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4C5EF2" w:rsidTr="004B7893">
        <w:trPr>
          <w:cantSplit/>
          <w:trHeight w:val="1134"/>
        </w:trPr>
        <w:tc>
          <w:tcPr>
            <w:tcW w:w="1276" w:type="dxa"/>
            <w:tcBorders>
              <w:bottom w:val="single" w:sz="12" w:space="0" w:color="auto"/>
            </w:tcBorders>
          </w:tcPr>
          <w:p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Default="004B7893"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4B7893" w:rsidRPr="00560C51" w:rsidRDefault="004B7893" w:rsidP="00BC7208">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rsidR="004B7893" w:rsidRPr="00560C51" w:rsidRDefault="00BC7208" w:rsidP="004B7893">
            <w:pPr>
              <w:spacing w:before="40" w:after="80"/>
              <w:ind w:right="142"/>
              <w:rPr>
                <w:lang w:val="es-ES_tradnl"/>
              </w:rPr>
            </w:pPr>
            <w:r>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4C5EF2" w:rsidTr="004B7893">
        <w:trPr>
          <w:cantSplit/>
        </w:trPr>
        <w:tc>
          <w:tcPr>
            <w:tcW w:w="6663" w:type="dxa"/>
            <w:gridSpan w:val="2"/>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gridSpan w:val="2"/>
          </w:tcPr>
          <w:p w:rsidR="004B7893" w:rsidRPr="00560C51" w:rsidRDefault="004B7893" w:rsidP="004B7893">
            <w:pPr>
              <w:pStyle w:val="Committee"/>
              <w:spacing w:before="0"/>
              <w:rPr>
                <w:b w:val="0"/>
                <w:lang w:val="es-ES_tradnl"/>
              </w:rPr>
            </w:pPr>
          </w:p>
        </w:tc>
        <w:tc>
          <w:tcPr>
            <w:tcW w:w="3225" w:type="dxa"/>
          </w:tcPr>
          <w:p w:rsidR="004B7893" w:rsidRPr="00560C51" w:rsidRDefault="004C5EF2" w:rsidP="004B7893">
            <w:pPr>
              <w:spacing w:before="0"/>
              <w:rPr>
                <w:bCs/>
                <w:lang w:val="es-ES_tradnl"/>
              </w:rPr>
            </w:pPr>
            <w:r w:rsidRPr="004C5EF2">
              <w:rPr>
                <w:b/>
                <w:bCs/>
                <w:lang w:val="es-ES_tradnl"/>
              </w:rPr>
              <w:t>Documento TDAG17-22/21-</w:t>
            </w:r>
            <w:r>
              <w:rPr>
                <w:b/>
                <w:bCs/>
                <w:lang w:val="es-ES_tradnl"/>
              </w:rPr>
              <w:t>S</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360762" w:rsidRDefault="004C5EF2" w:rsidP="004B7893">
            <w:pPr>
              <w:spacing w:before="0"/>
              <w:rPr>
                <w:b/>
                <w:lang w:val="es-ES_tradnl"/>
              </w:rPr>
            </w:pPr>
            <w:bookmarkStart w:id="0" w:name="CreationDate"/>
            <w:bookmarkEnd w:id="0"/>
            <w:r w:rsidRPr="004C5EF2">
              <w:rPr>
                <w:b/>
                <w:bCs/>
                <w:szCs w:val="28"/>
              </w:rPr>
              <w:t>10 de mayo de 2017</w:t>
            </w:r>
          </w:p>
        </w:tc>
      </w:tr>
      <w:tr w:rsidR="004B7893" w:rsidRPr="00560C51" w:rsidTr="004B7893">
        <w:trPr>
          <w:cantSplit/>
        </w:trPr>
        <w:tc>
          <w:tcPr>
            <w:tcW w:w="6663" w:type="dxa"/>
            <w:gridSpan w:val="2"/>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1" w:name="Original"/>
            <w:bookmarkEnd w:id="1"/>
            <w:r>
              <w:rPr>
                <w:b/>
                <w:lang w:val="es-ES_tradnl"/>
              </w:rPr>
              <w:t xml:space="preserve"> </w:t>
            </w:r>
            <w:r w:rsidR="004C5EF2">
              <w:rPr>
                <w:b/>
                <w:lang w:val="es-ES_tradnl"/>
              </w:rPr>
              <w:t>inglés</w:t>
            </w:r>
          </w:p>
        </w:tc>
      </w:tr>
      <w:tr w:rsidR="004B7893" w:rsidRPr="004C5EF2" w:rsidTr="004B7893">
        <w:trPr>
          <w:cantSplit/>
          <w:trHeight w:val="852"/>
        </w:trPr>
        <w:tc>
          <w:tcPr>
            <w:tcW w:w="9888" w:type="dxa"/>
            <w:gridSpan w:val="3"/>
          </w:tcPr>
          <w:p w:rsidR="004B7893" w:rsidRPr="00560C51" w:rsidRDefault="004C5EF2" w:rsidP="004B7893">
            <w:pPr>
              <w:pStyle w:val="Source"/>
              <w:rPr>
                <w:szCs w:val="28"/>
                <w:lang w:val="es-ES_tradnl"/>
              </w:rPr>
            </w:pPr>
            <w:bookmarkStart w:id="2" w:name="Source"/>
            <w:bookmarkEnd w:id="2"/>
            <w:r w:rsidRPr="004C5EF2">
              <w:rPr>
                <w:lang w:val="es-ES_tradnl"/>
              </w:rPr>
              <w:t xml:space="preserve">Presidente del Equipo Intersectorial de Coordinación </w:t>
            </w:r>
            <w:r w:rsidR="003738D1">
              <w:rPr>
                <w:lang w:val="es-ES_tradnl"/>
              </w:rPr>
              <w:br/>
            </w:r>
            <w:r w:rsidRPr="004C5EF2">
              <w:rPr>
                <w:lang w:val="es-ES_tradnl"/>
              </w:rPr>
              <w:t>sobre temas de interés común</w:t>
            </w:r>
          </w:p>
        </w:tc>
      </w:tr>
      <w:tr w:rsidR="004B7893" w:rsidRPr="004C5EF2" w:rsidTr="004B7893">
        <w:trPr>
          <w:cantSplit/>
        </w:trPr>
        <w:tc>
          <w:tcPr>
            <w:tcW w:w="9888" w:type="dxa"/>
            <w:gridSpan w:val="3"/>
          </w:tcPr>
          <w:p w:rsidR="004B7893" w:rsidRPr="000135AE" w:rsidRDefault="004C5EF2" w:rsidP="004B7893">
            <w:pPr>
              <w:pStyle w:val="Title1"/>
              <w:spacing w:afterAutospacing="0"/>
              <w:rPr>
                <w:bCs/>
                <w:szCs w:val="28"/>
                <w:lang w:val="es-ES_tradnl"/>
              </w:rPr>
            </w:pPr>
            <w:bookmarkStart w:id="3" w:name="Title"/>
            <w:bookmarkEnd w:id="3"/>
            <w:r w:rsidRPr="004C5EF2">
              <w:rPr>
                <w:lang w:val="es-ES_tradnl"/>
              </w:rPr>
              <w:t>INFORME PROVISIONAL DEL PRESIDENTE DEL EQUIPO INTERSECTORIAL DE COORDINACIÓN SOBRE TEMAS DE INTERÉS COMÚN</w:t>
            </w:r>
          </w:p>
        </w:tc>
      </w:tr>
      <w:tr w:rsidR="004B7893" w:rsidRPr="004C5EF2" w:rsidTr="004B7893">
        <w:trPr>
          <w:cantSplit/>
        </w:trPr>
        <w:tc>
          <w:tcPr>
            <w:tcW w:w="9888" w:type="dxa"/>
            <w:gridSpan w:val="3"/>
            <w:tcBorders>
              <w:bottom w:val="single" w:sz="4" w:space="0" w:color="auto"/>
            </w:tcBorders>
          </w:tcPr>
          <w:p w:rsidR="004B7893" w:rsidRPr="004C5EF2" w:rsidRDefault="004B7893" w:rsidP="00BC7208">
            <w:pPr>
              <w:rPr>
                <w:lang w:val="es-ES_tradnl"/>
              </w:rPr>
            </w:pPr>
          </w:p>
        </w:tc>
      </w:tr>
      <w:tr w:rsidR="004B7893" w:rsidRPr="004C5EF2"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4C5EF2" w:rsidRDefault="004B7893" w:rsidP="004B7893">
            <w:pPr>
              <w:spacing w:before="240"/>
              <w:rPr>
                <w:b/>
                <w:bCs/>
                <w:lang w:val="es-ES_tradnl"/>
              </w:rPr>
            </w:pPr>
            <w:r w:rsidRPr="004C5EF2">
              <w:rPr>
                <w:b/>
                <w:bCs/>
                <w:lang w:val="es-ES_tradnl"/>
              </w:rPr>
              <w:t>Resumen:</w:t>
            </w:r>
          </w:p>
          <w:p w:rsidR="004B7893" w:rsidRPr="004C5EF2" w:rsidRDefault="004C5EF2" w:rsidP="004B7893">
            <w:pPr>
              <w:rPr>
                <w:bCs/>
                <w:lang w:val="es-ES_tradnl"/>
              </w:rPr>
            </w:pPr>
            <w:r w:rsidRPr="004C5EF2">
              <w:rPr>
                <w:bCs/>
                <w:lang w:val="es-ES_tradnl"/>
              </w:rPr>
              <w:t>En el presente documento se informa de las actividades de coordinación intersectorial realizadas por los Grupos Asesores de los Sectores desde la última reunión del GADT en marzo de 2016.</w:t>
            </w:r>
          </w:p>
          <w:p w:rsidR="004B7893" w:rsidRPr="004C5EF2" w:rsidRDefault="004B7893" w:rsidP="004B7893">
            <w:pPr>
              <w:rPr>
                <w:b/>
                <w:bCs/>
                <w:lang w:val="es-ES_tradnl"/>
              </w:rPr>
            </w:pPr>
            <w:r w:rsidRPr="004C5EF2">
              <w:rPr>
                <w:b/>
                <w:bCs/>
                <w:lang w:val="es-ES_tradnl"/>
              </w:rPr>
              <w:t xml:space="preserve">Acción solicitada: </w:t>
            </w:r>
          </w:p>
          <w:p w:rsidR="004B7893" w:rsidRPr="004C5EF2" w:rsidRDefault="004C5EF2" w:rsidP="004B7893">
            <w:pPr>
              <w:rPr>
                <w:bCs/>
                <w:lang w:val="es-ES_tradnl"/>
              </w:rPr>
            </w:pPr>
            <w:r w:rsidRPr="004C5EF2">
              <w:rPr>
                <w:bCs/>
                <w:lang w:val="es-ES_tradnl"/>
              </w:rPr>
              <w:t>Se invita al GADT a que tome nota del presente informe y formule comentarios que estime oportunos.</w:t>
            </w:r>
          </w:p>
          <w:p w:rsidR="004B7893" w:rsidRPr="004C5EF2" w:rsidRDefault="004B7893" w:rsidP="004B7893">
            <w:pPr>
              <w:rPr>
                <w:b/>
                <w:bCs/>
                <w:lang w:val="es-ES_tradnl"/>
              </w:rPr>
            </w:pPr>
            <w:r w:rsidRPr="004C5EF2">
              <w:rPr>
                <w:b/>
                <w:bCs/>
                <w:lang w:val="es-ES_tradnl"/>
              </w:rPr>
              <w:t>Referencias:</w:t>
            </w:r>
          </w:p>
          <w:p w:rsidR="004B7893" w:rsidRPr="004C5EF2" w:rsidRDefault="004C5EF2" w:rsidP="00D9236D">
            <w:pPr>
              <w:rPr>
                <w:b/>
                <w:bCs/>
                <w:lang w:val="es-ES_tradnl"/>
              </w:rPr>
            </w:pPr>
            <w:hyperlink r:id="rId10" w:history="1">
              <w:r w:rsidRPr="004C5EF2">
                <w:rPr>
                  <w:rStyle w:val="Hyperlink"/>
                  <w:lang w:val="es-ES_tradnl"/>
                </w:rPr>
                <w:t>TDAG16-</w:t>
              </w:r>
              <w:r w:rsidRPr="004C5EF2">
                <w:rPr>
                  <w:rStyle w:val="Hyperlink"/>
                  <w:lang w:val="es-ES_tradnl"/>
                </w:rPr>
                <w:t>2</w:t>
              </w:r>
              <w:r w:rsidRPr="004C5EF2">
                <w:rPr>
                  <w:rStyle w:val="Hyperlink"/>
                  <w:lang w:val="es-ES_tradnl"/>
                </w:rPr>
                <w:t>1/12</w:t>
              </w:r>
            </w:hyperlink>
            <w:r w:rsidRPr="004C5EF2">
              <w:rPr>
                <w:lang w:val="es-ES_tradnl"/>
              </w:rPr>
              <w:t xml:space="preserve">, </w:t>
            </w:r>
            <w:hyperlink r:id="rId11" w:history="1">
              <w:r w:rsidRPr="004C5EF2">
                <w:rPr>
                  <w:rStyle w:val="Hyperlink"/>
                  <w:lang w:val="es-ES_tradnl"/>
                </w:rPr>
                <w:t>Informe d</w:t>
              </w:r>
              <w:r w:rsidRPr="004C5EF2">
                <w:rPr>
                  <w:rStyle w:val="Hyperlink"/>
                  <w:lang w:val="es-ES_tradnl"/>
                </w:rPr>
                <w:t>e</w:t>
              </w:r>
              <w:r w:rsidRPr="004C5EF2">
                <w:rPr>
                  <w:rStyle w:val="Hyperlink"/>
                  <w:lang w:val="es-ES_tradnl"/>
                </w:rPr>
                <w:t>l GADT 2016</w:t>
              </w:r>
            </w:hyperlink>
            <w:r w:rsidRPr="004C5EF2">
              <w:rPr>
                <w:lang w:val="es-ES_tradnl"/>
              </w:rPr>
              <w:t xml:space="preserve">, </w:t>
            </w:r>
            <w:hyperlink r:id="rId12" w:history="1">
              <w:r w:rsidRPr="004C5EF2">
                <w:rPr>
                  <w:rStyle w:val="Hyperlink"/>
                  <w:lang w:val="es-ES_tradnl"/>
                </w:rPr>
                <w:t>Informe del G</w:t>
              </w:r>
              <w:r w:rsidRPr="004C5EF2">
                <w:rPr>
                  <w:rStyle w:val="Hyperlink"/>
                  <w:lang w:val="es-ES_tradnl"/>
                </w:rPr>
                <w:t>A</w:t>
              </w:r>
              <w:r w:rsidRPr="004C5EF2">
                <w:rPr>
                  <w:rStyle w:val="Hyperlink"/>
                  <w:lang w:val="es-ES_tradnl"/>
                </w:rPr>
                <w:t>R 2016</w:t>
              </w:r>
            </w:hyperlink>
            <w:r w:rsidRPr="004C5EF2">
              <w:rPr>
                <w:lang w:val="es-ES_tradnl"/>
              </w:rPr>
              <w:t xml:space="preserve">, </w:t>
            </w:r>
            <w:hyperlink r:id="rId13" w:history="1">
              <w:r w:rsidRPr="004C5EF2">
                <w:rPr>
                  <w:rStyle w:val="Hyperlink"/>
                  <w:lang w:val="es-ES_tradnl"/>
                </w:rPr>
                <w:t xml:space="preserve">Informe del GANT de </w:t>
              </w:r>
              <w:r w:rsidRPr="004C5EF2">
                <w:rPr>
                  <w:rStyle w:val="Hyperlink"/>
                  <w:lang w:val="es-ES_tradnl"/>
                </w:rPr>
                <w:t>j</w:t>
              </w:r>
              <w:r w:rsidRPr="004C5EF2">
                <w:rPr>
                  <w:rStyle w:val="Hyperlink"/>
                  <w:lang w:val="es-ES_tradnl"/>
                </w:rPr>
                <w:t>ulio de 2016</w:t>
              </w:r>
            </w:hyperlink>
            <w:r w:rsidRPr="004C5EF2">
              <w:rPr>
                <w:lang w:val="es-ES_tradnl"/>
              </w:rPr>
              <w:t xml:space="preserve">, </w:t>
            </w:r>
            <w:hyperlink r:id="rId14" w:history="1">
              <w:r w:rsidRPr="004C5EF2">
                <w:rPr>
                  <w:rStyle w:val="Hyperlink"/>
                  <w:lang w:val="es-ES_tradnl"/>
                </w:rPr>
                <w:t>Resolución</w:t>
              </w:r>
              <w:r w:rsidRPr="004C5EF2">
                <w:rPr>
                  <w:rStyle w:val="Hyperlink"/>
                  <w:lang w:val="es-ES_tradnl"/>
                </w:rPr>
                <w:t xml:space="preserve"> </w:t>
              </w:r>
              <w:r w:rsidRPr="004C5EF2">
                <w:rPr>
                  <w:rStyle w:val="Hyperlink"/>
                  <w:lang w:val="es-ES_tradnl"/>
                </w:rPr>
                <w:t>18 (Rev. Hammamet, 2016)</w:t>
              </w:r>
            </w:hyperlink>
            <w:r w:rsidRPr="004C5EF2">
              <w:rPr>
                <w:lang w:val="es-ES_tradnl"/>
              </w:rPr>
              <w:t>,</w:t>
            </w:r>
            <w:r w:rsidRPr="003738D1">
              <w:rPr>
                <w:lang w:val="es-ES_tradnl"/>
              </w:rPr>
              <w:t xml:space="preserve"> </w:t>
            </w:r>
            <w:hyperlink r:id="rId15" w:history="1">
              <w:r w:rsidRPr="004C5EF2">
                <w:rPr>
                  <w:rStyle w:val="Hyperlink"/>
                  <w:lang w:val="es-ES_tradnl"/>
                </w:rPr>
                <w:t>TDAG17-2</w:t>
              </w:r>
              <w:r w:rsidRPr="004C5EF2">
                <w:rPr>
                  <w:rStyle w:val="Hyperlink"/>
                  <w:lang w:val="es-ES_tradnl"/>
                </w:rPr>
                <w:t>2</w:t>
              </w:r>
              <w:r w:rsidRPr="004C5EF2">
                <w:rPr>
                  <w:rStyle w:val="Hyperlink"/>
                  <w:lang w:val="es-ES_tradnl"/>
                </w:rPr>
                <w:t>/35</w:t>
              </w:r>
            </w:hyperlink>
            <w:r w:rsidRPr="004C5EF2">
              <w:rPr>
                <w:lang w:val="es-ES_tradnl"/>
              </w:rPr>
              <w:t xml:space="preserve">, </w:t>
            </w:r>
            <w:hyperlink r:id="rId16" w:history="1">
              <w:r w:rsidRPr="004C5EF2">
                <w:rPr>
                  <w:rStyle w:val="Hyperlink"/>
                  <w:lang w:val="es-ES_tradnl"/>
                </w:rPr>
                <w:t>TDAG17-2</w:t>
              </w:r>
              <w:r w:rsidRPr="004C5EF2">
                <w:rPr>
                  <w:rStyle w:val="Hyperlink"/>
                  <w:lang w:val="es-ES_tradnl"/>
                </w:rPr>
                <w:t>2</w:t>
              </w:r>
              <w:r w:rsidRPr="004C5EF2">
                <w:rPr>
                  <w:rStyle w:val="Hyperlink"/>
                  <w:lang w:val="es-ES_tradnl"/>
                </w:rPr>
                <w:t>/36</w:t>
              </w:r>
            </w:hyperlink>
            <w:r w:rsidRPr="004C5EF2">
              <w:rPr>
                <w:lang w:val="es-ES_tradnl"/>
              </w:rPr>
              <w:t xml:space="preserve">, </w:t>
            </w:r>
            <w:hyperlink r:id="rId17" w:history="1">
              <w:r w:rsidRPr="004C5EF2">
                <w:rPr>
                  <w:rStyle w:val="Hyperlink"/>
                  <w:lang w:val="es-ES_tradnl"/>
                </w:rPr>
                <w:t>TDAG17-</w:t>
              </w:r>
              <w:r w:rsidRPr="004C5EF2">
                <w:rPr>
                  <w:rStyle w:val="Hyperlink"/>
                  <w:lang w:val="es-ES_tradnl"/>
                </w:rPr>
                <w:t>2</w:t>
              </w:r>
              <w:r w:rsidRPr="004C5EF2">
                <w:rPr>
                  <w:rStyle w:val="Hyperlink"/>
                  <w:lang w:val="es-ES_tradnl"/>
                </w:rPr>
                <w:t>2/37</w:t>
              </w:r>
            </w:hyperlink>
            <w:r w:rsidRPr="004C5EF2">
              <w:rPr>
                <w:lang w:val="es-ES_tradnl"/>
              </w:rPr>
              <w:t xml:space="preserve">, </w:t>
            </w:r>
            <w:hyperlink r:id="rId18" w:history="1">
              <w:r w:rsidRPr="004C5EF2">
                <w:rPr>
                  <w:rStyle w:val="Hyperlink"/>
                  <w:lang w:val="es-ES_tradnl"/>
                </w:rPr>
                <w:t>TD</w:t>
              </w:r>
              <w:r w:rsidRPr="004C5EF2">
                <w:rPr>
                  <w:rStyle w:val="Hyperlink"/>
                  <w:lang w:val="es-ES_tradnl"/>
                </w:rPr>
                <w:t>A</w:t>
              </w:r>
              <w:r w:rsidRPr="004C5EF2">
                <w:rPr>
                  <w:rStyle w:val="Hyperlink"/>
                  <w:lang w:val="es-ES_tradnl"/>
                </w:rPr>
                <w:t>G17</w:t>
              </w:r>
              <w:r w:rsidR="00D9236D">
                <w:rPr>
                  <w:rStyle w:val="Hyperlink"/>
                  <w:lang w:val="es-ES_tradnl"/>
                </w:rPr>
                <w:noBreakHyphen/>
              </w:r>
              <w:r w:rsidRPr="004C5EF2">
                <w:rPr>
                  <w:rStyle w:val="Hyperlink"/>
                  <w:lang w:val="es-ES_tradnl"/>
                </w:rPr>
                <w:t>22/51</w:t>
              </w:r>
            </w:hyperlink>
            <w:r w:rsidRPr="004C5EF2">
              <w:rPr>
                <w:lang w:val="es-ES_tradnl"/>
              </w:rPr>
              <w:t>,</w:t>
            </w:r>
            <w:r w:rsidRPr="003738D1">
              <w:rPr>
                <w:lang w:val="es-ES_tradnl"/>
              </w:rPr>
              <w:t xml:space="preserve"> </w:t>
            </w:r>
            <w:hyperlink r:id="rId19" w:history="1">
              <w:r w:rsidRPr="004C5EF2">
                <w:rPr>
                  <w:rStyle w:val="Hyperlink"/>
                  <w:lang w:val="es-ES_tradnl"/>
                </w:rPr>
                <w:t>TDAG17-22</w:t>
              </w:r>
              <w:r w:rsidRPr="004C5EF2">
                <w:rPr>
                  <w:rStyle w:val="Hyperlink"/>
                  <w:lang w:val="es-ES_tradnl"/>
                </w:rPr>
                <w:t>/</w:t>
              </w:r>
              <w:r w:rsidRPr="004C5EF2">
                <w:rPr>
                  <w:rStyle w:val="Hyperlink"/>
                  <w:lang w:val="es-ES_tradnl"/>
                </w:rPr>
                <w:t>58</w:t>
              </w:r>
            </w:hyperlink>
            <w:r w:rsidRPr="003738D1">
              <w:rPr>
                <w:lang w:val="es-ES_tradnl"/>
              </w:rPr>
              <w:t>,</w:t>
            </w:r>
            <w:bookmarkStart w:id="4" w:name="DocRef1"/>
            <w:bookmarkEnd w:id="4"/>
            <w:r w:rsidRPr="003738D1">
              <w:rPr>
                <w:lang w:val="es-ES_tradnl"/>
              </w:rPr>
              <w:t xml:space="preserve"> </w:t>
            </w:r>
            <w:hyperlink r:id="rId20" w:history="1">
              <w:r w:rsidRPr="004C5EF2">
                <w:rPr>
                  <w:rStyle w:val="Hyperlink"/>
                  <w:lang w:val="es-ES_tradnl"/>
                </w:rPr>
                <w:t>ISC</w:t>
              </w:r>
              <w:r w:rsidRPr="004C5EF2">
                <w:rPr>
                  <w:rStyle w:val="Hyperlink"/>
                  <w:lang w:val="es-ES_tradnl"/>
                </w:rPr>
                <w:t>T</w:t>
              </w:r>
              <w:r w:rsidRPr="004C5EF2">
                <w:rPr>
                  <w:rStyle w:val="Hyperlink"/>
                  <w:lang w:val="es-ES_tradnl"/>
                </w:rPr>
                <w:t>/</w:t>
              </w:r>
              <w:bookmarkStart w:id="5" w:name="DocNo1"/>
              <w:bookmarkEnd w:id="5"/>
              <w:r w:rsidRPr="004C5EF2">
                <w:rPr>
                  <w:rStyle w:val="Hyperlink"/>
                  <w:lang w:val="es-ES_tradnl"/>
                </w:rPr>
                <w:t>9-E</w:t>
              </w:r>
            </w:hyperlink>
          </w:p>
        </w:tc>
      </w:tr>
    </w:tbl>
    <w:p w:rsidR="004C5EF2" w:rsidRDefault="004C5EF2" w:rsidP="00A5602D">
      <w:pPr>
        <w:rPr>
          <w:lang w:val="es-ES_tradnl"/>
        </w:rPr>
      </w:pPr>
      <w:r>
        <w:rPr>
          <w:lang w:val="es-ES_tradnl"/>
        </w:rPr>
        <w:br w:type="page"/>
      </w:r>
    </w:p>
    <w:p w:rsidR="004C5EF2" w:rsidRPr="004C5EF2" w:rsidRDefault="004C5EF2" w:rsidP="004C5EF2">
      <w:pPr>
        <w:pStyle w:val="Headingb"/>
        <w:rPr>
          <w:lang w:val="es-ES_tradnl"/>
        </w:rPr>
      </w:pPr>
      <w:r w:rsidRPr="004C5EF2">
        <w:rPr>
          <w:lang w:val="es-ES_tradnl"/>
        </w:rPr>
        <w:lastRenderedPageBreak/>
        <w:t>Introducción</w:t>
      </w:r>
    </w:p>
    <w:p w:rsidR="004C5EF2" w:rsidRPr="004C5EF2" w:rsidRDefault="004C5EF2" w:rsidP="005616C9">
      <w:pPr>
        <w:rPr>
          <w:lang w:val="es-ES_tradnl"/>
        </w:rPr>
      </w:pPr>
      <w:r w:rsidRPr="004C5EF2">
        <w:rPr>
          <w:lang w:val="es-ES_tradnl"/>
        </w:rPr>
        <w:t>El Equipo Intersectorial de Coordinación sobre temas de interés común se reunió en marzo de</w:t>
      </w:r>
      <w:r w:rsidR="005616C9">
        <w:rPr>
          <w:lang w:val="es-ES_tradnl"/>
        </w:rPr>
        <w:t> </w:t>
      </w:r>
      <w:r w:rsidRPr="004C5EF2">
        <w:rPr>
          <w:lang w:val="es-ES_tradnl"/>
        </w:rPr>
        <w:t xml:space="preserve">2016 y aprobó su mandato tal como había sido revisado por los grupos asesores de los tres Sectores: el Grupo Asesor de Radiocomunicaciones (GAR), el Grupo Asesor de Normalización de las Telecomunicaciones (GANT) y el Grupo Asesor de Desarrollo de </w:t>
      </w:r>
      <w:r w:rsidR="00351640">
        <w:rPr>
          <w:lang w:val="es-ES_tradnl"/>
        </w:rPr>
        <w:t xml:space="preserve">las Telecomunicaciones (GADT). </w:t>
      </w:r>
      <w:r w:rsidRPr="004C5EF2">
        <w:rPr>
          <w:lang w:val="es-ES_tradnl"/>
        </w:rPr>
        <w:t>El Equipo nombró Presidente al Sr. Fabio Bigi (Italia), elaboró una lista de las esferas propuestas de interés común a partir de la información facilitada por estos tres grupos asesores y nombró a los representantes del GANT. El Equipo también valoró positivamente un nuevo calendario electrónico para los años 2016, 2017, 2018 y 2019 elaborado por la BDT para facilitar la colaboración y la coordinación de diversos eventos y reuniones de los Sectores de la UIT.</w:t>
      </w:r>
    </w:p>
    <w:p w:rsidR="004C5EF2" w:rsidRPr="004C5EF2" w:rsidRDefault="004C5EF2" w:rsidP="004C5EF2">
      <w:pPr>
        <w:pStyle w:val="Heading1"/>
        <w:rPr>
          <w:lang w:val="es-ES_tradnl"/>
        </w:rPr>
      </w:pPr>
      <w:r>
        <w:rPr>
          <w:lang w:val="es-ES_tradnl"/>
        </w:rPr>
        <w:t>1</w:t>
      </w:r>
      <w:r w:rsidRPr="004C5EF2">
        <w:rPr>
          <w:lang w:val="es-ES_tradnl"/>
        </w:rPr>
        <w:tab/>
        <w:t>Reunión de los grupos asesores de Sector</w:t>
      </w:r>
    </w:p>
    <w:p w:rsidR="004C5EF2" w:rsidRPr="004C5EF2" w:rsidRDefault="004C5EF2" w:rsidP="004C5EF2">
      <w:pPr>
        <w:rPr>
          <w:lang w:val="es-ES_tradnl"/>
        </w:rPr>
      </w:pPr>
      <w:r w:rsidRPr="004C5EF2">
        <w:rPr>
          <w:lang w:val="es-ES_tradnl"/>
        </w:rPr>
        <w:t>Las reuniones del GAR y el GANT desde la última reunión del GADT en marzo de 2016 fueron:</w:t>
      </w:r>
    </w:p>
    <w:p w:rsidR="004C5EF2" w:rsidRPr="004C5EF2" w:rsidRDefault="004C5EF2" w:rsidP="005616C9">
      <w:pPr>
        <w:pStyle w:val="enumlev1"/>
        <w:rPr>
          <w:lang w:val="es-ES_tradnl"/>
        </w:rPr>
      </w:pPr>
      <w:r w:rsidRPr="004C5EF2">
        <w:rPr>
          <w:lang w:val="es-ES_tradnl"/>
        </w:rPr>
        <w:t>•</w:t>
      </w:r>
      <w:r w:rsidRPr="004C5EF2">
        <w:rPr>
          <w:lang w:val="es-ES_tradnl"/>
        </w:rPr>
        <w:tab/>
        <w:t xml:space="preserve">GAR, Ginebra, 10-13 de mayo de 2016; 26-28 de </w:t>
      </w:r>
      <w:r w:rsidR="005616C9">
        <w:rPr>
          <w:lang w:val="es-ES_tradnl"/>
        </w:rPr>
        <w:t>abril</w:t>
      </w:r>
      <w:r w:rsidRPr="004C5EF2">
        <w:rPr>
          <w:lang w:val="es-ES_tradnl"/>
        </w:rPr>
        <w:t xml:space="preserve"> de 2017.</w:t>
      </w:r>
    </w:p>
    <w:p w:rsidR="004C5EF2" w:rsidRPr="004C5EF2" w:rsidRDefault="004C5EF2" w:rsidP="004C5EF2">
      <w:pPr>
        <w:pStyle w:val="enumlev1"/>
        <w:rPr>
          <w:lang w:val="es-ES_tradnl"/>
        </w:rPr>
      </w:pPr>
      <w:r w:rsidRPr="004C5EF2">
        <w:rPr>
          <w:lang w:val="es-ES_tradnl"/>
        </w:rPr>
        <w:t>•</w:t>
      </w:r>
      <w:r w:rsidRPr="004C5EF2">
        <w:rPr>
          <w:lang w:val="es-ES_tradnl"/>
        </w:rPr>
        <w:tab/>
        <w:t>GANT, Ginebra, 18-22 de julio de 2016; 1-4 de mayo de 2017</w:t>
      </w:r>
    </w:p>
    <w:p w:rsidR="004C5EF2" w:rsidRPr="004C5EF2" w:rsidRDefault="004C5EF2" w:rsidP="004C5EF2">
      <w:pPr>
        <w:rPr>
          <w:lang w:val="es-ES_tradnl"/>
        </w:rPr>
      </w:pPr>
      <w:r w:rsidRPr="004C5EF2">
        <w:rPr>
          <w:lang w:val="es-ES_tradnl"/>
        </w:rPr>
        <w:t xml:space="preserve">El informe de la reunión de 2016 del GAR está disponible en </w:t>
      </w:r>
      <w:hyperlink r:id="rId21" w:history="1">
        <w:r w:rsidRPr="00720049">
          <w:rPr>
            <w:rStyle w:val="Hyperlink"/>
            <w:lang w:val="es-ES_tradnl"/>
          </w:rPr>
          <w:t>https://www.itu.int/md/R00-CA-CIR-0229/en</w:t>
        </w:r>
      </w:hyperlink>
      <w:r w:rsidRPr="004C5EF2">
        <w:rPr>
          <w:lang w:val="es-ES_tradnl"/>
        </w:rPr>
        <w:t xml:space="preserve"> y el de la reunión de julio de 2016 del GANT en </w:t>
      </w:r>
      <w:hyperlink r:id="rId22" w:history="1">
        <w:r w:rsidRPr="00720049">
          <w:rPr>
            <w:rStyle w:val="Hyperlink"/>
            <w:lang w:val="es-ES_tradnl"/>
          </w:rPr>
          <w:t>https://www.itu.int/md/T13-TSAG-R-0008/en</w:t>
        </w:r>
      </w:hyperlink>
      <w:r>
        <w:rPr>
          <w:lang w:val="es-ES_tradnl"/>
        </w:rPr>
        <w:t>.</w:t>
      </w:r>
    </w:p>
    <w:p w:rsidR="004C5EF2" w:rsidRPr="004C5EF2" w:rsidRDefault="004C5EF2" w:rsidP="004C5EF2">
      <w:pPr>
        <w:rPr>
          <w:lang w:val="es-ES_tradnl"/>
        </w:rPr>
      </w:pPr>
      <w:r w:rsidRPr="004C5EF2">
        <w:rPr>
          <w:lang w:val="es-ES_tradnl"/>
        </w:rPr>
        <w:t>En su reunión de mayo de 2016, el GAR tomó conocimiento de las declaraciones de coordinación del GANT y el GADT sobre la coordinación intersectorial, y de los informes del Presidente del Equipo Intersectorial de Coordinación sobre temas de interés común y del Profesor Vladimir Minkin (Federación de Rusia), Presidente del GADT. El GAR expresó su agradecimiento por los informes detallados y confirmó su compromiso de continuar participando en la labor del Equipo Intersectorial de Coordinación sobre temas de interés común.</w:t>
      </w:r>
    </w:p>
    <w:p w:rsidR="004C5EF2" w:rsidRPr="004C5EF2" w:rsidRDefault="004C5EF2" w:rsidP="004C5EF2">
      <w:pPr>
        <w:rPr>
          <w:lang w:val="es-ES_tradnl"/>
        </w:rPr>
      </w:pPr>
      <w:r w:rsidRPr="004C5EF2">
        <w:rPr>
          <w:lang w:val="es-ES_tradnl"/>
        </w:rPr>
        <w:t>En una declaración de coordinación aprobada en la 24ª reunión del GAR celebrada del 26 al 28 de abril de 2017 (véase Documento TDAG17-22/51-E), el GAR puso en conocimiento del GADT su opinión sobre posibles mejoras de cooperación y coordinación entre el UIT-R y el UIT-D en lo relativo a la Resolución 9 de la CMDT (Rev. Dubái, 2014).</w:t>
      </w:r>
    </w:p>
    <w:p w:rsidR="004C5EF2" w:rsidRPr="004C5EF2" w:rsidRDefault="004C5EF2" w:rsidP="005616C9">
      <w:pPr>
        <w:rPr>
          <w:lang w:val="es-ES_tradnl"/>
        </w:rPr>
      </w:pPr>
      <w:r w:rsidRPr="004C5EF2">
        <w:rPr>
          <w:lang w:val="es-ES_tradnl"/>
        </w:rPr>
        <w:t>En particular, el GAR manifestó que deberían tenerse en cuenta las preocupaciones del UIT-R sobre el proyecto de informe sometido a la CMDT-17 en respuesta a la Resolución 9 (Rev.</w:t>
      </w:r>
      <w:r w:rsidR="005616C9">
        <w:rPr>
          <w:lang w:val="es-ES_tradnl"/>
        </w:rPr>
        <w:t> </w:t>
      </w:r>
      <w:r w:rsidRPr="004C5EF2">
        <w:rPr>
          <w:lang w:val="es-ES_tradnl"/>
        </w:rPr>
        <w:t>Dubái,</w:t>
      </w:r>
      <w:r w:rsidR="005616C9">
        <w:rPr>
          <w:lang w:val="es-ES_tradnl"/>
        </w:rPr>
        <w:t> </w:t>
      </w:r>
      <w:r w:rsidRPr="004C5EF2">
        <w:rPr>
          <w:lang w:val="es-ES_tradnl"/>
        </w:rPr>
        <w:t>2014) antes de que se publicase y estudiase el info</w:t>
      </w:r>
      <w:r w:rsidR="00351640">
        <w:rPr>
          <w:lang w:val="es-ES_tradnl"/>
        </w:rPr>
        <w:t xml:space="preserve">rme en la CMDT-17. </w:t>
      </w:r>
      <w:r w:rsidRPr="004C5EF2">
        <w:rPr>
          <w:lang w:val="es-ES_tradnl"/>
        </w:rPr>
        <w:t>El GAR también informó al GADT que la reunión de junio de 2017 de la Comisión de Estudio 1 del UIT-R ofrecía una buena oportunidad para estudiar en detalle las observaciones del UIT-R del informe.</w:t>
      </w:r>
    </w:p>
    <w:p w:rsidR="00835A77" w:rsidRDefault="004C5EF2" w:rsidP="004C5EF2">
      <w:pPr>
        <w:rPr>
          <w:lang w:val="es-ES_tradnl"/>
        </w:rPr>
      </w:pPr>
      <w:r w:rsidRPr="004C5EF2">
        <w:rPr>
          <w:lang w:val="es-ES_tradnl"/>
        </w:rPr>
        <w:t>En su reunión de julio de 2016, el GANT, a través de su Grupo de Relator sobre el "Fortalecimiento de la colaboración" (Resolución 81 de la AMNT) y su subgrupo sobre colaboración y coordinación intra-UIT, agradeció al GADT su declaración de coordinación (</w:t>
      </w:r>
      <w:hyperlink r:id="rId23" w:history="1">
        <w:r w:rsidRPr="004C5EF2">
          <w:rPr>
            <w:rStyle w:val="Hyperlink"/>
            <w:lang w:val="es-ES_tradnl"/>
          </w:rPr>
          <w:t>TDAG – TDAG16-21/LS/1</w:t>
        </w:r>
      </w:hyperlink>
      <w:r w:rsidRPr="004C5EF2">
        <w:rPr>
          <w:lang w:val="es-ES_tradnl"/>
        </w:rPr>
        <w:t>). El GANT agradeció la labor realizada para crear un mecanismo de fortalecimiento de la cooperación y las actividades conjuntas, como el calendario de eventos anual, y organizó conjuntamente eventos y estudios. El GANT valoró positivamente que el GADT hubiese aprobado el mandato del Equipo Intersectorial de Coordinación sobre temas de interés común y que el Equipo hubiese empezado a trabajar en la importante tarea de las esferas propuestas de interés común. El GANT afirmó que confiaba en que habría coordinación y cooperación entre el GADT y el GAR en el futuro en las esferas de interés común.</w:t>
      </w:r>
    </w:p>
    <w:p w:rsidR="004C5EF2" w:rsidRPr="004C5EF2" w:rsidRDefault="004C5EF2" w:rsidP="004C5EF2">
      <w:pPr>
        <w:rPr>
          <w:lang w:val="es-ES_tradnl"/>
        </w:rPr>
      </w:pPr>
      <w:r w:rsidRPr="004C5EF2">
        <w:rPr>
          <w:lang w:val="es-ES_tradnl"/>
        </w:rPr>
        <w:lastRenderedPageBreak/>
        <w:t>En su última reunión del 1 al 4 de mayo de 2017, el GANT aprobó una declaración de coordinación sobre la coordinación intersectorial y anunció que había terminado de realizar el repertorio de esferas de trabajo de interés común entre las Comisiones de Estudio del UIT-D y el UIT-T, y entre las Comisiones de Estudio del UIT-R y el UIT-T.</w:t>
      </w:r>
    </w:p>
    <w:p w:rsidR="004C5EF2" w:rsidRPr="004C5EF2" w:rsidRDefault="004C5EF2" w:rsidP="004C5EF2">
      <w:pPr>
        <w:rPr>
          <w:lang w:val="es-ES_tradnl"/>
        </w:rPr>
      </w:pPr>
      <w:r w:rsidRPr="004C5EF2">
        <w:rPr>
          <w:lang w:val="es-ES_tradnl"/>
        </w:rPr>
        <w:t>El GANT, a través de su Grupo de Relator sobre el "Fortalecimiento de la colaboración", dio las gracias a todos los que habían examinado su material anterior sobre la coordinación intersectorial en la UIT y sobre los posibles temas relativos a métodos de trabajo de coordinación intersectorial de la UIT. El GANT reconoció la plena validez de las observaciones recibidas y añadió que había aceptado todas las correcciones y actualizado el material del repertorio convenientemente.</w:t>
      </w:r>
    </w:p>
    <w:p w:rsidR="004C5EF2" w:rsidRPr="004C5EF2" w:rsidRDefault="004C5EF2" w:rsidP="004C5EF2">
      <w:pPr>
        <w:rPr>
          <w:lang w:val="es-ES_tradnl"/>
        </w:rPr>
      </w:pPr>
      <w:r w:rsidRPr="004C5EF2">
        <w:rPr>
          <w:lang w:val="es-ES_tradnl"/>
        </w:rPr>
        <w:t xml:space="preserve">También se había pedido al Equipo Intersectorial de Coordinación sobre temas de interés común que examinase el repertorio de esferas comunes y sometiese al GANT más observaciones. Este repertorio se presenta en los siguientes dos archivos adjuntos: </w:t>
      </w:r>
    </w:p>
    <w:p w:rsidR="004C5EF2" w:rsidRPr="004C5EF2" w:rsidRDefault="004C5EF2" w:rsidP="0054193C">
      <w:pPr>
        <w:pStyle w:val="enumlev1"/>
        <w:rPr>
          <w:lang w:val="es-ES_tradnl"/>
        </w:rPr>
      </w:pPr>
      <w:r w:rsidRPr="004C5EF2">
        <w:rPr>
          <w:lang w:val="es-ES_tradnl"/>
        </w:rPr>
        <w:t>•</w:t>
      </w:r>
      <w:r w:rsidRPr="004C5EF2">
        <w:rPr>
          <w:lang w:val="es-ES_tradnl"/>
        </w:rPr>
        <w:tab/>
        <w:t>Archivo adjunto 1 – Armonizar las Cuestiones de interés de las CE 1 y 2 del UIT-D con las Comisiones de Estudio del UIT-T.</w:t>
      </w:r>
    </w:p>
    <w:p w:rsidR="004C5EF2" w:rsidRPr="004C5EF2" w:rsidRDefault="004C5EF2" w:rsidP="0054193C">
      <w:pPr>
        <w:pStyle w:val="enumlev1"/>
        <w:rPr>
          <w:lang w:val="es-ES_tradnl"/>
        </w:rPr>
      </w:pPr>
      <w:r w:rsidRPr="004C5EF2">
        <w:rPr>
          <w:lang w:val="es-ES_tradnl"/>
        </w:rPr>
        <w:t>•</w:t>
      </w:r>
      <w:r w:rsidRPr="004C5EF2">
        <w:rPr>
          <w:lang w:val="es-ES_tradnl"/>
        </w:rPr>
        <w:tab/>
        <w:t>Archivo adjunto 2 – Armonizar los GT de interés del UIT-R con las Comisiones de Estudio del UIT-T.</w:t>
      </w:r>
    </w:p>
    <w:p w:rsidR="004C5EF2" w:rsidRPr="004C5EF2" w:rsidRDefault="004C5EF2" w:rsidP="004C5EF2">
      <w:pPr>
        <w:rPr>
          <w:lang w:val="es-ES_tradnl"/>
        </w:rPr>
      </w:pPr>
      <w:r w:rsidRPr="004C5EF2">
        <w:rPr>
          <w:lang w:val="es-ES_tradnl"/>
        </w:rPr>
        <w:t xml:space="preserve">El GANT seguirá examinando los métodos y enfoques actuales de colaboración y cooperación con los demás Sectores con miras a mejorar la colaboración del UIT-T y otras organizaciones, en base al respecto mutuo. </w:t>
      </w:r>
    </w:p>
    <w:p w:rsidR="004C5EF2" w:rsidRPr="004C5EF2" w:rsidRDefault="004C5EF2" w:rsidP="004C5EF2">
      <w:pPr>
        <w:rPr>
          <w:lang w:val="es-ES_tradnl"/>
        </w:rPr>
      </w:pPr>
      <w:r w:rsidRPr="004C5EF2">
        <w:rPr>
          <w:lang w:val="es-ES_tradnl"/>
        </w:rPr>
        <w:t>El GANT añadió los temas relativos a la gestión de declaraciones de coordinación de los Grupos de Relator Intersectoriales a la lista de temas posibles sobre métodos de trabajo para la coordinación intersectorial de la UIT (véase Anexo</w:t>
      </w:r>
      <w:r w:rsidR="00351640">
        <w:rPr>
          <w:lang w:val="es-ES_tradnl"/>
        </w:rPr>
        <w:t xml:space="preserve"> al Documento TDAG17-22/58-E). </w:t>
      </w:r>
      <w:r w:rsidRPr="004C5EF2">
        <w:rPr>
          <w:lang w:val="es-ES_tradnl"/>
        </w:rPr>
        <w:t>Se invitó al Equipo Intersectorial de Coordinación sobre temas de interés común a dar su opinión sobre los temas propuestos en ese anexo y a plantear sugerencias que mejorasen la colaboración y cooperación entre los Sectores de la UIT. En el Anexo 1 figura la opinión del Equipo.</w:t>
      </w:r>
    </w:p>
    <w:p w:rsidR="004C5EF2" w:rsidRPr="004C5EF2" w:rsidRDefault="004C5EF2" w:rsidP="004C5EF2">
      <w:pPr>
        <w:rPr>
          <w:lang w:val="es-ES_tradnl"/>
        </w:rPr>
      </w:pPr>
      <w:r w:rsidRPr="004C5EF2">
        <w:rPr>
          <w:lang w:val="es-ES_tradnl"/>
        </w:rPr>
        <w:t>También se tomó conocimiento de dos declaraciones de coordinación de las Actividades Conjuntas de Coordinación sobre Accesibilidad y Factores Humanos (JCA-AHF) del UIT-T. En una de las declaraciones se informa al GADT que el GANT modificó el mandato de JCA-AHF en julio de 2016 actualizando principalmente la lista de resoluciones, grupos y documentos. En la otra se alienta a las entidades a contribuir al Fondo de Accesibilidad de la UIT. Las contribuciones al Fondo se han utilizado para financiar varias actividades de la BDT, incluido un concurso de aplicaciones móviles en la región de las Américas para fomentar la creación de aplicaciones móviles accesibles.</w:t>
      </w:r>
    </w:p>
    <w:p w:rsidR="004C5EF2" w:rsidRPr="004C5EF2" w:rsidRDefault="0054193C" w:rsidP="0054193C">
      <w:pPr>
        <w:pStyle w:val="Heading1"/>
        <w:rPr>
          <w:lang w:val="es-ES_tradnl"/>
        </w:rPr>
      </w:pPr>
      <w:r>
        <w:rPr>
          <w:lang w:val="es-ES_tradnl"/>
        </w:rPr>
        <w:t>2</w:t>
      </w:r>
      <w:r w:rsidR="004C5EF2" w:rsidRPr="004C5EF2">
        <w:rPr>
          <w:lang w:val="es-ES_tradnl"/>
        </w:rPr>
        <w:tab/>
        <w:t>AMNT-16</w:t>
      </w:r>
    </w:p>
    <w:p w:rsidR="004C5EF2" w:rsidRPr="004C5EF2" w:rsidRDefault="004C5EF2" w:rsidP="004C5EF2">
      <w:pPr>
        <w:rPr>
          <w:lang w:val="es-ES_tradnl"/>
        </w:rPr>
      </w:pPr>
      <w:r w:rsidRPr="004C5EF2">
        <w:rPr>
          <w:lang w:val="es-ES_tradnl"/>
        </w:rPr>
        <w:t>Desde la última reunión del GADT, la Asamblea Mundial de Normalización de las Telecomunicaciones (AMNT-16) se ha celebrado en Yasmine Hammamet (Túnez) del 25 de octubre al 3 de noviembre de 2016. En el Documento TDAG17-22/5 se presenta un resumen de los resultados de la AMNT-16 relativos al trabajo del UIT-D.</w:t>
      </w:r>
    </w:p>
    <w:p w:rsidR="004C5EF2" w:rsidRPr="004C5EF2" w:rsidRDefault="004C5EF2" w:rsidP="004C5EF2">
      <w:pPr>
        <w:rPr>
          <w:lang w:val="es-ES_tradnl"/>
        </w:rPr>
      </w:pPr>
      <w:r w:rsidRPr="004C5EF2">
        <w:rPr>
          <w:lang w:val="es-ES_tradnl"/>
        </w:rPr>
        <w:t xml:space="preserve">Entre los temas relacionados con las esferas principales de trabajo del UIT-D, tal como aprobó la CMDT-16 en varias resoluciones, están el mandato de las Comisiones de Estudio de la UIT, la Internet de las cosas (IoT), los servicios OTT, la ciberseguridad, la itinerancia móvil internacional, la reducción de la disparidad en materia de integración financiera, la falsificación, Smart Africa, la reducción de la brecha de normalización, la tecnología IPv6, la accesibilidad, la exposición de las personas a los campos electromagnéticos y la cibersalud. Las resoluciones en estas esferas </w:t>
      </w:r>
      <w:r w:rsidRPr="004C5EF2">
        <w:rPr>
          <w:lang w:val="es-ES_tradnl"/>
        </w:rPr>
        <w:lastRenderedPageBreak/>
        <w:t>requieren la prestación de asistencia del UIT-D a los Estados Miembros, especialmente a los países en desarrollo, mediante la realización de campañas de sensibilización, la organización de talleres y seminarios, la creación de plataformas para el diálogo y el desarrollo de las capacidades humanas e institucionales.</w:t>
      </w:r>
    </w:p>
    <w:p w:rsidR="004C5EF2" w:rsidRPr="004C5EF2" w:rsidRDefault="004C5EF2" w:rsidP="005616C9">
      <w:pPr>
        <w:rPr>
          <w:lang w:val="es-ES_tradnl"/>
        </w:rPr>
      </w:pPr>
      <w:r w:rsidRPr="004C5EF2">
        <w:rPr>
          <w:lang w:val="es-ES_tradnl"/>
        </w:rPr>
        <w:t>En particular, en la Resolución 18 (Rev. Hammamet, 2016) sobre los principios y procedimientos para la asignación de trabajos y el fortalecimiento de la coordinación y la cooperación entre el</w:t>
      </w:r>
      <w:r w:rsidR="005616C9">
        <w:rPr>
          <w:lang w:val="es-ES_tradnl"/>
        </w:rPr>
        <w:t> </w:t>
      </w:r>
      <w:r w:rsidRPr="004C5EF2">
        <w:rPr>
          <w:lang w:val="es-ES_tradnl"/>
        </w:rPr>
        <w:t>UIT</w:t>
      </w:r>
      <w:r w:rsidR="005616C9">
        <w:rPr>
          <w:lang w:val="es-ES_tradnl"/>
        </w:rPr>
        <w:noBreakHyphen/>
      </w:r>
      <w:r w:rsidRPr="004C5EF2">
        <w:rPr>
          <w:lang w:val="es-ES_tradnl"/>
        </w:rPr>
        <w:t>R, el UIT-T y el UIT-D se invita al GAR, al GANT y al GADT a seguir prestando su asistencia al Equipo Intersectorial de Coordinación sobre temas de interés común para encontrar temas comunes a los tres Sectores y mecanismos para fomentar la cooperación y colaboración en temas de interés mutuo.</w:t>
      </w:r>
    </w:p>
    <w:p w:rsidR="004C5EF2" w:rsidRPr="004C5EF2" w:rsidRDefault="004C5EF2" w:rsidP="004C5EF2">
      <w:pPr>
        <w:rPr>
          <w:lang w:val="es-ES_tradnl"/>
        </w:rPr>
      </w:pPr>
      <w:r w:rsidRPr="004C5EF2">
        <w:rPr>
          <w:lang w:val="es-ES_tradnl"/>
        </w:rPr>
        <w:t>En la Resolución 18 también se invita a los Directores de la BR, la TSB, la BDT y al Grupo Especial de Coordinación Intersectorial (ISC-TF) a informar al Equipo Intersectorial de Coordinación sobre temas de interés común y a los Grupos Asesores de los respectivos Sectores sobre las opciones para mejorar al máximo la cooperación en la Secretaría.</w:t>
      </w:r>
    </w:p>
    <w:p w:rsidR="004C5EF2" w:rsidRPr="004C5EF2" w:rsidRDefault="004C5EF2" w:rsidP="004C5EF2">
      <w:pPr>
        <w:rPr>
          <w:lang w:val="es-ES_tradnl"/>
        </w:rPr>
      </w:pPr>
      <w:r w:rsidRPr="004C5EF2">
        <w:rPr>
          <w:lang w:val="es-ES_tradnl"/>
        </w:rPr>
        <w:t>En el Documento ISCT/9 del Grupo Especial de Coordinación Intersectorial se presentan los últimos logros en las siguientes esferas de interés intersectorial que el Grupo coordina: cambio climático, telecomunicaciones de emergencia, accesibilidad, comunicaciones y editorial de la web, movilización de recursos, cuestiones de género, coordinación de eventos y reducción de las disparidades en materia de normalización.</w:t>
      </w:r>
    </w:p>
    <w:p w:rsidR="004C5EF2" w:rsidRPr="004C5EF2" w:rsidRDefault="0054193C" w:rsidP="0054193C">
      <w:pPr>
        <w:pStyle w:val="Heading1"/>
        <w:rPr>
          <w:lang w:val="es-ES_tradnl"/>
        </w:rPr>
      </w:pPr>
      <w:r>
        <w:rPr>
          <w:lang w:val="es-ES_tradnl"/>
        </w:rPr>
        <w:t>3</w:t>
      </w:r>
      <w:r w:rsidR="004C5EF2" w:rsidRPr="004C5EF2">
        <w:rPr>
          <w:lang w:val="es-ES_tradnl"/>
        </w:rPr>
        <w:tab/>
        <w:t>Actividades de colaboración y coordinación entre los Sectores</w:t>
      </w:r>
    </w:p>
    <w:p w:rsidR="004C5EF2" w:rsidRPr="004C5EF2" w:rsidRDefault="0054193C" w:rsidP="0054193C">
      <w:pPr>
        <w:pStyle w:val="Heading2"/>
        <w:rPr>
          <w:lang w:val="es-ES_tradnl"/>
        </w:rPr>
      </w:pPr>
      <w:r>
        <w:rPr>
          <w:lang w:val="es-ES_tradnl"/>
        </w:rPr>
        <w:t>3.1</w:t>
      </w:r>
      <w:r w:rsidR="004C5EF2" w:rsidRPr="004C5EF2">
        <w:rPr>
          <w:lang w:val="es-ES_tradnl"/>
        </w:rPr>
        <w:tab/>
        <w:t>Mecanismos para intensificar la cooperación y actividades conjuntas</w:t>
      </w:r>
    </w:p>
    <w:p w:rsidR="004C5EF2" w:rsidRPr="004C5EF2" w:rsidRDefault="004C5EF2" w:rsidP="004C5EF2">
      <w:pPr>
        <w:rPr>
          <w:lang w:val="es-ES_tradnl"/>
        </w:rPr>
      </w:pPr>
      <w:r w:rsidRPr="004C5EF2">
        <w:rPr>
          <w:lang w:val="es-ES_tradnl"/>
        </w:rPr>
        <w:t>El calendario electrónico de eventos elaborado por la BDT para los años 2017, 2018, 2019 y 2020 está facilitando la colaboración y la coordinación de diversos eventos y reuniones de los Sectores de la UIT.</w:t>
      </w:r>
    </w:p>
    <w:p w:rsidR="004C5EF2" w:rsidRPr="004C5EF2" w:rsidRDefault="004C5EF2" w:rsidP="004C5EF2">
      <w:pPr>
        <w:rPr>
          <w:lang w:val="es-ES_tradnl"/>
        </w:rPr>
      </w:pPr>
      <w:r w:rsidRPr="004C5EF2">
        <w:rPr>
          <w:lang w:val="es-ES_tradnl"/>
        </w:rPr>
        <w:t xml:space="preserve">En la </w:t>
      </w:r>
      <w:hyperlink r:id="rId24" w:history="1">
        <w:r w:rsidRPr="0054193C">
          <w:rPr>
            <w:rStyle w:val="Hyperlink"/>
            <w:lang w:val="es-ES_tradnl"/>
          </w:rPr>
          <w:t>página web del GADT</w:t>
        </w:r>
      </w:hyperlink>
      <w:r w:rsidRPr="004C5EF2">
        <w:rPr>
          <w:lang w:val="es-ES_tradnl"/>
        </w:rPr>
        <w:t xml:space="preserve"> los Miembros pueden consultar estos calendarios anuales de eventos que se actualizan frecuentemente. Estos calendarios tienen un formato para facilitar su impresión (véase el </w:t>
      </w:r>
      <w:r w:rsidRPr="0054193C">
        <w:rPr>
          <w:b/>
          <w:bCs/>
          <w:lang w:val="es-ES_tradnl"/>
        </w:rPr>
        <w:t>Anexo 2</w:t>
      </w:r>
      <w:r w:rsidRPr="004C5EF2">
        <w:rPr>
          <w:lang w:val="es-ES_tradnl"/>
        </w:rPr>
        <w:t xml:space="preserve"> para las versiones actuales).</w:t>
      </w:r>
    </w:p>
    <w:p w:rsidR="004C5EF2" w:rsidRPr="004C5EF2" w:rsidRDefault="004C5EF2" w:rsidP="004C5EF2">
      <w:pPr>
        <w:rPr>
          <w:lang w:val="es-ES_tradnl"/>
        </w:rPr>
      </w:pPr>
      <w:r w:rsidRPr="004C5EF2">
        <w:rPr>
          <w:lang w:val="es-ES_tradnl"/>
        </w:rPr>
        <w:t>Gracias a este nuevo mecanismo se han organizado conjuntamente varios eventos de los diferentes Sectores desde la última reunión del GADT.</w:t>
      </w:r>
    </w:p>
    <w:p w:rsidR="004C5EF2" w:rsidRPr="004C5EF2" w:rsidRDefault="004C5EF2" w:rsidP="004C5EF2">
      <w:pPr>
        <w:rPr>
          <w:lang w:val="es-ES_tradnl"/>
        </w:rPr>
      </w:pPr>
      <w:r w:rsidRPr="004C5EF2">
        <w:rPr>
          <w:lang w:val="es-ES_tradnl"/>
        </w:rPr>
        <w:t>Se pide al Grupo Especial que estudie la posibilidad de tener un único calendario para todos los eventos de la UIT que sea accesible desde la página web de la UIT.</w:t>
      </w:r>
    </w:p>
    <w:p w:rsidR="004C5EF2" w:rsidRPr="004C5EF2" w:rsidRDefault="004C5EF2" w:rsidP="0054193C">
      <w:pPr>
        <w:pStyle w:val="Heading2"/>
        <w:rPr>
          <w:lang w:val="es-ES_tradnl"/>
        </w:rPr>
      </w:pPr>
      <w:r w:rsidRPr="004C5EF2">
        <w:rPr>
          <w:lang w:val="es-ES_tradnl"/>
        </w:rPr>
        <w:t>3.2</w:t>
      </w:r>
      <w:r w:rsidRPr="004C5EF2">
        <w:rPr>
          <w:lang w:val="es-ES_tradnl"/>
        </w:rPr>
        <w:tab/>
        <w:t>Eventos y estudios organizados conjuntamente por Sectores de la UIT</w:t>
      </w:r>
    </w:p>
    <w:p w:rsidR="004C5EF2" w:rsidRPr="004C5EF2" w:rsidRDefault="004C5EF2" w:rsidP="0054193C">
      <w:pPr>
        <w:pStyle w:val="Heading3"/>
        <w:rPr>
          <w:lang w:val="es-ES_tradnl"/>
        </w:rPr>
      </w:pPr>
      <w:r w:rsidRPr="004C5EF2">
        <w:rPr>
          <w:lang w:val="es-ES_tradnl"/>
        </w:rPr>
        <w:t>3.2.1</w:t>
      </w:r>
      <w:r w:rsidRPr="004C5EF2">
        <w:rPr>
          <w:lang w:val="es-ES_tradnl"/>
        </w:rPr>
        <w:tab/>
        <w:t>Trabajo de la Comisión de Estudio 2 (Cuestión 9/2) del UIT-D para mejorar la colaboración con otros Sectores y la Secretaría General</w:t>
      </w:r>
    </w:p>
    <w:p w:rsidR="004C5EF2" w:rsidRPr="004C5EF2" w:rsidRDefault="004C5EF2" w:rsidP="004C5EF2">
      <w:pPr>
        <w:rPr>
          <w:lang w:val="es-ES_tradnl"/>
        </w:rPr>
      </w:pPr>
      <w:r w:rsidRPr="004C5EF2">
        <w:rPr>
          <w:lang w:val="es-ES_tradnl"/>
        </w:rPr>
        <w:t>La Comisión de Estudio 2 del UIT-D (Cuestión 9/2: Identificación de los temas que estudian las Comisiones de Estudio del UIT-R y el UIT-T que son de particular interés para los países en desarrollo) realizó una "Encuesta mundial sobre el trabajo de las Comisiones de Estudio del UIT-D" que remitió a los coordinadores nombrados de los Estados Miembros, Miembros de Sector, Asociados, Instituciones Académicas de la UIT y a miembros de los Equipos de Dirección de las Comisiones de Estudio 1 y 2 del UIT-D, a través de una circular en noviembre de 2016 (</w:t>
      </w:r>
      <w:hyperlink r:id="rId25" w:history="1">
        <w:r w:rsidRPr="0054193C">
          <w:rPr>
            <w:rStyle w:val="Hyperlink"/>
            <w:lang w:val="es-ES_tradnl"/>
          </w:rPr>
          <w:t>BDT/IP/CSTG-14</w:t>
        </w:r>
      </w:hyperlink>
      <w:r w:rsidRPr="004C5EF2">
        <w:rPr>
          <w:lang w:val="es-ES_tradnl"/>
        </w:rPr>
        <w:t xml:space="preserve">, disponible en seis idiomas). El objetivo principal de la encuesta era recopilar </w:t>
      </w:r>
      <w:r w:rsidRPr="004C5EF2">
        <w:rPr>
          <w:lang w:val="es-ES_tradnl"/>
        </w:rPr>
        <w:lastRenderedPageBreak/>
        <w:t>opiniones sobre la utilidad de los resultados de los estudios de las Comisiones de Estudio 1 y 2 del UIT-D, conocer la relevancia de los temas estudiados y obtener información para futuras esferas prioritarias. En la encuesta, que finalizó el 1 de febrero de 2017, participaron representantes de Ministerios, reguladores, miembros del sector privado, organizaciones regionales e internacionales e instituciones académicas, los cuales enviaron aproximadamente 40 respuestas.</w:t>
      </w:r>
    </w:p>
    <w:p w:rsidR="004C5EF2" w:rsidRPr="004C5EF2" w:rsidRDefault="004C5EF2" w:rsidP="00DD6DA7">
      <w:pPr>
        <w:rPr>
          <w:lang w:val="es-ES_tradnl"/>
        </w:rPr>
      </w:pPr>
      <w:r w:rsidRPr="004C5EF2">
        <w:rPr>
          <w:lang w:val="es-ES_tradnl"/>
        </w:rPr>
        <w:t>La encuesta fue organizada por la Comisión de Estudio 2 (Cuestión 9/2) del UIT-D, por lo que se plantearon preguntas concretas sobre los trabajos de esa Cuestión. Los participantes indicaron que los trabajos de la Cuestión 9/2 proporcionan a los países en desarrollo informes y actualizaciones sobre los últimos eventos y actividades realizados por el UIT-T y el UIT-R. Aproximadamente un 52% de los participantes señalaron que se habían beneficiado de la información y las presentaciones ofrecidas por las Comisiones de Estudio del UIT-T y el UIT-R durante las reuniones sobre la Cuestión 9/2 a lo largo del periodo de estudios, y que las habían encontrado útiles. Como muchas de las administraciones y Miembros de Sector pueden no tener acceso directo a las actividades del UIT-T y el UIT-R, o su participación en estas actividades puede ser baja, es de gran utilidad ofrecer los resultados pertinentes y los puntos más destacados del</w:t>
      </w:r>
      <w:r w:rsidR="00DD6DA7">
        <w:rPr>
          <w:lang w:val="es-ES_tradnl"/>
        </w:rPr>
        <w:t> </w:t>
      </w:r>
      <w:r w:rsidRPr="004C5EF2">
        <w:rPr>
          <w:lang w:val="es-ES_tradnl"/>
        </w:rPr>
        <w:t>UIT-T y el UIT-R a través de las Comisiones de Estudio del UIT-D.</w:t>
      </w:r>
    </w:p>
    <w:p w:rsidR="004C5EF2" w:rsidRPr="004C5EF2" w:rsidRDefault="004C5EF2" w:rsidP="004C5EF2">
      <w:pPr>
        <w:rPr>
          <w:lang w:val="es-ES_tradnl"/>
        </w:rPr>
      </w:pPr>
      <w:r w:rsidRPr="004C5EF2">
        <w:rPr>
          <w:lang w:val="es-ES_tradnl"/>
        </w:rPr>
        <w:t>Se propuso que como la cuestión es muy importante, no debería tratarse como una Cuestión de estudio sino como una actividad de coordinación. Se señaló además que todos los temas son pertinentes para los países. Uno de los participantes en la encuesta subrayó la necesidad de que los Estados Miembros participasen directamente en el UIT-R y el UIT-T, y afirmó que el UIT-D debería alentar esta participación en lugar de tener una Cuestión de estudio al respecto. Si se sigue trabajando en la Cuestión 9/2 en el siguiente periodo de estudios, la Cuestión debería incorporar también el trabajo de la Secretaría General de la UIT e ir más allá de la Comisión de Estudio 2 del UIT-D para que los resultados sean todavía más pertinentes para los Miembros.</w:t>
      </w:r>
    </w:p>
    <w:p w:rsidR="004C5EF2" w:rsidRPr="004C5EF2" w:rsidRDefault="004C5EF2" w:rsidP="0054193C">
      <w:pPr>
        <w:pStyle w:val="Heading3"/>
        <w:rPr>
          <w:lang w:val="es-ES_tradnl"/>
        </w:rPr>
      </w:pPr>
      <w:r w:rsidRPr="004C5EF2">
        <w:rPr>
          <w:lang w:val="es-ES_tradnl"/>
        </w:rPr>
        <w:t>3.2.2</w:t>
      </w:r>
      <w:r w:rsidRPr="004C5EF2">
        <w:rPr>
          <w:lang w:val="es-ES_tradnl"/>
        </w:rPr>
        <w:tab/>
        <w:t xml:space="preserve">Eventos organizados por la BDT, la TSB y la BR en cooperación con otros organismos y con el apoyo de las </w:t>
      </w:r>
      <w:r w:rsidR="00DD6DA7" w:rsidRPr="004C5EF2">
        <w:rPr>
          <w:lang w:val="es-ES_tradnl"/>
        </w:rPr>
        <w:t xml:space="preserve">Oficinas Regionales </w:t>
      </w:r>
      <w:r w:rsidRPr="004C5EF2">
        <w:rPr>
          <w:lang w:val="es-ES_tradnl"/>
        </w:rPr>
        <w:t>de la UIT</w:t>
      </w:r>
    </w:p>
    <w:p w:rsidR="004C5EF2" w:rsidRPr="004C5EF2" w:rsidRDefault="0054193C" w:rsidP="00E47BF3">
      <w:pPr>
        <w:pStyle w:val="enumlev1"/>
        <w:rPr>
          <w:lang w:val="es-ES_tradnl"/>
        </w:rPr>
      </w:pPr>
      <w:r w:rsidRPr="0054193C">
        <w:rPr>
          <w:lang w:val="es-ES_tradnl"/>
        </w:rPr>
        <w:t>–</w:t>
      </w:r>
      <w:r w:rsidR="004C5EF2" w:rsidRPr="004C5EF2">
        <w:rPr>
          <w:lang w:val="es-ES_tradnl"/>
        </w:rPr>
        <w:tab/>
      </w:r>
      <w:r w:rsidR="004C5EF2" w:rsidRPr="0054193C">
        <w:rPr>
          <w:b/>
          <w:bCs/>
          <w:lang w:val="es-ES_tradnl"/>
        </w:rPr>
        <w:t xml:space="preserve">Un taller de la UIT sobre "Servicios financieros digitales e integración financiera digital", celebrado en la </w:t>
      </w:r>
      <w:r w:rsidR="00E47BF3">
        <w:rPr>
          <w:b/>
          <w:bCs/>
          <w:lang w:val="es-ES_tradnl"/>
        </w:rPr>
        <w:t>S</w:t>
      </w:r>
      <w:r w:rsidR="004C5EF2" w:rsidRPr="0054193C">
        <w:rPr>
          <w:b/>
          <w:bCs/>
          <w:lang w:val="es-ES_tradnl"/>
        </w:rPr>
        <w:t>ede de la UIT en Ginebra el 8 de diciembre de 2016</w:t>
      </w:r>
      <w:r w:rsidR="004C5EF2" w:rsidRPr="004C5EF2">
        <w:rPr>
          <w:lang w:val="es-ES_tradnl"/>
        </w:rPr>
        <w:t xml:space="preserve"> y organizado por la</w:t>
      </w:r>
      <w:r w:rsidR="00E47BF3">
        <w:rPr>
          <w:lang w:val="es-ES_tradnl"/>
        </w:rPr>
        <w:t> </w:t>
      </w:r>
      <w:r w:rsidR="004C5EF2" w:rsidRPr="004C5EF2">
        <w:rPr>
          <w:lang w:val="es-ES_tradnl"/>
        </w:rPr>
        <w:t xml:space="preserve">TSB, al que asistieron Estados Miembros de la UIT, reguladores de TIC, reguladores de servicios financieros, legisladores, operadores de redes móviles, bancos, proveedores de servicios financieros, proveedores de plataformas de servicios financieros móviles, ONG participantes en programas de integración financiera, e </w:t>
      </w:r>
      <w:r w:rsidR="00E47BF3" w:rsidRPr="004C5EF2">
        <w:rPr>
          <w:lang w:val="es-ES_tradnl"/>
        </w:rPr>
        <w:t>Instituciones Académicas</w:t>
      </w:r>
      <w:r w:rsidR="004C5EF2" w:rsidRPr="004C5EF2">
        <w:rPr>
          <w:lang w:val="es-ES_tradnl"/>
        </w:rPr>
        <w:t xml:space="preserve">. El taller fue precedido por </w:t>
      </w:r>
      <w:r w:rsidR="004C5EF2" w:rsidRPr="0054193C">
        <w:rPr>
          <w:b/>
          <w:bCs/>
          <w:lang w:val="es-ES_tradnl"/>
        </w:rPr>
        <w:t>la 7ª y última reunión del Grupo Temático sobre servicios financieros digitales del UIT-T, celebrada el 6-7 de diciembre de 2016</w:t>
      </w:r>
      <w:r w:rsidR="004C5EF2" w:rsidRPr="004C5EF2">
        <w:rPr>
          <w:lang w:val="es-ES_tradnl"/>
        </w:rPr>
        <w:t xml:space="preserve"> en el mismo lugar mencionado anteriormente. El taller sirvió de plataforma para dar a conocer los resultados del Grupo Temático sobre servicios financieros digitales y para definir una acción colectiva y los pasos a seguir.</w:t>
      </w:r>
    </w:p>
    <w:p w:rsidR="004C5EF2" w:rsidRPr="004C5EF2" w:rsidRDefault="004C5EF2" w:rsidP="004C5EF2">
      <w:pPr>
        <w:rPr>
          <w:lang w:val="es-ES_tradnl"/>
        </w:rPr>
      </w:pPr>
      <w:r w:rsidRPr="004C5EF2">
        <w:rPr>
          <w:lang w:val="es-ES_tradnl"/>
        </w:rPr>
        <w:t>Los dos nuevos Grupos Temáticos de la UIT se han creado en asociación con el GANT:</w:t>
      </w:r>
    </w:p>
    <w:p w:rsidR="004C5EF2" w:rsidRPr="004C5EF2" w:rsidRDefault="0054193C" w:rsidP="00351640">
      <w:pPr>
        <w:pStyle w:val="enumlev1"/>
        <w:rPr>
          <w:lang w:val="es-ES_tradnl"/>
        </w:rPr>
      </w:pPr>
      <w:r w:rsidRPr="0054193C">
        <w:rPr>
          <w:lang w:val="es-ES_tradnl"/>
        </w:rPr>
        <w:t>–</w:t>
      </w:r>
      <w:r w:rsidRPr="004C5EF2">
        <w:rPr>
          <w:lang w:val="es-ES_tradnl"/>
        </w:rPr>
        <w:tab/>
      </w:r>
      <w:r w:rsidR="004C5EF2" w:rsidRPr="0054193C">
        <w:rPr>
          <w:b/>
          <w:bCs/>
          <w:lang w:val="es-ES_tradnl"/>
        </w:rPr>
        <w:t>El Grupo Temático sobre "Divisa electrónica incluida divisa electrónica fiat (FG DFC)</w:t>
      </w:r>
      <w:r w:rsidR="00351640">
        <w:rPr>
          <w:b/>
          <w:bCs/>
          <w:lang w:val="es-ES_tradnl"/>
        </w:rPr>
        <w:t>"</w:t>
      </w:r>
      <w:r w:rsidR="004C5EF2" w:rsidRPr="0054193C">
        <w:rPr>
          <w:b/>
          <w:bCs/>
          <w:lang w:val="es-ES_tradnl"/>
        </w:rPr>
        <w:t xml:space="preserve"> del UIT-T</w:t>
      </w:r>
      <w:r w:rsidR="004C5EF2" w:rsidRPr="004C5EF2">
        <w:rPr>
          <w:lang w:val="es-ES_tradnl"/>
        </w:rPr>
        <w:t xml:space="preserve">, que llevará a cabo una investigación sobre las plataformas de divisas electrónicas fiat centrándose en sus características y problemas de seguridad para evitar la falsificación de divisas en formato digital y superar las dificultades de interoperabilidad con otros sistemas de pago. </w:t>
      </w:r>
    </w:p>
    <w:p w:rsidR="004C5EF2" w:rsidRPr="004C5EF2" w:rsidRDefault="0054193C" w:rsidP="003738D1">
      <w:pPr>
        <w:pStyle w:val="enumlev1"/>
        <w:rPr>
          <w:lang w:val="es-ES_tradnl"/>
        </w:rPr>
      </w:pPr>
      <w:r w:rsidRPr="0054193C">
        <w:rPr>
          <w:lang w:val="es-ES_tradnl"/>
        </w:rPr>
        <w:t>–</w:t>
      </w:r>
      <w:r w:rsidRPr="004C5EF2">
        <w:rPr>
          <w:lang w:val="es-ES_tradnl"/>
        </w:rPr>
        <w:tab/>
      </w:r>
      <w:r w:rsidR="004C5EF2" w:rsidRPr="0054193C">
        <w:rPr>
          <w:b/>
          <w:bCs/>
          <w:lang w:val="es-ES_tradnl"/>
        </w:rPr>
        <w:t>El Grupo Temático sobre la "Aplicación de Tecnología de Libro Mayor Distribuido (FG</w:t>
      </w:r>
      <w:r w:rsidR="003738D1">
        <w:rPr>
          <w:b/>
          <w:bCs/>
          <w:lang w:val="es-ES_tradnl"/>
        </w:rPr>
        <w:t> </w:t>
      </w:r>
      <w:r w:rsidR="004C5EF2" w:rsidRPr="0054193C">
        <w:rPr>
          <w:b/>
          <w:bCs/>
          <w:lang w:val="es-ES_tradnl"/>
        </w:rPr>
        <w:t>DLT)" del UIT-T</w:t>
      </w:r>
      <w:r w:rsidR="004C5EF2" w:rsidRPr="004C5EF2">
        <w:rPr>
          <w:lang w:val="es-ES_tradnl"/>
        </w:rPr>
        <w:t xml:space="preserve">, que analizará aplicaciones y servicios basados en DLT que pueden </w:t>
      </w:r>
      <w:r w:rsidR="004C5EF2" w:rsidRPr="004C5EF2">
        <w:rPr>
          <w:lang w:val="es-ES_tradnl"/>
        </w:rPr>
        <w:lastRenderedPageBreak/>
        <w:t>normalizar Comisiones de Estudio del UIT-T, encontrará prácticas idóneas y orientaciones con las que apoyar la implementación de esas aplicaciones y servicios a escala mundial y definirá una vía que las Comisiones de Estudio del UIT-T tendrán que estudiar para cumplir las urgentes necesidades del mercado.</w:t>
      </w:r>
    </w:p>
    <w:p w:rsidR="004C5EF2" w:rsidRPr="004C5EF2" w:rsidRDefault="0054193C" w:rsidP="003738D1">
      <w:pPr>
        <w:pStyle w:val="enumlev1"/>
        <w:rPr>
          <w:lang w:val="es-ES_tradnl"/>
        </w:rPr>
      </w:pPr>
      <w:r w:rsidRPr="0054193C">
        <w:rPr>
          <w:lang w:val="es-ES_tradnl"/>
        </w:rPr>
        <w:t>–</w:t>
      </w:r>
      <w:r w:rsidRPr="004C5EF2">
        <w:rPr>
          <w:lang w:val="es-ES_tradnl"/>
        </w:rPr>
        <w:tab/>
      </w:r>
      <w:r w:rsidR="004C5EF2" w:rsidRPr="0054193C">
        <w:rPr>
          <w:b/>
          <w:bCs/>
          <w:lang w:val="es-ES_tradnl"/>
        </w:rPr>
        <w:t>El Diálogo mundial sobre la integración financiera digital (GDDFI) celebrado en Sharm-el Sheikh (Egipto) el 11 de mayo de 2016 como evento temático previo al Simposio Mundial para Organismos Reguladores (GSR-16)</w:t>
      </w:r>
      <w:r w:rsidR="004C5EF2" w:rsidRPr="004C5EF2">
        <w:rPr>
          <w:lang w:val="es-ES_tradnl"/>
        </w:rPr>
        <w:t>, organizado por la BDT con el apoyo de la Bill &amp; Melinda Gates Foundation, que atrajo a más de 500 participantes de los sectores de telecomunicaciones y servicios financieros. El GDDFI es parte de la iniciativa del UIT-D para fomentar y fortalecer la colaboración en materia de reglamentación entre los reguladores de TIC y los de otros ámbitos. El GDDFI complementa al más alto nivel político el trabajo técnico realizado por el Grupo Temático sobre servicios financieros digitales. En</w:t>
      </w:r>
      <w:r w:rsidR="003738D1">
        <w:rPr>
          <w:lang w:val="es-ES_tradnl"/>
        </w:rPr>
        <w:t> </w:t>
      </w:r>
      <w:r w:rsidR="004C5EF2" w:rsidRPr="004C5EF2">
        <w:rPr>
          <w:lang w:val="es-ES_tradnl"/>
        </w:rPr>
        <w:t>2016, el GDDFI definió políticas y medidas de orientación y colaboración en materia de empresas y reglamentación para hacer avanzar el programa de inclusión financiera digital creando sinergias a nivel nacional, regional y mundial.</w:t>
      </w:r>
    </w:p>
    <w:p w:rsidR="004C5EF2" w:rsidRPr="004C5EF2" w:rsidRDefault="0054193C" w:rsidP="0054193C">
      <w:pPr>
        <w:pStyle w:val="enumlev1"/>
        <w:rPr>
          <w:lang w:val="es-ES_tradnl"/>
        </w:rPr>
      </w:pPr>
      <w:r w:rsidRPr="0054193C">
        <w:rPr>
          <w:lang w:val="es-ES_tradnl"/>
        </w:rPr>
        <w:t>–</w:t>
      </w:r>
      <w:r w:rsidRPr="004C5EF2">
        <w:rPr>
          <w:lang w:val="es-ES_tradnl"/>
        </w:rPr>
        <w:tab/>
      </w:r>
      <w:r w:rsidR="004C5EF2" w:rsidRPr="0054193C">
        <w:rPr>
          <w:b/>
          <w:bCs/>
          <w:lang w:val="es-ES_tradnl"/>
        </w:rPr>
        <w:t>El ITU Telecom World 2016, celebrado en Bangkok (Tailandia) del 14 al 17 de noviembre</w:t>
      </w:r>
      <w:r w:rsidR="004C5EF2" w:rsidRPr="004C5EF2">
        <w:rPr>
          <w:lang w:val="es-ES_tradnl"/>
        </w:rPr>
        <w:t xml:space="preserve">, en el que la BDT y la TSB organizaron varios eventos paralelos, incluida la 7ª reunión de </w:t>
      </w:r>
      <w:r w:rsidR="004C5EF2" w:rsidRPr="005406DD">
        <w:rPr>
          <w:lang w:val="es-ES_tradnl"/>
        </w:rPr>
        <w:t>Directores de Reglamentación del sector privado y la reunión de Directores Técnicos, respectivamente</w:t>
      </w:r>
      <w:r w:rsidR="004C5EF2" w:rsidRPr="004C5EF2">
        <w:rPr>
          <w:lang w:val="es-ES_tradnl"/>
        </w:rPr>
        <w:t xml:space="preserve">. Las reuniones de Directores de Reglamentación en las que participan altos directivos del sector para compartir experiencias e intercambiar ideas sobre cómo reforzar la participación y el compromiso del sector privado en iniciativas regionales, nacionales y mundiales, y definir mecanismos para promover mejor un entorno habilitador de los futuros desarrollos del sector. La 7ª reunión de Directores de Reglamentación se centró en el estudio de casos concretos y propuestas de proyecto para elaborar en el futuro. </w:t>
      </w:r>
    </w:p>
    <w:p w:rsidR="004C5EF2" w:rsidRPr="004C5EF2" w:rsidRDefault="0054193C" w:rsidP="0054193C">
      <w:pPr>
        <w:pStyle w:val="enumlev1"/>
        <w:rPr>
          <w:lang w:val="es-ES_tradnl"/>
        </w:rPr>
      </w:pPr>
      <w:r w:rsidRPr="0054193C">
        <w:rPr>
          <w:lang w:val="es-ES_tradnl"/>
        </w:rPr>
        <w:t>–</w:t>
      </w:r>
      <w:r w:rsidRPr="004C5EF2">
        <w:rPr>
          <w:lang w:val="es-ES_tradnl"/>
        </w:rPr>
        <w:tab/>
      </w:r>
      <w:r w:rsidR="004C5EF2" w:rsidRPr="0054193C">
        <w:rPr>
          <w:b/>
          <w:bCs/>
          <w:lang w:val="es-ES_tradnl"/>
        </w:rPr>
        <w:t>Una reunión internacional de usuarios del sistema de gestión del espectro para los países en desarrollo (SMS4DC) celebrada los días 8 y 9 de diciembre de 2016</w:t>
      </w:r>
      <w:r w:rsidR="004C5EF2" w:rsidRPr="004C5EF2">
        <w:rPr>
          <w:lang w:val="es-ES_tradnl"/>
        </w:rPr>
        <w:t xml:space="preserve"> en la </w:t>
      </w:r>
      <w:r w:rsidRPr="004C5EF2">
        <w:rPr>
          <w:lang w:val="es-ES_tradnl"/>
        </w:rPr>
        <w:t xml:space="preserve">Sede </w:t>
      </w:r>
      <w:r w:rsidR="004C5EF2" w:rsidRPr="004C5EF2">
        <w:rPr>
          <w:lang w:val="es-ES_tradnl"/>
        </w:rPr>
        <w:t>de la UIT en Ginebra. El objetivo de esta reunión organizada por la BDT y la BR fue resumir por qué es necesaria la gestión informatizada del espectro; analizar las principales funciones del SMS4DC; proponer mejoras; entender las necesidades y propuestas, y compartir las experiencias de los usuarios objetivo a fin de colmar sus necesidades.</w:t>
      </w:r>
    </w:p>
    <w:p w:rsidR="004C5EF2" w:rsidRPr="004C5EF2" w:rsidRDefault="0054193C" w:rsidP="0054193C">
      <w:pPr>
        <w:pStyle w:val="enumlev1"/>
        <w:rPr>
          <w:lang w:val="es-ES_tradnl"/>
        </w:rPr>
      </w:pPr>
      <w:r w:rsidRPr="0054193C">
        <w:rPr>
          <w:lang w:val="es-ES_tradnl"/>
        </w:rPr>
        <w:t>–</w:t>
      </w:r>
      <w:r w:rsidRPr="004C5EF2">
        <w:rPr>
          <w:lang w:val="es-ES_tradnl"/>
        </w:rPr>
        <w:tab/>
      </w:r>
      <w:r w:rsidR="004C5EF2" w:rsidRPr="0054193C">
        <w:rPr>
          <w:b/>
          <w:bCs/>
          <w:lang w:val="es-ES_tradnl"/>
        </w:rPr>
        <w:t>Foros regionales y cursos de formación sobre conformidad e interoperabilidad (C&amp;I) celebrados en 2016</w:t>
      </w:r>
      <w:r w:rsidR="004C5EF2" w:rsidRPr="004C5EF2">
        <w:rPr>
          <w:lang w:val="es-ES_tradnl"/>
        </w:rPr>
        <w:t xml:space="preserve"> en colaboración con la TSB y la BR, centrados en procedimientos de evaluación de conformidad, pruebas de homologación de terminales móviles y diferentes ámbitos de prueba C&amp;I en África, América, Estados Árabes, Asia-Pacífico y la Comunidad de Estados Independientes (CEI). Estos eventos de creación de capacidades se ofrecieron a 130 participantes de 60 países en infraestructuras de pruebas reales con la colaboración de laboratorios asociados en el programa C&amp;I, a saber: Academia de Investigación de las Telecomunicaciones de China (CAICT), </w:t>
      </w:r>
      <w:r w:rsidR="004C5EF2" w:rsidRPr="0054193C">
        <w:rPr>
          <w:i/>
          <w:iCs/>
          <w:lang w:val="es-ES_tradnl"/>
        </w:rPr>
        <w:t xml:space="preserve">Centre d'Etudes et de Recherches des Télécommunications </w:t>
      </w:r>
      <w:r w:rsidR="004C5EF2" w:rsidRPr="004C5EF2">
        <w:rPr>
          <w:lang w:val="es-ES_tradnl"/>
        </w:rPr>
        <w:t xml:space="preserve">(CERT), </w:t>
      </w:r>
      <w:r w:rsidR="004C5EF2" w:rsidRPr="0054193C">
        <w:rPr>
          <w:i/>
          <w:iCs/>
          <w:lang w:val="es-ES_tradnl"/>
        </w:rPr>
        <w:t>Centro de Pesquisa e Desenvolvimento em Telecomunicações</w:t>
      </w:r>
      <w:r w:rsidR="004C5EF2" w:rsidRPr="004C5EF2">
        <w:rPr>
          <w:lang w:val="es-ES_tradnl"/>
        </w:rPr>
        <w:t xml:space="preserve"> (CPqD) y </w:t>
      </w:r>
      <w:r w:rsidR="004C5EF2" w:rsidRPr="0054193C">
        <w:rPr>
          <w:i/>
          <w:iCs/>
          <w:lang w:val="es-ES_tradnl"/>
        </w:rPr>
        <w:t>Telecom Italia Lab</w:t>
      </w:r>
      <w:r>
        <w:rPr>
          <w:lang w:val="es-ES_tradnl"/>
        </w:rPr>
        <w:t xml:space="preserve"> (TiLab).</w:t>
      </w:r>
    </w:p>
    <w:p w:rsidR="004C5EF2" w:rsidRPr="004C5EF2" w:rsidRDefault="0054193C" w:rsidP="003738D1">
      <w:pPr>
        <w:pStyle w:val="enumlev1"/>
        <w:rPr>
          <w:lang w:val="es-ES_tradnl"/>
        </w:rPr>
      </w:pPr>
      <w:r w:rsidRPr="0054193C">
        <w:rPr>
          <w:lang w:val="es-ES_tradnl"/>
        </w:rPr>
        <w:t>–</w:t>
      </w:r>
      <w:r w:rsidRPr="004C5EF2">
        <w:rPr>
          <w:lang w:val="es-ES_tradnl"/>
        </w:rPr>
        <w:tab/>
      </w:r>
      <w:r w:rsidR="004C5EF2" w:rsidRPr="0054193C">
        <w:rPr>
          <w:b/>
          <w:bCs/>
          <w:lang w:val="es-ES_tradnl"/>
        </w:rPr>
        <w:t>Un taller conjunto UIT-ATU (Unión Africana de Telecomunicaciones) sobre estrategia de ciberseguridad en África organizado en Jartum (Sudán) entre el 24 y el 28 de julio de</w:t>
      </w:r>
      <w:r w:rsidR="003738D1">
        <w:rPr>
          <w:b/>
          <w:bCs/>
          <w:lang w:val="es-ES_tradnl"/>
        </w:rPr>
        <w:t> </w:t>
      </w:r>
      <w:r w:rsidR="004C5EF2" w:rsidRPr="0054193C">
        <w:rPr>
          <w:b/>
          <w:bCs/>
          <w:lang w:val="es-ES_tradnl"/>
        </w:rPr>
        <w:t>2016</w:t>
      </w:r>
      <w:r w:rsidR="004C5EF2" w:rsidRPr="004C5EF2">
        <w:rPr>
          <w:lang w:val="es-ES_tradnl"/>
        </w:rPr>
        <w:t>, junto con el primer simposio regional árabe y africano sobre ciberseguridad. El taller sentó las bases para la armonización de los marcos legales de ciberseguridad en África.</w:t>
      </w:r>
    </w:p>
    <w:p w:rsidR="004C5EF2" w:rsidRPr="004C5EF2" w:rsidRDefault="0054193C" w:rsidP="005236D3">
      <w:pPr>
        <w:pStyle w:val="enumlev1"/>
        <w:rPr>
          <w:lang w:val="es-ES_tradnl"/>
        </w:rPr>
      </w:pPr>
      <w:r w:rsidRPr="0054193C">
        <w:rPr>
          <w:lang w:val="es-ES_tradnl"/>
        </w:rPr>
        <w:lastRenderedPageBreak/>
        <w:t>–</w:t>
      </w:r>
      <w:r w:rsidRPr="004C5EF2">
        <w:rPr>
          <w:lang w:val="es-ES_tradnl"/>
        </w:rPr>
        <w:tab/>
      </w:r>
      <w:r w:rsidR="004C5EF2" w:rsidRPr="0054193C">
        <w:rPr>
          <w:b/>
          <w:bCs/>
          <w:lang w:val="es-ES_tradnl"/>
        </w:rPr>
        <w:t>Una Cumbre de América Central sobre televisión terrenal digital y dividendo digital celebrada en San Salvador (El Salvador) el 25‐26 de julio de 2016</w:t>
      </w:r>
      <w:r w:rsidR="004C5EF2" w:rsidRPr="004C5EF2">
        <w:rPr>
          <w:lang w:val="es-ES_tradnl"/>
        </w:rPr>
        <w:t xml:space="preserve">, coorganizada por la BR y COMTELCA y acogida por SIGET El Salvador, en cooperación con la CITEL y CTU. El resultado del evento fue la adopción por los </w:t>
      </w:r>
      <w:r w:rsidR="005236D3">
        <w:rPr>
          <w:lang w:val="es-ES_tradnl"/>
        </w:rPr>
        <w:t>m</w:t>
      </w:r>
      <w:r w:rsidR="004C5EF2" w:rsidRPr="004C5EF2">
        <w:rPr>
          <w:lang w:val="es-ES_tradnl"/>
        </w:rPr>
        <w:t>iembros de COMTELCA de una declaración sobre la necesidad de refundir las hojas de ruta para la transición a la televisión digital terrenal y para la implantación del dividendo digital. Como continuación, la BR está organizando, en colaboración con COMTELCA, CTU y CITEL, varias reuniones regionales de coordinación de frecuencias sobre la utilización de la banda VHF (174‐216 MHz) y la banda UHF (470</w:t>
      </w:r>
      <w:r w:rsidR="006043D6">
        <w:rPr>
          <w:lang w:val="es-ES_tradnl"/>
        </w:rPr>
        <w:t>-</w:t>
      </w:r>
      <w:r w:rsidR="004C5EF2" w:rsidRPr="004C5EF2">
        <w:rPr>
          <w:lang w:val="es-ES_tradnl"/>
        </w:rPr>
        <w:t>790 MHz). La primera reuni</w:t>
      </w:r>
      <w:r w:rsidR="004C5EF2" w:rsidRPr="004C5EF2">
        <w:rPr>
          <w:rFonts w:ascii="Calibri" w:hAnsi="Calibri" w:cs="Calibri"/>
          <w:lang w:val="es-ES_tradnl"/>
        </w:rPr>
        <w:t>ó</w:t>
      </w:r>
      <w:r w:rsidR="004C5EF2" w:rsidRPr="004C5EF2">
        <w:rPr>
          <w:lang w:val="es-ES_tradnl"/>
        </w:rPr>
        <w:t>n se celebr</w:t>
      </w:r>
      <w:r w:rsidR="004C5EF2" w:rsidRPr="004C5EF2">
        <w:rPr>
          <w:rFonts w:ascii="Calibri" w:hAnsi="Calibri" w:cs="Calibri"/>
          <w:lang w:val="es-ES_tradnl"/>
        </w:rPr>
        <w:t>ó</w:t>
      </w:r>
      <w:r w:rsidR="004C5EF2" w:rsidRPr="004C5EF2">
        <w:rPr>
          <w:lang w:val="es-ES_tradnl"/>
        </w:rPr>
        <w:t xml:space="preserve"> en Managua (Nicaragua), 8-10 de marzo de 2017.</w:t>
      </w:r>
    </w:p>
    <w:p w:rsidR="004C5EF2" w:rsidRPr="004C5EF2" w:rsidRDefault="0054193C" w:rsidP="00351640">
      <w:pPr>
        <w:pStyle w:val="enumlev1"/>
        <w:rPr>
          <w:lang w:val="es-ES_tradnl"/>
        </w:rPr>
      </w:pPr>
      <w:r w:rsidRPr="0054193C">
        <w:rPr>
          <w:lang w:val="es-ES_tradnl"/>
        </w:rPr>
        <w:t>–</w:t>
      </w:r>
      <w:r w:rsidRPr="004C5EF2">
        <w:rPr>
          <w:lang w:val="es-ES_tradnl"/>
        </w:rPr>
        <w:tab/>
      </w:r>
      <w:r w:rsidR="004C5EF2" w:rsidRPr="0054193C">
        <w:rPr>
          <w:b/>
          <w:bCs/>
          <w:lang w:val="es-ES_tradnl"/>
        </w:rPr>
        <w:t xml:space="preserve">Simposio Internacional de la UIT sobre Satélites de 2016: </w:t>
      </w:r>
      <w:r w:rsidR="00351640">
        <w:rPr>
          <w:b/>
          <w:bCs/>
          <w:lang w:val="es-ES_tradnl"/>
        </w:rPr>
        <w:t>"</w:t>
      </w:r>
      <w:r w:rsidR="004C5EF2" w:rsidRPr="0054193C">
        <w:rPr>
          <w:b/>
          <w:bCs/>
          <w:lang w:val="es-ES_tradnl"/>
        </w:rPr>
        <w:t>Reglamentación de satélites, mercado, tendencias tecnológicas y oportunidades para la industria</w:t>
      </w:r>
      <w:r w:rsidR="00351640">
        <w:rPr>
          <w:b/>
          <w:bCs/>
          <w:lang w:val="es-ES_tradnl"/>
        </w:rPr>
        <w:t>"</w:t>
      </w:r>
      <w:r w:rsidR="004C5EF2" w:rsidRPr="004C5EF2">
        <w:rPr>
          <w:lang w:val="es-ES_tradnl"/>
        </w:rPr>
        <w:t xml:space="preserve">, precedido por un </w:t>
      </w:r>
      <w:r w:rsidR="004C5EF2" w:rsidRPr="0054193C">
        <w:rPr>
          <w:b/>
          <w:bCs/>
          <w:lang w:val="es-ES_tradnl"/>
        </w:rPr>
        <w:t>Taller de la UIT sobre la utilización eficiente del espectro/recursos de órbita</w:t>
      </w:r>
      <w:r w:rsidR="004C5EF2" w:rsidRPr="004C5EF2">
        <w:rPr>
          <w:lang w:val="es-ES_tradnl"/>
        </w:rPr>
        <w:t xml:space="preserve">, de un día de duración. Los dos eventos tuvieron lugar los días 6 y 7-8 de septiembre de 2016, respectivamente, en Denpasar (Bali, Indonesia), y fueron acogidos por el Ministerio de Tecnologías de la Información y la Comunicación de Indonesia (MCIT), con el apoyo de </w:t>
      </w:r>
      <w:r w:rsidR="004C5EF2" w:rsidRPr="0054193C">
        <w:rPr>
          <w:i/>
          <w:iCs/>
          <w:lang w:val="es-ES_tradnl"/>
        </w:rPr>
        <w:t>Asosiasi Satelit Indonesia</w:t>
      </w:r>
      <w:r w:rsidR="004C5EF2" w:rsidRPr="004C5EF2">
        <w:rPr>
          <w:lang w:val="es-ES_tradnl"/>
        </w:rPr>
        <w:t xml:space="preserve"> (ASSI).</w:t>
      </w:r>
    </w:p>
    <w:p w:rsidR="004C5EF2" w:rsidRPr="004C5EF2" w:rsidRDefault="0054193C" w:rsidP="00AC54BA">
      <w:pPr>
        <w:pStyle w:val="enumlev1"/>
        <w:rPr>
          <w:lang w:val="es-ES_tradnl"/>
        </w:rPr>
      </w:pPr>
      <w:r w:rsidRPr="0054193C">
        <w:rPr>
          <w:lang w:val="es-ES_tradnl"/>
        </w:rPr>
        <w:t>–</w:t>
      </w:r>
      <w:r w:rsidRPr="004C5EF2">
        <w:rPr>
          <w:lang w:val="es-ES_tradnl"/>
        </w:rPr>
        <w:tab/>
      </w:r>
      <w:r w:rsidR="004C5EF2" w:rsidRPr="0054193C">
        <w:rPr>
          <w:b/>
          <w:bCs/>
          <w:lang w:val="es-ES_tradnl"/>
        </w:rPr>
        <w:t>Un foro de la Organización de Telecomunicaciones del Commonwealth de 2016: las TIC para el crecimiento integrador</w:t>
      </w:r>
      <w:r w:rsidR="004C5EF2" w:rsidRPr="004C5EF2">
        <w:rPr>
          <w:lang w:val="es-ES_tradnl"/>
        </w:rPr>
        <w:t>, organizado por el Gobierno de Fiji en Denarau (Fiji), el</w:t>
      </w:r>
      <w:r w:rsidR="00AC54BA">
        <w:rPr>
          <w:lang w:val="es-ES_tradnl"/>
        </w:rPr>
        <w:t> </w:t>
      </w:r>
      <w:r w:rsidR="004C5EF2" w:rsidRPr="004C5EF2">
        <w:rPr>
          <w:lang w:val="es-ES_tradnl"/>
        </w:rPr>
        <w:t>12</w:t>
      </w:r>
      <w:r w:rsidR="00AC54BA">
        <w:rPr>
          <w:lang w:val="es-ES_tradnl"/>
        </w:rPr>
        <w:noBreakHyphen/>
      </w:r>
      <w:r w:rsidR="004C5EF2" w:rsidRPr="004C5EF2">
        <w:rPr>
          <w:lang w:val="es-ES_tradnl"/>
        </w:rPr>
        <w:t>14 de septiembre de 2016. Asistieron al foro Ministros, legisladores de categor</w:t>
      </w:r>
      <w:r w:rsidR="004C5EF2" w:rsidRPr="004C5EF2">
        <w:rPr>
          <w:rFonts w:ascii="Calibri" w:hAnsi="Calibri" w:cs="Calibri"/>
          <w:lang w:val="es-ES_tradnl"/>
        </w:rPr>
        <w:t>í</w:t>
      </w:r>
      <w:r w:rsidR="004C5EF2" w:rsidRPr="004C5EF2">
        <w:rPr>
          <w:lang w:val="es-ES_tradnl"/>
        </w:rPr>
        <w:t>a superior, reguladores y l</w:t>
      </w:r>
      <w:r w:rsidR="004C5EF2" w:rsidRPr="004C5EF2">
        <w:rPr>
          <w:rFonts w:ascii="Calibri" w:hAnsi="Calibri" w:cs="Calibri"/>
          <w:lang w:val="es-ES_tradnl"/>
        </w:rPr>
        <w:t>í</w:t>
      </w:r>
      <w:r w:rsidR="004C5EF2" w:rsidRPr="004C5EF2">
        <w:rPr>
          <w:lang w:val="es-ES_tradnl"/>
        </w:rPr>
        <w:t xml:space="preserve">deres del sector del Commonwealth. </w:t>
      </w:r>
    </w:p>
    <w:p w:rsidR="004C5EF2" w:rsidRPr="004C5EF2" w:rsidRDefault="0054193C" w:rsidP="0054193C">
      <w:pPr>
        <w:pStyle w:val="enumlev1"/>
        <w:rPr>
          <w:lang w:val="es-ES_tradnl"/>
        </w:rPr>
      </w:pPr>
      <w:r w:rsidRPr="0054193C">
        <w:rPr>
          <w:lang w:val="es-ES_tradnl"/>
        </w:rPr>
        <w:t>–</w:t>
      </w:r>
      <w:r w:rsidRPr="004C5EF2">
        <w:rPr>
          <w:lang w:val="es-ES_tradnl"/>
        </w:rPr>
        <w:tab/>
      </w:r>
      <w:r w:rsidR="004C5EF2" w:rsidRPr="0054193C">
        <w:rPr>
          <w:b/>
          <w:bCs/>
          <w:lang w:val="es-ES_tradnl"/>
        </w:rPr>
        <w:t>44ª Conferencia de Investigación en Política de Comunicaciones, Información e Internet</w:t>
      </w:r>
      <w:r w:rsidR="004C5EF2" w:rsidRPr="004C5EF2">
        <w:rPr>
          <w:lang w:val="es-ES_tradnl"/>
        </w:rPr>
        <w:t>, organizado por la Universidad George Mason; Arlington, VA (EE</w:t>
      </w:r>
      <w:r w:rsidR="00351640">
        <w:rPr>
          <w:lang w:val="es-ES_tradnl"/>
        </w:rPr>
        <w:t>.</w:t>
      </w:r>
      <w:r w:rsidR="004C5EF2" w:rsidRPr="004C5EF2">
        <w:rPr>
          <w:lang w:val="es-ES_tradnl"/>
        </w:rPr>
        <w:t>UU</w:t>
      </w:r>
      <w:r w:rsidR="00351640">
        <w:rPr>
          <w:lang w:val="es-ES_tradnl"/>
        </w:rPr>
        <w:t>.</w:t>
      </w:r>
      <w:r w:rsidR="004C5EF2" w:rsidRPr="004C5EF2">
        <w:rPr>
          <w:lang w:val="es-ES_tradnl"/>
        </w:rPr>
        <w:t xml:space="preserve">), del 30 de septiembre al 1 de octubre de 2016. La BR participó en un debate sobre la interacción de políticas nacionales con el régimen internacional de gestión del espectro. </w:t>
      </w:r>
    </w:p>
    <w:p w:rsidR="004C5EF2" w:rsidRPr="004C5EF2" w:rsidRDefault="0054193C" w:rsidP="00AC54BA">
      <w:pPr>
        <w:pStyle w:val="enumlev1"/>
        <w:rPr>
          <w:lang w:val="es-ES_tradnl"/>
        </w:rPr>
      </w:pPr>
      <w:r w:rsidRPr="0054193C">
        <w:rPr>
          <w:lang w:val="es-ES_tradnl"/>
        </w:rPr>
        <w:t>–</w:t>
      </w:r>
      <w:r w:rsidRPr="004C5EF2">
        <w:rPr>
          <w:lang w:val="es-ES_tradnl"/>
        </w:rPr>
        <w:tab/>
      </w:r>
      <w:r w:rsidR="004C5EF2" w:rsidRPr="0054193C">
        <w:rPr>
          <w:b/>
          <w:bCs/>
          <w:lang w:val="es-ES_tradnl"/>
        </w:rPr>
        <w:t>Un simposio y taller de la UIT sobre reglamentación y sistemas de comunicación de pequeños satélites de 2016</w:t>
      </w:r>
      <w:r w:rsidR="004C5EF2" w:rsidRPr="004C5EF2">
        <w:rPr>
          <w:lang w:val="es-ES_tradnl"/>
        </w:rPr>
        <w:t xml:space="preserve">, organizado por la BR en cooperación con la Universidad </w:t>
      </w:r>
      <w:r w:rsidR="00AC54BA">
        <w:rPr>
          <w:lang w:val="es-ES_tradnl"/>
        </w:rPr>
        <w:t>de</w:t>
      </w:r>
      <w:r w:rsidR="004C5EF2" w:rsidRPr="004C5EF2">
        <w:rPr>
          <w:lang w:val="es-ES_tradnl"/>
        </w:rPr>
        <w:t xml:space="preserve"> Chile, y con el apoyo de la Subsecretaría de Telecomunicaciones </w:t>
      </w:r>
      <w:r w:rsidR="00AC54BA">
        <w:rPr>
          <w:lang w:val="es-ES_tradnl"/>
        </w:rPr>
        <w:t>de</w:t>
      </w:r>
      <w:r w:rsidR="004C5EF2" w:rsidRPr="004C5EF2">
        <w:rPr>
          <w:lang w:val="es-ES_tradnl"/>
        </w:rPr>
        <w:t xml:space="preserve"> Chile (SUBTEL). Asistieron 80 participantes de 22 países, la mayoría de la </w:t>
      </w:r>
      <w:r w:rsidR="00AC54BA" w:rsidRPr="004C5EF2">
        <w:rPr>
          <w:lang w:val="es-ES_tradnl"/>
        </w:rPr>
        <w:t xml:space="preserve">Región </w:t>
      </w:r>
      <w:r w:rsidR="004C5EF2" w:rsidRPr="004C5EF2">
        <w:rPr>
          <w:lang w:val="es-ES_tradnl"/>
        </w:rPr>
        <w:t xml:space="preserve">de las Américas. </w:t>
      </w:r>
    </w:p>
    <w:p w:rsidR="004C5EF2" w:rsidRPr="004C5EF2" w:rsidRDefault="0054193C" w:rsidP="0054193C">
      <w:pPr>
        <w:pStyle w:val="Heading1"/>
        <w:rPr>
          <w:lang w:val="es-ES_tradnl"/>
        </w:rPr>
      </w:pPr>
      <w:r>
        <w:rPr>
          <w:lang w:val="es-ES_tradnl"/>
        </w:rPr>
        <w:t>4</w:t>
      </w:r>
      <w:r w:rsidR="004C5EF2" w:rsidRPr="004C5EF2">
        <w:rPr>
          <w:lang w:val="es-ES_tradnl"/>
        </w:rPr>
        <w:tab/>
        <w:t>Reunión del Equipo Intersectorial de Coordinación sobre temas de interés común</w:t>
      </w:r>
    </w:p>
    <w:p w:rsidR="004C5EF2" w:rsidRPr="004C5EF2" w:rsidRDefault="004C5EF2" w:rsidP="004C5EF2">
      <w:pPr>
        <w:rPr>
          <w:lang w:val="es-ES_tradnl"/>
        </w:rPr>
      </w:pPr>
      <w:r w:rsidRPr="004C5EF2">
        <w:rPr>
          <w:lang w:val="es-ES_tradnl"/>
        </w:rPr>
        <w:t xml:space="preserve">El 10 de mayo de 2017 el Equipo se reunió bajo la presidencia del Sr. Fabio Bigi para examinar los avances realizados desde la reunión de marzo de 2016. </w:t>
      </w:r>
    </w:p>
    <w:p w:rsidR="004C5EF2" w:rsidRPr="004C5EF2" w:rsidRDefault="004C5EF2" w:rsidP="004C5EF2">
      <w:pPr>
        <w:rPr>
          <w:lang w:val="es-ES_tradnl"/>
        </w:rPr>
      </w:pPr>
      <w:r w:rsidRPr="004C5EF2">
        <w:rPr>
          <w:lang w:val="es-ES_tradnl"/>
        </w:rPr>
        <w:t>El Equipo examinó todos los d</w:t>
      </w:r>
      <w:r w:rsidR="00351640">
        <w:rPr>
          <w:lang w:val="es-ES_tradnl"/>
        </w:rPr>
        <w:t xml:space="preserve">ocumentos en su orden del día, </w:t>
      </w:r>
      <w:r w:rsidRPr="004C5EF2">
        <w:rPr>
          <w:lang w:val="es-ES_tradnl"/>
        </w:rPr>
        <w:t>aprobó el repertorio de esferas comunes que figura en los archivos adjuntos 1 y 2, e incorporó también a la lista de esferas de interés común los temas propuestos sobre métodos de trabajo para la coordinación intersecto</w:t>
      </w:r>
      <w:r w:rsidR="00351640">
        <w:rPr>
          <w:lang w:val="es-ES_tradnl"/>
        </w:rPr>
        <w:t xml:space="preserve">rial de la UIT (véase </w:t>
      </w:r>
      <w:r w:rsidR="00351640" w:rsidRPr="00E67E8B">
        <w:rPr>
          <w:b/>
          <w:bCs/>
          <w:lang w:val="es-ES_tradnl"/>
        </w:rPr>
        <w:t>Anexo 1</w:t>
      </w:r>
      <w:r w:rsidR="00351640">
        <w:rPr>
          <w:lang w:val="es-ES_tradnl"/>
        </w:rPr>
        <w:t>).</w:t>
      </w:r>
    </w:p>
    <w:p w:rsidR="004C5EF2" w:rsidRPr="004C5EF2" w:rsidRDefault="004C5EF2" w:rsidP="006043D6">
      <w:pPr>
        <w:rPr>
          <w:lang w:val="es-ES_tradnl"/>
        </w:rPr>
      </w:pPr>
      <w:r w:rsidRPr="004C5EF2">
        <w:rPr>
          <w:lang w:val="es-ES_tradnl"/>
        </w:rPr>
        <w:t>Se adjuntan a este informe los dos archivos adjuntos 1 y 2, que se refieren respectivamente a "Armonizar las Cuestiones de interés de las CE 1 y 2 del UIT-D con las Comisiones de Estudio del</w:t>
      </w:r>
      <w:r w:rsidR="006043D6">
        <w:rPr>
          <w:lang w:val="es-ES_tradnl"/>
        </w:rPr>
        <w:t> </w:t>
      </w:r>
      <w:r w:rsidRPr="004C5EF2">
        <w:rPr>
          <w:lang w:val="es-ES_tradnl"/>
        </w:rPr>
        <w:t>UIT-T" y "Armonizar los GT de interés del UIT-R con las Comisiones de Estudio del UIT-T".</w:t>
      </w:r>
    </w:p>
    <w:p w:rsidR="004C5EF2" w:rsidRDefault="004C5EF2" w:rsidP="004C5EF2">
      <w:pPr>
        <w:rPr>
          <w:lang w:val="es-ES_tradnl"/>
        </w:rPr>
      </w:pPr>
      <w:r w:rsidRPr="004C5EF2">
        <w:rPr>
          <w:lang w:val="es-ES_tradnl"/>
        </w:rPr>
        <w:t>El Equipo tomó conocimiento de la declaración de coordinación del GAR al GADT sobre cooperación y coordinación entre el UIT-R y el UIT-D en lo relativo a la Resolución 9 de la CMDT (Rev. Dubái, 2014) y las medidas y el curso de la acción propuesta.</w:t>
      </w:r>
    </w:p>
    <w:p w:rsidR="0054193C" w:rsidRPr="0054193C" w:rsidRDefault="0054193C" w:rsidP="0054193C">
      <w:pPr>
        <w:pStyle w:val="AnnexNo"/>
        <w:rPr>
          <w:lang w:val="es-ES_tradnl"/>
        </w:rPr>
      </w:pPr>
      <w:r w:rsidRPr="0054193C">
        <w:rPr>
          <w:lang w:val="es-ES_tradnl"/>
        </w:rPr>
        <w:lastRenderedPageBreak/>
        <w:t>Anexo 1</w:t>
      </w:r>
    </w:p>
    <w:p w:rsidR="0054193C" w:rsidRPr="0054193C" w:rsidRDefault="0054193C" w:rsidP="0054193C">
      <w:pPr>
        <w:pStyle w:val="Annextitle"/>
        <w:rPr>
          <w:lang w:val="es-ES_tradnl"/>
        </w:rPr>
      </w:pPr>
      <w:r w:rsidRPr="0054193C">
        <w:rPr>
          <w:lang w:val="es-ES_tradnl"/>
        </w:rPr>
        <w:t>Lista de esferas de interés común</w:t>
      </w:r>
    </w:p>
    <w:p w:rsidR="0054193C" w:rsidRPr="0054193C" w:rsidRDefault="0054193C" w:rsidP="0077648A">
      <w:pPr>
        <w:pStyle w:val="enumlev1"/>
        <w:spacing w:before="720"/>
        <w:rPr>
          <w:lang w:val="es-ES_tradnl"/>
        </w:rPr>
      </w:pPr>
      <w:r>
        <w:rPr>
          <w:lang w:val="es-ES_tradnl"/>
        </w:rPr>
        <w:t>1</w:t>
      </w:r>
      <w:r w:rsidRPr="0054193C">
        <w:rPr>
          <w:lang w:val="es-ES_tradnl"/>
        </w:rPr>
        <w:tab/>
        <w:t>Participación</w:t>
      </w:r>
      <w:bookmarkStart w:id="6" w:name="_GoBack"/>
      <w:bookmarkEnd w:id="6"/>
    </w:p>
    <w:p w:rsidR="0054193C" w:rsidRPr="0054193C" w:rsidRDefault="00A5602D" w:rsidP="0054193C">
      <w:pPr>
        <w:pStyle w:val="enumlev2"/>
        <w:rPr>
          <w:lang w:val="es-ES_tradnl"/>
        </w:rPr>
      </w:pPr>
      <w:r>
        <w:rPr>
          <w:lang w:val="es-ES_tradnl"/>
        </w:rPr>
        <w:t>1.1</w:t>
      </w:r>
      <w:r>
        <w:rPr>
          <w:lang w:val="es-ES_tradnl"/>
        </w:rPr>
        <w:tab/>
        <w:t>Participación a distancia</w:t>
      </w:r>
    </w:p>
    <w:p w:rsidR="0054193C" w:rsidRPr="0054193C" w:rsidRDefault="0054193C" w:rsidP="0054193C">
      <w:pPr>
        <w:pStyle w:val="enumlev2"/>
        <w:rPr>
          <w:lang w:val="es-ES_tradnl"/>
        </w:rPr>
      </w:pPr>
      <w:r w:rsidRPr="0054193C">
        <w:rPr>
          <w:lang w:val="es-ES_tradnl"/>
        </w:rPr>
        <w:t>1.2</w:t>
      </w:r>
      <w:r w:rsidRPr="0054193C">
        <w:rPr>
          <w:lang w:val="es-ES_tradnl"/>
        </w:rPr>
        <w:tab/>
        <w:t>Reuniones electróni</w:t>
      </w:r>
      <w:r w:rsidR="00A5602D">
        <w:rPr>
          <w:lang w:val="es-ES_tradnl"/>
        </w:rPr>
        <w:t>cas, grupos por correspondencia</w:t>
      </w:r>
    </w:p>
    <w:p w:rsidR="0054193C" w:rsidRPr="0054193C" w:rsidRDefault="0054193C" w:rsidP="0054193C">
      <w:pPr>
        <w:pStyle w:val="enumlev2"/>
        <w:rPr>
          <w:lang w:val="es-ES_tradnl"/>
        </w:rPr>
      </w:pPr>
      <w:r w:rsidRPr="0054193C">
        <w:rPr>
          <w:lang w:val="es-ES_tradnl"/>
        </w:rPr>
        <w:t>1.3</w:t>
      </w:r>
      <w:r w:rsidRPr="0054193C">
        <w:rPr>
          <w:lang w:val="es-ES_tradnl"/>
        </w:rPr>
        <w:tab/>
        <w:t>Mayor partic</w:t>
      </w:r>
      <w:r w:rsidR="00A5602D">
        <w:rPr>
          <w:lang w:val="es-ES_tradnl"/>
        </w:rPr>
        <w:t>ipación de países en desarrollo</w:t>
      </w:r>
    </w:p>
    <w:p w:rsidR="0054193C" w:rsidRPr="0054193C" w:rsidRDefault="003738D1" w:rsidP="0054193C">
      <w:pPr>
        <w:pStyle w:val="enumlev2"/>
        <w:rPr>
          <w:lang w:val="es-ES_tradnl"/>
        </w:rPr>
      </w:pPr>
      <w:r>
        <w:rPr>
          <w:lang w:val="es-ES_tradnl"/>
        </w:rPr>
        <w:t>1.4</w:t>
      </w:r>
      <w:r w:rsidR="0054193C" w:rsidRPr="0054193C">
        <w:rPr>
          <w:lang w:val="es-ES_tradnl"/>
        </w:rPr>
        <w:tab/>
        <w:t>Cuestiones de participación, incl</w:t>
      </w:r>
      <w:r w:rsidR="00A5602D">
        <w:rPr>
          <w:lang w:val="es-ES_tradnl"/>
        </w:rPr>
        <w:t>uidas tareas de vicepresidencia</w:t>
      </w:r>
    </w:p>
    <w:p w:rsidR="0054193C" w:rsidRPr="0054193C" w:rsidRDefault="0054193C" w:rsidP="0054193C">
      <w:pPr>
        <w:pStyle w:val="enumlev2"/>
        <w:rPr>
          <w:lang w:val="es-ES_tradnl"/>
        </w:rPr>
      </w:pPr>
      <w:r w:rsidRPr="0054193C">
        <w:rPr>
          <w:lang w:val="es-ES_tradnl"/>
        </w:rPr>
        <w:t>1</w:t>
      </w:r>
      <w:r w:rsidR="00A5602D">
        <w:rPr>
          <w:lang w:val="es-ES_tradnl"/>
        </w:rPr>
        <w:t>.5</w:t>
      </w:r>
      <w:r w:rsidR="00A5602D">
        <w:rPr>
          <w:lang w:val="es-ES_tradnl"/>
        </w:rPr>
        <w:tab/>
        <w:t>Participación de no miembros</w:t>
      </w:r>
    </w:p>
    <w:p w:rsidR="0054193C" w:rsidRPr="0054193C" w:rsidRDefault="0054193C" w:rsidP="0054193C">
      <w:pPr>
        <w:pStyle w:val="enumlev1"/>
        <w:rPr>
          <w:lang w:val="es-ES_tradnl"/>
        </w:rPr>
      </w:pPr>
      <w:r>
        <w:rPr>
          <w:lang w:val="es-ES_tradnl"/>
        </w:rPr>
        <w:t>2</w:t>
      </w:r>
      <w:r w:rsidRPr="0054193C">
        <w:rPr>
          <w:lang w:val="es-ES_tradnl"/>
        </w:rPr>
        <w:tab/>
        <w:t>Gestión de documentos</w:t>
      </w:r>
    </w:p>
    <w:p w:rsidR="0054193C" w:rsidRPr="0054193C" w:rsidRDefault="0054193C" w:rsidP="0054193C">
      <w:pPr>
        <w:pStyle w:val="enumlev2"/>
        <w:rPr>
          <w:lang w:val="es-ES_tradnl"/>
        </w:rPr>
      </w:pPr>
      <w:r w:rsidRPr="0054193C">
        <w:rPr>
          <w:lang w:val="es-ES_tradnl"/>
        </w:rPr>
        <w:t>2.1</w:t>
      </w:r>
      <w:r w:rsidRPr="0054193C">
        <w:rPr>
          <w:lang w:val="es-ES_tradnl"/>
        </w:rPr>
        <w:tab/>
        <w:t>Ges</w:t>
      </w:r>
      <w:r w:rsidR="00A5602D">
        <w:rPr>
          <w:lang w:val="es-ES_tradnl"/>
        </w:rPr>
        <w:t>tión de documentos electrónicos</w:t>
      </w:r>
    </w:p>
    <w:p w:rsidR="0054193C" w:rsidRPr="0054193C" w:rsidRDefault="0054193C" w:rsidP="0054193C">
      <w:pPr>
        <w:pStyle w:val="enumlev2"/>
        <w:rPr>
          <w:lang w:val="es-ES_tradnl"/>
        </w:rPr>
      </w:pPr>
      <w:r w:rsidRPr="0054193C">
        <w:rPr>
          <w:lang w:val="es-ES_tradnl"/>
        </w:rPr>
        <w:t>2.2</w:t>
      </w:r>
      <w:r w:rsidRPr="0054193C">
        <w:rPr>
          <w:lang w:val="es-ES_tradnl"/>
        </w:rPr>
        <w:tab/>
        <w:t>Plazo para la presentación de contribuciones d</w:t>
      </w:r>
      <w:r w:rsidR="00A5602D">
        <w:rPr>
          <w:lang w:val="es-ES_tradnl"/>
        </w:rPr>
        <w:t>e Secretaría para acción</w:t>
      </w:r>
    </w:p>
    <w:p w:rsidR="0054193C" w:rsidRPr="0054193C" w:rsidRDefault="0054193C" w:rsidP="0054193C">
      <w:pPr>
        <w:pStyle w:val="enumlev2"/>
        <w:rPr>
          <w:lang w:val="es-ES_tradnl"/>
        </w:rPr>
      </w:pPr>
      <w:r w:rsidRPr="0054193C">
        <w:rPr>
          <w:lang w:val="es-ES_tradnl"/>
        </w:rPr>
        <w:t>2.3</w:t>
      </w:r>
      <w:r w:rsidRPr="0054193C">
        <w:rPr>
          <w:lang w:val="es-ES_tradnl"/>
        </w:rPr>
        <w:tab/>
        <w:t>Acceso electrónico a documentos, incluida la aplicación de la política de acceso a doc</w:t>
      </w:r>
      <w:r w:rsidR="00A5602D">
        <w:rPr>
          <w:lang w:val="es-ES_tradnl"/>
        </w:rPr>
        <w:t>umentos decidida por el Consejo</w:t>
      </w:r>
    </w:p>
    <w:p w:rsidR="0054193C" w:rsidRPr="0054193C" w:rsidRDefault="0054193C" w:rsidP="0054193C">
      <w:pPr>
        <w:pStyle w:val="enumlev1"/>
        <w:rPr>
          <w:lang w:val="es-ES_tradnl"/>
        </w:rPr>
      </w:pPr>
      <w:r>
        <w:rPr>
          <w:lang w:val="es-ES_tradnl"/>
        </w:rPr>
        <w:t>3</w:t>
      </w:r>
      <w:r w:rsidRPr="0054193C">
        <w:rPr>
          <w:lang w:val="es-ES_tradnl"/>
        </w:rPr>
        <w:tab/>
        <w:t>Inscripción</w:t>
      </w:r>
    </w:p>
    <w:p w:rsidR="0054193C" w:rsidRPr="0054193C" w:rsidRDefault="0054193C" w:rsidP="0054193C">
      <w:pPr>
        <w:pStyle w:val="enumlev2"/>
        <w:rPr>
          <w:lang w:val="es-ES_tradnl"/>
        </w:rPr>
      </w:pPr>
      <w:r w:rsidRPr="0054193C">
        <w:rPr>
          <w:lang w:val="es-ES_tradnl"/>
        </w:rPr>
        <w:t>3.1</w:t>
      </w:r>
      <w:r w:rsidR="00A5602D">
        <w:rPr>
          <w:lang w:val="es-ES_tradnl"/>
        </w:rPr>
        <w:tab/>
        <w:t>Armonización de la inscripción</w:t>
      </w:r>
    </w:p>
    <w:p w:rsidR="0054193C" w:rsidRPr="0054193C" w:rsidRDefault="0054193C" w:rsidP="0054193C">
      <w:pPr>
        <w:pStyle w:val="enumlev2"/>
        <w:rPr>
          <w:lang w:val="es-ES_tradnl"/>
        </w:rPr>
      </w:pPr>
      <w:r w:rsidRPr="0054193C">
        <w:rPr>
          <w:lang w:val="es-ES_tradnl"/>
        </w:rPr>
        <w:t>3.2</w:t>
      </w:r>
      <w:r w:rsidRPr="0054193C">
        <w:rPr>
          <w:lang w:val="es-ES_tradnl"/>
        </w:rPr>
        <w:tab/>
        <w:t>Registro para participar en reuniones, incluido el registro</w:t>
      </w:r>
      <w:r w:rsidR="00A5602D">
        <w:rPr>
          <w:lang w:val="es-ES_tradnl"/>
        </w:rPr>
        <w:t xml:space="preserve"> para participantes a distancia</w:t>
      </w:r>
    </w:p>
    <w:p w:rsidR="0054193C" w:rsidRPr="0054193C" w:rsidRDefault="0054193C" w:rsidP="0054193C">
      <w:pPr>
        <w:pStyle w:val="enumlev1"/>
        <w:rPr>
          <w:lang w:val="es-ES_tradnl"/>
        </w:rPr>
      </w:pPr>
      <w:r>
        <w:rPr>
          <w:lang w:val="es-ES_tradnl"/>
        </w:rPr>
        <w:t>4</w:t>
      </w:r>
      <w:r w:rsidRPr="0054193C">
        <w:rPr>
          <w:lang w:val="es-ES_tradnl"/>
        </w:rPr>
        <w:tab/>
        <w:t xml:space="preserve">Mejora de las páginas web de la UIT en sus idiomas oficiales, teniendo </w:t>
      </w:r>
      <w:r w:rsidR="00A5602D">
        <w:rPr>
          <w:lang w:val="es-ES_tradnl"/>
        </w:rPr>
        <w:t>en cuenta las prácticas idóneas</w:t>
      </w:r>
    </w:p>
    <w:p w:rsidR="0054193C" w:rsidRPr="0054193C" w:rsidRDefault="0054193C" w:rsidP="0054193C">
      <w:pPr>
        <w:pStyle w:val="enumlev2"/>
        <w:rPr>
          <w:lang w:val="es-ES_tradnl"/>
        </w:rPr>
      </w:pPr>
      <w:r w:rsidRPr="0054193C">
        <w:rPr>
          <w:lang w:val="es-ES_tradnl"/>
        </w:rPr>
        <w:t>4.1</w:t>
      </w:r>
      <w:r w:rsidRPr="0054193C">
        <w:rPr>
          <w:lang w:val="es-ES_tradnl"/>
        </w:rPr>
        <w:tab/>
        <w:t>Cue</w:t>
      </w:r>
      <w:r w:rsidR="00A5602D">
        <w:rPr>
          <w:lang w:val="es-ES_tradnl"/>
        </w:rPr>
        <w:t>stiones relativas a los idiomas</w:t>
      </w:r>
    </w:p>
    <w:p w:rsidR="0054193C" w:rsidRPr="0054193C" w:rsidRDefault="0054193C" w:rsidP="0054193C">
      <w:pPr>
        <w:pStyle w:val="enumlev1"/>
        <w:rPr>
          <w:lang w:val="es-ES_tradnl"/>
        </w:rPr>
      </w:pPr>
      <w:r>
        <w:rPr>
          <w:lang w:val="es-ES_tradnl"/>
        </w:rPr>
        <w:t>5</w:t>
      </w:r>
      <w:r w:rsidR="00A5602D">
        <w:rPr>
          <w:lang w:val="es-ES_tradnl"/>
        </w:rPr>
        <w:tab/>
        <w:t>Planificación de reuniones</w:t>
      </w:r>
    </w:p>
    <w:p w:rsidR="0054193C" w:rsidRPr="0054193C" w:rsidRDefault="0054193C" w:rsidP="0054193C">
      <w:pPr>
        <w:pStyle w:val="enumlev2"/>
        <w:rPr>
          <w:lang w:val="es-ES_tradnl"/>
        </w:rPr>
      </w:pPr>
      <w:r w:rsidRPr="0054193C">
        <w:rPr>
          <w:lang w:val="es-ES_tradnl"/>
        </w:rPr>
        <w:t>5.1</w:t>
      </w:r>
      <w:r w:rsidRPr="0054193C">
        <w:rPr>
          <w:lang w:val="es-ES_tradnl"/>
        </w:rPr>
        <w:tab/>
        <w:t>Preparación para conferencias y reuni</w:t>
      </w:r>
      <w:r w:rsidR="00A5602D">
        <w:rPr>
          <w:lang w:val="es-ES_tradnl"/>
        </w:rPr>
        <w:t>ones</w:t>
      </w:r>
    </w:p>
    <w:p w:rsidR="0054193C" w:rsidRPr="0054193C" w:rsidRDefault="0054193C" w:rsidP="0054193C">
      <w:pPr>
        <w:pStyle w:val="enumlev2"/>
        <w:rPr>
          <w:lang w:val="es-ES_tradnl"/>
        </w:rPr>
      </w:pPr>
      <w:r w:rsidRPr="0054193C">
        <w:rPr>
          <w:lang w:val="es-ES_tradnl"/>
        </w:rPr>
        <w:t>5.2</w:t>
      </w:r>
      <w:r w:rsidRPr="0054193C">
        <w:rPr>
          <w:lang w:val="es-ES_tradnl"/>
        </w:rPr>
        <w:tab/>
        <w:t>Mejora y optimización de seminarios/</w:t>
      </w:r>
      <w:r w:rsidR="00A5602D">
        <w:rPr>
          <w:lang w:val="es-ES_tradnl"/>
        </w:rPr>
        <w:t>simposios/talleres/capacitación</w:t>
      </w:r>
    </w:p>
    <w:p w:rsidR="0054193C" w:rsidRPr="0054193C" w:rsidRDefault="0054193C" w:rsidP="0054193C">
      <w:pPr>
        <w:pStyle w:val="enumlev2"/>
        <w:rPr>
          <w:lang w:val="es-ES_tradnl"/>
        </w:rPr>
      </w:pPr>
      <w:r w:rsidRPr="0054193C">
        <w:rPr>
          <w:lang w:val="es-ES_tradnl"/>
        </w:rPr>
        <w:t>5.3 Colaborac</w:t>
      </w:r>
      <w:r w:rsidR="00A5602D">
        <w:rPr>
          <w:lang w:val="es-ES_tradnl"/>
        </w:rPr>
        <w:t>ión y cooperación sobre eventos</w:t>
      </w:r>
    </w:p>
    <w:p w:rsidR="0054193C" w:rsidRPr="0054193C" w:rsidRDefault="0054193C" w:rsidP="0054193C">
      <w:pPr>
        <w:pStyle w:val="enumlev1"/>
        <w:rPr>
          <w:lang w:val="es-ES_tradnl"/>
        </w:rPr>
      </w:pPr>
      <w:r>
        <w:rPr>
          <w:lang w:val="es-ES_tradnl"/>
        </w:rPr>
        <w:t>6</w:t>
      </w:r>
      <w:r w:rsidRPr="0054193C">
        <w:rPr>
          <w:lang w:val="es-ES_tradnl"/>
        </w:rPr>
        <w:tab/>
        <w:t xml:space="preserve">Procedimientos racionalizados de creación del Grupo </w:t>
      </w:r>
      <w:r w:rsidR="00A5602D">
        <w:rPr>
          <w:lang w:val="es-ES_tradnl"/>
        </w:rPr>
        <w:t>de Relator Intersectorial (IRG)</w:t>
      </w:r>
    </w:p>
    <w:p w:rsidR="0054193C" w:rsidRPr="0054193C" w:rsidRDefault="0054193C" w:rsidP="0054193C">
      <w:pPr>
        <w:pStyle w:val="enumlev2"/>
        <w:rPr>
          <w:lang w:val="es-ES_tradnl"/>
        </w:rPr>
      </w:pPr>
      <w:r w:rsidRPr="0054193C">
        <w:rPr>
          <w:lang w:val="es-ES_tradnl"/>
        </w:rPr>
        <w:t>6.1</w:t>
      </w:r>
      <w:r w:rsidRPr="0054193C">
        <w:rPr>
          <w:lang w:val="es-ES_tradnl"/>
        </w:rPr>
        <w:tab/>
        <w:t>Gestión de declaración de coordinación de Grupos de Relator Intersectoriales</w:t>
      </w:r>
    </w:p>
    <w:p w:rsidR="0054193C" w:rsidRPr="0054193C" w:rsidRDefault="0054193C" w:rsidP="0054193C">
      <w:pPr>
        <w:pStyle w:val="enumlev1"/>
        <w:rPr>
          <w:lang w:val="es-ES_tradnl"/>
        </w:rPr>
      </w:pPr>
      <w:r>
        <w:rPr>
          <w:lang w:val="es-ES_tradnl"/>
        </w:rPr>
        <w:t>7</w:t>
      </w:r>
      <w:r w:rsidRPr="0054193C">
        <w:rPr>
          <w:lang w:val="es-ES_tradnl"/>
        </w:rPr>
        <w:tab/>
        <w:t>Identificación de probl</w:t>
      </w:r>
      <w:r w:rsidR="00A5602D">
        <w:rPr>
          <w:lang w:val="es-ES_tradnl"/>
        </w:rPr>
        <w:t>emas técnicos de interés común</w:t>
      </w:r>
    </w:p>
    <w:p w:rsidR="0054193C" w:rsidRPr="0054193C" w:rsidRDefault="0054193C" w:rsidP="0054193C">
      <w:pPr>
        <w:pStyle w:val="enumlev1"/>
        <w:rPr>
          <w:lang w:val="es-ES_tradnl"/>
        </w:rPr>
      </w:pPr>
      <w:r>
        <w:rPr>
          <w:lang w:val="es-ES_tradnl"/>
        </w:rPr>
        <w:t>8</w:t>
      </w:r>
      <w:r w:rsidRPr="0054193C">
        <w:rPr>
          <w:lang w:val="es-ES_tradnl"/>
        </w:rPr>
        <w:tab/>
        <w:t>Intercambio de información sobre actividades de estudio conexas</w:t>
      </w:r>
    </w:p>
    <w:p w:rsidR="0054193C" w:rsidRPr="0054193C" w:rsidRDefault="0054193C" w:rsidP="0054193C">
      <w:pPr>
        <w:pStyle w:val="enumlev2"/>
        <w:rPr>
          <w:lang w:val="es-ES_tradnl"/>
        </w:rPr>
      </w:pPr>
      <w:r w:rsidRPr="0054193C">
        <w:rPr>
          <w:lang w:val="es-ES_tradnl"/>
        </w:rPr>
        <w:t>8.1</w:t>
      </w:r>
      <w:r w:rsidRPr="0054193C">
        <w:rPr>
          <w:lang w:val="es-ES_tradnl"/>
        </w:rPr>
        <w:tab/>
        <w:t>Mejora de interacción entre grupos de trabajo y Comisiones de Estudio de diferentes Sectore</w:t>
      </w:r>
      <w:r w:rsidR="00A5602D">
        <w:rPr>
          <w:lang w:val="es-ES_tradnl"/>
        </w:rPr>
        <w:t>s</w:t>
      </w:r>
    </w:p>
    <w:p w:rsidR="0054193C" w:rsidRPr="0054193C" w:rsidRDefault="0054193C" w:rsidP="0054193C">
      <w:pPr>
        <w:pStyle w:val="enumlev1"/>
        <w:rPr>
          <w:lang w:val="es-ES_tradnl"/>
        </w:rPr>
      </w:pPr>
      <w:r>
        <w:rPr>
          <w:lang w:val="es-ES_tradnl"/>
        </w:rPr>
        <w:t>9</w:t>
      </w:r>
      <w:r w:rsidRPr="0054193C">
        <w:rPr>
          <w:lang w:val="es-ES_tradnl"/>
        </w:rPr>
        <w:tab/>
        <w:t xml:space="preserve">Métodos de trabajos (Resolución 1) de los tres Sectores y </w:t>
      </w:r>
      <w:r w:rsidR="00A5602D">
        <w:rPr>
          <w:lang w:val="es-ES_tradnl"/>
        </w:rPr>
        <w:t>aplicación de prácticas idóneas</w:t>
      </w:r>
    </w:p>
    <w:p w:rsidR="0054193C" w:rsidRPr="000135AE" w:rsidRDefault="0054193C" w:rsidP="0054193C">
      <w:pPr>
        <w:pStyle w:val="enumlev1"/>
        <w:rPr>
          <w:lang w:val="es-ES_tradnl"/>
        </w:rPr>
      </w:pPr>
      <w:r>
        <w:rPr>
          <w:lang w:val="es-ES_tradnl"/>
        </w:rPr>
        <w:t>10</w:t>
      </w:r>
      <w:r w:rsidR="00A5602D">
        <w:rPr>
          <w:lang w:val="es-ES_tradnl"/>
        </w:rPr>
        <w:tab/>
        <w:t>Miembros de Sector</w:t>
      </w:r>
    </w:p>
    <w:p w:rsidR="00C35E8E" w:rsidRDefault="00C35E8E">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C35E8E" w:rsidRPr="00C35E8E" w:rsidRDefault="00C35E8E" w:rsidP="000C7275">
      <w:pPr>
        <w:pStyle w:val="AppendixNo"/>
        <w:rPr>
          <w:lang w:val="es-ES_tradnl"/>
        </w:rPr>
      </w:pPr>
      <w:r w:rsidRPr="00C35E8E">
        <w:rPr>
          <w:lang w:val="es-ES_tradnl"/>
        </w:rPr>
        <w:lastRenderedPageBreak/>
        <w:t>Archivo adjunto 1</w:t>
      </w:r>
    </w:p>
    <w:p w:rsidR="00C35E8E" w:rsidRPr="00C35E8E" w:rsidRDefault="00C35E8E" w:rsidP="000C7275">
      <w:pPr>
        <w:pStyle w:val="Appendixtitle"/>
        <w:rPr>
          <w:lang w:val="es-ES_tradnl"/>
        </w:rPr>
      </w:pPr>
      <w:r w:rsidRPr="00C35E8E">
        <w:rPr>
          <w:lang w:val="es-ES_tradnl"/>
        </w:rPr>
        <w:t xml:space="preserve">Armonizar las Cuestiones de interés de las CE 1 y 2 del UIT-D </w:t>
      </w:r>
      <w:r w:rsidR="002B0F0F">
        <w:rPr>
          <w:lang w:val="es-ES_tradnl"/>
        </w:rPr>
        <w:br/>
      </w:r>
      <w:r w:rsidRPr="00C35E8E">
        <w:rPr>
          <w:lang w:val="es-ES_tradnl"/>
        </w:rPr>
        <w:t xml:space="preserve">con las </w:t>
      </w:r>
      <w:r w:rsidR="00D23506">
        <w:rPr>
          <w:lang w:val="es-ES_tradnl"/>
        </w:rPr>
        <w:t>Comisiones de Estudio del UIT-T</w:t>
      </w:r>
    </w:p>
    <w:p w:rsidR="00C35E8E" w:rsidRPr="00C35E8E" w:rsidRDefault="00C35E8E" w:rsidP="000C7275">
      <w:pPr>
        <w:pStyle w:val="Normalaftertitle"/>
        <w:rPr>
          <w:lang w:val="es-ES_tradnl"/>
        </w:rPr>
      </w:pPr>
      <w:r w:rsidRPr="00C35E8E">
        <w:rPr>
          <w:lang w:val="es-ES_tradnl"/>
        </w:rPr>
        <w:t>Las modificaciones en el Cuadro 1 muestran, entre otras cosas, las Cuestiones actualizadas del</w:t>
      </w:r>
      <w:r w:rsidR="002B0F0F">
        <w:rPr>
          <w:lang w:val="es-ES_tradnl"/>
        </w:rPr>
        <w:t> </w:t>
      </w:r>
      <w:r w:rsidRPr="00C35E8E">
        <w:rPr>
          <w:lang w:val="es-ES_tradnl"/>
        </w:rPr>
        <w:t>UIT</w:t>
      </w:r>
      <w:r w:rsidR="002B0F0F">
        <w:rPr>
          <w:lang w:val="es-ES_tradnl"/>
        </w:rPr>
        <w:noBreakHyphen/>
      </w:r>
      <w:r w:rsidRPr="00C35E8E">
        <w:rPr>
          <w:lang w:val="es-ES_tradnl"/>
        </w:rPr>
        <w:t>T para el periodo de estudios 2017-2020.</w:t>
      </w:r>
    </w:p>
    <w:p w:rsidR="00C35E8E" w:rsidRPr="00C35E8E" w:rsidRDefault="00C35E8E" w:rsidP="00C35E8E">
      <w:pPr>
        <w:pStyle w:val="Tabletitle"/>
        <w:spacing w:before="360"/>
      </w:pPr>
      <w:r w:rsidRPr="00C35E8E">
        <w:t>Cuadro 1 – Cuestiones del UIT-D frente a Cuestiones del UIT-T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826"/>
        <w:gridCol w:w="1139"/>
        <w:gridCol w:w="4744"/>
      </w:tblGrid>
      <w:tr w:rsidR="00C35E8E" w:rsidRPr="006043D6" w:rsidTr="00535E7B">
        <w:trPr>
          <w:cantSplit/>
          <w:tblHeader/>
        </w:trPr>
        <w:tc>
          <w:tcPr>
            <w:tcW w:w="2972" w:type="dxa"/>
            <w:tcBorders>
              <w:bottom w:val="single" w:sz="12" w:space="0" w:color="auto"/>
              <w:right w:val="single" w:sz="4" w:space="0" w:color="auto"/>
            </w:tcBorders>
            <w:shd w:val="clear" w:color="auto" w:fill="auto"/>
          </w:tcPr>
          <w:p w:rsidR="00C35E8E" w:rsidRPr="006043D6" w:rsidRDefault="00C35E8E" w:rsidP="002B0F0F">
            <w:pPr>
              <w:pStyle w:val="Tablehead"/>
              <w:rPr>
                <w:rFonts w:cstheme="majorBidi"/>
                <w:lang w:val="es-ES_tradnl"/>
              </w:rPr>
            </w:pPr>
            <w:r w:rsidRPr="006043D6">
              <w:rPr>
                <w:lang w:val="es-ES_tradnl"/>
              </w:rPr>
              <w:t>Cuestión del UIT-D</w:t>
            </w:r>
          </w:p>
        </w:tc>
        <w:tc>
          <w:tcPr>
            <w:tcW w:w="848" w:type="dxa"/>
            <w:tcBorders>
              <w:left w:val="single" w:sz="4" w:space="0" w:color="auto"/>
              <w:bottom w:val="single" w:sz="12" w:space="0" w:color="auto"/>
              <w:right w:val="single" w:sz="12" w:space="0" w:color="auto"/>
            </w:tcBorders>
          </w:tcPr>
          <w:p w:rsidR="00C35E8E" w:rsidRPr="006043D6" w:rsidRDefault="00C35E8E" w:rsidP="002B0F0F">
            <w:pPr>
              <w:pStyle w:val="Tablehead"/>
              <w:rPr>
                <w:rFonts w:cstheme="majorBidi"/>
                <w:lang w:val="es-ES_tradnl"/>
              </w:rPr>
            </w:pPr>
            <w:r w:rsidRPr="006043D6">
              <w:rPr>
                <w:lang w:val="es-ES_tradnl"/>
              </w:rPr>
              <w:t>CE del UIT-D</w:t>
            </w: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head"/>
              <w:rPr>
                <w:rFonts w:cstheme="majorBidi"/>
                <w:lang w:val="es-ES_tradnl"/>
              </w:rPr>
            </w:pPr>
            <w:r w:rsidRPr="006043D6">
              <w:rPr>
                <w:lang w:val="es-ES_tradnl"/>
              </w:rPr>
              <w:t>CE del UIT-T</w:t>
            </w:r>
          </w:p>
        </w:tc>
        <w:tc>
          <w:tcPr>
            <w:tcW w:w="4964" w:type="dxa"/>
            <w:tcBorders>
              <w:bottom w:val="single" w:sz="12" w:space="0" w:color="auto"/>
            </w:tcBorders>
            <w:shd w:val="clear" w:color="auto" w:fill="auto"/>
          </w:tcPr>
          <w:p w:rsidR="00C35E8E" w:rsidRPr="006043D6" w:rsidRDefault="00C35E8E" w:rsidP="002B0F0F">
            <w:pPr>
              <w:pStyle w:val="Tablehead"/>
              <w:rPr>
                <w:rFonts w:cstheme="majorBidi"/>
                <w:lang w:val="es-ES_tradnl"/>
              </w:rPr>
            </w:pPr>
            <w:r w:rsidRPr="006043D6">
              <w:rPr>
                <w:lang w:val="es-ES_tradnl"/>
              </w:rPr>
              <w:t>Cuestiones de la CE del UIT-T</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6" w:history="1">
              <w:r w:rsidRPr="006043D6">
                <w:rPr>
                  <w:rStyle w:val="Hyperlink"/>
                  <w:szCs w:val="22"/>
                  <w:lang w:val="es-ES_tradnl"/>
                </w:rPr>
                <w:t>Cuestión 1/1</w:t>
              </w:r>
            </w:hyperlink>
            <w:r w:rsidRPr="006043D6">
              <w:rPr>
                <w:lang w:val="es-ES_tradnl"/>
              </w:rPr>
              <w:t>: Aspectos políticos, reglamentarios y técnicos de la migración de las redes existentes a las redes de banda ancha en los países en desarrollo, incluidas las redes de próxima generación, los servicios móviles, los servicios superpuestos (OTT) y la implantación de IPv6</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szCs w:val="22"/>
                <w:lang w:val="es-ES_tradnl"/>
              </w:rPr>
            </w:pPr>
            <w:hyperlink r:id="rId27"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28" w:history="1">
              <w:r w:rsidRPr="006043D6">
                <w:rPr>
                  <w:rStyle w:val="Hyperlink"/>
                  <w:szCs w:val="22"/>
                  <w:lang w:val="es-ES_tradnl"/>
                </w:rPr>
                <w:t>CE 2</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29" w:history="1">
              <w:r w:rsidRPr="006043D6">
                <w:rPr>
                  <w:rStyle w:val="Hyperlink"/>
                  <w:szCs w:val="22"/>
                  <w:lang w:val="es-ES_tradnl"/>
                </w:rPr>
                <w:t>C1/2</w:t>
              </w:r>
            </w:hyperlink>
            <w:r w:rsidRPr="006043D6">
              <w:rPr>
                <w:szCs w:val="22"/>
                <w:lang w:val="es-ES_tradnl"/>
              </w:rPr>
              <w:t>: Aplicación de los planes de numeración, denominación, direccionamiento e identificación para los servicios de telecomunicaciones fijo y móvil</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30" w:history="1">
              <w:r w:rsidRPr="006043D6">
                <w:rPr>
                  <w:rStyle w:val="Hyperlink"/>
                  <w:szCs w:val="22"/>
                  <w:lang w:val="es-ES_tradnl"/>
                </w:rPr>
                <w:t>CE 3</w:t>
              </w:r>
            </w:hyperlink>
          </w:p>
        </w:tc>
        <w:tc>
          <w:tcPr>
            <w:tcW w:w="4964" w:type="dxa"/>
            <w:shd w:val="clear" w:color="auto" w:fill="auto"/>
          </w:tcPr>
          <w:p w:rsidR="00C35E8E" w:rsidRPr="006043D6" w:rsidRDefault="00C35E8E" w:rsidP="002B0F0F">
            <w:pPr>
              <w:pStyle w:val="Tabletext"/>
              <w:rPr>
                <w:rFonts w:cstheme="majorBidi"/>
                <w:szCs w:val="22"/>
                <w:lang w:val="es-ES_tradnl"/>
              </w:rPr>
            </w:pPr>
            <w:hyperlink r:id="rId31" w:history="1">
              <w:r w:rsidRPr="006043D6">
                <w:rPr>
                  <w:rStyle w:val="Hyperlink"/>
                  <w:szCs w:val="22"/>
                  <w:lang w:val="es-ES_tradnl"/>
                </w:rPr>
                <w:t>C1/3</w:t>
              </w:r>
            </w:hyperlink>
            <w:r w:rsidRPr="006043D6">
              <w:rPr>
                <w:szCs w:val="22"/>
                <w:lang w:val="es-ES_tradnl"/>
              </w:rPr>
              <w:t>: Desarrollo de mecanismos de tasación y contabilidad/liquidación para los servicios de telecomunicaciones internacionales que utilizan las redes de la próxima generación (NGN), las redes futuras y cualquier otro posible futuro desarrollo, incluida la adaptación de las Recomendaciones de la serie D existentes a la continua evolución de las necesidades del usuario</w:t>
            </w:r>
          </w:p>
          <w:p w:rsidR="00C35E8E" w:rsidRPr="006043D6" w:rsidRDefault="00C35E8E" w:rsidP="002B0F0F">
            <w:pPr>
              <w:pStyle w:val="Tabletext"/>
              <w:rPr>
                <w:rFonts w:cstheme="majorBidi"/>
                <w:szCs w:val="22"/>
                <w:lang w:val="es-ES_tradnl"/>
              </w:rPr>
            </w:pPr>
            <w:hyperlink r:id="rId32" w:history="1">
              <w:r w:rsidRPr="006043D6">
                <w:rPr>
                  <w:rStyle w:val="Hyperlink"/>
                  <w:szCs w:val="22"/>
                  <w:lang w:val="es-ES_tradnl"/>
                </w:rPr>
                <w:t>C2/3</w:t>
              </w:r>
            </w:hyperlink>
            <w:r w:rsidRPr="006043D6">
              <w:rPr>
                <w:szCs w:val="22"/>
                <w:lang w:val="es-ES_tradnl"/>
              </w:rPr>
              <w:t>: Desarrollo de mecanismos de tasación y contabilidad/liquidación para los servicios de telecomunicaciones internacionales distintos de los estudiados en la Cuestión 1/3, incluida la adaptación de las Recomendaciones de la serie D existentes a la continua evolución de las necesidades del usuario</w:t>
            </w:r>
          </w:p>
          <w:p w:rsidR="00C35E8E" w:rsidRPr="006043D6" w:rsidRDefault="00C35E8E" w:rsidP="002B0F0F">
            <w:pPr>
              <w:pStyle w:val="Tabletext"/>
              <w:rPr>
                <w:rFonts w:cstheme="majorBidi"/>
                <w:szCs w:val="22"/>
                <w:lang w:val="es-ES_tradnl"/>
              </w:rPr>
            </w:pPr>
            <w:hyperlink r:id="rId33" w:history="1">
              <w:r w:rsidRPr="006043D6">
                <w:rPr>
                  <w:rStyle w:val="Hyperlink"/>
                  <w:szCs w:val="22"/>
                  <w:lang w:val="es-ES_tradnl"/>
                </w:rPr>
                <w:t>C3/3</w:t>
              </w:r>
            </w:hyperlink>
            <w:r w:rsidRPr="006043D6">
              <w:rPr>
                <w:szCs w:val="22"/>
                <w:lang w:val="es-ES_tradnl"/>
              </w:rPr>
              <w:t>: Estudio de otros factores económicos y políticos de interés para el suministro eficaz de servicios de telecomunicaciones internacionales</w:t>
            </w:r>
          </w:p>
          <w:p w:rsidR="00C35E8E" w:rsidRPr="006043D6" w:rsidRDefault="00C35E8E" w:rsidP="002B0F0F">
            <w:pPr>
              <w:pStyle w:val="Tabletext"/>
              <w:rPr>
                <w:rFonts w:cstheme="majorBidi"/>
                <w:szCs w:val="22"/>
                <w:lang w:val="es-ES_tradnl"/>
              </w:rPr>
            </w:pPr>
            <w:hyperlink r:id="rId34" w:history="1">
              <w:r w:rsidRPr="006043D6">
                <w:rPr>
                  <w:rStyle w:val="Hyperlink"/>
                  <w:szCs w:val="22"/>
                  <w:lang w:val="es-ES_tradnl"/>
                </w:rPr>
                <w:t>C4/3</w:t>
              </w:r>
            </w:hyperlink>
            <w:r w:rsidRPr="006043D6">
              <w:rPr>
                <w:szCs w:val="22"/>
                <w:lang w:val="es-ES_tradnl"/>
              </w:rPr>
              <w:t>: Estudios regionales para el establecimiento de modelos de costes y los aspectos conexos de orden económico y político</w:t>
            </w:r>
          </w:p>
          <w:p w:rsidR="00C35E8E" w:rsidRPr="006043D6" w:rsidRDefault="00C35E8E" w:rsidP="002B0F0F">
            <w:pPr>
              <w:pStyle w:val="Tabletext"/>
              <w:rPr>
                <w:rFonts w:cstheme="majorBidi"/>
                <w:szCs w:val="22"/>
                <w:highlight w:val="yellow"/>
                <w:lang w:val="es-ES_tradnl"/>
              </w:rPr>
            </w:pPr>
            <w:hyperlink r:id="rId35" w:history="1">
              <w:r w:rsidRPr="006043D6">
                <w:rPr>
                  <w:rStyle w:val="Hyperlink"/>
                  <w:szCs w:val="22"/>
                  <w:lang w:val="es-ES_tradnl"/>
                </w:rPr>
                <w:t>C11/3</w:t>
              </w:r>
            </w:hyperlink>
            <w:r w:rsidRPr="006043D6">
              <w:rPr>
                <w:szCs w:val="22"/>
                <w:lang w:val="es-ES_tradnl"/>
              </w:rPr>
              <w:t>: Aspectos económicos y de política de los macrodatos (</w:t>
            </w:r>
            <w:r w:rsidRPr="006043D6">
              <w:rPr>
                <w:i/>
                <w:iCs/>
                <w:szCs w:val="22"/>
                <w:lang w:val="es-ES_tradnl"/>
              </w:rPr>
              <w:t>big data</w:t>
            </w:r>
            <w:r w:rsidRPr="006043D6">
              <w:rPr>
                <w:szCs w:val="22"/>
                <w:lang w:val="es-ES_tradnl"/>
              </w:rPr>
              <w:t>) y de la identidad digital en los servicios y redes de telecomunicaciones internacionales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36" w:history="1">
              <w:r w:rsidRPr="006043D6">
                <w:rPr>
                  <w:rStyle w:val="Hyperlink"/>
                  <w:szCs w:val="22"/>
                  <w:lang w:val="es-ES_tradnl"/>
                </w:rPr>
                <w:t>CE 9</w:t>
              </w:r>
            </w:hyperlink>
          </w:p>
        </w:tc>
        <w:tc>
          <w:tcPr>
            <w:tcW w:w="4964" w:type="dxa"/>
            <w:shd w:val="clear" w:color="auto" w:fill="auto"/>
          </w:tcPr>
          <w:p w:rsidR="00C35E8E" w:rsidRPr="006043D6" w:rsidRDefault="00C35E8E" w:rsidP="002B0F0F">
            <w:pPr>
              <w:pStyle w:val="Tabletext"/>
              <w:rPr>
                <w:rFonts w:eastAsia="MS Mincho" w:cstheme="majorBidi"/>
                <w:szCs w:val="22"/>
                <w:highlight w:val="yellow"/>
                <w:lang w:val="es-ES_tradnl"/>
              </w:rPr>
            </w:pPr>
            <w:hyperlink r:id="rId37" w:history="1">
              <w:r w:rsidRPr="006043D6">
                <w:rPr>
                  <w:rStyle w:val="Hyperlink"/>
                  <w:szCs w:val="22"/>
                  <w:lang w:val="es-ES_tradnl"/>
                </w:rPr>
                <w:t>C5/9</w:t>
              </w:r>
            </w:hyperlink>
            <w:r w:rsidRPr="006043D6">
              <w:rPr>
                <w:szCs w:val="22"/>
                <w:lang w:val="es-ES_tradnl"/>
              </w:rPr>
              <w:t>: Interfaces de programación de aplicaciones (API) de componentes software, marco general y arquitectura general del software para los servicios avanzados de distribución de contenido en el marco de la Comisión de Estudio 9</w:t>
            </w:r>
          </w:p>
          <w:p w:rsidR="00C35E8E" w:rsidRPr="006043D6" w:rsidRDefault="00C35E8E" w:rsidP="002B0F0F">
            <w:pPr>
              <w:pStyle w:val="Tabletext"/>
              <w:rPr>
                <w:rFonts w:cstheme="majorBidi"/>
                <w:szCs w:val="22"/>
                <w:highlight w:val="yellow"/>
                <w:lang w:val="es-ES_tradnl"/>
              </w:rPr>
            </w:pPr>
            <w:hyperlink r:id="rId38" w:history="1">
              <w:r w:rsidRPr="006043D6">
                <w:rPr>
                  <w:rStyle w:val="Hyperlink"/>
                  <w:szCs w:val="22"/>
                  <w:lang w:val="es-ES_tradnl"/>
                </w:rPr>
                <w:t>C8/9</w:t>
              </w:r>
            </w:hyperlink>
            <w:r w:rsidRPr="006043D6">
              <w:rPr>
                <w:szCs w:val="22"/>
                <w:lang w:val="es-ES_tradnl"/>
              </w:rPr>
              <w:t>: Aplicaciones y servicios multimedios basados en el protocolo Internet (IP) a través de redes de televisión por cable en plataformas convergentes</w:t>
            </w:r>
          </w:p>
          <w:p w:rsidR="00C35E8E" w:rsidRPr="006043D6" w:rsidRDefault="00C35E8E" w:rsidP="002B0F0F">
            <w:pPr>
              <w:pStyle w:val="Tabletext"/>
              <w:rPr>
                <w:rFonts w:cstheme="majorBidi"/>
                <w:szCs w:val="22"/>
                <w:highlight w:val="yellow"/>
                <w:lang w:val="es-ES_tradnl"/>
              </w:rPr>
            </w:pPr>
            <w:hyperlink r:id="rId39" w:history="1">
              <w:r w:rsidRPr="006043D6">
                <w:rPr>
                  <w:rStyle w:val="Hyperlink"/>
                  <w:szCs w:val="22"/>
                  <w:lang w:val="es-ES_tradnl"/>
                </w:rPr>
                <w:t>C9/9</w:t>
              </w:r>
            </w:hyperlink>
            <w:r w:rsidRPr="006043D6">
              <w:rPr>
                <w:szCs w:val="22"/>
                <w:lang w:val="es-ES_tradnl"/>
              </w:rPr>
              <w:t>: Requisitos, métodos e interfaces de las plataformas avanzadas de servicios para mejorar el suministro de programas radiofónicos y de televisión y de otros servicios multimedios interactivos a través de redes de televisión por cable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40" w:history="1">
              <w:r w:rsidRPr="006043D6">
                <w:rPr>
                  <w:rStyle w:val="Hyperlink"/>
                  <w:szCs w:val="22"/>
                  <w:lang w:val="es-ES_tradnl"/>
                </w:rPr>
                <w:t>CE 11</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41" w:history="1">
              <w:r w:rsidRPr="006043D6">
                <w:rPr>
                  <w:rStyle w:val="Hyperlink"/>
                  <w:szCs w:val="22"/>
                  <w:lang w:val="es-ES_tradnl"/>
                </w:rPr>
                <w:t>C1/11</w:t>
              </w:r>
            </w:hyperlink>
            <w:r w:rsidRPr="006043D6">
              <w:rPr>
                <w:szCs w:val="22"/>
                <w:lang w:val="es-ES_tradnl"/>
              </w:rPr>
              <w:t>: Arquitecturas de protocolo y señalización en entornos de telecomunicaciones incipientes y directrices para su aplicación</w:t>
            </w:r>
          </w:p>
          <w:p w:rsidR="00C35E8E" w:rsidRPr="006043D6" w:rsidRDefault="00C35E8E" w:rsidP="002B0F0F">
            <w:pPr>
              <w:pStyle w:val="Tabletext"/>
              <w:rPr>
                <w:rFonts w:cstheme="majorBidi"/>
                <w:szCs w:val="22"/>
                <w:highlight w:val="yellow"/>
                <w:lang w:val="es-ES_tradnl"/>
              </w:rPr>
            </w:pPr>
            <w:hyperlink r:id="rId42" w:history="1">
              <w:r w:rsidRPr="006043D6">
                <w:rPr>
                  <w:rStyle w:val="Hyperlink"/>
                  <w:szCs w:val="22"/>
                  <w:lang w:val="es-ES_tradnl"/>
                </w:rPr>
                <w:t>C2/11</w:t>
              </w:r>
            </w:hyperlink>
            <w:r w:rsidRPr="006043D6">
              <w:rPr>
                <w:szCs w:val="22"/>
                <w:lang w:val="es-ES_tradnl"/>
              </w:rPr>
              <w:t>: Protocolos y requisitos de señalización de servicio y aplicación en entornos de telecomunicaciones incipientes</w:t>
            </w:r>
          </w:p>
          <w:p w:rsidR="00C35E8E" w:rsidRPr="006043D6" w:rsidRDefault="00C35E8E" w:rsidP="002B0F0F">
            <w:pPr>
              <w:pStyle w:val="Tabletext"/>
              <w:rPr>
                <w:rFonts w:cstheme="majorBidi"/>
                <w:szCs w:val="22"/>
                <w:highlight w:val="yellow"/>
                <w:lang w:val="es-ES_tradnl"/>
              </w:rPr>
            </w:pPr>
            <w:hyperlink r:id="rId43" w:history="1">
              <w:r w:rsidRPr="006043D6">
                <w:rPr>
                  <w:rStyle w:val="Hyperlink"/>
                  <w:szCs w:val="22"/>
                  <w:lang w:val="es-ES_tradnl"/>
                </w:rPr>
                <w:t>C4/11</w:t>
              </w:r>
            </w:hyperlink>
            <w:r w:rsidRPr="006043D6">
              <w:rPr>
                <w:szCs w:val="22"/>
                <w:lang w:val="es-ES_tradnl"/>
              </w:rPr>
              <w:t>: Protocolos de control, gestión y orquestación de recursos de red</w:t>
            </w:r>
          </w:p>
          <w:p w:rsidR="00C35E8E" w:rsidRPr="006043D6" w:rsidRDefault="00C35E8E" w:rsidP="002B0F0F">
            <w:pPr>
              <w:pStyle w:val="Tabletext"/>
              <w:rPr>
                <w:rFonts w:cstheme="majorBidi"/>
                <w:szCs w:val="22"/>
                <w:highlight w:val="yellow"/>
                <w:lang w:val="es-ES_tradnl"/>
              </w:rPr>
            </w:pPr>
            <w:hyperlink r:id="rId44" w:history="1">
              <w:r w:rsidRPr="006043D6">
                <w:rPr>
                  <w:rStyle w:val="Hyperlink"/>
                  <w:szCs w:val="22"/>
                  <w:lang w:val="es-ES_tradnl"/>
                </w:rPr>
                <w:t>C5/11</w:t>
              </w:r>
            </w:hyperlink>
            <w:r w:rsidRPr="006043D6">
              <w:rPr>
                <w:szCs w:val="22"/>
                <w:lang w:val="es-ES_tradnl"/>
              </w:rPr>
              <w:t>: Protocolos y procedimientos para servicios prestados por pasarelas de red de banda ancha</w:t>
            </w:r>
          </w:p>
          <w:p w:rsidR="00C35E8E" w:rsidRPr="006043D6" w:rsidRDefault="00C35E8E" w:rsidP="002B0F0F">
            <w:pPr>
              <w:pStyle w:val="Tabletext"/>
              <w:rPr>
                <w:rFonts w:cstheme="majorBidi"/>
                <w:szCs w:val="22"/>
                <w:highlight w:val="yellow"/>
                <w:lang w:val="es-ES_tradnl"/>
              </w:rPr>
            </w:pPr>
            <w:hyperlink r:id="rId45" w:history="1">
              <w:r w:rsidRPr="006043D6">
                <w:rPr>
                  <w:rStyle w:val="Hyperlink"/>
                  <w:szCs w:val="22"/>
                  <w:lang w:val="es-ES_tradnl"/>
                </w:rPr>
                <w:t>C15/11</w:t>
              </w:r>
            </w:hyperlink>
            <w:r w:rsidRPr="006043D6">
              <w:rPr>
                <w:szCs w:val="22"/>
                <w:lang w:val="es-ES_tradnl"/>
              </w:rPr>
              <w:t>: Lucha contra la falsificación y el robo de equipos TIC</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46" w:history="1">
              <w:r w:rsidRPr="006043D6">
                <w:rPr>
                  <w:rStyle w:val="Hyperlink"/>
                  <w:szCs w:val="22"/>
                  <w:lang w:val="es-ES_tradnl"/>
                </w:rPr>
                <w:t>CE 12</w:t>
              </w:r>
            </w:hyperlink>
          </w:p>
          <w:p w:rsidR="00C35E8E" w:rsidRPr="006043D6" w:rsidRDefault="00C35E8E" w:rsidP="002B0F0F">
            <w:pPr>
              <w:pStyle w:val="Tabletext"/>
              <w:rPr>
                <w:rFonts w:cstheme="majorBidi"/>
                <w:szCs w:val="22"/>
                <w:highlight w:val="yellow"/>
                <w:lang w:val="es-ES_tradnl"/>
              </w:rPr>
            </w:pPr>
            <w:hyperlink r:id="rId47" w:history="1">
              <w:r w:rsidRPr="006043D6">
                <w:rPr>
                  <w:rStyle w:val="Hyperlink"/>
                  <w:szCs w:val="22"/>
                  <w:lang w:val="es-ES_tradnl"/>
                </w:rPr>
                <w:t>Grupo para el Desarrollo de la Calidad de Servicio (GDCS)</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48" w:history="1">
              <w:r w:rsidRPr="006043D6">
                <w:rPr>
                  <w:rStyle w:val="Hyperlink"/>
                  <w:szCs w:val="22"/>
                  <w:lang w:val="es-ES_tradnl"/>
                </w:rPr>
                <w:t>C1/12</w:t>
              </w:r>
            </w:hyperlink>
            <w:r w:rsidRPr="006043D6">
              <w:rPr>
                <w:szCs w:val="22"/>
                <w:lang w:val="es-ES_tradnl"/>
              </w:rPr>
              <w:t>: Programa de trabajo de la CE 12 y coordinación de la calidad del servicio/calidad percibida (QoS/QoE) en el UIT-T</w:t>
            </w:r>
          </w:p>
          <w:p w:rsidR="00C35E8E" w:rsidRPr="006043D6" w:rsidRDefault="00C35E8E" w:rsidP="002B0F0F">
            <w:pPr>
              <w:pStyle w:val="Tabletext"/>
              <w:rPr>
                <w:rFonts w:cstheme="majorBidi"/>
                <w:szCs w:val="22"/>
                <w:highlight w:val="yellow"/>
                <w:lang w:val="es-ES_tradnl"/>
              </w:rPr>
            </w:pPr>
            <w:hyperlink r:id="rId49" w:history="1">
              <w:r w:rsidRPr="006043D6">
                <w:rPr>
                  <w:rStyle w:val="Hyperlink"/>
                  <w:szCs w:val="22"/>
                  <w:lang w:val="es-ES_tradnl"/>
                </w:rPr>
                <w:t>C11/12</w:t>
              </w:r>
            </w:hyperlink>
            <w:r w:rsidRPr="006043D6">
              <w:rPr>
                <w:szCs w:val="22"/>
                <w:lang w:val="es-ES_tradnl"/>
              </w:rPr>
              <w:t>: Consideraciones relativas a la calidad de funcionamiento de las redes interconectadas</w:t>
            </w:r>
          </w:p>
          <w:p w:rsidR="00C35E8E" w:rsidRPr="006043D6" w:rsidRDefault="00C35E8E" w:rsidP="002B0F0F">
            <w:pPr>
              <w:pStyle w:val="Tabletext"/>
              <w:rPr>
                <w:rFonts w:cstheme="majorBidi"/>
                <w:szCs w:val="22"/>
                <w:highlight w:val="yellow"/>
                <w:lang w:val="es-ES_tradnl"/>
              </w:rPr>
            </w:pPr>
            <w:hyperlink r:id="rId50" w:history="1">
              <w:r w:rsidRPr="006043D6">
                <w:rPr>
                  <w:rStyle w:val="Hyperlink"/>
                  <w:szCs w:val="22"/>
                  <w:lang w:val="es-ES_tradnl"/>
                </w:rPr>
                <w:t>C12/12</w:t>
              </w:r>
            </w:hyperlink>
            <w:r w:rsidRPr="006043D6">
              <w:rPr>
                <w:szCs w:val="22"/>
                <w:lang w:val="es-ES_tradnl"/>
              </w:rPr>
              <w:t>: Aspectos operativos de la calidad de servicio de las redes de telecomunicaciones</w:t>
            </w:r>
          </w:p>
          <w:p w:rsidR="00C35E8E" w:rsidRPr="006043D6" w:rsidRDefault="00C35E8E" w:rsidP="002B0F0F">
            <w:pPr>
              <w:pStyle w:val="Tabletext"/>
              <w:rPr>
                <w:rFonts w:cstheme="majorBidi"/>
                <w:szCs w:val="22"/>
                <w:lang w:val="es-ES_tradnl"/>
              </w:rPr>
            </w:pPr>
            <w:hyperlink r:id="rId51" w:history="1">
              <w:r w:rsidRPr="006043D6">
                <w:rPr>
                  <w:rStyle w:val="Hyperlink"/>
                  <w:szCs w:val="22"/>
                  <w:lang w:val="es-ES_tradnl"/>
                </w:rPr>
                <w:t>C17/12</w:t>
              </w:r>
            </w:hyperlink>
            <w:r w:rsidRPr="006043D6">
              <w:rPr>
                <w:szCs w:val="22"/>
                <w:lang w:val="es-ES_tradnl"/>
              </w:rPr>
              <w:t>: Calidad de funcionamiento de las redes por paquetes y otras tecnologías de red</w:t>
            </w:r>
          </w:p>
          <w:p w:rsidR="00C35E8E" w:rsidRPr="006043D6" w:rsidRDefault="00C35E8E" w:rsidP="002B0F0F">
            <w:pPr>
              <w:pStyle w:val="Tabletext"/>
              <w:rPr>
                <w:rFonts w:cstheme="majorBidi"/>
                <w:szCs w:val="22"/>
                <w:lang w:val="es-ES_tradnl"/>
              </w:rPr>
            </w:pPr>
            <w:hyperlink r:id="rId52" w:history="1">
              <w:r w:rsidRPr="006043D6">
                <w:rPr>
                  <w:rStyle w:val="Hyperlink"/>
                  <w:szCs w:val="22"/>
                  <w:lang w:val="es-ES_tradnl"/>
                </w:rPr>
                <w:t>C18/12</w:t>
              </w:r>
            </w:hyperlink>
            <w:r w:rsidRPr="006043D6">
              <w:rPr>
                <w:szCs w:val="22"/>
                <w:lang w:val="es-ES_tradnl"/>
              </w:rPr>
              <w:t>: Medición y control de calidad de servicio (QoS) de extremo a extremo para tecnologías de televisión avanzadas, desde la adquisición a la reproducción de imagen en redes de contribución, distribución primaria y distribución secundaria</w:t>
            </w:r>
          </w:p>
          <w:p w:rsidR="00C35E8E" w:rsidRPr="006043D6" w:rsidRDefault="00C35E8E" w:rsidP="002B0F0F">
            <w:pPr>
              <w:pStyle w:val="Tabletext"/>
              <w:rPr>
                <w:rFonts w:eastAsia="MS Mincho" w:cstheme="majorBidi"/>
                <w:szCs w:val="22"/>
                <w:highlight w:val="yellow"/>
                <w:lang w:val="es-ES_tradnl"/>
              </w:rPr>
            </w:pPr>
            <w:hyperlink r:id="rId53" w:history="1">
              <w:r w:rsidRPr="006043D6">
                <w:rPr>
                  <w:rStyle w:val="Hyperlink"/>
                  <w:szCs w:val="22"/>
                  <w:lang w:val="es-ES_tradnl"/>
                </w:rPr>
                <w:t>C19/12</w:t>
              </w:r>
            </w:hyperlink>
            <w:r w:rsidRPr="006043D6">
              <w:rPr>
                <w:szCs w:val="22"/>
                <w:lang w:val="es-ES_tradnl"/>
              </w:rPr>
              <w:t>: Métodos objetivos y subjetivos de evaluación de la calidad audiovisual percibida en los servicios multimedios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54"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55" w:history="1">
              <w:r w:rsidRPr="006043D6">
                <w:rPr>
                  <w:rStyle w:val="Hyperlink"/>
                  <w:szCs w:val="22"/>
                  <w:lang w:val="es-ES_tradnl"/>
                </w:rPr>
                <w:t>C1/13</w:t>
              </w:r>
            </w:hyperlink>
            <w:r w:rsidRPr="006043D6">
              <w:rPr>
                <w:szCs w:val="22"/>
                <w:lang w:val="es-ES_tradnl"/>
              </w:rPr>
              <w:t>: Hipótesis innovadoras de servicio, modelos de implantación y problemas de migración de las redes futuras</w:t>
            </w:r>
          </w:p>
          <w:p w:rsidR="00C35E8E" w:rsidRPr="006043D6" w:rsidRDefault="00C35E8E" w:rsidP="002B0F0F">
            <w:pPr>
              <w:pStyle w:val="Tabletext"/>
              <w:rPr>
                <w:rFonts w:cstheme="majorBidi"/>
                <w:szCs w:val="22"/>
                <w:highlight w:val="yellow"/>
                <w:lang w:val="es-ES_tradnl"/>
              </w:rPr>
            </w:pPr>
            <w:hyperlink r:id="rId56" w:history="1">
              <w:r w:rsidRPr="006043D6">
                <w:rPr>
                  <w:rStyle w:val="Hyperlink"/>
                  <w:szCs w:val="22"/>
                  <w:lang w:val="es-ES_tradnl"/>
                </w:rPr>
                <w:t>C2/13</w:t>
              </w:r>
            </w:hyperlink>
            <w:r w:rsidRPr="006043D6">
              <w:rPr>
                <w:szCs w:val="22"/>
                <w:lang w:val="es-ES_tradnl"/>
              </w:rPr>
              <w:t>: Evolución de las redes de la próxima generación (NGN) con tecnologías innovadoras, incluidas las definidas por software (SDN) y la virtualización de las funciones de la red (NFV)</w:t>
            </w:r>
          </w:p>
          <w:p w:rsidR="00C35E8E" w:rsidRPr="006043D6" w:rsidRDefault="00C35E8E" w:rsidP="002B0F0F">
            <w:pPr>
              <w:pStyle w:val="Tabletext"/>
              <w:rPr>
                <w:rFonts w:cstheme="majorBidi"/>
                <w:szCs w:val="22"/>
                <w:highlight w:val="yellow"/>
                <w:lang w:val="es-ES_tradnl"/>
              </w:rPr>
            </w:pPr>
            <w:hyperlink r:id="rId57" w:history="1">
              <w:r w:rsidRPr="006043D6">
                <w:rPr>
                  <w:rStyle w:val="Hyperlink"/>
                  <w:szCs w:val="22"/>
                  <w:lang w:val="es-ES_tradnl"/>
                </w:rPr>
                <w:t>C5/13</w:t>
              </w:r>
            </w:hyperlink>
            <w:r w:rsidRPr="006043D6">
              <w:rPr>
                <w:szCs w:val="22"/>
                <w:lang w:val="es-ES_tradnl"/>
              </w:rPr>
              <w:t>: Introducción de las redes futuras y la innovación en los países en desarrollo</w:t>
            </w:r>
          </w:p>
          <w:p w:rsidR="00C35E8E" w:rsidRPr="006043D6" w:rsidRDefault="00C35E8E" w:rsidP="002B0F0F">
            <w:pPr>
              <w:pStyle w:val="Tabletext"/>
              <w:rPr>
                <w:rFonts w:cstheme="majorBidi"/>
                <w:szCs w:val="22"/>
                <w:highlight w:val="yellow"/>
                <w:lang w:val="es-ES_tradnl"/>
              </w:rPr>
            </w:pPr>
            <w:hyperlink r:id="rId58" w:history="1">
              <w:r w:rsidRPr="006043D6">
                <w:rPr>
                  <w:rStyle w:val="Hyperlink"/>
                  <w:szCs w:val="22"/>
                  <w:lang w:val="es-ES_tradnl"/>
                </w:rPr>
                <w:t>C22/13</w:t>
              </w:r>
            </w:hyperlink>
            <w:r w:rsidRPr="006043D6">
              <w:rPr>
                <w:szCs w:val="22"/>
                <w:lang w:val="es-ES_tradnl"/>
              </w:rPr>
              <w:t>: Próximas tecnologías de red para las IMT-2020 y las redes futuras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59"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60" w:history="1">
              <w:r w:rsidRPr="006043D6">
                <w:rPr>
                  <w:rStyle w:val="Hyperlink"/>
                  <w:szCs w:val="22"/>
                  <w:lang w:val="es-ES_tradnl"/>
                </w:rPr>
                <w:t>C1/15</w:t>
              </w:r>
            </w:hyperlink>
            <w:r w:rsidRPr="006043D6">
              <w:rPr>
                <w:szCs w:val="22"/>
                <w:lang w:val="es-ES_tradnl"/>
              </w:rPr>
              <w:t>: Coordinación de las normas sobre el transporte en la red doméstica y en la red de acceso</w:t>
            </w:r>
          </w:p>
          <w:p w:rsidR="00C35E8E" w:rsidRPr="006043D6" w:rsidRDefault="00C35E8E" w:rsidP="002B0F0F">
            <w:pPr>
              <w:pStyle w:val="Tabletext"/>
              <w:rPr>
                <w:rFonts w:cstheme="majorBidi"/>
                <w:szCs w:val="22"/>
                <w:highlight w:val="yellow"/>
                <w:lang w:val="es-ES_tradnl"/>
              </w:rPr>
            </w:pPr>
            <w:hyperlink r:id="rId61" w:history="1">
              <w:r w:rsidRPr="006043D6">
                <w:rPr>
                  <w:rStyle w:val="Hyperlink"/>
                  <w:szCs w:val="22"/>
                  <w:lang w:val="es-ES_tradnl"/>
                </w:rPr>
                <w:t>C3/15</w:t>
              </w:r>
            </w:hyperlink>
            <w:r w:rsidRPr="006043D6">
              <w:rPr>
                <w:szCs w:val="22"/>
                <w:lang w:val="es-ES_tradnl"/>
              </w:rPr>
              <w:t>: Coordinación de las normas sobre redes de transporte por fibra óptica</w:t>
            </w:r>
          </w:p>
          <w:p w:rsidR="00C35E8E" w:rsidRPr="006043D6" w:rsidRDefault="00C35E8E" w:rsidP="002B0F0F">
            <w:pPr>
              <w:pStyle w:val="Tabletext"/>
              <w:rPr>
                <w:rFonts w:cstheme="majorBidi"/>
                <w:szCs w:val="22"/>
                <w:lang w:val="es-ES_tradnl"/>
              </w:rPr>
            </w:pPr>
            <w:hyperlink r:id="rId62" w:history="1">
              <w:r w:rsidRPr="006043D6">
                <w:rPr>
                  <w:rStyle w:val="Hyperlink"/>
                  <w:szCs w:val="22"/>
                  <w:lang w:val="es-ES_tradnl"/>
                </w:rPr>
                <w:t>C12/15</w:t>
              </w:r>
            </w:hyperlink>
            <w:r w:rsidRPr="006043D6">
              <w:rPr>
                <w:szCs w:val="22"/>
                <w:lang w:val="es-ES_tradnl"/>
              </w:rPr>
              <w:t>: Arquitecturas de red de transporte</w:t>
            </w:r>
          </w:p>
          <w:p w:rsidR="00C35E8E" w:rsidRPr="006043D6" w:rsidRDefault="00C35E8E" w:rsidP="002B0F0F">
            <w:pPr>
              <w:pStyle w:val="Tabletext"/>
              <w:rPr>
                <w:rFonts w:cstheme="majorBidi"/>
                <w:szCs w:val="22"/>
                <w:highlight w:val="yellow"/>
                <w:lang w:val="es-ES_tradnl"/>
              </w:rPr>
            </w:pPr>
            <w:hyperlink r:id="rId63" w:history="1">
              <w:r w:rsidRPr="006043D6">
                <w:rPr>
                  <w:rStyle w:val="Hyperlink"/>
                  <w:szCs w:val="22"/>
                  <w:lang w:val="es-ES_tradnl"/>
                </w:rPr>
                <w:t>C19/15</w:t>
              </w:r>
            </w:hyperlink>
            <w:r w:rsidRPr="006043D6">
              <w:rPr>
                <w:szCs w:val="22"/>
                <w:lang w:val="es-ES_tradnl"/>
              </w:rPr>
              <w:t>: Requisitos de las capacidades de servicio avanzadas por redes domésticas por cable de banda ancha</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64" w:history="1">
              <w:r w:rsidRPr="006043D6">
                <w:rPr>
                  <w:rStyle w:val="Hyperlink"/>
                  <w:szCs w:val="22"/>
                  <w:lang w:val="es-ES_tradnl"/>
                </w:rPr>
                <w:t>CE 16</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65" w:history="1">
              <w:r w:rsidRPr="006043D6">
                <w:rPr>
                  <w:rStyle w:val="Hyperlink"/>
                  <w:szCs w:val="22"/>
                  <w:lang w:val="es-ES_tradnl"/>
                </w:rPr>
                <w:t>C1/16</w:t>
              </w:r>
            </w:hyperlink>
            <w:r w:rsidRPr="006043D6">
              <w:rPr>
                <w:szCs w:val="22"/>
                <w:lang w:val="es-ES_tradnl"/>
              </w:rPr>
              <w:t>: Coordinación de multimedios</w:t>
            </w:r>
          </w:p>
          <w:p w:rsidR="00C35E8E" w:rsidRPr="006043D6" w:rsidRDefault="00C35E8E" w:rsidP="002B0F0F">
            <w:pPr>
              <w:pStyle w:val="Tabletext"/>
              <w:rPr>
                <w:rFonts w:cstheme="majorBidi"/>
                <w:szCs w:val="22"/>
                <w:highlight w:val="yellow"/>
                <w:lang w:val="es-ES_tradnl"/>
              </w:rPr>
            </w:pPr>
            <w:hyperlink r:id="rId66" w:history="1">
              <w:r w:rsidRPr="006043D6">
                <w:rPr>
                  <w:rStyle w:val="Hyperlink"/>
                  <w:szCs w:val="22"/>
                  <w:lang w:val="es-ES_tradnl"/>
                </w:rPr>
                <w:t>C11/16</w:t>
              </w:r>
            </w:hyperlink>
            <w:r w:rsidRPr="006043D6">
              <w:rPr>
                <w:szCs w:val="22"/>
                <w:lang w:val="es-ES_tradnl"/>
              </w:rPr>
              <w:t>: Sistemas, terminales, pasarelas y conferencias de datos multimedios</w:t>
            </w:r>
          </w:p>
          <w:p w:rsidR="00C35E8E" w:rsidRPr="006043D6" w:rsidRDefault="00C35E8E" w:rsidP="002B0F0F">
            <w:pPr>
              <w:pStyle w:val="Tabletext"/>
              <w:rPr>
                <w:rFonts w:cstheme="majorBidi"/>
                <w:szCs w:val="22"/>
                <w:highlight w:val="yellow"/>
                <w:lang w:val="es-ES_tradnl"/>
              </w:rPr>
            </w:pPr>
            <w:hyperlink r:id="rId67" w:history="1">
              <w:r w:rsidRPr="006043D6">
                <w:rPr>
                  <w:rStyle w:val="Hyperlink"/>
                  <w:szCs w:val="22"/>
                  <w:lang w:val="es-ES_tradnl"/>
                </w:rPr>
                <w:t>C13/16</w:t>
              </w:r>
            </w:hyperlink>
            <w:r w:rsidRPr="006043D6">
              <w:rPr>
                <w:szCs w:val="22"/>
                <w:lang w:val="es-ES_tradnl"/>
              </w:rPr>
              <w:t>: Plataformas de aplicaciones y sistemas multimedios para TVIP</w:t>
            </w:r>
          </w:p>
          <w:p w:rsidR="00C35E8E" w:rsidRPr="006043D6" w:rsidRDefault="00C35E8E" w:rsidP="002B0F0F">
            <w:pPr>
              <w:pStyle w:val="Tabletext"/>
              <w:rPr>
                <w:rFonts w:cstheme="majorBidi"/>
                <w:szCs w:val="22"/>
                <w:highlight w:val="yellow"/>
                <w:lang w:val="es-ES_tradnl"/>
              </w:rPr>
            </w:pPr>
            <w:hyperlink r:id="rId68" w:history="1">
              <w:r w:rsidRPr="006043D6">
                <w:rPr>
                  <w:rStyle w:val="Hyperlink"/>
                  <w:szCs w:val="22"/>
                  <w:lang w:val="es-ES_tradnl"/>
                </w:rPr>
                <w:t>C21/16</w:t>
              </w:r>
            </w:hyperlink>
            <w:r w:rsidRPr="006043D6">
              <w:rPr>
                <w:szCs w:val="22"/>
                <w:lang w:val="es-ES_tradnl"/>
              </w:rPr>
              <w:t>: Marco, aplicaciones y servicios multimedios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69" w:history="1">
              <w:r w:rsidRPr="006043D6">
                <w:rPr>
                  <w:rStyle w:val="Hyperlink"/>
                  <w:szCs w:val="22"/>
                  <w:lang w:val="es-ES_tradnl"/>
                </w:rPr>
                <w:t>CE 17</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70" w:history="1">
              <w:r w:rsidRPr="006043D6">
                <w:rPr>
                  <w:rStyle w:val="Hyperlink"/>
                  <w:szCs w:val="22"/>
                  <w:lang w:val="es-ES_tradnl"/>
                </w:rPr>
                <w:t>C2/17</w:t>
              </w:r>
            </w:hyperlink>
            <w:r w:rsidRPr="006043D6">
              <w:rPr>
                <w:szCs w:val="22"/>
                <w:lang w:val="es-ES_tradnl"/>
              </w:rPr>
              <w:t>: Arquitectura y marco genérico de la seguridad</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71"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72" w:history="1">
              <w:r w:rsidRPr="006043D6">
                <w:rPr>
                  <w:rStyle w:val="Hyperlink"/>
                  <w:szCs w:val="22"/>
                  <w:lang w:val="es-ES_tradnl"/>
                </w:rPr>
                <w:t>C1/20</w:t>
              </w:r>
            </w:hyperlink>
            <w:r w:rsidRPr="006043D6">
              <w:rPr>
                <w:szCs w:val="22"/>
                <w:lang w:val="es-ES_tradnl"/>
              </w:rPr>
              <w:t>: Aspectos de los macrodatos (</w:t>
            </w:r>
            <w:r w:rsidRPr="006043D6">
              <w:rPr>
                <w:i/>
                <w:iCs/>
                <w:szCs w:val="22"/>
                <w:lang w:val="es-ES_tradnl"/>
              </w:rPr>
              <w:t>big data</w:t>
            </w:r>
            <w:r w:rsidRPr="006043D6">
              <w:rPr>
                <w:szCs w:val="22"/>
                <w:lang w:val="es-ES_tradnl"/>
              </w:rPr>
              <w:t>), infraestructuras, interoperabilidad, redes y conectividad de extremo a extremo relativos a la Internet de las cosas y las ciudades y comunidades inteligentes (C+CI)</w:t>
            </w:r>
          </w:p>
          <w:p w:rsidR="00C35E8E" w:rsidRPr="006043D6" w:rsidRDefault="00C35E8E" w:rsidP="002B0F0F">
            <w:pPr>
              <w:pStyle w:val="Tabletext"/>
              <w:rPr>
                <w:rFonts w:cstheme="majorBidi"/>
                <w:szCs w:val="22"/>
                <w:lang w:val="es-ES_tradnl"/>
              </w:rPr>
            </w:pPr>
            <w:hyperlink r:id="rId73" w:history="1">
              <w:r w:rsidRPr="006043D6">
                <w:rPr>
                  <w:rStyle w:val="Hyperlink"/>
                  <w:szCs w:val="22"/>
                  <w:lang w:val="es-ES_tradnl"/>
                </w:rPr>
                <w:t>C2/20</w:t>
              </w:r>
            </w:hyperlink>
            <w:r w:rsidRPr="006043D6">
              <w:rPr>
                <w:szCs w:val="22"/>
                <w:lang w:val="es-ES_tradnl"/>
              </w:rPr>
              <w:t>: Requisitos, capacidades y casos de utilización en verticales</w:t>
            </w:r>
          </w:p>
          <w:p w:rsidR="00C35E8E" w:rsidRPr="006043D6" w:rsidRDefault="00C35E8E" w:rsidP="002B0F0F">
            <w:pPr>
              <w:pStyle w:val="Tabletext"/>
              <w:rPr>
                <w:rFonts w:cstheme="majorBidi"/>
                <w:szCs w:val="22"/>
                <w:lang w:val="es-ES_tradnl"/>
              </w:rPr>
            </w:pPr>
            <w:hyperlink r:id="rId74" w:history="1">
              <w:r w:rsidRPr="006043D6">
                <w:rPr>
                  <w:rStyle w:val="Hyperlink"/>
                  <w:szCs w:val="22"/>
                  <w:lang w:val="es-ES_tradnl"/>
                </w:rPr>
                <w:t>C3/20</w:t>
              </w:r>
            </w:hyperlink>
            <w:r w:rsidRPr="006043D6">
              <w:rPr>
                <w:szCs w:val="22"/>
                <w:lang w:val="es-ES_tradnl"/>
              </w:rPr>
              <w:t>: Arquitecturas, gestión, protocolos y calidad de servicio</w:t>
            </w:r>
          </w:p>
          <w:p w:rsidR="00C35E8E" w:rsidRPr="006043D6" w:rsidRDefault="00C35E8E" w:rsidP="002B0F0F">
            <w:pPr>
              <w:pStyle w:val="Tabletext"/>
              <w:rPr>
                <w:rFonts w:cstheme="majorBidi"/>
                <w:szCs w:val="22"/>
                <w:lang w:val="es-ES_tradnl"/>
              </w:rPr>
            </w:pPr>
            <w:hyperlink r:id="rId75" w:history="1">
              <w:r w:rsidRPr="006043D6">
                <w:rPr>
                  <w:rStyle w:val="Hyperlink"/>
                  <w:szCs w:val="22"/>
                  <w:lang w:val="es-ES_tradnl"/>
                </w:rPr>
                <w:t>C4/20</w:t>
              </w:r>
            </w:hyperlink>
            <w:r w:rsidRPr="006043D6">
              <w:rPr>
                <w:lang w:val="es-ES_tradnl"/>
              </w:rPr>
              <w:t>:</w:t>
            </w:r>
            <w:r w:rsidRPr="006043D6">
              <w:rPr>
                <w:szCs w:val="22"/>
                <w:lang w:val="es-ES_tradnl"/>
              </w:rPr>
              <w:t xml:space="preserve"> Servicios ciberinteligentes, aplicaciones y plataformas de soporte</w:t>
            </w:r>
          </w:p>
          <w:p w:rsidR="00C35E8E" w:rsidRPr="006043D6" w:rsidRDefault="00C35E8E" w:rsidP="002B0F0F">
            <w:pPr>
              <w:pStyle w:val="Tabletext"/>
              <w:rPr>
                <w:rFonts w:cstheme="majorBidi"/>
                <w:szCs w:val="22"/>
                <w:lang w:val="es-ES_tradnl"/>
              </w:rPr>
            </w:pPr>
            <w:hyperlink r:id="rId76" w:history="1">
              <w:r w:rsidRPr="006043D6">
                <w:rPr>
                  <w:rStyle w:val="Hyperlink"/>
                  <w:szCs w:val="22"/>
                  <w:lang w:val="es-ES_tradnl"/>
                </w:rPr>
                <w:t>C5/20</w:t>
              </w:r>
            </w:hyperlink>
            <w:r w:rsidRPr="006043D6">
              <w:rPr>
                <w:lang w:val="es-ES_tradnl"/>
              </w:rPr>
              <w:t>:</w:t>
            </w:r>
            <w:r w:rsidRPr="006043D6">
              <w:rPr>
                <w:szCs w:val="22"/>
                <w:lang w:val="es-ES_tradnl"/>
              </w:rPr>
              <w:t xml:space="preserve"> Tecnologías incipientes e investigación, terminología y definiciones</w:t>
            </w:r>
          </w:p>
          <w:p w:rsidR="00C35E8E" w:rsidRPr="006043D6" w:rsidRDefault="00C35E8E" w:rsidP="002B0F0F">
            <w:pPr>
              <w:pStyle w:val="Tabletext"/>
              <w:rPr>
                <w:rFonts w:cstheme="majorBidi"/>
                <w:szCs w:val="22"/>
                <w:lang w:val="es-ES_tradnl"/>
              </w:rPr>
            </w:pPr>
            <w:hyperlink r:id="rId77" w:history="1">
              <w:r w:rsidRPr="006043D6">
                <w:rPr>
                  <w:rStyle w:val="Hyperlink"/>
                  <w:szCs w:val="22"/>
                  <w:lang w:val="es-ES_tradnl"/>
                </w:rPr>
                <w:t>C6/20</w:t>
              </w:r>
            </w:hyperlink>
            <w:r w:rsidRPr="006043D6">
              <w:rPr>
                <w:lang w:val="es-ES_tradnl"/>
              </w:rPr>
              <w:t>:</w:t>
            </w:r>
            <w:r w:rsidRPr="006043D6">
              <w:rPr>
                <w:szCs w:val="22"/>
                <w:lang w:val="es-ES_tradnl"/>
              </w:rPr>
              <w:t xml:space="preserve"> Seguridad, privacidad, confianza e identificación</w:t>
            </w:r>
          </w:p>
          <w:p w:rsidR="00C35E8E" w:rsidRPr="006043D6" w:rsidRDefault="00C35E8E" w:rsidP="002B0F0F">
            <w:pPr>
              <w:pStyle w:val="Tabletext"/>
              <w:rPr>
                <w:rFonts w:cstheme="majorBidi"/>
                <w:szCs w:val="22"/>
                <w:highlight w:val="yellow"/>
                <w:lang w:val="es-ES_tradnl"/>
              </w:rPr>
            </w:pPr>
            <w:hyperlink r:id="rId78" w:history="1">
              <w:r w:rsidRPr="006043D6">
                <w:rPr>
                  <w:rStyle w:val="Hyperlink"/>
                  <w:szCs w:val="22"/>
                  <w:lang w:val="es-ES_tradnl"/>
                </w:rPr>
                <w:t>C7/20</w:t>
              </w:r>
            </w:hyperlink>
            <w:r w:rsidRPr="006043D6">
              <w:rPr>
                <w:szCs w:val="22"/>
                <w:lang w:val="es-ES_tradnl"/>
              </w:rPr>
              <w:t>: Examen y evaluación de las ciudades y comunidades sostenibles e inteligentes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79" w:history="1">
              <w:r w:rsidRPr="006043D6">
                <w:rPr>
                  <w:rStyle w:val="Hyperlink"/>
                  <w:szCs w:val="22"/>
                  <w:lang w:val="es-ES_tradnl"/>
                </w:rPr>
                <w:t>Cuestión 2/1</w:t>
              </w:r>
            </w:hyperlink>
            <w:r w:rsidRPr="006043D6">
              <w:rPr>
                <w:lang w:val="es-ES_tradnl"/>
              </w:rPr>
              <w:t>: Tecnologías de acceso a la banda ancha, Telecomunicaciones Móviles Internacionales (IMT) inclusive, para los países en desarrollo</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80"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81" w:history="1">
              <w:r w:rsidRPr="006043D6">
                <w:rPr>
                  <w:rStyle w:val="Hyperlink"/>
                  <w:szCs w:val="22"/>
                  <w:lang w:val="es-ES_tradnl"/>
                </w:rPr>
                <w:t>CE 9</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82" w:history="1">
              <w:r w:rsidRPr="006043D6">
                <w:rPr>
                  <w:rStyle w:val="Hyperlink"/>
                  <w:szCs w:val="22"/>
                  <w:lang w:val="es-ES_tradnl"/>
                </w:rPr>
                <w:t>C1/9</w:t>
              </w:r>
            </w:hyperlink>
            <w:r w:rsidRPr="006043D6">
              <w:rPr>
                <w:lang w:val="es-ES_tradnl"/>
              </w:rPr>
              <w:t>: Transmisión de señales de programas radiofónicos y de televisión destinadas a la contribución, la distribución primaria y la distribución secundaria</w:t>
            </w:r>
          </w:p>
          <w:p w:rsidR="00C35E8E" w:rsidRPr="006043D6" w:rsidRDefault="00C35E8E" w:rsidP="002B0F0F">
            <w:pPr>
              <w:pStyle w:val="Tabletext"/>
              <w:rPr>
                <w:rFonts w:eastAsia="MS Mincho" w:cstheme="majorBidi"/>
                <w:highlight w:val="yellow"/>
                <w:lang w:val="es-ES_tradnl"/>
              </w:rPr>
            </w:pPr>
            <w:hyperlink r:id="rId83" w:history="1">
              <w:r w:rsidRPr="006043D6">
                <w:rPr>
                  <w:rStyle w:val="Hyperlink"/>
                  <w:szCs w:val="22"/>
                  <w:lang w:val="es-ES_tradnl"/>
                </w:rPr>
                <w:t>C4/9</w:t>
              </w:r>
            </w:hyperlink>
            <w:r w:rsidRPr="006043D6">
              <w:rPr>
                <w:lang w:val="es-ES_tradnl"/>
              </w:rPr>
              <w:t>: Directrices para la aplicación e implantación de la transmisión de señales de televisión digitales multicanal a través de redes de acceso ópticas</w:t>
            </w:r>
          </w:p>
          <w:p w:rsidR="00C35E8E" w:rsidRPr="006043D6" w:rsidRDefault="00C35E8E" w:rsidP="002B0F0F">
            <w:pPr>
              <w:pStyle w:val="Tabletext"/>
              <w:rPr>
                <w:rFonts w:eastAsia="MS Mincho" w:cstheme="majorBidi"/>
                <w:highlight w:val="yellow"/>
                <w:lang w:val="es-ES_tradnl"/>
              </w:rPr>
            </w:pPr>
            <w:hyperlink r:id="rId84" w:history="1">
              <w:r w:rsidRPr="006043D6">
                <w:rPr>
                  <w:rStyle w:val="Hyperlink"/>
                  <w:szCs w:val="22"/>
                  <w:lang w:val="es-ES_tradnl"/>
                </w:rPr>
                <w:t>C7/9:</w:t>
              </w:r>
            </w:hyperlink>
            <w:r w:rsidRPr="006043D6">
              <w:rPr>
                <w:lang w:val="es-ES_tradnl"/>
              </w:rPr>
              <w:t xml:space="preserve"> Suministro de servicios y aplicaciones digitales y aplicaciones a través de televisión por cable que utilizan protocolos Internet (IP) y/o</w:t>
            </w:r>
            <w:r w:rsidRPr="006043D6">
              <w:rPr>
                <w:lang w:val="es-ES_tradnl"/>
              </w:rPr>
              <w:br/>
              <w:t>datos en paquetes por redes de cable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lang w:val="es-ES_tradnl"/>
              </w:rPr>
            </w:pPr>
            <w:hyperlink r:id="rId85" w:history="1">
              <w:r w:rsidRPr="006043D6">
                <w:rPr>
                  <w:rStyle w:val="Hyperlink"/>
                  <w:szCs w:val="22"/>
                  <w:lang w:val="es-ES_tradnl"/>
                </w:rPr>
                <w:t>CE 11</w:t>
              </w:r>
            </w:hyperlink>
          </w:p>
        </w:tc>
        <w:tc>
          <w:tcPr>
            <w:tcW w:w="4964" w:type="dxa"/>
            <w:shd w:val="clear" w:color="auto" w:fill="auto"/>
          </w:tcPr>
          <w:p w:rsidR="00C35E8E" w:rsidRPr="006043D6" w:rsidRDefault="00C35E8E" w:rsidP="002B0F0F">
            <w:pPr>
              <w:pStyle w:val="Tabletext"/>
              <w:rPr>
                <w:rFonts w:cstheme="majorBidi"/>
                <w:lang w:val="es-ES_tradnl"/>
              </w:rPr>
            </w:pPr>
            <w:hyperlink r:id="rId86" w:history="1">
              <w:r w:rsidRPr="006043D6">
                <w:rPr>
                  <w:rStyle w:val="Hyperlink"/>
                  <w:szCs w:val="22"/>
                  <w:lang w:val="es-ES_tradnl"/>
                </w:rPr>
                <w:t>C6/11</w:t>
              </w:r>
            </w:hyperlink>
            <w:r w:rsidRPr="006043D6">
              <w:rPr>
                <w:lang w:val="es-ES_tradnl"/>
              </w:rPr>
              <w:t>: Protocolos para tecnologías de control y de gestión destinadas a IMT-2020</w:t>
            </w:r>
          </w:p>
          <w:p w:rsidR="00C35E8E" w:rsidRPr="006043D6" w:rsidRDefault="00C35E8E" w:rsidP="002B0F0F">
            <w:pPr>
              <w:pStyle w:val="Tabletext"/>
              <w:rPr>
                <w:rFonts w:cstheme="majorBidi"/>
                <w:highlight w:val="yellow"/>
                <w:lang w:val="es-ES_tradnl"/>
              </w:rPr>
            </w:pPr>
            <w:hyperlink r:id="rId87" w:history="1">
              <w:r w:rsidRPr="006043D6">
                <w:rPr>
                  <w:rStyle w:val="Hyperlink"/>
                  <w:szCs w:val="22"/>
                  <w:lang w:val="es-ES_tradnl"/>
                </w:rPr>
                <w:t>C10/11</w:t>
              </w:r>
            </w:hyperlink>
            <w:r w:rsidRPr="006043D6">
              <w:rPr>
                <w:lang w:val="es-ES_tradnl"/>
              </w:rPr>
              <w:t>: Pruebas de las tecnologías IMT-2020 incipientes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lang w:val="es-ES_tradnl"/>
              </w:rPr>
            </w:pPr>
            <w:hyperlink r:id="rId88"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89" w:history="1">
              <w:r w:rsidRPr="006043D6">
                <w:rPr>
                  <w:rStyle w:val="Hyperlink"/>
                  <w:szCs w:val="22"/>
                  <w:lang w:val="es-ES_tradnl"/>
                </w:rPr>
                <w:t>C17/12</w:t>
              </w:r>
            </w:hyperlink>
            <w:r w:rsidRPr="006043D6">
              <w:rPr>
                <w:lang w:val="es-ES_tradnl"/>
              </w:rPr>
              <w:t>: Calidad de funcionamiento de las redes por paquetes y otras tecnologías de red</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90"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91" w:history="1">
              <w:r w:rsidRPr="006043D6">
                <w:rPr>
                  <w:rStyle w:val="Hyperlink"/>
                  <w:szCs w:val="22"/>
                  <w:lang w:val="es-ES_tradnl"/>
                </w:rPr>
                <w:t>C5/13</w:t>
              </w:r>
            </w:hyperlink>
            <w:r w:rsidRPr="006043D6">
              <w:rPr>
                <w:lang w:val="es-ES_tradnl"/>
              </w:rPr>
              <w:t>: Introducción de las redes futuras y la innovación en los países en desarrollo</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92"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93" w:history="1">
              <w:r w:rsidRPr="006043D6">
                <w:rPr>
                  <w:rStyle w:val="Hyperlink"/>
                  <w:szCs w:val="22"/>
                  <w:lang w:val="es-ES_tradnl"/>
                </w:rPr>
                <w:t>C1/15</w:t>
              </w:r>
            </w:hyperlink>
            <w:r w:rsidRPr="006043D6">
              <w:rPr>
                <w:lang w:val="es-ES_tradnl"/>
              </w:rPr>
              <w:t>: Coordinación de las normas sobre el transporte en la red doméstica y en la red de acceso</w:t>
            </w:r>
          </w:p>
          <w:p w:rsidR="00C35E8E" w:rsidRPr="006043D6" w:rsidRDefault="00C35E8E" w:rsidP="002B0F0F">
            <w:pPr>
              <w:pStyle w:val="Tabletext"/>
              <w:rPr>
                <w:rFonts w:cstheme="majorBidi"/>
                <w:highlight w:val="yellow"/>
                <w:lang w:val="es-ES_tradnl"/>
              </w:rPr>
            </w:pPr>
            <w:hyperlink r:id="rId94" w:history="1">
              <w:r w:rsidRPr="006043D6">
                <w:rPr>
                  <w:rStyle w:val="Hyperlink"/>
                  <w:szCs w:val="22"/>
                  <w:lang w:val="es-ES_tradnl"/>
                </w:rPr>
                <w:t>C2/15</w:t>
              </w:r>
            </w:hyperlink>
            <w:r w:rsidRPr="006043D6">
              <w:rPr>
                <w:lang w:val="es-ES_tradnl"/>
              </w:rPr>
              <w:t>: Sistemas ópticos para redes de acceso por fibra óptica</w:t>
            </w:r>
          </w:p>
          <w:p w:rsidR="00C35E8E" w:rsidRPr="006043D6" w:rsidRDefault="00C35E8E" w:rsidP="002B0F0F">
            <w:pPr>
              <w:pStyle w:val="Tabletext"/>
              <w:rPr>
                <w:rFonts w:cstheme="majorBidi"/>
                <w:highlight w:val="yellow"/>
                <w:lang w:val="es-ES_tradnl"/>
              </w:rPr>
            </w:pPr>
            <w:hyperlink r:id="rId95" w:history="1">
              <w:r w:rsidRPr="006043D6">
                <w:rPr>
                  <w:rStyle w:val="Hyperlink"/>
                  <w:szCs w:val="22"/>
                  <w:lang w:val="es-ES_tradnl"/>
                </w:rPr>
                <w:t>C4/15</w:t>
              </w:r>
            </w:hyperlink>
            <w:r w:rsidRPr="006043D6">
              <w:rPr>
                <w:lang w:val="es-ES_tradnl"/>
              </w:rPr>
              <w:t>: Acceso de banda ancha mediante conductores metálicos</w:t>
            </w:r>
          </w:p>
          <w:p w:rsidR="00C35E8E" w:rsidRPr="006043D6" w:rsidRDefault="00C35E8E" w:rsidP="002B0F0F">
            <w:pPr>
              <w:pStyle w:val="Tabletext"/>
              <w:rPr>
                <w:rFonts w:cstheme="majorBidi"/>
                <w:highlight w:val="yellow"/>
                <w:lang w:val="es-ES_tradnl"/>
              </w:rPr>
            </w:pPr>
            <w:hyperlink r:id="rId96" w:history="1">
              <w:r w:rsidRPr="006043D6">
                <w:rPr>
                  <w:rStyle w:val="Hyperlink"/>
                  <w:szCs w:val="22"/>
                  <w:lang w:val="es-ES_tradnl"/>
                </w:rPr>
                <w:t>C15/15</w:t>
              </w:r>
            </w:hyperlink>
            <w:r w:rsidRPr="006043D6">
              <w:rPr>
                <w:lang w:val="es-ES_tradnl"/>
              </w:rPr>
              <w:t>: Comunicaciones para redes eléctricas inteligentes</w:t>
            </w:r>
          </w:p>
          <w:p w:rsidR="00C35E8E" w:rsidRPr="006043D6" w:rsidRDefault="00C35E8E" w:rsidP="002B0F0F">
            <w:pPr>
              <w:pStyle w:val="Tabletext"/>
              <w:rPr>
                <w:rFonts w:cstheme="majorBidi"/>
                <w:lang w:val="es-ES_tradnl"/>
              </w:rPr>
            </w:pPr>
            <w:hyperlink r:id="rId97" w:history="1">
              <w:r w:rsidRPr="006043D6">
                <w:rPr>
                  <w:rStyle w:val="Hyperlink"/>
                  <w:szCs w:val="22"/>
                  <w:lang w:val="es-ES_tradnl"/>
                </w:rPr>
                <w:t>C18/15</w:t>
              </w:r>
            </w:hyperlink>
            <w:r w:rsidRPr="006043D6">
              <w:rPr>
                <w:lang w:val="es-ES_tradnl"/>
              </w:rPr>
              <w:t>: Redes de banda ancha en los locales del cliente</w:t>
            </w:r>
          </w:p>
          <w:p w:rsidR="00C35E8E" w:rsidRPr="006043D6" w:rsidRDefault="00C35E8E" w:rsidP="002B0F0F">
            <w:pPr>
              <w:pStyle w:val="Tabletext"/>
              <w:rPr>
                <w:rFonts w:cstheme="majorBidi"/>
                <w:highlight w:val="yellow"/>
                <w:lang w:val="es-ES_tradnl"/>
              </w:rPr>
            </w:pPr>
            <w:hyperlink r:id="rId98" w:history="1">
              <w:r w:rsidRPr="006043D6">
                <w:rPr>
                  <w:rStyle w:val="Hyperlink"/>
                  <w:szCs w:val="22"/>
                  <w:lang w:val="es-ES_tradnl"/>
                </w:rPr>
                <w:t>C19/15</w:t>
              </w:r>
            </w:hyperlink>
            <w:r w:rsidRPr="006043D6">
              <w:rPr>
                <w:lang w:val="es-ES_tradnl"/>
              </w:rPr>
              <w:t>: Requisitos de las capacidades de servicio avanzadas por redes domésticas por cable de banda ancha</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99" w:history="1">
              <w:r w:rsidRPr="006043D6">
                <w:rPr>
                  <w:rStyle w:val="Hyperlink"/>
                  <w:szCs w:val="22"/>
                  <w:lang w:val="es-ES_tradnl"/>
                </w:rPr>
                <w:t>CE 16</w:t>
              </w:r>
            </w:hyperlink>
          </w:p>
        </w:tc>
        <w:tc>
          <w:tcPr>
            <w:tcW w:w="4964" w:type="dxa"/>
            <w:tcBorders>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100" w:history="1">
              <w:r w:rsidRPr="006043D6">
                <w:rPr>
                  <w:rStyle w:val="Hyperlink"/>
                  <w:szCs w:val="22"/>
                  <w:lang w:val="es-ES_tradnl"/>
                </w:rPr>
                <w:t>C21/16</w:t>
              </w:r>
            </w:hyperlink>
            <w:r w:rsidRPr="006043D6">
              <w:rPr>
                <w:lang w:val="es-ES_tradnl"/>
              </w:rPr>
              <w:t>: Marco, aplicaciones y servicios multimedios</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101"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02" w:history="1">
              <w:r w:rsidRPr="006043D6">
                <w:rPr>
                  <w:rStyle w:val="Hyperlink"/>
                  <w:szCs w:val="22"/>
                  <w:lang w:val="es-ES_tradnl"/>
                </w:rPr>
                <w:t>C1/20</w:t>
              </w:r>
            </w:hyperlink>
            <w:r w:rsidRPr="006043D6">
              <w:rPr>
                <w:szCs w:val="22"/>
                <w:lang w:val="es-ES_tradnl"/>
              </w:rPr>
              <w:t>: Aspectos de los macrodatos (</w:t>
            </w:r>
            <w:r w:rsidRPr="006043D6">
              <w:rPr>
                <w:i/>
                <w:iCs/>
                <w:szCs w:val="22"/>
                <w:lang w:val="es-ES_tradnl"/>
              </w:rPr>
              <w:t>big data</w:t>
            </w:r>
            <w:r w:rsidRPr="006043D6">
              <w:rPr>
                <w:szCs w:val="22"/>
                <w:lang w:val="es-ES_tradnl"/>
              </w:rPr>
              <w:t>), infraestructuras, interoperabilidad, redes y conectividad de extremo a extremo relativos a la Internet de las cosas y las ciudades y comunidades inteligentes</w:t>
            </w:r>
          </w:p>
          <w:p w:rsidR="00C35E8E" w:rsidRPr="006043D6" w:rsidRDefault="00C35E8E" w:rsidP="002B0F0F">
            <w:pPr>
              <w:pStyle w:val="Tabletext"/>
              <w:rPr>
                <w:rFonts w:cstheme="majorBidi"/>
                <w:szCs w:val="22"/>
                <w:lang w:val="es-ES_tradnl"/>
              </w:rPr>
            </w:pPr>
            <w:hyperlink r:id="rId103" w:history="1">
              <w:r w:rsidRPr="006043D6">
                <w:rPr>
                  <w:rStyle w:val="Hyperlink"/>
                  <w:szCs w:val="22"/>
                  <w:lang w:val="es-ES_tradnl"/>
                </w:rPr>
                <w:t>C2/20</w:t>
              </w:r>
            </w:hyperlink>
            <w:r w:rsidRPr="006043D6">
              <w:rPr>
                <w:szCs w:val="22"/>
                <w:lang w:val="es-ES_tradnl"/>
              </w:rPr>
              <w:t>: Requisitos, capacidades y casos de utilización en verticales</w:t>
            </w:r>
          </w:p>
          <w:p w:rsidR="00C35E8E" w:rsidRPr="006043D6" w:rsidRDefault="00C35E8E" w:rsidP="002B0F0F">
            <w:pPr>
              <w:pStyle w:val="Tabletext"/>
              <w:rPr>
                <w:rFonts w:cstheme="majorBidi"/>
                <w:szCs w:val="22"/>
                <w:lang w:val="es-ES_tradnl"/>
              </w:rPr>
            </w:pPr>
            <w:hyperlink r:id="rId104" w:history="1">
              <w:r w:rsidRPr="006043D6">
                <w:rPr>
                  <w:rStyle w:val="Hyperlink"/>
                  <w:szCs w:val="22"/>
                  <w:lang w:val="es-ES_tradnl"/>
                </w:rPr>
                <w:t>C3/20</w:t>
              </w:r>
            </w:hyperlink>
            <w:r w:rsidRPr="006043D6">
              <w:rPr>
                <w:szCs w:val="22"/>
                <w:lang w:val="es-ES_tradnl"/>
              </w:rPr>
              <w:t>: Arquitecturas, gestión, protocolos y calidad de servicio</w:t>
            </w:r>
          </w:p>
          <w:p w:rsidR="00C35E8E" w:rsidRPr="006043D6" w:rsidRDefault="00C35E8E" w:rsidP="002B0F0F">
            <w:pPr>
              <w:pStyle w:val="Tabletext"/>
              <w:rPr>
                <w:rFonts w:cstheme="majorBidi"/>
                <w:szCs w:val="22"/>
                <w:lang w:val="es-ES_tradnl"/>
              </w:rPr>
            </w:pPr>
            <w:hyperlink r:id="rId105" w:history="1">
              <w:r w:rsidRPr="006043D6">
                <w:rPr>
                  <w:rStyle w:val="Hyperlink"/>
                  <w:szCs w:val="22"/>
                  <w:lang w:val="es-ES_tradnl"/>
                </w:rPr>
                <w:t>C4/20</w:t>
              </w:r>
            </w:hyperlink>
            <w:r w:rsidRPr="006043D6">
              <w:rPr>
                <w:lang w:val="es-ES_tradnl"/>
              </w:rPr>
              <w:t>:</w:t>
            </w:r>
            <w:r w:rsidRPr="006043D6">
              <w:rPr>
                <w:szCs w:val="22"/>
                <w:lang w:val="es-ES_tradnl"/>
              </w:rPr>
              <w:t xml:space="preserve"> Servicios ciberinteligentes, aplicaciones y plataformas de soporte</w:t>
            </w:r>
          </w:p>
          <w:p w:rsidR="00C35E8E" w:rsidRPr="006043D6" w:rsidRDefault="00C35E8E" w:rsidP="002B0F0F">
            <w:pPr>
              <w:pStyle w:val="Tabletext"/>
              <w:rPr>
                <w:rFonts w:cstheme="majorBidi"/>
                <w:szCs w:val="22"/>
                <w:lang w:val="es-ES_tradnl"/>
              </w:rPr>
            </w:pPr>
            <w:hyperlink r:id="rId106" w:history="1">
              <w:r w:rsidRPr="006043D6">
                <w:rPr>
                  <w:rStyle w:val="Hyperlink"/>
                  <w:szCs w:val="22"/>
                  <w:lang w:val="es-ES_tradnl"/>
                </w:rPr>
                <w:t>C5/20</w:t>
              </w:r>
            </w:hyperlink>
            <w:r w:rsidRPr="006043D6">
              <w:rPr>
                <w:lang w:val="es-ES_tradnl"/>
              </w:rPr>
              <w:t>:</w:t>
            </w:r>
            <w:r w:rsidRPr="006043D6">
              <w:rPr>
                <w:szCs w:val="22"/>
                <w:lang w:val="es-ES_tradnl"/>
              </w:rPr>
              <w:t xml:space="preserve"> Tecnologías incipientes e investigación, terminología y definiciones</w:t>
            </w:r>
          </w:p>
          <w:p w:rsidR="00C35E8E" w:rsidRPr="006043D6" w:rsidRDefault="00C35E8E" w:rsidP="002B0F0F">
            <w:pPr>
              <w:pStyle w:val="Tabletext"/>
              <w:rPr>
                <w:rFonts w:cstheme="majorBidi"/>
                <w:szCs w:val="22"/>
                <w:lang w:val="es-ES_tradnl"/>
              </w:rPr>
            </w:pPr>
            <w:hyperlink r:id="rId107" w:history="1">
              <w:r w:rsidRPr="006043D6">
                <w:rPr>
                  <w:rStyle w:val="Hyperlink"/>
                  <w:szCs w:val="22"/>
                  <w:lang w:val="es-ES_tradnl"/>
                </w:rPr>
                <w:t>C6/20</w:t>
              </w:r>
            </w:hyperlink>
            <w:r w:rsidRPr="006043D6">
              <w:rPr>
                <w:lang w:val="es-ES_tradnl"/>
              </w:rPr>
              <w:t>:</w:t>
            </w:r>
            <w:r w:rsidRPr="006043D6">
              <w:rPr>
                <w:szCs w:val="22"/>
                <w:lang w:val="es-ES_tradnl"/>
              </w:rPr>
              <w:t xml:space="preserve"> Seguridad, privacidad, confianza e identificación</w:t>
            </w:r>
          </w:p>
          <w:p w:rsidR="00C35E8E" w:rsidRPr="006043D6" w:rsidRDefault="00C35E8E" w:rsidP="002B0F0F">
            <w:pPr>
              <w:pStyle w:val="Tabletext"/>
              <w:rPr>
                <w:lang w:val="es-ES_tradnl"/>
              </w:rPr>
            </w:pPr>
            <w:hyperlink r:id="rId108" w:history="1">
              <w:r w:rsidRPr="006043D6">
                <w:rPr>
                  <w:rStyle w:val="Hyperlink"/>
                  <w:szCs w:val="22"/>
                  <w:lang w:val="es-ES_tradnl"/>
                </w:rPr>
                <w:t>C7/20</w:t>
              </w:r>
            </w:hyperlink>
            <w:r w:rsidRPr="006043D6">
              <w:rPr>
                <w:szCs w:val="22"/>
                <w:lang w:val="es-ES_tradnl"/>
              </w:rPr>
              <w:t>: Examen y evaluación de las ciudades y comunidades sostenibles e inteligentes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hyperlink r:id="rId109" w:history="1">
              <w:r w:rsidRPr="006043D6">
                <w:rPr>
                  <w:rStyle w:val="Hyperlink"/>
                  <w:szCs w:val="22"/>
                  <w:lang w:val="es-ES_tradnl"/>
                </w:rPr>
                <w:t>Cuestión 3/1</w:t>
              </w:r>
            </w:hyperlink>
            <w:r w:rsidRPr="006043D6">
              <w:rPr>
                <w:szCs w:val="22"/>
                <w:lang w:val="es-ES_tradnl"/>
              </w:rPr>
              <w:t>: Acceso a la computación en la nube: retos y oportunidades para los países en desarrollo</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szCs w:val="22"/>
                <w:lang w:val="es-ES_tradnl"/>
              </w:rPr>
            </w:pPr>
            <w:hyperlink r:id="rId110"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11" w:history="1">
              <w:r w:rsidRPr="006043D6">
                <w:rPr>
                  <w:rStyle w:val="Hyperlink"/>
                  <w:szCs w:val="22"/>
                  <w:lang w:val="es-ES_tradnl"/>
                </w:rPr>
                <w:t>CE 5</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12" w:history="1">
              <w:r w:rsidRPr="006043D6">
                <w:rPr>
                  <w:rStyle w:val="Hyperlink"/>
                  <w:szCs w:val="22"/>
                  <w:lang w:val="es-ES_tradnl"/>
                </w:rPr>
                <w:t>C6/5</w:t>
              </w:r>
            </w:hyperlink>
            <w:r w:rsidRPr="006043D6">
              <w:rPr>
                <w:szCs w:val="22"/>
                <w:lang w:val="es-ES_tradnl"/>
              </w:rPr>
              <w:t>: Fomento de la eficiencia energética y las energías limpias y sostenibles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13" w:history="1">
              <w:r w:rsidRPr="006043D6">
                <w:rPr>
                  <w:rStyle w:val="Hyperlink"/>
                  <w:szCs w:val="22"/>
                  <w:lang w:val="es-ES_tradnl"/>
                </w:rPr>
                <w:t>CE 11</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14" w:history="1">
              <w:r w:rsidRPr="006043D6">
                <w:rPr>
                  <w:rStyle w:val="Hyperlink"/>
                  <w:szCs w:val="22"/>
                  <w:lang w:val="es-ES_tradnl"/>
                </w:rPr>
                <w:t>C14/11</w:t>
              </w:r>
            </w:hyperlink>
            <w:r w:rsidRPr="006043D6">
              <w:rPr>
                <w:szCs w:val="22"/>
                <w:lang w:val="es-ES_tradnl"/>
              </w:rPr>
              <w:t>: Pruebas de interoperabilidad en la nube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15"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16" w:history="1">
              <w:r w:rsidRPr="006043D6">
                <w:rPr>
                  <w:rStyle w:val="Hyperlink"/>
                  <w:szCs w:val="22"/>
                  <w:lang w:val="es-ES_tradnl"/>
                </w:rPr>
                <w:t>C1/12</w:t>
              </w:r>
            </w:hyperlink>
            <w:r w:rsidRPr="006043D6">
              <w:rPr>
                <w:szCs w:val="22"/>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17"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18" w:history="1">
              <w:r w:rsidRPr="006043D6">
                <w:rPr>
                  <w:rStyle w:val="Hyperlink"/>
                  <w:szCs w:val="22"/>
                  <w:lang w:val="es-ES_tradnl"/>
                </w:rPr>
                <w:t>C17/13</w:t>
              </w:r>
            </w:hyperlink>
            <w:r w:rsidRPr="006043D6">
              <w:rPr>
                <w:szCs w:val="22"/>
                <w:lang w:val="es-ES_tradnl"/>
              </w:rPr>
              <w:t>: Requisitos, ecosistema y capacidades generales de la computación en la nube y los macrodatos (</w:t>
            </w:r>
            <w:r w:rsidRPr="006043D6">
              <w:rPr>
                <w:i/>
                <w:szCs w:val="22"/>
                <w:lang w:val="es-ES_tradnl"/>
              </w:rPr>
              <w:t>big data</w:t>
            </w:r>
            <w:r w:rsidRPr="006043D6">
              <w:rPr>
                <w:szCs w:val="22"/>
                <w:lang w:val="es-ES_tradnl"/>
              </w:rPr>
              <w:t>)</w:t>
            </w:r>
          </w:p>
          <w:p w:rsidR="00C35E8E" w:rsidRPr="006043D6" w:rsidRDefault="00C35E8E" w:rsidP="002B0F0F">
            <w:pPr>
              <w:pStyle w:val="Tabletext"/>
              <w:rPr>
                <w:rFonts w:cstheme="majorBidi"/>
                <w:szCs w:val="22"/>
                <w:highlight w:val="yellow"/>
                <w:lang w:val="es-ES_tradnl"/>
              </w:rPr>
            </w:pPr>
            <w:hyperlink r:id="rId119" w:history="1">
              <w:r w:rsidRPr="006043D6">
                <w:rPr>
                  <w:rStyle w:val="Hyperlink"/>
                  <w:szCs w:val="22"/>
                  <w:lang w:val="es-ES_tradnl"/>
                </w:rPr>
                <w:t>C18/13</w:t>
              </w:r>
            </w:hyperlink>
            <w:r w:rsidRPr="006043D6">
              <w:rPr>
                <w:szCs w:val="22"/>
                <w:lang w:val="es-ES_tradnl"/>
              </w:rPr>
              <w:t>: Arquitectura funcional de la computación en la nube y los macrodatos (</w:t>
            </w:r>
            <w:r w:rsidRPr="006043D6">
              <w:rPr>
                <w:i/>
                <w:szCs w:val="22"/>
                <w:lang w:val="es-ES_tradnl"/>
              </w:rPr>
              <w:t>big data</w:t>
            </w:r>
            <w:r w:rsidRPr="006043D6">
              <w:rPr>
                <w:szCs w:val="22"/>
                <w:lang w:val="es-ES_tradnl"/>
              </w:rPr>
              <w:t>)</w:t>
            </w:r>
          </w:p>
          <w:p w:rsidR="00C35E8E" w:rsidRPr="006043D6" w:rsidRDefault="00C35E8E" w:rsidP="002B0F0F">
            <w:pPr>
              <w:pStyle w:val="Tabletext"/>
              <w:rPr>
                <w:rFonts w:cstheme="majorBidi"/>
                <w:szCs w:val="22"/>
                <w:highlight w:val="yellow"/>
                <w:lang w:val="es-ES_tradnl"/>
              </w:rPr>
            </w:pPr>
            <w:hyperlink r:id="rId120" w:history="1">
              <w:r w:rsidRPr="006043D6">
                <w:rPr>
                  <w:rStyle w:val="Hyperlink"/>
                  <w:szCs w:val="22"/>
                  <w:lang w:val="es-ES_tradnl"/>
                </w:rPr>
                <w:t>C19/13</w:t>
              </w:r>
            </w:hyperlink>
            <w:r w:rsidRPr="006043D6">
              <w:rPr>
                <w:szCs w:val="22"/>
                <w:lang w:val="es-ES_tradnl"/>
              </w:rPr>
              <w:t>: Gestión y seguridad de la computación en la nube de extremo a extremo y gobernanza de los macrodatos (</w:t>
            </w:r>
            <w:r w:rsidRPr="006043D6">
              <w:rPr>
                <w:i/>
                <w:szCs w:val="22"/>
                <w:lang w:val="es-ES_tradnl"/>
              </w:rPr>
              <w:t>big data</w:t>
            </w:r>
            <w:r w:rsidRPr="006043D6">
              <w:rPr>
                <w:szCs w:val="22"/>
                <w:lang w:val="es-ES_tradnl"/>
              </w:rPr>
              <w: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szCs w:val="22"/>
                <w:lang w:val="es-ES_tradnl"/>
              </w:rPr>
            </w:pPr>
            <w:hyperlink r:id="rId121" w:history="1">
              <w:r w:rsidRPr="006043D6">
                <w:rPr>
                  <w:rStyle w:val="Hyperlink"/>
                  <w:szCs w:val="22"/>
                  <w:lang w:val="es-ES_tradnl"/>
                </w:rPr>
                <w:t>CE 2</w:t>
              </w:r>
            </w:hyperlink>
          </w:p>
          <w:p w:rsidR="00C35E8E" w:rsidRPr="006043D6" w:rsidRDefault="00C35E8E" w:rsidP="002B0F0F">
            <w:pPr>
              <w:pStyle w:val="Tabletext"/>
              <w:rPr>
                <w:szCs w:val="22"/>
                <w:lang w:val="es-ES_tradnl"/>
              </w:rPr>
            </w:pPr>
            <w:hyperlink r:id="rId122"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szCs w:val="22"/>
                <w:lang w:val="es-ES_tradnl"/>
              </w:rPr>
            </w:pPr>
            <w:r w:rsidRPr="006043D6">
              <w:rPr>
                <w:color w:val="000000"/>
                <w:szCs w:val="22"/>
                <w:lang w:val="es-ES_tradnl"/>
              </w:rPr>
              <w:t>JRG-CCM – Grupo Mixto de Relatores sobre gestión de computación en nube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23"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szCs w:val="22"/>
                <w:lang w:val="es-ES_tradnl"/>
              </w:rPr>
            </w:pPr>
            <w:hyperlink r:id="rId124" w:history="1">
              <w:r w:rsidRPr="006043D6">
                <w:rPr>
                  <w:rStyle w:val="Hyperlink"/>
                  <w:szCs w:val="22"/>
                  <w:lang w:val="es-ES_tradnl"/>
                </w:rPr>
                <w:t>C1/15</w:t>
              </w:r>
            </w:hyperlink>
            <w:r w:rsidRPr="006043D6">
              <w:rPr>
                <w:szCs w:val="22"/>
                <w:lang w:val="es-ES_tradnl"/>
              </w:rPr>
              <w:t>: Coordinación de las normas sobre el transporte en la red doméstica y en la red de acceso</w:t>
            </w:r>
          </w:p>
          <w:p w:rsidR="00C35E8E" w:rsidRPr="006043D6" w:rsidRDefault="00C35E8E" w:rsidP="002B0F0F">
            <w:pPr>
              <w:pStyle w:val="Tabletext"/>
              <w:rPr>
                <w:rFonts w:cstheme="majorBidi"/>
                <w:szCs w:val="22"/>
                <w:lang w:val="es-ES_tradnl"/>
              </w:rPr>
            </w:pPr>
            <w:hyperlink r:id="rId125" w:history="1">
              <w:r w:rsidRPr="006043D6">
                <w:rPr>
                  <w:rStyle w:val="Hyperlink"/>
                  <w:szCs w:val="22"/>
                  <w:lang w:val="es-ES_tradnl"/>
                </w:rPr>
                <w:t>C3/15</w:t>
              </w:r>
            </w:hyperlink>
            <w:r w:rsidRPr="006043D6">
              <w:rPr>
                <w:szCs w:val="22"/>
                <w:lang w:val="es-ES_tradnl"/>
              </w:rPr>
              <w:t>: Coordinación de las normas sobre redes de transporte por fibra óptica</w:t>
            </w:r>
          </w:p>
          <w:p w:rsidR="00C35E8E" w:rsidRPr="006043D6" w:rsidRDefault="00C35E8E" w:rsidP="002B0F0F">
            <w:pPr>
              <w:pStyle w:val="Tabletext"/>
              <w:rPr>
                <w:rFonts w:cstheme="majorBidi"/>
                <w:szCs w:val="22"/>
                <w:highlight w:val="yellow"/>
                <w:lang w:val="es-ES_tradnl"/>
              </w:rPr>
            </w:pPr>
            <w:hyperlink r:id="rId126" w:history="1">
              <w:r w:rsidRPr="006043D6">
                <w:rPr>
                  <w:rStyle w:val="Hyperlink"/>
                  <w:szCs w:val="22"/>
                  <w:lang w:val="es-ES_tradnl"/>
                </w:rPr>
                <w:t>C12/15</w:t>
              </w:r>
            </w:hyperlink>
            <w:r w:rsidRPr="006043D6">
              <w:rPr>
                <w:szCs w:val="22"/>
                <w:lang w:val="es-ES_tradnl"/>
              </w:rPr>
              <w:t>: Arquitecturas de red de transporte</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27" w:history="1">
              <w:r w:rsidRPr="006043D6">
                <w:rPr>
                  <w:rStyle w:val="Hyperlink"/>
                  <w:szCs w:val="22"/>
                  <w:lang w:val="es-ES_tradnl"/>
                </w:rPr>
                <w:t>CE 17</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28" w:history="1">
              <w:r w:rsidRPr="006043D6">
                <w:rPr>
                  <w:rStyle w:val="Hyperlink"/>
                  <w:szCs w:val="22"/>
                  <w:lang w:val="es-ES_tradnl"/>
                </w:rPr>
                <w:t>C8/17</w:t>
              </w:r>
            </w:hyperlink>
            <w:r w:rsidRPr="006043D6">
              <w:rPr>
                <w:szCs w:val="22"/>
                <w:lang w:val="es-ES_tradnl"/>
              </w:rPr>
              <w:t>: Seguridad de la computación en nube</w:t>
            </w:r>
          </w:p>
        </w:tc>
      </w:tr>
      <w:tr w:rsidR="00C35E8E" w:rsidRPr="006043D6" w:rsidTr="00535E7B">
        <w:trPr>
          <w:cantSplit/>
        </w:trPr>
        <w:tc>
          <w:tcPr>
            <w:tcW w:w="2972" w:type="dxa"/>
            <w:tcBorders>
              <w:top w:val="single" w:sz="12" w:space="0" w:color="auto"/>
              <w:bottom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hyperlink r:id="rId129" w:history="1">
              <w:r w:rsidRPr="006043D6">
                <w:rPr>
                  <w:rStyle w:val="Hyperlink"/>
                  <w:szCs w:val="22"/>
                  <w:lang w:val="es-ES_tradnl"/>
                </w:rPr>
                <w:t>Cuestión 4/1</w:t>
              </w:r>
            </w:hyperlink>
            <w:r w:rsidRPr="006043D6">
              <w:rPr>
                <w:szCs w:val="22"/>
                <w:lang w:val="es-ES_tradnl"/>
              </w:rPr>
              <w:t>: Políticas económicas y métodos de determinación de costos de los servicios relativos a las redes nacionales de telecomunicaciones/TIC, incluidas las redes de la próxima generación</w:t>
            </w:r>
          </w:p>
        </w:tc>
        <w:tc>
          <w:tcPr>
            <w:tcW w:w="848" w:type="dxa"/>
            <w:tcBorders>
              <w:top w:val="single" w:sz="12" w:space="0" w:color="auto"/>
              <w:left w:val="single" w:sz="4" w:space="0" w:color="auto"/>
              <w:bottom w:val="single" w:sz="12" w:space="0" w:color="auto"/>
              <w:right w:val="single" w:sz="12" w:space="0" w:color="auto"/>
            </w:tcBorders>
          </w:tcPr>
          <w:p w:rsidR="00C35E8E" w:rsidRPr="006043D6" w:rsidRDefault="00C35E8E" w:rsidP="002B0F0F">
            <w:pPr>
              <w:pStyle w:val="Tabletext"/>
              <w:rPr>
                <w:szCs w:val="22"/>
                <w:lang w:val="es-ES_tradnl"/>
              </w:rPr>
            </w:pPr>
            <w:hyperlink r:id="rId130" w:history="1">
              <w:r w:rsidRPr="006043D6">
                <w:rPr>
                  <w:rStyle w:val="Hyperlink"/>
                  <w:szCs w:val="22"/>
                  <w:lang w:val="es-ES_tradnl"/>
                </w:rPr>
                <w:t>CE 1</w:t>
              </w:r>
            </w:hyperlink>
          </w:p>
        </w:tc>
        <w:tc>
          <w:tcPr>
            <w:tcW w:w="850" w:type="dxa"/>
            <w:tcBorders>
              <w:top w:val="single" w:sz="12" w:space="0" w:color="auto"/>
              <w:left w:val="single" w:sz="12" w:space="0" w:color="auto"/>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31" w:history="1">
              <w:r w:rsidRPr="006043D6">
                <w:rPr>
                  <w:rStyle w:val="Hyperlink"/>
                  <w:szCs w:val="22"/>
                  <w:lang w:val="es-ES_tradnl"/>
                </w:rPr>
                <w:t>CE 3</w:t>
              </w:r>
            </w:hyperlink>
          </w:p>
        </w:tc>
        <w:tc>
          <w:tcPr>
            <w:tcW w:w="4964" w:type="dxa"/>
            <w:tcBorders>
              <w:top w:val="single" w:sz="12" w:space="0" w:color="auto"/>
              <w:bottom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32" w:history="1">
              <w:r w:rsidRPr="006043D6">
                <w:rPr>
                  <w:rStyle w:val="Hyperlink"/>
                  <w:szCs w:val="22"/>
                  <w:lang w:val="es-ES_tradnl"/>
                </w:rPr>
                <w:t>C1/3</w:t>
              </w:r>
            </w:hyperlink>
            <w:r w:rsidRPr="006043D6">
              <w:rPr>
                <w:szCs w:val="22"/>
                <w:lang w:val="es-ES_tradnl"/>
              </w:rPr>
              <w:t>: Desarrollo de mecanismos de tasación y contabilidad/liquidación para los servicios de telecomunicaciones internacionales que utilizan las redes de la próxima generación (NGN), las redes</w:t>
            </w:r>
            <w:r w:rsidRPr="006043D6">
              <w:rPr>
                <w:szCs w:val="22"/>
                <w:lang w:val="es-ES_tradnl"/>
              </w:rPr>
              <w:br/>
              <w:t>futuras y cualquier otro posible futuro desarrollo, incluida la adaptación de las Recomendaciones de la serie D existentes a la continua evolución de las necesidades del usuario</w:t>
            </w:r>
          </w:p>
          <w:p w:rsidR="00C35E8E" w:rsidRPr="006043D6" w:rsidRDefault="00C35E8E" w:rsidP="002B0F0F">
            <w:pPr>
              <w:pStyle w:val="Tabletext"/>
              <w:rPr>
                <w:rFonts w:cstheme="majorBidi"/>
                <w:szCs w:val="22"/>
                <w:lang w:val="es-ES_tradnl"/>
              </w:rPr>
            </w:pPr>
            <w:hyperlink r:id="rId133" w:history="1">
              <w:r w:rsidRPr="006043D6">
                <w:rPr>
                  <w:rStyle w:val="Hyperlink"/>
                  <w:szCs w:val="22"/>
                  <w:lang w:val="es-ES_tradnl"/>
                </w:rPr>
                <w:t>C2/3</w:t>
              </w:r>
            </w:hyperlink>
            <w:r w:rsidRPr="006043D6">
              <w:rPr>
                <w:szCs w:val="22"/>
                <w:lang w:val="es-ES_tradnl"/>
              </w:rPr>
              <w:t>: Desarrollo de mecanismos de tasación y contabilidad/liquidación para los servicios de telecomunicaciones internacionales distintos de los estudiados en la Cuestión 1/3, incluida la adaptación de las Recomendaciones de la serie D existentes a la continua evolución de las necesidades del usuario</w:t>
            </w:r>
          </w:p>
          <w:p w:rsidR="00C35E8E" w:rsidRPr="006043D6" w:rsidRDefault="00C35E8E" w:rsidP="002B0F0F">
            <w:pPr>
              <w:pStyle w:val="Tabletext"/>
              <w:rPr>
                <w:rFonts w:cstheme="majorBidi"/>
                <w:szCs w:val="22"/>
                <w:lang w:val="es-ES_tradnl"/>
              </w:rPr>
            </w:pPr>
            <w:hyperlink r:id="rId134" w:history="1">
              <w:r w:rsidRPr="006043D6">
                <w:rPr>
                  <w:rStyle w:val="Hyperlink"/>
                  <w:szCs w:val="22"/>
                  <w:lang w:val="es-ES_tradnl"/>
                </w:rPr>
                <w:t>C3/3</w:t>
              </w:r>
            </w:hyperlink>
            <w:r w:rsidRPr="006043D6">
              <w:rPr>
                <w:szCs w:val="22"/>
                <w:lang w:val="es-ES_tradnl"/>
              </w:rPr>
              <w:t>: Estudio de otros factores económicos y políticos de interés para el suministro eficaz de servicios de telecomunicaciones internacionales</w:t>
            </w:r>
          </w:p>
          <w:p w:rsidR="00C35E8E" w:rsidRPr="006043D6" w:rsidRDefault="00C35E8E" w:rsidP="002B0F0F">
            <w:pPr>
              <w:pStyle w:val="Tabletext"/>
              <w:rPr>
                <w:rFonts w:cstheme="majorBidi"/>
                <w:szCs w:val="22"/>
                <w:lang w:val="es-ES_tradnl"/>
              </w:rPr>
            </w:pPr>
            <w:hyperlink r:id="rId135" w:history="1">
              <w:r w:rsidRPr="006043D6">
                <w:rPr>
                  <w:rStyle w:val="Hyperlink"/>
                  <w:szCs w:val="22"/>
                  <w:lang w:val="es-ES_tradnl"/>
                </w:rPr>
                <w:t>C4/3</w:t>
              </w:r>
            </w:hyperlink>
            <w:r w:rsidRPr="006043D6">
              <w:rPr>
                <w:szCs w:val="22"/>
                <w:lang w:val="es-ES_tradnl"/>
              </w:rPr>
              <w:t>: Estudios regionales para el establecimiento de modelos de costes y los aspectos conexos de orden económico y político</w:t>
            </w:r>
          </w:p>
          <w:p w:rsidR="00C35E8E" w:rsidRPr="006043D6" w:rsidRDefault="00C35E8E" w:rsidP="002B0F0F">
            <w:pPr>
              <w:pStyle w:val="Tabletext"/>
              <w:rPr>
                <w:rFonts w:cstheme="majorBidi"/>
                <w:szCs w:val="22"/>
                <w:highlight w:val="yellow"/>
                <w:lang w:val="es-ES_tradnl"/>
              </w:rPr>
            </w:pPr>
            <w:hyperlink r:id="rId136" w:history="1">
              <w:r w:rsidRPr="006043D6">
                <w:rPr>
                  <w:rStyle w:val="Hyperlink"/>
                  <w:szCs w:val="22"/>
                  <w:lang w:val="es-ES_tradnl"/>
                </w:rPr>
                <w:t>C11/3</w:t>
              </w:r>
            </w:hyperlink>
            <w:r w:rsidRPr="006043D6">
              <w:rPr>
                <w:szCs w:val="22"/>
                <w:lang w:val="es-ES_tradnl"/>
              </w:rPr>
              <w:t>: Aspectos económicos y de política de los macrodatos (</w:t>
            </w:r>
            <w:r w:rsidRPr="006043D6">
              <w:rPr>
                <w:i/>
                <w:iCs/>
                <w:szCs w:val="22"/>
                <w:lang w:val="es-ES_tradnl"/>
              </w:rPr>
              <w:t>big data</w:t>
            </w:r>
            <w:r w:rsidRPr="006043D6">
              <w:rPr>
                <w:szCs w:val="22"/>
                <w:lang w:val="es-ES_tradnl"/>
              </w:rPr>
              <w:t>) y de la identidad digital en los servicios y redes de telecomunicaciones internacionales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hyperlink r:id="rId137" w:history="1">
              <w:r w:rsidRPr="006043D6">
                <w:rPr>
                  <w:rStyle w:val="Hyperlink"/>
                  <w:szCs w:val="22"/>
                  <w:lang w:val="es-ES_tradnl"/>
                </w:rPr>
                <w:t>Cuestión 5/1</w:t>
              </w:r>
            </w:hyperlink>
            <w:r w:rsidRPr="006043D6">
              <w:rPr>
                <w:szCs w:val="22"/>
                <w:lang w:val="es-ES_tradnl"/>
              </w:rPr>
              <w:t>: Telecomunicaciones/TIC para las zonas rurales y distantes</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szCs w:val="22"/>
                <w:lang w:val="es-ES_tradnl"/>
              </w:rPr>
            </w:pPr>
            <w:hyperlink r:id="rId138"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39" w:history="1">
              <w:r w:rsidRPr="006043D6">
                <w:rPr>
                  <w:rStyle w:val="Hyperlink"/>
                  <w:szCs w:val="22"/>
                  <w:lang w:val="es-ES_tradnl"/>
                </w:rPr>
                <w:t>CE 5</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40" w:history="1">
              <w:r w:rsidRPr="006043D6">
                <w:rPr>
                  <w:rStyle w:val="Hyperlink"/>
                  <w:szCs w:val="22"/>
                  <w:lang w:val="es-ES_tradnl"/>
                </w:rPr>
                <w:t>C6/5</w:t>
              </w:r>
            </w:hyperlink>
            <w:r w:rsidRPr="006043D6">
              <w:rPr>
                <w:szCs w:val="22"/>
                <w:lang w:val="es-ES_tradnl"/>
              </w:rPr>
              <w:t>: Fomento de la eficiencia energética y las energías limpias y sostenibles</w:t>
            </w:r>
          </w:p>
          <w:p w:rsidR="00C35E8E" w:rsidRPr="006043D6" w:rsidRDefault="00C35E8E" w:rsidP="002B0F0F">
            <w:pPr>
              <w:pStyle w:val="Tabletext"/>
              <w:rPr>
                <w:rFonts w:cstheme="majorBidi"/>
                <w:szCs w:val="22"/>
                <w:highlight w:val="yellow"/>
                <w:lang w:val="es-ES_tradnl"/>
              </w:rPr>
            </w:pPr>
            <w:hyperlink r:id="rId141" w:history="1">
              <w:r w:rsidRPr="006043D6">
                <w:rPr>
                  <w:rStyle w:val="Hyperlink"/>
                  <w:szCs w:val="22"/>
                  <w:lang w:val="es-ES_tradnl"/>
                </w:rPr>
                <w:t>C8/5</w:t>
              </w:r>
            </w:hyperlink>
            <w:r w:rsidRPr="006043D6">
              <w:rPr>
                <w:szCs w:val="22"/>
                <w:lang w:val="es-ES_tradnl"/>
              </w:rPr>
              <w:t>: Adaptación al cambio climático y tecnologías de la información y la comunicación (TIC) resilientes, sostenibles y de bajo coste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42"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43" w:history="1">
              <w:r w:rsidRPr="006043D6">
                <w:rPr>
                  <w:rStyle w:val="Hyperlink"/>
                  <w:szCs w:val="22"/>
                  <w:lang w:val="es-ES_tradnl"/>
                </w:rPr>
                <w:t>C1/12</w:t>
              </w:r>
            </w:hyperlink>
            <w:r w:rsidRPr="006043D6">
              <w:rPr>
                <w:szCs w:val="22"/>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44"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45" w:history="1">
              <w:r w:rsidRPr="006043D6">
                <w:rPr>
                  <w:rStyle w:val="Hyperlink"/>
                  <w:szCs w:val="22"/>
                  <w:lang w:val="es-ES_tradnl"/>
                </w:rPr>
                <w:t>C1/15</w:t>
              </w:r>
            </w:hyperlink>
            <w:r w:rsidRPr="006043D6">
              <w:rPr>
                <w:szCs w:val="22"/>
                <w:lang w:val="es-ES_tradnl"/>
              </w:rPr>
              <w:t>: Coordinación de las normas sobre el transporte en la red doméstica y en la red de acceso</w:t>
            </w:r>
          </w:p>
          <w:p w:rsidR="00C35E8E" w:rsidRPr="006043D6" w:rsidRDefault="00C35E8E" w:rsidP="002B0F0F">
            <w:pPr>
              <w:pStyle w:val="Tabletext"/>
              <w:rPr>
                <w:rFonts w:cstheme="majorBidi"/>
                <w:szCs w:val="22"/>
                <w:lang w:val="es-ES_tradnl"/>
              </w:rPr>
            </w:pPr>
            <w:hyperlink r:id="rId146" w:history="1">
              <w:r w:rsidRPr="006043D6">
                <w:rPr>
                  <w:rStyle w:val="Hyperlink"/>
                  <w:szCs w:val="22"/>
                  <w:lang w:val="es-ES_tradnl"/>
                </w:rPr>
                <w:t>C3/15</w:t>
              </w:r>
            </w:hyperlink>
            <w:r w:rsidRPr="006043D6">
              <w:rPr>
                <w:szCs w:val="22"/>
                <w:lang w:val="es-ES_tradnl"/>
              </w:rPr>
              <w:t>: Coordinación de las normas sobre redes de transporte por fibra óptica</w:t>
            </w:r>
          </w:p>
          <w:p w:rsidR="00C35E8E" w:rsidRPr="006043D6" w:rsidRDefault="00C35E8E" w:rsidP="002B0F0F">
            <w:pPr>
              <w:pStyle w:val="Tabletext"/>
              <w:rPr>
                <w:rFonts w:cstheme="majorBidi"/>
                <w:szCs w:val="22"/>
                <w:highlight w:val="yellow"/>
                <w:lang w:val="es-ES_tradnl"/>
              </w:rPr>
            </w:pPr>
            <w:hyperlink r:id="rId147" w:history="1">
              <w:r w:rsidRPr="006043D6">
                <w:rPr>
                  <w:rStyle w:val="Hyperlink"/>
                  <w:szCs w:val="22"/>
                  <w:lang w:val="es-ES_tradnl"/>
                </w:rPr>
                <w:t>C12/15</w:t>
              </w:r>
            </w:hyperlink>
            <w:r w:rsidRPr="006043D6">
              <w:rPr>
                <w:szCs w:val="22"/>
                <w:lang w:val="es-ES_tradnl"/>
              </w:rPr>
              <w:t>: Arquitecturas de red de transporte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Del="00D14234" w:rsidRDefault="00C35E8E" w:rsidP="002B0F0F">
            <w:pPr>
              <w:pStyle w:val="Tabletext"/>
              <w:rPr>
                <w:rFonts w:cstheme="majorBidi"/>
                <w:szCs w:val="22"/>
                <w:highlight w:val="yellow"/>
                <w:lang w:val="es-ES_tradnl"/>
              </w:rPr>
            </w:pPr>
            <w:hyperlink r:id="rId148" w:history="1">
              <w:r w:rsidRPr="006043D6">
                <w:rPr>
                  <w:rStyle w:val="Hyperlink"/>
                  <w:szCs w:val="22"/>
                  <w:lang w:val="es-ES_tradnl"/>
                </w:rPr>
                <w:t>CE 16</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49" w:history="1">
              <w:r w:rsidRPr="006043D6">
                <w:rPr>
                  <w:rStyle w:val="Hyperlink"/>
                  <w:szCs w:val="22"/>
                  <w:lang w:val="es-ES_tradnl"/>
                </w:rPr>
                <w:t>C13/16</w:t>
              </w:r>
            </w:hyperlink>
            <w:r w:rsidRPr="006043D6">
              <w:rPr>
                <w:szCs w:val="22"/>
                <w:lang w:val="es-ES_tradnl"/>
              </w:rPr>
              <w:t>: Plataformas de aplicaciones y sistemas multimedios para TVIP</w:t>
            </w:r>
          </w:p>
          <w:p w:rsidR="00C35E8E" w:rsidRPr="006043D6" w:rsidRDefault="00C35E8E" w:rsidP="002B0F0F">
            <w:pPr>
              <w:pStyle w:val="Tabletext"/>
              <w:rPr>
                <w:rFonts w:cstheme="majorBidi"/>
                <w:szCs w:val="22"/>
                <w:lang w:val="es-ES_tradnl"/>
              </w:rPr>
            </w:pPr>
            <w:hyperlink r:id="rId150" w:history="1">
              <w:r w:rsidRPr="006043D6">
                <w:rPr>
                  <w:rStyle w:val="Hyperlink"/>
                  <w:szCs w:val="22"/>
                  <w:lang w:val="es-ES_tradnl"/>
                </w:rPr>
                <w:t>C21/16</w:t>
              </w:r>
            </w:hyperlink>
            <w:r w:rsidRPr="006043D6">
              <w:rPr>
                <w:szCs w:val="22"/>
                <w:lang w:val="es-ES_tradnl"/>
              </w:rPr>
              <w:t>: Marco, aplicaciones y servicios multimedios</w:t>
            </w:r>
          </w:p>
          <w:p w:rsidR="00C35E8E" w:rsidRPr="006043D6" w:rsidRDefault="00C35E8E" w:rsidP="002B0F0F">
            <w:pPr>
              <w:pStyle w:val="Tabletext"/>
              <w:rPr>
                <w:rFonts w:cstheme="majorBidi"/>
                <w:szCs w:val="22"/>
                <w:highlight w:val="yellow"/>
                <w:lang w:val="es-ES_tradnl"/>
              </w:rPr>
            </w:pPr>
            <w:hyperlink r:id="rId151" w:history="1">
              <w:r w:rsidRPr="006043D6">
                <w:rPr>
                  <w:rStyle w:val="Hyperlink"/>
                  <w:szCs w:val="22"/>
                  <w:lang w:val="es-ES_tradnl"/>
                </w:rPr>
                <w:t>C26/16</w:t>
              </w:r>
            </w:hyperlink>
            <w:r w:rsidRPr="006043D6">
              <w:rPr>
                <w:szCs w:val="22"/>
                <w:lang w:val="es-ES_tradnl"/>
              </w:rPr>
              <w:t>: Accesibilidad a los sistemas y servicios multimedios</w:t>
            </w:r>
          </w:p>
          <w:p w:rsidR="00C35E8E" w:rsidRPr="006043D6" w:rsidDel="00D14234" w:rsidRDefault="00C35E8E" w:rsidP="002B0F0F">
            <w:pPr>
              <w:pStyle w:val="Tabletext"/>
              <w:rPr>
                <w:rFonts w:cstheme="majorBidi"/>
                <w:szCs w:val="22"/>
                <w:highlight w:val="yellow"/>
                <w:lang w:val="es-ES_tradnl"/>
              </w:rPr>
            </w:pPr>
            <w:hyperlink r:id="rId152" w:history="1">
              <w:r w:rsidRPr="006043D6">
                <w:rPr>
                  <w:rStyle w:val="Hyperlink"/>
                  <w:szCs w:val="22"/>
                  <w:lang w:val="es-ES_tradnl"/>
                </w:rPr>
                <w:t>C28/16</w:t>
              </w:r>
            </w:hyperlink>
            <w:r w:rsidRPr="006043D6">
              <w:rPr>
                <w:szCs w:val="22"/>
                <w:lang w:val="es-ES_tradnl"/>
              </w:rPr>
              <w:t>: Marco multimedios para aplicaciones de cibersalud</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53"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54" w:history="1">
              <w:r w:rsidRPr="006043D6">
                <w:rPr>
                  <w:rStyle w:val="Hyperlink"/>
                  <w:szCs w:val="22"/>
                  <w:lang w:val="es-ES_tradnl"/>
                </w:rPr>
                <w:t>C1/20</w:t>
              </w:r>
            </w:hyperlink>
            <w:r w:rsidRPr="006043D6">
              <w:rPr>
                <w:szCs w:val="22"/>
                <w:lang w:val="es-ES_tradnl"/>
              </w:rPr>
              <w:t>: Aspectos de los macrodatos (</w:t>
            </w:r>
            <w:r w:rsidRPr="006043D6">
              <w:rPr>
                <w:i/>
                <w:iCs/>
                <w:szCs w:val="22"/>
                <w:lang w:val="es-ES_tradnl"/>
              </w:rPr>
              <w:t>big data</w:t>
            </w:r>
            <w:r w:rsidRPr="006043D6">
              <w:rPr>
                <w:szCs w:val="22"/>
                <w:lang w:val="es-ES_tradnl"/>
              </w:rPr>
              <w:t>), infraestructuras, interoperabilidad, redes y conectividad de extremo a extremo relativos a la Internet de las cosas y las ciudades y comunidades inteligentes</w:t>
            </w:r>
          </w:p>
          <w:p w:rsidR="00C35E8E" w:rsidRPr="006043D6" w:rsidRDefault="00C35E8E" w:rsidP="002B0F0F">
            <w:pPr>
              <w:pStyle w:val="Tabletext"/>
              <w:rPr>
                <w:rFonts w:cstheme="majorBidi"/>
                <w:szCs w:val="22"/>
                <w:lang w:val="es-ES_tradnl"/>
              </w:rPr>
            </w:pPr>
            <w:hyperlink r:id="rId155" w:history="1">
              <w:r w:rsidRPr="006043D6">
                <w:rPr>
                  <w:rStyle w:val="Hyperlink"/>
                  <w:szCs w:val="22"/>
                  <w:lang w:val="es-ES_tradnl"/>
                </w:rPr>
                <w:t>C2/20</w:t>
              </w:r>
            </w:hyperlink>
            <w:r w:rsidRPr="006043D6">
              <w:rPr>
                <w:szCs w:val="22"/>
                <w:lang w:val="es-ES_tradnl"/>
              </w:rPr>
              <w:t>: Requisitos, capacidades y casos de utilización en verticales</w:t>
            </w:r>
          </w:p>
          <w:p w:rsidR="00C35E8E" w:rsidRPr="006043D6" w:rsidRDefault="00C35E8E" w:rsidP="002B0F0F">
            <w:pPr>
              <w:pStyle w:val="Tabletext"/>
              <w:rPr>
                <w:rFonts w:cstheme="majorBidi"/>
                <w:szCs w:val="22"/>
                <w:lang w:val="es-ES_tradnl"/>
              </w:rPr>
            </w:pPr>
            <w:hyperlink r:id="rId156" w:history="1">
              <w:r w:rsidRPr="006043D6">
                <w:rPr>
                  <w:rStyle w:val="Hyperlink"/>
                  <w:szCs w:val="22"/>
                  <w:lang w:val="es-ES_tradnl"/>
                </w:rPr>
                <w:t>C3/20</w:t>
              </w:r>
            </w:hyperlink>
            <w:r w:rsidRPr="006043D6">
              <w:rPr>
                <w:szCs w:val="22"/>
                <w:lang w:val="es-ES_tradnl"/>
              </w:rPr>
              <w:t>: Arquitecturas, gestión, protocolos y calidad de servicio</w:t>
            </w:r>
          </w:p>
          <w:p w:rsidR="00C35E8E" w:rsidRPr="006043D6" w:rsidRDefault="00C35E8E" w:rsidP="002B0F0F">
            <w:pPr>
              <w:pStyle w:val="Tabletext"/>
              <w:rPr>
                <w:rFonts w:cstheme="majorBidi"/>
                <w:szCs w:val="22"/>
                <w:lang w:val="es-ES_tradnl"/>
              </w:rPr>
            </w:pPr>
            <w:hyperlink r:id="rId157" w:history="1">
              <w:r w:rsidRPr="006043D6">
                <w:rPr>
                  <w:rStyle w:val="Hyperlink"/>
                  <w:szCs w:val="22"/>
                  <w:lang w:val="es-ES_tradnl"/>
                </w:rPr>
                <w:t>C4/20</w:t>
              </w:r>
            </w:hyperlink>
            <w:r w:rsidRPr="006043D6">
              <w:rPr>
                <w:lang w:val="es-ES_tradnl"/>
              </w:rPr>
              <w:t>:</w:t>
            </w:r>
            <w:r w:rsidRPr="006043D6">
              <w:rPr>
                <w:szCs w:val="22"/>
                <w:lang w:val="es-ES_tradnl"/>
              </w:rPr>
              <w:t xml:space="preserve"> Servicios ciberinteligentes, aplicaciones y plataformas de soporte</w:t>
            </w:r>
          </w:p>
          <w:p w:rsidR="00C35E8E" w:rsidRPr="006043D6" w:rsidRDefault="00C35E8E" w:rsidP="002B0F0F">
            <w:pPr>
              <w:pStyle w:val="Tabletext"/>
              <w:rPr>
                <w:rFonts w:cstheme="majorBidi"/>
                <w:szCs w:val="22"/>
                <w:lang w:val="es-ES_tradnl"/>
              </w:rPr>
            </w:pPr>
            <w:hyperlink r:id="rId158" w:history="1">
              <w:r w:rsidRPr="006043D6">
                <w:rPr>
                  <w:rStyle w:val="Hyperlink"/>
                  <w:szCs w:val="22"/>
                  <w:lang w:val="es-ES_tradnl"/>
                </w:rPr>
                <w:t>C5/20</w:t>
              </w:r>
            </w:hyperlink>
            <w:r w:rsidRPr="006043D6">
              <w:rPr>
                <w:lang w:val="es-ES_tradnl"/>
              </w:rPr>
              <w:t>:</w:t>
            </w:r>
            <w:r w:rsidRPr="006043D6">
              <w:rPr>
                <w:szCs w:val="22"/>
                <w:lang w:val="es-ES_tradnl"/>
              </w:rPr>
              <w:t xml:space="preserve"> Tecnologías incipientes e investigación, terminología y definiciones</w:t>
            </w:r>
          </w:p>
          <w:p w:rsidR="00C35E8E" w:rsidRPr="006043D6" w:rsidRDefault="00C35E8E" w:rsidP="002B0F0F">
            <w:pPr>
              <w:pStyle w:val="Tabletext"/>
              <w:rPr>
                <w:rFonts w:cstheme="majorBidi"/>
                <w:szCs w:val="22"/>
                <w:lang w:val="es-ES_tradnl"/>
              </w:rPr>
            </w:pPr>
            <w:hyperlink r:id="rId159" w:history="1">
              <w:r w:rsidRPr="006043D6">
                <w:rPr>
                  <w:rStyle w:val="Hyperlink"/>
                  <w:szCs w:val="22"/>
                  <w:lang w:val="es-ES_tradnl"/>
                </w:rPr>
                <w:t>C6/20</w:t>
              </w:r>
            </w:hyperlink>
            <w:r w:rsidRPr="006043D6">
              <w:rPr>
                <w:lang w:val="es-ES_tradnl"/>
              </w:rPr>
              <w:t>:</w:t>
            </w:r>
            <w:r w:rsidRPr="006043D6">
              <w:rPr>
                <w:szCs w:val="22"/>
                <w:lang w:val="es-ES_tradnl"/>
              </w:rPr>
              <w:t xml:space="preserve"> Seguridad, privacidad, confianza e identificación</w:t>
            </w:r>
          </w:p>
          <w:p w:rsidR="00C35E8E" w:rsidRPr="006043D6" w:rsidRDefault="00C35E8E" w:rsidP="002B0F0F">
            <w:pPr>
              <w:pStyle w:val="Tabletext"/>
              <w:rPr>
                <w:rFonts w:cstheme="majorBidi"/>
                <w:szCs w:val="22"/>
                <w:highlight w:val="yellow"/>
                <w:lang w:val="es-ES_tradnl"/>
              </w:rPr>
            </w:pPr>
            <w:hyperlink r:id="rId160" w:history="1">
              <w:r w:rsidRPr="006043D6">
                <w:rPr>
                  <w:rStyle w:val="Hyperlink"/>
                  <w:szCs w:val="22"/>
                  <w:lang w:val="es-ES_tradnl"/>
                </w:rPr>
                <w:t>C7/20</w:t>
              </w:r>
            </w:hyperlink>
            <w:r w:rsidRPr="006043D6">
              <w:rPr>
                <w:szCs w:val="22"/>
                <w:lang w:val="es-ES_tradnl"/>
              </w:rPr>
              <w:t>: Examen y evaluación de las ciudades y comunidades sostenibles e inteligentes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hyperlink r:id="rId161" w:history="1">
              <w:r w:rsidRPr="006043D6">
                <w:rPr>
                  <w:rStyle w:val="Hyperlink"/>
                  <w:szCs w:val="22"/>
                  <w:lang w:val="es-ES_tradnl"/>
                </w:rPr>
                <w:t>Cuestión 6/1</w:t>
              </w:r>
            </w:hyperlink>
            <w:r w:rsidRPr="006043D6">
              <w:rPr>
                <w:szCs w:val="22"/>
                <w:lang w:val="es-ES_tradnl"/>
              </w:rPr>
              <w:t>: Información al consumidor, protección y derechos: leyes, reglamentación, bases económicas, redes de consumidor</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szCs w:val="22"/>
                <w:lang w:val="es-ES_tradnl"/>
              </w:rPr>
            </w:pPr>
            <w:hyperlink r:id="rId162"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63" w:history="1">
              <w:r w:rsidRPr="006043D6">
                <w:rPr>
                  <w:rStyle w:val="Hyperlink"/>
                  <w:szCs w:val="22"/>
                  <w:lang w:val="es-ES_tradnl"/>
                </w:rPr>
                <w:t>CE 2</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64" w:history="1">
              <w:r w:rsidRPr="006043D6">
                <w:rPr>
                  <w:rStyle w:val="Hyperlink"/>
                  <w:szCs w:val="22"/>
                  <w:lang w:val="es-ES_tradnl"/>
                </w:rPr>
                <w:t>C1/2</w:t>
              </w:r>
            </w:hyperlink>
            <w:r w:rsidRPr="006043D6">
              <w:rPr>
                <w:szCs w:val="22"/>
                <w:lang w:val="es-ES_tradnl"/>
              </w:rPr>
              <w:t>: Aplicación de los planes de numeración, denominación, direccionamiento e identificación para los servicios de telecomunicaciones fijo y móvil</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65" w:history="1">
              <w:r w:rsidRPr="006043D6">
                <w:rPr>
                  <w:rStyle w:val="Hyperlink"/>
                  <w:szCs w:val="22"/>
                  <w:lang w:val="es-ES_tradnl"/>
                </w:rPr>
                <w:t>CE 11</w:t>
              </w:r>
            </w:hyperlink>
          </w:p>
        </w:tc>
        <w:tc>
          <w:tcPr>
            <w:tcW w:w="4964" w:type="dxa"/>
            <w:shd w:val="clear" w:color="auto" w:fill="auto"/>
          </w:tcPr>
          <w:p w:rsidR="00C35E8E" w:rsidRPr="006043D6" w:rsidRDefault="00C35E8E" w:rsidP="002B0F0F">
            <w:pPr>
              <w:pStyle w:val="Tabletext"/>
              <w:rPr>
                <w:rFonts w:cstheme="majorBidi"/>
                <w:szCs w:val="22"/>
                <w:highlight w:val="yellow"/>
                <w:lang w:val="es-ES_tradnl"/>
              </w:rPr>
            </w:pPr>
            <w:hyperlink r:id="rId166" w:history="1">
              <w:r w:rsidRPr="006043D6">
                <w:rPr>
                  <w:rStyle w:val="Hyperlink"/>
                  <w:szCs w:val="22"/>
                  <w:lang w:val="es-ES_tradnl"/>
                </w:rPr>
                <w:t>C15/11</w:t>
              </w:r>
            </w:hyperlink>
            <w:r w:rsidRPr="006043D6">
              <w:rPr>
                <w:szCs w:val="22"/>
                <w:lang w:val="es-ES_tradnl"/>
              </w:rPr>
              <w:t>: Lucha contra la falsificación y el robo de equipos TIC</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4" w:space="0" w:color="auto"/>
            </w:tcBorders>
            <w:shd w:val="clear" w:color="auto" w:fill="auto"/>
          </w:tcPr>
          <w:p w:rsidR="00C35E8E" w:rsidRPr="006043D6" w:rsidRDefault="00C35E8E" w:rsidP="002B0F0F">
            <w:pPr>
              <w:pStyle w:val="Tabletext"/>
              <w:rPr>
                <w:rFonts w:cstheme="majorBidi"/>
                <w:szCs w:val="22"/>
                <w:lang w:val="es-ES_tradnl"/>
              </w:rPr>
            </w:pPr>
            <w:hyperlink r:id="rId167" w:history="1">
              <w:r w:rsidRPr="006043D6">
                <w:rPr>
                  <w:rStyle w:val="Hyperlink"/>
                  <w:szCs w:val="22"/>
                  <w:lang w:val="es-ES_tradnl"/>
                </w:rPr>
                <w:t>CE 16</w:t>
              </w:r>
            </w:hyperlink>
          </w:p>
        </w:tc>
        <w:tc>
          <w:tcPr>
            <w:tcW w:w="4964" w:type="dxa"/>
            <w:tcBorders>
              <w:bottom w:val="single" w:sz="4" w:space="0" w:color="auto"/>
            </w:tcBorders>
            <w:shd w:val="clear" w:color="auto" w:fill="auto"/>
          </w:tcPr>
          <w:p w:rsidR="00C35E8E" w:rsidRPr="006043D6" w:rsidRDefault="00C35E8E" w:rsidP="002B0F0F">
            <w:pPr>
              <w:pStyle w:val="Tabletext"/>
              <w:rPr>
                <w:rFonts w:cstheme="majorBidi"/>
                <w:szCs w:val="22"/>
                <w:lang w:val="es-ES_tradnl"/>
              </w:rPr>
            </w:pPr>
            <w:hyperlink r:id="rId168" w:history="1">
              <w:r w:rsidRPr="006043D6">
                <w:rPr>
                  <w:rStyle w:val="Hyperlink"/>
                  <w:szCs w:val="22"/>
                  <w:lang w:val="es-ES_tradnl"/>
                </w:rPr>
                <w:t>C24/16</w:t>
              </w:r>
            </w:hyperlink>
            <w:r w:rsidRPr="006043D6">
              <w:rPr>
                <w:szCs w:val="22"/>
                <w:lang w:val="es-ES_tradnl"/>
              </w:rPr>
              <w:t>: Factores humanos para mejorar la calidad de vida a través de las telecomunicaciones internacionales</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szCs w:val="22"/>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169"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szCs w:val="22"/>
                <w:lang w:val="es-ES_tradnl"/>
              </w:rPr>
            </w:pPr>
            <w:hyperlink r:id="rId170" w:history="1">
              <w:r w:rsidRPr="006043D6">
                <w:rPr>
                  <w:rStyle w:val="Hyperlink"/>
                  <w:szCs w:val="22"/>
                  <w:lang w:val="es-ES_tradnl"/>
                </w:rPr>
                <w:t>C1/20</w:t>
              </w:r>
            </w:hyperlink>
            <w:r w:rsidRPr="006043D6">
              <w:rPr>
                <w:szCs w:val="22"/>
                <w:lang w:val="es-ES_tradnl"/>
              </w:rPr>
              <w:t>: Aspectos de los macrodatos (</w:t>
            </w:r>
            <w:r w:rsidRPr="006043D6">
              <w:rPr>
                <w:i/>
                <w:iCs/>
                <w:szCs w:val="22"/>
                <w:lang w:val="es-ES_tradnl"/>
              </w:rPr>
              <w:t>big data</w:t>
            </w:r>
            <w:r w:rsidRPr="006043D6">
              <w:rPr>
                <w:szCs w:val="22"/>
                <w:lang w:val="es-ES_tradnl"/>
              </w:rPr>
              <w:t>), infraestructuras, interoperabilidad, redes y conectividad de extremo a extremo relativos a la Internet de las cosas y las ciudades y comunidades inteligentes</w:t>
            </w:r>
          </w:p>
          <w:p w:rsidR="00C35E8E" w:rsidRPr="006043D6" w:rsidRDefault="00C35E8E" w:rsidP="002B0F0F">
            <w:pPr>
              <w:pStyle w:val="Tabletext"/>
              <w:rPr>
                <w:rFonts w:cstheme="majorBidi"/>
                <w:szCs w:val="22"/>
                <w:lang w:val="es-ES_tradnl"/>
              </w:rPr>
            </w:pPr>
            <w:hyperlink r:id="rId171" w:history="1">
              <w:r w:rsidRPr="006043D6">
                <w:rPr>
                  <w:rStyle w:val="Hyperlink"/>
                  <w:szCs w:val="22"/>
                  <w:lang w:val="es-ES_tradnl"/>
                </w:rPr>
                <w:t>C4/20</w:t>
              </w:r>
            </w:hyperlink>
            <w:r w:rsidRPr="006043D6">
              <w:rPr>
                <w:lang w:val="es-ES_tradnl"/>
              </w:rPr>
              <w:t>:</w:t>
            </w:r>
            <w:r w:rsidRPr="006043D6">
              <w:rPr>
                <w:szCs w:val="22"/>
                <w:lang w:val="es-ES_tradnl"/>
              </w:rPr>
              <w:t xml:space="preserve"> Servicios ciberinteligentes, aplicaciones y plataformas de soporte</w:t>
            </w:r>
          </w:p>
          <w:p w:rsidR="00C35E8E" w:rsidRPr="006043D6" w:rsidRDefault="00C35E8E" w:rsidP="002B0F0F">
            <w:pPr>
              <w:pStyle w:val="Tabletext"/>
              <w:rPr>
                <w:rFonts w:cstheme="majorBidi"/>
                <w:szCs w:val="22"/>
                <w:lang w:val="es-ES_tradnl"/>
              </w:rPr>
            </w:pPr>
            <w:hyperlink r:id="rId172" w:history="1">
              <w:r w:rsidRPr="006043D6">
                <w:rPr>
                  <w:rStyle w:val="Hyperlink"/>
                  <w:szCs w:val="22"/>
                  <w:lang w:val="es-ES_tradnl"/>
                </w:rPr>
                <w:t>C5/20</w:t>
              </w:r>
            </w:hyperlink>
            <w:r w:rsidRPr="006043D6">
              <w:rPr>
                <w:lang w:val="es-ES_tradnl"/>
              </w:rPr>
              <w:t>:</w:t>
            </w:r>
            <w:r w:rsidRPr="006043D6">
              <w:rPr>
                <w:szCs w:val="22"/>
                <w:lang w:val="es-ES_tradnl"/>
              </w:rPr>
              <w:t xml:space="preserve"> Tecnologías incipientes e investigación, terminología y definiciones</w:t>
            </w:r>
          </w:p>
          <w:p w:rsidR="00C35E8E" w:rsidRPr="006043D6" w:rsidRDefault="00C35E8E" w:rsidP="002B0F0F">
            <w:pPr>
              <w:pStyle w:val="Tabletext"/>
              <w:rPr>
                <w:rFonts w:cstheme="majorBidi"/>
                <w:szCs w:val="22"/>
                <w:lang w:val="es-ES_tradnl"/>
              </w:rPr>
            </w:pPr>
            <w:hyperlink r:id="rId173" w:history="1">
              <w:r w:rsidRPr="006043D6">
                <w:rPr>
                  <w:rStyle w:val="Hyperlink"/>
                  <w:szCs w:val="22"/>
                  <w:lang w:val="es-ES_tradnl"/>
                </w:rPr>
                <w:t>C6/20</w:t>
              </w:r>
            </w:hyperlink>
            <w:r w:rsidRPr="006043D6">
              <w:rPr>
                <w:lang w:val="es-ES_tradnl"/>
              </w:rPr>
              <w:t>:</w:t>
            </w:r>
            <w:r w:rsidRPr="006043D6">
              <w:rPr>
                <w:szCs w:val="22"/>
                <w:lang w:val="es-ES_tradnl"/>
              </w:rPr>
              <w:t xml:space="preserve"> Seguridad, privacidad, confianza e identificación</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lang w:val="es-ES_tradnl"/>
              </w:rPr>
            </w:pPr>
            <w:hyperlink r:id="rId174" w:history="1">
              <w:r w:rsidRPr="006043D6">
                <w:rPr>
                  <w:rStyle w:val="Hyperlink"/>
                  <w:szCs w:val="22"/>
                  <w:lang w:val="es-ES_tradnl"/>
                </w:rPr>
                <w:t>Cuestión 7/1</w:t>
              </w:r>
            </w:hyperlink>
            <w:r w:rsidRPr="006043D6">
              <w:rPr>
                <w:lang w:val="es-ES_tradnl"/>
              </w:rPr>
              <w:t>: Acceso a los servicios de telecomunicaciones/TIC para las personas con discapacidad y con necesidades especiales</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175"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lang w:val="es-ES_tradnl"/>
              </w:rPr>
            </w:pPr>
            <w:hyperlink r:id="rId176" w:history="1">
              <w:r w:rsidRPr="006043D6">
                <w:rPr>
                  <w:rStyle w:val="Hyperlink"/>
                  <w:szCs w:val="22"/>
                  <w:lang w:val="es-ES_tradnl"/>
                </w:rPr>
                <w:t>CE 9</w:t>
              </w:r>
            </w:hyperlink>
          </w:p>
        </w:tc>
        <w:tc>
          <w:tcPr>
            <w:tcW w:w="4964" w:type="dxa"/>
            <w:tcBorders>
              <w:top w:val="single" w:sz="12" w:space="0" w:color="auto"/>
            </w:tcBorders>
            <w:shd w:val="clear" w:color="auto" w:fill="auto"/>
          </w:tcPr>
          <w:p w:rsidR="00C35E8E" w:rsidRPr="006043D6" w:rsidRDefault="00C35E8E" w:rsidP="002B0F0F">
            <w:pPr>
              <w:pStyle w:val="Tabletext"/>
              <w:rPr>
                <w:rFonts w:eastAsia="MS Mincho" w:cstheme="majorBidi"/>
                <w:highlight w:val="yellow"/>
                <w:lang w:val="es-ES_tradnl"/>
              </w:rPr>
            </w:pPr>
            <w:hyperlink r:id="rId177" w:history="1">
              <w:r w:rsidRPr="006043D6">
                <w:rPr>
                  <w:rStyle w:val="Hyperlink"/>
                  <w:szCs w:val="22"/>
                  <w:lang w:val="es-ES_tradnl"/>
                </w:rPr>
                <w:t>C6/9</w:t>
              </w:r>
            </w:hyperlink>
            <w:r w:rsidRPr="006043D6">
              <w:rPr>
                <w:lang w:val="es-ES_tradnl"/>
              </w:rPr>
              <w:t>: Requisitos funcionales de pasarelas y adaptadores multimedios residenciales para la recepción de servicios de distribución de contenido avanzados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top w:val="single" w:sz="4"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178" w:history="1">
              <w:r w:rsidRPr="006043D6">
                <w:rPr>
                  <w:rStyle w:val="Hyperlink"/>
                  <w:szCs w:val="22"/>
                  <w:lang w:val="es-ES_tradnl"/>
                </w:rPr>
                <w:t>CE 12</w:t>
              </w:r>
            </w:hyperlink>
          </w:p>
        </w:tc>
        <w:tc>
          <w:tcPr>
            <w:tcW w:w="4964" w:type="dxa"/>
            <w:tcBorders>
              <w:top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179" w:history="1">
              <w:r w:rsidRPr="006043D6">
                <w:rPr>
                  <w:rStyle w:val="Hyperlink"/>
                  <w:szCs w:val="22"/>
                  <w:lang w:val="es-ES_tradnl"/>
                </w:rPr>
                <w:t>C</w:t>
              </w:r>
              <w:r w:rsidR="00FC1ABB">
                <w:rPr>
                  <w:rStyle w:val="Hyperlink"/>
                  <w:szCs w:val="22"/>
                  <w:lang w:val="es-ES_tradnl"/>
                </w:rPr>
                <w:t>1</w:t>
              </w:r>
              <w:r w:rsidRPr="006043D6">
                <w:rPr>
                  <w:rStyle w:val="Hyperlink"/>
                  <w:szCs w:val="22"/>
                  <w:lang w:val="es-ES_tradnl"/>
                </w:rPr>
                <w:t>/12</w:t>
              </w:r>
            </w:hyperlink>
            <w:r w:rsidRPr="006043D6">
              <w:rPr>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Del="004F2C53" w:rsidRDefault="00C35E8E" w:rsidP="002B0F0F">
            <w:pPr>
              <w:pStyle w:val="Tabletext"/>
              <w:rPr>
                <w:rFonts w:cstheme="majorBidi"/>
                <w:highlight w:val="yellow"/>
                <w:lang w:val="es-ES_tradnl"/>
              </w:rPr>
            </w:pPr>
            <w:hyperlink r:id="rId180" w:history="1">
              <w:r w:rsidRPr="006043D6">
                <w:rPr>
                  <w:rStyle w:val="Hyperlink"/>
                  <w:szCs w:val="22"/>
                  <w:lang w:val="es-ES_tradnl"/>
                </w:rPr>
                <w:t>CE 16</w:t>
              </w:r>
            </w:hyperlink>
          </w:p>
        </w:tc>
        <w:tc>
          <w:tcPr>
            <w:tcW w:w="4964" w:type="dxa"/>
            <w:shd w:val="clear" w:color="auto" w:fill="auto"/>
          </w:tcPr>
          <w:p w:rsidR="00C35E8E" w:rsidRPr="006043D6" w:rsidRDefault="00C35E8E" w:rsidP="002B0F0F">
            <w:pPr>
              <w:pStyle w:val="Tabletext"/>
              <w:rPr>
                <w:lang w:val="es-ES_tradnl"/>
              </w:rPr>
            </w:pPr>
            <w:hyperlink r:id="rId181" w:history="1">
              <w:r w:rsidRPr="006043D6">
                <w:rPr>
                  <w:rStyle w:val="Hyperlink"/>
                  <w:szCs w:val="22"/>
                  <w:lang w:val="es-ES_tradnl"/>
                </w:rPr>
                <w:t>C24/16</w:t>
              </w:r>
            </w:hyperlink>
            <w:r w:rsidRPr="006043D6">
              <w:rPr>
                <w:lang w:val="es-ES_tradnl"/>
              </w:rPr>
              <w:t xml:space="preserve">: Factores humanos para mejorar la calidad de vida a través de las telecomunicaciones internacionales </w:t>
            </w:r>
          </w:p>
          <w:p w:rsidR="00C35E8E" w:rsidRPr="006043D6" w:rsidRDefault="00C35E8E" w:rsidP="002B0F0F">
            <w:pPr>
              <w:pStyle w:val="Tabletext"/>
              <w:rPr>
                <w:rFonts w:cstheme="majorBidi"/>
                <w:highlight w:val="yellow"/>
                <w:lang w:val="es-ES_tradnl"/>
              </w:rPr>
            </w:pPr>
            <w:hyperlink r:id="rId182" w:history="1">
              <w:r w:rsidRPr="006043D6">
                <w:rPr>
                  <w:rStyle w:val="Hyperlink"/>
                  <w:szCs w:val="22"/>
                  <w:lang w:val="es-ES_tradnl"/>
                </w:rPr>
                <w:t>C26/16</w:t>
              </w:r>
            </w:hyperlink>
            <w:r w:rsidRPr="006043D6">
              <w:rPr>
                <w:lang w:val="es-ES_tradnl"/>
              </w:rPr>
              <w:t>: Accesibilidad a los sistemas y servicios multimedios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4" w:space="0" w:color="auto"/>
            </w:tcBorders>
            <w:shd w:val="clear" w:color="auto" w:fill="auto"/>
          </w:tcPr>
          <w:p w:rsidR="00C35E8E" w:rsidRPr="006043D6" w:rsidDel="004F2C53" w:rsidRDefault="00C35E8E" w:rsidP="002B0F0F">
            <w:pPr>
              <w:pStyle w:val="Tabletext"/>
              <w:rPr>
                <w:rFonts w:cstheme="majorBidi"/>
                <w:highlight w:val="yellow"/>
                <w:lang w:val="es-ES_tradnl"/>
              </w:rPr>
            </w:pPr>
            <w:hyperlink r:id="rId183" w:history="1">
              <w:r w:rsidRPr="006043D6">
                <w:rPr>
                  <w:rStyle w:val="Hyperlink"/>
                  <w:szCs w:val="22"/>
                  <w:lang w:val="es-ES_tradnl"/>
                </w:rPr>
                <w:t>JCA-AHF</w:t>
              </w:r>
            </w:hyperlink>
          </w:p>
        </w:tc>
        <w:tc>
          <w:tcPr>
            <w:tcW w:w="4964" w:type="dxa"/>
            <w:tcBorders>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r w:rsidRPr="006043D6">
              <w:rPr>
                <w:lang w:val="es-ES_tradnl"/>
              </w:rPr>
              <w:t>Actividades Conjuntas de Coordinación sobre Accesibilidad y Factores Humanos (JCA-AHF)</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184"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lang w:val="es-ES_tradnl"/>
              </w:rPr>
            </w:pPr>
            <w:hyperlink r:id="rId185" w:history="1">
              <w:r w:rsidRPr="006043D6">
                <w:rPr>
                  <w:rStyle w:val="Hyperlink"/>
                  <w:szCs w:val="22"/>
                  <w:lang w:val="es-ES_tradnl"/>
                </w:rPr>
                <w:t>C</w:t>
              </w:r>
              <w:r w:rsidR="00FC1ABB">
                <w:rPr>
                  <w:rStyle w:val="Hyperlink"/>
                  <w:szCs w:val="22"/>
                  <w:lang w:val="es-ES_tradnl"/>
                </w:rPr>
                <w:t>1</w:t>
              </w:r>
              <w:r w:rsidRPr="006043D6">
                <w:rPr>
                  <w:rStyle w:val="Hyperlink"/>
                  <w:szCs w:val="22"/>
                  <w:lang w:val="es-ES_tradnl"/>
                </w:rPr>
                <w:t>/20</w:t>
              </w:r>
            </w:hyperlink>
            <w:r w:rsidRPr="006043D6">
              <w:rPr>
                <w:lang w:val="es-ES_tradnl"/>
              </w:rPr>
              <w:t>: Aspectos de los macrodatos (</w:t>
            </w:r>
            <w:r w:rsidRPr="006043D6">
              <w:rPr>
                <w:i/>
                <w:iCs/>
                <w:lang w:val="es-ES_tradnl"/>
              </w:rPr>
              <w:t>big data</w:t>
            </w:r>
            <w:r w:rsidRPr="006043D6">
              <w:rPr>
                <w:lang w:val="es-ES_tradnl"/>
              </w:rPr>
              <w:t>), infraestructuras, interoperabilidad, redes y conectividad de extremo a extremo relativos a la Internet de las cosas y las ciudades y comunidades inteligentes</w:t>
            </w:r>
          </w:p>
          <w:p w:rsidR="00C35E8E" w:rsidRPr="006043D6" w:rsidRDefault="00C35E8E" w:rsidP="002B0F0F">
            <w:pPr>
              <w:pStyle w:val="Tabletext"/>
              <w:rPr>
                <w:rFonts w:cstheme="majorBidi"/>
                <w:lang w:val="es-ES_tradnl"/>
              </w:rPr>
            </w:pPr>
            <w:hyperlink r:id="rId186" w:history="1">
              <w:r w:rsidRPr="006043D6">
                <w:rPr>
                  <w:rStyle w:val="Hyperlink"/>
                  <w:szCs w:val="22"/>
                  <w:lang w:val="es-ES_tradnl"/>
                </w:rPr>
                <w:t>C4/20</w:t>
              </w:r>
            </w:hyperlink>
            <w:r w:rsidRPr="006043D6">
              <w:rPr>
                <w:lang w:val="es-ES_tradnl"/>
              </w:rPr>
              <w:t>: Servicios ciberinteligentes, aplicaciones y plataformas de soporte</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187" w:history="1">
              <w:r w:rsidRPr="006043D6">
                <w:rPr>
                  <w:rStyle w:val="Hyperlink"/>
                  <w:szCs w:val="22"/>
                  <w:lang w:val="es-ES_tradnl"/>
                </w:rPr>
                <w:t>Cuestión 8/1</w:t>
              </w:r>
            </w:hyperlink>
            <w:r w:rsidRPr="006043D6">
              <w:rPr>
                <w:lang w:val="es-ES_tradnl"/>
              </w:rPr>
              <w:t>: Examen de las estrategias y métodos de migración de radiodifusión analógica a digital terrenal, y adopción de nuevos servicios.</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188" w:history="1">
              <w:r w:rsidRPr="006043D6">
                <w:rPr>
                  <w:rStyle w:val="Hyperlink"/>
                  <w:szCs w:val="22"/>
                  <w:lang w:val="es-ES_tradnl"/>
                </w:rPr>
                <w:t>CE 1</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189" w:history="1">
              <w:r w:rsidRPr="006043D6">
                <w:rPr>
                  <w:rStyle w:val="Hyperlink"/>
                  <w:szCs w:val="22"/>
                  <w:lang w:val="es-ES_tradnl"/>
                </w:rPr>
                <w:t>CE 9</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190" w:history="1">
              <w:r w:rsidRPr="006043D6">
                <w:rPr>
                  <w:rStyle w:val="Hyperlink"/>
                  <w:szCs w:val="22"/>
                  <w:lang w:val="es-ES_tradnl"/>
                </w:rPr>
                <w:t>C</w:t>
              </w:r>
              <w:r w:rsidR="005B0F4E">
                <w:rPr>
                  <w:rStyle w:val="Hyperlink"/>
                  <w:szCs w:val="22"/>
                  <w:lang w:val="es-ES_tradnl"/>
                </w:rPr>
                <w:t>1</w:t>
              </w:r>
              <w:r w:rsidRPr="006043D6">
                <w:rPr>
                  <w:rStyle w:val="Hyperlink"/>
                  <w:szCs w:val="22"/>
                  <w:lang w:val="es-ES_tradnl"/>
                </w:rPr>
                <w:t>/9</w:t>
              </w:r>
            </w:hyperlink>
            <w:r w:rsidRPr="006043D6">
              <w:rPr>
                <w:lang w:val="es-ES_tradnl"/>
              </w:rPr>
              <w:t>: Transmisión de señales de programas radiofónicos y de televisión destinadas a la contribución, la distribución primaria y la distribución secundaria</w:t>
            </w:r>
          </w:p>
          <w:p w:rsidR="00C35E8E" w:rsidRPr="006043D6" w:rsidRDefault="00C35E8E" w:rsidP="002B0F0F">
            <w:pPr>
              <w:pStyle w:val="Tabletext"/>
              <w:rPr>
                <w:rFonts w:cstheme="majorBidi"/>
                <w:highlight w:val="yellow"/>
                <w:lang w:val="es-ES_tradnl"/>
              </w:rPr>
            </w:pPr>
            <w:hyperlink r:id="rId191" w:history="1">
              <w:r w:rsidRPr="006043D6">
                <w:rPr>
                  <w:rStyle w:val="Hyperlink"/>
                  <w:szCs w:val="22"/>
                  <w:lang w:val="es-ES_tradnl"/>
                </w:rPr>
                <w:t>C2/9</w:t>
              </w:r>
            </w:hyperlink>
            <w:r w:rsidRPr="006043D6">
              <w:rPr>
                <w:lang w:val="es-ES_tradnl"/>
              </w:rPr>
              <w:t>: Métodos y prácticas para el acceso condicional, la protección contra la copia no autorizada y la redistribución no autorizada ("control de redistribución" para la distribución de televisión digital por cable a los hogares)</w:t>
            </w:r>
          </w:p>
          <w:p w:rsidR="00C35E8E" w:rsidRPr="006043D6" w:rsidRDefault="00C35E8E" w:rsidP="002B0F0F">
            <w:pPr>
              <w:pStyle w:val="Tabletext"/>
              <w:rPr>
                <w:rFonts w:eastAsia="MS Mincho" w:cstheme="majorBidi"/>
                <w:highlight w:val="yellow"/>
                <w:lang w:val="es-ES_tradnl"/>
              </w:rPr>
            </w:pPr>
            <w:hyperlink r:id="rId192" w:history="1">
              <w:r w:rsidRPr="006043D6">
                <w:rPr>
                  <w:rStyle w:val="Hyperlink"/>
                  <w:szCs w:val="22"/>
                  <w:lang w:val="es-ES_tradnl"/>
                </w:rPr>
                <w:t>C4/9</w:t>
              </w:r>
            </w:hyperlink>
            <w:r w:rsidRPr="006043D6">
              <w:rPr>
                <w:lang w:val="es-ES_tradnl"/>
              </w:rPr>
              <w:t>: Directrices para la aplicación e implantación de la transmisión de señales de televisión digitales multicanal a través de redes de acceso ópticas</w:t>
            </w:r>
          </w:p>
          <w:p w:rsidR="00C35E8E" w:rsidRPr="006043D6" w:rsidRDefault="00C35E8E" w:rsidP="002B0F0F">
            <w:pPr>
              <w:pStyle w:val="Tabletext"/>
              <w:rPr>
                <w:rFonts w:cstheme="majorBidi"/>
                <w:highlight w:val="yellow"/>
                <w:lang w:val="es-ES_tradnl"/>
              </w:rPr>
            </w:pPr>
            <w:hyperlink r:id="rId193" w:history="1">
              <w:r w:rsidRPr="006043D6">
                <w:rPr>
                  <w:rStyle w:val="Hyperlink"/>
                  <w:szCs w:val="22"/>
                  <w:lang w:val="es-ES_tradnl"/>
                </w:rPr>
                <w:t>C6/9</w:t>
              </w:r>
            </w:hyperlink>
            <w:r w:rsidRPr="006043D6">
              <w:rPr>
                <w:lang w:val="es-ES_tradnl"/>
              </w:rPr>
              <w:t>: Requisitos funcionales de pasarelas y adaptadores multimedios residenciales para la recepción de servicios de distribución de contenido avanzados</w:t>
            </w:r>
          </w:p>
          <w:p w:rsidR="00C35E8E" w:rsidRPr="006043D6" w:rsidRDefault="00C35E8E" w:rsidP="002B0F0F">
            <w:pPr>
              <w:pStyle w:val="Tabletext"/>
              <w:rPr>
                <w:rFonts w:cstheme="majorBidi"/>
                <w:highlight w:val="yellow"/>
                <w:lang w:val="es-ES_tradnl"/>
              </w:rPr>
            </w:pPr>
            <w:hyperlink r:id="rId194" w:history="1">
              <w:r w:rsidRPr="006043D6">
                <w:rPr>
                  <w:rStyle w:val="Hyperlink"/>
                  <w:szCs w:val="22"/>
                  <w:lang w:val="es-ES_tradnl"/>
                </w:rPr>
                <w:t>C</w:t>
              </w:r>
              <w:r w:rsidR="00EB1147">
                <w:rPr>
                  <w:rStyle w:val="Hyperlink"/>
                  <w:szCs w:val="22"/>
                  <w:lang w:val="es-ES_tradnl"/>
                </w:rPr>
                <w:t>7</w:t>
              </w:r>
              <w:r w:rsidRPr="006043D6">
                <w:rPr>
                  <w:rStyle w:val="Hyperlink"/>
                  <w:szCs w:val="22"/>
                  <w:lang w:val="es-ES_tradnl"/>
                </w:rPr>
                <w:t>/9</w:t>
              </w:r>
            </w:hyperlink>
            <w:r w:rsidRPr="006043D6">
              <w:rPr>
                <w:lang w:val="es-ES_tradnl"/>
              </w:rPr>
              <w:t>: Suministro de servicios y aplicaciones digitales y aplicaciones a través de televisión por cable que utilizan protocolos Internet (IP) y/o datos en paquetes por redes de cable</w:t>
            </w:r>
          </w:p>
          <w:p w:rsidR="00C35E8E" w:rsidRPr="006043D6" w:rsidRDefault="00C35E8E" w:rsidP="002B0F0F">
            <w:pPr>
              <w:pStyle w:val="Tabletext"/>
              <w:rPr>
                <w:rFonts w:cstheme="majorBidi"/>
                <w:highlight w:val="yellow"/>
                <w:lang w:val="es-ES_tradnl"/>
              </w:rPr>
            </w:pPr>
            <w:hyperlink r:id="rId195" w:history="1">
              <w:r w:rsidRPr="006043D6">
                <w:rPr>
                  <w:rStyle w:val="Hyperlink"/>
                  <w:szCs w:val="22"/>
                  <w:lang w:val="es-ES_tradnl"/>
                </w:rPr>
                <w:t>C8/9</w:t>
              </w:r>
            </w:hyperlink>
            <w:r w:rsidRPr="006043D6">
              <w:rPr>
                <w:lang w:val="es-ES_tradnl"/>
              </w:rPr>
              <w:t>: Aplicaciones y servicios multimedios basados en el protocolo Internet (IP) a través de redes de televisión por cable en plataformas convergentes</w:t>
            </w:r>
          </w:p>
        </w:tc>
      </w:tr>
      <w:tr w:rsidR="00C35E8E" w:rsidRPr="006043D6" w:rsidTr="00535E7B">
        <w:trPr>
          <w:cantSplit/>
        </w:trPr>
        <w:tc>
          <w:tcPr>
            <w:tcW w:w="2972" w:type="dxa"/>
            <w:vMerge/>
            <w:tcBorders>
              <w:top w:val="single" w:sz="12" w:space="0" w:color="auto"/>
              <w:right w:val="single" w:sz="4" w:space="0" w:color="auto"/>
            </w:tcBorders>
            <w:shd w:val="clear" w:color="auto" w:fill="auto"/>
          </w:tcPr>
          <w:p w:rsidR="00C35E8E" w:rsidRPr="006043D6" w:rsidRDefault="00C35E8E" w:rsidP="00C35E8E">
            <w:pPr>
              <w:spacing w:before="40" w:after="40"/>
              <w:rPr>
                <w:lang w:val="es-ES_tradnl"/>
              </w:rPr>
            </w:pPr>
          </w:p>
        </w:tc>
        <w:tc>
          <w:tcPr>
            <w:tcW w:w="848" w:type="dxa"/>
            <w:vMerge/>
            <w:tcBorders>
              <w:top w:val="single" w:sz="12" w:space="0" w:color="auto"/>
              <w:left w:val="single" w:sz="4" w:space="0" w:color="auto"/>
              <w:right w:val="single" w:sz="12" w:space="0" w:color="auto"/>
            </w:tcBorders>
          </w:tcPr>
          <w:p w:rsidR="00C35E8E" w:rsidRPr="006043D6" w:rsidRDefault="00C35E8E" w:rsidP="00C35E8E">
            <w:pPr>
              <w:spacing w:before="40" w:after="40"/>
              <w:rPr>
                <w:lang w:val="es-ES_tradnl"/>
              </w:rPr>
            </w:pPr>
          </w:p>
        </w:tc>
        <w:tc>
          <w:tcPr>
            <w:tcW w:w="850" w:type="dxa"/>
            <w:tcBorders>
              <w:top w:val="single" w:sz="4" w:space="0" w:color="auto"/>
              <w:left w:val="single" w:sz="12" w:space="0" w:color="auto"/>
            </w:tcBorders>
            <w:shd w:val="clear" w:color="auto" w:fill="auto"/>
          </w:tcPr>
          <w:p w:rsidR="00C35E8E" w:rsidRPr="006043D6" w:rsidRDefault="00C35E8E" w:rsidP="002B0F0F">
            <w:pPr>
              <w:pStyle w:val="Tabletext"/>
              <w:rPr>
                <w:lang w:val="es-ES_tradnl"/>
              </w:rPr>
            </w:pPr>
            <w:hyperlink r:id="rId196" w:history="1">
              <w:r w:rsidRPr="006043D6">
                <w:rPr>
                  <w:rStyle w:val="Hyperlink"/>
                  <w:szCs w:val="22"/>
                  <w:lang w:val="es-ES_tradnl"/>
                </w:rPr>
                <w:t>CE 15</w:t>
              </w:r>
            </w:hyperlink>
          </w:p>
        </w:tc>
        <w:tc>
          <w:tcPr>
            <w:tcW w:w="4964" w:type="dxa"/>
            <w:tcBorders>
              <w:top w:val="single" w:sz="4"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97" w:history="1">
              <w:r w:rsidRPr="006043D6">
                <w:rPr>
                  <w:rStyle w:val="Hyperlink"/>
                  <w:szCs w:val="22"/>
                  <w:lang w:val="es-ES_tradnl"/>
                </w:rPr>
                <w:t>C19/15</w:t>
              </w:r>
            </w:hyperlink>
            <w:r w:rsidRPr="006043D6">
              <w:rPr>
                <w:szCs w:val="22"/>
                <w:lang w:val="es-ES_tradnl"/>
              </w:rPr>
              <w:t>: Requisitos de las capacidades de servicio avanzadas por redes domésticas por cable de banda ancha</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C35E8E">
            <w:pPr>
              <w:spacing w:before="40" w:after="40"/>
              <w:rPr>
                <w:rFonts w:cstheme="majorBidi"/>
                <w:sz w:val="22"/>
                <w:szCs w:val="22"/>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C35E8E">
            <w:pPr>
              <w:spacing w:before="40" w:after="40"/>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98" w:history="1">
              <w:r w:rsidRPr="006043D6">
                <w:rPr>
                  <w:rStyle w:val="Hyperlink"/>
                  <w:szCs w:val="22"/>
                  <w:lang w:val="es-ES_tradnl"/>
                </w:rPr>
                <w:t>CE 16</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szCs w:val="22"/>
                <w:highlight w:val="yellow"/>
                <w:lang w:val="es-ES_tradnl"/>
              </w:rPr>
            </w:pPr>
            <w:hyperlink r:id="rId199" w:history="1">
              <w:r w:rsidRPr="006043D6">
                <w:rPr>
                  <w:rStyle w:val="Hyperlink"/>
                  <w:szCs w:val="22"/>
                  <w:lang w:val="es-ES_tradnl"/>
                </w:rPr>
                <w:t>C13/16</w:t>
              </w:r>
            </w:hyperlink>
            <w:r w:rsidRPr="006043D6">
              <w:rPr>
                <w:szCs w:val="22"/>
                <w:lang w:val="es-ES_tradnl"/>
              </w:rPr>
              <w:t>: Plataformas de aplicaciones y sistemas multimedios para TVIP</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00" w:history="1">
              <w:r w:rsidRPr="006043D6">
                <w:rPr>
                  <w:rStyle w:val="Hyperlink"/>
                  <w:szCs w:val="22"/>
                  <w:lang w:val="es-ES_tradnl"/>
                </w:rPr>
                <w:t>Cuestión 1/2</w:t>
              </w:r>
            </w:hyperlink>
            <w:r w:rsidRPr="006043D6">
              <w:rPr>
                <w:lang w:val="es-ES_tradnl"/>
              </w:rPr>
              <w:t>: Creación de la sociedad inteligente: desarrollo económico y social a través de aplicaciones TIC</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201" w:history="1">
              <w:r w:rsidRPr="006043D6">
                <w:rPr>
                  <w:rStyle w:val="Hyperlink"/>
                  <w:szCs w:val="22"/>
                  <w:lang w:val="es-ES_tradnl"/>
                </w:rPr>
                <w:t>CE 2</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02" w:history="1">
              <w:r w:rsidRPr="006043D6">
                <w:rPr>
                  <w:rStyle w:val="Hyperlink"/>
                  <w:szCs w:val="22"/>
                  <w:lang w:val="es-ES_tradnl"/>
                </w:rPr>
                <w:t>CE 5</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03" w:history="1">
              <w:r w:rsidRPr="006043D6">
                <w:rPr>
                  <w:rStyle w:val="Hyperlink"/>
                  <w:szCs w:val="22"/>
                  <w:lang w:val="es-ES_tradnl"/>
                </w:rPr>
                <w:t>C9/5</w:t>
              </w:r>
            </w:hyperlink>
            <w:r w:rsidRPr="006043D6">
              <w:rPr>
                <w:lang w:val="es-ES_tradnl"/>
              </w:rPr>
              <w:t>: Evaluación de las repercusiones de las tecnologías de la información y la comunicación (TIC) en la sostenibilidad, con miras a la promoción de los Objetivos de Desarrollo Sostenible (ODS)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lang w:val="es-ES_tradnl"/>
              </w:rPr>
            </w:pPr>
            <w:hyperlink r:id="rId204"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05" w:history="1">
              <w:r w:rsidRPr="006043D6">
                <w:rPr>
                  <w:rStyle w:val="Hyperlink"/>
                  <w:szCs w:val="22"/>
                  <w:lang w:val="es-ES_tradnl"/>
                </w:rPr>
                <w:t>C</w:t>
              </w:r>
              <w:r w:rsidR="00EB1147">
                <w:rPr>
                  <w:rStyle w:val="Hyperlink"/>
                  <w:szCs w:val="22"/>
                  <w:lang w:val="es-ES_tradnl"/>
                </w:rPr>
                <w:t>1</w:t>
              </w:r>
              <w:r w:rsidRPr="006043D6">
                <w:rPr>
                  <w:rStyle w:val="Hyperlink"/>
                  <w:szCs w:val="22"/>
                  <w:lang w:val="es-ES_tradnl"/>
                </w:rPr>
                <w:t>/12</w:t>
              </w:r>
            </w:hyperlink>
            <w:r w:rsidRPr="006043D6">
              <w:rPr>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Del="00E55A31" w:rsidRDefault="00C35E8E" w:rsidP="002B0F0F">
            <w:pPr>
              <w:pStyle w:val="Tabletext"/>
              <w:rPr>
                <w:rFonts w:cstheme="majorBidi"/>
                <w:highlight w:val="yellow"/>
                <w:lang w:val="es-ES_tradnl"/>
              </w:rPr>
            </w:pPr>
            <w:hyperlink r:id="rId206"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07" w:history="1">
              <w:r w:rsidRPr="006043D6">
                <w:rPr>
                  <w:rStyle w:val="Hyperlink"/>
                  <w:szCs w:val="22"/>
                  <w:lang w:val="es-ES_tradnl"/>
                </w:rPr>
                <w:t>C16/13</w:t>
              </w:r>
            </w:hyperlink>
            <w:r w:rsidRPr="006043D6">
              <w:rPr>
                <w:lang w:val="es-ES_tradnl"/>
              </w:rPr>
              <w:t>: Redes y servicios fiables basados en el conocimiento</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08"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09" w:history="1">
              <w:r w:rsidRPr="006043D6">
                <w:rPr>
                  <w:rStyle w:val="Hyperlink"/>
                  <w:szCs w:val="22"/>
                  <w:lang w:val="es-ES_tradnl"/>
                </w:rPr>
                <w:t>C</w:t>
              </w:r>
              <w:r w:rsidR="00EB1147">
                <w:rPr>
                  <w:rStyle w:val="Hyperlink"/>
                  <w:szCs w:val="22"/>
                  <w:lang w:val="es-ES_tradnl"/>
                </w:rPr>
                <w:t>1</w:t>
              </w:r>
              <w:r w:rsidRPr="006043D6">
                <w:rPr>
                  <w:rStyle w:val="Hyperlink"/>
                  <w:szCs w:val="22"/>
                  <w:lang w:val="es-ES_tradnl"/>
                </w:rPr>
                <w:t>/15</w:t>
              </w:r>
            </w:hyperlink>
            <w:r w:rsidRPr="006043D6">
              <w:rPr>
                <w:lang w:val="es-ES_tradnl"/>
              </w:rPr>
              <w:t>: Coordinación de las normas sobre el transporte en la red doméstica y en la red de acceso</w:t>
            </w:r>
          </w:p>
          <w:p w:rsidR="00C35E8E" w:rsidRPr="006043D6" w:rsidRDefault="00C35E8E" w:rsidP="002B0F0F">
            <w:pPr>
              <w:pStyle w:val="Tabletext"/>
              <w:rPr>
                <w:rFonts w:cstheme="majorBidi"/>
                <w:highlight w:val="yellow"/>
                <w:lang w:val="es-ES_tradnl"/>
              </w:rPr>
            </w:pPr>
            <w:hyperlink r:id="rId210" w:history="1">
              <w:r w:rsidRPr="006043D6">
                <w:rPr>
                  <w:rStyle w:val="Hyperlink"/>
                  <w:szCs w:val="22"/>
                  <w:lang w:val="es-ES_tradnl"/>
                </w:rPr>
                <w:t>C3/15</w:t>
              </w:r>
            </w:hyperlink>
            <w:r w:rsidRPr="006043D6">
              <w:rPr>
                <w:lang w:val="es-ES_tradnl"/>
              </w:rPr>
              <w:t>: Coordinación de las normas sobre redes de transporte por fibra óptica</w:t>
            </w:r>
          </w:p>
          <w:p w:rsidR="00C35E8E" w:rsidRPr="006043D6" w:rsidRDefault="00C35E8E" w:rsidP="002B0F0F">
            <w:pPr>
              <w:pStyle w:val="Tabletext"/>
              <w:rPr>
                <w:rFonts w:cstheme="majorBidi"/>
                <w:lang w:val="es-ES_tradnl"/>
              </w:rPr>
            </w:pPr>
            <w:hyperlink r:id="rId211" w:history="1">
              <w:r w:rsidRPr="006043D6">
                <w:rPr>
                  <w:rStyle w:val="Hyperlink"/>
                  <w:szCs w:val="22"/>
                  <w:lang w:val="es-ES_tradnl"/>
                </w:rPr>
                <w:t>C12/15</w:t>
              </w:r>
            </w:hyperlink>
            <w:r w:rsidRPr="006043D6">
              <w:rPr>
                <w:lang w:val="es-ES_tradnl"/>
              </w:rPr>
              <w:t>: Arquitecturas de red de transporte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Del="00E55A31" w:rsidRDefault="00C35E8E" w:rsidP="002B0F0F">
            <w:pPr>
              <w:pStyle w:val="Tabletext"/>
              <w:rPr>
                <w:rFonts w:cstheme="majorBidi"/>
                <w:highlight w:val="yellow"/>
                <w:lang w:val="es-ES_tradnl"/>
              </w:rPr>
            </w:pPr>
            <w:hyperlink r:id="rId212" w:history="1">
              <w:r w:rsidRPr="006043D6">
                <w:rPr>
                  <w:rStyle w:val="Hyperlink"/>
                  <w:szCs w:val="22"/>
                  <w:lang w:val="es-ES_tradnl"/>
                </w:rPr>
                <w:t>CE 16</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13" w:history="1">
              <w:r w:rsidRPr="006043D6">
                <w:rPr>
                  <w:rStyle w:val="Hyperlink"/>
                  <w:szCs w:val="22"/>
                  <w:lang w:val="es-ES_tradnl"/>
                </w:rPr>
                <w:t>C13/16</w:t>
              </w:r>
            </w:hyperlink>
            <w:r w:rsidRPr="006043D6">
              <w:rPr>
                <w:lang w:val="es-ES_tradnl"/>
              </w:rPr>
              <w:t>: Plataformas de aplicaciones y sistemas multimedios para TVIP</w:t>
            </w:r>
          </w:p>
          <w:p w:rsidR="00C35E8E" w:rsidRPr="006043D6" w:rsidRDefault="00C35E8E" w:rsidP="002B0F0F">
            <w:pPr>
              <w:pStyle w:val="Tabletext"/>
              <w:rPr>
                <w:rFonts w:cstheme="majorBidi"/>
                <w:lang w:val="es-ES_tradnl"/>
              </w:rPr>
            </w:pPr>
            <w:hyperlink r:id="rId214" w:history="1">
              <w:r w:rsidRPr="006043D6">
                <w:rPr>
                  <w:rStyle w:val="Hyperlink"/>
                  <w:szCs w:val="22"/>
                  <w:lang w:val="es-ES_tradnl"/>
                </w:rPr>
                <w:t>C21/16</w:t>
              </w:r>
            </w:hyperlink>
            <w:r w:rsidRPr="006043D6">
              <w:rPr>
                <w:lang w:val="es-ES_tradnl"/>
              </w:rPr>
              <w:t>: Marco, aplicaciones y servicios multimedios</w:t>
            </w:r>
          </w:p>
          <w:p w:rsidR="00C35E8E" w:rsidRPr="006043D6" w:rsidRDefault="00C35E8E" w:rsidP="002B0F0F">
            <w:pPr>
              <w:pStyle w:val="Tabletext"/>
              <w:rPr>
                <w:rFonts w:cstheme="majorBidi"/>
                <w:highlight w:val="yellow"/>
                <w:lang w:val="es-ES_tradnl"/>
              </w:rPr>
            </w:pPr>
            <w:hyperlink r:id="rId215" w:history="1">
              <w:r w:rsidRPr="006043D6">
                <w:rPr>
                  <w:rStyle w:val="Hyperlink"/>
                  <w:szCs w:val="22"/>
                  <w:lang w:val="es-ES_tradnl"/>
                </w:rPr>
                <w:t>C26/16</w:t>
              </w:r>
            </w:hyperlink>
            <w:r w:rsidRPr="006043D6">
              <w:rPr>
                <w:lang w:val="es-ES_tradnl"/>
              </w:rPr>
              <w:t>: Accesibilidad a los sistemas y servicios multimedios</w:t>
            </w:r>
          </w:p>
          <w:p w:rsidR="00C35E8E" w:rsidRPr="006043D6" w:rsidRDefault="00C35E8E" w:rsidP="002B0F0F">
            <w:pPr>
              <w:pStyle w:val="Tabletext"/>
              <w:rPr>
                <w:rFonts w:cstheme="majorBidi"/>
                <w:highlight w:val="yellow"/>
                <w:lang w:val="es-ES_tradnl"/>
              </w:rPr>
            </w:pPr>
            <w:hyperlink r:id="rId216" w:history="1">
              <w:r w:rsidRPr="006043D6">
                <w:rPr>
                  <w:rStyle w:val="Hyperlink"/>
                  <w:szCs w:val="22"/>
                  <w:lang w:val="es-ES_tradnl"/>
                </w:rPr>
                <w:t>C27/16</w:t>
              </w:r>
            </w:hyperlink>
            <w:r w:rsidRPr="006043D6">
              <w:rPr>
                <w:lang w:val="es-ES_tradnl"/>
              </w:rPr>
              <w:t>: Plataforma de pasarela en vehículos para servicios y aplicaciones de telecomunicaciones y sistemas de transporte inteligentes</w:t>
            </w:r>
          </w:p>
          <w:p w:rsidR="00C35E8E" w:rsidRPr="006043D6" w:rsidRDefault="00C35E8E" w:rsidP="002B0F0F">
            <w:pPr>
              <w:pStyle w:val="Tabletext"/>
              <w:rPr>
                <w:rFonts w:cstheme="majorBidi"/>
                <w:highlight w:val="yellow"/>
                <w:lang w:val="es-ES_tradnl"/>
              </w:rPr>
            </w:pPr>
            <w:hyperlink r:id="rId217" w:history="1">
              <w:r w:rsidRPr="006043D6">
                <w:rPr>
                  <w:rStyle w:val="Hyperlink"/>
                  <w:szCs w:val="22"/>
                  <w:lang w:val="es-ES_tradnl"/>
                </w:rPr>
                <w:t>C28/16</w:t>
              </w:r>
            </w:hyperlink>
            <w:r w:rsidRPr="006043D6">
              <w:rPr>
                <w:lang w:val="es-ES_tradnl"/>
              </w:rPr>
              <w:t>: Marco multimedios para aplicaciones de cibersalud</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lang w:val="es-ES_tradnl"/>
              </w:rPr>
            </w:pPr>
            <w:hyperlink r:id="rId218" w:history="1">
              <w:r w:rsidRPr="006043D6">
                <w:rPr>
                  <w:rStyle w:val="Hyperlink"/>
                  <w:lang w:val="es-ES_tradnl"/>
                </w:rPr>
                <w:t>CE 17</w:t>
              </w:r>
            </w:hyperlink>
          </w:p>
        </w:tc>
        <w:tc>
          <w:tcPr>
            <w:tcW w:w="4964" w:type="dxa"/>
            <w:shd w:val="clear" w:color="auto" w:fill="auto"/>
          </w:tcPr>
          <w:p w:rsidR="00C35E8E" w:rsidRPr="006043D6" w:rsidRDefault="00C35E8E" w:rsidP="002B0F0F">
            <w:pPr>
              <w:pStyle w:val="Tabletext"/>
              <w:rPr>
                <w:lang w:val="es-ES_tradnl"/>
              </w:rPr>
            </w:pPr>
            <w:hyperlink r:id="rId219" w:history="1">
              <w:r w:rsidRPr="006043D6">
                <w:rPr>
                  <w:rStyle w:val="Hyperlink"/>
                  <w:lang w:val="es-ES_tradnl"/>
                </w:rPr>
                <w:t>C13/17</w:t>
              </w:r>
            </w:hyperlink>
            <w:r w:rsidRPr="006043D6">
              <w:rPr>
                <w:lang w:val="es-ES_tradnl"/>
              </w:rPr>
              <w:t>: Aspectos de seguridad del sistema de transporte inteligente (ITS)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20" w:history="1">
              <w:r w:rsidRPr="006043D6">
                <w:rPr>
                  <w:rStyle w:val="Hyperlink"/>
                  <w:szCs w:val="22"/>
                  <w:lang w:val="es-ES_tradnl"/>
                </w:rPr>
                <w:t>CE 20</w:t>
              </w:r>
            </w:hyperlink>
          </w:p>
        </w:tc>
        <w:tc>
          <w:tcPr>
            <w:tcW w:w="4964" w:type="dxa"/>
            <w:shd w:val="clear" w:color="auto" w:fill="auto"/>
          </w:tcPr>
          <w:p w:rsidR="00C35E8E" w:rsidRPr="006043D6" w:rsidRDefault="00C35E8E" w:rsidP="002B0F0F">
            <w:pPr>
              <w:pStyle w:val="Tabletext"/>
              <w:rPr>
                <w:rFonts w:cstheme="majorBidi"/>
                <w:lang w:val="es-ES_tradnl"/>
              </w:rPr>
            </w:pPr>
            <w:hyperlink r:id="rId221" w:history="1">
              <w:r w:rsidRPr="006043D6">
                <w:rPr>
                  <w:rStyle w:val="Hyperlink"/>
                  <w:szCs w:val="22"/>
                  <w:lang w:val="es-ES_tradnl"/>
                </w:rPr>
                <w:t>C</w:t>
              </w:r>
              <w:r w:rsidR="00535E7B">
                <w:rPr>
                  <w:rStyle w:val="Hyperlink"/>
                  <w:szCs w:val="22"/>
                  <w:lang w:val="es-ES_tradnl"/>
                </w:rPr>
                <w:t>1</w:t>
              </w:r>
              <w:r w:rsidRPr="006043D6">
                <w:rPr>
                  <w:rStyle w:val="Hyperlink"/>
                  <w:szCs w:val="22"/>
                  <w:lang w:val="es-ES_tradnl"/>
                </w:rPr>
                <w:t>/20</w:t>
              </w:r>
            </w:hyperlink>
            <w:r w:rsidRPr="006043D6">
              <w:rPr>
                <w:lang w:val="es-ES_tradnl"/>
              </w:rPr>
              <w:t>: Aspectos de los macrodatos (</w:t>
            </w:r>
            <w:r w:rsidRPr="006043D6">
              <w:rPr>
                <w:i/>
                <w:iCs/>
                <w:lang w:val="es-ES_tradnl"/>
              </w:rPr>
              <w:t>big data</w:t>
            </w:r>
            <w:r w:rsidRPr="006043D6">
              <w:rPr>
                <w:lang w:val="es-ES_tradnl"/>
              </w:rPr>
              <w:t>), infraestructuras, interoperabilidad, redes y conectividad de extremo a extremo relativos a la Internet de las cosas y las ciudades y comunidades inteligentes</w:t>
            </w:r>
          </w:p>
          <w:p w:rsidR="00C35E8E" w:rsidRPr="006043D6" w:rsidRDefault="00C35E8E" w:rsidP="002B0F0F">
            <w:pPr>
              <w:pStyle w:val="Tabletext"/>
              <w:rPr>
                <w:rFonts w:cstheme="majorBidi"/>
                <w:lang w:val="es-ES_tradnl"/>
              </w:rPr>
            </w:pPr>
            <w:hyperlink r:id="rId222" w:history="1">
              <w:r w:rsidRPr="006043D6">
                <w:rPr>
                  <w:rStyle w:val="Hyperlink"/>
                  <w:szCs w:val="22"/>
                  <w:lang w:val="es-ES_tradnl"/>
                </w:rPr>
                <w:t>C4/20</w:t>
              </w:r>
            </w:hyperlink>
            <w:r w:rsidRPr="006043D6">
              <w:rPr>
                <w:lang w:val="es-ES_tradnl"/>
              </w:rPr>
              <w:t>: Servicios ciberinteligentes, aplicaciones y plataformas de soporte</w:t>
            </w:r>
          </w:p>
          <w:p w:rsidR="00C35E8E" w:rsidRPr="006043D6" w:rsidRDefault="00C35E8E" w:rsidP="002B0F0F">
            <w:pPr>
              <w:pStyle w:val="Tabletext"/>
              <w:rPr>
                <w:rFonts w:cstheme="majorBidi"/>
                <w:lang w:val="es-ES_tradnl"/>
              </w:rPr>
            </w:pPr>
            <w:hyperlink r:id="rId223" w:history="1">
              <w:r w:rsidRPr="006043D6">
                <w:rPr>
                  <w:rStyle w:val="Hyperlink"/>
                  <w:szCs w:val="22"/>
                  <w:lang w:val="es-ES_tradnl"/>
                </w:rPr>
                <w:t>C6/20</w:t>
              </w:r>
            </w:hyperlink>
            <w:r w:rsidRPr="006043D6">
              <w:rPr>
                <w:lang w:val="es-ES_tradnl"/>
              </w:rPr>
              <w:t>: Seguridad, privacidad, confianza e identificación</w:t>
            </w:r>
          </w:p>
          <w:p w:rsidR="00C35E8E" w:rsidRPr="006043D6" w:rsidRDefault="00C35E8E" w:rsidP="002B0F0F">
            <w:pPr>
              <w:pStyle w:val="Tabletext"/>
              <w:rPr>
                <w:lang w:val="es-ES_tradnl"/>
              </w:rPr>
            </w:pPr>
            <w:hyperlink r:id="rId224" w:history="1">
              <w:r w:rsidRPr="006043D6">
                <w:rPr>
                  <w:rStyle w:val="Hyperlink"/>
                  <w:szCs w:val="22"/>
                  <w:lang w:val="es-ES_tradnl"/>
                </w:rPr>
                <w:t>C7/20</w:t>
              </w:r>
            </w:hyperlink>
            <w:r w:rsidRPr="006043D6">
              <w:rPr>
                <w:lang w:val="es-ES_tradnl"/>
              </w:rPr>
              <w:t>: Examen y evaluación de las ciudades y comunidades sostenibles e inteligentes</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25" w:history="1">
              <w:r w:rsidRPr="006043D6">
                <w:rPr>
                  <w:rStyle w:val="Hyperlink"/>
                  <w:szCs w:val="22"/>
                  <w:lang w:val="es-ES_tradnl"/>
                </w:rPr>
                <w:t>JCA-IoT y C+CI</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highlight w:val="yellow"/>
                <w:lang w:val="es-ES_tradnl"/>
              </w:rPr>
            </w:pPr>
            <w:r w:rsidRPr="006043D6">
              <w:rPr>
                <w:lang w:val="es-ES_tradnl"/>
              </w:rPr>
              <w:t>Actividad Conjunta de Coordinación sobre la Internet de las cosas y las ciudades y comunidades inteligentes (JCA-IoT y C+CI)</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26" w:history="1">
              <w:r w:rsidRPr="006043D6">
                <w:rPr>
                  <w:rStyle w:val="Hyperlink"/>
                  <w:szCs w:val="22"/>
                  <w:lang w:val="es-ES_tradnl"/>
                </w:rPr>
                <w:t>Cuestión 2/2</w:t>
              </w:r>
            </w:hyperlink>
            <w:r w:rsidRPr="006043D6">
              <w:rPr>
                <w:lang w:val="es-ES_tradnl"/>
              </w:rPr>
              <w:t>: Información y telecomunicaciones para la cibersalud</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227" w:history="1">
              <w:r w:rsidRPr="006043D6">
                <w:rPr>
                  <w:rStyle w:val="Hyperlink"/>
                  <w:szCs w:val="22"/>
                  <w:lang w:val="es-ES_tradnl"/>
                </w:rPr>
                <w:t>CE 2</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28" w:history="1">
              <w:r w:rsidRPr="006043D6">
                <w:rPr>
                  <w:rStyle w:val="Hyperlink"/>
                  <w:szCs w:val="22"/>
                  <w:lang w:val="es-ES_tradnl"/>
                </w:rPr>
                <w:t>CE 11</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29" w:history="1">
              <w:r w:rsidRPr="006043D6">
                <w:rPr>
                  <w:rStyle w:val="Hyperlink"/>
                  <w:szCs w:val="22"/>
                  <w:lang w:val="es-ES_tradnl"/>
                </w:rPr>
                <w:t>C</w:t>
              </w:r>
              <w:r w:rsidR="00535E7B">
                <w:rPr>
                  <w:rStyle w:val="Hyperlink"/>
                  <w:szCs w:val="22"/>
                  <w:lang w:val="es-ES_tradnl"/>
                </w:rPr>
                <w:t>1</w:t>
              </w:r>
              <w:r w:rsidRPr="006043D6">
                <w:rPr>
                  <w:rStyle w:val="Hyperlink"/>
                  <w:szCs w:val="22"/>
                  <w:lang w:val="es-ES_tradnl"/>
                </w:rPr>
                <w:t>/11</w:t>
              </w:r>
            </w:hyperlink>
            <w:r w:rsidRPr="006043D6">
              <w:rPr>
                <w:lang w:val="es-ES_tradnl"/>
              </w:rPr>
              <w:t>: Arquitecturas de protocolo y señalización en entornos de telecomunicaciones incipientes y directrices para su aplicación</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lang w:val="es-ES_tradnl"/>
              </w:rPr>
            </w:pPr>
            <w:hyperlink r:id="rId230"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31" w:history="1">
              <w:r w:rsidRPr="006043D6">
                <w:rPr>
                  <w:rStyle w:val="Hyperlink"/>
                  <w:szCs w:val="22"/>
                  <w:lang w:val="es-ES_tradnl"/>
                </w:rPr>
                <w:t>C1/12</w:t>
              </w:r>
            </w:hyperlink>
            <w:r w:rsidRPr="006043D6">
              <w:rPr>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32"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33" w:history="1">
              <w:r w:rsidRPr="006043D6">
                <w:rPr>
                  <w:rStyle w:val="Hyperlink"/>
                  <w:szCs w:val="22"/>
                  <w:lang w:val="es-ES_tradnl"/>
                </w:rPr>
                <w:t>C2/13</w:t>
              </w:r>
            </w:hyperlink>
            <w:r w:rsidRPr="006043D6">
              <w:rPr>
                <w:lang w:val="es-ES_tradnl"/>
              </w:rPr>
              <w:t>: Evolución de las redes de la próxima generación (NGN) con tecnologías innovadoras, incluidas las definidas por software (SDN) y la virtualización de las funciones de la red (NFV)</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34"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35" w:history="1">
              <w:r w:rsidRPr="006043D6">
                <w:rPr>
                  <w:rStyle w:val="Hyperlink"/>
                  <w:szCs w:val="22"/>
                  <w:lang w:val="es-ES_tradnl"/>
                </w:rPr>
                <w:t>C1/15</w:t>
              </w:r>
            </w:hyperlink>
            <w:r w:rsidRPr="006043D6">
              <w:rPr>
                <w:lang w:val="es-ES_tradnl"/>
              </w:rPr>
              <w:t>: Coordinación de las normas sobre el transporte en la red doméstica y en la red de acceso</w:t>
            </w:r>
          </w:p>
          <w:p w:rsidR="00C35E8E" w:rsidRPr="006043D6" w:rsidRDefault="00C35E8E" w:rsidP="002B0F0F">
            <w:pPr>
              <w:pStyle w:val="Tabletext"/>
              <w:rPr>
                <w:rFonts w:cstheme="majorBidi"/>
                <w:highlight w:val="yellow"/>
                <w:lang w:val="es-ES_tradnl"/>
              </w:rPr>
            </w:pPr>
            <w:hyperlink r:id="rId236" w:history="1">
              <w:r w:rsidRPr="006043D6">
                <w:rPr>
                  <w:rStyle w:val="Hyperlink"/>
                  <w:szCs w:val="22"/>
                  <w:lang w:val="es-ES_tradnl"/>
                </w:rPr>
                <w:t>C3/15</w:t>
              </w:r>
            </w:hyperlink>
            <w:r w:rsidRPr="006043D6">
              <w:rPr>
                <w:lang w:val="es-ES_tradnl"/>
              </w:rPr>
              <w:t>: Coordinación de las normas sobre redes de transporte por fibra óptica</w:t>
            </w:r>
          </w:p>
          <w:p w:rsidR="00C35E8E" w:rsidRPr="006043D6" w:rsidRDefault="00C35E8E" w:rsidP="002B0F0F">
            <w:pPr>
              <w:pStyle w:val="Tabletext"/>
              <w:rPr>
                <w:rFonts w:cstheme="majorBidi"/>
                <w:highlight w:val="yellow"/>
                <w:lang w:val="es-ES_tradnl"/>
              </w:rPr>
            </w:pPr>
            <w:hyperlink r:id="rId237" w:history="1">
              <w:r w:rsidRPr="006043D6">
                <w:rPr>
                  <w:rStyle w:val="Hyperlink"/>
                  <w:szCs w:val="22"/>
                  <w:lang w:val="es-ES_tradnl"/>
                </w:rPr>
                <w:t>C12/15</w:t>
              </w:r>
            </w:hyperlink>
            <w:r w:rsidRPr="006043D6">
              <w:rPr>
                <w:lang w:val="es-ES_tradnl"/>
              </w:rPr>
              <w:t>: Arquitecturas de red de transporte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38" w:history="1">
              <w:r w:rsidRPr="006043D6">
                <w:rPr>
                  <w:rStyle w:val="Hyperlink"/>
                  <w:szCs w:val="22"/>
                  <w:lang w:val="es-ES_tradnl"/>
                </w:rPr>
                <w:t>CE 16</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39" w:history="1">
              <w:r w:rsidRPr="006043D6">
                <w:rPr>
                  <w:rStyle w:val="Hyperlink"/>
                  <w:szCs w:val="22"/>
                  <w:lang w:val="es-ES_tradnl"/>
                </w:rPr>
                <w:t>C28/16</w:t>
              </w:r>
            </w:hyperlink>
            <w:r w:rsidRPr="006043D6">
              <w:rPr>
                <w:lang w:val="es-ES_tradnl"/>
              </w:rPr>
              <w:t>: Marco multimedios para aplicaciones de cibersalud</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40" w:history="1">
              <w:r w:rsidRPr="006043D6">
                <w:rPr>
                  <w:rStyle w:val="Hyperlink"/>
                  <w:szCs w:val="22"/>
                  <w:lang w:val="es-ES_tradnl"/>
                </w:rPr>
                <w:t>CE 17</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41" w:history="1">
              <w:r w:rsidRPr="006043D6">
                <w:rPr>
                  <w:rStyle w:val="Hyperlink"/>
                  <w:szCs w:val="22"/>
                  <w:lang w:val="es-ES_tradnl"/>
                </w:rPr>
                <w:t>C9/17</w:t>
              </w:r>
            </w:hyperlink>
            <w:r w:rsidRPr="006043D6">
              <w:rPr>
                <w:lang w:val="es-ES_tradnl"/>
              </w:rPr>
              <w:t>: Telebiometría</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42"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lang w:val="es-ES_tradnl"/>
              </w:rPr>
            </w:pPr>
            <w:hyperlink r:id="rId243" w:history="1">
              <w:r w:rsidRPr="006043D6">
                <w:rPr>
                  <w:rStyle w:val="Hyperlink"/>
                  <w:szCs w:val="22"/>
                  <w:lang w:val="es-ES_tradnl"/>
                </w:rPr>
                <w:t>C4/20</w:t>
              </w:r>
            </w:hyperlink>
            <w:r w:rsidRPr="006043D6">
              <w:rPr>
                <w:lang w:val="es-ES_tradnl"/>
              </w:rPr>
              <w:t>: Servicios ciberinteligentes, aplicaciones y plataformas de soporte</w:t>
            </w:r>
          </w:p>
          <w:p w:rsidR="00C35E8E" w:rsidRPr="006043D6" w:rsidRDefault="00C35E8E" w:rsidP="002B0F0F">
            <w:pPr>
              <w:pStyle w:val="Tabletext"/>
              <w:rPr>
                <w:rFonts w:cstheme="majorBidi"/>
                <w:lang w:val="es-ES_tradnl"/>
              </w:rPr>
            </w:pPr>
            <w:hyperlink r:id="rId244" w:history="1">
              <w:r w:rsidRPr="006043D6">
                <w:rPr>
                  <w:rStyle w:val="Hyperlink"/>
                  <w:szCs w:val="22"/>
                  <w:lang w:val="es-ES_tradnl"/>
                </w:rPr>
                <w:t>C5/20</w:t>
              </w:r>
            </w:hyperlink>
            <w:r w:rsidRPr="006043D6">
              <w:rPr>
                <w:lang w:val="es-ES_tradnl"/>
              </w:rPr>
              <w:t>: Tecnologías incipientes e investigación, terminología y definiciones</w:t>
            </w:r>
          </w:p>
          <w:p w:rsidR="00C35E8E" w:rsidRPr="006043D6" w:rsidRDefault="00C35E8E" w:rsidP="002B0F0F">
            <w:pPr>
              <w:pStyle w:val="Tabletext"/>
              <w:rPr>
                <w:lang w:val="es-ES_tradnl"/>
              </w:rPr>
            </w:pPr>
            <w:hyperlink r:id="rId245" w:history="1">
              <w:r w:rsidRPr="006043D6">
                <w:rPr>
                  <w:rStyle w:val="Hyperlink"/>
                  <w:szCs w:val="22"/>
                  <w:lang w:val="es-ES_tradnl"/>
                </w:rPr>
                <w:t>C7/20</w:t>
              </w:r>
            </w:hyperlink>
            <w:r w:rsidRPr="006043D6">
              <w:rPr>
                <w:lang w:val="es-ES_tradnl"/>
              </w:rPr>
              <w:t>: Examen y evaluación de las ciudades y comunidades sostenibles e inteligentes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46" w:history="1">
              <w:r w:rsidRPr="006043D6">
                <w:rPr>
                  <w:rStyle w:val="Hyperlink"/>
                  <w:szCs w:val="22"/>
                  <w:lang w:val="es-ES_tradnl"/>
                </w:rPr>
                <w:t>Cuestión 3/2</w:t>
              </w:r>
            </w:hyperlink>
            <w:r w:rsidRPr="006043D6">
              <w:rPr>
                <w:lang w:val="es-ES_tradnl"/>
              </w:rPr>
              <w:t>: Seguridad en las redes de información y comunicación: prácticas óptimas para el desarrollo de una cultura de la ciberseguridad</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247" w:history="1">
              <w:r w:rsidRPr="006043D6">
                <w:rPr>
                  <w:rStyle w:val="Hyperlink"/>
                  <w:szCs w:val="22"/>
                  <w:lang w:val="es-ES_tradnl"/>
                </w:rPr>
                <w:t>CE 2</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48" w:history="1">
              <w:r w:rsidRPr="006043D6">
                <w:rPr>
                  <w:rStyle w:val="Hyperlink"/>
                  <w:szCs w:val="22"/>
                  <w:lang w:val="es-ES_tradnl"/>
                </w:rPr>
                <w:t>CE 9</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49" w:history="1">
              <w:r w:rsidRPr="006043D6">
                <w:rPr>
                  <w:rStyle w:val="Hyperlink"/>
                  <w:szCs w:val="22"/>
                  <w:lang w:val="es-ES_tradnl"/>
                </w:rPr>
                <w:t>C2/9</w:t>
              </w:r>
            </w:hyperlink>
            <w:r w:rsidRPr="006043D6">
              <w:rPr>
                <w:lang w:val="es-ES_tradnl"/>
              </w:rPr>
              <w:t>: Métodos y prácticas para el acceso condicional, la protección contra la copia no autorizada y la redistribución no autorizada</w:t>
            </w:r>
            <w:r w:rsidRPr="006043D6">
              <w:rPr>
                <w:lang w:val="es-ES_tradnl"/>
              </w:rPr>
              <w:br/>
              <w:t>("control de redistribución" para la distribución de televisión digital por cable a los hogares)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50"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51" w:history="1">
              <w:r w:rsidRPr="006043D6">
                <w:rPr>
                  <w:rStyle w:val="Hyperlink"/>
                  <w:szCs w:val="22"/>
                  <w:lang w:val="es-ES_tradnl"/>
                </w:rPr>
                <w:t>C1/15</w:t>
              </w:r>
            </w:hyperlink>
            <w:r w:rsidRPr="006043D6">
              <w:rPr>
                <w:lang w:val="es-ES_tradnl"/>
              </w:rPr>
              <w:t>: Coordinación de las normas sobre el transporte en la red doméstica y en la red de acceso</w:t>
            </w:r>
          </w:p>
          <w:p w:rsidR="00C35E8E" w:rsidRPr="006043D6" w:rsidRDefault="00C35E8E" w:rsidP="002B0F0F">
            <w:pPr>
              <w:pStyle w:val="Tabletext"/>
              <w:rPr>
                <w:rFonts w:cstheme="majorBidi"/>
                <w:highlight w:val="yellow"/>
                <w:lang w:val="es-ES_tradnl"/>
              </w:rPr>
            </w:pPr>
            <w:hyperlink r:id="rId252" w:history="1">
              <w:r w:rsidRPr="006043D6">
                <w:rPr>
                  <w:rStyle w:val="Hyperlink"/>
                  <w:szCs w:val="22"/>
                  <w:lang w:val="es-ES_tradnl"/>
                </w:rPr>
                <w:t>C3/15</w:t>
              </w:r>
            </w:hyperlink>
            <w:r w:rsidRPr="006043D6">
              <w:rPr>
                <w:lang w:val="es-ES_tradnl"/>
              </w:rPr>
              <w:t>: Coordinación de las normas sobre redes de transporte por fibra óptica</w:t>
            </w:r>
          </w:p>
          <w:p w:rsidR="00C35E8E" w:rsidRPr="006043D6" w:rsidRDefault="00C35E8E" w:rsidP="002B0F0F">
            <w:pPr>
              <w:pStyle w:val="Tabletext"/>
              <w:rPr>
                <w:rFonts w:cstheme="majorBidi"/>
                <w:highlight w:val="yellow"/>
                <w:lang w:val="es-ES_tradnl"/>
              </w:rPr>
            </w:pPr>
            <w:hyperlink r:id="rId253" w:history="1">
              <w:r w:rsidRPr="006043D6">
                <w:rPr>
                  <w:rStyle w:val="Hyperlink"/>
                  <w:szCs w:val="22"/>
                  <w:lang w:val="es-ES_tradnl"/>
                </w:rPr>
                <w:t>C12/15</w:t>
              </w:r>
            </w:hyperlink>
            <w:r w:rsidRPr="006043D6">
              <w:rPr>
                <w:lang w:val="es-ES_tradnl"/>
              </w:rPr>
              <w:t>: Arquitecturas de red de transporte</w:t>
            </w:r>
          </w:p>
          <w:p w:rsidR="00C35E8E" w:rsidRPr="006043D6" w:rsidRDefault="00C35E8E" w:rsidP="002B0F0F">
            <w:pPr>
              <w:pStyle w:val="Tabletext"/>
              <w:rPr>
                <w:rFonts w:cstheme="majorBidi"/>
                <w:highlight w:val="yellow"/>
                <w:lang w:val="es-ES_tradnl"/>
              </w:rPr>
            </w:pPr>
            <w:hyperlink r:id="rId254" w:history="1">
              <w:r w:rsidRPr="006043D6">
                <w:rPr>
                  <w:rStyle w:val="Hyperlink"/>
                  <w:szCs w:val="22"/>
                  <w:lang w:val="es-ES_tradnl"/>
                </w:rPr>
                <w:t>C14/15</w:t>
              </w:r>
            </w:hyperlink>
            <w:r w:rsidRPr="006043D6">
              <w:rPr>
                <w:lang w:val="es-ES_tradnl"/>
              </w:rPr>
              <w:t>: Gestión y control de equipos y sistemas de transporte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255" w:history="1">
              <w:r w:rsidRPr="006043D6">
                <w:rPr>
                  <w:rStyle w:val="Hyperlink"/>
                  <w:szCs w:val="22"/>
                  <w:lang w:val="es-ES_tradnl"/>
                </w:rPr>
                <w:t>CE 17</w:t>
              </w:r>
            </w:hyperlink>
          </w:p>
        </w:tc>
        <w:tc>
          <w:tcPr>
            <w:tcW w:w="4964" w:type="dxa"/>
            <w:tcBorders>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256" w:history="1">
              <w:r w:rsidRPr="006043D6">
                <w:rPr>
                  <w:rStyle w:val="Hyperlink"/>
                  <w:szCs w:val="22"/>
                  <w:lang w:val="es-ES_tradnl"/>
                </w:rPr>
                <w:t>C4/17</w:t>
              </w:r>
            </w:hyperlink>
            <w:r w:rsidRPr="006043D6">
              <w:rPr>
                <w:lang w:val="es-ES_tradnl"/>
              </w:rPr>
              <w:t>: Ciberseguridad</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257" w:history="1">
              <w:r w:rsidRPr="006043D6">
                <w:rPr>
                  <w:rStyle w:val="Hyperlink"/>
                  <w:szCs w:val="22"/>
                  <w:lang w:val="es-ES_tradnl"/>
                </w:rPr>
                <w:t>CE 20</w:t>
              </w:r>
            </w:hyperlink>
          </w:p>
        </w:tc>
        <w:tc>
          <w:tcPr>
            <w:tcW w:w="4964" w:type="dxa"/>
            <w:tcBorders>
              <w:bottom w:val="single" w:sz="12" w:space="0" w:color="auto"/>
            </w:tcBorders>
            <w:shd w:val="clear" w:color="auto" w:fill="auto"/>
          </w:tcPr>
          <w:p w:rsidR="00C35E8E" w:rsidRPr="006043D6" w:rsidRDefault="00C35E8E" w:rsidP="002B0F0F">
            <w:pPr>
              <w:pStyle w:val="Tabletext"/>
              <w:rPr>
                <w:rFonts w:cstheme="majorBidi"/>
                <w:lang w:val="es-ES_tradnl"/>
              </w:rPr>
            </w:pPr>
            <w:hyperlink r:id="rId258" w:history="1">
              <w:r w:rsidRPr="006043D6">
                <w:rPr>
                  <w:rStyle w:val="Hyperlink"/>
                  <w:szCs w:val="22"/>
                  <w:lang w:val="es-ES_tradnl"/>
                </w:rPr>
                <w:t>C6/20</w:t>
              </w:r>
            </w:hyperlink>
            <w:r w:rsidRPr="006043D6">
              <w:rPr>
                <w:lang w:val="es-ES_tradnl"/>
              </w:rPr>
              <w:t>: Seguridad, privacidad, confianza e identificación</w:t>
            </w:r>
          </w:p>
        </w:tc>
      </w:tr>
      <w:tr w:rsidR="00C35E8E" w:rsidRPr="006043D6" w:rsidTr="00535E7B">
        <w:trPr>
          <w:cantSplit/>
        </w:trPr>
        <w:tc>
          <w:tcPr>
            <w:tcW w:w="2972" w:type="dxa"/>
            <w:tcBorders>
              <w:top w:val="single" w:sz="12" w:space="0" w:color="auto"/>
              <w:bottom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59" w:history="1">
              <w:r w:rsidRPr="006043D6">
                <w:rPr>
                  <w:rStyle w:val="Hyperlink"/>
                  <w:szCs w:val="22"/>
                  <w:lang w:val="es-ES_tradnl"/>
                </w:rPr>
                <w:t>Cuestión 4/2</w:t>
              </w:r>
            </w:hyperlink>
            <w:r w:rsidRPr="006043D6">
              <w:rPr>
                <w:lang w:val="es-ES_tradnl"/>
              </w:rPr>
              <w:t>: Asistencia a los países en desarrollo para la ejecución de programas de conformidad e interoperabilidad (C&amp;I)</w:t>
            </w:r>
          </w:p>
        </w:tc>
        <w:tc>
          <w:tcPr>
            <w:tcW w:w="848" w:type="dxa"/>
            <w:tcBorders>
              <w:top w:val="single" w:sz="12" w:space="0" w:color="auto"/>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hyperlink r:id="rId260" w:history="1">
              <w:r w:rsidRPr="006043D6">
                <w:rPr>
                  <w:rStyle w:val="Hyperlink"/>
                  <w:szCs w:val="22"/>
                  <w:lang w:val="es-ES_tradnl"/>
                </w:rPr>
                <w:t>CE 2</w:t>
              </w:r>
            </w:hyperlink>
          </w:p>
        </w:tc>
        <w:tc>
          <w:tcPr>
            <w:tcW w:w="850" w:type="dxa"/>
            <w:tcBorders>
              <w:top w:val="single" w:sz="12" w:space="0" w:color="auto"/>
              <w:left w:val="single" w:sz="12" w:space="0" w:color="auto"/>
              <w:bottom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61" w:history="1">
              <w:r w:rsidRPr="006043D6">
                <w:rPr>
                  <w:rStyle w:val="Hyperlink"/>
                  <w:szCs w:val="22"/>
                  <w:lang w:val="es-ES_tradnl"/>
                </w:rPr>
                <w:t>CE 11</w:t>
              </w:r>
            </w:hyperlink>
          </w:p>
        </w:tc>
        <w:tc>
          <w:tcPr>
            <w:tcW w:w="4964" w:type="dxa"/>
            <w:tcBorders>
              <w:top w:val="single" w:sz="12" w:space="0" w:color="auto"/>
              <w:bottom w:val="single" w:sz="12" w:space="0" w:color="auto"/>
            </w:tcBorders>
            <w:shd w:val="clear" w:color="auto" w:fill="auto"/>
          </w:tcPr>
          <w:p w:rsidR="00C35E8E" w:rsidRPr="006043D6" w:rsidRDefault="00C35E8E" w:rsidP="002B0F0F">
            <w:pPr>
              <w:pStyle w:val="Tabletext"/>
              <w:rPr>
                <w:rFonts w:cstheme="majorBidi"/>
                <w:lang w:val="es-ES_tradnl"/>
              </w:rPr>
            </w:pPr>
            <w:hyperlink r:id="rId262" w:history="1">
              <w:r w:rsidRPr="006043D6">
                <w:rPr>
                  <w:rStyle w:val="Hyperlink"/>
                  <w:szCs w:val="22"/>
                  <w:lang w:val="es-ES_tradnl"/>
                </w:rPr>
                <w:t>C9/11</w:t>
              </w:r>
            </w:hyperlink>
            <w:r w:rsidRPr="006043D6">
              <w:rPr>
                <w:lang w:val="es-ES_tradnl"/>
              </w:rPr>
              <w:t>: Pruebas comparativas de servicios y de redes, pruebas remotas, incluidas las mediciones de la calidad del funcionamiento de Internet</w:t>
            </w:r>
          </w:p>
          <w:p w:rsidR="00C35E8E" w:rsidRPr="006043D6" w:rsidRDefault="00C35E8E" w:rsidP="002B0F0F">
            <w:pPr>
              <w:pStyle w:val="Tabletext"/>
              <w:rPr>
                <w:rFonts w:cstheme="majorBidi"/>
                <w:highlight w:val="yellow"/>
                <w:lang w:val="es-ES_tradnl"/>
              </w:rPr>
            </w:pPr>
            <w:hyperlink r:id="rId263" w:history="1">
              <w:r w:rsidRPr="006043D6">
                <w:rPr>
                  <w:rStyle w:val="Hyperlink"/>
                  <w:szCs w:val="22"/>
                  <w:lang w:val="es-ES_tradnl"/>
                </w:rPr>
                <w:t>C11/11</w:t>
              </w:r>
            </w:hyperlink>
            <w:r w:rsidRPr="006043D6">
              <w:rPr>
                <w:lang w:val="es-ES_tradnl"/>
              </w:rPr>
              <w:t>: Especificaciones de pruebas para redes y protocolos: marcos y metodologías</w:t>
            </w:r>
          </w:p>
          <w:p w:rsidR="00C35E8E" w:rsidRPr="006043D6" w:rsidRDefault="00C35E8E" w:rsidP="002B0F0F">
            <w:pPr>
              <w:pStyle w:val="Tabletext"/>
              <w:rPr>
                <w:rFonts w:cstheme="majorBidi"/>
                <w:highlight w:val="yellow"/>
                <w:lang w:val="es-ES_tradnl"/>
              </w:rPr>
            </w:pPr>
            <w:hyperlink r:id="rId264" w:history="1">
              <w:r w:rsidRPr="006043D6">
                <w:rPr>
                  <w:rStyle w:val="Hyperlink"/>
                  <w:szCs w:val="22"/>
                  <w:lang w:val="es-ES_tradnl"/>
                </w:rPr>
                <w:t>C12/11</w:t>
              </w:r>
            </w:hyperlink>
            <w:r w:rsidRPr="006043D6">
              <w:rPr>
                <w:lang w:val="es-ES_tradnl"/>
              </w:rPr>
              <w:t>: Pruebas de Internet de las cosas, sus aplicaciones y sistemas de identificación</w:t>
            </w:r>
          </w:p>
          <w:p w:rsidR="00C35E8E" w:rsidRPr="006043D6" w:rsidRDefault="00C35E8E" w:rsidP="002B0F0F">
            <w:pPr>
              <w:pStyle w:val="Tabletext"/>
              <w:rPr>
                <w:rFonts w:cstheme="majorBidi"/>
                <w:highlight w:val="yellow"/>
                <w:lang w:val="es-ES_tradnl"/>
              </w:rPr>
            </w:pPr>
            <w:hyperlink r:id="rId265" w:history="1">
              <w:r w:rsidRPr="006043D6">
                <w:rPr>
                  <w:rStyle w:val="Hyperlink"/>
                  <w:szCs w:val="22"/>
                  <w:lang w:val="es-ES_tradnl"/>
                </w:rPr>
                <w:t>C13/11</w:t>
              </w:r>
            </w:hyperlink>
            <w:r w:rsidRPr="006043D6">
              <w:rPr>
                <w:lang w:val="es-ES_tradnl"/>
              </w:rPr>
              <w:t>: Parámetros de supervisión para protocolos utilizados en redes incipientes, incluidas la computación en la nube y las redes definidas por software/virtualización de funciones de red (SDN/NFV)</w:t>
            </w:r>
          </w:p>
          <w:p w:rsidR="00C35E8E" w:rsidRPr="006043D6" w:rsidRDefault="00C35E8E" w:rsidP="002B0F0F">
            <w:pPr>
              <w:pStyle w:val="Tabletext"/>
              <w:rPr>
                <w:rFonts w:cstheme="majorBidi"/>
                <w:highlight w:val="yellow"/>
                <w:lang w:val="es-ES_tradnl"/>
              </w:rPr>
            </w:pPr>
            <w:hyperlink r:id="rId266" w:history="1">
              <w:r w:rsidRPr="006043D6">
                <w:rPr>
                  <w:rStyle w:val="Hyperlink"/>
                  <w:szCs w:val="22"/>
                  <w:lang w:val="es-ES_tradnl"/>
                </w:rPr>
                <w:t>C14/11</w:t>
              </w:r>
            </w:hyperlink>
            <w:r w:rsidRPr="006043D6">
              <w:rPr>
                <w:lang w:val="es-ES_tradnl"/>
              </w:rPr>
              <w:t>: Pruebas de interoperabilidad en la nube</w:t>
            </w:r>
          </w:p>
          <w:p w:rsidR="00C35E8E" w:rsidRPr="006043D6" w:rsidRDefault="00C35E8E" w:rsidP="002B0F0F">
            <w:pPr>
              <w:pStyle w:val="Tabletext"/>
              <w:rPr>
                <w:rFonts w:cstheme="majorBidi"/>
                <w:highlight w:val="yellow"/>
                <w:lang w:val="es-ES_tradnl"/>
              </w:rPr>
            </w:pPr>
            <w:hyperlink r:id="rId267" w:history="1">
              <w:r w:rsidRPr="006043D6">
                <w:rPr>
                  <w:rStyle w:val="Hyperlink"/>
                  <w:szCs w:val="22"/>
                  <w:lang w:val="es-ES_tradnl"/>
                </w:rPr>
                <w:t>C15/11:</w:t>
              </w:r>
            </w:hyperlink>
            <w:r w:rsidRPr="006043D6">
              <w:rPr>
                <w:lang w:val="es-ES_tradnl"/>
              </w:rPr>
              <w:t xml:space="preserve"> Lucha contra la falsificación y el robo de equipos TIC</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68" w:history="1">
              <w:r w:rsidRPr="006043D6">
                <w:rPr>
                  <w:rStyle w:val="Hyperlink"/>
                  <w:szCs w:val="22"/>
                  <w:lang w:val="es-ES_tradnl"/>
                </w:rPr>
                <w:t>Cuestión 5/2</w:t>
              </w:r>
            </w:hyperlink>
            <w:r w:rsidRPr="006043D6">
              <w:rPr>
                <w:lang w:val="es-ES_tradnl"/>
              </w:rPr>
              <w:t>: Utilización de las telecomunicaciones/TIC para la preparación, mitigación y respuesta en caso de catástrofe</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269" w:history="1">
              <w:r w:rsidRPr="006043D6">
                <w:rPr>
                  <w:rStyle w:val="Hyperlink"/>
                  <w:szCs w:val="22"/>
                  <w:lang w:val="es-ES_tradnl"/>
                </w:rPr>
                <w:t>CE 2</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70" w:history="1">
              <w:r w:rsidRPr="006043D6">
                <w:rPr>
                  <w:rStyle w:val="Hyperlink"/>
                  <w:szCs w:val="22"/>
                  <w:lang w:val="es-ES_tradnl"/>
                </w:rPr>
                <w:t>CE 2</w:t>
              </w:r>
            </w:hyperlink>
          </w:p>
        </w:tc>
        <w:tc>
          <w:tcPr>
            <w:tcW w:w="4964" w:type="dxa"/>
            <w:tcBorders>
              <w:top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71" w:history="1">
              <w:r w:rsidRPr="006043D6">
                <w:rPr>
                  <w:rStyle w:val="Hyperlink"/>
                  <w:szCs w:val="22"/>
                  <w:lang w:val="es-ES_tradnl"/>
                </w:rPr>
                <w:t>C3/2</w:t>
              </w:r>
            </w:hyperlink>
            <w:r w:rsidRPr="006043D6">
              <w:rPr>
                <w:lang w:val="es-ES_tradnl"/>
              </w:rPr>
              <w:t>: Aspectos operativos y de servicio de las telecomunicaciones, incluida la definición de servicio</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72" w:history="1">
              <w:r w:rsidRPr="006043D6">
                <w:rPr>
                  <w:rStyle w:val="Hyperlink"/>
                  <w:szCs w:val="22"/>
                  <w:lang w:val="es-ES_tradnl"/>
                </w:rPr>
                <w:t>CE 5</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73" w:history="1">
              <w:r w:rsidRPr="006043D6">
                <w:rPr>
                  <w:rStyle w:val="Hyperlink"/>
                  <w:szCs w:val="22"/>
                  <w:lang w:val="es-ES_tradnl"/>
                </w:rPr>
                <w:t>C8/5</w:t>
              </w:r>
            </w:hyperlink>
            <w:r w:rsidRPr="006043D6">
              <w:rPr>
                <w:lang w:val="es-ES_tradnl"/>
              </w:rPr>
              <w:t>: Adaptación al cambio climático y tecnologías de la información y la comunicación (TIC) resilientes, sostenibles y de bajo coste</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74" w:history="1">
              <w:r w:rsidRPr="006043D6">
                <w:rPr>
                  <w:rStyle w:val="Hyperlink"/>
                  <w:szCs w:val="22"/>
                  <w:lang w:val="es-ES_tradnl"/>
                </w:rPr>
                <w:t>CE 9</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75" w:history="1">
              <w:r w:rsidRPr="006043D6">
                <w:rPr>
                  <w:rStyle w:val="Hyperlink"/>
                  <w:szCs w:val="22"/>
                  <w:lang w:val="es-ES_tradnl"/>
                </w:rPr>
                <w:t>C8/9</w:t>
              </w:r>
            </w:hyperlink>
            <w:r w:rsidRPr="006043D6">
              <w:rPr>
                <w:lang w:val="es-ES_tradnl"/>
              </w:rPr>
              <w:t>: Aplicaciones y servicios multimedios basados en el protocolo Internet (IP) a través de redes de televisión por cable en plataformas convergentes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76" w:history="1">
              <w:r w:rsidRPr="006043D6">
                <w:rPr>
                  <w:rStyle w:val="Hyperlink"/>
                  <w:szCs w:val="22"/>
                  <w:lang w:val="es-ES_tradnl"/>
                </w:rPr>
                <w:t>CE 11</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77" w:history="1">
              <w:r w:rsidRPr="006043D6">
                <w:rPr>
                  <w:rStyle w:val="Hyperlink"/>
                  <w:szCs w:val="22"/>
                  <w:lang w:val="es-ES_tradnl"/>
                </w:rPr>
                <w:t>C3/11</w:t>
              </w:r>
            </w:hyperlink>
            <w:r w:rsidRPr="006043D6">
              <w:rPr>
                <w:lang w:val="es-ES_tradnl"/>
              </w:rPr>
              <w:t>: Protocolos y requisitos de señalización de telecomunicaciones de emergencia</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lang w:val="es-ES_tradnl"/>
              </w:rPr>
            </w:pPr>
            <w:hyperlink r:id="rId278"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79" w:history="1">
              <w:r w:rsidRPr="006043D6">
                <w:rPr>
                  <w:rStyle w:val="Hyperlink"/>
                  <w:szCs w:val="22"/>
                  <w:lang w:val="es-ES_tradnl"/>
                </w:rPr>
                <w:t>C1/12</w:t>
              </w:r>
            </w:hyperlink>
            <w:r w:rsidRPr="006043D6">
              <w:rPr>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80"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81" w:history="1">
              <w:r w:rsidRPr="006043D6">
                <w:rPr>
                  <w:rStyle w:val="Hyperlink"/>
                  <w:szCs w:val="22"/>
                  <w:lang w:val="es-ES_tradnl"/>
                </w:rPr>
                <w:t>C2/13</w:t>
              </w:r>
            </w:hyperlink>
            <w:r w:rsidRPr="006043D6">
              <w:rPr>
                <w:lang w:val="es-ES_tradnl"/>
              </w:rPr>
              <w:t>: Evolución de las redes de la próxima generación (NGN) con tecnologías innovadoras, incluidas las definidas por software (SDN) y la virtualización de las funciones de la red (NFV)</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82"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lang w:val="es-ES_tradnl"/>
              </w:rPr>
            </w:pPr>
            <w:hyperlink r:id="rId283" w:history="1">
              <w:r w:rsidRPr="006043D6">
                <w:rPr>
                  <w:rStyle w:val="Hyperlink"/>
                  <w:szCs w:val="22"/>
                  <w:lang w:val="es-ES_tradnl"/>
                </w:rPr>
                <w:t>C1/15</w:t>
              </w:r>
            </w:hyperlink>
            <w:r w:rsidRPr="006043D6">
              <w:rPr>
                <w:lang w:val="es-ES_tradnl"/>
              </w:rPr>
              <w:t>: Coordinación de las normas sobre el transporte en la red doméstica y en la red de acceso</w:t>
            </w:r>
          </w:p>
          <w:p w:rsidR="00C35E8E" w:rsidRPr="006043D6" w:rsidRDefault="00C35E8E" w:rsidP="002B0F0F">
            <w:pPr>
              <w:pStyle w:val="Tabletext"/>
              <w:rPr>
                <w:rFonts w:cstheme="majorBidi"/>
                <w:lang w:val="es-ES_tradnl"/>
              </w:rPr>
            </w:pPr>
            <w:hyperlink r:id="rId284" w:history="1">
              <w:r w:rsidRPr="006043D6">
                <w:rPr>
                  <w:rStyle w:val="Hyperlink"/>
                  <w:szCs w:val="22"/>
                  <w:lang w:val="es-ES_tradnl"/>
                </w:rPr>
                <w:t>C3/15</w:t>
              </w:r>
            </w:hyperlink>
            <w:r w:rsidRPr="006043D6">
              <w:rPr>
                <w:lang w:val="es-ES_tradnl"/>
              </w:rPr>
              <w:t>: Coordinación de las normas sobre redes de transporte por fibra óptica</w:t>
            </w:r>
          </w:p>
          <w:p w:rsidR="00C35E8E" w:rsidRPr="006043D6" w:rsidRDefault="00C35E8E" w:rsidP="002B0F0F">
            <w:pPr>
              <w:pStyle w:val="Tabletext"/>
              <w:rPr>
                <w:rFonts w:cstheme="majorBidi"/>
                <w:lang w:val="es-ES_tradnl"/>
              </w:rPr>
            </w:pPr>
            <w:hyperlink r:id="rId285" w:history="1">
              <w:r w:rsidRPr="006043D6">
                <w:rPr>
                  <w:rStyle w:val="Hyperlink"/>
                  <w:szCs w:val="22"/>
                  <w:lang w:val="es-ES_tradnl"/>
                </w:rPr>
                <w:t>C12/15</w:t>
              </w:r>
            </w:hyperlink>
            <w:r w:rsidRPr="006043D6">
              <w:rPr>
                <w:lang w:val="es-ES_tradnl"/>
              </w:rPr>
              <w:t>: Arquitecturas de red de transporte</w:t>
            </w:r>
          </w:p>
          <w:p w:rsidR="00C35E8E" w:rsidRPr="006043D6" w:rsidRDefault="00C35E8E" w:rsidP="002B0F0F">
            <w:pPr>
              <w:pStyle w:val="Tabletext"/>
              <w:rPr>
                <w:rFonts w:cstheme="majorBidi"/>
                <w:lang w:val="es-ES_tradnl"/>
              </w:rPr>
            </w:pPr>
            <w:hyperlink r:id="rId286" w:history="1">
              <w:r w:rsidRPr="006043D6">
                <w:rPr>
                  <w:rStyle w:val="Hyperlink"/>
                  <w:szCs w:val="22"/>
                  <w:lang w:val="es-ES_tradnl"/>
                </w:rPr>
                <w:t>C16/15</w:t>
              </w:r>
            </w:hyperlink>
            <w:r w:rsidRPr="006043D6">
              <w:rPr>
                <w:lang w:val="es-ES_tradnl"/>
              </w:rPr>
              <w:t>: Infraestructura de fibra óptica</w:t>
            </w:r>
          </w:p>
          <w:p w:rsidR="00C35E8E" w:rsidRPr="006043D6" w:rsidRDefault="00C35E8E" w:rsidP="002B0F0F">
            <w:pPr>
              <w:pStyle w:val="Tabletext"/>
              <w:rPr>
                <w:rFonts w:cstheme="majorBidi"/>
                <w:highlight w:val="yellow"/>
                <w:lang w:val="es-ES_tradnl"/>
              </w:rPr>
            </w:pPr>
            <w:hyperlink r:id="rId287" w:history="1">
              <w:r w:rsidRPr="006043D6">
                <w:rPr>
                  <w:rStyle w:val="Hyperlink"/>
                  <w:szCs w:val="22"/>
                  <w:lang w:val="es-ES_tradnl"/>
                </w:rPr>
                <w:t>C17/15</w:t>
              </w:r>
            </w:hyperlink>
            <w:r w:rsidRPr="006043D6">
              <w:rPr>
                <w:lang w:val="es-ES_tradnl"/>
              </w:rPr>
              <w:t>: Mantenimiento y funcionamiento de redes de cable de fibra óptica</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88" w:history="1">
              <w:r w:rsidRPr="006043D6">
                <w:rPr>
                  <w:rStyle w:val="Hyperlink"/>
                  <w:szCs w:val="22"/>
                  <w:lang w:val="es-ES_tradnl"/>
                </w:rPr>
                <w:t>CE 16</w:t>
              </w:r>
            </w:hyperlink>
          </w:p>
        </w:tc>
        <w:tc>
          <w:tcPr>
            <w:tcW w:w="4964" w:type="dxa"/>
            <w:shd w:val="clear" w:color="auto" w:fill="auto"/>
          </w:tcPr>
          <w:p w:rsidR="00C35E8E" w:rsidRPr="006043D6" w:rsidRDefault="00C35E8E" w:rsidP="002B0F0F">
            <w:pPr>
              <w:pStyle w:val="Tabletext"/>
              <w:rPr>
                <w:rFonts w:cstheme="majorBidi"/>
                <w:lang w:val="es-ES_tradnl"/>
              </w:rPr>
            </w:pPr>
            <w:hyperlink r:id="rId289" w:history="1">
              <w:r w:rsidRPr="006043D6">
                <w:rPr>
                  <w:rStyle w:val="Hyperlink"/>
                  <w:szCs w:val="22"/>
                  <w:lang w:val="es-ES_tradnl"/>
                </w:rPr>
                <w:t>C8/16</w:t>
              </w:r>
            </w:hyperlink>
            <w:r w:rsidRPr="006043D6">
              <w:rPr>
                <w:lang w:val="es-ES_tradnl"/>
              </w:rPr>
              <w:t>: Sistemas y servicios de inmersión en directo</w:t>
            </w:r>
          </w:p>
          <w:p w:rsidR="00C35E8E" w:rsidRPr="006043D6" w:rsidRDefault="00C35E8E" w:rsidP="002B0F0F">
            <w:pPr>
              <w:pStyle w:val="Tabletext"/>
              <w:rPr>
                <w:rFonts w:cstheme="majorBidi"/>
                <w:lang w:val="es-ES_tradnl"/>
              </w:rPr>
            </w:pPr>
            <w:hyperlink r:id="rId290" w:history="1">
              <w:r w:rsidRPr="006043D6">
                <w:rPr>
                  <w:rStyle w:val="Hyperlink"/>
                  <w:szCs w:val="22"/>
                  <w:lang w:val="es-ES_tradnl"/>
                </w:rPr>
                <w:t>C11/16</w:t>
              </w:r>
            </w:hyperlink>
            <w:r w:rsidRPr="006043D6">
              <w:rPr>
                <w:lang w:val="es-ES_tradnl"/>
              </w:rPr>
              <w:t>: Sistemas, terminales, pasarelas y conferencias de datos multimedios</w:t>
            </w:r>
          </w:p>
          <w:p w:rsidR="00C35E8E" w:rsidRPr="006043D6" w:rsidRDefault="00C35E8E" w:rsidP="002B0F0F">
            <w:pPr>
              <w:pStyle w:val="Tabletext"/>
              <w:rPr>
                <w:rFonts w:cstheme="majorBidi"/>
                <w:highlight w:val="yellow"/>
                <w:lang w:val="es-ES_tradnl"/>
              </w:rPr>
            </w:pPr>
            <w:hyperlink r:id="rId291" w:history="1">
              <w:r w:rsidRPr="006043D6">
                <w:rPr>
                  <w:rStyle w:val="Hyperlink"/>
                  <w:szCs w:val="22"/>
                  <w:lang w:val="es-ES_tradnl"/>
                </w:rPr>
                <w:t>C14/16</w:t>
              </w:r>
            </w:hyperlink>
            <w:r w:rsidRPr="006043D6">
              <w:rPr>
                <w:lang w:val="es-ES_tradnl"/>
              </w:rPr>
              <w:t>: Sistemas y servicios de señalización digital</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292" w:history="1">
              <w:r w:rsidRPr="006043D6">
                <w:rPr>
                  <w:rStyle w:val="Hyperlink"/>
                  <w:szCs w:val="22"/>
                  <w:lang w:val="es-ES_tradnl"/>
                </w:rPr>
                <w:t>CE 17</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293" w:history="1">
              <w:r w:rsidRPr="006043D6">
                <w:rPr>
                  <w:rStyle w:val="Hyperlink"/>
                  <w:szCs w:val="22"/>
                  <w:lang w:val="es-ES_tradnl"/>
                </w:rPr>
                <w:t>C4/17</w:t>
              </w:r>
            </w:hyperlink>
            <w:r w:rsidRPr="006043D6">
              <w:rPr>
                <w:lang w:val="es-ES_tradnl"/>
              </w:rPr>
              <w:t>: Ciberseguridad</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294" w:history="1">
              <w:r w:rsidRPr="006043D6">
                <w:rPr>
                  <w:rStyle w:val="Hyperlink"/>
                  <w:szCs w:val="22"/>
                  <w:lang w:val="es-ES_tradnl"/>
                </w:rPr>
                <w:t>Cuestión 6/2</w:t>
              </w:r>
            </w:hyperlink>
            <w:r w:rsidRPr="006043D6">
              <w:rPr>
                <w:lang w:val="es-ES_tradnl"/>
              </w:rPr>
              <w:t>: TIC y cambio climático</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295" w:history="1">
              <w:r w:rsidRPr="006043D6">
                <w:rPr>
                  <w:rStyle w:val="Hyperlink"/>
                  <w:szCs w:val="22"/>
                  <w:lang w:val="es-ES_tradnl"/>
                </w:rPr>
                <w:t>CE 2</w:t>
              </w:r>
            </w:hyperlink>
          </w:p>
        </w:tc>
        <w:tc>
          <w:tcPr>
            <w:tcW w:w="850" w:type="dxa"/>
            <w:tcBorders>
              <w:top w:val="single" w:sz="12" w:space="0" w:color="auto"/>
              <w:left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296" w:history="1">
              <w:r w:rsidRPr="006043D6">
                <w:rPr>
                  <w:rStyle w:val="Hyperlink"/>
                  <w:szCs w:val="22"/>
                  <w:lang w:val="es-ES_tradnl"/>
                </w:rPr>
                <w:t>CE 5</w:t>
              </w:r>
            </w:hyperlink>
          </w:p>
        </w:tc>
        <w:tc>
          <w:tcPr>
            <w:tcW w:w="4964" w:type="dxa"/>
            <w:tcBorders>
              <w:top w:val="single" w:sz="12" w:space="0" w:color="auto"/>
              <w:bottom w:val="single" w:sz="4" w:space="0" w:color="auto"/>
            </w:tcBorders>
            <w:shd w:val="clear" w:color="auto" w:fill="auto"/>
          </w:tcPr>
          <w:p w:rsidR="00C35E8E" w:rsidRPr="006043D6" w:rsidRDefault="00C35E8E" w:rsidP="002B0F0F">
            <w:pPr>
              <w:pStyle w:val="Tabletext"/>
              <w:rPr>
                <w:lang w:val="es-ES_tradnl"/>
              </w:rPr>
            </w:pPr>
            <w:hyperlink r:id="rId297" w:history="1">
              <w:r w:rsidRPr="006043D6">
                <w:rPr>
                  <w:rStyle w:val="Hyperlink"/>
                  <w:szCs w:val="22"/>
                  <w:lang w:val="es-ES_tradnl"/>
                </w:rPr>
                <w:t>C6/5</w:t>
              </w:r>
            </w:hyperlink>
            <w:r w:rsidRPr="006043D6">
              <w:rPr>
                <w:lang w:val="es-ES_tradnl"/>
              </w:rPr>
              <w:t>: Fomento de la eficiencia energética y las energías limpias y sostenibles</w:t>
            </w:r>
          </w:p>
          <w:p w:rsidR="00C35E8E" w:rsidRPr="006043D6" w:rsidRDefault="00C35E8E" w:rsidP="002B0F0F">
            <w:pPr>
              <w:pStyle w:val="Tabletext"/>
              <w:rPr>
                <w:rFonts w:cstheme="majorBidi"/>
                <w:highlight w:val="yellow"/>
                <w:lang w:val="es-ES_tradnl"/>
              </w:rPr>
            </w:pPr>
            <w:hyperlink r:id="rId298" w:history="1">
              <w:r w:rsidRPr="006043D6">
                <w:rPr>
                  <w:rStyle w:val="Hyperlink"/>
                  <w:szCs w:val="22"/>
                  <w:lang w:val="es-ES_tradnl"/>
                </w:rPr>
                <w:t>C7/5</w:t>
              </w:r>
            </w:hyperlink>
            <w:r w:rsidRPr="006043D6">
              <w:rPr>
                <w:lang w:val="es-ES_tradnl"/>
              </w:rPr>
              <w:t>: Gestión ecológicamente racional de los residuos electrónicos y diseño ecológico de tecnologías de la información y la comunicación (TIC), comprendida la lucha contra la falsificación de dispositivos TIC</w:t>
            </w:r>
          </w:p>
          <w:p w:rsidR="00C35E8E" w:rsidRPr="006043D6" w:rsidRDefault="00C35E8E" w:rsidP="002B0F0F">
            <w:pPr>
              <w:pStyle w:val="Tabletext"/>
              <w:rPr>
                <w:rFonts w:cstheme="majorBidi"/>
                <w:highlight w:val="yellow"/>
                <w:lang w:val="es-ES_tradnl"/>
              </w:rPr>
            </w:pPr>
            <w:hyperlink r:id="rId299" w:history="1">
              <w:r w:rsidRPr="006043D6">
                <w:rPr>
                  <w:rStyle w:val="Hyperlink"/>
                  <w:szCs w:val="22"/>
                  <w:lang w:val="es-ES_tradnl"/>
                </w:rPr>
                <w:t>C8/5</w:t>
              </w:r>
            </w:hyperlink>
            <w:r w:rsidRPr="006043D6">
              <w:rPr>
                <w:lang w:val="es-ES_tradnl"/>
              </w:rPr>
              <w:t>: Adaptación al cambio climático y tecnologías de la información y la comunicación (TIC) resilientes, sostenibles y de bajo coste</w:t>
            </w:r>
          </w:p>
          <w:p w:rsidR="00C35E8E" w:rsidRPr="006043D6" w:rsidRDefault="00C35E8E" w:rsidP="002B0F0F">
            <w:pPr>
              <w:pStyle w:val="Tabletext"/>
              <w:rPr>
                <w:rFonts w:cstheme="majorBidi"/>
                <w:highlight w:val="yellow"/>
                <w:lang w:val="es-ES_tradnl"/>
              </w:rPr>
            </w:pPr>
            <w:hyperlink r:id="rId300" w:history="1">
              <w:r w:rsidRPr="006043D6">
                <w:rPr>
                  <w:rStyle w:val="Hyperlink"/>
                  <w:szCs w:val="22"/>
                  <w:lang w:val="es-ES_tradnl"/>
                </w:rPr>
                <w:t>C9/5</w:t>
              </w:r>
            </w:hyperlink>
            <w:r w:rsidRPr="006043D6">
              <w:rPr>
                <w:lang w:val="es-ES_tradnl"/>
              </w:rPr>
              <w:t>: Evaluación de las repercusiones de las tecnologías de la información y la comunicación (TIC) en la sostenibilidad, con miras a la promoción de los Objetivos de Desarrollo Sostenible (ODS)</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top w:val="single" w:sz="4" w:space="0" w:color="auto"/>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301" w:history="1">
              <w:r w:rsidRPr="006043D6">
                <w:rPr>
                  <w:rStyle w:val="Hyperlink"/>
                  <w:szCs w:val="22"/>
                  <w:lang w:val="es-ES_tradnl"/>
                </w:rPr>
                <w:t>CE 20</w:t>
              </w:r>
            </w:hyperlink>
          </w:p>
        </w:tc>
        <w:tc>
          <w:tcPr>
            <w:tcW w:w="4964" w:type="dxa"/>
            <w:tcBorders>
              <w:top w:val="single" w:sz="4" w:space="0" w:color="auto"/>
              <w:bottom w:val="single" w:sz="12" w:space="0" w:color="auto"/>
            </w:tcBorders>
            <w:shd w:val="clear" w:color="auto" w:fill="auto"/>
          </w:tcPr>
          <w:p w:rsidR="00C35E8E" w:rsidRPr="006043D6" w:rsidRDefault="00C35E8E" w:rsidP="002B0F0F">
            <w:pPr>
              <w:pStyle w:val="Tabletext"/>
              <w:rPr>
                <w:rFonts w:cstheme="majorBidi"/>
                <w:lang w:val="es-ES_tradnl"/>
              </w:rPr>
            </w:pPr>
            <w:hyperlink r:id="rId302" w:history="1">
              <w:r w:rsidRPr="006043D6">
                <w:rPr>
                  <w:rStyle w:val="Hyperlink"/>
                  <w:szCs w:val="22"/>
                  <w:lang w:val="es-ES_tradnl"/>
                </w:rPr>
                <w:t>C2/20</w:t>
              </w:r>
            </w:hyperlink>
            <w:r w:rsidRPr="006043D6">
              <w:rPr>
                <w:lang w:val="es-ES_tradnl"/>
              </w:rPr>
              <w:t>: Requisitos, capacidades y casos de utilización en verticales</w:t>
            </w:r>
          </w:p>
          <w:p w:rsidR="00C35E8E" w:rsidRPr="006043D6" w:rsidRDefault="00C35E8E" w:rsidP="002B0F0F">
            <w:pPr>
              <w:pStyle w:val="Tabletext"/>
              <w:rPr>
                <w:rFonts w:cstheme="majorBidi"/>
                <w:lang w:val="es-ES_tradnl"/>
              </w:rPr>
            </w:pPr>
            <w:hyperlink r:id="rId303" w:history="1">
              <w:r w:rsidRPr="006043D6">
                <w:rPr>
                  <w:rStyle w:val="Hyperlink"/>
                  <w:szCs w:val="22"/>
                  <w:lang w:val="es-ES_tradnl"/>
                </w:rPr>
                <w:t>C5/20</w:t>
              </w:r>
            </w:hyperlink>
            <w:r w:rsidRPr="006043D6">
              <w:rPr>
                <w:lang w:val="es-ES_tradnl"/>
              </w:rPr>
              <w:t>: Tecnologías incipientes e investigación, terminología y definiciones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304" w:history="1">
              <w:r w:rsidRPr="006043D6">
                <w:rPr>
                  <w:rStyle w:val="Hyperlink"/>
                  <w:szCs w:val="22"/>
                  <w:lang w:val="es-ES_tradnl"/>
                </w:rPr>
                <w:t>Cuestión 7/2</w:t>
              </w:r>
            </w:hyperlink>
            <w:r w:rsidRPr="006043D6">
              <w:rPr>
                <w:lang w:val="es-ES_tradnl"/>
              </w:rPr>
              <w:t>: Estrategias y políticas relativas a la exposición de las personas a los campos electromagnéticos</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305" w:history="1">
              <w:r w:rsidRPr="006043D6">
                <w:rPr>
                  <w:rStyle w:val="Hyperlink"/>
                  <w:szCs w:val="22"/>
                  <w:lang w:val="es-ES_tradnl"/>
                </w:rPr>
                <w:t>CE 2</w:t>
              </w:r>
            </w:hyperlink>
          </w:p>
        </w:tc>
        <w:tc>
          <w:tcPr>
            <w:tcW w:w="850" w:type="dxa"/>
            <w:tcBorders>
              <w:top w:val="single" w:sz="12" w:space="0" w:color="auto"/>
              <w:left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306" w:history="1">
              <w:r w:rsidRPr="006043D6">
                <w:rPr>
                  <w:rStyle w:val="Hyperlink"/>
                  <w:szCs w:val="22"/>
                  <w:lang w:val="es-ES_tradnl"/>
                </w:rPr>
                <w:t>CE 5</w:t>
              </w:r>
            </w:hyperlink>
          </w:p>
        </w:tc>
        <w:tc>
          <w:tcPr>
            <w:tcW w:w="4964" w:type="dxa"/>
            <w:tcBorders>
              <w:top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307" w:history="1">
              <w:r w:rsidRPr="006043D6">
                <w:rPr>
                  <w:rStyle w:val="Hyperlink"/>
                  <w:szCs w:val="22"/>
                  <w:lang w:val="es-ES_tradnl"/>
                </w:rPr>
                <w:t>C3/5</w:t>
              </w:r>
            </w:hyperlink>
            <w:r w:rsidRPr="006043D6">
              <w:rPr>
                <w:lang w:val="es-ES_tradnl"/>
              </w:rPr>
              <w:t>: Exposición de las personas a los campos electromagnéticos (EMF) de las tecnologías de la información y la comunicación (TIC)</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top w:val="single" w:sz="4" w:space="0" w:color="auto"/>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308" w:history="1">
              <w:r w:rsidRPr="006043D6">
                <w:rPr>
                  <w:rStyle w:val="Hyperlink"/>
                  <w:szCs w:val="22"/>
                  <w:lang w:val="es-ES_tradnl"/>
                </w:rPr>
                <w:t>CE 20</w:t>
              </w:r>
            </w:hyperlink>
          </w:p>
        </w:tc>
        <w:tc>
          <w:tcPr>
            <w:tcW w:w="4964" w:type="dxa"/>
            <w:tcBorders>
              <w:top w:val="single" w:sz="4" w:space="0" w:color="auto"/>
              <w:bottom w:val="single" w:sz="12" w:space="0" w:color="auto"/>
            </w:tcBorders>
            <w:shd w:val="clear" w:color="auto" w:fill="auto"/>
          </w:tcPr>
          <w:p w:rsidR="00C35E8E" w:rsidRPr="006043D6" w:rsidRDefault="00C35E8E" w:rsidP="002B0F0F">
            <w:pPr>
              <w:pStyle w:val="Tabletext"/>
              <w:rPr>
                <w:rFonts w:cstheme="majorBidi"/>
                <w:lang w:val="es-ES_tradnl"/>
              </w:rPr>
            </w:pPr>
            <w:hyperlink r:id="rId309" w:history="1">
              <w:r w:rsidRPr="006043D6">
                <w:rPr>
                  <w:rStyle w:val="Hyperlink"/>
                  <w:szCs w:val="22"/>
                  <w:lang w:val="es-ES_tradnl"/>
                </w:rPr>
                <w:t>C2/20</w:t>
              </w:r>
            </w:hyperlink>
            <w:r w:rsidRPr="006043D6">
              <w:rPr>
                <w:lang w:val="es-ES_tradnl"/>
              </w:rPr>
              <w:t>: Requisitos, capacidades y casos de utilización en verticales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310" w:history="1">
              <w:r w:rsidRPr="006043D6">
                <w:rPr>
                  <w:rStyle w:val="Hyperlink"/>
                  <w:szCs w:val="22"/>
                  <w:lang w:val="es-ES_tradnl"/>
                </w:rPr>
                <w:t>Cuestión 8/2</w:t>
              </w:r>
            </w:hyperlink>
            <w:r w:rsidRPr="006043D6">
              <w:rPr>
                <w:lang w:val="es-ES_tradnl"/>
              </w:rPr>
              <w:t>: Estrategias y políticas para la adecuada eliminación o reutilización de residuos generados por las telecomunicaciones/TIC</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311" w:history="1">
              <w:r w:rsidRPr="006043D6">
                <w:rPr>
                  <w:rStyle w:val="Hyperlink"/>
                  <w:szCs w:val="22"/>
                  <w:lang w:val="es-ES_tradnl"/>
                </w:rPr>
                <w:t>CE 2</w:t>
              </w:r>
            </w:hyperlink>
          </w:p>
        </w:tc>
        <w:tc>
          <w:tcPr>
            <w:tcW w:w="850" w:type="dxa"/>
            <w:tcBorders>
              <w:top w:val="single" w:sz="12" w:space="0" w:color="auto"/>
              <w:left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312" w:history="1">
              <w:r w:rsidRPr="006043D6">
                <w:rPr>
                  <w:rStyle w:val="Hyperlink"/>
                  <w:szCs w:val="22"/>
                  <w:lang w:val="es-ES_tradnl"/>
                </w:rPr>
                <w:t>CE 5</w:t>
              </w:r>
            </w:hyperlink>
          </w:p>
        </w:tc>
        <w:tc>
          <w:tcPr>
            <w:tcW w:w="4964" w:type="dxa"/>
            <w:tcBorders>
              <w:top w:val="single" w:sz="12" w:space="0" w:color="auto"/>
              <w:bottom w:val="single" w:sz="4" w:space="0" w:color="auto"/>
            </w:tcBorders>
            <w:shd w:val="clear" w:color="auto" w:fill="auto"/>
          </w:tcPr>
          <w:p w:rsidR="00C35E8E" w:rsidRPr="006043D6" w:rsidRDefault="00C35E8E" w:rsidP="002B0F0F">
            <w:pPr>
              <w:pStyle w:val="Tabletext"/>
              <w:rPr>
                <w:rFonts w:cstheme="majorBidi"/>
                <w:highlight w:val="yellow"/>
                <w:lang w:val="es-ES_tradnl"/>
              </w:rPr>
            </w:pPr>
            <w:hyperlink r:id="rId313" w:history="1">
              <w:r w:rsidRPr="006043D6">
                <w:rPr>
                  <w:rStyle w:val="Hyperlink"/>
                  <w:szCs w:val="22"/>
                  <w:lang w:val="es-ES_tradnl"/>
                </w:rPr>
                <w:t>C7/5</w:t>
              </w:r>
            </w:hyperlink>
            <w:r w:rsidRPr="006043D6">
              <w:rPr>
                <w:lang w:val="es-ES_tradnl"/>
              </w:rPr>
              <w:t>: Gestión ecológicamente racional de los residuos electrónicos y diseño ecológico de tecnologías de la información y la comunicación (TIC), comprendida la lucha contra la falsificación de dispositivos TIC</w:t>
            </w:r>
          </w:p>
        </w:tc>
      </w:tr>
      <w:tr w:rsidR="00C35E8E" w:rsidRPr="006043D6" w:rsidTr="00535E7B">
        <w:trPr>
          <w:cantSplit/>
        </w:trPr>
        <w:tc>
          <w:tcPr>
            <w:tcW w:w="2972" w:type="dxa"/>
            <w:vMerge/>
            <w:tcBorders>
              <w:bottom w:val="single" w:sz="12" w:space="0" w:color="auto"/>
              <w:right w:val="single" w:sz="4" w:space="0" w:color="auto"/>
            </w:tcBorders>
            <w:shd w:val="clear" w:color="auto" w:fill="auto"/>
          </w:tcPr>
          <w:p w:rsidR="00C35E8E" w:rsidRPr="006043D6" w:rsidRDefault="00C35E8E" w:rsidP="002B0F0F">
            <w:pPr>
              <w:pStyle w:val="Tabletext"/>
              <w:rPr>
                <w:lang w:val="es-ES_tradnl"/>
              </w:rPr>
            </w:pPr>
          </w:p>
        </w:tc>
        <w:tc>
          <w:tcPr>
            <w:tcW w:w="848" w:type="dxa"/>
            <w:vMerge/>
            <w:tcBorders>
              <w:left w:val="single" w:sz="4" w:space="0" w:color="auto"/>
              <w:bottom w:val="single" w:sz="12" w:space="0" w:color="auto"/>
              <w:right w:val="single" w:sz="12" w:space="0" w:color="auto"/>
            </w:tcBorders>
          </w:tcPr>
          <w:p w:rsidR="00C35E8E" w:rsidRPr="006043D6" w:rsidRDefault="00C35E8E" w:rsidP="002B0F0F">
            <w:pPr>
              <w:pStyle w:val="Tabletext"/>
              <w:rPr>
                <w:lang w:val="es-ES_tradnl"/>
              </w:rPr>
            </w:pPr>
          </w:p>
        </w:tc>
        <w:tc>
          <w:tcPr>
            <w:tcW w:w="850" w:type="dxa"/>
            <w:tcBorders>
              <w:top w:val="single" w:sz="4" w:space="0" w:color="auto"/>
              <w:left w:val="single" w:sz="12" w:space="0" w:color="auto"/>
              <w:bottom w:val="single" w:sz="12" w:space="0" w:color="auto"/>
            </w:tcBorders>
            <w:shd w:val="clear" w:color="auto" w:fill="auto"/>
          </w:tcPr>
          <w:p w:rsidR="00C35E8E" w:rsidRPr="006043D6" w:rsidRDefault="00C35E8E" w:rsidP="002B0F0F">
            <w:pPr>
              <w:pStyle w:val="Tabletext"/>
              <w:rPr>
                <w:lang w:val="es-ES_tradnl"/>
              </w:rPr>
            </w:pPr>
            <w:hyperlink r:id="rId314" w:history="1">
              <w:r w:rsidRPr="006043D6">
                <w:rPr>
                  <w:rStyle w:val="Hyperlink"/>
                  <w:szCs w:val="22"/>
                  <w:lang w:val="es-ES_tradnl"/>
                </w:rPr>
                <w:t>CE 20</w:t>
              </w:r>
            </w:hyperlink>
          </w:p>
        </w:tc>
        <w:tc>
          <w:tcPr>
            <w:tcW w:w="4964" w:type="dxa"/>
            <w:tcBorders>
              <w:top w:val="single" w:sz="4" w:space="0" w:color="auto"/>
              <w:bottom w:val="single" w:sz="12" w:space="0" w:color="auto"/>
            </w:tcBorders>
            <w:shd w:val="clear" w:color="auto" w:fill="auto"/>
          </w:tcPr>
          <w:p w:rsidR="00C35E8E" w:rsidRPr="006043D6" w:rsidRDefault="00C35E8E" w:rsidP="002B0F0F">
            <w:pPr>
              <w:pStyle w:val="Tabletext"/>
              <w:rPr>
                <w:rFonts w:cstheme="majorBidi"/>
                <w:lang w:val="es-ES_tradnl"/>
              </w:rPr>
            </w:pPr>
            <w:hyperlink r:id="rId315" w:history="1">
              <w:r w:rsidRPr="006043D6">
                <w:rPr>
                  <w:rStyle w:val="Hyperlink"/>
                  <w:szCs w:val="22"/>
                  <w:lang w:val="es-ES_tradnl"/>
                </w:rPr>
                <w:t>C2/20</w:t>
              </w:r>
            </w:hyperlink>
            <w:r w:rsidRPr="006043D6">
              <w:rPr>
                <w:lang w:val="es-ES_tradnl"/>
              </w:rPr>
              <w:t>: Requisitos, capacidades y casos de utilización en verticales</w:t>
            </w:r>
          </w:p>
        </w:tc>
      </w:tr>
      <w:tr w:rsidR="00C35E8E" w:rsidRPr="006043D6" w:rsidTr="00535E7B">
        <w:trPr>
          <w:cantSplit/>
        </w:trPr>
        <w:tc>
          <w:tcPr>
            <w:tcW w:w="2972" w:type="dxa"/>
            <w:vMerge w:val="restart"/>
            <w:tcBorders>
              <w:top w:val="single" w:sz="12" w:space="0" w:color="auto"/>
              <w:right w:val="single" w:sz="4" w:space="0" w:color="auto"/>
            </w:tcBorders>
            <w:shd w:val="clear" w:color="auto" w:fill="auto"/>
          </w:tcPr>
          <w:p w:rsidR="00C35E8E" w:rsidRPr="006043D6" w:rsidRDefault="00C35E8E" w:rsidP="002B0F0F">
            <w:pPr>
              <w:pStyle w:val="Tabletext"/>
              <w:rPr>
                <w:rFonts w:cstheme="majorBidi"/>
                <w:lang w:val="es-ES_tradnl"/>
              </w:rPr>
            </w:pPr>
            <w:hyperlink r:id="rId316" w:history="1">
              <w:r w:rsidRPr="006043D6">
                <w:rPr>
                  <w:rStyle w:val="Hyperlink"/>
                  <w:szCs w:val="22"/>
                  <w:lang w:val="es-ES_tradnl"/>
                </w:rPr>
                <w:t>Cuestión 9/2</w:t>
              </w:r>
            </w:hyperlink>
            <w:r w:rsidRPr="006043D6">
              <w:rPr>
                <w:lang w:val="es-ES_tradnl"/>
              </w:rPr>
              <w:t>: Identificación de los temas que estudian las Comisiones de Estudio del UIT-R y el UIT-T que son de particular interés para los países en desarrollo</w:t>
            </w:r>
          </w:p>
        </w:tc>
        <w:tc>
          <w:tcPr>
            <w:tcW w:w="848" w:type="dxa"/>
            <w:vMerge w:val="restart"/>
            <w:tcBorders>
              <w:top w:val="single" w:sz="12" w:space="0" w:color="auto"/>
              <w:left w:val="single" w:sz="4" w:space="0" w:color="auto"/>
              <w:right w:val="single" w:sz="12" w:space="0" w:color="auto"/>
            </w:tcBorders>
          </w:tcPr>
          <w:p w:rsidR="00C35E8E" w:rsidRPr="006043D6" w:rsidRDefault="00C35E8E" w:rsidP="002B0F0F">
            <w:pPr>
              <w:pStyle w:val="Tabletext"/>
              <w:rPr>
                <w:lang w:val="es-ES_tradnl"/>
              </w:rPr>
            </w:pPr>
            <w:hyperlink r:id="rId317" w:history="1">
              <w:r w:rsidRPr="006043D6">
                <w:rPr>
                  <w:rStyle w:val="Hyperlink"/>
                  <w:szCs w:val="22"/>
                  <w:lang w:val="es-ES_tradnl"/>
                </w:rPr>
                <w:t>CE 2</w:t>
              </w:r>
            </w:hyperlink>
          </w:p>
        </w:tc>
        <w:tc>
          <w:tcPr>
            <w:tcW w:w="850" w:type="dxa"/>
            <w:tcBorders>
              <w:top w:val="single" w:sz="12" w:space="0" w:color="auto"/>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318" w:history="1">
              <w:r w:rsidRPr="006043D6">
                <w:rPr>
                  <w:rStyle w:val="Hyperlink"/>
                  <w:szCs w:val="22"/>
                  <w:lang w:val="es-ES_tradnl"/>
                </w:rPr>
                <w:t>CE 9</w:t>
              </w:r>
            </w:hyperlink>
          </w:p>
        </w:tc>
        <w:tc>
          <w:tcPr>
            <w:tcW w:w="4964" w:type="dxa"/>
            <w:tcBorders>
              <w:top w:val="single" w:sz="12" w:space="0" w:color="auto"/>
            </w:tcBorders>
            <w:shd w:val="clear" w:color="auto" w:fill="auto"/>
          </w:tcPr>
          <w:p w:rsidR="00C35E8E" w:rsidRPr="006043D6" w:rsidRDefault="00C35E8E" w:rsidP="002B0F0F">
            <w:pPr>
              <w:pStyle w:val="Tabletext"/>
              <w:rPr>
                <w:lang w:val="es-ES_tradnl"/>
              </w:rPr>
            </w:pPr>
            <w:hyperlink r:id="rId319" w:history="1">
              <w:r w:rsidRPr="006043D6">
                <w:rPr>
                  <w:rStyle w:val="Hyperlink"/>
                  <w:szCs w:val="22"/>
                  <w:lang w:val="es-ES_tradnl"/>
                </w:rPr>
                <w:t>C4/9</w:t>
              </w:r>
            </w:hyperlink>
            <w:r w:rsidRPr="006043D6">
              <w:rPr>
                <w:lang w:val="es-ES_tradnl"/>
              </w:rPr>
              <w:t>: Directrices para la aplicación e implantación de la transmisión de señales de televisión digitales multicanal a través de redes de acceso ópticas</w:t>
            </w:r>
          </w:p>
          <w:p w:rsidR="00C35E8E" w:rsidRPr="006043D6" w:rsidRDefault="00C35E8E" w:rsidP="002B0F0F">
            <w:pPr>
              <w:pStyle w:val="Tabletext"/>
              <w:rPr>
                <w:rFonts w:cstheme="majorBidi"/>
                <w:lang w:val="es-ES_tradnl"/>
              </w:rPr>
            </w:pPr>
            <w:hyperlink r:id="rId320" w:history="1">
              <w:r w:rsidRPr="006043D6">
                <w:rPr>
                  <w:rStyle w:val="Hyperlink"/>
                  <w:szCs w:val="22"/>
                  <w:lang w:val="es-ES_tradnl"/>
                </w:rPr>
                <w:t>C10/9</w:t>
              </w:r>
            </w:hyperlink>
            <w:r w:rsidRPr="006043D6">
              <w:rPr>
                <w:lang w:val="es-ES_tradnl"/>
              </w:rPr>
              <w:t>: Programa de trabajo, coordinación y planificación</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321" w:history="1">
              <w:r w:rsidRPr="006043D6">
                <w:rPr>
                  <w:rStyle w:val="Hyperlink"/>
                  <w:szCs w:val="22"/>
                  <w:lang w:val="es-ES_tradnl"/>
                </w:rPr>
                <w:t>CE 11</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322" w:history="1">
              <w:r w:rsidRPr="006043D6">
                <w:rPr>
                  <w:rStyle w:val="Hyperlink"/>
                  <w:szCs w:val="22"/>
                  <w:lang w:val="es-ES_tradnl"/>
                </w:rPr>
                <w:t>C15/11</w:t>
              </w:r>
            </w:hyperlink>
            <w:r w:rsidRPr="006043D6">
              <w:rPr>
                <w:lang w:val="es-ES_tradnl"/>
              </w:rPr>
              <w:t>: Lucha contra la falsificación y el robo de equipos TIC</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lang w:val="es-ES_tradnl"/>
              </w:rPr>
            </w:pPr>
            <w:hyperlink r:id="rId323" w:history="1">
              <w:r w:rsidRPr="006043D6">
                <w:rPr>
                  <w:rStyle w:val="Hyperlink"/>
                  <w:szCs w:val="22"/>
                  <w:lang w:val="es-ES_tradnl"/>
                </w:rPr>
                <w:t>CE 12</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324" w:history="1">
              <w:r w:rsidRPr="006043D6">
                <w:rPr>
                  <w:rStyle w:val="Hyperlink"/>
                  <w:szCs w:val="22"/>
                  <w:lang w:val="es-ES_tradnl"/>
                </w:rPr>
                <w:t>C1/12</w:t>
              </w:r>
            </w:hyperlink>
            <w:r w:rsidRPr="006043D6">
              <w:rPr>
                <w:lang w:val="es-ES_tradnl"/>
              </w:rPr>
              <w:t>: Programa de trabajo de la CE 12 y coordinación de la calidad del servicio/calidad percibida (QoS/QoE) en el UIT-T</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325" w:history="1">
              <w:r w:rsidRPr="006043D6">
                <w:rPr>
                  <w:rStyle w:val="Hyperlink"/>
                  <w:szCs w:val="22"/>
                  <w:lang w:val="es-ES_tradnl"/>
                </w:rPr>
                <w:t>CE 13</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hyperlink r:id="rId326" w:history="1">
              <w:r w:rsidRPr="006043D6">
                <w:rPr>
                  <w:rStyle w:val="Hyperlink"/>
                  <w:szCs w:val="22"/>
                  <w:lang w:val="es-ES_tradnl"/>
                </w:rPr>
                <w:t>C5/13</w:t>
              </w:r>
            </w:hyperlink>
            <w:r w:rsidRPr="006043D6">
              <w:rPr>
                <w:lang w:val="es-ES_tradnl"/>
              </w:rPr>
              <w:t>: Introducción de las redes futuras y la innovación en los países en desarrollo</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327" w:history="1">
              <w:r w:rsidRPr="006043D6">
                <w:rPr>
                  <w:rStyle w:val="Hyperlink"/>
                  <w:szCs w:val="22"/>
                  <w:lang w:val="es-ES_tradnl"/>
                </w:rPr>
                <w:t>CE 15</w:t>
              </w:r>
            </w:hyperlink>
          </w:p>
        </w:tc>
        <w:tc>
          <w:tcPr>
            <w:tcW w:w="4964" w:type="dxa"/>
            <w:shd w:val="clear" w:color="auto" w:fill="auto"/>
          </w:tcPr>
          <w:p w:rsidR="00C35E8E" w:rsidRPr="006043D6" w:rsidRDefault="00C35E8E" w:rsidP="002B0F0F">
            <w:pPr>
              <w:pStyle w:val="Tabletext"/>
              <w:rPr>
                <w:rFonts w:cstheme="majorBidi"/>
                <w:highlight w:val="yellow"/>
                <w:lang w:val="es-ES_tradnl"/>
              </w:rPr>
            </w:pPr>
            <w:r w:rsidRPr="006043D6">
              <w:rPr>
                <w:lang w:val="es-ES_tradnl"/>
              </w:rPr>
              <w:t>BSG/15</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rFonts w:cstheme="majorBidi"/>
                <w:highlight w:val="yellow"/>
                <w:lang w:val="es-ES_tradnl"/>
              </w:rPr>
            </w:pPr>
            <w:hyperlink r:id="rId328" w:history="1">
              <w:r w:rsidRPr="006043D6">
                <w:rPr>
                  <w:rStyle w:val="Hyperlink"/>
                  <w:szCs w:val="22"/>
                  <w:lang w:val="es-ES_tradnl"/>
                </w:rPr>
                <w:t>CE 17</w:t>
              </w:r>
            </w:hyperlink>
          </w:p>
        </w:tc>
        <w:tc>
          <w:tcPr>
            <w:tcW w:w="4964" w:type="dxa"/>
            <w:shd w:val="clear" w:color="auto" w:fill="auto"/>
          </w:tcPr>
          <w:p w:rsidR="00C35E8E" w:rsidRPr="006043D6" w:rsidRDefault="00C35E8E" w:rsidP="002B0F0F">
            <w:pPr>
              <w:pStyle w:val="Tabletext"/>
              <w:rPr>
                <w:rFonts w:cstheme="majorBidi"/>
                <w:lang w:val="es-ES_tradnl"/>
              </w:rPr>
            </w:pPr>
            <w:hyperlink r:id="rId329" w:history="1">
              <w:r w:rsidRPr="006043D6">
                <w:rPr>
                  <w:rStyle w:val="Hyperlink"/>
                  <w:szCs w:val="22"/>
                  <w:lang w:val="es-ES_tradnl"/>
                </w:rPr>
                <w:t>C1/17</w:t>
              </w:r>
            </w:hyperlink>
            <w:r w:rsidRPr="006043D6">
              <w:rPr>
                <w:lang w:val="es-ES_tradnl"/>
              </w:rPr>
              <w:t>: Coordinación de la seguridad en las telecomunicaciones/TIC</w:t>
            </w:r>
          </w:p>
          <w:p w:rsidR="00C35E8E" w:rsidRPr="006043D6" w:rsidRDefault="00C35E8E" w:rsidP="002B0F0F">
            <w:pPr>
              <w:pStyle w:val="Tabletext"/>
              <w:rPr>
                <w:rFonts w:cstheme="majorBidi"/>
                <w:highlight w:val="yellow"/>
                <w:lang w:val="es-ES_tradnl"/>
              </w:rPr>
            </w:pPr>
            <w:r w:rsidRPr="006043D6">
              <w:rPr>
                <w:lang w:val="es-ES_tradnl"/>
              </w:rPr>
              <w:t>BSG/17</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lang w:val="es-ES_tradnl"/>
              </w:rPr>
            </w:pPr>
            <w:hyperlink r:id="rId330" w:history="1">
              <w:r w:rsidRPr="006043D6">
                <w:rPr>
                  <w:rStyle w:val="Hyperlink"/>
                  <w:szCs w:val="22"/>
                  <w:lang w:val="es-ES_tradnl"/>
                </w:rPr>
                <w:t>CE 20</w:t>
              </w:r>
            </w:hyperlink>
          </w:p>
        </w:tc>
        <w:tc>
          <w:tcPr>
            <w:tcW w:w="4964" w:type="dxa"/>
            <w:shd w:val="clear" w:color="auto" w:fill="auto"/>
          </w:tcPr>
          <w:p w:rsidR="00C35E8E" w:rsidRPr="006043D6" w:rsidRDefault="00C35E8E" w:rsidP="002B0F0F">
            <w:pPr>
              <w:pStyle w:val="Tabletext"/>
              <w:rPr>
                <w:rFonts w:cstheme="majorBidi"/>
                <w:lang w:val="es-ES_tradnl"/>
              </w:rPr>
            </w:pPr>
            <w:hyperlink r:id="rId331" w:history="1">
              <w:r w:rsidRPr="006043D6">
                <w:rPr>
                  <w:rStyle w:val="Hyperlink"/>
                  <w:szCs w:val="22"/>
                  <w:lang w:val="es-ES_tradnl"/>
                </w:rPr>
                <w:t>C1/20</w:t>
              </w:r>
            </w:hyperlink>
            <w:r w:rsidRPr="006043D6">
              <w:rPr>
                <w:lang w:val="es-ES_tradnl"/>
              </w:rPr>
              <w:t>: Aspectos de los macrodatos (</w:t>
            </w:r>
            <w:r w:rsidRPr="006043D6">
              <w:rPr>
                <w:i/>
                <w:iCs/>
                <w:lang w:val="es-ES_tradnl"/>
              </w:rPr>
              <w:t>big data</w:t>
            </w:r>
            <w:r w:rsidRPr="006043D6">
              <w:rPr>
                <w:lang w:val="es-ES_tradnl"/>
              </w:rPr>
              <w:t>), infraestructuras, interoperabilidad, redes y conectividad de extremo a extremo relativos a la Internet de las cosas y las ciudades y comunidades inteligentes (C+CI)</w:t>
            </w:r>
          </w:p>
          <w:p w:rsidR="00C35E8E" w:rsidRPr="006043D6" w:rsidRDefault="00C35E8E" w:rsidP="002B0F0F">
            <w:pPr>
              <w:pStyle w:val="Tabletext"/>
              <w:rPr>
                <w:rFonts w:cstheme="majorBidi"/>
                <w:lang w:val="es-ES_tradnl"/>
              </w:rPr>
            </w:pPr>
            <w:hyperlink r:id="rId332" w:history="1">
              <w:r w:rsidRPr="006043D6">
                <w:rPr>
                  <w:rStyle w:val="Hyperlink"/>
                  <w:szCs w:val="22"/>
                  <w:lang w:val="es-ES_tradnl"/>
                </w:rPr>
                <w:t>C2/20</w:t>
              </w:r>
            </w:hyperlink>
            <w:r w:rsidRPr="006043D6">
              <w:rPr>
                <w:lang w:val="es-ES_tradnl"/>
              </w:rPr>
              <w:t>: Requisitos, capacidades y casos de utilización en verticales</w:t>
            </w:r>
          </w:p>
          <w:p w:rsidR="00C35E8E" w:rsidRPr="006043D6" w:rsidRDefault="00C35E8E" w:rsidP="002B0F0F">
            <w:pPr>
              <w:pStyle w:val="Tabletext"/>
              <w:rPr>
                <w:rFonts w:cstheme="majorBidi"/>
                <w:lang w:val="es-ES_tradnl"/>
              </w:rPr>
            </w:pPr>
            <w:hyperlink r:id="rId333" w:history="1">
              <w:r w:rsidRPr="006043D6">
                <w:rPr>
                  <w:rStyle w:val="Hyperlink"/>
                  <w:szCs w:val="22"/>
                  <w:lang w:val="es-ES_tradnl"/>
                </w:rPr>
                <w:t>C3/20</w:t>
              </w:r>
            </w:hyperlink>
            <w:r w:rsidRPr="006043D6">
              <w:rPr>
                <w:lang w:val="es-ES_tradnl"/>
              </w:rPr>
              <w:t>: Arquitecturas, gestión, protocolos y calidad de servicio</w:t>
            </w:r>
          </w:p>
          <w:p w:rsidR="00C35E8E" w:rsidRPr="006043D6" w:rsidRDefault="00C35E8E" w:rsidP="002B0F0F">
            <w:pPr>
              <w:pStyle w:val="Tabletext"/>
              <w:rPr>
                <w:rFonts w:cstheme="majorBidi"/>
                <w:lang w:val="es-ES_tradnl"/>
              </w:rPr>
            </w:pPr>
            <w:hyperlink r:id="rId334" w:history="1">
              <w:r w:rsidRPr="006043D6">
                <w:rPr>
                  <w:rStyle w:val="Hyperlink"/>
                  <w:szCs w:val="22"/>
                  <w:lang w:val="es-ES_tradnl"/>
                </w:rPr>
                <w:t>C4/20</w:t>
              </w:r>
            </w:hyperlink>
            <w:r w:rsidRPr="006043D6">
              <w:rPr>
                <w:lang w:val="es-ES_tradnl"/>
              </w:rPr>
              <w:t>: Servicios ciberinteligentes, aplicaciones y plataformas de soporte</w:t>
            </w:r>
          </w:p>
          <w:p w:rsidR="00C35E8E" w:rsidRPr="006043D6" w:rsidRDefault="00C35E8E" w:rsidP="002B0F0F">
            <w:pPr>
              <w:pStyle w:val="Tabletext"/>
              <w:rPr>
                <w:rFonts w:cstheme="majorBidi"/>
                <w:lang w:val="es-ES_tradnl"/>
              </w:rPr>
            </w:pPr>
            <w:hyperlink r:id="rId335" w:history="1">
              <w:r w:rsidRPr="006043D6">
                <w:rPr>
                  <w:rStyle w:val="Hyperlink"/>
                  <w:szCs w:val="22"/>
                  <w:lang w:val="es-ES_tradnl"/>
                </w:rPr>
                <w:t>C5/20</w:t>
              </w:r>
            </w:hyperlink>
            <w:r w:rsidRPr="006043D6">
              <w:rPr>
                <w:lang w:val="es-ES_tradnl"/>
              </w:rPr>
              <w:t>: Tecnologías incipientes e investigación, terminología y definiciones</w:t>
            </w:r>
          </w:p>
          <w:p w:rsidR="00C35E8E" w:rsidRPr="006043D6" w:rsidRDefault="00C35E8E" w:rsidP="002B0F0F">
            <w:pPr>
              <w:pStyle w:val="Tabletext"/>
              <w:rPr>
                <w:rFonts w:cstheme="majorBidi"/>
                <w:lang w:val="es-ES_tradnl"/>
              </w:rPr>
            </w:pPr>
            <w:hyperlink r:id="rId336" w:history="1">
              <w:r w:rsidRPr="006043D6">
                <w:rPr>
                  <w:rStyle w:val="Hyperlink"/>
                  <w:szCs w:val="22"/>
                  <w:lang w:val="es-ES_tradnl"/>
                </w:rPr>
                <w:t>C6/20</w:t>
              </w:r>
            </w:hyperlink>
            <w:r w:rsidRPr="006043D6">
              <w:rPr>
                <w:lang w:val="es-ES_tradnl"/>
              </w:rPr>
              <w:t>: Seguridad, privacidad, confianza e identificación</w:t>
            </w:r>
          </w:p>
          <w:p w:rsidR="00C35E8E" w:rsidRPr="006043D6" w:rsidRDefault="00C35E8E" w:rsidP="002B0F0F">
            <w:pPr>
              <w:pStyle w:val="Tabletext"/>
              <w:rPr>
                <w:lang w:val="es-ES_tradnl"/>
              </w:rPr>
            </w:pPr>
            <w:hyperlink r:id="rId337" w:history="1">
              <w:r w:rsidRPr="006043D6">
                <w:rPr>
                  <w:rStyle w:val="Hyperlink"/>
                  <w:szCs w:val="22"/>
                  <w:lang w:val="es-ES_tradnl"/>
                </w:rPr>
                <w:t>C7/20</w:t>
              </w:r>
            </w:hyperlink>
            <w:r w:rsidRPr="006043D6">
              <w:rPr>
                <w:lang w:val="es-ES_tradnl"/>
              </w:rPr>
              <w:t>: Examen y evaluación de las ciudades y comunidades sostenibles e inteligentes</w:t>
            </w:r>
          </w:p>
        </w:tc>
      </w:tr>
      <w:tr w:rsidR="00C35E8E" w:rsidRPr="006043D6" w:rsidTr="00535E7B">
        <w:trPr>
          <w:cantSplit/>
        </w:trPr>
        <w:tc>
          <w:tcPr>
            <w:tcW w:w="2972" w:type="dxa"/>
            <w:vMerge/>
            <w:tcBorders>
              <w:right w:val="single" w:sz="4" w:space="0" w:color="auto"/>
            </w:tcBorders>
            <w:shd w:val="clear" w:color="auto" w:fill="auto"/>
          </w:tcPr>
          <w:p w:rsidR="00C35E8E" w:rsidRPr="006043D6" w:rsidRDefault="00C35E8E" w:rsidP="002B0F0F">
            <w:pPr>
              <w:pStyle w:val="Tabletext"/>
              <w:rPr>
                <w:rFonts w:cstheme="majorBidi"/>
                <w:lang w:val="es-ES_tradnl"/>
              </w:rPr>
            </w:pPr>
          </w:p>
        </w:tc>
        <w:tc>
          <w:tcPr>
            <w:tcW w:w="848" w:type="dxa"/>
            <w:vMerge/>
            <w:tcBorders>
              <w:left w:val="single" w:sz="4" w:space="0" w:color="auto"/>
              <w:right w:val="single" w:sz="12" w:space="0" w:color="auto"/>
            </w:tcBorders>
          </w:tcPr>
          <w:p w:rsidR="00C35E8E" w:rsidRPr="006043D6" w:rsidRDefault="00C35E8E" w:rsidP="002B0F0F">
            <w:pPr>
              <w:pStyle w:val="Tabletext"/>
              <w:rPr>
                <w:lang w:val="es-ES_tradnl"/>
              </w:rPr>
            </w:pPr>
          </w:p>
        </w:tc>
        <w:tc>
          <w:tcPr>
            <w:tcW w:w="850" w:type="dxa"/>
            <w:tcBorders>
              <w:left w:val="single" w:sz="12" w:space="0" w:color="auto"/>
            </w:tcBorders>
            <w:shd w:val="clear" w:color="auto" w:fill="auto"/>
          </w:tcPr>
          <w:p w:rsidR="00C35E8E" w:rsidRPr="006043D6" w:rsidRDefault="00C35E8E" w:rsidP="002B0F0F">
            <w:pPr>
              <w:pStyle w:val="Tabletext"/>
              <w:rPr>
                <w:lang w:val="es-ES_tradnl"/>
              </w:rPr>
            </w:pPr>
            <w:hyperlink r:id="rId338" w:history="1">
              <w:r w:rsidRPr="006043D6">
                <w:rPr>
                  <w:rStyle w:val="Hyperlink"/>
                  <w:szCs w:val="22"/>
                  <w:lang w:val="es-ES_tradnl"/>
                </w:rPr>
                <w:t>FG-DPM</w:t>
              </w:r>
            </w:hyperlink>
          </w:p>
        </w:tc>
        <w:tc>
          <w:tcPr>
            <w:tcW w:w="4964" w:type="dxa"/>
            <w:shd w:val="clear" w:color="auto" w:fill="auto"/>
          </w:tcPr>
          <w:p w:rsidR="00C35E8E" w:rsidRPr="006043D6" w:rsidRDefault="00C35E8E" w:rsidP="002B0F0F">
            <w:pPr>
              <w:pStyle w:val="Tabletext"/>
              <w:rPr>
                <w:lang w:val="es-ES_tradnl"/>
              </w:rPr>
            </w:pPr>
            <w:r w:rsidRPr="006043D6">
              <w:rPr>
                <w:lang w:val="es-ES_tradnl"/>
              </w:rPr>
              <w:t>Grupo Temático del UIT-T para el tratamiento y la gestión de datos con miras a dar soporte a la Internet de las cosas y a las ciudades y comunidades inteligentes</w:t>
            </w:r>
          </w:p>
        </w:tc>
      </w:tr>
    </w:tbl>
    <w:p w:rsidR="00C35E8E" w:rsidRDefault="00C35E8E" w:rsidP="00C35E8E">
      <w:pPr>
        <w:rPr>
          <w:lang w:val="es-ES_tradnl"/>
        </w:rPr>
      </w:pPr>
    </w:p>
    <w:p w:rsidR="00C35E8E" w:rsidRDefault="00C35E8E" w:rsidP="00C35E8E">
      <w:pPr>
        <w:rPr>
          <w:lang w:val="es-ES_tradnl"/>
        </w:rPr>
        <w:sectPr w:rsidR="00C35E8E" w:rsidSect="004B7893">
          <w:headerReference w:type="default" r:id="rId339"/>
          <w:footerReference w:type="default" r:id="rId340"/>
          <w:footerReference w:type="first" r:id="rId341"/>
          <w:pgSz w:w="11906" w:h="16838" w:code="9"/>
          <w:pgMar w:top="1418" w:right="1134" w:bottom="1418" w:left="1134" w:header="709" w:footer="709" w:gutter="0"/>
          <w:cols w:space="708"/>
          <w:titlePg/>
          <w:docGrid w:linePitch="360"/>
        </w:sectPr>
      </w:pPr>
    </w:p>
    <w:p w:rsidR="00C35E8E" w:rsidRDefault="00150BEC" w:rsidP="00535E7B">
      <w:pPr>
        <w:pStyle w:val="Tabletitle"/>
        <w:spacing w:after="240"/>
      </w:pPr>
      <w:r w:rsidRPr="00150BEC">
        <w:lastRenderedPageBreak/>
        <w:t>Cuadro 2 – Matriz de Cuestiones del UIT-D y Cuestiones del UIT-T</w:t>
      </w:r>
    </w:p>
    <w:tbl>
      <w:tblPr>
        <w:tblStyle w:val="TableGrid"/>
        <w:tblW w:w="13127" w:type="dxa"/>
        <w:tblInd w:w="-5" w:type="dxa"/>
        <w:tblLook w:val="04A0" w:firstRow="1" w:lastRow="0" w:firstColumn="1" w:lastColumn="0" w:noHBand="0" w:noVBand="1"/>
      </w:tblPr>
      <w:tblGrid>
        <w:gridCol w:w="845"/>
        <w:gridCol w:w="909"/>
        <w:gridCol w:w="669"/>
        <w:gridCol w:w="669"/>
        <w:gridCol w:w="669"/>
        <w:gridCol w:w="669"/>
        <w:gridCol w:w="669"/>
        <w:gridCol w:w="669"/>
        <w:gridCol w:w="669"/>
        <w:gridCol w:w="669"/>
        <w:gridCol w:w="669"/>
        <w:gridCol w:w="669"/>
        <w:gridCol w:w="669"/>
        <w:gridCol w:w="669"/>
        <w:gridCol w:w="669"/>
        <w:gridCol w:w="669"/>
        <w:gridCol w:w="669"/>
        <w:gridCol w:w="669"/>
        <w:gridCol w:w="669"/>
      </w:tblGrid>
      <w:tr w:rsidR="00150BEC" w:rsidRPr="002B0F0F" w:rsidTr="003738D1">
        <w:trPr>
          <w:cantSplit/>
          <w:tblHeader/>
        </w:trPr>
        <w:tc>
          <w:tcPr>
            <w:tcW w:w="1754" w:type="dxa"/>
            <w:gridSpan w:val="2"/>
            <w:vMerge w:val="restart"/>
            <w:vAlign w:val="center"/>
          </w:tcPr>
          <w:p w:rsidR="00150BEC" w:rsidRPr="002B0F0F" w:rsidRDefault="00150BEC" w:rsidP="002B0F0F">
            <w:pPr>
              <w:pStyle w:val="Tablehead"/>
              <w:rPr>
                <w:rFonts w:asciiTheme="minorHAnsi" w:hAnsiTheme="minorHAnsi"/>
              </w:rPr>
            </w:pPr>
          </w:p>
        </w:tc>
        <w:tc>
          <w:tcPr>
            <w:tcW w:w="5352" w:type="dxa"/>
            <w:gridSpan w:val="8"/>
            <w:tcBorders>
              <w:right w:val="single" w:sz="8" w:space="0" w:color="auto"/>
            </w:tcBorders>
          </w:tcPr>
          <w:p w:rsidR="00150BEC" w:rsidRPr="002B0F0F" w:rsidRDefault="00150BEC" w:rsidP="002B0F0F">
            <w:pPr>
              <w:pStyle w:val="Tablehead"/>
              <w:rPr>
                <w:rFonts w:asciiTheme="minorHAnsi" w:hAnsiTheme="minorHAnsi"/>
                <w:bCs/>
              </w:rPr>
            </w:pPr>
            <w:r w:rsidRPr="002B0F0F">
              <w:rPr>
                <w:rFonts w:asciiTheme="minorHAnsi" w:hAnsiTheme="minorHAnsi"/>
                <w:bCs/>
              </w:rPr>
              <w:t>CE 1 del UIT-D</w:t>
            </w:r>
          </w:p>
        </w:tc>
        <w:tc>
          <w:tcPr>
            <w:tcW w:w="6021" w:type="dxa"/>
            <w:gridSpan w:val="9"/>
            <w:tcBorders>
              <w:right w:val="single" w:sz="8" w:space="0" w:color="auto"/>
            </w:tcBorders>
          </w:tcPr>
          <w:p w:rsidR="00150BEC" w:rsidRPr="002B0F0F" w:rsidRDefault="00150BEC" w:rsidP="002B0F0F">
            <w:pPr>
              <w:pStyle w:val="Tablehead"/>
              <w:rPr>
                <w:rFonts w:asciiTheme="minorHAnsi" w:hAnsiTheme="minorHAnsi"/>
                <w:bCs/>
              </w:rPr>
            </w:pPr>
            <w:r w:rsidRPr="002B0F0F">
              <w:rPr>
                <w:rFonts w:asciiTheme="minorHAnsi" w:hAnsiTheme="minorHAnsi"/>
                <w:bCs/>
              </w:rPr>
              <w:t>CE 2 del UIT-D</w:t>
            </w:r>
          </w:p>
        </w:tc>
      </w:tr>
      <w:tr w:rsidR="00150BEC" w:rsidRPr="002B0F0F" w:rsidTr="003738D1">
        <w:trPr>
          <w:cantSplit/>
          <w:tblHeader/>
        </w:trPr>
        <w:tc>
          <w:tcPr>
            <w:tcW w:w="1754" w:type="dxa"/>
            <w:gridSpan w:val="2"/>
            <w:vMerge/>
          </w:tcPr>
          <w:p w:rsidR="00150BEC" w:rsidRPr="002B0F0F" w:rsidRDefault="00150BEC" w:rsidP="002B0F0F">
            <w:pPr>
              <w:pStyle w:val="Tablehead"/>
              <w:rPr>
                <w:rFonts w:asciiTheme="minorHAnsi" w:hAnsiTheme="minorHAnsi"/>
              </w:rPr>
            </w:pPr>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2" w:history="1">
              <w:r w:rsidRPr="00535E7B">
                <w:rPr>
                  <w:rStyle w:val="Hyperlink"/>
                  <w:rFonts w:asciiTheme="minorHAnsi" w:hAnsiTheme="minorHAnsi"/>
                  <w:szCs w:val="22"/>
                </w:rPr>
                <w:t>C1/1</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3" w:history="1">
              <w:r w:rsidRPr="00535E7B">
                <w:rPr>
                  <w:rStyle w:val="Hyperlink"/>
                  <w:rFonts w:asciiTheme="minorHAnsi" w:hAnsiTheme="minorHAnsi"/>
                  <w:szCs w:val="22"/>
                </w:rPr>
                <w:t>C2/1</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4" w:history="1">
              <w:r w:rsidRPr="00535E7B">
                <w:rPr>
                  <w:rStyle w:val="Hyperlink"/>
                  <w:rFonts w:asciiTheme="minorHAnsi" w:hAnsiTheme="minorHAnsi"/>
                  <w:szCs w:val="22"/>
                </w:rPr>
                <w:t>C3/1</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5" w:history="1">
              <w:r w:rsidRPr="00535E7B">
                <w:rPr>
                  <w:rStyle w:val="Hyperlink"/>
                  <w:rFonts w:asciiTheme="minorHAnsi" w:hAnsiTheme="minorHAnsi"/>
                  <w:szCs w:val="22"/>
                </w:rPr>
                <w:t>C4/1</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6" w:history="1">
              <w:r w:rsidRPr="00535E7B">
                <w:rPr>
                  <w:rStyle w:val="Hyperlink"/>
                  <w:rFonts w:asciiTheme="minorHAnsi" w:hAnsiTheme="minorHAnsi"/>
                  <w:szCs w:val="22"/>
                </w:rPr>
                <w:t>C5/1</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7" w:history="1">
              <w:r w:rsidRPr="00535E7B">
                <w:rPr>
                  <w:rStyle w:val="Hyperlink"/>
                  <w:rFonts w:asciiTheme="minorHAnsi" w:hAnsiTheme="minorHAnsi"/>
                  <w:szCs w:val="22"/>
                </w:rPr>
                <w:t>C6/1</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48" w:history="1">
              <w:r w:rsidRPr="00535E7B">
                <w:rPr>
                  <w:rStyle w:val="Hyperlink"/>
                  <w:rFonts w:asciiTheme="minorHAnsi" w:hAnsiTheme="minorHAnsi"/>
                  <w:szCs w:val="22"/>
                </w:rPr>
                <w:t>C7/1</w:t>
              </w:r>
            </w:hyperlink>
          </w:p>
        </w:tc>
        <w:tc>
          <w:tcPr>
            <w:tcW w:w="669" w:type="dxa"/>
            <w:tcBorders>
              <w:bottom w:val="single" w:sz="12" w:space="0" w:color="auto"/>
              <w:right w:val="single" w:sz="8" w:space="0" w:color="auto"/>
            </w:tcBorders>
          </w:tcPr>
          <w:p w:rsidR="00150BEC" w:rsidRPr="00535E7B" w:rsidRDefault="00150BEC" w:rsidP="002B0F0F">
            <w:pPr>
              <w:pStyle w:val="Tablehead"/>
              <w:rPr>
                <w:rFonts w:asciiTheme="minorHAnsi" w:hAnsiTheme="minorHAnsi"/>
              </w:rPr>
            </w:pPr>
            <w:hyperlink r:id="rId349" w:history="1">
              <w:r w:rsidRPr="00535E7B">
                <w:rPr>
                  <w:rStyle w:val="Hyperlink"/>
                  <w:rFonts w:asciiTheme="minorHAnsi" w:hAnsiTheme="minorHAnsi"/>
                  <w:szCs w:val="22"/>
                </w:rPr>
                <w:t>C8/1</w:t>
              </w:r>
            </w:hyperlink>
          </w:p>
        </w:tc>
        <w:tc>
          <w:tcPr>
            <w:tcW w:w="669" w:type="dxa"/>
            <w:tcBorders>
              <w:bottom w:val="single" w:sz="12" w:space="0" w:color="auto"/>
              <w:right w:val="single" w:sz="4" w:space="0" w:color="auto"/>
            </w:tcBorders>
          </w:tcPr>
          <w:p w:rsidR="00150BEC" w:rsidRPr="00535E7B" w:rsidRDefault="00150BEC" w:rsidP="002B0F0F">
            <w:pPr>
              <w:pStyle w:val="Tablehead"/>
              <w:rPr>
                <w:rFonts w:asciiTheme="minorHAnsi" w:hAnsiTheme="minorHAnsi"/>
              </w:rPr>
            </w:pPr>
            <w:hyperlink r:id="rId350" w:history="1">
              <w:r w:rsidRPr="00535E7B">
                <w:rPr>
                  <w:rStyle w:val="Hyperlink"/>
                  <w:rFonts w:asciiTheme="minorHAnsi" w:hAnsiTheme="minorHAnsi"/>
                  <w:szCs w:val="22"/>
                </w:rPr>
                <w:t>C1/2</w:t>
              </w:r>
            </w:hyperlink>
          </w:p>
        </w:tc>
        <w:tc>
          <w:tcPr>
            <w:tcW w:w="669" w:type="dxa"/>
            <w:tcBorders>
              <w:left w:val="single" w:sz="4" w:space="0" w:color="auto"/>
              <w:bottom w:val="single" w:sz="12" w:space="0" w:color="auto"/>
            </w:tcBorders>
          </w:tcPr>
          <w:p w:rsidR="00150BEC" w:rsidRPr="00535E7B" w:rsidRDefault="00150BEC" w:rsidP="002B0F0F">
            <w:pPr>
              <w:pStyle w:val="Tablehead"/>
              <w:rPr>
                <w:rFonts w:asciiTheme="minorHAnsi" w:hAnsiTheme="minorHAnsi"/>
              </w:rPr>
            </w:pPr>
            <w:hyperlink r:id="rId351" w:history="1">
              <w:r w:rsidRPr="00535E7B">
                <w:rPr>
                  <w:rStyle w:val="Hyperlink"/>
                  <w:rFonts w:asciiTheme="minorHAnsi" w:hAnsiTheme="minorHAnsi"/>
                  <w:szCs w:val="22"/>
                </w:rPr>
                <w:t>C2/2</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52" w:history="1">
              <w:r w:rsidRPr="00535E7B">
                <w:rPr>
                  <w:rStyle w:val="Hyperlink"/>
                  <w:rFonts w:asciiTheme="minorHAnsi" w:hAnsiTheme="minorHAnsi"/>
                  <w:szCs w:val="22"/>
                </w:rPr>
                <w:t>C3/2</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53" w:history="1">
              <w:r w:rsidRPr="00535E7B">
                <w:rPr>
                  <w:rStyle w:val="Hyperlink"/>
                  <w:rFonts w:asciiTheme="minorHAnsi" w:hAnsiTheme="minorHAnsi"/>
                  <w:szCs w:val="22"/>
                </w:rPr>
                <w:t>C4/2</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54" w:history="1">
              <w:r w:rsidRPr="00535E7B">
                <w:rPr>
                  <w:rStyle w:val="Hyperlink"/>
                  <w:rFonts w:asciiTheme="minorHAnsi" w:hAnsiTheme="minorHAnsi"/>
                  <w:szCs w:val="22"/>
                </w:rPr>
                <w:t>C5/2</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55" w:history="1">
              <w:r w:rsidRPr="00535E7B">
                <w:rPr>
                  <w:rStyle w:val="Hyperlink"/>
                  <w:rFonts w:asciiTheme="minorHAnsi" w:hAnsiTheme="minorHAnsi"/>
                  <w:szCs w:val="22"/>
                </w:rPr>
                <w:t>C6/2</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56" w:history="1">
              <w:r w:rsidRPr="00535E7B">
                <w:rPr>
                  <w:rStyle w:val="Hyperlink"/>
                  <w:rFonts w:asciiTheme="minorHAnsi" w:hAnsiTheme="minorHAnsi"/>
                  <w:szCs w:val="22"/>
                </w:rPr>
                <w:t>C7/2</w:t>
              </w:r>
            </w:hyperlink>
          </w:p>
        </w:tc>
        <w:tc>
          <w:tcPr>
            <w:tcW w:w="669" w:type="dxa"/>
            <w:tcBorders>
              <w:bottom w:val="single" w:sz="12" w:space="0" w:color="auto"/>
            </w:tcBorders>
          </w:tcPr>
          <w:p w:rsidR="00150BEC" w:rsidRPr="00535E7B" w:rsidRDefault="00150BEC" w:rsidP="002B0F0F">
            <w:pPr>
              <w:pStyle w:val="Tablehead"/>
              <w:rPr>
                <w:rFonts w:asciiTheme="minorHAnsi" w:hAnsiTheme="minorHAnsi"/>
              </w:rPr>
            </w:pPr>
            <w:hyperlink r:id="rId357" w:history="1">
              <w:r w:rsidRPr="00535E7B">
                <w:rPr>
                  <w:rStyle w:val="Hyperlink"/>
                  <w:rFonts w:asciiTheme="minorHAnsi" w:hAnsiTheme="minorHAnsi"/>
                  <w:szCs w:val="22"/>
                </w:rPr>
                <w:t>C8/2</w:t>
              </w:r>
            </w:hyperlink>
          </w:p>
        </w:tc>
        <w:tc>
          <w:tcPr>
            <w:tcW w:w="669" w:type="dxa"/>
            <w:tcBorders>
              <w:bottom w:val="single" w:sz="12" w:space="0" w:color="auto"/>
              <w:right w:val="single" w:sz="8" w:space="0" w:color="auto"/>
            </w:tcBorders>
          </w:tcPr>
          <w:p w:rsidR="00150BEC" w:rsidRPr="00535E7B" w:rsidRDefault="00150BEC" w:rsidP="002B0F0F">
            <w:pPr>
              <w:pStyle w:val="Tablehead"/>
              <w:rPr>
                <w:rFonts w:asciiTheme="minorHAnsi" w:hAnsiTheme="minorHAnsi"/>
              </w:rPr>
            </w:pPr>
            <w:hyperlink r:id="rId358" w:history="1">
              <w:r w:rsidRPr="00535E7B">
                <w:rPr>
                  <w:rStyle w:val="Hyperlink"/>
                  <w:rFonts w:asciiTheme="minorHAnsi" w:hAnsiTheme="minorHAnsi"/>
                  <w:szCs w:val="22"/>
                </w:rPr>
                <w:t>C9/2</w:t>
              </w:r>
            </w:hyperlink>
          </w:p>
        </w:tc>
      </w:tr>
      <w:tr w:rsidR="00150BEC" w:rsidRPr="00C111C7" w:rsidTr="003738D1">
        <w:tc>
          <w:tcPr>
            <w:tcW w:w="845" w:type="dxa"/>
            <w:vMerge w:val="restart"/>
          </w:tcPr>
          <w:p w:rsidR="00150BEC" w:rsidRPr="002B0F0F" w:rsidRDefault="00150BEC" w:rsidP="006043D6">
            <w:pPr>
              <w:pStyle w:val="Tabletext"/>
              <w:ind w:left="-57" w:right="-57"/>
              <w:jc w:val="center"/>
              <w:rPr>
                <w:rFonts w:asciiTheme="minorHAnsi" w:hAnsiTheme="minorHAnsi"/>
                <w:b/>
                <w:bCs/>
              </w:rPr>
            </w:pPr>
            <w:r w:rsidRPr="002B0F0F">
              <w:rPr>
                <w:rFonts w:asciiTheme="minorHAnsi" w:hAnsiTheme="minorHAnsi"/>
                <w:b/>
                <w:bCs/>
              </w:rPr>
              <w:t>CE 2 del UIT-T</w:t>
            </w:r>
          </w:p>
        </w:tc>
        <w:tc>
          <w:tcPr>
            <w:tcW w:w="909" w:type="dxa"/>
            <w:tcBorders>
              <w:right w:val="single" w:sz="12" w:space="0" w:color="auto"/>
            </w:tcBorders>
          </w:tcPr>
          <w:p w:rsidR="00150BEC" w:rsidRPr="002B0F0F" w:rsidRDefault="00150BEC" w:rsidP="002B0F0F">
            <w:pPr>
              <w:pStyle w:val="Tabletext"/>
              <w:jc w:val="center"/>
              <w:rPr>
                <w:rStyle w:val="Hyperlink"/>
                <w:b/>
                <w:bCs/>
                <w:szCs w:val="22"/>
              </w:rPr>
            </w:pPr>
            <w:hyperlink r:id="rId359" w:history="1">
              <w:r w:rsidRPr="002B0F0F">
                <w:rPr>
                  <w:rStyle w:val="Hyperlink"/>
                  <w:rFonts w:asciiTheme="minorHAnsi" w:hAnsiTheme="minorHAnsi"/>
                  <w:b/>
                  <w:bCs/>
                  <w:szCs w:val="22"/>
                </w:rPr>
                <w:t>C1/2</w:t>
              </w:r>
            </w:hyperlink>
          </w:p>
        </w:tc>
        <w:tc>
          <w:tcPr>
            <w:tcW w:w="669" w:type="dxa"/>
            <w:tcBorders>
              <w:top w:val="single" w:sz="12"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12"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2B0F0F" w:rsidRDefault="00150BEC" w:rsidP="002B0F0F">
            <w:pPr>
              <w:pStyle w:val="Tabletext"/>
              <w:jc w:val="center"/>
              <w:rPr>
                <w:rFonts w:asciiTheme="minorHAnsi" w:hAnsiTheme="minorHAnsi"/>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b/>
                <w:bCs/>
                <w:szCs w:val="22"/>
              </w:rPr>
            </w:pPr>
            <w:hyperlink r:id="rId360" w:history="1">
              <w:r w:rsidRPr="002B0F0F">
                <w:rPr>
                  <w:rStyle w:val="Hyperlink"/>
                  <w:rFonts w:asciiTheme="minorHAnsi" w:hAnsiTheme="minorHAnsi"/>
                  <w:b/>
                  <w:bCs/>
                  <w:szCs w:val="22"/>
                </w:rPr>
                <w:t>C3/2</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6043D6">
            <w:pPr>
              <w:pStyle w:val="Tabletext"/>
              <w:ind w:left="-57" w:right="-57"/>
              <w:jc w:val="center"/>
              <w:rPr>
                <w:rFonts w:asciiTheme="minorHAnsi" w:hAnsiTheme="minorHAnsi"/>
                <w:b/>
                <w:bCs/>
              </w:rPr>
            </w:pPr>
            <w:r w:rsidRPr="002B0F0F">
              <w:rPr>
                <w:rFonts w:asciiTheme="minorHAnsi" w:hAnsiTheme="minorHAnsi"/>
                <w:b/>
                <w:bCs/>
              </w:rPr>
              <w:t>CE 3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b/>
                <w:bCs/>
                <w:szCs w:val="22"/>
              </w:rPr>
            </w:pPr>
            <w:hyperlink r:id="rId361" w:history="1">
              <w:r w:rsidRPr="002B0F0F">
                <w:rPr>
                  <w:rStyle w:val="Hyperlink"/>
                  <w:rFonts w:asciiTheme="minorHAnsi" w:hAnsiTheme="minorHAnsi"/>
                  <w:b/>
                  <w:bCs/>
                  <w:szCs w:val="22"/>
                </w:rPr>
                <w:t>C1/3</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4C0C55" w:rsidRDefault="00150BEC" w:rsidP="002B0F0F">
            <w:pPr>
              <w:pStyle w:val="Tabletext"/>
              <w:jc w:val="center"/>
              <w:rPr>
                <w:rFonts w:asciiTheme="minorHAnsi" w:hAnsiTheme="minorHAnsi"/>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62" w:history="1">
              <w:r w:rsidRPr="002B0F0F">
                <w:rPr>
                  <w:rStyle w:val="Hyperlink"/>
                  <w:rFonts w:asciiTheme="minorHAnsi" w:hAnsiTheme="minorHAnsi"/>
                  <w:b/>
                  <w:bCs/>
                  <w:szCs w:val="22"/>
                </w:rPr>
                <w:t>C2/3</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4C0C55" w:rsidRDefault="00150BEC" w:rsidP="002B0F0F">
            <w:pPr>
              <w:pStyle w:val="Tabletext"/>
              <w:jc w:val="center"/>
              <w:rPr>
                <w:rFonts w:asciiTheme="minorHAnsi" w:hAnsiTheme="minorHAnsi"/>
                <w:b/>
                <w:bCs/>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63" w:history="1">
              <w:r w:rsidRPr="002B0F0F">
                <w:rPr>
                  <w:rStyle w:val="Hyperlink"/>
                  <w:rFonts w:asciiTheme="minorHAnsi" w:hAnsiTheme="minorHAnsi"/>
                  <w:b/>
                  <w:bCs/>
                  <w:szCs w:val="22"/>
                </w:rPr>
                <w:t>C3/3</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4C0C55" w:rsidRDefault="00150BEC" w:rsidP="002B0F0F">
            <w:pPr>
              <w:pStyle w:val="Tabletext"/>
              <w:jc w:val="center"/>
              <w:rPr>
                <w:rFonts w:asciiTheme="minorHAnsi" w:hAnsiTheme="minorHAnsi"/>
                <w:b/>
                <w:bCs/>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64" w:history="1">
              <w:r w:rsidRPr="002B0F0F">
                <w:rPr>
                  <w:rStyle w:val="Hyperlink"/>
                  <w:rFonts w:asciiTheme="minorHAnsi" w:hAnsiTheme="minorHAnsi"/>
                  <w:b/>
                  <w:bCs/>
                  <w:szCs w:val="22"/>
                </w:rPr>
                <w:t>C4/3</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4C0C55" w:rsidRDefault="00150BEC" w:rsidP="002B0F0F">
            <w:pPr>
              <w:pStyle w:val="Tabletext"/>
              <w:jc w:val="center"/>
              <w:rPr>
                <w:rFonts w:asciiTheme="minorHAnsi" w:hAnsiTheme="minorHAnsi"/>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b/>
                <w:bCs/>
                <w:szCs w:val="22"/>
              </w:rPr>
            </w:pPr>
            <w:hyperlink r:id="rId365" w:history="1">
              <w:r w:rsidRPr="002B0F0F">
                <w:rPr>
                  <w:rStyle w:val="Hyperlink"/>
                  <w:rFonts w:asciiTheme="minorHAnsi" w:hAnsiTheme="minorHAnsi"/>
                  <w:b/>
                  <w:bCs/>
                  <w:szCs w:val="22"/>
                </w:rPr>
                <w:t>C11/3</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4C0C55" w:rsidRDefault="00150BEC" w:rsidP="006043D6">
            <w:pPr>
              <w:pStyle w:val="Tabletext"/>
              <w:ind w:left="-57" w:right="-57"/>
              <w:jc w:val="center"/>
              <w:rPr>
                <w:rFonts w:asciiTheme="minorHAnsi" w:hAnsiTheme="minorHAnsi"/>
                <w:b/>
                <w:bCs/>
              </w:rPr>
            </w:pPr>
            <w:r w:rsidRPr="004C0C55">
              <w:rPr>
                <w:rFonts w:asciiTheme="minorHAnsi" w:hAnsiTheme="minorHAnsi"/>
                <w:b/>
                <w:bCs/>
              </w:rPr>
              <w:t>CE 5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66" w:history="1">
              <w:r w:rsidRPr="002B0F0F">
                <w:rPr>
                  <w:rStyle w:val="Hyperlink"/>
                  <w:rFonts w:asciiTheme="minorHAnsi" w:hAnsiTheme="minorHAnsi"/>
                  <w:b/>
                  <w:bCs/>
                  <w:szCs w:val="22"/>
                </w:rPr>
                <w:t>C3/5</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67" w:history="1">
              <w:r w:rsidRPr="002B0F0F">
                <w:rPr>
                  <w:rStyle w:val="Hyperlink"/>
                  <w:rFonts w:asciiTheme="minorHAnsi" w:hAnsiTheme="minorHAnsi"/>
                  <w:b/>
                  <w:bCs/>
                  <w:szCs w:val="22"/>
                </w:rPr>
                <w:t>C6/5</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68" w:history="1">
              <w:r w:rsidRPr="002B0F0F">
                <w:rPr>
                  <w:rStyle w:val="Hyperlink"/>
                  <w:rFonts w:asciiTheme="minorHAnsi" w:hAnsiTheme="minorHAnsi"/>
                  <w:b/>
                  <w:bCs/>
                  <w:szCs w:val="22"/>
                </w:rPr>
                <w:t>C7/5</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69" w:history="1">
              <w:r w:rsidRPr="002B0F0F">
                <w:rPr>
                  <w:rStyle w:val="Hyperlink"/>
                  <w:rFonts w:asciiTheme="minorHAnsi" w:hAnsiTheme="minorHAnsi"/>
                  <w:b/>
                  <w:bCs/>
                  <w:szCs w:val="22"/>
                </w:rPr>
                <w:t>C8/5</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2B0F0F" w:rsidRDefault="00150BEC" w:rsidP="002B0F0F">
            <w:pPr>
              <w:pStyle w:val="Tabletext"/>
              <w:jc w:val="center"/>
              <w:rPr>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70" w:history="1">
              <w:r w:rsidRPr="002B0F0F">
                <w:rPr>
                  <w:rStyle w:val="Hyperlink"/>
                  <w:rFonts w:asciiTheme="minorHAnsi" w:hAnsiTheme="minorHAnsi"/>
                  <w:b/>
                  <w:bCs/>
                  <w:szCs w:val="22"/>
                </w:rPr>
                <w:t>C9/5</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6043D6">
            <w:pPr>
              <w:pStyle w:val="Tabletext"/>
              <w:ind w:left="-57" w:right="-57"/>
              <w:jc w:val="center"/>
              <w:rPr>
                <w:rFonts w:asciiTheme="minorHAnsi" w:hAnsiTheme="minorHAnsi"/>
                <w:b/>
                <w:bCs/>
              </w:rPr>
            </w:pPr>
            <w:r w:rsidRPr="002B0F0F">
              <w:rPr>
                <w:rFonts w:asciiTheme="minorHAnsi" w:hAnsiTheme="minorHAnsi"/>
                <w:b/>
                <w:bCs/>
              </w:rPr>
              <w:t>CE 9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b/>
                <w:bCs/>
                <w:szCs w:val="22"/>
              </w:rPr>
            </w:pPr>
            <w:hyperlink r:id="rId371" w:history="1">
              <w:r w:rsidRPr="002B0F0F">
                <w:rPr>
                  <w:rStyle w:val="Hyperlink"/>
                  <w:rFonts w:asciiTheme="minorHAnsi" w:hAnsiTheme="minorHAnsi"/>
                  <w:b/>
                  <w:bCs/>
                  <w:szCs w:val="22"/>
                </w:rPr>
                <w:t>C1/9</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72" w:history="1">
              <w:r w:rsidRPr="002B0F0F">
                <w:rPr>
                  <w:rStyle w:val="Hyperlink"/>
                  <w:rFonts w:asciiTheme="minorHAnsi" w:hAnsiTheme="minorHAnsi"/>
                  <w:b/>
                  <w:bCs/>
                  <w:szCs w:val="22"/>
                </w:rPr>
                <w:t>C2/9</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73" w:history="1">
              <w:r w:rsidRPr="002B0F0F">
                <w:rPr>
                  <w:rStyle w:val="Hyperlink"/>
                  <w:rFonts w:asciiTheme="minorHAnsi" w:hAnsiTheme="minorHAnsi"/>
                  <w:b/>
                  <w:bCs/>
                  <w:szCs w:val="22"/>
                </w:rPr>
                <w:t>C3/9</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74" w:history="1">
              <w:r w:rsidRPr="002B0F0F">
                <w:rPr>
                  <w:rStyle w:val="Hyperlink"/>
                  <w:rFonts w:asciiTheme="minorHAnsi" w:hAnsiTheme="minorHAnsi"/>
                  <w:b/>
                  <w:bCs/>
                  <w:szCs w:val="22"/>
                </w:rPr>
                <w:t>C4/9</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right w:val="single" w:sz="12" w:space="0" w:color="auto"/>
            </w:tcBorders>
          </w:tcPr>
          <w:p w:rsidR="00150BEC" w:rsidRPr="002B0F0F" w:rsidRDefault="00150BEC" w:rsidP="002B0F0F">
            <w:pPr>
              <w:pStyle w:val="Tabletext"/>
              <w:jc w:val="center"/>
              <w:rPr>
                <w:rStyle w:val="Hyperlink"/>
                <w:b/>
                <w:bCs/>
                <w:szCs w:val="22"/>
              </w:rPr>
            </w:pPr>
            <w:hyperlink r:id="rId375" w:history="1">
              <w:r w:rsidRPr="002B0F0F">
                <w:rPr>
                  <w:rStyle w:val="Hyperlink"/>
                  <w:rFonts w:asciiTheme="minorHAnsi" w:hAnsiTheme="minorHAnsi"/>
                  <w:b/>
                  <w:bCs/>
                  <w:szCs w:val="22"/>
                </w:rPr>
                <w:t>C5/9</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right w:val="single" w:sz="12" w:space="0" w:color="auto"/>
            </w:tcBorders>
          </w:tcPr>
          <w:p w:rsidR="00150BEC" w:rsidRPr="002B0F0F" w:rsidRDefault="00150BEC" w:rsidP="002B0F0F">
            <w:pPr>
              <w:pStyle w:val="Tabletext"/>
              <w:jc w:val="center"/>
              <w:rPr>
                <w:rStyle w:val="Hyperlink"/>
                <w:b/>
                <w:bCs/>
                <w:szCs w:val="22"/>
              </w:rPr>
            </w:pPr>
            <w:hyperlink r:id="rId376" w:history="1">
              <w:r w:rsidRPr="002B0F0F">
                <w:rPr>
                  <w:rStyle w:val="Hyperlink"/>
                  <w:rFonts w:asciiTheme="minorHAnsi" w:hAnsiTheme="minorHAnsi"/>
                  <w:b/>
                  <w:bCs/>
                  <w:szCs w:val="22"/>
                </w:rPr>
                <w:t>C6/9</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right w:val="single" w:sz="12" w:space="0" w:color="auto"/>
            </w:tcBorders>
          </w:tcPr>
          <w:p w:rsidR="00150BEC" w:rsidRPr="002B0F0F" w:rsidRDefault="00150BEC" w:rsidP="002B0F0F">
            <w:pPr>
              <w:pStyle w:val="Tabletext"/>
              <w:jc w:val="center"/>
              <w:rPr>
                <w:rStyle w:val="Hyperlink"/>
                <w:b/>
                <w:bCs/>
                <w:szCs w:val="22"/>
              </w:rPr>
            </w:pPr>
            <w:hyperlink r:id="rId377" w:history="1">
              <w:r w:rsidRPr="002B0F0F">
                <w:rPr>
                  <w:rStyle w:val="Hyperlink"/>
                  <w:rFonts w:asciiTheme="minorHAnsi" w:hAnsiTheme="minorHAnsi"/>
                  <w:b/>
                  <w:bCs/>
                  <w:szCs w:val="22"/>
                </w:rPr>
                <w:t>C7/9</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right w:val="single" w:sz="12" w:space="0" w:color="auto"/>
            </w:tcBorders>
          </w:tcPr>
          <w:p w:rsidR="00150BEC" w:rsidRPr="002B0F0F" w:rsidRDefault="00150BEC" w:rsidP="002B0F0F">
            <w:pPr>
              <w:pStyle w:val="Tabletext"/>
              <w:jc w:val="center"/>
              <w:rPr>
                <w:rStyle w:val="Hyperlink"/>
                <w:b/>
                <w:bCs/>
                <w:szCs w:val="22"/>
              </w:rPr>
            </w:pPr>
            <w:hyperlink r:id="rId378" w:history="1">
              <w:r w:rsidRPr="002B0F0F">
                <w:rPr>
                  <w:rStyle w:val="Hyperlink"/>
                  <w:rFonts w:asciiTheme="minorHAnsi" w:hAnsiTheme="minorHAnsi"/>
                  <w:b/>
                  <w:bCs/>
                  <w:szCs w:val="22"/>
                </w:rPr>
                <w:t>C8/9</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szCs w:val="22"/>
              </w:rPr>
            </w:pPr>
          </w:p>
        </w:tc>
        <w:tc>
          <w:tcPr>
            <w:tcW w:w="909" w:type="dxa"/>
            <w:tcBorders>
              <w:right w:val="single" w:sz="12" w:space="0" w:color="auto"/>
            </w:tcBorders>
          </w:tcPr>
          <w:p w:rsidR="00150BEC" w:rsidRPr="002B0F0F" w:rsidRDefault="00150BEC" w:rsidP="002B0F0F">
            <w:pPr>
              <w:pStyle w:val="Tabletext"/>
              <w:jc w:val="center"/>
              <w:rPr>
                <w:rStyle w:val="Hyperlink"/>
                <w:b/>
                <w:bCs/>
              </w:rPr>
            </w:pPr>
            <w:hyperlink r:id="rId379" w:history="1">
              <w:r w:rsidRPr="002B0F0F">
                <w:rPr>
                  <w:rStyle w:val="Hyperlink"/>
                  <w:rFonts w:asciiTheme="minorHAnsi" w:hAnsiTheme="minorHAnsi"/>
                  <w:b/>
                  <w:bCs/>
                  <w:szCs w:val="22"/>
                </w:rPr>
                <w:t>C9/9</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right w:val="single" w:sz="12" w:space="0" w:color="auto"/>
            </w:tcBorders>
          </w:tcPr>
          <w:p w:rsidR="00150BEC" w:rsidRPr="002B0F0F" w:rsidRDefault="00150BEC" w:rsidP="002B0F0F">
            <w:pPr>
              <w:pStyle w:val="Tabletext"/>
              <w:jc w:val="center"/>
              <w:rPr>
                <w:rStyle w:val="Hyperlink"/>
                <w:b/>
                <w:bCs/>
                <w:szCs w:val="22"/>
              </w:rPr>
            </w:pPr>
            <w:hyperlink r:id="rId380" w:history="1">
              <w:r w:rsidRPr="002B0F0F">
                <w:rPr>
                  <w:rStyle w:val="Hyperlink"/>
                  <w:rFonts w:asciiTheme="minorHAnsi" w:hAnsiTheme="minorHAnsi"/>
                  <w:b/>
                  <w:bCs/>
                  <w:szCs w:val="22"/>
                </w:rPr>
                <w:t>C10/9</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535E7B">
        <w:trPr>
          <w:cantSplit/>
        </w:trPr>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lastRenderedPageBreak/>
              <w:t>CE 11 del UIT-T</w:t>
            </w:r>
          </w:p>
        </w:tc>
        <w:tc>
          <w:tcPr>
            <w:tcW w:w="909" w:type="dxa"/>
            <w:tcBorders>
              <w:top w:val="single" w:sz="8" w:space="0" w:color="auto"/>
              <w:right w:val="single" w:sz="12" w:space="0" w:color="auto"/>
            </w:tcBorders>
          </w:tcPr>
          <w:p w:rsidR="00150BEC" w:rsidRPr="002B0F0F" w:rsidRDefault="00150BEC" w:rsidP="00535E7B">
            <w:pPr>
              <w:pStyle w:val="Tabletext"/>
              <w:keepNext/>
              <w:keepLines/>
              <w:jc w:val="center"/>
              <w:rPr>
                <w:rStyle w:val="Hyperlink"/>
                <w:b/>
                <w:bCs/>
                <w:szCs w:val="22"/>
              </w:rPr>
            </w:pPr>
            <w:hyperlink r:id="rId381" w:history="1">
              <w:r w:rsidRPr="002B0F0F">
                <w:rPr>
                  <w:rStyle w:val="Hyperlink"/>
                  <w:rFonts w:asciiTheme="minorHAnsi" w:hAnsiTheme="minorHAnsi"/>
                  <w:b/>
                  <w:bCs/>
                  <w:szCs w:val="22"/>
                </w:rPr>
                <w:t>C1/11</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2" w:history="1">
              <w:r w:rsidRPr="002B0F0F">
                <w:rPr>
                  <w:rStyle w:val="Hyperlink"/>
                  <w:rFonts w:asciiTheme="minorHAnsi" w:hAnsiTheme="minorHAnsi"/>
                  <w:b/>
                  <w:bCs/>
                  <w:szCs w:val="22"/>
                </w:rPr>
                <w:t>C2/11</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3" w:history="1">
              <w:r w:rsidRPr="002B0F0F">
                <w:rPr>
                  <w:rStyle w:val="Hyperlink"/>
                  <w:rFonts w:asciiTheme="minorHAnsi" w:hAnsiTheme="minorHAnsi"/>
                  <w:b/>
                  <w:bCs/>
                  <w:szCs w:val="22"/>
                </w:rPr>
                <w:t>C3/11</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4" w:history="1">
              <w:r w:rsidRPr="002B0F0F">
                <w:rPr>
                  <w:rStyle w:val="Hyperlink"/>
                  <w:rFonts w:asciiTheme="minorHAnsi" w:hAnsiTheme="minorHAnsi"/>
                  <w:b/>
                  <w:bCs/>
                  <w:szCs w:val="22"/>
                </w:rPr>
                <w:t>C4/11</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5" w:history="1">
              <w:r w:rsidRPr="002B0F0F">
                <w:rPr>
                  <w:rStyle w:val="Hyperlink"/>
                  <w:rFonts w:asciiTheme="minorHAnsi" w:hAnsiTheme="minorHAnsi"/>
                  <w:b/>
                  <w:bCs/>
                  <w:szCs w:val="22"/>
                </w:rPr>
                <w:t>C5/11</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6" w:history="1">
              <w:r w:rsidRPr="002B0F0F">
                <w:rPr>
                  <w:rStyle w:val="Hyperlink"/>
                  <w:rFonts w:asciiTheme="minorHAnsi" w:hAnsiTheme="minorHAnsi"/>
                  <w:b/>
                  <w:bCs/>
                  <w:szCs w:val="22"/>
                </w:rPr>
                <w:t>C6/11</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7" w:history="1">
              <w:r w:rsidRPr="002B0F0F">
                <w:rPr>
                  <w:rStyle w:val="Hyperlink"/>
                  <w:rFonts w:asciiTheme="minorHAnsi" w:hAnsiTheme="minorHAnsi"/>
                  <w:b/>
                  <w:bCs/>
                  <w:szCs w:val="22"/>
                </w:rPr>
                <w:t>C9/11</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8" w:history="1">
              <w:r w:rsidRPr="002B0F0F">
                <w:rPr>
                  <w:rStyle w:val="Hyperlink"/>
                  <w:rFonts w:asciiTheme="minorHAnsi" w:hAnsiTheme="minorHAnsi"/>
                  <w:b/>
                  <w:bCs/>
                  <w:szCs w:val="22"/>
                </w:rPr>
                <w:t>C10/11</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89" w:history="1">
              <w:r w:rsidRPr="002B0F0F">
                <w:rPr>
                  <w:rStyle w:val="Hyperlink"/>
                  <w:rFonts w:asciiTheme="minorHAnsi" w:hAnsiTheme="minorHAnsi"/>
                  <w:b/>
                  <w:bCs/>
                  <w:szCs w:val="22"/>
                </w:rPr>
                <w:t>C11/11</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90" w:history="1">
              <w:r w:rsidRPr="002B0F0F">
                <w:rPr>
                  <w:rStyle w:val="Hyperlink"/>
                  <w:rFonts w:asciiTheme="minorHAnsi" w:hAnsiTheme="minorHAnsi"/>
                  <w:b/>
                  <w:bCs/>
                  <w:szCs w:val="22"/>
                </w:rPr>
                <w:t>C12/11</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91" w:history="1">
              <w:r w:rsidRPr="002B0F0F">
                <w:rPr>
                  <w:rStyle w:val="Hyperlink"/>
                  <w:rFonts w:asciiTheme="minorHAnsi" w:hAnsiTheme="minorHAnsi"/>
                  <w:b/>
                  <w:bCs/>
                  <w:szCs w:val="22"/>
                </w:rPr>
                <w:t>C13/11</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b/>
                <w:bCs/>
                <w:szCs w:val="22"/>
              </w:rPr>
            </w:pPr>
            <w:hyperlink r:id="rId392" w:history="1">
              <w:r w:rsidRPr="002B0F0F">
                <w:rPr>
                  <w:rStyle w:val="Hyperlink"/>
                  <w:rFonts w:asciiTheme="minorHAnsi" w:hAnsiTheme="minorHAnsi"/>
                  <w:b/>
                  <w:bCs/>
                  <w:szCs w:val="22"/>
                </w:rPr>
                <w:t>C14/11</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2B0F0F" w:rsidRDefault="00150BEC" w:rsidP="002B0F0F">
            <w:pPr>
              <w:pStyle w:val="Tabletext"/>
              <w:jc w:val="center"/>
              <w:rPr>
                <w:rFonts w:asciiTheme="minorHAnsi" w:hAnsiTheme="minorHAnsi"/>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b/>
                <w:bCs/>
                <w:szCs w:val="22"/>
              </w:rPr>
            </w:pPr>
            <w:hyperlink r:id="rId393" w:history="1">
              <w:r w:rsidRPr="002B0F0F">
                <w:rPr>
                  <w:rStyle w:val="Hyperlink"/>
                  <w:rFonts w:asciiTheme="minorHAnsi" w:hAnsiTheme="minorHAnsi"/>
                  <w:b/>
                  <w:bCs/>
                  <w:szCs w:val="22"/>
                </w:rPr>
                <w:t>C15/11</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rPr>
          <w:cantSplit/>
        </w:trPr>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t>CE 12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94" w:history="1">
              <w:r w:rsidRPr="002B0F0F">
                <w:rPr>
                  <w:rStyle w:val="Hyperlink"/>
                  <w:rFonts w:asciiTheme="minorHAnsi" w:hAnsiTheme="minorHAnsi"/>
                  <w:b/>
                  <w:bCs/>
                  <w:szCs w:val="22"/>
                </w:rPr>
                <w:t>C1/12</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rPr>
          <w:cantSplit/>
        </w:trPr>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95" w:history="1">
              <w:r w:rsidRPr="002B0F0F">
                <w:rPr>
                  <w:rStyle w:val="Hyperlink"/>
                  <w:rFonts w:asciiTheme="minorHAnsi" w:hAnsiTheme="minorHAnsi"/>
                  <w:b/>
                  <w:bCs/>
                  <w:szCs w:val="22"/>
                </w:rPr>
                <w:t>C11/12</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rPr>
          <w:cantSplit/>
        </w:trPr>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96" w:history="1">
              <w:r w:rsidRPr="002B0F0F">
                <w:rPr>
                  <w:rStyle w:val="Hyperlink"/>
                  <w:rFonts w:asciiTheme="minorHAnsi" w:hAnsiTheme="minorHAnsi"/>
                  <w:b/>
                  <w:bCs/>
                  <w:szCs w:val="22"/>
                </w:rPr>
                <w:t>C12/12</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rPr>
          <w:cantSplit/>
        </w:trPr>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97" w:history="1">
              <w:r w:rsidRPr="002B0F0F">
                <w:rPr>
                  <w:rStyle w:val="Hyperlink"/>
                  <w:rFonts w:asciiTheme="minorHAnsi" w:hAnsiTheme="minorHAnsi"/>
                  <w:b/>
                  <w:bCs/>
                  <w:szCs w:val="22"/>
                </w:rPr>
                <w:t>C17/12</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rPr>
          <w:cantSplit/>
        </w:trPr>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98" w:history="1">
              <w:r w:rsidRPr="002B0F0F">
                <w:rPr>
                  <w:rStyle w:val="Hyperlink"/>
                  <w:rFonts w:asciiTheme="minorHAnsi" w:hAnsiTheme="minorHAnsi"/>
                  <w:b/>
                  <w:bCs/>
                  <w:szCs w:val="22"/>
                </w:rPr>
                <w:t>C18/12</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rPr>
          <w:cantSplit/>
        </w:trPr>
        <w:tc>
          <w:tcPr>
            <w:tcW w:w="845" w:type="dxa"/>
            <w:vMerge/>
            <w:tcBorders>
              <w:bottom w:val="single" w:sz="8" w:space="0" w:color="auto"/>
            </w:tcBorders>
          </w:tcPr>
          <w:p w:rsidR="00150BEC" w:rsidRPr="002B0F0F" w:rsidRDefault="00150BEC" w:rsidP="002B0F0F">
            <w:pPr>
              <w:pStyle w:val="Tabletext"/>
              <w:jc w:val="center"/>
              <w:rPr>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399" w:history="1">
              <w:r w:rsidRPr="002B0F0F">
                <w:rPr>
                  <w:rStyle w:val="Hyperlink"/>
                  <w:rFonts w:asciiTheme="minorHAnsi" w:hAnsiTheme="minorHAnsi"/>
                  <w:b/>
                  <w:bCs/>
                  <w:szCs w:val="22"/>
                </w:rPr>
                <w:t>C19/12</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t>CE 13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0" w:history="1">
              <w:r w:rsidRPr="002B0F0F">
                <w:rPr>
                  <w:rStyle w:val="Hyperlink"/>
                  <w:rFonts w:asciiTheme="minorHAnsi" w:hAnsiTheme="minorHAnsi"/>
                  <w:b/>
                  <w:bCs/>
                  <w:szCs w:val="22"/>
                </w:rPr>
                <w:t>C1/13</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2B0F0F">
            <w:pPr>
              <w:pStyle w:val="Tabletext"/>
              <w:jc w:val="cente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1" w:history="1">
              <w:r w:rsidRPr="002B0F0F">
                <w:rPr>
                  <w:rStyle w:val="Hyperlink"/>
                  <w:rFonts w:asciiTheme="minorHAnsi" w:hAnsiTheme="minorHAnsi"/>
                  <w:b/>
                  <w:bCs/>
                  <w:szCs w:val="22"/>
                </w:rPr>
                <w:t>C2/13</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2B0F0F">
            <w:pPr>
              <w:pStyle w:val="Tabletext"/>
              <w:jc w:val="cente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2" w:history="1">
              <w:r w:rsidRPr="002B0F0F">
                <w:rPr>
                  <w:rStyle w:val="Hyperlink"/>
                  <w:rFonts w:asciiTheme="minorHAnsi" w:hAnsiTheme="minorHAnsi"/>
                  <w:b/>
                  <w:bCs/>
                  <w:szCs w:val="22"/>
                </w:rPr>
                <w:t>C5/13</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2B0F0F">
            <w:pPr>
              <w:pStyle w:val="Tabletext"/>
              <w:jc w:val="cente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3" w:history="1">
              <w:r w:rsidRPr="002B0F0F">
                <w:rPr>
                  <w:rStyle w:val="Hyperlink"/>
                  <w:rFonts w:asciiTheme="minorHAnsi" w:hAnsiTheme="minorHAnsi"/>
                  <w:b/>
                  <w:bCs/>
                  <w:szCs w:val="22"/>
                </w:rPr>
                <w:t>C16/13</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2B0F0F">
            <w:pPr>
              <w:pStyle w:val="Tabletext"/>
              <w:jc w:val="cente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4" w:history="1">
              <w:r w:rsidRPr="002B0F0F">
                <w:rPr>
                  <w:rStyle w:val="Hyperlink"/>
                  <w:rFonts w:asciiTheme="minorHAnsi" w:hAnsiTheme="minorHAnsi"/>
                  <w:b/>
                  <w:bCs/>
                  <w:szCs w:val="22"/>
                </w:rPr>
                <w:t>C17/13</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2B0F0F">
            <w:pPr>
              <w:pStyle w:val="Tabletext"/>
              <w:jc w:val="cente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5" w:history="1">
              <w:r w:rsidRPr="002B0F0F">
                <w:rPr>
                  <w:rStyle w:val="Hyperlink"/>
                  <w:rFonts w:asciiTheme="minorHAnsi" w:hAnsiTheme="minorHAnsi"/>
                  <w:b/>
                  <w:bCs/>
                  <w:szCs w:val="22"/>
                </w:rPr>
                <w:t>C18/13</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2B0F0F">
            <w:pPr>
              <w:pStyle w:val="Tabletext"/>
              <w:jc w:val="cente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6" w:history="1">
              <w:r w:rsidRPr="002B0F0F">
                <w:rPr>
                  <w:rStyle w:val="Hyperlink"/>
                  <w:rFonts w:asciiTheme="minorHAnsi" w:hAnsiTheme="minorHAnsi"/>
                  <w:b/>
                  <w:bCs/>
                  <w:szCs w:val="22"/>
                </w:rPr>
                <w:t>C19/13</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C111C7" w:rsidRDefault="00150BEC" w:rsidP="002B0F0F">
            <w:pPr>
              <w:pStyle w:val="Tabletext"/>
              <w:jc w:val="cente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7" w:history="1">
              <w:r w:rsidRPr="002B0F0F">
                <w:rPr>
                  <w:rStyle w:val="Hyperlink"/>
                  <w:rFonts w:asciiTheme="minorHAnsi" w:hAnsiTheme="minorHAnsi"/>
                  <w:b/>
                  <w:bCs/>
                  <w:szCs w:val="22"/>
                </w:rPr>
                <w:t>C22/13</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t>CE 15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8" w:history="1">
              <w:r w:rsidRPr="002B0F0F">
                <w:rPr>
                  <w:rStyle w:val="Hyperlink"/>
                  <w:rFonts w:asciiTheme="minorHAnsi" w:hAnsiTheme="minorHAnsi"/>
                  <w:b/>
                  <w:bCs/>
                  <w:szCs w:val="22"/>
                </w:rPr>
                <w:t>C1/15</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09" w:history="1">
              <w:r w:rsidRPr="002B0F0F">
                <w:rPr>
                  <w:rStyle w:val="Hyperlink"/>
                  <w:rFonts w:asciiTheme="minorHAnsi" w:hAnsiTheme="minorHAnsi"/>
                  <w:b/>
                  <w:bCs/>
                  <w:szCs w:val="22"/>
                </w:rPr>
                <w:t>C2/15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0" w:history="1">
              <w:r w:rsidRPr="002B0F0F">
                <w:rPr>
                  <w:rStyle w:val="Hyperlink"/>
                  <w:rFonts w:asciiTheme="minorHAnsi" w:hAnsiTheme="minorHAnsi"/>
                  <w:b/>
                  <w:bCs/>
                  <w:szCs w:val="22"/>
                </w:rPr>
                <w:t>C3/15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1" w:history="1">
              <w:r w:rsidRPr="002B0F0F">
                <w:rPr>
                  <w:rStyle w:val="Hyperlink"/>
                  <w:rFonts w:asciiTheme="minorHAnsi" w:hAnsiTheme="minorHAnsi"/>
                  <w:b/>
                  <w:bCs/>
                  <w:szCs w:val="22"/>
                </w:rPr>
                <w:t>C4/15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2" w:history="1">
              <w:r w:rsidRPr="002B0F0F">
                <w:rPr>
                  <w:rStyle w:val="Hyperlink"/>
                  <w:rFonts w:asciiTheme="minorHAnsi" w:hAnsiTheme="minorHAnsi"/>
                  <w:b/>
                  <w:bCs/>
                  <w:szCs w:val="22"/>
                </w:rPr>
                <w:t>C12/15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3" w:history="1">
              <w:r w:rsidRPr="002B0F0F">
                <w:rPr>
                  <w:rStyle w:val="Hyperlink"/>
                  <w:rFonts w:asciiTheme="minorHAnsi" w:hAnsiTheme="minorHAnsi"/>
                  <w:b/>
                  <w:bCs/>
                  <w:szCs w:val="22"/>
                </w:rPr>
                <w:t>C14/15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4" w:history="1">
              <w:r w:rsidRPr="002B0F0F">
                <w:rPr>
                  <w:rStyle w:val="Hyperlink"/>
                  <w:rFonts w:asciiTheme="minorHAnsi" w:hAnsiTheme="minorHAnsi"/>
                  <w:b/>
                  <w:bCs/>
                  <w:szCs w:val="22"/>
                </w:rPr>
                <w:t>C15/15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5" w:history="1">
              <w:r w:rsidRPr="002B0F0F">
                <w:rPr>
                  <w:rStyle w:val="Hyperlink"/>
                  <w:rFonts w:asciiTheme="minorHAnsi" w:hAnsiTheme="minorHAnsi"/>
                  <w:b/>
                  <w:bCs/>
                  <w:szCs w:val="22"/>
                </w:rPr>
                <w:t>C16/15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6" w:history="1">
              <w:r w:rsidRPr="002B0F0F">
                <w:rPr>
                  <w:rStyle w:val="Hyperlink"/>
                  <w:rFonts w:asciiTheme="minorHAnsi" w:hAnsiTheme="minorHAnsi"/>
                  <w:b/>
                  <w:bCs/>
                  <w:szCs w:val="22"/>
                </w:rPr>
                <w:t>C17/15</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7" w:history="1">
              <w:r w:rsidRPr="002B0F0F">
                <w:rPr>
                  <w:rStyle w:val="Hyperlink"/>
                  <w:rFonts w:asciiTheme="minorHAnsi" w:hAnsiTheme="minorHAnsi"/>
                  <w:b/>
                  <w:bCs/>
                  <w:szCs w:val="22"/>
                </w:rPr>
                <w:t>C18/15</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2B0F0F" w:rsidRDefault="00150BEC" w:rsidP="002B0F0F">
            <w:pPr>
              <w:pStyle w:val="Tabletext"/>
              <w:jc w:val="center"/>
              <w:rPr>
                <w:rFonts w:asciiTheme="minorHAnsi" w:hAnsiTheme="minorHAnsi"/>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8" w:history="1">
              <w:r w:rsidRPr="002B0F0F">
                <w:rPr>
                  <w:rStyle w:val="Hyperlink"/>
                  <w:rFonts w:asciiTheme="minorHAnsi" w:hAnsiTheme="minorHAnsi"/>
                  <w:b/>
                  <w:bCs/>
                  <w:szCs w:val="22"/>
                </w:rPr>
                <w:t>C19/15</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t>CE 16 del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19" w:history="1">
              <w:r w:rsidRPr="002B0F0F">
                <w:rPr>
                  <w:rStyle w:val="Hyperlink"/>
                  <w:rFonts w:asciiTheme="minorHAnsi" w:hAnsiTheme="minorHAnsi"/>
                  <w:b/>
                  <w:bCs/>
                  <w:szCs w:val="22"/>
                </w:rPr>
                <w:t>C1/16</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0" w:history="1">
              <w:r w:rsidRPr="002B0F0F">
                <w:rPr>
                  <w:rStyle w:val="Hyperlink"/>
                  <w:rFonts w:asciiTheme="minorHAnsi" w:hAnsiTheme="minorHAnsi"/>
                  <w:b/>
                  <w:bCs/>
                  <w:szCs w:val="22"/>
                </w:rPr>
                <w:t>C8/16</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1" w:history="1">
              <w:r w:rsidRPr="002B0F0F">
                <w:rPr>
                  <w:rStyle w:val="Hyperlink"/>
                  <w:rFonts w:asciiTheme="minorHAnsi" w:hAnsiTheme="minorHAnsi"/>
                  <w:b/>
                  <w:bCs/>
                  <w:szCs w:val="22"/>
                </w:rPr>
                <w:t>C11/16</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2" w:history="1">
              <w:r w:rsidRPr="002B0F0F">
                <w:rPr>
                  <w:rStyle w:val="Hyperlink"/>
                  <w:rFonts w:asciiTheme="minorHAnsi" w:hAnsiTheme="minorHAnsi"/>
                  <w:b/>
                  <w:bCs/>
                  <w:szCs w:val="22"/>
                </w:rPr>
                <w:t>C13/16</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3" w:history="1">
              <w:r w:rsidRPr="002B0F0F">
                <w:rPr>
                  <w:rStyle w:val="Hyperlink"/>
                  <w:rFonts w:asciiTheme="minorHAnsi" w:hAnsiTheme="minorHAnsi"/>
                  <w:b/>
                  <w:bCs/>
                  <w:szCs w:val="22"/>
                </w:rPr>
                <w:t>C14/16</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4" w:history="1">
              <w:r w:rsidRPr="002B0F0F">
                <w:rPr>
                  <w:rStyle w:val="Hyperlink"/>
                  <w:rFonts w:asciiTheme="minorHAnsi" w:hAnsiTheme="minorHAnsi"/>
                  <w:b/>
                  <w:bCs/>
                  <w:szCs w:val="22"/>
                </w:rPr>
                <w:t>C21/16</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5" w:history="1">
              <w:r w:rsidRPr="002B0F0F">
                <w:rPr>
                  <w:rStyle w:val="Hyperlink"/>
                  <w:rFonts w:asciiTheme="minorHAnsi" w:hAnsiTheme="minorHAnsi"/>
                  <w:b/>
                  <w:bCs/>
                  <w:szCs w:val="22"/>
                </w:rPr>
                <w:t>C24/16</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6" w:history="1">
              <w:r w:rsidRPr="002B0F0F">
                <w:rPr>
                  <w:rStyle w:val="Hyperlink"/>
                  <w:rFonts w:asciiTheme="minorHAnsi" w:hAnsiTheme="minorHAnsi"/>
                  <w:b/>
                  <w:bCs/>
                  <w:szCs w:val="22"/>
                </w:rPr>
                <w:t>C26/16</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b/>
                <w:bCs/>
              </w:rPr>
            </w:pPr>
          </w:p>
        </w:tc>
        <w:tc>
          <w:tcPr>
            <w:tcW w:w="909" w:type="dxa"/>
            <w:tcBorders>
              <w:bottom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7" w:history="1">
              <w:r w:rsidRPr="002B0F0F">
                <w:rPr>
                  <w:rStyle w:val="Hyperlink"/>
                  <w:rFonts w:asciiTheme="minorHAnsi" w:hAnsiTheme="minorHAnsi"/>
                  <w:b/>
                  <w:bCs/>
                  <w:szCs w:val="22"/>
                </w:rPr>
                <w:t>C27/16</w:t>
              </w:r>
            </w:hyperlink>
          </w:p>
        </w:tc>
        <w:tc>
          <w:tcPr>
            <w:tcW w:w="669" w:type="dxa"/>
            <w:tcBorders>
              <w:left w:val="single" w:sz="12"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2B0F0F" w:rsidRDefault="00150BEC" w:rsidP="002B0F0F">
            <w:pPr>
              <w:pStyle w:val="Tabletext"/>
              <w:jc w:val="center"/>
              <w:rPr>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8" w:history="1">
              <w:r w:rsidRPr="002B0F0F">
                <w:rPr>
                  <w:rStyle w:val="Hyperlink"/>
                  <w:rFonts w:asciiTheme="minorHAnsi" w:hAnsiTheme="minorHAnsi"/>
                  <w:b/>
                  <w:bCs/>
                  <w:szCs w:val="22"/>
                </w:rPr>
                <w:t>C28/16</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lastRenderedPageBreak/>
              <w:t>CE 17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29" w:history="1">
              <w:r w:rsidRPr="002B0F0F">
                <w:rPr>
                  <w:rStyle w:val="Hyperlink"/>
                  <w:rFonts w:asciiTheme="minorHAnsi" w:hAnsiTheme="minorHAnsi"/>
                  <w:b/>
                  <w:bCs/>
                  <w:szCs w:val="22"/>
                </w:rPr>
                <w:t>C1/17</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0" w:history="1">
              <w:r w:rsidRPr="002B0F0F">
                <w:rPr>
                  <w:rStyle w:val="Hyperlink"/>
                  <w:rFonts w:asciiTheme="minorHAnsi" w:hAnsiTheme="minorHAnsi"/>
                  <w:b/>
                  <w:bCs/>
                  <w:szCs w:val="22"/>
                </w:rPr>
                <w:t>C2/17</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1" w:history="1">
              <w:r w:rsidRPr="002B0F0F">
                <w:rPr>
                  <w:rStyle w:val="Hyperlink"/>
                  <w:rFonts w:asciiTheme="minorHAnsi" w:hAnsiTheme="minorHAnsi"/>
                  <w:b/>
                  <w:bCs/>
                  <w:szCs w:val="22"/>
                </w:rPr>
                <w:t>C4/17</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2" w:history="1">
              <w:r w:rsidRPr="002B0F0F">
                <w:rPr>
                  <w:rStyle w:val="Hyperlink"/>
                  <w:rFonts w:asciiTheme="minorHAnsi" w:hAnsiTheme="minorHAnsi"/>
                  <w:b/>
                  <w:bCs/>
                  <w:szCs w:val="22"/>
                </w:rPr>
                <w:t>C8/17</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Pr>
          <w:p w:rsidR="00150BEC" w:rsidRPr="002B0F0F" w:rsidRDefault="00150BEC" w:rsidP="002B0F0F">
            <w:pPr>
              <w:pStyle w:val="Tabletext"/>
              <w:jc w:val="center"/>
              <w:rPr>
                <w:rFonts w:asciiTheme="minorHAnsi" w:hAnsiTheme="minorHAnsi"/>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3" w:history="1">
              <w:r w:rsidRPr="002B0F0F">
                <w:rPr>
                  <w:rStyle w:val="Hyperlink"/>
                  <w:rFonts w:asciiTheme="minorHAnsi" w:hAnsiTheme="minorHAnsi"/>
                  <w:b/>
                  <w:bCs/>
                  <w:szCs w:val="22"/>
                </w:rPr>
                <w:t>C9/17</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tcBorders>
              <w:bottom w:val="single" w:sz="8" w:space="0" w:color="auto"/>
            </w:tcBorders>
          </w:tcPr>
          <w:p w:rsidR="00150BEC" w:rsidRPr="002B0F0F" w:rsidRDefault="00150BEC" w:rsidP="002B0F0F">
            <w:pPr>
              <w:pStyle w:val="Tabletext"/>
              <w:jc w:val="center"/>
              <w:rPr>
                <w:rFonts w:asciiTheme="minorHAnsi" w:hAnsiTheme="minorHAnsi"/>
                <w:b/>
                <w:bCs/>
              </w:rPr>
            </w:pPr>
          </w:p>
        </w:tc>
        <w:tc>
          <w:tcPr>
            <w:tcW w:w="909" w:type="dxa"/>
            <w:tcBorders>
              <w:bottom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4" w:history="1">
              <w:r w:rsidRPr="002B0F0F">
                <w:rPr>
                  <w:rStyle w:val="Hyperlink"/>
                  <w:rFonts w:asciiTheme="minorHAnsi" w:hAnsiTheme="minorHAnsi"/>
                  <w:b/>
                  <w:bCs/>
                  <w:szCs w:val="22"/>
                </w:rPr>
                <w:t>C13/17</w:t>
              </w:r>
            </w:hyperlink>
          </w:p>
        </w:tc>
        <w:tc>
          <w:tcPr>
            <w:tcW w:w="669" w:type="dxa"/>
            <w:tcBorders>
              <w:left w:val="single" w:sz="12"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bottom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r>
      <w:tr w:rsidR="00150BEC" w:rsidRPr="00C111C7" w:rsidTr="003738D1">
        <w:tc>
          <w:tcPr>
            <w:tcW w:w="845" w:type="dxa"/>
            <w:vMerge w:val="restart"/>
            <w:tcBorders>
              <w:top w:val="single" w:sz="8" w:space="0" w:color="auto"/>
            </w:tcBorders>
          </w:tcPr>
          <w:p w:rsidR="00150BEC" w:rsidRPr="002B0F0F" w:rsidRDefault="00150BEC" w:rsidP="002B0F0F">
            <w:pPr>
              <w:pStyle w:val="Tabletext"/>
              <w:jc w:val="center"/>
              <w:rPr>
                <w:rFonts w:asciiTheme="minorHAnsi" w:hAnsiTheme="minorHAnsi"/>
                <w:b/>
                <w:bCs/>
              </w:rPr>
            </w:pPr>
            <w:r w:rsidRPr="002B0F0F">
              <w:rPr>
                <w:rFonts w:asciiTheme="minorHAnsi" w:hAnsiTheme="minorHAnsi"/>
                <w:b/>
                <w:bCs/>
              </w:rPr>
              <w:t>CE 20 UIT-T</w:t>
            </w:r>
          </w:p>
        </w:tc>
        <w:tc>
          <w:tcPr>
            <w:tcW w:w="909" w:type="dxa"/>
            <w:tcBorders>
              <w:top w:val="single" w:sz="8" w:space="0" w:color="auto"/>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5" w:history="1">
              <w:r w:rsidRPr="002B0F0F">
                <w:rPr>
                  <w:rStyle w:val="Hyperlink"/>
                  <w:rFonts w:asciiTheme="minorHAnsi" w:hAnsiTheme="minorHAnsi"/>
                  <w:b/>
                  <w:bCs/>
                  <w:szCs w:val="22"/>
                </w:rPr>
                <w:t>C1/20</w:t>
              </w:r>
            </w:hyperlink>
          </w:p>
        </w:tc>
        <w:tc>
          <w:tcPr>
            <w:tcW w:w="669" w:type="dxa"/>
            <w:tcBorders>
              <w:top w:val="single" w:sz="8"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8"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8"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top w:val="single" w:sz="4" w:space="0" w:color="auto"/>
              <w:right w:val="single" w:sz="12" w:space="0" w:color="auto"/>
            </w:tcBorders>
          </w:tcPr>
          <w:p w:rsidR="00150BEC" w:rsidRPr="002B0F0F" w:rsidRDefault="00150BEC" w:rsidP="002B0F0F">
            <w:pPr>
              <w:pStyle w:val="Tabletext"/>
              <w:jc w:val="center"/>
              <w:rPr>
                <w:rStyle w:val="Hyperlink"/>
                <w:rFonts w:asciiTheme="minorHAnsi" w:hAnsiTheme="minorHAnsi"/>
                <w:szCs w:val="22"/>
              </w:rPr>
            </w:pPr>
            <w:hyperlink r:id="rId436" w:history="1">
              <w:r w:rsidRPr="002B0F0F">
                <w:rPr>
                  <w:rStyle w:val="Hyperlink"/>
                  <w:rFonts w:asciiTheme="minorHAnsi" w:hAnsiTheme="minorHAnsi"/>
                  <w:b/>
                  <w:bCs/>
                  <w:szCs w:val="22"/>
                </w:rPr>
                <w:t>C2/20</w:t>
              </w:r>
            </w:hyperlink>
          </w:p>
        </w:tc>
        <w:tc>
          <w:tcPr>
            <w:tcW w:w="669" w:type="dxa"/>
            <w:tcBorders>
              <w:top w:val="single" w:sz="4" w:space="0" w:color="auto"/>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top w:val="single" w:sz="4" w:space="0" w:color="auto"/>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szCs w:val="22"/>
              </w:rPr>
            </w:pPr>
            <w:hyperlink r:id="rId437" w:history="1">
              <w:r w:rsidRPr="002B0F0F">
                <w:rPr>
                  <w:rStyle w:val="Hyperlink"/>
                  <w:rFonts w:asciiTheme="minorHAnsi" w:hAnsiTheme="minorHAnsi"/>
                  <w:b/>
                  <w:bCs/>
                  <w:szCs w:val="22"/>
                </w:rPr>
                <w:t>C3/20</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rPr>
            </w:pPr>
            <w:hyperlink r:id="rId438" w:history="1">
              <w:r w:rsidRPr="002B0F0F">
                <w:rPr>
                  <w:rStyle w:val="Hyperlink"/>
                  <w:rFonts w:asciiTheme="minorHAnsi" w:hAnsiTheme="minorHAnsi"/>
                  <w:b/>
                  <w:bCs/>
                  <w:szCs w:val="22"/>
                </w:rPr>
                <w:t>C4/20</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39" w:history="1">
              <w:r w:rsidRPr="002B0F0F">
                <w:rPr>
                  <w:rStyle w:val="Hyperlink"/>
                  <w:rFonts w:asciiTheme="minorHAnsi" w:hAnsiTheme="minorHAnsi"/>
                  <w:b/>
                  <w:bCs/>
                  <w:szCs w:val="22"/>
                </w:rPr>
                <w:t>C5/20</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40" w:history="1">
              <w:r w:rsidRPr="002B0F0F">
                <w:rPr>
                  <w:rStyle w:val="Hyperlink"/>
                  <w:rFonts w:asciiTheme="minorHAnsi" w:hAnsiTheme="minorHAnsi"/>
                  <w:b/>
                  <w:bCs/>
                  <w:szCs w:val="22"/>
                </w:rPr>
                <w:t>C6/20</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r w:rsidR="00150BEC" w:rsidRPr="00C111C7" w:rsidTr="003738D1">
        <w:tc>
          <w:tcPr>
            <w:tcW w:w="845" w:type="dxa"/>
            <w:vMerge/>
          </w:tcPr>
          <w:p w:rsidR="00150BEC" w:rsidRPr="00C111C7" w:rsidRDefault="00150BEC" w:rsidP="003738D1">
            <w:pPr>
              <w:jc w:val="center"/>
              <w:rPr>
                <w:b/>
                <w:bCs/>
                <w:sz w:val="22"/>
                <w:szCs w:val="22"/>
              </w:rPr>
            </w:pPr>
          </w:p>
        </w:tc>
        <w:tc>
          <w:tcPr>
            <w:tcW w:w="909" w:type="dxa"/>
            <w:tcBorders>
              <w:right w:val="single" w:sz="12" w:space="0" w:color="auto"/>
            </w:tcBorders>
          </w:tcPr>
          <w:p w:rsidR="00150BEC" w:rsidRPr="002B0F0F" w:rsidRDefault="00150BEC" w:rsidP="002B0F0F">
            <w:pPr>
              <w:pStyle w:val="Tabletext"/>
              <w:jc w:val="center"/>
              <w:rPr>
                <w:rStyle w:val="Hyperlink"/>
                <w:rFonts w:asciiTheme="minorHAnsi" w:hAnsiTheme="minorHAnsi"/>
                <w:b/>
                <w:bCs/>
                <w:szCs w:val="22"/>
              </w:rPr>
            </w:pPr>
            <w:hyperlink r:id="rId441" w:history="1">
              <w:r w:rsidRPr="002B0F0F">
                <w:rPr>
                  <w:rStyle w:val="Hyperlink"/>
                  <w:rFonts w:asciiTheme="minorHAnsi" w:hAnsiTheme="minorHAnsi"/>
                  <w:b/>
                  <w:bCs/>
                  <w:szCs w:val="22"/>
                </w:rPr>
                <w:t>C7/20</w:t>
              </w:r>
            </w:hyperlink>
          </w:p>
        </w:tc>
        <w:tc>
          <w:tcPr>
            <w:tcW w:w="669" w:type="dxa"/>
            <w:tcBorders>
              <w:left w:val="single" w:sz="12"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p>
        </w:tc>
        <w:tc>
          <w:tcPr>
            <w:tcW w:w="669" w:type="dxa"/>
            <w:tcBorders>
              <w:righ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Borders>
              <w:left w:val="single" w:sz="4"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Pr>
          <w:p w:rsidR="00150BEC" w:rsidRPr="002B0F0F" w:rsidRDefault="00150BEC" w:rsidP="002B0F0F">
            <w:pPr>
              <w:pStyle w:val="Tabletext"/>
              <w:jc w:val="center"/>
              <w:rPr>
                <w:rFonts w:asciiTheme="minorHAnsi" w:hAnsiTheme="minorHAnsi"/>
              </w:rPr>
            </w:pPr>
          </w:p>
        </w:tc>
        <w:tc>
          <w:tcPr>
            <w:tcW w:w="669" w:type="dxa"/>
            <w:tcBorders>
              <w:right w:val="single" w:sz="8" w:space="0" w:color="auto"/>
            </w:tcBorders>
          </w:tcPr>
          <w:p w:rsidR="00150BEC" w:rsidRPr="002B0F0F" w:rsidRDefault="00150BEC" w:rsidP="002B0F0F">
            <w:pPr>
              <w:pStyle w:val="Tabletext"/>
              <w:jc w:val="center"/>
              <w:rPr>
                <w:rFonts w:asciiTheme="minorHAnsi" w:hAnsiTheme="minorHAnsi"/>
              </w:rPr>
            </w:pPr>
            <w:r w:rsidRPr="002B0F0F">
              <w:rPr>
                <w:rFonts w:asciiTheme="minorHAnsi" w:hAnsiTheme="minorHAnsi"/>
              </w:rPr>
              <w:t>X</w:t>
            </w:r>
          </w:p>
        </w:tc>
      </w:tr>
    </w:tbl>
    <w:p w:rsidR="00150BEC" w:rsidRDefault="00150BEC" w:rsidP="00150BEC">
      <w:pPr>
        <w:rPr>
          <w:lang w:val="en-GB"/>
        </w:rPr>
      </w:pPr>
    </w:p>
    <w:p w:rsidR="00150BEC" w:rsidRDefault="00150BEC" w:rsidP="00150BEC">
      <w:pPr>
        <w:rPr>
          <w:lang w:val="en-GB"/>
        </w:rPr>
        <w:sectPr w:rsidR="00150BEC" w:rsidSect="00C35E8E">
          <w:headerReference w:type="default" r:id="rId442"/>
          <w:footerReference w:type="default" r:id="rId443"/>
          <w:headerReference w:type="first" r:id="rId444"/>
          <w:footerReference w:type="first" r:id="rId445"/>
          <w:pgSz w:w="16838" w:h="11906" w:orient="landscape" w:code="9"/>
          <w:pgMar w:top="1134" w:right="1418" w:bottom="1134" w:left="1418" w:header="709" w:footer="709" w:gutter="0"/>
          <w:cols w:space="708"/>
          <w:titlePg/>
          <w:docGrid w:linePitch="360"/>
        </w:sectPr>
      </w:pPr>
    </w:p>
    <w:p w:rsidR="00150BEC" w:rsidRPr="00150BEC" w:rsidRDefault="00150BEC" w:rsidP="000C7275">
      <w:pPr>
        <w:pStyle w:val="AppendixNo"/>
        <w:rPr>
          <w:lang w:val="es-ES_tradnl"/>
        </w:rPr>
      </w:pPr>
      <w:r w:rsidRPr="00150BEC">
        <w:rPr>
          <w:lang w:val="es-ES_tradnl"/>
        </w:rPr>
        <w:lastRenderedPageBreak/>
        <w:t>Archivo adjunto 2</w:t>
      </w:r>
    </w:p>
    <w:p w:rsidR="00150BEC" w:rsidRPr="00150BEC" w:rsidRDefault="00150BEC" w:rsidP="000C7275">
      <w:pPr>
        <w:pStyle w:val="Appendixtitle"/>
        <w:rPr>
          <w:lang w:val="es-ES_tradnl"/>
        </w:rPr>
      </w:pPr>
      <w:r w:rsidRPr="00150BEC">
        <w:rPr>
          <w:lang w:val="es-ES_tradnl"/>
        </w:rPr>
        <w:t xml:space="preserve">Armonizar los GT de interés del UIT-R con las </w:t>
      </w:r>
      <w:r w:rsidR="00FB3E40">
        <w:rPr>
          <w:lang w:val="es-ES_tradnl"/>
        </w:rPr>
        <w:t>Comisiones de Estudio del UIT-T</w:t>
      </w:r>
    </w:p>
    <w:p w:rsidR="00150BEC" w:rsidRPr="00150BEC" w:rsidRDefault="00150BEC" w:rsidP="000C7275">
      <w:pPr>
        <w:pStyle w:val="Normalaftertitle"/>
        <w:rPr>
          <w:lang w:val="es-ES_tradnl"/>
        </w:rPr>
      </w:pPr>
      <w:r w:rsidRPr="00150BEC">
        <w:rPr>
          <w:lang w:val="es-ES_tradnl"/>
        </w:rPr>
        <w:t>Las modificaciones en el Cuadro 1 muestran, entre otras cosas, las Cuestiones actualizadas del</w:t>
      </w:r>
      <w:r w:rsidR="00473BCF">
        <w:rPr>
          <w:lang w:val="es-ES_tradnl"/>
        </w:rPr>
        <w:t> </w:t>
      </w:r>
      <w:r w:rsidRPr="00150BEC">
        <w:rPr>
          <w:lang w:val="es-ES_tradnl"/>
        </w:rPr>
        <w:t>UIT</w:t>
      </w:r>
      <w:r w:rsidR="00473BCF">
        <w:rPr>
          <w:lang w:val="es-ES_tradnl"/>
        </w:rPr>
        <w:noBreakHyphen/>
      </w:r>
      <w:r w:rsidRPr="00150BEC">
        <w:rPr>
          <w:lang w:val="es-ES_tradnl"/>
        </w:rPr>
        <w:t>T para el periodo de estudios 2017-2020.</w:t>
      </w:r>
    </w:p>
    <w:p w:rsidR="00150BEC" w:rsidRDefault="00150BEC" w:rsidP="00473BCF">
      <w:pPr>
        <w:pStyle w:val="Tabletitle"/>
        <w:spacing w:before="240"/>
      </w:pPr>
      <w:r w:rsidRPr="00150BEC">
        <w:t>Cuadro 1 – GT del UIT-R frente a Cuestiones del UIT-T</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98"/>
        <w:gridCol w:w="682"/>
        <w:gridCol w:w="708"/>
        <w:gridCol w:w="4515"/>
      </w:tblGrid>
      <w:tr w:rsidR="00150BEC" w:rsidRPr="000C7275" w:rsidTr="006043D6">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150BEC" w:rsidRPr="000C7275" w:rsidRDefault="00150BEC" w:rsidP="003738D1">
            <w:pPr>
              <w:pStyle w:val="Tablehead"/>
              <w:spacing w:before="40" w:after="40"/>
              <w:rPr>
                <w:lang w:val="es-ES_tradnl"/>
              </w:rPr>
            </w:pPr>
            <w:r w:rsidRPr="000C7275">
              <w:rPr>
                <w:lang w:val="es-ES_tradnl"/>
              </w:rPr>
              <w:t>GT del UIT-R</w:t>
            </w:r>
          </w:p>
        </w:tc>
        <w:tc>
          <w:tcPr>
            <w:tcW w:w="682" w:type="dxa"/>
            <w:tcBorders>
              <w:top w:val="single" w:sz="12" w:space="0" w:color="auto"/>
              <w:left w:val="single" w:sz="4" w:space="0" w:color="auto"/>
              <w:bottom w:val="single" w:sz="12" w:space="0" w:color="auto"/>
              <w:right w:val="single" w:sz="12" w:space="0" w:color="auto"/>
            </w:tcBorders>
          </w:tcPr>
          <w:p w:rsidR="00150BEC" w:rsidRPr="000C7275" w:rsidRDefault="00150BEC" w:rsidP="003738D1">
            <w:pPr>
              <w:pStyle w:val="Tablehead"/>
              <w:spacing w:before="40" w:after="40"/>
              <w:rPr>
                <w:lang w:val="es-ES_tradnl"/>
              </w:rPr>
            </w:pPr>
            <w:r w:rsidRPr="000C7275">
              <w:rPr>
                <w:lang w:val="es-ES_tradnl"/>
              </w:rPr>
              <w:t>CE del UIT-R</w:t>
            </w:r>
          </w:p>
        </w:tc>
        <w:tc>
          <w:tcPr>
            <w:tcW w:w="708" w:type="dxa"/>
            <w:tcBorders>
              <w:top w:val="single" w:sz="12" w:space="0" w:color="auto"/>
              <w:left w:val="single" w:sz="12" w:space="0" w:color="auto"/>
              <w:bottom w:val="single" w:sz="12" w:space="0" w:color="auto"/>
            </w:tcBorders>
            <w:shd w:val="clear" w:color="auto" w:fill="auto"/>
            <w:vAlign w:val="center"/>
          </w:tcPr>
          <w:p w:rsidR="00150BEC" w:rsidRPr="000C7275" w:rsidRDefault="00150BEC" w:rsidP="003738D1">
            <w:pPr>
              <w:pStyle w:val="Tablehead"/>
              <w:spacing w:before="40" w:after="40"/>
              <w:rPr>
                <w:lang w:val="es-ES_tradnl"/>
              </w:rPr>
            </w:pPr>
            <w:r w:rsidRPr="000C7275">
              <w:rPr>
                <w:lang w:val="es-ES_tradnl"/>
              </w:rPr>
              <w:t>CE del UIT-T</w:t>
            </w:r>
          </w:p>
        </w:tc>
        <w:tc>
          <w:tcPr>
            <w:tcW w:w="4515" w:type="dxa"/>
            <w:tcBorders>
              <w:top w:val="single" w:sz="12" w:space="0" w:color="auto"/>
              <w:bottom w:val="single" w:sz="12" w:space="0" w:color="auto"/>
            </w:tcBorders>
            <w:shd w:val="clear" w:color="auto" w:fill="auto"/>
            <w:vAlign w:val="center"/>
          </w:tcPr>
          <w:p w:rsidR="00150BEC" w:rsidRPr="000C7275" w:rsidRDefault="00150BEC" w:rsidP="003738D1">
            <w:pPr>
              <w:pStyle w:val="Tablehead"/>
              <w:spacing w:before="40" w:after="40"/>
              <w:rPr>
                <w:lang w:val="es-ES_tradnl"/>
              </w:rPr>
            </w:pPr>
            <w:r w:rsidRPr="000C7275">
              <w:rPr>
                <w:lang w:val="es-ES_tradnl"/>
              </w:rPr>
              <w:t>Cuestiones de la CE del UIT-T</w:t>
            </w:r>
          </w:p>
        </w:tc>
      </w:tr>
      <w:tr w:rsidR="00150BEC" w:rsidRPr="000C7275" w:rsidTr="006043D6">
        <w:trPr>
          <w:cantSplit/>
          <w:jc w:val="center"/>
        </w:trPr>
        <w:tc>
          <w:tcPr>
            <w:tcW w:w="3698" w:type="dxa"/>
            <w:vMerge w:val="restart"/>
            <w:tcBorders>
              <w:top w:val="single" w:sz="12" w:space="0" w:color="auto"/>
              <w:right w:val="single" w:sz="4" w:space="0" w:color="auto"/>
            </w:tcBorders>
            <w:shd w:val="clear" w:color="auto" w:fill="auto"/>
          </w:tcPr>
          <w:p w:rsidR="00150BEC" w:rsidRPr="000C7275" w:rsidRDefault="00150BEC" w:rsidP="003738D1">
            <w:pPr>
              <w:pStyle w:val="Tabletext"/>
              <w:rPr>
                <w:lang w:val="es-ES_tradnl"/>
              </w:rPr>
            </w:pPr>
            <w:hyperlink r:id="rId446" w:history="1">
              <w:r w:rsidRPr="000C7275">
                <w:rPr>
                  <w:rStyle w:val="Hyperlink"/>
                  <w:lang w:val="es-ES_tradnl"/>
                </w:rPr>
                <w:t>GT 1A</w:t>
              </w:r>
            </w:hyperlink>
            <w:r w:rsidRPr="000C7275">
              <w:rPr>
                <w:lang w:val="es-ES_tradnl"/>
              </w:rPr>
              <w:t>: Técnicas de ingeniería del espectro</w:t>
            </w:r>
          </w:p>
        </w:tc>
        <w:tc>
          <w:tcPr>
            <w:tcW w:w="682" w:type="dxa"/>
            <w:vMerge w:val="restart"/>
            <w:tcBorders>
              <w:top w:val="single" w:sz="12" w:space="0" w:color="auto"/>
              <w:left w:val="single" w:sz="4" w:space="0" w:color="auto"/>
              <w:right w:val="single" w:sz="12" w:space="0" w:color="auto"/>
            </w:tcBorders>
          </w:tcPr>
          <w:p w:rsidR="00150BEC" w:rsidRPr="000C7275" w:rsidRDefault="00150BEC" w:rsidP="003738D1">
            <w:pPr>
              <w:pStyle w:val="Tabletext"/>
              <w:rPr>
                <w:lang w:val="es-ES_tradnl"/>
              </w:rPr>
            </w:pPr>
            <w:hyperlink r:id="rId447" w:history="1">
              <w:r w:rsidRPr="000C7275">
                <w:rPr>
                  <w:rStyle w:val="Hyperlink"/>
                  <w:lang w:val="es-ES_tradnl"/>
                </w:rPr>
                <w:t>CE 1</w:t>
              </w:r>
            </w:hyperlink>
          </w:p>
        </w:tc>
        <w:tc>
          <w:tcPr>
            <w:tcW w:w="708" w:type="dxa"/>
            <w:tcBorders>
              <w:top w:val="single" w:sz="12" w:space="0" w:color="auto"/>
              <w:left w:val="single" w:sz="12" w:space="0" w:color="auto"/>
              <w:bottom w:val="single" w:sz="4" w:space="0" w:color="auto"/>
            </w:tcBorders>
            <w:shd w:val="clear" w:color="auto" w:fill="auto"/>
          </w:tcPr>
          <w:p w:rsidR="00150BEC" w:rsidRPr="000C7275" w:rsidRDefault="00150BEC" w:rsidP="003738D1">
            <w:pPr>
              <w:pStyle w:val="Tabletext"/>
              <w:rPr>
                <w:highlight w:val="yellow"/>
                <w:lang w:val="es-ES_tradnl"/>
              </w:rPr>
            </w:pPr>
            <w:hyperlink r:id="rId448" w:history="1">
              <w:r w:rsidRPr="000C7275">
                <w:rPr>
                  <w:rStyle w:val="Hyperlink"/>
                  <w:lang w:val="es-ES_tradnl"/>
                </w:rPr>
                <w:t>CE 9</w:t>
              </w:r>
            </w:hyperlink>
          </w:p>
        </w:tc>
        <w:tc>
          <w:tcPr>
            <w:tcW w:w="4515" w:type="dxa"/>
            <w:tcBorders>
              <w:top w:val="single" w:sz="12" w:space="0" w:color="auto"/>
              <w:bottom w:val="single" w:sz="4" w:space="0" w:color="auto"/>
            </w:tcBorders>
            <w:shd w:val="clear" w:color="auto" w:fill="auto"/>
          </w:tcPr>
          <w:p w:rsidR="00150BEC" w:rsidRPr="000C7275" w:rsidRDefault="00150BEC" w:rsidP="003738D1">
            <w:pPr>
              <w:pStyle w:val="Tabletext"/>
              <w:rPr>
                <w:rFonts w:eastAsia="MS Mincho"/>
                <w:highlight w:val="yellow"/>
                <w:lang w:val="es-ES_tradnl"/>
              </w:rPr>
            </w:pPr>
            <w:hyperlink r:id="rId449"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450"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utilizan protocolos Internet (IP) y/o</w:t>
            </w:r>
            <w:r w:rsidR="00C4303B" w:rsidRPr="000C7275">
              <w:rPr>
                <w:lang w:val="es-ES_tradnl"/>
              </w:rPr>
              <w:t xml:space="preserve">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451"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top w:val="single" w:sz="4" w:space="0" w:color="auto"/>
              <w:left w:val="single" w:sz="12" w:space="0" w:color="auto"/>
            </w:tcBorders>
            <w:shd w:val="clear" w:color="auto" w:fill="auto"/>
          </w:tcPr>
          <w:p w:rsidR="00150BEC" w:rsidRPr="000C7275" w:rsidRDefault="00150BEC" w:rsidP="003738D1">
            <w:pPr>
              <w:pStyle w:val="Tabletext"/>
              <w:rPr>
                <w:highlight w:val="yellow"/>
                <w:lang w:val="es-ES_tradnl"/>
              </w:rPr>
            </w:pPr>
            <w:hyperlink r:id="rId452" w:history="1">
              <w:r w:rsidRPr="000C7275">
                <w:rPr>
                  <w:rStyle w:val="Hyperlink"/>
                  <w:lang w:val="es-ES_tradnl"/>
                </w:rPr>
                <w:t>CE 15</w:t>
              </w:r>
            </w:hyperlink>
          </w:p>
        </w:tc>
        <w:tc>
          <w:tcPr>
            <w:tcW w:w="4515" w:type="dxa"/>
            <w:tcBorders>
              <w:top w:val="single" w:sz="4" w:space="0" w:color="auto"/>
            </w:tcBorders>
            <w:shd w:val="clear" w:color="auto" w:fill="auto"/>
          </w:tcPr>
          <w:p w:rsidR="00150BEC" w:rsidRPr="000C7275" w:rsidRDefault="00150BEC" w:rsidP="003738D1">
            <w:pPr>
              <w:pStyle w:val="Tabletext"/>
              <w:rPr>
                <w:lang w:val="es-ES_tradnl"/>
              </w:rPr>
            </w:pPr>
            <w:hyperlink r:id="rId453" w:history="1">
              <w:r w:rsidRPr="000C7275">
                <w:rPr>
                  <w:rStyle w:val="Hyperlink"/>
                  <w:lang w:val="es-ES_tradnl"/>
                </w:rPr>
                <w:t>C1/15</w:t>
              </w:r>
            </w:hyperlink>
            <w:r w:rsidRPr="000C7275">
              <w:rPr>
                <w:lang w:val="es-ES_tradnl"/>
              </w:rPr>
              <w:t>: Coordinación de las normas sobre el transporte en la red doméstica y en la red de acceso</w:t>
            </w:r>
          </w:p>
          <w:p w:rsidR="00150BEC" w:rsidRPr="000C7275" w:rsidRDefault="00150BEC" w:rsidP="003738D1">
            <w:pPr>
              <w:pStyle w:val="Tabletext"/>
              <w:rPr>
                <w:lang w:val="es-ES_tradnl"/>
              </w:rPr>
            </w:pPr>
            <w:hyperlink r:id="rId454" w:history="1">
              <w:r w:rsidRPr="000C7275">
                <w:rPr>
                  <w:rStyle w:val="Hyperlink"/>
                  <w:lang w:val="es-ES_tradnl"/>
                </w:rPr>
                <w:t>C4/15</w:t>
              </w:r>
            </w:hyperlink>
            <w:r w:rsidRPr="000C7275">
              <w:rPr>
                <w:lang w:val="es-ES_tradnl"/>
              </w:rPr>
              <w:t>: Acceso de banda ancha mediante conductores metálicos</w:t>
            </w:r>
          </w:p>
          <w:p w:rsidR="00150BEC" w:rsidRPr="000C7275" w:rsidRDefault="00150BEC" w:rsidP="003738D1">
            <w:pPr>
              <w:pStyle w:val="Tabletext"/>
              <w:rPr>
                <w:lang w:val="es-ES_tradnl"/>
              </w:rPr>
            </w:pPr>
            <w:hyperlink r:id="rId455" w:history="1">
              <w:r w:rsidRPr="000C7275">
                <w:rPr>
                  <w:rStyle w:val="Hyperlink"/>
                  <w:lang w:val="es-ES_tradnl"/>
                </w:rPr>
                <w:t>C15/15</w:t>
              </w:r>
            </w:hyperlink>
            <w:r w:rsidRPr="000C7275">
              <w:rPr>
                <w:lang w:val="es-ES_tradnl"/>
              </w:rPr>
              <w:t>: Comunicaciones para redes eléctricas inteligentes</w:t>
            </w:r>
          </w:p>
          <w:p w:rsidR="00150BEC" w:rsidRPr="000C7275" w:rsidRDefault="00150BEC" w:rsidP="003738D1">
            <w:pPr>
              <w:pStyle w:val="Tabletext"/>
              <w:rPr>
                <w:highlight w:val="yellow"/>
                <w:lang w:val="es-ES_tradnl"/>
              </w:rPr>
            </w:pPr>
            <w:hyperlink r:id="rId456" w:history="1">
              <w:r w:rsidRPr="000C7275">
                <w:rPr>
                  <w:rStyle w:val="Hyperlink"/>
                  <w:lang w:val="es-ES_tradnl"/>
                </w:rPr>
                <w:t>C18/15</w:t>
              </w:r>
            </w:hyperlink>
            <w:r w:rsidRPr="000C7275">
              <w:rPr>
                <w:lang w:val="es-ES_tradnl"/>
              </w:rPr>
              <w:t>: Redes de banda ancha en los locales del cliente</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3738D1">
            <w:pPr>
              <w:pStyle w:val="Tabletext"/>
              <w:rPr>
                <w:lang w:val="es-ES_tradnl"/>
              </w:rPr>
            </w:pPr>
            <w:hyperlink r:id="rId457" w:history="1">
              <w:r w:rsidRPr="000C7275">
                <w:rPr>
                  <w:rStyle w:val="Hyperlink"/>
                  <w:lang w:val="es-ES_tradnl"/>
                </w:rPr>
                <w:t>GT 1B</w:t>
              </w:r>
            </w:hyperlink>
            <w:r w:rsidRPr="000C7275">
              <w:rPr>
                <w:lang w:val="es-ES_tradnl"/>
              </w:rPr>
              <w:t>: Metodologías para la gestión del espectro y estrategias económicas</w:t>
            </w:r>
          </w:p>
        </w:tc>
        <w:tc>
          <w:tcPr>
            <w:tcW w:w="682" w:type="dxa"/>
            <w:vMerge w:val="restart"/>
            <w:tcBorders>
              <w:left w:val="single" w:sz="4" w:space="0" w:color="auto"/>
              <w:right w:val="single" w:sz="12" w:space="0" w:color="auto"/>
            </w:tcBorders>
          </w:tcPr>
          <w:p w:rsidR="00150BEC" w:rsidRPr="000C7275" w:rsidRDefault="00150BEC" w:rsidP="003738D1">
            <w:pPr>
              <w:pStyle w:val="Tabletext"/>
              <w:rPr>
                <w:lang w:val="es-ES_tradnl"/>
              </w:rPr>
            </w:pPr>
            <w:hyperlink r:id="rId458" w:history="1">
              <w:r w:rsidRPr="000C7275">
                <w:rPr>
                  <w:rStyle w:val="Hyperlink"/>
                  <w:lang w:val="es-ES_tradnl"/>
                </w:rPr>
                <w:t>CE 1</w:t>
              </w:r>
            </w:hyperlink>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459" w:history="1">
              <w:r w:rsidRPr="000C7275">
                <w:rPr>
                  <w:rStyle w:val="Hyperlink"/>
                  <w:lang w:val="es-ES_tradnl"/>
                </w:rPr>
                <w:t>CE 3</w:t>
              </w:r>
            </w:hyperlink>
          </w:p>
        </w:tc>
        <w:tc>
          <w:tcPr>
            <w:tcW w:w="4515" w:type="dxa"/>
            <w:shd w:val="clear" w:color="auto" w:fill="auto"/>
          </w:tcPr>
          <w:p w:rsidR="00150BEC" w:rsidRPr="000C7275" w:rsidRDefault="00150BEC" w:rsidP="003738D1">
            <w:pPr>
              <w:spacing w:before="40" w:after="40"/>
              <w:rPr>
                <w:rFonts w:cstheme="majorBidi"/>
                <w:sz w:val="22"/>
                <w:szCs w:val="22"/>
                <w:lang w:val="es-ES_tradnl"/>
              </w:rPr>
            </w:pPr>
            <w:hyperlink r:id="rId460" w:history="1">
              <w:r w:rsidRPr="000C7275">
                <w:rPr>
                  <w:rStyle w:val="Hyperlink"/>
                  <w:sz w:val="22"/>
                  <w:szCs w:val="22"/>
                  <w:lang w:val="es-ES_tradnl"/>
                </w:rPr>
                <w:t>C2/3</w:t>
              </w:r>
            </w:hyperlink>
            <w:r w:rsidRPr="000C7275">
              <w:rPr>
                <w:sz w:val="22"/>
                <w:szCs w:val="22"/>
                <w:lang w:val="es-ES_tradnl"/>
              </w:rPr>
              <w:t>: Desarrollo de mecanismos de tasac</w:t>
            </w:r>
            <w:r w:rsidR="00C4303B" w:rsidRPr="000C7275">
              <w:rPr>
                <w:sz w:val="22"/>
                <w:szCs w:val="22"/>
                <w:lang w:val="es-ES_tradnl"/>
              </w:rPr>
              <w:t xml:space="preserve">ión y contabilidad/liquidación </w:t>
            </w:r>
            <w:r w:rsidRPr="000C7275">
              <w:rPr>
                <w:sz w:val="22"/>
                <w:szCs w:val="22"/>
                <w:lang w:val="es-ES_tradnl"/>
              </w:rPr>
              <w:t xml:space="preserve">para los servicios de telecomunicaciones internacionales distintos de los estudiados </w:t>
            </w:r>
            <w:r w:rsidR="00C4303B" w:rsidRPr="000C7275">
              <w:rPr>
                <w:sz w:val="22"/>
                <w:szCs w:val="22"/>
                <w:lang w:val="es-ES_tradnl"/>
              </w:rPr>
              <w:t xml:space="preserve">en la Cuestión 1/3, incluida la </w:t>
            </w:r>
            <w:r w:rsidRPr="000C7275">
              <w:rPr>
                <w:sz w:val="22"/>
                <w:szCs w:val="22"/>
                <w:lang w:val="es-ES_tradnl"/>
              </w:rPr>
              <w:t>adaptación de las Recomendacio</w:t>
            </w:r>
            <w:r w:rsidR="00C4303B" w:rsidRPr="000C7275">
              <w:rPr>
                <w:sz w:val="22"/>
                <w:szCs w:val="22"/>
                <w:lang w:val="es-ES_tradnl"/>
              </w:rPr>
              <w:t xml:space="preserve">nes de la serie D existentes a </w:t>
            </w:r>
            <w:r w:rsidRPr="000C7275">
              <w:rPr>
                <w:sz w:val="22"/>
                <w:szCs w:val="22"/>
                <w:lang w:val="es-ES_tradnl"/>
              </w:rPr>
              <w:t>la continua evolución de las necesidades del usuario</w:t>
            </w:r>
          </w:p>
          <w:p w:rsidR="00150BEC" w:rsidRPr="000C7275" w:rsidRDefault="00150BEC" w:rsidP="003738D1">
            <w:pPr>
              <w:pStyle w:val="Tabletext"/>
              <w:rPr>
                <w:highlight w:val="yellow"/>
                <w:lang w:val="es-ES_tradnl"/>
              </w:rPr>
            </w:pPr>
            <w:hyperlink r:id="rId461" w:history="1">
              <w:r w:rsidRPr="000C7275">
                <w:rPr>
                  <w:rStyle w:val="Hyperlink"/>
                  <w:szCs w:val="22"/>
                  <w:lang w:val="es-ES_tradnl"/>
                </w:rPr>
                <w:t>C3/3</w:t>
              </w:r>
            </w:hyperlink>
            <w:r w:rsidRPr="000C7275">
              <w:rPr>
                <w:szCs w:val="22"/>
                <w:lang w:val="es-ES_tradnl"/>
              </w:rPr>
              <w:t>: Estudio de otros factores económicos y políticos de interés para el suministro eficaz de servicios de telecomunicaciones internacionales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462" w:history="1">
              <w:r w:rsidRPr="000C7275">
                <w:rPr>
                  <w:rStyle w:val="Hyperlink"/>
                  <w:lang w:val="es-ES_tradnl"/>
                </w:rPr>
                <w:t>CE 5</w:t>
              </w:r>
            </w:hyperlink>
          </w:p>
        </w:tc>
        <w:tc>
          <w:tcPr>
            <w:tcW w:w="4515" w:type="dxa"/>
            <w:shd w:val="clear" w:color="auto" w:fill="auto"/>
          </w:tcPr>
          <w:p w:rsidR="00150BEC" w:rsidRPr="000C7275" w:rsidRDefault="00150BEC" w:rsidP="003738D1">
            <w:pPr>
              <w:pStyle w:val="Tabletext"/>
              <w:rPr>
                <w:highlight w:val="yellow"/>
                <w:lang w:val="es-ES_tradnl"/>
              </w:rPr>
            </w:pPr>
            <w:hyperlink r:id="rId463" w:history="1">
              <w:r w:rsidRPr="000C7275">
                <w:rPr>
                  <w:rStyle w:val="Hyperlink"/>
                  <w:lang w:val="es-ES_tradnl"/>
                </w:rPr>
                <w:t>C3/5</w:t>
              </w:r>
            </w:hyperlink>
            <w:r w:rsidRPr="000C7275">
              <w:rPr>
                <w:lang w:val="es-ES_tradnl"/>
              </w:rPr>
              <w:t>: Exposición de las personas a los campos electromagnéticos</w:t>
            </w:r>
            <w:r w:rsidRPr="000C7275">
              <w:rPr>
                <w:lang w:val="es-ES_tradnl"/>
              </w:rPr>
              <w:cr/>
            </w:r>
            <w:r w:rsidR="00F13DAC" w:rsidRPr="000C7275">
              <w:rPr>
                <w:lang w:val="es-ES_tradnl"/>
              </w:rPr>
              <w:t xml:space="preserve"> </w:t>
            </w:r>
            <w:r w:rsidRPr="000C7275">
              <w:rPr>
                <w:lang w:val="es-ES_tradnl"/>
              </w:rPr>
              <w:t>(EMF) de las tecnologías de la</w:t>
            </w:r>
            <w:r w:rsidR="00F13DAC" w:rsidRPr="000C7275">
              <w:rPr>
                <w:lang w:val="es-ES_tradnl"/>
              </w:rPr>
              <w:t xml:space="preserve"> información y la comunicación</w:t>
            </w:r>
            <w:r w:rsidR="00F13DAC" w:rsidRPr="000C7275">
              <w:rPr>
                <w:lang w:val="es-ES_tradnl"/>
              </w:rPr>
              <w:cr/>
              <w:t xml:space="preserve"> </w:t>
            </w:r>
            <w:r w:rsidRPr="000C7275">
              <w:rPr>
                <w:lang w:val="es-ES_tradnl"/>
              </w:rPr>
              <w:t>(TIC)</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3738D1">
            <w:pPr>
              <w:pStyle w:val="Tabletext"/>
              <w:pageBreakBefore/>
              <w:rPr>
                <w:lang w:val="es-ES_tradnl"/>
              </w:rPr>
            </w:pPr>
            <w:hyperlink r:id="rId464" w:history="1">
              <w:r w:rsidRPr="000C7275">
                <w:rPr>
                  <w:rStyle w:val="Hyperlink"/>
                  <w:lang w:val="es-ES_tradnl"/>
                </w:rPr>
                <w:t>GT 1C</w:t>
              </w:r>
            </w:hyperlink>
            <w:r w:rsidRPr="000C7275">
              <w:rPr>
                <w:lang w:val="es-ES_tradnl"/>
              </w:rPr>
              <w:t>: Comprobación técnica del espectro</w:t>
            </w:r>
          </w:p>
        </w:tc>
        <w:tc>
          <w:tcPr>
            <w:tcW w:w="682" w:type="dxa"/>
            <w:vMerge w:val="restart"/>
            <w:tcBorders>
              <w:left w:val="single" w:sz="4" w:space="0" w:color="auto"/>
              <w:right w:val="single" w:sz="12" w:space="0" w:color="auto"/>
            </w:tcBorders>
          </w:tcPr>
          <w:p w:rsidR="00150BEC" w:rsidRPr="000C7275" w:rsidRDefault="00150BEC" w:rsidP="003738D1">
            <w:pPr>
              <w:pStyle w:val="Tabletext"/>
              <w:rPr>
                <w:lang w:val="es-ES_tradnl"/>
              </w:rPr>
            </w:pPr>
            <w:hyperlink r:id="rId465" w:history="1">
              <w:r w:rsidRPr="000C7275">
                <w:rPr>
                  <w:rStyle w:val="Hyperlink"/>
                  <w:lang w:val="es-ES_tradnl"/>
                </w:rPr>
                <w:t>CE 1</w:t>
              </w:r>
            </w:hyperlink>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466" w:history="1">
              <w:r w:rsidRPr="000C7275">
                <w:rPr>
                  <w:rStyle w:val="Hyperlink"/>
                  <w:lang w:val="es-ES_tradnl"/>
                </w:rPr>
                <w:t>CE 5</w:t>
              </w:r>
            </w:hyperlink>
          </w:p>
        </w:tc>
        <w:tc>
          <w:tcPr>
            <w:tcW w:w="4515" w:type="dxa"/>
            <w:shd w:val="clear" w:color="auto" w:fill="auto"/>
          </w:tcPr>
          <w:p w:rsidR="00150BEC" w:rsidRPr="000C7275" w:rsidRDefault="00150BEC" w:rsidP="003738D1">
            <w:pPr>
              <w:pStyle w:val="Tabletext"/>
              <w:rPr>
                <w:highlight w:val="yellow"/>
                <w:lang w:val="es-ES_tradnl"/>
              </w:rPr>
            </w:pPr>
            <w:hyperlink r:id="rId467" w:history="1">
              <w:r w:rsidRPr="000C7275">
                <w:rPr>
                  <w:rStyle w:val="Hyperlink"/>
                  <w:lang w:val="es-ES_tradnl"/>
                </w:rPr>
                <w:t>C8/5</w:t>
              </w:r>
            </w:hyperlink>
            <w:r w:rsidRPr="000C7275">
              <w:rPr>
                <w:lang w:val="es-ES_tradnl"/>
              </w:rPr>
              <w:t>: Adaptación al cambio climático y tecnologías de la información</w:t>
            </w:r>
            <w:r w:rsidRPr="000C7275">
              <w:rPr>
                <w:lang w:val="es-ES_tradnl"/>
              </w:rPr>
              <w:cr/>
            </w:r>
            <w:r w:rsidR="000C7275">
              <w:rPr>
                <w:lang w:val="es-ES_tradnl"/>
              </w:rPr>
              <w:t xml:space="preserve"> </w:t>
            </w:r>
            <w:r w:rsidRPr="000C7275">
              <w:rPr>
                <w:lang w:val="es-ES_tradnl"/>
              </w:rPr>
              <w:t>y la comunicación (TIC) resilientes, sostenibles y de bajo coste</w:t>
            </w:r>
          </w:p>
        </w:tc>
      </w:tr>
      <w:tr w:rsidR="00150BEC" w:rsidRPr="000C7275" w:rsidTr="006043D6">
        <w:trPr>
          <w:cantSplit/>
          <w:jc w:val="center"/>
        </w:trPr>
        <w:tc>
          <w:tcPr>
            <w:tcW w:w="3698" w:type="dxa"/>
            <w:vMerge/>
            <w:tcBorders>
              <w:bottom w:val="single" w:sz="12" w:space="0" w:color="auto"/>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bottom w:val="single" w:sz="12"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bottom w:val="single" w:sz="12" w:space="0" w:color="auto"/>
            </w:tcBorders>
            <w:shd w:val="clear" w:color="auto" w:fill="auto"/>
          </w:tcPr>
          <w:p w:rsidR="00150BEC" w:rsidRPr="000C7275" w:rsidRDefault="00150BEC" w:rsidP="003738D1">
            <w:pPr>
              <w:pStyle w:val="Tabletext"/>
              <w:rPr>
                <w:highlight w:val="yellow"/>
                <w:lang w:val="es-ES_tradnl"/>
              </w:rPr>
            </w:pPr>
            <w:hyperlink r:id="rId468" w:history="1">
              <w:r w:rsidRPr="000C7275">
                <w:rPr>
                  <w:rStyle w:val="Hyperlink"/>
                  <w:lang w:val="es-ES_tradnl"/>
                </w:rPr>
                <w:t>CE 9</w:t>
              </w:r>
            </w:hyperlink>
          </w:p>
        </w:tc>
        <w:tc>
          <w:tcPr>
            <w:tcW w:w="4515" w:type="dxa"/>
            <w:tcBorders>
              <w:bottom w:val="single" w:sz="12" w:space="0" w:color="auto"/>
            </w:tcBorders>
            <w:shd w:val="clear" w:color="auto" w:fill="auto"/>
          </w:tcPr>
          <w:p w:rsidR="00150BEC" w:rsidRPr="000C7275" w:rsidRDefault="00150BEC" w:rsidP="003738D1">
            <w:pPr>
              <w:pStyle w:val="Tabletext"/>
              <w:rPr>
                <w:rFonts w:eastAsia="MS Mincho"/>
                <w:highlight w:val="yellow"/>
                <w:lang w:val="es-ES_tradnl"/>
              </w:rPr>
            </w:pPr>
            <w:hyperlink r:id="rId469"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470"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utilizan protocolos Internet (</w:t>
            </w:r>
            <w:r w:rsidR="00C4303B" w:rsidRPr="000C7275">
              <w:rPr>
                <w:lang w:val="es-ES_tradnl"/>
              </w:rPr>
              <w:t xml:space="preserve">IP) y/o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471"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tcBorders>
              <w:top w:val="single" w:sz="12" w:space="0" w:color="auto"/>
              <w:right w:val="single" w:sz="4" w:space="0" w:color="auto"/>
            </w:tcBorders>
            <w:shd w:val="clear" w:color="auto" w:fill="auto"/>
          </w:tcPr>
          <w:p w:rsidR="00150BEC" w:rsidRPr="000C7275" w:rsidRDefault="00150BEC" w:rsidP="003738D1">
            <w:pPr>
              <w:pStyle w:val="Tabletext"/>
              <w:rPr>
                <w:lang w:val="es-ES_tradnl"/>
              </w:rPr>
            </w:pPr>
            <w:hyperlink r:id="rId472" w:history="1">
              <w:r w:rsidRPr="000C7275">
                <w:rPr>
                  <w:rStyle w:val="Hyperlink"/>
                  <w:lang w:val="es-ES_tradnl"/>
                </w:rPr>
                <w:t>GT 3J</w:t>
              </w:r>
            </w:hyperlink>
            <w:r w:rsidRPr="000C7275">
              <w:rPr>
                <w:lang w:val="es-ES_tradnl"/>
              </w:rPr>
              <w:t>: Fundamentos de la propagación</w:t>
            </w:r>
          </w:p>
        </w:tc>
        <w:tc>
          <w:tcPr>
            <w:tcW w:w="682" w:type="dxa"/>
            <w:vMerge w:val="restart"/>
            <w:tcBorders>
              <w:top w:val="single" w:sz="12" w:space="0" w:color="auto"/>
              <w:left w:val="single" w:sz="4" w:space="0" w:color="auto"/>
              <w:right w:val="single" w:sz="12" w:space="0" w:color="auto"/>
            </w:tcBorders>
          </w:tcPr>
          <w:p w:rsidR="00150BEC" w:rsidRPr="000C7275" w:rsidRDefault="00150BEC" w:rsidP="003738D1">
            <w:pPr>
              <w:pStyle w:val="Tabletext"/>
              <w:rPr>
                <w:highlight w:val="yellow"/>
                <w:lang w:val="es-ES_tradnl"/>
              </w:rPr>
            </w:pPr>
            <w:hyperlink r:id="rId473" w:history="1">
              <w:r w:rsidRPr="000C7275">
                <w:rPr>
                  <w:rStyle w:val="Hyperlink"/>
                  <w:lang w:val="es-ES_tradnl"/>
                </w:rPr>
                <w:t>CE 3</w:t>
              </w:r>
            </w:hyperlink>
          </w:p>
        </w:tc>
        <w:tc>
          <w:tcPr>
            <w:tcW w:w="708" w:type="dxa"/>
            <w:tcBorders>
              <w:top w:val="single" w:sz="12" w:space="0" w:color="auto"/>
              <w:left w:val="single" w:sz="12" w:space="0" w:color="auto"/>
            </w:tcBorders>
            <w:shd w:val="clear" w:color="auto" w:fill="auto"/>
          </w:tcPr>
          <w:p w:rsidR="00150BEC" w:rsidRPr="000C7275" w:rsidRDefault="00150BEC" w:rsidP="003738D1">
            <w:pPr>
              <w:pStyle w:val="Tabletext"/>
              <w:rPr>
                <w:highlight w:val="yellow"/>
                <w:lang w:val="es-ES_tradnl"/>
              </w:rPr>
            </w:pPr>
          </w:p>
        </w:tc>
        <w:tc>
          <w:tcPr>
            <w:tcW w:w="4515" w:type="dxa"/>
            <w:tcBorders>
              <w:top w:val="single" w:sz="12" w:space="0" w:color="auto"/>
            </w:tcBorders>
            <w:shd w:val="clear" w:color="auto" w:fill="auto"/>
          </w:tcPr>
          <w:p w:rsidR="00150BEC" w:rsidRPr="000C7275" w:rsidRDefault="00150BEC" w:rsidP="003738D1">
            <w:pPr>
              <w:pStyle w:val="Tabletext"/>
              <w:rPr>
                <w:highlight w:val="yellow"/>
                <w:lang w:val="es-ES_tradnl"/>
              </w:rPr>
            </w:pPr>
          </w:p>
        </w:tc>
      </w:tr>
      <w:tr w:rsidR="00150BEC" w:rsidRPr="000C7275" w:rsidTr="006043D6">
        <w:trPr>
          <w:cantSplit/>
          <w:jc w:val="center"/>
        </w:trPr>
        <w:tc>
          <w:tcPr>
            <w:tcW w:w="3698" w:type="dxa"/>
            <w:tcBorders>
              <w:right w:val="single" w:sz="4" w:space="0" w:color="auto"/>
            </w:tcBorders>
            <w:shd w:val="clear" w:color="auto" w:fill="auto"/>
          </w:tcPr>
          <w:p w:rsidR="00150BEC" w:rsidRPr="000C7275" w:rsidRDefault="00150BEC" w:rsidP="003738D1">
            <w:pPr>
              <w:pStyle w:val="Tabletext"/>
              <w:rPr>
                <w:lang w:val="es-ES_tradnl"/>
              </w:rPr>
            </w:pPr>
            <w:hyperlink r:id="rId474" w:history="1">
              <w:r w:rsidRPr="000C7275">
                <w:rPr>
                  <w:rStyle w:val="Hyperlink"/>
                  <w:lang w:val="es-ES_tradnl"/>
                </w:rPr>
                <w:t>GT 3K</w:t>
              </w:r>
            </w:hyperlink>
            <w:r w:rsidRPr="000C7275">
              <w:rPr>
                <w:lang w:val="es-ES_tradnl"/>
              </w:rPr>
              <w:t>: Propagación de punto a zona</w:t>
            </w:r>
          </w:p>
        </w:tc>
        <w:tc>
          <w:tcPr>
            <w:tcW w:w="682" w:type="dxa"/>
            <w:vMerge/>
            <w:tcBorders>
              <w:left w:val="single" w:sz="4" w:space="0" w:color="auto"/>
              <w:right w:val="single" w:sz="12" w:space="0" w:color="auto"/>
            </w:tcBorders>
          </w:tcPr>
          <w:p w:rsidR="00150BEC" w:rsidRPr="000C7275" w:rsidRDefault="00150BEC" w:rsidP="003738D1">
            <w:pPr>
              <w:pStyle w:val="Tabletext"/>
              <w:rPr>
                <w:highlight w:val="yellow"/>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p>
        </w:tc>
        <w:tc>
          <w:tcPr>
            <w:tcW w:w="4515" w:type="dxa"/>
            <w:shd w:val="clear" w:color="auto" w:fill="auto"/>
          </w:tcPr>
          <w:p w:rsidR="00150BEC" w:rsidRPr="000C7275" w:rsidRDefault="00150BEC" w:rsidP="003738D1">
            <w:pPr>
              <w:pStyle w:val="Tabletext"/>
              <w:rPr>
                <w:highlight w:val="yellow"/>
                <w:lang w:val="es-ES_tradnl"/>
              </w:rPr>
            </w:pPr>
          </w:p>
        </w:tc>
      </w:tr>
      <w:tr w:rsidR="00150BEC" w:rsidRPr="000C7275" w:rsidTr="006043D6">
        <w:trPr>
          <w:cantSplit/>
          <w:jc w:val="center"/>
        </w:trPr>
        <w:tc>
          <w:tcPr>
            <w:tcW w:w="3698" w:type="dxa"/>
            <w:tcBorders>
              <w:right w:val="single" w:sz="4" w:space="0" w:color="auto"/>
            </w:tcBorders>
            <w:shd w:val="clear" w:color="auto" w:fill="auto"/>
          </w:tcPr>
          <w:p w:rsidR="00150BEC" w:rsidRPr="000C7275" w:rsidRDefault="00150BEC" w:rsidP="003738D1">
            <w:pPr>
              <w:pStyle w:val="Tabletext"/>
              <w:rPr>
                <w:lang w:val="es-ES_tradnl"/>
              </w:rPr>
            </w:pPr>
            <w:hyperlink r:id="rId475" w:history="1">
              <w:r w:rsidRPr="000C7275">
                <w:rPr>
                  <w:rStyle w:val="Hyperlink"/>
                  <w:lang w:val="es-ES_tradnl"/>
                </w:rPr>
                <w:t>GT 3L</w:t>
              </w:r>
            </w:hyperlink>
            <w:r w:rsidRPr="000C7275">
              <w:rPr>
                <w:lang w:val="es-ES_tradnl"/>
              </w:rPr>
              <w:t>: Propagación ionosférica y ruido radioeléctrico</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476"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lang w:val="es-ES_tradnl"/>
              </w:rPr>
            </w:pPr>
            <w:hyperlink r:id="rId477"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lang w:val="es-ES_tradnl"/>
              </w:rPr>
            </w:pPr>
            <w:hyperlink r:id="rId478"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w:t>
            </w:r>
            <w:r w:rsidR="00C4303B" w:rsidRPr="000C7275">
              <w:rPr>
                <w:lang w:val="es-ES_tradnl"/>
              </w:rPr>
              <w:t xml:space="preserve">an protocolos Internet (IP) y/o </w:t>
            </w:r>
            <w:r w:rsidRPr="000C7275">
              <w:rPr>
                <w:lang w:val="es-ES_tradnl"/>
              </w:rPr>
              <w:t>datos en paquetes por redes de cable</w:t>
            </w:r>
          </w:p>
          <w:p w:rsidR="00150BEC" w:rsidRPr="000C7275" w:rsidRDefault="00150BEC" w:rsidP="003738D1">
            <w:pPr>
              <w:pStyle w:val="Tabletext"/>
              <w:rPr>
                <w:lang w:val="es-ES_tradnl"/>
              </w:rPr>
            </w:pPr>
            <w:hyperlink r:id="rId479"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tcBorders>
              <w:bottom w:val="single" w:sz="12" w:space="0" w:color="auto"/>
              <w:right w:val="single" w:sz="4" w:space="0" w:color="auto"/>
            </w:tcBorders>
            <w:shd w:val="clear" w:color="auto" w:fill="auto"/>
          </w:tcPr>
          <w:p w:rsidR="00150BEC" w:rsidRPr="000C7275" w:rsidRDefault="00150BEC" w:rsidP="003738D1">
            <w:pPr>
              <w:pStyle w:val="Tabletext"/>
              <w:rPr>
                <w:lang w:val="es-ES_tradnl"/>
              </w:rPr>
            </w:pPr>
            <w:hyperlink r:id="rId480" w:history="1">
              <w:r w:rsidRPr="000C7275">
                <w:rPr>
                  <w:rStyle w:val="Hyperlink"/>
                  <w:lang w:val="es-ES_tradnl"/>
                </w:rPr>
                <w:t>GT 3M</w:t>
              </w:r>
            </w:hyperlink>
            <w:r w:rsidRPr="000C7275">
              <w:rPr>
                <w:lang w:val="es-ES_tradnl"/>
              </w:rPr>
              <w:t>: Propagación punto a punto y Tierra-espacio</w:t>
            </w:r>
          </w:p>
        </w:tc>
        <w:tc>
          <w:tcPr>
            <w:tcW w:w="682" w:type="dxa"/>
            <w:vMerge/>
            <w:tcBorders>
              <w:left w:val="single" w:sz="4" w:space="0" w:color="auto"/>
              <w:bottom w:val="single" w:sz="12"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bottom w:val="single" w:sz="12" w:space="0" w:color="auto"/>
            </w:tcBorders>
            <w:shd w:val="clear" w:color="auto" w:fill="auto"/>
          </w:tcPr>
          <w:p w:rsidR="00150BEC" w:rsidRPr="000C7275" w:rsidRDefault="00150BEC" w:rsidP="003738D1">
            <w:pPr>
              <w:pStyle w:val="Tabletext"/>
              <w:rPr>
                <w:highlight w:val="yellow"/>
                <w:lang w:val="es-ES_tradnl"/>
              </w:rPr>
            </w:pPr>
            <w:hyperlink r:id="rId481" w:history="1">
              <w:r w:rsidRPr="000C7275">
                <w:rPr>
                  <w:rStyle w:val="Hyperlink"/>
                  <w:lang w:val="es-ES_tradnl"/>
                </w:rPr>
                <w:t>CE 9</w:t>
              </w:r>
            </w:hyperlink>
          </w:p>
        </w:tc>
        <w:tc>
          <w:tcPr>
            <w:tcW w:w="4515" w:type="dxa"/>
            <w:tcBorders>
              <w:bottom w:val="single" w:sz="12" w:space="0" w:color="auto"/>
            </w:tcBorders>
            <w:shd w:val="clear" w:color="auto" w:fill="auto"/>
          </w:tcPr>
          <w:p w:rsidR="00150BEC" w:rsidRPr="000C7275" w:rsidRDefault="00150BEC" w:rsidP="003738D1">
            <w:pPr>
              <w:pStyle w:val="Tabletext"/>
              <w:rPr>
                <w:lang w:val="es-ES_tradnl"/>
              </w:rPr>
            </w:pPr>
            <w:hyperlink r:id="rId482"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tcBorders>
              <w:top w:val="single" w:sz="12" w:space="0" w:color="auto"/>
              <w:right w:val="single" w:sz="4" w:space="0" w:color="auto"/>
            </w:tcBorders>
            <w:shd w:val="clear" w:color="auto" w:fill="auto"/>
          </w:tcPr>
          <w:p w:rsidR="00150BEC" w:rsidRPr="000C7275" w:rsidRDefault="00150BEC" w:rsidP="003738D1">
            <w:pPr>
              <w:pStyle w:val="Tabletext"/>
              <w:rPr>
                <w:lang w:val="es-ES_tradnl"/>
              </w:rPr>
            </w:pPr>
            <w:hyperlink r:id="rId483" w:history="1">
              <w:r w:rsidRPr="000C7275">
                <w:rPr>
                  <w:rStyle w:val="Hyperlink"/>
                  <w:lang w:val="es-ES_tradnl"/>
                </w:rPr>
                <w:t>GT 4A</w:t>
              </w:r>
            </w:hyperlink>
            <w:r w:rsidRPr="000C7275">
              <w:rPr>
                <w:lang w:val="es-ES_tradnl"/>
              </w:rPr>
              <w:t>: Utilización eficaz de la órbita y del espectro para el SFS y el SRS</w:t>
            </w:r>
          </w:p>
        </w:tc>
        <w:tc>
          <w:tcPr>
            <w:tcW w:w="682" w:type="dxa"/>
            <w:vMerge w:val="restart"/>
            <w:tcBorders>
              <w:top w:val="single" w:sz="12" w:space="0" w:color="auto"/>
              <w:left w:val="single" w:sz="4" w:space="0" w:color="auto"/>
              <w:right w:val="single" w:sz="12" w:space="0" w:color="auto"/>
            </w:tcBorders>
          </w:tcPr>
          <w:p w:rsidR="00150BEC" w:rsidRPr="000C7275" w:rsidRDefault="00150BEC" w:rsidP="003738D1">
            <w:pPr>
              <w:pStyle w:val="Tabletext"/>
              <w:rPr>
                <w:lang w:val="es-ES_tradnl"/>
              </w:rPr>
            </w:pPr>
            <w:hyperlink r:id="rId484" w:history="1">
              <w:r w:rsidRPr="000C7275">
                <w:rPr>
                  <w:rStyle w:val="Hyperlink"/>
                  <w:lang w:val="es-ES_tradnl"/>
                </w:rPr>
                <w:t>CE 4</w:t>
              </w:r>
            </w:hyperlink>
          </w:p>
        </w:tc>
        <w:tc>
          <w:tcPr>
            <w:tcW w:w="708" w:type="dxa"/>
            <w:tcBorders>
              <w:top w:val="single" w:sz="12" w:space="0" w:color="auto"/>
              <w:left w:val="single" w:sz="12" w:space="0" w:color="auto"/>
            </w:tcBorders>
            <w:shd w:val="clear" w:color="auto" w:fill="auto"/>
          </w:tcPr>
          <w:p w:rsidR="00150BEC" w:rsidRPr="000C7275" w:rsidRDefault="00150BEC" w:rsidP="003738D1">
            <w:pPr>
              <w:pStyle w:val="Tabletext"/>
              <w:rPr>
                <w:highlight w:val="yellow"/>
                <w:lang w:val="es-ES_tradnl"/>
              </w:rPr>
            </w:pPr>
            <w:hyperlink r:id="rId485" w:history="1">
              <w:r w:rsidRPr="000C7275">
                <w:rPr>
                  <w:rStyle w:val="Hyperlink"/>
                  <w:lang w:val="es-ES_tradnl"/>
                </w:rPr>
                <w:t>CE 9</w:t>
              </w:r>
            </w:hyperlink>
          </w:p>
        </w:tc>
        <w:tc>
          <w:tcPr>
            <w:tcW w:w="4515" w:type="dxa"/>
            <w:tcBorders>
              <w:top w:val="single" w:sz="12" w:space="0" w:color="auto"/>
            </w:tcBorders>
            <w:shd w:val="clear" w:color="auto" w:fill="auto"/>
          </w:tcPr>
          <w:p w:rsidR="00150BEC" w:rsidRPr="000C7275" w:rsidRDefault="00150BEC" w:rsidP="003738D1">
            <w:pPr>
              <w:pStyle w:val="Tabletext"/>
              <w:rPr>
                <w:rFonts w:eastAsia="MS Mincho"/>
                <w:highlight w:val="yellow"/>
                <w:lang w:val="es-ES_tradnl"/>
              </w:rPr>
            </w:pPr>
            <w:hyperlink r:id="rId486"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487"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les y aplicaciones a través de</w:t>
            </w:r>
            <w:r w:rsidR="00C4303B" w:rsidRPr="000C7275">
              <w:rPr>
                <w:lang w:val="es-ES_tradnl"/>
              </w:rPr>
              <w:cr/>
              <w:t xml:space="preserve"> </w:t>
            </w:r>
            <w:r w:rsidRPr="000C7275">
              <w:rPr>
                <w:lang w:val="es-ES_tradnl"/>
              </w:rPr>
              <w:t>televisión por cable que utilizan protocolos Internet (IP) y/o</w:t>
            </w:r>
            <w:r w:rsidRPr="000C7275">
              <w:rPr>
                <w:lang w:val="es-ES_tradnl"/>
              </w:rPr>
              <w:cr/>
            </w:r>
            <w:r w:rsidR="00C4303B" w:rsidRPr="000C7275">
              <w:rPr>
                <w:lang w:val="es-ES_tradnl"/>
              </w:rPr>
              <w:t xml:space="preserve"> </w:t>
            </w:r>
            <w:r w:rsidRPr="000C7275">
              <w:rPr>
                <w:lang w:val="es-ES_tradnl"/>
              </w:rPr>
              <w:t>datos en paquetes por redes de cable</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3738D1">
            <w:pPr>
              <w:pStyle w:val="Tabletext"/>
              <w:rPr>
                <w:lang w:val="es-ES_tradnl"/>
              </w:rPr>
            </w:pPr>
            <w:hyperlink r:id="rId488" w:history="1">
              <w:r w:rsidRPr="000C7275">
                <w:rPr>
                  <w:rStyle w:val="Hyperlink"/>
                  <w:lang w:val="es-ES_tradnl"/>
                </w:rPr>
                <w:t>GT 4B</w:t>
              </w:r>
            </w:hyperlink>
            <w:r w:rsidRPr="000C7275">
              <w:rPr>
                <w:lang w:val="es-ES_tradnl"/>
              </w:rPr>
              <w:t>: Sistemas, interfaces radioeléctricas, objetivos de calidad de funcionamiento y de disponibilidad para el SFS, el SRS y el SMS, con inclusión de aplicaciones basadas en el IP y el periodismo electrónico por satélite</w:t>
            </w: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489"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490" w:history="1">
              <w:r w:rsidRPr="000C7275">
                <w:rPr>
                  <w:rStyle w:val="Hyperlink"/>
                  <w:lang w:val="es-ES_tradnl"/>
                </w:rPr>
                <w:t>C1/12</w:t>
              </w:r>
            </w:hyperlink>
            <w:r w:rsidRPr="000C7275">
              <w:rPr>
                <w:lang w:val="es-ES_tradnl"/>
              </w:rPr>
              <w:t>: Programa de trabajo de la CE 1</w:t>
            </w:r>
            <w:r w:rsidR="00C4303B" w:rsidRPr="000C7275">
              <w:rPr>
                <w:lang w:val="es-ES_tradnl"/>
              </w:rPr>
              <w:t xml:space="preserve">2 y coordinación de la calidad </w:t>
            </w:r>
            <w:r w:rsidRPr="000C7275">
              <w:rPr>
                <w:lang w:val="es-ES_tradnl"/>
              </w:rPr>
              <w:t>del servicio/calidad percibida (QoS/QoE) en el UIT-T</w:t>
            </w:r>
          </w:p>
          <w:p w:rsidR="00150BEC" w:rsidRPr="000C7275" w:rsidRDefault="00150BEC" w:rsidP="003738D1">
            <w:pPr>
              <w:pStyle w:val="Tabletext"/>
              <w:rPr>
                <w:highlight w:val="yellow"/>
                <w:lang w:val="es-ES_tradnl"/>
              </w:rPr>
            </w:pPr>
            <w:hyperlink r:id="rId491" w:history="1">
              <w:r w:rsidRPr="000C7275">
                <w:rPr>
                  <w:rStyle w:val="Hyperlink"/>
                  <w:lang w:val="es-ES_tradnl"/>
                </w:rPr>
                <w:t>C12/12</w:t>
              </w:r>
            </w:hyperlink>
            <w:r w:rsidRPr="000C7275">
              <w:rPr>
                <w:lang w:val="es-ES_tradnl"/>
              </w:rPr>
              <w:t>: Aspectos operativos de la calidad de servicio de las redes de</w:t>
            </w:r>
            <w:r w:rsidR="00C4303B" w:rsidRPr="000C7275">
              <w:rPr>
                <w:lang w:val="es-ES_tradnl"/>
              </w:rPr>
              <w:t xml:space="preserve"> </w:t>
            </w:r>
            <w:r w:rsidRPr="000C7275">
              <w:rPr>
                <w:lang w:val="es-ES_tradnl"/>
              </w:rPr>
              <w:t>telecomunicaciones</w:t>
            </w:r>
          </w:p>
          <w:p w:rsidR="00150BEC" w:rsidRPr="000C7275" w:rsidRDefault="00150BEC" w:rsidP="003738D1">
            <w:pPr>
              <w:pStyle w:val="Tabletext"/>
              <w:rPr>
                <w:highlight w:val="yellow"/>
                <w:lang w:val="es-ES_tradnl"/>
              </w:rPr>
            </w:pPr>
            <w:hyperlink r:id="rId492"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00C4303B" w:rsidRPr="000C7275">
              <w:rPr>
                <w:lang w:val="es-ES_tradnl"/>
              </w:rPr>
              <w:t xml:space="preserve"> </w:t>
            </w:r>
            <w:r w:rsidRPr="000C7275">
              <w:rPr>
                <w:lang w:val="es-ES_tradnl"/>
              </w:rP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493" w:history="1">
              <w:r w:rsidRPr="000C7275">
                <w:rPr>
                  <w:rStyle w:val="Hyperlink"/>
                  <w:lang w:val="es-ES_tradnl"/>
                </w:rPr>
                <w:t>CE 13</w:t>
              </w:r>
            </w:hyperlink>
          </w:p>
        </w:tc>
        <w:tc>
          <w:tcPr>
            <w:tcW w:w="4515" w:type="dxa"/>
            <w:shd w:val="clear" w:color="auto" w:fill="auto"/>
          </w:tcPr>
          <w:p w:rsidR="00150BEC" w:rsidRPr="000C7275" w:rsidRDefault="00150BEC" w:rsidP="003738D1">
            <w:pPr>
              <w:pStyle w:val="Tabletext"/>
              <w:rPr>
                <w:highlight w:val="yellow"/>
                <w:lang w:val="es-ES_tradnl"/>
              </w:rPr>
            </w:pPr>
            <w:hyperlink r:id="rId494" w:history="1">
              <w:r w:rsidRPr="000C7275">
                <w:rPr>
                  <w:rStyle w:val="Hyperlink"/>
                  <w:lang w:val="es-ES_tradnl"/>
                </w:rPr>
                <w:t>C5/13</w:t>
              </w:r>
            </w:hyperlink>
            <w:r w:rsidRPr="000C7275">
              <w:rPr>
                <w:lang w:val="es-ES_tradnl"/>
              </w:rPr>
              <w:t>: Introducción de las redes futuras</w:t>
            </w:r>
            <w:r w:rsidR="00C4303B" w:rsidRPr="000C7275">
              <w:rPr>
                <w:lang w:val="es-ES_tradnl"/>
              </w:rPr>
              <w:t xml:space="preserve"> y la innovación en los países </w:t>
            </w:r>
            <w:r w:rsidRPr="000C7275">
              <w:rPr>
                <w:lang w:val="es-ES_tradnl"/>
              </w:rPr>
              <w:t>en desarrollo</w:t>
            </w:r>
          </w:p>
          <w:p w:rsidR="00150BEC" w:rsidRPr="000C7275" w:rsidRDefault="00150BEC" w:rsidP="003738D1">
            <w:pPr>
              <w:pStyle w:val="Tabletext"/>
              <w:rPr>
                <w:highlight w:val="yellow"/>
                <w:lang w:val="es-ES_tradnl"/>
              </w:rPr>
            </w:pPr>
            <w:hyperlink r:id="rId495" w:history="1">
              <w:r w:rsidRPr="000C7275">
                <w:rPr>
                  <w:rStyle w:val="Hyperlink"/>
                  <w:lang w:val="es-ES_tradnl"/>
                </w:rPr>
                <w:t>C23/13</w:t>
              </w:r>
            </w:hyperlink>
            <w:r w:rsidRPr="000C7275">
              <w:rPr>
                <w:lang w:val="es-ES_tradnl"/>
              </w:rPr>
              <w:t>: Convergencia fijo-móvil, incluidas las IMT-2020</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496" w:history="1">
              <w:r w:rsidRPr="000C7275">
                <w:rPr>
                  <w:rStyle w:val="Hyperlink"/>
                  <w:lang w:val="es-ES_tradnl"/>
                </w:rPr>
                <w:t>CE 16</w:t>
              </w:r>
            </w:hyperlink>
          </w:p>
        </w:tc>
        <w:tc>
          <w:tcPr>
            <w:tcW w:w="4515" w:type="dxa"/>
            <w:shd w:val="clear" w:color="auto" w:fill="auto"/>
          </w:tcPr>
          <w:p w:rsidR="00150BEC" w:rsidRPr="000C7275" w:rsidRDefault="00150BEC" w:rsidP="003738D1">
            <w:pPr>
              <w:pStyle w:val="Tabletext"/>
              <w:rPr>
                <w:highlight w:val="yellow"/>
                <w:lang w:val="es-ES_tradnl"/>
              </w:rPr>
            </w:pPr>
            <w:hyperlink r:id="rId497" w:history="1">
              <w:r w:rsidRPr="000C7275">
                <w:rPr>
                  <w:rStyle w:val="Hyperlink"/>
                  <w:lang w:val="es-ES_tradnl"/>
                </w:rPr>
                <w:t>C13/16</w:t>
              </w:r>
            </w:hyperlink>
            <w:r w:rsidRPr="000C7275">
              <w:rPr>
                <w:lang w:val="es-ES_tradnl"/>
              </w:rPr>
              <w:t>: Plataformas de aplicaciones y sistemas multimedios para TVIP</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lang w:val="es-ES_tradnl"/>
              </w:rPr>
            </w:pPr>
            <w:hyperlink r:id="rId498" w:history="1">
              <w:r w:rsidRPr="000C7275">
                <w:rPr>
                  <w:rStyle w:val="Hyperlink"/>
                  <w:lang w:val="es-ES_tradnl"/>
                </w:rPr>
                <w:t>CE 20</w:t>
              </w:r>
            </w:hyperlink>
          </w:p>
        </w:tc>
        <w:tc>
          <w:tcPr>
            <w:tcW w:w="4515" w:type="dxa"/>
            <w:shd w:val="clear" w:color="auto" w:fill="auto"/>
          </w:tcPr>
          <w:p w:rsidR="00150BEC" w:rsidRPr="000C7275" w:rsidRDefault="00150BEC" w:rsidP="003738D1">
            <w:pPr>
              <w:spacing w:before="40" w:after="40"/>
              <w:rPr>
                <w:rFonts w:cstheme="majorBidi"/>
                <w:sz w:val="22"/>
                <w:szCs w:val="22"/>
                <w:lang w:val="es-ES_tradnl"/>
              </w:rPr>
            </w:pPr>
            <w:hyperlink r:id="rId499" w:history="1">
              <w:r w:rsidRPr="000C7275">
                <w:rPr>
                  <w:rStyle w:val="Hyperlink"/>
                  <w:sz w:val="22"/>
                  <w:szCs w:val="22"/>
                  <w:lang w:val="es-ES_tradnl"/>
                </w:rPr>
                <w:t>C</w:t>
              </w:r>
              <w:r w:rsidR="00A45F6B" w:rsidRPr="000C7275">
                <w:rPr>
                  <w:rStyle w:val="Hyperlink"/>
                  <w:sz w:val="22"/>
                  <w:szCs w:val="22"/>
                  <w:lang w:val="es-ES_tradnl"/>
                </w:rPr>
                <w:t>1</w:t>
              </w:r>
              <w:r w:rsidRPr="000C7275">
                <w:rPr>
                  <w:rStyle w:val="Hyperlink"/>
                  <w:sz w:val="22"/>
                  <w:szCs w:val="22"/>
                  <w:lang w:val="es-ES_tradnl"/>
                </w:rPr>
                <w:t>/20</w:t>
              </w:r>
            </w:hyperlink>
            <w:r w:rsidRPr="000C7275">
              <w:rPr>
                <w:sz w:val="22"/>
                <w:szCs w:val="22"/>
                <w:lang w:val="es-ES_tradnl"/>
              </w:rPr>
              <w:t>: Aspectos de los macrodatos (</w:t>
            </w:r>
            <w:r w:rsidRPr="000C7275">
              <w:rPr>
                <w:i/>
                <w:iCs/>
                <w:sz w:val="22"/>
                <w:szCs w:val="22"/>
                <w:lang w:val="es-ES_tradnl"/>
              </w:rPr>
              <w:t>big data</w:t>
            </w:r>
            <w:r w:rsidRPr="000C7275">
              <w:rPr>
                <w:sz w:val="22"/>
                <w:szCs w:val="22"/>
                <w:lang w:val="es-ES_tradnl"/>
              </w:rPr>
              <w:t>), infraestructuras, interoperabilidad, redes y conectividad de extremo a extremo relativos a la Internet de las cosas y las ciudades y comunidades inteligentes</w:t>
            </w:r>
          </w:p>
          <w:p w:rsidR="00150BEC" w:rsidRPr="000C7275" w:rsidRDefault="00150BEC" w:rsidP="003738D1">
            <w:pPr>
              <w:spacing w:before="40" w:after="40"/>
              <w:rPr>
                <w:rFonts w:cstheme="majorBidi"/>
                <w:sz w:val="22"/>
                <w:szCs w:val="22"/>
                <w:lang w:val="es-ES_tradnl"/>
              </w:rPr>
            </w:pPr>
            <w:hyperlink r:id="rId500" w:history="1">
              <w:r w:rsidRPr="000C7275">
                <w:rPr>
                  <w:rStyle w:val="Hyperlink"/>
                  <w:sz w:val="22"/>
                  <w:szCs w:val="22"/>
                  <w:lang w:val="es-ES_tradnl"/>
                </w:rPr>
                <w:t>C2/20</w:t>
              </w:r>
            </w:hyperlink>
            <w:r w:rsidRPr="000C7275">
              <w:rPr>
                <w:sz w:val="22"/>
                <w:szCs w:val="22"/>
                <w:lang w:val="es-ES_tradnl"/>
              </w:rPr>
              <w:t>: Requisitos, capacidades y casos de utilización en verticales</w:t>
            </w:r>
          </w:p>
          <w:p w:rsidR="00150BEC" w:rsidRPr="000C7275" w:rsidRDefault="00150BEC" w:rsidP="003738D1">
            <w:pPr>
              <w:spacing w:before="40" w:after="40"/>
              <w:rPr>
                <w:rFonts w:cstheme="majorBidi"/>
                <w:sz w:val="22"/>
                <w:szCs w:val="22"/>
                <w:lang w:val="es-ES_tradnl"/>
              </w:rPr>
            </w:pPr>
            <w:hyperlink r:id="rId501" w:history="1">
              <w:r w:rsidRPr="000C7275">
                <w:rPr>
                  <w:rStyle w:val="Hyperlink"/>
                  <w:sz w:val="22"/>
                  <w:szCs w:val="22"/>
                  <w:lang w:val="es-ES_tradnl"/>
                </w:rPr>
                <w:t>C3/20</w:t>
              </w:r>
            </w:hyperlink>
            <w:r w:rsidRPr="000C7275">
              <w:rPr>
                <w:sz w:val="22"/>
                <w:szCs w:val="22"/>
                <w:lang w:val="es-ES_tradnl"/>
              </w:rPr>
              <w:t>: Arquitecturas, gestión, protocolos y calidad de servicio</w:t>
            </w:r>
          </w:p>
          <w:p w:rsidR="00150BEC" w:rsidRPr="000C7275" w:rsidRDefault="00150BEC" w:rsidP="003738D1">
            <w:pPr>
              <w:spacing w:before="40" w:after="40"/>
              <w:rPr>
                <w:rFonts w:cstheme="majorBidi"/>
                <w:sz w:val="22"/>
                <w:szCs w:val="22"/>
                <w:lang w:val="es-ES_tradnl"/>
              </w:rPr>
            </w:pPr>
            <w:hyperlink r:id="rId502" w:history="1">
              <w:r w:rsidRPr="000C7275">
                <w:rPr>
                  <w:rStyle w:val="Hyperlink"/>
                  <w:sz w:val="22"/>
                  <w:szCs w:val="22"/>
                  <w:lang w:val="es-ES_tradnl"/>
                </w:rPr>
                <w:t>C4/20</w:t>
              </w:r>
            </w:hyperlink>
            <w:r w:rsidRPr="000C7275">
              <w:rPr>
                <w:sz w:val="22"/>
                <w:szCs w:val="22"/>
                <w:lang w:val="es-ES_tradnl"/>
              </w:rPr>
              <w:t>: Servicios ciberinteligentes, aplicaciones y plataformas de soporte</w:t>
            </w:r>
          </w:p>
          <w:p w:rsidR="00150BEC" w:rsidRPr="000C7275" w:rsidRDefault="00150BEC" w:rsidP="003738D1">
            <w:pPr>
              <w:spacing w:before="40" w:after="40"/>
              <w:rPr>
                <w:rFonts w:cstheme="majorBidi"/>
                <w:sz w:val="22"/>
                <w:szCs w:val="22"/>
                <w:lang w:val="es-ES_tradnl"/>
              </w:rPr>
            </w:pPr>
            <w:hyperlink r:id="rId503" w:history="1">
              <w:r w:rsidRPr="000C7275">
                <w:rPr>
                  <w:rStyle w:val="Hyperlink"/>
                  <w:sz w:val="22"/>
                  <w:szCs w:val="22"/>
                  <w:lang w:val="es-ES_tradnl"/>
                </w:rPr>
                <w:t>C6/20</w:t>
              </w:r>
            </w:hyperlink>
            <w:r w:rsidRPr="000C7275">
              <w:rPr>
                <w:sz w:val="22"/>
                <w:szCs w:val="22"/>
                <w:lang w:val="es-ES_tradnl"/>
              </w:rPr>
              <w:t>: Seguridad, privacidad, confianza e identificación</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6043D6">
            <w:pPr>
              <w:pStyle w:val="Tabletext"/>
              <w:rPr>
                <w:lang w:val="es-ES_tradnl"/>
              </w:rPr>
            </w:pPr>
            <w:hyperlink r:id="rId504" w:history="1">
              <w:r w:rsidRPr="000C7275">
                <w:rPr>
                  <w:rStyle w:val="Hyperlink"/>
                  <w:lang w:val="es-ES_tradnl"/>
                </w:rPr>
                <w:t>GT 4C</w:t>
              </w:r>
            </w:hyperlink>
            <w:r w:rsidRPr="000C7275">
              <w:rPr>
                <w:lang w:val="es-ES_tradnl"/>
              </w:rPr>
              <w:t xml:space="preserve">: Utilización eficaz de la órbita y del espectro por el servicio móvil por satélite y el servicio de </w:t>
            </w:r>
            <w:r w:rsidR="00C065C1" w:rsidRPr="000C7275">
              <w:rPr>
                <w:lang w:val="es-ES_tradnl"/>
              </w:rPr>
              <w:t>radiodeterminación por satélite</w:t>
            </w:r>
            <w:r w:rsidRPr="000C7275">
              <w:rPr>
                <w:lang w:val="es-ES_tradnl"/>
              </w:rPr>
              <w:t>*</w:t>
            </w:r>
          </w:p>
          <w:p w:rsidR="00150BEC" w:rsidRPr="000C7275" w:rsidRDefault="00150BEC" w:rsidP="00C065C1">
            <w:pPr>
              <w:pStyle w:val="Tabletext"/>
              <w:rPr>
                <w:lang w:val="es-ES_tradnl"/>
              </w:rPr>
            </w:pPr>
            <w:r w:rsidRPr="000C7275">
              <w:rPr>
                <w:lang w:val="es-ES_tradnl"/>
              </w:rPr>
              <w:t>*</w:t>
            </w:r>
            <w:r w:rsidR="00C065C1" w:rsidRPr="000C7275">
              <w:rPr>
                <w:lang w:val="es-ES_tradnl"/>
              </w:rPr>
              <w:tab/>
            </w:r>
            <w:r w:rsidRPr="000C7275">
              <w:rPr>
                <w:lang w:val="es-ES_tradnl"/>
              </w:rPr>
              <w:t>El GT 4C se encargará también de los aspectos de la calidad de funcionamiento relacionados con el SRDS</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05" w:history="1">
              <w:r w:rsidRPr="000C7275">
                <w:rPr>
                  <w:rStyle w:val="Hyperlink"/>
                  <w:lang w:val="es-ES_tradnl"/>
                </w:rPr>
                <w:t>CE 2</w:t>
              </w:r>
            </w:hyperlink>
          </w:p>
        </w:tc>
        <w:tc>
          <w:tcPr>
            <w:tcW w:w="4515" w:type="dxa"/>
            <w:shd w:val="clear" w:color="auto" w:fill="auto"/>
          </w:tcPr>
          <w:p w:rsidR="00150BEC" w:rsidRPr="000C7275" w:rsidRDefault="00150BEC" w:rsidP="003738D1">
            <w:pPr>
              <w:pStyle w:val="Tabletext"/>
              <w:rPr>
                <w:highlight w:val="yellow"/>
                <w:lang w:val="es-ES_tradnl"/>
              </w:rPr>
            </w:pPr>
            <w:hyperlink r:id="rId506" w:history="1">
              <w:r w:rsidRPr="000C7275">
                <w:rPr>
                  <w:rStyle w:val="Hyperlink"/>
                  <w:lang w:val="es-ES_tradnl"/>
                </w:rPr>
                <w:t>C3/2</w:t>
              </w:r>
            </w:hyperlink>
            <w:r w:rsidRPr="000C7275">
              <w:rPr>
                <w:lang w:val="es-ES_tradnl"/>
              </w:rPr>
              <w:t>: Aspectos operativos y de servicio de las telecomunicaciones, incluida la definición de servicio</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07"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highlight w:val="yellow"/>
                <w:lang w:val="es-ES_tradnl"/>
              </w:rPr>
            </w:pPr>
            <w:hyperlink r:id="rId508"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bottom w:val="single" w:sz="12" w:space="0" w:color="auto"/>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bottom w:val="single" w:sz="12"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bottom w:val="single" w:sz="12" w:space="0" w:color="auto"/>
            </w:tcBorders>
            <w:shd w:val="clear" w:color="auto" w:fill="auto"/>
          </w:tcPr>
          <w:p w:rsidR="00150BEC" w:rsidRPr="000C7275" w:rsidRDefault="00150BEC" w:rsidP="003738D1">
            <w:pPr>
              <w:pStyle w:val="Tabletext"/>
              <w:rPr>
                <w:lang w:val="es-ES_tradnl"/>
              </w:rPr>
            </w:pPr>
            <w:hyperlink r:id="rId509" w:history="1">
              <w:r w:rsidRPr="000C7275">
                <w:rPr>
                  <w:rStyle w:val="Hyperlink"/>
                  <w:lang w:val="es-ES_tradnl"/>
                </w:rPr>
                <w:t>CE 16</w:t>
              </w:r>
            </w:hyperlink>
          </w:p>
        </w:tc>
        <w:tc>
          <w:tcPr>
            <w:tcW w:w="4515" w:type="dxa"/>
            <w:tcBorders>
              <w:bottom w:val="single" w:sz="12" w:space="0" w:color="auto"/>
            </w:tcBorders>
            <w:shd w:val="clear" w:color="auto" w:fill="auto"/>
          </w:tcPr>
          <w:p w:rsidR="00150BEC" w:rsidRPr="000C7275" w:rsidRDefault="00150BEC" w:rsidP="003738D1">
            <w:pPr>
              <w:pStyle w:val="Tabletext"/>
              <w:rPr>
                <w:highlight w:val="yellow"/>
                <w:lang w:val="es-ES_tradnl"/>
              </w:rPr>
            </w:pPr>
            <w:hyperlink r:id="rId510" w:history="1">
              <w:r w:rsidRPr="000C7275">
                <w:rPr>
                  <w:rStyle w:val="Hyperlink"/>
                  <w:lang w:val="es-ES_tradnl"/>
                </w:rPr>
                <w:t>C24/16</w:t>
              </w:r>
            </w:hyperlink>
            <w:r w:rsidRPr="000C7275">
              <w:rPr>
                <w:lang w:val="es-ES_tradnl"/>
              </w:rPr>
              <w:t>: Factores humanos para mejorar la calidad de vida a través de las</w:t>
            </w:r>
            <w:r w:rsidRPr="000C7275">
              <w:rPr>
                <w:lang w:val="es-ES_tradnl"/>
              </w:rPr>
              <w:cr/>
            </w:r>
            <w:r w:rsidR="000C7275">
              <w:rPr>
                <w:lang w:val="es-ES_tradnl"/>
              </w:rPr>
              <w:t xml:space="preserve"> </w:t>
            </w:r>
            <w:r w:rsidRPr="000C7275">
              <w:rPr>
                <w:lang w:val="es-ES_tradnl"/>
              </w:rPr>
              <w:t>telecomunicaciones internacionales</w:t>
            </w:r>
          </w:p>
        </w:tc>
      </w:tr>
      <w:tr w:rsidR="00150BEC" w:rsidRPr="000C7275" w:rsidTr="006043D6">
        <w:trPr>
          <w:cantSplit/>
          <w:jc w:val="center"/>
        </w:trPr>
        <w:tc>
          <w:tcPr>
            <w:tcW w:w="3698" w:type="dxa"/>
            <w:vMerge w:val="restart"/>
            <w:tcBorders>
              <w:top w:val="single" w:sz="12" w:space="0" w:color="auto"/>
              <w:right w:val="single" w:sz="4" w:space="0" w:color="auto"/>
            </w:tcBorders>
            <w:shd w:val="clear" w:color="auto" w:fill="auto"/>
          </w:tcPr>
          <w:p w:rsidR="00150BEC" w:rsidRPr="000C7275" w:rsidRDefault="00150BEC" w:rsidP="006043D6">
            <w:pPr>
              <w:pStyle w:val="Tabletext"/>
              <w:rPr>
                <w:lang w:val="es-ES_tradnl"/>
              </w:rPr>
            </w:pPr>
            <w:hyperlink r:id="rId511" w:history="1">
              <w:r w:rsidRPr="000C7275">
                <w:rPr>
                  <w:rStyle w:val="Hyperlink"/>
                  <w:lang w:val="es-ES_tradnl"/>
                </w:rPr>
                <w:t>GT 5A</w:t>
              </w:r>
            </w:hyperlink>
            <w:r w:rsidRPr="000C7275">
              <w:rPr>
                <w:lang w:val="es-ES_tradnl"/>
              </w:rPr>
              <w:t>: Servicio móvil terrestre por encima de 30 M</w:t>
            </w:r>
            <w:r w:rsidR="006043D6" w:rsidRPr="000C7275">
              <w:rPr>
                <w:lang w:val="es-ES_tradnl"/>
              </w:rPr>
              <w:t>Hz</w:t>
            </w:r>
            <w:r w:rsidRPr="000C7275">
              <w:rPr>
                <w:lang w:val="es-ES_tradnl"/>
              </w:rPr>
              <w:t xml:space="preserve"> (excluidas las IMT): acceso inalámbrico en el servicio fijo y servicios de aficionados y de aficionados por satélite</w:t>
            </w:r>
          </w:p>
        </w:tc>
        <w:tc>
          <w:tcPr>
            <w:tcW w:w="682" w:type="dxa"/>
            <w:vMerge w:val="restart"/>
            <w:tcBorders>
              <w:top w:val="single" w:sz="12" w:space="0" w:color="auto"/>
              <w:left w:val="single" w:sz="4" w:space="0" w:color="auto"/>
              <w:right w:val="single" w:sz="12" w:space="0" w:color="auto"/>
            </w:tcBorders>
          </w:tcPr>
          <w:p w:rsidR="00150BEC" w:rsidRPr="000C7275" w:rsidRDefault="00150BEC" w:rsidP="003738D1">
            <w:pPr>
              <w:pStyle w:val="Tabletext"/>
              <w:rPr>
                <w:lang w:val="es-ES_tradnl"/>
              </w:rPr>
            </w:pPr>
            <w:hyperlink r:id="rId512" w:history="1">
              <w:r w:rsidRPr="000C7275">
                <w:rPr>
                  <w:rStyle w:val="Hyperlink"/>
                  <w:lang w:val="es-ES_tradnl"/>
                </w:rPr>
                <w:t>CE 5</w:t>
              </w:r>
            </w:hyperlink>
          </w:p>
        </w:tc>
        <w:tc>
          <w:tcPr>
            <w:tcW w:w="708" w:type="dxa"/>
            <w:tcBorders>
              <w:top w:val="single" w:sz="12" w:space="0" w:color="auto"/>
              <w:left w:val="single" w:sz="12" w:space="0" w:color="auto"/>
            </w:tcBorders>
            <w:shd w:val="clear" w:color="auto" w:fill="auto"/>
          </w:tcPr>
          <w:p w:rsidR="00150BEC" w:rsidRPr="000C7275" w:rsidRDefault="00150BEC" w:rsidP="003738D1">
            <w:pPr>
              <w:pStyle w:val="Tabletext"/>
              <w:rPr>
                <w:rFonts w:eastAsia="MS Mincho"/>
                <w:highlight w:val="yellow"/>
                <w:lang w:val="es-ES_tradnl"/>
              </w:rPr>
            </w:pPr>
            <w:hyperlink r:id="rId513" w:history="1">
              <w:r w:rsidRPr="000C7275">
                <w:rPr>
                  <w:rStyle w:val="Hyperlink"/>
                  <w:lang w:val="es-ES_tradnl"/>
                </w:rPr>
                <w:t>CE 2</w:t>
              </w:r>
            </w:hyperlink>
          </w:p>
        </w:tc>
        <w:tc>
          <w:tcPr>
            <w:tcW w:w="4515" w:type="dxa"/>
            <w:tcBorders>
              <w:top w:val="single" w:sz="12" w:space="0" w:color="auto"/>
            </w:tcBorders>
            <w:shd w:val="clear" w:color="auto" w:fill="auto"/>
          </w:tcPr>
          <w:p w:rsidR="00150BEC" w:rsidRPr="000C7275" w:rsidRDefault="00150BEC" w:rsidP="003738D1">
            <w:pPr>
              <w:pStyle w:val="Tabletext"/>
              <w:rPr>
                <w:highlight w:val="yellow"/>
                <w:lang w:val="es-ES_tradnl"/>
              </w:rPr>
            </w:pPr>
            <w:hyperlink r:id="rId514" w:history="1">
              <w:r w:rsidRPr="000C7275">
                <w:rPr>
                  <w:rStyle w:val="Hyperlink"/>
                  <w:lang w:val="es-ES_tradnl"/>
                </w:rPr>
                <w:t>C1/2</w:t>
              </w:r>
            </w:hyperlink>
            <w:r w:rsidRPr="000C7275">
              <w:rPr>
                <w:lang w:val="es-ES_tradnl"/>
              </w:rPr>
              <w:t>: Aplicación de los planes de numeración, denominación,</w:t>
            </w:r>
            <w:r w:rsidRPr="000C7275">
              <w:rPr>
                <w:lang w:val="es-ES_tradnl"/>
              </w:rPr>
              <w:cr/>
            </w:r>
            <w:r w:rsidR="00C4303B" w:rsidRPr="000C7275">
              <w:rPr>
                <w:lang w:val="es-ES_tradnl"/>
              </w:rPr>
              <w:t xml:space="preserve"> </w:t>
            </w:r>
            <w:r w:rsidRPr="000C7275">
              <w:rPr>
                <w:lang w:val="es-ES_tradnl"/>
              </w:rPr>
              <w:t>direccionamiento e identificación para los servicios de telecomunicaciones fijo y móvil</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15"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highlight w:val="yellow"/>
                <w:lang w:val="es-ES_tradnl"/>
              </w:rPr>
            </w:pPr>
            <w:hyperlink r:id="rId516"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517"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utilizan protocolos Internet (IP) y/o</w:t>
            </w:r>
            <w:r w:rsidR="00C4303B" w:rsidRPr="000C7275">
              <w:rPr>
                <w:lang w:val="es-ES_tradnl"/>
              </w:rPr>
              <w:t xml:space="preserve">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518"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519"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520" w:history="1">
              <w:r w:rsidRPr="000C7275">
                <w:rPr>
                  <w:rStyle w:val="Hyperlink"/>
                  <w:lang w:val="es-ES_tradnl"/>
                </w:rPr>
                <w:t>C1/12</w:t>
              </w:r>
            </w:hyperlink>
            <w:r w:rsidRPr="000C7275">
              <w:rPr>
                <w:lang w:val="es-ES_tradnl"/>
              </w:rPr>
              <w:t>: Programa de trabajo de la CE 1</w:t>
            </w:r>
            <w:r w:rsidR="00C4303B" w:rsidRPr="000C7275">
              <w:rPr>
                <w:lang w:val="es-ES_tradnl"/>
              </w:rPr>
              <w:t xml:space="preserve">2 y coordinación de la calidad </w:t>
            </w:r>
            <w:r w:rsidRPr="000C7275">
              <w:rPr>
                <w:lang w:val="es-ES_tradnl"/>
              </w:rPr>
              <w:t>del servicio/calidad percibida (QoS/QoE) en el UIT-T</w:t>
            </w:r>
          </w:p>
          <w:p w:rsidR="00150BEC" w:rsidRPr="000C7275" w:rsidRDefault="00150BEC" w:rsidP="003738D1">
            <w:pPr>
              <w:pStyle w:val="Tabletext"/>
              <w:rPr>
                <w:highlight w:val="yellow"/>
                <w:lang w:val="es-ES_tradnl"/>
              </w:rPr>
            </w:pPr>
            <w:hyperlink r:id="rId521" w:history="1">
              <w:r w:rsidRPr="000C7275">
                <w:rPr>
                  <w:rStyle w:val="Hyperlink"/>
                  <w:lang w:val="es-ES_tradnl"/>
                </w:rPr>
                <w:t>C12/12</w:t>
              </w:r>
            </w:hyperlink>
            <w:r w:rsidRPr="000C7275">
              <w:rPr>
                <w:lang w:val="es-ES_tradnl"/>
              </w:rPr>
              <w:t>: Aspectos operativos de la cali</w:t>
            </w:r>
            <w:r w:rsidR="00C4303B" w:rsidRPr="000C7275">
              <w:rPr>
                <w:lang w:val="es-ES_tradnl"/>
              </w:rPr>
              <w:t xml:space="preserve">dad de servicio de las redes de </w:t>
            </w:r>
            <w:r w:rsidRPr="000C7275">
              <w:rPr>
                <w:lang w:val="es-ES_tradnl"/>
              </w:rPr>
              <w:t>telecomunicaciones</w:t>
            </w:r>
          </w:p>
          <w:p w:rsidR="00150BEC" w:rsidRPr="000C7275" w:rsidRDefault="00150BEC" w:rsidP="003738D1">
            <w:pPr>
              <w:pStyle w:val="Tabletext"/>
              <w:rPr>
                <w:highlight w:val="yellow"/>
                <w:lang w:val="es-ES_tradnl"/>
              </w:rPr>
            </w:pPr>
            <w:hyperlink r:id="rId522"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00C4303B" w:rsidRPr="000C7275">
              <w:rPr>
                <w:lang w:val="es-ES_tradnl"/>
              </w:rPr>
              <w:t xml:space="preserve"> </w:t>
            </w:r>
            <w:r w:rsidRPr="000C7275">
              <w:rPr>
                <w:lang w:val="es-ES_tradnl"/>
              </w:rP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23" w:history="1">
              <w:r w:rsidRPr="000C7275">
                <w:rPr>
                  <w:rStyle w:val="Hyperlink"/>
                  <w:lang w:val="es-ES_tradnl"/>
                </w:rPr>
                <w:t>CE 13</w:t>
              </w:r>
            </w:hyperlink>
          </w:p>
        </w:tc>
        <w:tc>
          <w:tcPr>
            <w:tcW w:w="4515" w:type="dxa"/>
            <w:shd w:val="clear" w:color="auto" w:fill="auto"/>
          </w:tcPr>
          <w:p w:rsidR="00150BEC" w:rsidRPr="000C7275" w:rsidRDefault="00150BEC" w:rsidP="003738D1">
            <w:pPr>
              <w:pStyle w:val="Tabletext"/>
              <w:rPr>
                <w:highlight w:val="yellow"/>
                <w:lang w:val="es-ES_tradnl"/>
              </w:rPr>
            </w:pPr>
            <w:hyperlink r:id="rId524" w:history="1">
              <w:r w:rsidRPr="000C7275">
                <w:rPr>
                  <w:rStyle w:val="Hyperlink"/>
                  <w:lang w:val="es-ES_tradnl"/>
                </w:rPr>
                <w:t>C5/13</w:t>
              </w:r>
            </w:hyperlink>
            <w:r w:rsidRPr="000C7275">
              <w:rPr>
                <w:lang w:val="es-ES_tradnl"/>
              </w:rPr>
              <w:t>: Introducción de las redes futura</w:t>
            </w:r>
            <w:r w:rsidR="00C4303B" w:rsidRPr="000C7275">
              <w:rPr>
                <w:lang w:val="es-ES_tradnl"/>
              </w:rPr>
              <w:t xml:space="preserve">s y la innovación en los países </w:t>
            </w:r>
            <w:r w:rsidRPr="000C7275">
              <w:rPr>
                <w:lang w:val="es-ES_tradnl"/>
              </w:rPr>
              <w:t>en desarrollo</w:t>
            </w:r>
          </w:p>
          <w:p w:rsidR="00150BEC" w:rsidRPr="000C7275" w:rsidRDefault="00150BEC" w:rsidP="003738D1">
            <w:pPr>
              <w:pStyle w:val="Tabletext"/>
              <w:rPr>
                <w:rFonts w:cstheme="majorBidi"/>
                <w:szCs w:val="22"/>
                <w:lang w:val="es-ES_tradnl"/>
              </w:rPr>
            </w:pPr>
            <w:hyperlink r:id="rId525" w:history="1">
              <w:r w:rsidRPr="000C7275">
                <w:rPr>
                  <w:rStyle w:val="Hyperlink"/>
                  <w:szCs w:val="22"/>
                  <w:lang w:val="es-ES_tradnl"/>
                </w:rPr>
                <w:t>C16/13</w:t>
              </w:r>
            </w:hyperlink>
            <w:r w:rsidRPr="000C7275">
              <w:rPr>
                <w:szCs w:val="22"/>
                <w:lang w:val="es-ES_tradnl"/>
              </w:rPr>
              <w:t>: Redes y servicios fiables basados en el conocimiento</w:t>
            </w:r>
          </w:p>
          <w:p w:rsidR="00150BEC" w:rsidRPr="000C7275" w:rsidRDefault="00150BEC" w:rsidP="003738D1">
            <w:pPr>
              <w:pStyle w:val="Tabletext"/>
              <w:rPr>
                <w:highlight w:val="yellow"/>
                <w:lang w:val="es-ES_tradnl"/>
              </w:rPr>
            </w:pPr>
            <w:hyperlink r:id="rId526" w:history="1">
              <w:r w:rsidRPr="000C7275">
                <w:rPr>
                  <w:rStyle w:val="Hyperlink"/>
                  <w:lang w:val="es-ES_tradnl"/>
                </w:rPr>
                <w:t>C23/13</w:t>
              </w:r>
            </w:hyperlink>
            <w:r w:rsidRPr="000C7275">
              <w:rPr>
                <w:lang w:val="es-ES_tradnl"/>
              </w:rPr>
              <w:t>: Convergencia fijo-móvil, incluidas las IMT-2020</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27" w:history="1">
              <w:r w:rsidRPr="000C7275">
                <w:rPr>
                  <w:rStyle w:val="Hyperlink"/>
                  <w:lang w:val="es-ES_tradnl"/>
                </w:rPr>
                <w:t>CE 15</w:t>
              </w:r>
            </w:hyperlink>
          </w:p>
        </w:tc>
        <w:tc>
          <w:tcPr>
            <w:tcW w:w="4515" w:type="dxa"/>
            <w:shd w:val="clear" w:color="auto" w:fill="auto"/>
          </w:tcPr>
          <w:p w:rsidR="00150BEC" w:rsidRPr="000C7275" w:rsidRDefault="00150BEC" w:rsidP="003738D1">
            <w:pPr>
              <w:pStyle w:val="Tabletext"/>
              <w:rPr>
                <w:highlight w:val="yellow"/>
                <w:lang w:val="es-ES_tradnl"/>
              </w:rPr>
            </w:pPr>
            <w:hyperlink r:id="rId528" w:history="1">
              <w:r w:rsidRPr="000C7275">
                <w:rPr>
                  <w:rStyle w:val="Hyperlink"/>
                  <w:lang w:val="es-ES_tradnl"/>
                </w:rPr>
                <w:t>C15/15</w:t>
              </w:r>
            </w:hyperlink>
            <w:r w:rsidRPr="000C7275">
              <w:rPr>
                <w:lang w:val="es-ES_tradnl"/>
              </w:rPr>
              <w:t>: Comunicaciones para redes eléctricas inteligentes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29" w:history="1">
              <w:r w:rsidRPr="000C7275">
                <w:rPr>
                  <w:rStyle w:val="Hyperlink"/>
                  <w:lang w:val="es-ES_tradnl"/>
                </w:rPr>
                <w:t>CE 16</w:t>
              </w:r>
            </w:hyperlink>
          </w:p>
        </w:tc>
        <w:tc>
          <w:tcPr>
            <w:tcW w:w="4515" w:type="dxa"/>
            <w:shd w:val="clear" w:color="auto" w:fill="auto"/>
          </w:tcPr>
          <w:p w:rsidR="00150BEC" w:rsidRPr="000C7275" w:rsidRDefault="00150BEC" w:rsidP="003738D1">
            <w:pPr>
              <w:pStyle w:val="Tabletext"/>
              <w:rPr>
                <w:lang w:val="es-ES_tradnl"/>
              </w:rPr>
            </w:pPr>
            <w:hyperlink r:id="rId530" w:history="1">
              <w:r w:rsidRPr="000C7275">
                <w:rPr>
                  <w:rStyle w:val="Hyperlink"/>
                  <w:lang w:val="es-ES_tradnl"/>
                </w:rPr>
                <w:t>C24/16</w:t>
              </w:r>
            </w:hyperlink>
            <w:r w:rsidRPr="000C7275">
              <w:rPr>
                <w:lang w:val="es-ES_tradnl"/>
              </w:rPr>
              <w:t>: Factores humanos para mejorar la c</w:t>
            </w:r>
            <w:r w:rsidR="00C4303B" w:rsidRPr="000C7275">
              <w:rPr>
                <w:lang w:val="es-ES_tradnl"/>
              </w:rPr>
              <w:t xml:space="preserve">alidad de vida a través de las </w:t>
            </w:r>
            <w:r w:rsidRPr="000C7275">
              <w:rPr>
                <w:lang w:val="es-ES_tradnl"/>
              </w:rPr>
              <w:t>telecomunicaciones internacionales</w:t>
            </w:r>
          </w:p>
          <w:p w:rsidR="00150BEC" w:rsidRPr="000C7275" w:rsidRDefault="00150BEC" w:rsidP="003738D1">
            <w:pPr>
              <w:pStyle w:val="Tabletext"/>
              <w:rPr>
                <w:highlight w:val="yellow"/>
                <w:lang w:val="es-ES_tradnl"/>
              </w:rPr>
            </w:pPr>
            <w:hyperlink r:id="rId531" w:history="1">
              <w:r w:rsidRPr="000C7275">
                <w:rPr>
                  <w:rStyle w:val="Hyperlink"/>
                  <w:lang w:val="es-ES_tradnl"/>
                </w:rPr>
                <w:t>C27/16</w:t>
              </w:r>
            </w:hyperlink>
            <w:r w:rsidRPr="000C7275">
              <w:rPr>
                <w:lang w:val="es-ES_tradnl"/>
              </w:rPr>
              <w:t>: Plataforma de pasarela en vehículos para servicios y aplicaciones</w:t>
            </w:r>
            <w:r w:rsidRPr="000C7275">
              <w:rPr>
                <w:lang w:val="es-ES_tradnl"/>
              </w:rPr>
              <w:cr/>
            </w:r>
            <w:r w:rsidR="00C4303B" w:rsidRPr="000C7275">
              <w:rPr>
                <w:lang w:val="es-ES_tradnl"/>
              </w:rPr>
              <w:t xml:space="preserve"> </w:t>
            </w:r>
            <w:r w:rsidRPr="000C7275">
              <w:rPr>
                <w:lang w:val="es-ES_tradnl"/>
              </w:rPr>
              <w:t>de telecomunicaciones y sistemas de transporte inteligentes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32" w:history="1">
              <w:r w:rsidRPr="000C7275">
                <w:rPr>
                  <w:rStyle w:val="Hyperlink"/>
                  <w:lang w:val="es-ES_tradnl"/>
                </w:rPr>
                <w:t>CE 17</w:t>
              </w:r>
            </w:hyperlink>
          </w:p>
        </w:tc>
        <w:tc>
          <w:tcPr>
            <w:tcW w:w="4515" w:type="dxa"/>
            <w:shd w:val="clear" w:color="auto" w:fill="auto"/>
          </w:tcPr>
          <w:p w:rsidR="00150BEC" w:rsidRPr="000C7275" w:rsidRDefault="00150BEC" w:rsidP="003738D1">
            <w:pPr>
              <w:pStyle w:val="Tabletext"/>
              <w:rPr>
                <w:lang w:val="es-ES_tradnl"/>
              </w:rPr>
            </w:pPr>
            <w:hyperlink r:id="rId533" w:history="1">
              <w:r w:rsidRPr="000C7275">
                <w:rPr>
                  <w:rStyle w:val="Hyperlink"/>
                  <w:lang w:val="es-ES_tradnl"/>
                </w:rPr>
                <w:t>C6/17</w:t>
              </w:r>
            </w:hyperlink>
            <w:r w:rsidRPr="000C7275">
              <w:rPr>
                <w:lang w:val="es-ES_tradnl"/>
              </w:rPr>
              <w:t>: Aspectos en materia de seguridad de los servicios de telecomunicaciones, redes e Internet de las cosas</w:t>
            </w:r>
          </w:p>
          <w:p w:rsidR="00150BEC" w:rsidRPr="000C7275" w:rsidRDefault="00150BEC" w:rsidP="003738D1">
            <w:pPr>
              <w:pStyle w:val="Tabletext"/>
              <w:rPr>
                <w:highlight w:val="yellow"/>
                <w:lang w:val="es-ES_tradnl"/>
              </w:rPr>
            </w:pPr>
            <w:hyperlink r:id="rId534" w:history="1">
              <w:r w:rsidRPr="000C7275">
                <w:rPr>
                  <w:rStyle w:val="Hyperlink"/>
                  <w:lang w:val="es-ES_tradnl"/>
                </w:rPr>
                <w:t>C13/17</w:t>
              </w:r>
            </w:hyperlink>
            <w:r w:rsidRPr="000C7275">
              <w:rPr>
                <w:lang w:val="es-ES_tradnl"/>
              </w:rPr>
              <w:t>: Aspectos de seguridad del sistema de transporte inteligente (ITS)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lang w:val="es-ES_tradnl"/>
              </w:rPr>
            </w:pPr>
            <w:hyperlink r:id="rId535" w:history="1">
              <w:r w:rsidRPr="000C7275">
                <w:rPr>
                  <w:rStyle w:val="Hyperlink"/>
                  <w:lang w:val="es-ES_tradnl"/>
                </w:rPr>
                <w:t>CE 20</w:t>
              </w:r>
            </w:hyperlink>
          </w:p>
        </w:tc>
        <w:tc>
          <w:tcPr>
            <w:tcW w:w="4515" w:type="dxa"/>
            <w:shd w:val="clear" w:color="auto" w:fill="auto"/>
          </w:tcPr>
          <w:p w:rsidR="00150BEC" w:rsidRPr="000C7275" w:rsidRDefault="00150BEC" w:rsidP="003738D1">
            <w:pPr>
              <w:spacing w:before="40" w:after="40"/>
              <w:rPr>
                <w:rFonts w:cstheme="majorBidi"/>
                <w:sz w:val="22"/>
                <w:szCs w:val="22"/>
                <w:lang w:val="es-ES_tradnl"/>
              </w:rPr>
            </w:pPr>
            <w:hyperlink r:id="rId536" w:history="1">
              <w:r w:rsidRPr="000C7275">
                <w:rPr>
                  <w:rStyle w:val="Hyperlink"/>
                  <w:sz w:val="22"/>
                  <w:szCs w:val="22"/>
                  <w:lang w:val="es-ES_tradnl"/>
                </w:rPr>
                <w:t>C</w:t>
              </w:r>
              <w:r w:rsidR="00957EEF" w:rsidRPr="000C7275">
                <w:rPr>
                  <w:rStyle w:val="Hyperlink"/>
                  <w:sz w:val="22"/>
                  <w:szCs w:val="22"/>
                  <w:lang w:val="es-ES_tradnl"/>
                </w:rPr>
                <w:t>1</w:t>
              </w:r>
              <w:r w:rsidRPr="000C7275">
                <w:rPr>
                  <w:rStyle w:val="Hyperlink"/>
                  <w:sz w:val="22"/>
                  <w:szCs w:val="22"/>
                  <w:lang w:val="es-ES_tradnl"/>
                </w:rPr>
                <w:t>/20</w:t>
              </w:r>
            </w:hyperlink>
            <w:r w:rsidRPr="000C7275">
              <w:rPr>
                <w:sz w:val="22"/>
                <w:szCs w:val="22"/>
                <w:lang w:val="es-ES_tradnl"/>
              </w:rPr>
              <w:t>: Aspectos de los macrodatos (</w:t>
            </w:r>
            <w:r w:rsidRPr="000C7275">
              <w:rPr>
                <w:i/>
                <w:iCs/>
                <w:sz w:val="22"/>
                <w:szCs w:val="22"/>
                <w:lang w:val="es-ES_tradnl"/>
              </w:rPr>
              <w:t>big data</w:t>
            </w:r>
            <w:r w:rsidRPr="000C7275">
              <w:rPr>
                <w:sz w:val="22"/>
                <w:szCs w:val="22"/>
                <w:lang w:val="es-ES_tradnl"/>
              </w:rPr>
              <w:t>), infraestructuras, interoperabilidad, redes y conectividad de extremo a extremo relativos a la Internet de las cosas y las ciudades y comunidades inteligentes</w:t>
            </w:r>
          </w:p>
          <w:p w:rsidR="00150BEC" w:rsidRPr="000C7275" w:rsidRDefault="00150BEC" w:rsidP="003738D1">
            <w:pPr>
              <w:spacing w:before="40" w:after="40"/>
              <w:rPr>
                <w:rFonts w:cstheme="majorBidi"/>
                <w:sz w:val="22"/>
                <w:szCs w:val="22"/>
                <w:lang w:val="es-ES_tradnl"/>
              </w:rPr>
            </w:pPr>
            <w:hyperlink r:id="rId537" w:history="1">
              <w:r w:rsidRPr="000C7275">
                <w:rPr>
                  <w:rStyle w:val="Hyperlink"/>
                  <w:sz w:val="22"/>
                  <w:szCs w:val="22"/>
                  <w:lang w:val="es-ES_tradnl"/>
                </w:rPr>
                <w:t>C2/20</w:t>
              </w:r>
            </w:hyperlink>
            <w:r w:rsidRPr="000C7275">
              <w:rPr>
                <w:sz w:val="22"/>
                <w:szCs w:val="22"/>
                <w:lang w:val="es-ES_tradnl"/>
              </w:rPr>
              <w:t>: Requisitos, capacidades y casos de utilización en verticales</w:t>
            </w:r>
          </w:p>
          <w:p w:rsidR="00150BEC" w:rsidRPr="000C7275" w:rsidRDefault="00150BEC" w:rsidP="003738D1">
            <w:pPr>
              <w:spacing w:before="40" w:after="40"/>
              <w:rPr>
                <w:rFonts w:cstheme="majorBidi"/>
                <w:sz w:val="22"/>
                <w:szCs w:val="22"/>
                <w:lang w:val="es-ES_tradnl"/>
              </w:rPr>
            </w:pPr>
            <w:hyperlink r:id="rId538" w:history="1">
              <w:r w:rsidRPr="000C7275">
                <w:rPr>
                  <w:rStyle w:val="Hyperlink"/>
                  <w:sz w:val="22"/>
                  <w:szCs w:val="22"/>
                  <w:lang w:val="es-ES_tradnl"/>
                </w:rPr>
                <w:t>C3/20</w:t>
              </w:r>
            </w:hyperlink>
            <w:r w:rsidRPr="000C7275">
              <w:rPr>
                <w:sz w:val="22"/>
                <w:szCs w:val="22"/>
                <w:lang w:val="es-ES_tradnl"/>
              </w:rPr>
              <w:t>: Arquitecturas, gestión, protocolos y calidad de servicio</w:t>
            </w:r>
          </w:p>
          <w:p w:rsidR="00150BEC" w:rsidRPr="000C7275" w:rsidRDefault="00150BEC" w:rsidP="003738D1">
            <w:pPr>
              <w:spacing w:before="40" w:after="40"/>
              <w:rPr>
                <w:rFonts w:cstheme="majorBidi"/>
                <w:sz w:val="22"/>
                <w:szCs w:val="22"/>
                <w:lang w:val="es-ES_tradnl"/>
              </w:rPr>
            </w:pPr>
            <w:hyperlink r:id="rId539" w:history="1">
              <w:r w:rsidRPr="000C7275">
                <w:rPr>
                  <w:rStyle w:val="Hyperlink"/>
                  <w:sz w:val="22"/>
                  <w:szCs w:val="22"/>
                  <w:lang w:val="es-ES_tradnl"/>
                </w:rPr>
                <w:t>C4/20</w:t>
              </w:r>
            </w:hyperlink>
            <w:r w:rsidRPr="000C7275">
              <w:rPr>
                <w:sz w:val="22"/>
                <w:szCs w:val="22"/>
                <w:lang w:val="es-ES_tradnl"/>
              </w:rPr>
              <w:t>: Servicios ciberinteligentes, aplicaciones y plataformas de soporte</w:t>
            </w:r>
          </w:p>
          <w:p w:rsidR="00150BEC" w:rsidRPr="000C7275" w:rsidRDefault="00150BEC" w:rsidP="003738D1">
            <w:pPr>
              <w:spacing w:before="40" w:after="40"/>
              <w:rPr>
                <w:rFonts w:cstheme="majorBidi"/>
                <w:sz w:val="22"/>
                <w:szCs w:val="22"/>
                <w:lang w:val="es-ES_tradnl"/>
              </w:rPr>
            </w:pPr>
            <w:hyperlink r:id="rId540" w:history="1">
              <w:r w:rsidRPr="000C7275">
                <w:rPr>
                  <w:rStyle w:val="Hyperlink"/>
                  <w:sz w:val="22"/>
                  <w:szCs w:val="22"/>
                  <w:lang w:val="es-ES_tradnl"/>
                </w:rPr>
                <w:t>C6/20</w:t>
              </w:r>
            </w:hyperlink>
            <w:r w:rsidRPr="000C7275">
              <w:rPr>
                <w:sz w:val="22"/>
                <w:szCs w:val="22"/>
                <w:lang w:val="es-ES_tradnl"/>
              </w:rPr>
              <w:t>: Seguridad, privacidad, confianza e identificación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41" w:history="1">
              <w:r w:rsidRPr="000C7275">
                <w:rPr>
                  <w:rStyle w:val="Hyperlink"/>
                  <w:lang w:val="es-ES_tradnl"/>
                </w:rPr>
                <w:t>CITS</w:t>
              </w:r>
            </w:hyperlink>
          </w:p>
        </w:tc>
        <w:tc>
          <w:tcPr>
            <w:tcW w:w="4515" w:type="dxa"/>
            <w:shd w:val="clear" w:color="auto" w:fill="auto"/>
          </w:tcPr>
          <w:p w:rsidR="00150BEC" w:rsidRPr="000C7275" w:rsidRDefault="00150BEC" w:rsidP="003738D1">
            <w:pPr>
              <w:pStyle w:val="Tabletext"/>
              <w:rPr>
                <w:highlight w:val="yellow"/>
                <w:lang w:val="es-ES_tradnl"/>
              </w:rPr>
            </w:pP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3738D1">
            <w:pPr>
              <w:pStyle w:val="Tabletext"/>
              <w:pageBreakBefore/>
              <w:rPr>
                <w:lang w:val="es-ES_tradnl"/>
              </w:rPr>
            </w:pPr>
            <w:hyperlink r:id="rId542" w:history="1">
              <w:r w:rsidRPr="000C7275">
                <w:rPr>
                  <w:rStyle w:val="Hyperlink"/>
                  <w:lang w:val="es-ES_tradnl"/>
                </w:rPr>
                <w:t>GT 5B</w:t>
              </w:r>
            </w:hyperlink>
            <w:r w:rsidRPr="000C7275">
              <w:rPr>
                <w:lang w:val="es-ES_tradnl"/>
              </w:rPr>
              <w:t>: Servicio móvil marítimo, incluidos el sistema mundial de socorro y seguridad marítimos (SMSSM), el servicio móvil aeronáutico y el servicio de radiodeterminación</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43" w:history="1">
              <w:r w:rsidRPr="000C7275">
                <w:rPr>
                  <w:rStyle w:val="Hyperlink"/>
                  <w:lang w:val="es-ES_tradnl"/>
                </w:rPr>
                <w:t>CE 5</w:t>
              </w:r>
            </w:hyperlink>
          </w:p>
        </w:tc>
        <w:tc>
          <w:tcPr>
            <w:tcW w:w="4515" w:type="dxa"/>
            <w:shd w:val="clear" w:color="auto" w:fill="auto"/>
          </w:tcPr>
          <w:p w:rsidR="00150BEC" w:rsidRPr="000C7275" w:rsidRDefault="00150BEC" w:rsidP="003738D1">
            <w:pPr>
              <w:pStyle w:val="Tabletext"/>
              <w:rPr>
                <w:highlight w:val="yellow"/>
                <w:lang w:val="es-ES_tradnl"/>
              </w:rPr>
            </w:pPr>
            <w:hyperlink r:id="rId544" w:history="1">
              <w:r w:rsidRPr="000C7275">
                <w:rPr>
                  <w:rStyle w:val="Hyperlink"/>
                  <w:lang w:val="es-ES_tradnl"/>
                </w:rPr>
                <w:t>C8/5</w:t>
              </w:r>
            </w:hyperlink>
            <w:r w:rsidRPr="000C7275">
              <w:rPr>
                <w:lang w:val="es-ES_tradnl"/>
              </w:rPr>
              <w:t>: Adaptación al cambio climático y tecnologías de la información</w:t>
            </w:r>
            <w:r w:rsidRPr="000C7275">
              <w:rPr>
                <w:lang w:val="es-ES_tradnl"/>
              </w:rPr>
              <w:cr/>
            </w:r>
            <w:r w:rsidRPr="000C7275">
              <w:rPr>
                <w:lang w:val="es-ES_tradnl"/>
              </w:rPr>
              <w:br/>
              <w:t>y la comunicación (TIC) resilientes, sostenibles y de bajo coste</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45"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highlight w:val="yellow"/>
                <w:lang w:val="es-ES_tradnl"/>
              </w:rPr>
            </w:pPr>
            <w:hyperlink r:id="rId546"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547"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w:t>
            </w:r>
            <w:r w:rsidR="00C4303B" w:rsidRPr="000C7275">
              <w:rPr>
                <w:lang w:val="es-ES_tradnl"/>
              </w:rPr>
              <w:t xml:space="preserve">an protocolos Internet (IP) y/o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548"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549"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550" w:history="1">
              <w:r w:rsidRPr="000C7275">
                <w:rPr>
                  <w:rStyle w:val="Hyperlink"/>
                  <w:lang w:val="es-ES_tradnl"/>
                </w:rPr>
                <w:t>C1/12</w:t>
              </w:r>
            </w:hyperlink>
            <w:r w:rsidRPr="000C7275">
              <w:rPr>
                <w:lang w:val="es-ES_tradnl"/>
              </w:rPr>
              <w:t xml:space="preserve">: Programa de trabajo de la CE </w:t>
            </w:r>
            <w:r w:rsidR="00C4303B" w:rsidRPr="000C7275">
              <w:rPr>
                <w:lang w:val="es-ES_tradnl"/>
              </w:rPr>
              <w:t xml:space="preserve">12 y coordinación de la calidad </w:t>
            </w:r>
            <w:r w:rsidRPr="000C7275">
              <w:rPr>
                <w:lang w:val="es-ES_tradnl"/>
              </w:rPr>
              <w:t>del servicio/calidad percibida (QoS/QoE) en el UIT-T</w:t>
            </w:r>
          </w:p>
          <w:p w:rsidR="00150BEC" w:rsidRPr="000C7275" w:rsidRDefault="00150BEC" w:rsidP="003738D1">
            <w:pPr>
              <w:pStyle w:val="Tabletext"/>
              <w:rPr>
                <w:highlight w:val="yellow"/>
                <w:lang w:val="es-ES_tradnl"/>
              </w:rPr>
            </w:pPr>
            <w:hyperlink r:id="rId551" w:history="1">
              <w:r w:rsidRPr="000C7275">
                <w:rPr>
                  <w:rStyle w:val="Hyperlink"/>
                  <w:lang w:val="es-ES_tradnl"/>
                </w:rPr>
                <w:t>C12/12</w:t>
              </w:r>
            </w:hyperlink>
            <w:r w:rsidRPr="000C7275">
              <w:rPr>
                <w:lang w:val="es-ES_tradnl"/>
              </w:rPr>
              <w:t>: Aspectos operativos de la calidad de servicio de las redes de</w:t>
            </w:r>
            <w:r w:rsidR="00C4303B" w:rsidRPr="000C7275">
              <w:rPr>
                <w:lang w:val="es-ES_tradnl"/>
              </w:rPr>
              <w:t xml:space="preserve"> </w:t>
            </w:r>
            <w:r w:rsidRPr="000C7275">
              <w:rPr>
                <w:lang w:val="es-ES_tradnl"/>
              </w:rPr>
              <w:t>telecomunicaciones</w:t>
            </w:r>
          </w:p>
          <w:p w:rsidR="00150BEC" w:rsidRPr="000C7275" w:rsidRDefault="00150BEC" w:rsidP="003738D1">
            <w:pPr>
              <w:pStyle w:val="Tabletext"/>
              <w:rPr>
                <w:rFonts w:eastAsia="MS Mincho"/>
                <w:highlight w:val="yellow"/>
                <w:lang w:val="es-ES_tradnl"/>
              </w:rPr>
            </w:pPr>
            <w:hyperlink r:id="rId552"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Pr="000C7275">
              <w:rPr>
                <w:lang w:val="es-ES_tradnl"/>
              </w:rPr>
              <w:b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53" w:history="1">
              <w:r w:rsidRPr="000C7275">
                <w:rPr>
                  <w:rStyle w:val="Hyperlink"/>
                  <w:lang w:val="es-ES_tradnl"/>
                </w:rPr>
                <w:t>CE 13</w:t>
              </w:r>
            </w:hyperlink>
          </w:p>
        </w:tc>
        <w:tc>
          <w:tcPr>
            <w:tcW w:w="4515" w:type="dxa"/>
            <w:shd w:val="clear" w:color="auto" w:fill="auto"/>
          </w:tcPr>
          <w:p w:rsidR="00150BEC" w:rsidRPr="000C7275" w:rsidRDefault="00150BEC" w:rsidP="003738D1">
            <w:pPr>
              <w:pStyle w:val="Tabletext"/>
              <w:rPr>
                <w:highlight w:val="yellow"/>
                <w:lang w:val="es-ES_tradnl"/>
              </w:rPr>
            </w:pPr>
            <w:hyperlink r:id="rId554" w:history="1">
              <w:r w:rsidRPr="000C7275">
                <w:rPr>
                  <w:rStyle w:val="Hyperlink"/>
                  <w:lang w:val="es-ES_tradnl"/>
                </w:rPr>
                <w:t>C5/13</w:t>
              </w:r>
            </w:hyperlink>
            <w:r w:rsidRPr="000C7275">
              <w:rPr>
                <w:lang w:val="es-ES_tradnl"/>
              </w:rPr>
              <w:t>: Introducción de las redes futura</w:t>
            </w:r>
            <w:r w:rsidR="00C4303B" w:rsidRPr="000C7275">
              <w:rPr>
                <w:lang w:val="es-ES_tradnl"/>
              </w:rPr>
              <w:t xml:space="preserve">s y la innovación en los países </w:t>
            </w:r>
            <w:r w:rsidRPr="000C7275">
              <w:rPr>
                <w:lang w:val="es-ES_tradnl"/>
              </w:rPr>
              <w:t>en desarrollo</w:t>
            </w:r>
          </w:p>
          <w:p w:rsidR="00150BEC" w:rsidRPr="000C7275" w:rsidRDefault="00150BEC" w:rsidP="003738D1">
            <w:pPr>
              <w:pStyle w:val="Tabletext"/>
              <w:rPr>
                <w:rFonts w:cstheme="majorBidi"/>
                <w:szCs w:val="22"/>
                <w:lang w:val="es-ES_tradnl"/>
              </w:rPr>
            </w:pPr>
            <w:hyperlink r:id="rId555" w:history="1">
              <w:r w:rsidRPr="000C7275">
                <w:rPr>
                  <w:rStyle w:val="Hyperlink"/>
                  <w:szCs w:val="22"/>
                  <w:lang w:val="es-ES_tradnl"/>
                </w:rPr>
                <w:t>C16/13</w:t>
              </w:r>
            </w:hyperlink>
            <w:r w:rsidRPr="000C7275">
              <w:rPr>
                <w:szCs w:val="22"/>
                <w:lang w:val="es-ES_tradnl"/>
              </w:rPr>
              <w:t>: Redes y servicios fiables basados en el conocimiento</w:t>
            </w:r>
          </w:p>
          <w:p w:rsidR="00150BEC" w:rsidRPr="000C7275" w:rsidRDefault="00150BEC" w:rsidP="003738D1">
            <w:pPr>
              <w:pStyle w:val="Tabletext"/>
              <w:rPr>
                <w:lang w:val="es-ES_tradnl"/>
              </w:rPr>
            </w:pPr>
            <w:hyperlink r:id="rId556" w:history="1">
              <w:r w:rsidRPr="000C7275">
                <w:rPr>
                  <w:rStyle w:val="Hyperlink"/>
                  <w:szCs w:val="22"/>
                  <w:lang w:val="es-ES_tradnl"/>
                </w:rPr>
                <w:t>C22/13</w:t>
              </w:r>
            </w:hyperlink>
            <w:r w:rsidRPr="000C7275">
              <w:rPr>
                <w:szCs w:val="22"/>
                <w:lang w:val="es-ES_tradnl"/>
              </w:rPr>
              <w:t>: Próximas tecnologías de red</w:t>
            </w:r>
            <w:r w:rsidR="00C4303B" w:rsidRPr="000C7275">
              <w:rPr>
                <w:szCs w:val="22"/>
                <w:lang w:val="es-ES_tradnl"/>
              </w:rPr>
              <w:t xml:space="preserve"> para las IMT-2020 y las redes </w:t>
            </w:r>
            <w:r w:rsidRPr="000C7275">
              <w:rPr>
                <w:szCs w:val="22"/>
                <w:lang w:val="es-ES_tradnl"/>
              </w:rPr>
              <w:t>futuras</w:t>
            </w:r>
          </w:p>
          <w:p w:rsidR="00150BEC" w:rsidRPr="000C7275" w:rsidRDefault="00150BEC" w:rsidP="003738D1">
            <w:pPr>
              <w:pStyle w:val="Tabletext"/>
              <w:rPr>
                <w:highlight w:val="yellow"/>
                <w:lang w:val="es-ES_tradnl"/>
              </w:rPr>
            </w:pPr>
            <w:hyperlink r:id="rId557" w:history="1">
              <w:r w:rsidRPr="000C7275">
                <w:rPr>
                  <w:rStyle w:val="Hyperlink"/>
                  <w:lang w:val="es-ES_tradnl"/>
                </w:rPr>
                <w:t>C23/13</w:t>
              </w:r>
            </w:hyperlink>
            <w:r w:rsidRPr="000C7275">
              <w:rPr>
                <w:lang w:val="es-ES_tradnl"/>
              </w:rPr>
              <w:t>: Convergencia fijo-móvil, incluidas las IMT-2020</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6043D6">
            <w:pPr>
              <w:pStyle w:val="Tabletext"/>
              <w:rPr>
                <w:lang w:val="es-ES_tradnl"/>
              </w:rPr>
            </w:pPr>
            <w:hyperlink r:id="rId558" w:history="1">
              <w:r w:rsidRPr="000C7275">
                <w:rPr>
                  <w:rStyle w:val="Hyperlink"/>
                  <w:lang w:val="es-ES_tradnl"/>
                </w:rPr>
                <w:t>GT 5C</w:t>
              </w:r>
            </w:hyperlink>
            <w:r w:rsidRPr="000C7275">
              <w:rPr>
                <w:lang w:val="es-ES_tradnl"/>
              </w:rPr>
              <w:t>: Sistemas fijos inalámbricos, ondas decamétricas y otros sistemas por debajo de 30 MHz en los servicios fijo y móvil terrestre</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59" w:history="1">
              <w:r w:rsidRPr="000C7275">
                <w:rPr>
                  <w:rStyle w:val="Hyperlink"/>
                  <w:lang w:val="es-ES_tradnl"/>
                </w:rPr>
                <w:t>CE 2</w:t>
              </w:r>
            </w:hyperlink>
          </w:p>
        </w:tc>
        <w:tc>
          <w:tcPr>
            <w:tcW w:w="4515" w:type="dxa"/>
            <w:shd w:val="clear" w:color="auto" w:fill="auto"/>
          </w:tcPr>
          <w:p w:rsidR="00150BEC" w:rsidRPr="000C7275" w:rsidRDefault="00150BEC" w:rsidP="003738D1">
            <w:pPr>
              <w:pStyle w:val="Tabletext"/>
              <w:rPr>
                <w:highlight w:val="yellow"/>
                <w:lang w:val="es-ES_tradnl"/>
              </w:rPr>
            </w:pPr>
            <w:hyperlink r:id="rId560" w:history="1">
              <w:r w:rsidRPr="000C7275">
                <w:rPr>
                  <w:rStyle w:val="Hyperlink"/>
                  <w:lang w:val="es-ES_tradnl"/>
                </w:rPr>
                <w:t>C3/2</w:t>
              </w:r>
            </w:hyperlink>
            <w:r w:rsidRPr="000C7275">
              <w:rPr>
                <w:lang w:val="es-ES_tradnl"/>
              </w:rPr>
              <w:t>: Aspectos operativos y de servicio de las telecomunicaciones, incluida la definición de servicio</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61"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highlight w:val="yellow"/>
                <w:lang w:val="es-ES_tradnl"/>
              </w:rPr>
            </w:pPr>
            <w:hyperlink r:id="rId562"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563"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utilizan protocolos Internet (IP) y/o</w:t>
            </w:r>
            <w:r w:rsidR="00C4303B" w:rsidRPr="000C7275">
              <w:rPr>
                <w:lang w:val="es-ES_tradnl"/>
              </w:rPr>
              <w:t xml:space="preserve">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564"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565"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566" w:history="1">
              <w:r w:rsidRPr="000C7275">
                <w:rPr>
                  <w:rStyle w:val="Hyperlink"/>
                  <w:lang w:val="es-ES_tradnl"/>
                </w:rPr>
                <w:t>C1/12</w:t>
              </w:r>
            </w:hyperlink>
            <w:r w:rsidRPr="000C7275">
              <w:rPr>
                <w:lang w:val="es-ES_tradnl"/>
              </w:rPr>
              <w:t>: Programa de trabajo de la CE 12 y coordinación de la calidad</w:t>
            </w:r>
            <w:r w:rsidR="00C4303B" w:rsidRPr="000C7275">
              <w:rPr>
                <w:lang w:val="es-ES_tradnl"/>
              </w:rPr>
              <w:t xml:space="preserve"> </w:t>
            </w:r>
            <w:r w:rsidRPr="000C7275">
              <w:rPr>
                <w:lang w:val="es-ES_tradnl"/>
              </w:rPr>
              <w:t>del servicio/calidad percibida (QoS/QoE) en el UIT-T</w:t>
            </w:r>
          </w:p>
          <w:p w:rsidR="00150BEC" w:rsidRPr="000C7275" w:rsidRDefault="00150BEC" w:rsidP="003738D1">
            <w:pPr>
              <w:pStyle w:val="Tabletext"/>
              <w:rPr>
                <w:highlight w:val="yellow"/>
                <w:lang w:val="es-ES_tradnl"/>
              </w:rPr>
            </w:pPr>
            <w:hyperlink r:id="rId567" w:history="1">
              <w:r w:rsidRPr="000C7275">
                <w:rPr>
                  <w:rStyle w:val="Hyperlink"/>
                  <w:lang w:val="es-ES_tradnl"/>
                </w:rPr>
                <w:t>C12/12</w:t>
              </w:r>
            </w:hyperlink>
            <w:r w:rsidRPr="000C7275">
              <w:rPr>
                <w:lang w:val="es-ES_tradnl"/>
              </w:rPr>
              <w:t>: Aspectos operativos de la calidad de servicio de las redes de</w:t>
            </w:r>
            <w:r w:rsidR="00C4303B" w:rsidRPr="000C7275">
              <w:rPr>
                <w:lang w:val="es-ES_tradnl"/>
              </w:rPr>
              <w:t xml:space="preserve"> </w:t>
            </w:r>
            <w:r w:rsidRPr="000C7275">
              <w:rPr>
                <w:lang w:val="es-ES_tradnl"/>
              </w:rPr>
              <w:t>telecomunicaciones</w:t>
            </w:r>
          </w:p>
          <w:p w:rsidR="00150BEC" w:rsidRPr="000C7275" w:rsidRDefault="00150BEC" w:rsidP="003738D1">
            <w:pPr>
              <w:pStyle w:val="Tabletext"/>
              <w:rPr>
                <w:highlight w:val="yellow"/>
                <w:lang w:val="es-ES_tradnl"/>
              </w:rPr>
            </w:pPr>
            <w:hyperlink r:id="rId568"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00C4303B" w:rsidRPr="000C7275">
              <w:rPr>
                <w:lang w:val="es-ES_tradnl"/>
              </w:rPr>
              <w:t xml:space="preserve"> </w:t>
            </w:r>
            <w:r w:rsidRPr="000C7275">
              <w:rPr>
                <w:lang w:val="es-ES_tradnl"/>
              </w:rP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69" w:history="1">
              <w:r w:rsidRPr="000C7275">
                <w:rPr>
                  <w:rStyle w:val="Hyperlink"/>
                  <w:lang w:val="es-ES_tradnl"/>
                </w:rPr>
                <w:t>CE 13</w:t>
              </w:r>
            </w:hyperlink>
          </w:p>
        </w:tc>
        <w:tc>
          <w:tcPr>
            <w:tcW w:w="4515" w:type="dxa"/>
            <w:shd w:val="clear" w:color="auto" w:fill="auto"/>
          </w:tcPr>
          <w:p w:rsidR="00150BEC" w:rsidRPr="000C7275" w:rsidRDefault="00150BEC" w:rsidP="003738D1">
            <w:pPr>
              <w:pStyle w:val="Tabletext"/>
              <w:rPr>
                <w:highlight w:val="yellow"/>
                <w:lang w:val="es-ES_tradnl"/>
              </w:rPr>
            </w:pPr>
            <w:hyperlink r:id="rId570" w:history="1">
              <w:r w:rsidRPr="000C7275">
                <w:rPr>
                  <w:rStyle w:val="Hyperlink"/>
                  <w:lang w:val="es-ES_tradnl"/>
                </w:rPr>
                <w:t>C5/13</w:t>
              </w:r>
            </w:hyperlink>
            <w:r w:rsidRPr="000C7275">
              <w:rPr>
                <w:lang w:val="es-ES_tradnl"/>
              </w:rPr>
              <w:t>: Introducción de las redes futuras</w:t>
            </w:r>
            <w:r w:rsidR="00C4303B" w:rsidRPr="000C7275">
              <w:rPr>
                <w:lang w:val="es-ES_tradnl"/>
              </w:rPr>
              <w:t xml:space="preserve"> y la innovación en los países </w:t>
            </w:r>
            <w:r w:rsidRPr="000C7275">
              <w:rPr>
                <w:lang w:val="es-ES_tradnl"/>
              </w:rPr>
              <w:t>en desarrollo</w:t>
            </w:r>
          </w:p>
          <w:p w:rsidR="00150BEC" w:rsidRPr="000C7275" w:rsidRDefault="00150BEC" w:rsidP="003738D1">
            <w:pPr>
              <w:pStyle w:val="Tabletext"/>
              <w:rPr>
                <w:rFonts w:cstheme="majorBidi"/>
                <w:szCs w:val="22"/>
                <w:lang w:val="es-ES_tradnl"/>
              </w:rPr>
            </w:pPr>
            <w:hyperlink r:id="rId571" w:history="1">
              <w:r w:rsidRPr="000C7275">
                <w:rPr>
                  <w:rStyle w:val="Hyperlink"/>
                  <w:szCs w:val="22"/>
                  <w:lang w:val="es-ES_tradnl"/>
                </w:rPr>
                <w:t>C16/13</w:t>
              </w:r>
            </w:hyperlink>
            <w:r w:rsidRPr="000C7275">
              <w:rPr>
                <w:szCs w:val="22"/>
                <w:lang w:val="es-ES_tradnl"/>
              </w:rPr>
              <w:t>: Redes y servicios fiables basados en el conocimiento</w:t>
            </w:r>
          </w:p>
          <w:p w:rsidR="00150BEC" w:rsidRPr="000C7275" w:rsidRDefault="00150BEC" w:rsidP="003738D1">
            <w:pPr>
              <w:pStyle w:val="Tabletext"/>
              <w:rPr>
                <w:lang w:val="es-ES_tradnl"/>
              </w:rPr>
            </w:pPr>
            <w:hyperlink r:id="rId572" w:history="1">
              <w:r w:rsidRPr="000C7275">
                <w:rPr>
                  <w:rStyle w:val="Hyperlink"/>
                  <w:lang w:val="es-ES_tradnl"/>
                </w:rPr>
                <w:t>C20/13</w:t>
              </w:r>
            </w:hyperlink>
            <w:r w:rsidRPr="000C7275">
              <w:rPr>
                <w:lang w:val="es-ES_tradnl"/>
              </w:rPr>
              <w:t>: IMT-2020: Requisitos de red y arquitectura funcional</w:t>
            </w:r>
          </w:p>
          <w:p w:rsidR="00150BEC" w:rsidRPr="000C7275" w:rsidRDefault="00150BEC" w:rsidP="003738D1">
            <w:pPr>
              <w:pStyle w:val="Tabletext"/>
              <w:rPr>
                <w:highlight w:val="yellow"/>
                <w:lang w:val="es-ES_tradnl"/>
              </w:rPr>
            </w:pPr>
            <w:hyperlink r:id="rId573" w:history="1">
              <w:r w:rsidRPr="000C7275">
                <w:rPr>
                  <w:rStyle w:val="Hyperlink"/>
                  <w:lang w:val="es-ES_tradnl"/>
                </w:rPr>
                <w:t>C23/13</w:t>
              </w:r>
            </w:hyperlink>
            <w:r w:rsidRPr="000C7275">
              <w:rPr>
                <w:lang w:val="es-ES_tradnl"/>
              </w:rPr>
              <w:t>: Convergencia fijo-móvil, incluidas las IMT-2020</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74" w:history="1">
              <w:r w:rsidRPr="000C7275">
                <w:rPr>
                  <w:rStyle w:val="Hyperlink"/>
                  <w:lang w:val="es-ES_tradnl"/>
                </w:rPr>
                <w:t>CE 15</w:t>
              </w:r>
            </w:hyperlink>
          </w:p>
        </w:tc>
        <w:tc>
          <w:tcPr>
            <w:tcW w:w="4515" w:type="dxa"/>
            <w:shd w:val="clear" w:color="auto" w:fill="auto"/>
          </w:tcPr>
          <w:p w:rsidR="00150BEC" w:rsidRPr="000C7275" w:rsidRDefault="00150BEC" w:rsidP="003738D1">
            <w:pPr>
              <w:pStyle w:val="Tabletext"/>
              <w:rPr>
                <w:lang w:val="es-ES_tradnl"/>
              </w:rPr>
            </w:pPr>
            <w:hyperlink r:id="rId575" w:history="1">
              <w:r w:rsidRPr="000C7275">
                <w:rPr>
                  <w:rStyle w:val="Hyperlink"/>
                  <w:lang w:val="es-ES_tradnl"/>
                </w:rPr>
                <w:t>C1/15</w:t>
              </w:r>
            </w:hyperlink>
            <w:r w:rsidRPr="000C7275">
              <w:rPr>
                <w:lang w:val="es-ES_tradnl"/>
              </w:rPr>
              <w:t>: Coordinación de las normas sobre el transporte en la red doméstica y en la red de acceso</w:t>
            </w:r>
          </w:p>
          <w:p w:rsidR="00150BEC" w:rsidRPr="000C7275" w:rsidRDefault="00150BEC" w:rsidP="003738D1">
            <w:pPr>
              <w:pStyle w:val="Tabletext"/>
              <w:rPr>
                <w:lang w:val="es-ES_tradnl"/>
              </w:rPr>
            </w:pPr>
            <w:hyperlink r:id="rId576" w:history="1">
              <w:r w:rsidRPr="000C7275">
                <w:rPr>
                  <w:rStyle w:val="Hyperlink"/>
                  <w:lang w:val="es-ES_tradnl"/>
                </w:rPr>
                <w:t>C2/15</w:t>
              </w:r>
            </w:hyperlink>
            <w:r w:rsidRPr="000C7275">
              <w:rPr>
                <w:lang w:val="es-ES_tradnl"/>
              </w:rPr>
              <w:t>: Sistemas ópticos para redes de acceso por fibra óptica</w:t>
            </w:r>
          </w:p>
          <w:p w:rsidR="00150BEC" w:rsidRPr="000C7275" w:rsidRDefault="00150BEC" w:rsidP="003738D1">
            <w:pPr>
              <w:pStyle w:val="Tabletext"/>
              <w:rPr>
                <w:lang w:val="es-ES_tradnl"/>
              </w:rPr>
            </w:pPr>
            <w:hyperlink r:id="rId577" w:history="1">
              <w:r w:rsidRPr="000C7275">
                <w:rPr>
                  <w:rStyle w:val="Hyperlink"/>
                  <w:lang w:val="es-ES_tradnl"/>
                </w:rPr>
                <w:t>C3/15</w:t>
              </w:r>
            </w:hyperlink>
            <w:r w:rsidRPr="000C7275">
              <w:rPr>
                <w:lang w:val="es-ES_tradnl"/>
              </w:rPr>
              <w:t>: Infraestructura de fibra óptica</w:t>
            </w:r>
          </w:p>
          <w:p w:rsidR="00150BEC" w:rsidRPr="000C7275" w:rsidRDefault="00150BEC" w:rsidP="003738D1">
            <w:pPr>
              <w:pStyle w:val="Tabletext"/>
              <w:rPr>
                <w:lang w:val="es-ES_tradnl"/>
              </w:rPr>
            </w:pPr>
            <w:hyperlink r:id="rId578" w:history="1">
              <w:r w:rsidRPr="000C7275">
                <w:rPr>
                  <w:rStyle w:val="Hyperlink"/>
                  <w:lang w:val="es-ES_tradnl"/>
                </w:rPr>
                <w:t>C4/15</w:t>
              </w:r>
            </w:hyperlink>
            <w:r w:rsidRPr="000C7275">
              <w:rPr>
                <w:lang w:val="es-ES_tradnl"/>
              </w:rPr>
              <w:t>: Acceso de banda ancha mediante conductores metálicos</w:t>
            </w:r>
          </w:p>
          <w:p w:rsidR="00150BEC" w:rsidRPr="000C7275" w:rsidRDefault="00150BEC" w:rsidP="003738D1">
            <w:pPr>
              <w:pStyle w:val="Tabletext"/>
              <w:rPr>
                <w:highlight w:val="yellow"/>
                <w:lang w:val="es-ES_tradnl"/>
              </w:rPr>
            </w:pPr>
            <w:hyperlink r:id="rId579" w:history="1">
              <w:r w:rsidRPr="000C7275">
                <w:rPr>
                  <w:rStyle w:val="Hyperlink"/>
                  <w:lang w:val="es-ES_tradnl"/>
                </w:rPr>
                <w:t>C11/15</w:t>
              </w:r>
            </w:hyperlink>
            <w:r w:rsidRPr="000C7275">
              <w:rPr>
                <w:lang w:val="es-ES_tradnl"/>
              </w:rPr>
              <w:t>: Estructuras, interfaces, funciones de los equipos e interfuncionamiento de señales en las redes de transporte por fibra óptica</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6043D6">
            <w:pPr>
              <w:pStyle w:val="Tabletext"/>
              <w:rPr>
                <w:lang w:val="es-ES_tradnl"/>
              </w:rPr>
            </w:pPr>
            <w:hyperlink r:id="rId580" w:history="1">
              <w:r w:rsidRPr="000C7275">
                <w:rPr>
                  <w:rStyle w:val="Hyperlink"/>
                  <w:lang w:val="es-ES_tradnl"/>
                </w:rPr>
                <w:t>GT 5D</w:t>
              </w:r>
            </w:hyperlink>
            <w:r w:rsidRPr="000C7275">
              <w:rPr>
                <w:lang w:val="es-ES_tradnl"/>
              </w:rPr>
              <w:t>: Sistemas IMT</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81"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highlight w:val="yellow"/>
                <w:lang w:val="es-ES_tradnl"/>
              </w:rPr>
            </w:pPr>
            <w:hyperlink r:id="rId582"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highlight w:val="yellow"/>
                <w:lang w:val="es-ES_tradnl"/>
              </w:rPr>
            </w:pPr>
            <w:hyperlink r:id="rId583"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utilizan protocolos Internet (IP) y/o</w:t>
            </w:r>
            <w:r w:rsidR="00C4303B" w:rsidRPr="000C7275">
              <w:rPr>
                <w:lang w:val="es-ES_tradnl"/>
              </w:rPr>
              <w:t xml:space="preserve">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584"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sz w:val="22"/>
                <w:szCs w:val="22"/>
                <w:lang w:val="es-ES_tradnl"/>
              </w:rPr>
            </w:pPr>
            <w:hyperlink r:id="rId585" w:history="1">
              <w:r w:rsidRPr="000C7275">
                <w:rPr>
                  <w:rStyle w:val="Hyperlink"/>
                  <w:sz w:val="22"/>
                  <w:szCs w:val="22"/>
                  <w:lang w:val="es-ES_tradnl"/>
                </w:rPr>
                <w:t>CE 11</w:t>
              </w:r>
            </w:hyperlink>
          </w:p>
        </w:tc>
        <w:tc>
          <w:tcPr>
            <w:tcW w:w="4515" w:type="dxa"/>
            <w:shd w:val="clear" w:color="auto" w:fill="auto"/>
          </w:tcPr>
          <w:p w:rsidR="00150BEC" w:rsidRPr="000C7275" w:rsidRDefault="00150BEC" w:rsidP="003738D1">
            <w:pPr>
              <w:spacing w:before="40" w:after="40"/>
              <w:rPr>
                <w:rFonts w:cstheme="majorBidi"/>
                <w:sz w:val="22"/>
                <w:szCs w:val="22"/>
                <w:lang w:val="es-ES_tradnl"/>
              </w:rPr>
            </w:pPr>
            <w:hyperlink r:id="rId586" w:history="1">
              <w:r w:rsidRPr="000C7275">
                <w:rPr>
                  <w:rStyle w:val="Hyperlink"/>
                  <w:sz w:val="22"/>
                  <w:szCs w:val="22"/>
                  <w:lang w:val="es-ES_tradnl"/>
                </w:rPr>
                <w:t>C6/11</w:t>
              </w:r>
            </w:hyperlink>
            <w:r w:rsidRPr="000C7275">
              <w:rPr>
                <w:sz w:val="22"/>
                <w:szCs w:val="22"/>
                <w:lang w:val="es-ES_tradnl"/>
              </w:rPr>
              <w:t>: Protocolos para tecnologías de c</w:t>
            </w:r>
            <w:r w:rsidR="00C4303B" w:rsidRPr="000C7275">
              <w:rPr>
                <w:sz w:val="22"/>
                <w:szCs w:val="22"/>
                <w:lang w:val="es-ES_tradnl"/>
              </w:rPr>
              <w:t xml:space="preserve">ontrol y de gestión destinadas </w:t>
            </w:r>
            <w:r w:rsidRPr="000C7275">
              <w:rPr>
                <w:sz w:val="22"/>
                <w:szCs w:val="22"/>
                <w:lang w:val="es-ES_tradnl"/>
              </w:rPr>
              <w:t>a IMT-2020</w:t>
            </w:r>
          </w:p>
          <w:p w:rsidR="00150BEC" w:rsidRPr="000C7275" w:rsidRDefault="00150BEC" w:rsidP="003738D1">
            <w:pPr>
              <w:spacing w:before="40" w:after="40"/>
              <w:rPr>
                <w:sz w:val="22"/>
                <w:szCs w:val="22"/>
                <w:lang w:val="es-ES_tradnl"/>
              </w:rPr>
            </w:pPr>
            <w:hyperlink r:id="rId587" w:history="1">
              <w:r w:rsidRPr="000C7275">
                <w:rPr>
                  <w:rStyle w:val="Hyperlink"/>
                  <w:sz w:val="22"/>
                  <w:szCs w:val="22"/>
                  <w:lang w:val="es-ES_tradnl"/>
                </w:rPr>
                <w:t>C10/11</w:t>
              </w:r>
            </w:hyperlink>
            <w:r w:rsidRPr="000C7275">
              <w:rPr>
                <w:sz w:val="22"/>
                <w:szCs w:val="22"/>
                <w:lang w:val="es-ES_tradnl"/>
              </w:rPr>
              <w:t>: Pruebas de las tecnologías IMT-2020 incipientes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588"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589" w:history="1">
              <w:r w:rsidRPr="000C7275">
                <w:rPr>
                  <w:rStyle w:val="Hyperlink"/>
                  <w:lang w:val="es-ES_tradnl"/>
                </w:rPr>
                <w:t>C7/12</w:t>
              </w:r>
            </w:hyperlink>
            <w:r w:rsidRPr="000C7275">
              <w:rPr>
                <w:lang w:val="es-ES_tradnl"/>
              </w:rPr>
              <w:t>: Métodos, instrumentos y planes de prueba para la evaluación subjetiva de la calidad de las interacciones vocales, de audio y audiovisuales</w:t>
            </w:r>
          </w:p>
          <w:p w:rsidR="00150BEC" w:rsidRPr="000C7275" w:rsidRDefault="00150BEC" w:rsidP="003738D1">
            <w:pPr>
              <w:pStyle w:val="Tabletext"/>
              <w:rPr>
                <w:highlight w:val="yellow"/>
                <w:lang w:val="es-ES_tradnl"/>
              </w:rPr>
            </w:pPr>
            <w:hyperlink r:id="rId590" w:history="1">
              <w:r w:rsidRPr="000C7275">
                <w:rPr>
                  <w:rStyle w:val="Hyperlink"/>
                  <w:lang w:val="es-ES_tradnl"/>
                </w:rPr>
                <w:t>C9/12</w:t>
              </w:r>
            </w:hyperlink>
            <w:r w:rsidRPr="000C7275">
              <w:rPr>
                <w:lang w:val="es-ES_tradnl"/>
              </w:rPr>
              <w:t>: Métodos objetivos perceptuales para medir la calidad de la voz, el audio y la imagen en los servicios de telecomunicaciones</w:t>
            </w:r>
          </w:p>
          <w:p w:rsidR="00150BEC" w:rsidRPr="000C7275" w:rsidRDefault="00150BEC" w:rsidP="003738D1">
            <w:pPr>
              <w:pStyle w:val="Tabletext"/>
              <w:rPr>
                <w:highlight w:val="yellow"/>
                <w:lang w:val="es-ES_tradnl"/>
              </w:rPr>
            </w:pPr>
            <w:hyperlink r:id="rId591" w:history="1">
              <w:r w:rsidRPr="000C7275">
                <w:rPr>
                  <w:rStyle w:val="Hyperlink"/>
                  <w:lang w:val="es-ES_tradnl"/>
                </w:rPr>
                <w:t>C10/12</w:t>
              </w:r>
            </w:hyperlink>
            <w:r w:rsidRPr="000C7275">
              <w:rPr>
                <w:lang w:val="es-ES_tradnl"/>
              </w:rPr>
              <w:t>: Conferencias y telerreuniones: evaluación</w:t>
            </w:r>
          </w:p>
          <w:p w:rsidR="00150BEC" w:rsidRPr="000C7275" w:rsidRDefault="00150BEC" w:rsidP="003738D1">
            <w:pPr>
              <w:pStyle w:val="Tabletext"/>
              <w:rPr>
                <w:highlight w:val="yellow"/>
                <w:lang w:val="es-ES_tradnl"/>
              </w:rPr>
            </w:pPr>
            <w:hyperlink r:id="rId592" w:history="1">
              <w:r w:rsidRPr="000C7275">
                <w:rPr>
                  <w:rStyle w:val="Hyperlink"/>
                  <w:lang w:val="es-ES_tradnl"/>
                </w:rPr>
                <w:t>C13/12</w:t>
              </w:r>
            </w:hyperlink>
            <w:r w:rsidRPr="000C7275">
              <w:rPr>
                <w:lang w:val="es-ES_tradnl"/>
              </w:rPr>
              <w:t>: Requisitos y métodos de evaluación de la calidad percibida (QoE), la calidad del servicio (QoS) y la calidad de funcionamiento para multimedios</w:t>
            </w:r>
          </w:p>
          <w:p w:rsidR="00150BEC" w:rsidRPr="000C7275" w:rsidRDefault="00150BEC" w:rsidP="003738D1">
            <w:pPr>
              <w:pStyle w:val="Tabletext"/>
              <w:rPr>
                <w:highlight w:val="yellow"/>
                <w:lang w:val="es-ES_tradnl"/>
              </w:rPr>
            </w:pPr>
            <w:hyperlink r:id="rId593" w:history="1">
              <w:r w:rsidRPr="000C7275">
                <w:rPr>
                  <w:rStyle w:val="Hyperlink"/>
                  <w:lang w:val="es-ES_tradnl"/>
                </w:rPr>
                <w:t>C14/12</w:t>
              </w:r>
            </w:hyperlink>
            <w:r w:rsidRPr="000C7275">
              <w:rPr>
                <w:lang w:val="es-ES_tradnl"/>
              </w:rPr>
              <w:t>: Elaboración de herramientas y m</w:t>
            </w:r>
            <w:r w:rsidR="00C4303B" w:rsidRPr="000C7275">
              <w:rPr>
                <w:lang w:val="es-ES_tradnl"/>
              </w:rPr>
              <w:t xml:space="preserve">odelos para evaluar la calidad </w:t>
            </w:r>
            <w:r w:rsidRPr="000C7275">
              <w:rPr>
                <w:lang w:val="es-ES_tradnl"/>
              </w:rPr>
              <w:t>de los multimedios de los servicios de vídeo por paquetes</w:t>
            </w:r>
          </w:p>
          <w:p w:rsidR="00150BEC" w:rsidRPr="000C7275" w:rsidRDefault="00150BEC" w:rsidP="003738D1">
            <w:pPr>
              <w:pStyle w:val="Tabletext"/>
              <w:rPr>
                <w:rFonts w:eastAsia="MS Mincho"/>
                <w:highlight w:val="yellow"/>
                <w:lang w:val="es-ES_tradnl"/>
              </w:rPr>
            </w:pPr>
            <w:hyperlink r:id="rId594"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00C4303B" w:rsidRPr="000C7275">
              <w:rPr>
                <w:lang w:val="es-ES_tradnl"/>
              </w:rPr>
              <w:t xml:space="preserve"> </w:t>
            </w:r>
            <w:r w:rsidRPr="000C7275">
              <w:rPr>
                <w:lang w:val="es-ES_tradnl"/>
              </w:rP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595" w:history="1">
              <w:r w:rsidRPr="000C7275">
                <w:rPr>
                  <w:rStyle w:val="Hyperlink"/>
                  <w:lang w:val="es-ES_tradnl"/>
                </w:rPr>
                <w:t>CE 13</w:t>
              </w:r>
            </w:hyperlink>
          </w:p>
        </w:tc>
        <w:tc>
          <w:tcPr>
            <w:tcW w:w="4515" w:type="dxa"/>
            <w:shd w:val="clear" w:color="auto" w:fill="auto"/>
          </w:tcPr>
          <w:p w:rsidR="00150BEC" w:rsidRPr="000C7275" w:rsidRDefault="00150BEC" w:rsidP="003738D1">
            <w:pPr>
              <w:pStyle w:val="Tabletext"/>
              <w:rPr>
                <w:highlight w:val="yellow"/>
                <w:lang w:val="es-ES_tradnl"/>
              </w:rPr>
            </w:pPr>
            <w:hyperlink r:id="rId596" w:history="1">
              <w:r w:rsidRPr="000C7275">
                <w:rPr>
                  <w:rStyle w:val="Hyperlink"/>
                  <w:lang w:val="es-ES_tradnl"/>
                </w:rPr>
                <w:t>C5/13</w:t>
              </w:r>
            </w:hyperlink>
            <w:r w:rsidRPr="000C7275">
              <w:rPr>
                <w:lang w:val="es-ES_tradnl"/>
              </w:rPr>
              <w:t>: Introducción de las redes futuras</w:t>
            </w:r>
            <w:r w:rsidR="00C4303B" w:rsidRPr="000C7275">
              <w:rPr>
                <w:lang w:val="es-ES_tradnl"/>
              </w:rPr>
              <w:t xml:space="preserve"> y la innovación en los países </w:t>
            </w:r>
            <w:r w:rsidRPr="000C7275">
              <w:rPr>
                <w:lang w:val="es-ES_tradnl"/>
              </w:rPr>
              <w:t>en desarrollo</w:t>
            </w:r>
          </w:p>
          <w:p w:rsidR="00150BEC" w:rsidRPr="000C7275" w:rsidRDefault="00150BEC" w:rsidP="003738D1">
            <w:pPr>
              <w:pStyle w:val="Tabletext"/>
              <w:rPr>
                <w:rFonts w:cstheme="majorBidi"/>
                <w:szCs w:val="22"/>
                <w:lang w:val="es-ES_tradnl"/>
              </w:rPr>
            </w:pPr>
            <w:hyperlink r:id="rId597" w:history="1">
              <w:r w:rsidRPr="000C7275">
                <w:rPr>
                  <w:rStyle w:val="Hyperlink"/>
                  <w:szCs w:val="22"/>
                  <w:lang w:val="es-ES_tradnl"/>
                </w:rPr>
                <w:t>C16/13</w:t>
              </w:r>
            </w:hyperlink>
            <w:r w:rsidRPr="000C7275">
              <w:rPr>
                <w:lang w:val="es-ES_tradnl"/>
              </w:rPr>
              <w:t>:</w:t>
            </w:r>
            <w:r w:rsidRPr="000C7275">
              <w:rPr>
                <w:szCs w:val="22"/>
                <w:lang w:val="es-ES_tradnl"/>
              </w:rPr>
              <w:t xml:space="preserve"> Redes y servicios fiables basados en el conocimiento</w:t>
            </w:r>
          </w:p>
          <w:p w:rsidR="00150BEC" w:rsidRPr="000C7275" w:rsidRDefault="00150BEC" w:rsidP="003738D1">
            <w:pPr>
              <w:pStyle w:val="Tabletext"/>
              <w:rPr>
                <w:lang w:val="es-ES_tradnl"/>
              </w:rPr>
            </w:pPr>
            <w:hyperlink r:id="rId598" w:history="1">
              <w:r w:rsidRPr="000C7275">
                <w:rPr>
                  <w:rStyle w:val="Hyperlink"/>
                  <w:szCs w:val="22"/>
                  <w:lang w:val="es-ES_tradnl"/>
                </w:rPr>
                <w:t>C20/13</w:t>
              </w:r>
            </w:hyperlink>
            <w:r w:rsidRPr="000C7275">
              <w:rPr>
                <w:lang w:val="es-ES_tradnl"/>
              </w:rPr>
              <w:t>:</w:t>
            </w:r>
            <w:r w:rsidRPr="000C7275">
              <w:rPr>
                <w:szCs w:val="22"/>
                <w:lang w:val="es-ES_tradnl"/>
              </w:rPr>
              <w:t xml:space="preserve"> IMT-2020: Requisitos de red y arquitectura funcional</w:t>
            </w:r>
          </w:p>
          <w:p w:rsidR="00150BEC" w:rsidRPr="000C7275" w:rsidRDefault="00150BEC" w:rsidP="003738D1">
            <w:pPr>
              <w:pStyle w:val="Tabletext"/>
              <w:rPr>
                <w:highlight w:val="yellow"/>
                <w:lang w:val="es-ES_tradnl"/>
              </w:rPr>
            </w:pPr>
            <w:hyperlink r:id="rId599" w:history="1">
              <w:r w:rsidRPr="000C7275">
                <w:rPr>
                  <w:rStyle w:val="Hyperlink"/>
                  <w:lang w:val="es-ES_tradnl"/>
                </w:rPr>
                <w:t>C23/13</w:t>
              </w:r>
            </w:hyperlink>
            <w:r w:rsidRPr="000C7275">
              <w:rPr>
                <w:lang w:val="es-ES_tradnl"/>
              </w:rPr>
              <w:t>: Convergencia fijo-móvil, incluidas las IMT-2020</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00" w:history="1">
              <w:r w:rsidRPr="000C7275">
                <w:rPr>
                  <w:rStyle w:val="Hyperlink"/>
                  <w:lang w:val="es-ES_tradnl"/>
                </w:rPr>
                <w:t>CE 15</w:t>
              </w:r>
            </w:hyperlink>
          </w:p>
        </w:tc>
        <w:tc>
          <w:tcPr>
            <w:tcW w:w="4515" w:type="dxa"/>
            <w:shd w:val="clear" w:color="auto" w:fill="auto"/>
          </w:tcPr>
          <w:p w:rsidR="00150BEC" w:rsidRPr="000C7275" w:rsidRDefault="00150BEC" w:rsidP="003738D1">
            <w:pPr>
              <w:pStyle w:val="Tabletext"/>
              <w:rPr>
                <w:lang w:val="es-ES_tradnl"/>
              </w:rPr>
            </w:pPr>
            <w:hyperlink r:id="rId601" w:history="1">
              <w:r w:rsidRPr="000C7275">
                <w:rPr>
                  <w:rStyle w:val="Hyperlink"/>
                  <w:lang w:val="es-ES_tradnl"/>
                </w:rPr>
                <w:t>C1/15</w:t>
              </w:r>
            </w:hyperlink>
            <w:r w:rsidRPr="000C7275">
              <w:rPr>
                <w:lang w:val="es-ES_tradnl"/>
              </w:rPr>
              <w:t>: Coordinación de las normas sobre el transporte en la red doméstica y en la red de acceso</w:t>
            </w:r>
          </w:p>
          <w:p w:rsidR="00150BEC" w:rsidRPr="000C7275" w:rsidRDefault="00150BEC" w:rsidP="003738D1">
            <w:pPr>
              <w:pStyle w:val="Tabletext"/>
              <w:rPr>
                <w:lang w:val="es-ES_tradnl"/>
              </w:rPr>
            </w:pPr>
            <w:hyperlink r:id="rId602" w:history="1">
              <w:r w:rsidRPr="000C7275">
                <w:rPr>
                  <w:rStyle w:val="Hyperlink"/>
                  <w:lang w:val="es-ES_tradnl"/>
                </w:rPr>
                <w:t>C2/15</w:t>
              </w:r>
            </w:hyperlink>
            <w:r w:rsidRPr="000C7275">
              <w:rPr>
                <w:lang w:val="es-ES_tradnl"/>
              </w:rPr>
              <w:t>: Sistemas ópticos para redes de acceso por fibra óptica</w:t>
            </w:r>
          </w:p>
          <w:p w:rsidR="00150BEC" w:rsidRPr="000C7275" w:rsidRDefault="00150BEC" w:rsidP="003738D1">
            <w:pPr>
              <w:pStyle w:val="Tabletext"/>
              <w:rPr>
                <w:lang w:val="es-ES_tradnl"/>
              </w:rPr>
            </w:pPr>
            <w:hyperlink r:id="rId603" w:history="1">
              <w:r w:rsidRPr="000C7275">
                <w:rPr>
                  <w:rStyle w:val="Hyperlink"/>
                  <w:lang w:val="es-ES_tradnl"/>
                </w:rPr>
                <w:t>C3/15</w:t>
              </w:r>
            </w:hyperlink>
            <w:r w:rsidRPr="000C7275">
              <w:rPr>
                <w:lang w:val="es-ES_tradnl"/>
              </w:rPr>
              <w:t>: Infraestructura de fibra óptica</w:t>
            </w:r>
          </w:p>
          <w:p w:rsidR="00150BEC" w:rsidRPr="000C7275" w:rsidRDefault="00150BEC" w:rsidP="003738D1">
            <w:pPr>
              <w:pStyle w:val="Tabletext"/>
              <w:rPr>
                <w:lang w:val="es-ES_tradnl"/>
              </w:rPr>
            </w:pPr>
            <w:hyperlink r:id="rId604" w:history="1">
              <w:r w:rsidRPr="000C7275">
                <w:rPr>
                  <w:rStyle w:val="Hyperlink"/>
                  <w:lang w:val="es-ES_tradnl"/>
                </w:rPr>
                <w:t>C4/15</w:t>
              </w:r>
            </w:hyperlink>
            <w:r w:rsidRPr="000C7275">
              <w:rPr>
                <w:lang w:val="es-ES_tradnl"/>
              </w:rPr>
              <w:t>: Acceso de banda ancha mediante conductores metálicos</w:t>
            </w:r>
          </w:p>
          <w:p w:rsidR="00150BEC" w:rsidRPr="000C7275" w:rsidRDefault="00150BEC" w:rsidP="003738D1">
            <w:pPr>
              <w:pStyle w:val="Tabletext"/>
              <w:rPr>
                <w:lang w:val="es-ES_tradnl"/>
              </w:rPr>
            </w:pPr>
            <w:hyperlink r:id="rId605" w:history="1">
              <w:r w:rsidRPr="000C7275">
                <w:rPr>
                  <w:rStyle w:val="Hyperlink"/>
                  <w:lang w:val="es-ES_tradnl"/>
                </w:rPr>
                <w:t>C11/15</w:t>
              </w:r>
            </w:hyperlink>
            <w:r w:rsidRPr="000C7275">
              <w:rPr>
                <w:lang w:val="es-ES_tradnl"/>
              </w:rPr>
              <w:t>: Estructuras, interfaces, funciones de los equipos e interfuncionamiento de señales en las redes de transporte por fibra óptica</w:t>
            </w:r>
          </w:p>
          <w:p w:rsidR="00150BEC" w:rsidRPr="000C7275" w:rsidRDefault="00150BEC" w:rsidP="003738D1">
            <w:pPr>
              <w:pStyle w:val="Tabletext"/>
              <w:rPr>
                <w:highlight w:val="yellow"/>
                <w:lang w:val="es-ES_tradnl"/>
              </w:rPr>
            </w:pPr>
            <w:hyperlink r:id="rId606" w:history="1">
              <w:r w:rsidRPr="000C7275">
                <w:rPr>
                  <w:rStyle w:val="Hyperlink"/>
                  <w:lang w:val="es-ES_tradnl"/>
                </w:rPr>
                <w:t>C12/15</w:t>
              </w:r>
            </w:hyperlink>
            <w:r w:rsidRPr="000C7275">
              <w:rPr>
                <w:lang w:val="es-ES_tradnl"/>
              </w:rPr>
              <w:t>: Arquitecturas de red de transporte</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vMerge w:val="restart"/>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07" w:history="1">
              <w:r w:rsidRPr="000C7275">
                <w:rPr>
                  <w:rStyle w:val="Hyperlink"/>
                  <w:lang w:val="es-ES_tradnl"/>
                </w:rPr>
                <w:t>CE 16</w:t>
              </w:r>
            </w:hyperlink>
          </w:p>
        </w:tc>
        <w:tc>
          <w:tcPr>
            <w:tcW w:w="4515" w:type="dxa"/>
            <w:shd w:val="clear" w:color="auto" w:fill="auto"/>
          </w:tcPr>
          <w:p w:rsidR="00150BEC" w:rsidRPr="000C7275" w:rsidRDefault="00150BEC" w:rsidP="003738D1">
            <w:pPr>
              <w:pStyle w:val="Tabletext"/>
              <w:rPr>
                <w:highlight w:val="yellow"/>
                <w:lang w:val="es-ES_tradnl"/>
              </w:rPr>
            </w:pPr>
            <w:hyperlink r:id="rId608" w:history="1">
              <w:r w:rsidRPr="000C7275">
                <w:rPr>
                  <w:rStyle w:val="Hyperlink"/>
                  <w:lang w:val="es-ES_tradnl"/>
                </w:rPr>
                <w:t>C13/16</w:t>
              </w:r>
            </w:hyperlink>
            <w:r w:rsidRPr="000C7275">
              <w:rPr>
                <w:lang w:val="es-ES_tradnl"/>
              </w:rPr>
              <w:t>: Plataformas de aplicaciones y sistemas multimedios para TVIP</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highlight w:val="yellow"/>
                <w:lang w:val="es-ES_tradnl" w:eastAsia="zh-CN"/>
              </w:rPr>
            </w:pPr>
          </w:p>
        </w:tc>
        <w:tc>
          <w:tcPr>
            <w:tcW w:w="708" w:type="dxa"/>
            <w:vMerge/>
            <w:tcBorders>
              <w:left w:val="single" w:sz="12" w:space="0" w:color="auto"/>
            </w:tcBorders>
            <w:shd w:val="clear" w:color="auto" w:fill="auto"/>
          </w:tcPr>
          <w:p w:rsidR="00150BEC" w:rsidRPr="000C7275" w:rsidRDefault="00150BEC" w:rsidP="003738D1">
            <w:pPr>
              <w:pStyle w:val="Tabletext"/>
              <w:rPr>
                <w:highlight w:val="yellow"/>
                <w:lang w:val="es-ES_tradnl" w:eastAsia="zh-CN"/>
              </w:rPr>
            </w:pPr>
          </w:p>
        </w:tc>
        <w:tc>
          <w:tcPr>
            <w:tcW w:w="4515" w:type="dxa"/>
            <w:shd w:val="clear" w:color="auto" w:fill="auto"/>
          </w:tcPr>
          <w:p w:rsidR="00150BEC" w:rsidRPr="000C7275" w:rsidRDefault="00150BEC" w:rsidP="003738D1">
            <w:pPr>
              <w:pStyle w:val="Tabletext"/>
              <w:rPr>
                <w:highlight w:val="yellow"/>
                <w:lang w:val="es-ES_tradnl"/>
              </w:rPr>
            </w:pPr>
            <w:hyperlink r:id="rId609" w:history="1">
              <w:r w:rsidRPr="000C7275">
                <w:rPr>
                  <w:rStyle w:val="Hyperlink"/>
                  <w:lang w:val="es-ES_tradnl"/>
                </w:rPr>
                <w:t>C21/16</w:t>
              </w:r>
            </w:hyperlink>
            <w:r w:rsidRPr="000C7275">
              <w:rPr>
                <w:lang w:val="es-ES_tradnl"/>
              </w:rPr>
              <w:t>: Marco, aplicaciones y servicios multimedios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bottom w:val="single" w:sz="4" w:space="0" w:color="auto"/>
            </w:tcBorders>
            <w:shd w:val="clear" w:color="auto" w:fill="auto"/>
          </w:tcPr>
          <w:p w:rsidR="00150BEC" w:rsidRPr="000C7275" w:rsidRDefault="00150BEC" w:rsidP="003738D1">
            <w:pPr>
              <w:pStyle w:val="Tabletext"/>
              <w:rPr>
                <w:highlight w:val="yellow"/>
                <w:lang w:val="es-ES_tradnl"/>
              </w:rPr>
            </w:pPr>
            <w:hyperlink r:id="rId610" w:history="1">
              <w:r w:rsidRPr="000C7275">
                <w:rPr>
                  <w:rStyle w:val="Hyperlink"/>
                  <w:lang w:val="es-ES_tradnl"/>
                </w:rPr>
                <w:t>CE 17</w:t>
              </w:r>
            </w:hyperlink>
          </w:p>
        </w:tc>
        <w:tc>
          <w:tcPr>
            <w:tcW w:w="4515" w:type="dxa"/>
            <w:tcBorders>
              <w:bottom w:val="single" w:sz="4" w:space="0" w:color="auto"/>
            </w:tcBorders>
            <w:shd w:val="clear" w:color="auto" w:fill="auto"/>
          </w:tcPr>
          <w:p w:rsidR="00150BEC" w:rsidRPr="000C7275" w:rsidRDefault="00150BEC" w:rsidP="003738D1">
            <w:pPr>
              <w:pStyle w:val="Tabletext"/>
              <w:rPr>
                <w:highlight w:val="yellow"/>
                <w:lang w:val="es-ES_tradnl"/>
              </w:rPr>
            </w:pPr>
            <w:hyperlink r:id="rId611" w:history="1">
              <w:r w:rsidRPr="000C7275">
                <w:rPr>
                  <w:rStyle w:val="Hyperlink"/>
                  <w:lang w:val="es-ES_tradnl"/>
                </w:rPr>
                <w:t>C6/17</w:t>
              </w:r>
            </w:hyperlink>
            <w:r w:rsidRPr="000C7275">
              <w:rPr>
                <w:lang w:val="es-ES_tradnl"/>
              </w:rPr>
              <w:t>: Aspectos en materia de seguridad de los servicios de telecomunicaciones, redes e Internet de las cosas</w:t>
            </w:r>
          </w:p>
        </w:tc>
      </w:tr>
      <w:tr w:rsidR="00150BEC" w:rsidRPr="000C7275" w:rsidTr="006043D6">
        <w:trPr>
          <w:cantSplit/>
          <w:jc w:val="center"/>
        </w:trPr>
        <w:tc>
          <w:tcPr>
            <w:tcW w:w="3698" w:type="dxa"/>
            <w:vMerge/>
            <w:tcBorders>
              <w:bottom w:val="single" w:sz="12" w:space="0" w:color="auto"/>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bottom w:val="single" w:sz="12" w:space="0" w:color="auto"/>
              <w:right w:val="single" w:sz="12" w:space="0" w:color="auto"/>
            </w:tcBorders>
          </w:tcPr>
          <w:p w:rsidR="00150BEC" w:rsidRPr="000C7275" w:rsidRDefault="00150BEC" w:rsidP="003738D1">
            <w:pPr>
              <w:pStyle w:val="Tabletext"/>
              <w:rPr>
                <w:lang w:val="es-ES_tradnl"/>
              </w:rPr>
            </w:pPr>
          </w:p>
        </w:tc>
        <w:tc>
          <w:tcPr>
            <w:tcW w:w="708" w:type="dxa"/>
            <w:tcBorders>
              <w:top w:val="single" w:sz="4" w:space="0" w:color="auto"/>
              <w:left w:val="single" w:sz="12" w:space="0" w:color="auto"/>
              <w:bottom w:val="single" w:sz="12" w:space="0" w:color="auto"/>
            </w:tcBorders>
            <w:shd w:val="clear" w:color="auto" w:fill="auto"/>
          </w:tcPr>
          <w:p w:rsidR="00150BEC" w:rsidRPr="000C7275" w:rsidRDefault="00150BEC" w:rsidP="003738D1">
            <w:pPr>
              <w:pStyle w:val="Tabletext"/>
              <w:rPr>
                <w:lang w:val="es-ES_tradnl"/>
              </w:rPr>
            </w:pPr>
            <w:hyperlink r:id="rId612" w:history="1">
              <w:r w:rsidRPr="000C7275">
                <w:rPr>
                  <w:rStyle w:val="Hyperlink"/>
                  <w:lang w:val="es-ES_tradnl"/>
                </w:rPr>
                <w:t>CE 20</w:t>
              </w:r>
            </w:hyperlink>
          </w:p>
        </w:tc>
        <w:tc>
          <w:tcPr>
            <w:tcW w:w="4515" w:type="dxa"/>
            <w:tcBorders>
              <w:top w:val="single" w:sz="4" w:space="0" w:color="auto"/>
              <w:bottom w:val="single" w:sz="12" w:space="0" w:color="auto"/>
            </w:tcBorders>
            <w:shd w:val="clear" w:color="auto" w:fill="auto"/>
          </w:tcPr>
          <w:p w:rsidR="00150BEC" w:rsidRPr="000C7275" w:rsidRDefault="00150BEC" w:rsidP="00C4303B">
            <w:pPr>
              <w:pStyle w:val="Tabletext"/>
              <w:rPr>
                <w:rFonts w:cstheme="majorBidi"/>
                <w:lang w:val="es-ES_tradnl"/>
              </w:rPr>
            </w:pPr>
            <w:hyperlink r:id="rId613" w:history="1">
              <w:r w:rsidRPr="000C7275">
                <w:rPr>
                  <w:rStyle w:val="Hyperlink"/>
                  <w:szCs w:val="22"/>
                  <w:lang w:val="es-ES_tradnl"/>
                </w:rPr>
                <w:t>C</w:t>
              </w:r>
              <w:r w:rsidR="007B03EB" w:rsidRPr="000C7275">
                <w:rPr>
                  <w:rStyle w:val="Hyperlink"/>
                  <w:szCs w:val="22"/>
                  <w:lang w:val="es-ES_tradnl"/>
                </w:rPr>
                <w:t>1</w:t>
              </w:r>
              <w:r w:rsidRPr="000C7275">
                <w:rPr>
                  <w:rStyle w:val="Hyperlink"/>
                  <w:szCs w:val="22"/>
                  <w:lang w:val="es-ES_tradnl"/>
                </w:rPr>
                <w:t>/20</w:t>
              </w:r>
            </w:hyperlink>
            <w:r w:rsidRPr="000C7275">
              <w:rPr>
                <w:lang w:val="es-ES_tradnl"/>
              </w:rPr>
              <w:t>: Aspectos de los macrodatos (</w:t>
            </w:r>
            <w:r w:rsidRPr="000C7275">
              <w:rPr>
                <w:i/>
                <w:iCs/>
                <w:lang w:val="es-ES_tradnl"/>
              </w:rPr>
              <w:t>big data</w:t>
            </w:r>
            <w:r w:rsidRPr="000C7275">
              <w:rPr>
                <w:lang w:val="es-ES_tradnl"/>
              </w:rPr>
              <w:t>), infraestructuras, interoperabilidad, redes y conectividad de extremo a extremo relativos a la Internet de las cosas y las ciudades y comunidades inteligentes</w:t>
            </w:r>
          </w:p>
          <w:p w:rsidR="00150BEC" w:rsidRPr="000C7275" w:rsidRDefault="00150BEC" w:rsidP="00C4303B">
            <w:pPr>
              <w:pStyle w:val="Tabletext"/>
              <w:rPr>
                <w:rFonts w:cstheme="majorBidi"/>
                <w:lang w:val="es-ES_tradnl"/>
              </w:rPr>
            </w:pPr>
            <w:hyperlink r:id="rId614" w:history="1">
              <w:r w:rsidRPr="000C7275">
                <w:rPr>
                  <w:rStyle w:val="Hyperlink"/>
                  <w:szCs w:val="22"/>
                  <w:lang w:val="es-ES_tradnl"/>
                </w:rPr>
                <w:t>C2/20</w:t>
              </w:r>
            </w:hyperlink>
            <w:r w:rsidRPr="000C7275">
              <w:rPr>
                <w:lang w:val="es-ES_tradnl"/>
              </w:rPr>
              <w:t>: Requisitos, capacidades y casos de utilización en verticales</w:t>
            </w:r>
          </w:p>
          <w:p w:rsidR="00150BEC" w:rsidRPr="000C7275" w:rsidRDefault="00150BEC" w:rsidP="00C4303B">
            <w:pPr>
              <w:pStyle w:val="Tabletext"/>
              <w:rPr>
                <w:rFonts w:cstheme="majorBidi"/>
                <w:lang w:val="es-ES_tradnl"/>
              </w:rPr>
            </w:pPr>
            <w:hyperlink r:id="rId615" w:history="1">
              <w:r w:rsidRPr="000C7275">
                <w:rPr>
                  <w:rStyle w:val="Hyperlink"/>
                  <w:szCs w:val="22"/>
                  <w:lang w:val="es-ES_tradnl"/>
                </w:rPr>
                <w:t>C3/20</w:t>
              </w:r>
            </w:hyperlink>
            <w:r w:rsidRPr="000C7275">
              <w:rPr>
                <w:lang w:val="es-ES_tradnl"/>
              </w:rPr>
              <w:t>: Arquitecturas, gestión, protocolos y calidad de servicio</w:t>
            </w:r>
          </w:p>
          <w:p w:rsidR="00150BEC" w:rsidRPr="000C7275" w:rsidRDefault="00150BEC" w:rsidP="00C4303B">
            <w:pPr>
              <w:pStyle w:val="Tabletext"/>
              <w:rPr>
                <w:rFonts w:cstheme="majorBidi"/>
                <w:lang w:val="es-ES_tradnl"/>
              </w:rPr>
            </w:pPr>
            <w:hyperlink r:id="rId616" w:history="1">
              <w:r w:rsidRPr="000C7275">
                <w:rPr>
                  <w:rStyle w:val="Hyperlink"/>
                  <w:szCs w:val="22"/>
                  <w:lang w:val="es-ES_tradnl"/>
                </w:rPr>
                <w:t>C4/20</w:t>
              </w:r>
            </w:hyperlink>
            <w:r w:rsidRPr="000C7275">
              <w:rPr>
                <w:lang w:val="es-ES_tradnl"/>
              </w:rPr>
              <w:t>: Servicios ciberinteligentes, aplicaciones y plataformas de soporte</w:t>
            </w:r>
          </w:p>
          <w:p w:rsidR="00150BEC" w:rsidRPr="000C7275" w:rsidRDefault="00150BEC" w:rsidP="00C4303B">
            <w:pPr>
              <w:pStyle w:val="Tabletext"/>
              <w:rPr>
                <w:rFonts w:cstheme="majorBidi"/>
                <w:lang w:val="es-ES_tradnl"/>
              </w:rPr>
            </w:pPr>
            <w:hyperlink r:id="rId617" w:history="1">
              <w:r w:rsidRPr="000C7275">
                <w:rPr>
                  <w:rStyle w:val="Hyperlink"/>
                  <w:szCs w:val="22"/>
                  <w:lang w:val="es-ES_tradnl"/>
                </w:rPr>
                <w:t>C5/20</w:t>
              </w:r>
            </w:hyperlink>
            <w:r w:rsidRPr="000C7275">
              <w:rPr>
                <w:lang w:val="es-ES_tradnl"/>
              </w:rPr>
              <w:t>: Tecnologías incipientes e investigación, terminología y definiciones</w:t>
            </w:r>
          </w:p>
          <w:p w:rsidR="00150BEC" w:rsidRPr="000C7275" w:rsidRDefault="00150BEC" w:rsidP="00C4303B">
            <w:pPr>
              <w:pStyle w:val="Tabletext"/>
              <w:rPr>
                <w:rFonts w:cstheme="majorBidi"/>
                <w:lang w:val="es-ES_tradnl"/>
              </w:rPr>
            </w:pPr>
            <w:hyperlink r:id="rId618" w:history="1">
              <w:r w:rsidRPr="000C7275">
                <w:rPr>
                  <w:rStyle w:val="Hyperlink"/>
                  <w:szCs w:val="22"/>
                  <w:lang w:val="es-ES_tradnl"/>
                </w:rPr>
                <w:t>C6/20</w:t>
              </w:r>
            </w:hyperlink>
            <w:r w:rsidRPr="000C7275">
              <w:rPr>
                <w:lang w:val="es-ES_tradnl"/>
              </w:rPr>
              <w:t>: Seguridad, privacidad, confianza e identificación</w:t>
            </w:r>
          </w:p>
          <w:p w:rsidR="00150BEC" w:rsidRPr="000C7275" w:rsidRDefault="00150BEC" w:rsidP="00C4303B">
            <w:pPr>
              <w:pStyle w:val="Tabletext"/>
              <w:rPr>
                <w:lang w:val="es-ES_tradnl"/>
              </w:rPr>
            </w:pPr>
            <w:hyperlink r:id="rId619" w:history="1">
              <w:r w:rsidRPr="000C7275">
                <w:rPr>
                  <w:rStyle w:val="Hyperlink"/>
                  <w:szCs w:val="22"/>
                  <w:lang w:val="es-ES_tradnl"/>
                </w:rPr>
                <w:t>C</w:t>
              </w:r>
              <w:r w:rsidR="007B03EB" w:rsidRPr="000C7275">
                <w:rPr>
                  <w:rStyle w:val="Hyperlink"/>
                  <w:szCs w:val="22"/>
                  <w:lang w:val="es-ES_tradnl"/>
                </w:rPr>
                <w:t>7</w:t>
              </w:r>
              <w:r w:rsidRPr="000C7275">
                <w:rPr>
                  <w:rStyle w:val="Hyperlink"/>
                  <w:szCs w:val="22"/>
                  <w:lang w:val="es-ES_tradnl"/>
                </w:rPr>
                <w:t>/20</w:t>
              </w:r>
            </w:hyperlink>
            <w:r w:rsidRPr="000C7275">
              <w:rPr>
                <w:lang w:val="es-ES_tradnl"/>
              </w:rPr>
              <w:t>: Examen y evaluación de las ciudades y comunidades sostenibles e inteligentes</w:t>
            </w:r>
          </w:p>
        </w:tc>
      </w:tr>
      <w:tr w:rsidR="00150BEC" w:rsidRPr="000C7275" w:rsidTr="006043D6">
        <w:trPr>
          <w:cantSplit/>
          <w:jc w:val="center"/>
        </w:trPr>
        <w:tc>
          <w:tcPr>
            <w:tcW w:w="3698" w:type="dxa"/>
            <w:vMerge w:val="restart"/>
            <w:tcBorders>
              <w:top w:val="single" w:sz="12" w:space="0" w:color="auto"/>
              <w:right w:val="single" w:sz="4" w:space="0" w:color="auto"/>
            </w:tcBorders>
            <w:shd w:val="clear" w:color="auto" w:fill="auto"/>
          </w:tcPr>
          <w:p w:rsidR="00150BEC" w:rsidRPr="000C7275" w:rsidRDefault="00150BEC" w:rsidP="003738D1">
            <w:pPr>
              <w:pStyle w:val="Tabletext"/>
              <w:rPr>
                <w:lang w:val="es-ES_tradnl"/>
              </w:rPr>
            </w:pPr>
            <w:hyperlink r:id="rId620" w:history="1">
              <w:r w:rsidRPr="000C7275">
                <w:rPr>
                  <w:rStyle w:val="Hyperlink"/>
                  <w:lang w:val="es-ES_tradnl"/>
                </w:rPr>
                <w:t>GT 6A</w:t>
              </w:r>
            </w:hyperlink>
            <w:r w:rsidRPr="000C7275">
              <w:rPr>
                <w:lang w:val="es-ES_tradnl"/>
              </w:rPr>
              <w:t>: Prestación de servicios de radiodifusión terrenal</w:t>
            </w:r>
          </w:p>
        </w:tc>
        <w:tc>
          <w:tcPr>
            <w:tcW w:w="682" w:type="dxa"/>
            <w:vMerge w:val="restart"/>
            <w:tcBorders>
              <w:top w:val="single" w:sz="12" w:space="0" w:color="auto"/>
              <w:left w:val="single" w:sz="4" w:space="0" w:color="auto"/>
              <w:right w:val="single" w:sz="12" w:space="0" w:color="auto"/>
            </w:tcBorders>
          </w:tcPr>
          <w:p w:rsidR="00150BEC" w:rsidRPr="000C7275" w:rsidRDefault="00150BEC" w:rsidP="003738D1">
            <w:pPr>
              <w:pStyle w:val="Tabletext"/>
              <w:rPr>
                <w:lang w:val="es-ES_tradnl"/>
              </w:rPr>
            </w:pPr>
            <w:hyperlink r:id="rId621" w:history="1">
              <w:r w:rsidRPr="000C7275">
                <w:rPr>
                  <w:rStyle w:val="Hyperlink"/>
                  <w:lang w:val="es-ES_tradnl"/>
                </w:rPr>
                <w:t>CE 6</w:t>
              </w:r>
            </w:hyperlink>
          </w:p>
        </w:tc>
        <w:tc>
          <w:tcPr>
            <w:tcW w:w="708" w:type="dxa"/>
            <w:tcBorders>
              <w:top w:val="single" w:sz="12" w:space="0" w:color="auto"/>
              <w:left w:val="single" w:sz="12" w:space="0" w:color="auto"/>
            </w:tcBorders>
            <w:shd w:val="clear" w:color="auto" w:fill="auto"/>
          </w:tcPr>
          <w:p w:rsidR="00150BEC" w:rsidRPr="000C7275" w:rsidRDefault="00150BEC" w:rsidP="003738D1">
            <w:pPr>
              <w:pStyle w:val="Tabletext"/>
              <w:rPr>
                <w:highlight w:val="yellow"/>
                <w:lang w:val="es-ES_tradnl"/>
              </w:rPr>
            </w:pPr>
            <w:hyperlink r:id="rId622" w:history="1">
              <w:r w:rsidRPr="000C7275">
                <w:rPr>
                  <w:rStyle w:val="Hyperlink"/>
                  <w:lang w:val="es-ES_tradnl"/>
                </w:rPr>
                <w:t>CE 5</w:t>
              </w:r>
            </w:hyperlink>
          </w:p>
        </w:tc>
        <w:tc>
          <w:tcPr>
            <w:tcW w:w="4515" w:type="dxa"/>
            <w:tcBorders>
              <w:top w:val="single" w:sz="12" w:space="0" w:color="auto"/>
            </w:tcBorders>
            <w:shd w:val="clear" w:color="auto" w:fill="auto"/>
          </w:tcPr>
          <w:p w:rsidR="00150BEC" w:rsidRPr="000C7275" w:rsidRDefault="00150BEC" w:rsidP="003738D1">
            <w:pPr>
              <w:pStyle w:val="Tabletext"/>
              <w:rPr>
                <w:highlight w:val="yellow"/>
                <w:lang w:val="es-ES_tradnl"/>
              </w:rPr>
            </w:pPr>
            <w:hyperlink r:id="rId623" w:history="1">
              <w:r w:rsidRPr="000C7275">
                <w:rPr>
                  <w:rStyle w:val="Hyperlink"/>
                  <w:lang w:val="es-ES_tradnl"/>
                </w:rPr>
                <w:t>C3/5</w:t>
              </w:r>
            </w:hyperlink>
            <w:r w:rsidRPr="000C7275">
              <w:rPr>
                <w:lang w:val="es-ES_tradnl"/>
              </w:rPr>
              <w:t xml:space="preserve">: Exposición de las personas </w:t>
            </w:r>
            <w:r w:rsidR="00C4303B" w:rsidRPr="000C7275">
              <w:rPr>
                <w:lang w:val="es-ES_tradnl"/>
              </w:rPr>
              <w:t>a los campos electromagnéticos</w:t>
            </w:r>
            <w:r w:rsidR="00C4303B" w:rsidRPr="000C7275">
              <w:rPr>
                <w:lang w:val="es-ES_tradnl"/>
              </w:rPr>
              <w:cr/>
              <w:t xml:space="preserve"> </w:t>
            </w:r>
            <w:r w:rsidRPr="000C7275">
              <w:rPr>
                <w:lang w:val="es-ES_tradnl"/>
              </w:rPr>
              <w:t>(EMF) de las tecnologías de la información y la comunicación</w:t>
            </w:r>
            <w:r w:rsidRPr="000C7275">
              <w:rPr>
                <w:lang w:val="es-ES_tradnl"/>
              </w:rPr>
              <w:cr/>
            </w:r>
            <w:r w:rsidR="00C4303B" w:rsidRPr="000C7275">
              <w:rPr>
                <w:lang w:val="es-ES_tradnl"/>
              </w:rPr>
              <w:t xml:space="preserve"> </w:t>
            </w:r>
            <w:r w:rsidRPr="000C7275">
              <w:rPr>
                <w:lang w:val="es-ES_tradnl"/>
              </w:rPr>
              <w:t>(TIC)</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24"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highlight w:val="yellow"/>
                <w:lang w:val="es-ES_tradnl"/>
              </w:rPr>
            </w:pPr>
            <w:hyperlink r:id="rId625"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eastAsia="MS Mincho"/>
                <w:lang w:val="es-ES_tradnl"/>
              </w:rPr>
            </w:pPr>
            <w:hyperlink r:id="rId626" w:history="1">
              <w:r w:rsidRPr="000C7275">
                <w:rPr>
                  <w:rStyle w:val="Hyperlink"/>
                  <w:lang w:val="es-ES_tradnl"/>
                </w:rPr>
                <w:t>C7/9</w:t>
              </w:r>
            </w:hyperlink>
            <w:r w:rsidRPr="000C7275">
              <w:rPr>
                <w:lang w:val="es-ES_tradnl"/>
              </w:rPr>
              <w:t>: Suministro de servicios y aplicaciones digita</w:t>
            </w:r>
            <w:r w:rsidR="00C4303B" w:rsidRPr="000C7275">
              <w:rPr>
                <w:lang w:val="es-ES_tradnl"/>
              </w:rPr>
              <w:t xml:space="preserve">les y aplicaciones a través de </w:t>
            </w:r>
            <w:r w:rsidRPr="000C7275">
              <w:rPr>
                <w:lang w:val="es-ES_tradnl"/>
              </w:rPr>
              <w:t>televisión por cable que utiliz</w:t>
            </w:r>
            <w:r w:rsidR="00C4303B" w:rsidRPr="000C7275">
              <w:rPr>
                <w:lang w:val="es-ES_tradnl"/>
              </w:rPr>
              <w:t xml:space="preserve">an protocolos Internet (IP) y/o </w:t>
            </w:r>
            <w:r w:rsidRPr="000C7275">
              <w:rPr>
                <w:lang w:val="es-ES_tradnl"/>
              </w:rPr>
              <w:t>datos en paquetes por redes de cable</w:t>
            </w:r>
          </w:p>
          <w:p w:rsidR="00150BEC" w:rsidRPr="000C7275" w:rsidRDefault="00150BEC" w:rsidP="003738D1">
            <w:pPr>
              <w:pStyle w:val="Tabletext"/>
              <w:rPr>
                <w:highlight w:val="yellow"/>
                <w:lang w:val="es-ES_tradnl"/>
              </w:rPr>
            </w:pPr>
            <w:hyperlink r:id="rId627"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628"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629" w:history="1">
              <w:r w:rsidRPr="000C7275">
                <w:rPr>
                  <w:rStyle w:val="Hyperlink"/>
                  <w:lang w:val="es-ES_tradnl"/>
                </w:rPr>
                <w:t>C7/12</w:t>
              </w:r>
            </w:hyperlink>
            <w:r w:rsidRPr="000C7275">
              <w:rPr>
                <w:lang w:val="es-ES_tradnl"/>
              </w:rPr>
              <w:t>: Métodos, instrumentos y planes de prueba para la evaluación subjetiva de la calidad de las interacciones vocales, de audio y audiovisuales</w:t>
            </w:r>
          </w:p>
          <w:p w:rsidR="00150BEC" w:rsidRPr="000C7275" w:rsidRDefault="00150BEC" w:rsidP="003738D1">
            <w:pPr>
              <w:pStyle w:val="Tabletext"/>
              <w:rPr>
                <w:highlight w:val="yellow"/>
                <w:lang w:val="es-ES_tradnl"/>
              </w:rPr>
            </w:pPr>
            <w:hyperlink r:id="rId630" w:history="1">
              <w:r w:rsidRPr="000C7275">
                <w:rPr>
                  <w:rStyle w:val="Hyperlink"/>
                  <w:lang w:val="es-ES_tradnl"/>
                </w:rPr>
                <w:t>C9/12</w:t>
              </w:r>
            </w:hyperlink>
            <w:r w:rsidRPr="000C7275">
              <w:rPr>
                <w:lang w:val="es-ES_tradnl"/>
              </w:rPr>
              <w:t>: Métodos objetivos perceptuales para medir la calidad de la voz, el audio y la imagen en los servicios de telecomunicaciones</w:t>
            </w:r>
          </w:p>
          <w:p w:rsidR="00150BEC" w:rsidRPr="000C7275" w:rsidRDefault="00150BEC" w:rsidP="003738D1">
            <w:pPr>
              <w:pStyle w:val="Tabletext"/>
              <w:rPr>
                <w:highlight w:val="yellow"/>
                <w:lang w:val="es-ES_tradnl"/>
              </w:rPr>
            </w:pPr>
            <w:hyperlink r:id="rId631" w:history="1">
              <w:r w:rsidRPr="000C7275">
                <w:rPr>
                  <w:rStyle w:val="Hyperlink"/>
                  <w:lang w:val="es-ES_tradnl"/>
                </w:rPr>
                <w:t>C10/12</w:t>
              </w:r>
            </w:hyperlink>
            <w:r w:rsidRPr="000C7275">
              <w:rPr>
                <w:lang w:val="es-ES_tradnl"/>
              </w:rPr>
              <w:t>: Conferencias y telerreuniones: evaluación</w:t>
            </w:r>
          </w:p>
          <w:p w:rsidR="00150BEC" w:rsidRPr="000C7275" w:rsidRDefault="00150BEC" w:rsidP="003738D1">
            <w:pPr>
              <w:pStyle w:val="Tabletext"/>
              <w:rPr>
                <w:highlight w:val="yellow"/>
                <w:lang w:val="es-ES_tradnl"/>
              </w:rPr>
            </w:pPr>
            <w:hyperlink r:id="rId632" w:history="1">
              <w:r w:rsidRPr="000C7275">
                <w:rPr>
                  <w:rStyle w:val="Hyperlink"/>
                  <w:lang w:val="es-ES_tradnl"/>
                </w:rPr>
                <w:t>C13/12</w:t>
              </w:r>
            </w:hyperlink>
            <w:r w:rsidRPr="000C7275">
              <w:rPr>
                <w:lang w:val="es-ES_tradnl"/>
              </w:rPr>
              <w:t>: Requisitos y métodos de evaluación de la calidad percibida (QoE), la calidad del servicio (QoS) y la calidad de funcionamiento para multimedios</w:t>
            </w:r>
          </w:p>
          <w:p w:rsidR="00150BEC" w:rsidRPr="000C7275" w:rsidRDefault="00150BEC" w:rsidP="003738D1">
            <w:pPr>
              <w:pStyle w:val="Tabletext"/>
              <w:rPr>
                <w:highlight w:val="yellow"/>
                <w:lang w:val="es-ES_tradnl"/>
              </w:rPr>
            </w:pPr>
            <w:hyperlink r:id="rId633" w:history="1">
              <w:r w:rsidRPr="000C7275">
                <w:rPr>
                  <w:rStyle w:val="Hyperlink"/>
                  <w:lang w:val="es-ES_tradnl"/>
                </w:rPr>
                <w:t>C14/12</w:t>
              </w:r>
            </w:hyperlink>
            <w:r w:rsidRPr="000C7275">
              <w:rPr>
                <w:lang w:val="es-ES_tradnl"/>
              </w:rPr>
              <w:t>: Elaboración de herramientas y m</w:t>
            </w:r>
            <w:r w:rsidR="00F97C58" w:rsidRPr="000C7275">
              <w:rPr>
                <w:lang w:val="es-ES_tradnl"/>
              </w:rPr>
              <w:t xml:space="preserve">odelos para evaluar la calidad </w:t>
            </w:r>
            <w:r w:rsidRPr="000C7275">
              <w:rPr>
                <w:lang w:val="es-ES_tradnl"/>
              </w:rPr>
              <w:t>de los multimedios de los servicios de vídeo por paquetes</w:t>
            </w:r>
          </w:p>
          <w:p w:rsidR="00150BEC" w:rsidRPr="000C7275" w:rsidRDefault="00150BEC" w:rsidP="003738D1">
            <w:pPr>
              <w:pStyle w:val="Tabletext"/>
              <w:rPr>
                <w:highlight w:val="yellow"/>
                <w:lang w:val="es-ES_tradnl"/>
              </w:rPr>
            </w:pPr>
            <w:hyperlink r:id="rId634"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00F97C58" w:rsidRPr="000C7275">
              <w:rPr>
                <w:lang w:val="es-ES_tradnl"/>
              </w:rPr>
              <w:t xml:space="preserve"> </w:t>
            </w:r>
            <w:r w:rsidRPr="000C7275">
              <w:rPr>
                <w:lang w:val="es-ES_tradnl"/>
              </w:rP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35" w:history="1">
              <w:r w:rsidRPr="000C7275">
                <w:rPr>
                  <w:rStyle w:val="Hyperlink"/>
                  <w:lang w:val="es-ES_tradnl"/>
                </w:rPr>
                <w:t>CE 15</w:t>
              </w:r>
            </w:hyperlink>
          </w:p>
        </w:tc>
        <w:tc>
          <w:tcPr>
            <w:tcW w:w="4515" w:type="dxa"/>
            <w:shd w:val="clear" w:color="auto" w:fill="auto"/>
          </w:tcPr>
          <w:p w:rsidR="00150BEC" w:rsidRPr="000C7275" w:rsidRDefault="00150BEC" w:rsidP="003738D1">
            <w:pPr>
              <w:pStyle w:val="Tabletext"/>
              <w:rPr>
                <w:lang w:val="es-ES_tradnl"/>
              </w:rPr>
            </w:pPr>
            <w:hyperlink r:id="rId636" w:history="1">
              <w:r w:rsidRPr="000C7275">
                <w:rPr>
                  <w:rStyle w:val="Hyperlink"/>
                  <w:lang w:val="es-ES_tradnl"/>
                </w:rPr>
                <w:t>C1/15</w:t>
              </w:r>
            </w:hyperlink>
            <w:r w:rsidRPr="000C7275">
              <w:rPr>
                <w:lang w:val="es-ES_tradnl"/>
              </w:rPr>
              <w:t>: Coordinación de las normas sobre el transporte en la red doméstica y en la red de acceso</w:t>
            </w:r>
          </w:p>
          <w:p w:rsidR="00150BEC" w:rsidRPr="000C7275" w:rsidRDefault="00150BEC" w:rsidP="003738D1">
            <w:pPr>
              <w:pStyle w:val="Tabletext"/>
              <w:rPr>
                <w:lang w:val="es-ES_tradnl"/>
              </w:rPr>
            </w:pPr>
            <w:hyperlink r:id="rId637" w:history="1">
              <w:r w:rsidRPr="000C7275">
                <w:rPr>
                  <w:rStyle w:val="Hyperlink"/>
                  <w:lang w:val="es-ES_tradnl"/>
                </w:rPr>
                <w:t>C2/15</w:t>
              </w:r>
            </w:hyperlink>
            <w:r w:rsidRPr="000C7275">
              <w:rPr>
                <w:lang w:val="es-ES_tradnl"/>
              </w:rPr>
              <w:t>: Sistemas ópticos para redes de acceso por fibra óptica</w:t>
            </w:r>
          </w:p>
          <w:p w:rsidR="00150BEC" w:rsidRPr="000C7275" w:rsidRDefault="00150BEC" w:rsidP="003738D1">
            <w:pPr>
              <w:pStyle w:val="Tabletext"/>
              <w:rPr>
                <w:lang w:val="es-ES_tradnl"/>
              </w:rPr>
            </w:pPr>
            <w:hyperlink r:id="rId638" w:history="1">
              <w:r w:rsidRPr="000C7275">
                <w:rPr>
                  <w:rStyle w:val="Hyperlink"/>
                  <w:lang w:val="es-ES_tradnl"/>
                </w:rPr>
                <w:t>C4/15</w:t>
              </w:r>
            </w:hyperlink>
            <w:r w:rsidRPr="000C7275">
              <w:rPr>
                <w:lang w:val="es-ES_tradnl"/>
              </w:rPr>
              <w:t>: Acceso de banda ancha mediante conductores metálicos</w:t>
            </w:r>
          </w:p>
          <w:p w:rsidR="00150BEC" w:rsidRPr="000C7275" w:rsidRDefault="00150BEC" w:rsidP="003738D1">
            <w:pPr>
              <w:pStyle w:val="Tabletext"/>
              <w:rPr>
                <w:highlight w:val="yellow"/>
                <w:lang w:val="es-ES_tradnl"/>
              </w:rPr>
            </w:pPr>
            <w:hyperlink r:id="rId639" w:history="1">
              <w:r w:rsidRPr="000C7275">
                <w:rPr>
                  <w:rStyle w:val="Hyperlink"/>
                  <w:lang w:val="es-ES_tradnl"/>
                </w:rPr>
                <w:t>C18/15</w:t>
              </w:r>
            </w:hyperlink>
            <w:r w:rsidRPr="000C7275">
              <w:rPr>
                <w:lang w:val="es-ES_tradnl"/>
              </w:rPr>
              <w:t>: Redes de banda ancha en los locales del cliente</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40" w:history="1">
              <w:r w:rsidRPr="000C7275">
                <w:rPr>
                  <w:rStyle w:val="Hyperlink"/>
                  <w:lang w:val="es-ES_tradnl"/>
                </w:rPr>
                <w:t>CE 16</w:t>
              </w:r>
            </w:hyperlink>
          </w:p>
        </w:tc>
        <w:tc>
          <w:tcPr>
            <w:tcW w:w="4515" w:type="dxa"/>
            <w:shd w:val="clear" w:color="auto" w:fill="auto"/>
          </w:tcPr>
          <w:p w:rsidR="00150BEC" w:rsidRPr="000C7275" w:rsidRDefault="00150BEC" w:rsidP="003738D1">
            <w:pPr>
              <w:pStyle w:val="Tabletext"/>
              <w:rPr>
                <w:highlight w:val="yellow"/>
                <w:lang w:val="es-ES_tradnl"/>
              </w:rPr>
            </w:pPr>
            <w:hyperlink r:id="rId641" w:history="1">
              <w:r w:rsidRPr="000C7275">
                <w:rPr>
                  <w:rStyle w:val="Hyperlink"/>
                  <w:lang w:val="es-ES_tradnl"/>
                </w:rPr>
                <w:t>C13/16</w:t>
              </w:r>
            </w:hyperlink>
            <w:r w:rsidRPr="000C7275">
              <w:rPr>
                <w:lang w:val="es-ES_tradnl"/>
              </w:rPr>
              <w:t>: Plataformas de aplicaciones y sistemas multimedios para TVIP</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6043D6">
            <w:pPr>
              <w:pStyle w:val="Tabletext"/>
              <w:rPr>
                <w:lang w:val="es-ES_tradnl"/>
              </w:rPr>
            </w:pPr>
            <w:hyperlink r:id="rId642" w:history="1">
              <w:r w:rsidRPr="000C7275">
                <w:rPr>
                  <w:rStyle w:val="Hyperlink"/>
                  <w:lang w:val="es-ES_tradnl"/>
                </w:rPr>
                <w:t>GT 6B</w:t>
              </w:r>
            </w:hyperlink>
            <w:r w:rsidRPr="000C7275">
              <w:rPr>
                <w:lang w:val="es-ES_tradnl"/>
              </w:rPr>
              <w:t>: Ensamblado y acceso al servicio de radiodifusión</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43"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highlight w:val="yellow"/>
                <w:lang w:val="es-ES_tradnl"/>
              </w:rPr>
            </w:pPr>
            <w:hyperlink r:id="rId644" w:history="1">
              <w:r w:rsidRPr="000C7275">
                <w:rPr>
                  <w:rStyle w:val="Hyperlink"/>
                  <w:lang w:val="es-ES_tradnl"/>
                </w:rPr>
                <w:t>C5/9</w:t>
              </w:r>
            </w:hyperlink>
            <w:r w:rsidRPr="000C7275">
              <w:rPr>
                <w:lang w:val="es-ES_tradnl"/>
              </w:rPr>
              <w:t>: Interfaces de programación de aplicaciones (API) de</w:t>
            </w:r>
            <w:r w:rsidR="006043D6" w:rsidRPr="000C7275">
              <w:rPr>
                <w:lang w:val="es-ES_tradnl"/>
              </w:rPr>
              <w:t xml:space="preserve"> </w:t>
            </w:r>
            <w:r w:rsidR="006043D6" w:rsidRPr="000C7275">
              <w:rPr>
                <w:lang w:val="es-ES_tradnl"/>
              </w:rPr>
              <w:cr/>
            </w:r>
            <w:r w:rsidRPr="000C7275">
              <w:rPr>
                <w:lang w:val="es-ES_tradnl"/>
              </w:rPr>
              <w:t>componentes software, marco general y arquitectura general</w:t>
            </w:r>
            <w:r w:rsidRPr="000C7275">
              <w:rPr>
                <w:lang w:val="es-ES_tradnl"/>
              </w:rPr>
              <w:cr/>
            </w:r>
            <w:r w:rsidRPr="000C7275">
              <w:rPr>
                <w:lang w:val="es-ES_tradnl"/>
              </w:rPr>
              <w:br/>
              <w:t>del software para los servicios avanzados de distribución de</w:t>
            </w:r>
            <w:r w:rsidRPr="000C7275">
              <w:rPr>
                <w:lang w:val="es-ES_tradnl"/>
              </w:rPr>
              <w:cr/>
            </w:r>
            <w:r w:rsidR="006043D6" w:rsidRPr="000C7275">
              <w:rPr>
                <w:lang w:val="es-ES_tradnl"/>
              </w:rPr>
              <w:t xml:space="preserve"> </w:t>
            </w:r>
            <w:r w:rsidRPr="000C7275">
              <w:rPr>
                <w:lang w:val="es-ES_tradnl"/>
              </w:rPr>
              <w:t>contenido en el marco de la Comisión de Estudio 9</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645"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646" w:history="1">
              <w:r w:rsidRPr="000C7275">
                <w:rPr>
                  <w:rStyle w:val="Hyperlink"/>
                  <w:lang w:val="es-ES_tradnl"/>
                </w:rPr>
                <w:t>C7/12</w:t>
              </w:r>
            </w:hyperlink>
            <w:r w:rsidRPr="000C7275">
              <w:rPr>
                <w:lang w:val="es-ES_tradnl"/>
              </w:rPr>
              <w:t>: Métodos, instrumentos y planes de prueba para la evaluación subjetiva de la calidad de las interacciones vocales, de audio y audiovisuales</w:t>
            </w:r>
          </w:p>
          <w:p w:rsidR="00150BEC" w:rsidRPr="000C7275" w:rsidRDefault="00150BEC" w:rsidP="003738D1">
            <w:pPr>
              <w:pStyle w:val="Tabletext"/>
              <w:rPr>
                <w:highlight w:val="yellow"/>
                <w:lang w:val="es-ES_tradnl"/>
              </w:rPr>
            </w:pPr>
            <w:hyperlink r:id="rId647" w:history="1">
              <w:r w:rsidRPr="000C7275">
                <w:rPr>
                  <w:rStyle w:val="Hyperlink"/>
                  <w:lang w:val="es-ES_tradnl"/>
                </w:rPr>
                <w:t>C9/12</w:t>
              </w:r>
            </w:hyperlink>
            <w:r w:rsidRPr="000C7275">
              <w:rPr>
                <w:lang w:val="es-ES_tradnl"/>
              </w:rPr>
              <w:t>: Métodos objetivos perceptuales para medir la calidad de la voz, el audio y la imagen en los servicios de telecomunicaciones</w:t>
            </w:r>
          </w:p>
          <w:p w:rsidR="00150BEC" w:rsidRPr="000C7275" w:rsidRDefault="00150BEC" w:rsidP="003738D1">
            <w:pPr>
              <w:pStyle w:val="Tabletext"/>
              <w:rPr>
                <w:highlight w:val="yellow"/>
                <w:lang w:val="es-ES_tradnl"/>
              </w:rPr>
            </w:pPr>
            <w:hyperlink r:id="rId648" w:history="1">
              <w:r w:rsidRPr="000C7275">
                <w:rPr>
                  <w:rStyle w:val="Hyperlink"/>
                  <w:lang w:val="es-ES_tradnl"/>
                </w:rPr>
                <w:t>C10/12</w:t>
              </w:r>
            </w:hyperlink>
            <w:r w:rsidRPr="000C7275">
              <w:rPr>
                <w:lang w:val="es-ES_tradnl"/>
              </w:rPr>
              <w:t>: Conferencias y telerreuniones: evaluación</w:t>
            </w:r>
          </w:p>
          <w:p w:rsidR="00150BEC" w:rsidRPr="000C7275" w:rsidRDefault="00150BEC" w:rsidP="003738D1">
            <w:pPr>
              <w:pStyle w:val="Tabletext"/>
              <w:rPr>
                <w:highlight w:val="yellow"/>
                <w:lang w:val="es-ES_tradnl"/>
              </w:rPr>
            </w:pPr>
            <w:hyperlink r:id="rId649" w:history="1">
              <w:r w:rsidRPr="000C7275">
                <w:rPr>
                  <w:rStyle w:val="Hyperlink"/>
                  <w:lang w:val="es-ES_tradnl"/>
                </w:rPr>
                <w:t>C13/12</w:t>
              </w:r>
            </w:hyperlink>
            <w:r w:rsidRPr="000C7275">
              <w:rPr>
                <w:lang w:val="es-ES_tradnl"/>
              </w:rPr>
              <w:t>: Requisitos y métodos de evaluación de la calidad percibida (QoE), la calidad del servicio (QoS) y la calidad de funcionamiento para multimedios</w:t>
            </w:r>
          </w:p>
          <w:p w:rsidR="00150BEC" w:rsidRPr="000C7275" w:rsidRDefault="00150BEC" w:rsidP="003738D1">
            <w:pPr>
              <w:pStyle w:val="Tabletext"/>
              <w:rPr>
                <w:highlight w:val="yellow"/>
                <w:lang w:val="es-ES_tradnl"/>
              </w:rPr>
            </w:pPr>
            <w:hyperlink r:id="rId650" w:history="1">
              <w:r w:rsidRPr="000C7275">
                <w:rPr>
                  <w:rStyle w:val="Hyperlink"/>
                  <w:lang w:val="es-ES_tradnl"/>
                </w:rPr>
                <w:t>C14/12</w:t>
              </w:r>
            </w:hyperlink>
            <w:r w:rsidRPr="000C7275">
              <w:rPr>
                <w:lang w:val="es-ES_tradnl"/>
              </w:rPr>
              <w:t>: Elaboración de herramientas y m</w:t>
            </w:r>
            <w:r w:rsidR="00F97C58" w:rsidRPr="000C7275">
              <w:rPr>
                <w:lang w:val="es-ES_tradnl"/>
              </w:rPr>
              <w:t xml:space="preserve">odelos para evaluar la calidad </w:t>
            </w:r>
            <w:r w:rsidRPr="000C7275">
              <w:rPr>
                <w:lang w:val="es-ES_tradnl"/>
              </w:rPr>
              <w:t>de los multimedios de los servicios de vídeo por paquetes</w:t>
            </w:r>
          </w:p>
          <w:p w:rsidR="00150BEC" w:rsidRPr="000C7275" w:rsidRDefault="00150BEC" w:rsidP="003738D1">
            <w:pPr>
              <w:pStyle w:val="Tabletext"/>
              <w:rPr>
                <w:highlight w:val="yellow"/>
                <w:lang w:val="es-ES_tradnl"/>
              </w:rPr>
            </w:pPr>
            <w:hyperlink r:id="rId651" w:history="1">
              <w:r w:rsidRPr="000C7275">
                <w:rPr>
                  <w:rStyle w:val="Hyperlink"/>
                  <w:lang w:val="es-ES_tradnl"/>
                </w:rPr>
                <w:t>C17/12</w:t>
              </w:r>
            </w:hyperlink>
            <w:r w:rsidRPr="000C7275">
              <w:rPr>
                <w:lang w:val="es-ES_tradnl"/>
              </w:rPr>
              <w:t>: Calidad de funcionamiento de las redes por paquetes y otras</w:t>
            </w:r>
            <w:r w:rsidRPr="000C7275">
              <w:rPr>
                <w:lang w:val="es-ES_tradnl"/>
              </w:rPr>
              <w:cr/>
            </w:r>
            <w:r w:rsidRPr="000C7275">
              <w:rPr>
                <w:lang w:val="es-ES_tradnl"/>
              </w:rPr>
              <w:br/>
              <w:t>tecnologías de red</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52" w:history="1">
              <w:r w:rsidRPr="000C7275">
                <w:rPr>
                  <w:rStyle w:val="Hyperlink"/>
                  <w:lang w:val="es-ES_tradnl"/>
                </w:rPr>
                <w:t>CE 13</w:t>
              </w:r>
            </w:hyperlink>
          </w:p>
        </w:tc>
        <w:tc>
          <w:tcPr>
            <w:tcW w:w="4515" w:type="dxa"/>
            <w:shd w:val="clear" w:color="auto" w:fill="auto"/>
          </w:tcPr>
          <w:p w:rsidR="00150BEC" w:rsidRPr="000C7275" w:rsidRDefault="00150BEC" w:rsidP="003738D1">
            <w:pPr>
              <w:pStyle w:val="Tabletext"/>
              <w:rPr>
                <w:highlight w:val="yellow"/>
                <w:lang w:val="es-ES_tradnl"/>
              </w:rPr>
            </w:pPr>
            <w:hyperlink r:id="rId653" w:history="1">
              <w:r w:rsidRPr="000C7275">
                <w:rPr>
                  <w:rStyle w:val="Hyperlink"/>
                  <w:lang w:val="es-ES_tradnl"/>
                </w:rPr>
                <w:t>C2/13</w:t>
              </w:r>
            </w:hyperlink>
            <w:r w:rsidRPr="000C7275">
              <w:rPr>
                <w:lang w:val="es-ES_tradnl"/>
              </w:rPr>
              <w:t>: Evolución de las redes de la próxima generación (NGN) con tecnologías innovadoras, incluidas las definidas por software (SDN) y la virtualización de las funciones de la red (NFV)</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54" w:history="1">
              <w:r w:rsidRPr="000C7275">
                <w:rPr>
                  <w:rStyle w:val="Hyperlink"/>
                  <w:lang w:val="es-ES_tradnl"/>
                </w:rPr>
                <w:t>CE 15</w:t>
              </w:r>
            </w:hyperlink>
          </w:p>
        </w:tc>
        <w:tc>
          <w:tcPr>
            <w:tcW w:w="4515" w:type="dxa"/>
            <w:shd w:val="clear" w:color="auto" w:fill="auto"/>
          </w:tcPr>
          <w:p w:rsidR="00150BEC" w:rsidRPr="000C7275" w:rsidRDefault="00150BEC" w:rsidP="003738D1">
            <w:pPr>
              <w:pStyle w:val="Tabletext"/>
              <w:rPr>
                <w:highlight w:val="yellow"/>
                <w:lang w:val="es-ES_tradnl"/>
              </w:rPr>
            </w:pPr>
            <w:hyperlink r:id="rId655" w:history="1">
              <w:r w:rsidRPr="000C7275">
                <w:rPr>
                  <w:rStyle w:val="Hyperlink"/>
                  <w:lang w:val="es-ES_tradnl"/>
                </w:rPr>
                <w:t>C13/15</w:t>
              </w:r>
            </w:hyperlink>
            <w:r w:rsidRPr="000C7275">
              <w:rPr>
                <w:lang w:val="es-ES_tradnl"/>
              </w:rPr>
              <w:t>: Sincronización de redes y calidad de funcionamiento de la distribución de señales horarias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56" w:history="1">
              <w:r w:rsidRPr="000C7275">
                <w:rPr>
                  <w:rStyle w:val="Hyperlink"/>
                  <w:lang w:val="es-ES_tradnl"/>
                </w:rPr>
                <w:t>CE 16</w:t>
              </w:r>
            </w:hyperlink>
          </w:p>
        </w:tc>
        <w:tc>
          <w:tcPr>
            <w:tcW w:w="4515" w:type="dxa"/>
            <w:shd w:val="clear" w:color="auto" w:fill="auto"/>
          </w:tcPr>
          <w:p w:rsidR="00150BEC" w:rsidRPr="000C7275" w:rsidRDefault="00150BEC" w:rsidP="003738D1">
            <w:pPr>
              <w:pStyle w:val="Tabletext"/>
              <w:rPr>
                <w:lang w:val="es-ES_tradnl"/>
              </w:rPr>
            </w:pPr>
            <w:hyperlink r:id="rId657" w:history="1">
              <w:r w:rsidRPr="000C7275">
                <w:rPr>
                  <w:rStyle w:val="Hyperlink"/>
                  <w:lang w:val="es-ES_tradnl"/>
                </w:rPr>
                <w:t>C8/16</w:t>
              </w:r>
            </w:hyperlink>
            <w:r w:rsidRPr="000C7275">
              <w:rPr>
                <w:lang w:val="es-ES_tradnl"/>
              </w:rPr>
              <w:t>: Sistemas y servicios de inmersión en directo</w:t>
            </w:r>
          </w:p>
          <w:p w:rsidR="00150BEC" w:rsidRPr="000C7275" w:rsidRDefault="00150BEC" w:rsidP="003738D1">
            <w:pPr>
              <w:pStyle w:val="Tabletext"/>
              <w:rPr>
                <w:lang w:val="es-ES_tradnl"/>
              </w:rPr>
            </w:pPr>
            <w:hyperlink r:id="rId658" w:history="1">
              <w:r w:rsidRPr="000C7275">
                <w:rPr>
                  <w:rStyle w:val="Hyperlink"/>
                  <w:lang w:val="es-ES_tradnl"/>
                </w:rPr>
                <w:t>C13/16</w:t>
              </w:r>
            </w:hyperlink>
            <w:r w:rsidRPr="000C7275">
              <w:rPr>
                <w:lang w:val="es-ES_tradnl"/>
              </w:rPr>
              <w:t>: Plataformas de aplicaciones y sistemas multimedios para TVIP</w:t>
            </w:r>
          </w:p>
        </w:tc>
      </w:tr>
      <w:tr w:rsidR="00150BEC" w:rsidRPr="000C7275" w:rsidTr="006043D6">
        <w:trPr>
          <w:cantSplit/>
          <w:jc w:val="center"/>
        </w:trPr>
        <w:tc>
          <w:tcPr>
            <w:tcW w:w="3698" w:type="dxa"/>
            <w:vMerge w:val="restart"/>
            <w:tcBorders>
              <w:right w:val="single" w:sz="4" w:space="0" w:color="auto"/>
            </w:tcBorders>
            <w:shd w:val="clear" w:color="auto" w:fill="auto"/>
          </w:tcPr>
          <w:p w:rsidR="00150BEC" w:rsidRPr="000C7275" w:rsidRDefault="00150BEC" w:rsidP="006043D6">
            <w:pPr>
              <w:pStyle w:val="Tabletext"/>
              <w:rPr>
                <w:lang w:val="es-ES_tradnl"/>
              </w:rPr>
            </w:pPr>
            <w:hyperlink r:id="rId659" w:history="1">
              <w:r w:rsidRPr="000C7275">
                <w:rPr>
                  <w:rStyle w:val="Hyperlink"/>
                  <w:lang w:val="es-ES_tradnl"/>
                </w:rPr>
                <w:t>GT 6C</w:t>
              </w:r>
            </w:hyperlink>
            <w:r w:rsidRPr="000C7275">
              <w:rPr>
                <w:lang w:val="es-ES_tradnl"/>
              </w:rPr>
              <w:t>: Programa y evaluación de la calidad de los programas</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60"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lang w:val="es-ES_tradnl"/>
              </w:rPr>
            </w:pPr>
            <w:hyperlink r:id="rId661"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rFonts w:cstheme="majorBidi"/>
                <w:szCs w:val="22"/>
                <w:lang w:val="es-ES_tradnl"/>
              </w:rPr>
            </w:pPr>
            <w:hyperlink r:id="rId662" w:history="1">
              <w:r w:rsidRPr="000C7275">
                <w:rPr>
                  <w:rStyle w:val="Hyperlink"/>
                  <w:szCs w:val="22"/>
                  <w:lang w:val="es-ES_tradnl"/>
                </w:rPr>
                <w:t>C2/9</w:t>
              </w:r>
            </w:hyperlink>
            <w:r w:rsidRPr="000C7275">
              <w:rPr>
                <w:szCs w:val="22"/>
                <w:lang w:val="es-ES_tradnl"/>
              </w:rPr>
              <w:t>: Métodos y prácticas para el acc</w:t>
            </w:r>
            <w:r w:rsidR="00F97C58" w:rsidRPr="000C7275">
              <w:rPr>
                <w:szCs w:val="22"/>
                <w:lang w:val="es-ES_tradnl"/>
              </w:rPr>
              <w:t xml:space="preserve">eso condicional, la protección </w:t>
            </w:r>
            <w:r w:rsidRPr="000C7275">
              <w:rPr>
                <w:szCs w:val="22"/>
                <w:lang w:val="es-ES_tradnl"/>
              </w:rPr>
              <w:t>contra la copia no autorizada y la redistribución no</w:t>
            </w:r>
            <w:r w:rsidR="00F97C58" w:rsidRPr="000C7275">
              <w:rPr>
                <w:szCs w:val="22"/>
                <w:lang w:val="es-ES_tradnl"/>
              </w:rPr>
              <w:t xml:space="preserve"> autorizada </w:t>
            </w:r>
            <w:r w:rsidRPr="000C7275">
              <w:rPr>
                <w:szCs w:val="22"/>
                <w:lang w:val="es-ES_tradnl"/>
              </w:rPr>
              <w:t>("control de redistribución" para</w:t>
            </w:r>
            <w:r w:rsidR="00F97C58" w:rsidRPr="000C7275">
              <w:rPr>
                <w:szCs w:val="22"/>
                <w:lang w:val="es-ES_tradnl"/>
              </w:rPr>
              <w:t xml:space="preserve"> la distribución de televisión </w:t>
            </w:r>
            <w:r w:rsidRPr="000C7275">
              <w:rPr>
                <w:szCs w:val="22"/>
                <w:lang w:val="es-ES_tradnl"/>
              </w:rPr>
              <w:t>digital por cable a los hogares)</w:t>
            </w:r>
          </w:p>
          <w:p w:rsidR="00150BEC" w:rsidRPr="000C7275" w:rsidRDefault="00150BEC" w:rsidP="003738D1">
            <w:pPr>
              <w:spacing w:before="40" w:after="40"/>
              <w:rPr>
                <w:rFonts w:cstheme="majorBidi"/>
                <w:sz w:val="22"/>
                <w:szCs w:val="22"/>
                <w:lang w:val="es-ES_tradnl"/>
              </w:rPr>
            </w:pPr>
            <w:hyperlink r:id="rId663" w:history="1">
              <w:r w:rsidRPr="000C7275">
                <w:rPr>
                  <w:rStyle w:val="Hyperlink"/>
                  <w:sz w:val="22"/>
                  <w:szCs w:val="22"/>
                  <w:lang w:val="es-ES_tradnl"/>
                </w:rPr>
                <w:t>C</w:t>
              </w:r>
              <w:r w:rsidR="005F1B37" w:rsidRPr="000C7275">
                <w:rPr>
                  <w:rStyle w:val="Hyperlink"/>
                  <w:sz w:val="22"/>
                  <w:szCs w:val="22"/>
                  <w:lang w:val="es-ES_tradnl"/>
                </w:rPr>
                <w:t>7</w:t>
              </w:r>
              <w:r w:rsidRPr="000C7275">
                <w:rPr>
                  <w:rStyle w:val="Hyperlink"/>
                  <w:sz w:val="22"/>
                  <w:szCs w:val="22"/>
                  <w:lang w:val="es-ES_tradnl"/>
                </w:rPr>
                <w:t>/9</w:t>
              </w:r>
            </w:hyperlink>
            <w:r w:rsidRPr="000C7275">
              <w:rPr>
                <w:sz w:val="22"/>
                <w:szCs w:val="22"/>
                <w:lang w:val="es-ES_tradnl"/>
              </w:rPr>
              <w:t>: Suministro de servicios y aplicaciones digitales y aplica</w:t>
            </w:r>
            <w:r w:rsidR="00F97C58" w:rsidRPr="000C7275">
              <w:rPr>
                <w:sz w:val="22"/>
                <w:szCs w:val="22"/>
                <w:lang w:val="es-ES_tradnl"/>
              </w:rPr>
              <w:t xml:space="preserve">ciones a través de </w:t>
            </w:r>
            <w:r w:rsidRPr="000C7275">
              <w:rPr>
                <w:sz w:val="22"/>
                <w:szCs w:val="22"/>
                <w:lang w:val="es-ES_tradnl"/>
              </w:rPr>
              <w:t>televisión por cable que utiliz</w:t>
            </w:r>
            <w:r w:rsidR="00F97C58" w:rsidRPr="000C7275">
              <w:rPr>
                <w:sz w:val="22"/>
                <w:szCs w:val="22"/>
                <w:lang w:val="es-ES_tradnl"/>
              </w:rPr>
              <w:t xml:space="preserve">an protocolos Internet (IP) y/o </w:t>
            </w:r>
            <w:r w:rsidRPr="000C7275">
              <w:rPr>
                <w:sz w:val="22"/>
                <w:szCs w:val="22"/>
                <w:lang w:val="es-ES_tradnl"/>
              </w:rPr>
              <w:t>datos en paquetes por redes de cable</w:t>
            </w:r>
          </w:p>
          <w:p w:rsidR="00150BEC" w:rsidRPr="000C7275" w:rsidRDefault="00150BEC" w:rsidP="003738D1">
            <w:pPr>
              <w:pStyle w:val="Tabletext"/>
              <w:rPr>
                <w:rFonts w:eastAsia="MS Mincho"/>
                <w:highlight w:val="yellow"/>
                <w:lang w:val="es-ES_tradnl"/>
              </w:rPr>
            </w:pPr>
            <w:hyperlink r:id="rId664" w:history="1">
              <w:r w:rsidRPr="000C7275">
                <w:rPr>
                  <w:rStyle w:val="Hyperlink"/>
                  <w:szCs w:val="22"/>
                  <w:lang w:val="es-ES_tradnl"/>
                </w:rPr>
                <w:t>C10/9</w:t>
              </w:r>
            </w:hyperlink>
            <w:r w:rsidRPr="000C7275">
              <w:rPr>
                <w:lang w:val="es-ES_tradnl"/>
              </w:rPr>
              <w:t>:</w:t>
            </w:r>
            <w:r w:rsidRPr="000C7275">
              <w:rPr>
                <w:szCs w:val="22"/>
                <w:lang w:val="es-ES_tradnl"/>
              </w:rPr>
              <w:t xml:space="preserve"> Programa de trabajo, coordinación y planificación</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spacing w:before="40" w:after="40"/>
              <w:rPr>
                <w:lang w:val="es-ES_tradnl"/>
              </w:rPr>
            </w:pPr>
          </w:p>
        </w:tc>
        <w:tc>
          <w:tcPr>
            <w:tcW w:w="708" w:type="dxa"/>
            <w:tcBorders>
              <w:left w:val="single" w:sz="12" w:space="0" w:color="auto"/>
            </w:tcBorders>
            <w:shd w:val="clear" w:color="auto" w:fill="auto"/>
          </w:tcPr>
          <w:p w:rsidR="00150BEC" w:rsidRPr="000C7275" w:rsidRDefault="00150BEC" w:rsidP="003738D1">
            <w:pPr>
              <w:spacing w:before="40" w:after="40"/>
              <w:rPr>
                <w:rFonts w:cstheme="majorBidi"/>
                <w:sz w:val="22"/>
                <w:szCs w:val="22"/>
                <w:lang w:val="es-ES_tradnl"/>
              </w:rPr>
            </w:pPr>
            <w:hyperlink r:id="rId665" w:history="1">
              <w:r w:rsidRPr="000C7275">
                <w:rPr>
                  <w:rStyle w:val="Hyperlink"/>
                  <w:sz w:val="22"/>
                  <w:szCs w:val="22"/>
                  <w:lang w:val="es-ES_tradnl"/>
                </w:rPr>
                <w:t>CE 12</w:t>
              </w:r>
            </w:hyperlink>
          </w:p>
        </w:tc>
        <w:tc>
          <w:tcPr>
            <w:tcW w:w="4515" w:type="dxa"/>
            <w:shd w:val="clear" w:color="auto" w:fill="auto"/>
          </w:tcPr>
          <w:p w:rsidR="00150BEC" w:rsidRPr="000C7275" w:rsidRDefault="00150BEC" w:rsidP="003738D1">
            <w:pPr>
              <w:pStyle w:val="Tabletext"/>
              <w:rPr>
                <w:highlight w:val="yellow"/>
                <w:lang w:val="es-ES_tradnl"/>
              </w:rPr>
            </w:pPr>
            <w:hyperlink r:id="rId666" w:history="1">
              <w:r w:rsidRPr="000C7275">
                <w:rPr>
                  <w:rStyle w:val="Hyperlink"/>
                  <w:lang w:val="es-ES_tradnl"/>
                </w:rPr>
                <w:t>C7/12</w:t>
              </w:r>
            </w:hyperlink>
            <w:r w:rsidRPr="000C7275">
              <w:rPr>
                <w:lang w:val="es-ES_tradnl"/>
              </w:rPr>
              <w:t>: Métodos, instrumentos y planes de prueba para la evaluación subjetiva de la calidad de las interacciones vocales, de audio y audiovisuales</w:t>
            </w:r>
          </w:p>
          <w:p w:rsidR="00150BEC" w:rsidRPr="000C7275" w:rsidRDefault="00150BEC" w:rsidP="003738D1">
            <w:pPr>
              <w:pStyle w:val="Tabletext"/>
              <w:rPr>
                <w:highlight w:val="yellow"/>
                <w:lang w:val="es-ES_tradnl"/>
              </w:rPr>
            </w:pPr>
            <w:hyperlink r:id="rId667" w:history="1">
              <w:r w:rsidRPr="000C7275">
                <w:rPr>
                  <w:rStyle w:val="Hyperlink"/>
                  <w:lang w:val="es-ES_tradnl"/>
                </w:rPr>
                <w:t>C9/12</w:t>
              </w:r>
            </w:hyperlink>
            <w:r w:rsidRPr="000C7275">
              <w:rPr>
                <w:lang w:val="es-ES_tradnl"/>
              </w:rPr>
              <w:t>: Métodos objetivos perceptuales para medir la calidad de la voz, el audio y la imagen en los servicios de telecomunicaciones</w:t>
            </w:r>
          </w:p>
          <w:p w:rsidR="00150BEC" w:rsidRPr="000C7275" w:rsidRDefault="00150BEC" w:rsidP="003738D1">
            <w:pPr>
              <w:pStyle w:val="Tabletext"/>
              <w:rPr>
                <w:highlight w:val="yellow"/>
                <w:lang w:val="es-ES_tradnl"/>
              </w:rPr>
            </w:pPr>
            <w:hyperlink r:id="rId668" w:history="1">
              <w:r w:rsidRPr="000C7275">
                <w:rPr>
                  <w:rStyle w:val="Hyperlink"/>
                  <w:lang w:val="es-ES_tradnl"/>
                </w:rPr>
                <w:t>C10/12</w:t>
              </w:r>
            </w:hyperlink>
            <w:r w:rsidRPr="000C7275">
              <w:rPr>
                <w:lang w:val="es-ES_tradnl"/>
              </w:rPr>
              <w:t>: Conferencias y telerreuniones: evaluación</w:t>
            </w:r>
          </w:p>
          <w:p w:rsidR="00150BEC" w:rsidRPr="000C7275" w:rsidRDefault="00150BEC" w:rsidP="003738D1">
            <w:pPr>
              <w:pStyle w:val="Tabletext"/>
              <w:rPr>
                <w:lang w:val="es-ES_tradnl"/>
              </w:rPr>
            </w:pPr>
            <w:hyperlink r:id="rId669" w:history="1">
              <w:r w:rsidRPr="000C7275">
                <w:rPr>
                  <w:rStyle w:val="Hyperlink"/>
                  <w:lang w:val="es-ES_tradnl"/>
                </w:rPr>
                <w:t>C14/12</w:t>
              </w:r>
            </w:hyperlink>
            <w:r w:rsidRPr="000C7275">
              <w:rPr>
                <w:lang w:val="es-ES_tradnl"/>
              </w:rPr>
              <w:t>: Elaboración de herramientas y m</w:t>
            </w:r>
            <w:r w:rsidR="00F97C58" w:rsidRPr="000C7275">
              <w:rPr>
                <w:lang w:val="es-ES_tradnl"/>
              </w:rPr>
              <w:t xml:space="preserve">odelos para evaluar la calidad </w:t>
            </w:r>
            <w:r w:rsidRPr="000C7275">
              <w:rPr>
                <w:lang w:val="es-ES_tradnl"/>
              </w:rPr>
              <w:t>de los multimedios de los servicios de vídeo por paquetes</w:t>
            </w:r>
          </w:p>
          <w:p w:rsidR="00150BEC" w:rsidRPr="000C7275" w:rsidRDefault="00150BEC" w:rsidP="003738D1">
            <w:pPr>
              <w:pStyle w:val="Tabletext"/>
              <w:rPr>
                <w:rFonts w:cstheme="majorBidi"/>
                <w:szCs w:val="22"/>
                <w:lang w:val="es-ES_tradnl"/>
              </w:rPr>
            </w:pPr>
            <w:hyperlink r:id="rId670" w:history="1">
              <w:r w:rsidRPr="000C7275">
                <w:rPr>
                  <w:rStyle w:val="Hyperlink"/>
                  <w:szCs w:val="22"/>
                  <w:lang w:val="es-ES_tradnl"/>
                </w:rPr>
                <w:t>C18/12</w:t>
              </w:r>
            </w:hyperlink>
            <w:r w:rsidRPr="000C7275">
              <w:rPr>
                <w:szCs w:val="22"/>
                <w:lang w:val="es-ES_tradnl"/>
              </w:rPr>
              <w:t>: Medición y control de calidad de servi</w:t>
            </w:r>
            <w:r w:rsidR="00F97C58" w:rsidRPr="000C7275">
              <w:rPr>
                <w:szCs w:val="22"/>
                <w:lang w:val="es-ES_tradnl"/>
              </w:rPr>
              <w:t xml:space="preserve">cio (QoS) de extremo </w:t>
            </w:r>
            <w:r w:rsidRPr="000C7275">
              <w:rPr>
                <w:szCs w:val="22"/>
                <w:lang w:val="es-ES_tradnl"/>
              </w:rPr>
              <w:t xml:space="preserve">a extremo para tecnologías </w:t>
            </w:r>
            <w:r w:rsidR="00F97C58" w:rsidRPr="000C7275">
              <w:rPr>
                <w:szCs w:val="22"/>
                <w:lang w:val="es-ES_tradnl"/>
              </w:rPr>
              <w:t xml:space="preserve">de televisión avanzadas, desde </w:t>
            </w:r>
            <w:r w:rsidRPr="000C7275">
              <w:rPr>
                <w:szCs w:val="22"/>
                <w:lang w:val="es-ES_tradnl"/>
              </w:rPr>
              <w:t>la adquisición a la reproducción de imagen en redes de</w:t>
            </w:r>
            <w:r w:rsidR="00F97C58" w:rsidRPr="000C7275">
              <w:rPr>
                <w:szCs w:val="22"/>
                <w:lang w:val="es-ES_tradnl"/>
              </w:rPr>
              <w:t xml:space="preserve"> </w:t>
            </w:r>
            <w:r w:rsidRPr="000C7275">
              <w:rPr>
                <w:szCs w:val="22"/>
                <w:lang w:val="es-ES_tradnl"/>
              </w:rPr>
              <w:t>contribución, distribución primaria y distribución secundaria</w:t>
            </w:r>
          </w:p>
          <w:p w:rsidR="00150BEC" w:rsidRPr="000C7275" w:rsidRDefault="00150BEC" w:rsidP="003738D1">
            <w:pPr>
              <w:pStyle w:val="Tabletext"/>
              <w:rPr>
                <w:highlight w:val="yellow"/>
                <w:lang w:val="es-ES_tradnl"/>
              </w:rPr>
            </w:pPr>
            <w:hyperlink r:id="rId671" w:history="1">
              <w:r w:rsidRPr="000C7275">
                <w:rPr>
                  <w:rStyle w:val="Hyperlink"/>
                  <w:szCs w:val="22"/>
                  <w:lang w:val="es-ES_tradnl"/>
                </w:rPr>
                <w:t>C19/12</w:t>
              </w:r>
            </w:hyperlink>
            <w:r w:rsidRPr="000C7275">
              <w:rPr>
                <w:szCs w:val="22"/>
                <w:lang w:val="es-ES_tradnl"/>
              </w:rPr>
              <w:t>: Métodos objetivos y subjetivos de evaluación de la calidad</w:t>
            </w:r>
            <w:r w:rsidRPr="000C7275">
              <w:rPr>
                <w:szCs w:val="22"/>
                <w:lang w:val="es-ES_tradnl"/>
              </w:rPr>
              <w:cr/>
            </w:r>
            <w:r w:rsidR="00F97C58" w:rsidRPr="000C7275">
              <w:rPr>
                <w:szCs w:val="22"/>
                <w:lang w:val="es-ES_tradnl"/>
              </w:rPr>
              <w:t xml:space="preserve"> </w:t>
            </w:r>
            <w:r w:rsidRPr="000C7275">
              <w:rPr>
                <w:szCs w:val="22"/>
                <w:lang w:val="es-ES_tradnl"/>
              </w:rPr>
              <w:t>audiovisual percibida en los servicios multimedios</w:t>
            </w:r>
          </w:p>
        </w:tc>
      </w:tr>
      <w:tr w:rsidR="00150BEC" w:rsidRPr="000C7275" w:rsidTr="006043D6">
        <w:trPr>
          <w:cantSplit/>
          <w:jc w:val="center"/>
        </w:trPr>
        <w:tc>
          <w:tcPr>
            <w:tcW w:w="3698" w:type="dxa"/>
            <w:vMerge/>
            <w:tcBorders>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72" w:history="1">
              <w:r w:rsidRPr="000C7275">
                <w:rPr>
                  <w:rStyle w:val="Hyperlink"/>
                  <w:lang w:val="es-ES_tradnl"/>
                </w:rPr>
                <w:t>CE 15</w:t>
              </w:r>
            </w:hyperlink>
          </w:p>
        </w:tc>
        <w:tc>
          <w:tcPr>
            <w:tcW w:w="4515" w:type="dxa"/>
            <w:shd w:val="clear" w:color="auto" w:fill="auto"/>
          </w:tcPr>
          <w:p w:rsidR="00150BEC" w:rsidRPr="000C7275" w:rsidRDefault="00150BEC" w:rsidP="003738D1">
            <w:pPr>
              <w:pStyle w:val="Tabletext"/>
              <w:rPr>
                <w:lang w:val="es-ES_tradnl"/>
              </w:rPr>
            </w:pPr>
            <w:hyperlink r:id="rId673" w:history="1">
              <w:r w:rsidRPr="000C7275">
                <w:rPr>
                  <w:rStyle w:val="Hyperlink"/>
                  <w:lang w:val="es-ES_tradnl"/>
                </w:rPr>
                <w:t>C1/15</w:t>
              </w:r>
            </w:hyperlink>
            <w:r w:rsidRPr="000C7275">
              <w:rPr>
                <w:lang w:val="es-ES_tradnl"/>
              </w:rPr>
              <w:t>: Coordinación de las normas sobre el transporte en la red doméstica y en la red de acceso</w:t>
            </w:r>
          </w:p>
          <w:p w:rsidR="00150BEC" w:rsidRPr="000C7275" w:rsidRDefault="00150BEC" w:rsidP="003738D1">
            <w:pPr>
              <w:pStyle w:val="Tabletext"/>
              <w:rPr>
                <w:lang w:val="es-ES_tradnl"/>
              </w:rPr>
            </w:pPr>
            <w:hyperlink r:id="rId674" w:history="1">
              <w:r w:rsidRPr="000C7275">
                <w:rPr>
                  <w:rStyle w:val="Hyperlink"/>
                  <w:lang w:val="es-ES_tradnl"/>
                </w:rPr>
                <w:t>C4/15</w:t>
              </w:r>
            </w:hyperlink>
            <w:r w:rsidRPr="000C7275">
              <w:rPr>
                <w:lang w:val="es-ES_tradnl"/>
              </w:rPr>
              <w:t>: Acceso de banda ancha mediante conductores metálicos</w:t>
            </w:r>
          </w:p>
          <w:p w:rsidR="00150BEC" w:rsidRPr="000C7275" w:rsidRDefault="00150BEC" w:rsidP="003738D1">
            <w:pPr>
              <w:pStyle w:val="Tabletext"/>
              <w:rPr>
                <w:lang w:val="es-ES_tradnl"/>
              </w:rPr>
            </w:pPr>
            <w:hyperlink r:id="rId675" w:history="1">
              <w:r w:rsidRPr="000C7275">
                <w:rPr>
                  <w:rStyle w:val="Hyperlink"/>
                  <w:lang w:val="es-ES_tradnl"/>
                </w:rPr>
                <w:t>C15/15</w:t>
              </w:r>
            </w:hyperlink>
            <w:r w:rsidRPr="000C7275">
              <w:rPr>
                <w:lang w:val="es-ES_tradnl"/>
              </w:rPr>
              <w:t>: Comunicaciones para redes eléctricas inteligentes</w:t>
            </w:r>
          </w:p>
          <w:p w:rsidR="00150BEC" w:rsidRPr="000C7275" w:rsidRDefault="00150BEC" w:rsidP="003738D1">
            <w:pPr>
              <w:pStyle w:val="Tabletext"/>
              <w:rPr>
                <w:highlight w:val="yellow"/>
                <w:lang w:val="es-ES_tradnl"/>
              </w:rPr>
            </w:pPr>
            <w:hyperlink r:id="rId676" w:history="1">
              <w:r w:rsidRPr="000C7275">
                <w:rPr>
                  <w:rStyle w:val="Hyperlink"/>
                  <w:lang w:val="es-ES_tradnl"/>
                </w:rPr>
                <w:t>C18/15</w:t>
              </w:r>
            </w:hyperlink>
            <w:r w:rsidRPr="000C7275">
              <w:rPr>
                <w:lang w:val="es-ES_tradnl"/>
              </w:rPr>
              <w:t>: Redes de banda ancha en los locales del cliente</w:t>
            </w:r>
          </w:p>
        </w:tc>
      </w:tr>
      <w:tr w:rsidR="00150BEC" w:rsidRPr="000C7275" w:rsidTr="006043D6">
        <w:trPr>
          <w:cantSplit/>
          <w:jc w:val="center"/>
        </w:trPr>
        <w:tc>
          <w:tcPr>
            <w:tcW w:w="3698" w:type="dxa"/>
            <w:vMerge/>
            <w:tcBorders>
              <w:bottom w:val="single" w:sz="4" w:space="0" w:color="auto"/>
              <w:right w:val="single" w:sz="4" w:space="0" w:color="auto"/>
            </w:tcBorders>
            <w:shd w:val="clear" w:color="auto" w:fill="auto"/>
          </w:tcPr>
          <w:p w:rsidR="00150BEC" w:rsidRPr="000C7275" w:rsidRDefault="00150BEC" w:rsidP="003738D1">
            <w:pPr>
              <w:pStyle w:val="Tabletext"/>
              <w:rPr>
                <w:lang w:val="es-ES_tradnl"/>
              </w:rPr>
            </w:pPr>
          </w:p>
        </w:tc>
        <w:tc>
          <w:tcPr>
            <w:tcW w:w="682" w:type="dxa"/>
            <w:vMerge/>
            <w:tcBorders>
              <w:left w:val="single" w:sz="4" w:space="0" w:color="auto"/>
              <w:bottom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bottom w:val="single" w:sz="4" w:space="0" w:color="auto"/>
            </w:tcBorders>
            <w:shd w:val="clear" w:color="auto" w:fill="auto"/>
          </w:tcPr>
          <w:p w:rsidR="00150BEC" w:rsidRPr="000C7275" w:rsidRDefault="00150BEC" w:rsidP="003738D1">
            <w:pPr>
              <w:pStyle w:val="Tabletext"/>
              <w:rPr>
                <w:highlight w:val="yellow"/>
                <w:lang w:val="es-ES_tradnl"/>
              </w:rPr>
            </w:pPr>
            <w:hyperlink r:id="rId677" w:history="1">
              <w:r w:rsidRPr="000C7275">
                <w:rPr>
                  <w:rStyle w:val="Hyperlink"/>
                  <w:lang w:val="es-ES_tradnl"/>
                </w:rPr>
                <w:t>CE 17</w:t>
              </w:r>
            </w:hyperlink>
          </w:p>
        </w:tc>
        <w:tc>
          <w:tcPr>
            <w:tcW w:w="4515" w:type="dxa"/>
            <w:tcBorders>
              <w:bottom w:val="single" w:sz="4" w:space="0" w:color="auto"/>
            </w:tcBorders>
            <w:shd w:val="clear" w:color="auto" w:fill="auto"/>
          </w:tcPr>
          <w:p w:rsidR="00150BEC" w:rsidRPr="000C7275" w:rsidRDefault="00150BEC" w:rsidP="003738D1">
            <w:pPr>
              <w:pStyle w:val="Tabletext"/>
              <w:rPr>
                <w:highlight w:val="yellow"/>
                <w:lang w:val="es-ES_tradnl"/>
              </w:rPr>
            </w:pPr>
            <w:hyperlink r:id="rId678" w:history="1">
              <w:r w:rsidRPr="000C7275">
                <w:rPr>
                  <w:rStyle w:val="Hyperlink"/>
                  <w:lang w:val="es-ES_tradnl"/>
                </w:rPr>
                <w:t>C9/17</w:t>
              </w:r>
            </w:hyperlink>
            <w:r w:rsidRPr="000C7275">
              <w:rPr>
                <w:lang w:val="es-ES_tradnl"/>
              </w:rPr>
              <w:t>: Telebiometría</w:t>
            </w:r>
          </w:p>
        </w:tc>
      </w:tr>
      <w:tr w:rsidR="00150BEC" w:rsidRPr="000C7275" w:rsidTr="006043D6">
        <w:trPr>
          <w:cantSplit/>
          <w:jc w:val="center"/>
        </w:trPr>
        <w:tc>
          <w:tcPr>
            <w:tcW w:w="3698" w:type="dxa"/>
            <w:tcBorders>
              <w:top w:val="single" w:sz="4" w:space="0" w:color="auto"/>
              <w:bottom w:val="single" w:sz="4" w:space="0" w:color="auto"/>
              <w:right w:val="single" w:sz="4" w:space="0" w:color="auto"/>
            </w:tcBorders>
            <w:shd w:val="clear" w:color="auto" w:fill="auto"/>
          </w:tcPr>
          <w:p w:rsidR="00150BEC" w:rsidRPr="000C7275" w:rsidRDefault="00150BEC" w:rsidP="003738D1">
            <w:pPr>
              <w:pStyle w:val="Tabletext"/>
              <w:rPr>
                <w:lang w:val="es-ES_tradnl"/>
              </w:rPr>
            </w:pPr>
            <w:hyperlink r:id="rId679" w:history="1">
              <w:r w:rsidRPr="000C7275">
                <w:rPr>
                  <w:rStyle w:val="Hyperlink"/>
                  <w:lang w:val="es-ES_tradnl"/>
                </w:rPr>
                <w:t>IRG-AVA</w:t>
              </w:r>
            </w:hyperlink>
            <w:r w:rsidRPr="000C7275">
              <w:rPr>
                <w:lang w:val="es-ES_tradnl"/>
              </w:rPr>
              <w:t>: Grupo de Relator Intersectorial de la UIT sobre accesibilidad a los medios audiovisuales</w:t>
            </w:r>
          </w:p>
        </w:tc>
        <w:tc>
          <w:tcPr>
            <w:tcW w:w="682" w:type="dxa"/>
            <w:tcBorders>
              <w:top w:val="single" w:sz="4" w:space="0" w:color="auto"/>
              <w:left w:val="single" w:sz="4" w:space="0" w:color="auto"/>
              <w:bottom w:val="single" w:sz="4" w:space="0" w:color="auto"/>
              <w:right w:val="single" w:sz="12" w:space="0" w:color="auto"/>
            </w:tcBorders>
          </w:tcPr>
          <w:p w:rsidR="00150BEC" w:rsidRPr="000C7275" w:rsidRDefault="00150BEC" w:rsidP="003738D1">
            <w:pPr>
              <w:pStyle w:val="Tabletext"/>
              <w:rPr>
                <w:lang w:val="es-ES_tradnl"/>
              </w:rPr>
            </w:pPr>
            <w:hyperlink r:id="rId680" w:history="1">
              <w:r w:rsidRPr="000C7275">
                <w:rPr>
                  <w:rStyle w:val="Hyperlink"/>
                  <w:lang w:val="es-ES_tradnl"/>
                </w:rPr>
                <w:t>CE 6</w:t>
              </w:r>
            </w:hyperlink>
          </w:p>
        </w:tc>
        <w:tc>
          <w:tcPr>
            <w:tcW w:w="708" w:type="dxa"/>
            <w:tcBorders>
              <w:top w:val="single" w:sz="4" w:space="0" w:color="auto"/>
              <w:left w:val="single" w:sz="12" w:space="0" w:color="auto"/>
              <w:bottom w:val="single" w:sz="4" w:space="0" w:color="auto"/>
            </w:tcBorders>
            <w:shd w:val="clear" w:color="auto" w:fill="auto"/>
          </w:tcPr>
          <w:p w:rsidR="00150BEC" w:rsidRPr="000C7275" w:rsidRDefault="00150BEC" w:rsidP="003738D1">
            <w:pPr>
              <w:pStyle w:val="Tabletext"/>
              <w:rPr>
                <w:lang w:val="es-ES_tradnl"/>
              </w:rPr>
            </w:pPr>
            <w:hyperlink r:id="rId681" w:history="1">
              <w:r w:rsidRPr="000C7275">
                <w:rPr>
                  <w:rStyle w:val="Hyperlink"/>
                  <w:lang w:val="es-ES_tradnl"/>
                </w:rPr>
                <w:t>CE 9</w:t>
              </w:r>
            </w:hyperlink>
          </w:p>
          <w:p w:rsidR="00150BEC" w:rsidRPr="000C7275" w:rsidRDefault="00150BEC" w:rsidP="003738D1">
            <w:pPr>
              <w:pStyle w:val="Tabletext"/>
              <w:rPr>
                <w:lang w:val="es-ES_tradnl"/>
              </w:rPr>
            </w:pPr>
            <w:hyperlink r:id="rId682" w:history="1">
              <w:r w:rsidRPr="000C7275">
                <w:rPr>
                  <w:rStyle w:val="Hyperlink"/>
                  <w:lang w:val="es-ES_tradnl"/>
                </w:rPr>
                <w:t>CE 16</w:t>
              </w:r>
            </w:hyperlink>
          </w:p>
        </w:tc>
        <w:tc>
          <w:tcPr>
            <w:tcW w:w="4515" w:type="dxa"/>
            <w:tcBorders>
              <w:top w:val="single" w:sz="4" w:space="0" w:color="auto"/>
              <w:bottom w:val="single" w:sz="4" w:space="0" w:color="auto"/>
            </w:tcBorders>
            <w:shd w:val="clear" w:color="auto" w:fill="auto"/>
          </w:tcPr>
          <w:p w:rsidR="00150BEC" w:rsidRPr="000C7275" w:rsidRDefault="00150BEC" w:rsidP="003738D1">
            <w:pPr>
              <w:pStyle w:val="Tabletext"/>
              <w:rPr>
                <w:lang w:val="es-ES_tradnl"/>
              </w:rPr>
            </w:pPr>
            <w:hyperlink r:id="rId683" w:history="1">
              <w:r w:rsidRPr="000C7275">
                <w:rPr>
                  <w:rStyle w:val="Hyperlink"/>
                  <w:lang w:val="es-ES_tradnl"/>
                </w:rPr>
                <w:t>IRG-AVA</w:t>
              </w:r>
            </w:hyperlink>
            <w:r w:rsidRPr="000C7275">
              <w:rPr>
                <w:lang w:val="es-ES_tradnl"/>
              </w:rPr>
              <w:t>: Grupo de Relator Intersectorial de la UIT sobre accesibilidad a los medios audiovisuales</w:t>
            </w:r>
          </w:p>
        </w:tc>
      </w:tr>
      <w:tr w:rsidR="00150BEC" w:rsidRPr="000C7275" w:rsidTr="006043D6">
        <w:trPr>
          <w:cantSplit/>
          <w:jc w:val="center"/>
        </w:trPr>
        <w:tc>
          <w:tcPr>
            <w:tcW w:w="3698" w:type="dxa"/>
            <w:tcBorders>
              <w:top w:val="single" w:sz="4" w:space="0" w:color="auto"/>
              <w:bottom w:val="single" w:sz="4" w:space="0" w:color="auto"/>
              <w:right w:val="single" w:sz="4" w:space="0" w:color="auto"/>
            </w:tcBorders>
            <w:shd w:val="clear" w:color="auto" w:fill="auto"/>
          </w:tcPr>
          <w:p w:rsidR="00150BEC" w:rsidRPr="000C7275" w:rsidRDefault="00150BEC" w:rsidP="003738D1">
            <w:pPr>
              <w:pStyle w:val="Tabletext"/>
              <w:rPr>
                <w:lang w:val="es-ES_tradnl"/>
              </w:rPr>
            </w:pPr>
            <w:hyperlink r:id="rId684" w:history="1">
              <w:r w:rsidRPr="000C7275">
                <w:rPr>
                  <w:rStyle w:val="Hyperlink"/>
                  <w:lang w:val="es-ES_tradnl"/>
                </w:rPr>
                <w:t>IRG-AVQA</w:t>
              </w:r>
            </w:hyperlink>
            <w:r w:rsidRPr="000C7275">
              <w:rPr>
                <w:lang w:val="es-ES_tradnl"/>
              </w:rPr>
              <w:t>: Grupo de Relator Intersectorial sobre evaluación de la calidad audiovisual</w:t>
            </w:r>
          </w:p>
        </w:tc>
        <w:tc>
          <w:tcPr>
            <w:tcW w:w="682" w:type="dxa"/>
            <w:tcBorders>
              <w:top w:val="single" w:sz="4" w:space="0" w:color="auto"/>
              <w:left w:val="single" w:sz="4" w:space="0" w:color="auto"/>
              <w:bottom w:val="single" w:sz="4" w:space="0" w:color="auto"/>
              <w:right w:val="single" w:sz="12" w:space="0" w:color="auto"/>
            </w:tcBorders>
          </w:tcPr>
          <w:p w:rsidR="00150BEC" w:rsidRPr="000C7275" w:rsidRDefault="00150BEC" w:rsidP="003738D1">
            <w:pPr>
              <w:pStyle w:val="Tabletext"/>
              <w:rPr>
                <w:lang w:val="es-ES_tradnl"/>
              </w:rPr>
            </w:pPr>
            <w:hyperlink r:id="rId685" w:history="1">
              <w:r w:rsidRPr="000C7275">
                <w:rPr>
                  <w:rStyle w:val="Hyperlink"/>
                  <w:lang w:val="es-ES_tradnl"/>
                </w:rPr>
                <w:t>CE 6</w:t>
              </w:r>
            </w:hyperlink>
          </w:p>
        </w:tc>
        <w:tc>
          <w:tcPr>
            <w:tcW w:w="708" w:type="dxa"/>
            <w:tcBorders>
              <w:top w:val="single" w:sz="4" w:space="0" w:color="auto"/>
              <w:left w:val="single" w:sz="12" w:space="0" w:color="auto"/>
              <w:bottom w:val="single" w:sz="4" w:space="0" w:color="auto"/>
            </w:tcBorders>
            <w:shd w:val="clear" w:color="auto" w:fill="auto"/>
          </w:tcPr>
          <w:p w:rsidR="00150BEC" w:rsidRPr="000C7275" w:rsidRDefault="00150BEC" w:rsidP="003738D1">
            <w:pPr>
              <w:pStyle w:val="Tabletext"/>
              <w:rPr>
                <w:lang w:val="es-ES_tradnl"/>
              </w:rPr>
            </w:pPr>
            <w:hyperlink r:id="rId686" w:history="1">
              <w:r w:rsidRPr="000C7275">
                <w:rPr>
                  <w:rStyle w:val="Hyperlink"/>
                  <w:lang w:val="es-ES_tradnl"/>
                </w:rPr>
                <w:t>CE 9</w:t>
              </w:r>
            </w:hyperlink>
          </w:p>
          <w:p w:rsidR="00150BEC" w:rsidRPr="000C7275" w:rsidRDefault="00150BEC" w:rsidP="003738D1">
            <w:pPr>
              <w:pStyle w:val="Tabletext"/>
              <w:rPr>
                <w:lang w:val="es-ES_tradnl"/>
              </w:rPr>
            </w:pPr>
            <w:hyperlink r:id="rId687" w:history="1">
              <w:r w:rsidRPr="000C7275">
                <w:rPr>
                  <w:rStyle w:val="Hyperlink"/>
                  <w:lang w:val="es-ES_tradnl"/>
                </w:rPr>
                <w:t>CE 12</w:t>
              </w:r>
            </w:hyperlink>
          </w:p>
        </w:tc>
        <w:tc>
          <w:tcPr>
            <w:tcW w:w="4515" w:type="dxa"/>
            <w:tcBorders>
              <w:top w:val="single" w:sz="4" w:space="0" w:color="auto"/>
              <w:bottom w:val="single" w:sz="4" w:space="0" w:color="auto"/>
            </w:tcBorders>
            <w:shd w:val="clear" w:color="auto" w:fill="auto"/>
          </w:tcPr>
          <w:p w:rsidR="00150BEC" w:rsidRPr="000C7275" w:rsidRDefault="00150BEC" w:rsidP="003738D1">
            <w:pPr>
              <w:pStyle w:val="Tabletext"/>
              <w:rPr>
                <w:lang w:val="es-ES_tradnl"/>
              </w:rPr>
            </w:pPr>
            <w:hyperlink r:id="rId688" w:history="1">
              <w:r w:rsidRPr="000C7275">
                <w:rPr>
                  <w:rStyle w:val="Hyperlink"/>
                  <w:lang w:val="es-ES_tradnl"/>
                </w:rPr>
                <w:t>IRG-AVQA</w:t>
              </w:r>
            </w:hyperlink>
            <w:r w:rsidRPr="000C7275">
              <w:rPr>
                <w:lang w:val="es-ES_tradnl"/>
              </w:rPr>
              <w:t>: Grupo de Relator Intersectorial sobre evaluación de la calidad audiovisual</w:t>
            </w:r>
          </w:p>
        </w:tc>
      </w:tr>
      <w:tr w:rsidR="00150BEC" w:rsidRPr="000C7275" w:rsidTr="006043D6">
        <w:trPr>
          <w:cantSplit/>
          <w:jc w:val="center"/>
        </w:trPr>
        <w:tc>
          <w:tcPr>
            <w:tcW w:w="3698" w:type="dxa"/>
            <w:tcBorders>
              <w:top w:val="single" w:sz="4" w:space="0" w:color="auto"/>
              <w:bottom w:val="single" w:sz="12" w:space="0" w:color="auto"/>
              <w:right w:val="single" w:sz="4" w:space="0" w:color="auto"/>
            </w:tcBorders>
            <w:shd w:val="clear" w:color="auto" w:fill="auto"/>
          </w:tcPr>
          <w:p w:rsidR="00150BEC" w:rsidRPr="000C7275" w:rsidRDefault="00150BEC" w:rsidP="003738D1">
            <w:pPr>
              <w:pStyle w:val="Tabletext"/>
              <w:rPr>
                <w:lang w:val="es-ES_tradnl"/>
              </w:rPr>
            </w:pPr>
            <w:hyperlink r:id="rId689" w:history="1">
              <w:r w:rsidRPr="000C7275">
                <w:rPr>
                  <w:rStyle w:val="Hyperlink"/>
                  <w:lang w:val="es-ES_tradnl"/>
                </w:rPr>
                <w:t>IRG-IBB</w:t>
              </w:r>
            </w:hyperlink>
            <w:r w:rsidRPr="000C7275">
              <w:rPr>
                <w:lang w:val="es-ES_tradnl"/>
              </w:rPr>
              <w:t>: Radiodifusión y banda ancha integradas (IBB)</w:t>
            </w:r>
          </w:p>
        </w:tc>
        <w:tc>
          <w:tcPr>
            <w:tcW w:w="682" w:type="dxa"/>
            <w:tcBorders>
              <w:top w:val="single" w:sz="4" w:space="0" w:color="auto"/>
              <w:left w:val="single" w:sz="4" w:space="0" w:color="auto"/>
              <w:bottom w:val="single" w:sz="12" w:space="0" w:color="auto"/>
              <w:right w:val="single" w:sz="12" w:space="0" w:color="auto"/>
            </w:tcBorders>
          </w:tcPr>
          <w:p w:rsidR="00150BEC" w:rsidRPr="000C7275" w:rsidRDefault="00150BEC" w:rsidP="003738D1">
            <w:pPr>
              <w:pStyle w:val="Tabletext"/>
              <w:rPr>
                <w:lang w:val="es-ES_tradnl"/>
              </w:rPr>
            </w:pPr>
            <w:hyperlink r:id="rId690" w:history="1">
              <w:r w:rsidRPr="000C7275">
                <w:rPr>
                  <w:rStyle w:val="Hyperlink"/>
                  <w:lang w:val="es-ES_tradnl"/>
                </w:rPr>
                <w:t>CE 6</w:t>
              </w:r>
            </w:hyperlink>
          </w:p>
        </w:tc>
        <w:tc>
          <w:tcPr>
            <w:tcW w:w="708" w:type="dxa"/>
            <w:tcBorders>
              <w:top w:val="single" w:sz="4" w:space="0" w:color="auto"/>
              <w:left w:val="single" w:sz="12" w:space="0" w:color="auto"/>
              <w:bottom w:val="single" w:sz="12" w:space="0" w:color="auto"/>
            </w:tcBorders>
            <w:shd w:val="clear" w:color="auto" w:fill="auto"/>
          </w:tcPr>
          <w:p w:rsidR="00150BEC" w:rsidRPr="000C7275" w:rsidRDefault="00150BEC" w:rsidP="003738D1">
            <w:pPr>
              <w:pStyle w:val="Tabletext"/>
              <w:rPr>
                <w:lang w:val="es-ES_tradnl"/>
              </w:rPr>
            </w:pPr>
            <w:hyperlink r:id="rId691" w:history="1">
              <w:r w:rsidRPr="000C7275">
                <w:rPr>
                  <w:rStyle w:val="Hyperlink"/>
                  <w:lang w:val="es-ES_tradnl"/>
                </w:rPr>
                <w:t>CE 9</w:t>
              </w:r>
            </w:hyperlink>
          </w:p>
          <w:p w:rsidR="00150BEC" w:rsidRPr="000C7275" w:rsidRDefault="00150BEC" w:rsidP="003738D1">
            <w:pPr>
              <w:pStyle w:val="Tabletext"/>
              <w:rPr>
                <w:lang w:val="es-ES_tradnl"/>
              </w:rPr>
            </w:pPr>
            <w:hyperlink r:id="rId692" w:history="1">
              <w:r w:rsidRPr="000C7275">
                <w:rPr>
                  <w:rStyle w:val="Hyperlink"/>
                  <w:lang w:val="es-ES_tradnl"/>
                </w:rPr>
                <w:t>CE 16</w:t>
              </w:r>
            </w:hyperlink>
          </w:p>
        </w:tc>
        <w:tc>
          <w:tcPr>
            <w:tcW w:w="4515" w:type="dxa"/>
            <w:tcBorders>
              <w:top w:val="single" w:sz="4" w:space="0" w:color="auto"/>
              <w:bottom w:val="single" w:sz="12" w:space="0" w:color="auto"/>
            </w:tcBorders>
            <w:shd w:val="clear" w:color="auto" w:fill="auto"/>
          </w:tcPr>
          <w:p w:rsidR="00150BEC" w:rsidRPr="000C7275" w:rsidRDefault="00150BEC" w:rsidP="003738D1">
            <w:pPr>
              <w:pStyle w:val="Tabletext"/>
              <w:rPr>
                <w:lang w:val="es-ES_tradnl"/>
              </w:rPr>
            </w:pPr>
            <w:hyperlink r:id="rId693" w:history="1">
              <w:r w:rsidRPr="000C7275">
                <w:rPr>
                  <w:rStyle w:val="Hyperlink"/>
                  <w:lang w:val="es-ES_tradnl"/>
                </w:rPr>
                <w:t>IRG-IBB</w:t>
              </w:r>
            </w:hyperlink>
            <w:r w:rsidRPr="000C7275">
              <w:rPr>
                <w:lang w:val="es-ES_tradnl"/>
              </w:rPr>
              <w:t>: Radiodifusión y banda ancha integradas (IBB)</w:t>
            </w:r>
          </w:p>
        </w:tc>
      </w:tr>
      <w:tr w:rsidR="00150BEC" w:rsidRPr="000C7275" w:rsidTr="006043D6">
        <w:trPr>
          <w:cantSplit/>
          <w:jc w:val="center"/>
        </w:trPr>
        <w:tc>
          <w:tcPr>
            <w:tcW w:w="3698" w:type="dxa"/>
            <w:tcBorders>
              <w:top w:val="single" w:sz="12" w:space="0" w:color="auto"/>
              <w:right w:val="single" w:sz="4" w:space="0" w:color="auto"/>
            </w:tcBorders>
            <w:shd w:val="clear" w:color="auto" w:fill="auto"/>
          </w:tcPr>
          <w:p w:rsidR="00150BEC" w:rsidRPr="000C7275" w:rsidRDefault="00150BEC" w:rsidP="003738D1">
            <w:pPr>
              <w:pStyle w:val="Tabletext"/>
              <w:pageBreakBefore/>
              <w:rPr>
                <w:lang w:val="es-ES_tradnl"/>
              </w:rPr>
            </w:pPr>
            <w:hyperlink r:id="rId694" w:history="1">
              <w:r w:rsidRPr="000C7275">
                <w:rPr>
                  <w:rStyle w:val="Hyperlink"/>
                  <w:lang w:val="es-ES_tradnl"/>
                </w:rPr>
                <w:t>GT 7A</w:t>
              </w:r>
            </w:hyperlink>
            <w:r w:rsidRPr="000C7275">
              <w:rPr>
                <w:lang w:val="es-ES_tradnl"/>
              </w:rPr>
              <w:t>: Emisiones de frecuencias patrón y de señales horarias: Sistemas y aplicaciones (terrenales y por satélite) para la difusión de las frecuencias patrón y de señales horarias</w:t>
            </w:r>
          </w:p>
        </w:tc>
        <w:tc>
          <w:tcPr>
            <w:tcW w:w="682" w:type="dxa"/>
            <w:vMerge w:val="restart"/>
            <w:tcBorders>
              <w:top w:val="single" w:sz="12" w:space="0" w:color="auto"/>
              <w:left w:val="single" w:sz="4" w:space="0" w:color="auto"/>
              <w:right w:val="single" w:sz="12" w:space="0" w:color="auto"/>
            </w:tcBorders>
          </w:tcPr>
          <w:p w:rsidR="00150BEC" w:rsidRPr="000C7275" w:rsidRDefault="00150BEC" w:rsidP="003738D1">
            <w:pPr>
              <w:pStyle w:val="Tabletext"/>
              <w:rPr>
                <w:lang w:val="es-ES_tradnl"/>
              </w:rPr>
            </w:pPr>
            <w:hyperlink r:id="rId695" w:history="1">
              <w:r w:rsidRPr="000C7275">
                <w:rPr>
                  <w:rStyle w:val="Hyperlink"/>
                  <w:lang w:val="es-ES_tradnl"/>
                </w:rPr>
                <w:t>CE 7</w:t>
              </w:r>
            </w:hyperlink>
          </w:p>
        </w:tc>
        <w:tc>
          <w:tcPr>
            <w:tcW w:w="708" w:type="dxa"/>
            <w:tcBorders>
              <w:top w:val="single" w:sz="12" w:space="0" w:color="auto"/>
              <w:left w:val="single" w:sz="12" w:space="0" w:color="auto"/>
            </w:tcBorders>
            <w:shd w:val="clear" w:color="auto" w:fill="auto"/>
          </w:tcPr>
          <w:p w:rsidR="00150BEC" w:rsidRPr="000C7275" w:rsidRDefault="00150BEC" w:rsidP="003738D1">
            <w:pPr>
              <w:pStyle w:val="Tabletext"/>
              <w:rPr>
                <w:highlight w:val="yellow"/>
                <w:lang w:val="es-ES_tradnl"/>
              </w:rPr>
            </w:pPr>
            <w:hyperlink r:id="rId696" w:history="1">
              <w:r w:rsidRPr="000C7275">
                <w:rPr>
                  <w:rStyle w:val="Hyperlink"/>
                  <w:lang w:val="es-ES_tradnl"/>
                </w:rPr>
                <w:t>CE 15</w:t>
              </w:r>
            </w:hyperlink>
          </w:p>
        </w:tc>
        <w:tc>
          <w:tcPr>
            <w:tcW w:w="4515" w:type="dxa"/>
            <w:tcBorders>
              <w:top w:val="single" w:sz="12" w:space="0" w:color="auto"/>
            </w:tcBorders>
            <w:shd w:val="clear" w:color="auto" w:fill="auto"/>
          </w:tcPr>
          <w:p w:rsidR="00150BEC" w:rsidRPr="000C7275" w:rsidRDefault="00150BEC" w:rsidP="003738D1">
            <w:pPr>
              <w:pStyle w:val="Tabletext"/>
              <w:rPr>
                <w:highlight w:val="yellow"/>
                <w:lang w:val="es-ES_tradnl"/>
              </w:rPr>
            </w:pPr>
            <w:hyperlink r:id="rId697" w:history="1">
              <w:r w:rsidRPr="000C7275">
                <w:rPr>
                  <w:rStyle w:val="Hyperlink"/>
                  <w:lang w:val="es-ES_tradnl"/>
                </w:rPr>
                <w:t>C13/15</w:t>
              </w:r>
            </w:hyperlink>
            <w:r w:rsidRPr="000C7275">
              <w:rPr>
                <w:lang w:val="es-ES_tradnl"/>
              </w:rPr>
              <w:t>: Sincronización de redes y calidad de funcionamiento de la distribución de señales horarias</w:t>
            </w:r>
          </w:p>
        </w:tc>
      </w:tr>
      <w:tr w:rsidR="00150BEC" w:rsidRPr="000C7275" w:rsidTr="006043D6">
        <w:trPr>
          <w:cantSplit/>
          <w:jc w:val="center"/>
        </w:trPr>
        <w:tc>
          <w:tcPr>
            <w:tcW w:w="3698" w:type="dxa"/>
            <w:tcBorders>
              <w:right w:val="single" w:sz="4" w:space="0" w:color="auto"/>
            </w:tcBorders>
            <w:shd w:val="clear" w:color="auto" w:fill="auto"/>
          </w:tcPr>
          <w:p w:rsidR="00150BEC" w:rsidRPr="000C7275" w:rsidRDefault="00150BEC" w:rsidP="003738D1">
            <w:pPr>
              <w:pStyle w:val="Tabletext"/>
              <w:rPr>
                <w:lang w:val="es-ES_tradnl"/>
              </w:rPr>
            </w:pPr>
            <w:hyperlink r:id="rId698" w:history="1">
              <w:r w:rsidRPr="000C7275">
                <w:rPr>
                  <w:rStyle w:val="Hyperlink"/>
                  <w:lang w:val="es-ES_tradnl"/>
                </w:rPr>
                <w:t>GT 7B</w:t>
              </w:r>
            </w:hyperlink>
            <w:r w:rsidRPr="000C7275">
              <w:rPr>
                <w:lang w:val="es-ES_tradnl"/>
              </w:rPr>
              <w:t>: Aplicaciones de radiocomunicaciones espaciales: sistemas de transmisión y recepción de datos de telemando, seguimiento y telemedia para el servicio de operaciones espaciales, el servicio de investigación espacial, el servicio de exploración de la Tierra por satélite y los servicios de meteorología por satélite</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699" w:history="1">
              <w:r w:rsidRPr="000C7275">
                <w:rPr>
                  <w:rStyle w:val="Hyperlink"/>
                  <w:lang w:val="es-ES_tradnl"/>
                </w:rPr>
                <w:t>CE 9</w:t>
              </w:r>
            </w:hyperlink>
          </w:p>
        </w:tc>
        <w:tc>
          <w:tcPr>
            <w:tcW w:w="4515" w:type="dxa"/>
            <w:shd w:val="clear" w:color="auto" w:fill="auto"/>
          </w:tcPr>
          <w:p w:rsidR="00150BEC" w:rsidRPr="000C7275" w:rsidRDefault="00150BEC" w:rsidP="003738D1">
            <w:pPr>
              <w:pStyle w:val="Tabletext"/>
              <w:rPr>
                <w:rFonts w:eastAsia="MS Mincho"/>
                <w:highlight w:val="yellow"/>
                <w:lang w:val="es-ES_tradnl"/>
              </w:rPr>
            </w:pPr>
            <w:hyperlink r:id="rId700" w:history="1">
              <w:r w:rsidRPr="000C7275">
                <w:rPr>
                  <w:rStyle w:val="Hyperlink"/>
                  <w:lang w:val="es-ES_tradnl"/>
                </w:rPr>
                <w:t>C1/9</w:t>
              </w:r>
            </w:hyperlink>
            <w:r w:rsidRPr="000C7275">
              <w:rPr>
                <w:lang w:val="es-ES_tradnl"/>
              </w:rPr>
              <w:t>: Transmisión de señales de programas radiofónicos y de televisión destinadas a la contribución, la distribución primaria y la distribución secundaria</w:t>
            </w:r>
          </w:p>
          <w:p w:rsidR="00150BEC" w:rsidRPr="000C7275" w:rsidRDefault="00150BEC" w:rsidP="003738D1">
            <w:pPr>
              <w:pStyle w:val="Tabletext"/>
              <w:rPr>
                <w:highlight w:val="yellow"/>
                <w:lang w:val="es-ES_tradnl"/>
              </w:rPr>
            </w:pPr>
            <w:hyperlink r:id="rId701" w:history="1">
              <w:r w:rsidRPr="000C7275">
                <w:rPr>
                  <w:rStyle w:val="Hyperlink"/>
                  <w:lang w:val="es-ES_tradnl"/>
                </w:rPr>
                <w:t>C10/9</w:t>
              </w:r>
            </w:hyperlink>
            <w:r w:rsidRPr="000C7275">
              <w:rPr>
                <w:lang w:val="es-ES_tradnl"/>
              </w:rPr>
              <w:t>: Programa de trabajo, coordinación y planificación</w:t>
            </w:r>
          </w:p>
        </w:tc>
      </w:tr>
      <w:tr w:rsidR="00150BEC" w:rsidRPr="000C7275" w:rsidTr="006043D6">
        <w:trPr>
          <w:cantSplit/>
          <w:jc w:val="center"/>
        </w:trPr>
        <w:tc>
          <w:tcPr>
            <w:tcW w:w="3698" w:type="dxa"/>
            <w:tcBorders>
              <w:right w:val="single" w:sz="4" w:space="0" w:color="auto"/>
            </w:tcBorders>
            <w:shd w:val="clear" w:color="auto" w:fill="auto"/>
          </w:tcPr>
          <w:p w:rsidR="00150BEC" w:rsidRPr="000C7275" w:rsidRDefault="00150BEC" w:rsidP="003738D1">
            <w:pPr>
              <w:pStyle w:val="Tabletext"/>
              <w:rPr>
                <w:lang w:val="es-ES_tradnl"/>
              </w:rPr>
            </w:pPr>
            <w:hyperlink r:id="rId702" w:history="1">
              <w:r w:rsidRPr="000C7275">
                <w:rPr>
                  <w:rStyle w:val="Hyperlink"/>
                  <w:lang w:val="es-ES_tradnl"/>
                </w:rPr>
                <w:t>GT 7C</w:t>
              </w:r>
            </w:hyperlink>
            <w:r w:rsidRPr="000C7275">
              <w:rPr>
                <w:lang w:val="es-ES_tradnl"/>
              </w:rPr>
              <w:t>: Sistemas de detección a distancia: aplicaciones de teledetección del servicio de exploración de la Tierra por satélite, activo y pasivo, los sistemas del servicio MetAids, y los sensores de investigación espacial, sensores planetarios inclusive</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highlight w:val="yellow"/>
                <w:lang w:val="es-ES_tradnl"/>
              </w:rPr>
            </w:pPr>
            <w:hyperlink r:id="rId703" w:history="1">
              <w:r w:rsidRPr="000C7275">
                <w:rPr>
                  <w:rStyle w:val="Hyperlink"/>
                  <w:lang w:val="es-ES_tradnl"/>
                </w:rPr>
                <w:t>CE 5</w:t>
              </w:r>
            </w:hyperlink>
          </w:p>
        </w:tc>
        <w:tc>
          <w:tcPr>
            <w:tcW w:w="4515" w:type="dxa"/>
            <w:shd w:val="clear" w:color="auto" w:fill="auto"/>
          </w:tcPr>
          <w:p w:rsidR="00150BEC" w:rsidRPr="000C7275" w:rsidRDefault="00150BEC" w:rsidP="003738D1">
            <w:pPr>
              <w:pStyle w:val="Tabletext"/>
              <w:rPr>
                <w:highlight w:val="yellow"/>
                <w:lang w:val="es-ES_tradnl"/>
              </w:rPr>
            </w:pPr>
            <w:hyperlink r:id="rId704" w:history="1">
              <w:r w:rsidRPr="000C7275">
                <w:rPr>
                  <w:rStyle w:val="Hyperlink"/>
                  <w:lang w:val="es-ES_tradnl"/>
                </w:rPr>
                <w:t>C8/5</w:t>
              </w:r>
            </w:hyperlink>
            <w:r w:rsidRPr="000C7275">
              <w:rPr>
                <w:lang w:val="es-ES_tradnl"/>
              </w:rPr>
              <w:t>: Adaptación al cambio climático y tecnologías de la información</w:t>
            </w:r>
            <w:r w:rsidRPr="000C7275">
              <w:rPr>
                <w:lang w:val="es-ES_tradnl"/>
              </w:rPr>
              <w:cr/>
            </w:r>
            <w:r w:rsidR="000C7275">
              <w:rPr>
                <w:lang w:val="es-ES_tradnl"/>
              </w:rPr>
              <w:t xml:space="preserve"> </w:t>
            </w:r>
            <w:r w:rsidRPr="000C7275">
              <w:rPr>
                <w:lang w:val="es-ES_tradnl"/>
              </w:rPr>
              <w:t>y la comunicación (TIC) resilientes, sostenibles y de bajo coste</w:t>
            </w:r>
          </w:p>
        </w:tc>
      </w:tr>
      <w:tr w:rsidR="00150BEC" w:rsidRPr="000C7275" w:rsidTr="006043D6">
        <w:trPr>
          <w:cantSplit/>
          <w:jc w:val="center"/>
        </w:trPr>
        <w:tc>
          <w:tcPr>
            <w:tcW w:w="3698" w:type="dxa"/>
            <w:tcBorders>
              <w:right w:val="single" w:sz="4" w:space="0" w:color="auto"/>
            </w:tcBorders>
            <w:shd w:val="clear" w:color="auto" w:fill="auto"/>
          </w:tcPr>
          <w:p w:rsidR="00150BEC" w:rsidRPr="000C7275" w:rsidRDefault="00150BEC" w:rsidP="003738D1">
            <w:pPr>
              <w:pStyle w:val="Tabletext"/>
              <w:rPr>
                <w:lang w:val="es-ES_tradnl"/>
              </w:rPr>
            </w:pPr>
            <w:hyperlink r:id="rId705" w:history="1">
              <w:r w:rsidRPr="000C7275">
                <w:rPr>
                  <w:rStyle w:val="Hyperlink"/>
                  <w:lang w:val="es-ES_tradnl"/>
                </w:rPr>
                <w:t>GT 7D</w:t>
              </w:r>
            </w:hyperlink>
            <w:r w:rsidRPr="000C7275">
              <w:rPr>
                <w:lang w:val="es-ES_tradnl"/>
              </w:rPr>
              <w:t>: Radioastronomía: sensores de radioastronomía y los sensores de astronomía radar, basados en Tierra y en el espacio, incluyendo la VLBI espacial.</w:t>
            </w:r>
          </w:p>
        </w:tc>
        <w:tc>
          <w:tcPr>
            <w:tcW w:w="682" w:type="dxa"/>
            <w:vMerge/>
            <w:tcBorders>
              <w:left w:val="single" w:sz="4" w:space="0" w:color="auto"/>
              <w:right w:val="single" w:sz="12" w:space="0" w:color="auto"/>
            </w:tcBorders>
          </w:tcPr>
          <w:p w:rsidR="00150BEC" w:rsidRPr="000C7275" w:rsidRDefault="00150BEC" w:rsidP="003738D1">
            <w:pPr>
              <w:pStyle w:val="Tabletext"/>
              <w:rPr>
                <w:lang w:val="es-ES_tradnl"/>
              </w:rPr>
            </w:pPr>
          </w:p>
        </w:tc>
        <w:tc>
          <w:tcPr>
            <w:tcW w:w="708" w:type="dxa"/>
            <w:tcBorders>
              <w:left w:val="single" w:sz="12" w:space="0" w:color="auto"/>
            </w:tcBorders>
            <w:shd w:val="clear" w:color="auto" w:fill="auto"/>
          </w:tcPr>
          <w:p w:rsidR="00150BEC" w:rsidRPr="000C7275" w:rsidRDefault="00150BEC" w:rsidP="003738D1">
            <w:pPr>
              <w:pStyle w:val="Tabletext"/>
              <w:rPr>
                <w:lang w:val="es-ES_tradnl"/>
              </w:rPr>
            </w:pPr>
          </w:p>
        </w:tc>
        <w:tc>
          <w:tcPr>
            <w:tcW w:w="4515" w:type="dxa"/>
            <w:shd w:val="clear" w:color="auto" w:fill="auto"/>
          </w:tcPr>
          <w:p w:rsidR="00150BEC" w:rsidRPr="000C7275" w:rsidRDefault="00150BEC" w:rsidP="003738D1">
            <w:pPr>
              <w:pStyle w:val="Tabletext"/>
              <w:rPr>
                <w:highlight w:val="yellow"/>
                <w:lang w:val="es-ES_tradnl"/>
              </w:rPr>
            </w:pPr>
          </w:p>
        </w:tc>
      </w:tr>
    </w:tbl>
    <w:p w:rsidR="00150BEC" w:rsidRDefault="00150BEC" w:rsidP="00150BEC">
      <w:pPr>
        <w:rPr>
          <w:lang w:val="es-ES_tradnl"/>
        </w:rPr>
      </w:pPr>
    </w:p>
    <w:p w:rsidR="00150BEC" w:rsidRDefault="00150BEC" w:rsidP="00150BEC">
      <w:pPr>
        <w:rPr>
          <w:lang w:val="es-ES_tradnl"/>
        </w:rPr>
        <w:sectPr w:rsidR="00150BEC" w:rsidSect="00150BEC">
          <w:headerReference w:type="default" r:id="rId706"/>
          <w:headerReference w:type="first" r:id="rId707"/>
          <w:footerReference w:type="first" r:id="rId708"/>
          <w:pgSz w:w="11906" w:h="16838" w:code="9"/>
          <w:pgMar w:top="1418" w:right="1134" w:bottom="1418" w:left="1134" w:header="709" w:footer="709" w:gutter="0"/>
          <w:cols w:space="708"/>
          <w:titlePg/>
          <w:docGrid w:linePitch="360"/>
        </w:sectPr>
      </w:pPr>
    </w:p>
    <w:p w:rsidR="00150BEC" w:rsidRDefault="00150BEC" w:rsidP="00150BEC">
      <w:pPr>
        <w:pStyle w:val="Tabletitle"/>
      </w:pPr>
      <w:r w:rsidRPr="00150BEC">
        <w:lastRenderedPageBreak/>
        <w:t>Cuadro 2 – Matriz de GT del UIT-R y Cuestiones del UIT-T</w:t>
      </w:r>
    </w:p>
    <w:tbl>
      <w:tblPr>
        <w:tblStyle w:val="TableGrid"/>
        <w:tblW w:w="14317" w:type="dxa"/>
        <w:tblInd w:w="-5" w:type="dxa"/>
        <w:tblLook w:val="04A0" w:firstRow="1" w:lastRow="0" w:firstColumn="1" w:lastColumn="0" w:noHBand="0" w:noVBand="1"/>
      </w:tblPr>
      <w:tblGrid>
        <w:gridCol w:w="825"/>
        <w:gridCol w:w="937"/>
        <w:gridCol w:w="603"/>
        <w:gridCol w:w="594"/>
        <w:gridCol w:w="593"/>
        <w:gridCol w:w="591"/>
        <w:gridCol w:w="605"/>
        <w:gridCol w:w="591"/>
        <w:gridCol w:w="566"/>
        <w:gridCol w:w="677"/>
        <w:gridCol w:w="607"/>
        <w:gridCol w:w="591"/>
        <w:gridCol w:w="591"/>
        <w:gridCol w:w="613"/>
        <w:gridCol w:w="591"/>
        <w:gridCol w:w="591"/>
        <w:gridCol w:w="591"/>
        <w:gridCol w:w="600"/>
        <w:gridCol w:w="591"/>
        <w:gridCol w:w="591"/>
        <w:gridCol w:w="591"/>
        <w:gridCol w:w="616"/>
        <w:gridCol w:w="571"/>
      </w:tblGrid>
      <w:tr w:rsidR="00150BEC" w:rsidRPr="006043D6" w:rsidTr="00D9236D">
        <w:trPr>
          <w:tblHeader/>
        </w:trPr>
        <w:tc>
          <w:tcPr>
            <w:tcW w:w="1762" w:type="dxa"/>
            <w:gridSpan w:val="2"/>
            <w:vMerge w:val="restart"/>
            <w:vAlign w:val="center"/>
          </w:tcPr>
          <w:p w:rsidR="00150BEC" w:rsidRPr="006043D6" w:rsidRDefault="00150BEC" w:rsidP="00351640">
            <w:pPr>
              <w:pStyle w:val="Tablehead"/>
              <w:rPr>
                <w:rFonts w:asciiTheme="minorHAnsi" w:hAnsiTheme="minorHAnsi"/>
              </w:rPr>
            </w:pPr>
          </w:p>
        </w:tc>
        <w:tc>
          <w:tcPr>
            <w:tcW w:w="1790" w:type="dxa"/>
            <w:gridSpan w:val="3"/>
            <w:tcBorders>
              <w:right w:val="single" w:sz="8" w:space="0" w:color="auto"/>
            </w:tcBorders>
          </w:tcPr>
          <w:p w:rsidR="00150BEC" w:rsidRPr="006043D6" w:rsidRDefault="00150BEC" w:rsidP="00351640">
            <w:pPr>
              <w:pStyle w:val="Tablehead"/>
              <w:rPr>
                <w:rFonts w:asciiTheme="minorHAnsi" w:hAnsiTheme="minorHAnsi"/>
                <w:bCs/>
              </w:rPr>
            </w:pPr>
            <w:r w:rsidRPr="006043D6">
              <w:rPr>
                <w:rFonts w:asciiTheme="minorHAnsi" w:hAnsiTheme="minorHAnsi"/>
                <w:bCs/>
              </w:rPr>
              <w:t>CE 1 del UIT-R</w:t>
            </w:r>
          </w:p>
        </w:tc>
        <w:tc>
          <w:tcPr>
            <w:tcW w:w="2353" w:type="dxa"/>
            <w:gridSpan w:val="4"/>
            <w:tcBorders>
              <w:left w:val="single" w:sz="8" w:space="0" w:color="auto"/>
              <w:right w:val="single" w:sz="8" w:space="0" w:color="auto"/>
            </w:tcBorders>
          </w:tcPr>
          <w:p w:rsidR="00150BEC" w:rsidRPr="006043D6" w:rsidRDefault="00150BEC" w:rsidP="00351640">
            <w:pPr>
              <w:pStyle w:val="Tablehead"/>
              <w:rPr>
                <w:rFonts w:asciiTheme="minorHAnsi" w:hAnsiTheme="minorHAnsi"/>
                <w:bCs/>
              </w:rPr>
            </w:pPr>
            <w:r w:rsidRPr="006043D6">
              <w:rPr>
                <w:rFonts w:asciiTheme="minorHAnsi" w:hAnsiTheme="minorHAnsi"/>
                <w:bCs/>
              </w:rPr>
              <w:t>CE 2 del UIT-R</w:t>
            </w:r>
          </w:p>
        </w:tc>
        <w:tc>
          <w:tcPr>
            <w:tcW w:w="1875" w:type="dxa"/>
            <w:gridSpan w:val="3"/>
            <w:tcBorders>
              <w:left w:val="single" w:sz="8" w:space="0" w:color="auto"/>
              <w:right w:val="single" w:sz="8" w:space="0" w:color="auto"/>
            </w:tcBorders>
          </w:tcPr>
          <w:p w:rsidR="00150BEC" w:rsidRPr="006043D6" w:rsidRDefault="00150BEC" w:rsidP="00351640">
            <w:pPr>
              <w:pStyle w:val="Tablehead"/>
              <w:rPr>
                <w:rFonts w:asciiTheme="minorHAnsi" w:hAnsiTheme="minorHAnsi"/>
                <w:bCs/>
              </w:rPr>
            </w:pPr>
            <w:r w:rsidRPr="006043D6">
              <w:rPr>
                <w:rFonts w:asciiTheme="minorHAnsi" w:hAnsiTheme="minorHAnsi"/>
                <w:bCs/>
              </w:rPr>
              <w:t>CE 4 del UIT-R</w:t>
            </w:r>
          </w:p>
        </w:tc>
        <w:tc>
          <w:tcPr>
            <w:tcW w:w="2386" w:type="dxa"/>
            <w:gridSpan w:val="4"/>
            <w:tcBorders>
              <w:left w:val="single" w:sz="8" w:space="0" w:color="auto"/>
              <w:right w:val="single" w:sz="8" w:space="0" w:color="auto"/>
            </w:tcBorders>
          </w:tcPr>
          <w:p w:rsidR="00150BEC" w:rsidRPr="006043D6" w:rsidRDefault="00150BEC" w:rsidP="00351640">
            <w:pPr>
              <w:pStyle w:val="Tablehead"/>
              <w:rPr>
                <w:rFonts w:asciiTheme="minorHAnsi" w:hAnsiTheme="minorHAnsi"/>
                <w:bCs/>
              </w:rPr>
            </w:pPr>
            <w:r w:rsidRPr="006043D6">
              <w:rPr>
                <w:rFonts w:asciiTheme="minorHAnsi" w:hAnsiTheme="minorHAnsi"/>
                <w:bCs/>
              </w:rPr>
              <w:t>CE 5 del UIT-R</w:t>
            </w:r>
          </w:p>
        </w:tc>
        <w:tc>
          <w:tcPr>
            <w:tcW w:w="1782" w:type="dxa"/>
            <w:gridSpan w:val="3"/>
            <w:tcBorders>
              <w:left w:val="single" w:sz="8" w:space="0" w:color="auto"/>
              <w:right w:val="single" w:sz="8" w:space="0" w:color="auto"/>
            </w:tcBorders>
          </w:tcPr>
          <w:p w:rsidR="00150BEC" w:rsidRPr="006043D6" w:rsidRDefault="00150BEC" w:rsidP="00351640">
            <w:pPr>
              <w:pStyle w:val="Tablehead"/>
              <w:rPr>
                <w:rFonts w:asciiTheme="minorHAnsi" w:hAnsiTheme="minorHAnsi"/>
                <w:bCs/>
              </w:rPr>
            </w:pPr>
            <w:r w:rsidRPr="006043D6">
              <w:rPr>
                <w:rFonts w:asciiTheme="minorHAnsi" w:hAnsiTheme="minorHAnsi"/>
                <w:bCs/>
              </w:rPr>
              <w:t>CE 6 del UIT-R</w:t>
            </w:r>
          </w:p>
        </w:tc>
        <w:tc>
          <w:tcPr>
            <w:tcW w:w="2369" w:type="dxa"/>
            <w:gridSpan w:val="4"/>
            <w:tcBorders>
              <w:left w:val="single" w:sz="8" w:space="0" w:color="auto"/>
            </w:tcBorders>
          </w:tcPr>
          <w:p w:rsidR="00150BEC" w:rsidRPr="006043D6" w:rsidRDefault="00150BEC" w:rsidP="00351640">
            <w:pPr>
              <w:pStyle w:val="Tablehead"/>
              <w:rPr>
                <w:rFonts w:asciiTheme="minorHAnsi" w:hAnsiTheme="minorHAnsi"/>
                <w:bCs/>
              </w:rPr>
            </w:pPr>
            <w:r w:rsidRPr="006043D6">
              <w:rPr>
                <w:rFonts w:asciiTheme="minorHAnsi" w:hAnsiTheme="minorHAnsi"/>
                <w:bCs/>
              </w:rPr>
              <w:t>CE 7 del UIT-R</w:t>
            </w:r>
          </w:p>
        </w:tc>
      </w:tr>
      <w:tr w:rsidR="00150BEC" w:rsidRPr="006043D6" w:rsidTr="00D9236D">
        <w:trPr>
          <w:tblHeader/>
        </w:trPr>
        <w:tc>
          <w:tcPr>
            <w:tcW w:w="1762" w:type="dxa"/>
            <w:gridSpan w:val="2"/>
            <w:vMerge/>
          </w:tcPr>
          <w:p w:rsidR="00150BEC" w:rsidRPr="006043D6" w:rsidRDefault="00150BEC" w:rsidP="00351640">
            <w:pPr>
              <w:pStyle w:val="Tablehead"/>
              <w:rPr>
                <w:rFonts w:asciiTheme="minorHAnsi" w:hAnsiTheme="minorHAnsi"/>
              </w:rPr>
            </w:pPr>
          </w:p>
        </w:tc>
        <w:tc>
          <w:tcPr>
            <w:tcW w:w="603" w:type="dxa"/>
            <w:tcBorders>
              <w:bottom w:val="single" w:sz="12" w:space="0" w:color="auto"/>
            </w:tcBorders>
          </w:tcPr>
          <w:p w:rsidR="00150BEC" w:rsidRPr="006043D6" w:rsidRDefault="00150BEC" w:rsidP="00351640">
            <w:pPr>
              <w:pStyle w:val="Tablehead"/>
              <w:rPr>
                <w:rFonts w:asciiTheme="minorHAnsi" w:hAnsiTheme="minorHAnsi"/>
              </w:rPr>
            </w:pPr>
            <w:hyperlink r:id="rId709" w:history="1">
              <w:r w:rsidRPr="006043D6">
                <w:rPr>
                  <w:rStyle w:val="Hyperlink"/>
                  <w:rFonts w:asciiTheme="minorHAnsi" w:hAnsiTheme="minorHAnsi"/>
                  <w:szCs w:val="22"/>
                </w:rPr>
                <w:t>GT 1A</w:t>
              </w:r>
            </w:hyperlink>
          </w:p>
        </w:tc>
        <w:tc>
          <w:tcPr>
            <w:tcW w:w="594" w:type="dxa"/>
            <w:tcBorders>
              <w:bottom w:val="single" w:sz="12" w:space="0" w:color="auto"/>
            </w:tcBorders>
          </w:tcPr>
          <w:p w:rsidR="00150BEC" w:rsidRPr="006043D6" w:rsidRDefault="00150BEC" w:rsidP="00351640">
            <w:pPr>
              <w:pStyle w:val="Tablehead"/>
              <w:rPr>
                <w:rFonts w:asciiTheme="minorHAnsi" w:hAnsiTheme="minorHAnsi"/>
              </w:rPr>
            </w:pPr>
            <w:hyperlink r:id="rId710" w:history="1">
              <w:r w:rsidRPr="006043D6">
                <w:rPr>
                  <w:rStyle w:val="Hyperlink"/>
                  <w:rFonts w:asciiTheme="minorHAnsi" w:hAnsiTheme="minorHAnsi"/>
                  <w:szCs w:val="22"/>
                </w:rPr>
                <w:t>GT 1B</w:t>
              </w:r>
            </w:hyperlink>
          </w:p>
        </w:tc>
        <w:tc>
          <w:tcPr>
            <w:tcW w:w="593" w:type="dxa"/>
            <w:tcBorders>
              <w:bottom w:val="single" w:sz="12" w:space="0" w:color="auto"/>
              <w:right w:val="single" w:sz="8" w:space="0" w:color="auto"/>
            </w:tcBorders>
          </w:tcPr>
          <w:p w:rsidR="00150BEC" w:rsidRPr="006043D6" w:rsidRDefault="00150BEC" w:rsidP="00351640">
            <w:pPr>
              <w:pStyle w:val="Tablehead"/>
              <w:rPr>
                <w:rFonts w:asciiTheme="minorHAnsi" w:hAnsiTheme="minorHAnsi"/>
              </w:rPr>
            </w:pPr>
            <w:hyperlink r:id="rId711" w:history="1">
              <w:r w:rsidRPr="006043D6">
                <w:rPr>
                  <w:rStyle w:val="Hyperlink"/>
                  <w:rFonts w:asciiTheme="minorHAnsi" w:hAnsiTheme="minorHAnsi"/>
                  <w:szCs w:val="22"/>
                </w:rPr>
                <w:t>GT 1C</w:t>
              </w:r>
            </w:hyperlink>
          </w:p>
        </w:tc>
        <w:tc>
          <w:tcPr>
            <w:tcW w:w="591" w:type="dxa"/>
            <w:tcBorders>
              <w:left w:val="single" w:sz="8" w:space="0" w:color="auto"/>
              <w:bottom w:val="single" w:sz="12" w:space="0" w:color="auto"/>
            </w:tcBorders>
          </w:tcPr>
          <w:p w:rsidR="00150BEC" w:rsidRPr="006043D6" w:rsidRDefault="00150BEC" w:rsidP="00351640">
            <w:pPr>
              <w:pStyle w:val="Tablehead"/>
              <w:rPr>
                <w:rFonts w:asciiTheme="minorHAnsi" w:hAnsiTheme="minorHAnsi"/>
              </w:rPr>
            </w:pPr>
            <w:hyperlink r:id="rId712" w:history="1">
              <w:r w:rsidRPr="006043D6">
                <w:rPr>
                  <w:rStyle w:val="Hyperlink"/>
                  <w:rFonts w:asciiTheme="minorHAnsi" w:hAnsiTheme="minorHAnsi"/>
                  <w:szCs w:val="22"/>
                </w:rPr>
                <w:t>GT 3J</w:t>
              </w:r>
            </w:hyperlink>
          </w:p>
        </w:tc>
        <w:tc>
          <w:tcPr>
            <w:tcW w:w="605" w:type="dxa"/>
            <w:tcBorders>
              <w:bottom w:val="single" w:sz="12" w:space="0" w:color="auto"/>
            </w:tcBorders>
          </w:tcPr>
          <w:p w:rsidR="00150BEC" w:rsidRPr="006043D6" w:rsidRDefault="00150BEC" w:rsidP="00351640">
            <w:pPr>
              <w:pStyle w:val="Tablehead"/>
              <w:rPr>
                <w:rFonts w:asciiTheme="minorHAnsi" w:hAnsiTheme="minorHAnsi"/>
              </w:rPr>
            </w:pPr>
            <w:hyperlink r:id="rId713" w:history="1">
              <w:r w:rsidRPr="006043D6">
                <w:rPr>
                  <w:rStyle w:val="Hyperlink"/>
                  <w:rFonts w:asciiTheme="minorHAnsi" w:hAnsiTheme="minorHAnsi"/>
                  <w:szCs w:val="22"/>
                </w:rPr>
                <w:t>GT 3K</w:t>
              </w:r>
            </w:hyperlink>
          </w:p>
        </w:tc>
        <w:tc>
          <w:tcPr>
            <w:tcW w:w="591" w:type="dxa"/>
            <w:tcBorders>
              <w:bottom w:val="single" w:sz="12" w:space="0" w:color="auto"/>
            </w:tcBorders>
          </w:tcPr>
          <w:p w:rsidR="00150BEC" w:rsidRPr="006043D6" w:rsidRDefault="00150BEC" w:rsidP="00351640">
            <w:pPr>
              <w:pStyle w:val="Tablehead"/>
              <w:rPr>
                <w:rFonts w:asciiTheme="minorHAnsi" w:hAnsiTheme="minorHAnsi"/>
              </w:rPr>
            </w:pPr>
            <w:hyperlink r:id="rId714" w:history="1">
              <w:r w:rsidRPr="006043D6">
                <w:rPr>
                  <w:rStyle w:val="Hyperlink"/>
                  <w:rFonts w:asciiTheme="minorHAnsi" w:hAnsiTheme="minorHAnsi"/>
                  <w:szCs w:val="22"/>
                </w:rPr>
                <w:t>GT 3L</w:t>
              </w:r>
            </w:hyperlink>
          </w:p>
        </w:tc>
        <w:tc>
          <w:tcPr>
            <w:tcW w:w="566" w:type="dxa"/>
            <w:tcBorders>
              <w:bottom w:val="single" w:sz="12" w:space="0" w:color="auto"/>
              <w:right w:val="single" w:sz="8" w:space="0" w:color="auto"/>
            </w:tcBorders>
          </w:tcPr>
          <w:p w:rsidR="00150BEC" w:rsidRPr="006043D6" w:rsidRDefault="00150BEC" w:rsidP="00351640">
            <w:pPr>
              <w:pStyle w:val="Tablehead"/>
              <w:rPr>
                <w:rFonts w:asciiTheme="minorHAnsi" w:hAnsiTheme="minorHAnsi"/>
              </w:rPr>
            </w:pPr>
            <w:hyperlink r:id="rId715" w:history="1">
              <w:r w:rsidRPr="006043D6">
                <w:rPr>
                  <w:rStyle w:val="Hyperlink"/>
                  <w:rFonts w:asciiTheme="minorHAnsi" w:hAnsiTheme="minorHAnsi"/>
                  <w:szCs w:val="22"/>
                </w:rPr>
                <w:t>GT 3M</w:t>
              </w:r>
            </w:hyperlink>
          </w:p>
        </w:tc>
        <w:tc>
          <w:tcPr>
            <w:tcW w:w="677" w:type="dxa"/>
            <w:tcBorders>
              <w:left w:val="single" w:sz="8" w:space="0" w:color="auto"/>
              <w:bottom w:val="single" w:sz="12" w:space="0" w:color="auto"/>
            </w:tcBorders>
          </w:tcPr>
          <w:p w:rsidR="00150BEC" w:rsidRPr="006043D6" w:rsidRDefault="00150BEC" w:rsidP="00351640">
            <w:pPr>
              <w:pStyle w:val="Tablehead"/>
              <w:rPr>
                <w:rFonts w:asciiTheme="minorHAnsi" w:hAnsiTheme="minorHAnsi"/>
              </w:rPr>
            </w:pPr>
            <w:hyperlink r:id="rId716" w:history="1">
              <w:r w:rsidRPr="006043D6">
                <w:rPr>
                  <w:rStyle w:val="Hyperlink"/>
                  <w:rFonts w:asciiTheme="minorHAnsi" w:hAnsiTheme="minorHAnsi"/>
                  <w:szCs w:val="22"/>
                </w:rPr>
                <w:t>GT 4A</w:t>
              </w:r>
            </w:hyperlink>
          </w:p>
        </w:tc>
        <w:tc>
          <w:tcPr>
            <w:tcW w:w="607" w:type="dxa"/>
            <w:tcBorders>
              <w:bottom w:val="single" w:sz="12" w:space="0" w:color="auto"/>
            </w:tcBorders>
          </w:tcPr>
          <w:p w:rsidR="00150BEC" w:rsidRPr="006043D6" w:rsidRDefault="00150BEC" w:rsidP="00351640">
            <w:pPr>
              <w:pStyle w:val="Tablehead"/>
              <w:rPr>
                <w:rFonts w:asciiTheme="minorHAnsi" w:hAnsiTheme="minorHAnsi"/>
              </w:rPr>
            </w:pPr>
            <w:hyperlink r:id="rId717" w:history="1">
              <w:r w:rsidRPr="006043D6">
                <w:rPr>
                  <w:rStyle w:val="Hyperlink"/>
                  <w:rFonts w:asciiTheme="minorHAnsi" w:hAnsiTheme="minorHAnsi"/>
                  <w:szCs w:val="22"/>
                </w:rPr>
                <w:t>GT 4B</w:t>
              </w:r>
            </w:hyperlink>
          </w:p>
        </w:tc>
        <w:tc>
          <w:tcPr>
            <w:tcW w:w="591" w:type="dxa"/>
            <w:tcBorders>
              <w:bottom w:val="single" w:sz="12" w:space="0" w:color="auto"/>
              <w:right w:val="single" w:sz="8" w:space="0" w:color="auto"/>
            </w:tcBorders>
          </w:tcPr>
          <w:p w:rsidR="00150BEC" w:rsidRPr="006043D6" w:rsidRDefault="00150BEC" w:rsidP="00351640">
            <w:pPr>
              <w:pStyle w:val="Tablehead"/>
              <w:rPr>
                <w:rFonts w:asciiTheme="minorHAnsi" w:hAnsiTheme="minorHAnsi"/>
              </w:rPr>
            </w:pPr>
            <w:hyperlink r:id="rId718" w:history="1">
              <w:r w:rsidRPr="006043D6">
                <w:rPr>
                  <w:rStyle w:val="Hyperlink"/>
                  <w:rFonts w:asciiTheme="minorHAnsi" w:hAnsiTheme="minorHAnsi"/>
                  <w:szCs w:val="22"/>
                </w:rPr>
                <w:t>GT 4C</w:t>
              </w:r>
            </w:hyperlink>
          </w:p>
        </w:tc>
        <w:tc>
          <w:tcPr>
            <w:tcW w:w="591" w:type="dxa"/>
            <w:tcBorders>
              <w:left w:val="single" w:sz="8" w:space="0" w:color="auto"/>
              <w:bottom w:val="single" w:sz="12" w:space="0" w:color="auto"/>
            </w:tcBorders>
          </w:tcPr>
          <w:p w:rsidR="00150BEC" w:rsidRPr="006043D6" w:rsidRDefault="00150BEC" w:rsidP="00351640">
            <w:pPr>
              <w:pStyle w:val="Tablehead"/>
              <w:rPr>
                <w:rFonts w:asciiTheme="minorHAnsi" w:hAnsiTheme="minorHAnsi"/>
              </w:rPr>
            </w:pPr>
            <w:hyperlink r:id="rId719" w:history="1">
              <w:r w:rsidRPr="006043D6">
                <w:rPr>
                  <w:rStyle w:val="Hyperlink"/>
                  <w:rFonts w:asciiTheme="minorHAnsi" w:hAnsiTheme="minorHAnsi"/>
                  <w:szCs w:val="22"/>
                </w:rPr>
                <w:t>GT 5A</w:t>
              </w:r>
            </w:hyperlink>
          </w:p>
        </w:tc>
        <w:tc>
          <w:tcPr>
            <w:tcW w:w="613" w:type="dxa"/>
            <w:tcBorders>
              <w:bottom w:val="single" w:sz="12" w:space="0" w:color="auto"/>
            </w:tcBorders>
          </w:tcPr>
          <w:p w:rsidR="00150BEC" w:rsidRPr="006043D6" w:rsidRDefault="00150BEC" w:rsidP="00351640">
            <w:pPr>
              <w:pStyle w:val="Tablehead"/>
              <w:rPr>
                <w:rFonts w:asciiTheme="minorHAnsi" w:hAnsiTheme="minorHAnsi"/>
              </w:rPr>
            </w:pPr>
            <w:hyperlink r:id="rId720" w:history="1">
              <w:r w:rsidRPr="006043D6">
                <w:rPr>
                  <w:rStyle w:val="Hyperlink"/>
                  <w:rFonts w:asciiTheme="minorHAnsi" w:hAnsiTheme="minorHAnsi"/>
                  <w:szCs w:val="22"/>
                </w:rPr>
                <w:t>GT 5B</w:t>
              </w:r>
            </w:hyperlink>
          </w:p>
        </w:tc>
        <w:tc>
          <w:tcPr>
            <w:tcW w:w="591" w:type="dxa"/>
            <w:tcBorders>
              <w:bottom w:val="single" w:sz="12" w:space="0" w:color="auto"/>
            </w:tcBorders>
          </w:tcPr>
          <w:p w:rsidR="00150BEC" w:rsidRPr="006043D6" w:rsidRDefault="00150BEC" w:rsidP="00351640">
            <w:pPr>
              <w:pStyle w:val="Tablehead"/>
              <w:rPr>
                <w:rFonts w:asciiTheme="minorHAnsi" w:hAnsiTheme="minorHAnsi"/>
              </w:rPr>
            </w:pPr>
            <w:hyperlink r:id="rId721" w:history="1">
              <w:r w:rsidRPr="006043D6">
                <w:rPr>
                  <w:rStyle w:val="Hyperlink"/>
                  <w:rFonts w:asciiTheme="minorHAnsi" w:hAnsiTheme="minorHAnsi"/>
                  <w:szCs w:val="22"/>
                </w:rPr>
                <w:t>GT 5C</w:t>
              </w:r>
            </w:hyperlink>
          </w:p>
        </w:tc>
        <w:tc>
          <w:tcPr>
            <w:tcW w:w="591" w:type="dxa"/>
            <w:tcBorders>
              <w:bottom w:val="single" w:sz="12" w:space="0" w:color="auto"/>
              <w:right w:val="single" w:sz="8" w:space="0" w:color="auto"/>
            </w:tcBorders>
          </w:tcPr>
          <w:p w:rsidR="00150BEC" w:rsidRPr="006043D6" w:rsidRDefault="00150BEC" w:rsidP="00351640">
            <w:pPr>
              <w:pStyle w:val="Tablehead"/>
              <w:rPr>
                <w:rFonts w:asciiTheme="minorHAnsi" w:hAnsiTheme="minorHAnsi"/>
              </w:rPr>
            </w:pPr>
            <w:hyperlink r:id="rId722" w:history="1">
              <w:r w:rsidRPr="006043D6">
                <w:rPr>
                  <w:rStyle w:val="Hyperlink"/>
                  <w:rFonts w:asciiTheme="minorHAnsi" w:hAnsiTheme="minorHAnsi"/>
                  <w:szCs w:val="22"/>
                </w:rPr>
                <w:t>GT 5D</w:t>
              </w:r>
            </w:hyperlink>
          </w:p>
        </w:tc>
        <w:tc>
          <w:tcPr>
            <w:tcW w:w="591" w:type="dxa"/>
            <w:tcBorders>
              <w:left w:val="single" w:sz="8" w:space="0" w:color="auto"/>
              <w:bottom w:val="single" w:sz="12" w:space="0" w:color="auto"/>
            </w:tcBorders>
          </w:tcPr>
          <w:p w:rsidR="00150BEC" w:rsidRPr="006043D6" w:rsidRDefault="00150BEC" w:rsidP="00351640">
            <w:pPr>
              <w:pStyle w:val="Tablehead"/>
              <w:rPr>
                <w:rFonts w:asciiTheme="minorHAnsi" w:hAnsiTheme="minorHAnsi"/>
              </w:rPr>
            </w:pPr>
            <w:hyperlink r:id="rId723" w:history="1">
              <w:r w:rsidRPr="006043D6">
                <w:rPr>
                  <w:rStyle w:val="Hyperlink"/>
                  <w:rFonts w:asciiTheme="minorHAnsi" w:hAnsiTheme="minorHAnsi"/>
                  <w:szCs w:val="22"/>
                </w:rPr>
                <w:t>GT 6A</w:t>
              </w:r>
            </w:hyperlink>
          </w:p>
        </w:tc>
        <w:tc>
          <w:tcPr>
            <w:tcW w:w="600" w:type="dxa"/>
            <w:tcBorders>
              <w:bottom w:val="single" w:sz="12" w:space="0" w:color="auto"/>
            </w:tcBorders>
          </w:tcPr>
          <w:p w:rsidR="00150BEC" w:rsidRPr="006043D6" w:rsidRDefault="00150BEC" w:rsidP="00351640">
            <w:pPr>
              <w:pStyle w:val="Tablehead"/>
              <w:rPr>
                <w:rFonts w:asciiTheme="minorHAnsi" w:hAnsiTheme="minorHAnsi"/>
              </w:rPr>
            </w:pPr>
            <w:hyperlink r:id="rId724" w:history="1">
              <w:r w:rsidRPr="006043D6">
                <w:rPr>
                  <w:rStyle w:val="Hyperlink"/>
                  <w:rFonts w:asciiTheme="minorHAnsi" w:hAnsiTheme="minorHAnsi"/>
                  <w:szCs w:val="22"/>
                </w:rPr>
                <w:t>GT 6B</w:t>
              </w:r>
            </w:hyperlink>
          </w:p>
        </w:tc>
        <w:tc>
          <w:tcPr>
            <w:tcW w:w="591" w:type="dxa"/>
            <w:tcBorders>
              <w:bottom w:val="single" w:sz="12" w:space="0" w:color="auto"/>
              <w:right w:val="single" w:sz="8" w:space="0" w:color="auto"/>
            </w:tcBorders>
          </w:tcPr>
          <w:p w:rsidR="00150BEC" w:rsidRPr="006043D6" w:rsidRDefault="00150BEC" w:rsidP="00351640">
            <w:pPr>
              <w:pStyle w:val="Tablehead"/>
              <w:rPr>
                <w:rFonts w:asciiTheme="minorHAnsi" w:hAnsiTheme="minorHAnsi"/>
              </w:rPr>
            </w:pPr>
            <w:hyperlink r:id="rId725" w:history="1">
              <w:r w:rsidRPr="006043D6">
                <w:rPr>
                  <w:rStyle w:val="Hyperlink"/>
                  <w:rFonts w:asciiTheme="minorHAnsi" w:hAnsiTheme="minorHAnsi"/>
                  <w:szCs w:val="22"/>
                </w:rPr>
                <w:t>GT 6C</w:t>
              </w:r>
            </w:hyperlink>
          </w:p>
        </w:tc>
        <w:tc>
          <w:tcPr>
            <w:tcW w:w="591" w:type="dxa"/>
            <w:tcBorders>
              <w:left w:val="single" w:sz="8" w:space="0" w:color="auto"/>
              <w:bottom w:val="single" w:sz="12" w:space="0" w:color="auto"/>
            </w:tcBorders>
          </w:tcPr>
          <w:p w:rsidR="00150BEC" w:rsidRPr="006043D6" w:rsidRDefault="00150BEC" w:rsidP="00351640">
            <w:pPr>
              <w:pStyle w:val="Tablehead"/>
              <w:rPr>
                <w:rFonts w:asciiTheme="minorHAnsi" w:hAnsiTheme="minorHAnsi"/>
              </w:rPr>
            </w:pPr>
            <w:hyperlink r:id="rId726" w:history="1">
              <w:r w:rsidRPr="006043D6">
                <w:rPr>
                  <w:rStyle w:val="Hyperlink"/>
                  <w:rFonts w:asciiTheme="minorHAnsi" w:hAnsiTheme="minorHAnsi"/>
                  <w:szCs w:val="22"/>
                </w:rPr>
                <w:t>GT 7A</w:t>
              </w:r>
            </w:hyperlink>
          </w:p>
        </w:tc>
        <w:tc>
          <w:tcPr>
            <w:tcW w:w="591" w:type="dxa"/>
            <w:tcBorders>
              <w:bottom w:val="single" w:sz="12" w:space="0" w:color="auto"/>
            </w:tcBorders>
          </w:tcPr>
          <w:p w:rsidR="00150BEC" w:rsidRPr="006043D6" w:rsidRDefault="00150BEC" w:rsidP="00351640">
            <w:pPr>
              <w:pStyle w:val="Tablehead"/>
              <w:rPr>
                <w:rFonts w:asciiTheme="minorHAnsi" w:hAnsiTheme="minorHAnsi"/>
              </w:rPr>
            </w:pPr>
            <w:hyperlink r:id="rId727" w:history="1">
              <w:r w:rsidRPr="006043D6">
                <w:rPr>
                  <w:rStyle w:val="Hyperlink"/>
                  <w:rFonts w:asciiTheme="minorHAnsi" w:hAnsiTheme="minorHAnsi"/>
                  <w:szCs w:val="22"/>
                </w:rPr>
                <w:t>GT 7B</w:t>
              </w:r>
            </w:hyperlink>
          </w:p>
        </w:tc>
        <w:tc>
          <w:tcPr>
            <w:tcW w:w="616" w:type="dxa"/>
            <w:tcBorders>
              <w:bottom w:val="single" w:sz="12" w:space="0" w:color="auto"/>
            </w:tcBorders>
          </w:tcPr>
          <w:p w:rsidR="00150BEC" w:rsidRPr="006043D6" w:rsidRDefault="00150BEC" w:rsidP="00351640">
            <w:pPr>
              <w:pStyle w:val="Tablehead"/>
              <w:rPr>
                <w:rFonts w:asciiTheme="minorHAnsi" w:hAnsiTheme="minorHAnsi"/>
              </w:rPr>
            </w:pPr>
            <w:hyperlink r:id="rId728" w:history="1">
              <w:r w:rsidRPr="006043D6">
                <w:rPr>
                  <w:rStyle w:val="Hyperlink"/>
                  <w:rFonts w:asciiTheme="minorHAnsi" w:hAnsiTheme="minorHAnsi"/>
                  <w:szCs w:val="22"/>
                </w:rPr>
                <w:t>GT 7C</w:t>
              </w:r>
            </w:hyperlink>
          </w:p>
        </w:tc>
        <w:tc>
          <w:tcPr>
            <w:tcW w:w="571" w:type="dxa"/>
            <w:tcBorders>
              <w:bottom w:val="single" w:sz="12" w:space="0" w:color="auto"/>
            </w:tcBorders>
          </w:tcPr>
          <w:p w:rsidR="00150BEC" w:rsidRPr="006043D6" w:rsidRDefault="00150BEC" w:rsidP="00351640">
            <w:pPr>
              <w:pStyle w:val="Tablehead"/>
              <w:rPr>
                <w:rFonts w:asciiTheme="minorHAnsi" w:hAnsiTheme="minorHAnsi"/>
              </w:rPr>
            </w:pPr>
            <w:hyperlink r:id="rId729" w:history="1">
              <w:r w:rsidRPr="006043D6">
                <w:rPr>
                  <w:rStyle w:val="Hyperlink"/>
                  <w:rFonts w:asciiTheme="minorHAnsi" w:hAnsiTheme="minorHAnsi"/>
                  <w:szCs w:val="22"/>
                </w:rPr>
                <w:t>GT 7D</w:t>
              </w:r>
            </w:hyperlink>
          </w:p>
        </w:tc>
      </w:tr>
      <w:tr w:rsidR="00150BEC" w:rsidRPr="006043D6" w:rsidTr="00D9236D">
        <w:tc>
          <w:tcPr>
            <w:tcW w:w="825" w:type="dxa"/>
            <w:vMerge w:val="restart"/>
          </w:tcPr>
          <w:p w:rsidR="00150BEC" w:rsidRPr="006043D6" w:rsidRDefault="00150BEC" w:rsidP="00351640">
            <w:pPr>
              <w:pStyle w:val="Tabletext"/>
              <w:ind w:left="-57" w:right="-57"/>
              <w:jc w:val="center"/>
              <w:rPr>
                <w:rFonts w:asciiTheme="minorHAnsi" w:hAnsiTheme="minorHAnsi"/>
                <w:b/>
                <w:bCs/>
              </w:rPr>
            </w:pPr>
            <w:r w:rsidRPr="006043D6">
              <w:rPr>
                <w:rFonts w:asciiTheme="minorHAnsi" w:hAnsiTheme="minorHAnsi"/>
                <w:b/>
                <w:bCs/>
              </w:rPr>
              <w:t>CE 2 del UIT-T</w:t>
            </w:r>
          </w:p>
        </w:tc>
        <w:tc>
          <w:tcPr>
            <w:tcW w:w="937" w:type="dxa"/>
            <w:tcBorders>
              <w:right w:val="single" w:sz="12" w:space="0" w:color="auto"/>
            </w:tcBorders>
          </w:tcPr>
          <w:p w:rsidR="00150BEC" w:rsidRPr="006043D6" w:rsidRDefault="00150BEC" w:rsidP="00351640">
            <w:pPr>
              <w:pStyle w:val="Tabletext"/>
              <w:jc w:val="center"/>
              <w:rPr>
                <w:rFonts w:asciiTheme="minorHAnsi" w:hAnsiTheme="minorHAnsi"/>
                <w:b/>
                <w:bCs/>
                <w:szCs w:val="22"/>
              </w:rPr>
            </w:pPr>
            <w:hyperlink r:id="rId730" w:history="1">
              <w:r w:rsidRPr="006043D6">
                <w:rPr>
                  <w:rStyle w:val="Hyperlink"/>
                  <w:rFonts w:asciiTheme="minorHAnsi" w:hAnsiTheme="minorHAnsi"/>
                  <w:b/>
                  <w:bCs/>
                  <w:szCs w:val="22"/>
                </w:rPr>
                <w:t>C1/2</w:t>
              </w:r>
            </w:hyperlink>
          </w:p>
        </w:tc>
        <w:tc>
          <w:tcPr>
            <w:tcW w:w="603" w:type="dxa"/>
            <w:tcBorders>
              <w:top w:val="single" w:sz="12"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93" w:type="dxa"/>
            <w:tcBorders>
              <w:top w:val="single" w:sz="12"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12"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12"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12"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12"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738D1">
            <w:pPr>
              <w:jc w:val="center"/>
              <w:rPr>
                <w:rFonts w:asciiTheme="minorHAnsi" w:hAnsiTheme="minorHAnsi"/>
                <w:b/>
                <w:bCs/>
                <w:sz w:val="22"/>
                <w:szCs w:val="22"/>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Fonts w:asciiTheme="minorHAnsi" w:hAnsiTheme="minorHAnsi"/>
                <w:b/>
                <w:bCs/>
                <w:szCs w:val="22"/>
              </w:rPr>
            </w:pPr>
            <w:hyperlink r:id="rId731" w:history="1">
              <w:r w:rsidRPr="006043D6">
                <w:rPr>
                  <w:rStyle w:val="Hyperlink"/>
                  <w:rFonts w:asciiTheme="minorHAnsi" w:hAnsiTheme="minorHAnsi"/>
                  <w:b/>
                  <w:bCs/>
                  <w:szCs w:val="22"/>
                </w:rPr>
                <w:t>C3/2</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ind w:left="-57" w:right="-57"/>
              <w:jc w:val="center"/>
              <w:rPr>
                <w:rFonts w:asciiTheme="minorHAnsi" w:hAnsiTheme="minorHAnsi"/>
                <w:b/>
                <w:bCs/>
              </w:rPr>
            </w:pPr>
            <w:r w:rsidRPr="006043D6">
              <w:rPr>
                <w:rFonts w:asciiTheme="minorHAnsi" w:hAnsiTheme="minorHAnsi"/>
                <w:b/>
                <w:bCs/>
              </w:rPr>
              <w:t>CE 3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2" w:history="1">
              <w:r w:rsidRPr="006043D6">
                <w:rPr>
                  <w:rStyle w:val="Hyperlink"/>
                  <w:rFonts w:asciiTheme="minorHAnsi" w:hAnsiTheme="minorHAnsi"/>
                  <w:b/>
                  <w:bCs/>
                  <w:szCs w:val="22"/>
                </w:rPr>
                <w:t>C2/3</w:t>
              </w:r>
            </w:hyperlink>
          </w:p>
        </w:tc>
        <w:tc>
          <w:tcPr>
            <w:tcW w:w="603" w:type="dxa"/>
            <w:tcBorders>
              <w:top w:val="single" w:sz="8"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3"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3" w:history="1">
              <w:r w:rsidRPr="006043D6">
                <w:rPr>
                  <w:rStyle w:val="Hyperlink"/>
                  <w:rFonts w:asciiTheme="minorHAnsi" w:hAnsiTheme="minorHAnsi"/>
                  <w:b/>
                  <w:bCs/>
                  <w:szCs w:val="22"/>
                </w:rPr>
                <w:t>C3/3</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ind w:left="-57" w:right="-57"/>
              <w:jc w:val="center"/>
              <w:rPr>
                <w:rFonts w:asciiTheme="minorHAnsi" w:hAnsiTheme="minorHAnsi"/>
                <w:b/>
                <w:bCs/>
              </w:rPr>
            </w:pPr>
            <w:r w:rsidRPr="006043D6">
              <w:rPr>
                <w:rFonts w:asciiTheme="minorHAnsi" w:hAnsiTheme="minorHAnsi"/>
                <w:b/>
                <w:bCs/>
              </w:rPr>
              <w:t>CE 5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4" w:history="1">
              <w:r w:rsidRPr="006043D6">
                <w:rPr>
                  <w:rStyle w:val="Hyperlink"/>
                  <w:rFonts w:asciiTheme="minorHAnsi" w:hAnsiTheme="minorHAnsi"/>
                  <w:b/>
                  <w:bCs/>
                  <w:szCs w:val="22"/>
                </w:rPr>
                <w:t>C3/5</w:t>
              </w:r>
            </w:hyperlink>
          </w:p>
        </w:tc>
        <w:tc>
          <w:tcPr>
            <w:tcW w:w="603" w:type="dxa"/>
            <w:tcBorders>
              <w:top w:val="single" w:sz="8"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3"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5" w:history="1">
              <w:r w:rsidRPr="006043D6">
                <w:rPr>
                  <w:rStyle w:val="Hyperlink"/>
                  <w:rFonts w:asciiTheme="minorHAnsi" w:hAnsiTheme="minorHAnsi"/>
                  <w:b/>
                  <w:bCs/>
                  <w:szCs w:val="22"/>
                </w:rPr>
                <w:t>C8/5</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ind w:left="-57" w:right="-57"/>
              <w:jc w:val="center"/>
              <w:rPr>
                <w:rFonts w:asciiTheme="minorHAnsi" w:hAnsiTheme="minorHAnsi"/>
                <w:b/>
                <w:bCs/>
              </w:rPr>
            </w:pPr>
            <w:r w:rsidRPr="006043D6">
              <w:rPr>
                <w:rFonts w:asciiTheme="minorHAnsi" w:hAnsiTheme="minorHAnsi"/>
                <w:b/>
                <w:bCs/>
              </w:rPr>
              <w:t>CE 9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6" w:history="1">
              <w:r w:rsidRPr="006043D6">
                <w:rPr>
                  <w:rStyle w:val="Hyperlink"/>
                  <w:rFonts w:asciiTheme="minorHAnsi" w:hAnsiTheme="minorHAnsi"/>
                  <w:b/>
                  <w:bCs/>
                  <w:szCs w:val="22"/>
                </w:rPr>
                <w:t>C1/9</w:t>
              </w:r>
            </w:hyperlink>
          </w:p>
        </w:tc>
        <w:tc>
          <w:tcPr>
            <w:tcW w:w="603" w:type="dxa"/>
            <w:tcBorders>
              <w:top w:val="single" w:sz="8" w:space="0" w:color="auto"/>
              <w:left w:val="single" w:sz="12"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66"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7"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6"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top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top w:val="single" w:sz="4"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7" w:history="1">
              <w:r w:rsidRPr="006043D6">
                <w:rPr>
                  <w:rStyle w:val="Hyperlink"/>
                  <w:rFonts w:asciiTheme="minorHAnsi" w:hAnsiTheme="minorHAnsi"/>
                  <w:b/>
                  <w:bCs/>
                  <w:szCs w:val="22"/>
                </w:rPr>
                <w:t>C2/9</w:t>
              </w:r>
            </w:hyperlink>
          </w:p>
        </w:tc>
        <w:tc>
          <w:tcPr>
            <w:tcW w:w="603" w:type="dxa"/>
            <w:tcBorders>
              <w:top w:val="single" w:sz="4"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93" w:type="dxa"/>
            <w:tcBorders>
              <w:top w:val="single" w:sz="4"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4"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4"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4"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4"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4"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8" w:history="1">
              <w:r w:rsidRPr="006043D6">
                <w:rPr>
                  <w:rStyle w:val="Hyperlink"/>
                  <w:rFonts w:asciiTheme="minorHAnsi" w:hAnsiTheme="minorHAnsi"/>
                  <w:b/>
                  <w:bCs/>
                  <w:szCs w:val="22"/>
                </w:rPr>
                <w:t>C5/9</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39" w:history="1">
              <w:r w:rsidRPr="006043D6">
                <w:rPr>
                  <w:rStyle w:val="Hyperlink"/>
                  <w:rFonts w:asciiTheme="minorHAnsi" w:hAnsiTheme="minorHAnsi"/>
                  <w:b/>
                  <w:bCs/>
                  <w:szCs w:val="22"/>
                </w:rPr>
                <w:t>C7/9</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0" w:history="1">
              <w:r w:rsidRPr="006043D6">
                <w:rPr>
                  <w:rStyle w:val="Hyperlink"/>
                  <w:rFonts w:asciiTheme="minorHAnsi" w:hAnsiTheme="minorHAnsi"/>
                  <w:b/>
                  <w:bCs/>
                  <w:szCs w:val="22"/>
                </w:rPr>
                <w:t>C9/9</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1" w:history="1">
              <w:r w:rsidRPr="006043D6">
                <w:rPr>
                  <w:rStyle w:val="Hyperlink"/>
                  <w:rFonts w:asciiTheme="minorHAnsi" w:hAnsiTheme="minorHAnsi"/>
                  <w:b/>
                  <w:bCs/>
                  <w:szCs w:val="22"/>
                </w:rPr>
                <w:t>C10/9</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t>CE 11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2" w:history="1">
              <w:r w:rsidRPr="006043D6">
                <w:rPr>
                  <w:rStyle w:val="Hyperlink"/>
                  <w:rFonts w:asciiTheme="minorHAnsi" w:hAnsiTheme="minorHAnsi"/>
                  <w:b/>
                  <w:bCs/>
                  <w:szCs w:val="22"/>
                </w:rPr>
                <w:t>C6/11</w:t>
              </w:r>
            </w:hyperlink>
          </w:p>
        </w:tc>
        <w:tc>
          <w:tcPr>
            <w:tcW w:w="603" w:type="dxa"/>
            <w:tcBorders>
              <w:top w:val="single" w:sz="8"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3" w:history="1">
              <w:r w:rsidRPr="006043D6">
                <w:rPr>
                  <w:rStyle w:val="Hyperlink"/>
                  <w:rFonts w:asciiTheme="minorHAnsi" w:hAnsiTheme="minorHAnsi"/>
                  <w:b/>
                  <w:bCs/>
                  <w:szCs w:val="22"/>
                </w:rPr>
                <w:t>C10/11</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t>CE 12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4" w:history="1">
              <w:r w:rsidRPr="006043D6">
                <w:rPr>
                  <w:rStyle w:val="Hyperlink"/>
                  <w:rFonts w:asciiTheme="minorHAnsi" w:hAnsiTheme="minorHAnsi"/>
                  <w:b/>
                  <w:bCs/>
                  <w:szCs w:val="22"/>
                </w:rPr>
                <w:t>C1/12</w:t>
              </w:r>
            </w:hyperlink>
          </w:p>
        </w:tc>
        <w:tc>
          <w:tcPr>
            <w:tcW w:w="603" w:type="dxa"/>
            <w:tcBorders>
              <w:top w:val="single" w:sz="8"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5" w:history="1">
              <w:r w:rsidRPr="006043D6">
                <w:rPr>
                  <w:rStyle w:val="Hyperlink"/>
                  <w:rFonts w:asciiTheme="minorHAnsi" w:hAnsiTheme="minorHAnsi"/>
                  <w:b/>
                  <w:bCs/>
                  <w:szCs w:val="22"/>
                </w:rPr>
                <w:t>C7/12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6" w:history="1">
              <w:r w:rsidRPr="006043D6">
                <w:rPr>
                  <w:rStyle w:val="Hyperlink"/>
                  <w:rFonts w:asciiTheme="minorHAnsi" w:hAnsiTheme="minorHAnsi"/>
                  <w:b/>
                  <w:bCs/>
                  <w:szCs w:val="22"/>
                </w:rPr>
                <w:t>C9/12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7" w:history="1">
              <w:r w:rsidRPr="006043D6">
                <w:rPr>
                  <w:rStyle w:val="Hyperlink"/>
                  <w:rFonts w:asciiTheme="minorHAnsi" w:hAnsiTheme="minorHAnsi"/>
                  <w:b/>
                  <w:bCs/>
                  <w:szCs w:val="22"/>
                </w:rPr>
                <w:t>C10/12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8" w:history="1">
              <w:r w:rsidRPr="006043D6">
                <w:rPr>
                  <w:rStyle w:val="Hyperlink"/>
                  <w:rFonts w:asciiTheme="minorHAnsi" w:hAnsiTheme="minorHAnsi"/>
                  <w:b/>
                  <w:bCs/>
                  <w:szCs w:val="22"/>
                </w:rPr>
                <w:t>C12/12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49" w:history="1">
              <w:r w:rsidRPr="006043D6">
                <w:rPr>
                  <w:rStyle w:val="Hyperlink"/>
                  <w:rFonts w:asciiTheme="minorHAnsi" w:hAnsiTheme="minorHAnsi"/>
                  <w:b/>
                  <w:bCs/>
                  <w:szCs w:val="22"/>
                </w:rPr>
                <w:t>C13/12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0" w:history="1">
              <w:r w:rsidRPr="006043D6">
                <w:rPr>
                  <w:rStyle w:val="Hyperlink"/>
                  <w:rFonts w:asciiTheme="minorHAnsi" w:hAnsiTheme="minorHAnsi"/>
                  <w:b/>
                  <w:bCs/>
                  <w:szCs w:val="22"/>
                </w:rPr>
                <w:t>C14/12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1" w:history="1">
              <w:r w:rsidRPr="006043D6">
                <w:rPr>
                  <w:rStyle w:val="Hyperlink"/>
                  <w:rFonts w:asciiTheme="minorHAnsi" w:hAnsiTheme="minorHAnsi"/>
                  <w:b/>
                  <w:bCs/>
                  <w:szCs w:val="22"/>
                </w:rPr>
                <w:t>C17/12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2" w:history="1">
              <w:r w:rsidRPr="006043D6">
                <w:rPr>
                  <w:rStyle w:val="Hyperlink"/>
                  <w:rFonts w:asciiTheme="minorHAnsi" w:hAnsiTheme="minorHAnsi"/>
                  <w:b/>
                  <w:bCs/>
                  <w:szCs w:val="22"/>
                </w:rPr>
                <w:t>C18/12</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3" w:history="1">
              <w:r w:rsidRPr="006043D6">
                <w:rPr>
                  <w:rStyle w:val="Hyperlink"/>
                  <w:rFonts w:asciiTheme="minorHAnsi" w:hAnsiTheme="minorHAnsi"/>
                  <w:b/>
                  <w:bCs/>
                  <w:szCs w:val="22"/>
                </w:rPr>
                <w:t>C19/12</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t>CE 13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4" w:history="1">
              <w:r w:rsidRPr="006043D6">
                <w:rPr>
                  <w:rStyle w:val="Hyperlink"/>
                  <w:rFonts w:asciiTheme="minorHAnsi" w:hAnsiTheme="minorHAnsi"/>
                  <w:b/>
                  <w:bCs/>
                  <w:szCs w:val="22"/>
                </w:rPr>
                <w:t>C5/13</w:t>
              </w:r>
            </w:hyperlink>
          </w:p>
        </w:tc>
        <w:tc>
          <w:tcPr>
            <w:tcW w:w="603" w:type="dxa"/>
            <w:tcBorders>
              <w:top w:val="single" w:sz="8" w:space="0" w:color="auto"/>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5" w:history="1">
              <w:r w:rsidRPr="006043D6">
                <w:rPr>
                  <w:rStyle w:val="Hyperlink"/>
                  <w:rFonts w:asciiTheme="minorHAnsi" w:hAnsiTheme="minorHAnsi"/>
                  <w:b/>
                  <w:bCs/>
                  <w:szCs w:val="22"/>
                </w:rPr>
                <w:t>C2/13</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6" w:history="1">
              <w:r w:rsidRPr="006043D6">
                <w:rPr>
                  <w:rStyle w:val="Hyperlink"/>
                  <w:rFonts w:asciiTheme="minorHAnsi" w:hAnsiTheme="minorHAnsi"/>
                  <w:b/>
                  <w:bCs/>
                  <w:szCs w:val="22"/>
                </w:rPr>
                <w:t>C16/13</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7" w:history="1">
              <w:r w:rsidRPr="006043D6">
                <w:rPr>
                  <w:rStyle w:val="Hyperlink"/>
                  <w:rFonts w:asciiTheme="minorHAnsi" w:hAnsiTheme="minorHAnsi"/>
                  <w:b/>
                  <w:bCs/>
                  <w:szCs w:val="22"/>
                </w:rPr>
                <w:t>C20/13</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8" w:history="1">
              <w:r w:rsidRPr="006043D6">
                <w:rPr>
                  <w:rStyle w:val="Hyperlink"/>
                  <w:rFonts w:asciiTheme="minorHAnsi" w:hAnsiTheme="minorHAnsi"/>
                  <w:b/>
                  <w:bCs/>
                  <w:szCs w:val="22"/>
                </w:rPr>
                <w:t>C22/13</w:t>
              </w:r>
            </w:hyperlink>
          </w:p>
        </w:tc>
        <w:tc>
          <w:tcPr>
            <w:tcW w:w="603" w:type="dxa"/>
            <w:tcBorders>
              <w:left w:val="single" w:sz="12" w:space="0" w:color="auto"/>
            </w:tcBorders>
          </w:tcPr>
          <w:p w:rsidR="00150BEC" w:rsidRPr="006043D6" w:rsidRDefault="00150BEC" w:rsidP="00351640">
            <w:pPr>
              <w:pStyle w:val="Tabletext"/>
              <w:jc w:val="center"/>
              <w:rPr>
                <w:rFonts w:asciiTheme="minorHAnsi" w:hAnsiTheme="minorHAnsi"/>
              </w:rPr>
            </w:pPr>
          </w:p>
        </w:tc>
        <w:tc>
          <w:tcPr>
            <w:tcW w:w="594" w:type="dxa"/>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5" w:type="dxa"/>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7"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13" w:type="dxa"/>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600" w:type="dxa"/>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tcPr>
          <w:p w:rsidR="00150BEC" w:rsidRPr="006043D6" w:rsidRDefault="00150BEC" w:rsidP="00351640">
            <w:pPr>
              <w:pStyle w:val="Tabletext"/>
              <w:jc w:val="center"/>
              <w:rPr>
                <w:rFonts w:asciiTheme="minorHAnsi" w:hAnsiTheme="minorHAnsi"/>
              </w:rPr>
            </w:pPr>
          </w:p>
        </w:tc>
        <w:tc>
          <w:tcPr>
            <w:tcW w:w="591" w:type="dxa"/>
          </w:tcPr>
          <w:p w:rsidR="00150BEC" w:rsidRPr="006043D6" w:rsidRDefault="00150BEC" w:rsidP="00351640">
            <w:pPr>
              <w:pStyle w:val="Tabletext"/>
              <w:jc w:val="center"/>
              <w:rPr>
                <w:rFonts w:asciiTheme="minorHAnsi" w:hAnsiTheme="minorHAnsi"/>
              </w:rPr>
            </w:pPr>
          </w:p>
        </w:tc>
        <w:tc>
          <w:tcPr>
            <w:tcW w:w="616" w:type="dxa"/>
          </w:tcPr>
          <w:p w:rsidR="00150BEC" w:rsidRPr="006043D6" w:rsidRDefault="00150BEC" w:rsidP="00351640">
            <w:pPr>
              <w:pStyle w:val="Tabletext"/>
              <w:jc w:val="center"/>
              <w:rPr>
                <w:rFonts w:asciiTheme="minorHAnsi" w:hAnsiTheme="minorHAnsi"/>
              </w:rPr>
            </w:pPr>
          </w:p>
        </w:tc>
        <w:tc>
          <w:tcPr>
            <w:tcW w:w="571" w:type="dxa"/>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59" w:history="1">
              <w:r w:rsidRPr="006043D6">
                <w:rPr>
                  <w:rStyle w:val="Hyperlink"/>
                  <w:rFonts w:asciiTheme="minorHAnsi" w:hAnsiTheme="minorHAnsi"/>
                  <w:b/>
                  <w:bCs/>
                  <w:szCs w:val="22"/>
                </w:rPr>
                <w:t>C23/13</w:t>
              </w:r>
            </w:hyperlink>
          </w:p>
        </w:tc>
        <w:tc>
          <w:tcPr>
            <w:tcW w:w="603" w:type="dxa"/>
            <w:tcBorders>
              <w:left w:val="single" w:sz="12"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t>CE 15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0" w:history="1">
              <w:r w:rsidRPr="006043D6">
                <w:rPr>
                  <w:rStyle w:val="Hyperlink"/>
                  <w:rFonts w:asciiTheme="minorHAnsi" w:hAnsiTheme="minorHAnsi"/>
                  <w:b/>
                  <w:bCs/>
                  <w:szCs w:val="22"/>
                </w:rPr>
                <w:t>C1/15</w:t>
              </w:r>
            </w:hyperlink>
          </w:p>
        </w:tc>
        <w:tc>
          <w:tcPr>
            <w:tcW w:w="603" w:type="dxa"/>
            <w:tcBorders>
              <w:top w:val="single" w:sz="8" w:space="0" w:color="auto"/>
              <w:left w:val="single" w:sz="12"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1" w:history="1">
              <w:r w:rsidRPr="006043D6">
                <w:rPr>
                  <w:rStyle w:val="Hyperlink"/>
                  <w:rFonts w:asciiTheme="minorHAnsi" w:hAnsiTheme="minorHAnsi"/>
                  <w:b/>
                  <w:bCs/>
                  <w:szCs w:val="22"/>
                </w:rPr>
                <w:t>C2/15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2" w:history="1">
              <w:r w:rsidRPr="006043D6">
                <w:rPr>
                  <w:rStyle w:val="Hyperlink"/>
                  <w:rFonts w:asciiTheme="minorHAnsi" w:hAnsiTheme="minorHAnsi"/>
                  <w:b/>
                  <w:bCs/>
                  <w:szCs w:val="22"/>
                </w:rPr>
                <w:t>C3/15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3" w:history="1">
              <w:r w:rsidRPr="006043D6">
                <w:rPr>
                  <w:rStyle w:val="Hyperlink"/>
                  <w:rFonts w:asciiTheme="minorHAnsi" w:hAnsiTheme="minorHAnsi"/>
                  <w:b/>
                  <w:bCs/>
                  <w:szCs w:val="22"/>
                </w:rPr>
                <w:t>C4/15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4" w:history="1">
              <w:r w:rsidRPr="006043D6">
                <w:rPr>
                  <w:rStyle w:val="Hyperlink"/>
                  <w:rFonts w:asciiTheme="minorHAnsi" w:hAnsiTheme="minorHAnsi"/>
                  <w:b/>
                  <w:bCs/>
                  <w:szCs w:val="22"/>
                </w:rPr>
                <w:t>C11/15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5" w:history="1">
              <w:r w:rsidRPr="006043D6">
                <w:rPr>
                  <w:rStyle w:val="Hyperlink"/>
                  <w:rFonts w:asciiTheme="minorHAnsi" w:hAnsiTheme="minorHAnsi"/>
                  <w:b/>
                  <w:bCs/>
                  <w:szCs w:val="22"/>
                </w:rPr>
                <w:t>C12/15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6" w:history="1">
              <w:r w:rsidRPr="006043D6">
                <w:rPr>
                  <w:rStyle w:val="Hyperlink"/>
                  <w:rFonts w:asciiTheme="minorHAnsi" w:hAnsiTheme="minorHAnsi"/>
                  <w:b/>
                  <w:bCs/>
                  <w:szCs w:val="22"/>
                </w:rPr>
                <w:t>C13/15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7" w:history="1">
              <w:r w:rsidRPr="006043D6">
                <w:rPr>
                  <w:rStyle w:val="Hyperlink"/>
                  <w:rFonts w:asciiTheme="minorHAnsi" w:hAnsiTheme="minorHAnsi"/>
                  <w:b/>
                  <w:bCs/>
                  <w:szCs w:val="22"/>
                </w:rPr>
                <w:t>C15/15</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8" w:history="1">
              <w:r w:rsidRPr="006043D6">
                <w:rPr>
                  <w:rStyle w:val="Hyperlink"/>
                  <w:rFonts w:asciiTheme="minorHAnsi" w:hAnsiTheme="minorHAnsi"/>
                  <w:b/>
                  <w:bCs/>
                  <w:szCs w:val="22"/>
                </w:rPr>
                <w:t>C18/15</w:t>
              </w:r>
            </w:hyperlink>
          </w:p>
        </w:tc>
        <w:tc>
          <w:tcPr>
            <w:tcW w:w="603" w:type="dxa"/>
            <w:tcBorders>
              <w:left w:val="single" w:sz="12"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4"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t>CE 16 del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69" w:history="1">
              <w:r w:rsidRPr="006043D6">
                <w:rPr>
                  <w:rStyle w:val="Hyperlink"/>
                  <w:rFonts w:asciiTheme="minorHAnsi" w:hAnsiTheme="minorHAnsi"/>
                  <w:b/>
                  <w:bCs/>
                  <w:szCs w:val="22"/>
                </w:rPr>
                <w:t>C8/16</w:t>
              </w:r>
            </w:hyperlink>
          </w:p>
        </w:tc>
        <w:tc>
          <w:tcPr>
            <w:tcW w:w="603" w:type="dxa"/>
            <w:tcBorders>
              <w:top w:val="single" w:sz="8" w:space="0" w:color="auto"/>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top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0" w:history="1">
              <w:r w:rsidRPr="006043D6">
                <w:rPr>
                  <w:rStyle w:val="Hyperlink"/>
                  <w:rFonts w:asciiTheme="minorHAnsi" w:hAnsiTheme="minorHAnsi"/>
                  <w:b/>
                  <w:bCs/>
                  <w:szCs w:val="22"/>
                </w:rPr>
                <w:t>C13/16</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00"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1" w:history="1">
              <w:r w:rsidRPr="006043D6">
                <w:rPr>
                  <w:rStyle w:val="Hyperlink"/>
                  <w:rFonts w:asciiTheme="minorHAnsi" w:hAnsiTheme="minorHAnsi"/>
                  <w:b/>
                  <w:bCs/>
                  <w:szCs w:val="22"/>
                </w:rPr>
                <w:t>C21/16</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2" w:history="1">
              <w:r w:rsidRPr="006043D6">
                <w:rPr>
                  <w:rStyle w:val="Hyperlink"/>
                  <w:rFonts w:asciiTheme="minorHAnsi" w:hAnsiTheme="minorHAnsi"/>
                  <w:b/>
                  <w:bCs/>
                  <w:szCs w:val="22"/>
                </w:rPr>
                <w:t>C24/16</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3" w:history="1">
              <w:r w:rsidRPr="006043D6">
                <w:rPr>
                  <w:rStyle w:val="Hyperlink"/>
                  <w:rFonts w:asciiTheme="minorHAnsi" w:hAnsiTheme="minorHAnsi"/>
                  <w:b/>
                  <w:bCs/>
                  <w:szCs w:val="22"/>
                </w:rPr>
                <w:t>C27/16</w:t>
              </w:r>
            </w:hyperlink>
          </w:p>
        </w:tc>
        <w:tc>
          <w:tcPr>
            <w:tcW w:w="603" w:type="dxa"/>
            <w:tcBorders>
              <w:left w:val="single" w:sz="12"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lastRenderedPageBreak/>
              <w:t>CE 17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4" w:history="1">
              <w:r w:rsidRPr="006043D6">
                <w:rPr>
                  <w:rStyle w:val="Hyperlink"/>
                  <w:rFonts w:asciiTheme="minorHAnsi" w:hAnsiTheme="minorHAnsi"/>
                  <w:b/>
                  <w:bCs/>
                  <w:szCs w:val="22"/>
                </w:rPr>
                <w:t>C6/17</w:t>
              </w:r>
            </w:hyperlink>
          </w:p>
        </w:tc>
        <w:tc>
          <w:tcPr>
            <w:tcW w:w="603" w:type="dxa"/>
            <w:tcBorders>
              <w:top w:val="single" w:sz="8" w:space="0" w:color="auto"/>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top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5" w:history="1">
              <w:r w:rsidRPr="006043D6">
                <w:rPr>
                  <w:rStyle w:val="Hyperlink"/>
                  <w:rFonts w:asciiTheme="minorHAnsi" w:hAnsiTheme="minorHAnsi"/>
                  <w:b/>
                  <w:bCs/>
                  <w:szCs w:val="22"/>
                </w:rPr>
                <w:t>C9/17</w:t>
              </w:r>
            </w:hyperlink>
          </w:p>
        </w:tc>
        <w:tc>
          <w:tcPr>
            <w:tcW w:w="603" w:type="dxa"/>
            <w:tcBorders>
              <w:left w:val="single" w:sz="12"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Borders>
              <w:bottom w:val="single" w:sz="8" w:space="0" w:color="auto"/>
            </w:tcBorders>
          </w:tcPr>
          <w:p w:rsidR="00150BEC" w:rsidRPr="006043D6" w:rsidRDefault="00150BEC" w:rsidP="00351640">
            <w:pPr>
              <w:pStyle w:val="Tabletext"/>
              <w:jc w:val="center"/>
              <w:rPr>
                <w:rFonts w:asciiTheme="minorHAnsi" w:hAnsiTheme="minorHAnsi"/>
                <w:b/>
                <w:bCs/>
              </w:rPr>
            </w:pPr>
          </w:p>
        </w:tc>
        <w:tc>
          <w:tcPr>
            <w:tcW w:w="937" w:type="dxa"/>
            <w:tcBorders>
              <w:bottom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6" w:history="1">
              <w:r w:rsidRPr="006043D6">
                <w:rPr>
                  <w:rStyle w:val="Hyperlink"/>
                  <w:rFonts w:asciiTheme="minorHAnsi" w:hAnsiTheme="minorHAnsi"/>
                  <w:b/>
                  <w:bCs/>
                  <w:szCs w:val="22"/>
                </w:rPr>
                <w:t>C13/17</w:t>
              </w:r>
            </w:hyperlink>
          </w:p>
        </w:tc>
        <w:tc>
          <w:tcPr>
            <w:tcW w:w="603" w:type="dxa"/>
            <w:tcBorders>
              <w:left w:val="single" w:sz="12"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bottom w:val="single" w:sz="8"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val="restart"/>
            <w:tcBorders>
              <w:top w:val="single" w:sz="8" w:space="0" w:color="auto"/>
            </w:tcBorders>
          </w:tcPr>
          <w:p w:rsidR="00150BEC" w:rsidRPr="006043D6" w:rsidRDefault="00150BEC" w:rsidP="00351640">
            <w:pPr>
              <w:pStyle w:val="Tabletext"/>
              <w:jc w:val="center"/>
              <w:rPr>
                <w:rFonts w:asciiTheme="minorHAnsi" w:hAnsiTheme="minorHAnsi"/>
                <w:b/>
                <w:bCs/>
              </w:rPr>
            </w:pPr>
            <w:r w:rsidRPr="006043D6">
              <w:rPr>
                <w:rFonts w:asciiTheme="minorHAnsi" w:hAnsiTheme="minorHAnsi"/>
                <w:b/>
                <w:bCs/>
              </w:rPr>
              <w:t>CE 20 UIT-T</w:t>
            </w:r>
          </w:p>
        </w:tc>
        <w:tc>
          <w:tcPr>
            <w:tcW w:w="937" w:type="dxa"/>
            <w:tcBorders>
              <w:top w:val="single" w:sz="8"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7" w:history="1">
              <w:r w:rsidRPr="006043D6">
                <w:rPr>
                  <w:rStyle w:val="Hyperlink"/>
                  <w:rFonts w:asciiTheme="minorHAnsi" w:hAnsiTheme="minorHAnsi"/>
                  <w:b/>
                  <w:bCs/>
                  <w:szCs w:val="22"/>
                </w:rPr>
                <w:t>C1/20</w:t>
              </w:r>
            </w:hyperlink>
          </w:p>
        </w:tc>
        <w:tc>
          <w:tcPr>
            <w:tcW w:w="603" w:type="dxa"/>
            <w:tcBorders>
              <w:top w:val="single" w:sz="8" w:space="0" w:color="auto"/>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top w:val="single" w:sz="8" w:space="0" w:color="auto"/>
              <w:bottom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top w:val="single" w:sz="8" w:space="0" w:color="auto"/>
              <w:bottom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top w:val="single" w:sz="8" w:space="0" w:color="auto"/>
              <w:left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bottom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bottom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8" w:space="0" w:color="auto"/>
              <w:left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bottom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left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top w:val="single" w:sz="8" w:space="0" w:color="auto"/>
              <w:bottom w:val="single" w:sz="2"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738D1">
            <w:pPr>
              <w:jc w:val="center"/>
              <w:rPr>
                <w:rFonts w:asciiTheme="minorHAnsi" w:hAnsiTheme="minorHAnsi"/>
                <w:b/>
                <w:bCs/>
                <w:sz w:val="22"/>
                <w:szCs w:val="22"/>
              </w:rPr>
            </w:pPr>
          </w:p>
        </w:tc>
        <w:tc>
          <w:tcPr>
            <w:tcW w:w="937" w:type="dxa"/>
            <w:tcBorders>
              <w:top w:val="single" w:sz="4" w:space="0" w:color="auto"/>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8" w:history="1">
              <w:r w:rsidRPr="006043D6">
                <w:rPr>
                  <w:rStyle w:val="Hyperlink"/>
                  <w:rFonts w:asciiTheme="minorHAnsi" w:hAnsiTheme="minorHAnsi"/>
                  <w:b/>
                  <w:bCs/>
                  <w:szCs w:val="22"/>
                </w:rPr>
                <w:t>C2/20</w:t>
              </w:r>
            </w:hyperlink>
          </w:p>
        </w:tc>
        <w:tc>
          <w:tcPr>
            <w:tcW w:w="603" w:type="dxa"/>
            <w:tcBorders>
              <w:top w:val="single" w:sz="4" w:space="0" w:color="auto"/>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93" w:type="dxa"/>
            <w:tcBorders>
              <w:top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66" w:type="dxa"/>
            <w:tcBorders>
              <w:top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top w:val="single" w:sz="2"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tcBorders>
              <w:top w:val="single" w:sz="2"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top w:val="single" w:sz="2"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616"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c>
          <w:tcPr>
            <w:tcW w:w="571" w:type="dxa"/>
            <w:tcBorders>
              <w:top w:val="single" w:sz="2" w:space="0" w:color="auto"/>
            </w:tcBorders>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738D1">
            <w:pPr>
              <w:jc w:val="center"/>
              <w:rPr>
                <w:rFonts w:asciiTheme="minorHAnsi" w:hAnsiTheme="minorHAnsi"/>
                <w:b/>
                <w:bCs/>
                <w:sz w:val="22"/>
                <w:szCs w:val="22"/>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79" w:history="1">
              <w:r w:rsidRPr="006043D6">
                <w:rPr>
                  <w:rStyle w:val="Hyperlink"/>
                  <w:rFonts w:asciiTheme="minorHAnsi" w:hAnsiTheme="minorHAnsi"/>
                  <w:b/>
                  <w:bCs/>
                  <w:szCs w:val="22"/>
                </w:rPr>
                <w:t>C3/20</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738D1">
            <w:pPr>
              <w:jc w:val="center"/>
              <w:rPr>
                <w:rFonts w:asciiTheme="minorHAnsi" w:hAnsiTheme="minorHAnsi"/>
                <w:b/>
                <w:bCs/>
                <w:sz w:val="22"/>
                <w:szCs w:val="22"/>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80" w:history="1">
              <w:r w:rsidRPr="006043D6">
                <w:rPr>
                  <w:rStyle w:val="Hyperlink"/>
                  <w:rFonts w:asciiTheme="minorHAnsi" w:hAnsiTheme="minorHAnsi"/>
                  <w:b/>
                  <w:bCs/>
                  <w:szCs w:val="22"/>
                </w:rPr>
                <w:t>C4/20</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738D1">
            <w:pPr>
              <w:jc w:val="center"/>
              <w:rPr>
                <w:rFonts w:asciiTheme="minorHAnsi" w:hAnsiTheme="minorHAnsi"/>
                <w:b/>
                <w:bCs/>
                <w:sz w:val="22"/>
                <w:szCs w:val="22"/>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81" w:history="1">
              <w:r w:rsidRPr="006043D6">
                <w:rPr>
                  <w:rStyle w:val="Hyperlink"/>
                  <w:rFonts w:asciiTheme="minorHAnsi" w:hAnsiTheme="minorHAnsi"/>
                  <w:b/>
                  <w:bCs/>
                  <w:szCs w:val="22"/>
                </w:rPr>
                <w:t>C5/20</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738D1">
            <w:pPr>
              <w:jc w:val="center"/>
              <w:rPr>
                <w:rFonts w:asciiTheme="minorHAnsi" w:hAnsiTheme="minorHAnsi"/>
                <w:b/>
                <w:bCs/>
                <w:sz w:val="22"/>
                <w:szCs w:val="22"/>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82" w:history="1">
              <w:r w:rsidRPr="006043D6">
                <w:rPr>
                  <w:rStyle w:val="Hyperlink"/>
                  <w:rFonts w:asciiTheme="minorHAnsi" w:hAnsiTheme="minorHAnsi"/>
                  <w:b/>
                  <w:bCs/>
                  <w:szCs w:val="22"/>
                </w:rPr>
                <w:t>C6/20</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r w:rsidR="00150BEC" w:rsidRPr="006043D6" w:rsidTr="00D9236D">
        <w:tc>
          <w:tcPr>
            <w:tcW w:w="825" w:type="dxa"/>
            <w:vMerge/>
          </w:tcPr>
          <w:p w:rsidR="00150BEC" w:rsidRPr="006043D6" w:rsidRDefault="00150BEC" w:rsidP="003738D1">
            <w:pPr>
              <w:jc w:val="center"/>
              <w:rPr>
                <w:rFonts w:asciiTheme="minorHAnsi" w:hAnsiTheme="minorHAnsi"/>
                <w:b/>
                <w:bCs/>
                <w:sz w:val="22"/>
                <w:szCs w:val="22"/>
              </w:rPr>
            </w:pPr>
          </w:p>
        </w:tc>
        <w:tc>
          <w:tcPr>
            <w:tcW w:w="937" w:type="dxa"/>
            <w:tcBorders>
              <w:right w:val="single" w:sz="12" w:space="0" w:color="auto"/>
            </w:tcBorders>
          </w:tcPr>
          <w:p w:rsidR="00150BEC" w:rsidRPr="006043D6" w:rsidRDefault="00150BEC" w:rsidP="00351640">
            <w:pPr>
              <w:pStyle w:val="Tabletext"/>
              <w:jc w:val="center"/>
              <w:rPr>
                <w:rStyle w:val="Hyperlink"/>
                <w:rFonts w:asciiTheme="minorHAnsi" w:hAnsiTheme="minorHAnsi"/>
                <w:b/>
                <w:bCs/>
                <w:szCs w:val="22"/>
              </w:rPr>
            </w:pPr>
            <w:hyperlink r:id="rId783" w:history="1">
              <w:r w:rsidRPr="006043D6">
                <w:rPr>
                  <w:rStyle w:val="Hyperlink"/>
                  <w:rFonts w:asciiTheme="minorHAnsi" w:hAnsiTheme="minorHAnsi"/>
                  <w:b/>
                  <w:bCs/>
                  <w:szCs w:val="22"/>
                </w:rPr>
                <w:t>C7/20</w:t>
              </w:r>
            </w:hyperlink>
          </w:p>
        </w:tc>
        <w:tc>
          <w:tcPr>
            <w:tcW w:w="603" w:type="dxa"/>
            <w:tcBorders>
              <w:left w:val="single" w:sz="12" w:space="0" w:color="auto"/>
            </w:tcBorders>
            <w:vAlign w:val="center"/>
          </w:tcPr>
          <w:p w:rsidR="00150BEC" w:rsidRPr="006043D6" w:rsidRDefault="00150BEC" w:rsidP="00351640">
            <w:pPr>
              <w:pStyle w:val="Tabletext"/>
              <w:jc w:val="center"/>
              <w:rPr>
                <w:rFonts w:asciiTheme="minorHAnsi" w:hAnsiTheme="minorHAnsi"/>
              </w:rPr>
            </w:pPr>
          </w:p>
        </w:tc>
        <w:tc>
          <w:tcPr>
            <w:tcW w:w="594" w:type="dxa"/>
            <w:vAlign w:val="center"/>
          </w:tcPr>
          <w:p w:rsidR="00150BEC" w:rsidRPr="006043D6" w:rsidRDefault="00150BEC" w:rsidP="00351640">
            <w:pPr>
              <w:pStyle w:val="Tabletext"/>
              <w:jc w:val="center"/>
              <w:rPr>
                <w:rFonts w:asciiTheme="minorHAnsi" w:hAnsiTheme="minorHAnsi"/>
              </w:rPr>
            </w:pPr>
          </w:p>
        </w:tc>
        <w:tc>
          <w:tcPr>
            <w:tcW w:w="593"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5"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66"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677"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7"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13" w:type="dxa"/>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r w:rsidRPr="006043D6">
              <w:rPr>
                <w:rFonts w:asciiTheme="minorHAnsi" w:hAnsiTheme="minorHAnsi"/>
              </w:rPr>
              <w:t>X</w:t>
            </w: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600" w:type="dxa"/>
            <w:vAlign w:val="center"/>
          </w:tcPr>
          <w:p w:rsidR="00150BEC" w:rsidRPr="006043D6" w:rsidRDefault="00150BEC" w:rsidP="00351640">
            <w:pPr>
              <w:pStyle w:val="Tabletext"/>
              <w:jc w:val="center"/>
              <w:rPr>
                <w:rFonts w:asciiTheme="minorHAnsi" w:hAnsiTheme="minorHAnsi"/>
              </w:rPr>
            </w:pPr>
          </w:p>
        </w:tc>
        <w:tc>
          <w:tcPr>
            <w:tcW w:w="591" w:type="dxa"/>
            <w:tcBorders>
              <w:righ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tcBorders>
              <w:left w:val="single" w:sz="8" w:space="0" w:color="auto"/>
            </w:tcBorders>
            <w:vAlign w:val="center"/>
          </w:tcPr>
          <w:p w:rsidR="00150BEC" w:rsidRPr="006043D6" w:rsidRDefault="00150BEC" w:rsidP="00351640">
            <w:pPr>
              <w:pStyle w:val="Tabletext"/>
              <w:jc w:val="center"/>
              <w:rPr>
                <w:rFonts w:asciiTheme="minorHAnsi" w:hAnsiTheme="minorHAnsi"/>
              </w:rPr>
            </w:pPr>
          </w:p>
        </w:tc>
        <w:tc>
          <w:tcPr>
            <w:tcW w:w="591" w:type="dxa"/>
            <w:vAlign w:val="center"/>
          </w:tcPr>
          <w:p w:rsidR="00150BEC" w:rsidRPr="006043D6" w:rsidRDefault="00150BEC" w:rsidP="00351640">
            <w:pPr>
              <w:pStyle w:val="Tabletext"/>
              <w:jc w:val="center"/>
              <w:rPr>
                <w:rFonts w:asciiTheme="minorHAnsi" w:hAnsiTheme="minorHAnsi"/>
              </w:rPr>
            </w:pPr>
          </w:p>
        </w:tc>
        <w:tc>
          <w:tcPr>
            <w:tcW w:w="616" w:type="dxa"/>
            <w:vAlign w:val="center"/>
          </w:tcPr>
          <w:p w:rsidR="00150BEC" w:rsidRPr="006043D6" w:rsidRDefault="00150BEC" w:rsidP="00351640">
            <w:pPr>
              <w:pStyle w:val="Tabletext"/>
              <w:jc w:val="center"/>
              <w:rPr>
                <w:rFonts w:asciiTheme="minorHAnsi" w:hAnsiTheme="minorHAnsi"/>
              </w:rPr>
            </w:pPr>
          </w:p>
        </w:tc>
        <w:tc>
          <w:tcPr>
            <w:tcW w:w="571" w:type="dxa"/>
            <w:vAlign w:val="center"/>
          </w:tcPr>
          <w:p w:rsidR="00150BEC" w:rsidRPr="006043D6" w:rsidRDefault="00150BEC" w:rsidP="00351640">
            <w:pPr>
              <w:pStyle w:val="Tabletext"/>
              <w:jc w:val="center"/>
              <w:rPr>
                <w:rFonts w:asciiTheme="minorHAnsi" w:hAnsiTheme="minorHAnsi"/>
              </w:rPr>
            </w:pPr>
          </w:p>
        </w:tc>
      </w:tr>
    </w:tbl>
    <w:p w:rsidR="00150BEC" w:rsidRPr="00150BEC" w:rsidRDefault="00150BEC" w:rsidP="00150BEC">
      <w:pPr>
        <w:rPr>
          <w:lang w:val="es-ES_tradnl"/>
        </w:rPr>
      </w:pPr>
    </w:p>
    <w:p w:rsidR="006E4AB3" w:rsidRDefault="006E4AB3">
      <w:pPr>
        <w:jc w:val="center"/>
      </w:pPr>
      <w:r>
        <w:t>______________</w:t>
      </w:r>
    </w:p>
    <w:sectPr w:rsidR="006E4AB3" w:rsidSect="00150BEC">
      <w:headerReference w:type="default" r:id="rId784"/>
      <w:headerReference w:type="first" r:id="rId785"/>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40" w:rsidRDefault="00351640" w:rsidP="0088106F">
      <w:r>
        <w:separator/>
      </w:r>
    </w:p>
  </w:endnote>
  <w:endnote w:type="continuationSeparator" w:id="0">
    <w:p w:rsidR="00351640" w:rsidRDefault="0035164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9A6FC4" w:rsidRDefault="00351640" w:rsidP="00150BEC">
    <w:pPr>
      <w:pStyle w:val="Footer"/>
    </w:pPr>
    <w:fldSimple w:instr=" FILENAME \p  \* MERGEFORMAT ">
      <w:r w:rsidR="00D9236D">
        <w:t>P:\ESP\ITU-D\CONF-D\TDAG17\000\021S.docx</w:t>
      </w:r>
    </w:fldSimple>
    <w:r>
      <w:t xml:space="preserve"> (413984)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6E4AB3" w:rsidRDefault="00351640"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Pr="006E4AB3">
        <w:rPr>
          <w:rFonts w:ascii="Calibri" w:hAnsi="Calibri"/>
          <w:color w:val="0000FF"/>
          <w:sz w:val="18"/>
          <w:szCs w:val="18"/>
          <w:u w:val="single"/>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9A6FC4" w:rsidRDefault="00351640" w:rsidP="00150BEC">
    <w:pPr>
      <w:pStyle w:val="Footer"/>
    </w:pPr>
    <w:fldSimple w:instr=" FILENAME \p  \* MERGEFORMAT ">
      <w:r w:rsidR="00D9236D">
        <w:t>P:\ESP\ITU-D\CONF-D\TDAG17\000\021S.docx</w:t>
      </w:r>
    </w:fldSimple>
    <w:r>
      <w:t xml:space="preserve"> (413984)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150BEC" w:rsidRDefault="00351640" w:rsidP="00150BEC">
    <w:pPr>
      <w:pStyle w:val="Footer"/>
    </w:pPr>
    <w:fldSimple w:instr=" FILENAME \p  \* MERGEFORMAT ">
      <w:r w:rsidR="00D9236D">
        <w:t>P:\ESP\ITU-D\CONF-D\TDAG17\000\021S.docx</w:t>
      </w:r>
    </w:fldSimple>
    <w:r>
      <w:t xml:space="preserve"> (413984)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150BEC" w:rsidRDefault="00351640" w:rsidP="00150BEC">
    <w:pPr>
      <w:pStyle w:val="Footer"/>
    </w:pPr>
    <w:fldSimple w:instr=" FILENAME \p  \* MERGEFORMAT ">
      <w:r w:rsidR="00D9236D">
        <w:t>P:\ESP\ITU-D\CONF-D\TDAG17\000\021S.docx</w:t>
      </w:r>
    </w:fldSimple>
    <w:r>
      <w:t xml:space="preserve"> (413984)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40" w:rsidRDefault="00351640" w:rsidP="0088106F">
      <w:r>
        <w:separator/>
      </w:r>
    </w:p>
  </w:footnote>
  <w:footnote w:type="continuationSeparator" w:id="0">
    <w:p w:rsidR="00351640" w:rsidRDefault="00351640"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4C5EF2" w:rsidRDefault="00351640" w:rsidP="004C5EF2">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4C5EF2">
      <w:rPr>
        <w:sz w:val="22"/>
        <w:szCs w:val="22"/>
        <w:lang w:val="es-ES_tradnl"/>
      </w:rPr>
      <w:t>ITU-D/TDAG17-22/</w:t>
    </w:r>
    <w:r>
      <w:rPr>
        <w:sz w:val="22"/>
        <w:szCs w:val="22"/>
        <w:lang w:val="es-ES_tradnl"/>
      </w:rPr>
      <w:t>21</w:t>
    </w:r>
    <w:r w:rsidRPr="004C5EF2">
      <w:rPr>
        <w:sz w:val="22"/>
        <w:szCs w:val="22"/>
        <w:lang w:val="es-ES_tradnl"/>
      </w:rPr>
      <w:t>-S</w:t>
    </w:r>
    <w:r w:rsidRPr="004C5EF2">
      <w:rPr>
        <w:sz w:val="22"/>
        <w:szCs w:val="22"/>
        <w:lang w:val="es-ES_tradnl"/>
      </w:rPr>
      <w:tab/>
    </w:r>
    <w:r w:rsidRPr="00877904">
      <w:rPr>
        <w:rStyle w:val="PageNumber"/>
        <w:sz w:val="22"/>
        <w:szCs w:val="22"/>
        <w:lang w:val="es-ES_tradnl"/>
      </w:rPr>
      <w:t>Página</w:t>
    </w:r>
    <w:r w:rsidRPr="004C5EF2">
      <w:rPr>
        <w:sz w:val="22"/>
        <w:szCs w:val="22"/>
        <w:lang w:val="es-ES_tradnl"/>
      </w:rPr>
      <w:t xml:space="preserve"> </w:t>
    </w:r>
    <w:r w:rsidRPr="00972BCD">
      <w:rPr>
        <w:sz w:val="22"/>
        <w:szCs w:val="22"/>
      </w:rPr>
      <w:fldChar w:fldCharType="begin"/>
    </w:r>
    <w:r w:rsidRPr="004C5EF2">
      <w:rPr>
        <w:sz w:val="22"/>
        <w:szCs w:val="22"/>
        <w:lang w:val="es-ES_tradnl"/>
      </w:rPr>
      <w:instrText xml:space="preserve"> PAGE </w:instrText>
    </w:r>
    <w:r w:rsidRPr="00972BCD">
      <w:rPr>
        <w:sz w:val="22"/>
        <w:szCs w:val="22"/>
      </w:rPr>
      <w:fldChar w:fldCharType="separate"/>
    </w:r>
    <w:r w:rsidR="0077648A">
      <w:rPr>
        <w:noProof/>
        <w:sz w:val="22"/>
        <w:szCs w:val="22"/>
        <w:lang w:val="es-ES_tradnl"/>
      </w:rPr>
      <w:t>20</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3D6" w:rsidRPr="000C7275" w:rsidRDefault="000C7275" w:rsidP="000C7275">
    <w:pPr>
      <w:pStyle w:val="Header"/>
      <w:tabs>
        <w:tab w:val="center" w:pos="7088"/>
        <w:tab w:val="right" w:pos="14175"/>
      </w:tabs>
      <w:rPr>
        <w:lang w:val="es-ES_tradnl"/>
      </w:rPr>
    </w:pPr>
    <w:r>
      <w:rPr>
        <w:b/>
        <w:bCs/>
        <w:sz w:val="22"/>
        <w:szCs w:val="22"/>
        <w:lang w:val="en-US"/>
      </w:rPr>
      <w:tab/>
    </w:r>
    <w:r w:rsidRPr="000C7275">
      <w:rPr>
        <w:sz w:val="22"/>
        <w:szCs w:val="22"/>
        <w:lang w:val="es-ES_tradnl"/>
      </w:rPr>
      <w:t>ITU-D/TDAG17-22/21-S</w:t>
    </w:r>
    <w:r w:rsidRPr="000C7275">
      <w:rPr>
        <w:b/>
        <w:bCs/>
        <w:lang w:val="es-ES_tradnl"/>
      </w:rPr>
      <w:tab/>
    </w:r>
    <w:r w:rsidRPr="000C7275">
      <w:rPr>
        <w:sz w:val="22"/>
        <w:szCs w:val="22"/>
        <w:lang w:val="es-ES_tradnl"/>
      </w:rPr>
      <w:t xml:space="preserve">Página </w:t>
    </w:r>
    <w:r w:rsidRPr="00B87ECE">
      <w:rPr>
        <w:sz w:val="22"/>
        <w:szCs w:val="22"/>
      </w:rPr>
      <w:fldChar w:fldCharType="begin"/>
    </w:r>
    <w:r w:rsidRPr="000C7275">
      <w:rPr>
        <w:sz w:val="22"/>
        <w:szCs w:val="22"/>
        <w:lang w:val="es-ES_tradnl"/>
      </w:rPr>
      <w:instrText xml:space="preserve"> PAGE  \* MERGEFORMAT </w:instrText>
    </w:r>
    <w:r w:rsidRPr="00B87ECE">
      <w:rPr>
        <w:sz w:val="22"/>
        <w:szCs w:val="22"/>
      </w:rPr>
      <w:fldChar w:fldCharType="separate"/>
    </w:r>
    <w:r w:rsidR="0077648A">
      <w:rPr>
        <w:noProof/>
        <w:sz w:val="22"/>
        <w:szCs w:val="22"/>
        <w:lang w:val="es-ES_tradnl"/>
      </w:rPr>
      <w:t>26</w:t>
    </w:r>
    <w:r w:rsidRPr="00B87ECE">
      <w:rPr>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3D6" w:rsidRDefault="006043D6" w:rsidP="006043D6">
    <w:pPr>
      <w:pStyle w:val="Header"/>
      <w:tabs>
        <w:tab w:val="center" w:pos="7088"/>
        <w:tab w:val="right" w:pos="14175"/>
      </w:tabs>
    </w:pPr>
    <w:r>
      <w:rPr>
        <w:b/>
        <w:bCs/>
        <w:sz w:val="22"/>
        <w:szCs w:val="22"/>
        <w:lang w:val="en-US"/>
      </w:rPr>
      <w:tab/>
    </w:r>
    <w:r w:rsidR="000C7275" w:rsidRPr="000C7275">
      <w:rPr>
        <w:sz w:val="22"/>
        <w:szCs w:val="22"/>
        <w:lang w:val="en-US"/>
      </w:rPr>
      <w:t>ITU-D/</w:t>
    </w:r>
    <w:r>
      <w:rPr>
        <w:sz w:val="22"/>
        <w:szCs w:val="22"/>
        <w:lang w:val="en-US"/>
      </w:rPr>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w:t>
    </w:r>
    <w:r>
      <w:rPr>
        <w:sz w:val="22"/>
        <w:szCs w:val="22"/>
        <w:lang w:val="en-US"/>
      </w:rPr>
      <w:t>S</w:t>
    </w:r>
    <w:r>
      <w:rPr>
        <w:b/>
        <w:bCs/>
        <w:lang w:val="en-US"/>
      </w:rPr>
      <w:tab/>
    </w:r>
    <w:r w:rsidRPr="006043D6">
      <w:rPr>
        <w:sz w:val="22"/>
        <w:szCs w:val="22"/>
        <w:lang w:val="en-US"/>
      </w:rPr>
      <w:t xml:space="preserve">Página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77648A">
      <w:rPr>
        <w:noProof/>
        <w:sz w:val="22"/>
        <w:szCs w:val="22"/>
      </w:rPr>
      <w:t>23</w:t>
    </w:r>
    <w:r w:rsidRPr="00B87ECE">
      <w:rPr>
        <w:noProof/>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6D" w:rsidRPr="00D9236D" w:rsidRDefault="00D9236D" w:rsidP="00D9236D">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4C5EF2">
      <w:rPr>
        <w:sz w:val="22"/>
        <w:szCs w:val="22"/>
        <w:lang w:val="es-ES_tradnl"/>
      </w:rPr>
      <w:t>ITU-D/TDAG17-22/</w:t>
    </w:r>
    <w:r>
      <w:rPr>
        <w:sz w:val="22"/>
        <w:szCs w:val="22"/>
        <w:lang w:val="es-ES_tradnl"/>
      </w:rPr>
      <w:t>21</w:t>
    </w:r>
    <w:r w:rsidRPr="004C5EF2">
      <w:rPr>
        <w:sz w:val="22"/>
        <w:szCs w:val="22"/>
        <w:lang w:val="es-ES_tradnl"/>
      </w:rPr>
      <w:t>-S</w:t>
    </w:r>
    <w:r w:rsidRPr="004C5EF2">
      <w:rPr>
        <w:sz w:val="22"/>
        <w:szCs w:val="22"/>
        <w:lang w:val="es-ES_tradnl"/>
      </w:rPr>
      <w:tab/>
    </w:r>
    <w:r w:rsidRPr="00877904">
      <w:rPr>
        <w:rStyle w:val="PageNumber"/>
        <w:sz w:val="22"/>
        <w:szCs w:val="22"/>
        <w:lang w:val="es-ES_tradnl"/>
      </w:rPr>
      <w:t>Página</w:t>
    </w:r>
    <w:r w:rsidRPr="004C5EF2">
      <w:rPr>
        <w:sz w:val="22"/>
        <w:szCs w:val="22"/>
        <w:lang w:val="es-ES_tradnl"/>
      </w:rPr>
      <w:t xml:space="preserve"> </w:t>
    </w:r>
    <w:r w:rsidRPr="00972BCD">
      <w:rPr>
        <w:sz w:val="22"/>
        <w:szCs w:val="22"/>
      </w:rPr>
      <w:fldChar w:fldCharType="begin"/>
    </w:r>
    <w:r w:rsidRPr="004C5EF2">
      <w:rPr>
        <w:sz w:val="22"/>
        <w:szCs w:val="22"/>
        <w:lang w:val="es-ES_tradnl"/>
      </w:rPr>
      <w:instrText xml:space="preserve"> PAGE </w:instrText>
    </w:r>
    <w:r w:rsidRPr="00972BCD">
      <w:rPr>
        <w:sz w:val="22"/>
        <w:szCs w:val="22"/>
      </w:rPr>
      <w:fldChar w:fldCharType="separate"/>
    </w:r>
    <w:r w:rsidR="0077648A">
      <w:rPr>
        <w:noProof/>
        <w:sz w:val="22"/>
        <w:szCs w:val="22"/>
        <w:lang w:val="es-ES_tradnl"/>
      </w:rPr>
      <w:t>38</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40" w:rsidRPr="00150BEC" w:rsidRDefault="00351640" w:rsidP="00150BEC">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4C5EF2">
      <w:rPr>
        <w:sz w:val="22"/>
        <w:szCs w:val="22"/>
        <w:lang w:val="es-ES_tradnl"/>
      </w:rPr>
      <w:t>ITU-D/TDAG17-22/</w:t>
    </w:r>
    <w:r>
      <w:rPr>
        <w:sz w:val="22"/>
        <w:szCs w:val="22"/>
        <w:lang w:val="es-ES_tradnl"/>
      </w:rPr>
      <w:t>21</w:t>
    </w:r>
    <w:r w:rsidRPr="004C5EF2">
      <w:rPr>
        <w:sz w:val="22"/>
        <w:szCs w:val="22"/>
        <w:lang w:val="es-ES_tradnl"/>
      </w:rPr>
      <w:t>-S</w:t>
    </w:r>
    <w:r w:rsidRPr="004C5EF2">
      <w:rPr>
        <w:sz w:val="22"/>
        <w:szCs w:val="22"/>
        <w:lang w:val="es-ES_tradnl"/>
      </w:rPr>
      <w:tab/>
    </w:r>
    <w:r w:rsidRPr="00877904">
      <w:rPr>
        <w:rStyle w:val="PageNumber"/>
        <w:sz w:val="22"/>
        <w:szCs w:val="22"/>
        <w:lang w:val="es-ES_tradnl"/>
      </w:rPr>
      <w:t>Página</w:t>
    </w:r>
    <w:r w:rsidRPr="004C5EF2">
      <w:rPr>
        <w:sz w:val="22"/>
        <w:szCs w:val="22"/>
        <w:lang w:val="es-ES_tradnl"/>
      </w:rPr>
      <w:t xml:space="preserve"> </w:t>
    </w:r>
    <w:r w:rsidRPr="00972BCD">
      <w:rPr>
        <w:sz w:val="22"/>
        <w:szCs w:val="22"/>
      </w:rPr>
      <w:fldChar w:fldCharType="begin"/>
    </w:r>
    <w:r w:rsidRPr="004C5EF2">
      <w:rPr>
        <w:sz w:val="22"/>
        <w:szCs w:val="22"/>
        <w:lang w:val="es-ES_tradnl"/>
      </w:rPr>
      <w:instrText xml:space="preserve"> PAGE </w:instrText>
    </w:r>
    <w:r w:rsidRPr="00972BCD">
      <w:rPr>
        <w:sz w:val="22"/>
        <w:szCs w:val="22"/>
      </w:rPr>
      <w:fldChar w:fldCharType="separate"/>
    </w:r>
    <w:r w:rsidR="0077648A">
      <w:rPr>
        <w:noProof/>
        <w:sz w:val="22"/>
        <w:szCs w:val="22"/>
        <w:lang w:val="es-ES_tradnl"/>
      </w:rPr>
      <w:t>27</w:t>
    </w:r>
    <w:r w:rsidRPr="00972BCD">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3D6" w:rsidRPr="0087282E" w:rsidRDefault="0087282E" w:rsidP="0087282E">
    <w:pPr>
      <w:pStyle w:val="Header"/>
      <w:tabs>
        <w:tab w:val="center" w:pos="7088"/>
        <w:tab w:val="right" w:pos="14175"/>
      </w:tabs>
      <w:rPr>
        <w:lang w:val="es-ES_tradnl"/>
      </w:rPr>
    </w:pPr>
    <w:r>
      <w:rPr>
        <w:b/>
        <w:bCs/>
        <w:sz w:val="22"/>
        <w:szCs w:val="22"/>
        <w:lang w:val="en-US"/>
      </w:rPr>
      <w:tab/>
    </w:r>
    <w:r w:rsidRPr="0087282E">
      <w:rPr>
        <w:sz w:val="22"/>
        <w:szCs w:val="22"/>
        <w:lang w:val="es-ES_tradnl"/>
      </w:rPr>
      <w:t>ITU-D/TDAG17-22/21-S</w:t>
    </w:r>
    <w:r w:rsidRPr="0087282E">
      <w:rPr>
        <w:b/>
        <w:bCs/>
        <w:lang w:val="es-ES_tradnl"/>
      </w:rPr>
      <w:tab/>
    </w:r>
    <w:r w:rsidRPr="0087282E">
      <w:rPr>
        <w:sz w:val="22"/>
        <w:szCs w:val="22"/>
        <w:lang w:val="es-ES_tradnl"/>
      </w:rPr>
      <w:t xml:space="preserve">Página </w:t>
    </w:r>
    <w:r w:rsidRPr="00B87ECE">
      <w:rPr>
        <w:sz w:val="22"/>
        <w:szCs w:val="22"/>
      </w:rPr>
      <w:fldChar w:fldCharType="begin"/>
    </w:r>
    <w:r w:rsidRPr="0087282E">
      <w:rPr>
        <w:sz w:val="22"/>
        <w:szCs w:val="22"/>
        <w:lang w:val="es-ES_tradnl"/>
      </w:rPr>
      <w:instrText xml:space="preserve"> PAGE  \* MERGEFORMAT </w:instrText>
    </w:r>
    <w:r w:rsidRPr="00B87ECE">
      <w:rPr>
        <w:sz w:val="22"/>
        <w:szCs w:val="22"/>
      </w:rPr>
      <w:fldChar w:fldCharType="separate"/>
    </w:r>
    <w:r w:rsidR="0077648A">
      <w:rPr>
        <w:noProof/>
        <w:sz w:val="22"/>
        <w:szCs w:val="22"/>
        <w:lang w:val="es-ES_tradnl"/>
      </w:rPr>
      <w:t>41</w:t>
    </w:r>
    <w:r w:rsidRPr="00B87ECE">
      <w:rPr>
        <w:noProof/>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3D6" w:rsidRPr="0087282E" w:rsidRDefault="0087282E" w:rsidP="0087282E">
    <w:pPr>
      <w:pStyle w:val="Header"/>
      <w:tabs>
        <w:tab w:val="center" w:pos="7088"/>
        <w:tab w:val="right" w:pos="14175"/>
      </w:tabs>
    </w:pPr>
    <w:r>
      <w:rPr>
        <w:b/>
        <w:bCs/>
        <w:sz w:val="22"/>
        <w:szCs w:val="22"/>
        <w:lang w:val="en-US"/>
      </w:rPr>
      <w:tab/>
    </w:r>
    <w:r w:rsidRPr="000C7275">
      <w:rPr>
        <w:sz w:val="22"/>
        <w:szCs w:val="22"/>
        <w:lang w:val="en-US"/>
      </w:rPr>
      <w:t>ITU-D/</w:t>
    </w:r>
    <w:r>
      <w:rPr>
        <w:sz w:val="22"/>
        <w:szCs w:val="22"/>
        <w:lang w:val="en-US"/>
      </w:rPr>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w:t>
    </w:r>
    <w:r>
      <w:rPr>
        <w:sz w:val="22"/>
        <w:szCs w:val="22"/>
        <w:lang w:val="en-US"/>
      </w:rPr>
      <w:t>S</w:t>
    </w:r>
    <w:r>
      <w:rPr>
        <w:b/>
        <w:bCs/>
        <w:lang w:val="en-US"/>
      </w:rPr>
      <w:tab/>
    </w:r>
    <w:r w:rsidRPr="006043D6">
      <w:rPr>
        <w:sz w:val="22"/>
        <w:szCs w:val="22"/>
        <w:lang w:val="en-US"/>
      </w:rPr>
      <w:t xml:space="preserve">Página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77648A">
      <w:rPr>
        <w:noProof/>
        <w:sz w:val="22"/>
        <w:szCs w:val="22"/>
      </w:rPr>
      <w:t>39</w:t>
    </w:r>
    <w:r w:rsidRPr="00B87ECE">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42D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149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A5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1875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84D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5AE9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FAF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A25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32E8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00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6"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4"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4"/>
  </w:num>
  <w:num w:numId="3">
    <w:abstractNumId w:val="12"/>
  </w:num>
  <w:num w:numId="4">
    <w:abstractNumId w:val="16"/>
  </w:num>
  <w:num w:numId="5">
    <w:abstractNumId w:val="10"/>
  </w:num>
  <w:num w:numId="6">
    <w:abstractNumId w:val="30"/>
  </w:num>
  <w:num w:numId="7">
    <w:abstractNumId w:val="28"/>
  </w:num>
  <w:num w:numId="8">
    <w:abstractNumId w:val="21"/>
  </w:num>
  <w:num w:numId="9">
    <w:abstractNumId w:val="29"/>
  </w:num>
  <w:num w:numId="10">
    <w:abstractNumId w:val="14"/>
  </w:num>
  <w:num w:numId="11">
    <w:abstractNumId w:val="22"/>
  </w:num>
  <w:num w:numId="12">
    <w:abstractNumId w:val="18"/>
  </w:num>
  <w:num w:numId="13">
    <w:abstractNumId w:val="27"/>
  </w:num>
  <w:num w:numId="14">
    <w:abstractNumId w:val="17"/>
  </w:num>
  <w:num w:numId="15">
    <w:abstractNumId w:val="15"/>
  </w:num>
  <w:num w:numId="16">
    <w:abstractNumId w:val="11"/>
  </w:num>
  <w:num w:numId="17">
    <w:abstractNumId w:val="13"/>
  </w:num>
  <w:num w:numId="18">
    <w:abstractNumId w:val="19"/>
  </w:num>
  <w:num w:numId="19">
    <w:abstractNumId w:val="23"/>
  </w:num>
  <w:num w:numId="20">
    <w:abstractNumId w:val="20"/>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C7275"/>
    <w:rsid w:val="000E7A0A"/>
    <w:rsid w:val="00150BEC"/>
    <w:rsid w:val="00194CB2"/>
    <w:rsid w:val="00213302"/>
    <w:rsid w:val="00221C14"/>
    <w:rsid w:val="00241CB9"/>
    <w:rsid w:val="002A7FAB"/>
    <w:rsid w:val="002B0F0F"/>
    <w:rsid w:val="002D4BE6"/>
    <w:rsid w:val="002D6772"/>
    <w:rsid w:val="00302736"/>
    <w:rsid w:val="0033649F"/>
    <w:rsid w:val="00351640"/>
    <w:rsid w:val="00360762"/>
    <w:rsid w:val="003738D1"/>
    <w:rsid w:val="00390391"/>
    <w:rsid w:val="003D4CFB"/>
    <w:rsid w:val="00473BCF"/>
    <w:rsid w:val="00482632"/>
    <w:rsid w:val="004B7893"/>
    <w:rsid w:val="004C0C55"/>
    <w:rsid w:val="004C5EF2"/>
    <w:rsid w:val="005236D3"/>
    <w:rsid w:val="00535C50"/>
    <w:rsid w:val="00535E7B"/>
    <w:rsid w:val="005406DD"/>
    <w:rsid w:val="0054193C"/>
    <w:rsid w:val="005557A3"/>
    <w:rsid w:val="005616C9"/>
    <w:rsid w:val="005637B9"/>
    <w:rsid w:val="005643DC"/>
    <w:rsid w:val="00571CF4"/>
    <w:rsid w:val="005B0F4E"/>
    <w:rsid w:val="005F1B37"/>
    <w:rsid w:val="006043D6"/>
    <w:rsid w:val="00624AAC"/>
    <w:rsid w:val="006339E7"/>
    <w:rsid w:val="00635A62"/>
    <w:rsid w:val="006E4AB3"/>
    <w:rsid w:val="006F39EB"/>
    <w:rsid w:val="0077648A"/>
    <w:rsid w:val="007B03EB"/>
    <w:rsid w:val="007C3061"/>
    <w:rsid w:val="007E471D"/>
    <w:rsid w:val="00835A77"/>
    <w:rsid w:val="0087282E"/>
    <w:rsid w:val="0088106F"/>
    <w:rsid w:val="008C1852"/>
    <w:rsid w:val="008D789A"/>
    <w:rsid w:val="00917B12"/>
    <w:rsid w:val="00957EEF"/>
    <w:rsid w:val="009752D2"/>
    <w:rsid w:val="009952F6"/>
    <w:rsid w:val="009A6FC4"/>
    <w:rsid w:val="00A33516"/>
    <w:rsid w:val="00A45F6B"/>
    <w:rsid w:val="00A5602D"/>
    <w:rsid w:val="00A87DD9"/>
    <w:rsid w:val="00AC54BA"/>
    <w:rsid w:val="00AE1BA7"/>
    <w:rsid w:val="00BC7208"/>
    <w:rsid w:val="00C065C1"/>
    <w:rsid w:val="00C35E8E"/>
    <w:rsid w:val="00C4303B"/>
    <w:rsid w:val="00D16175"/>
    <w:rsid w:val="00D23506"/>
    <w:rsid w:val="00D9236D"/>
    <w:rsid w:val="00DD6DA7"/>
    <w:rsid w:val="00E17138"/>
    <w:rsid w:val="00E204A0"/>
    <w:rsid w:val="00E3519F"/>
    <w:rsid w:val="00E47BF3"/>
    <w:rsid w:val="00E51C72"/>
    <w:rsid w:val="00E67E8B"/>
    <w:rsid w:val="00E827C2"/>
    <w:rsid w:val="00EB1147"/>
    <w:rsid w:val="00EB6D19"/>
    <w:rsid w:val="00ED2681"/>
    <w:rsid w:val="00F01E28"/>
    <w:rsid w:val="00F12690"/>
    <w:rsid w:val="00F13DAC"/>
    <w:rsid w:val="00F97C58"/>
    <w:rsid w:val="00FA67A2"/>
    <w:rsid w:val="00FB3E40"/>
    <w:rsid w:val="00FC1ABB"/>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styleId="Header">
    <w:name w:val="header"/>
    <w:aliases w:val="h,Header/Footer,header odd,header entry,HE,页眉"/>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超级链接,Style 58,超?级链,CEO_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uiPriority w:val="99"/>
    <w:qFormat/>
    <w:rsid w:val="006F39EB"/>
    <w:pPr>
      <w:spacing w:before="80"/>
      <w:ind w:left="794" w:hanging="794"/>
    </w:pPr>
  </w:style>
  <w:style w:type="character" w:customStyle="1" w:styleId="enumlev1Char">
    <w:name w:val="enumlev1 Char"/>
    <w:link w:val="enumlev1"/>
    <w:uiPriority w:val="99"/>
    <w:rsid w:val="00C35E8E"/>
    <w:rPr>
      <w:rFonts w:eastAsia="Times New Roman" w:cs="Times New Roman"/>
      <w:sz w:val="24"/>
      <w:szCs w:val="20"/>
      <w:lang w:eastAsia="en-US"/>
    </w:r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character" w:customStyle="1" w:styleId="NormalaftertitleChar">
    <w:name w:val="Normal after title Char"/>
    <w:link w:val="Normalaftertitle"/>
    <w:locked/>
    <w:rsid w:val="00C35E8E"/>
    <w:rPr>
      <w:rFonts w:eastAsia="Times New Roman" w:cs="Times New Roman"/>
      <w:sz w:val="24"/>
      <w:szCs w:val="20"/>
      <w:lang w:eastAsia="en-US"/>
    </w:r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C35E8E"/>
    <w:rPr>
      <w:rFonts w:eastAsia="Times New Roman" w:cs="Times New Roman"/>
      <w:szCs w:val="20"/>
      <w:lang w:eastAsia="en-US"/>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BDTLogo">
    <w:name w:val="BDT_Logo"/>
    <w:uiPriority w:val="99"/>
    <w:rsid w:val="00C35E8E"/>
    <w:pPr>
      <w:spacing w:after="0" w:line="240" w:lineRule="auto"/>
      <w:jc w:val="center"/>
    </w:pPr>
    <w:rPr>
      <w:rFonts w:ascii="Calibri" w:eastAsia="SimHei" w:hAnsi="Calibri" w:cs="Simplified Arabic"/>
      <w:szCs w:val="28"/>
      <w:lang w:val="es-ES" w:eastAsia="en-US"/>
    </w:rPr>
  </w:style>
  <w:style w:type="paragraph" w:styleId="ListParagraph">
    <w:name w:val="List Paragraph"/>
    <w:basedOn w:val="Normal"/>
    <w:link w:val="ListParagraphChar"/>
    <w:uiPriority w:val="34"/>
    <w:qFormat/>
    <w:rsid w:val="00C35E8E"/>
    <w:pPr>
      <w:tabs>
        <w:tab w:val="clear" w:pos="794"/>
        <w:tab w:val="clear" w:pos="1191"/>
        <w:tab w:val="clear" w:pos="1588"/>
        <w:tab w:val="clear" w:pos="1985"/>
        <w:tab w:val="left" w:pos="1134"/>
        <w:tab w:val="left" w:pos="1871"/>
        <w:tab w:val="left" w:pos="2268"/>
      </w:tabs>
      <w:ind w:left="720"/>
      <w:contextualSpacing/>
    </w:pPr>
    <w:rPr>
      <w:lang w:val="es-ES"/>
    </w:rPr>
  </w:style>
  <w:style w:type="character" w:customStyle="1" w:styleId="ListParagraphChar">
    <w:name w:val="List Paragraph Char"/>
    <w:basedOn w:val="DefaultParagraphFont"/>
    <w:link w:val="ListParagraph"/>
    <w:uiPriority w:val="34"/>
    <w:rsid w:val="00C35E8E"/>
    <w:rPr>
      <w:rFonts w:eastAsia="Times New Roman" w:cs="Times New Roman"/>
      <w:sz w:val="24"/>
      <w:szCs w:val="20"/>
      <w:lang w:val="es-ES" w:eastAsia="en-US"/>
    </w:rPr>
  </w:style>
  <w:style w:type="paragraph" w:customStyle="1" w:styleId="AppArtNo">
    <w:name w:val="App_Art_No"/>
    <w:basedOn w:val="ArtNo"/>
    <w:qFormat/>
    <w:rsid w:val="00C35E8E"/>
    <w:pPr>
      <w:tabs>
        <w:tab w:val="clear" w:pos="794"/>
        <w:tab w:val="clear" w:pos="1191"/>
        <w:tab w:val="clear" w:pos="1588"/>
        <w:tab w:val="clear" w:pos="1985"/>
        <w:tab w:val="left" w:pos="1134"/>
        <w:tab w:val="left" w:pos="1871"/>
        <w:tab w:val="left" w:pos="2268"/>
      </w:tabs>
    </w:pPr>
    <w:rPr>
      <w:lang w:val="es-ES"/>
    </w:rPr>
  </w:style>
  <w:style w:type="paragraph" w:customStyle="1" w:styleId="AppArttitle">
    <w:name w:val="App_Art_title"/>
    <w:basedOn w:val="Arttitle"/>
    <w:qFormat/>
    <w:rsid w:val="00C35E8E"/>
    <w:pPr>
      <w:tabs>
        <w:tab w:val="clear" w:pos="794"/>
        <w:tab w:val="clear" w:pos="1191"/>
        <w:tab w:val="clear" w:pos="1588"/>
        <w:tab w:val="clear" w:pos="1985"/>
        <w:tab w:val="left" w:pos="1134"/>
        <w:tab w:val="left" w:pos="1871"/>
        <w:tab w:val="left" w:pos="2268"/>
      </w:tabs>
    </w:pPr>
    <w:rPr>
      <w:lang w:val="es-ES"/>
    </w:rPr>
  </w:style>
  <w:style w:type="paragraph" w:customStyle="1" w:styleId="ApptoAnnex">
    <w:name w:val="App_to_Annex"/>
    <w:basedOn w:val="AppendixNo"/>
    <w:next w:val="Normal"/>
    <w:qFormat/>
    <w:rsid w:val="00C35E8E"/>
    <w:pPr>
      <w:tabs>
        <w:tab w:val="clear" w:pos="794"/>
        <w:tab w:val="clear" w:pos="1191"/>
        <w:tab w:val="clear" w:pos="1588"/>
        <w:tab w:val="clear" w:pos="1985"/>
        <w:tab w:val="left" w:pos="1134"/>
        <w:tab w:val="left" w:pos="1871"/>
        <w:tab w:val="left" w:pos="2268"/>
      </w:tabs>
    </w:pPr>
    <w:rPr>
      <w:lang w:val="es-ES"/>
    </w:rPr>
  </w:style>
  <w:style w:type="character" w:styleId="Emphasis">
    <w:name w:val="Emphasis"/>
    <w:basedOn w:val="DefaultParagraphFont"/>
    <w:uiPriority w:val="20"/>
    <w:qFormat/>
    <w:rsid w:val="00C35E8E"/>
    <w:rPr>
      <w:i/>
      <w:iCs/>
    </w:rPr>
  </w:style>
  <w:style w:type="paragraph" w:styleId="PlainText">
    <w:name w:val="Plain Text"/>
    <w:basedOn w:val="Normal"/>
    <w:link w:val="PlainTextChar"/>
    <w:uiPriority w:val="99"/>
    <w:unhideWhenUsed/>
    <w:rsid w:val="00C35E8E"/>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s-ES" w:eastAsia="zh-CN"/>
    </w:rPr>
  </w:style>
  <w:style w:type="character" w:customStyle="1" w:styleId="PlainTextChar">
    <w:name w:val="Plain Text Char"/>
    <w:basedOn w:val="DefaultParagraphFont"/>
    <w:link w:val="PlainText"/>
    <w:uiPriority w:val="99"/>
    <w:rsid w:val="00C35E8E"/>
    <w:rPr>
      <w:rFonts w:ascii="Calibri" w:eastAsia="SimSun" w:hAnsi="Calibri" w:cs="Arial"/>
      <w:szCs w:val="21"/>
      <w:lang w:val="es-ES"/>
    </w:rPr>
  </w:style>
  <w:style w:type="character" w:customStyle="1" w:styleId="Bold">
    <w:name w:val="Bold"/>
    <w:rsid w:val="00C35E8E"/>
    <w:rPr>
      <w:b/>
      <w:lang w:val="es-ES"/>
    </w:rPr>
  </w:style>
  <w:style w:type="character" w:styleId="Strong">
    <w:name w:val="Strong"/>
    <w:basedOn w:val="DefaultParagraphFont"/>
    <w:uiPriority w:val="22"/>
    <w:qFormat/>
    <w:rsid w:val="00C35E8E"/>
    <w:rPr>
      <w:b/>
      <w:bCs/>
    </w:rPr>
  </w:style>
  <w:style w:type="character" w:customStyle="1" w:styleId="BalloonTextChar">
    <w:name w:val="Balloon Text Char"/>
    <w:basedOn w:val="DefaultParagraphFont"/>
    <w:link w:val="BalloonText"/>
    <w:uiPriority w:val="99"/>
    <w:semiHidden/>
    <w:rsid w:val="00C35E8E"/>
    <w:rPr>
      <w:rFonts w:ascii="Segoe UI" w:eastAsia="Times New Roman" w:hAnsi="Segoe UI" w:cs="Segoe UI"/>
      <w:sz w:val="18"/>
      <w:szCs w:val="18"/>
      <w:lang w:val="es-ES" w:eastAsia="en-US"/>
    </w:rPr>
  </w:style>
  <w:style w:type="paragraph" w:styleId="BalloonText">
    <w:name w:val="Balloon Text"/>
    <w:basedOn w:val="Normal"/>
    <w:link w:val="BalloonTextChar"/>
    <w:uiPriority w:val="99"/>
    <w:semiHidden/>
    <w:unhideWhenUsed/>
    <w:rsid w:val="00C35E8E"/>
    <w:pPr>
      <w:spacing w:before="0"/>
    </w:pPr>
    <w:rPr>
      <w:rFonts w:ascii="Segoe UI" w:hAnsi="Segoe UI" w:cs="Segoe UI"/>
      <w:sz w:val="18"/>
      <w:szCs w:val="18"/>
      <w:lang w:val="es-ES"/>
    </w:rPr>
  </w:style>
  <w:style w:type="paragraph" w:customStyle="1" w:styleId="Docnumber">
    <w:name w:val="Docnumber"/>
    <w:basedOn w:val="Normal"/>
    <w:link w:val="DocnumberChar"/>
    <w:rsid w:val="00C35E8E"/>
    <w:pPr>
      <w:jc w:val="right"/>
    </w:pPr>
    <w:rPr>
      <w:rFonts w:ascii="Times New Roman" w:eastAsia="SimSun" w:hAnsi="Times New Roman"/>
      <w:b/>
      <w:sz w:val="40"/>
      <w:lang w:val="es-ES"/>
    </w:rPr>
  </w:style>
  <w:style w:type="character" w:customStyle="1" w:styleId="DocnumberChar">
    <w:name w:val="Docnumber Char"/>
    <w:link w:val="Docnumber"/>
    <w:rsid w:val="00C35E8E"/>
    <w:rPr>
      <w:rFonts w:ascii="Times New Roman" w:eastAsia="SimSun" w:hAnsi="Times New Roman" w:cs="Times New Roman"/>
      <w:b/>
      <w:sz w:val="40"/>
      <w:szCs w:val="20"/>
      <w:lang w:val="es-ES" w:eastAsia="en-US"/>
    </w:rPr>
  </w:style>
  <w:style w:type="character" w:customStyle="1" w:styleId="CommentTextChar">
    <w:name w:val="Comment Text Char"/>
    <w:basedOn w:val="DefaultParagraphFont"/>
    <w:link w:val="CommentText"/>
    <w:uiPriority w:val="99"/>
    <w:semiHidden/>
    <w:rsid w:val="00C35E8E"/>
    <w:rPr>
      <w:rFonts w:ascii="Times New Roman" w:eastAsia="SimSun" w:hAnsi="Times New Roman" w:cs="Times New Roman"/>
      <w:sz w:val="20"/>
      <w:szCs w:val="20"/>
      <w:lang w:val="es-ES" w:eastAsia="ja-JP"/>
    </w:rPr>
  </w:style>
  <w:style w:type="paragraph" w:styleId="CommentText">
    <w:name w:val="annotation text"/>
    <w:basedOn w:val="Normal"/>
    <w:link w:val="CommentTextChar"/>
    <w:uiPriority w:val="99"/>
    <w:semiHidden/>
    <w:unhideWhenUsed/>
    <w:rsid w:val="00C35E8E"/>
    <w:pPr>
      <w:tabs>
        <w:tab w:val="clear" w:pos="794"/>
        <w:tab w:val="clear" w:pos="1191"/>
        <w:tab w:val="clear" w:pos="1588"/>
        <w:tab w:val="clear" w:pos="1985"/>
      </w:tabs>
      <w:overflowPunct/>
      <w:autoSpaceDE/>
      <w:autoSpaceDN/>
      <w:adjustRightInd/>
      <w:textAlignment w:val="auto"/>
    </w:pPr>
    <w:rPr>
      <w:rFonts w:ascii="Times New Roman" w:eastAsia="SimSun" w:hAnsi="Times New Roman"/>
      <w:sz w:val="20"/>
      <w:lang w:val="es-ES" w:eastAsia="ja-JP"/>
    </w:rPr>
  </w:style>
  <w:style w:type="character" w:customStyle="1" w:styleId="CommentSubjectChar">
    <w:name w:val="Comment Subject Char"/>
    <w:basedOn w:val="CommentTextChar"/>
    <w:link w:val="CommentSubject"/>
    <w:semiHidden/>
    <w:rsid w:val="00C35E8E"/>
    <w:rPr>
      <w:rFonts w:ascii="Times New Roman" w:eastAsia="Times New Roman" w:hAnsi="Times New Roman" w:cs="Times New Roman"/>
      <w:b/>
      <w:bCs/>
      <w:sz w:val="20"/>
      <w:szCs w:val="20"/>
      <w:lang w:val="es-ES" w:eastAsia="en-US"/>
    </w:rPr>
  </w:style>
  <w:style w:type="paragraph" w:styleId="CommentSubject">
    <w:name w:val="annotation subject"/>
    <w:basedOn w:val="CommentText"/>
    <w:next w:val="CommentText"/>
    <w:link w:val="CommentSubjectChar"/>
    <w:semiHidden/>
    <w:unhideWhenUsed/>
    <w:rsid w:val="00C35E8E"/>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styleId="FollowedHyperlink">
    <w:name w:val="FollowedHyperlink"/>
    <w:basedOn w:val="DefaultParagraphFont"/>
    <w:uiPriority w:val="99"/>
    <w:semiHidden/>
    <w:unhideWhenUsed/>
    <w:rsid w:val="00150BEC"/>
    <w:rPr>
      <w:color w:val="800080" w:themeColor="followedHyperlink"/>
      <w:u w:val="single"/>
    </w:rPr>
  </w:style>
  <w:style w:type="character" w:styleId="CommentReference">
    <w:name w:val="annotation reference"/>
    <w:basedOn w:val="DefaultParagraphFont"/>
    <w:uiPriority w:val="99"/>
    <w:semiHidden/>
    <w:unhideWhenUsed/>
    <w:rsid w:val="00150BEC"/>
    <w:rPr>
      <w:sz w:val="16"/>
      <w:szCs w:val="16"/>
    </w:rPr>
  </w:style>
  <w:style w:type="paragraph" w:styleId="Revision">
    <w:name w:val="Revision"/>
    <w:hidden/>
    <w:uiPriority w:val="99"/>
    <w:semiHidden/>
    <w:rsid w:val="00150BEC"/>
    <w:pPr>
      <w:spacing w:after="0" w:line="240" w:lineRule="auto"/>
    </w:pPr>
    <w:rPr>
      <w:rFonts w:ascii="Times New Roman" w:eastAsia="SimSun" w:hAnsi="Times New Roman" w:cs="Times New Roman"/>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13/Pages/default.aspx" TargetMode="External"/><Relationship Id="rId671" Type="http://schemas.openxmlformats.org/officeDocument/2006/relationships/hyperlink" Target="http://www.itu.int/en/ITU-T/studygroups/2017-2020/12/Pages/q19.aspx" TargetMode="External"/><Relationship Id="rId769" Type="http://schemas.openxmlformats.org/officeDocument/2006/relationships/hyperlink" Target="http://itu.int/en/ITU-T/studygroups/2017-2020/16/Pages/q8.aspx" TargetMode="External"/><Relationship Id="rId21" Type="http://schemas.openxmlformats.org/officeDocument/2006/relationships/hyperlink" Target="https://www.itu.int/md/R00-CA-CIR-0229/en" TargetMode="External"/><Relationship Id="rId324" Type="http://schemas.openxmlformats.org/officeDocument/2006/relationships/hyperlink" Target="http://www.itu.int/en/ITU-T/studygroups/2017-2020/12/Pages/q1.aspx" TargetMode="External"/><Relationship Id="rId531" Type="http://schemas.openxmlformats.org/officeDocument/2006/relationships/hyperlink" Target="http://itu.int/en/ITU-T/studygroups/2017-2020/16/Pages/q27.aspx" TargetMode="External"/><Relationship Id="rId629" Type="http://schemas.openxmlformats.org/officeDocument/2006/relationships/hyperlink" Target="http://www.itu.int/en/ITU-T/studygroups/2017-2020/12/Pages/q7.aspx" TargetMode="External"/><Relationship Id="rId170" Type="http://schemas.openxmlformats.org/officeDocument/2006/relationships/hyperlink" Target="http://www.itu.int/en/ITU-T/studygroups/2017-2020/20/Pages/q1.aspx" TargetMode="External"/><Relationship Id="rId268" Type="http://schemas.openxmlformats.org/officeDocument/2006/relationships/hyperlink" Target="http://www.itu.int/net4/ITU-D/CDS/sg/rgqlist.asp?lg=1&amp;sp=2014&amp;rgq=D14-SG02-RGQ05.2&amp;stg=2" TargetMode="External"/><Relationship Id="rId475" Type="http://schemas.openxmlformats.org/officeDocument/2006/relationships/hyperlink" Target="https://www.itu.int/go/ITU-R/wp3l" TargetMode="External"/><Relationship Id="rId682" Type="http://schemas.openxmlformats.org/officeDocument/2006/relationships/hyperlink" Target="https://www.itu.int/en/ITU-T/studygroups/2017-2020/16/Pages/default.aspx" TargetMode="External"/><Relationship Id="rId32" Type="http://schemas.openxmlformats.org/officeDocument/2006/relationships/hyperlink" Target="http://www.itu.int/en/ITU-T/studygroups/2017-2020/03/Pages/q2.aspx" TargetMode="External"/><Relationship Id="rId74" Type="http://schemas.openxmlformats.org/officeDocument/2006/relationships/hyperlink" Target="http://www.itu.int/en/ITU-T/studygroups/2017-2020/20/Pages/q3.aspx" TargetMode="External"/><Relationship Id="rId128" Type="http://schemas.openxmlformats.org/officeDocument/2006/relationships/hyperlink" Target="http://www.itu.int/en/ITU-T/studygroups/2017-2020/17/Pages/q8.aspx" TargetMode="External"/><Relationship Id="rId335" Type="http://schemas.openxmlformats.org/officeDocument/2006/relationships/hyperlink" Target="http://www.itu.int/en/ITU-T/studygroups/2017-2020/20/Pages/q5.aspx" TargetMode="External"/><Relationship Id="rId377" Type="http://schemas.openxmlformats.org/officeDocument/2006/relationships/hyperlink" Target="http://www.itu.int/en/ITU-T/studygroups/2017-2020/09/Pages/q7.aspx" TargetMode="External"/><Relationship Id="rId500" Type="http://schemas.openxmlformats.org/officeDocument/2006/relationships/hyperlink" Target="http://www.itu.int/en/ITU-T/studygroups/2017-2020/20/Pages/q2.aspx" TargetMode="External"/><Relationship Id="rId542" Type="http://schemas.openxmlformats.org/officeDocument/2006/relationships/hyperlink" Target="https://www.itu.int/go/ITU-R/wp5b" TargetMode="External"/><Relationship Id="rId584" Type="http://schemas.openxmlformats.org/officeDocument/2006/relationships/hyperlink" Target="http://www.itu.int/en/ITU-T/studygroups/2017-2020/09/Pages/q10.aspx" TargetMode="External"/><Relationship Id="rId5" Type="http://schemas.openxmlformats.org/officeDocument/2006/relationships/webSettings" Target="webSettings.xml"/><Relationship Id="rId181" Type="http://schemas.openxmlformats.org/officeDocument/2006/relationships/hyperlink" Target="http://itu.int/en/ITU-T/studygroups/2017-2020/16/Pages/q24.aspx" TargetMode="External"/><Relationship Id="rId237" Type="http://schemas.openxmlformats.org/officeDocument/2006/relationships/hyperlink" Target="http://www.itu.int/en/ITU-T/studygroups/2017-2020/15/Pages/q12.aspx" TargetMode="External"/><Relationship Id="rId402" Type="http://schemas.openxmlformats.org/officeDocument/2006/relationships/hyperlink" Target="http://www.itu.int/en/ITU-T/studygroups/2017-2020/13/Pages/q5.aspx" TargetMode="External"/><Relationship Id="rId279" Type="http://schemas.openxmlformats.org/officeDocument/2006/relationships/hyperlink" Target="http://www.itu.int/en/ITU-T/studygroups/2017-2020/12/Pages/q1.aspx" TargetMode="External"/><Relationship Id="rId444" Type="http://schemas.openxmlformats.org/officeDocument/2006/relationships/header" Target="header3.xml"/><Relationship Id="rId486" Type="http://schemas.openxmlformats.org/officeDocument/2006/relationships/hyperlink" Target="http://www.itu.int/en/ITU-T/studygroups/2017-2020/09/Pages/q1.aspx" TargetMode="External"/><Relationship Id="rId651" Type="http://schemas.openxmlformats.org/officeDocument/2006/relationships/hyperlink" Target="http://www.itu.int/en/ITU-T/studygroups/2017-2020/12/Pages/q17.aspx" TargetMode="External"/><Relationship Id="rId693" Type="http://schemas.openxmlformats.org/officeDocument/2006/relationships/hyperlink" Target="https://www.itu.int/en/irg/ibb/Pages/default.aspx" TargetMode="External"/><Relationship Id="rId707" Type="http://schemas.openxmlformats.org/officeDocument/2006/relationships/header" Target="header5.xml"/><Relationship Id="rId749" Type="http://schemas.openxmlformats.org/officeDocument/2006/relationships/hyperlink" Target="http://www.itu.int/en/ITU-T/studygroups/2017-2020/12/Pages/q13.aspx" TargetMode="External"/><Relationship Id="rId43" Type="http://schemas.openxmlformats.org/officeDocument/2006/relationships/hyperlink" Target="http://www.itu.int/en/ITU-T/studygroups/2017-2020/11/Pages/q4.aspx" TargetMode="External"/><Relationship Id="rId139" Type="http://schemas.openxmlformats.org/officeDocument/2006/relationships/hyperlink" Target="https://www.itu.int/en/ITU-T/studygroups/2017-2020/05/Pages/default.aspx" TargetMode="External"/><Relationship Id="rId290" Type="http://schemas.openxmlformats.org/officeDocument/2006/relationships/hyperlink" Target="http://itu.int/en/ITU-T/studygroups/2017-2020/16/Pages/q11.aspx" TargetMode="External"/><Relationship Id="rId304" Type="http://schemas.openxmlformats.org/officeDocument/2006/relationships/hyperlink" Target="http://www.itu.int/net4/ITU-D/CDS/sg/rgqlist.asp?lg=1&amp;sp=2014&amp;rgq=D14-SG02-RGQ07.2&amp;stg=2" TargetMode="External"/><Relationship Id="rId346" Type="http://schemas.openxmlformats.org/officeDocument/2006/relationships/hyperlink" Target="http://www.itu.int/net4/ITU-D/CDS/sg/rgqlist.asp?lg=1&amp;sp=2014&amp;rgq=D14-SG01-RGQ05.1&amp;stg=1" TargetMode="External"/><Relationship Id="rId388" Type="http://schemas.openxmlformats.org/officeDocument/2006/relationships/hyperlink" Target="http://www.itu.int/en/ITU-T/studygroups/2017-2020/11/Pages/q10.aspx" TargetMode="External"/><Relationship Id="rId511" Type="http://schemas.openxmlformats.org/officeDocument/2006/relationships/hyperlink" Target="https://www.itu.int/go/ITU-R/wp5a" TargetMode="External"/><Relationship Id="rId553" Type="http://schemas.openxmlformats.org/officeDocument/2006/relationships/hyperlink" Target="https://www.itu.int/en/ITU-T/studygroups/2017-2020/13/Pages/default.aspx" TargetMode="External"/><Relationship Id="rId609" Type="http://schemas.openxmlformats.org/officeDocument/2006/relationships/hyperlink" Target="http://itu.int/en/ITU-T/studygroups/2017-2020/16/Pages/q21.aspx" TargetMode="External"/><Relationship Id="rId760" Type="http://schemas.openxmlformats.org/officeDocument/2006/relationships/hyperlink" Target="http://www.itu.int/en/ITU-T/studygroups/2017-2020/15/Pages/q1.aspx" TargetMode="External"/><Relationship Id="rId85" Type="http://schemas.openxmlformats.org/officeDocument/2006/relationships/hyperlink" Target="https://www.itu.int/en/ITU-T/studygroups/2017-2020/11/Pages/default.aspx" TargetMode="External"/><Relationship Id="rId150" Type="http://schemas.openxmlformats.org/officeDocument/2006/relationships/hyperlink" Target="http://itu.int/en/ITU-T/studygroups/2017-2020/16/Pages/q21.aspx" TargetMode="External"/><Relationship Id="rId192" Type="http://schemas.openxmlformats.org/officeDocument/2006/relationships/hyperlink" Target="http://www.itu.int/en/ITU-T/studygroups/2017-2020/09/Pages/q4.aspx" TargetMode="External"/><Relationship Id="rId206" Type="http://schemas.openxmlformats.org/officeDocument/2006/relationships/hyperlink" Target="https://www.itu.int/en/ITU-T/studygroups/2017-2020/13/Pages/default.aspx" TargetMode="External"/><Relationship Id="rId413" Type="http://schemas.openxmlformats.org/officeDocument/2006/relationships/hyperlink" Target="http://www.itu.int/en/ITU-T/studygroups/2017-2020/15/Pages/q14.aspx" TargetMode="External"/><Relationship Id="rId595" Type="http://schemas.openxmlformats.org/officeDocument/2006/relationships/hyperlink" Target="https://www.itu.int/en/ITU-T/studygroups/2017-2020/13/Pages/default.aspx" TargetMode="External"/><Relationship Id="rId248" Type="http://schemas.openxmlformats.org/officeDocument/2006/relationships/hyperlink" Target="https://www.itu.int/en/ITU-T/studygroups/2017-2020/09/Pages/default.aspx" TargetMode="External"/><Relationship Id="rId455" Type="http://schemas.openxmlformats.org/officeDocument/2006/relationships/hyperlink" Target="http://www.itu.int/en/ITU-T/studygroups/2017-2020/15/Pages/q15.aspx" TargetMode="External"/><Relationship Id="rId497" Type="http://schemas.openxmlformats.org/officeDocument/2006/relationships/hyperlink" Target="http://itu.int/en/ITU-T/studygroups/2017-2020/16/Pages/q13.aspx" TargetMode="External"/><Relationship Id="rId620" Type="http://schemas.openxmlformats.org/officeDocument/2006/relationships/hyperlink" Target="https://www.itu.int/go/ITU-R/wp6a" TargetMode="External"/><Relationship Id="rId662" Type="http://schemas.openxmlformats.org/officeDocument/2006/relationships/hyperlink" Target="http://www.itu.int/en/ITU-T/studygroups/2017-2020/09/Pages/q2.aspx" TargetMode="External"/><Relationship Id="rId718" Type="http://schemas.openxmlformats.org/officeDocument/2006/relationships/hyperlink" Target="https://www.itu.int/go/ITU-R/wp4c" TargetMode="External"/><Relationship Id="rId12" Type="http://schemas.openxmlformats.org/officeDocument/2006/relationships/hyperlink" Target="https://www.itu.int/md/R00-CA-CIR-0229/es" TargetMode="External"/><Relationship Id="rId108" Type="http://schemas.openxmlformats.org/officeDocument/2006/relationships/hyperlink" Target="http://www.itu.int/en/ITU-T/studygroups/2017-2020/20/Pages/q7.aspx" TargetMode="External"/><Relationship Id="rId315" Type="http://schemas.openxmlformats.org/officeDocument/2006/relationships/hyperlink" Target="http://www.itu.int/en/ITU-T/studygroups/2017-2020/20/Pages/q2.aspx" TargetMode="External"/><Relationship Id="rId357" Type="http://schemas.openxmlformats.org/officeDocument/2006/relationships/hyperlink" Target="http://www.itu.int/net4/ITU-D/CDS/sg/rgqlist.asp?lg=1&amp;sp=2014&amp;rgq=D14-SG02-RGQ08.2&amp;stg=2" TargetMode="External"/><Relationship Id="rId522" Type="http://schemas.openxmlformats.org/officeDocument/2006/relationships/hyperlink" Target="http://www.itu.int/en/ITU-T/studygroups/2017-2020/12/Pages/q17.aspx" TargetMode="External"/><Relationship Id="rId54" Type="http://schemas.openxmlformats.org/officeDocument/2006/relationships/hyperlink" Target="https://www.itu.int/en/ITU-T/studygroups/2017-2020/13/Pages/default.aspx" TargetMode="External"/><Relationship Id="rId96" Type="http://schemas.openxmlformats.org/officeDocument/2006/relationships/hyperlink" Target="http://www.itu.int/en/ITU-T/studygroups/2017-2020/15/Pages/q15.aspx" TargetMode="External"/><Relationship Id="rId161" Type="http://schemas.openxmlformats.org/officeDocument/2006/relationships/hyperlink" Target="http://www.itu.int/net4/ITU-D/CDS/sg/rgqlist.asp?lg=1&amp;sp=2014&amp;rgq=D14-SG01-RGQ06.1&amp;stg=1" TargetMode="External"/><Relationship Id="rId217" Type="http://schemas.openxmlformats.org/officeDocument/2006/relationships/hyperlink" Target="http://itu.int/en/ITU-T/studygroups/2017-2020/16/Pages/q28.aspx" TargetMode="External"/><Relationship Id="rId399" Type="http://schemas.openxmlformats.org/officeDocument/2006/relationships/hyperlink" Target="http://www.itu.int/en/ITU-T/studygroups/2017-2020/12/Pages/q19.aspx" TargetMode="External"/><Relationship Id="rId564" Type="http://schemas.openxmlformats.org/officeDocument/2006/relationships/hyperlink" Target="http://www.itu.int/en/ITU-T/studygroups/2017-2020/09/Pages/q10.aspx" TargetMode="External"/><Relationship Id="rId771" Type="http://schemas.openxmlformats.org/officeDocument/2006/relationships/hyperlink" Target="http://itu.int/en/ITU-T/studygroups/2017-2020/16/Pages/q21.aspx" TargetMode="External"/><Relationship Id="rId259" Type="http://schemas.openxmlformats.org/officeDocument/2006/relationships/hyperlink" Target="http://www.itu.int/net4/ITU-D/CDS/sg/rgqlist.asp?lg=1&amp;sp=2014&amp;rgq=D14-SG02-RGQ04.2&amp;stg=2" TargetMode="External"/><Relationship Id="rId424" Type="http://schemas.openxmlformats.org/officeDocument/2006/relationships/hyperlink" Target="http://itu.int/en/ITU-T/studygroups/2017-2020/16/Pages/q21.aspx" TargetMode="External"/><Relationship Id="rId466" Type="http://schemas.openxmlformats.org/officeDocument/2006/relationships/hyperlink" Target="https://www.itu.int/en/ITU-T/studygroups/2017-2020/05/Pages/default.aspx" TargetMode="External"/><Relationship Id="rId631" Type="http://schemas.openxmlformats.org/officeDocument/2006/relationships/hyperlink" Target="http://www.itu.int/en/ITU-T/studygroups/2017-2020/12/Pages/q10.aspx" TargetMode="External"/><Relationship Id="rId673" Type="http://schemas.openxmlformats.org/officeDocument/2006/relationships/hyperlink" Target="http://www.itu.int/en/ITU-T/studygroups/2017-2020/15/Pages/q1.aspx" TargetMode="External"/><Relationship Id="rId729" Type="http://schemas.openxmlformats.org/officeDocument/2006/relationships/hyperlink" Target="https://www.itu.int/go/ITU-R/wp7d" TargetMode="External"/><Relationship Id="rId23" Type="http://schemas.openxmlformats.org/officeDocument/2006/relationships/hyperlink" Target="https://www.itu.int/CookieAuth.dll?GetLogon?curl=Z2FifaZ2FtZ2F2013Z2FlsZ2FtdagZ2Fsp15-tdag-iLS-00002.zip&amp;reason=0&amp;formdir=10" TargetMode="External"/><Relationship Id="rId119" Type="http://schemas.openxmlformats.org/officeDocument/2006/relationships/hyperlink" Target="http://www.itu.int/en/ITU-T/studygroups/2017-2020/13/Pages/q18.aspx" TargetMode="External"/><Relationship Id="rId270" Type="http://schemas.openxmlformats.org/officeDocument/2006/relationships/hyperlink" Target="https://www.itu.int/en/ITU-T/studygroups/2017-2020/02/Pages/default.aspx" TargetMode="External"/><Relationship Id="rId326" Type="http://schemas.openxmlformats.org/officeDocument/2006/relationships/hyperlink" Target="http://www.itu.int/en/ITU-T/studygroups/2017-2020/13/Pages/q5.aspx" TargetMode="External"/><Relationship Id="rId533" Type="http://schemas.openxmlformats.org/officeDocument/2006/relationships/hyperlink" Target="http://www.itu.int/en/ITU-T/studygroups/2017-2020/17/Pages/q6.aspx" TargetMode="External"/><Relationship Id="rId65" Type="http://schemas.openxmlformats.org/officeDocument/2006/relationships/hyperlink" Target="http://itu.int/en/ITU-T/studygroups/2017-2020/16/Pages/q1.aspx" TargetMode="External"/><Relationship Id="rId130" Type="http://schemas.openxmlformats.org/officeDocument/2006/relationships/hyperlink" Target="https://www.itu.int/net4/ITU-D/CDS/sg/index.asp?lg=1&amp;sp=2014&amp;stg=1" TargetMode="External"/><Relationship Id="rId368" Type="http://schemas.openxmlformats.org/officeDocument/2006/relationships/hyperlink" Target="http://www.itu.int/en/ITU-T/studygroups/2017-2020/05/Pages/q7.aspx" TargetMode="External"/><Relationship Id="rId575" Type="http://schemas.openxmlformats.org/officeDocument/2006/relationships/hyperlink" Target="http://www.itu.int/en/ITU-T/studygroups/2017-2020/15/Pages/q1.aspx" TargetMode="External"/><Relationship Id="rId740" Type="http://schemas.openxmlformats.org/officeDocument/2006/relationships/hyperlink" Target="http://www.itu.int/en/ITU-T/studygroups/2017-2020/09/Pages/q9.aspx" TargetMode="External"/><Relationship Id="rId782" Type="http://schemas.openxmlformats.org/officeDocument/2006/relationships/hyperlink" Target="http://www.itu.int/en/ITU-T/studygroups/2017-2020/20/Pages/q6.aspx" TargetMode="External"/><Relationship Id="rId172" Type="http://schemas.openxmlformats.org/officeDocument/2006/relationships/hyperlink" Target="http://www.itu.int/en/ITU-T/studygroups/2017-2020/20/Pages/q5.aspx" TargetMode="External"/><Relationship Id="rId228" Type="http://schemas.openxmlformats.org/officeDocument/2006/relationships/hyperlink" Target="https://www.itu.int/en/ITU-T/studygroups/2017-2020/11/Pages/default.aspx" TargetMode="External"/><Relationship Id="rId435" Type="http://schemas.openxmlformats.org/officeDocument/2006/relationships/hyperlink" Target="http://www.itu.int/en/ITU-T/studygroups/2017-2020/20/Pages/q1.aspx" TargetMode="External"/><Relationship Id="rId477" Type="http://schemas.openxmlformats.org/officeDocument/2006/relationships/hyperlink" Target="http://www.itu.int/en/ITU-T/studygroups/2017-2020/09/Pages/q1.aspx" TargetMode="External"/><Relationship Id="rId600" Type="http://schemas.openxmlformats.org/officeDocument/2006/relationships/hyperlink" Target="https://www.itu.int/en/ITU-T/studygroups/2017-2020/15/Pages/default.aspx" TargetMode="External"/><Relationship Id="rId642" Type="http://schemas.openxmlformats.org/officeDocument/2006/relationships/hyperlink" Target="https://www.itu.int/go/ITU-R/wp6b" TargetMode="External"/><Relationship Id="rId684" Type="http://schemas.openxmlformats.org/officeDocument/2006/relationships/hyperlink" Target="http://www.itu.int/en/irg/avqa/Pages/default.aspx" TargetMode="External"/><Relationship Id="rId281" Type="http://schemas.openxmlformats.org/officeDocument/2006/relationships/hyperlink" Target="http://www.itu.int/en/ITU-T/studygroups/2017-2020/13/Pages/q2.aspx" TargetMode="External"/><Relationship Id="rId337" Type="http://schemas.openxmlformats.org/officeDocument/2006/relationships/hyperlink" Target="http://www.itu.int/en/ITU-T/studygroups/2017-2020/20/Pages/q7.aspx" TargetMode="External"/><Relationship Id="rId502" Type="http://schemas.openxmlformats.org/officeDocument/2006/relationships/hyperlink" Target="http://www.itu.int/en/ITU-T/studygroups/2017-2020/20/Pages/q4.aspx" TargetMode="External"/><Relationship Id="rId34" Type="http://schemas.openxmlformats.org/officeDocument/2006/relationships/hyperlink" Target="http://www.itu.int/en/ITU-T/studygroups/2017-2020/03/Pages/q4.aspx" TargetMode="External"/><Relationship Id="rId76" Type="http://schemas.openxmlformats.org/officeDocument/2006/relationships/hyperlink" Target="http://www.itu.int/en/ITU-T/studygroups/2017-2020/20/Pages/q5.aspx" TargetMode="External"/><Relationship Id="rId141" Type="http://schemas.openxmlformats.org/officeDocument/2006/relationships/hyperlink" Target="http://www.itu.int/en/ITU-T/studygroups/2017-2020/05/Pages/q8.aspx" TargetMode="External"/><Relationship Id="rId379" Type="http://schemas.openxmlformats.org/officeDocument/2006/relationships/hyperlink" Target="http://www.itu.int/en/ITU-T/studygroups/2017-2020/09/Pages/q9.aspx" TargetMode="External"/><Relationship Id="rId544" Type="http://schemas.openxmlformats.org/officeDocument/2006/relationships/hyperlink" Target="http://www.itu.int/en/ITU-T/studygroups/2017-2020/05/Pages/q8.aspx" TargetMode="External"/><Relationship Id="rId586" Type="http://schemas.openxmlformats.org/officeDocument/2006/relationships/hyperlink" Target="http://www.itu.int/en/ITU-T/studygroups/2017-2020/11/Pages/q6.aspx" TargetMode="External"/><Relationship Id="rId751" Type="http://schemas.openxmlformats.org/officeDocument/2006/relationships/hyperlink" Target="http://www.itu.int/en/ITU-T/studygroups/2017-2020/12/Pages/q17.aspx" TargetMode="External"/><Relationship Id="rId7" Type="http://schemas.openxmlformats.org/officeDocument/2006/relationships/endnotes" Target="endnotes.xml"/><Relationship Id="rId183" Type="http://schemas.openxmlformats.org/officeDocument/2006/relationships/hyperlink" Target="http://www.itu.int/en/ITU-T/jca/ahf/Pages/default.aspx" TargetMode="External"/><Relationship Id="rId239" Type="http://schemas.openxmlformats.org/officeDocument/2006/relationships/hyperlink" Target="http://itu.int/en/ITU-T/studygroups/2017-2020/16/Pages/q28.aspx" TargetMode="External"/><Relationship Id="rId390" Type="http://schemas.openxmlformats.org/officeDocument/2006/relationships/hyperlink" Target="http://www.itu.int/en/ITU-T/studygroups/2017-2020/11/Pages/q12.aspx" TargetMode="External"/><Relationship Id="rId404" Type="http://schemas.openxmlformats.org/officeDocument/2006/relationships/hyperlink" Target="http://www.itu.int/en/ITU-T/studygroups/2017-2020/13/Pages/q17.aspx" TargetMode="External"/><Relationship Id="rId446" Type="http://schemas.openxmlformats.org/officeDocument/2006/relationships/hyperlink" Target="https://www.itu.int/go/ITU-R/wp1a" TargetMode="External"/><Relationship Id="rId611" Type="http://schemas.openxmlformats.org/officeDocument/2006/relationships/hyperlink" Target="http://www.itu.int/en/ITU-T/studygroups/2017-2020/17/Pages/q6.aspx" TargetMode="External"/><Relationship Id="rId653" Type="http://schemas.openxmlformats.org/officeDocument/2006/relationships/hyperlink" Target="http://www.itu.int/en/ITU-T/studygroups/2017-2020/13/Pages/q2.aspx" TargetMode="External"/><Relationship Id="rId250" Type="http://schemas.openxmlformats.org/officeDocument/2006/relationships/hyperlink" Target="https://www.itu.int/en/ITU-T/studygroups/2017-2020/15/Pages/default.aspx" TargetMode="External"/><Relationship Id="rId292" Type="http://schemas.openxmlformats.org/officeDocument/2006/relationships/hyperlink" Target="https://www.itu.int/en/ITU-T/studygroups/2017-2020/17/Pages/default.aspx" TargetMode="External"/><Relationship Id="rId306" Type="http://schemas.openxmlformats.org/officeDocument/2006/relationships/hyperlink" Target="https://www.itu.int/en/ITU-T/studygroups/2017-2020/05/Pages/default.aspx" TargetMode="External"/><Relationship Id="rId488" Type="http://schemas.openxmlformats.org/officeDocument/2006/relationships/hyperlink" Target="https://www.itu.int/go/ITU-R/wp4b" TargetMode="External"/><Relationship Id="rId695" Type="http://schemas.openxmlformats.org/officeDocument/2006/relationships/hyperlink" Target="https://www.itu.int/en/ITU-R/study-groups/rsg7/Pages/default.aspx" TargetMode="External"/><Relationship Id="rId709" Type="http://schemas.openxmlformats.org/officeDocument/2006/relationships/hyperlink" Target="https://www.itu.int/go/ITU-R/wp1a" TargetMode="External"/><Relationship Id="rId45" Type="http://schemas.openxmlformats.org/officeDocument/2006/relationships/hyperlink" Target="http://www.itu.int/en/ITU-T/studygroups/2017-2020/11/Pages/q15.aspx" TargetMode="External"/><Relationship Id="rId87" Type="http://schemas.openxmlformats.org/officeDocument/2006/relationships/hyperlink" Target="http://www.itu.int/en/ITU-T/studygroups/2017-2020/11/Pages/q10.aspx" TargetMode="External"/><Relationship Id="rId110" Type="http://schemas.openxmlformats.org/officeDocument/2006/relationships/hyperlink" Target="https://www.itu.int/net4/ITU-D/CDS/sg/index.asp?lg=1&amp;sp=2014&amp;stg=1" TargetMode="External"/><Relationship Id="rId348" Type="http://schemas.openxmlformats.org/officeDocument/2006/relationships/hyperlink" Target="http://www.itu.int/net4/ITU-D/CDS/sg/rgqlist.asp?lg=1&amp;sp=2014&amp;rgq=D14-SG01-RGQ07.1&amp;stg=1" TargetMode="External"/><Relationship Id="rId513" Type="http://schemas.openxmlformats.org/officeDocument/2006/relationships/hyperlink" Target="https://www.itu.int/en/ITU-T/studygroups/2017-2020/02/Pages/default.aspx" TargetMode="External"/><Relationship Id="rId555" Type="http://schemas.openxmlformats.org/officeDocument/2006/relationships/hyperlink" Target="http://www.itu.int/en/ITU-T/studygroups/2017-2020/13/Pages/q16.aspx" TargetMode="External"/><Relationship Id="rId597" Type="http://schemas.openxmlformats.org/officeDocument/2006/relationships/hyperlink" Target="http://www.itu.int/en/ITU-T/studygroups/2017-2020/13/Pages/q16.aspx" TargetMode="External"/><Relationship Id="rId720" Type="http://schemas.openxmlformats.org/officeDocument/2006/relationships/hyperlink" Target="https://www.itu.int/go/ITU-R/wp5b" TargetMode="External"/><Relationship Id="rId762" Type="http://schemas.openxmlformats.org/officeDocument/2006/relationships/hyperlink" Target="http://www.itu.int/en/ITU-T/studygroups/2017-2020/15/Pages/q3.aspx" TargetMode="External"/><Relationship Id="rId152" Type="http://schemas.openxmlformats.org/officeDocument/2006/relationships/hyperlink" Target="http://itu.int/en/ITU-T/studygroups/2017-2020/16/Pages/q28.aspx" TargetMode="External"/><Relationship Id="rId194" Type="http://schemas.openxmlformats.org/officeDocument/2006/relationships/hyperlink" Target="http://www.itu.int/en/ITU-T/studygroups/2017-2020/09/Pages/q7.aspx" TargetMode="External"/><Relationship Id="rId208" Type="http://schemas.openxmlformats.org/officeDocument/2006/relationships/hyperlink" Target="https://www.itu.int/en/ITU-T/studygroups/2017-2020/15/Pages/default.aspx" TargetMode="External"/><Relationship Id="rId415" Type="http://schemas.openxmlformats.org/officeDocument/2006/relationships/hyperlink" Target="http://www.itu.int/en/ITU-T/studygroups/2017-2020/15/Pages/q16.aspx" TargetMode="External"/><Relationship Id="rId457" Type="http://schemas.openxmlformats.org/officeDocument/2006/relationships/hyperlink" Target="https://www.itu.int/go/ITU-R/wp1b" TargetMode="External"/><Relationship Id="rId622" Type="http://schemas.openxmlformats.org/officeDocument/2006/relationships/hyperlink" Target="https://www.itu.int/en/ITU-T/studygroups/2017-2020/05/Pages/default.aspx" TargetMode="External"/><Relationship Id="rId261" Type="http://schemas.openxmlformats.org/officeDocument/2006/relationships/hyperlink" Target="https://www.itu.int/en/ITU-T/studygroups/2017-2020/11/Pages/default.aspx" TargetMode="External"/><Relationship Id="rId499" Type="http://schemas.openxmlformats.org/officeDocument/2006/relationships/hyperlink" Target="http://www.itu.int/en/ITU-T/studygroups/2017-2020/20/Pages/q1.aspx" TargetMode="External"/><Relationship Id="rId664" Type="http://schemas.openxmlformats.org/officeDocument/2006/relationships/hyperlink" Target="http://www.itu.int/en/ITU-T/studygroups/2017-2020/09/Pages/q10.aspx" TargetMode="External"/><Relationship Id="rId14" Type="http://schemas.openxmlformats.org/officeDocument/2006/relationships/hyperlink" Target="http://www.itu.int/pub/T-RES-T.18-2016/es" TargetMode="External"/><Relationship Id="rId56" Type="http://schemas.openxmlformats.org/officeDocument/2006/relationships/hyperlink" Target="http://www.itu.int/en/ITU-T/studygroups/2017-2020/13/Pages/q2.aspx" TargetMode="External"/><Relationship Id="rId317" Type="http://schemas.openxmlformats.org/officeDocument/2006/relationships/hyperlink" Target="https://www.itu.int/net4/ITU-D/CDS/sg/index.asp?lg=1&amp;sp=2014&amp;stg=2" TargetMode="External"/><Relationship Id="rId359" Type="http://schemas.openxmlformats.org/officeDocument/2006/relationships/hyperlink" Target="http://www.itu.int/en/ITU-T/studygroups/2017-2020/02/Pages/q1.aspx" TargetMode="External"/><Relationship Id="rId524" Type="http://schemas.openxmlformats.org/officeDocument/2006/relationships/hyperlink" Target="http://www.itu.int/en/ITU-T/studygroups/2017-2020/13/Pages/q5.aspx" TargetMode="External"/><Relationship Id="rId566" Type="http://schemas.openxmlformats.org/officeDocument/2006/relationships/hyperlink" Target="http://www.itu.int/en/ITU-T/studygroups/2017-2020/12/Pages/q1.aspx" TargetMode="External"/><Relationship Id="rId731" Type="http://schemas.openxmlformats.org/officeDocument/2006/relationships/hyperlink" Target="http://www.itu.int/en/ITU-T/studygroups/2017-2020/02/Pages/q3.aspx" TargetMode="External"/><Relationship Id="rId773" Type="http://schemas.openxmlformats.org/officeDocument/2006/relationships/hyperlink" Target="http://itu.int/en/ITU-T/studygroups/2017-2020/16/Pages/q27.aspx" TargetMode="External"/><Relationship Id="rId98" Type="http://schemas.openxmlformats.org/officeDocument/2006/relationships/hyperlink" Target="http://www.itu.int/en/ITU-T/studygroups/2017-2020/15/Pages/q19.aspx" TargetMode="External"/><Relationship Id="rId121" Type="http://schemas.openxmlformats.org/officeDocument/2006/relationships/hyperlink" Target="https://www.itu.int/en/ITU-T/studygroups/2017-2020/02/Pages/default.aspx" TargetMode="External"/><Relationship Id="rId163" Type="http://schemas.openxmlformats.org/officeDocument/2006/relationships/hyperlink" Target="https://www.itu.int/en/ITU-T/studygroups/2017-2020/02/Pages/default.aspx" TargetMode="External"/><Relationship Id="rId219" Type="http://schemas.openxmlformats.org/officeDocument/2006/relationships/hyperlink" Target="http://itu.int/en/ITU-T/studygroups/2017-2020/17/Pages/q13.aspx" TargetMode="External"/><Relationship Id="rId370" Type="http://schemas.openxmlformats.org/officeDocument/2006/relationships/hyperlink" Target="http://www.itu.int/en/ITU-T/studygroups/2017-2020/05/Pages/q9.aspx" TargetMode="External"/><Relationship Id="rId426" Type="http://schemas.openxmlformats.org/officeDocument/2006/relationships/hyperlink" Target="http://itu.int/en/ITU-T/studygroups/2017-2020/16/Pages/q26.aspx" TargetMode="External"/><Relationship Id="rId633" Type="http://schemas.openxmlformats.org/officeDocument/2006/relationships/hyperlink" Target="http://www.itu.int/en/ITU-T/studygroups/2017-2020/12/Pages/q14.aspx" TargetMode="External"/><Relationship Id="rId230" Type="http://schemas.openxmlformats.org/officeDocument/2006/relationships/hyperlink" Target="https://www.itu.int/en/ITU-T/studygroups/2017-2020/12/Pages/default.aspx" TargetMode="External"/><Relationship Id="rId468" Type="http://schemas.openxmlformats.org/officeDocument/2006/relationships/hyperlink" Target="https://www.itu.int/en/ITU-T/studygroups/2017-2020/09/Pages/default.aspx" TargetMode="External"/><Relationship Id="rId675" Type="http://schemas.openxmlformats.org/officeDocument/2006/relationships/hyperlink" Target="http://www.itu.int/en/ITU-T/studygroups/2017-2020/15/Pages/q15.aspx" TargetMode="External"/><Relationship Id="rId25" Type="http://schemas.openxmlformats.org/officeDocument/2006/relationships/hyperlink" Target="https://www.itu.int/md/D14-CA-CIR-0014/es" TargetMode="External"/><Relationship Id="rId67" Type="http://schemas.openxmlformats.org/officeDocument/2006/relationships/hyperlink" Target="http://itu.int/en/ITU-T/studygroups/2017-2020/16/Pages/q13.aspx" TargetMode="External"/><Relationship Id="rId272" Type="http://schemas.openxmlformats.org/officeDocument/2006/relationships/hyperlink" Target="https://www.itu.int/en/ITU-T/studygroups/2017-2020/05/Pages/default.aspx" TargetMode="External"/><Relationship Id="rId328" Type="http://schemas.openxmlformats.org/officeDocument/2006/relationships/hyperlink" Target="https://www.itu.int/en/ITU-T/studygroups/2017-2020/17/Pages/default.aspx" TargetMode="External"/><Relationship Id="rId535" Type="http://schemas.openxmlformats.org/officeDocument/2006/relationships/hyperlink" Target="https://www.itu.int/en/ITU-T/studygroups/2017-2020/20/Pages/default.aspx" TargetMode="External"/><Relationship Id="rId577" Type="http://schemas.openxmlformats.org/officeDocument/2006/relationships/hyperlink" Target="http://www.itu.int/en/ITU-T/studygroups/2017-2020/15/Pages/q3.aspx" TargetMode="External"/><Relationship Id="rId700" Type="http://schemas.openxmlformats.org/officeDocument/2006/relationships/hyperlink" Target="http://www.itu.int/en/ITU-T/studygroups/2017-2020/09/Pages/q1.aspx" TargetMode="External"/><Relationship Id="rId742" Type="http://schemas.openxmlformats.org/officeDocument/2006/relationships/hyperlink" Target="http://www.itu.int/en/ITU-T/studygroups/2017-2020/11/Pages/q6.aspx" TargetMode="External"/><Relationship Id="rId132" Type="http://schemas.openxmlformats.org/officeDocument/2006/relationships/hyperlink" Target="http://www.itu.int/en/ITU-T/studygroups/2017-2020/03/Pages/q1.aspx" TargetMode="External"/><Relationship Id="rId174" Type="http://schemas.openxmlformats.org/officeDocument/2006/relationships/hyperlink" Target="http://www.itu.int/net4/ITU-D/CDS/sg/rgqlist.asp?lg=1&amp;sp=2014&amp;rgq=D14-SG01-RGQ07.1&amp;stg=1" TargetMode="External"/><Relationship Id="rId381" Type="http://schemas.openxmlformats.org/officeDocument/2006/relationships/hyperlink" Target="http://www.itu.int/en/ITU-T/studygroups/2017-2020/11/Pages/q1.aspx" TargetMode="External"/><Relationship Id="rId602" Type="http://schemas.openxmlformats.org/officeDocument/2006/relationships/hyperlink" Target="http://www.itu.int/en/ITU-T/studygroups/2017-2020/15/Pages/q2.aspx" TargetMode="External"/><Relationship Id="rId784" Type="http://schemas.openxmlformats.org/officeDocument/2006/relationships/header" Target="header6.xml"/><Relationship Id="rId241" Type="http://schemas.openxmlformats.org/officeDocument/2006/relationships/hyperlink" Target="http://www.itu.int/en/ITU-T/studygroups/2017-2020/17/Pages/q9.aspx" TargetMode="External"/><Relationship Id="rId437" Type="http://schemas.openxmlformats.org/officeDocument/2006/relationships/hyperlink" Target="http://www.itu.int/en/ITU-T/studygroups/2017-2020/20/Pages/q3.aspx" TargetMode="External"/><Relationship Id="rId479" Type="http://schemas.openxmlformats.org/officeDocument/2006/relationships/hyperlink" Target="http://www.itu.int/en/ITU-T/studygroups/2017-2020/09/Pages/q10.aspx" TargetMode="External"/><Relationship Id="rId644" Type="http://schemas.openxmlformats.org/officeDocument/2006/relationships/hyperlink" Target="http://www.itu.int/en/ITU-T/studygroups/2017-2020/09/Pages/q5.aspx" TargetMode="External"/><Relationship Id="rId686" Type="http://schemas.openxmlformats.org/officeDocument/2006/relationships/hyperlink" Target="https://www.itu.int/en/ITU-T/studygroups/2017-2020/09/Pages/default.aspx" TargetMode="External"/><Relationship Id="rId36" Type="http://schemas.openxmlformats.org/officeDocument/2006/relationships/hyperlink" Target="https://www.itu.int/en/ITU-T/studygroups/2017-2020/09/Pages/default.aspx" TargetMode="External"/><Relationship Id="rId283" Type="http://schemas.openxmlformats.org/officeDocument/2006/relationships/hyperlink" Target="http://www.itu.int/en/ITU-T/studygroups/2017-2020/15/Pages/q1.aspx" TargetMode="External"/><Relationship Id="rId339" Type="http://schemas.openxmlformats.org/officeDocument/2006/relationships/header" Target="header1.xml"/><Relationship Id="rId490" Type="http://schemas.openxmlformats.org/officeDocument/2006/relationships/hyperlink" Target="http://www.itu.int/en/ITU-T/studygroups/2017-2020/12/Pages/q1.aspx" TargetMode="External"/><Relationship Id="rId504" Type="http://schemas.openxmlformats.org/officeDocument/2006/relationships/hyperlink" Target="https://www.itu.int/go/ITU-R/wp4c" TargetMode="External"/><Relationship Id="rId546" Type="http://schemas.openxmlformats.org/officeDocument/2006/relationships/hyperlink" Target="http://www.itu.int/en/ITU-T/studygroups/2017-2020/09/Pages/q1.aspx" TargetMode="External"/><Relationship Id="rId711" Type="http://schemas.openxmlformats.org/officeDocument/2006/relationships/hyperlink" Target="https://www.itu.int/go/ITU-R/wp1c" TargetMode="External"/><Relationship Id="rId753" Type="http://schemas.openxmlformats.org/officeDocument/2006/relationships/hyperlink" Target="http://www.itu.int/en/ITU-T/studygroups/2017-2020/12/Pages/q19.aspx" TargetMode="External"/><Relationship Id="rId78" Type="http://schemas.openxmlformats.org/officeDocument/2006/relationships/hyperlink" Target="http://www.itu.int/en/ITU-T/studygroups/2017-2020/20/Pages/q7.aspx" TargetMode="External"/><Relationship Id="rId101" Type="http://schemas.openxmlformats.org/officeDocument/2006/relationships/hyperlink" Target="https://www.itu.int/en/ITU-T/studygroups/2017-2020/16/Pages/default.aspx" TargetMode="External"/><Relationship Id="rId143" Type="http://schemas.openxmlformats.org/officeDocument/2006/relationships/hyperlink" Target="http://www.itu.int/en/ITU-T/studygroups/2017-2020/12/Pages/q1.aspx" TargetMode="External"/><Relationship Id="rId185" Type="http://schemas.openxmlformats.org/officeDocument/2006/relationships/hyperlink" Target="http://www.itu.int/en/ITU-T/studygroups/2017-2020/20/Pages/q1.aspx" TargetMode="External"/><Relationship Id="rId350" Type="http://schemas.openxmlformats.org/officeDocument/2006/relationships/hyperlink" Target="http://www.itu.int/net4/ITU-D/CDS/sg/rgqlist.asp?lg=1&amp;sp=2014&amp;rgq=D14-SG02-RGQ01.2&amp;stg=2" TargetMode="External"/><Relationship Id="rId406" Type="http://schemas.openxmlformats.org/officeDocument/2006/relationships/hyperlink" Target="http://www.itu.int/en/ITU-T/studygroups/2017-2020/13/Pages/q19.aspx" TargetMode="External"/><Relationship Id="rId588" Type="http://schemas.openxmlformats.org/officeDocument/2006/relationships/hyperlink" Target="https://www.itu.int/en/ITU-T/studygroups/2017-2020/12/Pages/default.aspx" TargetMode="External"/><Relationship Id="rId9" Type="http://schemas.openxmlformats.org/officeDocument/2006/relationships/image" Target="media/image2.jpeg"/><Relationship Id="rId210" Type="http://schemas.openxmlformats.org/officeDocument/2006/relationships/hyperlink" Target="http://www.itu.int/en/ITU-T/studygroups/2017-2020/15/Pages/q3.aspx" TargetMode="External"/><Relationship Id="rId392" Type="http://schemas.openxmlformats.org/officeDocument/2006/relationships/hyperlink" Target="http://www.itu.int/en/ITU-T/studygroups/2017-2020/11/Pages/q14.aspx" TargetMode="External"/><Relationship Id="rId448" Type="http://schemas.openxmlformats.org/officeDocument/2006/relationships/hyperlink" Target="https://www.itu.int/en/ITU-T/studygroups/2017-2020/09/Pages/default.aspx" TargetMode="External"/><Relationship Id="rId613" Type="http://schemas.openxmlformats.org/officeDocument/2006/relationships/hyperlink" Target="http://www.itu.int/en/ITU-T/studygroups/2017-2020/20/Pages/q1.aspx" TargetMode="External"/><Relationship Id="rId655" Type="http://schemas.openxmlformats.org/officeDocument/2006/relationships/hyperlink" Target="http://www.itu.int/en/ITU-T/studygroups/2017-2020/15/Pages/q13.aspx" TargetMode="External"/><Relationship Id="rId697" Type="http://schemas.openxmlformats.org/officeDocument/2006/relationships/hyperlink" Target="http://www.itu.int/en/ITU-T/studygroups/2017-2020/15/Pages/q13.aspx" TargetMode="External"/><Relationship Id="rId252" Type="http://schemas.openxmlformats.org/officeDocument/2006/relationships/hyperlink" Target="http://www.itu.int/en/ITU-T/studygroups/2017-2020/15/Pages/q3.aspx" TargetMode="External"/><Relationship Id="rId294" Type="http://schemas.openxmlformats.org/officeDocument/2006/relationships/hyperlink" Target="http://www.itu.int/net4/ITU-D/CDS/sg/rgqlist.asp?lg=1&amp;sp=2014&amp;rgq=D14-SG02-RGQ06.2&amp;stg=2" TargetMode="External"/><Relationship Id="rId308" Type="http://schemas.openxmlformats.org/officeDocument/2006/relationships/hyperlink" Target="https://www.itu.int/en/ITU-T/studygroups/2017-2020/20/Pages/default.aspx" TargetMode="External"/><Relationship Id="rId515" Type="http://schemas.openxmlformats.org/officeDocument/2006/relationships/hyperlink" Target="https://www.itu.int/en/ITU-T/studygroups/2017-2020/09/Pages/default.aspx" TargetMode="External"/><Relationship Id="rId722" Type="http://schemas.openxmlformats.org/officeDocument/2006/relationships/hyperlink" Target="https://www.itu.int/go/ITU-R/wp5d" TargetMode="External"/><Relationship Id="rId47" Type="http://schemas.openxmlformats.org/officeDocument/2006/relationships/hyperlink" Target="https://www.itu.int/en/ITU-T/studygroups/2017-2020/12/Pages/QSDG.aspx" TargetMode="External"/><Relationship Id="rId89" Type="http://schemas.openxmlformats.org/officeDocument/2006/relationships/hyperlink" Target="http://www.itu.int/en/ITU-T/studygroups/2017-2020/12/Pages/q17.aspxhttp:/www.itu.int/en/ITU-T/studygroups/2013-2016/12/Pages/q17.aspx" TargetMode="External"/><Relationship Id="rId112" Type="http://schemas.openxmlformats.org/officeDocument/2006/relationships/hyperlink" Target="http://www.itu.int/en/ITU-T/studygroups/2017-2020/05/Pages/q6.aspx" TargetMode="External"/><Relationship Id="rId154" Type="http://schemas.openxmlformats.org/officeDocument/2006/relationships/hyperlink" Target="http://www.itu.int/en/ITU-T/studygroups/2017-2020/20/Pages/q1.aspx" TargetMode="External"/><Relationship Id="rId361" Type="http://schemas.openxmlformats.org/officeDocument/2006/relationships/hyperlink" Target="http://www.itu.int/en/ITU-T/studygroups/2017-2020/03/Pages/q1.aspx" TargetMode="External"/><Relationship Id="rId557" Type="http://schemas.openxmlformats.org/officeDocument/2006/relationships/hyperlink" Target="http://www.itu.int/en/ITU-T/studygroups/2017-2020/13/Pages/q23.aspx" TargetMode="External"/><Relationship Id="rId599" Type="http://schemas.openxmlformats.org/officeDocument/2006/relationships/hyperlink" Target="http://www.itu.int/en/ITU-T/studygroups/2017-2020/13/Pages/q23.aspx" TargetMode="External"/><Relationship Id="rId764" Type="http://schemas.openxmlformats.org/officeDocument/2006/relationships/hyperlink" Target="http://www.itu.int/en/ITU-T/studygroups/2017-2020/15/Pages/q11.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www.itu.int/en/ITU-T/studygroups/2017-2020/15/Pages/q18.aspx" TargetMode="External"/><Relationship Id="rId459" Type="http://schemas.openxmlformats.org/officeDocument/2006/relationships/hyperlink" Target="https://www.itu.int/en/ITU-T/studygroups/2017-2020/03/Pages/default.aspx" TargetMode="External"/><Relationship Id="rId624" Type="http://schemas.openxmlformats.org/officeDocument/2006/relationships/hyperlink" Target="https://www.itu.int/en/ITU-T/studygroups/2017-2020/09/Pages/default.aspx" TargetMode="External"/><Relationship Id="rId666" Type="http://schemas.openxmlformats.org/officeDocument/2006/relationships/hyperlink" Target="http://www.itu.int/en/ITU-T/studygroups/2017-2020/12/Pages/q7.aspx" TargetMode="External"/><Relationship Id="rId16" Type="http://schemas.openxmlformats.org/officeDocument/2006/relationships/hyperlink" Target="https://www.itu.int/md/D14-TDAG22-C-0036/es" TargetMode="External"/><Relationship Id="rId221" Type="http://schemas.openxmlformats.org/officeDocument/2006/relationships/hyperlink" Target="http://www.itu.int/en/ITU-T/studygroups/2017-2020/20/Pages/q1.aspx" TargetMode="External"/><Relationship Id="rId263" Type="http://schemas.openxmlformats.org/officeDocument/2006/relationships/hyperlink" Target="http://www.itu.int/en/ITU-T/studygroups/2017-2020/11/Pages/q11.aspx" TargetMode="External"/><Relationship Id="rId319" Type="http://schemas.openxmlformats.org/officeDocument/2006/relationships/hyperlink" Target="http://www.itu.int/en/ITU-T/studygroups/2017-2020/09/Pages/q4.aspx" TargetMode="External"/><Relationship Id="rId470" Type="http://schemas.openxmlformats.org/officeDocument/2006/relationships/hyperlink" Target="http://www.itu.int/en/ITU-T/studygroups/2017-2020/09/Pages/q7.aspx" TargetMode="External"/><Relationship Id="rId526" Type="http://schemas.openxmlformats.org/officeDocument/2006/relationships/hyperlink" Target="http://www.itu.int/en/ITU-T/studygroups/2017-2020/13/Pages/q23.aspx" TargetMode="External"/><Relationship Id="rId58" Type="http://schemas.openxmlformats.org/officeDocument/2006/relationships/hyperlink" Target="http://www.itu.int/en/ITU-T/studygroups/2017-2020/13/Pages/q22.aspx" TargetMode="External"/><Relationship Id="rId123" Type="http://schemas.openxmlformats.org/officeDocument/2006/relationships/hyperlink" Target="https://www.itu.int/en/ITU-T/studygroups/2017-2020/15/Pages/default.aspx" TargetMode="External"/><Relationship Id="rId330" Type="http://schemas.openxmlformats.org/officeDocument/2006/relationships/hyperlink" Target="http://www.itu.int/en/ITU-T/studygroups/2013-2016/20/Pages/default.aspx" TargetMode="External"/><Relationship Id="rId568" Type="http://schemas.openxmlformats.org/officeDocument/2006/relationships/hyperlink" Target="http://www.itu.int/en/ITU-T/studygroups/2017-2020/12/Pages/q17.aspx" TargetMode="External"/><Relationship Id="rId733" Type="http://schemas.openxmlformats.org/officeDocument/2006/relationships/hyperlink" Target="http://www.itu.int/en/ITU-T/studygroups/2017-2020/03/Pages/q3.aspx" TargetMode="External"/><Relationship Id="rId775" Type="http://schemas.openxmlformats.org/officeDocument/2006/relationships/hyperlink" Target="http://www.itu.int/en/ITU-T/studygroups/2017-2020/17/Pages/q9.aspx" TargetMode="External"/><Relationship Id="rId165" Type="http://schemas.openxmlformats.org/officeDocument/2006/relationships/hyperlink" Target="https://www.itu.int/en/ITU-T/studygroups/2017-2020/11/Pages/default.aspx" TargetMode="External"/><Relationship Id="rId372" Type="http://schemas.openxmlformats.org/officeDocument/2006/relationships/hyperlink" Target="http://www.itu.int/en/ITU-T/studygroups/2017-2020/09/Pages/q2.aspx" TargetMode="External"/><Relationship Id="rId428" Type="http://schemas.openxmlformats.org/officeDocument/2006/relationships/hyperlink" Target="http://itu.int/en/ITU-T/studygroups/2017-2020/16/Pages/q28.aspx" TargetMode="External"/><Relationship Id="rId635" Type="http://schemas.openxmlformats.org/officeDocument/2006/relationships/hyperlink" Target="https://www.itu.int/en/ITU-T/studygroups/2017-2020/15/Pages/default.aspx" TargetMode="External"/><Relationship Id="rId677" Type="http://schemas.openxmlformats.org/officeDocument/2006/relationships/hyperlink" Target="https://www.itu.int/en/ITU-T/studygroups/2017-2020/17/Pages/default.aspx" TargetMode="External"/><Relationship Id="rId232" Type="http://schemas.openxmlformats.org/officeDocument/2006/relationships/hyperlink" Target="https://www.itu.int/en/ITU-T/studygroups/2017-2020/13/Pages/default.aspx" TargetMode="External"/><Relationship Id="rId274" Type="http://schemas.openxmlformats.org/officeDocument/2006/relationships/hyperlink" Target="https://www.itu.int/en/ITU-T/studygroups/2017-2020/09/Pages/default.aspx" TargetMode="External"/><Relationship Id="rId481" Type="http://schemas.openxmlformats.org/officeDocument/2006/relationships/hyperlink" Target="https://www.itu.int/en/ITU-T/studygroups/2017-2020/09/Pages/default.aspx" TargetMode="External"/><Relationship Id="rId702" Type="http://schemas.openxmlformats.org/officeDocument/2006/relationships/hyperlink" Target="https://www.itu.int/go/ITU-R/wp7c" TargetMode="External"/><Relationship Id="rId27" Type="http://schemas.openxmlformats.org/officeDocument/2006/relationships/hyperlink" Target="https://www.itu.int/net4/ITU-D/CDS/sg/index.asp?lg=1&amp;sp=2014&amp;stg=1" TargetMode="External"/><Relationship Id="rId69" Type="http://schemas.openxmlformats.org/officeDocument/2006/relationships/hyperlink" Target="https://www.itu.int/en/ITU-T/studygroups/2017-2020/17/Pages/default.aspx" TargetMode="External"/><Relationship Id="rId134" Type="http://schemas.openxmlformats.org/officeDocument/2006/relationships/hyperlink" Target="http://www.itu.int/en/ITU-T/studygroups/2017-2020/03/Pages/q3.aspx" TargetMode="External"/><Relationship Id="rId537" Type="http://schemas.openxmlformats.org/officeDocument/2006/relationships/hyperlink" Target="http://www.itu.int/en/ITU-T/studygroups/2017-2020/20/Pages/q2.aspx" TargetMode="External"/><Relationship Id="rId579" Type="http://schemas.openxmlformats.org/officeDocument/2006/relationships/hyperlink" Target="http://www.itu.int/en/ITU-T/studygroups/2017-2020/15/Pages/q11.aspx" TargetMode="External"/><Relationship Id="rId744" Type="http://schemas.openxmlformats.org/officeDocument/2006/relationships/hyperlink" Target="http://www.itu.int/en/ITU-T/studygroups/2017-2020/12/Pages/q1.aspx" TargetMode="External"/><Relationship Id="rId786" Type="http://schemas.openxmlformats.org/officeDocument/2006/relationships/fontTable" Target="fontTable.xml"/><Relationship Id="rId80" Type="http://schemas.openxmlformats.org/officeDocument/2006/relationships/hyperlink" Target="https://www.itu.int/net4/ITU-D/CDS/sg/index.asp?lg=1&amp;sp=2014&amp;stg=1" TargetMode="External"/><Relationship Id="rId176" Type="http://schemas.openxmlformats.org/officeDocument/2006/relationships/hyperlink" Target="https://www.itu.int/en/ITU-T/studygroups/2017-2020/09/Pages/default.aspx" TargetMode="External"/><Relationship Id="rId341" Type="http://schemas.openxmlformats.org/officeDocument/2006/relationships/footer" Target="footer2.xml"/><Relationship Id="rId383" Type="http://schemas.openxmlformats.org/officeDocument/2006/relationships/hyperlink" Target="https://www.itu.int/en/ITU-T/studygroups/2017-2020/11/Pages/q3.aspx" TargetMode="External"/><Relationship Id="rId439" Type="http://schemas.openxmlformats.org/officeDocument/2006/relationships/hyperlink" Target="http://www.itu.int/en/ITU-T/studygroups/2017-2020/20/Pages/q5.aspx" TargetMode="External"/><Relationship Id="rId590" Type="http://schemas.openxmlformats.org/officeDocument/2006/relationships/hyperlink" Target="http://www.itu.int/en/ITU-T/studygroups/2017-2020/12/Pages/q9.aspx" TargetMode="External"/><Relationship Id="rId604" Type="http://schemas.openxmlformats.org/officeDocument/2006/relationships/hyperlink" Target="http://www.itu.int/en/ITU-T/studygroups/2017-2020/15/Pages/q4.aspx" TargetMode="External"/><Relationship Id="rId646" Type="http://schemas.openxmlformats.org/officeDocument/2006/relationships/hyperlink" Target="http://www.itu.int/en/ITU-T/studygroups/2017-2020/12/Pages/q7.aspx" TargetMode="External"/><Relationship Id="rId201" Type="http://schemas.openxmlformats.org/officeDocument/2006/relationships/hyperlink" Target="https://www.itu.int/net4/ITU-D/CDS/sg/index.asp?lg=1&amp;sp=2014&amp;stg=2" TargetMode="External"/><Relationship Id="rId243" Type="http://schemas.openxmlformats.org/officeDocument/2006/relationships/hyperlink" Target="http://www.itu.int/en/ITU-T/studygroups/2017-2020/20/Pages/q4.aspx" TargetMode="External"/><Relationship Id="rId285" Type="http://schemas.openxmlformats.org/officeDocument/2006/relationships/hyperlink" Target="http://www.itu.int/en/ITU-T/studygroups/2017-2020/15/Pages/q12.aspx" TargetMode="External"/><Relationship Id="rId450" Type="http://schemas.openxmlformats.org/officeDocument/2006/relationships/hyperlink" Target="http://www.itu.int/en/ITU-T/studygroups/2017-2020/09/Pages/q7.aspx" TargetMode="External"/><Relationship Id="rId506" Type="http://schemas.openxmlformats.org/officeDocument/2006/relationships/hyperlink" Target="http://www.itu.int/en/ITU-T/studygroups/2017-2020/02/Pages/q3.aspx" TargetMode="External"/><Relationship Id="rId688" Type="http://schemas.openxmlformats.org/officeDocument/2006/relationships/hyperlink" Target="http://www.itu.int/en/irg/avqa/Pages/default.aspx" TargetMode="External"/><Relationship Id="rId38" Type="http://schemas.openxmlformats.org/officeDocument/2006/relationships/hyperlink" Target="http://www.itu.int/en/ITU-T/studygroups/2017-2020/09/Pages/q8.aspx" TargetMode="External"/><Relationship Id="rId103" Type="http://schemas.openxmlformats.org/officeDocument/2006/relationships/hyperlink" Target="http://www.itu.int/en/ITU-T/studygroups/2017-2020/20/Pages/q2.aspx" TargetMode="External"/><Relationship Id="rId310" Type="http://schemas.openxmlformats.org/officeDocument/2006/relationships/hyperlink" Target="http://www.itu.int/net4/ITU-D/CDS/sg/rgqlist.asp?lg=1&amp;sp=2014&amp;rgq=D14-SG02-RGQ08.2&amp;stg=2" TargetMode="External"/><Relationship Id="rId492" Type="http://schemas.openxmlformats.org/officeDocument/2006/relationships/hyperlink" Target="http://www.itu.int/en/ITU-T/studygroups/2017-2020/12/Pages/q17.aspx" TargetMode="External"/><Relationship Id="rId548" Type="http://schemas.openxmlformats.org/officeDocument/2006/relationships/hyperlink" Target="http://www.itu.int/en/ITU-T/studygroups/2017-2020/09/Pages/q10.aspx" TargetMode="External"/><Relationship Id="rId713" Type="http://schemas.openxmlformats.org/officeDocument/2006/relationships/hyperlink" Target="https://www.itu.int/go/ITU-R/wp3k" TargetMode="External"/><Relationship Id="rId755" Type="http://schemas.openxmlformats.org/officeDocument/2006/relationships/hyperlink" Target="http://www.itu.int/en/ITU-T/studygroups/2017-2020/13/Pages/q2.aspx" TargetMode="External"/><Relationship Id="rId91" Type="http://schemas.openxmlformats.org/officeDocument/2006/relationships/hyperlink" Target="http://www.itu.int/en/ITU-T/studygroups/2017-2020/13/Pages/q5.aspx" TargetMode="External"/><Relationship Id="rId145" Type="http://schemas.openxmlformats.org/officeDocument/2006/relationships/hyperlink" Target="http://www.itu.int/en/ITU-T/studygroups/2017-2020/15/Pages/q1.aspx" TargetMode="External"/><Relationship Id="rId187" Type="http://schemas.openxmlformats.org/officeDocument/2006/relationships/hyperlink" Target="http://www.itu.int/net4/ITU-D/CDS/sg/rgqlist.asp?lg=1&amp;sp=2014&amp;rgq=D14-SG01-RGQ08.1&amp;stg=1" TargetMode="External"/><Relationship Id="rId352" Type="http://schemas.openxmlformats.org/officeDocument/2006/relationships/hyperlink" Target="http://www.itu.int/net4/ITU-D/CDS/sg/rgqlist.asp?lg=1&amp;sp=2014&amp;rgq=D14-SG02-RGQ03.2&amp;stg=2" TargetMode="External"/><Relationship Id="rId394" Type="http://schemas.openxmlformats.org/officeDocument/2006/relationships/hyperlink" Target="http://www.itu.int/en/ITU-T/studygroups/2017-2020/12/Pages/q1.aspx" TargetMode="External"/><Relationship Id="rId408" Type="http://schemas.openxmlformats.org/officeDocument/2006/relationships/hyperlink" Target="http://www.itu.int/en/ITU-T/studygroups/2017-2020/15/Pages/q1.aspx" TargetMode="External"/><Relationship Id="rId615" Type="http://schemas.openxmlformats.org/officeDocument/2006/relationships/hyperlink" Target="http://www.itu.int/en/ITU-T/studygroups/2017-2020/20/Pages/q3.aspx" TargetMode="External"/><Relationship Id="rId212" Type="http://schemas.openxmlformats.org/officeDocument/2006/relationships/hyperlink" Target="https://www.itu.int/en/ITU-T/studygroups/2017-2020/16/Pages/default.aspx" TargetMode="External"/><Relationship Id="rId254" Type="http://schemas.openxmlformats.org/officeDocument/2006/relationships/hyperlink" Target="http://www.itu.int/en/ITU-T/studygroups/2017-2020/15/Pages/q14.aspx" TargetMode="External"/><Relationship Id="rId657" Type="http://schemas.openxmlformats.org/officeDocument/2006/relationships/hyperlink" Target="http://itu.int/en/ITU-T/studygroups/2017-2020/16/Pages/q8.aspx" TargetMode="External"/><Relationship Id="rId699" Type="http://schemas.openxmlformats.org/officeDocument/2006/relationships/hyperlink" Target="https://www.itu.int/en/ITU-T/studygroups/2017-2020/09/Pages/default.aspx" TargetMode="External"/><Relationship Id="rId49" Type="http://schemas.openxmlformats.org/officeDocument/2006/relationships/hyperlink" Target="http://www.itu.int/en/ITU-T/studygroups/2017-2020/12/Pages/q11.aspx" TargetMode="External"/><Relationship Id="rId114" Type="http://schemas.openxmlformats.org/officeDocument/2006/relationships/hyperlink" Target="http://www.itu.int/en/ITU-T/studygroups/2017-2020/11/Pages/q14.aspx" TargetMode="External"/><Relationship Id="rId296" Type="http://schemas.openxmlformats.org/officeDocument/2006/relationships/hyperlink" Target="https://www.itu.int/en/ITU-T/studygroups/2017-2020/05/Pages/default.aspx" TargetMode="External"/><Relationship Id="rId461" Type="http://schemas.openxmlformats.org/officeDocument/2006/relationships/hyperlink" Target="http://www.itu.int/en/ITU-T/studygroups/2017-2020/03/Pages/q3.aspx" TargetMode="External"/><Relationship Id="rId517" Type="http://schemas.openxmlformats.org/officeDocument/2006/relationships/hyperlink" Target="http://www.itu.int/en/ITU-T/studygroups/2017-2020/09/Pages/q7.aspx" TargetMode="External"/><Relationship Id="rId559" Type="http://schemas.openxmlformats.org/officeDocument/2006/relationships/hyperlink" Target="https://www.itu.int/en/ITU-T/studygroups/2017-2020/02/Pages/default.aspx" TargetMode="External"/><Relationship Id="rId724" Type="http://schemas.openxmlformats.org/officeDocument/2006/relationships/hyperlink" Target="https://www.itu.int/go/ITU-R/wp6b" TargetMode="External"/><Relationship Id="rId766" Type="http://schemas.openxmlformats.org/officeDocument/2006/relationships/hyperlink" Target="http://www.itu.int/en/ITU-T/studygroups/2017-2020/15/Pages/q13.aspx" TargetMode="External"/><Relationship Id="rId60" Type="http://schemas.openxmlformats.org/officeDocument/2006/relationships/hyperlink" Target="http://www.itu.int/en/ITU-T/studygroups/2017-2020/15/Pages/q1.aspx" TargetMode="External"/><Relationship Id="rId156" Type="http://schemas.openxmlformats.org/officeDocument/2006/relationships/hyperlink" Target="http://www.itu.int/en/ITU-T/studygroups/2017-2020/20/Pages/q3.aspx" TargetMode="External"/><Relationship Id="rId198" Type="http://schemas.openxmlformats.org/officeDocument/2006/relationships/hyperlink" Target="https://www.itu.int/en/ITU-T/studygroups/2017-2020/16/Pages/default.aspx" TargetMode="External"/><Relationship Id="rId321" Type="http://schemas.openxmlformats.org/officeDocument/2006/relationships/hyperlink" Target="https://www.itu.int/en/ITU-T/studygroups/2017-2020/11/Pages/default.aspx" TargetMode="External"/><Relationship Id="rId363" Type="http://schemas.openxmlformats.org/officeDocument/2006/relationships/hyperlink" Target="http://www.itu.int/en/ITU-T/studygroups/2017-2020/03/Pages/q3.aspx" TargetMode="External"/><Relationship Id="rId419" Type="http://schemas.openxmlformats.org/officeDocument/2006/relationships/hyperlink" Target="http://itu.int/en/ITU-T/studygroups/2017-2020/16/Pages/q1.aspx" TargetMode="External"/><Relationship Id="rId570" Type="http://schemas.openxmlformats.org/officeDocument/2006/relationships/hyperlink" Target="http://www.itu.int/en/ITU-T/studygroups/2017-2020/13/Pages/q5.aspx" TargetMode="External"/><Relationship Id="rId626" Type="http://schemas.openxmlformats.org/officeDocument/2006/relationships/hyperlink" Target="http://www.itu.int/en/ITU-T/studygroups/2017-2020/09/Pages/q7.aspx" TargetMode="External"/><Relationship Id="rId223" Type="http://schemas.openxmlformats.org/officeDocument/2006/relationships/hyperlink" Target="http://www.itu.int/en/ITU-T/studygroups/2017-2020/20/Pages/q6.aspx" TargetMode="External"/><Relationship Id="rId430" Type="http://schemas.openxmlformats.org/officeDocument/2006/relationships/hyperlink" Target="http://www.itu.int/en/ITU-T/studygroups/2017-2020/17/Pages/q2.aspx" TargetMode="External"/><Relationship Id="rId668" Type="http://schemas.openxmlformats.org/officeDocument/2006/relationships/hyperlink" Target="http://www.itu.int/en/ITU-T/studygroups/2017-2020/12/Pages/q10.aspx" TargetMode="External"/><Relationship Id="rId18" Type="http://schemas.openxmlformats.org/officeDocument/2006/relationships/hyperlink" Target="https://www.itu.int/md/D14-TDAG22-C-0051/es" TargetMode="External"/><Relationship Id="rId265" Type="http://schemas.openxmlformats.org/officeDocument/2006/relationships/hyperlink" Target="http://www.itu.int/en/ITU-T/studygroups/2017-2020/11/Pages/q13.aspx" TargetMode="External"/><Relationship Id="rId472" Type="http://schemas.openxmlformats.org/officeDocument/2006/relationships/hyperlink" Target="https://www.itu.int/go/ITU-R/wp3j" TargetMode="External"/><Relationship Id="rId528" Type="http://schemas.openxmlformats.org/officeDocument/2006/relationships/hyperlink" Target="http://www.itu.int/en/ITU-T/studygroups/2017-2020/15/Pages/q15.aspx" TargetMode="External"/><Relationship Id="rId735" Type="http://schemas.openxmlformats.org/officeDocument/2006/relationships/hyperlink" Target="http://www.itu.int/en/ITU-T/studygroups/2017-2020/05/Pages/q8.aspx" TargetMode="External"/><Relationship Id="rId125" Type="http://schemas.openxmlformats.org/officeDocument/2006/relationships/hyperlink" Target="http://www.itu.int/en/ITU-T/studygroups/2017-2020/15/Pages/q3.aspx" TargetMode="External"/><Relationship Id="rId167" Type="http://schemas.openxmlformats.org/officeDocument/2006/relationships/hyperlink" Target="https://www.itu.int/en/ITU-T/studygroups/2017-2020/16/Pages/default.aspx" TargetMode="External"/><Relationship Id="rId332" Type="http://schemas.openxmlformats.org/officeDocument/2006/relationships/hyperlink" Target="http://www.itu.int/en/ITU-T/studygroups/2017-2020/20/Pages/q2.aspx" TargetMode="External"/><Relationship Id="rId374" Type="http://schemas.openxmlformats.org/officeDocument/2006/relationships/hyperlink" Target="http://www.itu.int/en/ITU-T/studygroups/2017-2020/09/Pages/q4.aspx" TargetMode="External"/><Relationship Id="rId581" Type="http://schemas.openxmlformats.org/officeDocument/2006/relationships/hyperlink" Target="https://www.itu.int/en/ITU-T/studygroups/2017-2020/09/Pages/default.aspx" TargetMode="External"/><Relationship Id="rId777" Type="http://schemas.openxmlformats.org/officeDocument/2006/relationships/hyperlink" Target="http://www.itu.int/en/ITU-T/studygroups/2017-2020/20/Pages/q1.aspx" TargetMode="External"/><Relationship Id="rId71" Type="http://schemas.openxmlformats.org/officeDocument/2006/relationships/hyperlink" Target="https://www.itu.int/en/ITU-T/studygroups/2017-2020/20/Pages/default.aspx" TargetMode="External"/><Relationship Id="rId234" Type="http://schemas.openxmlformats.org/officeDocument/2006/relationships/hyperlink" Target="https://www.itu.int/en/ITU-T/studygroups/2017-2020/15/Pages/default.aspx" TargetMode="External"/><Relationship Id="rId637" Type="http://schemas.openxmlformats.org/officeDocument/2006/relationships/hyperlink" Target="http://www.itu.int/en/ITU-T/studygroups/2017-2020/15/Pages/q2.aspx" TargetMode="External"/><Relationship Id="rId679" Type="http://schemas.openxmlformats.org/officeDocument/2006/relationships/hyperlink" Target="https://www.itu.int/en/irg/ava/Pages/default.aspx" TargetMode="External"/><Relationship Id="rId2" Type="http://schemas.openxmlformats.org/officeDocument/2006/relationships/numbering" Target="numbering.xml"/><Relationship Id="rId29" Type="http://schemas.openxmlformats.org/officeDocument/2006/relationships/hyperlink" Target="http://www.itu.int/en/ITU-T/studygroups/2017-2020/02/Pages/q1.aspx" TargetMode="External"/><Relationship Id="rId276" Type="http://schemas.openxmlformats.org/officeDocument/2006/relationships/hyperlink" Target="https://www.itu.int/en/ITU-T/studygroups/2017-2020/11/Pages/default.aspx" TargetMode="External"/><Relationship Id="rId441" Type="http://schemas.openxmlformats.org/officeDocument/2006/relationships/hyperlink" Target="http://www.itu.int/en/ITU-T/studygroups/2017-2020/20/Pages/q7.aspx" TargetMode="External"/><Relationship Id="rId483" Type="http://schemas.openxmlformats.org/officeDocument/2006/relationships/hyperlink" Target="https://www.itu.int/go/ITU-R/wp4a" TargetMode="External"/><Relationship Id="rId539" Type="http://schemas.openxmlformats.org/officeDocument/2006/relationships/hyperlink" Target="http://www.itu.int/en/ITU-T/studygroups/2017-2020/20/Pages/q4.aspx" TargetMode="External"/><Relationship Id="rId690" Type="http://schemas.openxmlformats.org/officeDocument/2006/relationships/hyperlink" Target="https://www.itu.int/en/ITU-R/study-groups/rsg6/Pages/default.aspx" TargetMode="External"/><Relationship Id="rId704" Type="http://schemas.openxmlformats.org/officeDocument/2006/relationships/hyperlink" Target="http://www.itu.int/en/ITU-T/studygroups/2017-2020/05/Pages/q8.aspx" TargetMode="External"/><Relationship Id="rId746" Type="http://schemas.openxmlformats.org/officeDocument/2006/relationships/hyperlink" Target="http://www.itu.int/en/ITU-T/studygroups/2017-2020/12/Pages/q9.aspx" TargetMode="External"/><Relationship Id="rId40" Type="http://schemas.openxmlformats.org/officeDocument/2006/relationships/hyperlink" Target="https://www.itu.int/en/ITU-T/studygroups/2017-2020/11/Pages/default.aspx" TargetMode="External"/><Relationship Id="rId136" Type="http://schemas.openxmlformats.org/officeDocument/2006/relationships/hyperlink" Target="http://www.itu.int/en/ITU-T/studygroups/2017-2020/03/Pages/q11.aspx" TargetMode="External"/><Relationship Id="rId178" Type="http://schemas.openxmlformats.org/officeDocument/2006/relationships/hyperlink" Target="https://www.itu.int/en/ITU-T/studygroups/2017-2020/12/Pages/default.aspx" TargetMode="External"/><Relationship Id="rId301" Type="http://schemas.openxmlformats.org/officeDocument/2006/relationships/hyperlink" Target="https://www.itu.int/en/ITU-T/studygroups/2017-2020/20/Pages/default.aspx" TargetMode="External"/><Relationship Id="rId343" Type="http://schemas.openxmlformats.org/officeDocument/2006/relationships/hyperlink" Target="http://www.itu.int/net4/ITU-D/CDS/sg/rgqlist.asp?lg=1&amp;sp=2014&amp;rgq=D14-SG01-RGQ02.1&amp;stg=1" TargetMode="External"/><Relationship Id="rId550" Type="http://schemas.openxmlformats.org/officeDocument/2006/relationships/hyperlink" Target="http://www.itu.int/en/ITU-T/studygroups/2017-2020/12/Pages/q1.aspx" TargetMode="External"/><Relationship Id="rId82" Type="http://schemas.openxmlformats.org/officeDocument/2006/relationships/hyperlink" Target="http://www.itu.int/en/ITU-T/studygroups/2017-2020/09/Pages/q1.aspx" TargetMode="External"/><Relationship Id="rId203" Type="http://schemas.openxmlformats.org/officeDocument/2006/relationships/hyperlink" Target="http://www.itu.int/en/ITU-T/studygroups/2017-2020/05/Pages/q9.aspx" TargetMode="External"/><Relationship Id="rId385" Type="http://schemas.openxmlformats.org/officeDocument/2006/relationships/hyperlink" Target="http://www.itu.int/en/ITU-T/studygroups/2017-2020/11/Pages/q5.aspx" TargetMode="External"/><Relationship Id="rId592" Type="http://schemas.openxmlformats.org/officeDocument/2006/relationships/hyperlink" Target="http://www.itu.int/en/ITU-T/studygroups/2017-2020/12/Pages/q13.aspx" TargetMode="External"/><Relationship Id="rId606" Type="http://schemas.openxmlformats.org/officeDocument/2006/relationships/hyperlink" Target="http://www.itu.int/en/ITU-T/studygroups/2017-2020/15/Pages/q12.aspx" TargetMode="External"/><Relationship Id="rId648" Type="http://schemas.openxmlformats.org/officeDocument/2006/relationships/hyperlink" Target="http://www.itu.int/en/ITU-T/studygroups/2017-2020/12/Pages/q10.aspx" TargetMode="External"/><Relationship Id="rId245" Type="http://schemas.openxmlformats.org/officeDocument/2006/relationships/hyperlink" Target="http://www.itu.int/en/ITU-T/studygroups/2017-2020/20/Pages/q7.aspx" TargetMode="External"/><Relationship Id="rId287" Type="http://schemas.openxmlformats.org/officeDocument/2006/relationships/hyperlink" Target="http://www.itu.int/en/ITU-T/studygroups/2017-2020/15/Pages/q17.aspx" TargetMode="External"/><Relationship Id="rId410" Type="http://schemas.openxmlformats.org/officeDocument/2006/relationships/hyperlink" Target="http://www.itu.int/en/ITU-T/studygroups/2017-2020/15/Pages/q3.aspx" TargetMode="External"/><Relationship Id="rId452" Type="http://schemas.openxmlformats.org/officeDocument/2006/relationships/hyperlink" Target="https://www.itu.int/en/ITU-T/studygroups/2017-2020/15/Pages/default.aspx" TargetMode="External"/><Relationship Id="rId494" Type="http://schemas.openxmlformats.org/officeDocument/2006/relationships/hyperlink" Target="http://www.itu.int/en/ITU-T/studygroups/2017-2020/13/Pages/q5.aspx" TargetMode="External"/><Relationship Id="rId508" Type="http://schemas.openxmlformats.org/officeDocument/2006/relationships/hyperlink" Target="http://www.itu.int/en/ITU-T/studygroups/2017-2020/09/Pages/q10.aspx" TargetMode="External"/><Relationship Id="rId715" Type="http://schemas.openxmlformats.org/officeDocument/2006/relationships/hyperlink" Target="https://www.itu.int/go/ITU-R/wp3m" TargetMode="External"/><Relationship Id="rId105" Type="http://schemas.openxmlformats.org/officeDocument/2006/relationships/hyperlink" Target="http://www.itu.int/en/ITU-T/studygroups/2017-2020/20/Pages/q4.aspx" TargetMode="External"/><Relationship Id="rId147" Type="http://schemas.openxmlformats.org/officeDocument/2006/relationships/hyperlink" Target="http://www.itu.int/en/ITU-T/studygroups/2017-2020/15/Pages/q12.aspx" TargetMode="External"/><Relationship Id="rId312" Type="http://schemas.openxmlformats.org/officeDocument/2006/relationships/hyperlink" Target="https://www.itu.int/en/ITU-T/studygroups/2017-2020/05/Pages/default.aspx" TargetMode="External"/><Relationship Id="rId354" Type="http://schemas.openxmlformats.org/officeDocument/2006/relationships/hyperlink" Target="http://www.itu.int/net4/ITU-D/CDS/sg/rgqlist.asp?lg=1&amp;sp=2014&amp;rgq=D14-SG02-RGQ05.2&amp;stg=2" TargetMode="External"/><Relationship Id="rId757" Type="http://schemas.openxmlformats.org/officeDocument/2006/relationships/hyperlink" Target="http://www.itu.int/en/ITU-T/studygroups/2017-2020/13/Pages/q20.aspx" TargetMode="External"/><Relationship Id="rId51" Type="http://schemas.openxmlformats.org/officeDocument/2006/relationships/hyperlink" Target="http://www.itu.int/en/ITU-T/studygroups/2017-2020/12/Pages/q17.aspxhttp:/www.itu.int/en/ITU-T/studygroups/2013-2016/12/Pages/q17.aspx" TargetMode="External"/><Relationship Id="rId93" Type="http://schemas.openxmlformats.org/officeDocument/2006/relationships/hyperlink" Target="http://www.itu.int/en/ITU-T/studygroups/2017-2020/15/Pages/q1.aspx" TargetMode="External"/><Relationship Id="rId189" Type="http://schemas.openxmlformats.org/officeDocument/2006/relationships/hyperlink" Target="https://www.itu.int/en/ITU-T/studygroups/2017-2020/09/Pages/default.aspx" TargetMode="External"/><Relationship Id="rId396" Type="http://schemas.openxmlformats.org/officeDocument/2006/relationships/hyperlink" Target="http://www.itu.int/en/ITU-T/studygroups/2017-2020/12/Pages/q12.aspx" TargetMode="External"/><Relationship Id="rId561" Type="http://schemas.openxmlformats.org/officeDocument/2006/relationships/hyperlink" Target="https://www.itu.int/en/ITU-T/studygroups/2017-2020/09/Pages/default.aspx" TargetMode="External"/><Relationship Id="rId617" Type="http://schemas.openxmlformats.org/officeDocument/2006/relationships/hyperlink" Target="http://www.itu.int/en/ITU-T/studygroups/2017-2020/20/Pages/q5.aspx" TargetMode="External"/><Relationship Id="rId659" Type="http://schemas.openxmlformats.org/officeDocument/2006/relationships/hyperlink" Target="https://www.itu.int/go/ITU-R/wp6c" TargetMode="External"/><Relationship Id="rId214" Type="http://schemas.openxmlformats.org/officeDocument/2006/relationships/hyperlink" Target="http://itu.int/en/ITU-T/studygroups/2017-2020/16/Pages/q21.aspx" TargetMode="External"/><Relationship Id="rId256" Type="http://schemas.openxmlformats.org/officeDocument/2006/relationships/hyperlink" Target="http://www.itu.int/en/ITU-T/studygroups/2017-2020/17/Pages/q4.aspx" TargetMode="External"/><Relationship Id="rId298" Type="http://schemas.openxmlformats.org/officeDocument/2006/relationships/hyperlink" Target="http://www.itu.int/en/ITU-T/studygroups/2017-2020/05/Pages/q7.aspx" TargetMode="External"/><Relationship Id="rId421" Type="http://schemas.openxmlformats.org/officeDocument/2006/relationships/hyperlink" Target="http://itu.int/en/ITU-T/studygroups/2017-2020/16/Pages/q11.aspx" TargetMode="External"/><Relationship Id="rId463" Type="http://schemas.openxmlformats.org/officeDocument/2006/relationships/hyperlink" Target="http://www.itu.int/en/ITU-T/studygroups/2017-2020/05/Pages/q3.aspx" TargetMode="External"/><Relationship Id="rId519" Type="http://schemas.openxmlformats.org/officeDocument/2006/relationships/hyperlink" Target="https://www.itu.int/en/ITU-T/studygroups/2017-2020/12/Pages/default.aspx" TargetMode="External"/><Relationship Id="rId670" Type="http://schemas.openxmlformats.org/officeDocument/2006/relationships/hyperlink" Target="http://www.itu.int/en/ITU-T/studygroups/2017-2020/12/Pages/q18.aspx" TargetMode="External"/><Relationship Id="rId116" Type="http://schemas.openxmlformats.org/officeDocument/2006/relationships/hyperlink" Target="http://www.itu.int/en/ITU-T/studygroups/2017-2020/12/Pages/q1.aspx" TargetMode="External"/><Relationship Id="rId158" Type="http://schemas.openxmlformats.org/officeDocument/2006/relationships/hyperlink" Target="http://www.itu.int/en/ITU-T/studygroups/2017-2020/20/Pages/q5.aspx" TargetMode="External"/><Relationship Id="rId323" Type="http://schemas.openxmlformats.org/officeDocument/2006/relationships/hyperlink" Target="https://www.itu.int/en/ITU-T/studygroups/2017-2020/12/Pages/default.aspx" TargetMode="External"/><Relationship Id="rId530" Type="http://schemas.openxmlformats.org/officeDocument/2006/relationships/hyperlink" Target="http://itu.int/en/ITU-T/studygroups/2017-2020/16/Pages/q24.aspx" TargetMode="External"/><Relationship Id="rId726" Type="http://schemas.openxmlformats.org/officeDocument/2006/relationships/hyperlink" Target="https://www.itu.int/go/ITU-R/wp7a" TargetMode="External"/><Relationship Id="rId768" Type="http://schemas.openxmlformats.org/officeDocument/2006/relationships/hyperlink" Target="http://www.itu.int/en/ITU-T/studygroups/2017-2020/15/Pages/q18.aspx" TargetMode="External"/><Relationship Id="rId20" Type="http://schemas.openxmlformats.org/officeDocument/2006/relationships/hyperlink" Target="https://www.itu.int/en/ITU-D/Conferences/TDAG/Pages/ISCT_Documents.aspx" TargetMode="External"/><Relationship Id="rId62" Type="http://schemas.openxmlformats.org/officeDocument/2006/relationships/hyperlink" Target="http://www.itu.int/en/ITU-T/studygroups/2017-2020/15/Pages/q12.aspx" TargetMode="External"/><Relationship Id="rId365" Type="http://schemas.openxmlformats.org/officeDocument/2006/relationships/hyperlink" Target="http://www.itu.int/en/ITU-T/studygroups/2017-2020/03/Pages/q11.aspx" TargetMode="External"/><Relationship Id="rId572" Type="http://schemas.openxmlformats.org/officeDocument/2006/relationships/hyperlink" Target="http://www.itu.int/en/ITU-T/studygroups/2017-2020/13/Pages/q20.aspx" TargetMode="External"/><Relationship Id="rId628" Type="http://schemas.openxmlformats.org/officeDocument/2006/relationships/hyperlink" Target="https://www.itu.int/en/ITU-T/studygroups/2017-2020/12/Pages/default.aspx" TargetMode="External"/><Relationship Id="rId225" Type="http://schemas.openxmlformats.org/officeDocument/2006/relationships/hyperlink" Target="http://www.itu.int/en/ITU-T/jca/iot/Pages/default.aspx" TargetMode="External"/><Relationship Id="rId267" Type="http://schemas.openxmlformats.org/officeDocument/2006/relationships/hyperlink" Target="http://www.itu.int/en/ITU-T/studygroups/2017-2020/11/Pages/q15.aspx" TargetMode="External"/><Relationship Id="rId432" Type="http://schemas.openxmlformats.org/officeDocument/2006/relationships/hyperlink" Target="http://www.itu.int/en/ITU-T/studygroups/2017-2020/17/Pages/q8.aspx" TargetMode="External"/><Relationship Id="rId474" Type="http://schemas.openxmlformats.org/officeDocument/2006/relationships/hyperlink" Target="https://www.itu.int/go/ITU-R/wp3k" TargetMode="External"/><Relationship Id="rId127" Type="http://schemas.openxmlformats.org/officeDocument/2006/relationships/hyperlink" Target="https://www.itu.int/en/ITU-T/studygroups/2017-2020/17/Pages/default.aspx" TargetMode="External"/><Relationship Id="rId681" Type="http://schemas.openxmlformats.org/officeDocument/2006/relationships/hyperlink" Target="https://www.itu.int/en/ITU-T/studygroups/2017-2020/09/Pages/default.aspx" TargetMode="External"/><Relationship Id="rId737" Type="http://schemas.openxmlformats.org/officeDocument/2006/relationships/hyperlink" Target="http://www.itu.int/en/ITU-T/studygroups/2017-2020/09/Pages/q2.aspx" TargetMode="External"/><Relationship Id="rId779" Type="http://schemas.openxmlformats.org/officeDocument/2006/relationships/hyperlink" Target="http://www.itu.int/en/ITU-T/studygroups/2017-2020/20/Pages/q3.aspx" TargetMode="External"/><Relationship Id="rId31" Type="http://schemas.openxmlformats.org/officeDocument/2006/relationships/hyperlink" Target="http://www.itu.int/en/ITU-T/studygroups/2017-2020/03/Pages/q1.aspx" TargetMode="External"/><Relationship Id="rId73" Type="http://schemas.openxmlformats.org/officeDocument/2006/relationships/hyperlink" Target="http://www.itu.int/en/ITU-T/studygroups/2017-2020/20/Pages/q2.aspx" TargetMode="External"/><Relationship Id="rId169" Type="http://schemas.openxmlformats.org/officeDocument/2006/relationships/hyperlink" Target="https://www.itu.int/en/ITU-T/studygroups/2017-2020/20/Pages/default.aspx" TargetMode="External"/><Relationship Id="rId334" Type="http://schemas.openxmlformats.org/officeDocument/2006/relationships/hyperlink" Target="http://www.itu.int/en/ITU-T/studygroups/2017-2020/20/Pages/q4.aspx" TargetMode="External"/><Relationship Id="rId376" Type="http://schemas.openxmlformats.org/officeDocument/2006/relationships/hyperlink" Target="http://www.itu.int/en/ITU-T/studygroups/2017-2020/09/Pages/q6.aspx" TargetMode="External"/><Relationship Id="rId541" Type="http://schemas.openxmlformats.org/officeDocument/2006/relationships/hyperlink" Target="http://www.itu.int/en/ITU-T/extcoop/cits" TargetMode="External"/><Relationship Id="rId583" Type="http://schemas.openxmlformats.org/officeDocument/2006/relationships/hyperlink" Target="http://www.itu.int/en/ITU-T/studygroups/2017-2020/09/Pages/q7.aspx" TargetMode="External"/><Relationship Id="rId639" Type="http://schemas.openxmlformats.org/officeDocument/2006/relationships/hyperlink" Target="http://www.itu.int/en/ITU-T/studygroups/2017-2020/15/Pages/q18.aspx" TargetMode="External"/><Relationship Id="rId4" Type="http://schemas.openxmlformats.org/officeDocument/2006/relationships/settings" Target="settings.xml"/><Relationship Id="rId180" Type="http://schemas.openxmlformats.org/officeDocument/2006/relationships/hyperlink" Target="https://www.itu.int/en/ITU-T/studygroups/2017-2020/16/Pages/default.aspx" TargetMode="External"/><Relationship Id="rId236" Type="http://schemas.openxmlformats.org/officeDocument/2006/relationships/hyperlink" Target="http://www.itu.int/en/ITU-T/studygroups/2017-2020/15/Pages/q3.aspx" TargetMode="External"/><Relationship Id="rId278" Type="http://schemas.openxmlformats.org/officeDocument/2006/relationships/hyperlink" Target="https://www.itu.int/en/ITU-T/studygroups/2017-2020/12/Pages/default.aspx" TargetMode="External"/><Relationship Id="rId401" Type="http://schemas.openxmlformats.org/officeDocument/2006/relationships/hyperlink" Target="http://www.itu.int/en/ITU-T/studygroups/2017-2020/13/Pages/q2.aspx" TargetMode="External"/><Relationship Id="rId443" Type="http://schemas.openxmlformats.org/officeDocument/2006/relationships/footer" Target="footer3.xml"/><Relationship Id="rId650" Type="http://schemas.openxmlformats.org/officeDocument/2006/relationships/hyperlink" Target="http://www.itu.int/en/ITU-T/studygroups/2017-2020/12/Pages/q14.aspx" TargetMode="External"/><Relationship Id="rId303" Type="http://schemas.openxmlformats.org/officeDocument/2006/relationships/hyperlink" Target="http://www.itu.int/en/ITU-T/studygroups/2017-2020/20/Pages/q5.aspx" TargetMode="External"/><Relationship Id="rId485" Type="http://schemas.openxmlformats.org/officeDocument/2006/relationships/hyperlink" Target="https://www.itu.int/en/ITU-T/studygroups/2017-2020/09/Pages/default.aspx" TargetMode="External"/><Relationship Id="rId692" Type="http://schemas.openxmlformats.org/officeDocument/2006/relationships/hyperlink" Target="https://www.itu.int/en/ITU-T/studygroups/2017-2020/16/Pages/default.aspx" TargetMode="External"/><Relationship Id="rId706" Type="http://schemas.openxmlformats.org/officeDocument/2006/relationships/header" Target="header4.xml"/><Relationship Id="rId748" Type="http://schemas.openxmlformats.org/officeDocument/2006/relationships/hyperlink" Target="http://www.itu.int/en/ITU-T/studygroups/2017-2020/12/Pages/q12.aspx" TargetMode="External"/><Relationship Id="rId42" Type="http://schemas.openxmlformats.org/officeDocument/2006/relationships/hyperlink" Target="http://www.itu.int/en/ITU-T/studygroups/2017-2020/11/Pages/q2.aspx" TargetMode="External"/><Relationship Id="rId84" Type="http://schemas.openxmlformats.org/officeDocument/2006/relationships/hyperlink" Target="http://www.itu.int/en/ITU-T/studygroups/2017-2020/09/Pages/q7.aspx" TargetMode="External"/><Relationship Id="rId138" Type="http://schemas.openxmlformats.org/officeDocument/2006/relationships/hyperlink" Target="https://www.itu.int/net4/ITU-D/CDS/sg/index.asp?lg=1&amp;sp=2014&amp;stg=1" TargetMode="External"/><Relationship Id="rId345" Type="http://schemas.openxmlformats.org/officeDocument/2006/relationships/hyperlink" Target="http://www.itu.int/net4/ITU-D/CDS/sg/rgqlist.asp?lg=1&amp;sp=2014&amp;rgq=D14-SG01-RGQ04.1&amp;stg=1" TargetMode="External"/><Relationship Id="rId387" Type="http://schemas.openxmlformats.org/officeDocument/2006/relationships/hyperlink" Target="http://www.itu.int/en/ITU-T/studygroups/2017-2020/11/Pages/q9.aspx" TargetMode="External"/><Relationship Id="rId510" Type="http://schemas.openxmlformats.org/officeDocument/2006/relationships/hyperlink" Target="http://itu.int/en/ITU-T/studygroups/2017-2020/16/Pages/q24.aspx" TargetMode="External"/><Relationship Id="rId552" Type="http://schemas.openxmlformats.org/officeDocument/2006/relationships/hyperlink" Target="http://www.itu.int/en/ITU-T/studygroups/2017-2020/12/Pages/q17.aspx" TargetMode="External"/><Relationship Id="rId594" Type="http://schemas.openxmlformats.org/officeDocument/2006/relationships/hyperlink" Target="http://www.itu.int/en/ITU-T/studygroups/2017-2020/12/Pages/q17.aspx" TargetMode="External"/><Relationship Id="rId608" Type="http://schemas.openxmlformats.org/officeDocument/2006/relationships/hyperlink" Target="http://itu.int/en/ITU-T/studygroups/2017-2020/16/Pages/q13.aspx" TargetMode="External"/><Relationship Id="rId191" Type="http://schemas.openxmlformats.org/officeDocument/2006/relationships/hyperlink" Target="http://www.itu.int/en/ITU-T/studygroups/2017-2020/09/Pages/q2.aspx" TargetMode="External"/><Relationship Id="rId205" Type="http://schemas.openxmlformats.org/officeDocument/2006/relationships/hyperlink" Target="http://www.itu.int/en/ITU-T/studygroups/2017-2020/12/Pages/q1.aspx" TargetMode="External"/><Relationship Id="rId247" Type="http://schemas.openxmlformats.org/officeDocument/2006/relationships/hyperlink" Target="https://www.itu.int/net4/ITU-D/CDS/sg/index.asp?lg=1&amp;sp=2014&amp;stg=2" TargetMode="External"/><Relationship Id="rId412" Type="http://schemas.openxmlformats.org/officeDocument/2006/relationships/hyperlink" Target="http://www.itu.int/en/ITU-T/studygroups/2017-2020/15/Pages/q12.aspx" TargetMode="External"/><Relationship Id="rId107" Type="http://schemas.openxmlformats.org/officeDocument/2006/relationships/hyperlink" Target="http://www.itu.int/en/ITU-T/studygroups/2017-2020/20/Pages/q6.aspx" TargetMode="External"/><Relationship Id="rId289" Type="http://schemas.openxmlformats.org/officeDocument/2006/relationships/hyperlink" Target="http://itu.int/en/ITU-T/studygroups/2017-2020/16/Pages/q8.aspx" TargetMode="External"/><Relationship Id="rId454" Type="http://schemas.openxmlformats.org/officeDocument/2006/relationships/hyperlink" Target="http://www.itu.int/en/ITU-T/studygroups/2017-2020/15/Pages/q4.aspx" TargetMode="External"/><Relationship Id="rId496" Type="http://schemas.openxmlformats.org/officeDocument/2006/relationships/hyperlink" Target="https://www.itu.int/en/ITU-T/studygroups/2017-2020/16/Pages/default.aspx" TargetMode="External"/><Relationship Id="rId661" Type="http://schemas.openxmlformats.org/officeDocument/2006/relationships/hyperlink" Target="http://www.itu.int/en/ITU-T/studygroups/2017-2020/09/Pages/q1.aspx" TargetMode="External"/><Relationship Id="rId717" Type="http://schemas.openxmlformats.org/officeDocument/2006/relationships/hyperlink" Target="https://www.itu.int/go/ITU-R/wp4b" TargetMode="External"/><Relationship Id="rId759" Type="http://schemas.openxmlformats.org/officeDocument/2006/relationships/hyperlink" Target="http://www.itu.int/en/ITU-T/studygroups/2017-2020/13/Pages/q23.aspx" TargetMode="External"/><Relationship Id="rId11" Type="http://schemas.openxmlformats.org/officeDocument/2006/relationships/hyperlink" Target="https://www.itu.int/md/D14-TDAG21-C-0043/es" TargetMode="External"/><Relationship Id="rId53" Type="http://schemas.openxmlformats.org/officeDocument/2006/relationships/hyperlink" Target="http://www.itu.int/en/ITU-T/studygroups/2017-2020/12/Pages/q19.aspx" TargetMode="External"/><Relationship Id="rId149" Type="http://schemas.openxmlformats.org/officeDocument/2006/relationships/hyperlink" Target="http://itu.int/en/ITU-T/studygroups/2017-2020/16/Pages/q13.aspx" TargetMode="External"/><Relationship Id="rId314" Type="http://schemas.openxmlformats.org/officeDocument/2006/relationships/hyperlink" Target="https://www.itu.int/en/ITU-T/studygroups/2017-2020/20/Pages/default.aspx" TargetMode="External"/><Relationship Id="rId356" Type="http://schemas.openxmlformats.org/officeDocument/2006/relationships/hyperlink" Target="http://www.itu.int/net4/ITU-D/CDS/sg/rgqlist.asp?lg=1&amp;sp=2014&amp;rgq=D14-SG02-RGQ07.2&amp;stg=2" TargetMode="External"/><Relationship Id="rId398" Type="http://schemas.openxmlformats.org/officeDocument/2006/relationships/hyperlink" Target="http://www.itu.int/en/ITU-T/studygroups/2017-2020/12/Pages/q18.aspx" TargetMode="External"/><Relationship Id="rId521" Type="http://schemas.openxmlformats.org/officeDocument/2006/relationships/hyperlink" Target="http://www.itu.int/en/ITU-T/studygroups/2017-2020/12/Pages/q12.aspx" TargetMode="External"/><Relationship Id="rId563" Type="http://schemas.openxmlformats.org/officeDocument/2006/relationships/hyperlink" Target="http://www.itu.int/en/ITU-T/studygroups/2017-2020/09/Pages/q7.aspx" TargetMode="External"/><Relationship Id="rId619" Type="http://schemas.openxmlformats.org/officeDocument/2006/relationships/hyperlink" Target="http://www.itu.int/en/ITU-T/studygroups/2017-2020/20/Pages/q7.aspx" TargetMode="External"/><Relationship Id="rId770" Type="http://schemas.openxmlformats.org/officeDocument/2006/relationships/hyperlink" Target="http://itu.int/en/ITU-T/studygroups/2017-2020/16/Pages/q13.aspx" TargetMode="External"/><Relationship Id="rId95" Type="http://schemas.openxmlformats.org/officeDocument/2006/relationships/hyperlink" Target="http://www.itu.int/en/ITU-T/studygroups/2017-2020/15/Pages/q4.aspx" TargetMode="External"/><Relationship Id="rId160" Type="http://schemas.openxmlformats.org/officeDocument/2006/relationships/hyperlink" Target="http://www.itu.int/en/ITU-T/studygroups/2017-2020/20/Pages/q7.aspx" TargetMode="External"/><Relationship Id="rId216" Type="http://schemas.openxmlformats.org/officeDocument/2006/relationships/hyperlink" Target="http://itu.int/en/ITU-T/studygroups/2017-2020/16/Pages/q27.aspx" TargetMode="External"/><Relationship Id="rId423" Type="http://schemas.openxmlformats.org/officeDocument/2006/relationships/hyperlink" Target="http://itu.int/en/ITU-T/studygroups/2017-2020/16/Pages/q14.aspx" TargetMode="External"/><Relationship Id="rId258" Type="http://schemas.openxmlformats.org/officeDocument/2006/relationships/hyperlink" Target="http://www.itu.int/en/ITU-T/studygroups/2017-2020/20/Pages/q6.aspx" TargetMode="External"/><Relationship Id="rId465" Type="http://schemas.openxmlformats.org/officeDocument/2006/relationships/hyperlink" Target="https://www.itu.int/en/ITU-R/study-groups/rsg1/Pages/default.aspx" TargetMode="External"/><Relationship Id="rId630" Type="http://schemas.openxmlformats.org/officeDocument/2006/relationships/hyperlink" Target="http://www.itu.int/en/ITU-T/studygroups/2017-2020/12/Pages/q9.aspx" TargetMode="External"/><Relationship Id="rId672" Type="http://schemas.openxmlformats.org/officeDocument/2006/relationships/hyperlink" Target="https://www.itu.int/en/ITU-T/studygroups/2017-2020/15/Pages/default.aspx" TargetMode="External"/><Relationship Id="rId728" Type="http://schemas.openxmlformats.org/officeDocument/2006/relationships/hyperlink" Target="https://www.itu.int/go/ITU-R/wp7c" TargetMode="External"/><Relationship Id="rId22" Type="http://schemas.openxmlformats.org/officeDocument/2006/relationships/hyperlink" Target="https://www.itu.int/md/T13-TSAG-R-0008/en" TargetMode="External"/><Relationship Id="rId64" Type="http://schemas.openxmlformats.org/officeDocument/2006/relationships/hyperlink" Target="https://www.itu.int/en/ITU-T/studygroups/2017-2020/16/Pages/default.aspx" TargetMode="External"/><Relationship Id="rId118" Type="http://schemas.openxmlformats.org/officeDocument/2006/relationships/hyperlink" Target="http://www.itu.int/en/ITU-T/studygroups/2017-2020/13/Pages/q17.aspx" TargetMode="External"/><Relationship Id="rId325" Type="http://schemas.openxmlformats.org/officeDocument/2006/relationships/hyperlink" Target="https://www.itu.int/en/ITU-T/studygroups/2017-2020/13/Pages/default.aspx" TargetMode="External"/><Relationship Id="rId367" Type="http://schemas.openxmlformats.org/officeDocument/2006/relationships/hyperlink" Target="http://www.itu.int/en/ITU-T/studygroups/2017-2020/05/Pages/q6.aspx" TargetMode="External"/><Relationship Id="rId532" Type="http://schemas.openxmlformats.org/officeDocument/2006/relationships/hyperlink" Target="https://www.itu.int/en/ITU-T/studygroups/2017-2020/17/Pages/default.aspx" TargetMode="External"/><Relationship Id="rId574" Type="http://schemas.openxmlformats.org/officeDocument/2006/relationships/hyperlink" Target="https://www.itu.int/en/ITU-T/studygroups/2017-2020/15/Pages/default.aspx" TargetMode="External"/><Relationship Id="rId171" Type="http://schemas.openxmlformats.org/officeDocument/2006/relationships/hyperlink" Target="http://www.itu.int/en/ITU-T/studygroups/2017-2020/20/Pages/q4.aspx" TargetMode="External"/><Relationship Id="rId227" Type="http://schemas.openxmlformats.org/officeDocument/2006/relationships/hyperlink" Target="https://www.itu.int/net4/ITU-D/CDS/sg/index.asp?lg=1&amp;sp=2014&amp;stg=2" TargetMode="External"/><Relationship Id="rId781" Type="http://schemas.openxmlformats.org/officeDocument/2006/relationships/hyperlink" Target="http://www.itu.int/en/ITU-T/studygroups/2017-2020/20/Pages/q5.aspx" TargetMode="External"/><Relationship Id="rId269" Type="http://schemas.openxmlformats.org/officeDocument/2006/relationships/hyperlink" Target="https://www.itu.int/net4/ITU-D/CDS/sg/index.asp?lg=1&amp;sp=2014&amp;stg=2" TargetMode="External"/><Relationship Id="rId434" Type="http://schemas.openxmlformats.org/officeDocument/2006/relationships/hyperlink" Target="http://itu.int/en/ITU-T/studygroups/2017-2020/17/Pages/q13.aspx" TargetMode="External"/><Relationship Id="rId476" Type="http://schemas.openxmlformats.org/officeDocument/2006/relationships/hyperlink" Target="https://www.itu.int/en/ITU-T/studygroups/2017-2020/09/Pages/default.aspx" TargetMode="External"/><Relationship Id="rId641" Type="http://schemas.openxmlformats.org/officeDocument/2006/relationships/hyperlink" Target="http://itu.int/en/ITU-T/studygroups/2017-2020/16/Pages/q13.aspx" TargetMode="External"/><Relationship Id="rId683" Type="http://schemas.openxmlformats.org/officeDocument/2006/relationships/hyperlink" Target="https://www.itu.int/en/irg/ava/Pages/default.aspx" TargetMode="External"/><Relationship Id="rId739" Type="http://schemas.openxmlformats.org/officeDocument/2006/relationships/hyperlink" Target="http://www.itu.int/en/ITU-T/studygroups/2017-2020/09/Pages/q7.aspx" TargetMode="External"/><Relationship Id="rId33" Type="http://schemas.openxmlformats.org/officeDocument/2006/relationships/hyperlink" Target="http://www.itu.int/en/ITU-T/studygroups/2017-2020/03/Pages/q3.aspx" TargetMode="External"/><Relationship Id="rId129" Type="http://schemas.openxmlformats.org/officeDocument/2006/relationships/hyperlink" Target="http://www.itu.int/net4/ITU-D/CDS/sg/rgqlist.asp?lg=1&amp;sp=2014&amp;rgq=D14-SG01-RGQ04.1&amp;stg=1" TargetMode="External"/><Relationship Id="rId280" Type="http://schemas.openxmlformats.org/officeDocument/2006/relationships/hyperlink" Target="https://www.itu.int/en/ITU-T/studygroups/2017-2020/13/Pages/default.aspx" TargetMode="External"/><Relationship Id="rId336" Type="http://schemas.openxmlformats.org/officeDocument/2006/relationships/hyperlink" Target="http://www.itu.int/en/ITU-T/studygroups/2017-2020/20/Pages/q6.aspx" TargetMode="External"/><Relationship Id="rId501" Type="http://schemas.openxmlformats.org/officeDocument/2006/relationships/hyperlink" Target="http://www.itu.int/en/ITU-T/studygroups/2017-2020/20/Pages/q3.aspx" TargetMode="External"/><Relationship Id="rId543" Type="http://schemas.openxmlformats.org/officeDocument/2006/relationships/hyperlink" Target="https://www.itu.int/en/ITU-T/studygroups/2017-2020/05/Pages/default.aspx" TargetMode="External"/><Relationship Id="rId75" Type="http://schemas.openxmlformats.org/officeDocument/2006/relationships/hyperlink" Target="http://www.itu.int/en/ITU-T/studygroups/2017-2020/20/Pages/q4.aspx" TargetMode="External"/><Relationship Id="rId140" Type="http://schemas.openxmlformats.org/officeDocument/2006/relationships/hyperlink" Target="http://www.itu.int/en/ITU-T/studygroups/2017-2020/05/Pages/q6.aspx" TargetMode="External"/><Relationship Id="rId182" Type="http://schemas.openxmlformats.org/officeDocument/2006/relationships/hyperlink" Target="http://itu.int/en/ITU-T/studygroups/2017-2020/16/Pages/q26.aspx" TargetMode="External"/><Relationship Id="rId378" Type="http://schemas.openxmlformats.org/officeDocument/2006/relationships/hyperlink" Target="http://www.itu.int/en/ITU-T/studygroups/2017-2020/09/Pages/q8.aspx" TargetMode="External"/><Relationship Id="rId403" Type="http://schemas.openxmlformats.org/officeDocument/2006/relationships/hyperlink" Target="http://www.itu.int/en/ITU-T/studygroups/2017-2020/13/Pages/q16.aspx" TargetMode="External"/><Relationship Id="rId585" Type="http://schemas.openxmlformats.org/officeDocument/2006/relationships/hyperlink" Target="https://www.itu.int/en/ITU-T/studygroups/2017-2020/11/Pages/default.aspx" TargetMode="External"/><Relationship Id="rId750" Type="http://schemas.openxmlformats.org/officeDocument/2006/relationships/hyperlink" Target="http://www.itu.int/en/ITU-T/studygroups/2017-2020/12/Pages/q14.aspx" TargetMode="External"/><Relationship Id="rId6" Type="http://schemas.openxmlformats.org/officeDocument/2006/relationships/footnotes" Target="footnotes.xml"/><Relationship Id="rId238" Type="http://schemas.openxmlformats.org/officeDocument/2006/relationships/hyperlink" Target="https://www.itu.int/en/ITU-T/studygroups/2017-2020/16/Pages/default.aspx" TargetMode="External"/><Relationship Id="rId445" Type="http://schemas.openxmlformats.org/officeDocument/2006/relationships/footer" Target="footer4.xml"/><Relationship Id="rId487" Type="http://schemas.openxmlformats.org/officeDocument/2006/relationships/hyperlink" Target="http://www.itu.int/en/ITU-T/studygroups/2017-2020/09/Pages/q7.aspx" TargetMode="External"/><Relationship Id="rId610" Type="http://schemas.openxmlformats.org/officeDocument/2006/relationships/hyperlink" Target="https://www.itu.int/en/ITU-T/studygroups/2017-2020/17/Pages/default.aspx" TargetMode="External"/><Relationship Id="rId652" Type="http://schemas.openxmlformats.org/officeDocument/2006/relationships/hyperlink" Target="https://www.itu.int/en/ITU-T/studygroups/2017-2020/13/Pages/default.aspx" TargetMode="External"/><Relationship Id="rId694" Type="http://schemas.openxmlformats.org/officeDocument/2006/relationships/hyperlink" Target="https://www.itu.int/go/ITU-R/wp7a" TargetMode="External"/><Relationship Id="rId708" Type="http://schemas.openxmlformats.org/officeDocument/2006/relationships/footer" Target="footer5.xml"/><Relationship Id="rId291" Type="http://schemas.openxmlformats.org/officeDocument/2006/relationships/hyperlink" Target="http://itu.int/en/ITU-T/studygroups/2017-2020/16/Pages/q14.aspx" TargetMode="External"/><Relationship Id="rId305" Type="http://schemas.openxmlformats.org/officeDocument/2006/relationships/hyperlink" Target="https://www.itu.int/net4/ITU-D/CDS/sg/index.asp?lg=1&amp;sp=2014&amp;stg=2" TargetMode="External"/><Relationship Id="rId347" Type="http://schemas.openxmlformats.org/officeDocument/2006/relationships/hyperlink" Target="http://www.itu.int/net4/ITU-D/CDS/sg/rgqlist.asp?lg=1&amp;sp=2014&amp;rgq=D14-SG01-RGQ06.1&amp;stg=1" TargetMode="External"/><Relationship Id="rId512" Type="http://schemas.openxmlformats.org/officeDocument/2006/relationships/hyperlink" Target="https://www.itu.int/en/ITU-R/study-groups/rsg5/Pages/default.aspx" TargetMode="External"/><Relationship Id="rId44" Type="http://schemas.openxmlformats.org/officeDocument/2006/relationships/hyperlink" Target="http://www.itu.int/en/ITU-T/studygroups/2017-2020/11/Pages/q5.aspx" TargetMode="External"/><Relationship Id="rId86" Type="http://schemas.openxmlformats.org/officeDocument/2006/relationships/hyperlink" Target="http://www.itu.int/en/ITU-T/studygroups/2017-2020/11/Pages/q6.aspx" TargetMode="External"/><Relationship Id="rId151" Type="http://schemas.openxmlformats.org/officeDocument/2006/relationships/hyperlink" Target="http://itu.int/en/ITU-T/studygroups/2017-2020/16/Pages/q26.aspx" TargetMode="External"/><Relationship Id="rId389" Type="http://schemas.openxmlformats.org/officeDocument/2006/relationships/hyperlink" Target="http://www.itu.int/en/ITU-T/studygroups/2017-2020/11/Pages/q11.aspx" TargetMode="External"/><Relationship Id="rId554" Type="http://schemas.openxmlformats.org/officeDocument/2006/relationships/hyperlink" Target="http://www.itu.int/en/ITU-T/studygroups/2017-2020/13/Pages/q5.aspx" TargetMode="External"/><Relationship Id="rId596" Type="http://schemas.openxmlformats.org/officeDocument/2006/relationships/hyperlink" Target="http://www.itu.int/en/ITU-T/studygroups/2017-2020/13/Pages/q5.aspx" TargetMode="External"/><Relationship Id="rId761" Type="http://schemas.openxmlformats.org/officeDocument/2006/relationships/hyperlink" Target="http://www.itu.int/en/ITU-T/studygroups/2017-2020/15/Pages/q2.aspx" TargetMode="External"/><Relationship Id="rId193" Type="http://schemas.openxmlformats.org/officeDocument/2006/relationships/hyperlink" Target="http://www.itu.int/en/ITU-T/studygroups/2017-2020/09/Pages/q6.aspx" TargetMode="External"/><Relationship Id="rId207" Type="http://schemas.openxmlformats.org/officeDocument/2006/relationships/hyperlink" Target="http://www.itu.int/en/ITU-T/studygroups/2017-2020/13/Pages/q16.aspx" TargetMode="External"/><Relationship Id="rId249" Type="http://schemas.openxmlformats.org/officeDocument/2006/relationships/hyperlink" Target="http://www.itu.int/en/ITU-T/studygroups/2017-2020/09/Pages/q2.aspx" TargetMode="External"/><Relationship Id="rId414" Type="http://schemas.openxmlformats.org/officeDocument/2006/relationships/hyperlink" Target="http://www.itu.int/en/ITU-T/studygroups/2017-2020/15/Pages/q15.aspx" TargetMode="External"/><Relationship Id="rId456" Type="http://schemas.openxmlformats.org/officeDocument/2006/relationships/hyperlink" Target="http://www.itu.int/en/ITU-T/studygroups/2017-2020/15/Pages/q18.aspx" TargetMode="External"/><Relationship Id="rId498" Type="http://schemas.openxmlformats.org/officeDocument/2006/relationships/hyperlink" Target="https://www.itu.int/en/ITU-T/studygroups/2017-2020/20/Pages/default.aspx" TargetMode="External"/><Relationship Id="rId621" Type="http://schemas.openxmlformats.org/officeDocument/2006/relationships/hyperlink" Target="https://www.itu.int/en/ITU-R/study-groups/rsg6/Pages/default.aspx" TargetMode="External"/><Relationship Id="rId663" Type="http://schemas.openxmlformats.org/officeDocument/2006/relationships/hyperlink" Target="http://www.itu.int/en/ITU-T/studygroups/2017-2020/09/Pages/q7.aspx" TargetMode="External"/><Relationship Id="rId13" Type="http://schemas.openxmlformats.org/officeDocument/2006/relationships/hyperlink" Target="https://www.itu.int/md/T13-TSAG-R-0008/es" TargetMode="External"/><Relationship Id="rId109" Type="http://schemas.openxmlformats.org/officeDocument/2006/relationships/hyperlink" Target="http://www.itu.int/net4/ITU-D/CDS/sg/rgqlist.asp?lg=1&amp;sp=2014&amp;rgq=D14-SG01-RGQ03.1&amp;stg=1" TargetMode="External"/><Relationship Id="rId260" Type="http://schemas.openxmlformats.org/officeDocument/2006/relationships/hyperlink" Target="https://www.itu.int/net4/ITU-D/CDS/sg/index.asp?lg=1&amp;sp=2014&amp;stg=2" TargetMode="External"/><Relationship Id="rId316" Type="http://schemas.openxmlformats.org/officeDocument/2006/relationships/hyperlink" Target="http://www.itu.int/net4/ITU-D/CDS/sg/rgqlist.asp?lg=1&amp;sp=2014&amp;rgq=D14-SG02-RGQ09.2&amp;stg=2" TargetMode="External"/><Relationship Id="rId523" Type="http://schemas.openxmlformats.org/officeDocument/2006/relationships/hyperlink" Target="https://www.itu.int/en/ITU-T/studygroups/2017-2020/13/Pages/default.aspx" TargetMode="External"/><Relationship Id="rId719" Type="http://schemas.openxmlformats.org/officeDocument/2006/relationships/hyperlink" Target="https://www.itu.int/go/ITU-R/wp5a" TargetMode="External"/><Relationship Id="rId55" Type="http://schemas.openxmlformats.org/officeDocument/2006/relationships/hyperlink" Target="http://www.itu.int/en/ITU-T/studygroups/2017-2020/13/Pages/q1.aspx" TargetMode="External"/><Relationship Id="rId97" Type="http://schemas.openxmlformats.org/officeDocument/2006/relationships/hyperlink" Target="http://www.itu.int/en/ITU-T/studygroups/2017-2020/15/Pages/q18.aspx" TargetMode="External"/><Relationship Id="rId120" Type="http://schemas.openxmlformats.org/officeDocument/2006/relationships/hyperlink" Target="http://www.itu.int/en/ITU-T/studygroups/2017-2020/13/Pages/q19.aspx" TargetMode="External"/><Relationship Id="rId358" Type="http://schemas.openxmlformats.org/officeDocument/2006/relationships/hyperlink" Target="http://www.itu.int/net4/ITU-D/CDS/sg/rgqlist.asp?lg=1&amp;sp=2014&amp;rgq=D14-SG02-RGQ09.2&amp;stg=2" TargetMode="External"/><Relationship Id="rId565" Type="http://schemas.openxmlformats.org/officeDocument/2006/relationships/hyperlink" Target="https://www.itu.int/en/ITU-T/studygroups/2017-2020/12/Pages/default.aspx" TargetMode="External"/><Relationship Id="rId730" Type="http://schemas.openxmlformats.org/officeDocument/2006/relationships/hyperlink" Target="http://www.itu.int/en/ITU-T/studygroups/2017-2020/02/Pages/q1.aspx" TargetMode="External"/><Relationship Id="rId772" Type="http://schemas.openxmlformats.org/officeDocument/2006/relationships/hyperlink" Target="http://itu.int/en/ITU-T/studygroups/2017-2020/16/Pages/q24.aspx" TargetMode="External"/><Relationship Id="rId162" Type="http://schemas.openxmlformats.org/officeDocument/2006/relationships/hyperlink" Target="https://www.itu.int/net4/ITU-D/CDS/sg/index.asp?lg=1&amp;sp=2014&amp;stg=1" TargetMode="External"/><Relationship Id="rId218" Type="http://schemas.openxmlformats.org/officeDocument/2006/relationships/hyperlink" Target="https://www.itu.int/en/ITU-T/studygroups/2017-2020/17/Pages/default.aspx" TargetMode="External"/><Relationship Id="rId425" Type="http://schemas.openxmlformats.org/officeDocument/2006/relationships/hyperlink" Target="http://itu.int/en/ITU-T/studygroups/2017-2020/16/Pages/q24.aspx" TargetMode="External"/><Relationship Id="rId467" Type="http://schemas.openxmlformats.org/officeDocument/2006/relationships/hyperlink" Target="http://www.itu.int/en/ITU-T/studygroups/2017-2020/05/Pages/q8.aspx" TargetMode="External"/><Relationship Id="rId632" Type="http://schemas.openxmlformats.org/officeDocument/2006/relationships/hyperlink" Target="http://www.itu.int/en/ITU-T/studygroups/2017-2020/12/Pages/q13.aspx" TargetMode="External"/><Relationship Id="rId271" Type="http://schemas.openxmlformats.org/officeDocument/2006/relationships/hyperlink" Target="http://www.itu.int/en/ITU-T/studygroups/2017-2020/02/Pages/q3.aspx" TargetMode="External"/><Relationship Id="rId674" Type="http://schemas.openxmlformats.org/officeDocument/2006/relationships/hyperlink" Target="http://www.itu.int/en/ITU-T/studygroups/2017-2020/15/Pages/q4.aspx" TargetMode="External"/><Relationship Id="rId24" Type="http://schemas.openxmlformats.org/officeDocument/2006/relationships/hyperlink" Target="http://www.itu.int/es/ITU-D/Conferences/TDAG/Pages/default.aspx" TargetMode="External"/><Relationship Id="rId66" Type="http://schemas.openxmlformats.org/officeDocument/2006/relationships/hyperlink" Target="http://itu.int/en/ITU-T/studygroups/2017-2020/16/Pages/q11.aspx" TargetMode="External"/><Relationship Id="rId131" Type="http://schemas.openxmlformats.org/officeDocument/2006/relationships/hyperlink" Target="https://www.itu.int/en/ITU-T/studygroups/2017-2020/03/Pages/default.aspx" TargetMode="External"/><Relationship Id="rId327" Type="http://schemas.openxmlformats.org/officeDocument/2006/relationships/hyperlink" Target="https://www.itu.int/en/ITU-T/studygroups/2017-2020/15/Pages/default.aspx" TargetMode="External"/><Relationship Id="rId369" Type="http://schemas.openxmlformats.org/officeDocument/2006/relationships/hyperlink" Target="http://www.itu.int/en/ITU-T/studygroups/2017-2020/05/Pages/q8.aspx" TargetMode="External"/><Relationship Id="rId534" Type="http://schemas.openxmlformats.org/officeDocument/2006/relationships/hyperlink" Target="http://itu.int/en/ITU-T/studygroups/2017-2020/17/Pages/q13.aspx" TargetMode="External"/><Relationship Id="rId576" Type="http://schemas.openxmlformats.org/officeDocument/2006/relationships/hyperlink" Target="http://www.itu.int/en/ITU-T/studygroups/2017-2020/15/Pages/q2.aspx" TargetMode="External"/><Relationship Id="rId741" Type="http://schemas.openxmlformats.org/officeDocument/2006/relationships/hyperlink" Target="http://www.itu.int/en/ITU-T/studygroups/2017-2020/09/Pages/q10.aspx" TargetMode="External"/><Relationship Id="rId783" Type="http://schemas.openxmlformats.org/officeDocument/2006/relationships/hyperlink" Target="http://www.itu.int/en/ITU-T/studygroups/2017-2020/20/Pages/q7.aspx" TargetMode="External"/><Relationship Id="rId173" Type="http://schemas.openxmlformats.org/officeDocument/2006/relationships/hyperlink" Target="http://www.itu.int/en/ITU-T/studygroups/2017-2020/20/Pages/q6.aspx" TargetMode="External"/><Relationship Id="rId229" Type="http://schemas.openxmlformats.org/officeDocument/2006/relationships/hyperlink" Target="http://www.itu.int/en/ITU-T/studygroups/2017-2020/11/Pages/q1.aspx" TargetMode="External"/><Relationship Id="rId380" Type="http://schemas.openxmlformats.org/officeDocument/2006/relationships/hyperlink" Target="http://www.itu.int/en/ITU-T/studygroups/2017-2020/09/Pages/q10.aspx" TargetMode="External"/><Relationship Id="rId436" Type="http://schemas.openxmlformats.org/officeDocument/2006/relationships/hyperlink" Target="http://www.itu.int/en/ITU-T/studygroups/2017-2020/20/Pages/q2.aspx" TargetMode="External"/><Relationship Id="rId601" Type="http://schemas.openxmlformats.org/officeDocument/2006/relationships/hyperlink" Target="http://www.itu.int/en/ITU-T/studygroups/2017-2020/15/Pages/q1.aspx" TargetMode="External"/><Relationship Id="rId643" Type="http://schemas.openxmlformats.org/officeDocument/2006/relationships/hyperlink" Target="https://www.itu.int/en/ITU-T/studygroups/2017-2020/09/Pages/default.aspx" TargetMode="External"/><Relationship Id="rId240" Type="http://schemas.openxmlformats.org/officeDocument/2006/relationships/hyperlink" Target="https://www.itu.int/en/ITU-T/studygroups/2017-2020/17/Pages/default.aspx" TargetMode="External"/><Relationship Id="rId478" Type="http://schemas.openxmlformats.org/officeDocument/2006/relationships/hyperlink" Target="http://www.itu.int/en/ITU-T/studygroups/2017-2020/09/Pages/q7.aspx" TargetMode="External"/><Relationship Id="rId685" Type="http://schemas.openxmlformats.org/officeDocument/2006/relationships/hyperlink" Target="https://www.itu.int/en/ITU-R/study-groups/rsg6/Pages/default.aspx" TargetMode="External"/><Relationship Id="rId35" Type="http://schemas.openxmlformats.org/officeDocument/2006/relationships/hyperlink" Target="http://www.itu.int/en/ITU-T/studygroups/2017-2020/03/Pages/q11.aspx" TargetMode="External"/><Relationship Id="rId77" Type="http://schemas.openxmlformats.org/officeDocument/2006/relationships/hyperlink" Target="http://www.itu.int/en/ITU-T/studygroups/2017-2020/20/Pages/q6.aspx" TargetMode="External"/><Relationship Id="rId100" Type="http://schemas.openxmlformats.org/officeDocument/2006/relationships/hyperlink" Target="http://itu.int/en/ITU-T/studygroups/2017-2020/16/Pages/q21.aspx" TargetMode="External"/><Relationship Id="rId282" Type="http://schemas.openxmlformats.org/officeDocument/2006/relationships/hyperlink" Target="https://www.itu.int/en/ITU-T/studygroups/2017-2020/15/Pages/default.aspx" TargetMode="External"/><Relationship Id="rId338" Type="http://schemas.openxmlformats.org/officeDocument/2006/relationships/hyperlink" Target="https://www.itu.int/en/ITU-T/focusgroups/dpm/Pages/default.aspx" TargetMode="External"/><Relationship Id="rId503" Type="http://schemas.openxmlformats.org/officeDocument/2006/relationships/hyperlink" Target="http://www.itu.int/en/ITU-T/studygroups/2017-2020/20/Pages/q6.aspx" TargetMode="External"/><Relationship Id="rId545" Type="http://schemas.openxmlformats.org/officeDocument/2006/relationships/hyperlink" Target="https://www.itu.int/en/ITU-T/studygroups/2017-2020/09/Pages/default.aspx" TargetMode="External"/><Relationship Id="rId587" Type="http://schemas.openxmlformats.org/officeDocument/2006/relationships/hyperlink" Target="http://www.itu.int/en/ITU-T/studygroups/2017-2020/11/Pages/q10.aspx" TargetMode="External"/><Relationship Id="rId710" Type="http://schemas.openxmlformats.org/officeDocument/2006/relationships/hyperlink" Target="https://www.itu.int/go/ITU-R/wp1b" TargetMode="External"/><Relationship Id="rId752" Type="http://schemas.openxmlformats.org/officeDocument/2006/relationships/hyperlink" Target="http://www.itu.int/en/ITU-T/studygroups/2017-2020/12/Pages/q18.aspx" TargetMode="External"/><Relationship Id="rId8" Type="http://schemas.openxmlformats.org/officeDocument/2006/relationships/image" Target="media/image1.png"/><Relationship Id="rId142" Type="http://schemas.openxmlformats.org/officeDocument/2006/relationships/hyperlink" Target="https://www.itu.int/en/ITU-T/studygroups/2017-2020/12/Pages/default.aspx" TargetMode="External"/><Relationship Id="rId184" Type="http://schemas.openxmlformats.org/officeDocument/2006/relationships/hyperlink" Target="https://www.itu.int/en/ITU-T/studygroups/2017-2020/20/Pages/default.aspx" TargetMode="External"/><Relationship Id="rId391" Type="http://schemas.openxmlformats.org/officeDocument/2006/relationships/hyperlink" Target="http://www.itu.int/en/ITU-T/studygroups/2017-2020/11/Pages/q13.aspx" TargetMode="External"/><Relationship Id="rId405" Type="http://schemas.openxmlformats.org/officeDocument/2006/relationships/hyperlink" Target="http://www.itu.int/en/ITU-T/studygroups/2017-2020/13/Pages/q18.aspx" TargetMode="External"/><Relationship Id="rId447" Type="http://schemas.openxmlformats.org/officeDocument/2006/relationships/hyperlink" Target="https://www.itu.int/en/ITU-R/study-groups/rsg1/Pages/default.aspx" TargetMode="External"/><Relationship Id="rId612" Type="http://schemas.openxmlformats.org/officeDocument/2006/relationships/hyperlink" Target="https://www.itu.int/en/ITU-T/studygroups/2017-2020/20/Pages/default.aspx" TargetMode="External"/><Relationship Id="rId251" Type="http://schemas.openxmlformats.org/officeDocument/2006/relationships/hyperlink" Target="http://www.itu.int/en/ITU-T/studygroups/2017-2020/15/Pages/q1.aspx" TargetMode="External"/><Relationship Id="rId489" Type="http://schemas.openxmlformats.org/officeDocument/2006/relationships/hyperlink" Target="https://www.itu.int/en/ITU-T/studygroups/2017-2020/12/Pages/default.aspx" TargetMode="External"/><Relationship Id="rId654" Type="http://schemas.openxmlformats.org/officeDocument/2006/relationships/hyperlink" Target="https://www.itu.int/en/ITU-T/studygroups/2017-2020/15/Pages/default.aspx" TargetMode="External"/><Relationship Id="rId696" Type="http://schemas.openxmlformats.org/officeDocument/2006/relationships/hyperlink" Target="https://www.itu.int/en/ITU-T/studygroups/2017-2020/15/Pages/default.aspx" TargetMode="External"/><Relationship Id="rId46" Type="http://schemas.openxmlformats.org/officeDocument/2006/relationships/hyperlink" Target="https://www.itu.int/en/ITU-T/studygroups/2017-2020/12/Pages/default.aspx" TargetMode="External"/><Relationship Id="rId293" Type="http://schemas.openxmlformats.org/officeDocument/2006/relationships/hyperlink" Target="http://www.itu.int/en/ITU-T/studygroups/2017-2020/17/Pages/q4.aspx" TargetMode="External"/><Relationship Id="rId307" Type="http://schemas.openxmlformats.org/officeDocument/2006/relationships/hyperlink" Target="http://www.itu.int/en/ITU-T/studygroups/2017-2020/05/Pages/q3.aspx" TargetMode="External"/><Relationship Id="rId349" Type="http://schemas.openxmlformats.org/officeDocument/2006/relationships/hyperlink" Target="http://www.itu.int/net4/ITU-D/CDS/sg/rgqlist.asp?lg=1&amp;sp=2014&amp;rgq=D14-SG01-RGQ08.1&amp;stg=1" TargetMode="External"/><Relationship Id="rId514" Type="http://schemas.openxmlformats.org/officeDocument/2006/relationships/hyperlink" Target="http://www.itu.int/en/ITU-T/studygroups/2017-2020/02/Pages/q1.aspx" TargetMode="External"/><Relationship Id="rId556" Type="http://schemas.openxmlformats.org/officeDocument/2006/relationships/hyperlink" Target="http://www.itu.int/en/ITU-T/studygroups/2017-2020/13/Pages/q22.aspx" TargetMode="External"/><Relationship Id="rId721" Type="http://schemas.openxmlformats.org/officeDocument/2006/relationships/hyperlink" Target="https://www.itu.int/go/ITU-R/wp5c" TargetMode="External"/><Relationship Id="rId763" Type="http://schemas.openxmlformats.org/officeDocument/2006/relationships/hyperlink" Target="http://www.itu.int/en/ITU-T/studygroups/2017-2020/15/Pages/q4.aspx"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s://www.itu.int/en/ITU-T/studygroups/2017-2020/05/Pages/default.aspx" TargetMode="External"/><Relationship Id="rId153" Type="http://schemas.openxmlformats.org/officeDocument/2006/relationships/hyperlink" Target="https://www.itu.int/en/ITU-T/studygroups/2017-2020/20/Pages/default.aspx" TargetMode="External"/><Relationship Id="rId195" Type="http://schemas.openxmlformats.org/officeDocument/2006/relationships/hyperlink" Target="http://www.itu.int/en/ITU-T/studygroups/2017-2020/09/Pages/q8.aspx" TargetMode="External"/><Relationship Id="rId209" Type="http://schemas.openxmlformats.org/officeDocument/2006/relationships/hyperlink" Target="http://www.itu.int/en/ITU-T/studygroups/2017-2020/15/Pages/q1.aspx" TargetMode="External"/><Relationship Id="rId360" Type="http://schemas.openxmlformats.org/officeDocument/2006/relationships/hyperlink" Target="http://www.itu.int/en/ITU-T/studygroups/2017-2020/02/Pages/q3.aspx" TargetMode="External"/><Relationship Id="rId416" Type="http://schemas.openxmlformats.org/officeDocument/2006/relationships/hyperlink" Target="http://www.itu.int/en/ITU-T/studygroups/2017-2020/15/Pages/q17.aspx" TargetMode="External"/><Relationship Id="rId598" Type="http://schemas.openxmlformats.org/officeDocument/2006/relationships/hyperlink" Target="http://www.itu.int/en/ITU-T/studygroups/2017-2020/13/Pages/q20.aspx" TargetMode="External"/><Relationship Id="rId220" Type="http://schemas.openxmlformats.org/officeDocument/2006/relationships/hyperlink" Target="https://www.itu.int/en/ITU-T/studygroups/2017-2020/20/Pages/default.aspx" TargetMode="External"/><Relationship Id="rId458" Type="http://schemas.openxmlformats.org/officeDocument/2006/relationships/hyperlink" Target="https://www.itu.int/en/ITU-R/study-groups/rsg1/Pages/default.aspx" TargetMode="External"/><Relationship Id="rId623" Type="http://schemas.openxmlformats.org/officeDocument/2006/relationships/hyperlink" Target="http://www.itu.int/en/ITU-T/studygroups/2017-2020/05/Pages/q3.aspx" TargetMode="External"/><Relationship Id="rId665" Type="http://schemas.openxmlformats.org/officeDocument/2006/relationships/hyperlink" Target="https://www.itu.int/en/ITU-T/studygroups/2017-2020/12/Pages/default.aspx" TargetMode="External"/><Relationship Id="rId15" Type="http://schemas.openxmlformats.org/officeDocument/2006/relationships/hyperlink" Target="https://www.itu.int/md/D14-TDAG22-C-0035/es" TargetMode="External"/><Relationship Id="rId57" Type="http://schemas.openxmlformats.org/officeDocument/2006/relationships/hyperlink" Target="http://www.itu.int/en/ITU-T/studygroups/2017-2020/13/Pages/q5.aspx" TargetMode="External"/><Relationship Id="rId262" Type="http://schemas.openxmlformats.org/officeDocument/2006/relationships/hyperlink" Target="http://www.itu.int/en/ITU-T/studygroups/2017-2020/11/Pages/q9.aspx" TargetMode="External"/><Relationship Id="rId318" Type="http://schemas.openxmlformats.org/officeDocument/2006/relationships/hyperlink" Target="https://www.itu.int/en/ITU-T/studygroups/2017-2020/09/Pages/default.aspx" TargetMode="External"/><Relationship Id="rId525" Type="http://schemas.openxmlformats.org/officeDocument/2006/relationships/hyperlink" Target="http://www.itu.int/en/ITU-T/studygroups/2017-2020/13/Pages/q16.aspx" TargetMode="External"/><Relationship Id="rId567" Type="http://schemas.openxmlformats.org/officeDocument/2006/relationships/hyperlink" Target="http://www.itu.int/en/ITU-T/studygroups/2017-2020/12/Pages/q12.aspx" TargetMode="External"/><Relationship Id="rId732" Type="http://schemas.openxmlformats.org/officeDocument/2006/relationships/hyperlink" Target="http://www.itu.int/en/ITU-T/studygroups/2017-2020/03/Pages/q2.aspx" TargetMode="External"/><Relationship Id="rId99" Type="http://schemas.openxmlformats.org/officeDocument/2006/relationships/hyperlink" Target="https://www.itu.int/en/ITU-T/studygroups/2017-2020/16/Pages/default.aspx" TargetMode="External"/><Relationship Id="rId122" Type="http://schemas.openxmlformats.org/officeDocument/2006/relationships/hyperlink" Target="https://www.itu.int/en/ITU-T/studygroups/2017-2020/13/Pages/default.aspx" TargetMode="External"/><Relationship Id="rId164" Type="http://schemas.openxmlformats.org/officeDocument/2006/relationships/hyperlink" Target="http://www.itu.int/en/ITU-T/studygroups/2017-2020/02/Pages/q1.aspx" TargetMode="External"/><Relationship Id="rId371" Type="http://schemas.openxmlformats.org/officeDocument/2006/relationships/hyperlink" Target="http://www.itu.int/en/ITU-T/studygroups/2017-2020/09/Pages/q1.aspx" TargetMode="External"/><Relationship Id="rId774" Type="http://schemas.openxmlformats.org/officeDocument/2006/relationships/hyperlink" Target="http://www.itu.int/en/ITU-T/studygroups/2017-2020/17/Pages/q6.aspx" TargetMode="External"/><Relationship Id="rId427" Type="http://schemas.openxmlformats.org/officeDocument/2006/relationships/hyperlink" Target="http://itu.int/en/ITU-T/studygroups/2017-2020/16/Pages/q27.aspx" TargetMode="External"/><Relationship Id="rId469" Type="http://schemas.openxmlformats.org/officeDocument/2006/relationships/hyperlink" Target="http://www.itu.int/en/ITU-T/studygroups/2017-2020/09/Pages/q1.aspx" TargetMode="External"/><Relationship Id="rId634" Type="http://schemas.openxmlformats.org/officeDocument/2006/relationships/hyperlink" Target="http://www.itu.int/en/ITU-T/studygroups/2017-2020/12/Pages/q17.aspx" TargetMode="External"/><Relationship Id="rId676" Type="http://schemas.openxmlformats.org/officeDocument/2006/relationships/hyperlink" Target="http://www.itu.int/en/ITU-T/studygroups/2017-2020/15/Pages/q18.aspx" TargetMode="External"/><Relationship Id="rId26" Type="http://schemas.openxmlformats.org/officeDocument/2006/relationships/hyperlink" Target="http://www.itu.int/net4/ITU-D/CDS/sg/rgqlist.asp?lg=1&amp;sp=2014&amp;rgq=D14-SG01-RGQ01.1&amp;stg=1" TargetMode="External"/><Relationship Id="rId231" Type="http://schemas.openxmlformats.org/officeDocument/2006/relationships/hyperlink" Target="http://www.itu.int/en/ITU-T/studygroups/2017-2020/12/Pages/q1.aspx" TargetMode="External"/><Relationship Id="rId273" Type="http://schemas.openxmlformats.org/officeDocument/2006/relationships/hyperlink" Target="http://www.itu.int/en/ITU-T/studygroups/2017-2020/05/Pages/q8.aspx" TargetMode="External"/><Relationship Id="rId329" Type="http://schemas.openxmlformats.org/officeDocument/2006/relationships/hyperlink" Target="http://www.itu.int/en/ITU-T/studygroups/2017-2020/17/Pages/q1.aspx" TargetMode="External"/><Relationship Id="rId480" Type="http://schemas.openxmlformats.org/officeDocument/2006/relationships/hyperlink" Target="https://www.itu.int/go/ITU-R/wp3m" TargetMode="External"/><Relationship Id="rId536" Type="http://schemas.openxmlformats.org/officeDocument/2006/relationships/hyperlink" Target="http://www.itu.int/en/ITU-T/studygroups/2017-2020/20/Pages/q1.aspx" TargetMode="External"/><Relationship Id="rId701" Type="http://schemas.openxmlformats.org/officeDocument/2006/relationships/hyperlink" Target="http://www.itu.int/en/ITU-T/studygroups/2017-2020/09/Pages/q10.aspx" TargetMode="External"/><Relationship Id="rId68" Type="http://schemas.openxmlformats.org/officeDocument/2006/relationships/hyperlink" Target="http://itu.int/en/ITU-T/studygroups/2017-2020/16/Pages/q21.aspx" TargetMode="External"/><Relationship Id="rId133" Type="http://schemas.openxmlformats.org/officeDocument/2006/relationships/hyperlink" Target="http://www.itu.int/en/ITU-T/studygroups/2017-2020/03/Pages/q2.aspx" TargetMode="External"/><Relationship Id="rId175" Type="http://schemas.openxmlformats.org/officeDocument/2006/relationships/hyperlink" Target="https://www.itu.int/net4/ITU-D/CDS/sg/index.asp?lg=1&amp;sp=2014&amp;stg=1" TargetMode="External"/><Relationship Id="rId340" Type="http://schemas.openxmlformats.org/officeDocument/2006/relationships/footer" Target="footer1.xml"/><Relationship Id="rId578" Type="http://schemas.openxmlformats.org/officeDocument/2006/relationships/hyperlink" Target="http://www.itu.int/en/ITU-T/studygroups/2017-2020/15/Pages/q4.aspx" TargetMode="External"/><Relationship Id="rId743" Type="http://schemas.openxmlformats.org/officeDocument/2006/relationships/hyperlink" Target="http://www.itu.int/en/ITU-T/studygroups/2017-2020/11/Pages/q10.aspx" TargetMode="External"/><Relationship Id="rId785" Type="http://schemas.openxmlformats.org/officeDocument/2006/relationships/header" Target="header7.xml"/><Relationship Id="rId200" Type="http://schemas.openxmlformats.org/officeDocument/2006/relationships/hyperlink" Target="http://www.itu.int/net4/ITU-D/CDS/sg/rgqlist.asp?lg=1&amp;sp=2014&amp;rgq=D14-SG02-RGQ01.2&amp;stg=2" TargetMode="External"/><Relationship Id="rId382" Type="http://schemas.openxmlformats.org/officeDocument/2006/relationships/hyperlink" Target="http://www.itu.int/en/ITU-T/studygroups/2017-2020/11/Pages/q2.aspx" TargetMode="External"/><Relationship Id="rId438" Type="http://schemas.openxmlformats.org/officeDocument/2006/relationships/hyperlink" Target="http://www.itu.int/en/ITU-T/studygroups/2017-2020/20/Pages/q4.aspx" TargetMode="External"/><Relationship Id="rId603" Type="http://schemas.openxmlformats.org/officeDocument/2006/relationships/hyperlink" Target="http://www.itu.int/en/ITU-T/studygroups/2017-2020/15/Pages/q3.aspx" TargetMode="External"/><Relationship Id="rId645" Type="http://schemas.openxmlformats.org/officeDocument/2006/relationships/hyperlink" Target="https://www.itu.int/en/ITU-T/studygroups/2017-2020/12/Pages/default.aspx" TargetMode="External"/><Relationship Id="rId687" Type="http://schemas.openxmlformats.org/officeDocument/2006/relationships/hyperlink" Target="https://www.itu.int/en/ITU-T/studygroups/2017-2020/12/Pages/default.aspx" TargetMode="External"/><Relationship Id="rId242" Type="http://schemas.openxmlformats.org/officeDocument/2006/relationships/hyperlink" Target="https://www.itu.int/en/ITU-T/studygroups/2017-2020/20/Pages/default.aspx" TargetMode="External"/><Relationship Id="rId284" Type="http://schemas.openxmlformats.org/officeDocument/2006/relationships/hyperlink" Target="http://www.itu.int/en/ITU-T/studygroups/2017-2020/15/Pages/q3.aspx" TargetMode="External"/><Relationship Id="rId491" Type="http://schemas.openxmlformats.org/officeDocument/2006/relationships/hyperlink" Target="http://www.itu.int/en/ITU-T/studygroups/2017-2020/12/Pages/q12.aspx" TargetMode="External"/><Relationship Id="rId505" Type="http://schemas.openxmlformats.org/officeDocument/2006/relationships/hyperlink" Target="https://www.itu.int/en/ITU-T/studygroups/2017-2020/02/Pages/default.aspx" TargetMode="External"/><Relationship Id="rId712" Type="http://schemas.openxmlformats.org/officeDocument/2006/relationships/hyperlink" Target="https://www.itu.int/go/ITU-R/wp3j" TargetMode="External"/><Relationship Id="rId37" Type="http://schemas.openxmlformats.org/officeDocument/2006/relationships/hyperlink" Target="http://www.itu.int/en/ITU-T/studygroups/2017-2020/09/Pages/q5.aspx" TargetMode="External"/><Relationship Id="rId79" Type="http://schemas.openxmlformats.org/officeDocument/2006/relationships/hyperlink" Target="http://www.itu.int/net4/ITU-D/CDS/sg/rgqlist.asp?lg=1&amp;sp=2014&amp;rgq=D14-SG01-RGQ02.1&amp;stg=1" TargetMode="External"/><Relationship Id="rId102" Type="http://schemas.openxmlformats.org/officeDocument/2006/relationships/hyperlink" Target="http://www.itu.int/en/ITU-T/studygroups/2017-2020/20/Pages/q1.aspx" TargetMode="External"/><Relationship Id="rId144" Type="http://schemas.openxmlformats.org/officeDocument/2006/relationships/hyperlink" Target="https://www.itu.int/en/ITU-T/studygroups/2017-2020/15/Pages/default.aspx" TargetMode="External"/><Relationship Id="rId547" Type="http://schemas.openxmlformats.org/officeDocument/2006/relationships/hyperlink" Target="http://www.itu.int/en/ITU-T/studygroups/2017-2020/09/Pages/q7.aspx" TargetMode="External"/><Relationship Id="rId589" Type="http://schemas.openxmlformats.org/officeDocument/2006/relationships/hyperlink" Target="http://www.itu.int/en/ITU-T/studygroups/2017-2020/12/Pages/q7.aspx" TargetMode="External"/><Relationship Id="rId754" Type="http://schemas.openxmlformats.org/officeDocument/2006/relationships/hyperlink" Target="http://www.itu.int/en/ITU-T/studygroups/2017-2020/13/Pages/q5.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www.itu.int/en/ITU-T/studygroups/2017-2020/20/Pages/q4.aspx" TargetMode="External"/><Relationship Id="rId351" Type="http://schemas.openxmlformats.org/officeDocument/2006/relationships/hyperlink" Target="http://www.itu.int/net4/ITU-D/CDS/sg/rgqlist.asp?lg=1&amp;sp=2014&amp;rgq=D14-SG02-RGQ02.2&amp;stg=2" TargetMode="External"/><Relationship Id="rId393" Type="http://schemas.openxmlformats.org/officeDocument/2006/relationships/hyperlink" Target="http://www.itu.int/en/ITU-T/studygroups/2017-2020/11/Pages/q15.aspx" TargetMode="External"/><Relationship Id="rId407" Type="http://schemas.openxmlformats.org/officeDocument/2006/relationships/hyperlink" Target="http://www.itu.int/en/ITU-T/studygroups/2017-2020/13/Pages/q22.aspx" TargetMode="External"/><Relationship Id="rId449" Type="http://schemas.openxmlformats.org/officeDocument/2006/relationships/hyperlink" Target="http://www.itu.int/en/ITU-T/studygroups/2017-2020/09/Pages/q1.aspx" TargetMode="External"/><Relationship Id="rId614" Type="http://schemas.openxmlformats.org/officeDocument/2006/relationships/hyperlink" Target="http://www.itu.int/en/ITU-T/studygroups/2017-2020/20/Pages/q2.aspx" TargetMode="External"/><Relationship Id="rId656" Type="http://schemas.openxmlformats.org/officeDocument/2006/relationships/hyperlink" Target="https://www.itu.int/en/ITU-T/studygroups/2017-2020/16/Pages/default.aspx" TargetMode="External"/><Relationship Id="rId211" Type="http://schemas.openxmlformats.org/officeDocument/2006/relationships/hyperlink" Target="http://www.itu.int/en/ITU-T/studygroups/2017-2020/15/Pages/q12.aspx" TargetMode="External"/><Relationship Id="rId253" Type="http://schemas.openxmlformats.org/officeDocument/2006/relationships/hyperlink" Target="http://www.itu.int/en/ITU-T/studygroups/2017-2020/15/Pages/q12.aspx" TargetMode="External"/><Relationship Id="rId295" Type="http://schemas.openxmlformats.org/officeDocument/2006/relationships/hyperlink" Target="https://www.itu.int/net4/ITU-D/CDS/sg/index.asp?lg=1&amp;sp=2014&amp;stg=2" TargetMode="External"/><Relationship Id="rId309" Type="http://schemas.openxmlformats.org/officeDocument/2006/relationships/hyperlink" Target="http://www.itu.int/en/ITU-T/studygroups/2017-2020/20/Pages/q2.aspx" TargetMode="External"/><Relationship Id="rId460" Type="http://schemas.openxmlformats.org/officeDocument/2006/relationships/hyperlink" Target="http://www.itu.int/en/ITU-T/studygroups/2017-2020/03/Pages/q2.aspx" TargetMode="External"/><Relationship Id="rId516" Type="http://schemas.openxmlformats.org/officeDocument/2006/relationships/hyperlink" Target="http://www.itu.int/en/ITU-T/studygroups/2017-2020/09/Pages/q1.aspx" TargetMode="External"/><Relationship Id="rId698" Type="http://schemas.openxmlformats.org/officeDocument/2006/relationships/hyperlink" Target="https://www.itu.int/go/ITU-R/wp7b" TargetMode="External"/><Relationship Id="rId48" Type="http://schemas.openxmlformats.org/officeDocument/2006/relationships/hyperlink" Target="http://www.itu.int/en/ITU-T/studygroups/2017-2020/12/Pages/q1.aspx" TargetMode="External"/><Relationship Id="rId113" Type="http://schemas.openxmlformats.org/officeDocument/2006/relationships/hyperlink" Target="https://www.itu.int/en/ITU-T/studygroups/2017-2020/11/Pages/default.aspx" TargetMode="External"/><Relationship Id="rId320" Type="http://schemas.openxmlformats.org/officeDocument/2006/relationships/hyperlink" Target="http://www.itu.int/en/ITU-T/studygroups/2017-2020/09/Pages/q10.aspx" TargetMode="External"/><Relationship Id="rId558" Type="http://schemas.openxmlformats.org/officeDocument/2006/relationships/hyperlink" Target="https://www.itu.int/go/ITU-R/wp5c" TargetMode="External"/><Relationship Id="rId723" Type="http://schemas.openxmlformats.org/officeDocument/2006/relationships/hyperlink" Target="https://www.itu.int/go/ITU-R/wp6a" TargetMode="External"/><Relationship Id="rId765" Type="http://schemas.openxmlformats.org/officeDocument/2006/relationships/hyperlink" Target="http://www.itu.int/en/ITU-T/studygroups/2017-2020/15/Pages/q12.aspx" TargetMode="External"/><Relationship Id="rId155" Type="http://schemas.openxmlformats.org/officeDocument/2006/relationships/hyperlink" Target="http://www.itu.int/en/ITU-T/studygroups/2017-2020/20/Pages/q2.aspx" TargetMode="External"/><Relationship Id="rId197" Type="http://schemas.openxmlformats.org/officeDocument/2006/relationships/hyperlink" Target="http://www.itu.int/en/ITU-T/studygroups/2017-2020/15/Pages/q19.aspx" TargetMode="External"/><Relationship Id="rId362" Type="http://schemas.openxmlformats.org/officeDocument/2006/relationships/hyperlink" Target="http://www.itu.int/en/ITU-T/studygroups/2017-2020/03/Pages/q2.aspx" TargetMode="External"/><Relationship Id="rId418" Type="http://schemas.openxmlformats.org/officeDocument/2006/relationships/hyperlink" Target="http://www.itu.int/en/ITU-T/studygroups/2017-2020/15/Pages/q19.aspx" TargetMode="External"/><Relationship Id="rId625" Type="http://schemas.openxmlformats.org/officeDocument/2006/relationships/hyperlink" Target="http://www.itu.int/en/ITU-T/studygroups/2017-2020/09/Pages/q1.aspx" TargetMode="External"/><Relationship Id="rId222" Type="http://schemas.openxmlformats.org/officeDocument/2006/relationships/hyperlink" Target="http://www.itu.int/en/ITU-T/studygroups/2017-2020/20/Pages/q4.aspx" TargetMode="External"/><Relationship Id="rId264" Type="http://schemas.openxmlformats.org/officeDocument/2006/relationships/hyperlink" Target="http://www.itu.int/en/ITU-T/studygroups/2017-2020/11/Pages/q12.aspx" TargetMode="External"/><Relationship Id="rId471" Type="http://schemas.openxmlformats.org/officeDocument/2006/relationships/hyperlink" Target="http://www.itu.int/en/ITU-T/studygroups/2017-2020/09/Pages/q10.aspx" TargetMode="External"/><Relationship Id="rId667" Type="http://schemas.openxmlformats.org/officeDocument/2006/relationships/hyperlink" Target="http://www.itu.int/en/ITU-T/studygroups/2017-2020/12/Pages/q9.aspx" TargetMode="External"/><Relationship Id="rId17" Type="http://schemas.openxmlformats.org/officeDocument/2006/relationships/hyperlink" Target="https://www.itu.int/md/D14-TDAG22-C-0037/es" TargetMode="External"/><Relationship Id="rId59" Type="http://schemas.openxmlformats.org/officeDocument/2006/relationships/hyperlink" Target="https://www.itu.int/en/ITU-T/studygroups/2017-2020/15/Pages/default.aspx" TargetMode="External"/><Relationship Id="rId124" Type="http://schemas.openxmlformats.org/officeDocument/2006/relationships/hyperlink" Target="http://www.itu.int/en/ITU-T/studygroups/2017-2020/15/Pages/q1.aspx" TargetMode="External"/><Relationship Id="rId527" Type="http://schemas.openxmlformats.org/officeDocument/2006/relationships/hyperlink" Target="https://www.itu.int/en/ITU-T/studygroups/2017-2020/15/Pages/default.aspx" TargetMode="External"/><Relationship Id="rId569" Type="http://schemas.openxmlformats.org/officeDocument/2006/relationships/hyperlink" Target="https://www.itu.int/en/ITU-T/studygroups/2017-2020/13/Pages/default.aspx" TargetMode="External"/><Relationship Id="rId734" Type="http://schemas.openxmlformats.org/officeDocument/2006/relationships/hyperlink" Target="http://www.itu.int/en/ITU-T/studygroups/2017-2020/05/Pages/q3.aspx" TargetMode="External"/><Relationship Id="rId776" Type="http://schemas.openxmlformats.org/officeDocument/2006/relationships/hyperlink" Target="http://itu.int/en/ITU-T/studygroups/2017-2020/17/Pages/q13.aspx" TargetMode="External"/><Relationship Id="rId70" Type="http://schemas.openxmlformats.org/officeDocument/2006/relationships/hyperlink" Target="http://www.itu.int/en/ITU-T/studygroups/2017-2020/17/Pages/q2.aspx" TargetMode="External"/><Relationship Id="rId166" Type="http://schemas.openxmlformats.org/officeDocument/2006/relationships/hyperlink" Target="http://www.itu.int/en/ITU-T/studygroups/2017-2020/11/Pages/q15.aspx" TargetMode="External"/><Relationship Id="rId331" Type="http://schemas.openxmlformats.org/officeDocument/2006/relationships/hyperlink" Target="http://www.itu.int/en/ITU-T/studygroups/2017-2020/20/Pages/q1.aspx" TargetMode="External"/><Relationship Id="rId373" Type="http://schemas.openxmlformats.org/officeDocument/2006/relationships/hyperlink" Target="http://www.itu.int/en/ITU-T/studygroups/2017-2020/09/Pages/q3.aspx" TargetMode="External"/><Relationship Id="rId429" Type="http://schemas.openxmlformats.org/officeDocument/2006/relationships/hyperlink" Target="http://www.itu.int/en/ITU-T/studygroups/2017-2020/17/Pages/q1.aspx" TargetMode="External"/><Relationship Id="rId580" Type="http://schemas.openxmlformats.org/officeDocument/2006/relationships/hyperlink" Target="https://www.itu.int/go/ITU-R/wp5d" TargetMode="External"/><Relationship Id="rId636" Type="http://schemas.openxmlformats.org/officeDocument/2006/relationships/hyperlink" Target="http://www.itu.int/en/ITU-T/studygroups/2017-2020/15/Pages/q1.aspx" TargetMode="External"/><Relationship Id="rId1" Type="http://schemas.openxmlformats.org/officeDocument/2006/relationships/customXml" Target="../customXml/item1.xml"/><Relationship Id="rId233" Type="http://schemas.openxmlformats.org/officeDocument/2006/relationships/hyperlink" Target="http://www.itu.int/en/ITU-T/studygroups/2017-2020/13/Pages/q2.aspx" TargetMode="External"/><Relationship Id="rId440" Type="http://schemas.openxmlformats.org/officeDocument/2006/relationships/hyperlink" Target="http://www.itu.int/en/ITU-T/studygroups/2017-2020/20/Pages/q6.aspx" TargetMode="External"/><Relationship Id="rId678" Type="http://schemas.openxmlformats.org/officeDocument/2006/relationships/hyperlink" Target="http://www.itu.int/en/ITU-T/studygroups/2017-2020/17/Pages/q9.aspx" TargetMode="External"/><Relationship Id="rId28" Type="http://schemas.openxmlformats.org/officeDocument/2006/relationships/hyperlink" Target="https://www.itu.int/en/ITU-T/studygroups/2017-2020/02/Pages/default.aspx" TargetMode="External"/><Relationship Id="rId275" Type="http://schemas.openxmlformats.org/officeDocument/2006/relationships/hyperlink" Target="http://www.itu.int/en/ITU-T/studygroups/2017-2020/09/Pages/q8.aspx" TargetMode="External"/><Relationship Id="rId300" Type="http://schemas.openxmlformats.org/officeDocument/2006/relationships/hyperlink" Target="http://www.itu.int/en/ITU-T/studygroups/2017-2020/05/Pages/q9.aspx" TargetMode="External"/><Relationship Id="rId482" Type="http://schemas.openxmlformats.org/officeDocument/2006/relationships/hyperlink" Target="http://www.itu.int/en/ITU-T/studygroups/2017-2020/09/Pages/q10.aspx" TargetMode="External"/><Relationship Id="rId538" Type="http://schemas.openxmlformats.org/officeDocument/2006/relationships/hyperlink" Target="http://www.itu.int/en/ITU-T/studygroups/2017-2020/20/Pages/q3.aspx" TargetMode="External"/><Relationship Id="rId703" Type="http://schemas.openxmlformats.org/officeDocument/2006/relationships/hyperlink" Target="https://www.itu.int/en/ITU-T/studygroups/2017-2020/05/Pages/default.aspx" TargetMode="External"/><Relationship Id="rId745" Type="http://schemas.openxmlformats.org/officeDocument/2006/relationships/hyperlink" Target="http://www.itu.int/en/ITU-T/studygroups/2017-2020/12/Pages/q7.aspx" TargetMode="External"/><Relationship Id="rId81" Type="http://schemas.openxmlformats.org/officeDocument/2006/relationships/hyperlink" Target="https://www.itu.int/en/ITU-T/studygroups/2017-2020/09/Pages/default.aspx" TargetMode="External"/><Relationship Id="rId135" Type="http://schemas.openxmlformats.org/officeDocument/2006/relationships/hyperlink" Target="http://www.itu.int/en/ITU-T/studygroups/2017-2020/03/Pages/q4.aspx" TargetMode="External"/><Relationship Id="rId177" Type="http://schemas.openxmlformats.org/officeDocument/2006/relationships/hyperlink" Target="http://www.itu.int/en/ITU-T/studygroups/2017-2020/09/Pages/q6.aspx" TargetMode="External"/><Relationship Id="rId342" Type="http://schemas.openxmlformats.org/officeDocument/2006/relationships/hyperlink" Target="http://www.itu.int/net4/ITU-D/CDS/sg/rgqlist.asp?lg=1&amp;sp=2014&amp;rgq=D14-SG01-RGQ01.1&amp;stg=1" TargetMode="External"/><Relationship Id="rId384" Type="http://schemas.openxmlformats.org/officeDocument/2006/relationships/hyperlink" Target="http://www.itu.int/en/ITU-T/studygroups/2017-2020/11/Pages/q4.aspx" TargetMode="External"/><Relationship Id="rId591" Type="http://schemas.openxmlformats.org/officeDocument/2006/relationships/hyperlink" Target="http://www.itu.int/en/ITU-T/studygroups/2017-2020/12/Pages/q10.aspx" TargetMode="External"/><Relationship Id="rId605" Type="http://schemas.openxmlformats.org/officeDocument/2006/relationships/hyperlink" Target="http://www.itu.int/en/ITU-T/studygroups/2017-2020/15/Pages/q11.aspx" TargetMode="External"/><Relationship Id="rId787" Type="http://schemas.openxmlformats.org/officeDocument/2006/relationships/theme" Target="theme/theme1.xml"/><Relationship Id="rId202" Type="http://schemas.openxmlformats.org/officeDocument/2006/relationships/hyperlink" Target="https://www.itu.int/en/ITU-T/studygroups/2017-2020/05/Pages/default.aspx" TargetMode="External"/><Relationship Id="rId244" Type="http://schemas.openxmlformats.org/officeDocument/2006/relationships/hyperlink" Target="http://www.itu.int/en/ITU-T/studygroups/2017-2020/20/Pages/q5.aspx" TargetMode="External"/><Relationship Id="rId647" Type="http://schemas.openxmlformats.org/officeDocument/2006/relationships/hyperlink" Target="http://www.itu.int/en/ITU-T/studygroups/2017-2020/12/Pages/q9.aspx" TargetMode="External"/><Relationship Id="rId689" Type="http://schemas.openxmlformats.org/officeDocument/2006/relationships/hyperlink" Target="https://www.itu.int/en/irg/ibb/Pages/default.aspx" TargetMode="External"/><Relationship Id="rId39" Type="http://schemas.openxmlformats.org/officeDocument/2006/relationships/hyperlink" Target="http://www.itu.int/en/ITU-T/studygroups/2017-2020/09/Pages/q9.aspx" TargetMode="External"/><Relationship Id="rId286" Type="http://schemas.openxmlformats.org/officeDocument/2006/relationships/hyperlink" Target="http://www.itu.int/en/ITU-T/studygroups/2017-2020/15/Pages/q16.aspx" TargetMode="External"/><Relationship Id="rId451" Type="http://schemas.openxmlformats.org/officeDocument/2006/relationships/hyperlink" Target="http://www.itu.int/en/ITU-T/studygroups/2017-2020/09/Pages/q10.aspx" TargetMode="External"/><Relationship Id="rId493" Type="http://schemas.openxmlformats.org/officeDocument/2006/relationships/hyperlink" Target="https://www.itu.int/en/ITU-T/studygroups/2017-2020/13/Pages/default.aspx" TargetMode="External"/><Relationship Id="rId507" Type="http://schemas.openxmlformats.org/officeDocument/2006/relationships/hyperlink" Target="https://www.itu.int/en/ITU-T/studygroups/2017-2020/09/Pages/default.aspx" TargetMode="External"/><Relationship Id="rId549" Type="http://schemas.openxmlformats.org/officeDocument/2006/relationships/hyperlink" Target="https://www.itu.int/en/ITU-T/studygroups/2017-2020/12/Pages/default.aspx" TargetMode="External"/><Relationship Id="rId714" Type="http://schemas.openxmlformats.org/officeDocument/2006/relationships/hyperlink" Target="https://www.itu.int/go/ITU-R/wp3l" TargetMode="External"/><Relationship Id="rId756" Type="http://schemas.openxmlformats.org/officeDocument/2006/relationships/hyperlink" Target="http://www.itu.int/en/ITU-T/studygroups/2017-2020/13/Pages/q16.aspx" TargetMode="External"/><Relationship Id="rId50" Type="http://schemas.openxmlformats.org/officeDocument/2006/relationships/hyperlink" Target="http://www.itu.int/en/ITU-T/studygroups/2017-2020/12/Pages/q12.aspx" TargetMode="External"/><Relationship Id="rId104" Type="http://schemas.openxmlformats.org/officeDocument/2006/relationships/hyperlink" Target="http://www.itu.int/en/ITU-T/studygroups/2017-2020/20/Pages/q3.aspx" TargetMode="External"/><Relationship Id="rId146" Type="http://schemas.openxmlformats.org/officeDocument/2006/relationships/hyperlink" Target="http://www.itu.int/en/ITU-T/studygroups/2017-2020/15/Pages/q3.aspx" TargetMode="External"/><Relationship Id="rId188" Type="http://schemas.openxmlformats.org/officeDocument/2006/relationships/hyperlink" Target="https://www.itu.int/net4/ITU-D/CDS/sg/index.asp?lg=1&amp;sp=2014&amp;stg=1" TargetMode="External"/><Relationship Id="rId311" Type="http://schemas.openxmlformats.org/officeDocument/2006/relationships/hyperlink" Target="https://www.itu.int/net4/ITU-D/CDS/sg/index.asp?lg=1&amp;sp=2014&amp;stg=2" TargetMode="External"/><Relationship Id="rId353" Type="http://schemas.openxmlformats.org/officeDocument/2006/relationships/hyperlink" Target="http://www.itu.int/net4/ITU-D/CDS/sg/rgqlist.asp?lg=1&amp;sp=2014&amp;rgq=D14-SG02-RGQ04.2&amp;stg=2" TargetMode="External"/><Relationship Id="rId395" Type="http://schemas.openxmlformats.org/officeDocument/2006/relationships/hyperlink" Target="http://www.itu.int/en/ITU-T/studygroups/2017-2020/12/Pages/q11.aspx" TargetMode="External"/><Relationship Id="rId409" Type="http://schemas.openxmlformats.org/officeDocument/2006/relationships/hyperlink" Target="http://www.itu.int/en/ITU-T/studygroups/2017-2020/15/Pages/q2.aspx" TargetMode="External"/><Relationship Id="rId560" Type="http://schemas.openxmlformats.org/officeDocument/2006/relationships/hyperlink" Target="http://www.itu.int/en/ITU-T/studygroups/2017-2020/02/Pages/q3.aspx" TargetMode="External"/><Relationship Id="rId92" Type="http://schemas.openxmlformats.org/officeDocument/2006/relationships/hyperlink" Target="https://www.itu.int/en/ITU-T/studygroups/2017-2020/15/Pages/default.aspx" TargetMode="External"/><Relationship Id="rId213" Type="http://schemas.openxmlformats.org/officeDocument/2006/relationships/hyperlink" Target="http://itu.int/en/ITU-T/studygroups/2017-2020/16/Pages/q13.aspx" TargetMode="External"/><Relationship Id="rId420" Type="http://schemas.openxmlformats.org/officeDocument/2006/relationships/hyperlink" Target="http://itu.int/en/ITU-T/studygroups/2017-2020/16/Pages/q8.aspx" TargetMode="External"/><Relationship Id="rId616" Type="http://schemas.openxmlformats.org/officeDocument/2006/relationships/hyperlink" Target="http://www.itu.int/en/ITU-T/studygroups/2017-2020/20/Pages/q4.aspx" TargetMode="External"/><Relationship Id="rId658" Type="http://schemas.openxmlformats.org/officeDocument/2006/relationships/hyperlink" Target="http://itu.int/en/ITU-T/studygroups/2017-2020/16/Pages/q13.aspx" TargetMode="External"/><Relationship Id="rId255" Type="http://schemas.openxmlformats.org/officeDocument/2006/relationships/hyperlink" Target="https://www.itu.int/en/ITU-T/studygroups/2017-2020/17/Pages/default.aspx" TargetMode="External"/><Relationship Id="rId297" Type="http://schemas.openxmlformats.org/officeDocument/2006/relationships/hyperlink" Target="http://www.itu.int/en/ITU-T/studygroups/2017-2020/05/Pages/q6.aspx" TargetMode="External"/><Relationship Id="rId462" Type="http://schemas.openxmlformats.org/officeDocument/2006/relationships/hyperlink" Target="https://www.itu.int/en/ITU-T/studygroups/2017-2020/05/Pages/default.aspx" TargetMode="External"/><Relationship Id="rId518" Type="http://schemas.openxmlformats.org/officeDocument/2006/relationships/hyperlink" Target="http://www.itu.int/en/ITU-T/studygroups/2017-2020/09/Pages/q10.aspx" TargetMode="External"/><Relationship Id="rId725" Type="http://schemas.openxmlformats.org/officeDocument/2006/relationships/hyperlink" Target="https://www.itu.int/go/ITU-R/wp6c" TargetMode="External"/><Relationship Id="rId115" Type="http://schemas.openxmlformats.org/officeDocument/2006/relationships/hyperlink" Target="https://www.itu.int/en/ITU-T/studygroups/2017-2020/12/Pages/default.aspx" TargetMode="External"/><Relationship Id="rId157" Type="http://schemas.openxmlformats.org/officeDocument/2006/relationships/hyperlink" Target="http://www.itu.int/en/ITU-T/studygroups/2017-2020/20/Pages/q4.aspx" TargetMode="External"/><Relationship Id="rId322" Type="http://schemas.openxmlformats.org/officeDocument/2006/relationships/hyperlink" Target="http://www.itu.int/en/ITU-T/studygroups/2017-2020/11/Pages/q15.aspx" TargetMode="External"/><Relationship Id="rId364" Type="http://schemas.openxmlformats.org/officeDocument/2006/relationships/hyperlink" Target="http://www.itu.int/en/ITU-T/studygroups/2017-2020/03/Pages/q4.aspx" TargetMode="External"/><Relationship Id="rId767" Type="http://schemas.openxmlformats.org/officeDocument/2006/relationships/hyperlink" Target="http://www.itu.int/en/ITU-T/studygroups/2017-2020/15/Pages/q15.aspx" TargetMode="External"/><Relationship Id="rId61" Type="http://schemas.openxmlformats.org/officeDocument/2006/relationships/hyperlink" Target="http://www.itu.int/en/ITU-T/studygroups/2017-2020/15/Pages/q3.aspx" TargetMode="External"/><Relationship Id="rId199" Type="http://schemas.openxmlformats.org/officeDocument/2006/relationships/hyperlink" Target="http://itu.int/en/ITU-T/studygroups/2017-2020/16/Pages/q13.aspx" TargetMode="External"/><Relationship Id="rId571" Type="http://schemas.openxmlformats.org/officeDocument/2006/relationships/hyperlink" Target="http://www.itu.int/en/ITU-T/studygroups/2017-2020/13/Pages/q16.aspx" TargetMode="External"/><Relationship Id="rId627" Type="http://schemas.openxmlformats.org/officeDocument/2006/relationships/hyperlink" Target="http://www.itu.int/en/ITU-T/studygroups/2017-2020/09/Pages/q10.aspx" TargetMode="External"/><Relationship Id="rId669" Type="http://schemas.openxmlformats.org/officeDocument/2006/relationships/hyperlink" Target="http://www.itu.int/en/ITU-T/studygroups/2017-2020/12/Pages/q14.aspx" TargetMode="External"/><Relationship Id="rId19" Type="http://schemas.openxmlformats.org/officeDocument/2006/relationships/hyperlink" Target="https://www.itu.int/md/D14-TDAG22-C-0058/es" TargetMode="External"/><Relationship Id="rId224" Type="http://schemas.openxmlformats.org/officeDocument/2006/relationships/hyperlink" Target="http://www.itu.int/en/ITU-T/studygroups/2017-2020/20/Pages/q7.aspx" TargetMode="External"/><Relationship Id="rId266" Type="http://schemas.openxmlformats.org/officeDocument/2006/relationships/hyperlink" Target="http://www.itu.int/en/ITU-T/studygroups/2017-2020/11/Pages/q14.aspx" TargetMode="External"/><Relationship Id="rId431" Type="http://schemas.openxmlformats.org/officeDocument/2006/relationships/hyperlink" Target="http://www.itu.int/en/ITU-T/studygroups/2017-2020/17/Pages/q4.aspx" TargetMode="External"/><Relationship Id="rId473" Type="http://schemas.openxmlformats.org/officeDocument/2006/relationships/hyperlink" Target="https://www.itu.int/en/ITU-R/study-groups/rsg3/Pages/default.aspx" TargetMode="External"/><Relationship Id="rId529" Type="http://schemas.openxmlformats.org/officeDocument/2006/relationships/hyperlink" Target="https://www.itu.int/en/ITU-T/studygroups/2017-2020/16/Pages/default.aspx" TargetMode="External"/><Relationship Id="rId680" Type="http://schemas.openxmlformats.org/officeDocument/2006/relationships/hyperlink" Target="https://www.itu.int/en/ITU-R/study-groups/rsg6/Pages/default.aspx" TargetMode="External"/><Relationship Id="rId736" Type="http://schemas.openxmlformats.org/officeDocument/2006/relationships/hyperlink" Target="http://www.itu.int/en/ITU-T/studygroups/2017-2020/09/Pages/q1.aspx" TargetMode="External"/><Relationship Id="rId30" Type="http://schemas.openxmlformats.org/officeDocument/2006/relationships/hyperlink" Target="https://www.itu.int/en/ITU-T/studygroups/2017-2020/03/Pages/default.aspx" TargetMode="External"/><Relationship Id="rId126" Type="http://schemas.openxmlformats.org/officeDocument/2006/relationships/hyperlink" Target="http://www.itu.int/en/ITU-T/studygroups/2017-2020/15/Pages/q12.aspx" TargetMode="External"/><Relationship Id="rId168" Type="http://schemas.openxmlformats.org/officeDocument/2006/relationships/hyperlink" Target="http://itu.int/en/ITU-T/studygroups/2017-2020/16/Pages/q24.aspx" TargetMode="External"/><Relationship Id="rId333" Type="http://schemas.openxmlformats.org/officeDocument/2006/relationships/hyperlink" Target="http://www.itu.int/en/ITU-T/studygroups/2017-2020/20/Pages/q3.aspx" TargetMode="External"/><Relationship Id="rId540" Type="http://schemas.openxmlformats.org/officeDocument/2006/relationships/hyperlink" Target="http://www.itu.int/en/ITU-T/studygroups/2017-2020/20/Pages/q6.aspx" TargetMode="External"/><Relationship Id="rId778" Type="http://schemas.openxmlformats.org/officeDocument/2006/relationships/hyperlink" Target="http://www.itu.int/en/ITU-T/studygroups/2017-2020/20/Pages/q2.aspx" TargetMode="External"/><Relationship Id="rId72" Type="http://schemas.openxmlformats.org/officeDocument/2006/relationships/hyperlink" Target="http://www.itu.int/en/ITU-T/studygroups/2017-2020/20/Pages/q1.aspx" TargetMode="External"/><Relationship Id="rId375" Type="http://schemas.openxmlformats.org/officeDocument/2006/relationships/hyperlink" Target="http://www.itu.int/en/ITU-T/studygroups/2017-2020/09/Pages/q5.aspx" TargetMode="External"/><Relationship Id="rId582" Type="http://schemas.openxmlformats.org/officeDocument/2006/relationships/hyperlink" Target="http://www.itu.int/en/ITU-T/studygroups/2017-2020/09/Pages/q1.aspx" TargetMode="External"/><Relationship Id="rId638" Type="http://schemas.openxmlformats.org/officeDocument/2006/relationships/hyperlink" Target="http://www.itu.int/en/ITU-T/studygroups/2017-2020/15/Pages/q4.aspx" TargetMode="External"/><Relationship Id="rId3" Type="http://schemas.openxmlformats.org/officeDocument/2006/relationships/styles" Target="styles.xml"/><Relationship Id="rId235" Type="http://schemas.openxmlformats.org/officeDocument/2006/relationships/hyperlink" Target="http://www.itu.int/en/ITU-T/studygroups/2017-2020/15/Pages/q1.aspx" TargetMode="External"/><Relationship Id="rId277" Type="http://schemas.openxmlformats.org/officeDocument/2006/relationships/hyperlink" Target="https://www.itu.int/en/ITU-T/studygroups/2017-2020/11/Pages/q3.aspx" TargetMode="External"/><Relationship Id="rId400" Type="http://schemas.openxmlformats.org/officeDocument/2006/relationships/hyperlink" Target="http://www.itu.int/en/ITU-T/studygroups/2017-2020/13/Pages/q1.aspx" TargetMode="External"/><Relationship Id="rId442" Type="http://schemas.openxmlformats.org/officeDocument/2006/relationships/header" Target="header2.xml"/><Relationship Id="rId484" Type="http://schemas.openxmlformats.org/officeDocument/2006/relationships/hyperlink" Target="https://www.itu.int/en/ITU-R/study-groups/rsg4/Pages/default.aspx" TargetMode="External"/><Relationship Id="rId705" Type="http://schemas.openxmlformats.org/officeDocument/2006/relationships/hyperlink" Target="https://www.itu.int/go/ITU-R/wp7d" TargetMode="External"/><Relationship Id="rId137" Type="http://schemas.openxmlformats.org/officeDocument/2006/relationships/hyperlink" Target="http://www.itu.int/net4/ITU-D/CDS/sg/rgqlist.asp?lg=1&amp;sp=2014&amp;rgq=D14-SG01-RGQ05.1&amp;stg=1" TargetMode="External"/><Relationship Id="rId302" Type="http://schemas.openxmlformats.org/officeDocument/2006/relationships/hyperlink" Target="http://www.itu.int/en/ITU-T/studygroups/2017-2020/20/Pages/q2.aspx" TargetMode="External"/><Relationship Id="rId344" Type="http://schemas.openxmlformats.org/officeDocument/2006/relationships/hyperlink" Target="http://www.itu.int/net4/ITU-D/CDS/sg/rgqlist.asp?lg=1&amp;sp=2014&amp;rgq=D14-SG01-RGQ03.1&amp;stg=1" TargetMode="External"/><Relationship Id="rId691" Type="http://schemas.openxmlformats.org/officeDocument/2006/relationships/hyperlink" Target="https://www.itu.int/en/ITU-T/studygroups/2017-2020/09/Pages/default.aspx" TargetMode="External"/><Relationship Id="rId747" Type="http://schemas.openxmlformats.org/officeDocument/2006/relationships/hyperlink" Target="http://www.itu.int/en/ITU-T/studygroups/2017-2020/12/Pages/q10.aspx" TargetMode="External"/><Relationship Id="rId41" Type="http://schemas.openxmlformats.org/officeDocument/2006/relationships/hyperlink" Target="http://www.itu.int/en/ITU-T/studygroups/2017-2020/11/Pages/q1.aspx" TargetMode="External"/><Relationship Id="rId83" Type="http://schemas.openxmlformats.org/officeDocument/2006/relationships/hyperlink" Target="http://www.itu.int/en/ITU-T/studygroups/2017-2020/09/Pages/q4.aspx" TargetMode="External"/><Relationship Id="rId179" Type="http://schemas.openxmlformats.org/officeDocument/2006/relationships/hyperlink" Target="http://www.itu.int/en/ITU-T/studygroups/2017-2020/12/Pages/q1.aspx" TargetMode="External"/><Relationship Id="rId386" Type="http://schemas.openxmlformats.org/officeDocument/2006/relationships/hyperlink" Target="http://www.itu.int/en/ITU-T/studygroups/2017-2020/11/Pages/q6.aspx" TargetMode="External"/><Relationship Id="rId551" Type="http://schemas.openxmlformats.org/officeDocument/2006/relationships/hyperlink" Target="http://www.itu.int/en/ITU-T/studygroups/2017-2020/12/Pages/q12.aspx" TargetMode="External"/><Relationship Id="rId593" Type="http://schemas.openxmlformats.org/officeDocument/2006/relationships/hyperlink" Target="http://www.itu.int/en/ITU-T/studygroups/2017-2020/12/Pages/q14.aspx" TargetMode="External"/><Relationship Id="rId607" Type="http://schemas.openxmlformats.org/officeDocument/2006/relationships/hyperlink" Target="https://www.itu.int/en/ITU-T/studygroups/2017-2020/16/Pages/default.aspx" TargetMode="External"/><Relationship Id="rId649" Type="http://schemas.openxmlformats.org/officeDocument/2006/relationships/hyperlink" Target="http://www.itu.int/en/ITU-T/studygroups/2017-2020/12/Pages/q13.aspx" TargetMode="External"/><Relationship Id="rId190" Type="http://schemas.openxmlformats.org/officeDocument/2006/relationships/hyperlink" Target="http://www.itu.int/en/ITU-T/studygroups/2017-2020/09/Pages/q1.aspx" TargetMode="External"/><Relationship Id="rId204" Type="http://schemas.openxmlformats.org/officeDocument/2006/relationships/hyperlink" Target="https://www.itu.int/en/ITU-T/studygroups/2017-2020/12/Pages/default.aspx" TargetMode="External"/><Relationship Id="rId246" Type="http://schemas.openxmlformats.org/officeDocument/2006/relationships/hyperlink" Target="http://www.itu.int/net4/ITU-D/CDS/sg/rgqlist.asp?lg=1&amp;sp=2014&amp;rgq=D14-SG02-RGQ03.2&amp;stg=2" TargetMode="External"/><Relationship Id="rId288" Type="http://schemas.openxmlformats.org/officeDocument/2006/relationships/hyperlink" Target="https://www.itu.int/en/ITU-T/studygroups/2017-2020/16/Pages/default.aspx" TargetMode="External"/><Relationship Id="rId411" Type="http://schemas.openxmlformats.org/officeDocument/2006/relationships/hyperlink" Target="http://www.itu.int/en/ITU-T/studygroups/2017-2020/15/Pages/q4.aspx" TargetMode="External"/><Relationship Id="rId453" Type="http://schemas.openxmlformats.org/officeDocument/2006/relationships/hyperlink" Target="http://www.itu.int/en/ITU-T/studygroups/2017-2020/15/Pages/q1.aspx" TargetMode="External"/><Relationship Id="rId509" Type="http://schemas.openxmlformats.org/officeDocument/2006/relationships/hyperlink" Target="https://www.itu.int/en/ITU-T/studygroups/2017-2020/16/Pages/default.aspx" TargetMode="External"/><Relationship Id="rId660" Type="http://schemas.openxmlformats.org/officeDocument/2006/relationships/hyperlink" Target="https://www.itu.int/en/ITU-T/studygroups/2017-2020/09/Pages/default.aspx" TargetMode="External"/><Relationship Id="rId106" Type="http://schemas.openxmlformats.org/officeDocument/2006/relationships/hyperlink" Target="http://www.itu.int/en/ITU-T/studygroups/2017-2020/20/Pages/q5.aspx" TargetMode="External"/><Relationship Id="rId313" Type="http://schemas.openxmlformats.org/officeDocument/2006/relationships/hyperlink" Target="http://www.itu.int/en/ITU-T/studygroups/2017-2020/05/Pages/q7.aspx" TargetMode="External"/><Relationship Id="rId495" Type="http://schemas.openxmlformats.org/officeDocument/2006/relationships/hyperlink" Target="http://www.itu.int/en/ITU-T/studygroups/2017-2020/13/Pages/q23.aspx" TargetMode="External"/><Relationship Id="rId716" Type="http://schemas.openxmlformats.org/officeDocument/2006/relationships/hyperlink" Target="https://www.itu.int/go/ITU-R/wp4a" TargetMode="External"/><Relationship Id="rId758" Type="http://schemas.openxmlformats.org/officeDocument/2006/relationships/hyperlink" Target="http://www.itu.int/en/ITU-T/studygroups/2017-2020/13/Pages/q22.aspx" TargetMode="External"/><Relationship Id="rId10" Type="http://schemas.openxmlformats.org/officeDocument/2006/relationships/hyperlink" Target="https://www.itu.int/md/D14-TDAG21-C-0012/es" TargetMode="External"/><Relationship Id="rId52" Type="http://schemas.openxmlformats.org/officeDocument/2006/relationships/hyperlink" Target="http://www.itu.int/en/ITU-T/studygroups/2017-2020/12/Pages/q18.aspx" TargetMode="External"/><Relationship Id="rId94" Type="http://schemas.openxmlformats.org/officeDocument/2006/relationships/hyperlink" Target="http://www.itu.int/en/ITU-T/studygroups/2017-2020/15/Pages/q2.aspx" TargetMode="External"/><Relationship Id="rId148" Type="http://schemas.openxmlformats.org/officeDocument/2006/relationships/hyperlink" Target="https://www.itu.int/en/ITU-T/studygroups/2017-2020/16/Pages/default.aspx" TargetMode="External"/><Relationship Id="rId355" Type="http://schemas.openxmlformats.org/officeDocument/2006/relationships/hyperlink" Target="http://www.itu.int/net4/ITU-D/CDS/sg/rgqlist.asp?lg=1&amp;sp=2014&amp;rgq=D14-SG02-RGQ06.2&amp;stg=2" TargetMode="External"/><Relationship Id="rId397" Type="http://schemas.openxmlformats.org/officeDocument/2006/relationships/hyperlink" Target="http://www.itu.int/en/ITU-T/studygroups/2017-2020/12/Pages/q17.aspx" TargetMode="External"/><Relationship Id="rId520" Type="http://schemas.openxmlformats.org/officeDocument/2006/relationships/hyperlink" Target="http://www.itu.int/en/ITU-T/studygroups/2017-2020/12/Pages/q1.aspx" TargetMode="External"/><Relationship Id="rId562" Type="http://schemas.openxmlformats.org/officeDocument/2006/relationships/hyperlink" Target="http://www.itu.int/en/ITU-T/studygroups/2017-2020/09/Pages/q1.aspx" TargetMode="External"/><Relationship Id="rId618" Type="http://schemas.openxmlformats.org/officeDocument/2006/relationships/hyperlink" Target="http://www.itu.int/en/ITU-T/studygroups/2017-2020/20/Pages/q6.aspx" TargetMode="External"/><Relationship Id="rId215" Type="http://schemas.openxmlformats.org/officeDocument/2006/relationships/hyperlink" Target="http://itu.int/en/ITU-T/studygroups/2017-2020/16/Pages/q26.aspx" TargetMode="External"/><Relationship Id="rId257" Type="http://schemas.openxmlformats.org/officeDocument/2006/relationships/hyperlink" Target="https://www.itu.int/en/ITU-T/studygroups/2017-2020/20/Pages/default.aspx" TargetMode="External"/><Relationship Id="rId422" Type="http://schemas.openxmlformats.org/officeDocument/2006/relationships/hyperlink" Target="http://itu.int/en/ITU-T/studygroups/2017-2020/16/Pages/q13.aspx" TargetMode="External"/><Relationship Id="rId464" Type="http://schemas.openxmlformats.org/officeDocument/2006/relationships/hyperlink" Target="https://www.itu.int/go/ITU-R/wp1c" TargetMode="External"/><Relationship Id="rId299" Type="http://schemas.openxmlformats.org/officeDocument/2006/relationships/hyperlink" Target="http://www.itu.int/en/ITU-T/studygroups/2017-2020/05/Pages/q8.aspx" TargetMode="External"/><Relationship Id="rId727" Type="http://schemas.openxmlformats.org/officeDocument/2006/relationships/hyperlink" Target="https://www.itu.int/go/ITU-R/wp7b" TargetMode="External"/><Relationship Id="rId63" Type="http://schemas.openxmlformats.org/officeDocument/2006/relationships/hyperlink" Target="http://www.itu.int/en/ITU-T/studygroups/2017-2020/15/Pages/q19.aspx" TargetMode="External"/><Relationship Id="rId159" Type="http://schemas.openxmlformats.org/officeDocument/2006/relationships/hyperlink" Target="http://www.itu.int/en/ITU-T/studygroups/2017-2020/20/Pages/q6.aspx" TargetMode="External"/><Relationship Id="rId366" Type="http://schemas.openxmlformats.org/officeDocument/2006/relationships/hyperlink" Target="http://www.itu.int/en/ITU-T/studygroups/2017-2020/05/Pages/q3.aspx" TargetMode="External"/><Relationship Id="rId573" Type="http://schemas.openxmlformats.org/officeDocument/2006/relationships/hyperlink" Target="http://www.itu.int/en/ITU-T/studygroups/2017-2020/13/Pages/q23.aspx" TargetMode="External"/><Relationship Id="rId780" Type="http://schemas.openxmlformats.org/officeDocument/2006/relationships/hyperlink" Target="http://www.itu.int/en/ITU-T/studygroups/2017-2020/20/Pages/q4.aspx" TargetMode="External"/><Relationship Id="rId226" Type="http://schemas.openxmlformats.org/officeDocument/2006/relationships/hyperlink" Target="http://www.itu.int/net4/ITU-D/CDS/sg/rgqlist.asp?lg=1&amp;sp=2014&amp;rgq=D14-SG02-RGQ02.2&amp;stg=2" TargetMode="External"/><Relationship Id="rId433" Type="http://schemas.openxmlformats.org/officeDocument/2006/relationships/hyperlink" Target="http://www.itu.int/en/ITU-T/studygroups/2017-2020/17/Pages/q9.aspx" TargetMode="External"/><Relationship Id="rId640" Type="http://schemas.openxmlformats.org/officeDocument/2006/relationships/hyperlink" Target="https://www.itu.int/en/ITU-T/studygroups/2017-2020/16/Pages/default.aspx" TargetMode="External"/><Relationship Id="rId738" Type="http://schemas.openxmlformats.org/officeDocument/2006/relationships/hyperlink" Target="http://www.itu.int/en/ITU-T/studygroups/2017-2020/09/Pages/q5.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C4B2-9E85-46FF-BEA5-AA05C3F1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41</Pages>
  <Words>20315</Words>
  <Characters>115802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FHernández</dc:creator>
  <cp:keywords/>
  <dc:description/>
  <cp:lastModifiedBy>FHernández</cp:lastModifiedBy>
  <cp:revision>33</cp:revision>
  <cp:lastPrinted>2017-05-11T16:38:00Z</cp:lastPrinted>
  <dcterms:created xsi:type="dcterms:W3CDTF">2017-05-11T15:17:00Z</dcterms:created>
  <dcterms:modified xsi:type="dcterms:W3CDTF">2017-05-11T18:21:00Z</dcterms:modified>
</cp:coreProperties>
</file>