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3D0FA6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3D0FA6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2AA1CE6E" wp14:editId="1C790DA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B46DF3" w:rsidP="003D0FA6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E55807" w:rsidRPr="00844A56" w:rsidRDefault="00E55807" w:rsidP="003D0FA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Pr="00010827">
              <w:rPr>
                <w:b/>
                <w:bCs/>
                <w:sz w:val="26"/>
                <w:szCs w:val="26"/>
              </w:rPr>
              <w:t xml:space="preserve">Meeting, Geneva, </w:t>
            </w:r>
            <w:r>
              <w:rPr>
                <w:b/>
                <w:bCs/>
                <w:sz w:val="26"/>
                <w:szCs w:val="26"/>
              </w:rPr>
              <w:t>9-12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7E2DC5" w:rsidP="003D0FA6">
            <w:pPr>
              <w:spacing w:before="0"/>
              <w:ind w:right="142"/>
              <w:jc w:val="right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75648" behindDoc="0" locked="0" layoutInCell="1" allowOverlap="1" wp14:anchorId="3BBEAF4B" wp14:editId="1D57952F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30711</wp:posOffset>
                  </wp:positionV>
                  <wp:extent cx="1798955" cy="836930"/>
                  <wp:effectExtent l="0" t="0" r="0" b="1270"/>
                  <wp:wrapNone/>
                  <wp:docPr id="2" name="Picture 2" descr="C:\Users\murphy\AppData\Local\Microsoft\Windows\Temporary Internet Files\Content.Outlook\PQ94T9LJ\bd_E_25Years_Horizontal-411959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E_25Years_Horizontal-411959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C32" w:rsidRPr="00997358" w:rsidTr="003D0FA6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3D0FA6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3D0FA6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3D0FA6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3D0FA6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:rsidR="00683C32" w:rsidRPr="007F1CC7" w:rsidRDefault="0096201B" w:rsidP="003D0FA6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TDAG17</w:t>
            </w:r>
            <w:r w:rsidR="00FA6CDA">
              <w:rPr>
                <w:b/>
                <w:bCs/>
                <w:lang w:val="en-US"/>
              </w:rPr>
              <w:t>-22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3D0FA6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:rsidTr="003D0FA6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3D0FA6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683C32" w:rsidRPr="007F1CC7" w:rsidRDefault="003D0FA6" w:rsidP="003D0FA6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 February</w:t>
            </w:r>
            <w:r w:rsidR="00CE0422" w:rsidRPr="008F5D48">
              <w:rPr>
                <w:b/>
                <w:bCs/>
                <w:szCs w:val="28"/>
              </w:rPr>
              <w:t xml:space="preserve"> 2017</w:t>
            </w:r>
          </w:p>
        </w:tc>
      </w:tr>
      <w:tr w:rsidR="00683C32" w:rsidTr="003D0FA6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3D0FA6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514D2F" w:rsidRPr="007F1CC7" w:rsidRDefault="0096201B" w:rsidP="003D0FA6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3D0FA6">
              <w:rPr>
                <w:b/>
              </w:rPr>
              <w:t>English</w:t>
            </w:r>
          </w:p>
        </w:tc>
      </w:tr>
      <w:tr w:rsidR="00A13162" w:rsidTr="003D0FA6">
        <w:trPr>
          <w:cantSplit/>
          <w:trHeight w:val="340"/>
        </w:trPr>
        <w:tc>
          <w:tcPr>
            <w:tcW w:w="9888" w:type="dxa"/>
            <w:gridSpan w:val="3"/>
          </w:tcPr>
          <w:p w:rsidR="00A13162" w:rsidRPr="0030353C" w:rsidRDefault="00A13162" w:rsidP="003D0FA6">
            <w:pPr>
              <w:pStyle w:val="Source"/>
              <w:spacing w:before="0"/>
            </w:pPr>
            <w:bookmarkStart w:id="4" w:name="Source"/>
            <w:bookmarkEnd w:id="4"/>
          </w:p>
        </w:tc>
      </w:tr>
      <w:tr w:rsidR="00AC6F14" w:rsidRPr="002E6963" w:rsidTr="003D0FA6">
        <w:trPr>
          <w:cantSplit/>
        </w:trPr>
        <w:tc>
          <w:tcPr>
            <w:tcW w:w="9888" w:type="dxa"/>
            <w:gridSpan w:val="3"/>
          </w:tcPr>
          <w:p w:rsidR="00AC6F14" w:rsidRPr="0030353C" w:rsidRDefault="003D0FA6" w:rsidP="003D0FA6">
            <w:pPr>
              <w:pStyle w:val="Title1"/>
            </w:pPr>
            <w:bookmarkStart w:id="5" w:name="Title"/>
            <w:bookmarkEnd w:id="5"/>
            <w:r>
              <w:t>DRAFT AGENDA</w:t>
            </w:r>
          </w:p>
        </w:tc>
      </w:tr>
      <w:tr w:rsidR="00A721F4" w:rsidRPr="002E6963" w:rsidTr="003D0FA6">
        <w:trPr>
          <w:cantSplit/>
        </w:trPr>
        <w:tc>
          <w:tcPr>
            <w:tcW w:w="9888" w:type="dxa"/>
            <w:gridSpan w:val="3"/>
          </w:tcPr>
          <w:p w:rsidR="00A721F4" w:rsidRPr="00A721F4" w:rsidRDefault="00A721F4" w:rsidP="003D0FA6"/>
        </w:tc>
      </w:tr>
    </w:tbl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bookmarkStart w:id="6" w:name="Proposal"/>
      <w:bookmarkEnd w:id="6"/>
      <w:r w:rsidRPr="001D32A9">
        <w:rPr>
          <w:szCs w:val="24"/>
        </w:rPr>
        <w:t xml:space="preserve">Address by the Secretary-General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Address by the Director of the Telecommunication Development Bureau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Opening remarks by the Chairman of TDAG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Adoption of the agenda and consideration of the Time Management Plan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Outcomes of WTSA-16 related to the work of ITU-D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>
        <w:rPr>
          <w:szCs w:val="24"/>
        </w:rPr>
        <w:t xml:space="preserve">Report on </w:t>
      </w:r>
      <w:r w:rsidRPr="001D32A9">
        <w:rPr>
          <w:szCs w:val="24"/>
        </w:rPr>
        <w:t xml:space="preserve">the implementation of the ITU-D Strategic Plan and Operational Plan 2016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Reports on ITU-D Study Group activities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ITU-D contribution to the implementation of the WSIS Plan of Action, including the United Nations General Assembly Overall Review and the Sustainable Development Goals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>ITU-D four-year rolling Operational Plan 2018-2021</w:t>
      </w:r>
    </w:p>
    <w:p w:rsidR="003D0FA6" w:rsidRPr="001D32A9" w:rsidRDefault="003D0FA6" w:rsidP="003D0FA6">
      <w:pPr>
        <w:keepNext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7" w:lineRule="auto"/>
        <w:ind w:left="567" w:right="45" w:hanging="567"/>
        <w:textAlignment w:val="auto"/>
        <w:rPr>
          <w:szCs w:val="24"/>
        </w:rPr>
      </w:pPr>
      <w:r w:rsidRPr="001D32A9">
        <w:rPr>
          <w:szCs w:val="24"/>
        </w:rPr>
        <w:t xml:space="preserve">Preparations for WTDC-17 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szCs w:val="24"/>
        </w:rPr>
        <w:t>Update on the preparations for WTDC-17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szCs w:val="24"/>
        </w:rPr>
        <w:t>Report of th</w:t>
      </w:r>
      <w:r>
        <w:rPr>
          <w:szCs w:val="24"/>
        </w:rPr>
        <w:t>e Regional Preparatory Meetings</w:t>
      </w:r>
      <w:r w:rsidRPr="001D32A9">
        <w:rPr>
          <w:szCs w:val="24"/>
        </w:rPr>
        <w:t xml:space="preserve"> Coordination Meeting 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szCs w:val="24"/>
        </w:rPr>
        <w:t>Structure of WTDC-17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43" w:hanging="567"/>
        <w:textAlignment w:val="auto"/>
        <w:rPr>
          <w:szCs w:val="24"/>
        </w:rPr>
      </w:pPr>
      <w:r w:rsidRPr="001D32A9">
        <w:rPr>
          <w:szCs w:val="24"/>
        </w:rPr>
        <w:t>ITU-D Contribution to the Draft ITU Strategic Plan, including a report by the TDAG Correspondence Group on the Strategic Plan, Operational Plan and Declaration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rFonts w:cs="Segoe UI"/>
          <w:szCs w:val="24"/>
          <w:lang w:val="en-US"/>
        </w:rPr>
        <w:t xml:space="preserve">Draft ITU-D Action Plan, </w:t>
      </w:r>
      <w:r w:rsidRPr="001D32A9">
        <w:rPr>
          <w:szCs w:val="24"/>
        </w:rPr>
        <w:t>including a report by the TDAG Correspondence Group on the Strategic Plan, Operational Plan and Declaration</w:t>
      </w:r>
    </w:p>
    <w:p w:rsidR="000056E6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0056E6">
        <w:rPr>
          <w:rFonts w:cs="Segoe UI"/>
          <w:szCs w:val="24"/>
          <w:lang w:val="en-US"/>
        </w:rPr>
        <w:t xml:space="preserve">Draft WTDC-17 Declaration, </w:t>
      </w:r>
      <w:r w:rsidRPr="000056E6">
        <w:rPr>
          <w:szCs w:val="24"/>
        </w:rPr>
        <w:t xml:space="preserve">including a report by the TDAG Correspondence Group on the Strategic Plan, Operational Plan and Declaration </w:t>
      </w:r>
    </w:p>
    <w:p w:rsidR="003D0FA6" w:rsidRPr="000056E6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bookmarkStart w:id="7" w:name="_GoBack"/>
      <w:bookmarkEnd w:id="7"/>
      <w:r w:rsidRPr="000056E6">
        <w:rPr>
          <w:szCs w:val="24"/>
        </w:rPr>
        <w:t>Working methods and Rules of Procedure of ITU-D (WTDC Resolution 1), including a report by the TDAG Correspondence on Rules of Procedure of ITU-D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szCs w:val="24"/>
        </w:rPr>
        <w:t>Streamlining WTDC Resolutions, including a report by the TDAG Correspondence Group on Streamlining WTDC Resolutions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Collaboration with the other Sectors, including a progress report by the Inter-Sector Coordination Team on Issues of Mutual Interest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>Report of TDAG to WTDC-17 on matters assigned to it by Resolution 24 (Rev. Dubai, 2014)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Report on the Group on Capacity Building Initiatives (GCBI) </w:t>
      </w:r>
    </w:p>
    <w:p w:rsidR="003D0FA6" w:rsidRPr="001D32A9" w:rsidRDefault="003D0FA6" w:rsidP="003D0FA6">
      <w:pPr>
        <w:keepNext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7" w:lineRule="auto"/>
        <w:ind w:left="567" w:right="45" w:hanging="567"/>
        <w:textAlignment w:val="auto"/>
        <w:rPr>
          <w:szCs w:val="24"/>
        </w:rPr>
      </w:pPr>
      <w:r w:rsidRPr="001D32A9">
        <w:rPr>
          <w:szCs w:val="24"/>
        </w:rPr>
        <w:lastRenderedPageBreak/>
        <w:t xml:space="preserve">Report on other ITU-D activities 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szCs w:val="24"/>
        </w:rPr>
        <w:t xml:space="preserve">Global Symposium for Regulators (GSR) 2016 and 2017 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szCs w:val="24"/>
        </w:rPr>
        <w:t>Global ICT Capacity Building Symposium 2016 (CBS-</w:t>
      </w:r>
      <w:r>
        <w:rPr>
          <w:szCs w:val="24"/>
        </w:rPr>
        <w:t>20</w:t>
      </w:r>
      <w:r w:rsidRPr="001D32A9">
        <w:rPr>
          <w:szCs w:val="24"/>
        </w:rPr>
        <w:t xml:space="preserve">16) </w:t>
      </w:r>
    </w:p>
    <w:p w:rsidR="003D0FA6" w:rsidRPr="001D32A9" w:rsidRDefault="003D0FA6" w:rsidP="003D0FA6">
      <w:pPr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1134" w:right="326" w:hanging="567"/>
        <w:textAlignment w:val="auto"/>
        <w:rPr>
          <w:szCs w:val="24"/>
        </w:rPr>
      </w:pPr>
      <w:r w:rsidRPr="001D32A9">
        <w:rPr>
          <w:szCs w:val="24"/>
        </w:rPr>
        <w:t xml:space="preserve">World Telecommunication/ICT Indicators Symposium (WTIS) 2016 and 2017 </w:t>
      </w:r>
    </w:p>
    <w:p w:rsidR="003D0FA6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Membership, Partnership and Innovation-related matters 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>
        <w:rPr>
          <w:szCs w:val="24"/>
        </w:rPr>
        <w:t>ITU-D 25th Anniversary celebrations</w:t>
      </w:r>
    </w:p>
    <w:p w:rsidR="003D0FA6" w:rsidRPr="001D32A9" w:rsidRDefault="003D0FA6" w:rsidP="003D0FA6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8" w:lineRule="auto"/>
        <w:ind w:left="567" w:right="43" w:hanging="567"/>
        <w:textAlignment w:val="auto"/>
        <w:rPr>
          <w:szCs w:val="24"/>
        </w:rPr>
      </w:pPr>
      <w:r w:rsidRPr="001D32A9">
        <w:rPr>
          <w:szCs w:val="24"/>
        </w:rPr>
        <w:t xml:space="preserve">Calendar of ITU-D events </w:t>
      </w:r>
    </w:p>
    <w:p w:rsidR="003D0FA6" w:rsidRPr="001D32A9" w:rsidRDefault="003D0FA6" w:rsidP="003D0FA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567"/>
        </w:tabs>
        <w:ind w:left="567" w:hanging="567"/>
        <w:rPr>
          <w:szCs w:val="24"/>
        </w:rPr>
      </w:pPr>
      <w:r w:rsidRPr="001D32A9">
        <w:rPr>
          <w:szCs w:val="24"/>
        </w:rPr>
        <w:t>Any other business</w:t>
      </w:r>
    </w:p>
    <w:p w:rsidR="003D0FA6" w:rsidRPr="001D32A9" w:rsidRDefault="003D0FA6" w:rsidP="003D0FA6">
      <w:pPr>
        <w:spacing w:before="720"/>
        <w:ind w:left="6521" w:hanging="425"/>
        <w:rPr>
          <w:szCs w:val="24"/>
          <w:lang w:val="en-US"/>
        </w:rPr>
      </w:pPr>
      <w:r w:rsidRPr="001D32A9">
        <w:rPr>
          <w:szCs w:val="24"/>
          <w:lang w:val="en-US"/>
        </w:rPr>
        <w:t>Brahima Sanou</w:t>
      </w:r>
      <w:r>
        <w:rPr>
          <w:szCs w:val="24"/>
          <w:lang w:val="en-US"/>
        </w:rPr>
        <w:br/>
      </w:r>
      <w:r w:rsidRPr="001D32A9">
        <w:rPr>
          <w:szCs w:val="24"/>
          <w:lang w:val="en-US"/>
        </w:rPr>
        <w:t>Director</w:t>
      </w:r>
    </w:p>
    <w:p w:rsidR="003D0FA6" w:rsidRPr="00C12283" w:rsidRDefault="003D0FA6" w:rsidP="003D0FA6">
      <w:pPr>
        <w:spacing w:before="480"/>
        <w:jc w:val="center"/>
        <w:rPr>
          <w:lang w:val="en-US"/>
        </w:rPr>
      </w:pPr>
      <w:r>
        <w:rPr>
          <w:lang w:val="en-US"/>
        </w:rPr>
        <w:t>___________________</w:t>
      </w:r>
    </w:p>
    <w:p w:rsidR="00D040F7" w:rsidRDefault="00D040F7" w:rsidP="00935FF0"/>
    <w:sectPr w:rsidR="00D040F7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F9" w:rsidRDefault="00F736F9">
      <w:r>
        <w:separator/>
      </w:r>
    </w:p>
  </w:endnote>
  <w:endnote w:type="continuationSeparator" w:id="0">
    <w:p w:rsidR="00F736F9" w:rsidRDefault="00F7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0056E6">
      <w:rPr>
        <w:caps w:val="0"/>
        <w:sz w:val="18"/>
        <w:szCs w:val="18"/>
        <w:lang w:val="en-US"/>
      </w:rPr>
      <w:t>P:\SUP\Meetings\TDAG\2017-22nd\Documents\TDAG17_001E-CLEAN_v1_DraftAgenda.docx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0056E6" w:rsidP="00B80157">
    <w:pPr>
      <w:pStyle w:val="Footer"/>
      <w:jc w:val="center"/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F9" w:rsidRDefault="00F736F9">
      <w:r>
        <w:t>____________________</w:t>
      </w:r>
    </w:p>
  </w:footnote>
  <w:footnote w:type="continuationSeparator" w:id="0">
    <w:p w:rsidR="00F736F9" w:rsidRDefault="00F7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0056E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 w:rsidR="002770B1">
      <w:rPr>
        <w:sz w:val="22"/>
        <w:szCs w:val="22"/>
        <w:lang w:val="de-CH"/>
      </w:rPr>
      <w:t>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2770B1">
      <w:rPr>
        <w:sz w:val="22"/>
        <w:szCs w:val="22"/>
        <w:lang w:val="de-CH"/>
      </w:rPr>
      <w:t>2</w:t>
    </w:r>
    <w:r w:rsidRPr="00A54E72">
      <w:rPr>
        <w:sz w:val="22"/>
        <w:szCs w:val="22"/>
        <w:lang w:val="de-CH"/>
      </w:rPr>
      <w:t>/</w:t>
    </w:r>
    <w:r w:rsidR="003D0FA6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056E6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16C58"/>
    <w:multiLevelType w:val="hybridMultilevel"/>
    <w:tmpl w:val="4202AF4C"/>
    <w:lvl w:ilvl="0" w:tplc="6824BC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01FBA">
      <w:start w:val="1"/>
      <w:numFmt w:val="lowerLetter"/>
      <w:lvlText w:val="%2.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D20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F3A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451C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7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939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213E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035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6E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48A2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71E44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0FA6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0FA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1240-AE4E-4133-A741-26E569EC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BDT DocsControl</cp:lastModifiedBy>
  <cp:revision>3</cp:revision>
  <cp:lastPrinted>2017-03-30T16:17:00Z</cp:lastPrinted>
  <dcterms:created xsi:type="dcterms:W3CDTF">2017-03-30T16:16:00Z</dcterms:created>
  <dcterms:modified xsi:type="dcterms:W3CDTF">2017-03-30T16:20:00Z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