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1142"/>
        <w:tblW w:w="9889" w:type="dxa"/>
        <w:tblLayout w:type="fixed"/>
        <w:tblLook w:val="0000" w:firstRow="0" w:lastRow="0" w:firstColumn="0" w:lastColumn="0" w:noHBand="0" w:noVBand="0"/>
        <w:tblCaption w:val="Информация о документе (исследовательская комиссия, собрание, Вопрос, источник, название)"/>
      </w:tblPr>
      <w:tblGrid>
        <w:gridCol w:w="1276"/>
        <w:gridCol w:w="5527"/>
        <w:gridCol w:w="3086"/>
      </w:tblGrid>
      <w:tr w:rsidR="00054016" w:rsidRPr="00AA5EE5" w:rsidTr="00054016">
        <w:trPr>
          <w:trHeight w:val="1134"/>
        </w:trPr>
        <w:tc>
          <w:tcPr>
            <w:tcW w:w="1276" w:type="dxa"/>
          </w:tcPr>
          <w:p w:rsidR="00054016" w:rsidRPr="00AA5EE5" w:rsidRDefault="00054016" w:rsidP="005834D5">
            <w:pPr>
              <w:pStyle w:val="Heading1"/>
              <w:spacing w:before="120" w:after="120"/>
              <w:rPr>
                <w:rFonts w:asciiTheme="minorHAnsi" w:hAnsiTheme="minorHAnsi"/>
                <w:sz w:val="36"/>
                <w:szCs w:val="36"/>
              </w:rPr>
            </w:pPr>
            <w:bookmarkStart w:id="0" w:name="_GoBack"/>
            <w:bookmarkEnd w:id="0"/>
            <w:r w:rsidRPr="00AA5EE5">
              <w:rPr>
                <w:rFonts w:asciiTheme="minorHAnsi" w:hAnsiTheme="minorHAnsi"/>
                <w:noProof/>
                <w:color w:val="3399FF"/>
                <w:lang w:val="en-GB"/>
              </w:rPr>
              <w:drawing>
                <wp:anchor distT="0" distB="0" distL="114300" distR="114300" simplePos="0" relativeHeight="251659264" behindDoc="0" locked="0" layoutInCell="1" allowOverlap="1" wp14:anchorId="7794A024" wp14:editId="1BD089D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2540</wp:posOffset>
                  </wp:positionV>
                  <wp:extent cx="771525" cy="700486"/>
                  <wp:effectExtent l="0" t="0" r="0" b="4445"/>
                  <wp:wrapNone/>
                  <wp:docPr id="4" name="Picture 4" descr="C:\Users\ponder\AppData\Local\Microsoft\Windows\Temporary Internet Files\Content.Word\BDT-25th_anniversary_2017-Logo_411959-3_transpar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ponder\AppData\Local\Microsoft\Windows\Temporary Internet Files\Content.Word\BDT-25th_anniversary_2017-Logo_411959-3_transparent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157" r="38069"/>
                          <a:stretch/>
                        </pic:blipFill>
                        <pic:spPr bwMode="auto">
                          <a:xfrm>
                            <a:off x="0" y="0"/>
                            <a:ext cx="771525" cy="700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527" w:type="dxa"/>
          </w:tcPr>
          <w:p w:rsidR="00054016" w:rsidRPr="00AA5EE5" w:rsidRDefault="00054016" w:rsidP="00BD7A1A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SimSun"/>
                <w:b/>
                <w:bCs/>
                <w:sz w:val="32"/>
                <w:szCs w:val="22"/>
              </w:rPr>
            </w:pPr>
            <w:r w:rsidRPr="00AA5EE5">
              <w:rPr>
                <w:rFonts w:asciiTheme="minorHAnsi" w:hAnsiTheme="minorHAnsi" w:cs="SimSun"/>
                <w:b/>
                <w:bCs/>
                <w:sz w:val="32"/>
                <w:szCs w:val="22"/>
              </w:rPr>
              <w:t>电信发展顾问组（</w:t>
            </w:r>
            <w:r w:rsidRPr="00AA5EE5">
              <w:rPr>
                <w:rFonts w:asciiTheme="minorHAnsi" w:hAnsiTheme="minorHAnsi" w:cstheme="minorHAnsi"/>
                <w:b/>
                <w:bCs/>
                <w:sz w:val="32"/>
                <w:szCs w:val="22"/>
              </w:rPr>
              <w:t>TDAG</w:t>
            </w:r>
            <w:r w:rsidRPr="00AA5EE5">
              <w:rPr>
                <w:rFonts w:asciiTheme="minorHAnsi" w:hAnsiTheme="minorHAnsi" w:cs="SimSun"/>
                <w:b/>
                <w:bCs/>
                <w:sz w:val="32"/>
                <w:szCs w:val="22"/>
              </w:rPr>
              <w:t>）</w:t>
            </w:r>
          </w:p>
          <w:p w:rsidR="00054016" w:rsidRPr="00AA5EE5" w:rsidRDefault="00054016" w:rsidP="00503C2B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after="360"/>
              <w:textAlignment w:val="auto"/>
              <w:rPr>
                <w:rFonts w:asciiTheme="minorHAnsi" w:eastAsiaTheme="majorEastAsia" w:hAnsiTheme="minorHAnsi" w:cstheme="minorHAnsi"/>
                <w:b/>
                <w:bCs/>
                <w:position w:val="6"/>
                <w:szCs w:val="24"/>
              </w:rPr>
            </w:pPr>
            <w:r w:rsidRPr="00AA5EE5">
              <w:rPr>
                <w:rFonts w:asciiTheme="minorHAnsi" w:hAnsiTheme="minorHAnsi"/>
                <w:b/>
                <w:bCs/>
                <w:szCs w:val="24"/>
                <w:lang w:val="fr-CH"/>
              </w:rPr>
              <w:t>第</w:t>
            </w:r>
            <w:r w:rsidRPr="00AA5EE5">
              <w:rPr>
                <w:rFonts w:asciiTheme="minorHAnsi" w:hAnsiTheme="minorHAnsi"/>
                <w:b/>
                <w:bCs/>
                <w:szCs w:val="24"/>
                <w:lang w:val="fr-CH"/>
              </w:rPr>
              <w:t>22</w:t>
            </w:r>
            <w:r w:rsidRPr="00AA5EE5">
              <w:rPr>
                <w:rFonts w:asciiTheme="minorHAnsi" w:hAnsiTheme="minorHAnsi"/>
                <w:b/>
                <w:bCs/>
                <w:szCs w:val="24"/>
                <w:lang w:val="fr-CH"/>
              </w:rPr>
              <w:t>次会议，</w:t>
            </w:r>
            <w:r w:rsidRPr="00AA5EE5">
              <w:rPr>
                <w:rFonts w:asciiTheme="minorHAnsi" w:hAnsiTheme="minorHAnsi"/>
                <w:b/>
                <w:bCs/>
                <w:szCs w:val="24"/>
              </w:rPr>
              <w:t>201</w:t>
            </w:r>
            <w:r w:rsidRPr="00AA5EE5">
              <w:rPr>
                <w:rFonts w:asciiTheme="minorHAnsi" w:hAnsiTheme="minorHAnsi"/>
                <w:b/>
                <w:bCs/>
                <w:szCs w:val="24"/>
                <w:lang w:val="en-US"/>
              </w:rPr>
              <w:t>7</w:t>
            </w:r>
            <w:r w:rsidRPr="00AA5EE5">
              <w:rPr>
                <w:rFonts w:asciiTheme="minorHAnsi" w:hAnsiTheme="minorHAnsi"/>
                <w:b/>
                <w:bCs/>
                <w:szCs w:val="24"/>
              </w:rPr>
              <w:t>年</w:t>
            </w:r>
            <w:r w:rsidRPr="00AA5EE5">
              <w:rPr>
                <w:rFonts w:asciiTheme="minorHAnsi" w:hAnsiTheme="minorHAnsi"/>
                <w:b/>
                <w:bCs/>
                <w:szCs w:val="24"/>
                <w:lang w:val="en-US"/>
              </w:rPr>
              <w:t>5</w:t>
            </w:r>
            <w:r w:rsidRPr="00AA5EE5">
              <w:rPr>
                <w:rFonts w:asciiTheme="minorHAnsi" w:hAnsiTheme="minorHAnsi"/>
                <w:b/>
                <w:bCs/>
                <w:szCs w:val="24"/>
              </w:rPr>
              <w:t>月</w:t>
            </w:r>
            <w:r w:rsidRPr="00AA5EE5">
              <w:rPr>
                <w:rFonts w:asciiTheme="minorHAnsi" w:hAnsiTheme="minorHAnsi"/>
                <w:b/>
                <w:bCs/>
                <w:szCs w:val="24"/>
                <w:lang w:val="en-US"/>
              </w:rPr>
              <w:t>9</w:t>
            </w:r>
            <w:r w:rsidRPr="00AA5EE5">
              <w:rPr>
                <w:rFonts w:asciiTheme="minorHAnsi" w:hAnsiTheme="minorHAnsi"/>
                <w:b/>
                <w:bCs/>
                <w:szCs w:val="24"/>
              </w:rPr>
              <w:t>-1</w:t>
            </w:r>
            <w:r w:rsidRPr="00AA5EE5">
              <w:rPr>
                <w:rFonts w:asciiTheme="minorHAnsi" w:hAnsiTheme="minorHAnsi"/>
                <w:b/>
                <w:bCs/>
                <w:szCs w:val="24"/>
                <w:lang w:val="en-US"/>
              </w:rPr>
              <w:t>2</w:t>
            </w:r>
            <w:r w:rsidRPr="00AA5EE5">
              <w:rPr>
                <w:rFonts w:asciiTheme="minorHAnsi" w:hAnsiTheme="minorHAnsi"/>
                <w:b/>
                <w:bCs/>
                <w:szCs w:val="24"/>
              </w:rPr>
              <w:t>日，日内瓦</w:t>
            </w:r>
          </w:p>
        </w:tc>
        <w:tc>
          <w:tcPr>
            <w:tcW w:w="3086" w:type="dxa"/>
            <w:vAlign w:val="center"/>
          </w:tcPr>
          <w:p w:rsidR="00054016" w:rsidRPr="00AA5EE5" w:rsidRDefault="00340B49" w:rsidP="00E93040">
            <w:pPr>
              <w:widowControl w:val="0"/>
              <w:spacing w:before="0"/>
              <w:rPr>
                <w:rFonts w:asciiTheme="minorHAnsi" w:hAnsiTheme="minorHAnsi"/>
                <w:szCs w:val="22"/>
              </w:rPr>
            </w:pPr>
            <w:r w:rsidRPr="00AA5EE5">
              <w:rPr>
                <w:rFonts w:asciiTheme="minorHAnsi" w:hAnsiTheme="minorHAnsi"/>
                <w:noProof/>
                <w:lang w:val="en-GB"/>
              </w:rPr>
              <w:drawing>
                <wp:anchor distT="0" distB="0" distL="114300" distR="114300" simplePos="0" relativeHeight="251661312" behindDoc="0" locked="0" layoutInCell="1" allowOverlap="1" wp14:anchorId="5D745C41" wp14:editId="5404124A">
                  <wp:simplePos x="0" y="0"/>
                  <wp:positionH relativeFrom="column">
                    <wp:posOffset>76835</wp:posOffset>
                  </wp:positionH>
                  <wp:positionV relativeFrom="paragraph">
                    <wp:posOffset>-15240</wp:posOffset>
                  </wp:positionV>
                  <wp:extent cx="1788160" cy="831215"/>
                  <wp:effectExtent l="0" t="0" r="2540" b="6985"/>
                  <wp:wrapNone/>
                  <wp:docPr id="2" name="Picture 2" descr="C:\Users\murphy\AppData\Local\Microsoft\Windows\Temporary Internet Files\Content.Outlook\PQ94T9LJ\bd_C_25Years_Horizontal-4119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urphy\AppData\Local\Microsoft\Windows\Temporary Internet Files\Content.Outlook\PQ94T9LJ\bd_C_25Years_Horizontal-4119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8160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834D5" w:rsidRPr="00AA5EE5" w:rsidTr="008129BB">
        <w:trPr>
          <w:trHeight w:val="238"/>
        </w:trPr>
        <w:tc>
          <w:tcPr>
            <w:tcW w:w="6803" w:type="dxa"/>
            <w:gridSpan w:val="2"/>
            <w:tcBorders>
              <w:top w:val="single" w:sz="12" w:space="0" w:color="auto"/>
            </w:tcBorders>
          </w:tcPr>
          <w:p w:rsidR="005834D5" w:rsidRPr="00AA5EE5" w:rsidRDefault="005834D5" w:rsidP="00BD7A1A">
            <w:pPr>
              <w:widowControl w:val="0"/>
              <w:spacing w:before="0"/>
              <w:rPr>
                <w:rFonts w:asciiTheme="minorHAnsi" w:hAnsiTheme="minorHAnsi"/>
                <w:b/>
                <w:smallCaps/>
                <w:szCs w:val="24"/>
              </w:rPr>
            </w:pPr>
          </w:p>
        </w:tc>
        <w:tc>
          <w:tcPr>
            <w:tcW w:w="3086" w:type="dxa"/>
            <w:tcBorders>
              <w:top w:val="single" w:sz="12" w:space="0" w:color="auto"/>
            </w:tcBorders>
          </w:tcPr>
          <w:p w:rsidR="005834D5" w:rsidRPr="00AA5EE5" w:rsidRDefault="005834D5" w:rsidP="00BD7A1A">
            <w:pPr>
              <w:widowControl w:val="0"/>
              <w:spacing w:before="0"/>
              <w:rPr>
                <w:rFonts w:asciiTheme="minorHAnsi" w:hAnsiTheme="minorHAnsi"/>
                <w:szCs w:val="24"/>
              </w:rPr>
            </w:pPr>
          </w:p>
        </w:tc>
      </w:tr>
      <w:tr w:rsidR="005834D5" w:rsidRPr="00AA5EE5" w:rsidTr="008129BB">
        <w:trPr>
          <w:trHeight w:val="80"/>
        </w:trPr>
        <w:tc>
          <w:tcPr>
            <w:tcW w:w="6803" w:type="dxa"/>
            <w:gridSpan w:val="2"/>
          </w:tcPr>
          <w:p w:rsidR="005834D5" w:rsidRPr="00AA5EE5" w:rsidRDefault="005834D5" w:rsidP="00BD7A1A">
            <w:pPr>
              <w:widowControl w:val="0"/>
              <w:spacing w:before="0"/>
              <w:rPr>
                <w:rFonts w:asciiTheme="minorHAnsi" w:hAnsiTheme="minorHAnsi"/>
                <w:b/>
                <w:bCs/>
                <w:smallCaps/>
                <w:szCs w:val="24"/>
              </w:rPr>
            </w:pPr>
          </w:p>
        </w:tc>
        <w:tc>
          <w:tcPr>
            <w:tcW w:w="3086" w:type="dxa"/>
          </w:tcPr>
          <w:p w:rsidR="005834D5" w:rsidRPr="00AA5EE5" w:rsidRDefault="00170869" w:rsidP="002D1F73">
            <w:pPr>
              <w:widowControl w:val="0"/>
              <w:spacing w:before="0"/>
              <w:rPr>
                <w:rFonts w:asciiTheme="minorHAnsi" w:hAnsiTheme="minorHAnsi"/>
                <w:b/>
                <w:bCs/>
                <w:szCs w:val="24"/>
              </w:rPr>
            </w:pPr>
            <w:r w:rsidRPr="00AA5EE5">
              <w:rPr>
                <w:rFonts w:asciiTheme="minorHAnsi" w:hAnsiTheme="minorHAnsi" w:cs="SimSun"/>
                <w:b/>
                <w:szCs w:val="24"/>
                <w:lang w:val="en-AU"/>
              </w:rPr>
              <w:t>文件</w:t>
            </w:r>
            <w:r w:rsidRPr="00AA5EE5">
              <w:rPr>
                <w:rFonts w:asciiTheme="minorHAnsi" w:hAnsiTheme="minorHAnsi"/>
                <w:b/>
                <w:szCs w:val="24"/>
                <w:lang w:val="en-AU"/>
              </w:rPr>
              <w:t xml:space="preserve"> </w:t>
            </w:r>
            <w:bookmarkStart w:id="1" w:name="DocRef1"/>
            <w:bookmarkEnd w:id="1"/>
            <w:r w:rsidRPr="00AA5EE5">
              <w:rPr>
                <w:rFonts w:asciiTheme="minorHAnsi" w:hAnsiTheme="minorHAnsi"/>
                <w:b/>
                <w:szCs w:val="24"/>
                <w:lang w:val="en-AU"/>
              </w:rPr>
              <w:t>TDAG17-22</w:t>
            </w:r>
            <w:r w:rsidRPr="00AA5EE5">
              <w:rPr>
                <w:rFonts w:asciiTheme="minorHAnsi" w:hAnsiTheme="minorHAnsi" w:cstheme="minorHAnsi"/>
                <w:b/>
                <w:szCs w:val="24"/>
                <w:lang w:val="en-AU"/>
              </w:rPr>
              <w:t>/</w:t>
            </w:r>
            <w:bookmarkStart w:id="2" w:name="DocNo1"/>
            <w:bookmarkEnd w:id="2"/>
            <w:r w:rsidR="002D1F73" w:rsidRPr="00AA5EE5">
              <w:rPr>
                <w:rFonts w:asciiTheme="minorHAnsi" w:hAnsiTheme="minorHAnsi" w:cstheme="minorHAnsi"/>
                <w:b/>
                <w:szCs w:val="24"/>
                <w:lang w:val="en-US"/>
              </w:rPr>
              <w:t>1</w:t>
            </w:r>
            <w:r w:rsidRPr="00AA5EE5">
              <w:rPr>
                <w:rFonts w:asciiTheme="minorHAnsi" w:hAnsiTheme="minorHAnsi" w:cstheme="minorHAnsi"/>
                <w:b/>
                <w:szCs w:val="24"/>
                <w:lang w:val="en-AU"/>
              </w:rPr>
              <w:t>-C</w:t>
            </w:r>
          </w:p>
        </w:tc>
      </w:tr>
      <w:tr w:rsidR="005834D5" w:rsidRPr="00AA5EE5" w:rsidTr="008129BB">
        <w:tc>
          <w:tcPr>
            <w:tcW w:w="6803" w:type="dxa"/>
            <w:gridSpan w:val="2"/>
          </w:tcPr>
          <w:p w:rsidR="005834D5" w:rsidRPr="00AA5EE5" w:rsidRDefault="005834D5" w:rsidP="00BD7A1A">
            <w:pPr>
              <w:widowControl w:val="0"/>
              <w:spacing w:before="0"/>
              <w:rPr>
                <w:rFonts w:asciiTheme="minorHAnsi" w:hAnsiTheme="minorHAnsi"/>
                <w:b/>
                <w:smallCaps/>
                <w:szCs w:val="24"/>
              </w:rPr>
            </w:pPr>
          </w:p>
        </w:tc>
        <w:tc>
          <w:tcPr>
            <w:tcW w:w="3086" w:type="dxa"/>
          </w:tcPr>
          <w:p w:rsidR="005834D5" w:rsidRPr="00AA5EE5" w:rsidRDefault="002D1F73" w:rsidP="00054016">
            <w:pPr>
              <w:widowControl w:val="0"/>
              <w:spacing w:before="0"/>
              <w:rPr>
                <w:rFonts w:asciiTheme="minorHAnsi" w:eastAsiaTheme="majorEastAsia" w:hAnsiTheme="minorHAnsi"/>
                <w:b/>
                <w:bCs/>
                <w:szCs w:val="24"/>
              </w:rPr>
            </w:pPr>
            <w:bookmarkStart w:id="3" w:name="CreationDate"/>
            <w:bookmarkEnd w:id="3"/>
            <w:r w:rsidRPr="00AA5EE5">
              <w:rPr>
                <w:rFonts w:asciiTheme="minorHAnsi" w:eastAsiaTheme="majorEastAsia" w:hAnsiTheme="minorHAnsi"/>
                <w:b/>
                <w:bCs/>
                <w:szCs w:val="24"/>
                <w:lang w:val="en-US"/>
              </w:rPr>
              <w:t>2017</w:t>
            </w:r>
            <w:r w:rsidR="00AA5EE5" w:rsidRPr="00AA5EE5">
              <w:rPr>
                <w:rFonts w:asciiTheme="minorHAnsi" w:eastAsiaTheme="majorEastAsia" w:hAnsiTheme="minorHAnsi"/>
                <w:b/>
                <w:bCs/>
                <w:szCs w:val="24"/>
                <w:lang w:val="en-US"/>
              </w:rPr>
              <w:t>年</w:t>
            </w:r>
            <w:r w:rsidR="00AA5EE5" w:rsidRPr="00AA5EE5">
              <w:rPr>
                <w:rFonts w:asciiTheme="minorHAnsi" w:eastAsiaTheme="majorEastAsia" w:hAnsiTheme="minorHAnsi"/>
                <w:b/>
                <w:bCs/>
                <w:szCs w:val="24"/>
                <w:lang w:val="en-US"/>
              </w:rPr>
              <w:t>2</w:t>
            </w:r>
            <w:r w:rsidR="00AA5EE5" w:rsidRPr="00AA5EE5">
              <w:rPr>
                <w:rFonts w:asciiTheme="minorHAnsi" w:eastAsiaTheme="majorEastAsia" w:hAnsiTheme="minorHAnsi"/>
                <w:b/>
                <w:bCs/>
                <w:szCs w:val="24"/>
                <w:lang w:val="en-US"/>
              </w:rPr>
              <w:t>月</w:t>
            </w:r>
            <w:r w:rsidR="00AA5EE5" w:rsidRPr="00AA5EE5">
              <w:rPr>
                <w:rFonts w:asciiTheme="minorHAnsi" w:eastAsiaTheme="majorEastAsia" w:hAnsiTheme="minorHAnsi"/>
                <w:b/>
                <w:bCs/>
                <w:szCs w:val="24"/>
                <w:lang w:val="en-US"/>
              </w:rPr>
              <w:t>20</w:t>
            </w:r>
            <w:r w:rsidR="00AA5EE5" w:rsidRPr="00AA5EE5">
              <w:rPr>
                <w:rFonts w:asciiTheme="minorHAnsi" w:eastAsiaTheme="majorEastAsia" w:hAnsiTheme="minorHAnsi"/>
                <w:b/>
                <w:bCs/>
                <w:szCs w:val="24"/>
                <w:lang w:val="en-US"/>
              </w:rPr>
              <w:t>日</w:t>
            </w:r>
          </w:p>
        </w:tc>
      </w:tr>
      <w:tr w:rsidR="005834D5" w:rsidRPr="00AA5EE5" w:rsidTr="008129BB">
        <w:tc>
          <w:tcPr>
            <w:tcW w:w="6803" w:type="dxa"/>
            <w:gridSpan w:val="2"/>
          </w:tcPr>
          <w:p w:rsidR="005834D5" w:rsidRPr="00AA5EE5" w:rsidRDefault="005834D5" w:rsidP="00BD7A1A">
            <w:pPr>
              <w:widowControl w:val="0"/>
              <w:spacing w:before="0"/>
              <w:rPr>
                <w:rFonts w:asciiTheme="minorHAnsi" w:hAnsiTheme="minorHAnsi"/>
                <w:b/>
                <w:smallCaps/>
                <w:szCs w:val="24"/>
              </w:rPr>
            </w:pPr>
          </w:p>
        </w:tc>
        <w:tc>
          <w:tcPr>
            <w:tcW w:w="3086" w:type="dxa"/>
          </w:tcPr>
          <w:p w:rsidR="005834D5" w:rsidRPr="00AA5EE5" w:rsidRDefault="00170869" w:rsidP="00937076">
            <w:pPr>
              <w:widowControl w:val="0"/>
              <w:spacing w:before="0"/>
              <w:rPr>
                <w:rFonts w:asciiTheme="minorHAnsi" w:eastAsiaTheme="minorEastAsia" w:hAnsiTheme="minorHAnsi"/>
                <w:b/>
                <w:bCs/>
                <w:szCs w:val="24"/>
              </w:rPr>
            </w:pPr>
            <w:r w:rsidRPr="00AA5EE5">
              <w:rPr>
                <w:rFonts w:asciiTheme="minorHAnsi" w:eastAsiaTheme="minorEastAsia" w:hAnsiTheme="minorHAnsi" w:cstheme="minorHAnsi"/>
                <w:b/>
                <w:bCs/>
                <w:szCs w:val="24"/>
              </w:rPr>
              <w:t>原文：</w:t>
            </w:r>
            <w:bookmarkStart w:id="4" w:name="Original"/>
            <w:bookmarkEnd w:id="4"/>
            <w:r w:rsidR="002D1F73" w:rsidRPr="00AA5EE5">
              <w:rPr>
                <w:rFonts w:asciiTheme="minorHAnsi" w:eastAsiaTheme="minorEastAsia" w:hAnsiTheme="minorHAnsi" w:cstheme="minorHAnsi"/>
                <w:b/>
                <w:bCs/>
                <w:szCs w:val="24"/>
                <w:lang w:val="en-GB"/>
              </w:rPr>
              <w:t>英文</w:t>
            </w:r>
          </w:p>
        </w:tc>
      </w:tr>
      <w:tr w:rsidR="00916B10" w:rsidRPr="00AA5EE5" w:rsidTr="002D1F73">
        <w:trPr>
          <w:trHeight w:val="850"/>
        </w:trPr>
        <w:tc>
          <w:tcPr>
            <w:tcW w:w="9889" w:type="dxa"/>
            <w:gridSpan w:val="3"/>
          </w:tcPr>
          <w:p w:rsidR="00916B10" w:rsidRPr="00AA5EE5" w:rsidRDefault="002D1F73" w:rsidP="00480EE0">
            <w:pPr>
              <w:pStyle w:val="Source"/>
              <w:framePr w:hSpace="0" w:wrap="auto" w:vAnchor="margin" w:hAnchor="text" w:xAlign="left" w:yAlign="inline"/>
              <w:rPr>
                <w:rFonts w:asciiTheme="minorHAnsi" w:hAnsiTheme="minorHAnsi"/>
              </w:rPr>
            </w:pPr>
            <w:bookmarkStart w:id="5" w:name="Source"/>
            <w:bookmarkEnd w:id="5"/>
            <w:r w:rsidRPr="00AA5EE5">
              <w:rPr>
                <w:rFonts w:asciiTheme="minorHAnsi" w:hAnsiTheme="minorHAnsi" w:cs="Times New Roman Bold"/>
                <w:bCs/>
                <w:lang w:val="en-GB"/>
              </w:rPr>
              <w:t>议程草案</w:t>
            </w:r>
          </w:p>
        </w:tc>
      </w:tr>
      <w:tr w:rsidR="00054016" w:rsidRPr="00AA5EE5" w:rsidTr="002D1F73">
        <w:tc>
          <w:tcPr>
            <w:tcW w:w="9889" w:type="dxa"/>
            <w:gridSpan w:val="3"/>
          </w:tcPr>
          <w:p w:rsidR="002D1F73" w:rsidRPr="00AA5EE5" w:rsidRDefault="002D1F73" w:rsidP="002D1F73">
            <w:pPr>
              <w:widowControl w:val="0"/>
              <w:suppressAutoHyphens/>
              <w:ind w:left="798" w:hanging="798"/>
              <w:rPr>
                <w:rFonts w:asciiTheme="minorHAnsi" w:eastAsiaTheme="minorEastAsia" w:hAnsiTheme="minorHAnsi"/>
                <w:sz w:val="22"/>
                <w:szCs w:val="22"/>
              </w:rPr>
            </w:pPr>
            <w:bookmarkStart w:id="6" w:name="Title"/>
            <w:bookmarkEnd w:id="6"/>
            <w:r w:rsidRPr="00AA5EE5">
              <w:rPr>
                <w:rFonts w:asciiTheme="minorHAnsi" w:eastAsiaTheme="minorEastAsia" w:hAnsiTheme="minorHAnsi"/>
                <w:sz w:val="22"/>
                <w:szCs w:val="22"/>
              </w:rPr>
              <w:t>1</w:t>
            </w:r>
            <w:r w:rsidRPr="00AA5EE5">
              <w:rPr>
                <w:rFonts w:asciiTheme="minorHAnsi" w:eastAsiaTheme="minorEastAsia" w:hAnsiTheme="minorHAnsi"/>
                <w:sz w:val="22"/>
                <w:szCs w:val="22"/>
              </w:rPr>
              <w:tab/>
            </w:r>
            <w:r w:rsidRPr="00AA5EE5">
              <w:rPr>
                <w:rFonts w:asciiTheme="minorHAnsi" w:eastAsiaTheme="minorEastAsia" w:hAnsiTheme="minorHAnsi"/>
                <w:sz w:val="22"/>
                <w:szCs w:val="22"/>
              </w:rPr>
              <w:t>秘书长致辞</w:t>
            </w:r>
          </w:p>
          <w:p w:rsidR="002D1F73" w:rsidRPr="00AA5EE5" w:rsidRDefault="002D1F73" w:rsidP="002D1F73">
            <w:pPr>
              <w:widowControl w:val="0"/>
              <w:suppressAutoHyphens/>
              <w:ind w:left="798" w:hanging="798"/>
              <w:rPr>
                <w:rFonts w:asciiTheme="minorHAnsi" w:eastAsiaTheme="minorEastAsia" w:hAnsiTheme="minorHAnsi"/>
                <w:sz w:val="22"/>
                <w:szCs w:val="22"/>
              </w:rPr>
            </w:pPr>
            <w:r w:rsidRPr="00AA5EE5">
              <w:rPr>
                <w:rFonts w:asciiTheme="minorHAnsi" w:eastAsiaTheme="minorEastAsia" w:hAnsiTheme="minorHAnsi"/>
                <w:sz w:val="22"/>
                <w:szCs w:val="22"/>
              </w:rPr>
              <w:t>2</w:t>
            </w:r>
            <w:r w:rsidRPr="00AA5EE5">
              <w:rPr>
                <w:rFonts w:asciiTheme="minorHAnsi" w:eastAsiaTheme="minorEastAsia" w:hAnsiTheme="minorHAnsi"/>
                <w:sz w:val="22"/>
                <w:szCs w:val="22"/>
              </w:rPr>
              <w:tab/>
            </w:r>
            <w:r w:rsidRPr="00AA5EE5">
              <w:rPr>
                <w:rFonts w:asciiTheme="minorHAnsi" w:eastAsiaTheme="minorEastAsia" w:hAnsiTheme="minorHAnsi"/>
                <w:sz w:val="22"/>
                <w:szCs w:val="22"/>
              </w:rPr>
              <w:t>电信发展局主任致辞</w:t>
            </w:r>
          </w:p>
          <w:p w:rsidR="002D1F73" w:rsidRPr="00AA5EE5" w:rsidRDefault="002D1F73" w:rsidP="002D1F73">
            <w:pPr>
              <w:widowControl w:val="0"/>
              <w:suppressAutoHyphens/>
              <w:ind w:left="798" w:hanging="798"/>
              <w:rPr>
                <w:rFonts w:asciiTheme="minorHAnsi" w:eastAsiaTheme="minorEastAsia" w:hAnsiTheme="minorHAnsi"/>
                <w:sz w:val="22"/>
                <w:szCs w:val="22"/>
              </w:rPr>
            </w:pPr>
            <w:r w:rsidRPr="00AA5EE5">
              <w:rPr>
                <w:rFonts w:asciiTheme="minorHAnsi" w:eastAsiaTheme="minorEastAsia" w:hAnsiTheme="minorHAnsi"/>
                <w:sz w:val="22"/>
                <w:szCs w:val="22"/>
              </w:rPr>
              <w:t>3</w:t>
            </w:r>
            <w:r w:rsidRPr="00AA5EE5">
              <w:rPr>
                <w:rFonts w:asciiTheme="minorHAnsi" w:eastAsiaTheme="minorEastAsia" w:hAnsiTheme="minorHAnsi"/>
                <w:sz w:val="22"/>
                <w:szCs w:val="22"/>
              </w:rPr>
              <w:tab/>
              <w:t>TDAG</w:t>
            </w:r>
            <w:r w:rsidRPr="00AA5EE5">
              <w:rPr>
                <w:rFonts w:asciiTheme="minorHAnsi" w:eastAsiaTheme="minorEastAsia" w:hAnsiTheme="minorHAnsi"/>
                <w:sz w:val="22"/>
                <w:szCs w:val="22"/>
              </w:rPr>
              <w:t>主席的开场白</w:t>
            </w:r>
          </w:p>
          <w:p w:rsidR="002D1F73" w:rsidRPr="00AA5EE5" w:rsidRDefault="002D1F73" w:rsidP="002D1F73">
            <w:pPr>
              <w:widowControl w:val="0"/>
              <w:suppressAutoHyphens/>
              <w:ind w:left="798" w:hanging="798"/>
              <w:rPr>
                <w:rFonts w:asciiTheme="minorHAnsi" w:eastAsiaTheme="minorEastAsia" w:hAnsiTheme="minorHAnsi"/>
                <w:sz w:val="22"/>
                <w:szCs w:val="22"/>
              </w:rPr>
            </w:pPr>
            <w:r w:rsidRPr="00AA5EE5">
              <w:rPr>
                <w:rFonts w:asciiTheme="minorHAnsi" w:eastAsiaTheme="minorEastAsia" w:hAnsiTheme="minorHAnsi"/>
                <w:sz w:val="22"/>
                <w:szCs w:val="22"/>
              </w:rPr>
              <w:t>4</w:t>
            </w:r>
            <w:r w:rsidRPr="00AA5EE5">
              <w:rPr>
                <w:rFonts w:asciiTheme="minorHAnsi" w:eastAsiaTheme="minorEastAsia" w:hAnsiTheme="minorHAnsi"/>
                <w:sz w:val="22"/>
                <w:szCs w:val="22"/>
              </w:rPr>
              <w:tab/>
            </w:r>
            <w:r w:rsidRPr="00AA5EE5">
              <w:rPr>
                <w:rFonts w:asciiTheme="minorHAnsi" w:eastAsiaTheme="minorEastAsia" w:hAnsiTheme="minorHAnsi"/>
                <w:sz w:val="22"/>
                <w:szCs w:val="22"/>
              </w:rPr>
              <w:t>通过议程并审议时间管理计划</w:t>
            </w:r>
          </w:p>
          <w:p w:rsidR="002D1F73" w:rsidRPr="00AA5EE5" w:rsidRDefault="002D1F73" w:rsidP="002D1F73">
            <w:pPr>
              <w:widowControl w:val="0"/>
              <w:suppressAutoHyphens/>
              <w:ind w:left="798" w:hanging="798"/>
              <w:rPr>
                <w:rFonts w:asciiTheme="minorHAnsi" w:eastAsiaTheme="minorEastAsia" w:hAnsiTheme="minorHAnsi"/>
                <w:sz w:val="22"/>
                <w:szCs w:val="22"/>
              </w:rPr>
            </w:pPr>
            <w:r w:rsidRPr="00AA5EE5">
              <w:rPr>
                <w:rFonts w:asciiTheme="minorHAnsi" w:eastAsiaTheme="minorEastAsia" w:hAnsiTheme="minorHAnsi"/>
                <w:bCs/>
                <w:sz w:val="22"/>
                <w:szCs w:val="22"/>
              </w:rPr>
              <w:t>5</w:t>
            </w:r>
            <w:r w:rsidRPr="00AA5EE5">
              <w:rPr>
                <w:rFonts w:asciiTheme="minorHAnsi" w:eastAsiaTheme="minorEastAsia" w:hAnsiTheme="minorHAnsi"/>
                <w:sz w:val="22"/>
                <w:szCs w:val="22"/>
              </w:rPr>
              <w:tab/>
            </w:r>
            <w:r w:rsidRPr="00AA5EE5">
              <w:rPr>
                <w:rFonts w:asciiTheme="minorHAnsi" w:eastAsiaTheme="minorEastAsia" w:hAnsiTheme="minorHAnsi" w:cs="Calibri"/>
                <w:color w:val="000000"/>
                <w:sz w:val="22"/>
                <w:szCs w:val="22"/>
                <w:lang w:val="en-GB"/>
              </w:rPr>
              <w:t>对</w:t>
            </w:r>
            <w:r w:rsidRPr="00AA5EE5">
              <w:rPr>
                <w:rFonts w:asciiTheme="minorHAnsi" w:eastAsiaTheme="minorEastAsia" w:hAnsiTheme="minorHAnsi" w:cs="Calibri"/>
                <w:color w:val="000000"/>
                <w:sz w:val="22"/>
                <w:szCs w:val="22"/>
                <w:lang w:val="en-GB"/>
              </w:rPr>
              <w:t>ITU-D</w:t>
            </w:r>
            <w:r w:rsidRPr="00AA5EE5">
              <w:rPr>
                <w:rFonts w:asciiTheme="minorHAnsi" w:eastAsiaTheme="minorEastAsia" w:hAnsiTheme="minorHAnsi" w:cs="Calibri"/>
                <w:color w:val="000000"/>
                <w:sz w:val="22"/>
                <w:szCs w:val="22"/>
                <w:lang w:val="en-GB"/>
              </w:rPr>
              <w:t>工作具有影响的</w:t>
            </w:r>
            <w:r w:rsidRPr="00AA5EE5">
              <w:rPr>
                <w:rFonts w:asciiTheme="minorHAnsi" w:eastAsiaTheme="minorEastAsia" w:hAnsiTheme="minorHAnsi" w:cs="Calibri"/>
                <w:color w:val="000000"/>
                <w:sz w:val="22"/>
                <w:szCs w:val="22"/>
                <w:lang w:val="en-GB"/>
              </w:rPr>
              <w:t>2016</w:t>
            </w:r>
            <w:r w:rsidRPr="00AA5EE5">
              <w:rPr>
                <w:rFonts w:asciiTheme="minorHAnsi" w:eastAsiaTheme="minorEastAsia" w:hAnsiTheme="minorHAnsi" w:cs="Calibri"/>
                <w:color w:val="000000"/>
                <w:sz w:val="22"/>
                <w:szCs w:val="22"/>
                <w:lang w:val="en-GB"/>
              </w:rPr>
              <w:t>年世界电信标准化全会（</w:t>
            </w:r>
            <w:r w:rsidRPr="00AA5EE5">
              <w:rPr>
                <w:rFonts w:asciiTheme="minorHAnsi" w:eastAsiaTheme="minorEastAsia" w:hAnsiTheme="minorHAnsi" w:cs="Calibri"/>
                <w:color w:val="000000"/>
                <w:sz w:val="22"/>
                <w:szCs w:val="22"/>
                <w:lang w:val="en-GB"/>
              </w:rPr>
              <w:t>WTSA-16</w:t>
            </w:r>
            <w:r w:rsidRPr="00AA5EE5">
              <w:rPr>
                <w:rFonts w:asciiTheme="minorHAnsi" w:eastAsiaTheme="minorEastAsia" w:hAnsiTheme="minorHAnsi" w:cs="Calibri"/>
                <w:color w:val="000000"/>
                <w:sz w:val="22"/>
                <w:szCs w:val="22"/>
                <w:lang w:val="en-GB"/>
              </w:rPr>
              <w:t>）的成果</w:t>
            </w:r>
          </w:p>
          <w:p w:rsidR="002D1F73" w:rsidRPr="00AA5EE5" w:rsidRDefault="002D1F73" w:rsidP="002D1F73">
            <w:pPr>
              <w:widowControl w:val="0"/>
              <w:suppressAutoHyphens/>
              <w:ind w:left="798" w:hanging="798"/>
              <w:rPr>
                <w:rFonts w:asciiTheme="minorHAnsi" w:eastAsiaTheme="minorEastAsia" w:hAnsiTheme="minorHAnsi"/>
                <w:sz w:val="22"/>
                <w:szCs w:val="22"/>
              </w:rPr>
            </w:pPr>
            <w:bookmarkStart w:id="7" w:name="lt_pId079"/>
            <w:r w:rsidRPr="00AA5EE5">
              <w:rPr>
                <w:rFonts w:asciiTheme="minorHAnsi" w:eastAsiaTheme="minorEastAsia" w:hAnsiTheme="minorHAnsi"/>
                <w:sz w:val="22"/>
                <w:szCs w:val="22"/>
              </w:rPr>
              <w:t>6</w:t>
            </w:r>
            <w:r w:rsidRPr="00AA5EE5">
              <w:rPr>
                <w:rFonts w:asciiTheme="minorHAnsi" w:eastAsiaTheme="minorEastAsia" w:hAnsiTheme="minorHAnsi"/>
                <w:sz w:val="22"/>
                <w:szCs w:val="22"/>
              </w:rPr>
              <w:tab/>
            </w:r>
            <w:bookmarkEnd w:id="7"/>
            <w:r w:rsidRPr="00AA5EE5">
              <w:rPr>
                <w:rFonts w:asciiTheme="minorHAnsi" w:eastAsiaTheme="minorEastAsia" w:hAnsiTheme="minorHAnsi" w:cs="Calibri"/>
                <w:sz w:val="22"/>
                <w:szCs w:val="22"/>
                <w:lang w:val="en-GB"/>
              </w:rPr>
              <w:t>2016</w:t>
            </w:r>
            <w:r w:rsidRPr="00AA5EE5">
              <w:rPr>
                <w:rFonts w:asciiTheme="minorHAnsi" w:eastAsiaTheme="minorEastAsia" w:hAnsiTheme="minorHAnsi" w:cs="Calibri"/>
                <w:sz w:val="22"/>
                <w:szCs w:val="22"/>
                <w:lang w:val="en-GB"/>
              </w:rPr>
              <w:t>年</w:t>
            </w:r>
            <w:r w:rsidRPr="00AA5EE5">
              <w:rPr>
                <w:rFonts w:asciiTheme="minorHAnsi" w:eastAsiaTheme="minorEastAsia" w:hAnsiTheme="minorHAnsi" w:cs="Calibri"/>
                <w:sz w:val="22"/>
                <w:szCs w:val="22"/>
                <w:lang w:val="en-GB"/>
              </w:rPr>
              <w:t>ITU-D</w:t>
            </w:r>
            <w:r w:rsidRPr="00AA5EE5">
              <w:rPr>
                <w:rFonts w:asciiTheme="minorHAnsi" w:eastAsiaTheme="minorEastAsia" w:hAnsiTheme="minorHAnsi" w:cs="Calibri"/>
                <w:sz w:val="22"/>
                <w:szCs w:val="22"/>
                <w:lang w:val="en-GB"/>
              </w:rPr>
              <w:t>战略规划和运作规划的落实情况报告</w:t>
            </w:r>
          </w:p>
          <w:p w:rsidR="002D1F73" w:rsidRPr="00AA5EE5" w:rsidRDefault="002D1F73" w:rsidP="002D1F73">
            <w:pPr>
              <w:widowControl w:val="0"/>
              <w:suppressAutoHyphens/>
              <w:ind w:left="798" w:hanging="798"/>
              <w:rPr>
                <w:rFonts w:asciiTheme="minorHAnsi" w:eastAsiaTheme="minorEastAsia" w:hAnsiTheme="minorHAnsi"/>
                <w:sz w:val="22"/>
                <w:szCs w:val="22"/>
              </w:rPr>
            </w:pPr>
            <w:bookmarkStart w:id="8" w:name="lt_pId080"/>
            <w:r w:rsidRPr="00AA5EE5">
              <w:rPr>
                <w:rFonts w:asciiTheme="minorHAnsi" w:eastAsiaTheme="minorEastAsia" w:hAnsiTheme="minorHAnsi"/>
                <w:sz w:val="22"/>
                <w:szCs w:val="22"/>
              </w:rPr>
              <w:t>7</w:t>
            </w:r>
            <w:r w:rsidRPr="00AA5EE5">
              <w:rPr>
                <w:rFonts w:asciiTheme="minorHAnsi" w:eastAsiaTheme="minorEastAsia" w:hAnsiTheme="minorHAnsi"/>
                <w:sz w:val="22"/>
                <w:szCs w:val="22"/>
              </w:rPr>
              <w:tab/>
            </w:r>
            <w:r w:rsidRPr="00AA5EE5">
              <w:rPr>
                <w:rFonts w:asciiTheme="minorHAnsi" w:eastAsiaTheme="minorEastAsia" w:hAnsiTheme="minorHAnsi"/>
                <w:sz w:val="22"/>
                <w:szCs w:val="22"/>
              </w:rPr>
              <w:t>有关</w:t>
            </w:r>
            <w:r w:rsidRPr="00AA5EE5">
              <w:rPr>
                <w:rFonts w:asciiTheme="minorHAnsi" w:eastAsiaTheme="minorEastAsia" w:hAnsiTheme="minorHAnsi"/>
                <w:sz w:val="22"/>
                <w:szCs w:val="22"/>
              </w:rPr>
              <w:t>ITU-D</w:t>
            </w:r>
            <w:r w:rsidRPr="00AA5EE5">
              <w:rPr>
                <w:rFonts w:asciiTheme="minorHAnsi" w:eastAsiaTheme="minorEastAsia" w:hAnsiTheme="minorHAnsi"/>
                <w:sz w:val="22"/>
                <w:szCs w:val="22"/>
              </w:rPr>
              <w:t>研究组活动的报告</w:t>
            </w:r>
            <w:bookmarkEnd w:id="8"/>
          </w:p>
          <w:p w:rsidR="002D1F73" w:rsidRPr="00AA5EE5" w:rsidRDefault="002D1F73" w:rsidP="002D1F73">
            <w:pPr>
              <w:widowControl w:val="0"/>
              <w:suppressAutoHyphens/>
              <w:ind w:left="798" w:hanging="798"/>
              <w:rPr>
                <w:rFonts w:asciiTheme="minorHAnsi" w:eastAsiaTheme="minorEastAsia" w:hAnsiTheme="minorHAnsi"/>
                <w:sz w:val="22"/>
                <w:szCs w:val="22"/>
              </w:rPr>
            </w:pPr>
            <w:r w:rsidRPr="00AA5EE5">
              <w:rPr>
                <w:rFonts w:asciiTheme="minorHAnsi" w:eastAsiaTheme="minorEastAsia" w:hAnsiTheme="minorHAnsi"/>
                <w:sz w:val="22"/>
                <w:szCs w:val="22"/>
              </w:rPr>
              <w:t>8</w:t>
            </w:r>
            <w:r w:rsidRPr="00AA5EE5">
              <w:rPr>
                <w:rFonts w:asciiTheme="minorHAnsi" w:eastAsiaTheme="minorEastAsia" w:hAnsiTheme="minorHAnsi"/>
                <w:sz w:val="22"/>
                <w:szCs w:val="22"/>
              </w:rPr>
              <w:tab/>
              <w:t>ITU-D</w:t>
            </w:r>
            <w:r w:rsidRPr="00AA5EE5">
              <w:rPr>
                <w:rFonts w:asciiTheme="minorHAnsi" w:eastAsiaTheme="minorEastAsia" w:hAnsiTheme="minorHAnsi"/>
                <w:sz w:val="22"/>
                <w:szCs w:val="22"/>
              </w:rPr>
              <w:t>为落实</w:t>
            </w:r>
            <w:r w:rsidRPr="00AA5EE5">
              <w:rPr>
                <w:rFonts w:asciiTheme="minorHAnsi" w:eastAsiaTheme="minorEastAsia" w:hAnsiTheme="minorHAnsi"/>
                <w:sz w:val="22"/>
                <w:szCs w:val="22"/>
              </w:rPr>
              <w:t>WSIS</w:t>
            </w:r>
            <w:r w:rsidRPr="00AA5EE5">
              <w:rPr>
                <w:rFonts w:asciiTheme="minorHAnsi" w:eastAsiaTheme="minorEastAsia" w:hAnsiTheme="minorHAnsi"/>
                <w:sz w:val="22"/>
                <w:szCs w:val="22"/>
              </w:rPr>
              <w:t>《行动计划》（包括联合国大会全面审查和可持续发展目标）做出的贡献</w:t>
            </w:r>
          </w:p>
          <w:p w:rsidR="002D1F73" w:rsidRPr="00AA5EE5" w:rsidRDefault="002D1F73" w:rsidP="002D1F73">
            <w:pPr>
              <w:widowControl w:val="0"/>
              <w:suppressAutoHyphens/>
              <w:ind w:left="798" w:hanging="798"/>
              <w:rPr>
                <w:rFonts w:asciiTheme="minorHAnsi" w:eastAsiaTheme="minorEastAsia" w:hAnsiTheme="minorHAnsi"/>
                <w:sz w:val="22"/>
                <w:szCs w:val="22"/>
              </w:rPr>
            </w:pPr>
            <w:r w:rsidRPr="00AA5EE5">
              <w:rPr>
                <w:rFonts w:asciiTheme="minorHAnsi" w:eastAsiaTheme="minorEastAsia" w:hAnsiTheme="minorHAnsi"/>
                <w:sz w:val="22"/>
                <w:szCs w:val="22"/>
              </w:rPr>
              <w:t>9</w:t>
            </w:r>
            <w:r w:rsidRPr="00AA5EE5">
              <w:rPr>
                <w:rFonts w:asciiTheme="minorHAnsi" w:eastAsiaTheme="minorEastAsia" w:hAnsiTheme="minorHAnsi"/>
                <w:sz w:val="22"/>
                <w:szCs w:val="22"/>
              </w:rPr>
              <w:tab/>
              <w:t>ITU-D 2018-2021</w:t>
            </w:r>
            <w:r w:rsidRPr="00AA5EE5">
              <w:rPr>
                <w:rFonts w:asciiTheme="minorHAnsi" w:eastAsiaTheme="minorEastAsia" w:hAnsiTheme="minorHAnsi"/>
                <w:sz w:val="22"/>
                <w:szCs w:val="22"/>
              </w:rPr>
              <w:t>年四年期滚动式运作规划</w:t>
            </w:r>
          </w:p>
          <w:p w:rsidR="002D1F73" w:rsidRPr="00AA5EE5" w:rsidRDefault="002D1F73" w:rsidP="002D1F73">
            <w:pPr>
              <w:widowControl w:val="0"/>
              <w:suppressAutoHyphens/>
              <w:ind w:left="798" w:hanging="798"/>
              <w:rPr>
                <w:rFonts w:asciiTheme="minorHAnsi" w:eastAsiaTheme="minorEastAsia" w:hAnsiTheme="minorHAnsi"/>
                <w:sz w:val="22"/>
                <w:szCs w:val="22"/>
              </w:rPr>
            </w:pPr>
            <w:r w:rsidRPr="00AA5EE5">
              <w:rPr>
                <w:rFonts w:asciiTheme="minorHAnsi" w:eastAsiaTheme="minorEastAsia" w:hAnsiTheme="minorHAnsi"/>
                <w:sz w:val="22"/>
                <w:szCs w:val="22"/>
              </w:rPr>
              <w:t>10</w:t>
            </w:r>
            <w:r w:rsidRPr="00AA5EE5">
              <w:rPr>
                <w:rFonts w:asciiTheme="minorHAnsi" w:eastAsiaTheme="minorEastAsia" w:hAnsiTheme="minorHAnsi"/>
                <w:sz w:val="22"/>
                <w:szCs w:val="22"/>
              </w:rPr>
              <w:tab/>
              <w:t>WTDC-17</w:t>
            </w:r>
            <w:r w:rsidRPr="00AA5EE5">
              <w:rPr>
                <w:rFonts w:asciiTheme="minorHAnsi" w:eastAsiaTheme="minorEastAsia" w:hAnsiTheme="minorHAnsi"/>
                <w:sz w:val="22"/>
                <w:szCs w:val="22"/>
              </w:rPr>
              <w:t>的筹备工作</w:t>
            </w:r>
          </w:p>
          <w:p w:rsidR="002D1F73" w:rsidRPr="00AA5EE5" w:rsidRDefault="002D1F73" w:rsidP="002D1F73">
            <w:pPr>
              <w:widowControl w:val="0"/>
              <w:tabs>
                <w:tab w:val="clear" w:pos="1191"/>
                <w:tab w:val="clear" w:pos="1588"/>
              </w:tabs>
              <w:suppressAutoHyphens/>
              <w:ind w:left="1361" w:hanging="567"/>
              <w:rPr>
                <w:rFonts w:asciiTheme="minorHAnsi" w:eastAsiaTheme="minorEastAsia" w:hAnsiTheme="minorHAnsi"/>
                <w:sz w:val="22"/>
                <w:szCs w:val="22"/>
              </w:rPr>
            </w:pPr>
            <w:bookmarkStart w:id="9" w:name="lt_pId084"/>
            <w:r w:rsidRPr="00AA5EE5">
              <w:rPr>
                <w:rFonts w:asciiTheme="minorHAnsi" w:eastAsiaTheme="minorEastAsia" w:hAnsiTheme="minorHAnsi"/>
                <w:sz w:val="22"/>
                <w:szCs w:val="22"/>
              </w:rPr>
              <w:t>a)</w:t>
            </w:r>
            <w:r w:rsidRPr="00AA5EE5">
              <w:rPr>
                <w:rFonts w:asciiTheme="minorHAnsi" w:eastAsiaTheme="minorEastAsia" w:hAnsiTheme="minorHAnsi"/>
                <w:sz w:val="22"/>
                <w:szCs w:val="22"/>
              </w:rPr>
              <w:tab/>
              <w:t>WTDC-17</w:t>
            </w:r>
            <w:bookmarkEnd w:id="9"/>
            <w:r w:rsidRPr="00AA5EE5">
              <w:rPr>
                <w:rFonts w:asciiTheme="minorHAnsi" w:eastAsiaTheme="minorEastAsia" w:hAnsiTheme="minorHAnsi"/>
                <w:sz w:val="22"/>
                <w:szCs w:val="22"/>
              </w:rPr>
              <w:t>筹备工作方面的最新情况</w:t>
            </w:r>
          </w:p>
          <w:p w:rsidR="002D1F73" w:rsidRPr="00AA5EE5" w:rsidRDefault="002D1F73" w:rsidP="002D1F73">
            <w:pPr>
              <w:widowControl w:val="0"/>
              <w:tabs>
                <w:tab w:val="clear" w:pos="1191"/>
                <w:tab w:val="clear" w:pos="1588"/>
              </w:tabs>
              <w:suppressAutoHyphens/>
              <w:ind w:left="1361" w:hanging="567"/>
              <w:rPr>
                <w:rFonts w:asciiTheme="minorHAnsi" w:eastAsiaTheme="minorEastAsia" w:hAnsiTheme="minorHAnsi"/>
                <w:sz w:val="22"/>
                <w:szCs w:val="22"/>
              </w:rPr>
            </w:pPr>
            <w:bookmarkStart w:id="10" w:name="lt_pId085"/>
            <w:r w:rsidRPr="00AA5EE5">
              <w:rPr>
                <w:rFonts w:asciiTheme="minorHAnsi" w:eastAsiaTheme="minorEastAsia" w:hAnsiTheme="minorHAnsi"/>
                <w:sz w:val="22"/>
                <w:szCs w:val="22"/>
              </w:rPr>
              <w:t>b)</w:t>
            </w:r>
            <w:r w:rsidRPr="00AA5EE5">
              <w:rPr>
                <w:rFonts w:asciiTheme="minorHAnsi" w:eastAsiaTheme="minorEastAsia" w:hAnsiTheme="minorHAnsi"/>
                <w:sz w:val="22"/>
                <w:szCs w:val="22"/>
              </w:rPr>
              <w:tab/>
            </w:r>
            <w:bookmarkEnd w:id="10"/>
            <w:r w:rsidRPr="00AA5EE5">
              <w:rPr>
                <w:rFonts w:asciiTheme="minorHAnsi" w:eastAsiaTheme="minorEastAsia" w:hAnsiTheme="minorHAnsi"/>
                <w:sz w:val="22"/>
                <w:szCs w:val="22"/>
              </w:rPr>
              <w:t>区域筹备会协调会议的报告</w:t>
            </w:r>
          </w:p>
          <w:p w:rsidR="002D1F73" w:rsidRPr="00AA5EE5" w:rsidRDefault="002D1F73" w:rsidP="002D1F73">
            <w:pPr>
              <w:widowControl w:val="0"/>
              <w:tabs>
                <w:tab w:val="clear" w:pos="1191"/>
                <w:tab w:val="clear" w:pos="1588"/>
              </w:tabs>
              <w:suppressAutoHyphens/>
              <w:ind w:left="1361" w:hanging="567"/>
              <w:rPr>
                <w:rFonts w:asciiTheme="minorHAnsi" w:eastAsiaTheme="minorEastAsia" w:hAnsiTheme="minorHAnsi"/>
                <w:sz w:val="22"/>
                <w:szCs w:val="22"/>
              </w:rPr>
            </w:pPr>
            <w:bookmarkStart w:id="11" w:name="lt_pId086"/>
            <w:r w:rsidRPr="00AA5EE5">
              <w:rPr>
                <w:rFonts w:asciiTheme="minorHAnsi" w:eastAsiaTheme="minorEastAsia" w:hAnsiTheme="minorHAnsi"/>
                <w:sz w:val="22"/>
                <w:szCs w:val="22"/>
              </w:rPr>
              <w:t>c)</w:t>
            </w:r>
            <w:r w:rsidRPr="00AA5EE5">
              <w:rPr>
                <w:rFonts w:asciiTheme="minorHAnsi" w:eastAsiaTheme="minorEastAsia" w:hAnsiTheme="minorHAnsi"/>
                <w:sz w:val="22"/>
                <w:szCs w:val="22"/>
              </w:rPr>
              <w:tab/>
              <w:t>WTDC-17</w:t>
            </w:r>
            <w:bookmarkEnd w:id="11"/>
            <w:r w:rsidRPr="00AA5EE5">
              <w:rPr>
                <w:rFonts w:asciiTheme="minorHAnsi" w:eastAsiaTheme="minorEastAsia" w:hAnsiTheme="minorHAnsi"/>
                <w:sz w:val="22"/>
                <w:szCs w:val="22"/>
              </w:rPr>
              <w:t>的结构</w:t>
            </w:r>
          </w:p>
          <w:p w:rsidR="002D1F73" w:rsidRPr="00AA5EE5" w:rsidRDefault="002D1F73" w:rsidP="002D1F73">
            <w:pPr>
              <w:widowControl w:val="0"/>
              <w:tabs>
                <w:tab w:val="clear" w:pos="1191"/>
                <w:tab w:val="clear" w:pos="1588"/>
              </w:tabs>
              <w:suppressAutoHyphens/>
              <w:ind w:left="1361" w:hanging="567"/>
              <w:rPr>
                <w:rFonts w:asciiTheme="minorHAnsi" w:eastAsiaTheme="minorEastAsia" w:hAnsiTheme="minorHAnsi"/>
                <w:sz w:val="22"/>
                <w:szCs w:val="22"/>
              </w:rPr>
            </w:pPr>
            <w:bookmarkStart w:id="12" w:name="lt_pId087"/>
            <w:r w:rsidRPr="00AA5EE5">
              <w:rPr>
                <w:rFonts w:asciiTheme="minorHAnsi" w:eastAsiaTheme="minorEastAsia" w:hAnsiTheme="minorHAnsi"/>
                <w:sz w:val="22"/>
                <w:szCs w:val="22"/>
              </w:rPr>
              <w:t>d)</w:t>
            </w:r>
            <w:r w:rsidRPr="00AA5EE5">
              <w:rPr>
                <w:rFonts w:asciiTheme="minorHAnsi" w:eastAsiaTheme="minorEastAsia" w:hAnsiTheme="minorHAnsi"/>
                <w:sz w:val="22"/>
                <w:szCs w:val="22"/>
              </w:rPr>
              <w:tab/>
              <w:t>ITU-D</w:t>
            </w:r>
            <w:r w:rsidRPr="00AA5EE5">
              <w:rPr>
                <w:rFonts w:asciiTheme="minorHAnsi" w:eastAsiaTheme="minorEastAsia" w:hAnsiTheme="minorHAnsi"/>
                <w:sz w:val="22"/>
                <w:szCs w:val="22"/>
              </w:rPr>
              <w:t>为国际电联战略规划草案做出的贡献，其中包括</w:t>
            </w:r>
            <w:r w:rsidRPr="00AA5EE5">
              <w:rPr>
                <w:rFonts w:asciiTheme="minorHAnsi" w:eastAsiaTheme="minorEastAsia" w:hAnsiTheme="minorHAnsi"/>
                <w:sz w:val="22"/>
                <w:szCs w:val="22"/>
              </w:rPr>
              <w:t>TDAG</w:t>
            </w:r>
            <w:r w:rsidRPr="00AA5EE5">
              <w:rPr>
                <w:rFonts w:asciiTheme="minorHAnsi" w:eastAsiaTheme="minorEastAsia" w:hAnsiTheme="minorHAnsi"/>
                <w:sz w:val="22"/>
                <w:szCs w:val="22"/>
              </w:rPr>
              <w:t>战略规划、运作规划和宣言信函通信组的报告。</w:t>
            </w:r>
            <w:bookmarkEnd w:id="12"/>
          </w:p>
          <w:p w:rsidR="002D1F73" w:rsidRPr="00AA5EE5" w:rsidRDefault="002D1F73" w:rsidP="002D1F73">
            <w:pPr>
              <w:widowControl w:val="0"/>
              <w:tabs>
                <w:tab w:val="clear" w:pos="1191"/>
                <w:tab w:val="clear" w:pos="1588"/>
              </w:tabs>
              <w:suppressAutoHyphens/>
              <w:ind w:left="1361" w:hanging="567"/>
              <w:rPr>
                <w:rFonts w:asciiTheme="minorHAnsi" w:eastAsiaTheme="minorEastAsia" w:hAnsiTheme="minorHAnsi"/>
                <w:sz w:val="22"/>
                <w:szCs w:val="22"/>
              </w:rPr>
            </w:pPr>
            <w:bookmarkStart w:id="13" w:name="lt_pId088"/>
            <w:r w:rsidRPr="00AA5EE5">
              <w:rPr>
                <w:rFonts w:asciiTheme="minorHAnsi" w:eastAsiaTheme="minorEastAsia" w:hAnsiTheme="minorHAnsi"/>
                <w:sz w:val="22"/>
                <w:szCs w:val="22"/>
              </w:rPr>
              <w:t>e)</w:t>
            </w:r>
            <w:r w:rsidRPr="00AA5EE5">
              <w:rPr>
                <w:rFonts w:asciiTheme="minorHAnsi" w:eastAsiaTheme="minorEastAsia" w:hAnsiTheme="minorHAnsi"/>
                <w:sz w:val="22"/>
                <w:szCs w:val="22"/>
              </w:rPr>
              <w:tab/>
              <w:t>ITU-D</w:t>
            </w:r>
            <w:r w:rsidRPr="00AA5EE5">
              <w:rPr>
                <w:rFonts w:asciiTheme="minorHAnsi" w:eastAsiaTheme="minorEastAsia" w:hAnsiTheme="minorHAnsi"/>
                <w:sz w:val="22"/>
                <w:szCs w:val="22"/>
              </w:rPr>
              <w:t>行动计划草案，其中包括</w:t>
            </w:r>
            <w:r w:rsidRPr="00AA5EE5">
              <w:rPr>
                <w:rFonts w:asciiTheme="minorHAnsi" w:eastAsiaTheme="minorEastAsia" w:hAnsiTheme="minorHAnsi"/>
                <w:sz w:val="22"/>
                <w:szCs w:val="22"/>
              </w:rPr>
              <w:t>TDAG</w:t>
            </w:r>
            <w:r w:rsidRPr="00AA5EE5">
              <w:rPr>
                <w:rFonts w:asciiTheme="minorHAnsi" w:eastAsiaTheme="minorEastAsia" w:hAnsiTheme="minorHAnsi"/>
                <w:sz w:val="22"/>
                <w:szCs w:val="22"/>
              </w:rPr>
              <w:t>战略规划、运作规划和宣言信函通信组</w:t>
            </w:r>
            <w:bookmarkEnd w:id="13"/>
            <w:r w:rsidRPr="00AA5EE5">
              <w:rPr>
                <w:rFonts w:asciiTheme="minorHAnsi" w:eastAsiaTheme="minorEastAsia" w:hAnsiTheme="minorHAnsi"/>
                <w:sz w:val="22"/>
                <w:szCs w:val="22"/>
              </w:rPr>
              <w:t>的报告</w:t>
            </w:r>
          </w:p>
          <w:p w:rsidR="002D1F73" w:rsidRPr="00AA5EE5" w:rsidRDefault="002D1F73" w:rsidP="002D1F73">
            <w:pPr>
              <w:widowControl w:val="0"/>
              <w:tabs>
                <w:tab w:val="clear" w:pos="1191"/>
                <w:tab w:val="clear" w:pos="1588"/>
              </w:tabs>
              <w:suppressAutoHyphens/>
              <w:ind w:left="1361" w:hanging="567"/>
              <w:rPr>
                <w:rFonts w:asciiTheme="minorHAnsi" w:eastAsiaTheme="minorEastAsia" w:hAnsiTheme="minorHAnsi"/>
                <w:sz w:val="22"/>
                <w:szCs w:val="22"/>
              </w:rPr>
            </w:pPr>
            <w:bookmarkStart w:id="14" w:name="lt_pId089"/>
            <w:r w:rsidRPr="00AA5EE5">
              <w:rPr>
                <w:rFonts w:asciiTheme="minorHAnsi" w:eastAsiaTheme="minorEastAsia" w:hAnsiTheme="minorHAnsi"/>
                <w:sz w:val="22"/>
                <w:szCs w:val="22"/>
              </w:rPr>
              <w:t>f)</w:t>
            </w:r>
            <w:r w:rsidRPr="00AA5EE5">
              <w:rPr>
                <w:rFonts w:asciiTheme="minorHAnsi" w:eastAsiaTheme="minorEastAsia" w:hAnsiTheme="minorHAnsi"/>
                <w:sz w:val="22"/>
                <w:szCs w:val="22"/>
              </w:rPr>
              <w:tab/>
              <w:t>WTDC-17</w:t>
            </w:r>
            <w:r w:rsidRPr="00AA5EE5">
              <w:rPr>
                <w:rFonts w:asciiTheme="minorHAnsi" w:eastAsiaTheme="minorEastAsia" w:hAnsiTheme="minorHAnsi"/>
                <w:sz w:val="22"/>
                <w:szCs w:val="22"/>
              </w:rPr>
              <w:t>宣言草案，其中包括</w:t>
            </w:r>
            <w:r w:rsidRPr="00AA5EE5">
              <w:rPr>
                <w:rFonts w:asciiTheme="minorHAnsi" w:eastAsiaTheme="minorEastAsia" w:hAnsiTheme="minorHAnsi"/>
                <w:sz w:val="22"/>
                <w:szCs w:val="22"/>
              </w:rPr>
              <w:t>TDAG</w:t>
            </w:r>
            <w:r w:rsidRPr="00AA5EE5">
              <w:rPr>
                <w:rFonts w:asciiTheme="minorHAnsi" w:eastAsiaTheme="minorEastAsia" w:hAnsiTheme="minorHAnsi"/>
                <w:sz w:val="22"/>
                <w:szCs w:val="22"/>
              </w:rPr>
              <w:t>战略规划、运作规划和宣言信函通信组的报告</w:t>
            </w:r>
            <w:bookmarkEnd w:id="14"/>
          </w:p>
          <w:p w:rsidR="002D1F73" w:rsidRPr="00AA5EE5" w:rsidRDefault="002D1F73" w:rsidP="002D1F73">
            <w:pPr>
              <w:widowControl w:val="0"/>
              <w:tabs>
                <w:tab w:val="clear" w:pos="1191"/>
                <w:tab w:val="clear" w:pos="1588"/>
              </w:tabs>
              <w:suppressAutoHyphens/>
              <w:ind w:left="1361" w:hanging="567"/>
              <w:rPr>
                <w:rFonts w:asciiTheme="minorHAnsi" w:eastAsiaTheme="minorEastAsia" w:hAnsiTheme="minorHAnsi"/>
                <w:sz w:val="22"/>
                <w:szCs w:val="22"/>
              </w:rPr>
            </w:pPr>
            <w:bookmarkStart w:id="15" w:name="lt_pId090"/>
            <w:r w:rsidRPr="00AA5EE5">
              <w:rPr>
                <w:rFonts w:asciiTheme="minorHAnsi" w:eastAsiaTheme="minorEastAsia" w:hAnsiTheme="minorHAnsi"/>
                <w:sz w:val="22"/>
                <w:szCs w:val="22"/>
              </w:rPr>
              <w:t>g)</w:t>
            </w:r>
            <w:r w:rsidRPr="00AA5EE5">
              <w:rPr>
                <w:rFonts w:asciiTheme="minorHAnsi" w:eastAsiaTheme="minorEastAsia" w:hAnsiTheme="minorHAnsi"/>
                <w:sz w:val="22"/>
                <w:szCs w:val="22"/>
              </w:rPr>
              <w:tab/>
            </w:r>
            <w:r w:rsidRPr="00AA5EE5">
              <w:rPr>
                <w:rFonts w:asciiTheme="minorHAnsi" w:eastAsiaTheme="minorEastAsia" w:hAnsiTheme="minorHAnsi" w:cs="Microsoft YaHei"/>
                <w:sz w:val="22"/>
                <w:szCs w:val="22"/>
              </w:rPr>
              <w:t>国际电联电信发展部门（</w:t>
            </w:r>
            <w:r w:rsidRPr="00AA5EE5">
              <w:rPr>
                <w:rFonts w:asciiTheme="minorHAnsi" w:eastAsiaTheme="minorEastAsia" w:hAnsiTheme="minorHAnsi"/>
                <w:sz w:val="22"/>
                <w:szCs w:val="22"/>
              </w:rPr>
              <w:t>ITU-D</w:t>
            </w:r>
            <w:r w:rsidRPr="00AA5EE5">
              <w:rPr>
                <w:rFonts w:asciiTheme="minorHAnsi" w:eastAsiaTheme="minorEastAsia" w:hAnsiTheme="minorHAnsi" w:cs="Microsoft YaHei"/>
                <w:sz w:val="22"/>
                <w:szCs w:val="22"/>
              </w:rPr>
              <w:t>）的工作方法和议事规则（</w:t>
            </w:r>
            <w:r w:rsidRPr="00AA5EE5">
              <w:rPr>
                <w:rFonts w:asciiTheme="minorHAnsi" w:eastAsiaTheme="minorEastAsia" w:hAnsiTheme="minorHAnsi"/>
                <w:sz w:val="22"/>
                <w:szCs w:val="22"/>
              </w:rPr>
              <w:t>WTDC</w:t>
            </w:r>
            <w:r w:rsidRPr="00AA5EE5">
              <w:rPr>
                <w:rFonts w:asciiTheme="minorHAnsi" w:eastAsiaTheme="minorEastAsia" w:hAnsiTheme="minorHAnsi" w:cs="Microsoft YaHei"/>
                <w:sz w:val="22"/>
                <w:szCs w:val="22"/>
              </w:rPr>
              <w:t>第</w:t>
            </w:r>
            <w:r w:rsidRPr="00AA5EE5">
              <w:rPr>
                <w:rFonts w:asciiTheme="minorHAnsi" w:eastAsiaTheme="minorEastAsia" w:hAnsiTheme="minorHAnsi"/>
                <w:sz w:val="22"/>
                <w:szCs w:val="22"/>
              </w:rPr>
              <w:t>1</w:t>
            </w:r>
            <w:r w:rsidRPr="00AA5EE5">
              <w:rPr>
                <w:rFonts w:asciiTheme="minorHAnsi" w:eastAsiaTheme="minorEastAsia" w:hAnsiTheme="minorHAnsi" w:cs="Microsoft YaHei"/>
                <w:sz w:val="22"/>
                <w:szCs w:val="22"/>
              </w:rPr>
              <w:t>号决议），其中包括</w:t>
            </w:r>
            <w:r w:rsidRPr="00AA5EE5">
              <w:rPr>
                <w:rFonts w:asciiTheme="minorHAnsi" w:eastAsiaTheme="minorEastAsia" w:hAnsiTheme="minorHAnsi"/>
                <w:sz w:val="22"/>
                <w:szCs w:val="22"/>
              </w:rPr>
              <w:t>TDAG</w:t>
            </w:r>
            <w:r w:rsidRPr="00AA5EE5">
              <w:rPr>
                <w:rFonts w:asciiTheme="minorHAnsi" w:eastAsiaTheme="minorEastAsia" w:hAnsiTheme="minorHAnsi" w:cs="Microsoft YaHei"/>
                <w:sz w:val="22"/>
                <w:szCs w:val="22"/>
              </w:rPr>
              <w:t>国际电联电信发展部门议事规则（</w:t>
            </w:r>
            <w:r w:rsidRPr="00AA5EE5">
              <w:rPr>
                <w:rFonts w:asciiTheme="minorHAnsi" w:eastAsiaTheme="minorEastAsia" w:hAnsiTheme="minorHAnsi"/>
                <w:sz w:val="22"/>
                <w:szCs w:val="22"/>
              </w:rPr>
              <w:t>WTDC</w:t>
            </w:r>
            <w:r w:rsidRPr="00AA5EE5">
              <w:rPr>
                <w:rFonts w:asciiTheme="minorHAnsi" w:eastAsiaTheme="minorEastAsia" w:hAnsiTheme="minorHAnsi" w:cs="Microsoft YaHei"/>
                <w:sz w:val="22"/>
                <w:szCs w:val="22"/>
              </w:rPr>
              <w:t>第</w:t>
            </w:r>
            <w:r w:rsidRPr="00AA5EE5">
              <w:rPr>
                <w:rFonts w:asciiTheme="minorHAnsi" w:eastAsiaTheme="minorEastAsia" w:hAnsiTheme="minorHAnsi"/>
                <w:sz w:val="22"/>
                <w:szCs w:val="22"/>
              </w:rPr>
              <w:t>1</w:t>
            </w:r>
            <w:r w:rsidRPr="00AA5EE5">
              <w:rPr>
                <w:rFonts w:asciiTheme="minorHAnsi" w:eastAsiaTheme="minorEastAsia" w:hAnsiTheme="minorHAnsi" w:cs="Microsoft YaHei"/>
                <w:sz w:val="22"/>
                <w:szCs w:val="22"/>
              </w:rPr>
              <w:t>号决议）信函通信组的报告</w:t>
            </w:r>
            <w:bookmarkEnd w:id="15"/>
          </w:p>
          <w:p w:rsidR="002D1F73" w:rsidRPr="00AA5EE5" w:rsidRDefault="002D1F73" w:rsidP="002D1F73">
            <w:pPr>
              <w:widowControl w:val="0"/>
              <w:tabs>
                <w:tab w:val="clear" w:pos="1191"/>
                <w:tab w:val="clear" w:pos="1588"/>
              </w:tabs>
              <w:suppressAutoHyphens/>
              <w:ind w:left="1361" w:hanging="567"/>
              <w:rPr>
                <w:rFonts w:asciiTheme="minorHAnsi" w:eastAsiaTheme="minorEastAsia" w:hAnsiTheme="minorHAnsi"/>
                <w:sz w:val="22"/>
                <w:szCs w:val="22"/>
              </w:rPr>
            </w:pPr>
            <w:bookmarkStart w:id="16" w:name="lt_pId091"/>
            <w:r w:rsidRPr="00AA5EE5">
              <w:rPr>
                <w:rFonts w:asciiTheme="minorHAnsi" w:eastAsiaTheme="minorEastAsia" w:hAnsiTheme="minorHAnsi"/>
                <w:sz w:val="22"/>
                <w:szCs w:val="22"/>
              </w:rPr>
              <w:t>h)</w:t>
            </w:r>
            <w:r w:rsidRPr="00AA5EE5">
              <w:rPr>
                <w:rFonts w:asciiTheme="minorHAnsi" w:eastAsiaTheme="minorEastAsia" w:hAnsiTheme="minorHAnsi"/>
                <w:sz w:val="22"/>
                <w:szCs w:val="22"/>
              </w:rPr>
              <w:tab/>
            </w:r>
            <w:r w:rsidRPr="00AA5EE5">
              <w:rPr>
                <w:rFonts w:asciiTheme="minorHAnsi" w:eastAsiaTheme="minorEastAsia" w:hAnsiTheme="minorHAnsi" w:cs="Segoe UI"/>
                <w:sz w:val="22"/>
                <w:szCs w:val="22"/>
              </w:rPr>
              <w:t>精简</w:t>
            </w:r>
            <w:r w:rsidRPr="00AA5EE5">
              <w:rPr>
                <w:rFonts w:asciiTheme="minorHAnsi" w:eastAsiaTheme="minorEastAsia" w:hAnsiTheme="minorHAnsi" w:cs="Segoe UI"/>
                <w:sz w:val="22"/>
                <w:szCs w:val="22"/>
              </w:rPr>
              <w:t>WTDC</w:t>
            </w:r>
            <w:r w:rsidRPr="00AA5EE5">
              <w:rPr>
                <w:rFonts w:asciiTheme="minorHAnsi" w:eastAsiaTheme="minorEastAsia" w:hAnsiTheme="minorHAnsi" w:cs="Segoe UI"/>
                <w:sz w:val="22"/>
                <w:szCs w:val="22"/>
              </w:rPr>
              <w:t>决议，其中包括</w:t>
            </w:r>
            <w:r w:rsidRPr="00AA5EE5">
              <w:rPr>
                <w:rFonts w:asciiTheme="minorHAnsi" w:eastAsiaTheme="minorEastAsia" w:hAnsiTheme="minorHAnsi"/>
                <w:sz w:val="22"/>
                <w:szCs w:val="22"/>
              </w:rPr>
              <w:t>TDAG</w:t>
            </w:r>
            <w:r w:rsidRPr="00AA5EE5">
              <w:rPr>
                <w:rFonts w:asciiTheme="minorHAnsi" w:eastAsiaTheme="minorEastAsia" w:hAnsiTheme="minorHAnsi" w:cs="Segoe UI"/>
                <w:sz w:val="22"/>
                <w:szCs w:val="22"/>
              </w:rPr>
              <w:t>精简</w:t>
            </w:r>
            <w:r w:rsidRPr="00AA5EE5">
              <w:rPr>
                <w:rFonts w:asciiTheme="minorHAnsi" w:eastAsiaTheme="minorEastAsia" w:hAnsiTheme="minorHAnsi" w:cs="Segoe UI"/>
                <w:sz w:val="22"/>
                <w:szCs w:val="22"/>
              </w:rPr>
              <w:t>WTDC</w:t>
            </w:r>
            <w:r w:rsidRPr="00AA5EE5">
              <w:rPr>
                <w:rFonts w:asciiTheme="minorHAnsi" w:eastAsiaTheme="minorEastAsia" w:hAnsiTheme="minorHAnsi" w:cs="Segoe UI"/>
                <w:sz w:val="22"/>
                <w:szCs w:val="22"/>
              </w:rPr>
              <w:t>决议信函通信组的报告</w:t>
            </w:r>
            <w:bookmarkEnd w:id="16"/>
          </w:p>
          <w:p w:rsidR="002D1F73" w:rsidRPr="00AA5EE5" w:rsidRDefault="002D1F73" w:rsidP="002D1F73">
            <w:pPr>
              <w:widowControl w:val="0"/>
              <w:suppressAutoHyphens/>
              <w:ind w:left="798" w:hanging="798"/>
              <w:rPr>
                <w:rFonts w:asciiTheme="minorHAnsi" w:eastAsiaTheme="minorEastAsia" w:hAnsiTheme="minorHAnsi"/>
                <w:sz w:val="22"/>
                <w:szCs w:val="22"/>
              </w:rPr>
            </w:pPr>
            <w:r w:rsidRPr="00AA5EE5">
              <w:rPr>
                <w:rFonts w:asciiTheme="minorHAnsi" w:eastAsiaTheme="minorEastAsia" w:hAnsiTheme="minorHAnsi"/>
                <w:sz w:val="22"/>
                <w:szCs w:val="22"/>
              </w:rPr>
              <w:t>11</w:t>
            </w:r>
            <w:r w:rsidRPr="00AA5EE5">
              <w:rPr>
                <w:rFonts w:asciiTheme="minorHAnsi" w:eastAsiaTheme="minorEastAsia" w:hAnsiTheme="minorHAnsi"/>
                <w:sz w:val="22"/>
                <w:szCs w:val="22"/>
              </w:rPr>
              <w:tab/>
            </w:r>
            <w:r w:rsidRPr="00AA5EE5">
              <w:rPr>
                <w:rFonts w:asciiTheme="minorHAnsi" w:eastAsiaTheme="minorEastAsia" w:hAnsiTheme="minorHAnsi"/>
                <w:sz w:val="22"/>
                <w:szCs w:val="22"/>
              </w:rPr>
              <w:t>与其他部门的协作，其中包括共同关心问题跨部门协调组的报告</w:t>
            </w:r>
          </w:p>
          <w:p w:rsidR="002D1F73" w:rsidRPr="00AA5EE5" w:rsidRDefault="002D1F73" w:rsidP="002D1F73">
            <w:pPr>
              <w:widowControl w:val="0"/>
              <w:suppressAutoHyphens/>
              <w:ind w:left="798" w:hanging="798"/>
              <w:rPr>
                <w:rFonts w:asciiTheme="minorHAnsi" w:eastAsiaTheme="minorEastAsia" w:hAnsiTheme="minorHAnsi"/>
                <w:sz w:val="22"/>
                <w:szCs w:val="22"/>
              </w:rPr>
            </w:pPr>
            <w:r w:rsidRPr="00AA5EE5">
              <w:rPr>
                <w:rFonts w:asciiTheme="minorHAnsi" w:eastAsiaTheme="minorEastAsia" w:hAnsiTheme="minorHAnsi"/>
                <w:sz w:val="22"/>
                <w:szCs w:val="22"/>
              </w:rPr>
              <w:t>12</w:t>
            </w:r>
            <w:r w:rsidRPr="00AA5EE5">
              <w:rPr>
                <w:rFonts w:asciiTheme="minorHAnsi" w:eastAsiaTheme="minorEastAsia" w:hAnsiTheme="minorHAnsi"/>
                <w:sz w:val="22"/>
                <w:szCs w:val="22"/>
              </w:rPr>
              <w:tab/>
            </w:r>
            <w:bookmarkStart w:id="17" w:name="lt_pId093"/>
            <w:r w:rsidRPr="00AA5EE5">
              <w:rPr>
                <w:rFonts w:asciiTheme="minorHAnsi" w:eastAsiaTheme="minorEastAsia" w:hAnsiTheme="minorHAnsi"/>
                <w:sz w:val="22"/>
                <w:szCs w:val="22"/>
              </w:rPr>
              <w:t>TDAG</w:t>
            </w:r>
            <w:r w:rsidRPr="00AA5EE5">
              <w:rPr>
                <w:rFonts w:asciiTheme="minorHAnsi" w:eastAsiaTheme="minorEastAsia" w:hAnsiTheme="minorHAnsi"/>
                <w:sz w:val="22"/>
                <w:szCs w:val="22"/>
              </w:rPr>
              <w:t>针对第</w:t>
            </w:r>
            <w:r w:rsidRPr="00AA5EE5">
              <w:rPr>
                <w:rFonts w:asciiTheme="minorHAnsi" w:eastAsiaTheme="minorEastAsia" w:hAnsiTheme="minorHAnsi"/>
                <w:sz w:val="22"/>
                <w:szCs w:val="22"/>
              </w:rPr>
              <w:t>24</w:t>
            </w:r>
            <w:r w:rsidRPr="00AA5EE5">
              <w:rPr>
                <w:rFonts w:asciiTheme="minorHAnsi" w:eastAsiaTheme="minorEastAsia" w:hAnsiTheme="minorHAnsi"/>
                <w:sz w:val="22"/>
                <w:szCs w:val="22"/>
              </w:rPr>
              <w:t>号决议（</w:t>
            </w:r>
            <w:r w:rsidRPr="00AA5EE5">
              <w:rPr>
                <w:rFonts w:asciiTheme="minorHAnsi" w:eastAsiaTheme="minorEastAsia" w:hAnsiTheme="minorHAnsi"/>
                <w:sz w:val="22"/>
                <w:szCs w:val="22"/>
              </w:rPr>
              <w:t>2014</w:t>
            </w:r>
            <w:r w:rsidRPr="00AA5EE5">
              <w:rPr>
                <w:rFonts w:asciiTheme="minorHAnsi" w:eastAsiaTheme="minorEastAsia" w:hAnsiTheme="minorHAnsi"/>
                <w:sz w:val="22"/>
                <w:szCs w:val="22"/>
              </w:rPr>
              <w:t>年，迪拜，修订版）制定其处理事项提交</w:t>
            </w:r>
            <w:r w:rsidRPr="00AA5EE5">
              <w:rPr>
                <w:rFonts w:asciiTheme="minorHAnsi" w:eastAsiaTheme="minorEastAsia" w:hAnsiTheme="minorHAnsi"/>
                <w:sz w:val="22"/>
                <w:szCs w:val="22"/>
              </w:rPr>
              <w:t>WTDC-17</w:t>
            </w:r>
            <w:r w:rsidRPr="00AA5EE5">
              <w:rPr>
                <w:rFonts w:asciiTheme="minorHAnsi" w:eastAsiaTheme="minorEastAsia" w:hAnsiTheme="minorHAnsi"/>
                <w:sz w:val="22"/>
                <w:szCs w:val="22"/>
              </w:rPr>
              <w:t>的报告</w:t>
            </w:r>
            <w:bookmarkEnd w:id="17"/>
          </w:p>
          <w:p w:rsidR="002D1F73" w:rsidRPr="00AA5EE5" w:rsidRDefault="002D1F73" w:rsidP="002D1F73">
            <w:pPr>
              <w:widowControl w:val="0"/>
              <w:suppressAutoHyphens/>
              <w:ind w:left="798" w:hanging="798"/>
              <w:rPr>
                <w:rFonts w:asciiTheme="minorHAnsi" w:eastAsiaTheme="minorEastAsia" w:hAnsiTheme="minorHAnsi"/>
                <w:sz w:val="22"/>
                <w:szCs w:val="22"/>
              </w:rPr>
            </w:pPr>
            <w:r w:rsidRPr="00AA5EE5">
              <w:rPr>
                <w:rFonts w:asciiTheme="minorHAnsi" w:eastAsiaTheme="minorEastAsia" w:hAnsiTheme="minorHAnsi"/>
                <w:sz w:val="22"/>
                <w:szCs w:val="22"/>
              </w:rPr>
              <w:t>13</w:t>
            </w:r>
            <w:r w:rsidRPr="00AA5EE5">
              <w:rPr>
                <w:rFonts w:asciiTheme="minorHAnsi" w:eastAsiaTheme="minorEastAsia" w:hAnsiTheme="minorHAnsi"/>
                <w:sz w:val="22"/>
                <w:szCs w:val="22"/>
              </w:rPr>
              <w:tab/>
            </w:r>
            <w:r w:rsidRPr="00AA5EE5">
              <w:rPr>
                <w:rFonts w:asciiTheme="minorHAnsi" w:eastAsiaTheme="minorEastAsia" w:hAnsiTheme="minorHAnsi"/>
                <w:sz w:val="22"/>
                <w:szCs w:val="22"/>
              </w:rPr>
              <w:t>能力建设举措小组（</w:t>
            </w:r>
            <w:r w:rsidRPr="00AA5EE5">
              <w:rPr>
                <w:rFonts w:asciiTheme="minorHAnsi" w:eastAsiaTheme="minorEastAsia" w:hAnsiTheme="minorHAnsi"/>
                <w:sz w:val="22"/>
                <w:szCs w:val="22"/>
              </w:rPr>
              <w:t>GCBI</w:t>
            </w:r>
            <w:r w:rsidRPr="00AA5EE5">
              <w:rPr>
                <w:rFonts w:asciiTheme="minorHAnsi" w:eastAsiaTheme="minorEastAsia" w:hAnsiTheme="minorHAnsi"/>
                <w:sz w:val="22"/>
                <w:szCs w:val="22"/>
              </w:rPr>
              <w:t>）的报告</w:t>
            </w:r>
          </w:p>
          <w:p w:rsidR="002D1F73" w:rsidRPr="00AA5EE5" w:rsidRDefault="002D1F73" w:rsidP="002D1F73">
            <w:pPr>
              <w:widowControl w:val="0"/>
              <w:suppressAutoHyphens/>
              <w:ind w:left="798" w:hanging="798"/>
              <w:rPr>
                <w:rFonts w:asciiTheme="minorHAnsi" w:eastAsiaTheme="minorEastAsia" w:hAnsiTheme="minorHAnsi"/>
                <w:sz w:val="22"/>
                <w:szCs w:val="22"/>
              </w:rPr>
            </w:pPr>
            <w:r w:rsidRPr="00AA5EE5">
              <w:rPr>
                <w:rFonts w:asciiTheme="minorHAnsi" w:eastAsiaTheme="minorEastAsia" w:hAnsiTheme="minorHAnsi"/>
                <w:sz w:val="22"/>
                <w:szCs w:val="22"/>
              </w:rPr>
              <w:t>14</w:t>
            </w:r>
            <w:r w:rsidRPr="00AA5EE5">
              <w:rPr>
                <w:rFonts w:asciiTheme="minorHAnsi" w:eastAsiaTheme="minorEastAsia" w:hAnsiTheme="minorHAnsi"/>
                <w:sz w:val="22"/>
                <w:szCs w:val="22"/>
              </w:rPr>
              <w:tab/>
            </w:r>
            <w:r w:rsidRPr="00AA5EE5">
              <w:rPr>
                <w:rFonts w:asciiTheme="minorHAnsi" w:eastAsiaTheme="minorEastAsia" w:hAnsiTheme="minorHAnsi"/>
                <w:sz w:val="22"/>
                <w:szCs w:val="22"/>
              </w:rPr>
              <w:t>有关其他</w:t>
            </w:r>
            <w:r w:rsidRPr="00AA5EE5">
              <w:rPr>
                <w:rFonts w:asciiTheme="minorHAnsi" w:eastAsiaTheme="minorEastAsia" w:hAnsiTheme="minorHAnsi"/>
                <w:sz w:val="22"/>
                <w:szCs w:val="22"/>
              </w:rPr>
              <w:t>ITU-D</w:t>
            </w:r>
            <w:r w:rsidRPr="00AA5EE5">
              <w:rPr>
                <w:rFonts w:asciiTheme="minorHAnsi" w:eastAsiaTheme="minorEastAsia" w:hAnsiTheme="minorHAnsi"/>
                <w:sz w:val="22"/>
                <w:szCs w:val="22"/>
              </w:rPr>
              <w:t>活动的报告</w:t>
            </w:r>
          </w:p>
          <w:p w:rsidR="002D1F73" w:rsidRPr="00AA5EE5" w:rsidRDefault="002D1F73" w:rsidP="002D1F73">
            <w:pPr>
              <w:widowControl w:val="0"/>
              <w:tabs>
                <w:tab w:val="clear" w:pos="1191"/>
                <w:tab w:val="clear" w:pos="1588"/>
              </w:tabs>
              <w:suppressAutoHyphens/>
              <w:ind w:left="1361" w:hanging="567"/>
              <w:rPr>
                <w:rFonts w:asciiTheme="minorHAnsi" w:eastAsiaTheme="minorEastAsia" w:hAnsiTheme="minorHAnsi"/>
                <w:sz w:val="22"/>
                <w:szCs w:val="22"/>
              </w:rPr>
            </w:pPr>
            <w:r w:rsidRPr="00AA5EE5">
              <w:rPr>
                <w:rFonts w:asciiTheme="minorHAnsi" w:eastAsiaTheme="minorEastAsia" w:hAnsiTheme="minorHAnsi"/>
                <w:sz w:val="22"/>
                <w:szCs w:val="22"/>
              </w:rPr>
              <w:t>a)</w:t>
            </w:r>
            <w:r w:rsidRPr="00AA5EE5">
              <w:rPr>
                <w:rFonts w:asciiTheme="minorHAnsi" w:eastAsiaTheme="minorEastAsia" w:hAnsiTheme="minorHAnsi"/>
                <w:sz w:val="22"/>
                <w:szCs w:val="22"/>
              </w:rPr>
              <w:tab/>
              <w:t>2016</w:t>
            </w:r>
            <w:r w:rsidRPr="00AA5EE5">
              <w:rPr>
                <w:rFonts w:asciiTheme="minorHAnsi" w:eastAsiaTheme="minorEastAsia" w:hAnsiTheme="minorHAnsi"/>
                <w:sz w:val="22"/>
                <w:szCs w:val="22"/>
              </w:rPr>
              <w:t>和</w:t>
            </w:r>
            <w:r w:rsidRPr="00AA5EE5">
              <w:rPr>
                <w:rFonts w:asciiTheme="minorHAnsi" w:eastAsiaTheme="minorEastAsia" w:hAnsiTheme="minorHAnsi"/>
                <w:sz w:val="22"/>
                <w:szCs w:val="22"/>
              </w:rPr>
              <w:t>2017</w:t>
            </w:r>
            <w:r w:rsidRPr="00AA5EE5">
              <w:rPr>
                <w:rFonts w:asciiTheme="minorHAnsi" w:eastAsiaTheme="minorEastAsia" w:hAnsiTheme="minorHAnsi"/>
                <w:sz w:val="22"/>
                <w:szCs w:val="22"/>
              </w:rPr>
              <w:t>年全球监管机构专题研讨会（</w:t>
            </w:r>
            <w:r w:rsidRPr="00AA5EE5">
              <w:rPr>
                <w:rFonts w:asciiTheme="minorHAnsi" w:eastAsiaTheme="minorEastAsia" w:hAnsiTheme="minorHAnsi"/>
                <w:sz w:val="22"/>
                <w:szCs w:val="22"/>
              </w:rPr>
              <w:t>GSR</w:t>
            </w:r>
            <w:r w:rsidRPr="00AA5EE5">
              <w:rPr>
                <w:rFonts w:asciiTheme="minorHAnsi" w:eastAsiaTheme="minorEastAsia" w:hAnsiTheme="minorHAnsi"/>
                <w:sz w:val="22"/>
                <w:szCs w:val="22"/>
              </w:rPr>
              <w:t>）</w:t>
            </w:r>
          </w:p>
          <w:p w:rsidR="002D1F73" w:rsidRPr="00AA5EE5" w:rsidRDefault="002D1F73" w:rsidP="002D1F73">
            <w:pPr>
              <w:widowControl w:val="0"/>
              <w:tabs>
                <w:tab w:val="clear" w:pos="1191"/>
                <w:tab w:val="clear" w:pos="1588"/>
              </w:tabs>
              <w:suppressAutoHyphens/>
              <w:ind w:left="1361" w:hanging="567"/>
              <w:rPr>
                <w:rFonts w:asciiTheme="minorHAnsi" w:eastAsiaTheme="minorEastAsia" w:hAnsiTheme="minorHAnsi"/>
                <w:sz w:val="22"/>
                <w:szCs w:val="22"/>
              </w:rPr>
            </w:pPr>
            <w:r w:rsidRPr="00AA5EE5">
              <w:rPr>
                <w:rFonts w:asciiTheme="minorHAnsi" w:eastAsiaTheme="minorEastAsia" w:hAnsiTheme="minorHAnsi"/>
                <w:sz w:val="22"/>
                <w:szCs w:val="22"/>
              </w:rPr>
              <w:lastRenderedPageBreak/>
              <w:t>b)</w:t>
            </w:r>
            <w:r w:rsidRPr="00AA5EE5">
              <w:rPr>
                <w:rFonts w:asciiTheme="minorHAnsi" w:eastAsiaTheme="minorEastAsia" w:hAnsiTheme="minorHAnsi"/>
                <w:sz w:val="22"/>
                <w:szCs w:val="22"/>
              </w:rPr>
              <w:tab/>
              <w:t>2016</w:t>
            </w:r>
            <w:r w:rsidRPr="00AA5EE5">
              <w:rPr>
                <w:rFonts w:asciiTheme="minorHAnsi" w:eastAsiaTheme="minorEastAsia" w:hAnsiTheme="minorHAnsi"/>
                <w:sz w:val="22"/>
                <w:szCs w:val="22"/>
              </w:rPr>
              <w:t>年全球</w:t>
            </w:r>
            <w:r w:rsidRPr="00AA5EE5">
              <w:rPr>
                <w:rFonts w:asciiTheme="minorHAnsi" w:eastAsiaTheme="minorEastAsia" w:hAnsiTheme="minorHAnsi"/>
                <w:sz w:val="22"/>
                <w:szCs w:val="22"/>
              </w:rPr>
              <w:t>ICT</w:t>
            </w:r>
            <w:r w:rsidRPr="00AA5EE5">
              <w:rPr>
                <w:rFonts w:asciiTheme="minorHAnsi" w:eastAsiaTheme="minorEastAsia" w:hAnsiTheme="minorHAnsi"/>
                <w:sz w:val="22"/>
                <w:szCs w:val="22"/>
              </w:rPr>
              <w:t>能力建设专题研讨会（</w:t>
            </w:r>
            <w:r w:rsidRPr="00AA5EE5">
              <w:rPr>
                <w:rFonts w:asciiTheme="minorHAnsi" w:eastAsiaTheme="minorEastAsia" w:hAnsiTheme="minorHAnsi"/>
                <w:sz w:val="22"/>
                <w:szCs w:val="22"/>
              </w:rPr>
              <w:t>CBS-2016</w:t>
            </w:r>
            <w:r w:rsidRPr="00AA5EE5">
              <w:rPr>
                <w:rFonts w:asciiTheme="minorHAnsi" w:eastAsiaTheme="minorEastAsia" w:hAnsiTheme="minorHAnsi"/>
                <w:sz w:val="22"/>
                <w:szCs w:val="22"/>
              </w:rPr>
              <w:t>）</w:t>
            </w:r>
          </w:p>
          <w:p w:rsidR="002D1F73" w:rsidRPr="00AA5EE5" w:rsidRDefault="002D1F73" w:rsidP="002D1F73">
            <w:pPr>
              <w:widowControl w:val="0"/>
              <w:tabs>
                <w:tab w:val="clear" w:pos="1191"/>
                <w:tab w:val="clear" w:pos="1588"/>
              </w:tabs>
              <w:suppressAutoHyphens/>
              <w:ind w:left="1361" w:hanging="567"/>
              <w:rPr>
                <w:rFonts w:asciiTheme="minorHAnsi" w:eastAsiaTheme="minorEastAsia" w:hAnsiTheme="minorHAnsi"/>
                <w:sz w:val="22"/>
                <w:szCs w:val="22"/>
              </w:rPr>
            </w:pPr>
            <w:r w:rsidRPr="00AA5EE5">
              <w:rPr>
                <w:rFonts w:asciiTheme="minorHAnsi" w:eastAsiaTheme="minorEastAsia" w:hAnsiTheme="minorHAnsi"/>
                <w:sz w:val="22"/>
                <w:szCs w:val="22"/>
              </w:rPr>
              <w:t>c)</w:t>
            </w:r>
            <w:r w:rsidRPr="00AA5EE5">
              <w:rPr>
                <w:rFonts w:asciiTheme="minorHAnsi" w:eastAsiaTheme="minorEastAsia" w:hAnsiTheme="minorHAnsi"/>
                <w:sz w:val="22"/>
                <w:szCs w:val="22"/>
              </w:rPr>
              <w:tab/>
              <w:t>2016</w:t>
            </w:r>
            <w:r w:rsidRPr="00AA5EE5">
              <w:rPr>
                <w:rFonts w:asciiTheme="minorHAnsi" w:eastAsiaTheme="minorEastAsia" w:hAnsiTheme="minorHAnsi"/>
                <w:sz w:val="22"/>
                <w:szCs w:val="22"/>
              </w:rPr>
              <w:t>和</w:t>
            </w:r>
            <w:r w:rsidRPr="00AA5EE5">
              <w:rPr>
                <w:rFonts w:asciiTheme="minorHAnsi" w:eastAsiaTheme="minorEastAsia" w:hAnsiTheme="minorHAnsi"/>
                <w:sz w:val="22"/>
                <w:szCs w:val="22"/>
              </w:rPr>
              <w:t>2017</w:t>
            </w:r>
            <w:r w:rsidRPr="00AA5EE5">
              <w:rPr>
                <w:rFonts w:asciiTheme="minorHAnsi" w:eastAsiaTheme="minorEastAsia" w:hAnsiTheme="minorHAnsi"/>
                <w:sz w:val="22"/>
                <w:szCs w:val="22"/>
              </w:rPr>
              <w:t>年世界电信</w:t>
            </w:r>
            <w:r w:rsidRPr="00AA5EE5">
              <w:rPr>
                <w:rFonts w:asciiTheme="minorHAnsi" w:eastAsiaTheme="minorEastAsia" w:hAnsiTheme="minorHAnsi"/>
                <w:sz w:val="22"/>
                <w:szCs w:val="22"/>
              </w:rPr>
              <w:t>/ICT</w:t>
            </w:r>
            <w:r w:rsidRPr="00AA5EE5">
              <w:rPr>
                <w:rFonts w:asciiTheme="minorHAnsi" w:eastAsiaTheme="minorEastAsia" w:hAnsiTheme="minorHAnsi"/>
                <w:sz w:val="22"/>
                <w:szCs w:val="22"/>
              </w:rPr>
              <w:t>指标专题研讨会（</w:t>
            </w:r>
            <w:r w:rsidRPr="00AA5EE5">
              <w:rPr>
                <w:rFonts w:asciiTheme="minorHAnsi" w:eastAsiaTheme="minorEastAsia" w:hAnsiTheme="minorHAnsi"/>
                <w:sz w:val="22"/>
                <w:szCs w:val="22"/>
              </w:rPr>
              <w:t>WTIS</w:t>
            </w:r>
            <w:r w:rsidRPr="00AA5EE5">
              <w:rPr>
                <w:rFonts w:asciiTheme="minorHAnsi" w:eastAsiaTheme="minorEastAsia" w:hAnsiTheme="minorHAnsi"/>
                <w:sz w:val="22"/>
                <w:szCs w:val="22"/>
              </w:rPr>
              <w:t>）</w:t>
            </w:r>
          </w:p>
          <w:p w:rsidR="002D1F73" w:rsidRPr="00AA5EE5" w:rsidRDefault="002D1F73" w:rsidP="002D1F73">
            <w:pPr>
              <w:widowControl w:val="0"/>
              <w:suppressAutoHyphens/>
              <w:ind w:left="799" w:hanging="799"/>
              <w:rPr>
                <w:rFonts w:asciiTheme="minorHAnsi" w:eastAsiaTheme="minorEastAsia" w:hAnsiTheme="minorHAnsi"/>
                <w:sz w:val="22"/>
                <w:szCs w:val="22"/>
              </w:rPr>
            </w:pPr>
            <w:r w:rsidRPr="00AA5EE5">
              <w:rPr>
                <w:rFonts w:asciiTheme="minorHAnsi" w:eastAsiaTheme="minorEastAsia" w:hAnsiTheme="minorHAnsi"/>
                <w:sz w:val="22"/>
                <w:szCs w:val="22"/>
              </w:rPr>
              <w:t>15</w:t>
            </w:r>
            <w:r w:rsidRPr="00AA5EE5">
              <w:rPr>
                <w:rFonts w:asciiTheme="minorHAnsi" w:eastAsiaTheme="minorEastAsia" w:hAnsiTheme="minorHAnsi"/>
                <w:sz w:val="22"/>
                <w:szCs w:val="22"/>
              </w:rPr>
              <w:tab/>
            </w:r>
            <w:r w:rsidRPr="00AA5EE5">
              <w:rPr>
                <w:rFonts w:asciiTheme="minorHAnsi" w:eastAsiaTheme="minorEastAsia" w:hAnsiTheme="minorHAnsi"/>
                <w:sz w:val="22"/>
                <w:szCs w:val="22"/>
              </w:rPr>
              <w:t>与成员、伙伴关系和创新相关的问题</w:t>
            </w:r>
          </w:p>
          <w:p w:rsidR="002D1F73" w:rsidRPr="00AA5EE5" w:rsidRDefault="002D1F73" w:rsidP="002D1F73">
            <w:pPr>
              <w:widowControl w:val="0"/>
              <w:suppressAutoHyphens/>
              <w:rPr>
                <w:rFonts w:asciiTheme="minorHAnsi" w:eastAsiaTheme="minorEastAsia" w:hAnsiTheme="minorHAnsi"/>
                <w:sz w:val="22"/>
                <w:szCs w:val="22"/>
              </w:rPr>
            </w:pPr>
            <w:r w:rsidRPr="00AA5EE5">
              <w:rPr>
                <w:rFonts w:asciiTheme="minorHAnsi" w:eastAsiaTheme="minorEastAsia" w:hAnsiTheme="minorHAnsi"/>
                <w:sz w:val="22"/>
                <w:szCs w:val="22"/>
              </w:rPr>
              <w:t>16</w:t>
            </w:r>
            <w:r w:rsidRPr="00AA5EE5">
              <w:rPr>
                <w:rFonts w:asciiTheme="minorHAnsi" w:eastAsiaTheme="minorEastAsia" w:hAnsiTheme="minorHAnsi"/>
                <w:sz w:val="22"/>
                <w:szCs w:val="22"/>
              </w:rPr>
              <w:tab/>
              <w:t>ITU-D 25</w:t>
            </w:r>
            <w:r w:rsidRPr="00AA5EE5">
              <w:rPr>
                <w:rFonts w:asciiTheme="minorHAnsi" w:eastAsiaTheme="minorEastAsia" w:hAnsiTheme="minorHAnsi"/>
                <w:sz w:val="22"/>
                <w:szCs w:val="22"/>
              </w:rPr>
              <w:t>周年庆祝活动</w:t>
            </w:r>
          </w:p>
          <w:p w:rsidR="002D1F73" w:rsidRPr="00AA5EE5" w:rsidRDefault="002D1F73" w:rsidP="002D1F73">
            <w:pPr>
              <w:widowControl w:val="0"/>
              <w:suppressAutoHyphens/>
              <w:rPr>
                <w:rFonts w:asciiTheme="minorHAnsi" w:eastAsiaTheme="minorEastAsia" w:hAnsiTheme="minorHAnsi"/>
                <w:sz w:val="22"/>
                <w:szCs w:val="22"/>
              </w:rPr>
            </w:pPr>
            <w:r w:rsidRPr="00AA5EE5">
              <w:rPr>
                <w:rFonts w:asciiTheme="minorHAnsi" w:eastAsiaTheme="minorEastAsia" w:hAnsiTheme="minorHAnsi"/>
                <w:sz w:val="22"/>
                <w:szCs w:val="22"/>
              </w:rPr>
              <w:t>17</w:t>
            </w:r>
            <w:r w:rsidRPr="00AA5EE5">
              <w:rPr>
                <w:rFonts w:asciiTheme="minorHAnsi" w:eastAsiaTheme="minorEastAsia" w:hAnsiTheme="minorHAnsi"/>
                <w:sz w:val="22"/>
                <w:szCs w:val="22"/>
              </w:rPr>
              <w:tab/>
              <w:t>ITU-D</w:t>
            </w:r>
            <w:r w:rsidRPr="00AA5EE5">
              <w:rPr>
                <w:rFonts w:asciiTheme="minorHAnsi" w:eastAsiaTheme="minorEastAsia" w:hAnsiTheme="minorHAnsi"/>
                <w:sz w:val="22"/>
                <w:szCs w:val="22"/>
              </w:rPr>
              <w:t>活动安排日历</w:t>
            </w:r>
          </w:p>
          <w:p w:rsidR="002D1F73" w:rsidRPr="00AA5EE5" w:rsidRDefault="002D1F73" w:rsidP="002D1F73">
            <w:pPr>
              <w:widowControl w:val="0"/>
              <w:suppressAutoHyphens/>
              <w:rPr>
                <w:rFonts w:asciiTheme="minorHAnsi" w:eastAsiaTheme="minorEastAsia" w:hAnsiTheme="minorHAnsi"/>
                <w:sz w:val="22"/>
                <w:szCs w:val="22"/>
              </w:rPr>
            </w:pPr>
            <w:r w:rsidRPr="00AA5EE5">
              <w:rPr>
                <w:rFonts w:asciiTheme="minorHAnsi" w:eastAsiaTheme="minorEastAsia" w:hAnsiTheme="minorHAnsi"/>
                <w:sz w:val="22"/>
                <w:szCs w:val="22"/>
              </w:rPr>
              <w:t>18</w:t>
            </w:r>
            <w:r w:rsidRPr="00AA5EE5">
              <w:rPr>
                <w:rFonts w:asciiTheme="minorHAnsi" w:eastAsiaTheme="minorEastAsia" w:hAnsiTheme="minorHAnsi"/>
                <w:sz w:val="22"/>
                <w:szCs w:val="22"/>
              </w:rPr>
              <w:tab/>
            </w:r>
            <w:r w:rsidRPr="00AA5EE5">
              <w:rPr>
                <w:rFonts w:asciiTheme="minorHAnsi" w:eastAsiaTheme="minorEastAsia" w:hAnsiTheme="minorHAnsi"/>
                <w:sz w:val="22"/>
                <w:szCs w:val="22"/>
              </w:rPr>
              <w:t>其它事宜</w:t>
            </w:r>
          </w:p>
          <w:p w:rsidR="002D1F73" w:rsidRPr="00AA5EE5" w:rsidRDefault="002D1F73" w:rsidP="002D1F73">
            <w:pPr>
              <w:widowControl w:val="0"/>
              <w:suppressAutoHyphens/>
              <w:rPr>
                <w:rFonts w:asciiTheme="minorHAnsi" w:eastAsiaTheme="minorEastAsia" w:hAnsiTheme="minorHAnsi"/>
                <w:sz w:val="22"/>
                <w:szCs w:val="22"/>
              </w:rPr>
            </w:pPr>
          </w:p>
          <w:p w:rsidR="002D1F73" w:rsidRPr="00AA5EE5" w:rsidRDefault="002D1F73" w:rsidP="002D1F73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  <w:tab w:val="center" w:pos="8781"/>
              </w:tabs>
              <w:suppressAutoHyphens/>
              <w:rPr>
                <w:rFonts w:asciiTheme="minorHAnsi" w:eastAsiaTheme="minorEastAsia" w:hAnsiTheme="minorHAnsi"/>
                <w:sz w:val="22"/>
                <w:szCs w:val="22"/>
              </w:rPr>
            </w:pPr>
            <w:r w:rsidRPr="00AA5EE5">
              <w:rPr>
                <w:rFonts w:asciiTheme="minorHAnsi" w:eastAsiaTheme="minorEastAsia" w:hAnsiTheme="minorHAnsi"/>
                <w:sz w:val="22"/>
                <w:szCs w:val="22"/>
              </w:rPr>
              <w:tab/>
            </w:r>
            <w:r w:rsidRPr="00AA5EE5">
              <w:rPr>
                <w:rFonts w:asciiTheme="minorHAnsi" w:eastAsiaTheme="minorEastAsia" w:hAnsiTheme="minorHAnsi"/>
                <w:sz w:val="22"/>
                <w:szCs w:val="22"/>
              </w:rPr>
              <w:t>电信发展局主任</w:t>
            </w:r>
            <w:r w:rsidRPr="00AA5EE5">
              <w:rPr>
                <w:rFonts w:asciiTheme="minorHAnsi" w:eastAsiaTheme="minorEastAsia" w:hAnsiTheme="minorHAnsi"/>
                <w:sz w:val="22"/>
                <w:szCs w:val="22"/>
              </w:rPr>
              <w:br/>
            </w:r>
            <w:r w:rsidRPr="00AA5EE5">
              <w:rPr>
                <w:rFonts w:asciiTheme="minorHAnsi" w:eastAsiaTheme="minorEastAsia" w:hAnsiTheme="minorHAnsi"/>
                <w:sz w:val="22"/>
                <w:szCs w:val="22"/>
              </w:rPr>
              <w:tab/>
            </w:r>
            <w:r w:rsidRPr="00AA5EE5">
              <w:rPr>
                <w:rFonts w:asciiTheme="minorHAnsi" w:eastAsiaTheme="minorEastAsia" w:hAnsiTheme="minorHAnsi"/>
                <w:sz w:val="22"/>
                <w:szCs w:val="22"/>
              </w:rPr>
              <w:t>布哈伊马</w:t>
            </w:r>
            <w:r w:rsidRPr="00AA5EE5">
              <w:rPr>
                <w:rFonts w:asciiTheme="minorHAnsi" w:eastAsiaTheme="minorEastAsia" w:hAnsiTheme="minorHAnsi"/>
                <w:sz w:val="22"/>
                <w:szCs w:val="22"/>
              </w:rPr>
              <w:t>•</w:t>
            </w:r>
            <w:r w:rsidRPr="00AA5EE5">
              <w:rPr>
                <w:rFonts w:asciiTheme="minorHAnsi" w:eastAsiaTheme="minorEastAsia" w:hAnsiTheme="minorHAnsi"/>
                <w:sz w:val="22"/>
                <w:szCs w:val="22"/>
              </w:rPr>
              <w:t>萨努</w:t>
            </w:r>
          </w:p>
          <w:p w:rsidR="00054016" w:rsidRPr="00AA5EE5" w:rsidRDefault="00054016" w:rsidP="00892207">
            <w:pPr>
              <w:spacing w:before="0"/>
              <w:rPr>
                <w:rFonts w:asciiTheme="minorHAnsi" w:hAnsiTheme="minorHAnsi"/>
              </w:rPr>
            </w:pPr>
          </w:p>
        </w:tc>
      </w:tr>
    </w:tbl>
    <w:p w:rsidR="00480EE0" w:rsidRPr="00AA5EE5" w:rsidRDefault="00480EE0" w:rsidP="00480EE0">
      <w:pPr>
        <w:rPr>
          <w:rFonts w:asciiTheme="minorHAnsi" w:hAnsiTheme="minorHAnsi"/>
        </w:rPr>
      </w:pPr>
      <w:bookmarkStart w:id="18" w:name="Proposal"/>
      <w:bookmarkEnd w:id="18"/>
    </w:p>
    <w:p w:rsidR="00937076" w:rsidRPr="00AA5EE5" w:rsidRDefault="00937076" w:rsidP="0032202E">
      <w:pPr>
        <w:pStyle w:val="Reasons"/>
        <w:rPr>
          <w:rFonts w:asciiTheme="minorHAnsi" w:hAnsiTheme="minorHAnsi"/>
        </w:rPr>
      </w:pPr>
    </w:p>
    <w:sectPr w:rsidR="00937076" w:rsidRPr="00AA5EE5" w:rsidSect="00D45E8E">
      <w:headerReference w:type="default" r:id="rId9"/>
      <w:footerReference w:type="default" r:id="rId10"/>
      <w:footerReference w:type="first" r:id="rId11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81C" w:rsidRDefault="0073581C" w:rsidP="00E54FD2">
      <w:pPr>
        <w:spacing w:before="0"/>
      </w:pPr>
      <w:r>
        <w:separator/>
      </w:r>
    </w:p>
    <w:p w:rsidR="0073581C" w:rsidRDefault="0073581C"/>
  </w:endnote>
  <w:endnote w:type="continuationSeparator" w:id="0">
    <w:p w:rsidR="0073581C" w:rsidRDefault="0073581C" w:rsidP="00E54FD2">
      <w:pPr>
        <w:spacing w:before="0"/>
      </w:pPr>
      <w:r>
        <w:continuationSeparator/>
      </w:r>
    </w:p>
    <w:p w:rsidR="0073581C" w:rsidRDefault="007358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Kaiti">
    <w:altName w:val="SimSun"/>
    <w:charset w:val="86"/>
    <w:family w:val="auto"/>
    <w:pitch w:val="variable"/>
    <w:sig w:usb0="00000287" w:usb1="080F0000" w:usb2="00000010" w:usb3="00000000" w:csb0="0004009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74E" w:rsidRDefault="000A474E" w:rsidP="000A474E">
    <w:pPr>
      <w:pStyle w:val="Footer"/>
    </w:pPr>
    <w:fldSimple w:instr=" FILENAME \p  \* MERGEFORMAT ">
      <w:r>
        <w:t>P:\CHI\ITU-D\CONF-D\TDAG17\000\001C.docx</w:t>
      </w:r>
    </w:fldSimple>
    <w:r>
      <w:t xml:space="preserve"> (413960)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946" w:rsidRPr="008802F9" w:rsidRDefault="00A254DA" w:rsidP="00200946">
    <w:pPr>
      <w:pStyle w:val="Footer"/>
      <w:jc w:val="center"/>
    </w:pPr>
    <w:hyperlink r:id="rId1" w:history="1">
      <w:r w:rsidR="00200946" w:rsidRPr="00E5750F">
        <w:rPr>
          <w:rStyle w:val="Hyperlink"/>
          <w:caps w:val="0"/>
          <w:noProof w:val="0"/>
          <w:sz w:val="18"/>
          <w:szCs w:val="18"/>
          <w:lang w:val="en-US"/>
        </w:rPr>
        <w:t>http://www.itu.int/ITU-D/TDAG/</w:t>
      </w:r>
    </w:hyperlink>
    <w:hyperlink r:id="rId2" w:history="1"/>
  </w:p>
  <w:p w:rsidR="005D6CE4" w:rsidRPr="006E12E8" w:rsidRDefault="005D6CE4" w:rsidP="005D6CE4">
    <w:pPr>
      <w:pStyle w:val="Footer"/>
    </w:pPr>
  </w:p>
  <w:p w:rsidR="00D923CD" w:rsidRPr="005D6CE4" w:rsidRDefault="00D923CD" w:rsidP="00E560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81C" w:rsidRDefault="0073581C" w:rsidP="00E54FD2">
      <w:pPr>
        <w:spacing w:before="0"/>
      </w:pPr>
      <w:r>
        <w:separator/>
      </w:r>
    </w:p>
    <w:p w:rsidR="0073581C" w:rsidRDefault="0073581C"/>
  </w:footnote>
  <w:footnote w:type="continuationSeparator" w:id="0">
    <w:p w:rsidR="0073581C" w:rsidRDefault="0073581C" w:rsidP="00E54FD2">
      <w:pPr>
        <w:spacing w:before="0"/>
      </w:pPr>
      <w:r>
        <w:continuationSeparator/>
      </w:r>
    </w:p>
    <w:p w:rsidR="0073581C" w:rsidRDefault="0073581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294B" w:rsidRPr="00453EFC" w:rsidRDefault="003A294B" w:rsidP="002D1F73">
    <w:pPr>
      <w:tabs>
        <w:tab w:val="clear" w:pos="794"/>
        <w:tab w:val="clear" w:pos="1191"/>
        <w:tab w:val="clear" w:pos="1588"/>
        <w:tab w:val="clear" w:pos="1985"/>
        <w:tab w:val="center" w:pos="4536"/>
        <w:tab w:val="right" w:pos="9639"/>
      </w:tabs>
      <w:ind w:right="1"/>
      <w:rPr>
        <w:smallCaps/>
        <w:spacing w:val="24"/>
        <w:sz w:val="22"/>
        <w:szCs w:val="22"/>
        <w:lang w:val="fr-CH"/>
      </w:rPr>
    </w:pPr>
    <w:r w:rsidRPr="00937076">
      <w:rPr>
        <w:sz w:val="22"/>
        <w:szCs w:val="22"/>
      </w:rPr>
      <w:tab/>
    </w:r>
    <w:r w:rsidRPr="00453EFC">
      <w:rPr>
        <w:sz w:val="22"/>
        <w:szCs w:val="22"/>
        <w:lang w:val="fr-CH"/>
      </w:rPr>
      <w:t>ITU-D/TDAG1</w:t>
    </w:r>
    <w:r w:rsidR="00054016" w:rsidRPr="00453EFC">
      <w:rPr>
        <w:sz w:val="22"/>
        <w:szCs w:val="22"/>
        <w:lang w:val="fr-CH"/>
      </w:rPr>
      <w:t>7</w:t>
    </w:r>
    <w:r w:rsidRPr="00453EFC">
      <w:rPr>
        <w:sz w:val="22"/>
        <w:szCs w:val="22"/>
        <w:lang w:val="fr-CH"/>
      </w:rPr>
      <w:t>-</w:t>
    </w:r>
    <w:r w:rsidR="00916B10" w:rsidRPr="00453EFC">
      <w:rPr>
        <w:sz w:val="22"/>
        <w:szCs w:val="22"/>
        <w:lang w:val="fr-CH"/>
      </w:rPr>
      <w:t>2</w:t>
    </w:r>
    <w:r w:rsidR="00054016" w:rsidRPr="00453EFC">
      <w:rPr>
        <w:sz w:val="22"/>
        <w:szCs w:val="22"/>
        <w:lang w:val="fr-CH"/>
      </w:rPr>
      <w:t>2</w:t>
    </w:r>
    <w:r w:rsidRPr="00453EFC">
      <w:rPr>
        <w:sz w:val="22"/>
        <w:szCs w:val="22"/>
        <w:lang w:val="fr-CH"/>
      </w:rPr>
      <w:t>/</w:t>
    </w:r>
    <w:r w:rsidR="002D1F73">
      <w:rPr>
        <w:sz w:val="22"/>
        <w:szCs w:val="22"/>
        <w:lang w:val="fr-CH"/>
      </w:rPr>
      <w:t>1</w:t>
    </w:r>
    <w:r w:rsidRPr="00453EFC">
      <w:rPr>
        <w:sz w:val="22"/>
        <w:szCs w:val="22"/>
        <w:lang w:val="fr-CH"/>
      </w:rPr>
      <w:t>-</w:t>
    </w:r>
    <w:r w:rsidR="003B4E96" w:rsidRPr="00453EFC">
      <w:rPr>
        <w:sz w:val="22"/>
        <w:szCs w:val="22"/>
        <w:lang w:val="fr-CH"/>
      </w:rPr>
      <w:t>C</w:t>
    </w:r>
    <w:r w:rsidRPr="00453EFC">
      <w:rPr>
        <w:sz w:val="22"/>
        <w:szCs w:val="22"/>
        <w:lang w:val="fr-CH"/>
      </w:rPr>
      <w:tab/>
    </w:r>
    <w:r w:rsidR="00D923CD" w:rsidRPr="00937076">
      <w:rPr>
        <w:rStyle w:val="PageNumber"/>
        <w:sz w:val="22"/>
        <w:szCs w:val="22"/>
      </w:rPr>
      <w:fldChar w:fldCharType="begin"/>
    </w:r>
    <w:r w:rsidR="00D923CD" w:rsidRPr="00453EFC">
      <w:rPr>
        <w:rStyle w:val="PageNumber"/>
        <w:sz w:val="22"/>
        <w:szCs w:val="22"/>
        <w:lang w:val="fr-CH"/>
      </w:rPr>
      <w:instrText xml:space="preserve"> PAGE </w:instrText>
    </w:r>
    <w:r w:rsidR="00D923CD" w:rsidRPr="00937076">
      <w:rPr>
        <w:rStyle w:val="PageNumber"/>
        <w:sz w:val="22"/>
        <w:szCs w:val="22"/>
      </w:rPr>
      <w:fldChar w:fldCharType="separate"/>
    </w:r>
    <w:r w:rsidR="00A254DA">
      <w:rPr>
        <w:rStyle w:val="PageNumber"/>
        <w:noProof/>
        <w:sz w:val="22"/>
        <w:szCs w:val="22"/>
        <w:lang w:val="fr-CH"/>
      </w:rPr>
      <w:t>2</w:t>
    </w:r>
    <w:r w:rsidR="00D923CD" w:rsidRPr="00937076">
      <w:rPr>
        <w:rStyle w:val="PageNumber"/>
        <w:sz w:val="22"/>
        <w:szCs w:val="22"/>
      </w:rPr>
      <w:fldChar w:fldCharType="end"/>
    </w:r>
  </w:p>
  <w:p w:rsidR="0056594F" w:rsidRPr="00453EFC" w:rsidRDefault="0056594F">
    <w:pPr>
      <w:rPr>
        <w:lang w:val="fr-CH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isplayBackgroundShape/>
  <w:activeWritingStyle w:appName="MSWord" w:lang="ru-RU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AU" w:vendorID="64" w:dllVersion="131078" w:nlCheck="1" w:checkStyle="1"/>
  <w:activeWritingStyle w:appName="MSWord" w:lang="fr-CH" w:vendorID="64" w:dllVersion="131078" w:nlCheck="1" w:checkStyle="1"/>
  <w:revisionView w:inkAnnotation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909"/>
    <w:rsid w:val="0004447D"/>
    <w:rsid w:val="00054016"/>
    <w:rsid w:val="000A474E"/>
    <w:rsid w:val="000F7D84"/>
    <w:rsid w:val="00107E03"/>
    <w:rsid w:val="00124CDB"/>
    <w:rsid w:val="00170869"/>
    <w:rsid w:val="00200946"/>
    <w:rsid w:val="002236F8"/>
    <w:rsid w:val="002717CC"/>
    <w:rsid w:val="002D1F73"/>
    <w:rsid w:val="002E65BA"/>
    <w:rsid w:val="003141F7"/>
    <w:rsid w:val="00316454"/>
    <w:rsid w:val="00340B49"/>
    <w:rsid w:val="00366978"/>
    <w:rsid w:val="00371870"/>
    <w:rsid w:val="00383086"/>
    <w:rsid w:val="00386D28"/>
    <w:rsid w:val="003A235E"/>
    <w:rsid w:val="003A294B"/>
    <w:rsid w:val="003B4E96"/>
    <w:rsid w:val="003D7BD0"/>
    <w:rsid w:val="00422053"/>
    <w:rsid w:val="00453540"/>
    <w:rsid w:val="00453EFC"/>
    <w:rsid w:val="00480EE0"/>
    <w:rsid w:val="00492670"/>
    <w:rsid w:val="004A11EE"/>
    <w:rsid w:val="004B7F4C"/>
    <w:rsid w:val="004D7DC7"/>
    <w:rsid w:val="00503C2B"/>
    <w:rsid w:val="0056594F"/>
    <w:rsid w:val="005834D5"/>
    <w:rsid w:val="005D4336"/>
    <w:rsid w:val="005D6CE4"/>
    <w:rsid w:val="00616C29"/>
    <w:rsid w:val="0061761B"/>
    <w:rsid w:val="00655923"/>
    <w:rsid w:val="00701E31"/>
    <w:rsid w:val="0073581C"/>
    <w:rsid w:val="00737124"/>
    <w:rsid w:val="00766481"/>
    <w:rsid w:val="007969E0"/>
    <w:rsid w:val="007A760D"/>
    <w:rsid w:val="008129BB"/>
    <w:rsid w:val="00832155"/>
    <w:rsid w:val="00892207"/>
    <w:rsid w:val="008962E2"/>
    <w:rsid w:val="008C576E"/>
    <w:rsid w:val="008F4E2C"/>
    <w:rsid w:val="00916B10"/>
    <w:rsid w:val="00937076"/>
    <w:rsid w:val="00973EA2"/>
    <w:rsid w:val="009C5B8E"/>
    <w:rsid w:val="00A254DA"/>
    <w:rsid w:val="00AA42F8"/>
    <w:rsid w:val="00AA5EE5"/>
    <w:rsid w:val="00AC7B52"/>
    <w:rsid w:val="00AE0BB7"/>
    <w:rsid w:val="00AE1BA7"/>
    <w:rsid w:val="00B52E6E"/>
    <w:rsid w:val="00B54D21"/>
    <w:rsid w:val="00B726C0"/>
    <w:rsid w:val="00B85138"/>
    <w:rsid w:val="00BA030E"/>
    <w:rsid w:val="00BD7A1A"/>
    <w:rsid w:val="00C45932"/>
    <w:rsid w:val="00C574C5"/>
    <w:rsid w:val="00C62E82"/>
    <w:rsid w:val="00C84CCD"/>
    <w:rsid w:val="00CA78BB"/>
    <w:rsid w:val="00CE37A1"/>
    <w:rsid w:val="00D16175"/>
    <w:rsid w:val="00D45E8E"/>
    <w:rsid w:val="00D65512"/>
    <w:rsid w:val="00D923CD"/>
    <w:rsid w:val="00DA4610"/>
    <w:rsid w:val="00DF2909"/>
    <w:rsid w:val="00E064CD"/>
    <w:rsid w:val="00E1391D"/>
    <w:rsid w:val="00E30170"/>
    <w:rsid w:val="00E54FD2"/>
    <w:rsid w:val="00E5605C"/>
    <w:rsid w:val="00E82D31"/>
    <w:rsid w:val="00E93040"/>
    <w:rsid w:val="00EE153D"/>
    <w:rsid w:val="00F72A94"/>
    <w:rsid w:val="00FC0AAC"/>
    <w:rsid w:val="00FC1008"/>
    <w:rsid w:val="00FD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docId w15:val="{B7D4C74E-D05C-4836-B92F-FD4FBBF44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0EE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eastAsia="SimSun" w:hAnsi="Calibri" w:cs="Times New Roman"/>
      <w:sz w:val="24"/>
      <w:szCs w:val="20"/>
      <w:lang w:val="ru-RU"/>
    </w:rPr>
  </w:style>
  <w:style w:type="paragraph" w:styleId="Heading1">
    <w:name w:val="heading 1"/>
    <w:basedOn w:val="Normal"/>
    <w:next w:val="Normal"/>
    <w:link w:val="Heading1Char"/>
    <w:qFormat/>
    <w:rsid w:val="00E5605C"/>
    <w:pPr>
      <w:keepNext/>
      <w:keepLines/>
      <w:spacing w:before="280"/>
      <w:ind w:left="794" w:hanging="79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qFormat/>
    <w:rsid w:val="00E5605C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qFormat/>
    <w:rsid w:val="005D4336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rsid w:val="00FD2638"/>
    <w:pPr>
      <w:tabs>
        <w:tab w:val="clear" w:pos="794"/>
        <w:tab w:val="left" w:pos="992"/>
      </w:tabs>
      <w:ind w:left="992" w:hanging="992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CE37A1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CE37A1"/>
    <w:pPr>
      <w:outlineLvl w:val="5"/>
    </w:pPr>
  </w:style>
  <w:style w:type="paragraph" w:styleId="Heading7">
    <w:name w:val="heading 7"/>
    <w:basedOn w:val="Heading4"/>
    <w:next w:val="Normal"/>
    <w:link w:val="Heading7Char"/>
    <w:qFormat/>
    <w:rsid w:val="00CE37A1"/>
    <w:pPr>
      <w:ind w:left="1701" w:hanging="1701"/>
      <w:outlineLvl w:val="6"/>
    </w:pPr>
  </w:style>
  <w:style w:type="paragraph" w:styleId="Heading8">
    <w:name w:val="heading 8"/>
    <w:basedOn w:val="Heading4"/>
    <w:next w:val="Normal"/>
    <w:link w:val="Heading8Char"/>
    <w:qFormat/>
    <w:rsid w:val="00CE37A1"/>
    <w:pPr>
      <w:ind w:left="1701" w:hanging="1701"/>
      <w:outlineLvl w:val="7"/>
    </w:pPr>
  </w:style>
  <w:style w:type="paragraph" w:styleId="Heading9">
    <w:name w:val="heading 9"/>
    <w:basedOn w:val="Heading4"/>
    <w:next w:val="Normal"/>
    <w:link w:val="Heading9Char"/>
    <w:qFormat/>
    <w:rsid w:val="00CE37A1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Normal"/>
    <w:rsid w:val="00E1391D"/>
    <w:pPr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5D4336"/>
    <w:pPr>
      <w:jc w:val="center"/>
    </w:pPr>
    <w:rPr>
      <w:sz w:val="28"/>
    </w:rPr>
  </w:style>
  <w:style w:type="paragraph" w:customStyle="1" w:styleId="Annextitle">
    <w:name w:val="Annex_title"/>
    <w:basedOn w:val="Normal"/>
    <w:next w:val="Normal"/>
    <w:rsid w:val="00E1391D"/>
    <w:pPr>
      <w:spacing w:before="240" w:after="28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Normal"/>
    <w:rsid w:val="00CE37A1"/>
  </w:style>
  <w:style w:type="paragraph" w:customStyle="1" w:styleId="Appendixref">
    <w:name w:val="Appendix_ref"/>
    <w:basedOn w:val="Annexref"/>
    <w:next w:val="Normal"/>
    <w:rsid w:val="00CE37A1"/>
  </w:style>
  <w:style w:type="paragraph" w:customStyle="1" w:styleId="Appendixtitle">
    <w:name w:val="Appendix_title"/>
    <w:basedOn w:val="Annextitle"/>
    <w:next w:val="Normal"/>
    <w:rsid w:val="00FD2638"/>
  </w:style>
  <w:style w:type="paragraph" w:customStyle="1" w:styleId="Artheading">
    <w:name w:val="Art_heading"/>
    <w:basedOn w:val="Normal"/>
    <w:next w:val="Normal"/>
    <w:rsid w:val="00CE37A1"/>
    <w:pPr>
      <w:spacing w:before="480"/>
      <w:jc w:val="center"/>
    </w:pPr>
    <w:rPr>
      <w:b/>
    </w:rPr>
  </w:style>
  <w:style w:type="paragraph" w:customStyle="1" w:styleId="ArtNo">
    <w:name w:val="Art_No"/>
    <w:basedOn w:val="Normal"/>
    <w:next w:val="Normal"/>
    <w:rsid w:val="00973EA2"/>
    <w:pPr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973EA2"/>
    <w:pPr>
      <w:spacing w:before="240" w:after="12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FD2638"/>
    <w:pPr>
      <w:keepNext/>
      <w:keepLines/>
      <w:spacing w:before="160"/>
      <w:ind w:left="794"/>
    </w:pPr>
    <w:rPr>
      <w:rFonts w:eastAsia="STKaiti"/>
    </w:rPr>
  </w:style>
  <w:style w:type="paragraph" w:customStyle="1" w:styleId="ChapNo">
    <w:name w:val="Chap_No"/>
    <w:basedOn w:val="ArtNo"/>
    <w:next w:val="Normal"/>
    <w:rsid w:val="00CE37A1"/>
  </w:style>
  <w:style w:type="paragraph" w:customStyle="1" w:styleId="Chaptitle">
    <w:name w:val="Chap_title"/>
    <w:basedOn w:val="Arttitle"/>
    <w:next w:val="Normal"/>
    <w:rsid w:val="00CE37A1"/>
  </w:style>
  <w:style w:type="paragraph" w:customStyle="1" w:styleId="Committee">
    <w:name w:val="Committee"/>
    <w:basedOn w:val="Normal"/>
    <w:qFormat/>
    <w:rsid w:val="00CE37A1"/>
    <w:pPr>
      <w:framePr w:hSpace="180" w:wrap="around" w:vAnchor="page" w:hAnchor="margin" w:y="1081"/>
      <w:spacing w:before="0"/>
    </w:pPr>
    <w:rPr>
      <w:rFonts w:cs="Times New Roman Bold"/>
      <w:b/>
      <w:caps/>
    </w:rPr>
  </w:style>
  <w:style w:type="paragraph" w:styleId="Date">
    <w:name w:val="Date"/>
    <w:basedOn w:val="Normal"/>
    <w:link w:val="DateChar"/>
    <w:rsid w:val="00CE37A1"/>
    <w:pPr>
      <w:framePr w:hSpace="181" w:wrap="notBeside" w:vAnchor="page" w:hAnchor="page" w:x="1135" w:y="852"/>
      <w:tabs>
        <w:tab w:val="left" w:pos="1843"/>
        <w:tab w:val="left" w:pos="2269"/>
        <w:tab w:val="left" w:pos="3544"/>
        <w:tab w:val="left" w:pos="3969"/>
      </w:tabs>
      <w:spacing w:before="192" w:line="240" w:lineRule="atLeast"/>
      <w:jc w:val="center"/>
    </w:pPr>
    <w:rPr>
      <w:sz w:val="20"/>
    </w:rPr>
  </w:style>
  <w:style w:type="character" w:customStyle="1" w:styleId="DateChar">
    <w:name w:val="Date Char"/>
    <w:basedOn w:val="DefaultParagraphFont"/>
    <w:link w:val="Date"/>
    <w:rsid w:val="00CE37A1"/>
    <w:rPr>
      <w:rFonts w:eastAsia="Times New Roman" w:cs="Times New Roman"/>
      <w:sz w:val="20"/>
      <w:szCs w:val="20"/>
      <w:lang w:val="en-GB" w:eastAsia="en-US"/>
    </w:rPr>
  </w:style>
  <w:style w:type="paragraph" w:customStyle="1" w:styleId="enumlev1">
    <w:name w:val="enumlev1"/>
    <w:basedOn w:val="Normal"/>
    <w:rsid w:val="00E5605C"/>
    <w:pPr>
      <w:spacing w:before="80"/>
      <w:ind w:left="794" w:hanging="794"/>
    </w:pPr>
  </w:style>
  <w:style w:type="paragraph" w:customStyle="1" w:styleId="enumlev2">
    <w:name w:val="enumlev2"/>
    <w:basedOn w:val="enumlev1"/>
    <w:rsid w:val="003A235E"/>
    <w:pPr>
      <w:ind w:left="1191" w:hanging="397"/>
    </w:pPr>
  </w:style>
  <w:style w:type="paragraph" w:customStyle="1" w:styleId="enumlev3">
    <w:name w:val="enumlev3"/>
    <w:basedOn w:val="enumlev2"/>
    <w:rsid w:val="005D4336"/>
    <w:pPr>
      <w:ind w:left="1588"/>
    </w:pPr>
  </w:style>
  <w:style w:type="paragraph" w:styleId="Footer">
    <w:name w:val="footer"/>
    <w:basedOn w:val="Normal"/>
    <w:link w:val="FooterChar"/>
    <w:rsid w:val="00CE37A1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CE37A1"/>
    <w:rPr>
      <w:rFonts w:eastAsia="Times New Roman" w:cs="Times New Roman"/>
      <w:caps/>
      <w:noProof/>
      <w:sz w:val="16"/>
      <w:szCs w:val="20"/>
      <w:lang w:val="en-GB" w:eastAsia="en-US"/>
    </w:rPr>
  </w:style>
  <w:style w:type="paragraph" w:customStyle="1" w:styleId="FirstFooter">
    <w:name w:val="FirstFooter"/>
    <w:basedOn w:val="Footer"/>
    <w:rsid w:val="00CE37A1"/>
    <w:rPr>
      <w:caps w:val="0"/>
    </w:rPr>
  </w:style>
  <w:style w:type="paragraph" w:customStyle="1" w:styleId="firstfooter0">
    <w:name w:val="firstfooter"/>
    <w:basedOn w:val="Normal"/>
    <w:rsid w:val="00CE37A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/>
    </w:rPr>
  </w:style>
  <w:style w:type="character" w:styleId="FollowedHyperlink">
    <w:name w:val="FollowedHyperlink"/>
    <w:basedOn w:val="DefaultParagraphFont"/>
    <w:rsid w:val="00CE37A1"/>
    <w:rPr>
      <w:color w:val="800080"/>
      <w:u w:val="single"/>
    </w:rPr>
  </w:style>
  <w:style w:type="character" w:styleId="FootnoteReference">
    <w:name w:val="footnote reference"/>
    <w:basedOn w:val="DefaultParagraphFont"/>
    <w:rsid w:val="00CE37A1"/>
    <w:rPr>
      <w:rFonts w:asciiTheme="minorHAnsi" w:hAnsiTheme="minorHAnsi"/>
      <w:position w:val="6"/>
      <w:sz w:val="16"/>
    </w:rPr>
  </w:style>
  <w:style w:type="paragraph" w:styleId="FootnoteText">
    <w:name w:val="footnote text"/>
    <w:basedOn w:val="Normal"/>
    <w:link w:val="FootnoteTextChar"/>
    <w:rsid w:val="00CE37A1"/>
    <w:pPr>
      <w:keepLines/>
      <w:tabs>
        <w:tab w:val="left" w:pos="256"/>
      </w:tabs>
      <w:spacing w:before="60"/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CE37A1"/>
    <w:rPr>
      <w:rFonts w:eastAsia="Times New Roman" w:cs="Times New Roman"/>
      <w:sz w:val="20"/>
      <w:szCs w:val="20"/>
      <w:lang w:val="en-GB" w:eastAsia="en-US"/>
    </w:rPr>
  </w:style>
  <w:style w:type="paragraph" w:styleId="Header">
    <w:name w:val="header"/>
    <w:basedOn w:val="Normal"/>
    <w:link w:val="HeaderChar"/>
    <w:uiPriority w:val="99"/>
    <w:rsid w:val="00CE37A1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CE37A1"/>
    <w:rPr>
      <w:rFonts w:eastAsia="Times New Roman" w:cs="Times New Roman"/>
      <w:sz w:val="18"/>
      <w:szCs w:val="20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E5605C"/>
    <w:rPr>
      <w:rFonts w:ascii="Calibri" w:eastAsia="SimSun" w:hAnsi="Calibri" w:cs="Times New Roman"/>
      <w:b/>
      <w:sz w:val="28"/>
      <w:szCs w:val="20"/>
      <w:lang w:val="ru-RU" w:eastAsia="en-US"/>
    </w:rPr>
  </w:style>
  <w:style w:type="character" w:customStyle="1" w:styleId="Heading2Char">
    <w:name w:val="Heading 2 Char"/>
    <w:basedOn w:val="DefaultParagraphFont"/>
    <w:link w:val="Heading2"/>
    <w:rsid w:val="00E5605C"/>
    <w:rPr>
      <w:rFonts w:ascii="Calibri" w:eastAsia="SimSun" w:hAnsi="Calibri" w:cs="Times New Roman"/>
      <w:b/>
      <w:sz w:val="24"/>
      <w:szCs w:val="20"/>
      <w:lang w:val="ru-RU" w:eastAsia="en-US"/>
    </w:rPr>
  </w:style>
  <w:style w:type="character" w:customStyle="1" w:styleId="Heading3Char">
    <w:name w:val="Heading 3 Char"/>
    <w:basedOn w:val="DefaultParagraphFont"/>
    <w:link w:val="Heading3"/>
    <w:rsid w:val="005D4336"/>
    <w:rPr>
      <w:rFonts w:ascii="Calibri" w:eastAsia="SimSun" w:hAnsi="Calibri" w:cs="Times New Roman"/>
      <w:b/>
      <w:sz w:val="24"/>
      <w:szCs w:val="20"/>
      <w:lang w:val="ru-RU"/>
    </w:rPr>
  </w:style>
  <w:style w:type="character" w:customStyle="1" w:styleId="Heading4Char">
    <w:name w:val="Heading 4 Char"/>
    <w:basedOn w:val="DefaultParagraphFont"/>
    <w:link w:val="Heading4"/>
    <w:rsid w:val="00FD2638"/>
    <w:rPr>
      <w:rFonts w:ascii="Calibri" w:eastAsia="SimSun" w:hAnsi="Calibri" w:cs="Times New Roman"/>
      <w:b/>
      <w:sz w:val="24"/>
      <w:szCs w:val="20"/>
      <w:lang w:val="ru-RU" w:eastAsia="en-US"/>
    </w:rPr>
  </w:style>
  <w:style w:type="character" w:customStyle="1" w:styleId="Heading5Char">
    <w:name w:val="Heading 5 Char"/>
    <w:basedOn w:val="DefaultParagraphFont"/>
    <w:link w:val="Heading5"/>
    <w:rsid w:val="00CE37A1"/>
    <w:rPr>
      <w:rFonts w:eastAsia="Times New Roman" w:cs="Times New Roman"/>
      <w:b/>
      <w:szCs w:val="20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CE37A1"/>
    <w:rPr>
      <w:rFonts w:eastAsia="Times New Roman" w:cs="Times New Roman"/>
      <w:b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CE37A1"/>
    <w:rPr>
      <w:rFonts w:eastAsia="Times New Roman" w:cs="Times New Roman"/>
      <w:b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CE37A1"/>
    <w:rPr>
      <w:rFonts w:eastAsia="Times New Roman" w:cs="Times New Roman"/>
      <w:b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CE37A1"/>
    <w:rPr>
      <w:rFonts w:eastAsia="Times New Roman" w:cs="Times New Roman"/>
      <w:b/>
      <w:szCs w:val="20"/>
      <w:lang w:val="en-GB" w:eastAsia="en-US"/>
    </w:rPr>
  </w:style>
  <w:style w:type="paragraph" w:customStyle="1" w:styleId="Headingb">
    <w:name w:val="Heading_b"/>
    <w:basedOn w:val="Normal"/>
    <w:next w:val="Normal"/>
    <w:rsid w:val="00480EE0"/>
    <w:pPr>
      <w:keepNext/>
      <w:spacing w:before="160"/>
      <w:outlineLvl w:val="0"/>
    </w:pPr>
    <w:rPr>
      <w:b/>
    </w:rPr>
  </w:style>
  <w:style w:type="paragraph" w:customStyle="1" w:styleId="Headingi">
    <w:name w:val="Heading_i"/>
    <w:basedOn w:val="Heading3"/>
    <w:next w:val="Normal"/>
    <w:rsid w:val="00E5605C"/>
    <w:pPr>
      <w:spacing w:before="160"/>
      <w:outlineLvl w:val="0"/>
    </w:pPr>
    <w:rPr>
      <w:rFonts w:eastAsia="STKaiti"/>
      <w:b w:val="0"/>
    </w:rPr>
  </w:style>
  <w:style w:type="character" w:styleId="Hyperlink">
    <w:name w:val="Hyperlink"/>
    <w:basedOn w:val="DefaultParagraphFont"/>
    <w:rsid w:val="00CE37A1"/>
    <w:rPr>
      <w:color w:val="0000FF"/>
      <w:u w:val="single"/>
    </w:rPr>
  </w:style>
  <w:style w:type="paragraph" w:customStyle="1" w:styleId="MinusFootnote">
    <w:name w:val="MinusFootnote"/>
    <w:basedOn w:val="Normal"/>
    <w:rsid w:val="00CE37A1"/>
    <w:pPr>
      <w:ind w:left="-1701" w:hanging="284"/>
    </w:pPr>
  </w:style>
  <w:style w:type="paragraph" w:customStyle="1" w:styleId="Normalaftertitle">
    <w:name w:val="Normal after title"/>
    <w:basedOn w:val="Normal"/>
    <w:next w:val="Normal"/>
    <w:rsid w:val="00CE37A1"/>
    <w:pPr>
      <w:spacing w:before="240"/>
    </w:pPr>
  </w:style>
  <w:style w:type="paragraph" w:styleId="NormalIndent">
    <w:name w:val="Normal Indent"/>
    <w:basedOn w:val="Normal"/>
    <w:rsid w:val="00CE37A1"/>
    <w:pPr>
      <w:ind w:left="567"/>
    </w:pPr>
  </w:style>
  <w:style w:type="paragraph" w:customStyle="1" w:styleId="Note">
    <w:name w:val="Note"/>
    <w:basedOn w:val="Normal"/>
    <w:rsid w:val="00FD2638"/>
    <w:pPr>
      <w:spacing w:before="80"/>
    </w:pPr>
  </w:style>
  <w:style w:type="character" w:styleId="PageNumber">
    <w:name w:val="page number"/>
    <w:basedOn w:val="DefaultParagraphFont"/>
    <w:rsid w:val="00CE37A1"/>
    <w:rPr>
      <w:rFonts w:asciiTheme="minorHAnsi" w:hAnsiTheme="minorHAnsi"/>
    </w:rPr>
  </w:style>
  <w:style w:type="paragraph" w:customStyle="1" w:styleId="Part">
    <w:name w:val="Part"/>
    <w:basedOn w:val="Normal"/>
    <w:next w:val="Normal"/>
    <w:rsid w:val="00CE37A1"/>
    <w:pPr>
      <w:spacing w:before="600"/>
      <w:jc w:val="center"/>
    </w:pPr>
    <w:rPr>
      <w:caps/>
      <w:sz w:val="26"/>
    </w:rPr>
  </w:style>
  <w:style w:type="paragraph" w:customStyle="1" w:styleId="Reasons">
    <w:name w:val="Reasons"/>
    <w:basedOn w:val="Normal"/>
    <w:qFormat/>
    <w:rsid w:val="00CE37A1"/>
  </w:style>
  <w:style w:type="paragraph" w:customStyle="1" w:styleId="RecNo">
    <w:name w:val="Rec_No"/>
    <w:basedOn w:val="Normal"/>
    <w:next w:val="Rectitle"/>
    <w:rsid w:val="00FD2638"/>
    <w:pPr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FD2638"/>
    <w:pPr>
      <w:spacing w:before="240"/>
      <w:jc w:val="center"/>
    </w:pPr>
    <w:rPr>
      <w:b/>
      <w:sz w:val="28"/>
    </w:rPr>
  </w:style>
  <w:style w:type="paragraph" w:customStyle="1" w:styleId="Reftext">
    <w:name w:val="Ref_text"/>
    <w:basedOn w:val="Normal"/>
    <w:rsid w:val="00CE37A1"/>
    <w:pPr>
      <w:ind w:left="567" w:hanging="567"/>
    </w:pPr>
  </w:style>
  <w:style w:type="paragraph" w:customStyle="1" w:styleId="Reftitle">
    <w:name w:val="Ref_title"/>
    <w:basedOn w:val="Normal"/>
    <w:next w:val="Reftext"/>
    <w:rsid w:val="00CE37A1"/>
    <w:pPr>
      <w:spacing w:before="480"/>
      <w:jc w:val="center"/>
    </w:pPr>
    <w:rPr>
      <w:caps/>
      <w:sz w:val="28"/>
    </w:rPr>
  </w:style>
  <w:style w:type="paragraph" w:customStyle="1" w:styleId="ResNo">
    <w:name w:val="Res_No"/>
    <w:basedOn w:val="AnnexNo"/>
    <w:next w:val="Normal"/>
    <w:rsid w:val="00CE37A1"/>
  </w:style>
  <w:style w:type="paragraph" w:customStyle="1" w:styleId="Restitle">
    <w:name w:val="Res_title"/>
    <w:basedOn w:val="Annextitle"/>
    <w:next w:val="Normal"/>
    <w:rsid w:val="00CE37A1"/>
  </w:style>
  <w:style w:type="paragraph" w:customStyle="1" w:styleId="Section1">
    <w:name w:val="Section 1"/>
    <w:basedOn w:val="ChapNo"/>
    <w:next w:val="Normal"/>
    <w:rsid w:val="00CE37A1"/>
    <w:rPr>
      <w:caps w:val="0"/>
    </w:rPr>
  </w:style>
  <w:style w:type="paragraph" w:customStyle="1" w:styleId="Section2">
    <w:name w:val="Section 2"/>
    <w:basedOn w:val="Section1"/>
    <w:next w:val="Normal"/>
    <w:rsid w:val="00CE37A1"/>
    <w:pPr>
      <w:spacing w:before="240"/>
    </w:pPr>
    <w:rPr>
      <w:b/>
      <w:i/>
    </w:rPr>
  </w:style>
  <w:style w:type="paragraph" w:customStyle="1" w:styleId="Source">
    <w:name w:val="Source"/>
    <w:basedOn w:val="Normal"/>
    <w:next w:val="Normal"/>
    <w:autoRedefine/>
    <w:rsid w:val="004B7F4C"/>
    <w:pPr>
      <w:framePr w:hSpace="180" w:wrap="around" w:vAnchor="page" w:hAnchor="margin" w:xAlign="center" w:y="1142"/>
      <w:spacing w:before="840"/>
      <w:jc w:val="center"/>
    </w:pPr>
    <w:rPr>
      <w:b/>
      <w:sz w:val="28"/>
      <w:szCs w:val="28"/>
    </w:rPr>
  </w:style>
  <w:style w:type="table" w:styleId="TableGrid">
    <w:name w:val="Table Grid"/>
    <w:basedOn w:val="TableNormal"/>
    <w:uiPriority w:val="59"/>
    <w:rsid w:val="00CE37A1"/>
    <w:pPr>
      <w:spacing w:after="0" w:line="240" w:lineRule="auto"/>
    </w:pPr>
    <w:rPr>
      <w:rFonts w:ascii="CG Times" w:eastAsia="Times New Roman" w:hAnsi="CG Times" w:cs="Times New Roman"/>
      <w:sz w:val="20"/>
      <w:szCs w:val="20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text">
    <w:name w:val="Table_text"/>
    <w:basedOn w:val="Normal"/>
    <w:rsid w:val="00E5605C"/>
    <w:pPr>
      <w:spacing w:before="40" w:after="40"/>
    </w:pPr>
    <w:rPr>
      <w:sz w:val="22"/>
    </w:rPr>
  </w:style>
  <w:style w:type="paragraph" w:customStyle="1" w:styleId="Tablehead">
    <w:name w:val="Table_head"/>
    <w:basedOn w:val="Tabletext"/>
    <w:rsid w:val="00E5605C"/>
    <w:pPr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CE37A1"/>
    <w:pPr>
      <w:spacing w:before="120"/>
    </w:pPr>
  </w:style>
  <w:style w:type="paragraph" w:customStyle="1" w:styleId="TableNo">
    <w:name w:val="Table_No"/>
    <w:basedOn w:val="Normal"/>
    <w:next w:val="Normal"/>
    <w:rsid w:val="00CE37A1"/>
    <w:pPr>
      <w:keepNext/>
      <w:spacing w:before="560" w:after="120"/>
      <w:jc w:val="center"/>
    </w:pPr>
    <w:rPr>
      <w:caps/>
    </w:rPr>
  </w:style>
  <w:style w:type="paragraph" w:customStyle="1" w:styleId="Tabletitle">
    <w:name w:val="Table_title"/>
    <w:basedOn w:val="Normal"/>
    <w:next w:val="Tabletext"/>
    <w:rsid w:val="00E1391D"/>
    <w:pPr>
      <w:keepNext/>
      <w:keepLines/>
      <w:spacing w:after="120"/>
      <w:jc w:val="center"/>
    </w:pPr>
    <w:rPr>
      <w:b/>
      <w:caps/>
    </w:rPr>
  </w:style>
  <w:style w:type="paragraph" w:customStyle="1" w:styleId="Title1">
    <w:name w:val="Title 1"/>
    <w:basedOn w:val="Source"/>
    <w:next w:val="Normal"/>
    <w:rsid w:val="004B7F4C"/>
    <w:pPr>
      <w:framePr w:hSpace="0" w:wrap="auto" w:vAnchor="margin" w:hAnchor="text" w:yAlign="inline"/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CE37A1"/>
    <w:pPr>
      <w:framePr w:hSpace="0" w:wrap="auto" w:vAnchor="margin" w:hAnchor="text" w:yAlign="inline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CE37A1"/>
    <w:pPr>
      <w:framePr w:wrap="auto"/>
    </w:pPr>
    <w:rPr>
      <w:caps w:val="0"/>
    </w:rPr>
  </w:style>
  <w:style w:type="paragraph" w:customStyle="1" w:styleId="toc0">
    <w:name w:val="toc 0"/>
    <w:basedOn w:val="Normal"/>
    <w:next w:val="TOC1"/>
    <w:rsid w:val="00CE37A1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CE37A1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2">
    <w:name w:val="toc 2"/>
    <w:basedOn w:val="Normal"/>
    <w:next w:val="Normal"/>
    <w:rsid w:val="00CE37A1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CE37A1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CE37A1"/>
    <w:pPr>
      <w:tabs>
        <w:tab w:val="left" w:pos="964"/>
        <w:tab w:val="lef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CE37A1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CE37A1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7">
    <w:name w:val="toc 7"/>
    <w:basedOn w:val="Normal"/>
    <w:next w:val="Normal"/>
    <w:rsid w:val="00CE37A1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8">
    <w:name w:val="toc 8"/>
    <w:basedOn w:val="Normal"/>
    <w:next w:val="Normal"/>
    <w:rsid w:val="00CE37A1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customStyle="1" w:styleId="Volumetitle">
    <w:name w:val="Volume_title"/>
    <w:basedOn w:val="Normal"/>
    <w:qFormat/>
    <w:rsid w:val="00BA030E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jc w:val="center"/>
    </w:pPr>
    <w:rPr>
      <w:rFonts w:ascii="Times New Roman" w:eastAsia="Times New Roman" w:hAnsi="Times New Roman"/>
      <w:b/>
      <w:bCs/>
      <w:sz w:val="28"/>
      <w:szCs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ITU-D/Conferences/TDAG/Pages/default.aspx" TargetMode="External"/><Relationship Id="rId1" Type="http://schemas.openxmlformats.org/officeDocument/2006/relationships/hyperlink" Target="http://www.itu.int/ITU-D/TDA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B331E-C3E9-43F5-8291-AD924B4E6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TDAG17</vt:lpstr>
    </vt:vector>
  </TitlesOfParts>
  <Company>International Telecommunication Union (ITU)</Company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TDAG17</dc:title>
  <dc:subject/>
  <dc:creator>Margaret Murphy</dc:creator>
  <cp:keywords/>
  <dc:description/>
  <cp:lastModifiedBy>BDT DocsControl</cp:lastModifiedBy>
  <cp:revision>2</cp:revision>
  <cp:lastPrinted>2015-03-02T13:42:00Z</cp:lastPrinted>
  <dcterms:created xsi:type="dcterms:W3CDTF">2017-03-31T12:34:00Z</dcterms:created>
  <dcterms:modified xsi:type="dcterms:W3CDTF">2017-03-31T12:34:00Z</dcterms:modified>
</cp:coreProperties>
</file>