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4619A5">
        <w:trPr>
          <w:cantSplit/>
        </w:trPr>
        <w:tc>
          <w:tcPr>
            <w:tcW w:w="6521" w:type="dxa"/>
            <w:hideMark/>
          </w:tcPr>
          <w:p w:rsidR="00D60E3B" w:rsidRDefault="00D455C4" w:rsidP="004619A5">
            <w:pPr>
              <w:spacing w:before="180"/>
              <w:rPr>
                <w:b/>
                <w:bCs/>
                <w:sz w:val="28"/>
                <w:szCs w:val="28"/>
              </w:rPr>
            </w:pPr>
            <w:r w:rsidRPr="00421F9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</w:t>
            </w:r>
            <w:r w:rsidRPr="00421F93">
              <w:rPr>
                <w:b/>
                <w:bCs/>
                <w:sz w:val="28"/>
                <w:szCs w:val="28"/>
              </w:rPr>
              <w:t xml:space="preserve">WTDC-17 </w:t>
            </w:r>
            <w:r>
              <w:rPr>
                <w:b/>
                <w:bCs/>
                <w:sz w:val="28"/>
                <w:szCs w:val="28"/>
              </w:rPr>
              <w:t>for Europe (RPM-EUR</w:t>
            </w:r>
            <w:r w:rsidRPr="00421F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  <w:lang w:val="en-GB"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4619A5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D455C4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Vilnius, Lithuania, 27-28 April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D455C4" w:rsidTr="004619A5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D455C4" w:rsidRDefault="00D60E3B" w:rsidP="00D455C4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fr-CH"/>
              </w:rPr>
            </w:pPr>
            <w:r w:rsidRPr="00D455C4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bookmarkStart w:id="4" w:name="DocRef1"/>
            <w:bookmarkEnd w:id="4"/>
            <w:r w:rsidRPr="00D455C4">
              <w:rPr>
                <w:b/>
                <w:bCs/>
                <w:sz w:val="24"/>
                <w:szCs w:val="24"/>
                <w:lang w:val="fr-CH"/>
              </w:rPr>
              <w:t>RPM-</w:t>
            </w:r>
            <w:r w:rsidR="00D455C4" w:rsidRPr="00D455C4">
              <w:rPr>
                <w:b/>
                <w:bCs/>
                <w:sz w:val="24"/>
                <w:szCs w:val="24"/>
                <w:lang w:val="fr-CH"/>
              </w:rPr>
              <w:t>EUR</w:t>
            </w:r>
            <w:r w:rsidR="00F70ADA" w:rsidRPr="00D455C4">
              <w:rPr>
                <w:b/>
                <w:bCs/>
                <w:sz w:val="24"/>
                <w:szCs w:val="24"/>
                <w:lang w:val="fr-CH"/>
              </w:rPr>
              <w:t>17</w:t>
            </w:r>
            <w:r w:rsidR="00F71C18" w:rsidRPr="00D455C4">
              <w:rPr>
                <w:b/>
                <w:bCs/>
                <w:sz w:val="24"/>
                <w:szCs w:val="24"/>
                <w:lang w:val="fr-CH"/>
              </w:rPr>
              <w:t>/INF</w:t>
            </w:r>
            <w:r w:rsidRPr="00D455C4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D455C4">
              <w:rPr>
                <w:b/>
                <w:bCs/>
                <w:sz w:val="24"/>
                <w:szCs w:val="24"/>
                <w:lang w:val="fr-CH"/>
              </w:rPr>
              <w:t>6</w:t>
            </w:r>
            <w:bookmarkStart w:id="5" w:name="_GoBack"/>
            <w:bookmarkEnd w:id="5"/>
            <w:r w:rsidRPr="00D455C4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Pr="00D455C4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fr-CH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493CB1" w:rsidP="001C74D3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23</w:t>
            </w:r>
            <w:r w:rsidR="00D86F59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86F59">
              <w:rPr>
                <w:b/>
                <w:bCs/>
                <w:sz w:val="24"/>
                <w:szCs w:val="24"/>
                <w:lang w:val="fr-FR"/>
              </w:rPr>
              <w:t>February</w:t>
            </w:r>
            <w:proofErr w:type="spellEnd"/>
            <w:r w:rsidR="00D86F59">
              <w:rPr>
                <w:b/>
                <w:bCs/>
                <w:sz w:val="24"/>
                <w:szCs w:val="24"/>
                <w:lang w:val="fr-FR"/>
              </w:rPr>
              <w:t xml:space="preserve"> 2017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8" w:name="dorlang" w:colFirst="1" w:colLast="1"/>
            <w:bookmarkStart w:id="9" w:name="dbluepink"/>
            <w:bookmarkEnd w:id="6"/>
            <w:bookmarkEnd w:id="7"/>
          </w:p>
        </w:tc>
        <w:tc>
          <w:tcPr>
            <w:tcW w:w="3514" w:type="dxa"/>
            <w:hideMark/>
          </w:tcPr>
          <w:p w:rsidR="00D60E3B" w:rsidRPr="002A1C97" w:rsidRDefault="00D60E3B" w:rsidP="001C74D3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1C74D3" w:rsidP="00D86F59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ON THE CONFERENCE PROPOSAL INTERFACE (CPI)</w:t>
            </w:r>
          </w:p>
        </w:tc>
      </w:tr>
    </w:tbl>
    <w:bookmarkEnd w:id="8"/>
    <w:bookmarkEnd w:id="9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1C74D3" w:rsidP="00D86F5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t>The document contains a presentation on the Conference Proposal Interface (CPI).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1C74D3" w:rsidP="004619A5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>N/A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1C74D3" w:rsidP="001C74D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r w:rsidRPr="001C74D3">
        <w:rPr>
          <w:rFonts w:cs="Garamond"/>
          <w:sz w:val="24"/>
          <w:szCs w:val="24"/>
        </w:rPr>
        <w:t>N/A</w:t>
      </w:r>
    </w:p>
    <w:p w:rsidR="00855CA9" w:rsidRPr="001C74D3" w:rsidRDefault="00855CA9" w:rsidP="001C74D3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10" w:name="_Toc454361358"/>
    </w:p>
    <w:p w:rsidR="001C74D3" w:rsidRPr="001C74D3" w:rsidRDefault="001C74D3" w:rsidP="001C74D3">
      <w:pPr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0"/>
        <w:textAlignment w:val="baseline"/>
        <w:outlineLvl w:val="1"/>
        <w:rPr>
          <w:sz w:val="24"/>
          <w:szCs w:val="24"/>
        </w:rPr>
      </w:pPr>
      <w:r w:rsidRPr="001C74D3">
        <w:rPr>
          <w:sz w:val="24"/>
          <w:szCs w:val="24"/>
        </w:rPr>
        <w:t xml:space="preserve">All information on the Conference Proposal Interface (CPI) is available at </w:t>
      </w:r>
      <w:hyperlink r:id="rId9" w:history="1">
        <w:r w:rsidRPr="001C74D3">
          <w:rPr>
            <w:rStyle w:val="Hyperlink"/>
            <w:sz w:val="24"/>
            <w:szCs w:val="24"/>
          </w:rPr>
          <w:t>http://www.itu.int/en/ITU-D/Conferences/Pages/WTDC-Conference-Proposal-Interface.aspx</w:t>
        </w:r>
      </w:hyperlink>
      <w:r w:rsidRPr="001C74D3">
        <w:rPr>
          <w:sz w:val="24"/>
          <w:szCs w:val="24"/>
        </w:rPr>
        <w:t xml:space="preserve">. </w:t>
      </w:r>
    </w:p>
    <w:p w:rsidR="001C74D3" w:rsidRPr="001C74D3" w:rsidRDefault="001C74D3" w:rsidP="001C74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0"/>
        <w:textAlignment w:val="baseline"/>
        <w:rPr>
          <w:sz w:val="24"/>
          <w:szCs w:val="24"/>
        </w:rPr>
      </w:pPr>
      <w:r w:rsidRPr="001C74D3">
        <w:rPr>
          <w:sz w:val="24"/>
          <w:szCs w:val="24"/>
        </w:rPr>
        <w:t>The presentation is contained as Annex 1 in a separate file.</w:t>
      </w:r>
    </w:p>
    <w:p w:rsidR="001C74D3" w:rsidRPr="001C74D3" w:rsidRDefault="001C74D3" w:rsidP="001C74D3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10"/>
    </w:p>
    <w:sectPr w:rsidR="00CF2268" w:rsidRPr="002A5706" w:rsidSect="00F71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2411"/>
      <w:gridCol w:w="5702"/>
    </w:tblGrid>
    <w:tr w:rsidR="00204D43" w:rsidTr="00AA3A5A">
      <w:tc>
        <w:tcPr>
          <w:tcW w:w="1526" w:type="dxa"/>
          <w:tcBorders>
            <w:top w:val="single" w:sz="6" w:space="0" w:color="auto"/>
          </w:tcBorders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tcBorders>
            <w:top w:val="single" w:sz="6" w:space="0" w:color="auto"/>
          </w:tcBorders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702" w:type="dxa"/>
          <w:tcBorders>
            <w:top w:val="single" w:sz="6" w:space="0" w:color="auto"/>
          </w:tcBorders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tr w:rsidR="00204D43" w:rsidTr="00AA3A5A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702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AA3A5A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702" w:type="dxa"/>
          <w:hideMark/>
        </w:tcPr>
        <w:p w:rsidR="00204D43" w:rsidRPr="00E332D0" w:rsidRDefault="00D455C4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D455C4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Pr="00C74406" w:rsidRDefault="00204D43" w:rsidP="00C744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C74D3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9A2"/>
    <w:rsid w:val="001F7FDE"/>
    <w:rsid w:val="00202889"/>
    <w:rsid w:val="00203136"/>
    <w:rsid w:val="0020480D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19A5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93CB1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5A00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3AC2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765AA"/>
    <w:rsid w:val="00881A97"/>
    <w:rsid w:val="008827CD"/>
    <w:rsid w:val="0088519E"/>
    <w:rsid w:val="00885FEB"/>
    <w:rsid w:val="008864E8"/>
    <w:rsid w:val="008870F4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3A5A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406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55C4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86F59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654D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D/Conferences/Pages/WTDC-Conference-Proposal-Interface.aspx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3085-7EB5-453E-8126-A98B13B6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2017-03-01T10:29:00Z</dcterms:created>
  <dcterms:modified xsi:type="dcterms:W3CDTF">2017-03-01T10:30:00Z</dcterms:modified>
</cp:coreProperties>
</file>