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83BF5" w:rsidTr="00047650">
        <w:trPr>
          <w:cantSplit/>
        </w:trPr>
        <w:tc>
          <w:tcPr>
            <w:tcW w:w="6911" w:type="dxa"/>
          </w:tcPr>
          <w:p w:rsidR="00D83BF5" w:rsidRPr="00421F93" w:rsidRDefault="00047650" w:rsidP="00F4577F">
            <w:pPr>
              <w:rPr>
                <w:b/>
                <w:bCs/>
                <w:sz w:val="28"/>
                <w:szCs w:val="28"/>
              </w:rPr>
            </w:pPr>
            <w:r w:rsidRPr="00DA5494">
              <w:rPr>
                <w:b/>
                <w:bCs/>
                <w:sz w:val="28"/>
                <w:szCs w:val="28"/>
                <w:lang w:val="en-US"/>
              </w:rPr>
              <w:t xml:space="preserve">Regional Preparatory Meeting </w:t>
            </w:r>
            <w:r w:rsidRPr="00DA5494">
              <w:rPr>
                <w:b/>
                <w:bCs/>
                <w:sz w:val="28"/>
                <w:szCs w:val="28"/>
                <w:lang w:val="en-US"/>
              </w:rPr>
              <w:br/>
              <w:t>for WTDC</w:t>
            </w:r>
            <w:r w:rsidRPr="00DA5494">
              <w:rPr>
                <w:b/>
                <w:bCs/>
                <w:sz w:val="28"/>
                <w:szCs w:val="28"/>
                <w:lang w:val="en-US"/>
              </w:rPr>
              <w:noBreakHyphen/>
              <w:t xml:space="preserve">17 for </w:t>
            </w:r>
            <w:r w:rsidR="00F27042">
              <w:rPr>
                <w:b/>
                <w:bCs/>
                <w:sz w:val="28"/>
                <w:szCs w:val="28"/>
                <w:lang w:val="en-US"/>
              </w:rPr>
              <w:t>Europe</w:t>
            </w:r>
            <w:r w:rsidRPr="00DA5494">
              <w:rPr>
                <w:b/>
                <w:bCs/>
                <w:sz w:val="28"/>
                <w:szCs w:val="28"/>
                <w:lang w:val="en-US"/>
              </w:rPr>
              <w:t xml:space="preserve"> (RPM-</w:t>
            </w:r>
            <w:r w:rsidR="00F27042">
              <w:rPr>
                <w:b/>
                <w:bCs/>
                <w:sz w:val="28"/>
                <w:szCs w:val="28"/>
                <w:lang w:val="en-US"/>
              </w:rPr>
              <w:t>EUR</w:t>
            </w:r>
            <w:r w:rsidRPr="00DA5494">
              <w:rPr>
                <w:b/>
                <w:bCs/>
                <w:sz w:val="28"/>
                <w:szCs w:val="28"/>
                <w:lang w:val="en-US"/>
              </w:rPr>
              <w:t>)</w:t>
            </w:r>
          </w:p>
        </w:tc>
        <w:tc>
          <w:tcPr>
            <w:tcW w:w="3120" w:type="dxa"/>
          </w:tcPr>
          <w:p w:rsidR="00D83BF5" w:rsidRPr="00D96B4B" w:rsidRDefault="00D83BF5" w:rsidP="00D83BF5">
            <w:pPr>
              <w:spacing w:before="0" w:line="240" w:lineRule="atLeast"/>
              <w:jc w:val="right"/>
              <w:rPr>
                <w:rFonts w:cstheme="minorHAnsi"/>
              </w:rPr>
            </w:pPr>
            <w:bookmarkStart w:id="0" w:name="ditulogo"/>
            <w:bookmarkEnd w:id="0"/>
            <w:r w:rsidRPr="005B1AA6">
              <w:rPr>
                <w:noProof/>
                <w:lang w:eastAsia="zh-CN"/>
              </w:rPr>
              <w:drawing>
                <wp:inline distT="0" distB="0" distL="0" distR="0" wp14:anchorId="20466C55" wp14:editId="48B6CC33">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D83BF5" w:rsidRPr="00617BE4" w:rsidTr="00047650">
        <w:trPr>
          <w:cantSplit/>
        </w:trPr>
        <w:tc>
          <w:tcPr>
            <w:tcW w:w="6911" w:type="dxa"/>
            <w:tcBorders>
              <w:bottom w:val="single" w:sz="12" w:space="0" w:color="auto"/>
            </w:tcBorders>
          </w:tcPr>
          <w:p w:rsidR="00D83BF5" w:rsidRPr="00D96B4B" w:rsidRDefault="00F27042" w:rsidP="00D64194">
            <w:pPr>
              <w:spacing w:before="0" w:after="48" w:line="240" w:lineRule="atLeast"/>
              <w:rPr>
                <w:rFonts w:cstheme="minorHAnsi"/>
                <w:b/>
                <w:smallCaps/>
                <w:szCs w:val="24"/>
              </w:rPr>
            </w:pPr>
            <w:bookmarkStart w:id="1" w:name="dhead"/>
            <w:r>
              <w:rPr>
                <w:b/>
                <w:bCs/>
                <w:sz w:val="26"/>
                <w:szCs w:val="26"/>
                <w:lang w:val="en-US"/>
              </w:rPr>
              <w:t>Vilnius</w:t>
            </w:r>
            <w:r w:rsidR="00047650" w:rsidRPr="00DA5494">
              <w:rPr>
                <w:b/>
                <w:bCs/>
                <w:sz w:val="26"/>
                <w:szCs w:val="26"/>
                <w:lang w:val="en-US"/>
              </w:rPr>
              <w:t xml:space="preserve">, </w:t>
            </w:r>
            <w:r>
              <w:rPr>
                <w:b/>
                <w:bCs/>
                <w:sz w:val="26"/>
                <w:szCs w:val="26"/>
                <w:lang w:val="en-US"/>
              </w:rPr>
              <w:t>Lithuania</w:t>
            </w:r>
            <w:r w:rsidR="00047650" w:rsidRPr="00DA5494">
              <w:rPr>
                <w:b/>
                <w:bCs/>
                <w:sz w:val="26"/>
                <w:szCs w:val="26"/>
                <w:lang w:val="en-US"/>
              </w:rPr>
              <w:t xml:space="preserve">, </w:t>
            </w:r>
            <w:r>
              <w:rPr>
                <w:b/>
                <w:bCs/>
                <w:sz w:val="26"/>
                <w:szCs w:val="26"/>
                <w:lang w:val="en-US"/>
              </w:rPr>
              <w:t>27-28</w:t>
            </w:r>
            <w:r w:rsidR="00047650" w:rsidRPr="00DA5494">
              <w:rPr>
                <w:b/>
                <w:bCs/>
                <w:sz w:val="26"/>
                <w:szCs w:val="26"/>
                <w:lang w:val="en-US"/>
              </w:rPr>
              <w:t xml:space="preserve"> </w:t>
            </w:r>
            <w:r>
              <w:rPr>
                <w:b/>
                <w:bCs/>
                <w:sz w:val="26"/>
                <w:szCs w:val="26"/>
                <w:lang w:val="en-US"/>
              </w:rPr>
              <w:t>April</w:t>
            </w:r>
            <w:r w:rsidR="00D57ECC" w:rsidRPr="00DA5494">
              <w:rPr>
                <w:b/>
                <w:bCs/>
                <w:sz w:val="26"/>
                <w:szCs w:val="26"/>
                <w:lang w:val="en-US"/>
              </w:rPr>
              <w:t xml:space="preserve"> </w:t>
            </w:r>
            <w:r w:rsidR="00047650" w:rsidRPr="00DA5494">
              <w:rPr>
                <w:b/>
                <w:bCs/>
                <w:sz w:val="26"/>
                <w:szCs w:val="26"/>
                <w:lang w:val="en-US"/>
              </w:rPr>
              <w:t>201</w:t>
            </w:r>
            <w:r w:rsidR="00D64194">
              <w:rPr>
                <w:b/>
                <w:bCs/>
                <w:sz w:val="26"/>
                <w:szCs w:val="26"/>
                <w:lang w:val="en-US"/>
              </w:rPr>
              <w:t>7</w:t>
            </w:r>
          </w:p>
        </w:tc>
        <w:tc>
          <w:tcPr>
            <w:tcW w:w="3120" w:type="dxa"/>
            <w:tcBorders>
              <w:bottom w:val="single" w:sz="12" w:space="0" w:color="auto"/>
            </w:tcBorders>
          </w:tcPr>
          <w:p w:rsidR="00D83BF5" w:rsidRPr="00D96B4B" w:rsidRDefault="00D83BF5" w:rsidP="00D83BF5">
            <w:pPr>
              <w:spacing w:before="0" w:line="240" w:lineRule="atLeast"/>
              <w:rPr>
                <w:rFonts w:cstheme="minorHAnsi"/>
                <w:szCs w:val="24"/>
              </w:rPr>
            </w:pPr>
          </w:p>
        </w:tc>
      </w:tr>
      <w:tr w:rsidR="00D83BF5" w:rsidRPr="00C324A8" w:rsidTr="00047650">
        <w:trPr>
          <w:cantSplit/>
        </w:trPr>
        <w:tc>
          <w:tcPr>
            <w:tcW w:w="6911" w:type="dxa"/>
            <w:tcBorders>
              <w:top w:val="single" w:sz="12" w:space="0" w:color="auto"/>
            </w:tcBorders>
          </w:tcPr>
          <w:p w:rsidR="00D83BF5" w:rsidRPr="00D96B4B" w:rsidRDefault="00D83BF5" w:rsidP="00D83BF5">
            <w:pPr>
              <w:spacing w:before="0" w:after="48" w:line="240" w:lineRule="atLeast"/>
              <w:rPr>
                <w:rFonts w:cstheme="minorHAnsi"/>
                <w:b/>
                <w:smallCaps/>
                <w:sz w:val="20"/>
              </w:rPr>
            </w:pPr>
          </w:p>
        </w:tc>
        <w:tc>
          <w:tcPr>
            <w:tcW w:w="3120" w:type="dxa"/>
            <w:tcBorders>
              <w:top w:val="single" w:sz="12" w:space="0" w:color="auto"/>
            </w:tcBorders>
          </w:tcPr>
          <w:p w:rsidR="00D83BF5" w:rsidRPr="00D96B4B" w:rsidRDefault="00D83BF5" w:rsidP="00D83BF5">
            <w:pPr>
              <w:spacing w:before="0" w:line="240" w:lineRule="atLeast"/>
              <w:rPr>
                <w:rFonts w:cstheme="minorHAnsi"/>
                <w:sz w:val="20"/>
              </w:rPr>
            </w:pPr>
          </w:p>
        </w:tc>
      </w:tr>
      <w:tr w:rsidR="00047650" w:rsidRPr="00F27042" w:rsidTr="00047650">
        <w:trPr>
          <w:cantSplit/>
          <w:trHeight w:val="23"/>
        </w:trPr>
        <w:tc>
          <w:tcPr>
            <w:tcW w:w="6911" w:type="dxa"/>
            <w:shd w:val="clear" w:color="auto" w:fill="auto"/>
          </w:tcPr>
          <w:p w:rsidR="00047650" w:rsidRPr="00D96B4B" w:rsidRDefault="00047650" w:rsidP="00047650">
            <w:pPr>
              <w:pStyle w:val="Committee"/>
              <w:framePr w:hSpace="0" w:wrap="auto" w:hAnchor="text" w:yAlign="inline"/>
            </w:pPr>
            <w:bookmarkStart w:id="2" w:name="dnum" w:colFirst="1" w:colLast="1"/>
            <w:bookmarkStart w:id="3" w:name="dmeeting" w:colFirst="0" w:colLast="0"/>
            <w:bookmarkEnd w:id="1"/>
          </w:p>
        </w:tc>
        <w:tc>
          <w:tcPr>
            <w:tcW w:w="3120" w:type="dxa"/>
          </w:tcPr>
          <w:p w:rsidR="00047650" w:rsidRPr="0030117C" w:rsidRDefault="0030117C" w:rsidP="00FF766E">
            <w:pPr>
              <w:tabs>
                <w:tab w:val="left" w:pos="851"/>
              </w:tabs>
              <w:spacing w:before="0" w:line="240" w:lineRule="atLeast"/>
              <w:rPr>
                <w:rFonts w:cstheme="minorHAnsi"/>
                <w:szCs w:val="24"/>
              </w:rPr>
            </w:pPr>
            <w:bookmarkStart w:id="4" w:name="_GoBack"/>
            <w:bookmarkEnd w:id="4"/>
            <w:r>
              <w:rPr>
                <w:b/>
                <w:bCs/>
                <w:szCs w:val="24"/>
              </w:rPr>
              <w:t>Revision 1 to</w:t>
            </w:r>
            <w:r>
              <w:rPr>
                <w:b/>
                <w:bCs/>
                <w:szCs w:val="24"/>
              </w:rPr>
              <w:br/>
            </w:r>
            <w:r w:rsidR="00047650" w:rsidRPr="0030117C">
              <w:rPr>
                <w:b/>
                <w:bCs/>
                <w:szCs w:val="24"/>
              </w:rPr>
              <w:t xml:space="preserve">Document </w:t>
            </w:r>
            <w:bookmarkStart w:id="5" w:name="DocRef1"/>
            <w:bookmarkEnd w:id="5"/>
            <w:r w:rsidR="00047650" w:rsidRPr="0030117C">
              <w:rPr>
                <w:b/>
                <w:bCs/>
                <w:szCs w:val="24"/>
              </w:rPr>
              <w:t>RPM-</w:t>
            </w:r>
            <w:r w:rsidR="00F27042" w:rsidRPr="0030117C">
              <w:rPr>
                <w:b/>
                <w:bCs/>
                <w:szCs w:val="24"/>
              </w:rPr>
              <w:t>EUR</w:t>
            </w:r>
            <w:r w:rsidR="00CB4D3C" w:rsidRPr="0030117C">
              <w:rPr>
                <w:b/>
                <w:bCs/>
                <w:szCs w:val="24"/>
              </w:rPr>
              <w:t>/</w:t>
            </w:r>
            <w:r w:rsidR="00FF766E" w:rsidRPr="0030117C">
              <w:rPr>
                <w:b/>
                <w:bCs/>
                <w:szCs w:val="24"/>
              </w:rPr>
              <w:t>3</w:t>
            </w:r>
            <w:r w:rsidR="00A33B9D" w:rsidRPr="0030117C">
              <w:rPr>
                <w:b/>
                <w:bCs/>
                <w:szCs w:val="24"/>
              </w:rPr>
              <w:t>8</w:t>
            </w:r>
            <w:r w:rsidR="00F27042" w:rsidRPr="0030117C">
              <w:rPr>
                <w:b/>
                <w:bCs/>
                <w:szCs w:val="24"/>
              </w:rPr>
              <w:t>-</w:t>
            </w:r>
            <w:r w:rsidR="00EC5DAE" w:rsidRPr="0030117C">
              <w:rPr>
                <w:b/>
                <w:bCs/>
                <w:szCs w:val="24"/>
              </w:rPr>
              <w:t>E</w:t>
            </w:r>
          </w:p>
        </w:tc>
      </w:tr>
      <w:tr w:rsidR="00047650" w:rsidRPr="00C324A8" w:rsidTr="00047650">
        <w:trPr>
          <w:cantSplit/>
          <w:trHeight w:val="23"/>
        </w:trPr>
        <w:tc>
          <w:tcPr>
            <w:tcW w:w="6911" w:type="dxa"/>
            <w:shd w:val="clear" w:color="auto" w:fill="auto"/>
          </w:tcPr>
          <w:p w:rsidR="00047650" w:rsidRPr="0030117C" w:rsidRDefault="00047650" w:rsidP="00047650">
            <w:pPr>
              <w:tabs>
                <w:tab w:val="left" w:pos="851"/>
              </w:tabs>
              <w:spacing w:before="0" w:line="240" w:lineRule="atLeast"/>
              <w:rPr>
                <w:rFonts w:cstheme="minorHAnsi"/>
                <w:b/>
                <w:szCs w:val="24"/>
              </w:rPr>
            </w:pPr>
            <w:bookmarkStart w:id="6" w:name="ddate" w:colFirst="1" w:colLast="1"/>
            <w:bookmarkStart w:id="7" w:name="dblank" w:colFirst="0" w:colLast="0"/>
            <w:bookmarkEnd w:id="2"/>
            <w:bookmarkEnd w:id="3"/>
          </w:p>
        </w:tc>
        <w:tc>
          <w:tcPr>
            <w:tcW w:w="3120" w:type="dxa"/>
          </w:tcPr>
          <w:p w:rsidR="00047650" w:rsidRPr="00DA5494" w:rsidRDefault="005A3915" w:rsidP="0084525E">
            <w:pPr>
              <w:spacing w:before="0" w:line="240" w:lineRule="atLeast"/>
              <w:rPr>
                <w:rFonts w:cstheme="minorHAnsi"/>
                <w:szCs w:val="24"/>
                <w:lang w:val="en-US"/>
              </w:rPr>
            </w:pPr>
            <w:r>
              <w:rPr>
                <w:b/>
                <w:bCs/>
                <w:szCs w:val="24"/>
                <w:lang w:val="en-US"/>
              </w:rPr>
              <w:t>24 May</w:t>
            </w:r>
            <w:r w:rsidR="00D64194">
              <w:rPr>
                <w:b/>
                <w:bCs/>
                <w:szCs w:val="24"/>
                <w:lang w:val="en-US"/>
              </w:rPr>
              <w:t xml:space="preserve"> 2017</w:t>
            </w:r>
          </w:p>
        </w:tc>
      </w:tr>
      <w:bookmarkEnd w:id="6"/>
      <w:bookmarkEnd w:id="7"/>
      <w:tr w:rsidR="00047650" w:rsidRPr="00C324A8" w:rsidTr="00047650">
        <w:trPr>
          <w:cantSplit/>
          <w:trHeight w:val="23"/>
        </w:trPr>
        <w:tc>
          <w:tcPr>
            <w:tcW w:w="6911" w:type="dxa"/>
            <w:shd w:val="clear" w:color="auto" w:fill="auto"/>
          </w:tcPr>
          <w:p w:rsidR="00047650" w:rsidRPr="00D96B4B" w:rsidRDefault="00047650" w:rsidP="00047650">
            <w:pPr>
              <w:tabs>
                <w:tab w:val="left" w:pos="851"/>
              </w:tabs>
              <w:spacing w:before="0" w:line="240" w:lineRule="atLeast"/>
              <w:rPr>
                <w:rFonts w:cstheme="minorHAnsi"/>
                <w:szCs w:val="24"/>
              </w:rPr>
            </w:pPr>
          </w:p>
        </w:tc>
        <w:tc>
          <w:tcPr>
            <w:tcW w:w="3120" w:type="dxa"/>
          </w:tcPr>
          <w:p w:rsidR="00047650" w:rsidRPr="00DA5494" w:rsidRDefault="00341551" w:rsidP="00D57ECC">
            <w:pPr>
              <w:tabs>
                <w:tab w:val="left" w:pos="993"/>
              </w:tabs>
              <w:spacing w:before="0"/>
              <w:rPr>
                <w:rFonts w:cstheme="minorHAnsi"/>
                <w:b/>
                <w:szCs w:val="24"/>
                <w:lang w:val="en-US"/>
              </w:rPr>
            </w:pPr>
            <w:r>
              <w:rPr>
                <w:b/>
                <w:bCs/>
                <w:szCs w:val="24"/>
                <w:lang w:val="en-US"/>
              </w:rPr>
              <w:t xml:space="preserve">Original: </w:t>
            </w:r>
            <w:r w:rsidR="0084525E">
              <w:rPr>
                <w:b/>
                <w:bCs/>
                <w:szCs w:val="24"/>
                <w:lang w:val="en-US"/>
              </w:rPr>
              <w:t>English</w:t>
            </w:r>
          </w:p>
        </w:tc>
      </w:tr>
      <w:tr w:rsidR="00D83BF5" w:rsidRPr="00C324A8" w:rsidTr="00047650">
        <w:trPr>
          <w:cantSplit/>
          <w:trHeight w:val="23"/>
        </w:trPr>
        <w:tc>
          <w:tcPr>
            <w:tcW w:w="10031" w:type="dxa"/>
            <w:gridSpan w:val="2"/>
            <w:shd w:val="clear" w:color="auto" w:fill="auto"/>
          </w:tcPr>
          <w:p w:rsidR="00D83BF5" w:rsidRPr="00D83BF5" w:rsidRDefault="00D83BF5" w:rsidP="00D83BF5">
            <w:pPr>
              <w:pStyle w:val="Source"/>
            </w:pPr>
            <w:bookmarkStart w:id="8" w:name="dbluepink" w:colFirst="0" w:colLast="0"/>
            <w:bookmarkStart w:id="9" w:name="dorlang" w:colFirst="1" w:colLast="1"/>
          </w:p>
        </w:tc>
      </w:tr>
      <w:tr w:rsidR="00D83BF5" w:rsidRPr="00C324A8" w:rsidTr="00047650">
        <w:trPr>
          <w:cantSplit/>
          <w:trHeight w:val="23"/>
        </w:trPr>
        <w:tc>
          <w:tcPr>
            <w:tcW w:w="10031" w:type="dxa"/>
            <w:gridSpan w:val="2"/>
            <w:shd w:val="clear" w:color="auto" w:fill="auto"/>
          </w:tcPr>
          <w:p w:rsidR="00D83BF5" w:rsidRPr="007D65BF" w:rsidRDefault="00047650" w:rsidP="00D83BF5">
            <w:pPr>
              <w:pStyle w:val="Title1"/>
            </w:pPr>
            <w:r w:rsidRPr="007D65BF">
              <w:rPr>
                <w:szCs w:val="28"/>
                <w:lang w:val="en-US"/>
              </w:rPr>
              <w:t>report by the chairman</w:t>
            </w:r>
          </w:p>
        </w:tc>
      </w:tr>
      <w:tr w:rsidR="00D83BF5" w:rsidRPr="00C324A8" w:rsidTr="00047650">
        <w:trPr>
          <w:cantSplit/>
          <w:trHeight w:val="23"/>
        </w:trPr>
        <w:tc>
          <w:tcPr>
            <w:tcW w:w="10031" w:type="dxa"/>
            <w:gridSpan w:val="2"/>
            <w:shd w:val="clear" w:color="auto" w:fill="auto"/>
          </w:tcPr>
          <w:p w:rsidR="00D83BF5" w:rsidRDefault="00D83BF5" w:rsidP="00D83BF5">
            <w:pPr>
              <w:pStyle w:val="Title1"/>
              <w:rPr>
                <w:szCs w:val="28"/>
              </w:rPr>
            </w:pPr>
          </w:p>
        </w:tc>
      </w:tr>
    </w:tbl>
    <w:bookmarkEnd w:id="8"/>
    <w:bookmarkEnd w:id="9"/>
    <w:p w:rsidR="00047650" w:rsidRPr="00EC5DAE" w:rsidRDefault="00047650" w:rsidP="004D5805">
      <w:pPr>
        <w:pStyle w:val="Heading1"/>
        <w:spacing w:before="120" w:after="120"/>
        <w:jc w:val="both"/>
      </w:pPr>
      <w:r w:rsidRPr="00EC5DAE">
        <w:t>Introduct</w:t>
      </w:r>
      <w:r w:rsidR="00920CF1">
        <w:t>i</w:t>
      </w:r>
      <w:r w:rsidRPr="00EC5DAE">
        <w:t>on</w:t>
      </w:r>
    </w:p>
    <w:p w:rsidR="00047650" w:rsidRPr="00DA5494" w:rsidRDefault="00047650" w:rsidP="004D5805">
      <w:pPr>
        <w:spacing w:after="120"/>
        <w:jc w:val="both"/>
        <w:rPr>
          <w:lang w:val="en-US"/>
        </w:rPr>
      </w:pPr>
      <w:r w:rsidRPr="00DA5494">
        <w:rPr>
          <w:lang w:val="en-US"/>
        </w:rPr>
        <w:t xml:space="preserve">The Regional Preparatory Meeting for </w:t>
      </w:r>
      <w:r w:rsidR="00F27042">
        <w:rPr>
          <w:lang w:val="en-US"/>
        </w:rPr>
        <w:t>Europe</w:t>
      </w:r>
      <w:r w:rsidRPr="00DA5494">
        <w:rPr>
          <w:lang w:val="en-US"/>
        </w:rPr>
        <w:t xml:space="preserve"> (RPM-</w:t>
      </w:r>
      <w:r w:rsidR="00F27042">
        <w:rPr>
          <w:lang w:val="en-US"/>
        </w:rPr>
        <w:t>EUR</w:t>
      </w:r>
      <w:r w:rsidRPr="00DA5494">
        <w:rPr>
          <w:lang w:val="en-US"/>
        </w:rPr>
        <w:t xml:space="preserve">) was </w:t>
      </w:r>
      <w:proofErr w:type="spellStart"/>
      <w:r w:rsidRPr="00DA5494">
        <w:rPr>
          <w:lang w:val="en-US"/>
        </w:rPr>
        <w:t>organ</w:t>
      </w:r>
      <w:r w:rsidR="005A3F1B">
        <w:rPr>
          <w:lang w:val="en-US"/>
        </w:rPr>
        <w:t>ise</w:t>
      </w:r>
      <w:r w:rsidRPr="00DA5494">
        <w:rPr>
          <w:lang w:val="en-US"/>
        </w:rPr>
        <w:t>d</w:t>
      </w:r>
      <w:proofErr w:type="spellEnd"/>
      <w:r w:rsidRPr="00DA5494">
        <w:rPr>
          <w:lang w:val="en-US"/>
        </w:rPr>
        <w:t xml:space="preserve"> by the Telecommunication Development Bureau (BDT)</w:t>
      </w:r>
      <w:r w:rsidR="002049F6">
        <w:rPr>
          <w:lang w:val="en-US"/>
        </w:rPr>
        <w:t xml:space="preserve"> of the </w:t>
      </w:r>
      <w:r w:rsidR="002049F6" w:rsidRPr="00DA5494">
        <w:rPr>
          <w:lang w:val="en-US"/>
        </w:rPr>
        <w:t>International Telecommunication Union (ITU)</w:t>
      </w:r>
      <w:r w:rsidRPr="00DA5494">
        <w:rPr>
          <w:lang w:val="en-US"/>
        </w:rPr>
        <w:t xml:space="preserve">, in collaboration with </w:t>
      </w:r>
      <w:r w:rsidR="00F27042" w:rsidRPr="00F27042">
        <w:rPr>
          <w:lang w:val="en-US"/>
        </w:rPr>
        <w:t>Communications Regulatory Authorit</w:t>
      </w:r>
      <w:r w:rsidR="00F27042">
        <w:rPr>
          <w:lang w:val="en-US"/>
        </w:rPr>
        <w:t>y of the Republic of Lithuania</w:t>
      </w:r>
      <w:r w:rsidRPr="00DA5494">
        <w:rPr>
          <w:lang w:val="en-US"/>
        </w:rPr>
        <w:t xml:space="preserve">, from </w:t>
      </w:r>
      <w:r w:rsidR="00F27042">
        <w:rPr>
          <w:lang w:val="en-US"/>
        </w:rPr>
        <w:t xml:space="preserve">27-28 April </w:t>
      </w:r>
      <w:r w:rsidR="007F04EF">
        <w:rPr>
          <w:lang w:val="en-US"/>
        </w:rPr>
        <w:t>2017</w:t>
      </w:r>
      <w:r w:rsidRPr="00DA5494">
        <w:rPr>
          <w:lang w:val="en-US"/>
        </w:rPr>
        <w:t>.</w:t>
      </w:r>
      <w:r w:rsidR="002049F6">
        <w:rPr>
          <w:lang w:val="en-US"/>
        </w:rPr>
        <w:t xml:space="preserve"> The Regional Preparatory Meeting was preceded by the Regional </w:t>
      </w:r>
      <w:r w:rsidR="009B168C">
        <w:rPr>
          <w:lang w:val="en-US"/>
        </w:rPr>
        <w:t>Development</w:t>
      </w:r>
      <w:r w:rsidR="002049F6">
        <w:rPr>
          <w:lang w:val="en-US"/>
        </w:rPr>
        <w:t xml:space="preserve"> Forum (RDF</w:t>
      </w:r>
      <w:r w:rsidR="0010072F">
        <w:rPr>
          <w:lang w:val="en-US"/>
        </w:rPr>
        <w:t>-</w:t>
      </w:r>
      <w:r w:rsidR="00F27042">
        <w:rPr>
          <w:lang w:val="en-US"/>
        </w:rPr>
        <w:t>EUR</w:t>
      </w:r>
      <w:r w:rsidR="002049F6">
        <w:rPr>
          <w:lang w:val="en-US"/>
        </w:rPr>
        <w:t>)</w:t>
      </w:r>
      <w:r w:rsidR="00B4662A">
        <w:rPr>
          <w:lang w:val="en-US"/>
        </w:rPr>
        <w:t>,</w:t>
      </w:r>
      <w:r w:rsidR="002049F6">
        <w:rPr>
          <w:lang w:val="en-US"/>
        </w:rPr>
        <w:t xml:space="preserve"> which was </w:t>
      </w:r>
      <w:r w:rsidR="009B168C">
        <w:rPr>
          <w:lang w:val="en-US"/>
        </w:rPr>
        <w:t>held</w:t>
      </w:r>
      <w:r w:rsidR="002049F6">
        <w:rPr>
          <w:lang w:val="en-US"/>
        </w:rPr>
        <w:t xml:space="preserve"> on </w:t>
      </w:r>
      <w:r w:rsidR="007F04EF">
        <w:rPr>
          <w:lang w:val="en-US"/>
        </w:rPr>
        <w:t>2</w:t>
      </w:r>
      <w:r w:rsidR="00F27042">
        <w:rPr>
          <w:lang w:val="en-US"/>
        </w:rPr>
        <w:t xml:space="preserve">6 April </w:t>
      </w:r>
      <w:r w:rsidR="007F04EF">
        <w:rPr>
          <w:lang w:val="en-US"/>
        </w:rPr>
        <w:t>2017</w:t>
      </w:r>
      <w:r w:rsidR="002049F6">
        <w:rPr>
          <w:lang w:val="en-US"/>
        </w:rPr>
        <w:t xml:space="preserve">. The </w:t>
      </w:r>
      <w:r w:rsidR="004505B7">
        <w:rPr>
          <w:lang w:val="en-US"/>
        </w:rPr>
        <w:t xml:space="preserve">summary of </w:t>
      </w:r>
      <w:r w:rsidR="00B15BB3">
        <w:rPr>
          <w:lang w:val="en-US"/>
        </w:rPr>
        <w:t>discussions of</w:t>
      </w:r>
      <w:r w:rsidR="002049F6">
        <w:rPr>
          <w:lang w:val="en-US"/>
        </w:rPr>
        <w:t xml:space="preserve"> RDF</w:t>
      </w:r>
      <w:r w:rsidR="004505B7">
        <w:rPr>
          <w:lang w:val="en-US"/>
        </w:rPr>
        <w:t>-</w:t>
      </w:r>
      <w:r w:rsidR="00F27042">
        <w:rPr>
          <w:lang w:val="en-US"/>
        </w:rPr>
        <w:t>EUR</w:t>
      </w:r>
      <w:r w:rsidR="002049F6">
        <w:rPr>
          <w:lang w:val="en-US"/>
        </w:rPr>
        <w:t xml:space="preserve"> can be found </w:t>
      </w:r>
      <w:hyperlink r:id="rId13" w:history="1">
        <w:r w:rsidR="002049F6" w:rsidRPr="00407950">
          <w:rPr>
            <w:rStyle w:val="Hyperlink"/>
          </w:rPr>
          <w:t>here</w:t>
        </w:r>
      </w:hyperlink>
      <w:r w:rsidR="002604F7" w:rsidRPr="00755741">
        <w:rPr>
          <w:lang w:val="en-US"/>
        </w:rPr>
        <w:t>.</w:t>
      </w:r>
      <w:r w:rsidR="002049F6">
        <w:rPr>
          <w:lang w:val="en-US"/>
        </w:rPr>
        <w:t xml:space="preserve"> </w:t>
      </w:r>
    </w:p>
    <w:p w:rsidR="00047650" w:rsidRPr="00DA5494" w:rsidRDefault="00047650" w:rsidP="009665A2">
      <w:pPr>
        <w:spacing w:after="120"/>
        <w:jc w:val="both"/>
        <w:rPr>
          <w:lang w:val="en-US"/>
        </w:rPr>
      </w:pPr>
      <w:r w:rsidRPr="00DA5494">
        <w:rPr>
          <w:lang w:val="en-US"/>
        </w:rPr>
        <w:t>The objective of RPM-</w:t>
      </w:r>
      <w:r w:rsidR="00F27042">
        <w:rPr>
          <w:lang w:val="en-US"/>
        </w:rPr>
        <w:t>EUR</w:t>
      </w:r>
      <w:r w:rsidR="00B421E3">
        <w:rPr>
          <w:lang w:val="en-US"/>
        </w:rPr>
        <w:t xml:space="preserve"> </w:t>
      </w:r>
      <w:r w:rsidRPr="00DA5494">
        <w:rPr>
          <w:lang w:val="en-US"/>
        </w:rPr>
        <w:t xml:space="preserve">was to identify priorities at the regional level, for the development of telecommunications and </w:t>
      </w:r>
      <w:r w:rsidR="009665A2">
        <w:rPr>
          <w:lang w:val="en-US"/>
        </w:rPr>
        <w:t>i</w:t>
      </w:r>
      <w:r w:rsidR="00390339" w:rsidRPr="00407950">
        <w:rPr>
          <w:lang w:val="en-US"/>
        </w:rPr>
        <w:t xml:space="preserve">nformation </w:t>
      </w:r>
      <w:r w:rsidRPr="00407950">
        <w:rPr>
          <w:lang w:val="en-US"/>
        </w:rPr>
        <w:t xml:space="preserve">and </w:t>
      </w:r>
      <w:r w:rsidR="009665A2">
        <w:rPr>
          <w:lang w:val="en-US"/>
        </w:rPr>
        <w:t>c</w:t>
      </w:r>
      <w:r w:rsidRPr="00407950">
        <w:rPr>
          <w:lang w:val="en-US"/>
        </w:rPr>
        <w:t xml:space="preserve">ommunication </w:t>
      </w:r>
      <w:r w:rsidR="009665A2">
        <w:rPr>
          <w:lang w:val="en-US"/>
        </w:rPr>
        <w:t>t</w:t>
      </w:r>
      <w:r w:rsidRPr="00407950">
        <w:rPr>
          <w:lang w:val="en-US"/>
        </w:rPr>
        <w:t>echnologies</w:t>
      </w:r>
      <w:r w:rsidRPr="00DA5494">
        <w:rPr>
          <w:lang w:val="en-US"/>
        </w:rPr>
        <w:t xml:space="preserve"> (ICTs), taking into account contributions submitted by Member States and ITU</w:t>
      </w:r>
      <w:r w:rsidRPr="00DA5494">
        <w:rPr>
          <w:lang w:val="en-US"/>
        </w:rPr>
        <w:noBreakHyphen/>
        <w:t xml:space="preserve">D Sector Members from the region. The meeting </w:t>
      </w:r>
      <w:r w:rsidR="0071385D">
        <w:rPr>
          <w:lang w:val="en-US"/>
        </w:rPr>
        <w:t>concluded with</w:t>
      </w:r>
      <w:r w:rsidRPr="00DA5494">
        <w:rPr>
          <w:lang w:val="en-US"/>
        </w:rPr>
        <w:t xml:space="preserve"> a set of proposals on priority issues that will serve as basis for the formulation of contributions to the World Telecommunication Development Conference to be held in Buenos Aires, Argentina, from 9 to 20 October 2017 (WTDC</w:t>
      </w:r>
      <w:r w:rsidRPr="00DA5494">
        <w:rPr>
          <w:lang w:val="en-US"/>
        </w:rPr>
        <w:noBreakHyphen/>
        <w:t>17)</w:t>
      </w:r>
      <w:r w:rsidR="002604F7">
        <w:rPr>
          <w:lang w:val="en-US"/>
        </w:rPr>
        <w:t>.</w:t>
      </w:r>
      <w:r w:rsidR="003B568A">
        <w:rPr>
          <w:lang w:val="en-US"/>
        </w:rPr>
        <w:t xml:space="preserve"> </w:t>
      </w:r>
      <w:r w:rsidR="00F2099C">
        <w:rPr>
          <w:lang w:val="en-US"/>
        </w:rPr>
        <w:t xml:space="preserve">WTDC-17 </w:t>
      </w:r>
      <w:r w:rsidRPr="00DA5494">
        <w:rPr>
          <w:lang w:val="en-US"/>
        </w:rPr>
        <w:t>will consider the ITU</w:t>
      </w:r>
      <w:r w:rsidRPr="00DA5494">
        <w:rPr>
          <w:lang w:val="en-US"/>
        </w:rPr>
        <w:noBreakHyphen/>
        <w:t>D activities to be carried out over the next four-year period (2018-2021).</w:t>
      </w:r>
    </w:p>
    <w:p w:rsidR="00047650" w:rsidRPr="00DA5494" w:rsidRDefault="00047650" w:rsidP="004D5805">
      <w:pPr>
        <w:spacing w:after="120"/>
        <w:jc w:val="both"/>
        <w:rPr>
          <w:lang w:val="en-US"/>
        </w:rPr>
      </w:pPr>
      <w:r w:rsidRPr="00DA5494">
        <w:rPr>
          <w:lang w:val="en-US"/>
        </w:rPr>
        <w:t xml:space="preserve">This report gives an account of the work and results of the </w:t>
      </w:r>
      <w:r w:rsidR="00F2099C">
        <w:rPr>
          <w:lang w:val="en-US"/>
        </w:rPr>
        <w:t>RPM-</w:t>
      </w:r>
      <w:r w:rsidR="00F27042">
        <w:rPr>
          <w:lang w:val="en-US"/>
        </w:rPr>
        <w:t>EUR</w:t>
      </w:r>
      <w:r w:rsidRPr="00DA5494">
        <w:rPr>
          <w:lang w:val="en-US"/>
        </w:rPr>
        <w:t xml:space="preserve">. </w:t>
      </w:r>
    </w:p>
    <w:p w:rsidR="00047650" w:rsidRPr="00DA5494" w:rsidRDefault="00047650" w:rsidP="004D5805">
      <w:pPr>
        <w:pStyle w:val="Heading1"/>
        <w:spacing w:before="120" w:after="120"/>
        <w:jc w:val="both"/>
        <w:rPr>
          <w:lang w:val="en-US"/>
        </w:rPr>
      </w:pPr>
      <w:r w:rsidRPr="00DA5494">
        <w:rPr>
          <w:lang w:val="en-US"/>
        </w:rPr>
        <w:t>Participation</w:t>
      </w:r>
    </w:p>
    <w:p w:rsidR="00CD7893" w:rsidRPr="00341551" w:rsidRDefault="00CD7893" w:rsidP="004D5805">
      <w:pPr>
        <w:pStyle w:val="CEONormal"/>
        <w:spacing w:after="120"/>
        <w:jc w:val="both"/>
        <w:rPr>
          <w:rFonts w:asciiTheme="minorHAnsi" w:hAnsiTheme="minorHAnsi"/>
          <w:sz w:val="24"/>
          <w:szCs w:val="24"/>
          <w:lang w:val="en-US"/>
        </w:rPr>
      </w:pPr>
      <w:r w:rsidRPr="00341551">
        <w:rPr>
          <w:rFonts w:asciiTheme="minorHAnsi" w:hAnsiTheme="minorHAnsi"/>
          <w:sz w:val="24"/>
          <w:szCs w:val="24"/>
          <w:lang w:val="en-US"/>
        </w:rPr>
        <w:t xml:space="preserve">The meeting was attended by </w:t>
      </w:r>
      <w:r w:rsidR="00B4662A">
        <w:rPr>
          <w:rFonts w:asciiTheme="minorHAnsi" w:hAnsiTheme="minorHAnsi"/>
          <w:sz w:val="24"/>
          <w:szCs w:val="24"/>
          <w:lang w:val="en-US"/>
        </w:rPr>
        <w:t>70</w:t>
      </w:r>
      <w:r w:rsidR="0071385D">
        <w:rPr>
          <w:rFonts w:asciiTheme="minorHAnsi" w:hAnsiTheme="minorHAnsi"/>
          <w:sz w:val="24"/>
          <w:szCs w:val="24"/>
          <w:lang w:val="en-US"/>
        </w:rPr>
        <w:t xml:space="preserve"> participants </w:t>
      </w:r>
      <w:r w:rsidR="00B05D54">
        <w:rPr>
          <w:rFonts w:asciiTheme="minorHAnsi" w:hAnsiTheme="minorHAnsi"/>
          <w:sz w:val="24"/>
          <w:szCs w:val="24"/>
          <w:lang w:val="en-US"/>
        </w:rPr>
        <w:t>including</w:t>
      </w:r>
      <w:r w:rsidRPr="00407950">
        <w:rPr>
          <w:rFonts w:asciiTheme="minorHAnsi" w:hAnsiTheme="minorHAnsi"/>
          <w:sz w:val="24"/>
          <w:szCs w:val="24"/>
          <w:lang w:val="en-US"/>
        </w:rPr>
        <w:t xml:space="preserve"> </w:t>
      </w:r>
      <w:r w:rsidR="002F3FFF" w:rsidRPr="00407950">
        <w:rPr>
          <w:rFonts w:asciiTheme="minorHAnsi" w:hAnsiTheme="minorHAnsi"/>
          <w:sz w:val="24"/>
          <w:szCs w:val="24"/>
          <w:lang w:val="en-US"/>
        </w:rPr>
        <w:t>42</w:t>
      </w:r>
      <w:r w:rsidRPr="00341551">
        <w:rPr>
          <w:rFonts w:asciiTheme="minorHAnsi" w:hAnsiTheme="minorHAnsi"/>
          <w:sz w:val="24"/>
          <w:szCs w:val="24"/>
          <w:lang w:val="en-US"/>
        </w:rPr>
        <w:t xml:space="preserve"> participants representing </w:t>
      </w:r>
      <w:r w:rsidR="002F3FFF" w:rsidRPr="00407950">
        <w:rPr>
          <w:rFonts w:asciiTheme="minorHAnsi" w:hAnsiTheme="minorHAnsi"/>
          <w:sz w:val="24"/>
          <w:szCs w:val="24"/>
          <w:lang w:val="en-US"/>
        </w:rPr>
        <w:t xml:space="preserve">19 </w:t>
      </w:r>
      <w:r w:rsidRPr="00341551">
        <w:rPr>
          <w:rFonts w:asciiTheme="minorHAnsi" w:hAnsiTheme="minorHAnsi"/>
          <w:sz w:val="24"/>
          <w:szCs w:val="24"/>
          <w:lang w:val="en-US"/>
        </w:rPr>
        <w:t xml:space="preserve">Member States, </w:t>
      </w:r>
      <w:r w:rsidR="002F3FFF" w:rsidRPr="00407950">
        <w:rPr>
          <w:rFonts w:asciiTheme="minorHAnsi" w:hAnsiTheme="minorHAnsi"/>
          <w:sz w:val="24"/>
          <w:szCs w:val="24"/>
          <w:lang w:val="en-US"/>
        </w:rPr>
        <w:t xml:space="preserve">4 participants from </w:t>
      </w:r>
      <w:r w:rsidRPr="00341551">
        <w:rPr>
          <w:rFonts w:asciiTheme="minorHAnsi" w:hAnsiTheme="minorHAnsi"/>
          <w:sz w:val="24"/>
          <w:szCs w:val="24"/>
          <w:lang w:val="en-US"/>
        </w:rPr>
        <w:t>Sector Members</w:t>
      </w:r>
      <w:r w:rsidR="00341551" w:rsidRPr="00407950">
        <w:rPr>
          <w:rFonts w:asciiTheme="minorHAnsi" w:hAnsiTheme="minorHAnsi"/>
          <w:sz w:val="24"/>
          <w:szCs w:val="24"/>
          <w:lang w:val="en-US"/>
        </w:rPr>
        <w:t xml:space="preserve">, </w:t>
      </w:r>
      <w:r w:rsidR="002F3FFF" w:rsidRPr="00407950">
        <w:rPr>
          <w:rFonts w:asciiTheme="minorHAnsi" w:hAnsiTheme="minorHAnsi"/>
          <w:sz w:val="24"/>
          <w:szCs w:val="24"/>
          <w:lang w:val="en-US"/>
        </w:rPr>
        <w:t>10 participants</w:t>
      </w:r>
      <w:r w:rsidR="00341551">
        <w:rPr>
          <w:rFonts w:asciiTheme="minorHAnsi" w:hAnsiTheme="minorHAnsi"/>
          <w:sz w:val="24"/>
          <w:szCs w:val="24"/>
          <w:lang w:val="en-US"/>
        </w:rPr>
        <w:t xml:space="preserve"> from Observer Member States</w:t>
      </w:r>
      <w:r w:rsidRPr="00407950">
        <w:rPr>
          <w:rFonts w:asciiTheme="minorHAnsi" w:hAnsiTheme="minorHAnsi"/>
          <w:sz w:val="24"/>
          <w:szCs w:val="24"/>
          <w:lang w:val="en-US"/>
        </w:rPr>
        <w:t xml:space="preserve">, </w:t>
      </w:r>
      <w:r w:rsidR="002F3FFF" w:rsidRPr="00407950">
        <w:rPr>
          <w:rFonts w:asciiTheme="minorHAnsi" w:hAnsiTheme="minorHAnsi"/>
          <w:sz w:val="24"/>
          <w:szCs w:val="24"/>
          <w:lang w:val="en-US"/>
        </w:rPr>
        <w:t xml:space="preserve">1 </w:t>
      </w:r>
      <w:r w:rsidRPr="00341551">
        <w:rPr>
          <w:rFonts w:asciiTheme="minorHAnsi" w:hAnsiTheme="minorHAnsi"/>
          <w:sz w:val="24"/>
          <w:szCs w:val="24"/>
          <w:lang w:val="en-US"/>
        </w:rPr>
        <w:t xml:space="preserve">United Nations and its </w:t>
      </w:r>
      <w:proofErr w:type="spellStart"/>
      <w:r w:rsidRPr="00341551">
        <w:rPr>
          <w:rFonts w:asciiTheme="minorHAnsi" w:hAnsiTheme="minorHAnsi"/>
          <w:sz w:val="24"/>
          <w:szCs w:val="24"/>
          <w:lang w:val="en-US"/>
        </w:rPr>
        <w:t>special</w:t>
      </w:r>
      <w:r w:rsidR="005A3F1B">
        <w:rPr>
          <w:rFonts w:asciiTheme="minorHAnsi" w:hAnsiTheme="minorHAnsi"/>
          <w:sz w:val="24"/>
          <w:szCs w:val="24"/>
          <w:lang w:val="en-US"/>
        </w:rPr>
        <w:t>ise</w:t>
      </w:r>
      <w:r w:rsidRPr="00341551">
        <w:rPr>
          <w:rFonts w:asciiTheme="minorHAnsi" w:hAnsiTheme="minorHAnsi"/>
          <w:sz w:val="24"/>
          <w:szCs w:val="24"/>
          <w:lang w:val="en-US"/>
        </w:rPr>
        <w:t>d</w:t>
      </w:r>
      <w:proofErr w:type="spellEnd"/>
      <w:r w:rsidRPr="00341551">
        <w:rPr>
          <w:rFonts w:asciiTheme="minorHAnsi" w:hAnsiTheme="minorHAnsi"/>
          <w:sz w:val="24"/>
          <w:szCs w:val="24"/>
          <w:lang w:val="en-US"/>
        </w:rPr>
        <w:t xml:space="preserve"> agencies</w:t>
      </w:r>
      <w:r w:rsidR="00B4662A">
        <w:rPr>
          <w:rFonts w:asciiTheme="minorHAnsi" w:hAnsiTheme="minorHAnsi"/>
          <w:sz w:val="24"/>
          <w:szCs w:val="24"/>
          <w:lang w:val="en-US"/>
        </w:rPr>
        <w:t xml:space="preserve">, </w:t>
      </w:r>
      <w:r w:rsidR="002F3FFF" w:rsidRPr="00407950">
        <w:rPr>
          <w:rFonts w:asciiTheme="minorHAnsi" w:hAnsiTheme="minorHAnsi"/>
          <w:sz w:val="24"/>
          <w:szCs w:val="24"/>
          <w:lang w:val="en-US"/>
        </w:rPr>
        <w:t>1 guest</w:t>
      </w:r>
      <w:r w:rsidR="00B4662A">
        <w:rPr>
          <w:rFonts w:asciiTheme="minorHAnsi" w:hAnsiTheme="minorHAnsi"/>
          <w:sz w:val="24"/>
          <w:szCs w:val="24"/>
          <w:lang w:val="en-US"/>
        </w:rPr>
        <w:t xml:space="preserve"> and ITU</w:t>
      </w:r>
      <w:r w:rsidRPr="00341551">
        <w:rPr>
          <w:rFonts w:asciiTheme="minorHAnsi" w:hAnsiTheme="minorHAnsi"/>
          <w:sz w:val="24"/>
          <w:szCs w:val="24"/>
          <w:lang w:val="en-US"/>
        </w:rPr>
        <w:t xml:space="preserve">. The list of participants can be found </w:t>
      </w:r>
      <w:hyperlink r:id="rId14" w:history="1">
        <w:r w:rsidRPr="00101AD6">
          <w:rPr>
            <w:rStyle w:val="Hyperlink"/>
            <w:rFonts w:asciiTheme="minorHAnsi" w:eastAsia="Times New Roman" w:hAnsiTheme="minorHAnsi"/>
            <w:sz w:val="24"/>
            <w:szCs w:val="24"/>
            <w:lang w:val="en-US"/>
          </w:rPr>
          <w:t>here</w:t>
        </w:r>
      </w:hyperlink>
      <w:r w:rsidRPr="00341551">
        <w:rPr>
          <w:rFonts w:asciiTheme="minorHAnsi" w:hAnsiTheme="minorHAnsi"/>
          <w:sz w:val="24"/>
          <w:szCs w:val="24"/>
          <w:lang w:val="en-US"/>
        </w:rPr>
        <w:t xml:space="preserve">. </w:t>
      </w:r>
    </w:p>
    <w:p w:rsidR="00047650" w:rsidRPr="00341551" w:rsidRDefault="00047650" w:rsidP="004D5805">
      <w:pPr>
        <w:pStyle w:val="Heading1"/>
        <w:spacing w:before="120" w:after="120"/>
        <w:jc w:val="both"/>
        <w:rPr>
          <w:szCs w:val="24"/>
        </w:rPr>
      </w:pPr>
      <w:r w:rsidRPr="00341551">
        <w:rPr>
          <w:szCs w:val="24"/>
        </w:rPr>
        <w:t xml:space="preserve">Meeting of </w:t>
      </w:r>
      <w:r w:rsidR="00390339" w:rsidRPr="00407950">
        <w:rPr>
          <w:szCs w:val="24"/>
        </w:rPr>
        <w:t>H</w:t>
      </w:r>
      <w:r w:rsidRPr="00407950">
        <w:rPr>
          <w:szCs w:val="24"/>
        </w:rPr>
        <w:t>eads</w:t>
      </w:r>
      <w:r w:rsidRPr="00341551">
        <w:rPr>
          <w:szCs w:val="24"/>
        </w:rPr>
        <w:t xml:space="preserve"> of </w:t>
      </w:r>
      <w:r w:rsidR="00390339" w:rsidRPr="00407950">
        <w:rPr>
          <w:szCs w:val="24"/>
        </w:rPr>
        <w:t>D</w:t>
      </w:r>
      <w:r w:rsidRPr="00407950">
        <w:rPr>
          <w:szCs w:val="24"/>
        </w:rPr>
        <w:t>elegation</w:t>
      </w:r>
    </w:p>
    <w:p w:rsidR="00B719CF" w:rsidRPr="00420AB2" w:rsidRDefault="00F63B38" w:rsidP="004D5805">
      <w:pPr>
        <w:spacing w:after="120"/>
        <w:jc w:val="both"/>
      </w:pPr>
      <w:r w:rsidRPr="00420AB2">
        <w:t xml:space="preserve">The </w:t>
      </w:r>
      <w:r w:rsidR="00220AB8" w:rsidRPr="00420AB2">
        <w:t>m</w:t>
      </w:r>
      <w:r w:rsidRPr="00420AB2">
        <w:t xml:space="preserve">eeting of </w:t>
      </w:r>
      <w:r w:rsidR="00C530FF">
        <w:t>H</w:t>
      </w:r>
      <w:r w:rsidRPr="00407950">
        <w:t>eads</w:t>
      </w:r>
      <w:r w:rsidRPr="00420AB2">
        <w:t xml:space="preserve"> of </w:t>
      </w:r>
      <w:r w:rsidR="00C530FF">
        <w:t>D</w:t>
      </w:r>
      <w:r w:rsidRPr="00407950">
        <w:t>elegation</w:t>
      </w:r>
      <w:r w:rsidRPr="00420AB2">
        <w:t xml:space="preserve"> was held on </w:t>
      </w:r>
      <w:r w:rsidR="004C4368">
        <w:t>26</w:t>
      </w:r>
      <w:r w:rsidR="00C51394" w:rsidRPr="00420AB2">
        <w:t xml:space="preserve"> </w:t>
      </w:r>
      <w:r w:rsidR="004C4368">
        <w:t>April</w:t>
      </w:r>
      <w:r w:rsidR="00C51394" w:rsidRPr="00420AB2">
        <w:t xml:space="preserve"> 2017</w:t>
      </w:r>
      <w:r w:rsidRPr="00420AB2">
        <w:t xml:space="preserve"> and, following ITU's long-standing practice, </w:t>
      </w:r>
      <w:r w:rsidR="008438E9" w:rsidRPr="00420AB2">
        <w:t xml:space="preserve">recommended </w:t>
      </w:r>
      <w:r w:rsidRPr="00420AB2">
        <w:t xml:space="preserve">that the host country, </w:t>
      </w:r>
      <w:r w:rsidR="001B77F0" w:rsidRPr="00420AB2">
        <w:t xml:space="preserve">the </w:t>
      </w:r>
      <w:r w:rsidR="000C44A3" w:rsidRPr="00420AB2">
        <w:t xml:space="preserve">Republic of </w:t>
      </w:r>
      <w:r w:rsidR="00471E00">
        <w:t>Lithuania</w:t>
      </w:r>
      <w:r w:rsidRPr="00420AB2">
        <w:t xml:space="preserve">, would nominate </w:t>
      </w:r>
      <w:r w:rsidR="00341551" w:rsidRPr="004D5805">
        <w:t>M</w:t>
      </w:r>
      <w:r w:rsidR="00850B1B" w:rsidRPr="004D5805">
        <w:t xml:space="preserve">r </w:t>
      </w:r>
      <w:proofErr w:type="spellStart"/>
      <w:r w:rsidR="007C0937" w:rsidRPr="00407950">
        <w:t>Feliksas</w:t>
      </w:r>
      <w:proofErr w:type="spellEnd"/>
      <w:r w:rsidR="007C0937" w:rsidRPr="00407950">
        <w:t xml:space="preserve"> </w:t>
      </w:r>
      <w:proofErr w:type="spellStart"/>
      <w:r w:rsidR="007C0937" w:rsidRPr="00407950">
        <w:t>Dobrovolskis</w:t>
      </w:r>
      <w:proofErr w:type="spellEnd"/>
      <w:r w:rsidR="007C0937" w:rsidRPr="00407950">
        <w:t xml:space="preserve">, Director General, Communications Regulatory Authority of the Republic of Lithuania </w:t>
      </w:r>
      <w:r w:rsidR="00D21E28" w:rsidRPr="00407950">
        <w:rPr>
          <w:rFonts w:cstheme="minorHAnsi"/>
          <w:color w:val="000000" w:themeColor="text1"/>
          <w:szCs w:val="24"/>
        </w:rPr>
        <w:t>,</w:t>
      </w:r>
      <w:r w:rsidR="000C44A3" w:rsidRPr="00420AB2">
        <w:rPr>
          <w:rFonts w:cstheme="minorHAnsi"/>
          <w:color w:val="000000" w:themeColor="text1"/>
          <w:szCs w:val="24"/>
        </w:rPr>
        <w:t xml:space="preserve"> </w:t>
      </w:r>
      <w:r w:rsidR="00F2099C" w:rsidRPr="00420AB2">
        <w:t>a</w:t>
      </w:r>
      <w:r w:rsidR="008438E9" w:rsidRPr="00420AB2">
        <w:t>s</w:t>
      </w:r>
      <w:r w:rsidR="000C44A3" w:rsidRPr="00420AB2">
        <w:t xml:space="preserve"> the</w:t>
      </w:r>
      <w:r w:rsidR="00F2099C" w:rsidRPr="00420AB2">
        <w:t xml:space="preserve"> Chairman</w:t>
      </w:r>
      <w:r w:rsidRPr="00420AB2">
        <w:t xml:space="preserve"> of RPM-</w:t>
      </w:r>
      <w:r w:rsidR="00850B1B">
        <w:t>EUR</w:t>
      </w:r>
      <w:r w:rsidRPr="00420AB2">
        <w:t xml:space="preserve"> </w:t>
      </w:r>
      <w:r w:rsidR="006D7091" w:rsidRPr="00420AB2">
        <w:t>for WTDC-17</w:t>
      </w:r>
      <w:r w:rsidRPr="00420AB2">
        <w:t xml:space="preserve">. </w:t>
      </w:r>
    </w:p>
    <w:p w:rsidR="00F63291" w:rsidRPr="0084525E" w:rsidRDefault="00F63B38" w:rsidP="004D5805">
      <w:pPr>
        <w:keepNext/>
        <w:spacing w:after="120"/>
        <w:jc w:val="both"/>
        <w:rPr>
          <w:rFonts w:cstheme="minorHAnsi"/>
          <w:i/>
          <w:iCs/>
          <w:color w:val="000000"/>
          <w:szCs w:val="24"/>
          <w:shd w:val="clear" w:color="auto" w:fill="FFFFFF"/>
        </w:rPr>
      </w:pPr>
      <w:r w:rsidRPr="0084525E">
        <w:rPr>
          <w:szCs w:val="24"/>
        </w:rPr>
        <w:t xml:space="preserve">The meeting </w:t>
      </w:r>
      <w:r w:rsidR="008438E9" w:rsidRPr="0084525E">
        <w:rPr>
          <w:szCs w:val="24"/>
        </w:rPr>
        <w:t xml:space="preserve">also </w:t>
      </w:r>
      <w:r w:rsidR="000C44A3" w:rsidRPr="0084525E">
        <w:rPr>
          <w:szCs w:val="24"/>
        </w:rPr>
        <w:t>r</w:t>
      </w:r>
      <w:r w:rsidR="008438E9" w:rsidRPr="0084525E">
        <w:rPr>
          <w:szCs w:val="24"/>
        </w:rPr>
        <w:t xml:space="preserve">ecommended the </w:t>
      </w:r>
      <w:r w:rsidR="00F2099C" w:rsidRPr="0084525E">
        <w:rPr>
          <w:szCs w:val="24"/>
        </w:rPr>
        <w:t>appoint</w:t>
      </w:r>
      <w:r w:rsidR="008438E9" w:rsidRPr="0084525E">
        <w:rPr>
          <w:szCs w:val="24"/>
        </w:rPr>
        <w:t>ment of</w:t>
      </w:r>
      <w:r w:rsidR="00CD7893">
        <w:rPr>
          <w:szCs w:val="24"/>
        </w:rPr>
        <w:t xml:space="preserve"> </w:t>
      </w:r>
      <w:r w:rsidR="006D7091" w:rsidRPr="0084525E">
        <w:rPr>
          <w:szCs w:val="24"/>
        </w:rPr>
        <w:t>t</w:t>
      </w:r>
      <w:r w:rsidR="00F63291" w:rsidRPr="0084525E">
        <w:rPr>
          <w:szCs w:val="24"/>
        </w:rPr>
        <w:t>hree</w:t>
      </w:r>
      <w:r w:rsidRPr="0084525E">
        <w:rPr>
          <w:szCs w:val="24"/>
        </w:rPr>
        <w:t xml:space="preserve"> </w:t>
      </w:r>
      <w:r w:rsidR="00FD2AD9">
        <w:rPr>
          <w:szCs w:val="24"/>
        </w:rPr>
        <w:t>V</w:t>
      </w:r>
      <w:r w:rsidRPr="0084525E">
        <w:rPr>
          <w:szCs w:val="24"/>
        </w:rPr>
        <w:t>ice-</w:t>
      </w:r>
      <w:r w:rsidR="00FD2AD9">
        <w:rPr>
          <w:szCs w:val="24"/>
        </w:rPr>
        <w:t>C</w:t>
      </w:r>
      <w:r w:rsidRPr="0084525E">
        <w:rPr>
          <w:szCs w:val="24"/>
        </w:rPr>
        <w:t xml:space="preserve">hairmen: </w:t>
      </w:r>
      <w:r w:rsidR="00CB6BCE" w:rsidRPr="0084525E">
        <w:rPr>
          <w:szCs w:val="24"/>
        </w:rPr>
        <w:t xml:space="preserve"> </w:t>
      </w:r>
    </w:p>
    <w:p w:rsidR="002E5BD4" w:rsidRPr="004D5805" w:rsidRDefault="00F44956" w:rsidP="004D5805">
      <w:pPr>
        <w:pStyle w:val="ListParagraph"/>
        <w:numPr>
          <w:ilvl w:val="0"/>
          <w:numId w:val="6"/>
        </w:numPr>
        <w:tabs>
          <w:tab w:val="clear" w:pos="1134"/>
          <w:tab w:val="clear" w:pos="1871"/>
          <w:tab w:val="clear" w:pos="2268"/>
        </w:tabs>
        <w:spacing w:after="120"/>
        <w:ind w:left="567" w:hanging="567"/>
        <w:contextualSpacing w:val="0"/>
        <w:jc w:val="both"/>
        <w:rPr>
          <w:color w:val="000000" w:themeColor="text1"/>
        </w:rPr>
      </w:pPr>
      <w:r w:rsidRPr="00407950">
        <w:rPr>
          <w:rFonts w:cstheme="minorHAnsi"/>
          <w:color w:val="000000" w:themeColor="text1"/>
          <w:szCs w:val="24"/>
        </w:rPr>
        <w:t xml:space="preserve">H.E. </w:t>
      </w:r>
      <w:r w:rsidR="00B4662A">
        <w:rPr>
          <w:rFonts w:cstheme="minorHAnsi"/>
          <w:color w:val="000000" w:themeColor="text1"/>
          <w:szCs w:val="24"/>
        </w:rPr>
        <w:t xml:space="preserve">Mr </w:t>
      </w:r>
      <w:proofErr w:type="spellStart"/>
      <w:r w:rsidRPr="00407950">
        <w:rPr>
          <w:rFonts w:cstheme="minorHAnsi"/>
          <w:color w:val="000000" w:themeColor="text1"/>
          <w:szCs w:val="24"/>
        </w:rPr>
        <w:t>Dejan</w:t>
      </w:r>
      <w:proofErr w:type="spellEnd"/>
      <w:r w:rsidRPr="00407950">
        <w:rPr>
          <w:rFonts w:cstheme="minorHAnsi"/>
          <w:color w:val="000000" w:themeColor="text1"/>
          <w:szCs w:val="24"/>
        </w:rPr>
        <w:t xml:space="preserve"> </w:t>
      </w:r>
      <w:proofErr w:type="spellStart"/>
      <w:r w:rsidRPr="00407950">
        <w:rPr>
          <w:rFonts w:cstheme="minorHAnsi"/>
          <w:color w:val="000000" w:themeColor="text1"/>
          <w:szCs w:val="24"/>
        </w:rPr>
        <w:t>Maslikovic</w:t>
      </w:r>
      <w:proofErr w:type="spellEnd"/>
      <w:r w:rsidRPr="00407950">
        <w:rPr>
          <w:rFonts w:cstheme="minorHAnsi"/>
          <w:color w:val="000000" w:themeColor="text1"/>
          <w:szCs w:val="24"/>
        </w:rPr>
        <w:t>, Assistant Minister</w:t>
      </w:r>
      <w:r w:rsidR="00B4662A">
        <w:rPr>
          <w:rFonts w:cstheme="minorHAnsi"/>
          <w:color w:val="000000" w:themeColor="text1"/>
          <w:szCs w:val="24"/>
        </w:rPr>
        <w:t xml:space="preserve"> of Culture and Media</w:t>
      </w:r>
      <w:r w:rsidRPr="00407950">
        <w:rPr>
          <w:rFonts w:cstheme="minorHAnsi"/>
          <w:color w:val="000000" w:themeColor="text1"/>
          <w:szCs w:val="24"/>
        </w:rPr>
        <w:t xml:space="preserve">, </w:t>
      </w:r>
      <w:r w:rsidR="002E5BD4" w:rsidRPr="00420AB2">
        <w:rPr>
          <w:rFonts w:cstheme="minorHAnsi"/>
          <w:color w:val="000000" w:themeColor="text1"/>
          <w:szCs w:val="24"/>
        </w:rPr>
        <w:t>Republic of</w:t>
      </w:r>
      <w:r w:rsidR="002E5BD4" w:rsidRPr="004D5805">
        <w:rPr>
          <w:color w:val="000000" w:themeColor="text1"/>
        </w:rPr>
        <w:t xml:space="preserve"> </w:t>
      </w:r>
      <w:r w:rsidRPr="00407950">
        <w:rPr>
          <w:rFonts w:cstheme="minorHAnsi"/>
          <w:color w:val="000000" w:themeColor="text1"/>
          <w:szCs w:val="24"/>
        </w:rPr>
        <w:t>Serbia</w:t>
      </w:r>
    </w:p>
    <w:p w:rsidR="0094107A" w:rsidRPr="004D5805" w:rsidRDefault="00F44956" w:rsidP="004D5805">
      <w:pPr>
        <w:pStyle w:val="ListParagraph"/>
        <w:numPr>
          <w:ilvl w:val="0"/>
          <w:numId w:val="6"/>
        </w:numPr>
        <w:tabs>
          <w:tab w:val="clear" w:pos="1134"/>
          <w:tab w:val="clear" w:pos="1871"/>
          <w:tab w:val="clear" w:pos="2268"/>
        </w:tabs>
        <w:spacing w:after="120"/>
        <w:ind w:left="567" w:hanging="567"/>
        <w:contextualSpacing w:val="0"/>
        <w:jc w:val="both"/>
        <w:rPr>
          <w:color w:val="000000" w:themeColor="text1"/>
        </w:rPr>
      </w:pPr>
      <w:r w:rsidRPr="00407950">
        <w:rPr>
          <w:rFonts w:cstheme="minorHAnsi"/>
          <w:color w:val="000000" w:themeColor="text1"/>
          <w:szCs w:val="24"/>
        </w:rPr>
        <w:lastRenderedPageBreak/>
        <w:t xml:space="preserve">H.E. </w:t>
      </w:r>
      <w:r w:rsidR="00B4662A">
        <w:rPr>
          <w:rFonts w:cstheme="minorHAnsi"/>
          <w:color w:val="000000" w:themeColor="text1"/>
          <w:szCs w:val="24"/>
        </w:rPr>
        <w:t xml:space="preserve">Mr </w:t>
      </w:r>
      <w:r w:rsidRPr="00407950">
        <w:rPr>
          <w:rFonts w:cstheme="minorHAnsi"/>
          <w:color w:val="000000" w:themeColor="text1"/>
          <w:szCs w:val="24"/>
        </w:rPr>
        <w:t xml:space="preserve">Karol </w:t>
      </w:r>
      <w:proofErr w:type="spellStart"/>
      <w:r w:rsidRPr="00407950">
        <w:rPr>
          <w:rFonts w:cstheme="minorHAnsi"/>
          <w:color w:val="000000" w:themeColor="text1"/>
          <w:szCs w:val="24"/>
        </w:rPr>
        <w:t>Okonski</w:t>
      </w:r>
      <w:proofErr w:type="spellEnd"/>
      <w:r w:rsidRPr="00407950">
        <w:rPr>
          <w:rFonts w:cstheme="minorHAnsi"/>
          <w:color w:val="000000" w:themeColor="text1"/>
          <w:szCs w:val="24"/>
        </w:rPr>
        <w:t>, Under Secretary of State,</w:t>
      </w:r>
      <w:r w:rsidR="00B4662A">
        <w:rPr>
          <w:rFonts w:cstheme="minorHAnsi"/>
          <w:color w:val="000000" w:themeColor="text1"/>
          <w:szCs w:val="24"/>
        </w:rPr>
        <w:t xml:space="preserve"> Ministry of Digital Affairs,</w:t>
      </w:r>
      <w:r w:rsidRPr="00407950">
        <w:rPr>
          <w:rFonts w:cstheme="minorHAnsi"/>
          <w:color w:val="000000" w:themeColor="text1"/>
          <w:szCs w:val="24"/>
        </w:rPr>
        <w:t xml:space="preserve"> </w:t>
      </w:r>
      <w:r w:rsidR="002E5BD4" w:rsidRPr="0094107A">
        <w:rPr>
          <w:rFonts w:cstheme="minorHAnsi"/>
          <w:color w:val="000000" w:themeColor="text1"/>
          <w:szCs w:val="24"/>
        </w:rPr>
        <w:t>Republic of</w:t>
      </w:r>
      <w:r w:rsidR="002E5BD4" w:rsidRPr="004D5805">
        <w:rPr>
          <w:color w:val="000000" w:themeColor="text1"/>
        </w:rPr>
        <w:t xml:space="preserve"> </w:t>
      </w:r>
      <w:r w:rsidRPr="00407950">
        <w:rPr>
          <w:rFonts w:cstheme="minorHAnsi"/>
          <w:color w:val="000000" w:themeColor="text1"/>
          <w:szCs w:val="24"/>
        </w:rPr>
        <w:t xml:space="preserve">Poland </w:t>
      </w:r>
    </w:p>
    <w:p w:rsidR="002E5BD4" w:rsidRPr="00873B1A" w:rsidRDefault="002E5BD4" w:rsidP="00A36A2C">
      <w:pPr>
        <w:pStyle w:val="ListParagraph"/>
        <w:numPr>
          <w:ilvl w:val="0"/>
          <w:numId w:val="6"/>
        </w:numPr>
        <w:tabs>
          <w:tab w:val="clear" w:pos="1134"/>
          <w:tab w:val="clear" w:pos="1871"/>
          <w:tab w:val="clear" w:pos="2268"/>
        </w:tabs>
        <w:spacing w:after="120"/>
        <w:ind w:left="567" w:hanging="567"/>
        <w:contextualSpacing w:val="0"/>
        <w:jc w:val="both"/>
        <w:rPr>
          <w:color w:val="000000" w:themeColor="text1"/>
          <w:lang w:val="es-ES"/>
        </w:rPr>
      </w:pPr>
      <w:proofErr w:type="spellStart"/>
      <w:r w:rsidRPr="00873B1A">
        <w:rPr>
          <w:color w:val="000000" w:themeColor="text1"/>
          <w:lang w:val="es-ES"/>
        </w:rPr>
        <w:t>Mr</w:t>
      </w:r>
      <w:proofErr w:type="spellEnd"/>
      <w:r w:rsidRPr="00873B1A">
        <w:rPr>
          <w:color w:val="000000" w:themeColor="text1"/>
          <w:lang w:val="es-ES"/>
        </w:rPr>
        <w:t xml:space="preserve"> </w:t>
      </w:r>
      <w:r w:rsidR="00F44956" w:rsidRPr="00873B1A">
        <w:rPr>
          <w:color w:val="000000" w:themeColor="text1"/>
          <w:lang w:val="es-ES"/>
        </w:rPr>
        <w:t>Manuel da Costa Cabral</w:t>
      </w:r>
      <w:r w:rsidR="00B4662A" w:rsidRPr="00873B1A">
        <w:rPr>
          <w:color w:val="000000" w:themeColor="text1"/>
          <w:lang w:val="es-ES"/>
        </w:rPr>
        <w:t>,</w:t>
      </w:r>
      <w:r w:rsidR="00F44956" w:rsidRPr="00873B1A">
        <w:rPr>
          <w:color w:val="000000" w:themeColor="text1"/>
          <w:lang w:val="es-ES"/>
        </w:rPr>
        <w:t xml:space="preserve"> </w:t>
      </w:r>
      <w:proofErr w:type="spellStart"/>
      <w:r w:rsidR="004A714A" w:rsidRPr="00873B1A">
        <w:rPr>
          <w:color w:val="000000" w:themeColor="text1"/>
          <w:lang w:val="es-ES"/>
        </w:rPr>
        <w:t>External</w:t>
      </w:r>
      <w:proofErr w:type="spellEnd"/>
      <w:r w:rsidR="004A714A" w:rsidRPr="00873B1A">
        <w:rPr>
          <w:color w:val="000000" w:themeColor="text1"/>
          <w:lang w:val="es-ES"/>
        </w:rPr>
        <w:t xml:space="preserve"> </w:t>
      </w:r>
      <w:proofErr w:type="spellStart"/>
      <w:r w:rsidR="004A714A" w:rsidRPr="00873B1A">
        <w:rPr>
          <w:color w:val="000000" w:themeColor="text1"/>
          <w:lang w:val="es-ES"/>
        </w:rPr>
        <w:t>Affairs</w:t>
      </w:r>
      <w:proofErr w:type="spellEnd"/>
      <w:r w:rsidR="004A714A" w:rsidRPr="00873B1A">
        <w:rPr>
          <w:color w:val="000000" w:themeColor="text1"/>
          <w:lang w:val="es-ES"/>
        </w:rPr>
        <w:t xml:space="preserve">, </w:t>
      </w:r>
      <w:r w:rsidR="00F44956" w:rsidRPr="00873B1A">
        <w:rPr>
          <w:color w:val="000000" w:themeColor="text1"/>
          <w:lang w:val="es-ES"/>
        </w:rPr>
        <w:t>ANACOM</w:t>
      </w:r>
      <w:r w:rsidR="00B05D54" w:rsidRPr="00873B1A">
        <w:rPr>
          <w:rFonts w:cstheme="minorHAnsi"/>
          <w:color w:val="000000" w:themeColor="text1"/>
          <w:szCs w:val="24"/>
          <w:lang w:val="es-ES"/>
        </w:rPr>
        <w:t>, Portugal</w:t>
      </w:r>
    </w:p>
    <w:p w:rsidR="00F63B38" w:rsidRPr="0084525E" w:rsidRDefault="00F63B38" w:rsidP="004D5805">
      <w:pPr>
        <w:spacing w:after="120"/>
        <w:jc w:val="both"/>
        <w:rPr>
          <w:szCs w:val="24"/>
        </w:rPr>
      </w:pPr>
      <w:r w:rsidRPr="0084525E">
        <w:rPr>
          <w:szCs w:val="24"/>
        </w:rPr>
        <w:t>The draft agenda, time</w:t>
      </w:r>
      <w:r w:rsidR="000367D5" w:rsidRPr="0084525E">
        <w:rPr>
          <w:szCs w:val="24"/>
        </w:rPr>
        <w:t xml:space="preserve"> </w:t>
      </w:r>
      <w:r w:rsidRPr="0084525E">
        <w:rPr>
          <w:szCs w:val="24"/>
        </w:rPr>
        <w:t xml:space="preserve">management plan and allocation of documents were also </w:t>
      </w:r>
      <w:r w:rsidR="003B568A" w:rsidRPr="0084525E">
        <w:rPr>
          <w:szCs w:val="24"/>
        </w:rPr>
        <w:t xml:space="preserve">informally </w:t>
      </w:r>
      <w:r w:rsidRPr="0084525E">
        <w:rPr>
          <w:szCs w:val="24"/>
        </w:rPr>
        <w:t>agreed upon</w:t>
      </w:r>
      <w:r w:rsidR="00F2099C" w:rsidRPr="0084525E">
        <w:rPr>
          <w:szCs w:val="24"/>
        </w:rPr>
        <w:t>, pending adoption on the first day of the RPM-</w:t>
      </w:r>
      <w:r w:rsidR="002E5BD4">
        <w:rPr>
          <w:szCs w:val="24"/>
        </w:rPr>
        <w:t>EUR</w:t>
      </w:r>
      <w:r w:rsidR="00F2099C" w:rsidRPr="0084525E">
        <w:rPr>
          <w:szCs w:val="24"/>
        </w:rPr>
        <w:t>.</w:t>
      </w:r>
    </w:p>
    <w:p w:rsidR="00047650" w:rsidRPr="00EC5DAE" w:rsidRDefault="00047650" w:rsidP="004D5805">
      <w:pPr>
        <w:pStyle w:val="Heading1"/>
        <w:numPr>
          <w:ilvl w:val="0"/>
          <w:numId w:val="4"/>
        </w:numPr>
        <w:spacing w:before="120" w:after="120"/>
        <w:ind w:left="851" w:hanging="709"/>
        <w:jc w:val="both"/>
      </w:pPr>
      <w:r w:rsidRPr="00EC5DAE">
        <w:t>Opening ceremony</w:t>
      </w:r>
    </w:p>
    <w:p w:rsidR="00483425" w:rsidRPr="00755741" w:rsidRDefault="00602CDA" w:rsidP="008F3FD6">
      <w:pPr>
        <w:spacing w:after="120"/>
        <w:jc w:val="both"/>
        <w:rPr>
          <w:rFonts w:cs="Tahoma"/>
          <w:color w:val="000000"/>
          <w:szCs w:val="24"/>
        </w:rPr>
      </w:pPr>
      <w:r w:rsidRPr="00602CDA">
        <w:rPr>
          <w:rFonts w:cs="Calibri"/>
          <w:b/>
          <w:bCs/>
        </w:rPr>
        <w:t xml:space="preserve">Mr </w:t>
      </w:r>
      <w:proofErr w:type="spellStart"/>
      <w:r w:rsidRPr="00602CDA">
        <w:rPr>
          <w:rFonts w:cs="Calibri"/>
          <w:b/>
          <w:bCs/>
        </w:rPr>
        <w:t>Feliksas</w:t>
      </w:r>
      <w:proofErr w:type="spellEnd"/>
      <w:r w:rsidRPr="00602CDA">
        <w:rPr>
          <w:rFonts w:cs="Calibri"/>
          <w:b/>
          <w:bCs/>
        </w:rPr>
        <w:t xml:space="preserve"> </w:t>
      </w:r>
      <w:proofErr w:type="spellStart"/>
      <w:r w:rsidRPr="00602CDA">
        <w:rPr>
          <w:rFonts w:cs="Calibri"/>
          <w:b/>
          <w:bCs/>
        </w:rPr>
        <w:t>Dobrovolskis</w:t>
      </w:r>
      <w:proofErr w:type="spellEnd"/>
      <w:r w:rsidRPr="00602CDA">
        <w:rPr>
          <w:rFonts w:cs="Calibri"/>
          <w:b/>
          <w:bCs/>
        </w:rPr>
        <w:t>, Director General</w:t>
      </w:r>
      <w:r w:rsidR="006B71D9" w:rsidRPr="00602CDA">
        <w:rPr>
          <w:rFonts w:cs="Calibri"/>
          <w:b/>
          <w:bCs/>
          <w:szCs w:val="24"/>
        </w:rPr>
        <w:t xml:space="preserve">, </w:t>
      </w:r>
      <w:r w:rsidR="0057761E" w:rsidRPr="00602CDA">
        <w:rPr>
          <w:b/>
          <w:bCs/>
          <w:lang w:val="en-US"/>
        </w:rPr>
        <w:t>Communications Regulatory Authority of the Republic of Lithuania</w:t>
      </w:r>
      <w:r w:rsidR="0057761E" w:rsidRPr="00CD7893">
        <w:rPr>
          <w:rFonts w:cs="Calibri"/>
          <w:szCs w:val="24"/>
        </w:rPr>
        <w:t xml:space="preserve"> </w:t>
      </w:r>
      <w:r w:rsidR="006B71D9" w:rsidRPr="00CD7893">
        <w:rPr>
          <w:rFonts w:cs="Calibri"/>
          <w:szCs w:val="24"/>
        </w:rPr>
        <w:t xml:space="preserve">expressed </w:t>
      </w:r>
      <w:r w:rsidR="00644922">
        <w:rPr>
          <w:szCs w:val="24"/>
        </w:rPr>
        <w:t xml:space="preserve">appreciation to the ITU </w:t>
      </w:r>
      <w:r w:rsidR="006B71D9" w:rsidRPr="00CD7893">
        <w:rPr>
          <w:bCs/>
          <w:szCs w:val="24"/>
        </w:rPr>
        <w:t xml:space="preserve">and </w:t>
      </w:r>
      <w:r w:rsidR="001F3192" w:rsidRPr="00CD7893">
        <w:rPr>
          <w:bCs/>
          <w:szCs w:val="24"/>
        </w:rPr>
        <w:t>welcomed all the participants</w:t>
      </w:r>
      <w:r w:rsidR="006B71D9" w:rsidRPr="00CD7893">
        <w:rPr>
          <w:bCs/>
          <w:szCs w:val="24"/>
        </w:rPr>
        <w:t xml:space="preserve">. </w:t>
      </w:r>
      <w:r w:rsidR="00644922">
        <w:rPr>
          <w:bCs/>
          <w:szCs w:val="24"/>
        </w:rPr>
        <w:t>He</w:t>
      </w:r>
      <w:r w:rsidR="006B71D9" w:rsidRPr="00CD7893">
        <w:rPr>
          <w:bCs/>
          <w:szCs w:val="24"/>
        </w:rPr>
        <w:t xml:space="preserve"> emphas</w:t>
      </w:r>
      <w:r w:rsidR="005A3F1B">
        <w:rPr>
          <w:bCs/>
          <w:szCs w:val="24"/>
        </w:rPr>
        <w:t>ise</w:t>
      </w:r>
      <w:r w:rsidR="006B71D9" w:rsidRPr="00CD7893">
        <w:rPr>
          <w:bCs/>
          <w:szCs w:val="24"/>
        </w:rPr>
        <w:t>d the importance of this meeting</w:t>
      </w:r>
      <w:r w:rsidR="00C96339" w:rsidRPr="00CD7893">
        <w:rPr>
          <w:bCs/>
          <w:szCs w:val="24"/>
        </w:rPr>
        <w:t>,</w:t>
      </w:r>
      <w:r w:rsidR="006B71D9" w:rsidRPr="00CD7893">
        <w:rPr>
          <w:rFonts w:cs="Tahoma"/>
          <w:color w:val="000000"/>
          <w:szCs w:val="24"/>
        </w:rPr>
        <w:t xml:space="preserve"> where</w:t>
      </w:r>
      <w:r w:rsidR="001F3192" w:rsidRPr="00CD7893">
        <w:rPr>
          <w:rFonts w:cs="Tahoma"/>
          <w:color w:val="000000"/>
          <w:szCs w:val="24"/>
        </w:rPr>
        <w:t xml:space="preserve"> </w:t>
      </w:r>
      <w:r w:rsidR="001F3192" w:rsidRPr="00407950">
        <w:rPr>
          <w:rFonts w:cs="Tahoma"/>
          <w:color w:val="000000"/>
          <w:szCs w:val="24"/>
        </w:rPr>
        <w:t>M</w:t>
      </w:r>
      <w:r w:rsidR="006B71D9" w:rsidRPr="00407950">
        <w:rPr>
          <w:rFonts w:cs="Tahoma"/>
          <w:color w:val="000000"/>
          <w:szCs w:val="24"/>
        </w:rPr>
        <w:t xml:space="preserve">ember </w:t>
      </w:r>
      <w:r w:rsidR="004A796F">
        <w:rPr>
          <w:rFonts w:cs="Tahoma"/>
          <w:color w:val="000000"/>
          <w:szCs w:val="24"/>
        </w:rPr>
        <w:t>S</w:t>
      </w:r>
      <w:r w:rsidR="00C530FF">
        <w:rPr>
          <w:rFonts w:cs="Tahoma"/>
          <w:color w:val="000000"/>
          <w:szCs w:val="24"/>
        </w:rPr>
        <w:t>tates</w:t>
      </w:r>
      <w:r w:rsidR="006B71D9" w:rsidRPr="00CD7893">
        <w:rPr>
          <w:rFonts w:cs="Tahoma"/>
          <w:color w:val="000000"/>
          <w:szCs w:val="24"/>
        </w:rPr>
        <w:t xml:space="preserve"> can discuss matters that would </w:t>
      </w:r>
      <w:r w:rsidR="00C96339" w:rsidRPr="00CD7893">
        <w:rPr>
          <w:rFonts w:cs="Tahoma"/>
          <w:color w:val="000000"/>
          <w:szCs w:val="24"/>
        </w:rPr>
        <w:t>assist</w:t>
      </w:r>
      <w:r w:rsidR="006B71D9" w:rsidRPr="00CD7893">
        <w:rPr>
          <w:rFonts w:cs="Tahoma"/>
          <w:color w:val="000000"/>
          <w:szCs w:val="24"/>
        </w:rPr>
        <w:t xml:space="preserve"> in </w:t>
      </w:r>
      <w:r w:rsidR="004A796F">
        <w:rPr>
          <w:rFonts w:cs="Tahoma"/>
          <w:color w:val="000000"/>
          <w:szCs w:val="24"/>
        </w:rPr>
        <w:t>elaborating</w:t>
      </w:r>
      <w:r w:rsidR="00644922">
        <w:rPr>
          <w:rFonts w:cs="Tahoma"/>
          <w:color w:val="000000"/>
          <w:szCs w:val="24"/>
        </w:rPr>
        <w:t xml:space="preserve"> regional inputs to be </w:t>
      </w:r>
      <w:r w:rsidR="004A796F">
        <w:rPr>
          <w:rFonts w:cs="Tahoma"/>
          <w:color w:val="000000"/>
          <w:szCs w:val="24"/>
        </w:rPr>
        <w:t>submitted</w:t>
      </w:r>
      <w:r w:rsidR="006B71D9" w:rsidRPr="00CD7893">
        <w:rPr>
          <w:rFonts w:cs="Tahoma"/>
          <w:color w:val="000000"/>
          <w:szCs w:val="24"/>
        </w:rPr>
        <w:t xml:space="preserve"> to WTDC-17. </w:t>
      </w:r>
    </w:p>
    <w:p w:rsidR="00483425" w:rsidRPr="00407950" w:rsidRDefault="00483425" w:rsidP="008F3FD6">
      <w:pPr>
        <w:spacing w:after="120"/>
        <w:jc w:val="both"/>
        <w:rPr>
          <w:rFonts w:cs="Tahoma"/>
          <w:color w:val="000000"/>
          <w:szCs w:val="24"/>
        </w:rPr>
      </w:pPr>
      <w:r w:rsidRPr="00407950">
        <w:rPr>
          <w:rFonts w:cs="Tahoma"/>
          <w:color w:val="000000"/>
          <w:szCs w:val="24"/>
        </w:rPr>
        <w:t>He highlighted some key aspects of ICT</w:t>
      </w:r>
      <w:r w:rsidR="00185D03">
        <w:rPr>
          <w:rFonts w:cs="Tahoma"/>
          <w:color w:val="000000"/>
          <w:szCs w:val="24"/>
        </w:rPr>
        <w:t>s</w:t>
      </w:r>
      <w:r w:rsidRPr="00407950">
        <w:rPr>
          <w:rFonts w:cs="Tahoma"/>
          <w:color w:val="000000"/>
          <w:szCs w:val="24"/>
        </w:rPr>
        <w:t xml:space="preserve"> development, such as infrastructure, competition, regulation, best practices and innovation. He </w:t>
      </w:r>
      <w:r w:rsidR="0074388F" w:rsidRPr="00407950">
        <w:rPr>
          <w:rFonts w:cs="Tahoma"/>
          <w:color w:val="000000"/>
          <w:szCs w:val="24"/>
        </w:rPr>
        <w:t>noted</w:t>
      </w:r>
      <w:r w:rsidRPr="00407950">
        <w:rPr>
          <w:rFonts w:cs="Tahoma"/>
          <w:color w:val="000000"/>
          <w:szCs w:val="24"/>
        </w:rPr>
        <w:t xml:space="preserve"> that </w:t>
      </w:r>
      <w:r w:rsidR="0074388F" w:rsidRPr="00407950">
        <w:rPr>
          <w:rFonts w:cs="Tahoma"/>
          <w:color w:val="000000"/>
          <w:szCs w:val="24"/>
        </w:rPr>
        <w:t>it</w:t>
      </w:r>
      <w:r w:rsidRPr="00407950">
        <w:rPr>
          <w:rFonts w:cs="Tahoma"/>
          <w:color w:val="000000"/>
          <w:szCs w:val="24"/>
        </w:rPr>
        <w:t xml:space="preserve"> is not always possible to share infrastructure, competition or innovations, but it is always possible to share knowledge, practices and ideas. </w:t>
      </w:r>
    </w:p>
    <w:p w:rsidR="00483425" w:rsidRPr="00755741" w:rsidRDefault="00483425" w:rsidP="008F3FD6">
      <w:pPr>
        <w:spacing w:after="120"/>
        <w:jc w:val="both"/>
        <w:rPr>
          <w:rFonts w:cs="Tahoma"/>
          <w:color w:val="000000"/>
          <w:szCs w:val="24"/>
        </w:rPr>
      </w:pPr>
      <w:r w:rsidRPr="00407950">
        <w:rPr>
          <w:rFonts w:cs="Tahoma"/>
          <w:color w:val="000000"/>
          <w:szCs w:val="24"/>
        </w:rPr>
        <w:t xml:space="preserve">To this end, discussions must take place within </w:t>
      </w:r>
      <w:r w:rsidR="0084770E" w:rsidRPr="00407950">
        <w:rPr>
          <w:rFonts w:cs="Tahoma"/>
          <w:color w:val="000000"/>
          <w:szCs w:val="24"/>
        </w:rPr>
        <w:t xml:space="preserve">the </w:t>
      </w:r>
      <w:r w:rsidRPr="00407950">
        <w:rPr>
          <w:rFonts w:cs="Tahoma"/>
          <w:color w:val="000000"/>
          <w:szCs w:val="24"/>
        </w:rPr>
        <w:t xml:space="preserve">ITU community, listen to the needs of the Membership, especially from developing countries, and contribute to the implementation process by agreeing on concrete guidelines and </w:t>
      </w:r>
      <w:r w:rsidR="004A796F">
        <w:rPr>
          <w:rFonts w:cs="Tahoma"/>
          <w:color w:val="000000"/>
          <w:szCs w:val="24"/>
        </w:rPr>
        <w:t xml:space="preserve">necessary </w:t>
      </w:r>
      <w:r w:rsidRPr="00755741">
        <w:rPr>
          <w:rFonts w:cs="Tahoma"/>
          <w:color w:val="000000"/>
          <w:szCs w:val="24"/>
        </w:rPr>
        <w:t xml:space="preserve">measures. </w:t>
      </w:r>
    </w:p>
    <w:p w:rsidR="00483425" w:rsidRPr="00407950" w:rsidRDefault="00483425" w:rsidP="008F3FD6">
      <w:pPr>
        <w:spacing w:after="120"/>
        <w:jc w:val="both"/>
        <w:rPr>
          <w:rFonts w:cs="Tahoma"/>
          <w:color w:val="000000"/>
          <w:szCs w:val="24"/>
        </w:rPr>
      </w:pPr>
      <w:r w:rsidRPr="00755741">
        <w:rPr>
          <w:rFonts w:cs="Tahoma"/>
          <w:color w:val="000000"/>
          <w:szCs w:val="24"/>
        </w:rPr>
        <w:t xml:space="preserve">He also added that </w:t>
      </w:r>
      <w:r w:rsidRPr="00407950">
        <w:rPr>
          <w:rFonts w:cs="Tahoma"/>
          <w:color w:val="000000"/>
          <w:szCs w:val="24"/>
        </w:rPr>
        <w:t xml:space="preserve">this RPM is not the final meeting on the preparation process for WTDC-17, however it is a step forward and one step closer towards </w:t>
      </w:r>
      <w:r w:rsidR="008616C6">
        <w:rPr>
          <w:rFonts w:cs="Tahoma"/>
          <w:color w:val="000000"/>
          <w:szCs w:val="24"/>
        </w:rPr>
        <w:t>the conference</w:t>
      </w:r>
      <w:r w:rsidRPr="00407950">
        <w:rPr>
          <w:rFonts w:cs="Tahoma"/>
          <w:color w:val="000000"/>
          <w:szCs w:val="24"/>
        </w:rPr>
        <w:t xml:space="preserve">, as it provided the opportunity for the European group to </w:t>
      </w:r>
      <w:r w:rsidR="009D0EF2" w:rsidRPr="00407950">
        <w:rPr>
          <w:rFonts w:cs="Tahoma"/>
          <w:color w:val="000000"/>
          <w:szCs w:val="24"/>
        </w:rPr>
        <w:t xml:space="preserve">be </w:t>
      </w:r>
      <w:r w:rsidRPr="00407950">
        <w:rPr>
          <w:rFonts w:cs="Tahoma"/>
          <w:color w:val="000000"/>
          <w:szCs w:val="24"/>
        </w:rPr>
        <w:t xml:space="preserve">united in </w:t>
      </w:r>
      <w:r w:rsidR="009D0EF2" w:rsidRPr="00407950">
        <w:rPr>
          <w:rFonts w:cs="Tahoma"/>
          <w:color w:val="000000"/>
          <w:szCs w:val="24"/>
        </w:rPr>
        <w:t>sharing views and build common positions.</w:t>
      </w:r>
      <w:r w:rsidRPr="00407950">
        <w:rPr>
          <w:rFonts w:cs="Tahoma"/>
          <w:color w:val="000000"/>
          <w:szCs w:val="24"/>
        </w:rPr>
        <w:t xml:space="preserve"> </w:t>
      </w:r>
    </w:p>
    <w:p w:rsidR="001F3192" w:rsidRDefault="00644922" w:rsidP="004D5805">
      <w:pPr>
        <w:spacing w:after="120"/>
        <w:jc w:val="both"/>
        <w:rPr>
          <w:rFonts w:cs="Tahoma"/>
          <w:color w:val="000000"/>
          <w:szCs w:val="24"/>
        </w:rPr>
      </w:pPr>
      <w:r>
        <w:rPr>
          <w:rFonts w:cs="Tahoma"/>
          <w:color w:val="000000"/>
          <w:szCs w:val="24"/>
        </w:rPr>
        <w:t xml:space="preserve">He reiterated the engagement of </w:t>
      </w:r>
      <w:r w:rsidR="00602CDA" w:rsidRPr="00602CDA">
        <w:rPr>
          <w:lang w:val="en-US"/>
        </w:rPr>
        <w:t>Communications Regulatory Authority</w:t>
      </w:r>
      <w:r>
        <w:rPr>
          <w:rFonts w:cs="Tahoma"/>
          <w:color w:val="000000"/>
          <w:szCs w:val="24"/>
        </w:rPr>
        <w:t>, the Ministry and the Government of Lithuania in working with ITU and all stakeholders in the region and beyond, to accelerate the use of ICTs in meeting the Sustainable Development Goals.</w:t>
      </w:r>
      <w:r w:rsidR="0057761E">
        <w:rPr>
          <w:rFonts w:cs="Tahoma"/>
          <w:color w:val="000000"/>
          <w:szCs w:val="24"/>
        </w:rPr>
        <w:t xml:space="preserve"> </w:t>
      </w:r>
      <w:r w:rsidR="009D0EF2" w:rsidRPr="00755741">
        <w:rPr>
          <w:rFonts w:cs="Tahoma"/>
          <w:color w:val="000000"/>
          <w:szCs w:val="24"/>
        </w:rPr>
        <w:t xml:space="preserve">This commitment </w:t>
      </w:r>
      <w:r w:rsidR="009D0EF2" w:rsidRPr="00407950">
        <w:rPr>
          <w:rFonts w:cs="Tahoma"/>
          <w:color w:val="000000"/>
          <w:szCs w:val="24"/>
        </w:rPr>
        <w:t xml:space="preserve">is even more evident </w:t>
      </w:r>
      <w:r w:rsidR="00B4662A">
        <w:rPr>
          <w:rFonts w:cs="Tahoma"/>
          <w:color w:val="000000"/>
          <w:szCs w:val="24"/>
        </w:rPr>
        <w:t>since</w:t>
      </w:r>
      <w:r w:rsidR="009D0EF2" w:rsidRPr="00407950">
        <w:rPr>
          <w:rFonts w:cs="Tahoma"/>
          <w:color w:val="000000"/>
          <w:szCs w:val="24"/>
        </w:rPr>
        <w:t xml:space="preserve"> Lithuania</w:t>
      </w:r>
      <w:r w:rsidR="00B4662A">
        <w:rPr>
          <w:rFonts w:cs="Tahoma"/>
          <w:color w:val="000000"/>
          <w:szCs w:val="24"/>
        </w:rPr>
        <w:t xml:space="preserve"> is</w:t>
      </w:r>
      <w:r w:rsidR="009D0EF2" w:rsidRPr="00407950">
        <w:rPr>
          <w:rFonts w:cs="Tahoma"/>
          <w:color w:val="000000"/>
          <w:szCs w:val="24"/>
        </w:rPr>
        <w:t xml:space="preserve"> </w:t>
      </w:r>
      <w:r w:rsidR="008616C6">
        <w:rPr>
          <w:rFonts w:cs="Tahoma"/>
          <w:color w:val="000000"/>
          <w:szCs w:val="24"/>
        </w:rPr>
        <w:t xml:space="preserve">currently </w:t>
      </w:r>
      <w:r w:rsidR="0084770E" w:rsidRPr="00407950">
        <w:rPr>
          <w:rFonts w:cs="Tahoma"/>
          <w:color w:val="000000"/>
          <w:szCs w:val="24"/>
        </w:rPr>
        <w:t xml:space="preserve">a </w:t>
      </w:r>
      <w:r w:rsidR="009D0EF2" w:rsidRPr="00407950">
        <w:rPr>
          <w:rFonts w:cs="Tahoma"/>
          <w:color w:val="000000"/>
          <w:szCs w:val="24"/>
        </w:rPr>
        <w:t xml:space="preserve">Member </w:t>
      </w:r>
      <w:r w:rsidR="008616C6">
        <w:rPr>
          <w:rFonts w:cs="Tahoma"/>
          <w:color w:val="000000"/>
          <w:szCs w:val="24"/>
        </w:rPr>
        <w:t xml:space="preserve">of </w:t>
      </w:r>
      <w:r w:rsidR="0084770E" w:rsidRPr="00407950">
        <w:rPr>
          <w:rFonts w:cs="Tahoma"/>
          <w:color w:val="000000"/>
          <w:szCs w:val="24"/>
        </w:rPr>
        <w:t xml:space="preserve">the </w:t>
      </w:r>
      <w:r w:rsidR="009D0EF2" w:rsidRPr="00407950">
        <w:rPr>
          <w:rFonts w:cs="Tahoma"/>
          <w:color w:val="000000"/>
          <w:szCs w:val="24"/>
        </w:rPr>
        <w:t>ITU Council.</w:t>
      </w:r>
    </w:p>
    <w:p w:rsidR="00644922" w:rsidRPr="00407950" w:rsidRDefault="00C82622" w:rsidP="008F3FD6">
      <w:pPr>
        <w:spacing w:after="120"/>
        <w:jc w:val="both"/>
        <w:rPr>
          <w:rFonts w:cs="Tahoma"/>
          <w:color w:val="000000"/>
          <w:szCs w:val="24"/>
        </w:rPr>
      </w:pPr>
      <w:r w:rsidRPr="00407950">
        <w:rPr>
          <w:rFonts w:cs="Tahoma"/>
          <w:color w:val="000000"/>
          <w:szCs w:val="24"/>
        </w:rPr>
        <w:t xml:space="preserve">He concluded thanking the </w:t>
      </w:r>
      <w:r w:rsidR="00483425" w:rsidRPr="00407950">
        <w:rPr>
          <w:rFonts w:cs="Tahoma"/>
          <w:color w:val="000000"/>
          <w:szCs w:val="24"/>
        </w:rPr>
        <w:t>observers from other regions</w:t>
      </w:r>
      <w:r w:rsidR="008616C6">
        <w:rPr>
          <w:rFonts w:cs="Tahoma"/>
          <w:color w:val="000000"/>
          <w:szCs w:val="24"/>
        </w:rPr>
        <w:t xml:space="preserve"> who joined this m</w:t>
      </w:r>
      <w:r w:rsidRPr="00407950">
        <w:rPr>
          <w:rFonts w:cs="Tahoma"/>
          <w:color w:val="000000"/>
          <w:szCs w:val="24"/>
        </w:rPr>
        <w:t>eeting, expressing appreciation to all participants for their efforts and commitment.</w:t>
      </w:r>
    </w:p>
    <w:p w:rsidR="004F11DA" w:rsidRPr="00CD7893" w:rsidRDefault="004F11DA" w:rsidP="004D5805">
      <w:pPr>
        <w:spacing w:after="120"/>
        <w:jc w:val="both"/>
        <w:rPr>
          <w:szCs w:val="24"/>
        </w:rPr>
      </w:pPr>
      <w:r w:rsidRPr="00CD7893">
        <w:rPr>
          <w:b/>
          <w:szCs w:val="24"/>
        </w:rPr>
        <w:t xml:space="preserve">Mr </w:t>
      </w:r>
      <w:proofErr w:type="spellStart"/>
      <w:r w:rsidRPr="00CD7893">
        <w:rPr>
          <w:b/>
          <w:szCs w:val="24"/>
        </w:rPr>
        <w:t>Brahima</w:t>
      </w:r>
      <w:proofErr w:type="spellEnd"/>
      <w:r w:rsidRPr="00CD7893">
        <w:rPr>
          <w:b/>
          <w:szCs w:val="24"/>
        </w:rPr>
        <w:t xml:space="preserve"> </w:t>
      </w:r>
      <w:proofErr w:type="spellStart"/>
      <w:r w:rsidRPr="00CD7893">
        <w:rPr>
          <w:b/>
          <w:szCs w:val="24"/>
        </w:rPr>
        <w:t>Sanou</w:t>
      </w:r>
      <w:proofErr w:type="spellEnd"/>
      <w:r w:rsidRPr="00CD7893">
        <w:rPr>
          <w:b/>
          <w:szCs w:val="24"/>
        </w:rPr>
        <w:t>, Director of the ITU Telecommunication Development Bureau</w:t>
      </w:r>
      <w:r w:rsidRPr="00CD7893">
        <w:rPr>
          <w:szCs w:val="24"/>
        </w:rPr>
        <w:t xml:space="preserve"> </w:t>
      </w:r>
      <w:r w:rsidRPr="00CD7893">
        <w:rPr>
          <w:b/>
          <w:bCs/>
          <w:szCs w:val="24"/>
        </w:rPr>
        <w:t>(BDT)</w:t>
      </w:r>
      <w:r w:rsidRPr="00CD7893">
        <w:rPr>
          <w:szCs w:val="24"/>
        </w:rPr>
        <w:t xml:space="preserve"> welcomed the participants to </w:t>
      </w:r>
      <w:r w:rsidR="008616C6">
        <w:rPr>
          <w:szCs w:val="24"/>
        </w:rPr>
        <w:t xml:space="preserve">the </w:t>
      </w:r>
      <w:r w:rsidRPr="00CD7893">
        <w:rPr>
          <w:szCs w:val="24"/>
        </w:rPr>
        <w:t>RPM-</w:t>
      </w:r>
      <w:r w:rsidR="0057761E">
        <w:rPr>
          <w:szCs w:val="24"/>
        </w:rPr>
        <w:t>EUR</w:t>
      </w:r>
      <w:r w:rsidRPr="00CD7893">
        <w:rPr>
          <w:szCs w:val="24"/>
        </w:rPr>
        <w:t>, the</w:t>
      </w:r>
      <w:r w:rsidR="0057761E">
        <w:rPr>
          <w:szCs w:val="24"/>
        </w:rPr>
        <w:t xml:space="preserve"> sixth</w:t>
      </w:r>
      <w:r w:rsidRPr="00CD7893">
        <w:rPr>
          <w:szCs w:val="24"/>
        </w:rPr>
        <w:t xml:space="preserve"> </w:t>
      </w:r>
      <w:r w:rsidR="0057761E">
        <w:rPr>
          <w:szCs w:val="24"/>
        </w:rPr>
        <w:t xml:space="preserve">and final </w:t>
      </w:r>
      <w:r w:rsidRPr="00CD7893">
        <w:rPr>
          <w:szCs w:val="24"/>
        </w:rPr>
        <w:t xml:space="preserve">Regional Preparatory Meeting </w:t>
      </w:r>
      <w:r w:rsidR="008616C6">
        <w:rPr>
          <w:szCs w:val="24"/>
        </w:rPr>
        <w:t xml:space="preserve">(RPM) </w:t>
      </w:r>
      <w:r w:rsidRPr="00CD7893">
        <w:rPr>
          <w:szCs w:val="24"/>
        </w:rPr>
        <w:t>towards WTDC-17</w:t>
      </w:r>
      <w:r w:rsidR="00B4662A">
        <w:rPr>
          <w:szCs w:val="24"/>
        </w:rPr>
        <w:t>,</w:t>
      </w:r>
      <w:r w:rsidRPr="00CD7893">
        <w:rPr>
          <w:szCs w:val="24"/>
        </w:rPr>
        <w:t xml:space="preserve"> which will take place under the theme of “ICT for Sustainable Development Goals”- ICT</w:t>
      </w:r>
      <w:r w:rsidRPr="00CD7893">
        <w:rPr>
          <w:rFonts w:hint="eastAsia"/>
          <w:szCs w:val="24"/>
        </w:rPr>
        <w:t>④</w:t>
      </w:r>
      <w:r w:rsidRPr="00CD7893">
        <w:rPr>
          <w:szCs w:val="24"/>
        </w:rPr>
        <w:t xml:space="preserve">SDGs. </w:t>
      </w:r>
    </w:p>
    <w:p w:rsidR="00DA6B26" w:rsidRPr="00407950" w:rsidRDefault="00DA6B26" w:rsidP="008F3FD6">
      <w:pPr>
        <w:spacing w:after="120"/>
        <w:jc w:val="both"/>
        <w:rPr>
          <w:szCs w:val="24"/>
        </w:rPr>
      </w:pPr>
      <w:r w:rsidRPr="00407950">
        <w:rPr>
          <w:szCs w:val="24"/>
        </w:rPr>
        <w:t xml:space="preserve">He thanked the Government and the people of Lithuania for hosting </w:t>
      </w:r>
      <w:r w:rsidR="00B4662A">
        <w:rPr>
          <w:szCs w:val="24"/>
        </w:rPr>
        <w:t xml:space="preserve">the </w:t>
      </w:r>
      <w:r w:rsidR="00185D03">
        <w:rPr>
          <w:szCs w:val="24"/>
        </w:rPr>
        <w:t>RPM</w:t>
      </w:r>
      <w:r w:rsidRPr="00407950">
        <w:rPr>
          <w:szCs w:val="24"/>
        </w:rPr>
        <w:t>, and for the hospitality extended. He also expressed sincere appreciation to Mr Manuel d</w:t>
      </w:r>
      <w:r w:rsidR="00B4662A">
        <w:rPr>
          <w:szCs w:val="24"/>
        </w:rPr>
        <w:t>a</w:t>
      </w:r>
      <w:r w:rsidRPr="00407950">
        <w:rPr>
          <w:szCs w:val="24"/>
        </w:rPr>
        <w:t xml:space="preserve"> Costa Cabral, Chairman of C</w:t>
      </w:r>
      <w:r w:rsidR="003C6FA3">
        <w:rPr>
          <w:szCs w:val="24"/>
        </w:rPr>
        <w:t>om-</w:t>
      </w:r>
      <w:r w:rsidRPr="00407950">
        <w:rPr>
          <w:szCs w:val="24"/>
        </w:rPr>
        <w:t xml:space="preserve"> ITU and Mr </w:t>
      </w:r>
      <w:proofErr w:type="spellStart"/>
      <w:r w:rsidRPr="00407950">
        <w:rPr>
          <w:szCs w:val="24"/>
        </w:rPr>
        <w:t>Paulius</w:t>
      </w:r>
      <w:proofErr w:type="spellEnd"/>
      <w:r w:rsidRPr="00407950">
        <w:rPr>
          <w:szCs w:val="24"/>
        </w:rPr>
        <w:t xml:space="preserve"> </w:t>
      </w:r>
      <w:proofErr w:type="spellStart"/>
      <w:r w:rsidRPr="00407950">
        <w:rPr>
          <w:szCs w:val="24"/>
        </w:rPr>
        <w:t>Vaina</w:t>
      </w:r>
      <w:proofErr w:type="spellEnd"/>
      <w:r w:rsidRPr="00407950">
        <w:rPr>
          <w:szCs w:val="24"/>
        </w:rPr>
        <w:t xml:space="preserve"> for leading the work towards the preparation of WTDC and for their great cooperation and support.</w:t>
      </w:r>
    </w:p>
    <w:p w:rsidR="00DA6B26" w:rsidRPr="00407950" w:rsidRDefault="0078542A" w:rsidP="008F3FD6">
      <w:pPr>
        <w:spacing w:after="120"/>
        <w:jc w:val="both"/>
        <w:rPr>
          <w:szCs w:val="24"/>
        </w:rPr>
      </w:pPr>
      <w:r w:rsidRPr="00CD7893">
        <w:rPr>
          <w:szCs w:val="24"/>
        </w:rPr>
        <w:t>The Director</w:t>
      </w:r>
      <w:r w:rsidR="004F11DA" w:rsidRPr="00CD7893">
        <w:rPr>
          <w:szCs w:val="24"/>
        </w:rPr>
        <w:t xml:space="preserve"> </w:t>
      </w:r>
      <w:r w:rsidR="00DA6B26" w:rsidRPr="00407950">
        <w:rPr>
          <w:szCs w:val="24"/>
        </w:rPr>
        <w:t>highlighted</w:t>
      </w:r>
      <w:r w:rsidR="004F11DA" w:rsidRPr="00CD7893">
        <w:rPr>
          <w:szCs w:val="24"/>
        </w:rPr>
        <w:t xml:space="preserve"> that the theme </w:t>
      </w:r>
      <w:r w:rsidR="00DA6B26" w:rsidRPr="00407950">
        <w:rPr>
          <w:szCs w:val="24"/>
        </w:rPr>
        <w:t>ICT</w:t>
      </w:r>
      <w:r w:rsidR="00DA6B26" w:rsidRPr="00407950">
        <w:rPr>
          <w:rFonts w:hint="eastAsia"/>
          <w:szCs w:val="24"/>
        </w:rPr>
        <w:t>④</w:t>
      </w:r>
      <w:r w:rsidR="00DA6B26" w:rsidRPr="00407950">
        <w:rPr>
          <w:szCs w:val="24"/>
        </w:rPr>
        <w:t xml:space="preserve">SDGs </w:t>
      </w:r>
      <w:r w:rsidR="004F11DA" w:rsidRPr="00CD7893">
        <w:rPr>
          <w:szCs w:val="24"/>
        </w:rPr>
        <w:t>reaffirms the</w:t>
      </w:r>
      <w:r w:rsidR="006D6562" w:rsidRPr="00CD7893">
        <w:rPr>
          <w:szCs w:val="24"/>
        </w:rPr>
        <w:t xml:space="preserve"> tremendous potential of ICTs </w:t>
      </w:r>
      <w:r w:rsidR="00DA6B26" w:rsidRPr="00407950">
        <w:rPr>
          <w:szCs w:val="24"/>
        </w:rPr>
        <w:t>to accelerate the attainment of the SDGs. ICTs cut across each and every SDG. E</w:t>
      </w:r>
      <w:r w:rsidR="004F11DA" w:rsidRPr="00CD7893">
        <w:rPr>
          <w:szCs w:val="24"/>
        </w:rPr>
        <w:t>-education, e</w:t>
      </w:r>
      <w:r w:rsidR="00DA6B26" w:rsidRPr="00407950">
        <w:rPr>
          <w:szCs w:val="24"/>
        </w:rPr>
        <w:t>-</w:t>
      </w:r>
      <w:r w:rsidR="004F11DA" w:rsidRPr="00CD7893">
        <w:rPr>
          <w:szCs w:val="24"/>
        </w:rPr>
        <w:t>health, e-agriculture</w:t>
      </w:r>
      <w:r w:rsidR="00DA6B26" w:rsidRPr="00407950">
        <w:rPr>
          <w:szCs w:val="24"/>
        </w:rPr>
        <w:t xml:space="preserve">, </w:t>
      </w:r>
      <w:r w:rsidR="004F11DA" w:rsidRPr="00CD7893">
        <w:rPr>
          <w:szCs w:val="24"/>
        </w:rPr>
        <w:t xml:space="preserve">big data, </w:t>
      </w:r>
      <w:r w:rsidR="00DA6B26" w:rsidRPr="00407950">
        <w:rPr>
          <w:szCs w:val="24"/>
        </w:rPr>
        <w:t xml:space="preserve">open data, </w:t>
      </w:r>
      <w:r w:rsidR="004F11DA" w:rsidRPr="00CD7893">
        <w:rPr>
          <w:szCs w:val="24"/>
        </w:rPr>
        <w:t xml:space="preserve">cloud computing, </w:t>
      </w:r>
      <w:r w:rsidR="00DA6B26" w:rsidRPr="00407950">
        <w:rPr>
          <w:szCs w:val="24"/>
        </w:rPr>
        <w:t xml:space="preserve">the development of the </w:t>
      </w:r>
      <w:r w:rsidR="004F11DA" w:rsidRPr="00CD7893">
        <w:rPr>
          <w:szCs w:val="24"/>
        </w:rPr>
        <w:t xml:space="preserve">Internet of Things and artificial intelligence </w:t>
      </w:r>
      <w:r w:rsidR="00DA6B26" w:rsidRPr="00407950">
        <w:rPr>
          <w:szCs w:val="24"/>
        </w:rPr>
        <w:t>are offering</w:t>
      </w:r>
      <w:r w:rsidR="004F11DA" w:rsidRPr="00CD7893">
        <w:rPr>
          <w:szCs w:val="24"/>
        </w:rPr>
        <w:t xml:space="preserve"> huge opportunities for achieving sustainable development.</w:t>
      </w:r>
    </w:p>
    <w:p w:rsidR="0087597F" w:rsidRDefault="00DA6B26" w:rsidP="0087597F">
      <w:pPr>
        <w:spacing w:after="120"/>
        <w:jc w:val="both"/>
        <w:rPr>
          <w:szCs w:val="24"/>
        </w:rPr>
      </w:pPr>
      <w:r w:rsidRPr="00407950">
        <w:rPr>
          <w:szCs w:val="24"/>
        </w:rPr>
        <w:t>He noted that the adoption of the SDGs has broadened</w:t>
      </w:r>
      <w:r w:rsidR="00B4662A">
        <w:rPr>
          <w:szCs w:val="24"/>
        </w:rPr>
        <w:t xml:space="preserve"> the</w:t>
      </w:r>
      <w:r w:rsidRPr="00407950">
        <w:rPr>
          <w:szCs w:val="24"/>
        </w:rPr>
        <w:t xml:space="preserve"> ITU-D mission, as it is required now</w:t>
      </w:r>
      <w:r w:rsidR="004F11DA" w:rsidRPr="00CD7893">
        <w:rPr>
          <w:szCs w:val="24"/>
        </w:rPr>
        <w:t xml:space="preserve"> not </w:t>
      </w:r>
      <w:r w:rsidRPr="00407950">
        <w:rPr>
          <w:szCs w:val="24"/>
        </w:rPr>
        <w:t>only to provide</w:t>
      </w:r>
      <w:r w:rsidR="004F11DA" w:rsidRPr="00CD7893">
        <w:rPr>
          <w:szCs w:val="24"/>
        </w:rPr>
        <w:t xml:space="preserve"> broadband and universal access to ICT services at affordable </w:t>
      </w:r>
      <w:r w:rsidRPr="00407950">
        <w:rPr>
          <w:szCs w:val="24"/>
        </w:rPr>
        <w:t>price, but equally important to make ICTs work for other economic sectors.</w:t>
      </w:r>
    </w:p>
    <w:p w:rsidR="004F11DA" w:rsidRPr="00CD7893" w:rsidRDefault="00DA6B26" w:rsidP="0087597F">
      <w:pPr>
        <w:spacing w:after="120"/>
        <w:jc w:val="both"/>
        <w:rPr>
          <w:szCs w:val="24"/>
        </w:rPr>
      </w:pPr>
      <w:r w:rsidRPr="00407950">
        <w:rPr>
          <w:szCs w:val="24"/>
        </w:rPr>
        <w:lastRenderedPageBreak/>
        <w:t xml:space="preserve">The actions should therefore go beyond the ICT sector to take into account the </w:t>
      </w:r>
      <w:r w:rsidR="000579CD" w:rsidRPr="00CD7893">
        <w:rPr>
          <w:szCs w:val="24"/>
        </w:rPr>
        <w:t xml:space="preserve">ICT ecosystem. </w:t>
      </w:r>
      <w:r w:rsidRPr="00407950">
        <w:rPr>
          <w:szCs w:val="24"/>
        </w:rPr>
        <w:t xml:space="preserve">A new </w:t>
      </w:r>
      <w:r w:rsidR="000579CD" w:rsidRPr="00CD7893">
        <w:rPr>
          <w:szCs w:val="24"/>
        </w:rPr>
        <w:t xml:space="preserve">ecosystem </w:t>
      </w:r>
      <w:r w:rsidRPr="00407950">
        <w:rPr>
          <w:szCs w:val="24"/>
        </w:rPr>
        <w:t xml:space="preserve">where ICTs are about streamlining </w:t>
      </w:r>
      <w:r w:rsidR="004A714A">
        <w:rPr>
          <w:szCs w:val="24"/>
        </w:rPr>
        <w:t>g</w:t>
      </w:r>
      <w:r w:rsidRPr="00407950">
        <w:rPr>
          <w:szCs w:val="24"/>
        </w:rPr>
        <w:t>overnment processes, bringing education and health to the people in need in order to create</w:t>
      </w:r>
      <w:r w:rsidR="000579CD" w:rsidRPr="00CD7893">
        <w:rPr>
          <w:szCs w:val="24"/>
        </w:rPr>
        <w:t xml:space="preserve"> national cohesion</w:t>
      </w:r>
      <w:r w:rsidR="004F11DA" w:rsidRPr="00CD7893">
        <w:rPr>
          <w:szCs w:val="24"/>
        </w:rPr>
        <w:t>, inclusiveness and economic growth.</w:t>
      </w:r>
    </w:p>
    <w:p w:rsidR="00DA6B26" w:rsidRPr="00407950" w:rsidRDefault="00B22A7F" w:rsidP="008F3FD6">
      <w:pPr>
        <w:spacing w:after="120"/>
        <w:jc w:val="both"/>
        <w:rPr>
          <w:szCs w:val="24"/>
        </w:rPr>
      </w:pPr>
      <w:r w:rsidRPr="00CD7893">
        <w:rPr>
          <w:szCs w:val="24"/>
        </w:rPr>
        <w:t>The BDT Director</w:t>
      </w:r>
      <w:r w:rsidR="004F11DA" w:rsidRPr="00CD7893">
        <w:rPr>
          <w:szCs w:val="24"/>
        </w:rPr>
        <w:t xml:space="preserve"> </w:t>
      </w:r>
      <w:r w:rsidRPr="00CD7893">
        <w:rPr>
          <w:szCs w:val="24"/>
        </w:rPr>
        <w:t>stated</w:t>
      </w:r>
      <w:r w:rsidR="004F11DA" w:rsidRPr="00CD7893">
        <w:rPr>
          <w:szCs w:val="24"/>
        </w:rPr>
        <w:t xml:space="preserve"> that </w:t>
      </w:r>
      <w:r w:rsidR="000624BF" w:rsidRPr="00CD7893">
        <w:rPr>
          <w:szCs w:val="24"/>
        </w:rPr>
        <w:t xml:space="preserve">in the </w:t>
      </w:r>
      <w:r w:rsidR="004F11DA" w:rsidRPr="00CD7893">
        <w:rPr>
          <w:szCs w:val="24"/>
        </w:rPr>
        <w:t>preparation</w:t>
      </w:r>
      <w:r w:rsidR="00D3699E" w:rsidRPr="00CD7893">
        <w:rPr>
          <w:szCs w:val="24"/>
        </w:rPr>
        <w:t>s</w:t>
      </w:r>
      <w:r w:rsidR="004F11DA" w:rsidRPr="00CD7893">
        <w:rPr>
          <w:szCs w:val="24"/>
        </w:rPr>
        <w:t xml:space="preserve"> </w:t>
      </w:r>
      <w:r w:rsidR="00D3699E" w:rsidRPr="00CD7893">
        <w:rPr>
          <w:szCs w:val="24"/>
        </w:rPr>
        <w:t>for</w:t>
      </w:r>
      <w:r w:rsidR="004F11DA" w:rsidRPr="00CD7893">
        <w:rPr>
          <w:szCs w:val="24"/>
        </w:rPr>
        <w:t xml:space="preserve"> WTDC-17 significant efforts were under way to </w:t>
      </w:r>
      <w:r w:rsidR="000624BF" w:rsidRPr="00CD7893">
        <w:rPr>
          <w:szCs w:val="24"/>
        </w:rPr>
        <w:t xml:space="preserve">continue to </w:t>
      </w:r>
      <w:r w:rsidR="004F11DA" w:rsidRPr="00CD7893">
        <w:rPr>
          <w:szCs w:val="24"/>
        </w:rPr>
        <w:t>engage the members</w:t>
      </w:r>
      <w:r w:rsidR="000624BF" w:rsidRPr="00CD7893">
        <w:rPr>
          <w:szCs w:val="24"/>
        </w:rPr>
        <w:t>hip</w:t>
      </w:r>
      <w:r w:rsidR="004F11DA" w:rsidRPr="00CD7893">
        <w:rPr>
          <w:szCs w:val="24"/>
        </w:rPr>
        <w:t xml:space="preserve">. </w:t>
      </w:r>
      <w:r w:rsidR="00ED7147" w:rsidRPr="00CD7893">
        <w:rPr>
          <w:szCs w:val="24"/>
        </w:rPr>
        <w:t>He noted that p</w:t>
      </w:r>
      <w:r w:rsidR="004F11DA" w:rsidRPr="00CD7893">
        <w:rPr>
          <w:szCs w:val="24"/>
        </w:rPr>
        <w:t xml:space="preserve">reliminary drafts of the ITU-D Contribution to the ITU Strategic Plan for 2020-2023 (Document </w:t>
      </w:r>
      <w:hyperlink r:id="rId15" w:history="1">
        <w:r w:rsidR="004F11DA" w:rsidRPr="00CD7893">
          <w:rPr>
            <w:rStyle w:val="Hyperlink"/>
            <w:szCs w:val="24"/>
          </w:rPr>
          <w:t>7</w:t>
        </w:r>
      </w:hyperlink>
      <w:r w:rsidR="004F11DA" w:rsidRPr="00CD7893">
        <w:rPr>
          <w:szCs w:val="24"/>
        </w:rPr>
        <w:t>), the ITU-D Action Plan for 2018-2021 (Document</w:t>
      </w:r>
      <w:r w:rsidR="00193F67">
        <w:rPr>
          <w:szCs w:val="24"/>
        </w:rPr>
        <w:t> </w:t>
      </w:r>
      <w:hyperlink r:id="rId16" w:history="1">
        <w:r w:rsidR="004F11DA" w:rsidRPr="00CD7893">
          <w:rPr>
            <w:rStyle w:val="Hyperlink"/>
            <w:szCs w:val="24"/>
          </w:rPr>
          <w:t>8</w:t>
        </w:r>
      </w:hyperlink>
      <w:r w:rsidR="004F11DA" w:rsidRPr="00CD7893">
        <w:rPr>
          <w:szCs w:val="24"/>
        </w:rPr>
        <w:t xml:space="preserve">) and the WTDC-17 Declaration (Document </w:t>
      </w:r>
      <w:hyperlink r:id="rId17" w:history="1">
        <w:r w:rsidR="004F11DA" w:rsidRPr="00CD7893">
          <w:rPr>
            <w:rStyle w:val="Hyperlink"/>
            <w:szCs w:val="24"/>
          </w:rPr>
          <w:t>9</w:t>
        </w:r>
      </w:hyperlink>
      <w:r w:rsidR="004F11DA" w:rsidRPr="00CD7893">
        <w:rPr>
          <w:szCs w:val="24"/>
        </w:rPr>
        <w:t>) have already been prepared</w:t>
      </w:r>
      <w:r w:rsidR="002B1BC9" w:rsidRPr="00CD7893">
        <w:rPr>
          <w:szCs w:val="24"/>
        </w:rPr>
        <w:t xml:space="preserve"> by Correspondence Group </w:t>
      </w:r>
      <w:r w:rsidR="004F11DA" w:rsidRPr="00CD7893">
        <w:rPr>
          <w:szCs w:val="24"/>
        </w:rPr>
        <w:t xml:space="preserve">and discussed at the Telecommunication Development Advisory Group (TDAG). </w:t>
      </w:r>
      <w:r w:rsidR="00DA6B26" w:rsidRPr="00407950">
        <w:rPr>
          <w:szCs w:val="24"/>
        </w:rPr>
        <w:t xml:space="preserve">In this context he thanked </w:t>
      </w:r>
      <w:r w:rsidR="00616BD9">
        <w:rPr>
          <w:szCs w:val="24"/>
        </w:rPr>
        <w:t xml:space="preserve">the Chairman of the concerned </w:t>
      </w:r>
      <w:r w:rsidR="008F3F4D">
        <w:rPr>
          <w:szCs w:val="24"/>
        </w:rPr>
        <w:t>Correspondence</w:t>
      </w:r>
      <w:r w:rsidR="00616BD9">
        <w:rPr>
          <w:szCs w:val="24"/>
        </w:rPr>
        <w:t xml:space="preserve"> </w:t>
      </w:r>
      <w:r w:rsidR="00DA6B26" w:rsidRPr="00407950">
        <w:rPr>
          <w:szCs w:val="24"/>
        </w:rPr>
        <w:t>to have facilitated the work on these three documents.</w:t>
      </w:r>
    </w:p>
    <w:p w:rsidR="004F11DA" w:rsidRPr="004D5805" w:rsidRDefault="00616BD9" w:rsidP="004D5805">
      <w:pPr>
        <w:spacing w:after="120"/>
        <w:jc w:val="both"/>
      </w:pPr>
      <w:r>
        <w:rPr>
          <w:szCs w:val="24"/>
        </w:rPr>
        <w:t>The</w:t>
      </w:r>
      <w:r w:rsidR="004F11DA" w:rsidRPr="00CD7893">
        <w:rPr>
          <w:szCs w:val="24"/>
        </w:rPr>
        <w:t xml:space="preserve"> three preliminary drafts </w:t>
      </w:r>
      <w:r w:rsidR="00ED5477" w:rsidRPr="00CD7893">
        <w:rPr>
          <w:szCs w:val="24"/>
        </w:rPr>
        <w:t>were</w:t>
      </w:r>
      <w:r w:rsidR="004F11DA" w:rsidRPr="00CD7893">
        <w:rPr>
          <w:szCs w:val="24"/>
        </w:rPr>
        <w:t xml:space="preserve"> submitted to this RPM, as </w:t>
      </w:r>
      <w:r w:rsidR="001F5DB7" w:rsidRPr="00CD7893">
        <w:rPr>
          <w:szCs w:val="24"/>
        </w:rPr>
        <w:t>done for</w:t>
      </w:r>
      <w:r w:rsidR="004F11DA" w:rsidRPr="00CD7893">
        <w:rPr>
          <w:szCs w:val="24"/>
        </w:rPr>
        <w:t xml:space="preserve"> other RPMs</w:t>
      </w:r>
      <w:r w:rsidR="001F5DB7" w:rsidRPr="00CD7893">
        <w:rPr>
          <w:szCs w:val="24"/>
        </w:rPr>
        <w:t xml:space="preserve">. </w:t>
      </w:r>
      <w:r w:rsidR="00DD7955" w:rsidRPr="00CD7893">
        <w:rPr>
          <w:szCs w:val="24"/>
        </w:rPr>
        <w:t xml:space="preserve">He also drew </w:t>
      </w:r>
      <w:r w:rsidR="004A714A">
        <w:rPr>
          <w:szCs w:val="24"/>
        </w:rPr>
        <w:t>the m</w:t>
      </w:r>
      <w:r w:rsidR="0062102C" w:rsidRPr="00CD7893">
        <w:rPr>
          <w:szCs w:val="24"/>
        </w:rPr>
        <w:t xml:space="preserve">eeting’s </w:t>
      </w:r>
      <w:r w:rsidR="00DD7955" w:rsidRPr="00CD7893">
        <w:rPr>
          <w:szCs w:val="24"/>
        </w:rPr>
        <w:t>attention to the</w:t>
      </w:r>
      <w:r w:rsidR="0062102C" w:rsidRPr="00CD7893">
        <w:rPr>
          <w:szCs w:val="24"/>
        </w:rPr>
        <w:t xml:space="preserve"> ongoing</w:t>
      </w:r>
      <w:r w:rsidR="00DD7955" w:rsidRPr="00CD7893">
        <w:rPr>
          <w:szCs w:val="24"/>
        </w:rPr>
        <w:t xml:space="preserve"> </w:t>
      </w:r>
      <w:r w:rsidR="003E2D63" w:rsidRPr="00CD7893">
        <w:rPr>
          <w:szCs w:val="24"/>
        </w:rPr>
        <w:t>work</w:t>
      </w:r>
      <w:r w:rsidR="00DD7955" w:rsidRPr="00CD7893">
        <w:rPr>
          <w:szCs w:val="24"/>
        </w:rPr>
        <w:t xml:space="preserve"> </w:t>
      </w:r>
      <w:r w:rsidR="0062102C" w:rsidRPr="00CD7893">
        <w:rPr>
          <w:szCs w:val="24"/>
        </w:rPr>
        <w:t>of</w:t>
      </w:r>
      <w:r w:rsidR="00DD7955" w:rsidRPr="00CD7893">
        <w:rPr>
          <w:szCs w:val="24"/>
        </w:rPr>
        <w:t xml:space="preserve"> the </w:t>
      </w:r>
      <w:r w:rsidR="00DD7955" w:rsidRPr="00E648DF">
        <w:rPr>
          <w:szCs w:val="24"/>
        </w:rPr>
        <w:t xml:space="preserve">Correspondence Group </w:t>
      </w:r>
      <w:r w:rsidR="00DD7955" w:rsidRPr="00CD7893">
        <w:rPr>
          <w:szCs w:val="24"/>
        </w:rPr>
        <w:t>on Streamlining Resolutions</w:t>
      </w:r>
      <w:r w:rsidR="007D13CE" w:rsidRPr="00CD7893">
        <w:rPr>
          <w:szCs w:val="24"/>
        </w:rPr>
        <w:t xml:space="preserve">, </w:t>
      </w:r>
      <w:r>
        <w:rPr>
          <w:szCs w:val="24"/>
        </w:rPr>
        <w:t>aimed</w:t>
      </w:r>
      <w:r w:rsidR="007D13CE" w:rsidRPr="00CD7893">
        <w:rPr>
          <w:szCs w:val="24"/>
        </w:rPr>
        <w:t xml:space="preserve"> to </w:t>
      </w:r>
      <w:r w:rsidR="00DD7955" w:rsidRPr="00CD7893">
        <w:rPr>
          <w:szCs w:val="24"/>
        </w:rPr>
        <w:t>streamlin</w:t>
      </w:r>
      <w:r w:rsidR="007D13CE" w:rsidRPr="00CD7893">
        <w:rPr>
          <w:szCs w:val="24"/>
        </w:rPr>
        <w:t>e</w:t>
      </w:r>
      <w:r w:rsidR="00DD7955" w:rsidRPr="00CD7893">
        <w:rPr>
          <w:szCs w:val="24"/>
        </w:rPr>
        <w:t xml:space="preserve"> priorities and simplify processes</w:t>
      </w:r>
      <w:r w:rsidR="007D13CE" w:rsidRPr="00CD7893">
        <w:rPr>
          <w:szCs w:val="24"/>
        </w:rPr>
        <w:t xml:space="preserve"> while ensuring that important elements contained in</w:t>
      </w:r>
      <w:r w:rsidR="00DD7955" w:rsidRPr="00CD7893">
        <w:rPr>
          <w:szCs w:val="24"/>
        </w:rPr>
        <w:t xml:space="preserve"> Resolutions</w:t>
      </w:r>
      <w:r>
        <w:rPr>
          <w:szCs w:val="24"/>
        </w:rPr>
        <w:t>,</w:t>
      </w:r>
      <w:r w:rsidR="00DD7955" w:rsidRPr="00CD7893">
        <w:rPr>
          <w:szCs w:val="24"/>
        </w:rPr>
        <w:t xml:space="preserve"> </w:t>
      </w:r>
      <w:r w:rsidR="007D13CE" w:rsidRPr="00CD7893">
        <w:rPr>
          <w:szCs w:val="24"/>
        </w:rPr>
        <w:t xml:space="preserve">either merged or </w:t>
      </w:r>
      <w:r w:rsidR="00BB6D91" w:rsidRPr="00CD7893">
        <w:rPr>
          <w:szCs w:val="24"/>
        </w:rPr>
        <w:t>supresse</w:t>
      </w:r>
      <w:r w:rsidR="00BB6D91">
        <w:rPr>
          <w:szCs w:val="24"/>
        </w:rPr>
        <w:t>d</w:t>
      </w:r>
      <w:r>
        <w:rPr>
          <w:szCs w:val="24"/>
        </w:rPr>
        <w:t>,</w:t>
      </w:r>
      <w:r w:rsidR="00BB6D91" w:rsidRPr="00CD7893">
        <w:rPr>
          <w:szCs w:val="24"/>
        </w:rPr>
        <w:t xml:space="preserve"> </w:t>
      </w:r>
      <w:r w:rsidR="007D13CE" w:rsidRPr="00CD7893">
        <w:rPr>
          <w:szCs w:val="24"/>
        </w:rPr>
        <w:t>should not be lost.</w:t>
      </w:r>
      <w:r w:rsidR="00DD7955" w:rsidRPr="00CD7893">
        <w:rPr>
          <w:szCs w:val="24"/>
        </w:rPr>
        <w:t xml:space="preserve"> The </w:t>
      </w:r>
      <w:r w:rsidR="00422CB2" w:rsidRPr="00CD7893">
        <w:rPr>
          <w:szCs w:val="24"/>
        </w:rPr>
        <w:t>work of the Correspondence Group w</w:t>
      </w:r>
      <w:r w:rsidR="00C04755" w:rsidRPr="00CD7893">
        <w:rPr>
          <w:szCs w:val="24"/>
        </w:rPr>
        <w:t>ould</w:t>
      </w:r>
      <w:r w:rsidR="00DD7955" w:rsidRPr="00CD7893">
        <w:rPr>
          <w:szCs w:val="24"/>
        </w:rPr>
        <w:t xml:space="preserve"> be reviewed and discussed at this RPM</w:t>
      </w:r>
      <w:r w:rsidR="004F11DA" w:rsidRPr="00CD7893">
        <w:rPr>
          <w:szCs w:val="24"/>
        </w:rPr>
        <w:t>.</w:t>
      </w:r>
    </w:p>
    <w:p w:rsidR="00C527E8" w:rsidRPr="00CD7893" w:rsidRDefault="007347EE" w:rsidP="004D5805">
      <w:pPr>
        <w:spacing w:after="120"/>
        <w:jc w:val="both"/>
        <w:rPr>
          <w:szCs w:val="24"/>
        </w:rPr>
      </w:pPr>
      <w:r w:rsidRPr="00CD7893">
        <w:rPr>
          <w:szCs w:val="24"/>
        </w:rPr>
        <w:t xml:space="preserve">The BDT Director </w:t>
      </w:r>
      <w:r w:rsidR="00F02F73" w:rsidRPr="00CD7893">
        <w:rPr>
          <w:szCs w:val="24"/>
        </w:rPr>
        <w:t>noted that</w:t>
      </w:r>
      <w:r w:rsidR="004F11DA" w:rsidRPr="00CD7893">
        <w:rPr>
          <w:szCs w:val="24"/>
        </w:rPr>
        <w:t xml:space="preserve"> the year 2017 </w:t>
      </w:r>
      <w:r w:rsidR="00F02F73" w:rsidRPr="00CD7893">
        <w:rPr>
          <w:szCs w:val="24"/>
        </w:rPr>
        <w:t>marks the</w:t>
      </w:r>
      <w:r w:rsidR="004F11DA" w:rsidRPr="00CD7893">
        <w:rPr>
          <w:szCs w:val="24"/>
        </w:rPr>
        <w:t xml:space="preserve"> 25th anniversary</w:t>
      </w:r>
      <w:r w:rsidR="00F02F73" w:rsidRPr="00CD7893">
        <w:rPr>
          <w:szCs w:val="24"/>
        </w:rPr>
        <w:t xml:space="preserve"> of the ITU Development Sector and inv</w:t>
      </w:r>
      <w:r w:rsidR="00C64536" w:rsidRPr="00CD7893">
        <w:rPr>
          <w:szCs w:val="24"/>
        </w:rPr>
        <w:t>i</w:t>
      </w:r>
      <w:r w:rsidR="00F02F73" w:rsidRPr="00CD7893">
        <w:rPr>
          <w:szCs w:val="24"/>
        </w:rPr>
        <w:t>ted</w:t>
      </w:r>
      <w:r w:rsidR="004F11DA" w:rsidRPr="00CD7893">
        <w:rPr>
          <w:szCs w:val="24"/>
        </w:rPr>
        <w:t xml:space="preserve"> all to join forces to mark this </w:t>
      </w:r>
      <w:r w:rsidR="00616BD9">
        <w:rPr>
          <w:szCs w:val="24"/>
        </w:rPr>
        <w:t>significant</w:t>
      </w:r>
      <w:r w:rsidR="00802C55" w:rsidRPr="00CD7893">
        <w:rPr>
          <w:szCs w:val="24"/>
        </w:rPr>
        <w:t xml:space="preserve"> milestone</w:t>
      </w:r>
      <w:r w:rsidR="004F11DA" w:rsidRPr="00CD7893">
        <w:rPr>
          <w:szCs w:val="24"/>
        </w:rPr>
        <w:t xml:space="preserve">. </w:t>
      </w:r>
      <w:r w:rsidR="00C527E8" w:rsidRPr="00CD7893">
        <w:rPr>
          <w:szCs w:val="24"/>
        </w:rPr>
        <w:t>H</w:t>
      </w:r>
      <w:r w:rsidR="007A4F1B" w:rsidRPr="00CD7893">
        <w:rPr>
          <w:szCs w:val="24"/>
        </w:rPr>
        <w:t>e</w:t>
      </w:r>
      <w:r w:rsidR="004F11DA" w:rsidRPr="00CD7893">
        <w:rPr>
          <w:szCs w:val="24"/>
        </w:rPr>
        <w:t xml:space="preserve"> </w:t>
      </w:r>
      <w:r w:rsidR="00C527E8" w:rsidRPr="00CD7893">
        <w:rPr>
          <w:szCs w:val="24"/>
        </w:rPr>
        <w:t>commended</w:t>
      </w:r>
      <w:r w:rsidR="004F11DA" w:rsidRPr="00CD7893">
        <w:rPr>
          <w:szCs w:val="24"/>
        </w:rPr>
        <w:t xml:space="preserve"> the </w:t>
      </w:r>
      <w:r w:rsidR="00C64536" w:rsidRPr="00CD7893">
        <w:rPr>
          <w:szCs w:val="24"/>
        </w:rPr>
        <w:t>Membership</w:t>
      </w:r>
      <w:r w:rsidR="004F11DA" w:rsidRPr="00CD7893">
        <w:rPr>
          <w:szCs w:val="24"/>
        </w:rPr>
        <w:t xml:space="preserve"> </w:t>
      </w:r>
      <w:r w:rsidR="00CB2DFD" w:rsidRPr="00CD7893">
        <w:rPr>
          <w:szCs w:val="24"/>
        </w:rPr>
        <w:t>from</w:t>
      </w:r>
      <w:r w:rsidR="004F11DA" w:rsidRPr="00CD7893">
        <w:rPr>
          <w:szCs w:val="24"/>
        </w:rPr>
        <w:t xml:space="preserve"> the region for their commitment and dedication</w:t>
      </w:r>
      <w:r w:rsidR="004A714A">
        <w:rPr>
          <w:szCs w:val="24"/>
        </w:rPr>
        <w:t>,</w:t>
      </w:r>
      <w:r w:rsidR="004F11DA" w:rsidRPr="00CD7893">
        <w:rPr>
          <w:szCs w:val="24"/>
        </w:rPr>
        <w:t xml:space="preserve"> which led to the successful implementation of several acti</w:t>
      </w:r>
      <w:r w:rsidR="00CB2DFD" w:rsidRPr="00CD7893">
        <w:rPr>
          <w:szCs w:val="24"/>
        </w:rPr>
        <w:t>vities and projects</w:t>
      </w:r>
      <w:r w:rsidR="00C527E8" w:rsidRPr="00CD7893">
        <w:rPr>
          <w:szCs w:val="24"/>
        </w:rPr>
        <w:t xml:space="preserve">. </w:t>
      </w:r>
    </w:p>
    <w:p w:rsidR="00BD77A9" w:rsidRPr="00CD7893" w:rsidRDefault="00C527E8" w:rsidP="004D5805">
      <w:pPr>
        <w:spacing w:after="120"/>
        <w:jc w:val="both"/>
        <w:rPr>
          <w:szCs w:val="24"/>
        </w:rPr>
      </w:pPr>
      <w:r w:rsidRPr="00CD7893">
        <w:rPr>
          <w:szCs w:val="24"/>
        </w:rPr>
        <w:t xml:space="preserve">In closing, Mr </w:t>
      </w:r>
      <w:proofErr w:type="spellStart"/>
      <w:r w:rsidRPr="00CD7893">
        <w:rPr>
          <w:szCs w:val="24"/>
        </w:rPr>
        <w:t>Sanou</w:t>
      </w:r>
      <w:proofErr w:type="spellEnd"/>
      <w:r w:rsidRPr="00CD7893">
        <w:rPr>
          <w:szCs w:val="24"/>
        </w:rPr>
        <w:t xml:space="preserve"> </w:t>
      </w:r>
      <w:r w:rsidR="004F11DA" w:rsidRPr="00CD7893">
        <w:rPr>
          <w:szCs w:val="24"/>
        </w:rPr>
        <w:t xml:space="preserve">thanked </w:t>
      </w:r>
      <w:r w:rsidRPr="00CD7893">
        <w:rPr>
          <w:szCs w:val="24"/>
        </w:rPr>
        <w:t xml:space="preserve">the </w:t>
      </w:r>
      <w:r w:rsidR="0057761E" w:rsidRPr="00F27042">
        <w:rPr>
          <w:lang w:val="en-US"/>
        </w:rPr>
        <w:t>Communications Regulatory Authorit</w:t>
      </w:r>
      <w:r w:rsidR="0057761E">
        <w:rPr>
          <w:lang w:val="en-US"/>
        </w:rPr>
        <w:t>y of the Republic of Lithuania</w:t>
      </w:r>
      <w:r w:rsidRPr="00CD7893">
        <w:rPr>
          <w:szCs w:val="24"/>
        </w:rPr>
        <w:t xml:space="preserve"> </w:t>
      </w:r>
      <w:r w:rsidR="004F11DA" w:rsidRPr="00CD7893">
        <w:rPr>
          <w:szCs w:val="24"/>
        </w:rPr>
        <w:t xml:space="preserve">for the hospitality and </w:t>
      </w:r>
      <w:r w:rsidR="00EA6996" w:rsidRPr="00407950">
        <w:rPr>
          <w:szCs w:val="24"/>
        </w:rPr>
        <w:t>excellent</w:t>
      </w:r>
      <w:r w:rsidR="004F11DA" w:rsidRPr="00CD7893">
        <w:rPr>
          <w:szCs w:val="24"/>
        </w:rPr>
        <w:t xml:space="preserve"> organization of the </w:t>
      </w:r>
      <w:r w:rsidRPr="00CD7893">
        <w:rPr>
          <w:szCs w:val="24"/>
        </w:rPr>
        <w:t>RDF and RPM</w:t>
      </w:r>
      <w:r w:rsidR="004F11DA" w:rsidRPr="00CD7893">
        <w:rPr>
          <w:szCs w:val="24"/>
        </w:rPr>
        <w:t xml:space="preserve">. He </w:t>
      </w:r>
      <w:r w:rsidRPr="00CD7893">
        <w:rPr>
          <w:szCs w:val="24"/>
        </w:rPr>
        <w:t>also recogn</w:t>
      </w:r>
      <w:r w:rsidR="005A3F1B">
        <w:rPr>
          <w:szCs w:val="24"/>
        </w:rPr>
        <w:t>ise</w:t>
      </w:r>
      <w:r w:rsidRPr="00CD7893">
        <w:rPr>
          <w:szCs w:val="24"/>
        </w:rPr>
        <w:t xml:space="preserve">d the good </w:t>
      </w:r>
      <w:r w:rsidR="00B15BB3" w:rsidRPr="00CD7893">
        <w:rPr>
          <w:szCs w:val="24"/>
        </w:rPr>
        <w:t>work of</w:t>
      </w:r>
      <w:r w:rsidR="00C74F38" w:rsidRPr="00CD7893">
        <w:rPr>
          <w:szCs w:val="24"/>
        </w:rPr>
        <w:t xml:space="preserve"> </w:t>
      </w:r>
      <w:r w:rsidR="004F11DA" w:rsidRPr="00CD7893">
        <w:rPr>
          <w:szCs w:val="24"/>
        </w:rPr>
        <w:t xml:space="preserve">the </w:t>
      </w:r>
      <w:r w:rsidR="0057761E">
        <w:rPr>
          <w:szCs w:val="24"/>
        </w:rPr>
        <w:t xml:space="preserve">ITU Coordinator for Europe and his </w:t>
      </w:r>
      <w:r w:rsidR="004F11DA" w:rsidRPr="00CD7893">
        <w:rPr>
          <w:szCs w:val="24"/>
        </w:rPr>
        <w:t xml:space="preserve">team. </w:t>
      </w:r>
    </w:p>
    <w:p w:rsidR="00616BD9" w:rsidRDefault="00602CDA" w:rsidP="008F3FD6">
      <w:pPr>
        <w:spacing w:after="120"/>
        <w:jc w:val="both"/>
        <w:rPr>
          <w:szCs w:val="24"/>
        </w:rPr>
      </w:pPr>
      <w:proofErr w:type="spellStart"/>
      <w:r w:rsidRPr="00D92589">
        <w:rPr>
          <w:rFonts w:cs="Tahoma"/>
          <w:b/>
          <w:bCs/>
          <w:szCs w:val="24"/>
          <w:lang w:val="en-US"/>
        </w:rPr>
        <w:t>Mr</w:t>
      </w:r>
      <w:proofErr w:type="spellEnd"/>
      <w:r w:rsidRPr="00D92589">
        <w:rPr>
          <w:rFonts w:cs="Tahoma"/>
          <w:b/>
          <w:bCs/>
          <w:szCs w:val="24"/>
          <w:lang w:val="en-US"/>
        </w:rPr>
        <w:t xml:space="preserve"> Manuel da Costa Cabral, Chairman, Com-ITU of </w:t>
      </w:r>
      <w:r w:rsidR="009A2F7B" w:rsidRPr="009A2F7B">
        <w:rPr>
          <w:rFonts w:cs="Tahoma"/>
          <w:b/>
          <w:bCs/>
          <w:szCs w:val="24"/>
          <w:lang w:val="en-US"/>
        </w:rPr>
        <w:t>European Conference of Postal and Telecommunications</w:t>
      </w:r>
      <w:r w:rsidR="009A2F7B">
        <w:rPr>
          <w:rFonts w:cs="Tahoma"/>
          <w:b/>
          <w:bCs/>
          <w:szCs w:val="24"/>
          <w:lang w:val="en-US"/>
        </w:rPr>
        <w:t xml:space="preserve"> (</w:t>
      </w:r>
      <w:r w:rsidRPr="00D92589">
        <w:rPr>
          <w:rFonts w:cs="Tahoma"/>
          <w:b/>
          <w:bCs/>
          <w:szCs w:val="24"/>
          <w:lang w:val="en-US"/>
        </w:rPr>
        <w:t>CEPT</w:t>
      </w:r>
      <w:r w:rsidR="009A2F7B">
        <w:rPr>
          <w:rFonts w:cs="Tahoma"/>
          <w:b/>
          <w:bCs/>
          <w:szCs w:val="24"/>
          <w:lang w:val="en-US"/>
        </w:rPr>
        <w:t>)</w:t>
      </w:r>
      <w:r w:rsidRPr="00D92589">
        <w:rPr>
          <w:rFonts w:cs="Tahoma"/>
          <w:b/>
          <w:bCs/>
          <w:szCs w:val="24"/>
          <w:lang w:val="en-US"/>
        </w:rPr>
        <w:t xml:space="preserve"> </w:t>
      </w:r>
      <w:r w:rsidR="0057761E" w:rsidRPr="00CD7893">
        <w:rPr>
          <w:rFonts w:cs="Tahoma"/>
          <w:color w:val="000000"/>
          <w:szCs w:val="24"/>
        </w:rPr>
        <w:t>highlighted the work of the</w:t>
      </w:r>
      <w:r w:rsidR="0057761E">
        <w:rPr>
          <w:rFonts w:cs="Tahoma"/>
          <w:color w:val="000000"/>
          <w:szCs w:val="24"/>
        </w:rPr>
        <w:t xml:space="preserve"> </w:t>
      </w:r>
      <w:r w:rsidR="0057761E">
        <w:rPr>
          <w:rFonts w:cs="Tahoma"/>
          <w:color w:val="000000"/>
          <w:szCs w:val="24"/>
          <w:lang w:val="en-AU"/>
        </w:rPr>
        <w:t xml:space="preserve">CEPT </w:t>
      </w:r>
      <w:r w:rsidR="0057761E" w:rsidRPr="00CD7893">
        <w:rPr>
          <w:rFonts w:cs="Tahoma"/>
          <w:color w:val="000000"/>
          <w:szCs w:val="24"/>
          <w:lang w:val="en-AU"/>
        </w:rPr>
        <w:t>Preparatory Group for WTDC-17</w:t>
      </w:r>
      <w:r w:rsidR="00616BD9">
        <w:rPr>
          <w:rFonts w:cs="Tahoma"/>
          <w:color w:val="000000"/>
          <w:szCs w:val="24"/>
          <w:lang w:val="en-AU"/>
        </w:rPr>
        <w:t>, stating</w:t>
      </w:r>
      <w:r w:rsidR="0057761E" w:rsidRPr="00CD7893">
        <w:rPr>
          <w:rFonts w:cs="Tahoma"/>
          <w:color w:val="000000"/>
          <w:szCs w:val="24"/>
          <w:lang w:val="en-AU"/>
        </w:rPr>
        <w:t xml:space="preserve"> </w:t>
      </w:r>
      <w:r w:rsidR="0057761E" w:rsidRPr="004D5805">
        <w:t xml:space="preserve">that </w:t>
      </w:r>
      <w:r w:rsidR="00AA7F65" w:rsidRPr="00407950">
        <w:rPr>
          <w:szCs w:val="24"/>
        </w:rPr>
        <w:t>WTDC is a major priority for CEPT during 2017 and a Project Team was set</w:t>
      </w:r>
      <w:r w:rsidR="004A714A">
        <w:rPr>
          <w:szCs w:val="24"/>
        </w:rPr>
        <w:t xml:space="preserve"> </w:t>
      </w:r>
      <w:r w:rsidR="00AA7F65" w:rsidRPr="00407950">
        <w:rPr>
          <w:szCs w:val="24"/>
        </w:rPr>
        <w:t xml:space="preserve">up with the responsibility to prepare for the Conference. </w:t>
      </w:r>
    </w:p>
    <w:p w:rsidR="00AA7F65" w:rsidRPr="008F3FD6" w:rsidRDefault="00AA7F65" w:rsidP="008F3FD6">
      <w:pPr>
        <w:spacing w:after="120"/>
        <w:jc w:val="both"/>
        <w:rPr>
          <w:szCs w:val="24"/>
        </w:rPr>
      </w:pPr>
      <w:r w:rsidRPr="00407950">
        <w:rPr>
          <w:szCs w:val="24"/>
        </w:rPr>
        <w:t>He no</w:t>
      </w:r>
      <w:r w:rsidR="0084770E" w:rsidRPr="00407950">
        <w:rPr>
          <w:szCs w:val="24"/>
        </w:rPr>
        <w:t>ted the importance of the texts</w:t>
      </w:r>
      <w:r w:rsidRPr="00407950">
        <w:rPr>
          <w:szCs w:val="24"/>
        </w:rPr>
        <w:t xml:space="preserve"> submitted </w:t>
      </w:r>
      <w:r w:rsidRPr="00407950">
        <w:rPr>
          <w:rFonts w:cs="Tahoma"/>
          <w:color w:val="000000"/>
          <w:szCs w:val="24"/>
          <w:lang w:val="en-AU"/>
        </w:rPr>
        <w:t>by the TDAG Correspondence Group, notably the draft WTDC-17</w:t>
      </w:r>
      <w:r w:rsidR="0057761E" w:rsidRPr="004D5805">
        <w:rPr>
          <w:color w:val="000000"/>
          <w:lang w:val="en-AU"/>
        </w:rPr>
        <w:t xml:space="preserve"> </w:t>
      </w:r>
      <w:r w:rsidRPr="00407950">
        <w:rPr>
          <w:rFonts w:cs="Tahoma"/>
          <w:color w:val="000000"/>
          <w:szCs w:val="24"/>
          <w:lang w:val="en-AU"/>
        </w:rPr>
        <w:t>Declaration, the draft ITU-D Action Plan 2018-2021, the draft ITU-D contribution to the ITU Strategic Plan for 2020-2023 as essential tools that will guide the activities of the ITU De</w:t>
      </w:r>
      <w:r w:rsidR="0084770E" w:rsidRPr="00407950">
        <w:rPr>
          <w:rFonts w:cs="Tahoma"/>
          <w:color w:val="000000"/>
          <w:szCs w:val="24"/>
          <w:lang w:val="en-AU"/>
        </w:rPr>
        <w:t>velopment Sector over the next four</w:t>
      </w:r>
      <w:r w:rsidRPr="00407950">
        <w:rPr>
          <w:rFonts w:cs="Tahoma"/>
          <w:color w:val="000000"/>
          <w:szCs w:val="24"/>
          <w:lang w:val="en-AU"/>
        </w:rPr>
        <w:t xml:space="preserve"> years.</w:t>
      </w:r>
    </w:p>
    <w:p w:rsidR="00FF4222" w:rsidRPr="00407950" w:rsidRDefault="00FF4222" w:rsidP="008F3FD6">
      <w:pPr>
        <w:spacing w:after="120"/>
        <w:jc w:val="both"/>
        <w:rPr>
          <w:rFonts w:cs="Tahoma"/>
          <w:color w:val="000000"/>
          <w:szCs w:val="24"/>
          <w:lang w:val="en-AU"/>
        </w:rPr>
      </w:pPr>
      <w:r w:rsidRPr="00755741">
        <w:rPr>
          <w:rFonts w:cs="Tahoma"/>
          <w:color w:val="000000"/>
          <w:szCs w:val="24"/>
          <w:lang w:val="en-AU"/>
        </w:rPr>
        <w:t>He also mentioned the need to harmon</w:t>
      </w:r>
      <w:r w:rsidR="005A3F1B">
        <w:rPr>
          <w:rFonts w:cs="Tahoma"/>
          <w:color w:val="000000"/>
          <w:szCs w:val="24"/>
          <w:lang w:val="en-AU"/>
        </w:rPr>
        <w:t>ise</w:t>
      </w:r>
      <w:r w:rsidRPr="00755741">
        <w:rPr>
          <w:rFonts w:cs="Tahoma"/>
          <w:color w:val="000000"/>
          <w:szCs w:val="24"/>
          <w:lang w:val="en-AU"/>
        </w:rPr>
        <w:t xml:space="preserve"> views and agree</w:t>
      </w:r>
      <w:r w:rsidR="0057761E" w:rsidRPr="004D5805">
        <w:rPr>
          <w:color w:val="000000"/>
          <w:lang w:val="en-AU"/>
        </w:rPr>
        <w:t xml:space="preserve"> on </w:t>
      </w:r>
      <w:r w:rsidRPr="00755741">
        <w:rPr>
          <w:rFonts w:cs="Tahoma"/>
          <w:color w:val="000000"/>
          <w:szCs w:val="24"/>
          <w:lang w:val="en-AU"/>
        </w:rPr>
        <w:t>a common proposal on the</w:t>
      </w:r>
      <w:r w:rsidR="0057761E" w:rsidRPr="004D5805">
        <w:rPr>
          <w:color w:val="000000"/>
          <w:lang w:val="en-AU"/>
        </w:rPr>
        <w:t xml:space="preserve"> Regional Initiatives </w:t>
      </w:r>
      <w:r w:rsidRPr="00407950">
        <w:rPr>
          <w:rFonts w:cs="Tahoma"/>
          <w:color w:val="000000"/>
          <w:szCs w:val="24"/>
          <w:lang w:val="en-AU"/>
        </w:rPr>
        <w:t xml:space="preserve">as they will reflect the common objective of bridging </w:t>
      </w:r>
      <w:r w:rsidR="00AA7F65" w:rsidRPr="00407950">
        <w:rPr>
          <w:rFonts w:cs="Tahoma"/>
          <w:color w:val="000000"/>
          <w:szCs w:val="24"/>
          <w:lang w:val="en-AU"/>
        </w:rPr>
        <w:t>several digital divides that still remain in their multiple forms</w:t>
      </w:r>
      <w:r w:rsidRPr="00407950">
        <w:rPr>
          <w:rFonts w:cs="Tahoma"/>
          <w:color w:val="000000"/>
          <w:szCs w:val="24"/>
          <w:lang w:val="en-AU"/>
        </w:rPr>
        <w:t xml:space="preserve">. </w:t>
      </w:r>
    </w:p>
    <w:p w:rsidR="00F27852" w:rsidRPr="00407950" w:rsidRDefault="00FF4222" w:rsidP="008F3FD6">
      <w:pPr>
        <w:spacing w:after="120"/>
        <w:jc w:val="both"/>
        <w:rPr>
          <w:rFonts w:cs="Tahoma"/>
          <w:color w:val="000000"/>
          <w:szCs w:val="24"/>
          <w:lang w:val="en-AU"/>
        </w:rPr>
      </w:pPr>
      <w:r w:rsidRPr="00407950">
        <w:rPr>
          <w:rFonts w:cs="Tahoma"/>
          <w:color w:val="000000"/>
          <w:szCs w:val="24"/>
          <w:lang w:val="en-AU"/>
        </w:rPr>
        <w:t xml:space="preserve">He carried on noting that despite the current </w:t>
      </w:r>
      <w:r w:rsidR="00AA7F65" w:rsidRPr="00407950">
        <w:rPr>
          <w:rFonts w:cs="Tahoma"/>
          <w:color w:val="000000"/>
          <w:szCs w:val="24"/>
          <w:lang w:val="en-AU"/>
        </w:rPr>
        <w:t xml:space="preserve">efforts, many developing countries still lack affordable access to information </w:t>
      </w:r>
      <w:r w:rsidRPr="00407950">
        <w:rPr>
          <w:rFonts w:cs="Tahoma"/>
          <w:color w:val="000000"/>
          <w:szCs w:val="24"/>
          <w:lang w:val="en-AU"/>
        </w:rPr>
        <w:t xml:space="preserve">and communications technologies, and he reaffirmed </w:t>
      </w:r>
      <w:r w:rsidR="00AA7F65" w:rsidRPr="00407950">
        <w:rPr>
          <w:rFonts w:cs="Tahoma"/>
          <w:color w:val="000000"/>
          <w:szCs w:val="24"/>
          <w:lang w:val="en-AU"/>
        </w:rPr>
        <w:t>that an essential element to tackle this challenge is to support an enabling environment including a regulatory framework, to foster conditions for competition, consumer choice and affordability.</w:t>
      </w:r>
      <w:r w:rsidRPr="00407950">
        <w:rPr>
          <w:rFonts w:cs="Tahoma"/>
          <w:color w:val="000000"/>
          <w:szCs w:val="24"/>
          <w:lang w:val="en-AU"/>
        </w:rPr>
        <w:t xml:space="preserve"> He furthermore </w:t>
      </w:r>
      <w:r w:rsidR="00E3437C" w:rsidRPr="00407950">
        <w:rPr>
          <w:rFonts w:cs="Tahoma"/>
          <w:color w:val="000000"/>
          <w:szCs w:val="24"/>
          <w:lang w:val="en-AU"/>
        </w:rPr>
        <w:t>raised</w:t>
      </w:r>
      <w:r w:rsidRPr="00407950">
        <w:rPr>
          <w:rFonts w:cs="Tahoma"/>
          <w:color w:val="000000"/>
          <w:szCs w:val="24"/>
          <w:lang w:val="en-AU"/>
        </w:rPr>
        <w:t xml:space="preserve"> a concern on another divide, the digital gender divide due to the evident </w:t>
      </w:r>
      <w:r w:rsidR="00AA7F65" w:rsidRPr="00407950">
        <w:rPr>
          <w:rFonts w:cs="Tahoma"/>
          <w:color w:val="000000"/>
          <w:szCs w:val="24"/>
          <w:lang w:val="en-AU"/>
        </w:rPr>
        <w:t xml:space="preserve">lack of women’s access to and use of </w:t>
      </w:r>
      <w:r w:rsidRPr="00407950">
        <w:rPr>
          <w:rFonts w:cs="Tahoma"/>
          <w:color w:val="000000"/>
          <w:szCs w:val="24"/>
          <w:lang w:val="en-AU"/>
        </w:rPr>
        <w:t>ICTs</w:t>
      </w:r>
      <w:r w:rsidR="00AA7F65" w:rsidRPr="00407950">
        <w:rPr>
          <w:rFonts w:cs="Tahoma"/>
          <w:color w:val="000000"/>
          <w:szCs w:val="24"/>
          <w:lang w:val="en-AU"/>
        </w:rPr>
        <w:t>, including in education, employment and other areas of economic and social development.</w:t>
      </w:r>
      <w:r w:rsidRPr="00407950">
        <w:rPr>
          <w:rFonts w:cs="Tahoma"/>
          <w:color w:val="000000"/>
          <w:szCs w:val="24"/>
          <w:lang w:val="en-AU"/>
        </w:rPr>
        <w:t xml:space="preserve"> </w:t>
      </w:r>
    </w:p>
    <w:p w:rsidR="003B4BF1" w:rsidRPr="00407950" w:rsidRDefault="00FF4222" w:rsidP="004A714A">
      <w:pPr>
        <w:spacing w:after="120"/>
        <w:jc w:val="both"/>
        <w:rPr>
          <w:rFonts w:cs="Tahoma"/>
          <w:color w:val="000000"/>
          <w:szCs w:val="24"/>
          <w:lang w:val="en-AU"/>
        </w:rPr>
      </w:pPr>
      <w:r w:rsidRPr="00407950">
        <w:rPr>
          <w:rFonts w:cs="Tahoma"/>
          <w:color w:val="000000"/>
          <w:szCs w:val="24"/>
          <w:lang w:val="en-AU"/>
        </w:rPr>
        <w:t>Fina</w:t>
      </w:r>
      <w:r w:rsidR="003B4BF1" w:rsidRPr="00407950">
        <w:rPr>
          <w:rFonts w:cs="Tahoma"/>
          <w:color w:val="000000"/>
          <w:szCs w:val="24"/>
          <w:lang w:val="en-AU"/>
        </w:rPr>
        <w:t xml:space="preserve">lly he </w:t>
      </w:r>
      <w:r w:rsidR="00E3437C" w:rsidRPr="00407950">
        <w:rPr>
          <w:rFonts w:cs="Tahoma"/>
          <w:color w:val="000000"/>
          <w:szCs w:val="24"/>
          <w:lang w:val="en-AU"/>
        </w:rPr>
        <w:t>highlighted</w:t>
      </w:r>
      <w:r w:rsidR="003B4BF1" w:rsidRPr="00407950">
        <w:rPr>
          <w:rFonts w:cs="Tahoma"/>
          <w:color w:val="000000"/>
          <w:szCs w:val="24"/>
          <w:lang w:val="en-AU"/>
        </w:rPr>
        <w:t xml:space="preserve"> a third </w:t>
      </w:r>
      <w:r w:rsidR="00E3437C" w:rsidRPr="00407950">
        <w:rPr>
          <w:rFonts w:cs="Tahoma"/>
          <w:color w:val="000000"/>
          <w:szCs w:val="24"/>
          <w:lang w:val="en-AU"/>
        </w:rPr>
        <w:t>divide</w:t>
      </w:r>
      <w:r w:rsidR="003B4BF1" w:rsidRPr="00407950">
        <w:rPr>
          <w:rFonts w:cs="Tahoma"/>
          <w:color w:val="000000"/>
          <w:szCs w:val="24"/>
          <w:lang w:val="en-AU"/>
        </w:rPr>
        <w:t xml:space="preserve">, a </w:t>
      </w:r>
      <w:r w:rsidR="00AA7F65" w:rsidRPr="00407950">
        <w:rPr>
          <w:rFonts w:cs="Tahoma"/>
          <w:color w:val="000000"/>
          <w:szCs w:val="24"/>
          <w:lang w:val="en-AU"/>
        </w:rPr>
        <w:t xml:space="preserve">knowledge divide, </w:t>
      </w:r>
      <w:r w:rsidR="00F27852" w:rsidRPr="00407950">
        <w:rPr>
          <w:rFonts w:cs="Tahoma"/>
          <w:color w:val="000000"/>
          <w:szCs w:val="24"/>
          <w:lang w:val="en-AU"/>
        </w:rPr>
        <w:t>due to</w:t>
      </w:r>
      <w:r w:rsidR="00AA7F65" w:rsidRPr="00407950">
        <w:rPr>
          <w:rFonts w:cs="Tahoma"/>
          <w:color w:val="000000"/>
          <w:szCs w:val="24"/>
          <w:lang w:val="en-AU"/>
        </w:rPr>
        <w:t xml:space="preserve"> substantial differences in individuals’ </w:t>
      </w:r>
      <w:r w:rsidR="0095347A" w:rsidRPr="00407950">
        <w:rPr>
          <w:rFonts w:cs="Tahoma"/>
          <w:color w:val="000000"/>
          <w:szCs w:val="24"/>
          <w:lang w:val="en-AU"/>
        </w:rPr>
        <w:t>ability</w:t>
      </w:r>
      <w:r w:rsidR="00AA7F65" w:rsidRPr="00407950">
        <w:rPr>
          <w:rFonts w:cs="Tahoma"/>
          <w:color w:val="000000"/>
          <w:szCs w:val="24"/>
          <w:lang w:val="en-AU"/>
        </w:rPr>
        <w:t xml:space="preserve"> to </w:t>
      </w:r>
      <w:r w:rsidR="0095347A" w:rsidRPr="00407950">
        <w:rPr>
          <w:rFonts w:cs="Tahoma"/>
          <w:color w:val="000000"/>
          <w:szCs w:val="24"/>
          <w:lang w:val="en-AU"/>
        </w:rPr>
        <w:t>make the best use of ICTs</w:t>
      </w:r>
      <w:r w:rsidR="00AA7F65" w:rsidRPr="00407950">
        <w:rPr>
          <w:rFonts w:cs="Tahoma"/>
          <w:color w:val="000000"/>
          <w:szCs w:val="24"/>
          <w:lang w:val="en-AU"/>
        </w:rPr>
        <w:t>.</w:t>
      </w:r>
      <w:r w:rsidR="003B4BF1" w:rsidRPr="00407950">
        <w:rPr>
          <w:rFonts w:cs="Tahoma"/>
          <w:color w:val="000000"/>
          <w:szCs w:val="24"/>
          <w:lang w:val="en-AU"/>
        </w:rPr>
        <w:t xml:space="preserve"> That is the reason why, he noted, </w:t>
      </w:r>
      <w:r w:rsidR="00AA7F65" w:rsidRPr="00407950">
        <w:rPr>
          <w:rFonts w:cs="Tahoma"/>
          <w:color w:val="000000"/>
          <w:szCs w:val="24"/>
          <w:lang w:val="en-AU"/>
        </w:rPr>
        <w:t>Europe is preparing inputs related to capacit</w:t>
      </w:r>
      <w:r w:rsidR="003B4BF1" w:rsidRPr="00407950">
        <w:rPr>
          <w:rFonts w:cs="Tahoma"/>
          <w:color w:val="000000"/>
          <w:szCs w:val="24"/>
          <w:lang w:val="en-AU"/>
        </w:rPr>
        <w:t xml:space="preserve">y building and digital literacy, adding that </w:t>
      </w:r>
      <w:r w:rsidR="00AA7F65" w:rsidRPr="00407950">
        <w:rPr>
          <w:rFonts w:cs="Tahoma"/>
          <w:color w:val="000000"/>
          <w:szCs w:val="24"/>
          <w:lang w:val="en-AU"/>
        </w:rPr>
        <w:t xml:space="preserve">Europe stands together </w:t>
      </w:r>
      <w:r w:rsidR="0095347A" w:rsidRPr="00407950">
        <w:rPr>
          <w:rFonts w:cs="Tahoma"/>
          <w:color w:val="000000"/>
          <w:szCs w:val="24"/>
          <w:lang w:val="en-AU"/>
        </w:rPr>
        <w:t xml:space="preserve">toward </w:t>
      </w:r>
      <w:r w:rsidR="00AA7F65" w:rsidRPr="00407950">
        <w:rPr>
          <w:rFonts w:cs="Tahoma"/>
          <w:color w:val="000000"/>
          <w:szCs w:val="24"/>
          <w:lang w:val="en-AU"/>
        </w:rPr>
        <w:t xml:space="preserve">an </w:t>
      </w:r>
      <w:r w:rsidR="00AA7F65" w:rsidRPr="00407950">
        <w:rPr>
          <w:rFonts w:cs="Tahoma"/>
          <w:color w:val="000000"/>
          <w:szCs w:val="24"/>
          <w:lang w:val="en-AU"/>
        </w:rPr>
        <w:lastRenderedPageBreak/>
        <w:t>efficient public resource</w:t>
      </w:r>
      <w:r w:rsidR="0095347A" w:rsidRPr="00407950">
        <w:rPr>
          <w:rFonts w:cs="Tahoma"/>
          <w:color w:val="000000"/>
          <w:szCs w:val="24"/>
          <w:lang w:val="en-AU"/>
        </w:rPr>
        <w:t>s</w:t>
      </w:r>
      <w:r w:rsidR="00AA7F65" w:rsidRPr="00407950">
        <w:rPr>
          <w:rFonts w:cs="Tahoma"/>
          <w:color w:val="000000"/>
          <w:szCs w:val="24"/>
          <w:lang w:val="en-AU"/>
        </w:rPr>
        <w:t xml:space="preserve"> allocation so that ITU can effectively </w:t>
      </w:r>
      <w:r w:rsidR="00E3437C" w:rsidRPr="00407950">
        <w:rPr>
          <w:rFonts w:cs="Tahoma"/>
          <w:color w:val="000000"/>
          <w:szCs w:val="24"/>
          <w:lang w:val="en-AU"/>
        </w:rPr>
        <w:t>fulfil</w:t>
      </w:r>
      <w:r w:rsidR="00AA7F65" w:rsidRPr="00407950">
        <w:rPr>
          <w:rFonts w:cs="Tahoma"/>
          <w:color w:val="000000"/>
          <w:szCs w:val="24"/>
          <w:lang w:val="en-AU"/>
        </w:rPr>
        <w:t xml:space="preserve"> its mandate, recognizing the need for budgeting for all t</w:t>
      </w:r>
      <w:r w:rsidR="004A714A">
        <w:rPr>
          <w:rFonts w:cs="Tahoma"/>
          <w:color w:val="000000"/>
          <w:szCs w:val="24"/>
          <w:lang w:val="en-AU"/>
        </w:rPr>
        <w:t>hese</w:t>
      </w:r>
      <w:r w:rsidR="00AA7F65" w:rsidRPr="00407950">
        <w:rPr>
          <w:rFonts w:cs="Tahoma"/>
          <w:color w:val="000000"/>
          <w:szCs w:val="24"/>
          <w:lang w:val="en-AU"/>
        </w:rPr>
        <w:t xml:space="preserve"> initiatives and priorities.</w:t>
      </w:r>
    </w:p>
    <w:p w:rsidR="0057761E" w:rsidRPr="00CD7893" w:rsidRDefault="003B4BF1" w:rsidP="004D5805">
      <w:pPr>
        <w:spacing w:after="120"/>
        <w:jc w:val="both"/>
        <w:rPr>
          <w:rFonts w:cs="Tahoma"/>
          <w:color w:val="000000"/>
          <w:szCs w:val="24"/>
          <w:lang w:val="en-AU"/>
        </w:rPr>
      </w:pPr>
      <w:r w:rsidRPr="00407950">
        <w:rPr>
          <w:rFonts w:cs="Tahoma"/>
          <w:color w:val="000000"/>
          <w:szCs w:val="24"/>
          <w:lang w:val="en-AU"/>
        </w:rPr>
        <w:t xml:space="preserve">He concluded that </w:t>
      </w:r>
      <w:r w:rsidR="0095347A" w:rsidRPr="00407950">
        <w:rPr>
          <w:rFonts w:cs="Tahoma"/>
          <w:color w:val="000000"/>
          <w:szCs w:val="24"/>
          <w:lang w:val="en-AU"/>
        </w:rPr>
        <w:t xml:space="preserve">the </w:t>
      </w:r>
      <w:r w:rsidR="004A714A">
        <w:rPr>
          <w:rFonts w:cs="Tahoma"/>
          <w:color w:val="000000"/>
          <w:szCs w:val="24"/>
          <w:lang w:val="en-AU"/>
        </w:rPr>
        <w:t xml:space="preserve">CEPT </w:t>
      </w:r>
      <w:r w:rsidR="0095347A" w:rsidRPr="00407950">
        <w:rPr>
          <w:rFonts w:cs="Tahoma"/>
          <w:color w:val="000000"/>
          <w:szCs w:val="24"/>
          <w:lang w:val="en-AU"/>
        </w:rPr>
        <w:t xml:space="preserve">consists of </w:t>
      </w:r>
      <w:r w:rsidR="00AA7F65" w:rsidRPr="00407950">
        <w:rPr>
          <w:rFonts w:cs="Tahoma"/>
          <w:color w:val="000000"/>
          <w:szCs w:val="24"/>
          <w:lang w:val="en-AU"/>
        </w:rPr>
        <w:t xml:space="preserve">48 </w:t>
      </w:r>
      <w:r w:rsidR="00616BD9">
        <w:rPr>
          <w:rFonts w:cs="Tahoma"/>
          <w:color w:val="000000"/>
          <w:szCs w:val="24"/>
          <w:lang w:val="en-AU"/>
        </w:rPr>
        <w:t>Member States</w:t>
      </w:r>
      <w:r w:rsidRPr="00407950">
        <w:rPr>
          <w:rFonts w:cs="Tahoma"/>
          <w:color w:val="000000"/>
          <w:szCs w:val="24"/>
          <w:lang w:val="en-AU"/>
        </w:rPr>
        <w:t xml:space="preserve"> many of</w:t>
      </w:r>
      <w:r w:rsidR="0057761E" w:rsidRPr="004D5805">
        <w:rPr>
          <w:color w:val="000000"/>
          <w:lang w:val="en-AU"/>
        </w:rPr>
        <w:t xml:space="preserve"> which </w:t>
      </w:r>
      <w:r w:rsidRPr="00407950">
        <w:rPr>
          <w:rFonts w:cs="Tahoma"/>
          <w:color w:val="000000"/>
          <w:szCs w:val="24"/>
          <w:lang w:val="en-AU"/>
        </w:rPr>
        <w:t>are</w:t>
      </w:r>
      <w:r w:rsidR="0057761E" w:rsidRPr="004D5805">
        <w:rPr>
          <w:color w:val="000000"/>
          <w:lang w:val="en-AU"/>
        </w:rPr>
        <w:t xml:space="preserve"> at the RPM-</w:t>
      </w:r>
      <w:r w:rsidR="008C1A9B" w:rsidRPr="004D5805">
        <w:rPr>
          <w:color w:val="000000"/>
          <w:lang w:val="en-AU"/>
        </w:rPr>
        <w:t>EUR</w:t>
      </w:r>
      <w:r w:rsidRPr="00407950">
        <w:rPr>
          <w:rFonts w:cs="Tahoma"/>
          <w:color w:val="000000"/>
          <w:szCs w:val="24"/>
          <w:lang w:val="en-AU"/>
        </w:rPr>
        <w:t xml:space="preserve">, noting </w:t>
      </w:r>
      <w:r w:rsidR="00AA7F65" w:rsidRPr="00407950">
        <w:rPr>
          <w:rFonts w:cs="Tahoma"/>
          <w:color w:val="000000"/>
          <w:szCs w:val="24"/>
          <w:lang w:val="en-AU"/>
        </w:rPr>
        <w:t>that the diversity of Europe is its strength</w:t>
      </w:r>
      <w:r w:rsidR="0031082C">
        <w:rPr>
          <w:rFonts w:cs="Tahoma"/>
          <w:color w:val="000000"/>
          <w:szCs w:val="24"/>
          <w:lang w:val="en-AU"/>
        </w:rPr>
        <w:t>,</w:t>
      </w:r>
      <w:r w:rsidR="00AA7F65" w:rsidRPr="00407950">
        <w:rPr>
          <w:rFonts w:cs="Tahoma"/>
          <w:color w:val="000000"/>
          <w:szCs w:val="24"/>
          <w:lang w:val="en-AU"/>
        </w:rPr>
        <w:t xml:space="preserve"> and </w:t>
      </w:r>
      <w:r w:rsidR="0031082C">
        <w:rPr>
          <w:rFonts w:cs="Tahoma"/>
          <w:color w:val="000000"/>
          <w:szCs w:val="24"/>
          <w:lang w:val="en-AU"/>
        </w:rPr>
        <w:t xml:space="preserve">sharing </w:t>
      </w:r>
      <w:r w:rsidRPr="00407950">
        <w:rPr>
          <w:rFonts w:cs="Tahoma"/>
          <w:color w:val="000000"/>
          <w:szCs w:val="24"/>
          <w:lang w:val="en-AU"/>
        </w:rPr>
        <w:t xml:space="preserve">views is a key mechanism </w:t>
      </w:r>
      <w:r w:rsidR="00AA7F65" w:rsidRPr="00407950">
        <w:rPr>
          <w:rFonts w:cs="Tahoma"/>
          <w:color w:val="000000"/>
          <w:szCs w:val="24"/>
          <w:lang w:val="en-AU"/>
        </w:rPr>
        <w:t xml:space="preserve">to learn about experiences and priorities </w:t>
      </w:r>
      <w:r w:rsidR="0031082C">
        <w:rPr>
          <w:rFonts w:cs="Tahoma"/>
          <w:color w:val="000000"/>
          <w:szCs w:val="24"/>
          <w:lang w:val="en-AU"/>
        </w:rPr>
        <w:t xml:space="preserve">that could </w:t>
      </w:r>
      <w:r w:rsidR="00AA7F65" w:rsidRPr="00407950">
        <w:rPr>
          <w:rFonts w:cs="Tahoma"/>
          <w:color w:val="000000"/>
          <w:szCs w:val="24"/>
          <w:lang w:val="en-AU"/>
        </w:rPr>
        <w:t xml:space="preserve">benefit </w:t>
      </w:r>
      <w:r w:rsidR="0031082C">
        <w:rPr>
          <w:rFonts w:cs="Tahoma"/>
          <w:color w:val="000000"/>
          <w:szCs w:val="24"/>
          <w:lang w:val="en-AU"/>
        </w:rPr>
        <w:t xml:space="preserve">the </w:t>
      </w:r>
      <w:r w:rsidRPr="00407950">
        <w:rPr>
          <w:rFonts w:cs="Tahoma"/>
          <w:color w:val="000000"/>
          <w:szCs w:val="24"/>
          <w:lang w:val="en-AU"/>
        </w:rPr>
        <w:t xml:space="preserve">different </w:t>
      </w:r>
      <w:r w:rsidR="0031082C">
        <w:rPr>
          <w:rFonts w:cs="Tahoma"/>
          <w:color w:val="000000"/>
          <w:szCs w:val="24"/>
          <w:lang w:val="en-AU"/>
        </w:rPr>
        <w:t>contributions</w:t>
      </w:r>
      <w:r w:rsidR="0057761E" w:rsidRPr="004D5805">
        <w:rPr>
          <w:color w:val="000000"/>
          <w:lang w:val="en-AU"/>
        </w:rPr>
        <w:t xml:space="preserve"> to WTDC-17.</w:t>
      </w:r>
    </w:p>
    <w:p w:rsidR="00596295" w:rsidRPr="00CD7893" w:rsidRDefault="00EE212E" w:rsidP="004D5805">
      <w:pPr>
        <w:spacing w:after="120"/>
        <w:jc w:val="both"/>
        <w:rPr>
          <w:szCs w:val="24"/>
        </w:rPr>
      </w:pPr>
      <w:r w:rsidRPr="00CD7893">
        <w:rPr>
          <w:rFonts w:ascii="Calibri" w:hAnsi="Calibri"/>
          <w:szCs w:val="24"/>
        </w:rPr>
        <w:t>All s</w:t>
      </w:r>
      <w:r w:rsidR="00656234" w:rsidRPr="00CD7893">
        <w:rPr>
          <w:rFonts w:ascii="Calibri" w:hAnsi="Calibri"/>
          <w:szCs w:val="24"/>
        </w:rPr>
        <w:t xml:space="preserve">peeches are posted on the </w:t>
      </w:r>
      <w:hyperlink r:id="rId18" w:history="1">
        <w:r w:rsidR="00656234" w:rsidRPr="00873B1A">
          <w:rPr>
            <w:color w:val="4F81BD" w:themeColor="accent1"/>
            <w:szCs w:val="24"/>
            <w:u w:val="single"/>
          </w:rPr>
          <w:t>RPM-</w:t>
        </w:r>
        <w:r w:rsidR="008C1A9B" w:rsidRPr="00873B1A">
          <w:rPr>
            <w:color w:val="4F81BD" w:themeColor="accent1"/>
            <w:szCs w:val="24"/>
            <w:u w:val="single"/>
          </w:rPr>
          <w:t xml:space="preserve">EUR </w:t>
        </w:r>
        <w:r w:rsidR="00656234" w:rsidRPr="00873B1A">
          <w:rPr>
            <w:color w:val="4F81BD" w:themeColor="accent1"/>
            <w:szCs w:val="24"/>
            <w:u w:val="single"/>
          </w:rPr>
          <w:t>website</w:t>
        </w:r>
      </w:hyperlink>
      <w:r w:rsidR="00D26197" w:rsidRPr="00A538BD">
        <w:rPr>
          <w:szCs w:val="24"/>
        </w:rPr>
        <w:t>.</w:t>
      </w:r>
    </w:p>
    <w:p w:rsidR="00047650" w:rsidRPr="00EC5DAE" w:rsidRDefault="00047650" w:rsidP="004D5805">
      <w:pPr>
        <w:pStyle w:val="Heading1"/>
        <w:numPr>
          <w:ilvl w:val="0"/>
          <w:numId w:val="4"/>
        </w:numPr>
        <w:spacing w:before="120" w:after="120"/>
        <w:ind w:left="851" w:hanging="709"/>
        <w:jc w:val="both"/>
      </w:pPr>
      <w:r w:rsidRPr="00EC5DAE">
        <w:t>Election of the Chairman and Vice-Chairmen</w:t>
      </w:r>
    </w:p>
    <w:p w:rsidR="00E92F50" w:rsidRPr="0084525E" w:rsidRDefault="00E92F50" w:rsidP="004D5805">
      <w:pPr>
        <w:tabs>
          <w:tab w:val="left" w:pos="794"/>
          <w:tab w:val="left" w:pos="1191"/>
          <w:tab w:val="left" w:pos="1588"/>
          <w:tab w:val="left" w:pos="1985"/>
        </w:tabs>
        <w:spacing w:after="120"/>
        <w:jc w:val="both"/>
        <w:rPr>
          <w:rFonts w:ascii="Calibri" w:hAnsi="Calibri"/>
          <w:szCs w:val="24"/>
          <w:lang w:val="en-US"/>
        </w:rPr>
      </w:pPr>
      <w:r w:rsidRPr="0084525E">
        <w:rPr>
          <w:rFonts w:ascii="Calibri" w:hAnsi="Calibri"/>
          <w:szCs w:val="24"/>
          <w:lang w:val="en-US"/>
        </w:rPr>
        <w:t xml:space="preserve">Following </w:t>
      </w:r>
      <w:r w:rsidR="00BC1E8E" w:rsidRPr="0084525E">
        <w:rPr>
          <w:rFonts w:ascii="Calibri" w:hAnsi="Calibri"/>
          <w:szCs w:val="24"/>
          <w:lang w:val="en-US"/>
        </w:rPr>
        <w:t xml:space="preserve">the </w:t>
      </w:r>
      <w:r w:rsidRPr="0084525E">
        <w:rPr>
          <w:rFonts w:ascii="Calibri" w:hAnsi="Calibri"/>
          <w:szCs w:val="24"/>
          <w:lang w:val="en-US"/>
        </w:rPr>
        <w:t>recommendation</w:t>
      </w:r>
      <w:r w:rsidR="00D50FD1" w:rsidRPr="0084525E">
        <w:rPr>
          <w:rFonts w:ascii="Calibri" w:hAnsi="Calibri"/>
          <w:szCs w:val="24"/>
          <w:lang w:val="en-US"/>
        </w:rPr>
        <w:t>s</w:t>
      </w:r>
      <w:r w:rsidRPr="0084525E">
        <w:rPr>
          <w:rFonts w:ascii="Calibri" w:hAnsi="Calibri"/>
          <w:szCs w:val="24"/>
          <w:lang w:val="en-US"/>
        </w:rPr>
        <w:t xml:space="preserve"> </w:t>
      </w:r>
      <w:r w:rsidR="00D50FD1" w:rsidRPr="0084525E">
        <w:rPr>
          <w:rFonts w:ascii="Calibri" w:hAnsi="Calibri"/>
          <w:szCs w:val="24"/>
          <w:lang w:val="en-US"/>
        </w:rPr>
        <w:t>from</w:t>
      </w:r>
      <w:r w:rsidRPr="0084525E">
        <w:rPr>
          <w:rFonts w:ascii="Calibri" w:hAnsi="Calibri"/>
          <w:szCs w:val="24"/>
          <w:lang w:val="en-US"/>
        </w:rPr>
        <w:t xml:space="preserve"> the </w:t>
      </w:r>
      <w:r w:rsidR="00985AC0">
        <w:rPr>
          <w:rFonts w:ascii="Calibri" w:hAnsi="Calibri"/>
          <w:szCs w:val="24"/>
          <w:lang w:val="en-US"/>
        </w:rPr>
        <w:t>H</w:t>
      </w:r>
      <w:r w:rsidRPr="00407950">
        <w:rPr>
          <w:rFonts w:ascii="Calibri" w:hAnsi="Calibri"/>
          <w:szCs w:val="24"/>
          <w:lang w:val="en-US"/>
        </w:rPr>
        <w:t>eads</w:t>
      </w:r>
      <w:r w:rsidRPr="0084525E">
        <w:rPr>
          <w:rFonts w:ascii="Calibri" w:hAnsi="Calibri"/>
          <w:szCs w:val="24"/>
          <w:lang w:val="en-US"/>
        </w:rPr>
        <w:t xml:space="preserve"> of </w:t>
      </w:r>
      <w:r w:rsidR="00985AC0">
        <w:rPr>
          <w:rFonts w:ascii="Calibri" w:hAnsi="Calibri"/>
          <w:szCs w:val="24"/>
          <w:lang w:val="en-US"/>
        </w:rPr>
        <w:t>D</w:t>
      </w:r>
      <w:r w:rsidRPr="00407950">
        <w:rPr>
          <w:rFonts w:ascii="Calibri" w:hAnsi="Calibri"/>
          <w:szCs w:val="24"/>
          <w:lang w:val="en-US"/>
        </w:rPr>
        <w:t>elegation</w:t>
      </w:r>
      <w:r w:rsidRPr="0084525E">
        <w:rPr>
          <w:rFonts w:ascii="Calibri" w:hAnsi="Calibri"/>
          <w:szCs w:val="24"/>
          <w:lang w:val="en-US"/>
        </w:rPr>
        <w:t xml:space="preserve"> meeting, </w:t>
      </w:r>
      <w:proofErr w:type="spellStart"/>
      <w:r w:rsidR="0094107A" w:rsidRPr="004D5805">
        <w:rPr>
          <w:rFonts w:ascii="Calibri" w:hAnsi="Calibri"/>
          <w:lang w:val="en-US"/>
        </w:rPr>
        <w:t>Mr</w:t>
      </w:r>
      <w:proofErr w:type="spellEnd"/>
      <w:r w:rsidR="0094107A" w:rsidRPr="004D5805">
        <w:rPr>
          <w:rFonts w:ascii="Calibri" w:hAnsi="Calibri"/>
          <w:lang w:val="en-US"/>
        </w:rPr>
        <w:t xml:space="preserve"> </w:t>
      </w:r>
      <w:proofErr w:type="spellStart"/>
      <w:r w:rsidR="008F2CEB" w:rsidRPr="00407950">
        <w:rPr>
          <w:rFonts w:ascii="Calibri" w:hAnsi="Calibri"/>
          <w:szCs w:val="24"/>
          <w:lang w:val="en-US"/>
        </w:rPr>
        <w:t>Feliksas</w:t>
      </w:r>
      <w:proofErr w:type="spellEnd"/>
      <w:r w:rsidR="008F2CEB" w:rsidRPr="00407950">
        <w:rPr>
          <w:rFonts w:ascii="Calibri" w:hAnsi="Calibri"/>
          <w:szCs w:val="24"/>
          <w:lang w:val="en-US"/>
        </w:rPr>
        <w:t xml:space="preserve"> </w:t>
      </w:r>
      <w:proofErr w:type="spellStart"/>
      <w:r w:rsidR="008F2CEB" w:rsidRPr="00407950">
        <w:rPr>
          <w:rFonts w:ascii="Calibri" w:hAnsi="Calibri"/>
          <w:szCs w:val="24"/>
          <w:lang w:val="en-US"/>
        </w:rPr>
        <w:t>Dobrovolskis</w:t>
      </w:r>
      <w:proofErr w:type="spellEnd"/>
      <w:r w:rsidR="008F2CEB" w:rsidRPr="00407950">
        <w:rPr>
          <w:rFonts w:ascii="Calibri" w:hAnsi="Calibri"/>
          <w:szCs w:val="24"/>
          <w:lang w:val="en-US"/>
        </w:rPr>
        <w:t xml:space="preserve">, Director General, Communications Regulatory Authority of the </w:t>
      </w:r>
      <w:r w:rsidR="0094107A" w:rsidRPr="004D5805">
        <w:rPr>
          <w:rFonts w:ascii="Calibri" w:hAnsi="Calibri"/>
          <w:lang w:val="en-US"/>
        </w:rPr>
        <w:t>Republic of</w:t>
      </w:r>
      <w:r w:rsidR="008F2CEB" w:rsidRPr="00407950">
        <w:rPr>
          <w:rFonts w:ascii="Calibri" w:hAnsi="Calibri"/>
          <w:szCs w:val="24"/>
          <w:lang w:val="en-US"/>
        </w:rPr>
        <w:t xml:space="preserve"> Lithuania</w:t>
      </w:r>
      <w:r w:rsidR="005D5A8E" w:rsidRPr="0084525E">
        <w:rPr>
          <w:rFonts w:ascii="Calibri" w:hAnsi="Calibri"/>
          <w:szCs w:val="24"/>
          <w:lang w:val="en-US"/>
        </w:rPr>
        <w:t xml:space="preserve"> was</w:t>
      </w:r>
      <w:r w:rsidRPr="0084525E">
        <w:rPr>
          <w:rFonts w:ascii="Calibri" w:hAnsi="Calibri"/>
          <w:szCs w:val="24"/>
          <w:lang w:val="en-US"/>
        </w:rPr>
        <w:t xml:space="preserve"> unanimously elected as the Chairman of RPM-</w:t>
      </w:r>
      <w:r w:rsidR="0094107A">
        <w:rPr>
          <w:rFonts w:ascii="Calibri" w:hAnsi="Calibri"/>
          <w:szCs w:val="24"/>
          <w:lang w:val="en-US"/>
        </w:rPr>
        <w:t>EUR</w:t>
      </w:r>
      <w:r w:rsidRPr="0084525E">
        <w:rPr>
          <w:rFonts w:ascii="Calibri" w:hAnsi="Calibri"/>
          <w:szCs w:val="24"/>
          <w:lang w:val="en-US"/>
        </w:rPr>
        <w:t>.</w:t>
      </w:r>
    </w:p>
    <w:p w:rsidR="00BC1E8E" w:rsidRPr="0084525E" w:rsidRDefault="00E92F50" w:rsidP="004D5805">
      <w:pPr>
        <w:tabs>
          <w:tab w:val="left" w:pos="794"/>
          <w:tab w:val="left" w:pos="1191"/>
          <w:tab w:val="left" w:pos="1588"/>
          <w:tab w:val="left" w:pos="1985"/>
        </w:tabs>
        <w:spacing w:after="120"/>
        <w:jc w:val="both"/>
        <w:rPr>
          <w:rFonts w:ascii="Calibri" w:hAnsi="Calibri"/>
          <w:szCs w:val="24"/>
          <w:lang w:val="en-US"/>
        </w:rPr>
      </w:pPr>
      <w:r w:rsidRPr="0084525E">
        <w:rPr>
          <w:rFonts w:ascii="Calibri" w:hAnsi="Calibri"/>
          <w:szCs w:val="24"/>
          <w:lang w:val="en-US"/>
        </w:rPr>
        <w:t xml:space="preserve">The meeting also </w:t>
      </w:r>
      <w:r w:rsidR="00BC1E8E" w:rsidRPr="0084525E">
        <w:rPr>
          <w:rFonts w:ascii="Calibri" w:hAnsi="Calibri"/>
          <w:szCs w:val="24"/>
          <w:lang w:val="en-US"/>
        </w:rPr>
        <w:t xml:space="preserve">endorsed the recommendation from the </w:t>
      </w:r>
      <w:r w:rsidR="00985AC0">
        <w:rPr>
          <w:rFonts w:ascii="Calibri" w:hAnsi="Calibri"/>
          <w:szCs w:val="24"/>
          <w:lang w:val="en-US"/>
        </w:rPr>
        <w:t>H</w:t>
      </w:r>
      <w:r w:rsidR="00BC1E8E" w:rsidRPr="00407950">
        <w:rPr>
          <w:rFonts w:ascii="Calibri" w:hAnsi="Calibri"/>
          <w:szCs w:val="24"/>
          <w:lang w:val="en-US"/>
        </w:rPr>
        <w:t>eads</w:t>
      </w:r>
      <w:r w:rsidR="00BC1E8E" w:rsidRPr="0084525E">
        <w:rPr>
          <w:rFonts w:ascii="Calibri" w:hAnsi="Calibri"/>
          <w:szCs w:val="24"/>
          <w:lang w:val="en-US"/>
        </w:rPr>
        <w:t xml:space="preserve"> of </w:t>
      </w:r>
      <w:r w:rsidR="00985AC0">
        <w:rPr>
          <w:rFonts w:ascii="Calibri" w:hAnsi="Calibri"/>
          <w:szCs w:val="24"/>
          <w:lang w:val="en-US"/>
        </w:rPr>
        <w:t>D</w:t>
      </w:r>
      <w:r w:rsidR="00BC1E8E" w:rsidRPr="00407950">
        <w:rPr>
          <w:rFonts w:ascii="Calibri" w:hAnsi="Calibri"/>
          <w:szCs w:val="24"/>
          <w:lang w:val="en-US"/>
        </w:rPr>
        <w:t>elegation</w:t>
      </w:r>
      <w:r w:rsidR="00BC1E8E" w:rsidRPr="0084525E">
        <w:rPr>
          <w:rFonts w:ascii="Calibri" w:hAnsi="Calibri"/>
          <w:szCs w:val="24"/>
          <w:lang w:val="en-US"/>
        </w:rPr>
        <w:t xml:space="preserve"> meeting for the following</w:t>
      </w:r>
      <w:r w:rsidR="00BC1E8E" w:rsidRPr="00407950">
        <w:rPr>
          <w:rFonts w:ascii="Calibri" w:hAnsi="Calibri"/>
          <w:szCs w:val="24"/>
          <w:lang w:val="en-US"/>
        </w:rPr>
        <w:t xml:space="preserve"> </w:t>
      </w:r>
      <w:r w:rsidR="00985AC0">
        <w:rPr>
          <w:rFonts w:ascii="Calibri" w:hAnsi="Calibri"/>
          <w:szCs w:val="24"/>
          <w:lang w:val="en-US"/>
        </w:rPr>
        <w:t>delegates</w:t>
      </w:r>
      <w:r w:rsidR="00BC1E8E" w:rsidRPr="0084525E">
        <w:rPr>
          <w:rFonts w:ascii="Calibri" w:hAnsi="Calibri"/>
          <w:szCs w:val="24"/>
          <w:lang w:val="en-US"/>
        </w:rPr>
        <w:t xml:space="preserve"> to be </w:t>
      </w:r>
      <w:r w:rsidRPr="0084525E">
        <w:rPr>
          <w:rFonts w:ascii="Calibri" w:hAnsi="Calibri"/>
          <w:szCs w:val="24"/>
          <w:lang w:val="en-US"/>
        </w:rPr>
        <w:t>elected</w:t>
      </w:r>
      <w:r w:rsidR="00BC1E8E" w:rsidRPr="0084525E">
        <w:rPr>
          <w:rFonts w:ascii="Calibri" w:hAnsi="Calibri"/>
          <w:szCs w:val="24"/>
          <w:lang w:val="en-US"/>
        </w:rPr>
        <w:t xml:space="preserve"> as Vice-Chairmen of RPM-</w:t>
      </w:r>
      <w:r w:rsidR="00434499">
        <w:rPr>
          <w:rFonts w:ascii="Calibri" w:hAnsi="Calibri"/>
          <w:szCs w:val="24"/>
          <w:lang w:val="en-US"/>
        </w:rPr>
        <w:t>EUR</w:t>
      </w:r>
      <w:r w:rsidR="00BC1E8E" w:rsidRPr="0084525E">
        <w:rPr>
          <w:rFonts w:ascii="Calibri" w:hAnsi="Calibri"/>
          <w:szCs w:val="24"/>
          <w:lang w:val="en-US"/>
        </w:rPr>
        <w:t>:</w:t>
      </w:r>
    </w:p>
    <w:p w:rsidR="004A714A" w:rsidRPr="004D5805" w:rsidRDefault="004A714A" w:rsidP="004D5805">
      <w:pPr>
        <w:pStyle w:val="ListParagraph"/>
        <w:numPr>
          <w:ilvl w:val="0"/>
          <w:numId w:val="6"/>
        </w:numPr>
        <w:tabs>
          <w:tab w:val="clear" w:pos="1134"/>
          <w:tab w:val="clear" w:pos="1871"/>
          <w:tab w:val="clear" w:pos="2268"/>
        </w:tabs>
        <w:spacing w:after="120"/>
        <w:ind w:left="567" w:hanging="567"/>
        <w:contextualSpacing w:val="0"/>
        <w:jc w:val="both"/>
        <w:rPr>
          <w:color w:val="000000" w:themeColor="text1"/>
        </w:rPr>
      </w:pPr>
      <w:r w:rsidRPr="00407950">
        <w:rPr>
          <w:rFonts w:cstheme="minorHAnsi"/>
          <w:color w:val="000000" w:themeColor="text1"/>
          <w:szCs w:val="24"/>
        </w:rPr>
        <w:t xml:space="preserve">H.E. </w:t>
      </w:r>
      <w:r>
        <w:rPr>
          <w:rFonts w:cstheme="minorHAnsi"/>
          <w:color w:val="000000" w:themeColor="text1"/>
          <w:szCs w:val="24"/>
        </w:rPr>
        <w:t xml:space="preserve">Mr </w:t>
      </w:r>
      <w:proofErr w:type="spellStart"/>
      <w:r w:rsidRPr="00407950">
        <w:rPr>
          <w:rFonts w:cstheme="minorHAnsi"/>
          <w:color w:val="000000" w:themeColor="text1"/>
          <w:szCs w:val="24"/>
        </w:rPr>
        <w:t>Dejan</w:t>
      </w:r>
      <w:proofErr w:type="spellEnd"/>
      <w:r w:rsidRPr="00407950">
        <w:rPr>
          <w:rFonts w:cstheme="minorHAnsi"/>
          <w:color w:val="000000" w:themeColor="text1"/>
          <w:szCs w:val="24"/>
        </w:rPr>
        <w:t xml:space="preserve"> </w:t>
      </w:r>
      <w:proofErr w:type="spellStart"/>
      <w:r w:rsidRPr="00407950">
        <w:rPr>
          <w:rFonts w:cstheme="minorHAnsi"/>
          <w:color w:val="000000" w:themeColor="text1"/>
          <w:szCs w:val="24"/>
        </w:rPr>
        <w:t>Maslikovic</w:t>
      </w:r>
      <w:proofErr w:type="spellEnd"/>
      <w:r w:rsidRPr="00407950">
        <w:rPr>
          <w:rFonts w:cstheme="minorHAnsi"/>
          <w:color w:val="000000" w:themeColor="text1"/>
          <w:szCs w:val="24"/>
        </w:rPr>
        <w:t>, Assistant Minister</w:t>
      </w:r>
      <w:r>
        <w:rPr>
          <w:rFonts w:cstheme="minorHAnsi"/>
          <w:color w:val="000000" w:themeColor="text1"/>
          <w:szCs w:val="24"/>
        </w:rPr>
        <w:t xml:space="preserve"> of Culture and Media</w:t>
      </w:r>
      <w:r w:rsidRPr="00407950">
        <w:rPr>
          <w:rFonts w:cstheme="minorHAnsi"/>
          <w:color w:val="000000" w:themeColor="text1"/>
          <w:szCs w:val="24"/>
        </w:rPr>
        <w:t xml:space="preserve">, </w:t>
      </w:r>
      <w:r w:rsidRPr="00420AB2">
        <w:rPr>
          <w:rFonts w:cstheme="minorHAnsi"/>
          <w:color w:val="000000" w:themeColor="text1"/>
          <w:szCs w:val="24"/>
        </w:rPr>
        <w:t>Republic of</w:t>
      </w:r>
      <w:r w:rsidRPr="004D5805">
        <w:rPr>
          <w:color w:val="000000" w:themeColor="text1"/>
        </w:rPr>
        <w:t xml:space="preserve"> </w:t>
      </w:r>
      <w:r w:rsidRPr="00407950">
        <w:rPr>
          <w:rFonts w:cstheme="minorHAnsi"/>
          <w:color w:val="000000" w:themeColor="text1"/>
          <w:szCs w:val="24"/>
        </w:rPr>
        <w:t>Serbia</w:t>
      </w:r>
    </w:p>
    <w:p w:rsidR="004A714A" w:rsidRPr="004D5805" w:rsidRDefault="004A714A" w:rsidP="004D5805">
      <w:pPr>
        <w:pStyle w:val="ListParagraph"/>
        <w:numPr>
          <w:ilvl w:val="0"/>
          <w:numId w:val="6"/>
        </w:numPr>
        <w:tabs>
          <w:tab w:val="clear" w:pos="1134"/>
          <w:tab w:val="clear" w:pos="1871"/>
          <w:tab w:val="clear" w:pos="2268"/>
        </w:tabs>
        <w:spacing w:after="120"/>
        <w:ind w:left="567" w:hanging="567"/>
        <w:contextualSpacing w:val="0"/>
        <w:jc w:val="both"/>
        <w:rPr>
          <w:color w:val="000000" w:themeColor="text1"/>
        </w:rPr>
      </w:pPr>
      <w:r w:rsidRPr="00407950">
        <w:rPr>
          <w:rFonts w:cstheme="minorHAnsi"/>
          <w:color w:val="000000" w:themeColor="text1"/>
          <w:szCs w:val="24"/>
        </w:rPr>
        <w:t xml:space="preserve">H.E. </w:t>
      </w:r>
      <w:r>
        <w:rPr>
          <w:rFonts w:cstheme="minorHAnsi"/>
          <w:color w:val="000000" w:themeColor="text1"/>
          <w:szCs w:val="24"/>
        </w:rPr>
        <w:t xml:space="preserve">Mr </w:t>
      </w:r>
      <w:r w:rsidRPr="00407950">
        <w:rPr>
          <w:rFonts w:cstheme="minorHAnsi"/>
          <w:color w:val="000000" w:themeColor="text1"/>
          <w:szCs w:val="24"/>
        </w:rPr>
        <w:t xml:space="preserve">Karol </w:t>
      </w:r>
      <w:proofErr w:type="spellStart"/>
      <w:r w:rsidRPr="00407950">
        <w:rPr>
          <w:rFonts w:cstheme="minorHAnsi"/>
          <w:color w:val="000000" w:themeColor="text1"/>
          <w:szCs w:val="24"/>
        </w:rPr>
        <w:t>Okonski</w:t>
      </w:r>
      <w:proofErr w:type="spellEnd"/>
      <w:r w:rsidRPr="00407950">
        <w:rPr>
          <w:rFonts w:cstheme="minorHAnsi"/>
          <w:color w:val="000000" w:themeColor="text1"/>
          <w:szCs w:val="24"/>
        </w:rPr>
        <w:t>, Under Secretary of State,</w:t>
      </w:r>
      <w:r>
        <w:rPr>
          <w:rFonts w:cstheme="minorHAnsi"/>
          <w:color w:val="000000" w:themeColor="text1"/>
          <w:szCs w:val="24"/>
        </w:rPr>
        <w:t xml:space="preserve"> Ministry of Digital Affairs,</w:t>
      </w:r>
      <w:r w:rsidRPr="00407950">
        <w:rPr>
          <w:rFonts w:cstheme="minorHAnsi"/>
          <w:color w:val="000000" w:themeColor="text1"/>
          <w:szCs w:val="24"/>
        </w:rPr>
        <w:t xml:space="preserve"> </w:t>
      </w:r>
      <w:r w:rsidRPr="0094107A">
        <w:rPr>
          <w:rFonts w:cstheme="minorHAnsi"/>
          <w:color w:val="000000" w:themeColor="text1"/>
          <w:szCs w:val="24"/>
        </w:rPr>
        <w:t>Republic of</w:t>
      </w:r>
      <w:r w:rsidRPr="004D5805">
        <w:rPr>
          <w:color w:val="000000" w:themeColor="text1"/>
        </w:rPr>
        <w:t xml:space="preserve"> </w:t>
      </w:r>
      <w:r w:rsidRPr="00407950">
        <w:rPr>
          <w:rFonts w:cstheme="minorHAnsi"/>
          <w:color w:val="000000" w:themeColor="text1"/>
          <w:szCs w:val="24"/>
        </w:rPr>
        <w:t xml:space="preserve">Poland </w:t>
      </w:r>
    </w:p>
    <w:p w:rsidR="004A714A" w:rsidRPr="00873B1A" w:rsidRDefault="004A714A">
      <w:pPr>
        <w:pStyle w:val="ListParagraph"/>
        <w:numPr>
          <w:ilvl w:val="0"/>
          <w:numId w:val="6"/>
        </w:numPr>
        <w:tabs>
          <w:tab w:val="clear" w:pos="1134"/>
          <w:tab w:val="clear" w:pos="1871"/>
          <w:tab w:val="clear" w:pos="2268"/>
        </w:tabs>
        <w:spacing w:after="120"/>
        <w:ind w:left="567" w:hanging="567"/>
        <w:contextualSpacing w:val="0"/>
        <w:jc w:val="both"/>
        <w:rPr>
          <w:color w:val="000000" w:themeColor="text1"/>
          <w:lang w:val="es-ES"/>
        </w:rPr>
      </w:pPr>
      <w:proofErr w:type="spellStart"/>
      <w:r w:rsidRPr="00873B1A">
        <w:rPr>
          <w:color w:val="000000" w:themeColor="text1"/>
          <w:lang w:val="es-ES"/>
        </w:rPr>
        <w:t>Mr</w:t>
      </w:r>
      <w:proofErr w:type="spellEnd"/>
      <w:r w:rsidRPr="00873B1A">
        <w:rPr>
          <w:color w:val="000000" w:themeColor="text1"/>
          <w:lang w:val="es-ES"/>
        </w:rPr>
        <w:t xml:space="preserve"> Manuel da Costa Cabral, </w:t>
      </w:r>
      <w:proofErr w:type="spellStart"/>
      <w:r w:rsidRPr="00873B1A">
        <w:rPr>
          <w:color w:val="000000" w:themeColor="text1"/>
          <w:lang w:val="es-ES"/>
        </w:rPr>
        <w:t>External</w:t>
      </w:r>
      <w:proofErr w:type="spellEnd"/>
      <w:r w:rsidRPr="00873B1A">
        <w:rPr>
          <w:color w:val="000000" w:themeColor="text1"/>
          <w:lang w:val="es-ES"/>
        </w:rPr>
        <w:t xml:space="preserve"> </w:t>
      </w:r>
      <w:proofErr w:type="spellStart"/>
      <w:r w:rsidRPr="00873B1A">
        <w:rPr>
          <w:color w:val="000000" w:themeColor="text1"/>
          <w:lang w:val="es-ES"/>
        </w:rPr>
        <w:t>Affairs</w:t>
      </w:r>
      <w:proofErr w:type="spellEnd"/>
      <w:r w:rsidRPr="00873B1A">
        <w:rPr>
          <w:color w:val="000000" w:themeColor="text1"/>
          <w:lang w:val="es-ES"/>
        </w:rPr>
        <w:t>, ANACOM</w:t>
      </w:r>
      <w:r w:rsidRPr="00873B1A">
        <w:rPr>
          <w:rFonts w:cstheme="minorHAnsi"/>
          <w:color w:val="000000" w:themeColor="text1"/>
          <w:szCs w:val="24"/>
          <w:lang w:val="es-ES"/>
        </w:rPr>
        <w:t>, Portugal</w:t>
      </w:r>
    </w:p>
    <w:p w:rsidR="002836FC" w:rsidRPr="0084525E" w:rsidRDefault="00047650" w:rsidP="004D5805">
      <w:pPr>
        <w:spacing w:after="120"/>
        <w:jc w:val="both"/>
        <w:rPr>
          <w:rFonts w:ascii="Calibri" w:hAnsi="Calibri"/>
          <w:szCs w:val="24"/>
          <w:lang w:val="en-US"/>
        </w:rPr>
      </w:pPr>
      <w:proofErr w:type="spellStart"/>
      <w:r w:rsidRPr="0084525E">
        <w:rPr>
          <w:rFonts w:ascii="Calibri" w:hAnsi="Calibri"/>
          <w:szCs w:val="24"/>
          <w:lang w:val="en-US"/>
        </w:rPr>
        <w:t>Mr</w:t>
      </w:r>
      <w:proofErr w:type="spellEnd"/>
      <w:r w:rsidRPr="0084525E">
        <w:rPr>
          <w:rFonts w:ascii="Calibri" w:hAnsi="Calibri"/>
          <w:szCs w:val="24"/>
          <w:lang w:val="en-US"/>
        </w:rPr>
        <w:t xml:space="preserve"> </w:t>
      </w:r>
      <w:proofErr w:type="spellStart"/>
      <w:r w:rsidR="0094107A">
        <w:rPr>
          <w:rFonts w:ascii="Calibri" w:hAnsi="Calibri"/>
          <w:szCs w:val="24"/>
          <w:lang w:val="en-US"/>
        </w:rPr>
        <w:t>Jaroslaw</w:t>
      </w:r>
      <w:proofErr w:type="spellEnd"/>
      <w:r w:rsidR="0094107A">
        <w:rPr>
          <w:rFonts w:ascii="Calibri" w:hAnsi="Calibri"/>
          <w:szCs w:val="24"/>
          <w:lang w:val="en-US"/>
        </w:rPr>
        <w:t xml:space="preserve"> Ponder</w:t>
      </w:r>
      <w:r w:rsidRPr="0084525E">
        <w:rPr>
          <w:rFonts w:ascii="Calibri" w:hAnsi="Calibri"/>
          <w:szCs w:val="24"/>
          <w:lang w:val="en-US"/>
        </w:rPr>
        <w:t xml:space="preserve">, </w:t>
      </w:r>
      <w:r w:rsidR="0094107A">
        <w:rPr>
          <w:rFonts w:ascii="Calibri" w:hAnsi="Calibri"/>
          <w:szCs w:val="24"/>
          <w:lang w:val="en-US"/>
        </w:rPr>
        <w:t>ITU Coordinator for Europe</w:t>
      </w:r>
      <w:r w:rsidRPr="0084525E">
        <w:rPr>
          <w:rFonts w:ascii="Calibri" w:hAnsi="Calibri"/>
          <w:szCs w:val="24"/>
          <w:lang w:val="en-US"/>
        </w:rPr>
        <w:t>, was introduced by the Chairm</w:t>
      </w:r>
      <w:r w:rsidR="0094107A">
        <w:rPr>
          <w:rFonts w:ascii="Calibri" w:hAnsi="Calibri"/>
          <w:szCs w:val="24"/>
          <w:lang w:val="en-US"/>
        </w:rPr>
        <w:t>an as the Secretary of RPM-EUR</w:t>
      </w:r>
      <w:r w:rsidRPr="0084525E">
        <w:rPr>
          <w:rFonts w:ascii="Calibri" w:hAnsi="Calibri"/>
          <w:szCs w:val="24"/>
          <w:lang w:val="en-US"/>
        </w:rPr>
        <w:t>.</w:t>
      </w:r>
    </w:p>
    <w:p w:rsidR="00047650" w:rsidRPr="00A50728" w:rsidRDefault="00047650" w:rsidP="004D5805">
      <w:pPr>
        <w:pStyle w:val="Heading1"/>
        <w:numPr>
          <w:ilvl w:val="0"/>
          <w:numId w:val="4"/>
        </w:numPr>
        <w:spacing w:before="120" w:after="120"/>
        <w:ind w:left="851" w:hanging="709"/>
        <w:jc w:val="both"/>
      </w:pPr>
      <w:r w:rsidRPr="00A50728">
        <w:t>Approval of the Agenda</w:t>
      </w:r>
    </w:p>
    <w:p w:rsidR="00047650" w:rsidRPr="004D5805" w:rsidRDefault="00047650" w:rsidP="004D5805">
      <w:pPr>
        <w:spacing w:after="120"/>
        <w:jc w:val="both"/>
        <w:rPr>
          <w:rFonts w:ascii="Calibri" w:hAnsi="Calibri"/>
          <w:lang w:val="en-US"/>
        </w:rPr>
      </w:pPr>
      <w:r w:rsidRPr="00DA5494">
        <w:rPr>
          <w:lang w:val="en-US"/>
        </w:rPr>
        <w:t xml:space="preserve">The meeting approved the agenda as presented in </w:t>
      </w:r>
      <w:hyperlink r:id="rId19" w:history="1">
        <w:r w:rsidRPr="00D60C1F">
          <w:rPr>
            <w:rStyle w:val="Hyperlink"/>
          </w:rPr>
          <w:t>Document 1</w:t>
        </w:r>
      </w:hyperlink>
      <w:r w:rsidR="00E808C6" w:rsidRPr="00D049A3">
        <w:rPr>
          <w:rFonts w:ascii="Calibri" w:hAnsi="Calibri"/>
          <w:lang w:val="en-US"/>
        </w:rPr>
        <w:t>.</w:t>
      </w:r>
    </w:p>
    <w:p w:rsidR="00047650" w:rsidRPr="00A50728" w:rsidRDefault="00047650" w:rsidP="004D5805">
      <w:pPr>
        <w:pStyle w:val="Heading1"/>
        <w:numPr>
          <w:ilvl w:val="0"/>
          <w:numId w:val="4"/>
        </w:numPr>
        <w:spacing w:before="120" w:after="120"/>
        <w:ind w:left="851" w:hanging="709"/>
        <w:jc w:val="both"/>
      </w:pPr>
      <w:r w:rsidRPr="00A50728">
        <w:t>Consideration of the Time Management Plan</w:t>
      </w:r>
    </w:p>
    <w:p w:rsidR="007C0937" w:rsidRPr="00755741" w:rsidRDefault="00047650" w:rsidP="008F3FD6">
      <w:pPr>
        <w:spacing w:after="120"/>
        <w:jc w:val="both"/>
        <w:rPr>
          <w:lang w:val="en-US"/>
        </w:rPr>
      </w:pPr>
      <w:r w:rsidRPr="00B45D9D">
        <w:rPr>
          <w:lang w:val="en-US"/>
        </w:rPr>
        <w:t xml:space="preserve">The </w:t>
      </w:r>
      <w:r w:rsidR="00B45D9D" w:rsidRPr="00B45D9D">
        <w:rPr>
          <w:lang w:val="en-US"/>
        </w:rPr>
        <w:t>S</w:t>
      </w:r>
      <w:r w:rsidR="00A50728" w:rsidRPr="00B45D9D">
        <w:rPr>
          <w:lang w:val="en-US"/>
        </w:rPr>
        <w:t>ecretariat noted that RPM-</w:t>
      </w:r>
      <w:r w:rsidR="0094107A">
        <w:rPr>
          <w:lang w:val="en-US"/>
        </w:rPr>
        <w:t>EUR</w:t>
      </w:r>
      <w:r w:rsidRPr="00B45D9D">
        <w:rPr>
          <w:lang w:val="en-US"/>
        </w:rPr>
        <w:t xml:space="preserve"> had received </w:t>
      </w:r>
      <w:r w:rsidR="00531986">
        <w:rPr>
          <w:lang w:val="en-US"/>
        </w:rPr>
        <w:t>3</w:t>
      </w:r>
      <w:r w:rsidR="004A714A">
        <w:rPr>
          <w:lang w:val="en-US"/>
        </w:rPr>
        <w:t>7</w:t>
      </w:r>
      <w:r w:rsidR="00F20788" w:rsidRPr="00B45D9D">
        <w:rPr>
          <w:lang w:val="en-US"/>
        </w:rPr>
        <w:t xml:space="preserve"> </w:t>
      </w:r>
      <w:r w:rsidRPr="00B45D9D">
        <w:rPr>
          <w:lang w:val="en-US"/>
        </w:rPr>
        <w:t xml:space="preserve">contributions: </w:t>
      </w:r>
      <w:r w:rsidR="007C0937" w:rsidRPr="00755741">
        <w:rPr>
          <w:szCs w:val="24"/>
          <w:lang w:val="en-US"/>
        </w:rPr>
        <w:t>2</w:t>
      </w:r>
      <w:r w:rsidR="004A714A">
        <w:rPr>
          <w:szCs w:val="24"/>
          <w:lang w:val="en-US"/>
        </w:rPr>
        <w:t>5</w:t>
      </w:r>
      <w:r w:rsidR="00D216C0">
        <w:rPr>
          <w:lang w:val="en-US"/>
        </w:rPr>
        <w:t> </w:t>
      </w:r>
      <w:r w:rsidRPr="00B45D9D">
        <w:rPr>
          <w:lang w:val="en-US"/>
        </w:rPr>
        <w:t>from ITU Member States</w:t>
      </w:r>
      <w:r w:rsidRPr="00407950">
        <w:rPr>
          <w:lang w:val="en-US"/>
        </w:rPr>
        <w:t xml:space="preserve"> </w:t>
      </w:r>
      <w:r w:rsidR="007C0937" w:rsidRPr="00407950">
        <w:rPr>
          <w:szCs w:val="24"/>
          <w:lang w:val="en-US"/>
        </w:rPr>
        <w:t>and</w:t>
      </w:r>
      <w:r w:rsidRPr="00B45D9D">
        <w:rPr>
          <w:lang w:val="en-US"/>
        </w:rPr>
        <w:t xml:space="preserve"> ITU</w:t>
      </w:r>
      <w:r w:rsidRPr="00B45D9D">
        <w:rPr>
          <w:lang w:val="en-US"/>
        </w:rPr>
        <w:noBreakHyphen/>
        <w:t xml:space="preserve">D Sector Members and </w:t>
      </w:r>
      <w:r w:rsidR="00953A1B" w:rsidRPr="00B45D9D">
        <w:rPr>
          <w:lang w:val="en-US"/>
        </w:rPr>
        <w:t>12</w:t>
      </w:r>
      <w:r w:rsidR="00F20788" w:rsidRPr="00B45D9D">
        <w:rPr>
          <w:lang w:val="en-US"/>
        </w:rPr>
        <w:t xml:space="preserve"> </w:t>
      </w:r>
      <w:r w:rsidR="00B45D9D" w:rsidRPr="00B45D9D">
        <w:rPr>
          <w:lang w:val="en-US"/>
        </w:rPr>
        <w:t>from the S</w:t>
      </w:r>
      <w:r w:rsidRPr="00B45D9D">
        <w:rPr>
          <w:lang w:val="en-US"/>
        </w:rPr>
        <w:t>ecretariat.</w:t>
      </w:r>
      <w:r w:rsidRPr="00DA5494">
        <w:rPr>
          <w:lang w:val="en-US"/>
        </w:rPr>
        <w:t xml:space="preserve"> </w:t>
      </w:r>
      <w:r w:rsidR="002E0207" w:rsidRPr="00407950">
        <w:rPr>
          <w:lang w:val="en-US"/>
        </w:rPr>
        <w:t xml:space="preserve">One contribution was withdrawn. </w:t>
      </w:r>
      <w:r w:rsidR="00602CDA">
        <w:rPr>
          <w:lang w:val="en-US"/>
        </w:rPr>
        <w:t xml:space="preserve">In addition, </w:t>
      </w:r>
      <w:r w:rsidR="007C0937" w:rsidRPr="008F3FD6">
        <w:rPr>
          <w:lang w:val="en-US"/>
        </w:rPr>
        <w:t>1</w:t>
      </w:r>
      <w:r w:rsidR="00D2170E">
        <w:rPr>
          <w:lang w:val="en-US"/>
        </w:rPr>
        <w:t>2</w:t>
      </w:r>
      <w:r w:rsidR="0094107A" w:rsidRPr="004D5805">
        <w:rPr>
          <w:lang w:val="en-US"/>
        </w:rPr>
        <w:t xml:space="preserve"> information </w:t>
      </w:r>
      <w:r w:rsidR="00602CDA" w:rsidRPr="004D5805">
        <w:rPr>
          <w:lang w:val="en-US"/>
        </w:rPr>
        <w:t>documents were received</w:t>
      </w:r>
      <w:r w:rsidR="00602CDA" w:rsidRPr="00755741">
        <w:rPr>
          <w:lang w:val="en-US"/>
        </w:rPr>
        <w:t>.</w:t>
      </w:r>
    </w:p>
    <w:p w:rsidR="00047650" w:rsidRDefault="00047650" w:rsidP="004D5805">
      <w:pPr>
        <w:spacing w:after="120"/>
        <w:jc w:val="both"/>
        <w:rPr>
          <w:lang w:val="en-US"/>
        </w:rPr>
      </w:pPr>
      <w:r w:rsidRPr="00DA5494">
        <w:rPr>
          <w:lang w:val="en-US"/>
        </w:rPr>
        <w:t xml:space="preserve">Having examined all the inputs </w:t>
      </w:r>
      <w:r w:rsidR="00531986">
        <w:rPr>
          <w:lang w:val="en-US"/>
        </w:rPr>
        <w:t>related</w:t>
      </w:r>
      <w:r w:rsidRPr="00DA5494">
        <w:rPr>
          <w:lang w:val="en-US"/>
        </w:rPr>
        <w:t xml:space="preserve"> to ITU</w:t>
      </w:r>
      <w:r w:rsidRPr="00DA5494">
        <w:rPr>
          <w:lang w:val="en-US"/>
        </w:rPr>
        <w:noBreakHyphen/>
        <w:t xml:space="preserve">D action areas, the meeting adopted the proposed </w:t>
      </w:r>
      <w:r w:rsidR="00E808C6">
        <w:rPr>
          <w:lang w:val="en-US"/>
        </w:rPr>
        <w:t>T</w:t>
      </w:r>
      <w:r w:rsidRPr="00DA5494">
        <w:rPr>
          <w:lang w:val="en-US"/>
        </w:rPr>
        <w:t xml:space="preserve">ime </w:t>
      </w:r>
      <w:r w:rsidR="00E808C6">
        <w:rPr>
          <w:lang w:val="en-US"/>
        </w:rPr>
        <w:t>M</w:t>
      </w:r>
      <w:r w:rsidRPr="00DA5494">
        <w:rPr>
          <w:lang w:val="en-US"/>
        </w:rPr>
        <w:t xml:space="preserve">anagement </w:t>
      </w:r>
      <w:r w:rsidR="00E808C6">
        <w:rPr>
          <w:lang w:val="en-US"/>
        </w:rPr>
        <w:t>P</w:t>
      </w:r>
      <w:r w:rsidRPr="00DA5494">
        <w:rPr>
          <w:lang w:val="en-US"/>
        </w:rPr>
        <w:t xml:space="preserve">lan in </w:t>
      </w:r>
      <w:hyperlink r:id="rId20" w:history="1">
        <w:r w:rsidRPr="00D60C1F">
          <w:rPr>
            <w:rStyle w:val="Hyperlink"/>
          </w:rPr>
          <w:t>Document DT/1</w:t>
        </w:r>
      </w:hyperlink>
      <w:r w:rsidRPr="00046BEA">
        <w:rPr>
          <w:lang w:val="en-US"/>
        </w:rPr>
        <w:t>.</w:t>
      </w:r>
      <w:r w:rsidRPr="00DA5494">
        <w:rPr>
          <w:lang w:val="en-US"/>
        </w:rPr>
        <w:t xml:space="preserve"> All the meeting docume</w:t>
      </w:r>
      <w:r w:rsidR="00A50728">
        <w:rPr>
          <w:lang w:val="en-US"/>
        </w:rPr>
        <w:t xml:space="preserve">nts are available on the </w:t>
      </w:r>
      <w:hyperlink r:id="rId21" w:history="1">
        <w:r w:rsidR="00F20788" w:rsidRPr="00D049A3">
          <w:rPr>
            <w:rStyle w:val="Hyperlink"/>
          </w:rPr>
          <w:t>RPM website</w:t>
        </w:r>
      </w:hyperlink>
      <w:r w:rsidRPr="00DA5494">
        <w:rPr>
          <w:lang w:val="en-US"/>
        </w:rPr>
        <w:t>.</w:t>
      </w:r>
    </w:p>
    <w:p w:rsidR="00290751" w:rsidRPr="00CA3D12" w:rsidRDefault="00290751" w:rsidP="004D5805">
      <w:pPr>
        <w:pStyle w:val="Headingb"/>
        <w:keepNext/>
        <w:spacing w:before="120" w:after="120"/>
        <w:jc w:val="both"/>
        <w:rPr>
          <w:lang w:val="en-GB"/>
        </w:rPr>
      </w:pPr>
      <w:r w:rsidRPr="0028493D">
        <w:rPr>
          <w:lang w:val="en-US"/>
        </w:rPr>
        <w:t>Report</w:t>
      </w:r>
      <w:r w:rsidR="00531986" w:rsidRPr="0028493D">
        <w:rPr>
          <w:lang w:val="en-US"/>
        </w:rPr>
        <w:t>s</w:t>
      </w:r>
      <w:r w:rsidRPr="00CA3D12">
        <w:rPr>
          <w:lang w:val="en-GB"/>
        </w:rPr>
        <w:t xml:space="preserve"> from previous RPMs</w:t>
      </w:r>
    </w:p>
    <w:p w:rsidR="00682C9B" w:rsidRPr="00407950" w:rsidRDefault="00682C9B" w:rsidP="008F3FD6">
      <w:pPr>
        <w:spacing w:after="120"/>
        <w:jc w:val="both"/>
      </w:pPr>
      <w:r w:rsidRPr="00407950">
        <w:t xml:space="preserve">The Chairman informed the meeting on the Chairman’s Reports of the </w:t>
      </w:r>
      <w:r w:rsidR="00E3437C" w:rsidRPr="00407950">
        <w:t>previous</w:t>
      </w:r>
      <w:r w:rsidR="00BE6610" w:rsidRPr="00407950">
        <w:t xml:space="preserve"> </w:t>
      </w:r>
      <w:r w:rsidRPr="00407950">
        <w:t>RPMs, and encouraged the meeting to read them in order to be aware of the views of the other Regions. The Summary Reports can be found on the ITU web site as follows:</w:t>
      </w:r>
    </w:p>
    <w:p w:rsidR="00290751" w:rsidRPr="00D60C1F" w:rsidRDefault="0030117C" w:rsidP="004D5805">
      <w:pPr>
        <w:spacing w:after="120"/>
        <w:jc w:val="both"/>
      </w:pPr>
      <w:hyperlink r:id="rId22" w:history="1">
        <w:r w:rsidR="00290751" w:rsidRPr="004D5805">
          <w:rPr>
            <w:rStyle w:val="Hyperlink"/>
            <w:lang w:val="en-US"/>
          </w:rPr>
          <w:t>Document INF/1</w:t>
        </w:r>
      </w:hyperlink>
      <w:r w:rsidR="00290751" w:rsidRPr="00D60C1F">
        <w:t>:</w:t>
      </w:r>
      <w:r w:rsidR="00290751" w:rsidRPr="00D60C1F">
        <w:rPr>
          <w:lang w:val="en-US"/>
        </w:rPr>
        <w:t xml:space="preserve"> “</w:t>
      </w:r>
      <w:r w:rsidR="00290751" w:rsidRPr="004D5805">
        <w:rPr>
          <w:i/>
          <w:lang w:val="en-US"/>
        </w:rPr>
        <w:t>Report by the Chairman of RPM-CIS</w:t>
      </w:r>
      <w:r w:rsidR="00290751" w:rsidRPr="00755741">
        <w:rPr>
          <w:lang w:val="en-US"/>
        </w:rPr>
        <w:t>”</w:t>
      </w:r>
      <w:r w:rsidR="00290751" w:rsidRPr="00407950">
        <w:rPr>
          <w:lang w:val="en-US"/>
        </w:rPr>
        <w:t xml:space="preserve"> </w:t>
      </w:r>
    </w:p>
    <w:p w:rsidR="00290751" w:rsidRPr="004D5805" w:rsidRDefault="0030117C" w:rsidP="004D5805">
      <w:pPr>
        <w:spacing w:after="120"/>
        <w:jc w:val="both"/>
        <w:rPr>
          <w:lang w:val="en-US"/>
        </w:rPr>
      </w:pPr>
      <w:hyperlink r:id="rId23" w:history="1">
        <w:r w:rsidR="00290751" w:rsidRPr="004D5805">
          <w:rPr>
            <w:rStyle w:val="Hyperlink"/>
            <w:lang w:val="en-US"/>
          </w:rPr>
          <w:t>Document INF/2</w:t>
        </w:r>
      </w:hyperlink>
      <w:r w:rsidR="00290751" w:rsidRPr="00D60C1F">
        <w:t>:</w:t>
      </w:r>
      <w:r w:rsidR="00290751" w:rsidRPr="00D60C1F">
        <w:rPr>
          <w:lang w:val="en-US"/>
        </w:rPr>
        <w:t xml:space="preserve"> </w:t>
      </w:r>
      <w:r w:rsidR="00290751" w:rsidRPr="00407950">
        <w:rPr>
          <w:lang w:val="en-US"/>
        </w:rPr>
        <w:t>“</w:t>
      </w:r>
      <w:r w:rsidR="00290751" w:rsidRPr="004D5805">
        <w:rPr>
          <w:i/>
          <w:lang w:val="en-US"/>
        </w:rPr>
        <w:t>Report by the Chairman of RPM-AFR</w:t>
      </w:r>
      <w:r w:rsidR="00290751" w:rsidRPr="00755741">
        <w:rPr>
          <w:lang w:val="en-US"/>
        </w:rPr>
        <w:t>”</w:t>
      </w:r>
      <w:r w:rsidR="00290751" w:rsidRPr="00407950">
        <w:rPr>
          <w:lang w:val="en-US"/>
        </w:rPr>
        <w:t xml:space="preserve"> </w:t>
      </w:r>
    </w:p>
    <w:p w:rsidR="00290751" w:rsidRPr="00616735" w:rsidRDefault="0030117C" w:rsidP="004D5805">
      <w:pPr>
        <w:spacing w:after="120"/>
        <w:jc w:val="both"/>
        <w:rPr>
          <w:rFonts w:ascii="Calibri" w:hAnsi="Calibri"/>
        </w:rPr>
      </w:pPr>
      <w:hyperlink r:id="rId24" w:history="1">
        <w:r w:rsidR="00290751" w:rsidRPr="004D5805">
          <w:rPr>
            <w:rStyle w:val="Hyperlink"/>
          </w:rPr>
          <w:t>Document INF/3</w:t>
        </w:r>
      </w:hyperlink>
      <w:r w:rsidR="00290751" w:rsidRPr="00D60C1F">
        <w:t>:</w:t>
      </w:r>
      <w:r w:rsidR="00290751" w:rsidRPr="00D60C1F">
        <w:rPr>
          <w:lang w:val="en-US"/>
        </w:rPr>
        <w:t xml:space="preserve"> </w:t>
      </w:r>
      <w:r w:rsidR="00290751" w:rsidRPr="004D5805">
        <w:rPr>
          <w:rFonts w:ascii="Calibri" w:hAnsi="Calibri"/>
        </w:rPr>
        <w:t>"</w:t>
      </w:r>
      <w:r w:rsidR="00290751" w:rsidRPr="004D5805">
        <w:rPr>
          <w:rFonts w:ascii="Calibri" w:hAnsi="Calibri"/>
          <w:i/>
        </w:rPr>
        <w:t>Report by the Chairman of RPM-ARB</w:t>
      </w:r>
      <w:r w:rsidR="00290751" w:rsidRPr="008F3FD6">
        <w:rPr>
          <w:rFonts w:ascii="Calibri" w:hAnsi="Calibri"/>
          <w:i/>
          <w:iCs/>
        </w:rPr>
        <w:t>"</w:t>
      </w:r>
    </w:p>
    <w:p w:rsidR="00290751" w:rsidRPr="00616735" w:rsidRDefault="0030117C" w:rsidP="004D5805">
      <w:pPr>
        <w:spacing w:after="120"/>
        <w:jc w:val="both"/>
      </w:pPr>
      <w:hyperlink r:id="rId25" w:history="1">
        <w:r w:rsidR="00290751" w:rsidRPr="004D5805">
          <w:rPr>
            <w:rStyle w:val="Hyperlink"/>
          </w:rPr>
          <w:t>Document INF/4</w:t>
        </w:r>
      </w:hyperlink>
      <w:r w:rsidR="00290751" w:rsidRPr="00D60C1F">
        <w:rPr>
          <w:rStyle w:val="Hyperlink"/>
          <w:lang w:val="en-US"/>
        </w:rPr>
        <w:t>:</w:t>
      </w:r>
      <w:r w:rsidR="00290751" w:rsidRPr="00D60C1F">
        <w:rPr>
          <w:lang w:val="en-US"/>
        </w:rPr>
        <w:t xml:space="preserve"> “</w:t>
      </w:r>
      <w:r w:rsidR="00290751" w:rsidRPr="004D5805">
        <w:rPr>
          <w:i/>
          <w:lang w:val="en-US"/>
        </w:rPr>
        <w:t>Report by the Chairman of RPM-AMS</w:t>
      </w:r>
      <w:r w:rsidR="00290751" w:rsidRPr="00755741">
        <w:rPr>
          <w:lang w:val="en-US"/>
        </w:rPr>
        <w:t>”</w:t>
      </w:r>
    </w:p>
    <w:p w:rsidR="00602CDA" w:rsidRDefault="0030117C" w:rsidP="004D5805">
      <w:pPr>
        <w:spacing w:after="120"/>
        <w:jc w:val="both"/>
        <w:rPr>
          <w:lang w:val="en-US"/>
        </w:rPr>
      </w:pPr>
      <w:hyperlink r:id="rId26" w:history="1">
        <w:r w:rsidR="00290751" w:rsidRPr="004D5805">
          <w:rPr>
            <w:rStyle w:val="Hyperlink"/>
          </w:rPr>
          <w:t>Document INF/5</w:t>
        </w:r>
      </w:hyperlink>
      <w:r w:rsidR="00290751" w:rsidRPr="00D60C1F">
        <w:rPr>
          <w:rStyle w:val="Hyperlink"/>
          <w:lang w:val="en-US"/>
        </w:rPr>
        <w:t>:</w:t>
      </w:r>
      <w:r w:rsidR="00290751" w:rsidRPr="00D60C1F">
        <w:rPr>
          <w:lang w:val="en-US"/>
        </w:rPr>
        <w:t xml:space="preserve"> “</w:t>
      </w:r>
      <w:r w:rsidR="00290751" w:rsidRPr="004D5805">
        <w:rPr>
          <w:i/>
          <w:lang w:val="en-US"/>
        </w:rPr>
        <w:t>Report by the Chairman of RPM-ASP</w:t>
      </w:r>
      <w:r w:rsidR="00290751" w:rsidRPr="00755741">
        <w:rPr>
          <w:lang w:val="en-US"/>
        </w:rPr>
        <w:t>”</w:t>
      </w:r>
    </w:p>
    <w:p w:rsidR="00531986" w:rsidRDefault="0030117C">
      <w:pPr>
        <w:spacing w:after="120"/>
        <w:jc w:val="both"/>
      </w:pPr>
      <w:hyperlink r:id="rId27" w:history="1">
        <w:r w:rsidR="00290751" w:rsidRPr="004D5805">
          <w:rPr>
            <w:rStyle w:val="Hyperlink"/>
            <w:lang w:val="en-US"/>
          </w:rPr>
          <w:t>Document INF/</w:t>
        </w:r>
        <w:r w:rsidR="00531986" w:rsidRPr="00531986">
          <w:rPr>
            <w:rStyle w:val="Hyperlink"/>
            <w:lang w:val="en-US"/>
          </w:rPr>
          <w:t>9</w:t>
        </w:r>
      </w:hyperlink>
      <w:r w:rsidR="00290751" w:rsidRPr="004D5805">
        <w:rPr>
          <w:lang w:val="en-US"/>
        </w:rPr>
        <w:t xml:space="preserve"> </w:t>
      </w:r>
      <w:r w:rsidR="00290751" w:rsidRPr="00CA3D12">
        <w:t xml:space="preserve">entitled </w:t>
      </w:r>
      <w:r w:rsidR="00290751" w:rsidRPr="004D5805">
        <w:t>"</w:t>
      </w:r>
      <w:r w:rsidR="00290751" w:rsidRPr="004D5805">
        <w:rPr>
          <w:i/>
        </w:rPr>
        <w:t>Status of RCC preparations for WTDC</w:t>
      </w:r>
      <w:r w:rsidR="00290751" w:rsidRPr="004D5805">
        <w:rPr>
          <w:i/>
        </w:rPr>
        <w:noBreakHyphen/>
        <w:t>17</w:t>
      </w:r>
      <w:r w:rsidR="00290751" w:rsidRPr="004D5805">
        <w:t>"</w:t>
      </w:r>
      <w:r w:rsidR="005004B7">
        <w:t xml:space="preserve"> </w:t>
      </w:r>
      <w:r w:rsidR="005F1CF3">
        <w:t xml:space="preserve">was presented </w:t>
      </w:r>
      <w:r w:rsidR="00290751" w:rsidRPr="00CA3D12">
        <w:t xml:space="preserve">by </w:t>
      </w:r>
      <w:r w:rsidR="00626E94" w:rsidRPr="00755741">
        <w:t xml:space="preserve">RCC for </w:t>
      </w:r>
      <w:r w:rsidR="00626E94" w:rsidRPr="00407950">
        <w:t>information</w:t>
      </w:r>
      <w:r w:rsidR="00C910F0">
        <w:t xml:space="preserve">. </w:t>
      </w:r>
    </w:p>
    <w:p w:rsidR="005F1CF3" w:rsidRDefault="0030117C" w:rsidP="00193F67">
      <w:pPr>
        <w:spacing w:after="120"/>
        <w:jc w:val="both"/>
      </w:pPr>
      <w:hyperlink r:id="rId28" w:history="1">
        <w:r w:rsidR="00531986" w:rsidRPr="00531986">
          <w:rPr>
            <w:rStyle w:val="Hyperlink"/>
          </w:rPr>
          <w:t xml:space="preserve">Document </w:t>
        </w:r>
        <w:r w:rsidR="00531986" w:rsidRPr="008F3FD6">
          <w:rPr>
            <w:rStyle w:val="Hyperlink"/>
          </w:rPr>
          <w:t>INF/1</w:t>
        </w:r>
        <w:r w:rsidR="00531986" w:rsidRPr="00531986">
          <w:rPr>
            <w:rStyle w:val="Hyperlink"/>
          </w:rPr>
          <w:t>1</w:t>
        </w:r>
      </w:hyperlink>
      <w:r w:rsidR="00531986">
        <w:t xml:space="preserve"> entitled “</w:t>
      </w:r>
      <w:r w:rsidR="00531986" w:rsidRPr="008F3FD6">
        <w:rPr>
          <w:i/>
          <w:iCs/>
        </w:rPr>
        <w:t xml:space="preserve">Information document from </w:t>
      </w:r>
      <w:r w:rsidR="00290751" w:rsidRPr="004D5805">
        <w:rPr>
          <w:i/>
        </w:rPr>
        <w:t xml:space="preserve">the </w:t>
      </w:r>
      <w:r w:rsidR="00531986" w:rsidRPr="008F3FD6">
        <w:rPr>
          <w:i/>
          <w:iCs/>
        </w:rPr>
        <w:t>Arab Preparatory Group - Preparations for WTDC-17</w:t>
      </w:r>
      <w:r w:rsidR="0022099C">
        <w:t>”</w:t>
      </w:r>
      <w:r w:rsidR="005004B7">
        <w:t xml:space="preserve"> </w:t>
      </w:r>
      <w:r w:rsidR="005F1CF3">
        <w:t xml:space="preserve">was presented by the </w:t>
      </w:r>
      <w:r w:rsidR="00E529F6">
        <w:t>United Arab Emirates</w:t>
      </w:r>
      <w:r w:rsidR="005F1CF3">
        <w:t>.</w:t>
      </w:r>
    </w:p>
    <w:p w:rsidR="00E30301" w:rsidRPr="00EC5DAE" w:rsidRDefault="00047650" w:rsidP="00873B1A">
      <w:pPr>
        <w:pStyle w:val="Heading1"/>
        <w:numPr>
          <w:ilvl w:val="0"/>
          <w:numId w:val="4"/>
        </w:numPr>
        <w:spacing w:before="120" w:after="120"/>
        <w:ind w:left="851" w:hanging="709"/>
        <w:jc w:val="both"/>
      </w:pPr>
      <w:r w:rsidRPr="00685587">
        <w:t>Report on the implementation of the Dubai Action Plan (WTDC</w:t>
      </w:r>
      <w:r w:rsidRPr="00685587">
        <w:noBreakHyphen/>
        <w:t>14), and contribution to the</w:t>
      </w:r>
      <w:r w:rsidRPr="00EC5DAE">
        <w:t xml:space="preserve"> implementation of the WSIS Plan of Action and the Sustainable Development Goals (SDGs)</w:t>
      </w:r>
      <w:r w:rsidR="00E30301">
        <w:t>.</w:t>
      </w:r>
    </w:p>
    <w:p w:rsidR="00006157" w:rsidRPr="007A1BAF" w:rsidRDefault="0030117C" w:rsidP="004D5805">
      <w:pPr>
        <w:keepNext/>
        <w:spacing w:after="120"/>
        <w:jc w:val="both"/>
        <w:rPr>
          <w:lang w:val="en-US"/>
        </w:rPr>
      </w:pPr>
      <w:hyperlink r:id="rId29" w:history="1">
        <w:r w:rsidR="00006157" w:rsidRPr="00873B1A">
          <w:rPr>
            <w:rStyle w:val="Hyperlink"/>
          </w:rPr>
          <w:t>Document 2</w:t>
        </w:r>
        <w:r w:rsidR="00006157" w:rsidRPr="005004B7">
          <w:rPr>
            <w:rStyle w:val="Hyperlink"/>
          </w:rPr>
          <w:t>:</w:t>
        </w:r>
      </w:hyperlink>
      <w:r w:rsidR="00006157" w:rsidRPr="007A1BAF">
        <w:rPr>
          <w:lang w:val="en-US"/>
        </w:rPr>
        <w:t xml:space="preserve"> The document, entitled </w:t>
      </w:r>
      <w:r w:rsidR="007C5059" w:rsidRPr="007A1BAF">
        <w:rPr>
          <w:lang w:val="en-US"/>
        </w:rPr>
        <w:t>“</w:t>
      </w:r>
      <w:r w:rsidR="00006157" w:rsidRPr="007A1BAF">
        <w:rPr>
          <w:b/>
          <w:i/>
          <w:iCs/>
          <w:lang w:val="en-US"/>
        </w:rPr>
        <w:t>Report on the implementation of the Dubai Action Plan</w:t>
      </w:r>
      <w:r w:rsidR="007C5059" w:rsidRPr="007A1BAF">
        <w:rPr>
          <w:b/>
          <w:i/>
          <w:iCs/>
          <w:lang w:val="en-US"/>
        </w:rPr>
        <w:t>”</w:t>
      </w:r>
      <w:r w:rsidR="00006157" w:rsidRPr="007A1BAF">
        <w:rPr>
          <w:bCs/>
          <w:lang w:val="en-US"/>
        </w:rPr>
        <w:t>,</w:t>
      </w:r>
      <w:r w:rsidR="00006157" w:rsidRPr="007A1BAF">
        <w:rPr>
          <w:lang w:val="en-US"/>
        </w:rPr>
        <w:t xml:space="preserve"> was introduced on behalf of the </w:t>
      </w:r>
      <w:r w:rsidR="007C5059" w:rsidRPr="007A1BAF">
        <w:t>BDT Director</w:t>
      </w:r>
      <w:r w:rsidR="00006157" w:rsidRPr="007A1BAF">
        <w:rPr>
          <w:lang w:val="en-US"/>
        </w:rPr>
        <w:t>.</w:t>
      </w:r>
    </w:p>
    <w:p w:rsidR="00006157" w:rsidRPr="007A1BAF" w:rsidRDefault="00006157" w:rsidP="004D5805">
      <w:pPr>
        <w:spacing w:after="120"/>
        <w:jc w:val="both"/>
        <w:rPr>
          <w:lang w:val="en-US"/>
        </w:rPr>
      </w:pPr>
      <w:r w:rsidRPr="007A1BAF">
        <w:rPr>
          <w:lang w:val="en-US"/>
        </w:rPr>
        <w:t>The Dubai Action Plan</w:t>
      </w:r>
      <w:r w:rsidR="004B10CA" w:rsidRPr="007A1BAF">
        <w:rPr>
          <w:lang w:val="en-US"/>
        </w:rPr>
        <w:t xml:space="preserve"> (</w:t>
      </w:r>
      <w:proofErr w:type="spellStart"/>
      <w:r w:rsidR="004B10CA" w:rsidRPr="007A1BAF">
        <w:rPr>
          <w:lang w:val="en-US"/>
        </w:rPr>
        <w:t>DuAP</w:t>
      </w:r>
      <w:proofErr w:type="spellEnd"/>
      <w:r w:rsidR="004B10CA" w:rsidRPr="007A1BAF">
        <w:rPr>
          <w:lang w:val="en-US"/>
        </w:rPr>
        <w:t>)</w:t>
      </w:r>
      <w:r w:rsidRPr="007A1BAF">
        <w:rPr>
          <w:lang w:val="en-US"/>
        </w:rPr>
        <w:t xml:space="preserve"> implementation framework encompasses </w:t>
      </w:r>
      <w:proofErr w:type="spellStart"/>
      <w:r w:rsidRPr="007A1BAF">
        <w:rPr>
          <w:lang w:val="en-US"/>
        </w:rPr>
        <w:t>programmes</w:t>
      </w:r>
      <w:proofErr w:type="spellEnd"/>
      <w:r w:rsidRPr="007A1BAF">
        <w:rPr>
          <w:lang w:val="en-US"/>
        </w:rPr>
        <w:t xml:space="preserve">, </w:t>
      </w:r>
      <w:r w:rsidR="00DD4CD2">
        <w:rPr>
          <w:lang w:val="en-US"/>
        </w:rPr>
        <w:t>Regional Initiative</w:t>
      </w:r>
      <w:r w:rsidRPr="00407950">
        <w:rPr>
          <w:lang w:val="en-US"/>
        </w:rPr>
        <w:t xml:space="preserve">s, </w:t>
      </w:r>
      <w:r w:rsidR="00DD4CD2">
        <w:rPr>
          <w:lang w:val="en-US"/>
        </w:rPr>
        <w:t>Study Group</w:t>
      </w:r>
      <w:r w:rsidRPr="007A1BAF">
        <w:rPr>
          <w:lang w:val="en-US"/>
        </w:rPr>
        <w:t xml:space="preserve"> Questions, resolutions and recommendations, and facilitation of the World Summit on Information Society (WSIS) action lines (</w:t>
      </w:r>
      <w:hyperlink r:id="rId30" w:history="1">
        <w:r w:rsidRPr="007A1BAF">
          <w:rPr>
            <w:rStyle w:val="Hyperlink"/>
            <w:lang w:val="en-US"/>
          </w:rPr>
          <w:t>http://www.itu.int/net/wsis/</w:t>
        </w:r>
      </w:hyperlink>
      <w:r w:rsidRPr="007A1BAF">
        <w:rPr>
          <w:lang w:val="en-US"/>
        </w:rPr>
        <w:t xml:space="preserve">). The </w:t>
      </w:r>
      <w:proofErr w:type="spellStart"/>
      <w:r w:rsidRPr="007A1BAF">
        <w:rPr>
          <w:lang w:val="en-US"/>
        </w:rPr>
        <w:t>DuAP</w:t>
      </w:r>
      <w:proofErr w:type="spellEnd"/>
      <w:r w:rsidRPr="007A1BAF">
        <w:rPr>
          <w:lang w:val="en-US"/>
        </w:rPr>
        <w:t xml:space="preserve"> structure follows the structure of the ITU strategic plan, so as to ensure a consistent planning hierarchy and </w:t>
      </w:r>
      <w:r w:rsidRPr="00407950">
        <w:rPr>
          <w:lang w:val="en-US"/>
        </w:rPr>
        <w:t>linkage</w:t>
      </w:r>
      <w:r w:rsidR="006A0CDC">
        <w:rPr>
          <w:lang w:val="en-US"/>
        </w:rPr>
        <w:t>s</w:t>
      </w:r>
      <w:r w:rsidRPr="007A1BAF">
        <w:rPr>
          <w:lang w:val="en-US"/>
        </w:rPr>
        <w:t xml:space="preserve"> across the different planning tools and instruments within ITU (strategic, financial and operational planning).</w:t>
      </w:r>
    </w:p>
    <w:p w:rsidR="00006157" w:rsidRPr="007A1BAF" w:rsidRDefault="00006157" w:rsidP="004D5805">
      <w:pPr>
        <w:spacing w:after="120"/>
        <w:jc w:val="both"/>
        <w:rPr>
          <w:lang w:val="en-US"/>
        </w:rPr>
      </w:pPr>
      <w:r w:rsidRPr="007A1BAF">
        <w:rPr>
          <w:lang w:val="en-US"/>
        </w:rPr>
        <w:t xml:space="preserve">In keeping with </w:t>
      </w:r>
      <w:r w:rsidR="00D2170E">
        <w:rPr>
          <w:lang w:val="en-US"/>
        </w:rPr>
        <w:t>r</w:t>
      </w:r>
      <w:r w:rsidR="006A0CDC" w:rsidRPr="00407950">
        <w:rPr>
          <w:lang w:val="en-US"/>
        </w:rPr>
        <w:t>esults</w:t>
      </w:r>
      <w:r w:rsidR="00454762" w:rsidRPr="00407950">
        <w:rPr>
          <w:lang w:val="en-US"/>
        </w:rPr>
        <w:t>-</w:t>
      </w:r>
      <w:r w:rsidR="00D2170E">
        <w:rPr>
          <w:lang w:val="en-US"/>
        </w:rPr>
        <w:t>b</w:t>
      </w:r>
      <w:r w:rsidRPr="00407950">
        <w:rPr>
          <w:lang w:val="en-US"/>
        </w:rPr>
        <w:t>ased</w:t>
      </w:r>
      <w:r w:rsidRPr="007A1BAF">
        <w:rPr>
          <w:lang w:val="en-US"/>
        </w:rPr>
        <w:t xml:space="preserve"> </w:t>
      </w:r>
      <w:r w:rsidR="00454762" w:rsidRPr="007A1BAF">
        <w:rPr>
          <w:lang w:val="en-US"/>
        </w:rPr>
        <w:t>m</w:t>
      </w:r>
      <w:r w:rsidRPr="007A1BAF">
        <w:rPr>
          <w:lang w:val="en-US"/>
        </w:rPr>
        <w:t xml:space="preserve">anagement principles, this report provides an overview of the main outcomes of BDT activities since the beginning of </w:t>
      </w:r>
      <w:proofErr w:type="spellStart"/>
      <w:r w:rsidRPr="007A1BAF">
        <w:rPr>
          <w:lang w:val="en-US"/>
        </w:rPr>
        <w:t>DuAP</w:t>
      </w:r>
      <w:proofErr w:type="spellEnd"/>
      <w:r w:rsidRPr="007A1BAF">
        <w:rPr>
          <w:lang w:val="en-US"/>
        </w:rPr>
        <w:t xml:space="preserve"> implementation from 2015 until the present time and </w:t>
      </w:r>
      <w:proofErr w:type="spellStart"/>
      <w:r w:rsidRPr="007A1BAF">
        <w:rPr>
          <w:lang w:val="en-US"/>
        </w:rPr>
        <w:t>emphas</w:t>
      </w:r>
      <w:r w:rsidR="005A3F1B">
        <w:rPr>
          <w:lang w:val="en-US"/>
        </w:rPr>
        <w:t>ise</w:t>
      </w:r>
      <w:r w:rsidRPr="007A1BAF">
        <w:rPr>
          <w:lang w:val="en-US"/>
        </w:rPr>
        <w:t>s</w:t>
      </w:r>
      <w:proofErr w:type="spellEnd"/>
      <w:r w:rsidRPr="007A1BAF">
        <w:rPr>
          <w:lang w:val="en-US"/>
        </w:rPr>
        <w:t xml:space="preserve"> the link between expected results and achievements. The report also details the implementation of the Regional Initiatives (Appendix 1) and of the 2015 budget implementation for the Operational Plan and </w:t>
      </w:r>
      <w:r w:rsidR="00454762" w:rsidRPr="007A1BAF">
        <w:rPr>
          <w:lang w:val="en-US"/>
        </w:rPr>
        <w:t>p</w:t>
      </w:r>
      <w:r w:rsidRPr="007A1BAF">
        <w:rPr>
          <w:lang w:val="en-US"/>
        </w:rPr>
        <w:t xml:space="preserve">rojects, by </w:t>
      </w:r>
      <w:r w:rsidR="00454762" w:rsidRPr="007A1BAF">
        <w:rPr>
          <w:lang w:val="en-US"/>
        </w:rPr>
        <w:t>r</w:t>
      </w:r>
      <w:r w:rsidRPr="007A1BAF">
        <w:rPr>
          <w:lang w:val="en-US"/>
        </w:rPr>
        <w:t>egion (Annex 1).</w:t>
      </w:r>
    </w:p>
    <w:p w:rsidR="00E30301" w:rsidRDefault="007A08FF" w:rsidP="00E830EE">
      <w:pPr>
        <w:jc w:val="both"/>
      </w:pPr>
      <w:r w:rsidRPr="004F56EC">
        <w:t xml:space="preserve">The presenter highlighted the implementation of the Dubai Action Plan in </w:t>
      </w:r>
      <w:r w:rsidR="00531986">
        <w:t xml:space="preserve">the </w:t>
      </w:r>
      <w:r w:rsidR="002B3F5C">
        <w:t>Europe</w:t>
      </w:r>
      <w:r w:rsidRPr="004F56EC">
        <w:t xml:space="preserve"> region, </w:t>
      </w:r>
      <w:r w:rsidR="00343382">
        <w:t xml:space="preserve">which </w:t>
      </w:r>
      <w:r w:rsidRPr="004F56EC">
        <w:t>includ</w:t>
      </w:r>
      <w:r w:rsidR="00343382">
        <w:t>es</w:t>
      </w:r>
      <w:r w:rsidRPr="004F56EC">
        <w:t xml:space="preserve"> Operational Plan </w:t>
      </w:r>
      <w:r w:rsidR="00CD5A3D">
        <w:t>Actions</w:t>
      </w:r>
      <w:r w:rsidRPr="004F56EC">
        <w:t>, Regional Initiatives</w:t>
      </w:r>
      <w:r w:rsidR="00CD5A3D">
        <w:t>, Projects</w:t>
      </w:r>
      <w:r w:rsidRPr="004F56EC">
        <w:t xml:space="preserve"> and the Centres of Excellence as well as their links to the SDGs and WSIS Action Lines</w:t>
      </w:r>
      <w:r w:rsidR="00EC19CB" w:rsidRPr="00407950">
        <w:t>, providing selected examples of successful initiatives and activities.</w:t>
      </w:r>
    </w:p>
    <w:p w:rsidR="00E30301" w:rsidRPr="00407950" w:rsidRDefault="00E830EE" w:rsidP="00733EED">
      <w:pPr>
        <w:jc w:val="both"/>
      </w:pPr>
      <w:r>
        <w:t>Following</w:t>
      </w:r>
      <w:r w:rsidR="00E30301">
        <w:t xml:space="preserve"> </w:t>
      </w:r>
      <w:r w:rsidR="00733EED">
        <w:t xml:space="preserve">a </w:t>
      </w:r>
      <w:r w:rsidR="00E30301">
        <w:t xml:space="preserve">remark that the report should not only list the </w:t>
      </w:r>
      <w:r w:rsidR="00733EED">
        <w:t xml:space="preserve">numerous events and actions </w:t>
      </w:r>
      <w:r w:rsidR="00E30301">
        <w:t xml:space="preserve">under each </w:t>
      </w:r>
      <w:r w:rsidR="00733EED">
        <w:t>objective</w:t>
      </w:r>
      <w:r w:rsidR="00C007AE">
        <w:t>,</w:t>
      </w:r>
      <w:r w:rsidR="00733EED">
        <w:t xml:space="preserve"> but also elaborate on fulfilment on the K</w:t>
      </w:r>
      <w:r w:rsidR="00C007AE">
        <w:t>ey Performance Indicators (K</w:t>
      </w:r>
      <w:r w:rsidR="00733EED">
        <w:t>PIs</w:t>
      </w:r>
      <w:r w:rsidR="00C007AE">
        <w:t>)</w:t>
      </w:r>
      <w:r w:rsidR="007F2B63">
        <w:t>,</w:t>
      </w:r>
      <w:r w:rsidR="00733EED">
        <w:t xml:space="preserve"> </w:t>
      </w:r>
      <w:r w:rsidR="00D2170E">
        <w:t xml:space="preserve">the presenter explained that the document includes quantitative assessments of the actions carried out, in line with results-based-management reporting. </w:t>
      </w:r>
      <w:r w:rsidR="006F5EB2" w:rsidRPr="00407950">
        <w:t xml:space="preserve">A participant </w:t>
      </w:r>
      <w:r w:rsidR="00EC19CB" w:rsidRPr="00407950">
        <w:t>highlighted the success of initiatives related to accessibility for ICTs and Child Online Protection and stressed the need to continue and even strengthen these efforts.</w:t>
      </w:r>
    </w:p>
    <w:p w:rsidR="00006157" w:rsidRPr="00274202" w:rsidRDefault="00006157" w:rsidP="004D5805">
      <w:pPr>
        <w:spacing w:after="120"/>
        <w:jc w:val="both"/>
        <w:rPr>
          <w:lang w:val="en-US"/>
        </w:rPr>
      </w:pPr>
      <w:r w:rsidRPr="00274202">
        <w:rPr>
          <w:lang w:val="en-US"/>
        </w:rPr>
        <w:t xml:space="preserve">The Chairman thanked BDT and ITU </w:t>
      </w:r>
      <w:r w:rsidR="002B3F5C">
        <w:rPr>
          <w:lang w:val="en-US"/>
        </w:rPr>
        <w:t xml:space="preserve">Europe Coordination team </w:t>
      </w:r>
      <w:r w:rsidRPr="00274202">
        <w:rPr>
          <w:lang w:val="en-US"/>
        </w:rPr>
        <w:t xml:space="preserve">for </w:t>
      </w:r>
      <w:r w:rsidR="001002C5" w:rsidRPr="00407950">
        <w:rPr>
          <w:lang w:val="en-US"/>
        </w:rPr>
        <w:t xml:space="preserve">the </w:t>
      </w:r>
      <w:r w:rsidRPr="00274202">
        <w:rPr>
          <w:lang w:val="en-US"/>
        </w:rPr>
        <w:t xml:space="preserve">support </w:t>
      </w:r>
      <w:r w:rsidR="001002C5" w:rsidRPr="00407950">
        <w:rPr>
          <w:lang w:val="en-US"/>
        </w:rPr>
        <w:t xml:space="preserve">provided </w:t>
      </w:r>
      <w:r w:rsidRPr="00274202">
        <w:rPr>
          <w:lang w:val="en-US"/>
        </w:rPr>
        <w:t xml:space="preserve">to </w:t>
      </w:r>
      <w:r w:rsidR="001002C5" w:rsidRPr="00407950">
        <w:rPr>
          <w:lang w:val="en-US"/>
        </w:rPr>
        <w:t xml:space="preserve">the </w:t>
      </w:r>
      <w:r w:rsidRPr="00274202">
        <w:rPr>
          <w:lang w:val="en-US"/>
        </w:rPr>
        <w:t xml:space="preserve">countries </w:t>
      </w:r>
      <w:r w:rsidR="001002C5" w:rsidRPr="00407950">
        <w:rPr>
          <w:lang w:val="en-US"/>
        </w:rPr>
        <w:t>allowing an effective</w:t>
      </w:r>
      <w:r w:rsidRPr="00274202">
        <w:rPr>
          <w:lang w:val="en-US"/>
        </w:rPr>
        <w:t xml:space="preserve"> implementation of the WTDC</w:t>
      </w:r>
      <w:r w:rsidRPr="00274202">
        <w:rPr>
          <w:lang w:val="en-US"/>
        </w:rPr>
        <w:noBreakHyphen/>
        <w:t xml:space="preserve">14 Dubai Action Plan. </w:t>
      </w:r>
    </w:p>
    <w:p w:rsidR="007A6715" w:rsidRPr="004D5805" w:rsidRDefault="007A6715" w:rsidP="00297CA4">
      <w:pPr>
        <w:spacing w:after="120"/>
        <w:jc w:val="both"/>
      </w:pPr>
      <w:r w:rsidRPr="00274202">
        <w:rPr>
          <w:lang w:val="en-US"/>
        </w:rPr>
        <w:t>RPM-</w:t>
      </w:r>
      <w:r w:rsidR="002B3F5C">
        <w:rPr>
          <w:lang w:val="en-US"/>
        </w:rPr>
        <w:t xml:space="preserve">EUR </w:t>
      </w:r>
      <w:r w:rsidRPr="00274202">
        <w:rPr>
          <w:lang w:val="en-US"/>
        </w:rPr>
        <w:t>welcomed the document note</w:t>
      </w:r>
      <w:r w:rsidR="00297CA4">
        <w:rPr>
          <w:lang w:val="en-US"/>
        </w:rPr>
        <w:t>d</w:t>
      </w:r>
      <w:r w:rsidRPr="00274202">
        <w:rPr>
          <w:lang w:val="en-US"/>
        </w:rPr>
        <w:t xml:space="preserve"> the contribution.</w:t>
      </w:r>
    </w:p>
    <w:p w:rsidR="00006157" w:rsidRPr="004D5805" w:rsidRDefault="0030117C" w:rsidP="004D5805">
      <w:pPr>
        <w:spacing w:after="120"/>
        <w:jc w:val="both"/>
      </w:pPr>
      <w:hyperlink r:id="rId31" w:history="1">
        <w:r w:rsidR="00006157" w:rsidRPr="00873B1A">
          <w:rPr>
            <w:rStyle w:val="Hyperlink"/>
          </w:rPr>
          <w:t>Document 6</w:t>
        </w:r>
        <w:r w:rsidR="00006157" w:rsidRPr="0039551D">
          <w:rPr>
            <w:rStyle w:val="Hyperlink"/>
          </w:rPr>
          <w:t>:</w:t>
        </w:r>
      </w:hyperlink>
      <w:r w:rsidR="00006157" w:rsidRPr="004D5805">
        <w:t xml:space="preserve"> The document, entitled </w:t>
      </w:r>
      <w:r w:rsidR="007C5059" w:rsidRPr="004D5805">
        <w:t>“</w:t>
      </w:r>
      <w:r w:rsidR="00006157" w:rsidRPr="004D5805">
        <w:rPr>
          <w:b/>
          <w:i/>
        </w:rPr>
        <w:t xml:space="preserve">ICT Trends and Developments in </w:t>
      </w:r>
      <w:r w:rsidR="002B3F5C" w:rsidRPr="004D5805">
        <w:rPr>
          <w:b/>
          <w:i/>
        </w:rPr>
        <w:t>Europe</w:t>
      </w:r>
      <w:r w:rsidR="007C5059" w:rsidRPr="004D5805">
        <w:rPr>
          <w:b/>
          <w:i/>
        </w:rPr>
        <w:t>”</w:t>
      </w:r>
      <w:r w:rsidR="00006157" w:rsidRPr="004D5805">
        <w:t xml:space="preserve">, was introduced on behalf of the </w:t>
      </w:r>
      <w:r w:rsidR="007C5059" w:rsidRPr="0039551D">
        <w:t>BDT Director</w:t>
      </w:r>
      <w:r w:rsidR="00006157" w:rsidRPr="004D5805">
        <w:t>.</w:t>
      </w:r>
      <w:r w:rsidR="00B1140D" w:rsidRPr="00407950">
        <w:t xml:space="preserve"> </w:t>
      </w:r>
    </w:p>
    <w:p w:rsidR="00B1140D" w:rsidRPr="00407950" w:rsidRDefault="00B1140D" w:rsidP="00004F83">
      <w:pPr>
        <w:spacing w:after="120"/>
        <w:jc w:val="both"/>
        <w:rPr>
          <w:rFonts w:ascii="Calibri" w:hAnsi="Calibri"/>
          <w:sz w:val="22"/>
          <w:lang w:eastAsia="zh-CN"/>
        </w:rPr>
      </w:pPr>
      <w:r w:rsidRPr="00407950">
        <w:t xml:space="preserve">It provides an overview of developments in ICT infrastructure, access, use and affordability in Europe and shows how ICT markets in Europe have grown since the last </w:t>
      </w:r>
      <w:r w:rsidR="00D2170E">
        <w:t>WTDC</w:t>
      </w:r>
      <w:r w:rsidRPr="00407950">
        <w:t xml:space="preserve">.  It tracks the evolution of regulation globally, with a focus on </w:t>
      </w:r>
      <w:r w:rsidR="00004F83">
        <w:t>Europe</w:t>
      </w:r>
      <w:r w:rsidRPr="00407950">
        <w:t>. The ICT sector in Europe ha</w:t>
      </w:r>
      <w:r w:rsidR="00004F83">
        <w:t>s</w:t>
      </w:r>
      <w:r w:rsidRPr="00407950">
        <w:t xml:space="preserve"> continued its remarkable transformation, in particular in mobile broadband, and stands above the global average in most indicators. By end 2016, ITU data show that close to 80 per cent of the population in Europe is using the Internet, compared to 47 per cent globally. Over the last years, the region has also achieved more gender equality in ICT uptake, especially with respect to Internet use. </w:t>
      </w:r>
      <w:r w:rsidR="00004F83">
        <w:t xml:space="preserve">The </w:t>
      </w:r>
      <w:r w:rsidRPr="00407950">
        <w:t>Europe</w:t>
      </w:r>
      <w:r w:rsidR="00004F83">
        <w:t xml:space="preserve"> region</w:t>
      </w:r>
      <w:r w:rsidRPr="00407950">
        <w:t xml:space="preserve"> also records the highest regional value for the ICT Development Index (IDI), the composite ITU index to benchmark and compare ICT developments between countries and over time.</w:t>
      </w:r>
    </w:p>
    <w:p w:rsidR="00B1140D" w:rsidRPr="00407950" w:rsidRDefault="00B1140D">
      <w:pPr>
        <w:spacing w:after="120"/>
        <w:jc w:val="both"/>
        <w:rPr>
          <w:lang w:val="en-US"/>
        </w:rPr>
      </w:pPr>
      <w:r w:rsidRPr="00407950">
        <w:lastRenderedPageBreak/>
        <w:t xml:space="preserve">Although most countries in Europe have reached high levels of ICT uptake and use, some disparities correlated with geographical location and relative income levels persist. While those countries with relatively lower ICT levels are showing the largest improvements, some challenges </w:t>
      </w:r>
      <w:r w:rsidR="006A0CDC">
        <w:t>remain</w:t>
      </w:r>
      <w:r w:rsidRPr="00407950">
        <w:t xml:space="preserve">. These include increasing fixed-broadband penetration rates and coverage in the region as a whole, to ensure equitable, high-speed and high-quality </w:t>
      </w:r>
      <w:r w:rsidR="00004F83">
        <w:t>I</w:t>
      </w:r>
      <w:r w:rsidRPr="00407950">
        <w:t>nternet access and to ultimately bring everyone online to benefit from and participate in the information society. To this end, the document highlights some of the key regulatory achievements and further steps that can be taken. Th</w:t>
      </w:r>
      <w:r w:rsidR="006A0CDC">
        <w:t>e</w:t>
      </w:r>
      <w:r w:rsidRPr="00407950">
        <w:t>s</w:t>
      </w:r>
      <w:r w:rsidR="006A0CDC">
        <w:t>e</w:t>
      </w:r>
      <w:r w:rsidRPr="00407950">
        <w:t xml:space="preserve"> include transparent, practical cooperation and communication between regulators and policy-makers as well as with other stakeholders, outside the ICT ecosystem. Collaborative regulation also means incorporating mechanisms to engage citizens, including disadvantaged and vulnerable groups. This requires policies to enhance digital skills and to promote empowerment</w:t>
      </w:r>
      <w:r w:rsidR="006A0CDC" w:rsidRPr="006A0CDC">
        <w:t xml:space="preserve"> </w:t>
      </w:r>
      <w:r w:rsidR="006A0CDC" w:rsidRPr="00407950">
        <w:t>using ICTs</w:t>
      </w:r>
      <w:r w:rsidRPr="00407950">
        <w:t>.</w:t>
      </w:r>
    </w:p>
    <w:p w:rsidR="004F2909" w:rsidRPr="00F1747D" w:rsidRDefault="004F2909" w:rsidP="004D5805">
      <w:pPr>
        <w:spacing w:after="120"/>
        <w:jc w:val="both"/>
        <w:rPr>
          <w:rFonts w:cs="Garamond"/>
        </w:rPr>
      </w:pPr>
      <w:r w:rsidRPr="00F1747D">
        <w:rPr>
          <w:rFonts w:cs="Garamond"/>
        </w:rPr>
        <w:t xml:space="preserve">The presenter </w:t>
      </w:r>
      <w:r w:rsidR="00B1140D" w:rsidRPr="00407950">
        <w:t>congratulated Europe</w:t>
      </w:r>
      <w:r w:rsidR="00004F83">
        <w:t xml:space="preserve">an countries </w:t>
      </w:r>
      <w:r w:rsidR="00B1140D" w:rsidRPr="00407950">
        <w:t xml:space="preserve">for the efforts in monitoring information society developments and their achievements in producing timely and relevant data and statistics. She </w:t>
      </w:r>
      <w:r w:rsidRPr="00F1747D">
        <w:rPr>
          <w:rFonts w:cs="Garamond"/>
        </w:rPr>
        <w:t xml:space="preserve">informed Member States </w:t>
      </w:r>
      <w:r w:rsidR="00B1140D" w:rsidRPr="00407950">
        <w:t>about</w:t>
      </w:r>
      <w:r w:rsidRPr="00F1747D">
        <w:rPr>
          <w:rFonts w:cs="Garamond"/>
        </w:rPr>
        <w:t xml:space="preserve"> the recent exercise </w:t>
      </w:r>
      <w:r w:rsidR="00B1140D" w:rsidRPr="00407950">
        <w:t>of</w:t>
      </w:r>
      <w:r w:rsidRPr="00F1747D">
        <w:rPr>
          <w:rFonts w:cs="Garamond"/>
        </w:rPr>
        <w:t xml:space="preserve"> reviewing the </w:t>
      </w:r>
      <w:r w:rsidR="00004F83">
        <w:t>ICT Development I</w:t>
      </w:r>
      <w:r w:rsidRPr="00F1747D">
        <w:t>ndex (</w:t>
      </w:r>
      <w:r w:rsidRPr="00F1747D">
        <w:rPr>
          <w:rFonts w:cs="Garamond"/>
        </w:rPr>
        <w:t>IDI)</w:t>
      </w:r>
      <w:r w:rsidR="00B33B32" w:rsidRPr="00F1747D">
        <w:rPr>
          <w:rFonts w:cs="Garamond"/>
        </w:rPr>
        <w:t xml:space="preserve"> </w:t>
      </w:r>
      <w:r w:rsidR="00B1140D" w:rsidRPr="00407950">
        <w:t>and</w:t>
      </w:r>
      <w:r w:rsidRPr="00F1747D">
        <w:rPr>
          <w:rFonts w:cs="Garamond"/>
        </w:rPr>
        <w:t xml:space="preserve"> encouraged the membership to attend the World Telecommunication/ICT Indicators Symposium (WTIS</w:t>
      </w:r>
      <w:r w:rsidR="00B1140D" w:rsidRPr="00407950">
        <w:t>)</w:t>
      </w:r>
      <w:r w:rsidR="001F7C28" w:rsidRPr="00407950">
        <w:t xml:space="preserve"> 2017</w:t>
      </w:r>
      <w:r w:rsidR="00B1140D" w:rsidRPr="00407950">
        <w:t>,</w:t>
      </w:r>
      <w:r w:rsidRPr="00F1747D">
        <w:rPr>
          <w:rFonts w:cs="Garamond"/>
        </w:rPr>
        <w:t xml:space="preserve"> the main ITU platform for dialogue on ICT-related statistics</w:t>
      </w:r>
      <w:r w:rsidR="002C758D" w:rsidRPr="00F1747D">
        <w:rPr>
          <w:rFonts w:cs="Garamond"/>
        </w:rPr>
        <w:t xml:space="preserve"> and the Global Symposium for Regulators (GSR)</w:t>
      </w:r>
      <w:r w:rsidR="00D72F80">
        <w:rPr>
          <w:rFonts w:cs="Garamond"/>
        </w:rPr>
        <w:t>, which provides a platform to exchange experiences amongst regulators</w:t>
      </w:r>
      <w:r w:rsidRPr="00F1747D">
        <w:rPr>
          <w:rFonts w:cs="Garamond"/>
        </w:rPr>
        <w:t>.</w:t>
      </w:r>
    </w:p>
    <w:p w:rsidR="00B1140D" w:rsidRPr="00407950" w:rsidRDefault="00B1140D">
      <w:pPr>
        <w:spacing w:after="120"/>
        <w:jc w:val="both"/>
        <w:rPr>
          <w:strike/>
        </w:rPr>
      </w:pPr>
      <w:r w:rsidRPr="00407950">
        <w:t>Participants highlighted the appreciation of the important work that BDT is doing in terms of data and statistics, which are used extensively by other organisations</w:t>
      </w:r>
      <w:r w:rsidR="00004F83">
        <w:t>,</w:t>
      </w:r>
      <w:r w:rsidRPr="00407950">
        <w:t xml:space="preserve"> </w:t>
      </w:r>
      <w:r w:rsidR="00600BA7" w:rsidRPr="00407950">
        <w:t>including</w:t>
      </w:r>
      <w:r w:rsidRPr="00407950">
        <w:t xml:space="preserve"> the World Bank. One intervention </w:t>
      </w:r>
      <w:r w:rsidR="00600BA7">
        <w:t>positively noted</w:t>
      </w:r>
      <w:r w:rsidRPr="00407950">
        <w:t xml:space="preserve"> that BDT is increasingly making its data available for free. </w:t>
      </w:r>
    </w:p>
    <w:p w:rsidR="00A3760F" w:rsidRDefault="00E830EE" w:rsidP="009D0ECE">
      <w:pPr>
        <w:spacing w:after="120"/>
        <w:jc w:val="both"/>
      </w:pPr>
      <w:r>
        <w:t xml:space="preserve">A comment was made </w:t>
      </w:r>
      <w:r w:rsidR="00A3760F">
        <w:t xml:space="preserve">that the statistics seem to indicate that in the spirit of solidarity Europe may refrain from having </w:t>
      </w:r>
      <w:r w:rsidR="00BD3536">
        <w:t>up</w:t>
      </w:r>
      <w:r w:rsidR="00A3760F">
        <w:t xml:space="preserve"> </w:t>
      </w:r>
      <w:r w:rsidR="009D0ECE">
        <w:t xml:space="preserve">to </w:t>
      </w:r>
      <w:r w:rsidR="00BD3536">
        <w:t xml:space="preserve">five Regional </w:t>
      </w:r>
      <w:r>
        <w:t>Initiatives</w:t>
      </w:r>
      <w:r w:rsidR="00BD3536">
        <w:t xml:space="preserve"> </w:t>
      </w:r>
      <w:r w:rsidR="00A3760F">
        <w:t xml:space="preserve">and that the dedicated resources </w:t>
      </w:r>
      <w:r w:rsidR="009D0ECE">
        <w:t>be</w:t>
      </w:r>
      <w:r w:rsidR="00A3760F">
        <w:t xml:space="preserve"> </w:t>
      </w:r>
      <w:r w:rsidR="00BD3536">
        <w:t xml:space="preserve">used </w:t>
      </w:r>
      <w:r w:rsidR="00A3760F">
        <w:t>for those regions with higher needs.</w:t>
      </w:r>
    </w:p>
    <w:p w:rsidR="00B1140D" w:rsidRPr="00407950" w:rsidRDefault="00B1140D" w:rsidP="00E830EE">
      <w:pPr>
        <w:spacing w:after="120"/>
        <w:jc w:val="both"/>
        <w:rPr>
          <w:szCs w:val="24"/>
        </w:rPr>
      </w:pPr>
      <w:r w:rsidRPr="00407950">
        <w:t xml:space="preserve">The presenter of the document highlighted that while Europe is ahead </w:t>
      </w:r>
      <w:r w:rsidR="00600BA7">
        <w:t xml:space="preserve">of </w:t>
      </w:r>
      <w:r w:rsidRPr="00407950">
        <w:t>other regions in many ways, some disparities within the region persist and challenges remain, in particular in terms of fixed-broadband uptake and speed. The presenter also highlighted that as technologies evolve, new challenges arise, including in the area of regulation, where countries must now focus on moving toward</w:t>
      </w:r>
      <w:r w:rsidR="00004F83">
        <w:t>s</w:t>
      </w:r>
      <w:r w:rsidRPr="00407950">
        <w:t xml:space="preserve"> the fifth generation of regulation and collaborative regulation with stakeholders outside the ICT ecosystem. </w:t>
      </w:r>
    </w:p>
    <w:p w:rsidR="00006157" w:rsidRPr="004D5805" w:rsidRDefault="00006157" w:rsidP="00297CA4">
      <w:pPr>
        <w:jc w:val="both"/>
        <w:rPr>
          <w:color w:val="1F497D"/>
          <w:sz w:val="22"/>
          <w:lang w:val="en-US"/>
        </w:rPr>
      </w:pPr>
      <w:r w:rsidRPr="004D5805">
        <w:t>RPM-</w:t>
      </w:r>
      <w:r w:rsidR="0011657A" w:rsidRPr="004D5805">
        <w:t>EUR</w:t>
      </w:r>
      <w:r w:rsidRPr="004D5805">
        <w:t xml:space="preserve"> welcomed </w:t>
      </w:r>
      <w:r w:rsidR="00EF7E95" w:rsidRPr="004D5805">
        <w:t xml:space="preserve">the document </w:t>
      </w:r>
      <w:r w:rsidR="004871E6" w:rsidRPr="004D5805">
        <w:t>and note</w:t>
      </w:r>
      <w:r w:rsidR="00297CA4">
        <w:t>d</w:t>
      </w:r>
      <w:r w:rsidR="00EF7E95" w:rsidRPr="004D5805">
        <w:t xml:space="preserve"> </w:t>
      </w:r>
      <w:r w:rsidR="004871E6" w:rsidRPr="004D5805">
        <w:t>t</w:t>
      </w:r>
      <w:r w:rsidRPr="004D5805">
        <w:t xml:space="preserve">he </w:t>
      </w:r>
      <w:r w:rsidR="00EF7E95" w:rsidRPr="004D5805">
        <w:t>contribution</w:t>
      </w:r>
      <w:r w:rsidR="004871E6" w:rsidRPr="004D5805">
        <w:t>.</w:t>
      </w:r>
    </w:p>
    <w:p w:rsidR="00006157" w:rsidRPr="00A05C64" w:rsidRDefault="0030117C" w:rsidP="004D5805">
      <w:pPr>
        <w:keepNext/>
        <w:spacing w:after="120"/>
        <w:jc w:val="both"/>
        <w:rPr>
          <w:rStyle w:val="Hyperlink"/>
          <w:color w:val="auto"/>
          <w:u w:val="none"/>
        </w:rPr>
      </w:pPr>
      <w:hyperlink r:id="rId32" w:history="1">
        <w:r w:rsidR="004B2728" w:rsidRPr="00873B1A">
          <w:rPr>
            <w:rStyle w:val="Hyperlink"/>
          </w:rPr>
          <w:t>Document 3</w:t>
        </w:r>
        <w:r w:rsidR="004B2728" w:rsidRPr="00A05C64">
          <w:rPr>
            <w:rStyle w:val="Hyperlink"/>
          </w:rPr>
          <w:t>:</w:t>
        </w:r>
      </w:hyperlink>
      <w:r w:rsidR="004B2728" w:rsidRPr="00A05C64">
        <w:rPr>
          <w:lang w:val="en-US"/>
        </w:rPr>
        <w:t xml:space="preserve"> The document, entitled </w:t>
      </w:r>
      <w:r w:rsidR="007C5059" w:rsidRPr="00A05C64">
        <w:rPr>
          <w:lang w:val="en-US"/>
        </w:rPr>
        <w:t>“</w:t>
      </w:r>
      <w:r w:rsidR="004B2728" w:rsidRPr="00A05C64">
        <w:rPr>
          <w:b/>
          <w:i/>
          <w:iCs/>
          <w:lang w:val="en-US"/>
        </w:rPr>
        <w:t>ITU</w:t>
      </w:r>
      <w:r w:rsidR="004B2728" w:rsidRPr="00A05C64">
        <w:rPr>
          <w:b/>
          <w:i/>
          <w:iCs/>
          <w:lang w:val="en-US"/>
        </w:rPr>
        <w:noBreakHyphen/>
        <w:t>D contribution to the implementation of the WSIS outcomes and the 2030 Agenda for Sustainable Development</w:t>
      </w:r>
      <w:r w:rsidR="007C5059" w:rsidRPr="00A05C64">
        <w:rPr>
          <w:b/>
          <w:i/>
          <w:iCs/>
          <w:lang w:val="en-US"/>
        </w:rPr>
        <w:t>”</w:t>
      </w:r>
      <w:r w:rsidR="004B2728" w:rsidRPr="00A05C64">
        <w:rPr>
          <w:bCs/>
          <w:lang w:val="en-US"/>
        </w:rPr>
        <w:t>,</w:t>
      </w:r>
      <w:r w:rsidR="004B2728" w:rsidRPr="00A05C64">
        <w:rPr>
          <w:lang w:val="en-US"/>
        </w:rPr>
        <w:t xml:space="preserve"> was introduced on behalf of the </w:t>
      </w:r>
      <w:r w:rsidR="007C5059" w:rsidRPr="00A05C64">
        <w:t>BDT Director</w:t>
      </w:r>
      <w:r w:rsidR="004B2728" w:rsidRPr="00A05C64">
        <w:rPr>
          <w:lang w:val="en-US"/>
        </w:rPr>
        <w:t>.</w:t>
      </w:r>
    </w:p>
    <w:p w:rsidR="00656234" w:rsidRPr="00C041E2" w:rsidRDefault="00656234" w:rsidP="004D5805">
      <w:pPr>
        <w:spacing w:after="120"/>
        <w:jc w:val="both"/>
      </w:pPr>
      <w:r w:rsidRPr="00C041E2">
        <w:t>This document provides an update on the contribution of ITU</w:t>
      </w:r>
      <w:r w:rsidRPr="00C041E2">
        <w:noBreakHyphen/>
        <w:t>D to the implementation of the outcomes of the World Summit on the Information Society (WSIS) and the 2030 Agenda for Sustainable Development. It takes into account the outcomes of the UN General Assembly (UNGA) Summit on Sustainable Development (September 2015) and the UNGA Overall Review of the Implementation of the WSIS Outcomes (December 2015) that called for a close alignment between WSIS and SDG processes.</w:t>
      </w:r>
    </w:p>
    <w:p w:rsidR="005B1F78" w:rsidRDefault="005B1F78" w:rsidP="00297CA4">
      <w:pPr>
        <w:spacing w:after="120"/>
        <w:jc w:val="both"/>
        <w:rPr>
          <w:lang w:val="en-US"/>
        </w:rPr>
      </w:pPr>
      <w:r w:rsidRPr="00C041E2">
        <w:rPr>
          <w:lang w:val="en-US"/>
        </w:rPr>
        <w:t>RPM-</w:t>
      </w:r>
      <w:r w:rsidR="0011657A">
        <w:rPr>
          <w:lang w:val="en-US"/>
        </w:rPr>
        <w:t>EUR</w:t>
      </w:r>
      <w:r w:rsidRPr="00C041E2">
        <w:rPr>
          <w:lang w:val="en-US"/>
        </w:rPr>
        <w:t xml:space="preserve"> welcomed </w:t>
      </w:r>
      <w:r w:rsidR="007C5059" w:rsidRPr="00C041E2">
        <w:rPr>
          <w:lang w:val="en-US"/>
        </w:rPr>
        <w:t>the</w:t>
      </w:r>
      <w:r w:rsidRPr="00C041E2">
        <w:rPr>
          <w:lang w:val="en-US"/>
        </w:rPr>
        <w:t xml:space="preserve"> document</w:t>
      </w:r>
      <w:r w:rsidR="007C5059" w:rsidRPr="00C041E2">
        <w:rPr>
          <w:lang w:val="en-US"/>
        </w:rPr>
        <w:t xml:space="preserve"> note</w:t>
      </w:r>
      <w:r w:rsidR="00297CA4">
        <w:rPr>
          <w:lang w:val="en-US"/>
        </w:rPr>
        <w:t>d</w:t>
      </w:r>
      <w:r w:rsidR="007C5059" w:rsidRPr="00C041E2">
        <w:rPr>
          <w:lang w:val="en-US"/>
        </w:rPr>
        <w:t xml:space="preserve"> the </w:t>
      </w:r>
      <w:r w:rsidR="00F215C9">
        <w:rPr>
          <w:lang w:val="en-US"/>
        </w:rPr>
        <w:t>contribution</w:t>
      </w:r>
      <w:r w:rsidR="0049764F" w:rsidRPr="00407950">
        <w:rPr>
          <w:lang w:val="en-US"/>
        </w:rPr>
        <w:t xml:space="preserve">. </w:t>
      </w:r>
      <w:r w:rsidR="00F215C9">
        <w:rPr>
          <w:lang w:val="en-US"/>
        </w:rPr>
        <w:t>It was highlighted that ITU-D plays a</w:t>
      </w:r>
      <w:r w:rsidR="0049764F" w:rsidRPr="00407950">
        <w:rPr>
          <w:lang w:val="en-US"/>
        </w:rPr>
        <w:t xml:space="preserve"> special role </w:t>
      </w:r>
      <w:r w:rsidR="00E3437C" w:rsidRPr="008F3FD6">
        <w:rPr>
          <w:lang w:val="en-US"/>
        </w:rPr>
        <w:t>in</w:t>
      </w:r>
      <w:r w:rsidR="0049764F" w:rsidRPr="00755741">
        <w:rPr>
          <w:lang w:val="en-US"/>
        </w:rPr>
        <w:t xml:space="preserve"> the implementation of the WSIS Action Lines as well as 2030 Agenda for Sustainable Development.</w:t>
      </w:r>
      <w:r w:rsidR="0049764F" w:rsidRPr="00407950">
        <w:rPr>
          <w:lang w:val="en-US"/>
        </w:rPr>
        <w:t xml:space="preserve"> </w:t>
      </w:r>
      <w:r w:rsidR="009000D7">
        <w:rPr>
          <w:lang w:val="en-US"/>
        </w:rPr>
        <w:t xml:space="preserve"> </w:t>
      </w:r>
      <w:r>
        <w:rPr>
          <w:lang w:val="en-US"/>
        </w:rPr>
        <w:t xml:space="preserve"> </w:t>
      </w:r>
    </w:p>
    <w:p w:rsidR="00D329BD" w:rsidRPr="00D329BD" w:rsidRDefault="00047650" w:rsidP="00FF766E">
      <w:pPr>
        <w:pStyle w:val="Heading1"/>
        <w:numPr>
          <w:ilvl w:val="0"/>
          <w:numId w:val="4"/>
        </w:numPr>
        <w:spacing w:before="120" w:after="120"/>
        <w:ind w:left="851" w:hanging="709"/>
        <w:jc w:val="both"/>
      </w:pPr>
      <w:r w:rsidRPr="00791026">
        <w:lastRenderedPageBreak/>
        <w:t>Report on the implementation of outcomes of other ITU Conferences, Assemblies and meetings related to ITU</w:t>
      </w:r>
      <w:r w:rsidRPr="00791026">
        <w:noBreakHyphen/>
        <w:t xml:space="preserve">D work: Plenipotentiary Conference (PP-14), </w:t>
      </w:r>
      <w:proofErr w:type="spellStart"/>
      <w:r w:rsidRPr="00791026">
        <w:t>Radiocommunication</w:t>
      </w:r>
      <w:proofErr w:type="spellEnd"/>
      <w:r w:rsidRPr="00791026">
        <w:t xml:space="preserve"> Assembly (RA-15)/World </w:t>
      </w:r>
      <w:proofErr w:type="spellStart"/>
      <w:r w:rsidRPr="00791026">
        <w:t>Radiocommunication</w:t>
      </w:r>
      <w:proofErr w:type="spellEnd"/>
      <w:r w:rsidRPr="00791026">
        <w:t xml:space="preserve"> Conference (WRC-15), and World Telecommunication Standardization Assembly (WTSA-16)</w:t>
      </w:r>
    </w:p>
    <w:p w:rsidR="00D329BD" w:rsidRPr="00C041E2" w:rsidRDefault="0030117C" w:rsidP="004D5805">
      <w:pPr>
        <w:keepNext/>
        <w:spacing w:after="120"/>
        <w:jc w:val="both"/>
        <w:rPr>
          <w:lang w:val="en-US"/>
        </w:rPr>
      </w:pPr>
      <w:hyperlink r:id="rId33" w:history="1">
        <w:r w:rsidR="00D329BD" w:rsidRPr="00873B1A">
          <w:rPr>
            <w:rStyle w:val="Hyperlink"/>
          </w:rPr>
          <w:t>Document 4</w:t>
        </w:r>
        <w:r w:rsidR="00D329BD" w:rsidRPr="00C041E2">
          <w:rPr>
            <w:rStyle w:val="Hyperlink"/>
          </w:rPr>
          <w:t>:</w:t>
        </w:r>
      </w:hyperlink>
      <w:r w:rsidR="00D329BD" w:rsidRPr="00C041E2">
        <w:rPr>
          <w:lang w:val="en-US"/>
        </w:rPr>
        <w:t xml:space="preserve"> The document, entitled </w:t>
      </w:r>
      <w:r w:rsidR="007C5059" w:rsidRPr="00C041E2">
        <w:rPr>
          <w:lang w:val="en-US"/>
        </w:rPr>
        <w:t>“</w:t>
      </w:r>
      <w:r w:rsidR="00A41B6D" w:rsidRPr="00C041E2">
        <w:rPr>
          <w:b/>
          <w:bCs/>
          <w:i/>
          <w:iCs/>
          <w:lang w:val="en-US"/>
        </w:rPr>
        <w:t>Implementation of o</w:t>
      </w:r>
      <w:r w:rsidR="00D329BD" w:rsidRPr="00C041E2">
        <w:rPr>
          <w:b/>
          <w:bCs/>
          <w:i/>
          <w:iCs/>
          <w:lang w:val="en-US"/>
        </w:rPr>
        <w:t>utcomes</w:t>
      </w:r>
      <w:r w:rsidR="00D329BD" w:rsidRPr="00C041E2">
        <w:rPr>
          <w:b/>
          <w:i/>
          <w:iCs/>
          <w:lang w:val="en-US"/>
        </w:rPr>
        <w:t xml:space="preserve"> of RA-15 and WRC-15 related to ITU</w:t>
      </w:r>
      <w:r w:rsidR="00D329BD" w:rsidRPr="00C041E2">
        <w:rPr>
          <w:b/>
          <w:i/>
          <w:iCs/>
          <w:lang w:val="en-US"/>
        </w:rPr>
        <w:noBreakHyphen/>
        <w:t>D</w:t>
      </w:r>
      <w:r w:rsidR="007C5059" w:rsidRPr="00C041E2">
        <w:rPr>
          <w:b/>
          <w:i/>
          <w:iCs/>
          <w:lang w:val="en-US"/>
        </w:rPr>
        <w:t>”</w:t>
      </w:r>
      <w:r w:rsidR="00D329BD" w:rsidRPr="00C041E2">
        <w:rPr>
          <w:bCs/>
          <w:lang w:val="en-US"/>
        </w:rPr>
        <w:t>,</w:t>
      </w:r>
      <w:r w:rsidR="00D329BD" w:rsidRPr="00C041E2">
        <w:rPr>
          <w:i/>
          <w:iCs/>
          <w:lang w:val="en-US"/>
        </w:rPr>
        <w:t xml:space="preserve"> </w:t>
      </w:r>
      <w:r w:rsidR="00D329BD" w:rsidRPr="00C041E2">
        <w:rPr>
          <w:lang w:val="en-US"/>
        </w:rPr>
        <w:t>was introduced on behalf of the BDT</w:t>
      </w:r>
      <w:r w:rsidR="007C5059" w:rsidRPr="00C041E2">
        <w:rPr>
          <w:lang w:val="en-US"/>
        </w:rPr>
        <w:t xml:space="preserve"> Director</w:t>
      </w:r>
      <w:r w:rsidR="00D329BD" w:rsidRPr="00C041E2">
        <w:rPr>
          <w:lang w:val="en-US"/>
        </w:rPr>
        <w:t>.</w:t>
      </w:r>
    </w:p>
    <w:p w:rsidR="00D329BD" w:rsidRPr="00C041E2" w:rsidRDefault="00D329BD" w:rsidP="004D5805">
      <w:pPr>
        <w:spacing w:after="120"/>
        <w:jc w:val="both"/>
        <w:rPr>
          <w:lang w:val="en-US"/>
        </w:rPr>
      </w:pPr>
      <w:r w:rsidRPr="00C041E2">
        <w:rPr>
          <w:lang w:val="en-US"/>
        </w:rPr>
        <w:t xml:space="preserve">Document 4 and its </w:t>
      </w:r>
      <w:r w:rsidR="007C5059" w:rsidRPr="00C041E2">
        <w:rPr>
          <w:lang w:val="en-US"/>
        </w:rPr>
        <w:t xml:space="preserve">Annex </w:t>
      </w:r>
      <w:proofErr w:type="spellStart"/>
      <w:r w:rsidRPr="00C041E2">
        <w:rPr>
          <w:lang w:val="en-US"/>
        </w:rPr>
        <w:t>summar</w:t>
      </w:r>
      <w:r w:rsidR="005A3F1B">
        <w:rPr>
          <w:lang w:val="en-US"/>
        </w:rPr>
        <w:t>ise</w:t>
      </w:r>
      <w:proofErr w:type="spellEnd"/>
      <w:r w:rsidRPr="00C041E2">
        <w:rPr>
          <w:lang w:val="en-US"/>
        </w:rPr>
        <w:t xml:space="preserve"> the results of the </w:t>
      </w:r>
      <w:proofErr w:type="spellStart"/>
      <w:r w:rsidRPr="00C041E2">
        <w:rPr>
          <w:lang w:val="en-US"/>
        </w:rPr>
        <w:t>Radiocommunication</w:t>
      </w:r>
      <w:proofErr w:type="spellEnd"/>
      <w:r w:rsidRPr="00C041E2">
        <w:rPr>
          <w:lang w:val="en-US"/>
        </w:rPr>
        <w:t xml:space="preserve"> Assemb</w:t>
      </w:r>
      <w:r w:rsidR="0021414F">
        <w:rPr>
          <w:lang w:val="en-US"/>
        </w:rPr>
        <w:t>ly </w:t>
      </w:r>
      <w:r w:rsidR="00F215C9">
        <w:rPr>
          <w:lang w:val="en-US"/>
        </w:rPr>
        <w:t>2015 (RA-</w:t>
      </w:r>
      <w:r w:rsidRPr="00C041E2">
        <w:rPr>
          <w:lang w:val="en-US"/>
        </w:rPr>
        <w:t xml:space="preserve">15), the World </w:t>
      </w:r>
      <w:proofErr w:type="spellStart"/>
      <w:r w:rsidRPr="00C041E2">
        <w:rPr>
          <w:lang w:val="en-US"/>
        </w:rPr>
        <w:t>Radiocommunication</w:t>
      </w:r>
      <w:proofErr w:type="spellEnd"/>
      <w:r w:rsidRPr="00C041E2">
        <w:rPr>
          <w:lang w:val="en-US"/>
        </w:rPr>
        <w:t xml:space="preserve"> Conference 2015 (WRC-15) and the first meeting of the Conference Preparatory Meeting 2019 (CPM19-1) and highlight the </w:t>
      </w:r>
      <w:r w:rsidR="007C5059" w:rsidRPr="00C041E2">
        <w:rPr>
          <w:lang w:val="en-US"/>
        </w:rPr>
        <w:t>relevant decisions which are important, particularly for developing countries.</w:t>
      </w:r>
    </w:p>
    <w:p w:rsidR="00656234" w:rsidRPr="00C041E2" w:rsidRDefault="00656234" w:rsidP="004D5805">
      <w:pPr>
        <w:spacing w:after="120"/>
        <w:jc w:val="both"/>
        <w:rPr>
          <w:lang w:val="en-US"/>
        </w:rPr>
      </w:pPr>
      <w:r w:rsidRPr="00C041E2">
        <w:rPr>
          <w:rFonts w:ascii="Calibri" w:hAnsi="Calibri"/>
        </w:rPr>
        <w:t xml:space="preserve">In </w:t>
      </w:r>
      <w:r w:rsidR="00F215C9">
        <w:rPr>
          <w:rFonts w:ascii="Calibri" w:hAnsi="Calibri"/>
        </w:rPr>
        <w:t>addition, Document 4 lists the r</w:t>
      </w:r>
      <w:r w:rsidRPr="00C041E2">
        <w:rPr>
          <w:rFonts w:ascii="Calibri" w:hAnsi="Calibri"/>
        </w:rPr>
        <w:t>esolutions which request actions from ITU</w:t>
      </w:r>
      <w:r w:rsidRPr="00C041E2">
        <w:rPr>
          <w:rFonts w:ascii="Calibri" w:hAnsi="Calibri"/>
        </w:rPr>
        <w:noBreakHyphen/>
        <w:t>D and the BDT.</w:t>
      </w:r>
    </w:p>
    <w:p w:rsidR="00756C34" w:rsidRPr="00C041E2" w:rsidRDefault="00756C34" w:rsidP="004D5805">
      <w:pPr>
        <w:spacing w:after="120"/>
        <w:jc w:val="both"/>
      </w:pPr>
      <w:r w:rsidRPr="00C041E2">
        <w:t>The presenter emphas</w:t>
      </w:r>
      <w:r w:rsidR="005A3F1B">
        <w:t>ise</w:t>
      </w:r>
      <w:r w:rsidRPr="00C041E2">
        <w:t xml:space="preserve">d the importance of the </w:t>
      </w:r>
      <w:r w:rsidR="00F215C9">
        <w:t>RA</w:t>
      </w:r>
      <w:r w:rsidRPr="00C041E2">
        <w:t xml:space="preserve"> and </w:t>
      </w:r>
      <w:r w:rsidR="00F215C9">
        <w:t>WRC</w:t>
      </w:r>
      <w:r w:rsidRPr="00C041E2">
        <w:t xml:space="preserve"> outcomes </w:t>
      </w:r>
      <w:r w:rsidR="008D66C6" w:rsidRPr="00407950">
        <w:t>in preparation</w:t>
      </w:r>
      <w:r w:rsidRPr="00C041E2">
        <w:t xml:space="preserve"> for the next WTDC, particularly by taking into account the adopted resolutions. </w:t>
      </w:r>
    </w:p>
    <w:p w:rsidR="00756C34" w:rsidRPr="00C041E2" w:rsidRDefault="00756C34" w:rsidP="004D5805">
      <w:pPr>
        <w:spacing w:after="120"/>
        <w:jc w:val="both"/>
      </w:pPr>
      <w:r w:rsidRPr="00C041E2">
        <w:t xml:space="preserve">He noted the need to establish coherence and consistency between RA-15, WRC-15 and </w:t>
      </w:r>
      <w:r w:rsidR="0021414F" w:rsidRPr="00C041E2">
        <w:t>WTDC</w:t>
      </w:r>
      <w:r w:rsidR="0021414F">
        <w:t>-</w:t>
      </w:r>
      <w:r w:rsidRPr="00C041E2">
        <w:t xml:space="preserve">14 Resolutions, as well as cooperation and coordination among ITU-D, ITU-T and ITU-R </w:t>
      </w:r>
      <w:r w:rsidR="00DD4CD2">
        <w:t>Study Group</w:t>
      </w:r>
      <w:r w:rsidRPr="00407950">
        <w:t>s</w:t>
      </w:r>
      <w:r w:rsidRPr="00C041E2">
        <w:t>.</w:t>
      </w:r>
    </w:p>
    <w:p w:rsidR="00BB32A3" w:rsidRPr="008F3FD6" w:rsidRDefault="00BB32A3" w:rsidP="008F3FD6">
      <w:pPr>
        <w:spacing w:after="120"/>
        <w:jc w:val="both"/>
        <w:rPr>
          <w:rFonts w:ascii="Calibri" w:hAnsi="Calibri"/>
          <w:sz w:val="22"/>
          <w:lang w:val="en-US" w:eastAsia="zh-CN"/>
        </w:rPr>
      </w:pPr>
      <w:r w:rsidRPr="00407950">
        <w:t xml:space="preserve">A comment was made regarding the financial implications on the BDT from the outcomes and decisions of conferences such as the RA and </w:t>
      </w:r>
      <w:r w:rsidR="002727F9">
        <w:t xml:space="preserve">the </w:t>
      </w:r>
      <w:r w:rsidRPr="00407950">
        <w:t xml:space="preserve">WRC, and the need to provide cost estimates for any additional commitments.   </w:t>
      </w:r>
    </w:p>
    <w:p w:rsidR="00D329BD" w:rsidRPr="00756C34" w:rsidRDefault="00756C34" w:rsidP="00297CA4">
      <w:pPr>
        <w:spacing w:after="120"/>
        <w:jc w:val="both"/>
      </w:pPr>
      <w:r w:rsidRPr="00C041E2">
        <w:t>RPM-</w:t>
      </w:r>
      <w:r w:rsidR="0011657A">
        <w:t>EUR</w:t>
      </w:r>
      <w:r w:rsidRPr="00C041E2">
        <w:t xml:space="preserve"> welcomed the document and note</w:t>
      </w:r>
      <w:r w:rsidR="00297CA4">
        <w:t>d</w:t>
      </w:r>
      <w:r w:rsidRPr="00C041E2">
        <w:t xml:space="preserve"> the contribution.</w:t>
      </w:r>
    </w:p>
    <w:p w:rsidR="00D329BD" w:rsidRPr="00854B33" w:rsidRDefault="0030117C" w:rsidP="004D5805">
      <w:pPr>
        <w:keepNext/>
        <w:spacing w:after="120"/>
        <w:jc w:val="both"/>
        <w:rPr>
          <w:lang w:val="en-US"/>
        </w:rPr>
      </w:pPr>
      <w:hyperlink r:id="rId34" w:history="1">
        <w:r w:rsidR="00D329BD" w:rsidRPr="00873B1A">
          <w:rPr>
            <w:rStyle w:val="Hyperlink"/>
          </w:rPr>
          <w:t>Document 5</w:t>
        </w:r>
        <w:r w:rsidR="00D329BD" w:rsidRPr="00A538BD">
          <w:rPr>
            <w:rStyle w:val="Hyperlink"/>
          </w:rPr>
          <w:t>:</w:t>
        </w:r>
      </w:hyperlink>
      <w:r w:rsidR="00D329BD" w:rsidRPr="00A538BD">
        <w:t xml:space="preserve"> </w:t>
      </w:r>
      <w:r w:rsidR="00D329BD" w:rsidRPr="00854B33">
        <w:rPr>
          <w:lang w:val="en-US"/>
        </w:rPr>
        <w:t xml:space="preserve">The document, entitled </w:t>
      </w:r>
      <w:r w:rsidR="007C5059" w:rsidRPr="00854B33">
        <w:rPr>
          <w:lang w:val="en-US"/>
        </w:rPr>
        <w:t>“</w:t>
      </w:r>
      <w:r w:rsidR="00A41B6D" w:rsidRPr="00873B1A">
        <w:rPr>
          <w:b/>
          <w:bCs/>
          <w:i/>
          <w:iCs/>
          <w:lang w:val="en-US"/>
        </w:rPr>
        <w:t>Report on the results</w:t>
      </w:r>
      <w:r w:rsidR="00A41B6D" w:rsidRPr="00873B1A">
        <w:rPr>
          <w:i/>
          <w:iCs/>
          <w:lang w:val="en-US"/>
        </w:rPr>
        <w:t xml:space="preserve"> </w:t>
      </w:r>
      <w:r w:rsidR="00D329BD" w:rsidRPr="00A538BD">
        <w:rPr>
          <w:b/>
          <w:i/>
          <w:iCs/>
          <w:lang w:val="en-US"/>
        </w:rPr>
        <w:t xml:space="preserve">of WTSA-16 </w:t>
      </w:r>
      <w:r w:rsidR="00A41B6D" w:rsidRPr="00A538BD">
        <w:rPr>
          <w:b/>
          <w:i/>
          <w:iCs/>
          <w:lang w:val="en-US"/>
        </w:rPr>
        <w:t xml:space="preserve">that </w:t>
      </w:r>
      <w:r w:rsidR="00D329BD" w:rsidRPr="00A538BD">
        <w:rPr>
          <w:b/>
          <w:i/>
          <w:iCs/>
          <w:lang w:val="en-US"/>
        </w:rPr>
        <w:t>related to</w:t>
      </w:r>
      <w:r w:rsidR="00A41B6D" w:rsidRPr="00A538BD">
        <w:rPr>
          <w:b/>
          <w:i/>
          <w:iCs/>
          <w:lang w:val="en-US"/>
        </w:rPr>
        <w:t xml:space="preserve"> the work of</w:t>
      </w:r>
      <w:r w:rsidR="00D329BD" w:rsidRPr="00A560EB">
        <w:rPr>
          <w:b/>
          <w:i/>
          <w:iCs/>
          <w:lang w:val="en-US"/>
        </w:rPr>
        <w:t xml:space="preserve"> ITU</w:t>
      </w:r>
      <w:r w:rsidR="00D329BD" w:rsidRPr="00A560EB">
        <w:rPr>
          <w:b/>
          <w:i/>
          <w:iCs/>
          <w:lang w:val="en-US"/>
        </w:rPr>
        <w:noBreakHyphen/>
        <w:t>D</w:t>
      </w:r>
      <w:r w:rsidR="007C5059" w:rsidRPr="00854B33">
        <w:rPr>
          <w:b/>
          <w:i/>
          <w:iCs/>
          <w:lang w:val="en-US"/>
        </w:rPr>
        <w:t>”</w:t>
      </w:r>
      <w:r w:rsidR="00D329BD" w:rsidRPr="00854B33">
        <w:rPr>
          <w:bCs/>
          <w:lang w:val="en-US"/>
        </w:rPr>
        <w:t>,</w:t>
      </w:r>
      <w:r w:rsidR="00D329BD" w:rsidRPr="00854B33">
        <w:rPr>
          <w:lang w:val="en-US"/>
        </w:rPr>
        <w:t xml:space="preserve"> was introduced on behalf of the BDT</w:t>
      </w:r>
      <w:r w:rsidR="007C5059" w:rsidRPr="00854B33">
        <w:rPr>
          <w:lang w:val="en-US"/>
        </w:rPr>
        <w:t xml:space="preserve"> Director</w:t>
      </w:r>
      <w:r w:rsidR="00D329BD" w:rsidRPr="00854B33">
        <w:rPr>
          <w:lang w:val="en-US"/>
        </w:rPr>
        <w:t>.</w:t>
      </w:r>
    </w:p>
    <w:p w:rsidR="00D329BD" w:rsidRPr="00854B33" w:rsidRDefault="00D329BD" w:rsidP="004D5805">
      <w:pPr>
        <w:spacing w:after="120"/>
        <w:jc w:val="both"/>
        <w:rPr>
          <w:lang w:val="en-US"/>
        </w:rPr>
      </w:pPr>
      <w:r w:rsidRPr="00854B33">
        <w:rPr>
          <w:lang w:val="en-US"/>
        </w:rPr>
        <w:t>Document 5 and its Annex provide a summary of the outcomes of WTSA</w:t>
      </w:r>
      <w:r w:rsidR="00F215C9">
        <w:rPr>
          <w:lang w:val="en-US"/>
        </w:rPr>
        <w:t>-16</w:t>
      </w:r>
      <w:r w:rsidRPr="00854B33">
        <w:rPr>
          <w:lang w:val="en-US"/>
        </w:rPr>
        <w:t xml:space="preserve"> which have an impact on the work of ITU</w:t>
      </w:r>
      <w:r w:rsidRPr="00854B33">
        <w:rPr>
          <w:lang w:val="en-US"/>
        </w:rPr>
        <w:noBreakHyphen/>
        <w:t>D and BDT</w:t>
      </w:r>
      <w:r w:rsidR="007C5059" w:rsidRPr="00854B33">
        <w:rPr>
          <w:lang w:val="en-US"/>
        </w:rPr>
        <w:t xml:space="preserve">, noting that </w:t>
      </w:r>
      <w:r w:rsidRPr="00854B33">
        <w:rPr>
          <w:lang w:val="en-US"/>
        </w:rPr>
        <w:t>out of the total number of WTSA-16 Resolutions relevant to ITU</w:t>
      </w:r>
      <w:r w:rsidRPr="00854B33">
        <w:rPr>
          <w:lang w:val="en-US"/>
        </w:rPr>
        <w:noBreakHyphen/>
        <w:t xml:space="preserve">D and BDT, </w:t>
      </w:r>
      <w:r w:rsidR="002727F9">
        <w:rPr>
          <w:lang w:val="en-US"/>
        </w:rPr>
        <w:t>10</w:t>
      </w:r>
      <w:r w:rsidRPr="00854B33">
        <w:rPr>
          <w:lang w:val="en-US"/>
        </w:rPr>
        <w:t xml:space="preserve"> new </w:t>
      </w:r>
      <w:r w:rsidR="009000D7" w:rsidRPr="00854B33">
        <w:rPr>
          <w:lang w:val="en-US"/>
        </w:rPr>
        <w:t>r</w:t>
      </w:r>
      <w:r w:rsidRPr="00854B33">
        <w:rPr>
          <w:lang w:val="en-US"/>
        </w:rPr>
        <w:t xml:space="preserve">esolutions had been agreed on, 14 </w:t>
      </w:r>
      <w:r w:rsidR="009000D7" w:rsidRPr="00854B33">
        <w:rPr>
          <w:lang w:val="en-US"/>
        </w:rPr>
        <w:t>r</w:t>
      </w:r>
      <w:r w:rsidRPr="00854B33">
        <w:rPr>
          <w:lang w:val="en-US"/>
        </w:rPr>
        <w:t xml:space="preserve">esolutions had been amended and </w:t>
      </w:r>
      <w:r w:rsidR="002727F9">
        <w:rPr>
          <w:lang w:val="en-US"/>
        </w:rPr>
        <w:t>1</w:t>
      </w:r>
      <w:r w:rsidR="00193F67">
        <w:rPr>
          <w:lang w:val="en-US"/>
        </w:rPr>
        <w:t> </w:t>
      </w:r>
      <w:r w:rsidR="009000D7" w:rsidRPr="00854B33">
        <w:rPr>
          <w:lang w:val="en-US"/>
        </w:rPr>
        <w:t>r</w:t>
      </w:r>
      <w:r w:rsidRPr="00854B33">
        <w:rPr>
          <w:lang w:val="en-US"/>
        </w:rPr>
        <w:t>esolution was kept unchanged. There were many topics of interest to ITU</w:t>
      </w:r>
      <w:r w:rsidRPr="00854B33">
        <w:rPr>
          <w:lang w:val="en-US"/>
        </w:rPr>
        <w:noBreakHyphen/>
        <w:t>D that were adopted including</w:t>
      </w:r>
      <w:r w:rsidR="009000D7" w:rsidRPr="00854B33">
        <w:rPr>
          <w:lang w:val="en-US"/>
        </w:rPr>
        <w:t>,</w:t>
      </w:r>
      <w:r w:rsidRPr="00854B33">
        <w:rPr>
          <w:lang w:val="en-US"/>
        </w:rPr>
        <w:t xml:space="preserve"> among others</w:t>
      </w:r>
      <w:r w:rsidR="009000D7" w:rsidRPr="00854B33">
        <w:rPr>
          <w:lang w:val="en-US"/>
        </w:rPr>
        <w:t>,</w:t>
      </w:r>
      <w:r w:rsidRPr="00854B33">
        <w:rPr>
          <w:lang w:val="en-US"/>
        </w:rPr>
        <w:t xml:space="preserve"> climate change, cybersecurity, accessibility and WSIS implementation and follow</w:t>
      </w:r>
      <w:r w:rsidR="009000D7" w:rsidRPr="00854B33">
        <w:rPr>
          <w:lang w:val="en-US"/>
        </w:rPr>
        <w:t>-</w:t>
      </w:r>
      <w:r w:rsidRPr="00854B33">
        <w:rPr>
          <w:lang w:val="en-US"/>
        </w:rPr>
        <w:t xml:space="preserve">up. </w:t>
      </w:r>
    </w:p>
    <w:p w:rsidR="00D329BD" w:rsidRPr="005D48B2" w:rsidRDefault="00D329BD" w:rsidP="004D5805">
      <w:pPr>
        <w:spacing w:after="120"/>
        <w:jc w:val="both"/>
        <w:rPr>
          <w:lang w:val="en-US"/>
        </w:rPr>
      </w:pPr>
      <w:r w:rsidRPr="00854B33">
        <w:rPr>
          <w:lang w:val="en-US"/>
        </w:rPr>
        <w:t xml:space="preserve">It was noted that </w:t>
      </w:r>
      <w:r w:rsidRPr="005D48B2">
        <w:rPr>
          <w:lang w:val="en-US"/>
        </w:rPr>
        <w:t>Document 4 and Document 5 were linked to Document 11</w:t>
      </w:r>
      <w:r w:rsidR="00060951">
        <w:rPr>
          <w:lang w:val="en-US"/>
        </w:rPr>
        <w:t>,</w:t>
      </w:r>
      <w:r w:rsidRPr="005D48B2">
        <w:rPr>
          <w:lang w:val="en-US"/>
        </w:rPr>
        <w:t xml:space="preserve"> on streamlining WTDC</w:t>
      </w:r>
      <w:r w:rsidR="00EE294D">
        <w:rPr>
          <w:lang w:val="en-US"/>
        </w:rPr>
        <w:t xml:space="preserve"> R</w:t>
      </w:r>
      <w:r w:rsidRPr="005D48B2">
        <w:rPr>
          <w:lang w:val="en-US"/>
        </w:rPr>
        <w:t>esolutions.</w:t>
      </w:r>
    </w:p>
    <w:p w:rsidR="00C253DD" w:rsidRPr="005D48B2" w:rsidRDefault="00C253DD" w:rsidP="004D5805">
      <w:pPr>
        <w:spacing w:after="120"/>
        <w:jc w:val="both"/>
      </w:pPr>
      <w:r w:rsidRPr="005D48B2">
        <w:t xml:space="preserve">To this end, the presenter encouraged Member States to </w:t>
      </w:r>
      <w:r w:rsidR="00854B33" w:rsidRPr="005D48B2">
        <w:t xml:space="preserve">take into account the outcomes of </w:t>
      </w:r>
      <w:r w:rsidR="00193F67">
        <w:br/>
      </w:r>
      <w:r w:rsidR="00854B33" w:rsidRPr="005D48B2">
        <w:t>WTSA-16 with respect to resolutions adopted by that conference as they prepare for WTDC-17</w:t>
      </w:r>
      <w:r w:rsidRPr="005D48B2">
        <w:t>.</w:t>
      </w:r>
    </w:p>
    <w:p w:rsidR="00D329BD" w:rsidRDefault="00C253DD" w:rsidP="00297CA4">
      <w:pPr>
        <w:spacing w:after="120"/>
        <w:jc w:val="both"/>
        <w:rPr>
          <w:lang w:val="en-US"/>
        </w:rPr>
      </w:pPr>
      <w:r w:rsidRPr="005D48B2">
        <w:t>RPM-</w:t>
      </w:r>
      <w:r w:rsidR="0011657A">
        <w:t>EUR</w:t>
      </w:r>
      <w:r w:rsidRPr="005D48B2">
        <w:t xml:space="preserve"> welcomed the document and note</w:t>
      </w:r>
      <w:r w:rsidR="00297CA4">
        <w:t>d</w:t>
      </w:r>
      <w:r w:rsidRPr="005D48B2">
        <w:t xml:space="preserve"> the contribution</w:t>
      </w:r>
      <w:r w:rsidRPr="004D5805">
        <w:rPr>
          <w:lang w:val="en-US"/>
        </w:rPr>
        <w:t>.</w:t>
      </w:r>
    </w:p>
    <w:p w:rsidR="00AB70E2" w:rsidRPr="00407950" w:rsidRDefault="0030117C" w:rsidP="008F3FD6">
      <w:pPr>
        <w:spacing w:after="120"/>
        <w:jc w:val="both"/>
        <w:rPr>
          <w:szCs w:val="24"/>
        </w:rPr>
      </w:pPr>
      <w:hyperlink r:id="rId35" w:history="1">
        <w:r w:rsidR="00AB70E2" w:rsidRPr="00755741">
          <w:rPr>
            <w:rStyle w:val="Hyperlink"/>
          </w:rPr>
          <w:t>Document 32</w:t>
        </w:r>
      </w:hyperlink>
      <w:r w:rsidR="00AB70E2" w:rsidRPr="00755741">
        <w:t>: The document entitled “</w:t>
      </w:r>
      <w:r w:rsidR="00AB70E2" w:rsidRPr="00755741">
        <w:rPr>
          <w:b/>
          <w:bCs/>
          <w:i/>
          <w:iCs/>
        </w:rPr>
        <w:t>Financial impact of the outcomes of WTSA-16 on ITU-D</w:t>
      </w:r>
      <w:r w:rsidR="00AB70E2" w:rsidRPr="00755741">
        <w:t>”</w:t>
      </w:r>
      <w:r w:rsidR="00AB70E2" w:rsidRPr="00407950">
        <w:t xml:space="preserve"> was introduced by the Republic of Lithuania. </w:t>
      </w:r>
      <w:r w:rsidR="00AB70E2" w:rsidRPr="00407950">
        <w:rPr>
          <w:szCs w:val="24"/>
        </w:rPr>
        <w:t xml:space="preserve">The document proposes to request BDT to provide an estimate of the financial and human resources impact of the outcomes of WTSA-16 on ITU-D, in order to allow the membership to better evaluate the overall financial </w:t>
      </w:r>
      <w:r w:rsidR="00060951">
        <w:rPr>
          <w:szCs w:val="24"/>
        </w:rPr>
        <w:t>implications</w:t>
      </w:r>
      <w:r w:rsidR="00060951" w:rsidRPr="00407950">
        <w:rPr>
          <w:szCs w:val="24"/>
        </w:rPr>
        <w:t xml:space="preserve"> </w:t>
      </w:r>
      <w:r w:rsidR="00060951">
        <w:rPr>
          <w:szCs w:val="24"/>
        </w:rPr>
        <w:t xml:space="preserve">of </w:t>
      </w:r>
      <w:r w:rsidR="00AB70E2" w:rsidRPr="00407950">
        <w:rPr>
          <w:szCs w:val="24"/>
        </w:rPr>
        <w:t xml:space="preserve">future </w:t>
      </w:r>
      <w:r w:rsidR="00060951">
        <w:rPr>
          <w:szCs w:val="24"/>
        </w:rPr>
        <w:t>BDT work</w:t>
      </w:r>
      <w:r w:rsidR="00AB70E2" w:rsidRPr="00407950">
        <w:rPr>
          <w:szCs w:val="24"/>
        </w:rPr>
        <w:t xml:space="preserve">, </w:t>
      </w:r>
      <w:r w:rsidR="00060951">
        <w:rPr>
          <w:szCs w:val="24"/>
        </w:rPr>
        <w:t xml:space="preserve">the work </w:t>
      </w:r>
      <w:r w:rsidR="00AB70E2" w:rsidRPr="00407950">
        <w:rPr>
          <w:szCs w:val="24"/>
        </w:rPr>
        <w:t xml:space="preserve">volume </w:t>
      </w:r>
      <w:r w:rsidR="00060951">
        <w:rPr>
          <w:szCs w:val="24"/>
        </w:rPr>
        <w:t xml:space="preserve">as well as </w:t>
      </w:r>
      <w:r w:rsidR="00AB70E2" w:rsidRPr="00407950">
        <w:rPr>
          <w:szCs w:val="24"/>
        </w:rPr>
        <w:t xml:space="preserve"> the scope of w</w:t>
      </w:r>
      <w:r w:rsidR="00024F1D" w:rsidRPr="00407950">
        <w:rPr>
          <w:szCs w:val="24"/>
        </w:rPr>
        <w:t>ork of ITU-D for the years 2018 – 2021.</w:t>
      </w:r>
    </w:p>
    <w:p w:rsidR="007C2F17" w:rsidRPr="00407950" w:rsidRDefault="007C2F17" w:rsidP="0014191C">
      <w:pPr>
        <w:spacing w:after="120"/>
        <w:jc w:val="both"/>
        <w:rPr>
          <w:szCs w:val="24"/>
        </w:rPr>
      </w:pPr>
      <w:r w:rsidRPr="00407950">
        <w:rPr>
          <w:szCs w:val="24"/>
        </w:rPr>
        <w:t xml:space="preserve">A comment was made </w:t>
      </w:r>
      <w:r w:rsidR="00E3437C" w:rsidRPr="00407950">
        <w:rPr>
          <w:szCs w:val="24"/>
        </w:rPr>
        <w:t>concerning</w:t>
      </w:r>
      <w:r w:rsidRPr="00407950">
        <w:rPr>
          <w:szCs w:val="24"/>
        </w:rPr>
        <w:t xml:space="preserve"> the </w:t>
      </w:r>
      <w:r w:rsidR="0014191C">
        <w:rPr>
          <w:szCs w:val="24"/>
        </w:rPr>
        <w:t xml:space="preserve">four year </w:t>
      </w:r>
      <w:r w:rsidR="00E3437C" w:rsidRPr="00407950">
        <w:rPr>
          <w:szCs w:val="24"/>
        </w:rPr>
        <w:t>cycle</w:t>
      </w:r>
      <w:r w:rsidRPr="00407950">
        <w:rPr>
          <w:szCs w:val="24"/>
        </w:rPr>
        <w:t xml:space="preserve"> of the ITU financial planning, </w:t>
      </w:r>
      <w:r w:rsidR="0014191C">
        <w:rPr>
          <w:szCs w:val="24"/>
        </w:rPr>
        <w:t xml:space="preserve">Expenses up to 2019 need to be </w:t>
      </w:r>
      <w:r w:rsidR="00700D7B">
        <w:rPr>
          <w:szCs w:val="24"/>
        </w:rPr>
        <w:t xml:space="preserve">kept </w:t>
      </w:r>
      <w:r w:rsidR="0014191C">
        <w:rPr>
          <w:szCs w:val="24"/>
        </w:rPr>
        <w:t>within the agreed financial plan</w:t>
      </w:r>
      <w:r w:rsidR="009B6ED1">
        <w:rPr>
          <w:szCs w:val="24"/>
        </w:rPr>
        <w:t>.</w:t>
      </w:r>
      <w:r w:rsidR="0014191C">
        <w:rPr>
          <w:szCs w:val="24"/>
        </w:rPr>
        <w:t xml:space="preserve"> </w:t>
      </w:r>
      <w:r w:rsidRPr="00407950">
        <w:rPr>
          <w:szCs w:val="24"/>
        </w:rPr>
        <w:t xml:space="preserve">An observer supported the contribution mentioning the need </w:t>
      </w:r>
      <w:r w:rsidR="00D5319A">
        <w:rPr>
          <w:szCs w:val="24"/>
        </w:rPr>
        <w:t>for</w:t>
      </w:r>
      <w:r w:rsidRPr="00407950">
        <w:rPr>
          <w:szCs w:val="24"/>
        </w:rPr>
        <w:t xml:space="preserve"> evaluating the financial impact, independently of the </w:t>
      </w:r>
      <w:r w:rsidR="002727F9">
        <w:rPr>
          <w:szCs w:val="24"/>
        </w:rPr>
        <w:t xml:space="preserve">budgeting </w:t>
      </w:r>
      <w:r w:rsidR="00E3437C" w:rsidRPr="00407950">
        <w:rPr>
          <w:szCs w:val="24"/>
        </w:rPr>
        <w:t>cycle</w:t>
      </w:r>
      <w:r w:rsidRPr="00407950">
        <w:rPr>
          <w:szCs w:val="24"/>
        </w:rPr>
        <w:t xml:space="preserve">. </w:t>
      </w:r>
    </w:p>
    <w:p w:rsidR="007C2F17" w:rsidRPr="00407950" w:rsidRDefault="007C2F17" w:rsidP="00D5319A">
      <w:pPr>
        <w:spacing w:after="120"/>
        <w:jc w:val="both"/>
        <w:rPr>
          <w:szCs w:val="24"/>
        </w:rPr>
      </w:pPr>
      <w:r w:rsidRPr="00407950">
        <w:rPr>
          <w:szCs w:val="24"/>
        </w:rPr>
        <w:lastRenderedPageBreak/>
        <w:t xml:space="preserve">The Chairman suggested to request the BDT Director to provide </w:t>
      </w:r>
      <w:r w:rsidR="00D5319A">
        <w:rPr>
          <w:szCs w:val="24"/>
        </w:rPr>
        <w:t>clarifications</w:t>
      </w:r>
      <w:r w:rsidRPr="00407950">
        <w:rPr>
          <w:szCs w:val="24"/>
        </w:rPr>
        <w:t xml:space="preserve"> on the financial impact to the TDAG-17.</w:t>
      </w:r>
    </w:p>
    <w:p w:rsidR="00AB70E2" w:rsidRDefault="00AB70E2" w:rsidP="00297CA4">
      <w:pPr>
        <w:pStyle w:val="Reasons"/>
        <w:spacing w:after="120"/>
        <w:jc w:val="both"/>
      </w:pPr>
      <w:r w:rsidRPr="00407950">
        <w:t>RPM-EUR welcomed the document and note</w:t>
      </w:r>
      <w:r w:rsidR="00297CA4">
        <w:t>d</w:t>
      </w:r>
      <w:r w:rsidRPr="00407950">
        <w:t xml:space="preserve"> the contribution. </w:t>
      </w:r>
      <w:r w:rsidR="00D5319A">
        <w:t>RPM-EUR requested the BDT Director to provide clarifications on the financial impact of WTSA-16 and WRC-15, to the TDAG-17.</w:t>
      </w:r>
    </w:p>
    <w:p w:rsidR="00047650" w:rsidRPr="00DA5494" w:rsidRDefault="00047650" w:rsidP="00FF766E">
      <w:pPr>
        <w:pStyle w:val="Heading1"/>
        <w:numPr>
          <w:ilvl w:val="0"/>
          <w:numId w:val="4"/>
        </w:numPr>
        <w:spacing w:before="120" w:after="120"/>
        <w:ind w:left="851" w:hanging="709"/>
        <w:jc w:val="both"/>
        <w:rPr>
          <w:lang w:val="en-US"/>
        </w:rPr>
      </w:pPr>
      <w:r w:rsidRPr="00DA5494">
        <w:rPr>
          <w:lang w:val="en-US"/>
        </w:rPr>
        <w:t>Preparation for WTDC</w:t>
      </w:r>
      <w:r w:rsidRPr="00DA5494">
        <w:rPr>
          <w:lang w:val="en-US"/>
        </w:rPr>
        <w:noBreakHyphen/>
        <w:t xml:space="preserve">17 </w:t>
      </w:r>
    </w:p>
    <w:p w:rsidR="00637A00" w:rsidRPr="00F132C0" w:rsidRDefault="00B368BB" w:rsidP="004D5805">
      <w:pPr>
        <w:pStyle w:val="Heading1"/>
        <w:spacing w:before="120" w:after="120"/>
        <w:jc w:val="both"/>
        <w:rPr>
          <w:lang w:val="en-US"/>
        </w:rPr>
      </w:pPr>
      <w:r w:rsidRPr="004D5805">
        <w:rPr>
          <w:lang w:val="en-US"/>
        </w:rPr>
        <w:t xml:space="preserve">Member </w:t>
      </w:r>
      <w:r w:rsidR="00047650" w:rsidRPr="004D5805">
        <w:rPr>
          <w:lang w:val="en-US"/>
        </w:rPr>
        <w:t>Contributions</w:t>
      </w:r>
      <w:r w:rsidR="00D455DF" w:rsidRPr="00F132C0">
        <w:rPr>
          <w:lang w:val="en-US"/>
        </w:rPr>
        <w:t xml:space="preserve"> </w:t>
      </w:r>
    </w:p>
    <w:p w:rsidR="00EE294D" w:rsidRDefault="0030117C" w:rsidP="00193F67">
      <w:pPr>
        <w:spacing w:after="120"/>
        <w:jc w:val="both"/>
        <w:rPr>
          <w:szCs w:val="24"/>
        </w:rPr>
      </w:pPr>
      <w:hyperlink r:id="rId36" w:history="1">
        <w:r w:rsidR="00637A00" w:rsidRPr="00F132C0">
          <w:rPr>
            <w:rStyle w:val="Hyperlink"/>
          </w:rPr>
          <w:t>Document 14</w:t>
        </w:r>
      </w:hyperlink>
      <w:r w:rsidR="00637A00" w:rsidRPr="00637A00">
        <w:t xml:space="preserve">: </w:t>
      </w:r>
      <w:r w:rsidR="00EE294D" w:rsidRPr="00637A00">
        <w:t xml:space="preserve">The document titled </w:t>
      </w:r>
      <w:r w:rsidR="00EE294D" w:rsidRPr="00327F10">
        <w:rPr>
          <w:b/>
          <w:bCs/>
          <w:i/>
          <w:iCs/>
        </w:rPr>
        <w:t>“Revision of Resolution 62 (Dubai, 2014)</w:t>
      </w:r>
      <w:r w:rsidR="00E3437C" w:rsidRPr="00407950">
        <w:rPr>
          <w:b/>
          <w:bCs/>
          <w:i/>
          <w:iCs/>
        </w:rPr>
        <w:t xml:space="preserve"> </w:t>
      </w:r>
      <w:r w:rsidR="00EE294D" w:rsidRPr="00327F10">
        <w:rPr>
          <w:b/>
          <w:bCs/>
          <w:i/>
          <w:iCs/>
        </w:rPr>
        <w:t xml:space="preserve">Measurement Concerns Related </w:t>
      </w:r>
      <w:r w:rsidR="00E3437C" w:rsidRPr="00407950">
        <w:rPr>
          <w:b/>
          <w:bCs/>
          <w:i/>
          <w:iCs/>
        </w:rPr>
        <w:t>to</w:t>
      </w:r>
      <w:r w:rsidR="00EE294D" w:rsidRPr="00327F10">
        <w:rPr>
          <w:b/>
          <w:bCs/>
          <w:i/>
          <w:iCs/>
        </w:rPr>
        <w:t xml:space="preserve"> Human Exposure </w:t>
      </w:r>
      <w:r w:rsidR="00E3437C" w:rsidRPr="00407950">
        <w:rPr>
          <w:b/>
          <w:bCs/>
          <w:i/>
          <w:iCs/>
        </w:rPr>
        <w:t>to</w:t>
      </w:r>
      <w:r w:rsidR="00EE294D" w:rsidRPr="00327F10">
        <w:rPr>
          <w:b/>
          <w:bCs/>
          <w:i/>
          <w:iCs/>
        </w:rPr>
        <w:t xml:space="preserve"> EMF”</w:t>
      </w:r>
      <w:r w:rsidR="00EE294D">
        <w:t xml:space="preserve"> was</w:t>
      </w:r>
      <w:r w:rsidR="00EE294D" w:rsidRPr="00637A00">
        <w:t xml:space="preserve"> introduced by ATDI.</w:t>
      </w:r>
      <w:r w:rsidR="00EE294D">
        <w:t xml:space="preserve">  In view of streamlining WTDC resolutions, the contribution contains</w:t>
      </w:r>
      <w:r w:rsidR="00EE294D">
        <w:rPr>
          <w:szCs w:val="24"/>
        </w:rPr>
        <w:t xml:space="preserve"> </w:t>
      </w:r>
      <w:r w:rsidR="00EE294D" w:rsidRPr="00407950">
        <w:t>revision</w:t>
      </w:r>
      <w:r w:rsidR="00C03C6A" w:rsidRPr="00407950">
        <w:t>s</w:t>
      </w:r>
      <w:r w:rsidR="00EE294D">
        <w:t xml:space="preserve"> </w:t>
      </w:r>
      <w:r w:rsidR="00EE294D" w:rsidRPr="00833F43">
        <w:t>of WTDC Resolution 62</w:t>
      </w:r>
      <w:r w:rsidR="00EE294D">
        <w:t xml:space="preserve">. It proposes mainly to update the </w:t>
      </w:r>
      <w:r w:rsidR="00060951">
        <w:t>t</w:t>
      </w:r>
      <w:r w:rsidR="00EE294D" w:rsidRPr="00407950">
        <w:t>itle</w:t>
      </w:r>
      <w:r w:rsidR="00EE294D">
        <w:t xml:space="preserve">, by adding the assessment concerns, as in ITU-T Resolution 72 (Rev. </w:t>
      </w:r>
      <w:proofErr w:type="spellStart"/>
      <w:r w:rsidR="003710E0" w:rsidRPr="00407950">
        <w:t>Hammamet</w:t>
      </w:r>
      <w:proofErr w:type="spellEnd"/>
      <w:r w:rsidR="003710E0" w:rsidRPr="00407950">
        <w:t xml:space="preserve">, 2016), especially on handheld </w:t>
      </w:r>
      <w:r w:rsidR="00D5319A">
        <w:t>devices</w:t>
      </w:r>
      <w:r w:rsidR="00EE294D" w:rsidRPr="00755741">
        <w:t>,</w:t>
      </w:r>
      <w:r w:rsidR="00D5319A">
        <w:t xml:space="preserve"> to add</w:t>
      </w:r>
      <w:r w:rsidR="00EE294D">
        <w:t xml:space="preserve"> a new 'recognizing' on ITU-R </w:t>
      </w:r>
      <w:r w:rsidR="006C3404">
        <w:t>SG</w:t>
      </w:r>
      <w:r w:rsidR="00EE294D">
        <w:t xml:space="preserve"> 1 Question 1/239</w:t>
      </w:r>
      <w:r w:rsidR="002727F9">
        <w:t>,</w:t>
      </w:r>
      <w:r w:rsidR="00EE294D">
        <w:t xml:space="preserve"> </w:t>
      </w:r>
      <w:r w:rsidR="00D5319A">
        <w:t xml:space="preserve">to delete </w:t>
      </w:r>
      <w:r w:rsidR="00EE294D">
        <w:t>obsolete items</w:t>
      </w:r>
      <w:r w:rsidR="00D5319A">
        <w:t xml:space="preserve"> and to </w:t>
      </w:r>
      <w:r w:rsidR="002727F9">
        <w:t>add a</w:t>
      </w:r>
      <w:r w:rsidR="00E3437C" w:rsidRPr="00407950">
        <w:t xml:space="preserve"> reference to </w:t>
      </w:r>
      <w:r w:rsidR="00E3437C" w:rsidRPr="008F3FD6">
        <w:t xml:space="preserve"> ITU-R SG4</w:t>
      </w:r>
      <w:r w:rsidR="00EE294D">
        <w:t>.</w:t>
      </w:r>
    </w:p>
    <w:p w:rsidR="00F132C0" w:rsidRPr="004D5805" w:rsidRDefault="00BB7433" w:rsidP="0014191C">
      <w:pPr>
        <w:jc w:val="both"/>
        <w:rPr>
          <w:color w:val="1F497D"/>
          <w:sz w:val="22"/>
          <w:lang w:val="en-US"/>
        </w:rPr>
      </w:pPr>
      <w:r w:rsidRPr="00B2664A">
        <w:t>RPM-</w:t>
      </w:r>
      <w:r>
        <w:t>EUR</w:t>
      </w:r>
      <w:r w:rsidRPr="00B2664A">
        <w:t xml:space="preserve"> welcomed the document and </w:t>
      </w:r>
      <w:r w:rsidR="00DA5281" w:rsidRPr="008F3FD6">
        <w:t>note</w:t>
      </w:r>
      <w:r w:rsidR="0014191C">
        <w:t>d</w:t>
      </w:r>
      <w:r w:rsidR="00DA5281" w:rsidRPr="008F3FD6">
        <w:t xml:space="preserve"> the contribution.</w:t>
      </w:r>
    </w:p>
    <w:p w:rsidR="00BB7433" w:rsidRPr="00693E5A" w:rsidRDefault="0030117C" w:rsidP="004D5805">
      <w:pPr>
        <w:keepNext/>
        <w:spacing w:after="120"/>
        <w:jc w:val="both"/>
      </w:pPr>
      <w:hyperlink r:id="rId37" w:history="1">
        <w:r w:rsidR="00BB7D2F" w:rsidRPr="00B733C2">
          <w:rPr>
            <w:rStyle w:val="Hyperlink"/>
          </w:rPr>
          <w:t>Document 17</w:t>
        </w:r>
      </w:hyperlink>
      <w:r w:rsidR="00BB7D2F" w:rsidRPr="00637A00">
        <w:t xml:space="preserve">: The document </w:t>
      </w:r>
      <w:r w:rsidR="00220E73">
        <w:t>en</w:t>
      </w:r>
      <w:r w:rsidR="00BB7D2F" w:rsidRPr="00637A00">
        <w:t xml:space="preserve">titled </w:t>
      </w:r>
      <w:r w:rsidR="00BB7D2F" w:rsidRPr="00B733C2">
        <w:rPr>
          <w:b/>
          <w:bCs/>
        </w:rPr>
        <w:t>“Modification</w:t>
      </w:r>
      <w:r w:rsidR="00BB7D2F" w:rsidRPr="00407950">
        <w:rPr>
          <w:b/>
          <w:bCs/>
        </w:rPr>
        <w:t xml:space="preserve"> to Resolution 40 - Group on capacity-building </w:t>
      </w:r>
      <w:r w:rsidR="001E3A37" w:rsidRPr="00407950">
        <w:rPr>
          <w:b/>
          <w:bCs/>
        </w:rPr>
        <w:t>initiatives”</w:t>
      </w:r>
      <w:r w:rsidR="00BB7D2F" w:rsidRPr="00407950">
        <w:t xml:space="preserve"> was introduced by Czech Republic. In view of streamlining WTDC resolutions, the contribution </w:t>
      </w:r>
      <w:r w:rsidR="00BB7D2F" w:rsidRPr="00407950">
        <w:rPr>
          <w:szCs w:val="24"/>
        </w:rPr>
        <w:t xml:space="preserve">proposes to simplify reference to WSIS by referring to </w:t>
      </w:r>
      <w:r w:rsidR="00BB7D2F" w:rsidRPr="00407950">
        <w:t xml:space="preserve">UNGA Resolution 70/125, </w:t>
      </w:r>
      <w:r w:rsidR="001E3A37" w:rsidRPr="00407950">
        <w:t>to make</w:t>
      </w:r>
      <w:r w:rsidR="00BB7D2F" w:rsidRPr="00407950">
        <w:t xml:space="preserve"> reference to </w:t>
      </w:r>
      <w:r w:rsidR="006C3404">
        <w:t xml:space="preserve">WTDC </w:t>
      </w:r>
      <w:r w:rsidR="00BB7D2F" w:rsidRPr="00407950">
        <w:t xml:space="preserve">Resolution 73 on ITU Centres of Excellence and </w:t>
      </w:r>
      <w:r w:rsidR="00BB7D2F" w:rsidRPr="00407950">
        <w:rPr>
          <w:szCs w:val="24"/>
        </w:rPr>
        <w:t xml:space="preserve">to add under </w:t>
      </w:r>
      <w:r w:rsidR="006C3404">
        <w:rPr>
          <w:szCs w:val="24"/>
        </w:rPr>
        <w:t>‘</w:t>
      </w:r>
      <w:r w:rsidR="00BB7D2F" w:rsidRPr="006C3404">
        <w:rPr>
          <w:szCs w:val="24"/>
        </w:rPr>
        <w:t>instructs the BDT Director</w:t>
      </w:r>
      <w:r w:rsidR="00BB7433" w:rsidRPr="006C3404">
        <w:t xml:space="preserve"> </w:t>
      </w:r>
      <w:r w:rsidR="006C3404">
        <w:t xml:space="preserve">‘ </w:t>
      </w:r>
      <w:r w:rsidR="00BB7433" w:rsidRPr="00B2664A">
        <w:t xml:space="preserve">that </w:t>
      </w:r>
      <w:r w:rsidR="00BB7D2F" w:rsidRPr="00407950">
        <w:rPr>
          <w:szCs w:val="24"/>
        </w:rPr>
        <w:t xml:space="preserve">the </w:t>
      </w:r>
      <w:r w:rsidR="0082433E" w:rsidRPr="0082433E">
        <w:rPr>
          <w:szCs w:val="24"/>
        </w:rPr>
        <w:t xml:space="preserve">Group on Capacity-Building Initiatives </w:t>
      </w:r>
      <w:r w:rsidR="0082433E">
        <w:rPr>
          <w:szCs w:val="24"/>
        </w:rPr>
        <w:t>(</w:t>
      </w:r>
      <w:r w:rsidR="00BB7D2F" w:rsidRPr="00407950">
        <w:rPr>
          <w:szCs w:val="24"/>
        </w:rPr>
        <w:t>GCBI</w:t>
      </w:r>
      <w:r w:rsidR="0082433E">
        <w:rPr>
          <w:szCs w:val="24"/>
        </w:rPr>
        <w:t>)</w:t>
      </w:r>
      <w:r w:rsidR="006C3404">
        <w:rPr>
          <w:szCs w:val="24"/>
        </w:rPr>
        <w:t xml:space="preserve"> </w:t>
      </w:r>
      <w:r w:rsidR="00BB7D2F" w:rsidRPr="00407950">
        <w:rPr>
          <w:szCs w:val="24"/>
        </w:rPr>
        <w:t>assists in priority setting and strategic reviewing of the results of the ITU Academy and ITU Centres of Excellence.</w:t>
      </w:r>
    </w:p>
    <w:p w:rsidR="00BB7D2F" w:rsidRPr="00407950" w:rsidRDefault="00BB7D2F" w:rsidP="008F3FD6">
      <w:pPr>
        <w:keepNext/>
        <w:spacing w:after="120"/>
        <w:jc w:val="both"/>
      </w:pPr>
      <w:r w:rsidRPr="00407950">
        <w:t xml:space="preserve">RPM-EUR welcomed the document and </w:t>
      </w:r>
      <w:r w:rsidR="00C73AEE" w:rsidRPr="00407950">
        <w:t>noted  the contribution</w:t>
      </w:r>
      <w:r w:rsidR="006C3404">
        <w:t>.</w:t>
      </w:r>
    </w:p>
    <w:p w:rsidR="00BB7D2F" w:rsidRDefault="0030117C" w:rsidP="004D5805">
      <w:pPr>
        <w:keepNext/>
        <w:spacing w:after="120"/>
        <w:jc w:val="both"/>
        <w:rPr>
          <w:szCs w:val="24"/>
        </w:rPr>
      </w:pPr>
      <w:hyperlink r:id="rId38" w:history="1">
        <w:r w:rsidR="00BB7D2F" w:rsidRPr="00B733C2">
          <w:rPr>
            <w:rStyle w:val="Hyperlink"/>
          </w:rPr>
          <w:t>Document 18:</w:t>
        </w:r>
      </w:hyperlink>
      <w:r w:rsidR="00BB7D2F" w:rsidRPr="00637A00">
        <w:t xml:space="preserve"> The document </w:t>
      </w:r>
      <w:r w:rsidR="00220E73">
        <w:t>en</w:t>
      </w:r>
      <w:r w:rsidR="00BB7D2F" w:rsidRPr="00637A00">
        <w:t xml:space="preserve">titled </w:t>
      </w:r>
      <w:r w:rsidR="00BB7D2F" w:rsidRPr="00FE4DF6">
        <w:rPr>
          <w:b/>
          <w:bCs/>
          <w:i/>
          <w:iCs/>
        </w:rPr>
        <w:t>“Draft modification of Resolution 71 - Strengthening cooperation between Member States, Sector Members, Associates and Academia of the ITU Telecommunication Development Sector, including the private sector solution</w:t>
      </w:r>
      <w:r w:rsidR="00BB7D2F" w:rsidRPr="00637A00">
        <w:t xml:space="preserve">” </w:t>
      </w:r>
      <w:r w:rsidR="00BB7D2F">
        <w:t xml:space="preserve">was </w:t>
      </w:r>
      <w:r w:rsidR="00BB7D2F" w:rsidRPr="00637A00">
        <w:t>introduced by Czech Republic.</w:t>
      </w:r>
      <w:r w:rsidR="00BB7D2F">
        <w:t xml:space="preserve"> In view of streamlining WTDC resolutions, the contribution </w:t>
      </w:r>
      <w:r w:rsidR="00BB7D2F">
        <w:rPr>
          <w:szCs w:val="24"/>
        </w:rPr>
        <w:t xml:space="preserve">proposes to update and generalise </w:t>
      </w:r>
      <w:r w:rsidR="006C3404">
        <w:rPr>
          <w:szCs w:val="24"/>
        </w:rPr>
        <w:t xml:space="preserve">WTDC </w:t>
      </w:r>
      <w:r w:rsidR="00BB7D2F">
        <w:rPr>
          <w:szCs w:val="24"/>
        </w:rPr>
        <w:t>Resolution 71 to cover actions beyond the period 2015-2018.</w:t>
      </w:r>
    </w:p>
    <w:p w:rsidR="001853B2" w:rsidRPr="00407950" w:rsidRDefault="001853B2" w:rsidP="0082433E">
      <w:pPr>
        <w:keepNext/>
        <w:spacing w:after="120"/>
        <w:jc w:val="both"/>
        <w:rPr>
          <w:szCs w:val="24"/>
        </w:rPr>
      </w:pPr>
      <w:r w:rsidRPr="00407950">
        <w:rPr>
          <w:szCs w:val="24"/>
        </w:rPr>
        <w:t>The presenter clarified that the document is not yet</w:t>
      </w:r>
      <w:r w:rsidR="006C3404">
        <w:rPr>
          <w:szCs w:val="24"/>
        </w:rPr>
        <w:t xml:space="preserve"> a </w:t>
      </w:r>
      <w:r w:rsidR="007F2B63">
        <w:rPr>
          <w:szCs w:val="24"/>
        </w:rPr>
        <w:t>CEPT</w:t>
      </w:r>
      <w:r w:rsidR="007F2B63" w:rsidRPr="00407950">
        <w:rPr>
          <w:szCs w:val="24"/>
        </w:rPr>
        <w:t xml:space="preserve"> </w:t>
      </w:r>
      <w:r w:rsidR="007F2B63">
        <w:rPr>
          <w:szCs w:val="24"/>
        </w:rPr>
        <w:t>proposal</w:t>
      </w:r>
      <w:r w:rsidRPr="00407950">
        <w:rPr>
          <w:szCs w:val="24"/>
        </w:rPr>
        <w:t>, but it was submitted to this RPM for further discussion</w:t>
      </w:r>
      <w:r w:rsidR="00060951">
        <w:rPr>
          <w:szCs w:val="24"/>
        </w:rPr>
        <w:t>.</w:t>
      </w:r>
    </w:p>
    <w:p w:rsidR="00BB7D2F" w:rsidRPr="00755741" w:rsidRDefault="00BB7D2F" w:rsidP="008F3FD6">
      <w:pPr>
        <w:pStyle w:val="Reasons"/>
        <w:spacing w:after="120"/>
        <w:jc w:val="both"/>
      </w:pPr>
      <w:r w:rsidRPr="00407950">
        <w:t xml:space="preserve">RPM-EUR welcomed the document and </w:t>
      </w:r>
      <w:r w:rsidR="001853B2" w:rsidRPr="00407950">
        <w:t xml:space="preserve">noted the </w:t>
      </w:r>
      <w:r w:rsidR="001E3A37" w:rsidRPr="008F3FD6">
        <w:t>contribution</w:t>
      </w:r>
      <w:r w:rsidR="006C3404">
        <w:t>.</w:t>
      </w:r>
    </w:p>
    <w:p w:rsidR="00BB7D2F" w:rsidRPr="00407950" w:rsidRDefault="0030117C" w:rsidP="008F3FD6">
      <w:pPr>
        <w:keepNext/>
        <w:spacing w:after="120"/>
        <w:jc w:val="both"/>
        <w:rPr>
          <w:rFonts w:cs="Calibri"/>
        </w:rPr>
      </w:pPr>
      <w:hyperlink r:id="rId39" w:history="1">
        <w:r w:rsidR="00BB7D2F" w:rsidRPr="00F441E9">
          <w:rPr>
            <w:rStyle w:val="Hyperlink"/>
            <w:szCs w:val="24"/>
          </w:rPr>
          <w:t>Document 19</w:t>
        </w:r>
      </w:hyperlink>
      <w:r w:rsidR="00BB7D2F">
        <w:rPr>
          <w:szCs w:val="24"/>
        </w:rPr>
        <w:t xml:space="preserve">: </w:t>
      </w:r>
      <w:r w:rsidR="00BB7D2F">
        <w:rPr>
          <w:rFonts w:cstheme="minorHAnsi"/>
          <w:color w:val="000000" w:themeColor="text1"/>
          <w:szCs w:val="24"/>
        </w:rPr>
        <w:t>T</w:t>
      </w:r>
      <w:r w:rsidR="00BB7D2F" w:rsidRPr="000C70F2">
        <w:rPr>
          <w:rFonts w:cstheme="minorHAnsi"/>
          <w:color w:val="000000" w:themeColor="text1"/>
          <w:szCs w:val="24"/>
        </w:rPr>
        <w:t xml:space="preserve">he document </w:t>
      </w:r>
      <w:r w:rsidR="00220E73">
        <w:rPr>
          <w:rFonts w:cstheme="minorHAnsi"/>
          <w:color w:val="000000" w:themeColor="text1"/>
          <w:szCs w:val="24"/>
        </w:rPr>
        <w:t>en</w:t>
      </w:r>
      <w:r w:rsidR="00BB7D2F" w:rsidRPr="000C70F2">
        <w:rPr>
          <w:rFonts w:cstheme="minorHAnsi"/>
          <w:color w:val="000000" w:themeColor="text1"/>
          <w:szCs w:val="24"/>
        </w:rPr>
        <w:t xml:space="preserve">titled </w:t>
      </w:r>
      <w:r w:rsidR="00BB7D2F" w:rsidRPr="00F441E9">
        <w:rPr>
          <w:rFonts w:cstheme="minorHAnsi"/>
          <w:b/>
          <w:bCs/>
          <w:color w:val="000000" w:themeColor="text1"/>
          <w:szCs w:val="24"/>
        </w:rPr>
        <w:t>“</w:t>
      </w:r>
      <w:r w:rsidR="00BB7D2F" w:rsidRPr="00F441E9">
        <w:rPr>
          <w:rFonts w:cstheme="minorHAnsi"/>
          <w:b/>
          <w:bCs/>
          <w:i/>
          <w:color w:val="000000" w:themeColor="text1"/>
          <w:szCs w:val="24"/>
        </w:rPr>
        <w:t xml:space="preserve">Draft modification of Resolution 73 - ITU Centres of </w:t>
      </w:r>
      <w:r w:rsidR="00BB7D2F">
        <w:rPr>
          <w:rFonts w:cstheme="minorHAnsi"/>
          <w:b/>
          <w:bCs/>
          <w:i/>
          <w:color w:val="000000" w:themeColor="text1"/>
          <w:szCs w:val="24"/>
        </w:rPr>
        <w:t>E</w:t>
      </w:r>
      <w:r w:rsidR="00BB7D2F" w:rsidRPr="00F441E9">
        <w:rPr>
          <w:rFonts w:cstheme="minorHAnsi"/>
          <w:b/>
          <w:bCs/>
          <w:i/>
          <w:color w:val="000000" w:themeColor="text1"/>
          <w:szCs w:val="24"/>
        </w:rPr>
        <w:t>xcellence”</w:t>
      </w:r>
      <w:r w:rsidR="00BB7D2F" w:rsidRPr="00E933FC">
        <w:rPr>
          <w:rFonts w:cstheme="minorHAnsi"/>
          <w:i/>
          <w:color w:val="000000" w:themeColor="text1"/>
          <w:szCs w:val="24"/>
        </w:rPr>
        <w:t xml:space="preserve"> </w:t>
      </w:r>
      <w:r w:rsidR="00BB7D2F">
        <w:rPr>
          <w:rFonts w:cstheme="minorHAnsi"/>
          <w:color w:val="000000" w:themeColor="text1"/>
          <w:szCs w:val="24"/>
        </w:rPr>
        <w:t>was</w:t>
      </w:r>
      <w:r w:rsidR="00BB7D2F" w:rsidRPr="000C70F2">
        <w:rPr>
          <w:rFonts w:cstheme="minorHAnsi"/>
          <w:color w:val="000000" w:themeColor="text1"/>
          <w:szCs w:val="24"/>
        </w:rPr>
        <w:t xml:space="preserve"> introduced by </w:t>
      </w:r>
      <w:r w:rsidR="00BB7D2F">
        <w:rPr>
          <w:rFonts w:cstheme="minorHAnsi"/>
          <w:color w:val="000000" w:themeColor="text1"/>
          <w:szCs w:val="24"/>
        </w:rPr>
        <w:t xml:space="preserve">Czech Republic. </w:t>
      </w:r>
      <w:r w:rsidR="00BB7D2F" w:rsidRPr="00407950">
        <w:t xml:space="preserve">In view of streamlining WTDC resolutions, the contribution </w:t>
      </w:r>
      <w:r w:rsidR="00BB7D2F" w:rsidRPr="00407950">
        <w:rPr>
          <w:szCs w:val="24"/>
        </w:rPr>
        <w:t xml:space="preserve">proposes to make reference to WSIS by referring to </w:t>
      </w:r>
      <w:r w:rsidR="00BB7D2F" w:rsidRPr="00407950">
        <w:t>UNGA Resolution 70/</w:t>
      </w:r>
      <w:r w:rsidR="001E3A37" w:rsidRPr="00407950">
        <w:t>125, reflect</w:t>
      </w:r>
      <w:r w:rsidR="00BB7D2F" w:rsidRPr="00407950">
        <w:t xml:space="preserve"> the need for </w:t>
      </w:r>
      <w:r w:rsidR="00BB7D2F" w:rsidRPr="00407950">
        <w:rPr>
          <w:szCs w:val="24"/>
        </w:rPr>
        <w:t xml:space="preserve">strategic review of results of ITU </w:t>
      </w:r>
      <w:r w:rsidR="006C3404">
        <w:rPr>
          <w:szCs w:val="24"/>
        </w:rPr>
        <w:t>C</w:t>
      </w:r>
      <w:r w:rsidR="00BB7D2F" w:rsidRPr="00407950">
        <w:rPr>
          <w:szCs w:val="24"/>
        </w:rPr>
        <w:t xml:space="preserve">entres </w:t>
      </w:r>
      <w:r w:rsidR="006C3404">
        <w:rPr>
          <w:szCs w:val="24"/>
        </w:rPr>
        <w:t>o</w:t>
      </w:r>
      <w:r w:rsidR="00BB7D2F" w:rsidRPr="00407950">
        <w:rPr>
          <w:szCs w:val="24"/>
        </w:rPr>
        <w:t xml:space="preserve">f </w:t>
      </w:r>
      <w:r w:rsidR="006C3404">
        <w:rPr>
          <w:szCs w:val="24"/>
        </w:rPr>
        <w:t>E</w:t>
      </w:r>
      <w:r w:rsidR="00BB7D2F" w:rsidRPr="00407950">
        <w:rPr>
          <w:szCs w:val="24"/>
        </w:rPr>
        <w:t>xcellence in 2018 to be considered by WTDC or the Council</w:t>
      </w:r>
      <w:r w:rsidR="00060951">
        <w:rPr>
          <w:szCs w:val="24"/>
        </w:rPr>
        <w:t>, whichever is</w:t>
      </w:r>
      <w:r w:rsidR="00BB7D2F" w:rsidRPr="00407950">
        <w:rPr>
          <w:szCs w:val="24"/>
        </w:rPr>
        <w:t xml:space="preserve"> held first after such a review is completed</w:t>
      </w:r>
      <w:r w:rsidR="00BB7D2F" w:rsidRPr="00407950">
        <w:rPr>
          <w:rFonts w:cs="Calibri"/>
        </w:rPr>
        <w:t>.</w:t>
      </w:r>
    </w:p>
    <w:p w:rsidR="001853B2" w:rsidRPr="00407950" w:rsidRDefault="001853B2" w:rsidP="008F3FD6">
      <w:pPr>
        <w:keepNext/>
        <w:spacing w:after="120"/>
        <w:jc w:val="both"/>
      </w:pPr>
      <w:r w:rsidRPr="00407950">
        <w:rPr>
          <w:rFonts w:cs="Calibri"/>
        </w:rPr>
        <w:t>The presenter noted that the contribution would be revised for the n</w:t>
      </w:r>
      <w:r w:rsidR="00BB047C">
        <w:rPr>
          <w:rFonts w:cs="Calibri"/>
        </w:rPr>
        <w:t>ext Com-ITU</w:t>
      </w:r>
      <w:r w:rsidRPr="00407950">
        <w:rPr>
          <w:rFonts w:cs="Calibri"/>
        </w:rPr>
        <w:t xml:space="preserve"> meeting in July </w:t>
      </w:r>
      <w:r w:rsidR="00B46624">
        <w:rPr>
          <w:rFonts w:cs="Calibri"/>
        </w:rPr>
        <w:t>2017</w:t>
      </w:r>
      <w:r w:rsidRPr="00407950">
        <w:rPr>
          <w:rFonts w:cs="Calibri"/>
        </w:rPr>
        <w:t xml:space="preserve"> taking into account inputs already received. </w:t>
      </w:r>
    </w:p>
    <w:p w:rsidR="00024AB9" w:rsidRDefault="00693E5A" w:rsidP="004D5805">
      <w:pPr>
        <w:pStyle w:val="Reasons"/>
        <w:spacing w:after="120"/>
        <w:jc w:val="both"/>
      </w:pPr>
      <w:r w:rsidRPr="00407950">
        <w:t>RPM-</w:t>
      </w:r>
      <w:r w:rsidR="00DA1944" w:rsidRPr="00407950">
        <w:t>EUR</w:t>
      </w:r>
      <w:r w:rsidRPr="00407950">
        <w:t xml:space="preserve"> welcomed the document and </w:t>
      </w:r>
      <w:r w:rsidR="001853B2" w:rsidRPr="00407950">
        <w:t>noted the contribution</w:t>
      </w:r>
      <w:r w:rsidR="006C3404">
        <w:t>.</w:t>
      </w:r>
    </w:p>
    <w:p w:rsidR="006C4677" w:rsidRPr="00407950" w:rsidRDefault="0030117C" w:rsidP="006C3404">
      <w:pPr>
        <w:spacing w:after="120"/>
        <w:jc w:val="both"/>
      </w:pPr>
      <w:hyperlink r:id="rId40" w:history="1">
        <w:r w:rsidR="00E451E1">
          <w:rPr>
            <w:rStyle w:val="Hyperlink"/>
          </w:rPr>
          <w:t>Docum</w:t>
        </w:r>
        <w:r w:rsidR="00E451E1" w:rsidRPr="00E11098">
          <w:rPr>
            <w:rStyle w:val="Hyperlink"/>
          </w:rPr>
          <w:t>ent 2</w:t>
        </w:r>
        <w:r w:rsidR="008F123E">
          <w:rPr>
            <w:rStyle w:val="Hyperlink"/>
          </w:rPr>
          <w:t>4</w:t>
        </w:r>
      </w:hyperlink>
      <w:r w:rsidR="00E451E1">
        <w:t xml:space="preserve">: </w:t>
      </w:r>
      <w:r w:rsidR="00E451E1">
        <w:rPr>
          <w:rFonts w:cstheme="minorHAnsi"/>
          <w:color w:val="000000" w:themeColor="text1"/>
          <w:szCs w:val="24"/>
        </w:rPr>
        <w:t>T</w:t>
      </w:r>
      <w:r w:rsidR="00E451E1" w:rsidRPr="000C70F2">
        <w:rPr>
          <w:rFonts w:cstheme="minorHAnsi"/>
          <w:color w:val="000000" w:themeColor="text1"/>
          <w:szCs w:val="24"/>
        </w:rPr>
        <w:t xml:space="preserve">he document </w:t>
      </w:r>
      <w:r w:rsidR="00E451E1">
        <w:rPr>
          <w:rFonts w:cstheme="minorHAnsi"/>
          <w:color w:val="000000" w:themeColor="text1"/>
          <w:szCs w:val="24"/>
        </w:rPr>
        <w:t>en</w:t>
      </w:r>
      <w:r w:rsidR="00E451E1" w:rsidRPr="000C70F2">
        <w:rPr>
          <w:rFonts w:cstheme="minorHAnsi"/>
          <w:color w:val="000000" w:themeColor="text1"/>
          <w:szCs w:val="24"/>
        </w:rPr>
        <w:t xml:space="preserve">titled </w:t>
      </w:r>
      <w:r w:rsidR="00E451E1" w:rsidRPr="00E11098">
        <w:rPr>
          <w:rFonts w:cstheme="minorHAnsi"/>
          <w:b/>
          <w:bCs/>
          <w:i/>
          <w:iCs/>
          <w:color w:val="000000" w:themeColor="text1"/>
          <w:szCs w:val="24"/>
        </w:rPr>
        <w:t>“</w:t>
      </w:r>
      <w:r w:rsidR="008F123E" w:rsidRPr="008F123E">
        <w:rPr>
          <w:rFonts w:cstheme="minorHAnsi"/>
          <w:b/>
          <w:bCs/>
          <w:i/>
          <w:iCs/>
          <w:color w:val="000000" w:themeColor="text1"/>
          <w:szCs w:val="24"/>
        </w:rPr>
        <w:t xml:space="preserve">CEPT general principles and list of priorities for </w:t>
      </w:r>
      <w:r w:rsidR="008F123E">
        <w:rPr>
          <w:rFonts w:cstheme="minorHAnsi"/>
          <w:b/>
          <w:bCs/>
          <w:i/>
          <w:iCs/>
          <w:color w:val="000000" w:themeColor="text1"/>
          <w:szCs w:val="24"/>
        </w:rPr>
        <w:t>WTDC</w:t>
      </w:r>
      <w:r w:rsidR="008F123E" w:rsidRPr="008F123E">
        <w:rPr>
          <w:rFonts w:cstheme="minorHAnsi"/>
          <w:b/>
          <w:bCs/>
          <w:i/>
          <w:iCs/>
          <w:color w:val="000000" w:themeColor="text1"/>
          <w:szCs w:val="24"/>
        </w:rPr>
        <w:t>-17</w:t>
      </w:r>
      <w:r w:rsidR="00E451E1" w:rsidRPr="008F123E">
        <w:rPr>
          <w:rFonts w:cstheme="minorHAnsi"/>
          <w:b/>
          <w:bCs/>
          <w:i/>
          <w:color w:val="000000" w:themeColor="text1"/>
          <w:szCs w:val="24"/>
        </w:rPr>
        <w:t>”</w:t>
      </w:r>
      <w:r w:rsidR="00E451E1" w:rsidRPr="008F123E">
        <w:rPr>
          <w:rFonts w:cstheme="minorHAnsi"/>
          <w:i/>
          <w:color w:val="000000" w:themeColor="text1"/>
          <w:szCs w:val="24"/>
        </w:rPr>
        <w:t xml:space="preserve"> </w:t>
      </w:r>
      <w:r w:rsidR="00E451E1">
        <w:rPr>
          <w:rFonts w:cstheme="minorHAnsi"/>
          <w:color w:val="000000" w:themeColor="text1"/>
          <w:szCs w:val="24"/>
        </w:rPr>
        <w:t>was</w:t>
      </w:r>
      <w:r w:rsidR="00E451E1" w:rsidRPr="000C70F2">
        <w:rPr>
          <w:rFonts w:cstheme="minorHAnsi"/>
          <w:color w:val="000000" w:themeColor="text1"/>
          <w:szCs w:val="24"/>
        </w:rPr>
        <w:t xml:space="preserve"> introduced by </w:t>
      </w:r>
      <w:r w:rsidR="00E451E1">
        <w:rPr>
          <w:rFonts w:cstheme="minorHAnsi"/>
          <w:color w:val="000000" w:themeColor="text1"/>
          <w:szCs w:val="24"/>
        </w:rPr>
        <w:t xml:space="preserve">the Republic of </w:t>
      </w:r>
      <w:r w:rsidR="008F123E">
        <w:rPr>
          <w:rFonts w:cstheme="minorHAnsi"/>
          <w:color w:val="000000" w:themeColor="text1"/>
          <w:szCs w:val="24"/>
        </w:rPr>
        <w:t>Lithuania</w:t>
      </w:r>
      <w:r w:rsidR="00E451E1">
        <w:rPr>
          <w:rFonts w:cstheme="minorHAnsi"/>
          <w:color w:val="000000" w:themeColor="text1"/>
          <w:szCs w:val="24"/>
        </w:rPr>
        <w:t xml:space="preserve">. </w:t>
      </w:r>
      <w:r w:rsidR="00E451E1" w:rsidRPr="00407950">
        <w:t xml:space="preserve">The document </w:t>
      </w:r>
      <w:r w:rsidR="001E6FD1" w:rsidRPr="00407950">
        <w:t xml:space="preserve">presents </w:t>
      </w:r>
      <w:r w:rsidR="00946C35" w:rsidRPr="00407950">
        <w:t xml:space="preserve">a </w:t>
      </w:r>
      <w:r w:rsidR="001E6FD1" w:rsidRPr="00407950">
        <w:t xml:space="preserve">tentative </w:t>
      </w:r>
      <w:r w:rsidR="00946C35" w:rsidRPr="00407950">
        <w:t>CEPT</w:t>
      </w:r>
      <w:r w:rsidR="009A2F7B">
        <w:t xml:space="preserve"> position </w:t>
      </w:r>
      <w:r w:rsidR="00946C35" w:rsidRPr="00407950">
        <w:t xml:space="preserve">on </w:t>
      </w:r>
      <w:r w:rsidR="008F123E" w:rsidRPr="00407950">
        <w:rPr>
          <w:szCs w:val="24"/>
        </w:rPr>
        <w:t>general principles and list of priorities for the WTDC-17</w:t>
      </w:r>
      <w:r w:rsidR="00E451E1" w:rsidRPr="00407950">
        <w:rPr>
          <w:szCs w:val="24"/>
        </w:rPr>
        <w:t>.</w:t>
      </w:r>
      <w:r w:rsidR="00E451E1" w:rsidRPr="00407950">
        <w:t xml:space="preserve"> </w:t>
      </w:r>
    </w:p>
    <w:p w:rsidR="00946C35" w:rsidRPr="00407950" w:rsidRDefault="00946C35" w:rsidP="008F3FD6">
      <w:pPr>
        <w:spacing w:after="120"/>
        <w:jc w:val="both"/>
      </w:pPr>
      <w:r w:rsidRPr="00407950">
        <w:lastRenderedPageBreak/>
        <w:t xml:space="preserve">The presenter highlighted the </w:t>
      </w:r>
      <w:r w:rsidR="001E3A37" w:rsidRPr="00407950">
        <w:t>various</w:t>
      </w:r>
      <w:r w:rsidRPr="00407950">
        <w:t xml:space="preserve"> principles, based on well consolidated practises in ITU, such as reducing duplication, result based management and budgeting, as well as prioritization of activities in accordance with clear requirements and needs expressed by the ITU Membership.</w:t>
      </w:r>
    </w:p>
    <w:p w:rsidR="001E6FD1" w:rsidRPr="00407950" w:rsidRDefault="001E6FD1" w:rsidP="008F3FD6">
      <w:pPr>
        <w:spacing w:after="120"/>
        <w:jc w:val="both"/>
      </w:pPr>
      <w:r w:rsidRPr="00407950">
        <w:t>Clarification was provided on the specific priorities established in the contribution, noting that this is a provisional document to be final</w:t>
      </w:r>
      <w:r w:rsidR="005A3F1B">
        <w:t>ise</w:t>
      </w:r>
      <w:r w:rsidRPr="00407950">
        <w:t xml:space="preserve">d </w:t>
      </w:r>
      <w:r w:rsidR="00BB047C">
        <w:t xml:space="preserve">by Com-ITU </w:t>
      </w:r>
      <w:r w:rsidRPr="00407950">
        <w:t xml:space="preserve">as </w:t>
      </w:r>
      <w:r w:rsidR="006C3404">
        <w:t xml:space="preserve">a </w:t>
      </w:r>
      <w:r w:rsidRPr="00407950">
        <w:t xml:space="preserve">CEPT position. </w:t>
      </w:r>
    </w:p>
    <w:p w:rsidR="004D4FA8" w:rsidRDefault="00946C35" w:rsidP="004D5805">
      <w:pPr>
        <w:pStyle w:val="Reasons"/>
        <w:spacing w:after="120"/>
        <w:jc w:val="both"/>
      </w:pPr>
      <w:r w:rsidRPr="008F3FD6">
        <w:t>RPM-EUR welcomed the document and noted the contribution</w:t>
      </w:r>
      <w:r w:rsidR="00B46624">
        <w:t>.</w:t>
      </w:r>
    </w:p>
    <w:p w:rsidR="006C4677" w:rsidRPr="00407950" w:rsidRDefault="0030117C" w:rsidP="004814F2">
      <w:pPr>
        <w:tabs>
          <w:tab w:val="left" w:pos="1951"/>
        </w:tabs>
        <w:spacing w:after="120"/>
        <w:jc w:val="both"/>
        <w:rPr>
          <w:szCs w:val="24"/>
        </w:rPr>
      </w:pPr>
      <w:hyperlink r:id="rId41" w:history="1">
        <w:r w:rsidR="00E262BA">
          <w:rPr>
            <w:rStyle w:val="Hyperlink"/>
          </w:rPr>
          <w:t>Docum</w:t>
        </w:r>
        <w:r w:rsidR="00E262BA" w:rsidRPr="00E11098">
          <w:rPr>
            <w:rStyle w:val="Hyperlink"/>
          </w:rPr>
          <w:t>ent 2</w:t>
        </w:r>
        <w:r w:rsidR="00E262BA">
          <w:rPr>
            <w:rStyle w:val="Hyperlink"/>
          </w:rPr>
          <w:t>9</w:t>
        </w:r>
      </w:hyperlink>
      <w:r w:rsidR="00E262BA">
        <w:t xml:space="preserve">: </w:t>
      </w:r>
      <w:r w:rsidR="00E262BA">
        <w:rPr>
          <w:rFonts w:cstheme="minorHAnsi"/>
          <w:color w:val="000000" w:themeColor="text1"/>
          <w:szCs w:val="24"/>
        </w:rPr>
        <w:t>T</w:t>
      </w:r>
      <w:r w:rsidR="00E262BA" w:rsidRPr="000C70F2">
        <w:rPr>
          <w:rFonts w:cstheme="minorHAnsi"/>
          <w:color w:val="000000" w:themeColor="text1"/>
          <w:szCs w:val="24"/>
        </w:rPr>
        <w:t xml:space="preserve">he document </w:t>
      </w:r>
      <w:r w:rsidR="00E262BA">
        <w:rPr>
          <w:rFonts w:cstheme="minorHAnsi"/>
          <w:color w:val="000000" w:themeColor="text1"/>
          <w:szCs w:val="24"/>
        </w:rPr>
        <w:t>en</w:t>
      </w:r>
      <w:r w:rsidR="00E262BA" w:rsidRPr="000C70F2">
        <w:rPr>
          <w:rFonts w:cstheme="minorHAnsi"/>
          <w:color w:val="000000" w:themeColor="text1"/>
          <w:szCs w:val="24"/>
        </w:rPr>
        <w:t xml:space="preserve">titled </w:t>
      </w:r>
      <w:r w:rsidR="00E262BA">
        <w:rPr>
          <w:rFonts w:cstheme="minorHAnsi"/>
          <w:color w:val="000000" w:themeColor="text1"/>
          <w:szCs w:val="24"/>
        </w:rPr>
        <w:t>“</w:t>
      </w:r>
      <w:r w:rsidR="001E3A37" w:rsidRPr="00407950">
        <w:rPr>
          <w:rFonts w:cstheme="minorHAnsi"/>
          <w:b/>
          <w:bCs/>
          <w:i/>
          <w:iCs/>
          <w:color w:val="000000" w:themeColor="text1"/>
          <w:szCs w:val="24"/>
        </w:rPr>
        <w:t>Suppression</w:t>
      </w:r>
      <w:r w:rsidR="006C4677" w:rsidRPr="00407950">
        <w:rPr>
          <w:rFonts w:cstheme="minorHAnsi"/>
          <w:b/>
          <w:bCs/>
          <w:i/>
          <w:iCs/>
          <w:color w:val="000000" w:themeColor="text1"/>
          <w:szCs w:val="24"/>
        </w:rPr>
        <w:t xml:space="preserve"> of </w:t>
      </w:r>
      <w:r w:rsidR="006C3404">
        <w:rPr>
          <w:rFonts w:cstheme="minorHAnsi"/>
          <w:b/>
          <w:bCs/>
          <w:i/>
          <w:iCs/>
          <w:color w:val="000000" w:themeColor="text1"/>
          <w:szCs w:val="24"/>
        </w:rPr>
        <w:t>R</w:t>
      </w:r>
      <w:r w:rsidR="006C4677" w:rsidRPr="00407950">
        <w:rPr>
          <w:rFonts w:cstheme="minorHAnsi"/>
          <w:b/>
          <w:bCs/>
          <w:i/>
          <w:iCs/>
          <w:color w:val="000000" w:themeColor="text1"/>
          <w:szCs w:val="24"/>
        </w:rPr>
        <w:t xml:space="preserve">esolution 67 (Rev. Dubai, 2014) </w:t>
      </w:r>
      <w:r w:rsidR="001E3A37" w:rsidRPr="00407950">
        <w:rPr>
          <w:rFonts w:cstheme="minorHAnsi"/>
          <w:b/>
          <w:bCs/>
          <w:i/>
          <w:iCs/>
          <w:color w:val="000000" w:themeColor="text1"/>
          <w:szCs w:val="24"/>
        </w:rPr>
        <w:t>the</w:t>
      </w:r>
      <w:r w:rsidR="006C4677" w:rsidRPr="00407950">
        <w:rPr>
          <w:rFonts w:cstheme="minorHAnsi"/>
          <w:b/>
          <w:bCs/>
          <w:i/>
          <w:iCs/>
          <w:color w:val="000000" w:themeColor="text1"/>
          <w:szCs w:val="24"/>
        </w:rPr>
        <w:t xml:space="preserve"> role of the ITU Telecommunication Development </w:t>
      </w:r>
      <w:r w:rsidR="004814F2">
        <w:rPr>
          <w:rFonts w:cstheme="minorHAnsi"/>
          <w:b/>
          <w:bCs/>
          <w:i/>
          <w:iCs/>
          <w:color w:val="000000" w:themeColor="text1"/>
          <w:szCs w:val="24"/>
        </w:rPr>
        <w:t>S</w:t>
      </w:r>
      <w:r w:rsidR="006C4677" w:rsidRPr="00407950">
        <w:rPr>
          <w:rFonts w:cstheme="minorHAnsi"/>
          <w:b/>
          <w:bCs/>
          <w:i/>
          <w:iCs/>
          <w:color w:val="000000" w:themeColor="text1"/>
          <w:szCs w:val="24"/>
        </w:rPr>
        <w:t>ector in child online protection</w:t>
      </w:r>
      <w:r w:rsidR="006C4677" w:rsidRPr="00407950">
        <w:rPr>
          <w:rFonts w:cstheme="minorHAnsi"/>
          <w:b/>
          <w:bCs/>
          <w:i/>
          <w:color w:val="000000" w:themeColor="text1"/>
          <w:szCs w:val="24"/>
        </w:rPr>
        <w:t>”</w:t>
      </w:r>
      <w:r w:rsidR="006C4677" w:rsidRPr="00407950">
        <w:rPr>
          <w:rFonts w:cstheme="minorHAnsi"/>
          <w:i/>
          <w:color w:val="000000" w:themeColor="text1"/>
          <w:szCs w:val="24"/>
        </w:rPr>
        <w:t xml:space="preserve"> </w:t>
      </w:r>
      <w:r w:rsidR="006C4677" w:rsidRPr="00407950">
        <w:rPr>
          <w:rFonts w:cstheme="minorHAnsi"/>
          <w:color w:val="000000" w:themeColor="text1"/>
          <w:szCs w:val="24"/>
        </w:rPr>
        <w:t>was introduced by</w:t>
      </w:r>
      <w:r w:rsidR="006C4677" w:rsidRPr="00407950">
        <w:rPr>
          <w:szCs w:val="24"/>
        </w:rPr>
        <w:t xml:space="preserve"> Sweden. </w:t>
      </w:r>
      <w:r w:rsidR="006C4677" w:rsidRPr="00407950">
        <w:t xml:space="preserve">The contribution proposes the </w:t>
      </w:r>
      <w:r w:rsidR="006C4677" w:rsidRPr="00407950">
        <w:rPr>
          <w:szCs w:val="24"/>
        </w:rPr>
        <w:t xml:space="preserve">suppression of </w:t>
      </w:r>
      <w:r w:rsidR="006C3404">
        <w:rPr>
          <w:szCs w:val="24"/>
        </w:rPr>
        <w:t xml:space="preserve">WTDC </w:t>
      </w:r>
      <w:r w:rsidR="006C4677" w:rsidRPr="00407950">
        <w:rPr>
          <w:szCs w:val="24"/>
        </w:rPr>
        <w:t>Resolution 67 (Rev. Dubai, 2014), in line with streamlining</w:t>
      </w:r>
      <w:r w:rsidR="001E3A37" w:rsidRPr="00407950">
        <w:rPr>
          <w:szCs w:val="24"/>
        </w:rPr>
        <w:t xml:space="preserve"> </w:t>
      </w:r>
      <w:r w:rsidR="006C4677" w:rsidRPr="00407950">
        <w:rPr>
          <w:szCs w:val="24"/>
        </w:rPr>
        <w:t xml:space="preserve">WTDC resolutions. The contribution notes that the subject, </w:t>
      </w:r>
      <w:r w:rsidR="004814F2">
        <w:rPr>
          <w:szCs w:val="24"/>
        </w:rPr>
        <w:t>c</w:t>
      </w:r>
      <w:r w:rsidR="006C4677" w:rsidRPr="00407950">
        <w:rPr>
          <w:szCs w:val="24"/>
        </w:rPr>
        <w:t xml:space="preserve">hild online protection, is important but the operative parts of the resolution </w:t>
      </w:r>
      <w:r w:rsidR="006C3404">
        <w:rPr>
          <w:szCs w:val="24"/>
        </w:rPr>
        <w:t>are</w:t>
      </w:r>
      <w:r w:rsidR="006C4677" w:rsidRPr="00407950">
        <w:rPr>
          <w:szCs w:val="24"/>
        </w:rPr>
        <w:t xml:space="preserve"> almost completely covered by </w:t>
      </w:r>
      <w:r w:rsidR="006C3404">
        <w:rPr>
          <w:szCs w:val="24"/>
        </w:rPr>
        <w:t xml:space="preserve">PP </w:t>
      </w:r>
      <w:r w:rsidR="001E3A37" w:rsidRPr="00407950">
        <w:rPr>
          <w:szCs w:val="24"/>
        </w:rPr>
        <w:t>Resolution</w:t>
      </w:r>
      <w:r w:rsidR="006C4677" w:rsidRPr="00407950">
        <w:rPr>
          <w:szCs w:val="24"/>
        </w:rPr>
        <w:t xml:space="preserve"> 179 (Rev</w:t>
      </w:r>
      <w:r w:rsidR="004814F2">
        <w:rPr>
          <w:szCs w:val="24"/>
        </w:rPr>
        <w:t>.</w:t>
      </w:r>
      <w:r w:rsidR="006C4677" w:rsidRPr="00407950">
        <w:rPr>
          <w:szCs w:val="24"/>
        </w:rPr>
        <w:t xml:space="preserve"> Busan, 2014) on ITU's role in child online protection. </w:t>
      </w:r>
      <w:r w:rsidR="00E262BA">
        <w:rPr>
          <w:szCs w:val="24"/>
        </w:rPr>
        <w:t xml:space="preserve">If Resolution 67 is not supressed there may be a need to amend it to reflect the </w:t>
      </w:r>
      <w:r w:rsidR="001E3A37" w:rsidRPr="00407950">
        <w:rPr>
          <w:szCs w:val="24"/>
        </w:rPr>
        <w:t>latest</w:t>
      </w:r>
      <w:r w:rsidR="006C4677" w:rsidRPr="00407950">
        <w:rPr>
          <w:szCs w:val="24"/>
        </w:rPr>
        <w:t xml:space="preserve"> developments. </w:t>
      </w:r>
    </w:p>
    <w:p w:rsidR="001E6FD1" w:rsidRPr="00407950" w:rsidRDefault="001E6FD1">
      <w:pPr>
        <w:tabs>
          <w:tab w:val="left" w:pos="1951"/>
        </w:tabs>
        <w:spacing w:after="120"/>
        <w:jc w:val="both"/>
        <w:rPr>
          <w:szCs w:val="24"/>
        </w:rPr>
      </w:pPr>
      <w:r w:rsidRPr="00407950">
        <w:rPr>
          <w:szCs w:val="24"/>
        </w:rPr>
        <w:t xml:space="preserve">Comments were made on the need to have a WTDC Resolution since the ITU Plenipotentiary Conference is already covering this issue with a specific Resolution on the topic. </w:t>
      </w:r>
    </w:p>
    <w:p w:rsidR="001E6FD1" w:rsidRPr="00407950" w:rsidRDefault="001E6FD1">
      <w:pPr>
        <w:tabs>
          <w:tab w:val="left" w:pos="1951"/>
        </w:tabs>
        <w:spacing w:after="120"/>
        <w:jc w:val="both"/>
        <w:rPr>
          <w:szCs w:val="24"/>
        </w:rPr>
      </w:pPr>
      <w:r w:rsidRPr="00407950">
        <w:rPr>
          <w:szCs w:val="24"/>
        </w:rPr>
        <w:t>The ITU Secretariat clarified that there is a correspondence group on streamlining WTDC Resolution</w:t>
      </w:r>
      <w:r w:rsidR="0091646F">
        <w:rPr>
          <w:szCs w:val="24"/>
        </w:rPr>
        <w:t>s</w:t>
      </w:r>
      <w:r w:rsidRPr="00407950">
        <w:rPr>
          <w:szCs w:val="24"/>
        </w:rPr>
        <w:t xml:space="preserve"> and this </w:t>
      </w:r>
      <w:r w:rsidR="001E3A37" w:rsidRPr="00407950">
        <w:rPr>
          <w:szCs w:val="24"/>
        </w:rPr>
        <w:t>contribution</w:t>
      </w:r>
      <w:r w:rsidRPr="00407950">
        <w:rPr>
          <w:szCs w:val="24"/>
        </w:rPr>
        <w:t xml:space="preserve"> could be addressed within the </w:t>
      </w:r>
      <w:r w:rsidR="00F109A5" w:rsidRPr="00407950">
        <w:rPr>
          <w:szCs w:val="24"/>
        </w:rPr>
        <w:t>work of that</w:t>
      </w:r>
      <w:r w:rsidRPr="00407950">
        <w:rPr>
          <w:szCs w:val="24"/>
        </w:rPr>
        <w:t xml:space="preserve"> correspondence group.</w:t>
      </w:r>
    </w:p>
    <w:p w:rsidR="00573FBB" w:rsidRPr="008F3FD6" w:rsidRDefault="006C4677" w:rsidP="008F3FD6">
      <w:pPr>
        <w:tabs>
          <w:tab w:val="left" w:pos="1951"/>
        </w:tabs>
        <w:spacing w:after="120"/>
        <w:jc w:val="both"/>
        <w:rPr>
          <w:szCs w:val="24"/>
        </w:rPr>
      </w:pPr>
      <w:r w:rsidRPr="00407950">
        <w:t xml:space="preserve">RPM-EUR welcomed the document and </w:t>
      </w:r>
      <w:r w:rsidR="00C03C6A" w:rsidRPr="00407950">
        <w:t>noted the contribution</w:t>
      </w:r>
      <w:r w:rsidR="0082433E">
        <w:t>.</w:t>
      </w:r>
    </w:p>
    <w:p w:rsidR="002F3FFF" w:rsidRPr="00407950" w:rsidRDefault="0030117C" w:rsidP="004814F2">
      <w:pPr>
        <w:spacing w:after="120"/>
        <w:jc w:val="both"/>
        <w:rPr>
          <w:szCs w:val="24"/>
        </w:rPr>
      </w:pPr>
      <w:hyperlink r:id="rId42" w:history="1">
        <w:r w:rsidR="00573FBB" w:rsidRPr="00755741">
          <w:rPr>
            <w:rStyle w:val="Hyperlink"/>
          </w:rPr>
          <w:t>Document 35</w:t>
        </w:r>
      </w:hyperlink>
      <w:r w:rsidR="00573FBB" w:rsidRPr="00755741">
        <w:t>: The document entitled “</w:t>
      </w:r>
      <w:r w:rsidR="002F3FFF" w:rsidRPr="00755741">
        <w:rPr>
          <w:b/>
          <w:bCs/>
          <w:i/>
          <w:iCs/>
        </w:rPr>
        <w:t>ECP Proposal for revision of Resol</w:t>
      </w:r>
      <w:r w:rsidR="002F3FFF" w:rsidRPr="00407950">
        <w:rPr>
          <w:b/>
          <w:bCs/>
          <w:i/>
          <w:iCs/>
        </w:rPr>
        <w:t>ution 9 (Rev. Dubai, 2014): Participation of countries, particularly developing countries, in spectrum management</w:t>
      </w:r>
      <w:r w:rsidR="00573FBB" w:rsidRPr="00407950">
        <w:rPr>
          <w:b/>
          <w:bCs/>
          <w:i/>
          <w:iCs/>
        </w:rPr>
        <w:t>”</w:t>
      </w:r>
      <w:r w:rsidR="00573FBB" w:rsidRPr="00407950">
        <w:t xml:space="preserve"> was introduced by France. </w:t>
      </w:r>
      <w:r w:rsidR="00573FBB" w:rsidRPr="00407950">
        <w:rPr>
          <w:szCs w:val="24"/>
        </w:rPr>
        <w:t>The document proposes amendments to WTDC</w:t>
      </w:r>
      <w:r w:rsidR="004814F2">
        <w:rPr>
          <w:szCs w:val="24"/>
        </w:rPr>
        <w:t>-</w:t>
      </w:r>
      <w:r w:rsidR="00573FBB" w:rsidRPr="00407950">
        <w:rPr>
          <w:szCs w:val="24"/>
        </w:rPr>
        <w:t xml:space="preserve">14 Resolution 9, </w:t>
      </w:r>
      <w:r w:rsidR="00573FBB" w:rsidRPr="00407950">
        <w:t>fostering</w:t>
      </w:r>
      <w:r w:rsidR="00573FBB" w:rsidRPr="00407950" w:rsidDel="00ED5BD4">
        <w:t xml:space="preserve"> </w:t>
      </w:r>
      <w:r w:rsidR="00573FBB" w:rsidRPr="00407950">
        <w:t xml:space="preserve">the </w:t>
      </w:r>
      <w:r w:rsidR="00573FBB" w:rsidRPr="00407950">
        <w:rPr>
          <w:szCs w:val="24"/>
        </w:rPr>
        <w:t xml:space="preserve">organization of workshops or seminars to present and explain the output of ITU-R </w:t>
      </w:r>
      <w:r w:rsidR="004814F2">
        <w:rPr>
          <w:szCs w:val="24"/>
        </w:rPr>
        <w:t>SG</w:t>
      </w:r>
      <w:r w:rsidR="00573FBB" w:rsidRPr="00407950">
        <w:rPr>
          <w:szCs w:val="24"/>
        </w:rPr>
        <w:t xml:space="preserve"> 1 </w:t>
      </w:r>
      <w:r w:rsidR="00573FBB" w:rsidRPr="00407950">
        <w:t>instead of writing a report during the ITU-D study period</w:t>
      </w:r>
      <w:r w:rsidR="00573FBB" w:rsidRPr="00407950">
        <w:rPr>
          <w:szCs w:val="24"/>
        </w:rPr>
        <w:t>.</w:t>
      </w:r>
    </w:p>
    <w:p w:rsidR="002F3FFF" w:rsidRPr="00873B1A" w:rsidRDefault="00D1350D" w:rsidP="000C2D7D">
      <w:pPr>
        <w:spacing w:after="120"/>
        <w:jc w:val="both"/>
      </w:pPr>
      <w:r>
        <w:t xml:space="preserve">This proposal </w:t>
      </w:r>
      <w:r w:rsidR="000C2D7D">
        <w:t xml:space="preserve">was supported by some countries, </w:t>
      </w:r>
      <w:r w:rsidR="002F3FFF" w:rsidRPr="00407950">
        <w:t>mentioning that during the ITU-D SG1 meeting there were also some discussions on the future of the Resolution 9.</w:t>
      </w:r>
    </w:p>
    <w:p w:rsidR="002F3FFF" w:rsidRPr="00407950" w:rsidRDefault="002F3FFF" w:rsidP="004814F2">
      <w:pPr>
        <w:spacing w:after="120"/>
        <w:jc w:val="both"/>
        <w:rPr>
          <w:sz w:val="22"/>
          <w:szCs w:val="22"/>
        </w:rPr>
      </w:pPr>
      <w:r w:rsidRPr="00407950">
        <w:t xml:space="preserve">A participant reminded the meeting on the history of the Resolution 9 and highlighted the satisfaction of the countries with the previous </w:t>
      </w:r>
      <w:r w:rsidR="00B46624">
        <w:t>f</w:t>
      </w:r>
      <w:r w:rsidRPr="00407950">
        <w:t xml:space="preserve">inal </w:t>
      </w:r>
      <w:r w:rsidR="00B46624">
        <w:t>r</w:t>
      </w:r>
      <w:r w:rsidRPr="00407950">
        <w:t xml:space="preserve">eports of </w:t>
      </w:r>
      <w:r w:rsidR="004814F2">
        <w:t>the Resolution 9</w:t>
      </w:r>
      <w:r w:rsidRPr="00407950">
        <w:t xml:space="preserve">. The presenter clarified that this document is still open for further discussions and contributions noting that there are several </w:t>
      </w:r>
      <w:r w:rsidR="001E3A37" w:rsidRPr="00407950">
        <w:t>alternative</w:t>
      </w:r>
      <w:r w:rsidRPr="00407950">
        <w:t xml:space="preserve"> ways and means to assist the developing countries within the Resolution 9.</w:t>
      </w:r>
    </w:p>
    <w:p w:rsidR="009A0A9C" w:rsidRPr="00407950" w:rsidRDefault="00573FBB">
      <w:pPr>
        <w:spacing w:after="120"/>
        <w:jc w:val="both"/>
      </w:pPr>
      <w:r w:rsidRPr="00407950">
        <w:t xml:space="preserve">RPM-EUR </w:t>
      </w:r>
      <w:r w:rsidR="002F3FFF" w:rsidRPr="00407950">
        <w:t>noted the document highlighting that it is still open for further discussions and contributions.</w:t>
      </w:r>
    </w:p>
    <w:p w:rsidR="00C55ACA" w:rsidRPr="008F3FD6" w:rsidRDefault="009A0A9C">
      <w:pPr>
        <w:spacing w:after="120"/>
        <w:jc w:val="both"/>
      </w:pPr>
      <w:r w:rsidRPr="00407950">
        <w:t xml:space="preserve">The Chairman informed the meeting that contributions related to Resolutions were all discussed and moved the agenda toward the discussion on </w:t>
      </w:r>
      <w:r w:rsidR="001E3A37" w:rsidRPr="00407950">
        <w:t>contributions</w:t>
      </w:r>
      <w:r w:rsidRPr="00407950">
        <w:t xml:space="preserve"> </w:t>
      </w:r>
      <w:r w:rsidR="001E3A37" w:rsidRPr="00407950">
        <w:t>related</w:t>
      </w:r>
      <w:r w:rsidRPr="00407950">
        <w:t xml:space="preserve"> to the Regional Initiatives.</w:t>
      </w:r>
      <w:r w:rsidR="00DF7C7B">
        <w:t xml:space="preserve"> </w:t>
      </w:r>
      <w:r w:rsidRPr="00407950">
        <w:t xml:space="preserve">He approached such </w:t>
      </w:r>
      <w:r w:rsidR="001E3A37" w:rsidRPr="00407950">
        <w:t>contributions</w:t>
      </w:r>
      <w:r w:rsidRPr="00407950">
        <w:t xml:space="preserve"> by topic.</w:t>
      </w:r>
    </w:p>
    <w:p w:rsidR="004D4FA8" w:rsidRDefault="0030117C" w:rsidP="004D5805">
      <w:pPr>
        <w:pStyle w:val="Reasons"/>
        <w:spacing w:after="120"/>
        <w:jc w:val="both"/>
        <w:rPr>
          <w:lang w:val="en-US"/>
        </w:rPr>
      </w:pPr>
      <w:hyperlink r:id="rId43" w:history="1">
        <w:r w:rsidR="004D4FA8" w:rsidRPr="004D5805">
          <w:rPr>
            <w:rStyle w:val="Hyperlink"/>
          </w:rPr>
          <w:t>Document 15</w:t>
        </w:r>
      </w:hyperlink>
      <w:r w:rsidR="004D4FA8" w:rsidRPr="004D5805">
        <w:rPr>
          <w:rStyle w:val="Hyperlink"/>
        </w:rPr>
        <w:t>:</w:t>
      </w:r>
      <w:r w:rsidR="004D4FA8" w:rsidRPr="00E648DF">
        <w:t xml:space="preserve"> </w:t>
      </w:r>
      <w:r w:rsidR="004D4FA8" w:rsidRPr="00BB7D2F">
        <w:rPr>
          <w:rFonts w:cstheme="minorHAnsi"/>
          <w:color w:val="000000" w:themeColor="text1"/>
          <w:szCs w:val="24"/>
        </w:rPr>
        <w:t xml:space="preserve">The document </w:t>
      </w:r>
      <w:r w:rsidR="004D4FA8">
        <w:rPr>
          <w:rFonts w:cstheme="minorHAnsi"/>
          <w:color w:val="000000" w:themeColor="text1"/>
          <w:szCs w:val="24"/>
        </w:rPr>
        <w:t>en</w:t>
      </w:r>
      <w:r w:rsidR="004D4FA8" w:rsidRPr="00BB7D2F">
        <w:rPr>
          <w:rFonts w:cstheme="minorHAnsi"/>
          <w:color w:val="000000" w:themeColor="text1"/>
          <w:szCs w:val="24"/>
        </w:rPr>
        <w:t xml:space="preserve">titled </w:t>
      </w:r>
      <w:r w:rsidR="004D4FA8" w:rsidRPr="00BB7D2F">
        <w:rPr>
          <w:rFonts w:cstheme="minorHAnsi"/>
          <w:b/>
          <w:bCs/>
          <w:color w:val="000000" w:themeColor="text1"/>
          <w:szCs w:val="24"/>
        </w:rPr>
        <w:t>“</w:t>
      </w:r>
      <w:r w:rsidR="004D4FA8" w:rsidRPr="00BB7D2F">
        <w:rPr>
          <w:rFonts w:cstheme="minorHAnsi"/>
          <w:b/>
          <w:bCs/>
          <w:i/>
          <w:color w:val="000000" w:themeColor="text1"/>
          <w:szCs w:val="24"/>
        </w:rPr>
        <w:t>Accessibility and affordability of telecommunications/ICT products for persons with disabilities to ensure their digital inclusion and sustainable social and economic development”</w:t>
      </w:r>
      <w:r w:rsidR="004D4FA8" w:rsidRPr="00BB7D2F">
        <w:rPr>
          <w:rFonts w:cstheme="minorHAnsi"/>
          <w:color w:val="000000" w:themeColor="text1"/>
          <w:szCs w:val="24"/>
        </w:rPr>
        <w:t xml:space="preserve"> by Bosnia and Herzegovina, Croatia (Republic of</w:t>
      </w:r>
      <w:r w:rsidR="001E3A37" w:rsidRPr="00407950">
        <w:rPr>
          <w:rFonts w:cstheme="minorHAnsi"/>
          <w:color w:val="000000" w:themeColor="text1"/>
          <w:szCs w:val="24"/>
        </w:rPr>
        <w:t>),</w:t>
      </w:r>
      <w:r w:rsidR="004D4FA8" w:rsidRPr="00BB7D2F">
        <w:rPr>
          <w:rFonts w:cstheme="minorHAnsi"/>
          <w:color w:val="000000" w:themeColor="text1"/>
          <w:szCs w:val="24"/>
        </w:rPr>
        <w:t xml:space="preserve"> Montenegro (Republic of) and Serbia (Republic of</w:t>
      </w:r>
      <w:r w:rsidR="001E3A37" w:rsidRPr="00407950">
        <w:rPr>
          <w:rFonts w:cstheme="minorHAnsi"/>
          <w:color w:val="000000" w:themeColor="text1"/>
          <w:szCs w:val="24"/>
        </w:rPr>
        <w:t xml:space="preserve">) </w:t>
      </w:r>
      <w:r w:rsidR="004D4FA8" w:rsidRPr="00BB7D2F">
        <w:rPr>
          <w:rFonts w:cstheme="minorHAnsi"/>
          <w:color w:val="000000" w:themeColor="text1"/>
          <w:szCs w:val="24"/>
        </w:rPr>
        <w:t xml:space="preserve">was introduced by Bosnia and Herzegovina. </w:t>
      </w:r>
      <w:r w:rsidR="004D4FA8" w:rsidRPr="00BB7D2F">
        <w:rPr>
          <w:szCs w:val="24"/>
        </w:rPr>
        <w:t xml:space="preserve">Recognizing ITU-D support to the Members to promote ICT Accessibility through its Regional Initiatives, as well as considering the requirements of the European Accessibility Act, the contribution proposes for continuation of work through a Regional Initiative on “Accessibility and affordability of telecommunications/ICT products and services with special attention to persons with disabilities to ensure their digital </w:t>
      </w:r>
      <w:r w:rsidR="004D4FA8" w:rsidRPr="00BB7D2F">
        <w:rPr>
          <w:szCs w:val="24"/>
        </w:rPr>
        <w:lastRenderedPageBreak/>
        <w:t xml:space="preserve">inclusion and sustainable social and economic development.” The proposal expects to strengthen and support regional cooperation, raise awareness on ICT accessibility topics, develop and implement ICT accessibility policies and solutions, build capacity in public procurement and web accessibility to ensure that all governments websites are accessible, exchange knowledge and share good practices </w:t>
      </w:r>
      <w:r w:rsidR="007E464B" w:rsidRPr="00407950">
        <w:rPr>
          <w:szCs w:val="24"/>
        </w:rPr>
        <w:t>th</w:t>
      </w:r>
      <w:r w:rsidR="00B46624">
        <w:rPr>
          <w:szCs w:val="24"/>
        </w:rPr>
        <w:t>r</w:t>
      </w:r>
      <w:r w:rsidR="007E464B" w:rsidRPr="00407950">
        <w:rPr>
          <w:szCs w:val="24"/>
        </w:rPr>
        <w:t>ough</w:t>
      </w:r>
      <w:r w:rsidR="004D4FA8" w:rsidRPr="00BB7D2F">
        <w:rPr>
          <w:szCs w:val="24"/>
        </w:rPr>
        <w:t xml:space="preserve"> workshops an</w:t>
      </w:r>
      <w:r w:rsidR="004814F2">
        <w:rPr>
          <w:szCs w:val="24"/>
        </w:rPr>
        <w:t>d an annual regional conference, called Accessible Europe.</w:t>
      </w:r>
      <w:r w:rsidR="004D4FA8" w:rsidRPr="00BB7D2F">
        <w:rPr>
          <w:szCs w:val="24"/>
        </w:rPr>
        <w:t xml:space="preserve"> </w:t>
      </w:r>
    </w:p>
    <w:p w:rsidR="00E11098" w:rsidRDefault="004D4FA8" w:rsidP="004D5805">
      <w:pPr>
        <w:pStyle w:val="Reasons"/>
        <w:spacing w:after="120"/>
        <w:jc w:val="both"/>
      </w:pPr>
      <w:r w:rsidRPr="00B2664A">
        <w:t>RPM-</w:t>
      </w:r>
      <w:r>
        <w:t>EUR</w:t>
      </w:r>
      <w:r w:rsidRPr="00B2664A">
        <w:t xml:space="preserve"> </w:t>
      </w:r>
      <w:r w:rsidR="00B0021E" w:rsidRPr="0058187B">
        <w:t>noted</w:t>
      </w:r>
      <w:r w:rsidRPr="00B2664A">
        <w:t xml:space="preserve"> the document and </w:t>
      </w:r>
      <w:r w:rsidR="00B0021E" w:rsidRPr="0058187B">
        <w:t>agreed</w:t>
      </w:r>
      <w:r w:rsidR="00BB7D2F" w:rsidRPr="004D5805">
        <w:t xml:space="preserve"> to </w:t>
      </w:r>
      <w:r w:rsidR="00B0021E" w:rsidRPr="0058187B">
        <w:t>further discuss in order to achieve</w:t>
      </w:r>
      <w:r w:rsidR="00B0021E" w:rsidRPr="00755741">
        <w:t xml:space="preserve"> consensus</w:t>
      </w:r>
      <w:r w:rsidR="00BB7D2F" w:rsidRPr="004D5805">
        <w:t xml:space="preserve"> on </w:t>
      </w:r>
      <w:r w:rsidR="00B0021E" w:rsidRPr="00755741">
        <w:t xml:space="preserve">a </w:t>
      </w:r>
      <w:r w:rsidR="00B0021E" w:rsidRPr="0058187B">
        <w:t>common</w:t>
      </w:r>
      <w:r w:rsidR="00B0021E" w:rsidRPr="00755741">
        <w:t xml:space="preserve"> proposal for </w:t>
      </w:r>
      <w:r w:rsidR="00BB7D2F">
        <w:t xml:space="preserve">the </w:t>
      </w:r>
      <w:r w:rsidR="00B0021E">
        <w:t>Regional Initiative</w:t>
      </w:r>
      <w:r w:rsidR="00B0021E" w:rsidRPr="0058187B">
        <w:t>s</w:t>
      </w:r>
      <w:r w:rsidR="00B0021E" w:rsidRPr="00755741">
        <w:t xml:space="preserve">, taking also </w:t>
      </w:r>
      <w:r w:rsidR="00B0021E" w:rsidRPr="0058187B">
        <w:t xml:space="preserve">into consideration this </w:t>
      </w:r>
      <w:r w:rsidR="00BB7D2F">
        <w:t>contribution</w:t>
      </w:r>
      <w:r w:rsidR="00B0021E" w:rsidRPr="0058187B">
        <w:t>. </w:t>
      </w:r>
    </w:p>
    <w:p w:rsidR="00E11098" w:rsidRDefault="0030117C" w:rsidP="004D5805">
      <w:pPr>
        <w:spacing w:after="120"/>
        <w:jc w:val="both"/>
      </w:pPr>
      <w:hyperlink r:id="rId44" w:history="1">
        <w:r w:rsidR="00E11098" w:rsidRPr="00E11098">
          <w:rPr>
            <w:rStyle w:val="Hyperlink"/>
          </w:rPr>
          <w:t>Document 20</w:t>
        </w:r>
      </w:hyperlink>
      <w:r w:rsidR="00E11098">
        <w:t xml:space="preserve">: </w:t>
      </w:r>
      <w:r w:rsidR="00003123">
        <w:rPr>
          <w:rFonts w:cstheme="minorHAnsi"/>
          <w:color w:val="000000" w:themeColor="text1"/>
          <w:szCs w:val="24"/>
        </w:rPr>
        <w:t>T</w:t>
      </w:r>
      <w:r w:rsidR="00003123" w:rsidRPr="000C70F2">
        <w:rPr>
          <w:rFonts w:cstheme="minorHAnsi"/>
          <w:color w:val="000000" w:themeColor="text1"/>
          <w:szCs w:val="24"/>
        </w:rPr>
        <w:t xml:space="preserve">he document </w:t>
      </w:r>
      <w:r w:rsidR="00003123">
        <w:rPr>
          <w:rFonts w:cstheme="minorHAnsi"/>
          <w:color w:val="000000" w:themeColor="text1"/>
          <w:szCs w:val="24"/>
        </w:rPr>
        <w:t>en</w:t>
      </w:r>
      <w:r w:rsidR="00003123" w:rsidRPr="000C70F2">
        <w:rPr>
          <w:rFonts w:cstheme="minorHAnsi"/>
          <w:color w:val="000000" w:themeColor="text1"/>
          <w:szCs w:val="24"/>
        </w:rPr>
        <w:t xml:space="preserve">titled </w:t>
      </w:r>
      <w:r w:rsidR="00003123" w:rsidRPr="00E11098">
        <w:rPr>
          <w:rFonts w:cstheme="minorHAnsi"/>
          <w:b/>
          <w:bCs/>
          <w:i/>
          <w:iCs/>
          <w:color w:val="000000" w:themeColor="text1"/>
          <w:szCs w:val="24"/>
        </w:rPr>
        <w:t>“</w:t>
      </w:r>
      <w:r w:rsidR="00003123" w:rsidRPr="00E11098">
        <w:rPr>
          <w:b/>
          <w:bCs/>
          <w:i/>
          <w:iCs/>
        </w:rPr>
        <w:t>Regional initiative on bridging the digital divide by enhancing cross-border digital literacy</w:t>
      </w:r>
      <w:r w:rsidR="00003123" w:rsidRPr="00F441E9">
        <w:rPr>
          <w:rFonts w:cstheme="minorHAnsi"/>
          <w:b/>
          <w:bCs/>
          <w:i/>
          <w:color w:val="000000" w:themeColor="text1"/>
          <w:szCs w:val="24"/>
        </w:rPr>
        <w:t>”</w:t>
      </w:r>
      <w:r w:rsidR="00003123" w:rsidRPr="00E933FC">
        <w:rPr>
          <w:rFonts w:cstheme="minorHAnsi"/>
          <w:i/>
          <w:color w:val="000000" w:themeColor="text1"/>
          <w:szCs w:val="24"/>
        </w:rPr>
        <w:t xml:space="preserve"> </w:t>
      </w:r>
      <w:r w:rsidR="00003123">
        <w:rPr>
          <w:rFonts w:cstheme="minorHAnsi"/>
          <w:color w:val="000000" w:themeColor="text1"/>
          <w:szCs w:val="24"/>
        </w:rPr>
        <w:t>was</w:t>
      </w:r>
      <w:r w:rsidR="00003123" w:rsidRPr="000C70F2">
        <w:rPr>
          <w:rFonts w:cstheme="minorHAnsi"/>
          <w:color w:val="000000" w:themeColor="text1"/>
          <w:szCs w:val="24"/>
        </w:rPr>
        <w:t xml:space="preserve"> introduced by </w:t>
      </w:r>
      <w:r w:rsidR="00003123">
        <w:rPr>
          <w:rFonts w:cstheme="minorHAnsi"/>
          <w:color w:val="000000" w:themeColor="text1"/>
          <w:szCs w:val="24"/>
        </w:rPr>
        <w:t xml:space="preserve">the Republic of Bulgaria. </w:t>
      </w:r>
      <w:r w:rsidR="00003123">
        <w:t xml:space="preserve">The document proposes a </w:t>
      </w:r>
      <w:r w:rsidR="00DD4CD2">
        <w:t>Regional Initiative</w:t>
      </w:r>
      <w:r w:rsidR="00003123">
        <w:t xml:space="preserve"> </w:t>
      </w:r>
      <w:r w:rsidR="00003123">
        <w:rPr>
          <w:szCs w:val="24"/>
        </w:rPr>
        <w:t>to increase digital literacy, skills and e-education, by ensuring high-speed connectivity to three schools in border/rural areas from participating countries. The project aims to provide connectivity to national high-speed networks as well as cross-border connectivity with schools from neighbouring countries to ensure the exchange of educational content and teaching methods, conducting joint training and creating skills for communications</w:t>
      </w:r>
      <w:r w:rsidR="006031E5">
        <w:rPr>
          <w:szCs w:val="24"/>
        </w:rPr>
        <w:t xml:space="preserve">. </w:t>
      </w:r>
      <w:r w:rsidR="00E11098">
        <w:rPr>
          <w:rFonts w:cs="Calibri"/>
        </w:rPr>
        <w:t>.</w:t>
      </w:r>
      <w:r w:rsidR="00E11098">
        <w:t xml:space="preserve"> </w:t>
      </w:r>
    </w:p>
    <w:p w:rsidR="00003123" w:rsidRDefault="00EE294D" w:rsidP="004D5805">
      <w:pPr>
        <w:pStyle w:val="Reasons"/>
        <w:spacing w:after="120"/>
        <w:jc w:val="both"/>
      </w:pPr>
      <w:r w:rsidRPr="00B2664A">
        <w:t>RPM-</w:t>
      </w:r>
      <w:r>
        <w:t>EUR</w:t>
      </w:r>
      <w:r w:rsidRPr="00B2664A">
        <w:t xml:space="preserve"> </w:t>
      </w:r>
      <w:r w:rsidR="00B0021E" w:rsidRPr="0058187B">
        <w:t>noted</w:t>
      </w:r>
      <w:r w:rsidRPr="00B2664A">
        <w:t xml:space="preserve"> the document and </w:t>
      </w:r>
      <w:r w:rsidR="00B0021E" w:rsidRPr="0058187B">
        <w:t>agreed to further discuss in order to achieve</w:t>
      </w:r>
      <w:r w:rsidR="00B0021E" w:rsidRPr="00755741">
        <w:t xml:space="preserve"> consensus on a </w:t>
      </w:r>
      <w:r w:rsidR="00B0021E" w:rsidRPr="0058187B">
        <w:t>common</w:t>
      </w:r>
      <w:r w:rsidR="00B0021E" w:rsidRPr="00755741">
        <w:t xml:space="preserve"> proposal</w:t>
      </w:r>
      <w:r w:rsidR="00BB7D2F" w:rsidRPr="004D5805">
        <w:t xml:space="preserve"> for </w:t>
      </w:r>
      <w:r w:rsidR="00B0021E" w:rsidRPr="00755741">
        <w:t xml:space="preserve">the </w:t>
      </w:r>
      <w:r w:rsidR="00B0021E">
        <w:t>Regional Initiative</w:t>
      </w:r>
      <w:r w:rsidR="00B0021E" w:rsidRPr="0058187B">
        <w:t>s</w:t>
      </w:r>
      <w:r w:rsidR="00B0021E" w:rsidRPr="00755741">
        <w:t xml:space="preserve">, taking also </w:t>
      </w:r>
      <w:r w:rsidR="00B0021E" w:rsidRPr="0058187B">
        <w:t xml:space="preserve">into consideration this </w:t>
      </w:r>
      <w:r w:rsidR="00B0021E">
        <w:t>contribution</w:t>
      </w:r>
      <w:r w:rsidR="00B0021E" w:rsidRPr="0058187B">
        <w:t>. </w:t>
      </w:r>
    </w:p>
    <w:p w:rsidR="00BB7D2F" w:rsidRDefault="0030117C" w:rsidP="004D5805">
      <w:pPr>
        <w:spacing w:after="120"/>
        <w:jc w:val="both"/>
      </w:pPr>
      <w:hyperlink r:id="rId45" w:history="1">
        <w:r w:rsidR="00F873D0" w:rsidRPr="00E11098">
          <w:rPr>
            <w:rStyle w:val="Hyperlink"/>
          </w:rPr>
          <w:t>Document 2</w:t>
        </w:r>
        <w:r w:rsidR="00F873D0">
          <w:rPr>
            <w:rStyle w:val="Hyperlink"/>
          </w:rPr>
          <w:t>1</w:t>
        </w:r>
      </w:hyperlink>
      <w:r w:rsidR="00F873D0">
        <w:t xml:space="preserve">: </w:t>
      </w:r>
      <w:r w:rsidR="00F873D0">
        <w:rPr>
          <w:rFonts w:cstheme="minorHAnsi"/>
          <w:color w:val="000000" w:themeColor="text1"/>
          <w:szCs w:val="24"/>
        </w:rPr>
        <w:t>T</w:t>
      </w:r>
      <w:r w:rsidR="00F873D0" w:rsidRPr="000C70F2">
        <w:rPr>
          <w:rFonts w:cstheme="minorHAnsi"/>
          <w:color w:val="000000" w:themeColor="text1"/>
          <w:szCs w:val="24"/>
        </w:rPr>
        <w:t xml:space="preserve">he document </w:t>
      </w:r>
      <w:r w:rsidR="00F873D0">
        <w:rPr>
          <w:rFonts w:cstheme="minorHAnsi"/>
          <w:color w:val="000000" w:themeColor="text1"/>
          <w:szCs w:val="24"/>
        </w:rPr>
        <w:t>en</w:t>
      </w:r>
      <w:r w:rsidR="00F873D0" w:rsidRPr="000C70F2">
        <w:rPr>
          <w:rFonts w:cstheme="minorHAnsi"/>
          <w:color w:val="000000" w:themeColor="text1"/>
          <w:szCs w:val="24"/>
        </w:rPr>
        <w:t xml:space="preserve">titled </w:t>
      </w:r>
      <w:r w:rsidR="00F873D0" w:rsidRPr="00E11098">
        <w:rPr>
          <w:rFonts w:cstheme="minorHAnsi"/>
          <w:b/>
          <w:bCs/>
          <w:i/>
          <w:iCs/>
          <w:color w:val="000000" w:themeColor="text1"/>
          <w:szCs w:val="24"/>
        </w:rPr>
        <w:t>“</w:t>
      </w:r>
      <w:r w:rsidR="00F873D0">
        <w:rPr>
          <w:b/>
          <w:bCs/>
          <w:i/>
          <w:iCs/>
        </w:rPr>
        <w:t>R</w:t>
      </w:r>
      <w:r w:rsidR="00F873D0" w:rsidRPr="00F873D0">
        <w:rPr>
          <w:b/>
          <w:bCs/>
          <w:i/>
          <w:iCs/>
        </w:rPr>
        <w:t>egional initiative on ubiquitous resilient high speed connectivity</w:t>
      </w:r>
      <w:r w:rsidR="00F873D0" w:rsidRPr="00F441E9">
        <w:rPr>
          <w:rFonts w:cstheme="minorHAnsi"/>
          <w:b/>
          <w:bCs/>
          <w:i/>
          <w:color w:val="000000" w:themeColor="text1"/>
          <w:szCs w:val="24"/>
        </w:rPr>
        <w:t>”</w:t>
      </w:r>
      <w:r w:rsidR="00F873D0" w:rsidRPr="00E933FC">
        <w:rPr>
          <w:rFonts w:cstheme="minorHAnsi"/>
          <w:i/>
          <w:color w:val="000000" w:themeColor="text1"/>
          <w:szCs w:val="24"/>
        </w:rPr>
        <w:t xml:space="preserve"> </w:t>
      </w:r>
      <w:r w:rsidR="00F873D0">
        <w:rPr>
          <w:rFonts w:cstheme="minorHAnsi"/>
          <w:color w:val="000000" w:themeColor="text1"/>
          <w:szCs w:val="24"/>
        </w:rPr>
        <w:t>was</w:t>
      </w:r>
      <w:r w:rsidR="00F873D0" w:rsidRPr="000C70F2">
        <w:rPr>
          <w:rFonts w:cstheme="minorHAnsi"/>
          <w:color w:val="000000" w:themeColor="text1"/>
          <w:szCs w:val="24"/>
        </w:rPr>
        <w:t xml:space="preserve"> introduced by </w:t>
      </w:r>
      <w:r w:rsidR="00F873D0">
        <w:rPr>
          <w:rFonts w:cstheme="minorHAnsi"/>
          <w:color w:val="000000" w:themeColor="text1"/>
          <w:szCs w:val="24"/>
        </w:rPr>
        <w:t xml:space="preserve">the Republic of Albania. </w:t>
      </w:r>
      <w:r w:rsidR="00F873D0">
        <w:t xml:space="preserve">The document proposes a </w:t>
      </w:r>
      <w:r w:rsidR="00DD4CD2">
        <w:t>Regional Initiative</w:t>
      </w:r>
      <w:r w:rsidR="00A719DD">
        <w:t xml:space="preserve"> to</w:t>
      </w:r>
      <w:r w:rsidR="00A719DD">
        <w:rPr>
          <w:szCs w:val="24"/>
        </w:rPr>
        <w:t xml:space="preserve"> facilitate the deployment of high speed connectivity with resilient and synergistic infrastructure sharing whilst ensuring a trusted and quality user experience</w:t>
      </w:r>
      <w:r w:rsidR="00F873D0">
        <w:rPr>
          <w:szCs w:val="24"/>
        </w:rPr>
        <w:t>.</w:t>
      </w:r>
      <w:r w:rsidR="00A719DD">
        <w:rPr>
          <w:szCs w:val="24"/>
        </w:rPr>
        <w:t xml:space="preserve"> Through this initiative, administrations in need may be assisted in embracing ultra</w:t>
      </w:r>
      <w:r w:rsidR="000C5424" w:rsidRPr="00407950">
        <w:rPr>
          <w:szCs w:val="24"/>
        </w:rPr>
        <w:t>-</w:t>
      </w:r>
      <w:r w:rsidR="00A719DD">
        <w:rPr>
          <w:szCs w:val="24"/>
        </w:rPr>
        <w:t>high speed broadband connectivity, including emerging 5G, to ensure accelerated sustainable development in middle and long term.</w:t>
      </w:r>
      <w:r w:rsidR="00A719DD" w:rsidRPr="00A719DD">
        <w:t xml:space="preserve"> </w:t>
      </w:r>
      <w:r w:rsidR="00B0021E">
        <w:t xml:space="preserve"> </w:t>
      </w:r>
      <w:r w:rsidR="00EE294D">
        <w:t>The document is providing the possible assistance to the countries in need.</w:t>
      </w:r>
    </w:p>
    <w:p w:rsidR="00EE294D" w:rsidRDefault="0030117C" w:rsidP="004D5805">
      <w:pPr>
        <w:spacing w:after="120"/>
        <w:jc w:val="both"/>
        <w:rPr>
          <w:szCs w:val="24"/>
        </w:rPr>
      </w:pPr>
      <w:hyperlink r:id="rId46" w:history="1">
        <w:r w:rsidR="00003123" w:rsidRPr="00E11098">
          <w:rPr>
            <w:rStyle w:val="Hyperlink"/>
          </w:rPr>
          <w:t>Document 2</w:t>
        </w:r>
        <w:r w:rsidR="00003123">
          <w:rPr>
            <w:rStyle w:val="Hyperlink"/>
          </w:rPr>
          <w:t>2</w:t>
        </w:r>
      </w:hyperlink>
      <w:r w:rsidR="00003123">
        <w:t xml:space="preserve">: </w:t>
      </w:r>
      <w:r w:rsidR="00003123">
        <w:rPr>
          <w:rFonts w:cstheme="minorHAnsi"/>
          <w:color w:val="000000" w:themeColor="text1"/>
          <w:szCs w:val="24"/>
        </w:rPr>
        <w:t>T</w:t>
      </w:r>
      <w:r w:rsidR="00003123" w:rsidRPr="000C70F2">
        <w:rPr>
          <w:rFonts w:cstheme="minorHAnsi"/>
          <w:color w:val="000000" w:themeColor="text1"/>
          <w:szCs w:val="24"/>
        </w:rPr>
        <w:t xml:space="preserve">he document </w:t>
      </w:r>
      <w:r w:rsidR="00003123">
        <w:rPr>
          <w:rFonts w:cstheme="minorHAnsi"/>
          <w:color w:val="000000" w:themeColor="text1"/>
          <w:szCs w:val="24"/>
        </w:rPr>
        <w:t>en</w:t>
      </w:r>
      <w:r w:rsidR="00003123" w:rsidRPr="000C70F2">
        <w:rPr>
          <w:rFonts w:cstheme="minorHAnsi"/>
          <w:color w:val="000000" w:themeColor="text1"/>
          <w:szCs w:val="24"/>
        </w:rPr>
        <w:t xml:space="preserve">titled </w:t>
      </w:r>
      <w:r w:rsidR="00003123" w:rsidRPr="00E11098">
        <w:rPr>
          <w:rFonts w:cstheme="minorHAnsi"/>
          <w:b/>
          <w:bCs/>
          <w:i/>
          <w:iCs/>
          <w:color w:val="000000" w:themeColor="text1"/>
          <w:szCs w:val="24"/>
        </w:rPr>
        <w:t>“</w:t>
      </w:r>
      <w:r w:rsidR="00003123" w:rsidRPr="00003123">
        <w:rPr>
          <w:b/>
          <w:bCs/>
          <w:i/>
          <w:iCs/>
        </w:rPr>
        <w:t>Building capacities in the field of spectrum management</w:t>
      </w:r>
      <w:r w:rsidR="00003123" w:rsidRPr="00F441E9">
        <w:rPr>
          <w:rFonts w:cstheme="minorHAnsi"/>
          <w:b/>
          <w:bCs/>
          <w:i/>
          <w:color w:val="000000" w:themeColor="text1"/>
          <w:szCs w:val="24"/>
        </w:rPr>
        <w:t>”</w:t>
      </w:r>
      <w:r w:rsidR="00003123" w:rsidRPr="00E933FC">
        <w:rPr>
          <w:rFonts w:cstheme="minorHAnsi"/>
          <w:i/>
          <w:color w:val="000000" w:themeColor="text1"/>
          <w:szCs w:val="24"/>
        </w:rPr>
        <w:t xml:space="preserve"> </w:t>
      </w:r>
      <w:r w:rsidR="00003123">
        <w:rPr>
          <w:rFonts w:cstheme="minorHAnsi"/>
          <w:color w:val="000000" w:themeColor="text1"/>
          <w:szCs w:val="24"/>
        </w:rPr>
        <w:t>was</w:t>
      </w:r>
      <w:r w:rsidR="00003123" w:rsidRPr="000C70F2">
        <w:rPr>
          <w:rFonts w:cstheme="minorHAnsi"/>
          <w:color w:val="000000" w:themeColor="text1"/>
          <w:szCs w:val="24"/>
        </w:rPr>
        <w:t xml:space="preserve"> introduced by </w:t>
      </w:r>
      <w:r w:rsidR="00003123">
        <w:rPr>
          <w:rFonts w:cstheme="minorHAnsi"/>
          <w:color w:val="000000" w:themeColor="text1"/>
          <w:szCs w:val="24"/>
        </w:rPr>
        <w:t xml:space="preserve">the Republic of Poland. </w:t>
      </w:r>
      <w:r w:rsidR="00003123">
        <w:t xml:space="preserve">The document proposes a </w:t>
      </w:r>
      <w:r w:rsidR="00DD4CD2">
        <w:t>Regional Initiative</w:t>
      </w:r>
      <w:r w:rsidR="00003123">
        <w:rPr>
          <w:szCs w:val="24"/>
        </w:rPr>
        <w:t xml:space="preserve"> </w:t>
      </w:r>
      <w:r w:rsidR="00003123" w:rsidRPr="00330D0A">
        <w:rPr>
          <w:szCs w:val="24"/>
        </w:rPr>
        <w:t>to foster regional cooperation, mainly supplemented by the direct assistance to the administrations in the process of planning for 5G rollout, as well as management of frequencies in the bands which are considered for 5G, that shall be util</w:t>
      </w:r>
      <w:r w:rsidR="005A3F1B">
        <w:rPr>
          <w:szCs w:val="24"/>
        </w:rPr>
        <w:t>ise</w:t>
      </w:r>
      <w:r w:rsidR="00003123" w:rsidRPr="00330D0A">
        <w:rPr>
          <w:szCs w:val="24"/>
        </w:rPr>
        <w:t>d bearing in mind the most effective use of radio spectrum</w:t>
      </w:r>
      <w:r w:rsidR="00003123">
        <w:rPr>
          <w:szCs w:val="24"/>
        </w:rPr>
        <w:t>.</w:t>
      </w:r>
      <w:r w:rsidR="00EE294D">
        <w:rPr>
          <w:szCs w:val="24"/>
        </w:rPr>
        <w:t xml:space="preserve"> This initiative provides assistance to the countries in terms of dealing with specific issues related to the development and deployment of a new wireless technology. These may include identification of bands, selection procedures, licensing regimes, standardization, network and service requirements and other topics. Many uses will need cross-border cooperation, with a need for seamless transition from one country to another of 5G enabled devices and machines. This initiative also provides a platform for an exchange of views, best practices and knowledge among the administrations concerned. </w:t>
      </w:r>
    </w:p>
    <w:p w:rsidR="00331F36" w:rsidRPr="00407950" w:rsidRDefault="0030117C" w:rsidP="008F3FD6">
      <w:pPr>
        <w:tabs>
          <w:tab w:val="left" w:pos="1951"/>
        </w:tabs>
        <w:spacing w:after="120"/>
        <w:jc w:val="both"/>
        <w:rPr>
          <w:szCs w:val="24"/>
        </w:rPr>
      </w:pPr>
      <w:hyperlink r:id="rId47" w:history="1">
        <w:r w:rsidR="0053602B">
          <w:rPr>
            <w:rStyle w:val="Hyperlink"/>
          </w:rPr>
          <w:t>Docum</w:t>
        </w:r>
        <w:r w:rsidR="0053602B" w:rsidRPr="00E11098">
          <w:rPr>
            <w:rStyle w:val="Hyperlink"/>
          </w:rPr>
          <w:t>ent 2</w:t>
        </w:r>
        <w:r w:rsidR="0053602B">
          <w:rPr>
            <w:rStyle w:val="Hyperlink"/>
          </w:rPr>
          <w:t>7</w:t>
        </w:r>
      </w:hyperlink>
      <w:r w:rsidR="0053602B">
        <w:t xml:space="preserve">: </w:t>
      </w:r>
      <w:r w:rsidR="0053602B">
        <w:rPr>
          <w:rFonts w:cstheme="minorHAnsi"/>
          <w:color w:val="000000" w:themeColor="text1"/>
          <w:szCs w:val="24"/>
        </w:rPr>
        <w:t>T</w:t>
      </w:r>
      <w:r w:rsidR="0053602B" w:rsidRPr="000C70F2">
        <w:rPr>
          <w:rFonts w:cstheme="minorHAnsi"/>
          <w:color w:val="000000" w:themeColor="text1"/>
          <w:szCs w:val="24"/>
        </w:rPr>
        <w:t xml:space="preserve">he document </w:t>
      </w:r>
      <w:r w:rsidR="0053602B">
        <w:rPr>
          <w:rFonts w:cstheme="minorHAnsi"/>
          <w:color w:val="000000" w:themeColor="text1"/>
          <w:szCs w:val="24"/>
        </w:rPr>
        <w:t>en</w:t>
      </w:r>
      <w:r w:rsidR="0053602B" w:rsidRPr="000C70F2">
        <w:rPr>
          <w:rFonts w:cstheme="minorHAnsi"/>
          <w:color w:val="000000" w:themeColor="text1"/>
          <w:szCs w:val="24"/>
        </w:rPr>
        <w:t xml:space="preserve">titled </w:t>
      </w:r>
      <w:r w:rsidR="0053602B" w:rsidRPr="00E11098">
        <w:rPr>
          <w:rFonts w:cstheme="minorHAnsi"/>
          <w:b/>
          <w:bCs/>
          <w:i/>
          <w:iCs/>
          <w:color w:val="000000" w:themeColor="text1"/>
          <w:szCs w:val="24"/>
        </w:rPr>
        <w:t>“</w:t>
      </w:r>
      <w:r w:rsidR="0053602B" w:rsidRPr="0053602B">
        <w:rPr>
          <w:rFonts w:cstheme="minorHAnsi"/>
          <w:b/>
          <w:bCs/>
          <w:i/>
          <w:iCs/>
          <w:color w:val="000000" w:themeColor="text1"/>
          <w:szCs w:val="24"/>
        </w:rPr>
        <w:t>Regional Initiative on Digital Broadcasting including Digital Radio</w:t>
      </w:r>
      <w:r w:rsidR="0053602B" w:rsidRPr="00F441E9">
        <w:rPr>
          <w:rFonts w:cstheme="minorHAnsi"/>
          <w:b/>
          <w:bCs/>
          <w:i/>
          <w:color w:val="000000" w:themeColor="text1"/>
          <w:szCs w:val="24"/>
        </w:rPr>
        <w:t>”</w:t>
      </w:r>
      <w:r w:rsidR="0053602B" w:rsidRPr="00E933FC">
        <w:rPr>
          <w:rFonts w:cstheme="minorHAnsi"/>
          <w:i/>
          <w:color w:val="000000" w:themeColor="text1"/>
          <w:szCs w:val="24"/>
        </w:rPr>
        <w:t xml:space="preserve"> </w:t>
      </w:r>
      <w:r w:rsidR="0053602B">
        <w:rPr>
          <w:rFonts w:cstheme="minorHAnsi"/>
          <w:color w:val="000000" w:themeColor="text1"/>
          <w:szCs w:val="24"/>
        </w:rPr>
        <w:t>was</w:t>
      </w:r>
      <w:r w:rsidR="0053602B" w:rsidRPr="000C70F2">
        <w:rPr>
          <w:rFonts w:cstheme="minorHAnsi"/>
          <w:color w:val="000000" w:themeColor="text1"/>
          <w:szCs w:val="24"/>
        </w:rPr>
        <w:t xml:space="preserve"> introduced by </w:t>
      </w:r>
      <w:r w:rsidR="0053602B">
        <w:rPr>
          <w:rFonts w:cstheme="minorHAnsi"/>
          <w:color w:val="000000" w:themeColor="text1"/>
          <w:szCs w:val="24"/>
        </w:rPr>
        <w:t xml:space="preserve">the Republic of Serbia. </w:t>
      </w:r>
      <w:r w:rsidR="0053602B">
        <w:rPr>
          <w:szCs w:val="24"/>
        </w:rPr>
        <w:t xml:space="preserve">Looking beyond developing digital radio broadcasting, countries have engaged at varying speed and success in deploying digital radio broadcasting systems and delivery of new services. </w:t>
      </w:r>
      <w:r w:rsidR="00331F36" w:rsidRPr="00407950">
        <w:rPr>
          <w:szCs w:val="24"/>
        </w:rPr>
        <w:t xml:space="preserve">In this context, this document proposes a new </w:t>
      </w:r>
      <w:r w:rsidR="00DD4CD2">
        <w:rPr>
          <w:szCs w:val="24"/>
        </w:rPr>
        <w:t>Regional Initiative</w:t>
      </w:r>
      <w:r w:rsidR="00331F36" w:rsidRPr="00407950">
        <w:rPr>
          <w:szCs w:val="24"/>
        </w:rPr>
        <w:t xml:space="preserve"> on digital radio broadcasting to provide a platform for cooperation, exchange of best practices, capacity building and technical assistance to be provided to the countries in need.</w:t>
      </w:r>
    </w:p>
    <w:p w:rsidR="00C55ACA" w:rsidRPr="00407950" w:rsidRDefault="0030117C" w:rsidP="008F3FD6">
      <w:pPr>
        <w:overflowPunct/>
        <w:spacing w:after="120"/>
        <w:jc w:val="both"/>
        <w:textAlignment w:val="auto"/>
        <w:rPr>
          <w:szCs w:val="24"/>
        </w:rPr>
      </w:pPr>
      <w:hyperlink r:id="rId48" w:history="1">
        <w:r w:rsidR="00C55ACA" w:rsidRPr="00755741">
          <w:rPr>
            <w:rStyle w:val="Hyperlink"/>
          </w:rPr>
          <w:t>Document 2</w:t>
        </w:r>
        <w:r w:rsidR="00C55ACA" w:rsidRPr="00407950">
          <w:rPr>
            <w:rStyle w:val="Hyperlink"/>
          </w:rPr>
          <w:t>8</w:t>
        </w:r>
      </w:hyperlink>
      <w:r w:rsidR="00C55ACA" w:rsidRPr="00755741">
        <w:t xml:space="preserve">: </w:t>
      </w:r>
      <w:r w:rsidR="00C55ACA" w:rsidRPr="00407950">
        <w:rPr>
          <w:rFonts w:cstheme="minorHAnsi"/>
          <w:color w:val="000000" w:themeColor="text1"/>
          <w:szCs w:val="24"/>
        </w:rPr>
        <w:t>The document entitled “</w:t>
      </w:r>
      <w:r w:rsidR="00C55ACA" w:rsidRPr="00407950">
        <w:rPr>
          <w:rFonts w:cstheme="minorHAnsi"/>
          <w:b/>
          <w:bCs/>
          <w:i/>
          <w:iCs/>
          <w:color w:val="000000" w:themeColor="text1"/>
          <w:szCs w:val="24"/>
        </w:rPr>
        <w:t>Regional initiative on ubiquitous resilient high speed broadband infrastructure and services</w:t>
      </w:r>
      <w:r w:rsidR="00C55ACA" w:rsidRPr="00407950">
        <w:rPr>
          <w:rFonts w:cstheme="minorHAnsi"/>
          <w:b/>
          <w:bCs/>
          <w:i/>
          <w:color w:val="000000" w:themeColor="text1"/>
          <w:szCs w:val="24"/>
        </w:rPr>
        <w:t>”</w:t>
      </w:r>
      <w:r w:rsidR="00C55ACA" w:rsidRPr="00407950">
        <w:rPr>
          <w:rFonts w:cstheme="minorHAnsi"/>
          <w:i/>
          <w:color w:val="000000" w:themeColor="text1"/>
          <w:szCs w:val="24"/>
        </w:rPr>
        <w:t xml:space="preserve"> </w:t>
      </w:r>
      <w:r w:rsidR="00C55ACA" w:rsidRPr="00407950">
        <w:rPr>
          <w:rFonts w:cstheme="minorHAnsi"/>
          <w:color w:val="000000" w:themeColor="text1"/>
          <w:szCs w:val="24"/>
        </w:rPr>
        <w:t>was introduced by</w:t>
      </w:r>
      <w:r w:rsidR="00C55ACA" w:rsidRPr="00407950">
        <w:rPr>
          <w:szCs w:val="24"/>
        </w:rPr>
        <w:t xml:space="preserve"> the FYR of </w:t>
      </w:r>
      <w:r w:rsidR="000C5424" w:rsidRPr="00407950">
        <w:rPr>
          <w:szCs w:val="24"/>
        </w:rPr>
        <w:t>Macedonia. The</w:t>
      </w:r>
      <w:r w:rsidR="00C55ACA" w:rsidRPr="00407950">
        <w:rPr>
          <w:szCs w:val="24"/>
        </w:rPr>
        <w:t xml:space="preserve"> document proposes t</w:t>
      </w:r>
      <w:r w:rsidR="00C55ACA" w:rsidRPr="00407950">
        <w:rPr>
          <w:lang w:val="en-US"/>
        </w:rPr>
        <w:t xml:space="preserve">o focus a </w:t>
      </w:r>
      <w:r w:rsidR="00DD4CD2">
        <w:rPr>
          <w:lang w:val="en-US"/>
        </w:rPr>
        <w:t>Regional Initiative</w:t>
      </w:r>
      <w:r w:rsidR="00C55ACA" w:rsidRPr="00407950">
        <w:rPr>
          <w:lang w:val="en-US"/>
        </w:rPr>
        <w:t xml:space="preserve"> on facilitation of deployment of high speed connectivity </w:t>
      </w:r>
      <w:r w:rsidR="00C55ACA" w:rsidRPr="00407950">
        <w:rPr>
          <w:lang w:val="en-US"/>
        </w:rPr>
        <w:lastRenderedPageBreak/>
        <w:t xml:space="preserve">through the deployment of resilient and modern infrastructure which includes 5G technology and cross </w:t>
      </w:r>
      <w:proofErr w:type="spellStart"/>
      <w:r w:rsidR="00C55ACA" w:rsidRPr="00407950">
        <w:rPr>
          <w:lang w:val="en-US"/>
        </w:rPr>
        <w:t>sectoral</w:t>
      </w:r>
      <w:proofErr w:type="spellEnd"/>
      <w:r w:rsidR="00C55ACA" w:rsidRPr="00407950">
        <w:rPr>
          <w:lang w:val="en-US"/>
        </w:rPr>
        <w:t xml:space="preserve"> infrastructure sharing synergies (such as with the energy networks) equipped with effective mechanisms for Quality of Service monitoring for efficient and impactful ICT development.</w:t>
      </w:r>
    </w:p>
    <w:p w:rsidR="00C55ACA" w:rsidRPr="00407950" w:rsidRDefault="0030117C" w:rsidP="008F3FD6">
      <w:pPr>
        <w:spacing w:after="120"/>
        <w:jc w:val="both"/>
        <w:rPr>
          <w:szCs w:val="24"/>
        </w:rPr>
      </w:pPr>
      <w:hyperlink r:id="rId49" w:history="1">
        <w:r w:rsidR="00C55ACA" w:rsidRPr="00755741">
          <w:rPr>
            <w:rStyle w:val="Hyperlink"/>
          </w:rPr>
          <w:t>Document 34</w:t>
        </w:r>
      </w:hyperlink>
      <w:r w:rsidR="00C55ACA" w:rsidRPr="00755741">
        <w:t>: The document entitled “</w:t>
      </w:r>
      <w:r w:rsidR="00C55ACA" w:rsidRPr="00755741">
        <w:rPr>
          <w:b/>
          <w:bCs/>
          <w:i/>
          <w:iCs/>
        </w:rPr>
        <w:t>Regional Initiative on Ubiquitous resilient high speed broadband infrastructure and services</w:t>
      </w:r>
      <w:r w:rsidR="00C55ACA" w:rsidRPr="00407950">
        <w:t xml:space="preserve">” was introduced by the Republic of Montenegro. </w:t>
      </w:r>
      <w:r w:rsidR="00C55ACA" w:rsidRPr="00407950">
        <w:rPr>
          <w:szCs w:val="24"/>
        </w:rPr>
        <w:t xml:space="preserve">The document proposes a </w:t>
      </w:r>
      <w:r w:rsidR="00DD4CD2">
        <w:rPr>
          <w:szCs w:val="24"/>
        </w:rPr>
        <w:t>Regional Initiative</w:t>
      </w:r>
      <w:r w:rsidR="00C55ACA" w:rsidRPr="00407950">
        <w:rPr>
          <w:szCs w:val="24"/>
        </w:rPr>
        <w:t xml:space="preserve"> focused on </w:t>
      </w:r>
      <w:r w:rsidR="00415802">
        <w:rPr>
          <w:szCs w:val="24"/>
        </w:rPr>
        <w:t>secure</w:t>
      </w:r>
      <w:r w:rsidR="00C55ACA" w:rsidRPr="00407950">
        <w:rPr>
          <w:szCs w:val="24"/>
        </w:rPr>
        <w:t xml:space="preserve"> </w:t>
      </w:r>
      <w:r w:rsidR="000C5424" w:rsidRPr="00407950">
        <w:rPr>
          <w:szCs w:val="24"/>
        </w:rPr>
        <w:t>ultra-high</w:t>
      </w:r>
      <w:r w:rsidR="00C55ACA" w:rsidRPr="00407950">
        <w:rPr>
          <w:szCs w:val="24"/>
        </w:rPr>
        <w:t xml:space="preserve"> speed broadband connectivity, including emerging 5G, to ensure accelerated sustainable development in middle and long term</w:t>
      </w:r>
    </w:p>
    <w:p w:rsidR="00C55ACA" w:rsidRPr="00407950" w:rsidRDefault="00C55ACA" w:rsidP="00755741">
      <w:pPr>
        <w:spacing w:after="120"/>
        <w:jc w:val="both"/>
      </w:pPr>
      <w:r w:rsidRPr="00407950">
        <w:t xml:space="preserve">Documents 21, 28 and 34 were introduced together given their common focus on high-speed infrastructure.  </w:t>
      </w:r>
    </w:p>
    <w:p w:rsidR="00331F36" w:rsidRPr="008F3FD6" w:rsidRDefault="00C55ACA">
      <w:pPr>
        <w:spacing w:after="120"/>
        <w:jc w:val="both"/>
      </w:pPr>
      <w:r w:rsidRPr="00407950">
        <w:t xml:space="preserve">The meeting also considered documents 22 and 27 given their focus on 5G (it was highlighted that the proper </w:t>
      </w:r>
      <w:r w:rsidR="00415802">
        <w:t>I</w:t>
      </w:r>
      <w:r w:rsidRPr="00407950">
        <w:t>TU terminology is IMT-2020</w:t>
      </w:r>
      <w:r w:rsidR="000C5424" w:rsidRPr="008F3FD6">
        <w:t>) which</w:t>
      </w:r>
      <w:r w:rsidRPr="00755741">
        <w:t xml:space="preserve"> also provides high-speed access. The meeting recogn</w:t>
      </w:r>
      <w:r w:rsidR="005A3F1B">
        <w:t>ise</w:t>
      </w:r>
      <w:r w:rsidRPr="00755741">
        <w:t xml:space="preserve">d the differences regarding high-speed access in various parts of Europe and consequently the need to provide assistance in developing new infrastructure for </w:t>
      </w:r>
      <w:r w:rsidR="00331F36" w:rsidRPr="008F3FD6">
        <w:t xml:space="preserve">high-speed access where needed. </w:t>
      </w:r>
    </w:p>
    <w:p w:rsidR="00C55ACA" w:rsidRPr="00407950" w:rsidRDefault="00C55ACA">
      <w:pPr>
        <w:spacing w:after="120"/>
        <w:jc w:val="both"/>
      </w:pPr>
      <w:r w:rsidRPr="00755741">
        <w:t>The meeting also agreed to use the term broadband for the issues mentioned in the documents rather than high-speed, to be consistent with other texts as we</w:t>
      </w:r>
      <w:r w:rsidRPr="00407950">
        <w:t xml:space="preserve">ll as to reflect the fact that the focus of documents 21, 28 and 34 were more concerned with fibre-based infrastructure than 5G. </w:t>
      </w:r>
    </w:p>
    <w:p w:rsidR="00331F36" w:rsidRPr="008F3FD6" w:rsidRDefault="00C55ACA">
      <w:pPr>
        <w:spacing w:after="120"/>
        <w:jc w:val="both"/>
      </w:pPr>
      <w:r w:rsidRPr="00407950">
        <w:t>The meeting recogn</w:t>
      </w:r>
      <w:r w:rsidR="005A3F1B">
        <w:t>ise</w:t>
      </w:r>
      <w:r w:rsidRPr="00407950">
        <w:t>d that documents 22 and 27 were</w:t>
      </w:r>
      <w:r w:rsidR="00331F36" w:rsidRPr="008F3FD6">
        <w:t xml:space="preserve"> focused on spectrum management.</w:t>
      </w:r>
      <w:r w:rsidRPr="00755741">
        <w:t xml:space="preserve"> </w:t>
      </w:r>
    </w:p>
    <w:p w:rsidR="00003123" w:rsidRDefault="001E3A37" w:rsidP="004D5805">
      <w:pPr>
        <w:pStyle w:val="Reasons"/>
        <w:spacing w:after="120"/>
        <w:jc w:val="both"/>
      </w:pPr>
      <w:r w:rsidRPr="008F3FD6">
        <w:t xml:space="preserve">RPM-EUR noted the documents and agreed to further discuss in order to achieve consensus on a common proposal for the </w:t>
      </w:r>
      <w:r w:rsidR="00DD4CD2">
        <w:t>Regional Initiative</w:t>
      </w:r>
      <w:r w:rsidRPr="008F3FD6">
        <w:t>s, tak</w:t>
      </w:r>
      <w:r w:rsidR="00B0021E">
        <w:t>ing also into consideration these contributions</w:t>
      </w:r>
      <w:r w:rsidRPr="008F3FD6">
        <w:t>.</w:t>
      </w:r>
      <w:r w:rsidRPr="00755741">
        <w:t> </w:t>
      </w:r>
    </w:p>
    <w:p w:rsidR="00024AB9" w:rsidRPr="004D5805" w:rsidRDefault="0030117C" w:rsidP="004D5805">
      <w:pPr>
        <w:spacing w:after="120"/>
        <w:jc w:val="both"/>
      </w:pPr>
      <w:hyperlink r:id="rId50" w:history="1">
        <w:r w:rsidR="00024AB9" w:rsidRPr="00E11098">
          <w:rPr>
            <w:rStyle w:val="Hyperlink"/>
          </w:rPr>
          <w:t>Document 2</w:t>
        </w:r>
        <w:r w:rsidR="00024AB9">
          <w:rPr>
            <w:rStyle w:val="Hyperlink"/>
          </w:rPr>
          <w:t>3</w:t>
        </w:r>
      </w:hyperlink>
      <w:r w:rsidR="00024AB9">
        <w:t xml:space="preserve">: </w:t>
      </w:r>
      <w:r w:rsidR="00024AB9">
        <w:rPr>
          <w:rFonts w:cstheme="minorHAnsi"/>
          <w:color w:val="000000" w:themeColor="text1"/>
          <w:szCs w:val="24"/>
        </w:rPr>
        <w:t>T</w:t>
      </w:r>
      <w:r w:rsidR="00024AB9" w:rsidRPr="000C70F2">
        <w:rPr>
          <w:rFonts w:cstheme="minorHAnsi"/>
          <w:color w:val="000000" w:themeColor="text1"/>
          <w:szCs w:val="24"/>
        </w:rPr>
        <w:t xml:space="preserve">he document </w:t>
      </w:r>
      <w:r w:rsidR="00024AB9">
        <w:rPr>
          <w:rFonts w:cstheme="minorHAnsi"/>
          <w:color w:val="000000" w:themeColor="text1"/>
          <w:szCs w:val="24"/>
        </w:rPr>
        <w:t>en</w:t>
      </w:r>
      <w:r w:rsidR="00024AB9" w:rsidRPr="000C70F2">
        <w:rPr>
          <w:rFonts w:cstheme="minorHAnsi"/>
          <w:color w:val="000000" w:themeColor="text1"/>
          <w:szCs w:val="24"/>
        </w:rPr>
        <w:t xml:space="preserve">titled </w:t>
      </w:r>
      <w:r w:rsidR="00024AB9" w:rsidRPr="00E11098">
        <w:rPr>
          <w:rFonts w:cstheme="minorHAnsi"/>
          <w:b/>
          <w:bCs/>
          <w:i/>
          <w:iCs/>
          <w:color w:val="000000" w:themeColor="text1"/>
          <w:szCs w:val="24"/>
        </w:rPr>
        <w:t>“</w:t>
      </w:r>
      <w:r w:rsidR="00024AB9">
        <w:rPr>
          <w:rFonts w:cstheme="minorHAnsi"/>
          <w:b/>
          <w:bCs/>
          <w:i/>
          <w:iCs/>
          <w:color w:val="000000" w:themeColor="text1"/>
          <w:szCs w:val="24"/>
        </w:rPr>
        <w:t>A c</w:t>
      </w:r>
      <w:r w:rsidR="00024AB9" w:rsidRPr="00024AB9">
        <w:rPr>
          <w:b/>
          <w:bCs/>
          <w:i/>
          <w:iCs/>
        </w:rPr>
        <w:t>itizen-centric approach to building services for national administration</w:t>
      </w:r>
      <w:r w:rsidR="00024AB9" w:rsidRPr="00F441E9">
        <w:rPr>
          <w:rFonts w:cstheme="minorHAnsi"/>
          <w:b/>
          <w:bCs/>
          <w:i/>
          <w:color w:val="000000" w:themeColor="text1"/>
          <w:szCs w:val="24"/>
        </w:rPr>
        <w:t>”</w:t>
      </w:r>
      <w:r w:rsidR="00024AB9" w:rsidRPr="00E933FC">
        <w:rPr>
          <w:rFonts w:cstheme="minorHAnsi"/>
          <w:i/>
          <w:color w:val="000000" w:themeColor="text1"/>
          <w:szCs w:val="24"/>
        </w:rPr>
        <w:t xml:space="preserve"> </w:t>
      </w:r>
      <w:r w:rsidR="00024AB9">
        <w:rPr>
          <w:rFonts w:cstheme="minorHAnsi"/>
          <w:color w:val="000000" w:themeColor="text1"/>
          <w:szCs w:val="24"/>
        </w:rPr>
        <w:t>was</w:t>
      </w:r>
      <w:r w:rsidR="00024AB9" w:rsidRPr="000C70F2">
        <w:rPr>
          <w:rFonts w:cstheme="minorHAnsi"/>
          <w:color w:val="000000" w:themeColor="text1"/>
          <w:szCs w:val="24"/>
        </w:rPr>
        <w:t xml:space="preserve"> introduced by </w:t>
      </w:r>
      <w:r w:rsidR="00024AB9">
        <w:rPr>
          <w:rFonts w:cstheme="minorHAnsi"/>
          <w:color w:val="000000" w:themeColor="text1"/>
          <w:szCs w:val="24"/>
        </w:rPr>
        <w:t xml:space="preserve">the Republic of Poland. </w:t>
      </w:r>
      <w:r w:rsidR="00024AB9">
        <w:t xml:space="preserve">The document proposes a </w:t>
      </w:r>
      <w:r w:rsidR="00DD4CD2">
        <w:rPr>
          <w:szCs w:val="24"/>
        </w:rPr>
        <w:t>Regional Initiative</w:t>
      </w:r>
      <w:r w:rsidR="00024AB9">
        <w:t xml:space="preserve"> </w:t>
      </w:r>
      <w:r w:rsidR="00024AB9">
        <w:rPr>
          <w:szCs w:val="24"/>
        </w:rPr>
        <w:t>to</w:t>
      </w:r>
      <w:r w:rsidR="00024AB9" w:rsidRPr="004D5805">
        <w:t xml:space="preserve"> facilitate the development of such citizen-centric services that ought to be accessible and available to all members of the society. The aim is to transform and replace the traditional, paper-based methods of handling administrative issues, into the digital mode, allowing citizens to handle their administrative necessities and responsibilities</w:t>
      </w:r>
      <w:r w:rsidR="00024AB9">
        <w:rPr>
          <w:szCs w:val="24"/>
        </w:rPr>
        <w:t>.</w:t>
      </w:r>
      <w:r w:rsidR="00024AB9" w:rsidRPr="00A719DD">
        <w:t xml:space="preserve"> </w:t>
      </w:r>
    </w:p>
    <w:p w:rsidR="00B0021E" w:rsidRPr="0058187B" w:rsidRDefault="00B0021E" w:rsidP="00B0021E">
      <w:pPr>
        <w:pStyle w:val="Reasons"/>
        <w:spacing w:after="120"/>
        <w:jc w:val="both"/>
      </w:pPr>
      <w:r w:rsidRPr="0058187B">
        <w:t>RPM-EUR noted the document and agreed to further discuss in order to achieve</w:t>
      </w:r>
      <w:r w:rsidRPr="00755741">
        <w:t xml:space="preserve"> consensus on a </w:t>
      </w:r>
      <w:r w:rsidRPr="0058187B">
        <w:t>common</w:t>
      </w:r>
      <w:r w:rsidRPr="00755741">
        <w:t xml:space="preserve"> proposal for the </w:t>
      </w:r>
      <w:r>
        <w:t>Regional Initiative</w:t>
      </w:r>
      <w:r w:rsidRPr="0058187B">
        <w:t>s</w:t>
      </w:r>
      <w:r w:rsidRPr="00755741">
        <w:t xml:space="preserve">, taking also </w:t>
      </w:r>
      <w:r w:rsidRPr="0058187B">
        <w:t xml:space="preserve">into consideration this </w:t>
      </w:r>
      <w:r>
        <w:t>contribution</w:t>
      </w:r>
      <w:r w:rsidRPr="0058187B">
        <w:t>. </w:t>
      </w:r>
    </w:p>
    <w:p w:rsidR="00E451E1" w:rsidRPr="004D5805" w:rsidRDefault="001E3A37" w:rsidP="004D5805">
      <w:pPr>
        <w:spacing w:after="120"/>
        <w:jc w:val="both"/>
      </w:pPr>
      <w:r w:rsidRPr="00755741" w:rsidDel="00B01579">
        <w:t xml:space="preserve"> </w:t>
      </w:r>
      <w:hyperlink r:id="rId51" w:history="1">
        <w:r w:rsidR="00E451E1">
          <w:rPr>
            <w:rStyle w:val="Hyperlink"/>
          </w:rPr>
          <w:t>Docum</w:t>
        </w:r>
        <w:r w:rsidR="00E451E1" w:rsidRPr="00E11098">
          <w:rPr>
            <w:rStyle w:val="Hyperlink"/>
          </w:rPr>
          <w:t>ent 2</w:t>
        </w:r>
        <w:r w:rsidR="00E451E1">
          <w:rPr>
            <w:rStyle w:val="Hyperlink"/>
          </w:rPr>
          <w:t>5</w:t>
        </w:r>
      </w:hyperlink>
      <w:r w:rsidR="00E451E1">
        <w:t xml:space="preserve">: </w:t>
      </w:r>
      <w:r w:rsidR="00E451E1">
        <w:rPr>
          <w:rFonts w:cstheme="minorHAnsi"/>
          <w:color w:val="000000" w:themeColor="text1"/>
          <w:szCs w:val="24"/>
        </w:rPr>
        <w:t>T</w:t>
      </w:r>
      <w:r w:rsidR="00E451E1" w:rsidRPr="000C70F2">
        <w:rPr>
          <w:rFonts w:cstheme="minorHAnsi"/>
          <w:color w:val="000000" w:themeColor="text1"/>
          <w:szCs w:val="24"/>
        </w:rPr>
        <w:t xml:space="preserve">he document </w:t>
      </w:r>
      <w:r w:rsidR="00E451E1">
        <w:rPr>
          <w:rFonts w:cstheme="minorHAnsi"/>
          <w:color w:val="000000" w:themeColor="text1"/>
          <w:szCs w:val="24"/>
        </w:rPr>
        <w:t>en</w:t>
      </w:r>
      <w:r w:rsidR="00E451E1" w:rsidRPr="000C70F2">
        <w:rPr>
          <w:rFonts w:cstheme="minorHAnsi"/>
          <w:color w:val="000000" w:themeColor="text1"/>
          <w:szCs w:val="24"/>
        </w:rPr>
        <w:t xml:space="preserve">titled </w:t>
      </w:r>
      <w:r w:rsidR="00E451E1" w:rsidRPr="00E11098">
        <w:rPr>
          <w:rFonts w:cstheme="minorHAnsi"/>
          <w:b/>
          <w:bCs/>
          <w:i/>
          <w:iCs/>
          <w:color w:val="000000" w:themeColor="text1"/>
          <w:szCs w:val="24"/>
        </w:rPr>
        <w:t>“</w:t>
      </w:r>
      <w:r w:rsidR="00E451E1">
        <w:rPr>
          <w:rFonts w:cstheme="minorHAnsi"/>
          <w:b/>
          <w:bCs/>
          <w:i/>
          <w:iCs/>
          <w:color w:val="000000" w:themeColor="text1"/>
          <w:szCs w:val="24"/>
        </w:rPr>
        <w:t>P</w:t>
      </w:r>
      <w:r w:rsidR="00E451E1" w:rsidRPr="00E451E1">
        <w:rPr>
          <w:rFonts w:cstheme="minorHAnsi"/>
          <w:b/>
          <w:bCs/>
          <w:i/>
          <w:iCs/>
          <w:color w:val="000000" w:themeColor="text1"/>
          <w:szCs w:val="24"/>
        </w:rPr>
        <w:t xml:space="preserve">roposal of new </w:t>
      </w:r>
      <w:r w:rsidR="00DD4CD2">
        <w:rPr>
          <w:rFonts w:cstheme="minorHAnsi"/>
          <w:b/>
          <w:bCs/>
          <w:i/>
          <w:iCs/>
          <w:color w:val="000000" w:themeColor="text1"/>
          <w:szCs w:val="24"/>
        </w:rPr>
        <w:t>Regional Initiative</w:t>
      </w:r>
      <w:r w:rsidR="00E451E1" w:rsidRPr="00E451E1">
        <w:rPr>
          <w:rFonts w:cstheme="minorHAnsi"/>
          <w:b/>
          <w:bCs/>
          <w:i/>
          <w:iCs/>
          <w:color w:val="000000" w:themeColor="text1"/>
          <w:szCs w:val="24"/>
        </w:rPr>
        <w:t xml:space="preserve"> on</w:t>
      </w:r>
      <w:r w:rsidR="00E451E1">
        <w:rPr>
          <w:rFonts w:cstheme="minorHAnsi"/>
          <w:b/>
          <w:bCs/>
          <w:i/>
          <w:iCs/>
          <w:color w:val="000000" w:themeColor="text1"/>
          <w:szCs w:val="24"/>
        </w:rPr>
        <w:t xml:space="preserve"> </w:t>
      </w:r>
      <w:r w:rsidR="00E451E1" w:rsidRPr="00E451E1">
        <w:rPr>
          <w:rFonts w:cstheme="minorHAnsi"/>
          <w:b/>
          <w:bCs/>
          <w:i/>
          <w:iCs/>
          <w:color w:val="000000" w:themeColor="text1"/>
          <w:szCs w:val="24"/>
        </w:rPr>
        <w:t>accelerating</w:t>
      </w:r>
      <w:r w:rsidR="00E451E1">
        <w:rPr>
          <w:rFonts w:cstheme="minorHAnsi"/>
          <w:b/>
          <w:bCs/>
          <w:i/>
          <w:iCs/>
          <w:color w:val="000000" w:themeColor="text1"/>
          <w:szCs w:val="24"/>
        </w:rPr>
        <w:t xml:space="preserve"> effective digitization across E</w:t>
      </w:r>
      <w:r w:rsidR="00E451E1" w:rsidRPr="00E451E1">
        <w:rPr>
          <w:rFonts w:cstheme="minorHAnsi"/>
          <w:b/>
          <w:bCs/>
          <w:i/>
          <w:iCs/>
          <w:color w:val="000000" w:themeColor="text1"/>
          <w:szCs w:val="24"/>
        </w:rPr>
        <w:t>urope</w:t>
      </w:r>
      <w:r w:rsidR="00E451E1" w:rsidRPr="00F441E9">
        <w:rPr>
          <w:rFonts w:cstheme="minorHAnsi"/>
          <w:b/>
          <w:bCs/>
          <w:i/>
          <w:color w:val="000000" w:themeColor="text1"/>
          <w:szCs w:val="24"/>
        </w:rPr>
        <w:t>”</w:t>
      </w:r>
      <w:r w:rsidR="00E451E1" w:rsidRPr="00E933FC">
        <w:rPr>
          <w:rFonts w:cstheme="minorHAnsi"/>
          <w:i/>
          <w:color w:val="000000" w:themeColor="text1"/>
          <w:szCs w:val="24"/>
        </w:rPr>
        <w:t xml:space="preserve"> </w:t>
      </w:r>
      <w:r w:rsidR="00E451E1">
        <w:rPr>
          <w:rFonts w:cstheme="minorHAnsi"/>
          <w:color w:val="000000" w:themeColor="text1"/>
          <w:szCs w:val="24"/>
        </w:rPr>
        <w:t>was</w:t>
      </w:r>
      <w:r w:rsidR="00E451E1" w:rsidRPr="000C70F2">
        <w:rPr>
          <w:rFonts w:cstheme="minorHAnsi"/>
          <w:color w:val="000000" w:themeColor="text1"/>
          <w:szCs w:val="24"/>
        </w:rPr>
        <w:t xml:space="preserve"> introduced by </w:t>
      </w:r>
      <w:r w:rsidR="00E451E1">
        <w:rPr>
          <w:rFonts w:cstheme="minorHAnsi"/>
          <w:color w:val="000000" w:themeColor="text1"/>
          <w:szCs w:val="24"/>
        </w:rPr>
        <w:t xml:space="preserve">the Republic of Serbia. </w:t>
      </w:r>
      <w:r w:rsidR="00E451E1">
        <w:t xml:space="preserve">The document proposes a </w:t>
      </w:r>
      <w:r w:rsidR="00DD4CD2">
        <w:t>Regional Initiative</w:t>
      </w:r>
      <w:r w:rsidR="00E451E1">
        <w:t xml:space="preserve"> </w:t>
      </w:r>
      <w:r w:rsidR="00E451E1">
        <w:rPr>
          <w:lang w:val="en-US"/>
        </w:rPr>
        <w:t>to build national and regional capacities necessary for accelerating the process of digitization</w:t>
      </w:r>
      <w:r w:rsidR="00E451E1">
        <w:rPr>
          <w:szCs w:val="24"/>
        </w:rPr>
        <w:t>.</w:t>
      </w:r>
      <w:r w:rsidR="00E451E1" w:rsidRPr="00A719DD">
        <w:t xml:space="preserve"> </w:t>
      </w:r>
    </w:p>
    <w:p w:rsidR="000E6644" w:rsidRPr="009A55A4" w:rsidRDefault="00D358F2" w:rsidP="004D5805">
      <w:r>
        <w:t xml:space="preserve">RPM-EUR </w:t>
      </w:r>
      <w:r w:rsidR="00B0021E" w:rsidRPr="0058187B">
        <w:t>noted</w:t>
      </w:r>
      <w:r>
        <w:t xml:space="preserve"> the document and agreed </w:t>
      </w:r>
      <w:r w:rsidR="00B0021E" w:rsidRPr="0058187B">
        <w:t>to further discuss in order to achieve</w:t>
      </w:r>
      <w:r w:rsidR="00B0021E" w:rsidRPr="00755741">
        <w:t xml:space="preserve"> consensus on </w:t>
      </w:r>
      <w:r>
        <w:t xml:space="preserve">a </w:t>
      </w:r>
      <w:r w:rsidR="00B0021E" w:rsidRPr="0058187B">
        <w:t>common</w:t>
      </w:r>
      <w:r w:rsidR="00B0021E" w:rsidRPr="00755741">
        <w:t xml:space="preserve"> proposal for the </w:t>
      </w:r>
      <w:r>
        <w:t xml:space="preserve">Regional </w:t>
      </w:r>
      <w:r w:rsidR="00B0021E">
        <w:t>Initiative</w:t>
      </w:r>
      <w:r w:rsidR="00B0021E" w:rsidRPr="0058187B">
        <w:t>s</w:t>
      </w:r>
      <w:r w:rsidR="00B0021E" w:rsidRPr="00755741">
        <w:t xml:space="preserve">, taking also </w:t>
      </w:r>
      <w:r w:rsidR="00B0021E" w:rsidRPr="0058187B">
        <w:t>into consideration</w:t>
      </w:r>
      <w:r w:rsidR="0053602B">
        <w:rPr>
          <w:szCs w:val="24"/>
        </w:rPr>
        <w:t xml:space="preserve"> this </w:t>
      </w:r>
      <w:r w:rsidR="0052481C">
        <w:rPr>
          <w:szCs w:val="24"/>
        </w:rPr>
        <w:t>contribution.</w:t>
      </w:r>
      <w:r w:rsidR="00F511FE" w:rsidRPr="008F123E">
        <w:rPr>
          <w:highlight w:val="yellow"/>
        </w:rPr>
        <w:t xml:space="preserve"> </w:t>
      </w:r>
      <w:hyperlink r:id="rId52" w:history="1">
        <w:r w:rsidR="000E6644">
          <w:rPr>
            <w:rStyle w:val="Hyperlink"/>
          </w:rPr>
          <w:t>Docum</w:t>
        </w:r>
        <w:r w:rsidR="000E6644" w:rsidRPr="00E11098">
          <w:rPr>
            <w:rStyle w:val="Hyperlink"/>
          </w:rPr>
          <w:t xml:space="preserve">ent </w:t>
        </w:r>
        <w:r w:rsidR="000E6644">
          <w:rPr>
            <w:rStyle w:val="Hyperlink"/>
          </w:rPr>
          <w:t>30</w:t>
        </w:r>
      </w:hyperlink>
      <w:r w:rsidR="000E6644">
        <w:rPr>
          <w:rStyle w:val="Hyperlink"/>
        </w:rPr>
        <w:t xml:space="preserve"> </w:t>
      </w:r>
      <w:r w:rsidR="000E6644">
        <w:t xml:space="preserve">: </w:t>
      </w:r>
      <w:r w:rsidR="000E6644">
        <w:rPr>
          <w:rFonts w:cstheme="minorHAnsi"/>
          <w:color w:val="000000" w:themeColor="text1"/>
          <w:szCs w:val="24"/>
        </w:rPr>
        <w:t>T</w:t>
      </w:r>
      <w:r w:rsidR="000E6644" w:rsidRPr="000C70F2">
        <w:rPr>
          <w:rFonts w:cstheme="minorHAnsi"/>
          <w:color w:val="000000" w:themeColor="text1"/>
          <w:szCs w:val="24"/>
        </w:rPr>
        <w:t xml:space="preserve">he document </w:t>
      </w:r>
      <w:r w:rsidR="000E6644">
        <w:rPr>
          <w:rFonts w:cstheme="minorHAnsi"/>
          <w:color w:val="000000" w:themeColor="text1"/>
          <w:szCs w:val="24"/>
        </w:rPr>
        <w:t>en</w:t>
      </w:r>
      <w:r w:rsidR="000E6644" w:rsidRPr="000C70F2">
        <w:rPr>
          <w:rFonts w:cstheme="minorHAnsi"/>
          <w:color w:val="000000" w:themeColor="text1"/>
          <w:szCs w:val="24"/>
        </w:rPr>
        <w:t xml:space="preserve">titled </w:t>
      </w:r>
      <w:r w:rsidR="000E6644">
        <w:rPr>
          <w:rFonts w:cstheme="minorHAnsi"/>
          <w:color w:val="000000" w:themeColor="text1"/>
          <w:szCs w:val="24"/>
        </w:rPr>
        <w:t>“</w:t>
      </w:r>
      <w:r w:rsidR="000E6644">
        <w:rPr>
          <w:rFonts w:cstheme="minorHAnsi"/>
          <w:b/>
          <w:bCs/>
          <w:i/>
          <w:iCs/>
          <w:color w:val="000000" w:themeColor="text1"/>
          <w:szCs w:val="24"/>
        </w:rPr>
        <w:t>R</w:t>
      </w:r>
      <w:r w:rsidR="000E6644" w:rsidRPr="000E6644">
        <w:rPr>
          <w:rFonts w:cstheme="minorHAnsi"/>
          <w:b/>
          <w:bCs/>
          <w:i/>
          <w:iCs/>
          <w:color w:val="000000" w:themeColor="text1"/>
          <w:szCs w:val="24"/>
        </w:rPr>
        <w:t xml:space="preserve">egional initiative on </w:t>
      </w:r>
      <w:r w:rsidR="000E6644">
        <w:rPr>
          <w:rFonts w:cstheme="minorHAnsi"/>
          <w:b/>
          <w:bCs/>
          <w:i/>
          <w:iCs/>
          <w:color w:val="000000" w:themeColor="text1"/>
          <w:szCs w:val="24"/>
        </w:rPr>
        <w:t>ICT</w:t>
      </w:r>
      <w:r w:rsidR="000E6644" w:rsidRPr="000E6644">
        <w:rPr>
          <w:rFonts w:cstheme="minorHAnsi"/>
          <w:b/>
          <w:bCs/>
          <w:i/>
          <w:iCs/>
          <w:color w:val="000000" w:themeColor="text1"/>
          <w:szCs w:val="24"/>
        </w:rPr>
        <w:t xml:space="preserve"> centric innovation ecosystems</w:t>
      </w:r>
      <w:r w:rsidR="000E6644" w:rsidRPr="00F441E9">
        <w:rPr>
          <w:rFonts w:cstheme="minorHAnsi"/>
          <w:b/>
          <w:bCs/>
          <w:i/>
          <w:color w:val="000000" w:themeColor="text1"/>
          <w:szCs w:val="24"/>
        </w:rPr>
        <w:t>”</w:t>
      </w:r>
      <w:r w:rsidR="000E6644" w:rsidRPr="00E933FC">
        <w:rPr>
          <w:rFonts w:cstheme="minorHAnsi"/>
          <w:i/>
          <w:color w:val="000000" w:themeColor="text1"/>
          <w:szCs w:val="24"/>
        </w:rPr>
        <w:t xml:space="preserve"> </w:t>
      </w:r>
      <w:r w:rsidR="000E6644">
        <w:rPr>
          <w:rFonts w:cstheme="minorHAnsi"/>
          <w:color w:val="000000" w:themeColor="text1"/>
          <w:szCs w:val="24"/>
        </w:rPr>
        <w:t>was</w:t>
      </w:r>
      <w:r w:rsidR="000E6644" w:rsidRPr="000C70F2">
        <w:rPr>
          <w:rFonts w:cstheme="minorHAnsi"/>
          <w:color w:val="000000" w:themeColor="text1"/>
          <w:szCs w:val="24"/>
        </w:rPr>
        <w:t xml:space="preserve"> introduced by</w:t>
      </w:r>
      <w:r w:rsidR="000E6644">
        <w:rPr>
          <w:rFonts w:cstheme="minorHAnsi"/>
          <w:color w:val="000000" w:themeColor="text1"/>
          <w:szCs w:val="24"/>
        </w:rPr>
        <w:t xml:space="preserve"> the Republic of </w:t>
      </w:r>
      <w:r w:rsidR="000E6644">
        <w:rPr>
          <w:szCs w:val="24"/>
        </w:rPr>
        <w:t>Albania.</w:t>
      </w:r>
      <w:r w:rsidR="000C5424" w:rsidRPr="00407950">
        <w:rPr>
          <w:szCs w:val="24"/>
        </w:rPr>
        <w:t xml:space="preserve"> </w:t>
      </w:r>
      <w:r w:rsidR="000E6644">
        <w:rPr>
          <w:szCs w:val="24"/>
        </w:rPr>
        <w:t>The document proposes t</w:t>
      </w:r>
      <w:r w:rsidR="000E6644" w:rsidRPr="0018117C">
        <w:rPr>
          <w:lang w:val="en-US"/>
        </w:rPr>
        <w:t xml:space="preserve">o </w:t>
      </w:r>
      <w:r w:rsidR="000E6644">
        <w:rPr>
          <w:lang w:val="en-US"/>
        </w:rPr>
        <w:t xml:space="preserve">reiterate the need to maintain if not enhance the </w:t>
      </w:r>
      <w:r w:rsidR="00DD4CD2">
        <w:rPr>
          <w:lang w:val="en-US"/>
        </w:rPr>
        <w:t>Regional Initiative</w:t>
      </w:r>
      <w:r w:rsidR="000E6644" w:rsidRPr="0018117C">
        <w:rPr>
          <w:lang w:val="en-US"/>
        </w:rPr>
        <w:t xml:space="preserve"> </w:t>
      </w:r>
      <w:r w:rsidR="000E6644" w:rsidRPr="003F0E05">
        <w:rPr>
          <w:rFonts w:eastAsia="SimHei"/>
          <w:szCs w:val="24"/>
        </w:rPr>
        <w:t xml:space="preserve">to enhance entrepreneurship and </w:t>
      </w:r>
      <w:r w:rsidR="000E6644">
        <w:rPr>
          <w:rFonts w:eastAsia="SimHei"/>
          <w:szCs w:val="24"/>
        </w:rPr>
        <w:t xml:space="preserve">jump start regional and local </w:t>
      </w:r>
      <w:r w:rsidR="000E6644" w:rsidRPr="003F0E05">
        <w:rPr>
          <w:rFonts w:eastAsia="SimHei"/>
          <w:szCs w:val="24"/>
        </w:rPr>
        <w:t>innovation</w:t>
      </w:r>
      <w:r w:rsidR="000E6644">
        <w:rPr>
          <w:rFonts w:eastAsia="SimHei"/>
          <w:szCs w:val="24"/>
        </w:rPr>
        <w:t xml:space="preserve"> culture through ICTs. </w:t>
      </w:r>
    </w:p>
    <w:p w:rsidR="00B0021E" w:rsidRPr="0058187B" w:rsidRDefault="00B0021E" w:rsidP="00B0021E">
      <w:pPr>
        <w:pStyle w:val="Reasons"/>
        <w:spacing w:after="120"/>
        <w:jc w:val="both"/>
      </w:pPr>
      <w:r w:rsidRPr="0058187B">
        <w:t>RPM-EUR noted the document and agreed to further discuss in order to achieve</w:t>
      </w:r>
      <w:r w:rsidRPr="00755741">
        <w:t xml:space="preserve"> consensus on a </w:t>
      </w:r>
      <w:r w:rsidRPr="0058187B">
        <w:t>common</w:t>
      </w:r>
      <w:r w:rsidRPr="00755741">
        <w:t xml:space="preserve"> proposal for the </w:t>
      </w:r>
      <w:r>
        <w:t>Regional Initiative</w:t>
      </w:r>
      <w:r w:rsidRPr="0058187B">
        <w:t>s</w:t>
      </w:r>
      <w:r w:rsidRPr="00755741">
        <w:t xml:space="preserve">, taking also </w:t>
      </w:r>
      <w:r w:rsidRPr="0058187B">
        <w:t xml:space="preserve">into consideration this </w:t>
      </w:r>
      <w:r>
        <w:t>contribution</w:t>
      </w:r>
      <w:r w:rsidRPr="0058187B">
        <w:t>. </w:t>
      </w:r>
    </w:p>
    <w:p w:rsidR="000E6644" w:rsidRPr="004D5805" w:rsidRDefault="0030117C" w:rsidP="004D5805">
      <w:pPr>
        <w:spacing w:after="120"/>
        <w:jc w:val="both"/>
      </w:pPr>
      <w:hyperlink r:id="rId53" w:history="1">
        <w:r w:rsidR="00C56FCE" w:rsidRPr="00755741">
          <w:rPr>
            <w:rStyle w:val="Hyperlink"/>
          </w:rPr>
          <w:t>Document 3</w:t>
        </w:r>
        <w:r w:rsidR="00175A60" w:rsidRPr="00407950">
          <w:rPr>
            <w:rStyle w:val="Hyperlink"/>
          </w:rPr>
          <w:t>7</w:t>
        </w:r>
      </w:hyperlink>
      <w:r w:rsidR="00C56FCE" w:rsidRPr="00755741">
        <w:t>:</w:t>
      </w:r>
      <w:r w:rsidR="000E6644">
        <w:t xml:space="preserve"> </w:t>
      </w:r>
      <w:r w:rsidR="000E6644" w:rsidRPr="004D5805">
        <w:t>The document entitled “</w:t>
      </w:r>
      <w:r w:rsidR="000E6644" w:rsidRPr="004D5805">
        <w:rPr>
          <w:b/>
          <w:i/>
        </w:rPr>
        <w:t xml:space="preserve">Regional </w:t>
      </w:r>
      <w:r w:rsidR="00C56FCE" w:rsidRPr="00407950">
        <w:rPr>
          <w:b/>
          <w:bCs/>
          <w:i/>
          <w:iCs/>
        </w:rPr>
        <w:t>Initiative on Enhancing trust</w:t>
      </w:r>
      <w:r w:rsidR="000E6644" w:rsidRPr="004D5805">
        <w:rPr>
          <w:b/>
          <w:i/>
        </w:rPr>
        <w:t xml:space="preserve"> and </w:t>
      </w:r>
      <w:r w:rsidR="00C56FCE" w:rsidRPr="00407950">
        <w:rPr>
          <w:b/>
          <w:bCs/>
          <w:i/>
          <w:iCs/>
        </w:rPr>
        <w:t>confidence in the use of ICTs</w:t>
      </w:r>
      <w:r w:rsidR="000E6644" w:rsidRPr="004D5805">
        <w:t>” was introduced by</w:t>
      </w:r>
      <w:r w:rsidR="000E6644">
        <w:rPr>
          <w:szCs w:val="24"/>
        </w:rPr>
        <w:t xml:space="preserve"> the </w:t>
      </w:r>
      <w:r w:rsidR="00C56FCE" w:rsidRPr="00407950">
        <w:t>Republic</w:t>
      </w:r>
      <w:r w:rsidR="000E6644">
        <w:rPr>
          <w:szCs w:val="24"/>
        </w:rPr>
        <w:t xml:space="preserve"> of </w:t>
      </w:r>
      <w:r w:rsidR="00C56FCE" w:rsidRPr="00407950">
        <w:t xml:space="preserve">Montenegro. </w:t>
      </w:r>
      <w:r w:rsidR="000E6644">
        <w:rPr>
          <w:szCs w:val="24"/>
        </w:rPr>
        <w:t xml:space="preserve">The </w:t>
      </w:r>
      <w:r w:rsidR="000C5424" w:rsidRPr="00407950">
        <w:t>contribution</w:t>
      </w:r>
      <w:r w:rsidR="000E6644">
        <w:rPr>
          <w:szCs w:val="24"/>
        </w:rPr>
        <w:t xml:space="preserve"> proposes </w:t>
      </w:r>
      <w:r w:rsidR="00C56FCE" w:rsidRPr="00407950">
        <w:t>the establishment</w:t>
      </w:r>
      <w:r w:rsidR="000E6644" w:rsidRPr="004D5805">
        <w:t xml:space="preserve"> of </w:t>
      </w:r>
      <w:r w:rsidR="00C56FCE" w:rsidRPr="00407950">
        <w:t xml:space="preserve">a </w:t>
      </w:r>
      <w:r w:rsidR="00C56FCE" w:rsidRPr="00407950">
        <w:rPr>
          <w:szCs w:val="24"/>
        </w:rPr>
        <w:t>Regional Initiative for Europe on enhancing trust</w:t>
      </w:r>
      <w:r w:rsidR="000E6644" w:rsidRPr="004D5805">
        <w:t xml:space="preserve"> and </w:t>
      </w:r>
      <w:r w:rsidR="00C56FCE" w:rsidRPr="00407950">
        <w:rPr>
          <w:szCs w:val="24"/>
        </w:rPr>
        <w:t>confidence in use of ICTs, following the positive impact of the work undertaken in the region within the context of the Regional Initiative covering the period 2015-2017</w:t>
      </w:r>
      <w:r w:rsidR="000E6644" w:rsidRPr="004D5805">
        <w:t>.</w:t>
      </w:r>
    </w:p>
    <w:p w:rsidR="0052481C" w:rsidRDefault="00B0021E" w:rsidP="004D5805">
      <w:pPr>
        <w:pStyle w:val="Reasons"/>
        <w:spacing w:after="120"/>
        <w:jc w:val="both"/>
      </w:pPr>
      <w:r w:rsidRPr="00DE413A">
        <w:t>RPM-EUR noted the document and agreed to further discuss in order to achieve</w:t>
      </w:r>
      <w:r w:rsidRPr="00DE413A">
        <w:rPr>
          <w:lang w:val="en-US"/>
        </w:rPr>
        <w:t xml:space="preserve"> consensus on a </w:t>
      </w:r>
      <w:r w:rsidRPr="00DE413A">
        <w:t>common</w:t>
      </w:r>
      <w:r w:rsidRPr="00DE413A">
        <w:rPr>
          <w:lang w:val="en-US"/>
        </w:rPr>
        <w:t xml:space="preserve"> proposal for the </w:t>
      </w:r>
      <w:r>
        <w:t>Regional Initiative</w:t>
      </w:r>
      <w:r w:rsidRPr="0058187B">
        <w:t>s</w:t>
      </w:r>
      <w:r w:rsidRPr="00DE413A">
        <w:rPr>
          <w:lang w:val="en-US"/>
        </w:rPr>
        <w:t xml:space="preserve">, taking also </w:t>
      </w:r>
      <w:r w:rsidRPr="00DE413A">
        <w:t xml:space="preserve">into consideration this </w:t>
      </w:r>
      <w:r>
        <w:t>contribution</w:t>
      </w:r>
      <w:r w:rsidRPr="00DE413A">
        <w:t>. </w:t>
      </w:r>
    </w:p>
    <w:p w:rsidR="000E6644" w:rsidRDefault="0052481C" w:rsidP="004D5805">
      <w:pPr>
        <w:pStyle w:val="Reasons"/>
        <w:spacing w:after="120"/>
        <w:jc w:val="both"/>
      </w:pPr>
      <w:r>
        <w:t xml:space="preserve">The Chairman expressed appreciation to all Member States that made special efforts to provide contributions on the Regional Initiatives. </w:t>
      </w:r>
    </w:p>
    <w:p w:rsidR="0050640E" w:rsidRPr="00443363" w:rsidRDefault="00047650" w:rsidP="004D5805">
      <w:pPr>
        <w:pStyle w:val="Heading1"/>
        <w:numPr>
          <w:ilvl w:val="1"/>
          <w:numId w:val="4"/>
        </w:numPr>
        <w:spacing w:before="120" w:after="120"/>
        <w:ind w:left="851" w:hanging="851"/>
        <w:jc w:val="both"/>
        <w:rPr>
          <w:lang w:val="en-US"/>
        </w:rPr>
      </w:pPr>
      <w:r w:rsidRPr="00443363">
        <w:rPr>
          <w:lang w:val="en-US"/>
        </w:rPr>
        <w:t>Preliminary draft ITU</w:t>
      </w:r>
      <w:r w:rsidRPr="00443363">
        <w:rPr>
          <w:lang w:val="en-US"/>
        </w:rPr>
        <w:noBreakHyphen/>
        <w:t>D contribution to the ITU Strategic Plan for 2020-2023</w:t>
      </w:r>
      <w:r w:rsidR="0050640E" w:rsidRPr="00443363">
        <w:rPr>
          <w:lang w:val="en-US"/>
        </w:rPr>
        <w:t xml:space="preserve"> </w:t>
      </w:r>
    </w:p>
    <w:p w:rsidR="00047650" w:rsidRPr="004C1392" w:rsidRDefault="0030117C" w:rsidP="004D5805">
      <w:pPr>
        <w:tabs>
          <w:tab w:val="left" w:pos="794"/>
          <w:tab w:val="left" w:pos="1191"/>
          <w:tab w:val="left" w:pos="1588"/>
          <w:tab w:val="left" w:pos="1985"/>
        </w:tabs>
        <w:spacing w:after="120"/>
        <w:jc w:val="both"/>
        <w:rPr>
          <w:rFonts w:ascii="Calibri" w:hAnsi="Calibri"/>
          <w:lang w:val="en-US"/>
        </w:rPr>
      </w:pPr>
      <w:hyperlink r:id="rId54" w:history="1">
        <w:r w:rsidR="00047650" w:rsidRPr="00873B1A">
          <w:rPr>
            <w:rStyle w:val="Hyperlink"/>
          </w:rPr>
          <w:t>Document 7</w:t>
        </w:r>
        <w:r w:rsidR="00047650" w:rsidRPr="004C1392">
          <w:rPr>
            <w:rStyle w:val="Hyperlink"/>
          </w:rPr>
          <w:t>:</w:t>
        </w:r>
      </w:hyperlink>
      <w:r w:rsidR="00047650" w:rsidRPr="004C1392">
        <w:rPr>
          <w:rStyle w:val="Hyperlink"/>
        </w:rPr>
        <w:t xml:space="preserve"> </w:t>
      </w:r>
      <w:r w:rsidR="00047650" w:rsidRPr="004C1392">
        <w:rPr>
          <w:rFonts w:ascii="Calibri" w:hAnsi="Calibri"/>
          <w:lang w:val="en-US"/>
        </w:rPr>
        <w:t xml:space="preserve">The document, </w:t>
      </w:r>
      <w:r w:rsidR="00220E73">
        <w:rPr>
          <w:rFonts w:ascii="Calibri" w:hAnsi="Calibri"/>
          <w:lang w:val="en-US"/>
        </w:rPr>
        <w:t>en</w:t>
      </w:r>
      <w:r w:rsidR="004C2F13" w:rsidRPr="004C1392">
        <w:rPr>
          <w:rFonts w:ascii="Calibri" w:hAnsi="Calibri"/>
          <w:lang w:val="en-US"/>
        </w:rPr>
        <w:t>titled</w:t>
      </w:r>
      <w:r w:rsidR="00047650" w:rsidRPr="004C1392">
        <w:rPr>
          <w:rFonts w:ascii="Calibri" w:hAnsi="Calibri"/>
          <w:lang w:val="en-US"/>
        </w:rPr>
        <w:t xml:space="preserve"> </w:t>
      </w:r>
      <w:r w:rsidR="002B4F13" w:rsidRPr="004C1392">
        <w:rPr>
          <w:rFonts w:ascii="Calibri" w:hAnsi="Calibri"/>
          <w:lang w:val="en-US"/>
        </w:rPr>
        <w:t>“</w:t>
      </w:r>
      <w:r w:rsidR="00047650" w:rsidRPr="004C1392">
        <w:rPr>
          <w:rFonts w:ascii="Calibri" w:hAnsi="Calibri"/>
          <w:b/>
          <w:bCs/>
          <w:lang w:val="en-US"/>
        </w:rPr>
        <w:t>Preliminary draft ITU</w:t>
      </w:r>
      <w:r w:rsidR="00047650" w:rsidRPr="004C1392">
        <w:rPr>
          <w:rFonts w:ascii="Calibri" w:hAnsi="Calibri"/>
          <w:b/>
          <w:bCs/>
          <w:lang w:val="en-US"/>
        </w:rPr>
        <w:noBreakHyphen/>
        <w:t>D contribution to the ITU Strategic Plan</w:t>
      </w:r>
      <w:r w:rsidR="00CE5794" w:rsidRPr="004C1392">
        <w:rPr>
          <w:rFonts w:ascii="Calibri" w:hAnsi="Calibri"/>
          <w:b/>
          <w:bCs/>
          <w:lang w:val="en-US"/>
        </w:rPr>
        <w:t xml:space="preserve"> </w:t>
      </w:r>
      <w:r w:rsidR="00047650" w:rsidRPr="004C1392">
        <w:rPr>
          <w:rFonts w:ascii="Calibri" w:hAnsi="Calibri"/>
          <w:b/>
          <w:bCs/>
          <w:lang w:val="en-US"/>
        </w:rPr>
        <w:t>for 2020-2023</w:t>
      </w:r>
      <w:r w:rsidR="002B4F13" w:rsidRPr="004C1392">
        <w:rPr>
          <w:rFonts w:ascii="Calibri" w:hAnsi="Calibri"/>
          <w:lang w:val="en-US"/>
        </w:rPr>
        <w:t>”</w:t>
      </w:r>
      <w:r w:rsidR="00047650" w:rsidRPr="004C1392">
        <w:rPr>
          <w:rFonts w:ascii="Calibri" w:hAnsi="Calibri"/>
          <w:lang w:val="en-US"/>
        </w:rPr>
        <w:t>, was introduced on behalf of the BDT</w:t>
      </w:r>
      <w:r w:rsidR="007C5059" w:rsidRPr="004C1392">
        <w:rPr>
          <w:rFonts w:ascii="Calibri" w:hAnsi="Calibri"/>
          <w:lang w:val="en-US"/>
        </w:rPr>
        <w:t xml:space="preserve"> Director</w:t>
      </w:r>
      <w:r w:rsidR="00047650" w:rsidRPr="004C1392">
        <w:rPr>
          <w:rFonts w:ascii="Calibri" w:hAnsi="Calibri"/>
          <w:lang w:val="en-US"/>
        </w:rPr>
        <w:t>.</w:t>
      </w:r>
    </w:p>
    <w:p w:rsidR="00047650" w:rsidRPr="004C1392" w:rsidRDefault="00047650" w:rsidP="004D5805">
      <w:pPr>
        <w:spacing w:after="120"/>
        <w:jc w:val="both"/>
        <w:rPr>
          <w:lang w:val="en-US"/>
        </w:rPr>
      </w:pPr>
      <w:r w:rsidRPr="004C1392">
        <w:rPr>
          <w:lang w:val="en-US"/>
        </w:rPr>
        <w:t>The document is a revised version of the draft zero ITU</w:t>
      </w:r>
      <w:r w:rsidRPr="004C1392">
        <w:rPr>
          <w:lang w:val="en-US"/>
        </w:rPr>
        <w:noBreakHyphen/>
        <w:t>D contribution to the draft Strategic Plan of ITU for the period 2020-2023 that was developed by the TDAG Correspondence Group on the Strategic Plan, Operational Plan and Declaration (CG-SPOPD) which was presented to TDAG-15 in April 2015 as a progress report. The revisions reflect the guid</w:t>
      </w:r>
      <w:r w:rsidR="004E48C8">
        <w:rPr>
          <w:lang w:val="en-US"/>
        </w:rPr>
        <w:t>ance provided by CG-SPOPD on 15 March </w:t>
      </w:r>
      <w:r w:rsidRPr="004C1392">
        <w:rPr>
          <w:lang w:val="en-US"/>
        </w:rPr>
        <w:t xml:space="preserve">2016 as reported in Document </w:t>
      </w:r>
      <w:hyperlink r:id="rId55" w:history="1">
        <w:r w:rsidRPr="004C1392">
          <w:rPr>
            <w:rStyle w:val="Hyperlink"/>
            <w:lang w:val="en-US"/>
          </w:rPr>
          <w:t>TDAG16-21/10</w:t>
        </w:r>
      </w:hyperlink>
      <w:r w:rsidRPr="004C1392">
        <w:rPr>
          <w:lang w:val="en-US"/>
        </w:rPr>
        <w:t>. TDAG adopted the document at its meeting on 16-18 March 2016 and decided that it should be posted on the website for online consultation by the ITU</w:t>
      </w:r>
      <w:r w:rsidRPr="004C1392">
        <w:rPr>
          <w:lang w:val="en-US"/>
        </w:rPr>
        <w:noBreakHyphen/>
        <w:t>D membership by 30 June 2016. No modifications were proposed by this deadline.</w:t>
      </w:r>
    </w:p>
    <w:p w:rsidR="000B13BD" w:rsidRPr="004C1392" w:rsidRDefault="000B13BD" w:rsidP="004D5805">
      <w:pPr>
        <w:pStyle w:val="NormalWeb"/>
        <w:spacing w:before="120" w:beforeAutospacing="0" w:after="120" w:afterAutospacing="0"/>
        <w:jc w:val="both"/>
        <w:rPr>
          <w:rFonts w:ascii="Calibri" w:hAnsi="Calibri"/>
          <w:szCs w:val="20"/>
          <w:lang w:val="en-GB" w:eastAsia="en-US"/>
        </w:rPr>
      </w:pPr>
      <w:r w:rsidRPr="004C1392">
        <w:rPr>
          <w:rFonts w:ascii="Calibri" w:hAnsi="Calibri"/>
          <w:szCs w:val="20"/>
          <w:lang w:val="en-GB" w:eastAsia="en-US"/>
        </w:rPr>
        <w:t>The draft ITU-D contribution to the ITU Strategic Plan is being submitted to all the RPMs in the lead up to WTDC-17. The draft WTDC-17 Action Plan is based on the structure of the ITU-D contribution to the ITU Strategic Plan.</w:t>
      </w:r>
    </w:p>
    <w:p w:rsidR="00047650" w:rsidRPr="004C1392" w:rsidRDefault="00047650" w:rsidP="004D5805">
      <w:pPr>
        <w:tabs>
          <w:tab w:val="left" w:pos="794"/>
          <w:tab w:val="left" w:pos="1191"/>
          <w:tab w:val="left" w:pos="1588"/>
          <w:tab w:val="left" w:pos="1985"/>
        </w:tabs>
        <w:spacing w:after="120"/>
        <w:jc w:val="both"/>
        <w:rPr>
          <w:rFonts w:ascii="Calibri" w:hAnsi="Calibri"/>
          <w:lang w:val="en-US"/>
        </w:rPr>
      </w:pPr>
      <w:r w:rsidRPr="004C1392">
        <w:rPr>
          <w:rFonts w:ascii="Calibri" w:hAnsi="Calibri"/>
          <w:lang w:val="en-US"/>
        </w:rPr>
        <w:t>This draft ITU</w:t>
      </w:r>
      <w:r w:rsidRPr="004C1392">
        <w:rPr>
          <w:rFonts w:ascii="Calibri" w:hAnsi="Calibri"/>
          <w:lang w:val="en-US"/>
        </w:rPr>
        <w:noBreakHyphen/>
        <w:t xml:space="preserve">D contribution to the draft ITU Strategic Plan for 2020-2023 includes four objectives in line with the following three points: </w:t>
      </w:r>
    </w:p>
    <w:p w:rsidR="00047650" w:rsidRPr="004C1392" w:rsidRDefault="00047650" w:rsidP="004D5805">
      <w:pPr>
        <w:pStyle w:val="enumlev1"/>
        <w:numPr>
          <w:ilvl w:val="0"/>
          <w:numId w:val="1"/>
        </w:numPr>
        <w:spacing w:before="120" w:after="120"/>
        <w:ind w:left="567" w:hanging="567"/>
        <w:jc w:val="both"/>
        <w:rPr>
          <w:lang w:val="en-US"/>
        </w:rPr>
      </w:pPr>
      <w:r w:rsidRPr="004C1392">
        <w:rPr>
          <w:lang w:val="en-US"/>
        </w:rPr>
        <w:t>It is more results-focused than the current 2016-2019 Strategic Plan in keeping with a res</w:t>
      </w:r>
      <w:r w:rsidR="006652B2" w:rsidRPr="004C1392">
        <w:rPr>
          <w:lang w:val="en-US"/>
        </w:rPr>
        <w:t>ults-based management approach.</w:t>
      </w:r>
    </w:p>
    <w:p w:rsidR="00047650" w:rsidRPr="004C1392" w:rsidRDefault="00047650" w:rsidP="004D5805">
      <w:pPr>
        <w:pStyle w:val="enumlev1"/>
        <w:numPr>
          <w:ilvl w:val="0"/>
          <w:numId w:val="1"/>
        </w:numPr>
        <w:spacing w:before="120" w:after="120"/>
        <w:ind w:left="567" w:hanging="567"/>
        <w:jc w:val="both"/>
        <w:rPr>
          <w:lang w:val="en-US"/>
        </w:rPr>
      </w:pPr>
      <w:r w:rsidRPr="004C1392">
        <w:rPr>
          <w:lang w:val="en-US"/>
        </w:rPr>
        <w:t>It retains all content of the 2016-2019 ITU</w:t>
      </w:r>
      <w:r w:rsidRPr="004C1392">
        <w:rPr>
          <w:lang w:val="en-US"/>
        </w:rPr>
        <w:noBreakHyphen/>
        <w:t>D Strategic Plan that ha</w:t>
      </w:r>
      <w:r w:rsidR="00931FEE" w:rsidRPr="004C1392">
        <w:rPr>
          <w:lang w:val="en-US"/>
        </w:rPr>
        <w:t>s</w:t>
      </w:r>
      <w:r w:rsidRPr="004C1392">
        <w:rPr>
          <w:lang w:val="en-US"/>
        </w:rPr>
        <w:t xml:space="preserve"> been streamlined, and references to the corresponding Outcomes and Outputs of the current Strategic Plan have been provided in the contribution. In addition, the 2016-2019 Strategic Plan is included as Annex E for ease of reference.</w:t>
      </w:r>
    </w:p>
    <w:p w:rsidR="00047650" w:rsidRPr="004C1392" w:rsidRDefault="00047650" w:rsidP="004D5805">
      <w:pPr>
        <w:pStyle w:val="enumlev1"/>
        <w:numPr>
          <w:ilvl w:val="0"/>
          <w:numId w:val="1"/>
        </w:numPr>
        <w:spacing w:before="120" w:after="120"/>
        <w:ind w:left="567" w:hanging="567"/>
        <w:jc w:val="both"/>
        <w:rPr>
          <w:lang w:val="en-US"/>
        </w:rPr>
      </w:pPr>
      <w:r w:rsidRPr="004C1392">
        <w:rPr>
          <w:lang w:val="en-US"/>
        </w:rPr>
        <w:t xml:space="preserve">The current five Objectives of the 2016-2019 Strategic Plan are presented in four Objectives which use language that can be </w:t>
      </w:r>
      <w:proofErr w:type="spellStart"/>
      <w:r w:rsidRPr="004C1392">
        <w:rPr>
          <w:lang w:val="en-US"/>
        </w:rPr>
        <w:t>recogn</w:t>
      </w:r>
      <w:r w:rsidR="005A3F1B">
        <w:rPr>
          <w:lang w:val="en-US"/>
        </w:rPr>
        <w:t>ise</w:t>
      </w:r>
      <w:r w:rsidRPr="004C1392">
        <w:rPr>
          <w:lang w:val="en-US"/>
        </w:rPr>
        <w:t>d</w:t>
      </w:r>
      <w:proofErr w:type="spellEnd"/>
      <w:r w:rsidRPr="004C1392">
        <w:rPr>
          <w:lang w:val="en-US"/>
        </w:rPr>
        <w:t xml:space="preserve"> by ITU </w:t>
      </w:r>
      <w:r w:rsidR="00931FEE" w:rsidRPr="004C1392">
        <w:rPr>
          <w:lang w:val="en-US"/>
        </w:rPr>
        <w:t>m</w:t>
      </w:r>
      <w:r w:rsidRPr="004C1392">
        <w:rPr>
          <w:lang w:val="en-US"/>
        </w:rPr>
        <w:t>embers and stakeholders and speak to the broader public so that people not currently involved in ITU</w:t>
      </w:r>
      <w:r w:rsidRPr="004C1392">
        <w:rPr>
          <w:lang w:val="en-US"/>
        </w:rPr>
        <w:noBreakHyphen/>
        <w:t>D can associate themselves with our important work. The contribution aims to simplify the language of the current Strategic Plan, including eliminating any duplications.</w:t>
      </w:r>
    </w:p>
    <w:p w:rsidR="00047650" w:rsidRPr="00FB5B3C" w:rsidRDefault="00047650" w:rsidP="004D5805">
      <w:pPr>
        <w:spacing w:after="120"/>
        <w:jc w:val="both"/>
        <w:rPr>
          <w:lang w:val="en-US"/>
        </w:rPr>
      </w:pPr>
      <w:r w:rsidRPr="004C1392">
        <w:rPr>
          <w:lang w:val="en-US"/>
        </w:rPr>
        <w:t>As requested by TDAG-15</w:t>
      </w:r>
      <w:r w:rsidR="00877661" w:rsidRPr="004C1392">
        <w:rPr>
          <w:lang w:val="en-US"/>
        </w:rPr>
        <w:t xml:space="preserve"> </w:t>
      </w:r>
      <w:r w:rsidRPr="004C1392">
        <w:rPr>
          <w:lang w:val="en-US"/>
        </w:rPr>
        <w:t>the document presents, in Annex A, the draft objectives and outcomes of the ITU</w:t>
      </w:r>
      <w:r w:rsidRPr="004C1392">
        <w:rPr>
          <w:lang w:val="en-US"/>
        </w:rPr>
        <w:noBreakHyphen/>
        <w:t>D contribution to the ITU Strategic Plan for 2020-2023 along with references to the 2016-2019 ITU</w:t>
      </w:r>
      <w:r w:rsidRPr="004C1392">
        <w:rPr>
          <w:lang w:val="en-US"/>
        </w:rPr>
        <w:noBreakHyphen/>
        <w:t>D Strategic Plan, as well as to the SDGs approved by the United Nations General Assembly on 25 September 2015</w:t>
      </w:r>
      <w:r w:rsidR="002B4F13" w:rsidRPr="004C1392">
        <w:rPr>
          <w:lang w:val="en-US"/>
        </w:rPr>
        <w:t>, the</w:t>
      </w:r>
      <w:r w:rsidRPr="004C1392">
        <w:rPr>
          <w:lang w:val="en-US"/>
        </w:rPr>
        <w:t xml:space="preserve"> WSIS Action Lines of the Geneva Plan of Action</w:t>
      </w:r>
      <w:r w:rsidR="007C5059" w:rsidRPr="004C1392">
        <w:rPr>
          <w:lang w:val="en-US"/>
        </w:rPr>
        <w:t xml:space="preserve">, </w:t>
      </w:r>
      <w:r w:rsidRPr="004C1392">
        <w:rPr>
          <w:lang w:val="en-US"/>
        </w:rPr>
        <w:t xml:space="preserve">taking into account the </w:t>
      </w:r>
      <w:r w:rsidR="007C5059" w:rsidRPr="004C1392">
        <w:rPr>
          <w:lang w:val="en-US"/>
        </w:rPr>
        <w:t xml:space="preserve">WSIS+10 </w:t>
      </w:r>
      <w:r w:rsidRPr="004C1392">
        <w:rPr>
          <w:lang w:val="en-US"/>
        </w:rPr>
        <w:t xml:space="preserve">Vision for WSIS </w:t>
      </w:r>
      <w:r w:rsidRPr="00FB5B3C">
        <w:rPr>
          <w:lang w:val="en-US"/>
        </w:rPr>
        <w:t>beyond 2015, and also the 2030 Agenda for Sustainable Development.</w:t>
      </w:r>
    </w:p>
    <w:p w:rsidR="00CE5794" w:rsidRPr="00FB5B3C" w:rsidRDefault="00CE5794" w:rsidP="004D5805">
      <w:pPr>
        <w:spacing w:after="120"/>
        <w:jc w:val="both"/>
        <w:rPr>
          <w:lang w:val="en-US"/>
        </w:rPr>
      </w:pPr>
      <w:r w:rsidRPr="00FB5B3C">
        <w:rPr>
          <w:lang w:val="en-US"/>
        </w:rPr>
        <w:lastRenderedPageBreak/>
        <w:t>The presenter noted that this document has been submitted to all the previous RPMs in the CIS, AFR, ARB</w:t>
      </w:r>
      <w:r w:rsidR="00DA1944">
        <w:rPr>
          <w:lang w:val="en-US"/>
        </w:rPr>
        <w:t xml:space="preserve">, </w:t>
      </w:r>
      <w:r w:rsidRPr="00FB5B3C">
        <w:rPr>
          <w:lang w:val="en-US"/>
        </w:rPr>
        <w:t xml:space="preserve">AMS </w:t>
      </w:r>
      <w:r w:rsidR="00DA1944">
        <w:rPr>
          <w:lang w:val="en-US"/>
        </w:rPr>
        <w:t xml:space="preserve">and ASP </w:t>
      </w:r>
      <w:r w:rsidRPr="00FB5B3C">
        <w:rPr>
          <w:lang w:val="en-US"/>
        </w:rPr>
        <w:t>regions</w:t>
      </w:r>
      <w:r w:rsidR="00DA1944">
        <w:rPr>
          <w:lang w:val="en-US"/>
        </w:rPr>
        <w:t xml:space="preserve">. </w:t>
      </w:r>
      <w:r w:rsidRPr="00FB5B3C">
        <w:rPr>
          <w:lang w:val="en-US"/>
        </w:rPr>
        <w:t xml:space="preserve"> </w:t>
      </w:r>
      <w:r w:rsidR="00DA1944">
        <w:rPr>
          <w:lang w:val="en-US"/>
        </w:rPr>
        <w:t>He</w:t>
      </w:r>
      <w:r w:rsidRPr="00FB5B3C">
        <w:rPr>
          <w:lang w:val="en-US"/>
        </w:rPr>
        <w:t xml:space="preserve"> added that this document is considered a living document subject to comments and inputs from Member States through RPMs as well as TDAG-17, which will aggregate inputs received from all the RPMs and submit the consolidated version to WTDC-17. </w:t>
      </w:r>
      <w:r w:rsidR="00DA1944" w:rsidRPr="00DA1944">
        <w:rPr>
          <w:lang w:val="en-US"/>
        </w:rPr>
        <w:t>He</w:t>
      </w:r>
      <w:r w:rsidRPr="00FB5B3C">
        <w:rPr>
          <w:lang w:val="en-US"/>
        </w:rPr>
        <w:t xml:space="preserve"> furt</w:t>
      </w:r>
      <w:r w:rsidRPr="00DA1944">
        <w:rPr>
          <w:lang w:val="en-US"/>
        </w:rPr>
        <w:t>he</w:t>
      </w:r>
      <w:r w:rsidRPr="00FB5B3C">
        <w:rPr>
          <w:lang w:val="en-US"/>
        </w:rPr>
        <w:t xml:space="preserve">r clarified that while each region </w:t>
      </w:r>
      <w:r w:rsidR="00011640" w:rsidRPr="00FB5B3C">
        <w:rPr>
          <w:lang w:val="en-US"/>
        </w:rPr>
        <w:t>could</w:t>
      </w:r>
      <w:r w:rsidRPr="00FB5B3C">
        <w:rPr>
          <w:lang w:val="en-US"/>
        </w:rPr>
        <w:t xml:space="preserve"> submit common proposals to TDAG-17 and WTDC-17, individual Member States </w:t>
      </w:r>
      <w:r w:rsidR="00645AB4" w:rsidRPr="00FB5B3C">
        <w:rPr>
          <w:lang w:val="en-US"/>
        </w:rPr>
        <w:t>could</w:t>
      </w:r>
      <w:r w:rsidRPr="00FB5B3C">
        <w:rPr>
          <w:lang w:val="en-US"/>
        </w:rPr>
        <w:t xml:space="preserve"> also submit their own propos</w:t>
      </w:r>
      <w:r w:rsidR="00276064">
        <w:rPr>
          <w:lang w:val="en-US"/>
        </w:rPr>
        <w:t>als directly to WTDC-17</w:t>
      </w:r>
      <w:r w:rsidRPr="00FB5B3C">
        <w:rPr>
          <w:lang w:val="en-US"/>
        </w:rPr>
        <w:t xml:space="preserve">.  </w:t>
      </w:r>
    </w:p>
    <w:p w:rsidR="00CE5794" w:rsidRDefault="00CE5794" w:rsidP="006A4FB8">
      <w:pPr>
        <w:spacing w:after="120"/>
        <w:jc w:val="both"/>
        <w:rPr>
          <w:lang w:val="en-US"/>
        </w:rPr>
      </w:pPr>
      <w:r w:rsidRPr="00FB5B3C">
        <w:rPr>
          <w:lang w:val="en-US"/>
        </w:rPr>
        <w:t>RPM-</w:t>
      </w:r>
      <w:r w:rsidR="00DA1944">
        <w:rPr>
          <w:lang w:val="en-US"/>
        </w:rPr>
        <w:t>EUR</w:t>
      </w:r>
      <w:r w:rsidRPr="00FB5B3C">
        <w:rPr>
          <w:lang w:val="en-US"/>
        </w:rPr>
        <w:t xml:space="preserve"> welcomed the document and note</w:t>
      </w:r>
      <w:r w:rsidR="006A4FB8">
        <w:rPr>
          <w:lang w:val="en-US"/>
        </w:rPr>
        <w:t>d</w:t>
      </w:r>
      <w:r w:rsidRPr="00FB5B3C">
        <w:rPr>
          <w:lang w:val="en-US"/>
        </w:rPr>
        <w:t xml:space="preserve"> the contribution.</w:t>
      </w:r>
    </w:p>
    <w:p w:rsidR="002E5FA4" w:rsidRDefault="0030117C" w:rsidP="004D5805">
      <w:pPr>
        <w:pStyle w:val="Heading1"/>
        <w:spacing w:before="120" w:after="120"/>
        <w:jc w:val="both"/>
        <w:rPr>
          <w:lang w:val="en-US"/>
        </w:rPr>
      </w:pPr>
      <w:r>
        <w:rPr>
          <w:lang w:val="en-US"/>
        </w:rPr>
        <w:t>7</w:t>
      </w:r>
      <w:r w:rsidR="002E5FA4">
        <w:rPr>
          <w:lang w:val="en-US"/>
        </w:rPr>
        <w:t>.2</w:t>
      </w:r>
      <w:r w:rsidR="002E5FA4">
        <w:rPr>
          <w:lang w:val="en-US"/>
        </w:rPr>
        <w:tab/>
      </w:r>
      <w:r w:rsidR="002E5FA4" w:rsidRPr="00DA5494">
        <w:rPr>
          <w:lang w:val="en-US"/>
        </w:rPr>
        <w:t>Preliminary draft ITU</w:t>
      </w:r>
      <w:r w:rsidR="002E5FA4" w:rsidRPr="00DA5494">
        <w:rPr>
          <w:lang w:val="en-US"/>
        </w:rPr>
        <w:noBreakHyphen/>
        <w:t>D Action Plan 2018-2021 (including Study Group Questions)</w:t>
      </w:r>
      <w:r w:rsidR="002E5FA4">
        <w:rPr>
          <w:lang w:val="en-US"/>
        </w:rPr>
        <w:t>,</w:t>
      </w:r>
      <w:r w:rsidR="002E5FA4" w:rsidRPr="0050640E">
        <w:rPr>
          <w:lang w:val="en-US"/>
        </w:rPr>
        <w:t xml:space="preserve"> </w:t>
      </w:r>
    </w:p>
    <w:p w:rsidR="00990DAA" w:rsidRPr="00DF6FB9" w:rsidRDefault="0030117C" w:rsidP="004D5805">
      <w:pPr>
        <w:spacing w:after="120"/>
        <w:jc w:val="both"/>
        <w:rPr>
          <w:szCs w:val="24"/>
        </w:rPr>
      </w:pPr>
      <w:hyperlink r:id="rId56" w:history="1">
        <w:r w:rsidR="00990DAA" w:rsidRPr="00873B1A">
          <w:rPr>
            <w:rStyle w:val="Hyperlink"/>
          </w:rPr>
          <w:t>Document 8</w:t>
        </w:r>
        <w:r w:rsidR="00990DAA" w:rsidRPr="00DF6FB9">
          <w:rPr>
            <w:rStyle w:val="Hyperlink"/>
          </w:rPr>
          <w:t>:</w:t>
        </w:r>
      </w:hyperlink>
      <w:r w:rsidR="00990DAA" w:rsidRPr="00DF6FB9">
        <w:t xml:space="preserve"> The document, entitled “</w:t>
      </w:r>
      <w:r w:rsidR="00990DAA" w:rsidRPr="00DF6FB9">
        <w:rPr>
          <w:b/>
          <w:bCs/>
          <w:i/>
          <w:iCs/>
        </w:rPr>
        <w:t>Preliminary draft ITU</w:t>
      </w:r>
      <w:r w:rsidR="00990DAA" w:rsidRPr="00DF6FB9">
        <w:rPr>
          <w:b/>
          <w:bCs/>
          <w:i/>
          <w:iCs/>
        </w:rPr>
        <w:noBreakHyphen/>
        <w:t>D Action Plan 2018-2021</w:t>
      </w:r>
      <w:r w:rsidR="00990DAA" w:rsidRPr="00DF6FB9">
        <w:t>”, was introduced on behalf of the BDT Director.</w:t>
      </w:r>
    </w:p>
    <w:p w:rsidR="00990DAA" w:rsidRPr="00DF6FB9" w:rsidRDefault="00990DAA" w:rsidP="004D5805">
      <w:pPr>
        <w:spacing w:after="120"/>
        <w:jc w:val="both"/>
        <w:rPr>
          <w:sz w:val="22"/>
          <w:szCs w:val="22"/>
        </w:rPr>
      </w:pPr>
      <w:r w:rsidRPr="00DF6FB9">
        <w:t xml:space="preserve">The presenter highlighted that this document is a living document subject to comments and inputs from regional groups and Member States through RPMs as well as TDAG-17, which will aggregate all inputs received and submit the consolidated version to WTDC-17.  It was further clarified that countries and regions may also submit contributions on the draft ITU-D Action Plan 2018-2021 to WTDC-17. </w:t>
      </w:r>
    </w:p>
    <w:p w:rsidR="00990DAA" w:rsidRPr="00DF6FB9" w:rsidRDefault="00990DAA" w:rsidP="004D5805">
      <w:pPr>
        <w:spacing w:after="120"/>
        <w:jc w:val="both"/>
      </w:pPr>
      <w:r w:rsidRPr="00DF6FB9">
        <w:t xml:space="preserve">The document was developed by the TDAG Correspondence Group on the Strategic Plan, Operational Plan and Declaration (CG-SPOPD). It has been reviewed to take into account some of the revisions agreed at the meeting of the Correspondence Group on 15 March 2016, notably the change of the title and the reference to Plenipotentiary Conference Resolutions, as reported in Document </w:t>
      </w:r>
      <w:hyperlink r:id="rId57" w:history="1">
        <w:r w:rsidRPr="00DF6FB9">
          <w:rPr>
            <w:rStyle w:val="Hyperlink"/>
          </w:rPr>
          <w:t>TDAG16-21/30</w:t>
        </w:r>
      </w:hyperlink>
      <w:r w:rsidRPr="00DF6FB9">
        <w:t>. The Draft Action Plan was furthermore submitted to TDAG-16 for consideration. TDAG provided inputs that have been integrated into the document. TDAG-16, under the indications of the CG-SPOPD, instructed BDT to make the document available for online consultation by the ITU</w:t>
      </w:r>
      <w:r w:rsidRPr="00DF6FB9">
        <w:noBreakHyphen/>
        <w:t xml:space="preserve">D membership until 30 June 2016. The document was made available and no further comments or request for changes were received. </w:t>
      </w:r>
    </w:p>
    <w:p w:rsidR="00990DAA" w:rsidRPr="00DF6FB9" w:rsidRDefault="00990DAA" w:rsidP="004D5805">
      <w:pPr>
        <w:spacing w:after="120"/>
        <w:jc w:val="both"/>
      </w:pPr>
      <w:r w:rsidRPr="00DF6FB9">
        <w:t>Overall, the Draft Action Plan builds upon the WTDC -14 Action Plan to operational</w:t>
      </w:r>
      <w:r w:rsidR="005A3F1B">
        <w:t>ise</w:t>
      </w:r>
      <w:r w:rsidRPr="00DF6FB9">
        <w:t xml:space="preserve"> the mandate of BDT, in accordance with results-based management (RBM), articulating the agreed Objectives, Outcomes, and Outputs in structured streams of activities that will be measured according to well-defined indicators, so as to assess the impact of the work of BDT on Member States.  </w:t>
      </w:r>
    </w:p>
    <w:p w:rsidR="00990DAA" w:rsidRDefault="00990DAA" w:rsidP="006A4FB8">
      <w:pPr>
        <w:spacing w:after="120"/>
        <w:jc w:val="both"/>
      </w:pPr>
      <w:r w:rsidRPr="00DF6FB9">
        <w:t>RPM-</w:t>
      </w:r>
      <w:r w:rsidR="00DA1944">
        <w:t>EUR</w:t>
      </w:r>
      <w:r w:rsidRPr="00DF6FB9">
        <w:t xml:space="preserve"> welcomed the document and note</w:t>
      </w:r>
      <w:r w:rsidR="006A4FB8">
        <w:t>d</w:t>
      </w:r>
      <w:r w:rsidRPr="00DF6FB9">
        <w:t xml:space="preserve"> the contribution.</w:t>
      </w:r>
    </w:p>
    <w:p w:rsidR="00EE010D" w:rsidRPr="00407950" w:rsidRDefault="0030117C" w:rsidP="0091240A">
      <w:pPr>
        <w:spacing w:after="120"/>
        <w:jc w:val="both"/>
        <w:rPr>
          <w:szCs w:val="24"/>
        </w:rPr>
      </w:pPr>
      <w:hyperlink r:id="rId58" w:history="1">
        <w:r w:rsidR="00EE010D" w:rsidRPr="00755741">
          <w:rPr>
            <w:rStyle w:val="Hyperlink"/>
          </w:rPr>
          <w:t>Document 3</w:t>
        </w:r>
        <w:r w:rsidR="00EE010D" w:rsidRPr="00407950">
          <w:rPr>
            <w:rStyle w:val="Hyperlink"/>
          </w:rPr>
          <w:t>6</w:t>
        </w:r>
      </w:hyperlink>
      <w:r w:rsidR="00EE010D" w:rsidRPr="00755741">
        <w:t>: The document entitled “</w:t>
      </w:r>
      <w:r w:rsidR="0093364B" w:rsidRPr="00407950">
        <w:rPr>
          <w:b/>
          <w:bCs/>
          <w:i/>
          <w:iCs/>
        </w:rPr>
        <w:t>Preliminary Draft ITU-D Action Plan to be considered at WTDC-17</w:t>
      </w:r>
      <w:r w:rsidR="00EE010D" w:rsidRPr="00407950">
        <w:t xml:space="preserve">” was introduced by Czech Republic. </w:t>
      </w:r>
      <w:r w:rsidR="00EE010D" w:rsidRPr="00407950">
        <w:rPr>
          <w:szCs w:val="24"/>
        </w:rPr>
        <w:t xml:space="preserve">The document proposes a revised version of the Preliminary Draft ITU-D Action Plan discussed by the participants at the </w:t>
      </w:r>
      <w:r w:rsidR="00BB047C">
        <w:rPr>
          <w:szCs w:val="24"/>
        </w:rPr>
        <w:t>Com-ITU</w:t>
      </w:r>
      <w:r w:rsidR="00EE010D" w:rsidRPr="00407950">
        <w:rPr>
          <w:szCs w:val="24"/>
        </w:rPr>
        <w:t xml:space="preserve"> meeting of CEPT held in Vilnius, Lithuania, on 24-25 April.</w:t>
      </w:r>
    </w:p>
    <w:p w:rsidR="00B46DBE" w:rsidRPr="00407950" w:rsidRDefault="00B46DBE" w:rsidP="008F3FD6">
      <w:pPr>
        <w:spacing w:after="120"/>
        <w:jc w:val="both"/>
        <w:rPr>
          <w:szCs w:val="24"/>
        </w:rPr>
      </w:pPr>
      <w:r w:rsidRPr="00407950">
        <w:rPr>
          <w:szCs w:val="24"/>
        </w:rPr>
        <w:t xml:space="preserve">The presenter noted that the Draft ITU-D Action Plan should be simplified and he informed the meeting that the contribution was discussed at the </w:t>
      </w:r>
      <w:r w:rsidR="00BB047C">
        <w:rPr>
          <w:szCs w:val="24"/>
        </w:rPr>
        <w:t>Com-ITU</w:t>
      </w:r>
      <w:r w:rsidRPr="00407950">
        <w:rPr>
          <w:szCs w:val="24"/>
        </w:rPr>
        <w:t xml:space="preserve"> and </w:t>
      </w:r>
      <w:r w:rsidR="000C5424" w:rsidRPr="00407950">
        <w:rPr>
          <w:szCs w:val="24"/>
        </w:rPr>
        <w:t>further</w:t>
      </w:r>
      <w:r w:rsidRPr="00407950">
        <w:rPr>
          <w:szCs w:val="24"/>
        </w:rPr>
        <w:t xml:space="preserve"> discussion is required among the </w:t>
      </w:r>
      <w:r w:rsidR="00BB047C">
        <w:rPr>
          <w:szCs w:val="24"/>
        </w:rPr>
        <w:t>Com-ITU</w:t>
      </w:r>
      <w:r w:rsidRPr="00407950">
        <w:rPr>
          <w:szCs w:val="24"/>
        </w:rPr>
        <w:t xml:space="preserve"> members. He added that the proposal is informative in nature and will be possibly final</w:t>
      </w:r>
      <w:r w:rsidR="005A3F1B">
        <w:rPr>
          <w:szCs w:val="24"/>
        </w:rPr>
        <w:t>ise</w:t>
      </w:r>
      <w:r w:rsidRPr="00407950">
        <w:rPr>
          <w:szCs w:val="24"/>
        </w:rPr>
        <w:t xml:space="preserve">d at </w:t>
      </w:r>
      <w:r w:rsidR="00BB047C">
        <w:rPr>
          <w:szCs w:val="24"/>
        </w:rPr>
        <w:t>Com-ITU</w:t>
      </w:r>
      <w:r w:rsidRPr="00407950">
        <w:rPr>
          <w:szCs w:val="24"/>
        </w:rPr>
        <w:t xml:space="preserve"> meeting in July.</w:t>
      </w:r>
    </w:p>
    <w:p w:rsidR="00D47A8C" w:rsidRPr="00755741" w:rsidRDefault="00D47A8C" w:rsidP="002230E3">
      <w:pPr>
        <w:spacing w:after="120"/>
        <w:jc w:val="both"/>
      </w:pPr>
      <w:r w:rsidRPr="008F3FD6">
        <w:t>RPM-EUR welcomed the document and note</w:t>
      </w:r>
      <w:r w:rsidR="002230E3">
        <w:t>d</w:t>
      </w:r>
      <w:r w:rsidRPr="008F3FD6">
        <w:t xml:space="preserve"> the contribution.</w:t>
      </w:r>
    </w:p>
    <w:p w:rsidR="002E5FA4" w:rsidRDefault="0030117C" w:rsidP="004D5805">
      <w:pPr>
        <w:pStyle w:val="Heading1"/>
        <w:spacing w:before="120" w:after="120"/>
        <w:jc w:val="both"/>
        <w:rPr>
          <w:lang w:val="en-US"/>
        </w:rPr>
      </w:pPr>
      <w:r>
        <w:rPr>
          <w:lang w:val="en-US"/>
        </w:rPr>
        <w:t>7</w:t>
      </w:r>
      <w:r w:rsidR="00443363">
        <w:rPr>
          <w:lang w:val="en-US"/>
        </w:rPr>
        <w:t>.3</w:t>
      </w:r>
      <w:r w:rsidR="00443363">
        <w:rPr>
          <w:lang w:val="en-US"/>
        </w:rPr>
        <w:tab/>
      </w:r>
      <w:r w:rsidR="002E5FA4" w:rsidRPr="00DA5494">
        <w:rPr>
          <w:lang w:val="en-US"/>
        </w:rPr>
        <w:t>Preliminary draft WTDC</w:t>
      </w:r>
      <w:r w:rsidR="002E5FA4" w:rsidRPr="00DA5494">
        <w:rPr>
          <w:lang w:val="en-US"/>
        </w:rPr>
        <w:noBreakHyphen/>
        <w:t>17 Declaration</w:t>
      </w:r>
    </w:p>
    <w:p w:rsidR="00047650" w:rsidRPr="00CC263A" w:rsidRDefault="0030117C" w:rsidP="004D5805">
      <w:pPr>
        <w:spacing w:after="120"/>
        <w:jc w:val="both"/>
        <w:rPr>
          <w:lang w:val="en-US"/>
        </w:rPr>
      </w:pPr>
      <w:hyperlink r:id="rId59" w:history="1">
        <w:r w:rsidR="00047650" w:rsidRPr="00873B1A">
          <w:rPr>
            <w:rStyle w:val="Hyperlink"/>
            <w:lang w:val="en-US"/>
          </w:rPr>
          <w:t>Document 9</w:t>
        </w:r>
        <w:r w:rsidR="00047650" w:rsidRPr="00CC263A">
          <w:rPr>
            <w:rStyle w:val="Hyperlink"/>
            <w:lang w:val="en-US"/>
          </w:rPr>
          <w:t>:</w:t>
        </w:r>
      </w:hyperlink>
      <w:r w:rsidR="00047650" w:rsidRPr="00CC263A">
        <w:rPr>
          <w:lang w:val="en-US"/>
        </w:rPr>
        <w:t xml:space="preserve"> The document, </w:t>
      </w:r>
      <w:r w:rsidR="004C2F13" w:rsidRPr="00CC263A">
        <w:rPr>
          <w:lang w:val="en-US"/>
        </w:rPr>
        <w:t>entitled</w:t>
      </w:r>
      <w:r w:rsidR="00047650" w:rsidRPr="00CC263A">
        <w:rPr>
          <w:lang w:val="en-US"/>
        </w:rPr>
        <w:t xml:space="preserve"> </w:t>
      </w:r>
      <w:r w:rsidR="003D10B4" w:rsidRPr="00CC263A">
        <w:rPr>
          <w:lang w:val="en-US"/>
        </w:rPr>
        <w:t>“</w:t>
      </w:r>
      <w:r w:rsidR="00047650" w:rsidRPr="00CC263A">
        <w:rPr>
          <w:b/>
          <w:bCs/>
          <w:i/>
          <w:iCs/>
          <w:lang w:val="en-US"/>
        </w:rPr>
        <w:t xml:space="preserve">Preliminary </w:t>
      </w:r>
      <w:r w:rsidR="00A41B6D" w:rsidRPr="00CC263A">
        <w:rPr>
          <w:b/>
          <w:bCs/>
          <w:i/>
          <w:iCs/>
          <w:lang w:val="en-US"/>
        </w:rPr>
        <w:t>D</w:t>
      </w:r>
      <w:r w:rsidR="00047650" w:rsidRPr="00CC263A">
        <w:rPr>
          <w:b/>
          <w:bCs/>
          <w:i/>
          <w:iCs/>
          <w:lang w:val="en-US"/>
        </w:rPr>
        <w:t>raft WTDC</w:t>
      </w:r>
      <w:r w:rsidR="00047650" w:rsidRPr="00CC263A">
        <w:rPr>
          <w:b/>
          <w:bCs/>
          <w:i/>
          <w:iCs/>
          <w:lang w:val="en-US"/>
        </w:rPr>
        <w:noBreakHyphen/>
        <w:t>17 Declaration</w:t>
      </w:r>
      <w:r w:rsidR="003D10B4" w:rsidRPr="00CC263A">
        <w:rPr>
          <w:lang w:val="en-US"/>
        </w:rPr>
        <w:t>”</w:t>
      </w:r>
      <w:r w:rsidR="00047650" w:rsidRPr="00CC263A">
        <w:rPr>
          <w:lang w:val="en-US"/>
        </w:rPr>
        <w:t>,</w:t>
      </w:r>
      <w:r w:rsidR="00047650" w:rsidRPr="00CC263A">
        <w:rPr>
          <w:i/>
          <w:iCs/>
          <w:lang w:val="en-US"/>
        </w:rPr>
        <w:t xml:space="preserve"> </w:t>
      </w:r>
      <w:r w:rsidR="00047650" w:rsidRPr="00CC263A">
        <w:rPr>
          <w:lang w:val="en-US"/>
        </w:rPr>
        <w:t xml:space="preserve">was introduced on behalf of the </w:t>
      </w:r>
      <w:r w:rsidR="00616735" w:rsidRPr="00CC263A">
        <w:rPr>
          <w:color w:val="003300"/>
        </w:rPr>
        <w:t>BDT Director</w:t>
      </w:r>
      <w:r w:rsidR="00047650" w:rsidRPr="00CC263A">
        <w:rPr>
          <w:lang w:val="en-US"/>
        </w:rPr>
        <w:t>.</w:t>
      </w:r>
    </w:p>
    <w:p w:rsidR="00047650" w:rsidRPr="00CC263A" w:rsidRDefault="00047650" w:rsidP="004D5805">
      <w:pPr>
        <w:spacing w:after="120"/>
        <w:jc w:val="both"/>
        <w:rPr>
          <w:lang w:val="en-US"/>
        </w:rPr>
      </w:pPr>
      <w:r w:rsidRPr="00CC263A">
        <w:rPr>
          <w:lang w:val="en-US"/>
        </w:rPr>
        <w:lastRenderedPageBreak/>
        <w:t>The document was developed by the TDAG Correspondence Group on the Strategic Plan, Operational Plan and Declaration</w:t>
      </w:r>
      <w:r w:rsidRPr="00CC263A">
        <w:rPr>
          <w:b/>
          <w:bCs/>
          <w:lang w:val="en-US"/>
        </w:rPr>
        <w:t xml:space="preserve"> </w:t>
      </w:r>
      <w:r w:rsidRPr="00CC263A">
        <w:rPr>
          <w:lang w:val="en-US"/>
        </w:rPr>
        <w:t xml:space="preserve">(CG-SPOPD) and presented to TDAG-15 in April 2015. It was revised by CG-SPOPD on 15 March 2016 as reported in Document </w:t>
      </w:r>
      <w:hyperlink r:id="rId60" w:history="1">
        <w:r w:rsidRPr="00CC263A">
          <w:rPr>
            <w:rStyle w:val="Hyperlink"/>
            <w:rFonts w:ascii="Calibri" w:hAnsi="Calibri"/>
            <w:lang w:val="en-US"/>
          </w:rPr>
          <w:t>TDAG16-21/31 (Rev.1)</w:t>
        </w:r>
      </w:hyperlink>
      <w:r w:rsidRPr="00CC263A">
        <w:rPr>
          <w:lang w:val="en-US"/>
        </w:rPr>
        <w:t>. TDAG 2016 adopted the document and decided that it should be posted on the website for online consultation by the ITU</w:t>
      </w:r>
      <w:r w:rsidRPr="00CC263A">
        <w:rPr>
          <w:lang w:val="en-US"/>
        </w:rPr>
        <w:noBreakHyphen/>
        <w:t xml:space="preserve">D membership by 30 June 2016. Comments were received </w:t>
      </w:r>
      <w:r w:rsidR="0033407F" w:rsidRPr="00CC263A">
        <w:rPr>
          <w:lang w:val="en-US"/>
        </w:rPr>
        <w:t xml:space="preserve">from </w:t>
      </w:r>
      <w:r w:rsidRPr="00CC263A">
        <w:rPr>
          <w:lang w:val="en-US"/>
        </w:rPr>
        <w:t xml:space="preserve">three countries </w:t>
      </w:r>
      <w:r w:rsidR="00440B60" w:rsidRPr="00CC263A">
        <w:rPr>
          <w:lang w:val="en-US"/>
        </w:rPr>
        <w:t>and</w:t>
      </w:r>
      <w:r w:rsidRPr="00CC263A">
        <w:rPr>
          <w:lang w:val="en-US"/>
        </w:rPr>
        <w:t xml:space="preserve"> reflected in this current version. The BDT Director indicated during TDAG 2016 that he planned to submit the preliminary draft WTDC</w:t>
      </w:r>
      <w:r w:rsidRPr="00CC263A">
        <w:rPr>
          <w:lang w:val="en-US"/>
        </w:rPr>
        <w:noBreakHyphen/>
        <w:t>17 Declaration to all the RPMs in the</w:t>
      </w:r>
      <w:r w:rsidR="0042416A" w:rsidRPr="00CC263A">
        <w:rPr>
          <w:lang w:val="en-US"/>
        </w:rPr>
        <w:t xml:space="preserve"> run-</w:t>
      </w:r>
      <w:r w:rsidRPr="00CC263A">
        <w:rPr>
          <w:lang w:val="en-US"/>
        </w:rPr>
        <w:t>up to WTDC</w:t>
      </w:r>
      <w:r w:rsidRPr="00CC263A">
        <w:rPr>
          <w:lang w:val="en-US"/>
        </w:rPr>
        <w:noBreakHyphen/>
        <w:t>17. This document also contains, for reference, the Dubai Declaration, which was adopted during the World Telecommunication Development Conference held in Dubai, United Arab Emirates, from 30 March to 10 April 2014.</w:t>
      </w:r>
    </w:p>
    <w:p w:rsidR="00C234A7" w:rsidRPr="00CC263A" w:rsidRDefault="00047650" w:rsidP="004D5805">
      <w:pPr>
        <w:spacing w:after="120"/>
        <w:jc w:val="both"/>
        <w:rPr>
          <w:lang w:val="en-US"/>
        </w:rPr>
      </w:pPr>
      <w:r w:rsidRPr="00CC263A">
        <w:rPr>
          <w:lang w:val="en-US"/>
        </w:rPr>
        <w:t>The preliminary draft WTDC</w:t>
      </w:r>
      <w:r w:rsidRPr="00CC263A">
        <w:rPr>
          <w:lang w:val="en-US"/>
        </w:rPr>
        <w:noBreakHyphen/>
        <w:t xml:space="preserve">17 Declaration was prepared using language that reflects a broader </w:t>
      </w:r>
      <w:r w:rsidR="00D71C6B" w:rsidRPr="00CC263A">
        <w:rPr>
          <w:lang w:val="en-US"/>
        </w:rPr>
        <w:t>vision</w:t>
      </w:r>
      <w:r w:rsidRPr="00CC263A">
        <w:rPr>
          <w:lang w:val="en-US"/>
        </w:rPr>
        <w:t xml:space="preserve"> that will be easily captured by people outside of ITU, in addition to Member States and Sector Members. It focuses on the essential role that telecommunications/ICTs will </w:t>
      </w:r>
      <w:r w:rsidR="0033407F" w:rsidRPr="00CC263A">
        <w:rPr>
          <w:lang w:val="en-US"/>
        </w:rPr>
        <w:t>play in</w:t>
      </w:r>
      <w:r w:rsidRPr="00CC263A">
        <w:rPr>
          <w:lang w:val="en-US"/>
        </w:rPr>
        <w:t xml:space="preserve"> the achievement of the Sustainable Development Goals and Targets and their transformative role in fostering sustainable development.</w:t>
      </w:r>
    </w:p>
    <w:p w:rsidR="00D71C6B" w:rsidRDefault="00D71C6B" w:rsidP="004D5805">
      <w:pPr>
        <w:spacing w:after="120"/>
        <w:jc w:val="both"/>
        <w:rPr>
          <w:lang w:val="en-US"/>
        </w:rPr>
      </w:pPr>
      <w:r w:rsidRPr="00CC263A">
        <w:rPr>
          <w:lang w:val="en-US"/>
        </w:rPr>
        <w:t>The presenter noted that this document has been submitted to the previous RPMs in the CIS, AFR, ARB</w:t>
      </w:r>
      <w:r w:rsidR="006E21C2">
        <w:rPr>
          <w:lang w:val="en-US"/>
        </w:rPr>
        <w:t>, AMS and A</w:t>
      </w:r>
      <w:r w:rsidRPr="00CC263A">
        <w:rPr>
          <w:lang w:val="en-US"/>
        </w:rPr>
        <w:t>S</w:t>
      </w:r>
      <w:r w:rsidR="006E21C2">
        <w:rPr>
          <w:lang w:val="en-US"/>
        </w:rPr>
        <w:t>P</w:t>
      </w:r>
      <w:r w:rsidRPr="00CC263A">
        <w:rPr>
          <w:lang w:val="en-US"/>
        </w:rPr>
        <w:t xml:space="preserve"> regions</w:t>
      </w:r>
      <w:r w:rsidR="006E21C2">
        <w:rPr>
          <w:lang w:val="en-US"/>
        </w:rPr>
        <w:t>.</w:t>
      </w:r>
      <w:r w:rsidRPr="00CC263A">
        <w:rPr>
          <w:lang w:val="en-US"/>
        </w:rPr>
        <w:t xml:space="preserve"> </w:t>
      </w:r>
      <w:r w:rsidRPr="00034B8F">
        <w:rPr>
          <w:lang w:val="en-US"/>
        </w:rPr>
        <w:t>She</w:t>
      </w:r>
      <w:r w:rsidRPr="00CC263A">
        <w:rPr>
          <w:lang w:val="en-US"/>
        </w:rPr>
        <w:t xml:space="preserve"> added that this document is considered a living document subject to comments and inputs from Member States through RPMs as well as TDAG-17, which will aggregate inputs received from all the RPMs and submit the consolidated version to WTDC-17. She further clarified that while each region </w:t>
      </w:r>
      <w:r w:rsidR="00CC263A" w:rsidRPr="00CC263A">
        <w:rPr>
          <w:lang w:val="en-US"/>
        </w:rPr>
        <w:t>could</w:t>
      </w:r>
      <w:r w:rsidRPr="00CC263A">
        <w:rPr>
          <w:lang w:val="en-US"/>
        </w:rPr>
        <w:t xml:space="preserve"> submit common proposals to TDAG-17 and WTDC-17, individual Member States can also submit their o</w:t>
      </w:r>
      <w:r w:rsidR="00CC263A" w:rsidRPr="00CC263A">
        <w:rPr>
          <w:lang w:val="en-US"/>
        </w:rPr>
        <w:t>wn proposals directly to WTDC-17</w:t>
      </w:r>
      <w:r w:rsidRPr="00CC263A">
        <w:rPr>
          <w:lang w:val="en-US"/>
        </w:rPr>
        <w:t xml:space="preserve">.  </w:t>
      </w:r>
    </w:p>
    <w:p w:rsidR="00034B8F" w:rsidRPr="008F3FD6" w:rsidRDefault="001C6C39" w:rsidP="0078730D">
      <w:pPr>
        <w:spacing w:after="120"/>
        <w:jc w:val="both"/>
      </w:pPr>
      <w:r w:rsidRPr="008F3FD6">
        <w:t>RPM-EUR welcomed the document and note</w:t>
      </w:r>
      <w:r w:rsidR="0078730D">
        <w:t>d</w:t>
      </w:r>
      <w:r w:rsidRPr="008F3FD6">
        <w:t xml:space="preserve"> the contribution.</w:t>
      </w:r>
    </w:p>
    <w:p w:rsidR="00034B8F" w:rsidRPr="004D5805" w:rsidRDefault="0030117C" w:rsidP="004D5805">
      <w:pPr>
        <w:spacing w:after="120"/>
        <w:jc w:val="both"/>
        <w:rPr>
          <w:color w:val="000000" w:themeColor="text1"/>
        </w:rPr>
      </w:pPr>
      <w:hyperlink r:id="rId61" w:history="1">
        <w:r w:rsidR="00034B8F" w:rsidRPr="00873B1A">
          <w:rPr>
            <w:rStyle w:val="Hyperlink"/>
            <w:lang w:val="en-US"/>
          </w:rPr>
          <w:t>Document 13</w:t>
        </w:r>
      </w:hyperlink>
      <w:r w:rsidR="00034B8F">
        <w:rPr>
          <w:lang w:val="en-US"/>
        </w:rPr>
        <w:t xml:space="preserve">: </w:t>
      </w:r>
      <w:r w:rsidR="00EC76B2">
        <w:rPr>
          <w:lang w:val="en-US"/>
        </w:rPr>
        <w:t xml:space="preserve">The document </w:t>
      </w:r>
      <w:r w:rsidR="00EC76B2" w:rsidRPr="00EC76B2">
        <w:rPr>
          <w:b/>
          <w:bCs/>
          <w:lang w:val="en-US"/>
        </w:rPr>
        <w:t xml:space="preserve">entitled </w:t>
      </w:r>
      <w:r w:rsidR="00034B8F" w:rsidRPr="00EC76B2">
        <w:rPr>
          <w:rFonts w:cstheme="minorHAnsi"/>
          <w:b/>
          <w:bCs/>
          <w:i/>
          <w:color w:val="000000" w:themeColor="text1"/>
          <w:szCs w:val="24"/>
        </w:rPr>
        <w:t>“Proposal regarding the Preliminary Draft WTDC-17 Declaratio</w:t>
      </w:r>
      <w:r w:rsidR="0091240A">
        <w:rPr>
          <w:rFonts w:cstheme="minorHAnsi"/>
          <w:b/>
          <w:bCs/>
          <w:i/>
          <w:color w:val="000000" w:themeColor="text1"/>
          <w:szCs w:val="24"/>
        </w:rPr>
        <w:t>n”</w:t>
      </w:r>
      <w:r w:rsidR="00034B8F" w:rsidRPr="004D5805">
        <w:rPr>
          <w:i/>
          <w:color w:val="000000" w:themeColor="text1"/>
        </w:rPr>
        <w:t xml:space="preserve"> </w:t>
      </w:r>
      <w:r w:rsidR="00034B8F" w:rsidRPr="000C70F2">
        <w:rPr>
          <w:rFonts w:cstheme="minorHAnsi"/>
          <w:color w:val="000000" w:themeColor="text1"/>
          <w:szCs w:val="24"/>
        </w:rPr>
        <w:t>w</w:t>
      </w:r>
      <w:r w:rsidR="00034B8F">
        <w:rPr>
          <w:rFonts w:cstheme="minorHAnsi"/>
          <w:color w:val="000000" w:themeColor="text1"/>
          <w:szCs w:val="24"/>
        </w:rPr>
        <w:t>as</w:t>
      </w:r>
      <w:r w:rsidR="0091240A">
        <w:rPr>
          <w:rFonts w:cstheme="minorHAnsi"/>
          <w:color w:val="000000" w:themeColor="text1"/>
          <w:szCs w:val="24"/>
        </w:rPr>
        <w:t xml:space="preserve"> introduced </w:t>
      </w:r>
      <w:r w:rsidR="00034B8F">
        <w:rPr>
          <w:rFonts w:cstheme="minorHAnsi"/>
          <w:color w:val="000000" w:themeColor="text1"/>
          <w:szCs w:val="24"/>
        </w:rPr>
        <w:t xml:space="preserve">by Federal Republic of Germany. </w:t>
      </w:r>
      <w:r w:rsidR="00034B8F">
        <w:rPr>
          <w:szCs w:val="24"/>
        </w:rPr>
        <w:t xml:space="preserve">The proposed preliminary draft WTDC-17 Declaration is based on Document TDAG16-21/31 (Rev.1) as amended by Document RPM-CIS16/26-E (RPM-CIS, 9-11 November 2016). Germany concurs with the draft but </w:t>
      </w:r>
      <w:r w:rsidR="00842162" w:rsidRPr="00407950">
        <w:t>has suggested some editorial changes, including the addition of</w:t>
      </w:r>
      <w:r w:rsidR="00034B8F">
        <w:rPr>
          <w:szCs w:val="24"/>
        </w:rPr>
        <w:t xml:space="preserve"> a gender element into the Declaration and </w:t>
      </w:r>
      <w:r w:rsidR="0091240A">
        <w:rPr>
          <w:szCs w:val="24"/>
        </w:rPr>
        <w:t xml:space="preserve">the </w:t>
      </w:r>
      <w:r w:rsidR="00034B8F">
        <w:rPr>
          <w:szCs w:val="24"/>
        </w:rPr>
        <w:t xml:space="preserve">use </w:t>
      </w:r>
      <w:r w:rsidR="0091240A">
        <w:t>of</w:t>
      </w:r>
      <w:r w:rsidR="00842162" w:rsidRPr="00407950">
        <w:t xml:space="preserve"> </w:t>
      </w:r>
      <w:r w:rsidR="00034B8F">
        <w:rPr>
          <w:szCs w:val="24"/>
        </w:rPr>
        <w:t>approved language where indicated.</w:t>
      </w:r>
    </w:p>
    <w:p w:rsidR="008E6440" w:rsidRPr="008F3FD6" w:rsidRDefault="008E6440" w:rsidP="0091240A">
      <w:pPr>
        <w:jc w:val="both"/>
        <w:rPr>
          <w:rFonts w:ascii="Calibri" w:hAnsi="Calibri"/>
          <w:sz w:val="22"/>
          <w:lang w:val="en-US" w:eastAsia="zh-CN"/>
        </w:rPr>
      </w:pPr>
      <w:r w:rsidRPr="00407950">
        <w:t xml:space="preserve">The presenter mentioned that this proposal may evolve into a European </w:t>
      </w:r>
      <w:r w:rsidR="0091240A">
        <w:t>common proposal (ECP)</w:t>
      </w:r>
      <w:r w:rsidRPr="00407950">
        <w:t xml:space="preserve"> to WTDC-17, but also encourages to try to agree on a stable document during the upcoming TDAG Correspondence Group meeting and TDAG-17, which then may be submitted to WTDC-17.</w:t>
      </w:r>
    </w:p>
    <w:p w:rsidR="00034B8F" w:rsidRPr="00AE5C78" w:rsidRDefault="00034B8F" w:rsidP="004D5805">
      <w:pPr>
        <w:spacing w:after="120"/>
        <w:jc w:val="both"/>
        <w:rPr>
          <w:lang w:val="en-US"/>
        </w:rPr>
      </w:pPr>
      <w:r w:rsidRPr="00AE5C78">
        <w:t>RPM-</w:t>
      </w:r>
      <w:r>
        <w:t>EUR</w:t>
      </w:r>
      <w:r w:rsidRPr="00AE5C78">
        <w:t xml:space="preserve"> welcomed the document and took note of the contribution</w:t>
      </w:r>
      <w:r w:rsidRPr="00AE5C78">
        <w:rPr>
          <w:lang w:val="en-US"/>
        </w:rPr>
        <w:t>.</w:t>
      </w:r>
    </w:p>
    <w:p w:rsidR="00047650" w:rsidRPr="00754A58" w:rsidRDefault="0030117C" w:rsidP="004D5805">
      <w:pPr>
        <w:pStyle w:val="Heading1"/>
        <w:spacing w:before="120" w:after="120"/>
        <w:jc w:val="both"/>
        <w:rPr>
          <w:lang w:val="en-US"/>
        </w:rPr>
      </w:pPr>
      <w:r>
        <w:rPr>
          <w:lang w:val="en-US"/>
        </w:rPr>
        <w:t>7</w:t>
      </w:r>
      <w:r w:rsidR="002E5FA4" w:rsidRPr="00754A58">
        <w:rPr>
          <w:lang w:val="en-US"/>
        </w:rPr>
        <w:t>.4</w:t>
      </w:r>
      <w:r w:rsidR="002E5FA4" w:rsidRPr="00754A58">
        <w:rPr>
          <w:lang w:val="en-US"/>
        </w:rPr>
        <w:tab/>
      </w:r>
      <w:r w:rsidR="00047650" w:rsidRPr="00754A58">
        <w:rPr>
          <w:lang w:val="en-US"/>
        </w:rPr>
        <w:t>Rules of procedure of ITU</w:t>
      </w:r>
      <w:r w:rsidR="00047650" w:rsidRPr="00754A58">
        <w:rPr>
          <w:lang w:val="en-US"/>
        </w:rPr>
        <w:noBreakHyphen/>
        <w:t>D (WTDC Resolution 1)</w:t>
      </w:r>
    </w:p>
    <w:p w:rsidR="000B13BD" w:rsidRPr="00AE5C78" w:rsidRDefault="0030117C" w:rsidP="004D5805">
      <w:pPr>
        <w:spacing w:after="120"/>
        <w:jc w:val="both"/>
        <w:rPr>
          <w:rFonts w:ascii="Calibri" w:hAnsi="Calibri"/>
        </w:rPr>
      </w:pPr>
      <w:hyperlink r:id="rId62" w:history="1">
        <w:r w:rsidR="00047650" w:rsidRPr="00873B1A">
          <w:rPr>
            <w:rStyle w:val="Hyperlink"/>
          </w:rPr>
          <w:t>Document 10</w:t>
        </w:r>
        <w:r w:rsidR="00047650" w:rsidRPr="00155BB7">
          <w:t>:</w:t>
        </w:r>
      </w:hyperlink>
      <w:r w:rsidR="00047650" w:rsidRPr="00AE5C78">
        <w:rPr>
          <w:lang w:val="en-US"/>
        </w:rPr>
        <w:t xml:space="preserve"> </w:t>
      </w:r>
      <w:r w:rsidR="000B13BD" w:rsidRPr="00AE5C78">
        <w:rPr>
          <w:rFonts w:ascii="Calibri" w:hAnsi="Calibri"/>
        </w:rPr>
        <w:t xml:space="preserve">The document, entitled </w:t>
      </w:r>
      <w:r w:rsidR="000B13BD" w:rsidRPr="00AE5C78">
        <w:rPr>
          <w:rFonts w:ascii="Calibri" w:hAnsi="Calibri"/>
          <w:b/>
          <w:bCs/>
        </w:rPr>
        <w:t>“</w:t>
      </w:r>
      <w:r w:rsidR="000B13BD" w:rsidRPr="00AE5C78">
        <w:rPr>
          <w:rFonts w:ascii="Calibri" w:hAnsi="Calibri"/>
          <w:b/>
          <w:i/>
          <w:iCs/>
        </w:rPr>
        <w:t xml:space="preserve">Rules of procedure of ITU-D (WTDC Resolution 1)”, </w:t>
      </w:r>
      <w:r w:rsidR="000B13BD" w:rsidRPr="00AE5C78">
        <w:rPr>
          <w:rFonts w:ascii="Calibri" w:hAnsi="Calibri"/>
        </w:rPr>
        <w:t>was introduced on behalf of the BDT Director.</w:t>
      </w:r>
    </w:p>
    <w:p w:rsidR="00F16EF7" w:rsidRPr="00AE5C78" w:rsidRDefault="000B13BD" w:rsidP="004D5805">
      <w:pPr>
        <w:spacing w:after="120"/>
        <w:jc w:val="both"/>
        <w:rPr>
          <w:rFonts w:ascii="Calibri" w:hAnsi="Calibri"/>
        </w:rPr>
      </w:pPr>
      <w:r w:rsidRPr="00AE5C78">
        <w:rPr>
          <w:rFonts w:ascii="Calibri" w:hAnsi="Calibri"/>
        </w:rPr>
        <w:t xml:space="preserve">Building upon the extensive work undertaken during WTDC-14, the TDAG Correspondence Group on Rules of Procedure of ITU-D (WTDC Resolution 1) is reviewing </w:t>
      </w:r>
      <w:r w:rsidR="00193F67">
        <w:rPr>
          <w:rFonts w:ascii="Calibri" w:hAnsi="Calibri"/>
        </w:rPr>
        <w:t>the existing text in Resolution </w:t>
      </w:r>
      <w:r w:rsidRPr="00AE5C78">
        <w:rPr>
          <w:rFonts w:ascii="Calibri" w:hAnsi="Calibri"/>
        </w:rPr>
        <w:t xml:space="preserve">1 (Rev. Dubai, 2014) to give practical interpretation of the working methods and prepare proposals for further consideration. The Group first met on 27 April 2015 and reviewed the contribution by the Chairman and agreed most of the substantive changes, while modifying some of the text. Further modifications have been made by Correspondence Group members by correspondence. During its meeting held on 15 March 2016, a number of additional changes were made and items requiring further work identified. It was noted that the Correspondence Group would appreciate receiving further input for consideration so that it can conclude its work to present </w:t>
      </w:r>
      <w:r w:rsidRPr="00AE5C78">
        <w:rPr>
          <w:rFonts w:ascii="Calibri" w:hAnsi="Calibri"/>
        </w:rPr>
        <w:lastRenderedPageBreak/>
        <w:t>recommendations on the ITU-D Rules of Procedure for consideration by the next TDAG meeting in May 2017.</w:t>
      </w:r>
    </w:p>
    <w:p w:rsidR="00F337D5" w:rsidRPr="00407950" w:rsidRDefault="00F337D5" w:rsidP="0091240A">
      <w:pPr>
        <w:tabs>
          <w:tab w:val="clear" w:pos="1134"/>
          <w:tab w:val="left" w:pos="0"/>
        </w:tabs>
        <w:spacing w:after="120"/>
        <w:jc w:val="both"/>
      </w:pPr>
      <w:r w:rsidRPr="00407950">
        <w:t>A comment was made on the content of the document, namely the concept of focus groups and the ITU-D Study Groups reports. The presenter clarified that the document is still open for comments and inputs within the framework of the correspondence group</w:t>
      </w:r>
      <w:r w:rsidR="0091240A">
        <w:t>,</w:t>
      </w:r>
      <w:r w:rsidRPr="00407950">
        <w:t xml:space="preserve"> which will meet during TDAG-17.</w:t>
      </w:r>
    </w:p>
    <w:p w:rsidR="00F16EF7" w:rsidRPr="00AE5C78" w:rsidRDefault="002E4581" w:rsidP="004D5805">
      <w:pPr>
        <w:spacing w:after="120"/>
        <w:jc w:val="both"/>
        <w:rPr>
          <w:lang w:val="en-US"/>
        </w:rPr>
      </w:pPr>
      <w:r w:rsidRPr="00AE5C78">
        <w:t>RPM-</w:t>
      </w:r>
      <w:r w:rsidR="006E21C2">
        <w:t>EUR</w:t>
      </w:r>
      <w:r w:rsidRPr="00AE5C78">
        <w:t xml:space="preserve"> welcomed the document and </w:t>
      </w:r>
      <w:r w:rsidR="00F337D5" w:rsidRPr="008F3FD6">
        <w:t>took note of the contribution</w:t>
      </w:r>
      <w:r w:rsidR="00F337D5" w:rsidRPr="008F3FD6">
        <w:rPr>
          <w:lang w:val="en-US"/>
        </w:rPr>
        <w:t>.</w:t>
      </w:r>
    </w:p>
    <w:p w:rsidR="00080A48" w:rsidRPr="00C24B34" w:rsidRDefault="0030117C" w:rsidP="00155BB7">
      <w:pPr>
        <w:spacing w:after="120"/>
        <w:jc w:val="both"/>
      </w:pPr>
      <w:hyperlink r:id="rId63" w:history="1">
        <w:r w:rsidR="00EC76B2" w:rsidRPr="00EC76B2">
          <w:rPr>
            <w:rStyle w:val="Hyperlink"/>
            <w:rFonts w:cstheme="minorHAnsi"/>
            <w:b/>
            <w:bCs/>
            <w:szCs w:val="24"/>
          </w:rPr>
          <w:t>Document 16</w:t>
        </w:r>
        <w:r w:rsidR="00EC76B2" w:rsidRPr="00EC76B2">
          <w:rPr>
            <w:rStyle w:val="Hyperlink"/>
            <w:rFonts w:cstheme="minorHAnsi"/>
            <w:szCs w:val="24"/>
          </w:rPr>
          <w:t>:</w:t>
        </w:r>
      </w:hyperlink>
      <w:r w:rsidR="00EC76B2">
        <w:rPr>
          <w:rFonts w:cstheme="minorHAnsi"/>
          <w:color w:val="000000" w:themeColor="text1"/>
          <w:szCs w:val="24"/>
        </w:rPr>
        <w:t xml:space="preserve"> T</w:t>
      </w:r>
      <w:r w:rsidR="00EC76B2" w:rsidRPr="000C70F2">
        <w:rPr>
          <w:rFonts w:cstheme="minorHAnsi"/>
          <w:color w:val="000000" w:themeColor="text1"/>
          <w:szCs w:val="24"/>
        </w:rPr>
        <w:t xml:space="preserve">he document </w:t>
      </w:r>
      <w:r w:rsidR="00220E73">
        <w:rPr>
          <w:rFonts w:cstheme="minorHAnsi"/>
          <w:color w:val="000000" w:themeColor="text1"/>
          <w:szCs w:val="24"/>
        </w:rPr>
        <w:t>en</w:t>
      </w:r>
      <w:r w:rsidR="00EC76B2" w:rsidRPr="000C70F2">
        <w:rPr>
          <w:rFonts w:cstheme="minorHAnsi"/>
          <w:color w:val="000000" w:themeColor="text1"/>
          <w:szCs w:val="24"/>
        </w:rPr>
        <w:t xml:space="preserve">titled </w:t>
      </w:r>
      <w:r w:rsidR="00EC76B2" w:rsidRPr="00E648DF">
        <w:rPr>
          <w:rFonts w:cstheme="minorHAnsi"/>
          <w:b/>
          <w:bCs/>
          <w:color w:val="000000" w:themeColor="text1"/>
          <w:szCs w:val="24"/>
        </w:rPr>
        <w:t>“</w:t>
      </w:r>
      <w:r w:rsidR="00EC76B2" w:rsidRPr="00E648DF">
        <w:rPr>
          <w:rFonts w:cstheme="minorHAnsi"/>
          <w:b/>
          <w:bCs/>
          <w:i/>
          <w:color w:val="000000" w:themeColor="text1"/>
          <w:szCs w:val="24"/>
        </w:rPr>
        <w:t>ITU-D Study Group 1 and possible transfer of topics to ITU-T Study Group 3 in order to increase efficiency and to correspond to the needs expressed by developing countries at WTSA-16</w:t>
      </w:r>
      <w:r w:rsidR="00EC76B2" w:rsidRPr="004D5805">
        <w:rPr>
          <w:rFonts w:ascii="Trebuchet MS" w:hAnsi="Trebuchet MS"/>
          <w:b/>
          <w:sz w:val="15"/>
        </w:rPr>
        <w:t>”</w:t>
      </w:r>
      <w:r w:rsidR="00EC76B2" w:rsidRPr="00E933FC">
        <w:rPr>
          <w:rFonts w:cstheme="minorHAnsi"/>
          <w:i/>
          <w:color w:val="000000" w:themeColor="text1"/>
          <w:szCs w:val="24"/>
        </w:rPr>
        <w:t xml:space="preserve"> </w:t>
      </w:r>
      <w:r w:rsidR="00EC76B2">
        <w:rPr>
          <w:rFonts w:cstheme="minorHAnsi"/>
          <w:color w:val="000000" w:themeColor="text1"/>
          <w:szCs w:val="24"/>
        </w:rPr>
        <w:t>was</w:t>
      </w:r>
      <w:r w:rsidR="00EC76B2" w:rsidRPr="000C70F2">
        <w:rPr>
          <w:rFonts w:cstheme="minorHAnsi"/>
          <w:color w:val="000000" w:themeColor="text1"/>
          <w:szCs w:val="24"/>
        </w:rPr>
        <w:t xml:space="preserve"> introduced </w:t>
      </w:r>
      <w:r w:rsidR="00B13C46">
        <w:rPr>
          <w:rFonts w:cstheme="minorHAnsi"/>
          <w:color w:val="000000" w:themeColor="text1"/>
          <w:szCs w:val="24"/>
        </w:rPr>
        <w:t xml:space="preserve">by the Federal Republic of Germany. This documents deals with the relation between ITU-D and ITU-T activities in the field of economic, policy, regulatory and tariff aspects of telecommunication/ICT networks and services. </w:t>
      </w:r>
      <w:r w:rsidR="00B13C46">
        <w:rPr>
          <w:szCs w:val="24"/>
        </w:rPr>
        <w:t>It notes that d</w:t>
      </w:r>
      <w:r w:rsidR="00B13C46">
        <w:rPr>
          <w:rFonts w:cstheme="minorHAnsi"/>
          <w:color w:val="000000" w:themeColor="text1"/>
          <w:szCs w:val="24"/>
        </w:rPr>
        <w:t xml:space="preserve">eveloping country representatives at WTSA-16 expressed their preference for dealing with this matter in ITU-T Study Group 3 (SG3) and in this context elaborate appropriate ITU-T Recommendations. Noting that a formal separation between international and national telecommunication/ICT services is no longer state of the </w:t>
      </w:r>
      <w:r w:rsidR="007F2B63">
        <w:rPr>
          <w:rFonts w:cstheme="minorHAnsi"/>
          <w:color w:val="000000" w:themeColor="text1"/>
          <w:szCs w:val="24"/>
        </w:rPr>
        <w:t>art,</w:t>
      </w:r>
      <w:r w:rsidR="00B13C46">
        <w:rPr>
          <w:rFonts w:cstheme="minorHAnsi"/>
          <w:color w:val="000000" w:themeColor="text1"/>
          <w:szCs w:val="24"/>
        </w:rPr>
        <w:t xml:space="preserve"> the contribution consequently proposes an amendment of the mandate/scope of ITU-D Study Group 1 </w:t>
      </w:r>
      <w:r w:rsidR="00B13C46">
        <w:rPr>
          <w:szCs w:val="24"/>
        </w:rPr>
        <w:t xml:space="preserve">to ensure that such activities are exclusively undertaken by ITU-T SG3 going forward. </w:t>
      </w:r>
    </w:p>
    <w:p w:rsidR="00EC76B2" w:rsidRPr="00755741" w:rsidRDefault="00C7682C" w:rsidP="008F3FD6">
      <w:pPr>
        <w:spacing w:after="120"/>
        <w:jc w:val="both"/>
      </w:pPr>
      <w:r w:rsidRPr="00407950">
        <w:rPr>
          <w:rFonts w:cstheme="minorHAnsi"/>
          <w:color w:val="000000" w:themeColor="text1"/>
          <w:szCs w:val="24"/>
        </w:rPr>
        <w:t>The meeting discussed the contribution with views expressed by Member States as well as Sector Members, highlighting where the work should and has taken place. The meeting agreed that the activities in all sectors must not overlap nor compete, but rather complement each other. The meeting also acknowledged that the outcomes of WTSA</w:t>
      </w:r>
      <w:r w:rsidR="0091240A">
        <w:rPr>
          <w:rFonts w:cstheme="minorHAnsi"/>
          <w:color w:val="000000" w:themeColor="text1"/>
          <w:szCs w:val="24"/>
        </w:rPr>
        <w:t>-16</w:t>
      </w:r>
      <w:r w:rsidRPr="00407950">
        <w:rPr>
          <w:rFonts w:cstheme="minorHAnsi"/>
          <w:color w:val="000000" w:themeColor="text1"/>
          <w:szCs w:val="24"/>
        </w:rPr>
        <w:t xml:space="preserve"> stand as they are and therefore need to be taken into consideration at the WTDC</w:t>
      </w:r>
      <w:r w:rsidR="0091240A">
        <w:rPr>
          <w:rFonts w:cstheme="minorHAnsi"/>
          <w:color w:val="000000" w:themeColor="text1"/>
          <w:szCs w:val="24"/>
        </w:rPr>
        <w:t>-17</w:t>
      </w:r>
      <w:r w:rsidRPr="00407950">
        <w:rPr>
          <w:rFonts w:cstheme="minorHAnsi"/>
          <w:color w:val="000000" w:themeColor="text1"/>
          <w:szCs w:val="24"/>
        </w:rPr>
        <w:t xml:space="preserve">. The </w:t>
      </w:r>
      <w:r w:rsidR="00FD2AD9">
        <w:rPr>
          <w:rFonts w:cstheme="minorHAnsi"/>
          <w:color w:val="000000" w:themeColor="text1"/>
          <w:szCs w:val="24"/>
        </w:rPr>
        <w:t>C</w:t>
      </w:r>
      <w:r w:rsidRPr="00407950">
        <w:rPr>
          <w:rFonts w:cstheme="minorHAnsi"/>
          <w:color w:val="000000" w:themeColor="text1"/>
          <w:szCs w:val="24"/>
        </w:rPr>
        <w:t>hairman concluded that the issue remains open and will be further discussed at the CEPT level.</w:t>
      </w:r>
    </w:p>
    <w:p w:rsidR="002E4581" w:rsidRPr="004D5805" w:rsidRDefault="002E4581" w:rsidP="00155BB7">
      <w:pPr>
        <w:spacing w:after="120"/>
        <w:jc w:val="both"/>
        <w:rPr>
          <w:lang w:val="en-US"/>
        </w:rPr>
      </w:pPr>
      <w:r w:rsidRPr="00AE5C78">
        <w:t>RPM-</w:t>
      </w:r>
      <w:r w:rsidR="006E21C2">
        <w:t>EUR</w:t>
      </w:r>
      <w:r w:rsidRPr="00AE5C78">
        <w:t xml:space="preserve"> </w:t>
      </w:r>
      <w:r w:rsidR="00150FE6" w:rsidRPr="008F3FD6">
        <w:t xml:space="preserve">welcomed the document and </w:t>
      </w:r>
      <w:r w:rsidRPr="00AE5C78">
        <w:t>note</w:t>
      </w:r>
      <w:r w:rsidR="00155BB7">
        <w:t>d</w:t>
      </w:r>
      <w:r w:rsidRPr="00AE5C78">
        <w:t xml:space="preserve"> the </w:t>
      </w:r>
      <w:r w:rsidR="00150FE6" w:rsidRPr="008F3FD6">
        <w:t>contribution</w:t>
      </w:r>
      <w:r w:rsidR="00150FE6" w:rsidRPr="008F3FD6">
        <w:rPr>
          <w:lang w:val="en-US"/>
        </w:rPr>
        <w:t>.</w:t>
      </w:r>
    </w:p>
    <w:p w:rsidR="00B01579" w:rsidRPr="00407950" w:rsidRDefault="0030117C" w:rsidP="008F3FD6">
      <w:pPr>
        <w:spacing w:after="120"/>
        <w:jc w:val="both"/>
        <w:rPr>
          <w:szCs w:val="24"/>
        </w:rPr>
      </w:pPr>
      <w:hyperlink r:id="rId64" w:history="1">
        <w:r w:rsidR="00B01579" w:rsidRPr="00755741">
          <w:rPr>
            <w:rStyle w:val="Hyperlink"/>
          </w:rPr>
          <w:t>Document 33</w:t>
        </w:r>
      </w:hyperlink>
      <w:r w:rsidR="00B01579" w:rsidRPr="00755741">
        <w:t>: The document entitled “</w:t>
      </w:r>
      <w:r w:rsidR="00B01579" w:rsidRPr="00407950">
        <w:rPr>
          <w:b/>
          <w:bCs/>
          <w:i/>
          <w:iCs/>
        </w:rPr>
        <w:t xml:space="preserve">Outcome orientation of the ITU-D Study Groups </w:t>
      </w:r>
      <w:r w:rsidR="00B01579" w:rsidRPr="00407950">
        <w:t xml:space="preserve">” was introduced by the Republic of Lithuania. </w:t>
      </w:r>
      <w:r w:rsidR="00B01579" w:rsidRPr="00407950">
        <w:rPr>
          <w:szCs w:val="24"/>
        </w:rPr>
        <w:t>The document pr</w:t>
      </w:r>
      <w:r w:rsidR="001A10CA">
        <w:rPr>
          <w:szCs w:val="24"/>
        </w:rPr>
        <w:t>oposes amendments to Resolution </w:t>
      </w:r>
      <w:r w:rsidR="00B01579" w:rsidRPr="00407950">
        <w:rPr>
          <w:szCs w:val="24"/>
        </w:rPr>
        <w:t>1, aiming at enhancing effectiveness of the ITU-D Study Groups and strengthening their outcome orientation. Outcomes should include reports, white papers, and recommendations. Moreover, the contribution proposes that these Reports will be transformed by the Chairmen of the ITU-D Study Groups into Draft Recommendations for consideration by WTDC-17.</w:t>
      </w:r>
    </w:p>
    <w:p w:rsidR="00080A48" w:rsidRDefault="000C5424" w:rsidP="00D42596">
      <w:pPr>
        <w:spacing w:after="120"/>
        <w:jc w:val="both"/>
        <w:rPr>
          <w:lang w:val="en-US"/>
        </w:rPr>
      </w:pPr>
      <w:r w:rsidRPr="008F3FD6">
        <w:t>RPM-EUR welcomed the document and note</w:t>
      </w:r>
      <w:r w:rsidR="00D42596">
        <w:t>d</w:t>
      </w:r>
      <w:r w:rsidRPr="008F3FD6">
        <w:t xml:space="preserve"> the contribution</w:t>
      </w:r>
      <w:r w:rsidRPr="008F3FD6">
        <w:rPr>
          <w:lang w:val="en-US"/>
        </w:rPr>
        <w:t>.</w:t>
      </w:r>
    </w:p>
    <w:p w:rsidR="00047650" w:rsidRPr="00E55A09" w:rsidRDefault="0030117C" w:rsidP="00FF766E">
      <w:pPr>
        <w:pStyle w:val="Heading1"/>
        <w:spacing w:before="120" w:after="120"/>
        <w:jc w:val="both"/>
        <w:rPr>
          <w:lang w:val="en-US"/>
        </w:rPr>
      </w:pPr>
      <w:r>
        <w:rPr>
          <w:bCs/>
        </w:rPr>
        <w:t>7</w:t>
      </w:r>
      <w:r w:rsidR="00FF766E">
        <w:rPr>
          <w:bCs/>
        </w:rPr>
        <w:t>.5</w:t>
      </w:r>
      <w:r w:rsidR="00FF766E">
        <w:rPr>
          <w:bCs/>
        </w:rPr>
        <w:tab/>
        <w:t>R</w:t>
      </w:r>
      <w:r w:rsidR="002836FC" w:rsidRPr="00E55A09">
        <w:rPr>
          <w:bCs/>
        </w:rPr>
        <w:t>eport of the Correspondence Group on Streamlining WTDC resolutions</w:t>
      </w:r>
    </w:p>
    <w:p w:rsidR="00047650" w:rsidRPr="00E55A09" w:rsidRDefault="0030117C" w:rsidP="004D5805">
      <w:pPr>
        <w:spacing w:after="120"/>
        <w:jc w:val="both"/>
        <w:rPr>
          <w:lang w:val="en-US"/>
        </w:rPr>
      </w:pPr>
      <w:hyperlink r:id="rId65" w:history="1">
        <w:r w:rsidR="00047650" w:rsidRPr="00873B1A">
          <w:rPr>
            <w:rStyle w:val="Hyperlink"/>
          </w:rPr>
          <w:t>Document 11</w:t>
        </w:r>
        <w:r w:rsidR="00047650" w:rsidRPr="00D42596">
          <w:rPr>
            <w:rStyle w:val="Hyperlink"/>
          </w:rPr>
          <w:t>:</w:t>
        </w:r>
      </w:hyperlink>
      <w:r w:rsidR="00047650" w:rsidRPr="00E55A09">
        <w:rPr>
          <w:lang w:val="en-US"/>
        </w:rPr>
        <w:t xml:space="preserve"> The document, </w:t>
      </w:r>
      <w:r w:rsidR="004C2F13" w:rsidRPr="00E55A09">
        <w:rPr>
          <w:lang w:val="en-US"/>
        </w:rPr>
        <w:t>entitled</w:t>
      </w:r>
      <w:r w:rsidR="00047650" w:rsidRPr="00E55A09">
        <w:rPr>
          <w:lang w:val="en-US"/>
        </w:rPr>
        <w:t xml:space="preserve"> </w:t>
      </w:r>
      <w:r w:rsidR="00FA59D5" w:rsidRPr="00E55A09">
        <w:rPr>
          <w:lang w:val="en-US"/>
        </w:rPr>
        <w:t>“</w:t>
      </w:r>
      <w:r w:rsidR="00047650" w:rsidRPr="00E55A09">
        <w:rPr>
          <w:b/>
          <w:bCs/>
          <w:i/>
          <w:iCs/>
          <w:lang w:val="en-US"/>
        </w:rPr>
        <w:t>Report of the Correspondence Group on Streamlining WTDC resolutions</w:t>
      </w:r>
      <w:r w:rsidR="00FA59D5" w:rsidRPr="00E55A09">
        <w:rPr>
          <w:lang w:val="en-US"/>
        </w:rPr>
        <w:t>”</w:t>
      </w:r>
      <w:r w:rsidR="00047650" w:rsidRPr="00E55A09">
        <w:rPr>
          <w:lang w:val="en-US"/>
        </w:rPr>
        <w:t xml:space="preserve">, was introduced on behalf of the </w:t>
      </w:r>
      <w:r w:rsidR="00616735" w:rsidRPr="00E55A09">
        <w:rPr>
          <w:color w:val="003300"/>
        </w:rPr>
        <w:t>BDT Director</w:t>
      </w:r>
      <w:r w:rsidR="00047650" w:rsidRPr="00E55A09">
        <w:rPr>
          <w:lang w:val="en-US"/>
        </w:rPr>
        <w:t>.</w:t>
      </w:r>
    </w:p>
    <w:p w:rsidR="00047650" w:rsidRPr="004D5805" w:rsidRDefault="00047650" w:rsidP="004D5805">
      <w:pPr>
        <w:jc w:val="both"/>
        <w:rPr>
          <w:rFonts w:ascii="Calibri" w:hAnsi="Calibri"/>
          <w:sz w:val="22"/>
          <w:lang w:val="en-US"/>
        </w:rPr>
      </w:pPr>
      <w:r w:rsidRPr="004D5805">
        <w:t xml:space="preserve">The document </w:t>
      </w:r>
      <w:r w:rsidR="00546866" w:rsidRPr="00407950">
        <w:t>and annexes provided</w:t>
      </w:r>
      <w:r w:rsidRPr="004D5805">
        <w:t xml:space="preserve"> information on the work of the TDAG Correspondence Group on Streamlining WTDC Resolutions (CG-SR) and the way forward. Based on </w:t>
      </w:r>
      <w:r w:rsidR="00C44D15" w:rsidRPr="004D5805">
        <w:t>m</w:t>
      </w:r>
      <w:r w:rsidRPr="004D5805">
        <w:t xml:space="preserve">embers' contributions, a set of </w:t>
      </w:r>
      <w:r w:rsidR="006E4B71" w:rsidRPr="004D5805">
        <w:t xml:space="preserve">guiding </w:t>
      </w:r>
      <w:r w:rsidRPr="004D5805">
        <w:t xml:space="preserve">principles </w:t>
      </w:r>
      <w:r w:rsidR="00277427" w:rsidRPr="004D5805">
        <w:t>attached as a</w:t>
      </w:r>
      <w:r w:rsidR="006E4B71" w:rsidRPr="004D5805">
        <w:t xml:space="preserve">nnex 1 of the document </w:t>
      </w:r>
      <w:r w:rsidR="00546866" w:rsidRPr="00407950">
        <w:t>have</w:t>
      </w:r>
      <w:r w:rsidRPr="004D5805">
        <w:t xml:space="preserve"> been elaborated, which </w:t>
      </w:r>
      <w:r w:rsidR="00546866" w:rsidRPr="00407950">
        <w:t>were  </w:t>
      </w:r>
      <w:r w:rsidRPr="004D5805">
        <w:t>submitted for discussion during the second meeting of the group in September 2016.</w:t>
      </w:r>
      <w:r w:rsidR="00546866" w:rsidRPr="00407950">
        <w:t> </w:t>
      </w:r>
      <w:r w:rsidRPr="004D5805">
        <w:t xml:space="preserve"> </w:t>
      </w:r>
      <w:r w:rsidR="004E0417" w:rsidRPr="004D5805">
        <w:t xml:space="preserve">Depending </w:t>
      </w:r>
      <w:r w:rsidRPr="004D5805">
        <w:t xml:space="preserve">on the work carried out and </w:t>
      </w:r>
      <w:r w:rsidR="006D740C" w:rsidRPr="004D5805">
        <w:t xml:space="preserve">taking due consideration </w:t>
      </w:r>
      <w:r w:rsidR="002B4F13" w:rsidRPr="004D5805">
        <w:t>of the</w:t>
      </w:r>
      <w:r w:rsidRPr="004D5805">
        <w:t xml:space="preserve"> discussions during Regional Preparatory Meetings (RPMs), a report will be developed in time for TDAG-17, for consideration. The final report of CG-SR will be submitted to WTDC</w:t>
      </w:r>
      <w:r w:rsidR="00546866" w:rsidRPr="00407950">
        <w:t xml:space="preserve"> </w:t>
      </w:r>
      <w:r w:rsidRPr="004D5805">
        <w:t>17 for appropriate action.</w:t>
      </w:r>
    </w:p>
    <w:p w:rsidR="00656234" w:rsidRPr="00E55A09" w:rsidRDefault="00D270C7" w:rsidP="004D5805">
      <w:pPr>
        <w:jc w:val="both"/>
      </w:pPr>
      <w:r w:rsidRPr="00E55A09">
        <w:t xml:space="preserve">The Correspondence Group continues its work through electronic means. Contributions and concrete proposals are encouraged in order to advance the task of the Correspondence Group. </w:t>
      </w:r>
      <w:r w:rsidRPr="00E55A09">
        <w:lastRenderedPageBreak/>
        <w:t>The</w:t>
      </w:r>
      <w:r w:rsidR="001A10CA">
        <w:rPr>
          <w:rFonts w:ascii="Batang" w:eastAsia="Batang" w:hAnsi="Batang"/>
          <w:lang w:val="en-US" w:eastAsia="zh-CN"/>
        </w:rPr>
        <w:t> </w:t>
      </w:r>
      <w:r w:rsidRPr="00E55A09">
        <w:t xml:space="preserve">third meeting of CG-SR was held on 25 January 2017, and the </w:t>
      </w:r>
      <w:r w:rsidR="00E55A09" w:rsidRPr="00E55A09">
        <w:t>next</w:t>
      </w:r>
      <w:r w:rsidRPr="00E55A09">
        <w:t xml:space="preserve"> meeting of the group will take place </w:t>
      </w:r>
      <w:r w:rsidR="00E55A09" w:rsidRPr="00E55A09">
        <w:t>in April 2017</w:t>
      </w:r>
      <w:r w:rsidRPr="00E55A09">
        <w:t xml:space="preserve"> at ITU headquarters in Geneva, Switzerland.</w:t>
      </w:r>
      <w:r w:rsidR="00546866" w:rsidRPr="00407950">
        <w:t xml:space="preserve"> </w:t>
      </w:r>
    </w:p>
    <w:p w:rsidR="00656234" w:rsidRPr="00B81B79" w:rsidRDefault="00656234" w:rsidP="004D5805">
      <w:pPr>
        <w:jc w:val="both"/>
      </w:pPr>
      <w:r w:rsidRPr="00B81B79">
        <w:t xml:space="preserve">Member States were invited to put forward concrete proposals for combining, integrating, merging and revising existing WTDC Resolutions based on the document </w:t>
      </w:r>
      <w:r w:rsidR="006E4B71" w:rsidRPr="00B81B79">
        <w:t>and mapping tool</w:t>
      </w:r>
      <w:r w:rsidR="00B81B79" w:rsidRPr="00B81B79">
        <w:t>. This tool m</w:t>
      </w:r>
      <w:r w:rsidRPr="00B81B79">
        <w:t>ap</w:t>
      </w:r>
      <w:r w:rsidR="00E55A09" w:rsidRPr="00B81B79">
        <w:t>s</w:t>
      </w:r>
      <w:r w:rsidRPr="00B81B79">
        <w:t xml:space="preserve"> </w:t>
      </w:r>
      <w:r w:rsidR="00546866" w:rsidRPr="00407950">
        <w:t xml:space="preserve">the current </w:t>
      </w:r>
      <w:r w:rsidRPr="00B81B79">
        <w:t xml:space="preserve">WTDC resolutions </w:t>
      </w:r>
      <w:r w:rsidR="00546866" w:rsidRPr="00407950">
        <w:t>and recommendations to Plenipotentiary (PP)</w:t>
      </w:r>
      <w:r w:rsidRPr="00B81B79">
        <w:t xml:space="preserve"> resolutions, </w:t>
      </w:r>
      <w:r w:rsidR="00546866" w:rsidRPr="00407950">
        <w:t xml:space="preserve">ITU-D objectives and ITU-D outcomes/outputs, </w:t>
      </w:r>
      <w:r w:rsidRPr="00B81B79">
        <w:t>the WSIS Action Lines</w:t>
      </w:r>
      <w:r w:rsidR="00B81B79">
        <w:t>,</w:t>
      </w:r>
      <w:r w:rsidRPr="00B81B79">
        <w:t xml:space="preserve"> and the SDGs</w:t>
      </w:r>
      <w:r w:rsidR="00546866" w:rsidRPr="00407950">
        <w:t>, with a view to streamlining them in preparation for WTDC-17. It also highlights common issues and themes in WTDC resolutions and recommendations and provides a framework for clustering them according to the draft guiding principles for streamlining WTDC resolutions.</w:t>
      </w:r>
    </w:p>
    <w:p w:rsidR="008F123E" w:rsidRPr="004D5805" w:rsidRDefault="00150FE6" w:rsidP="00A560EB">
      <w:pPr>
        <w:spacing w:after="120"/>
        <w:jc w:val="both"/>
        <w:rPr>
          <w:lang w:val="en-US"/>
        </w:rPr>
      </w:pPr>
      <w:r w:rsidRPr="008F3FD6">
        <w:t>RPM-EUR welcomed the document and note</w:t>
      </w:r>
      <w:r w:rsidR="00D42596">
        <w:t>d</w:t>
      </w:r>
      <w:r w:rsidRPr="008F3FD6">
        <w:t xml:space="preserve"> the contribution</w:t>
      </w:r>
      <w:r w:rsidRPr="008F3FD6">
        <w:rPr>
          <w:lang w:val="en-US"/>
        </w:rPr>
        <w:t>.</w:t>
      </w:r>
    </w:p>
    <w:p w:rsidR="00150FE6" w:rsidRPr="00407950" w:rsidRDefault="0030117C" w:rsidP="00F26CE4">
      <w:pPr>
        <w:spacing w:after="120"/>
        <w:jc w:val="both"/>
      </w:pPr>
      <w:hyperlink r:id="rId66" w:history="1">
        <w:r w:rsidR="008F123E">
          <w:rPr>
            <w:rStyle w:val="Hyperlink"/>
          </w:rPr>
          <w:t>Docum</w:t>
        </w:r>
        <w:r w:rsidR="008F123E" w:rsidRPr="00E11098">
          <w:rPr>
            <w:rStyle w:val="Hyperlink"/>
          </w:rPr>
          <w:t>ent 2</w:t>
        </w:r>
        <w:r w:rsidR="008F123E">
          <w:rPr>
            <w:rStyle w:val="Hyperlink"/>
          </w:rPr>
          <w:t>6</w:t>
        </w:r>
      </w:hyperlink>
      <w:r w:rsidR="008F123E">
        <w:t xml:space="preserve">: </w:t>
      </w:r>
      <w:r w:rsidR="008F123E">
        <w:rPr>
          <w:rFonts w:cstheme="minorHAnsi"/>
          <w:color w:val="000000" w:themeColor="text1"/>
          <w:szCs w:val="24"/>
        </w:rPr>
        <w:t>T</w:t>
      </w:r>
      <w:r w:rsidR="008F123E" w:rsidRPr="000C70F2">
        <w:rPr>
          <w:rFonts w:cstheme="minorHAnsi"/>
          <w:color w:val="000000" w:themeColor="text1"/>
          <w:szCs w:val="24"/>
        </w:rPr>
        <w:t xml:space="preserve">he document </w:t>
      </w:r>
      <w:r w:rsidR="008F123E">
        <w:rPr>
          <w:rFonts w:cstheme="minorHAnsi"/>
          <w:color w:val="000000" w:themeColor="text1"/>
          <w:szCs w:val="24"/>
        </w:rPr>
        <w:t>en</w:t>
      </w:r>
      <w:r w:rsidR="008F123E" w:rsidRPr="000C70F2">
        <w:rPr>
          <w:rFonts w:cstheme="minorHAnsi"/>
          <w:color w:val="000000" w:themeColor="text1"/>
          <w:szCs w:val="24"/>
        </w:rPr>
        <w:t xml:space="preserve">titled </w:t>
      </w:r>
      <w:r w:rsidR="008F123E" w:rsidRPr="00E11098">
        <w:rPr>
          <w:rFonts w:cstheme="minorHAnsi"/>
          <w:b/>
          <w:bCs/>
          <w:i/>
          <w:iCs/>
          <w:color w:val="000000" w:themeColor="text1"/>
          <w:szCs w:val="24"/>
        </w:rPr>
        <w:t>“</w:t>
      </w:r>
      <w:r w:rsidR="0053602B" w:rsidRPr="0053602B">
        <w:rPr>
          <w:rFonts w:cstheme="minorHAnsi"/>
          <w:b/>
          <w:bCs/>
          <w:i/>
          <w:iCs/>
          <w:color w:val="000000" w:themeColor="text1"/>
          <w:szCs w:val="24"/>
        </w:rPr>
        <w:t>Follow up to the report on the resolution 33 (</w:t>
      </w:r>
      <w:r w:rsidR="00CE7BE1" w:rsidRPr="00407950">
        <w:rPr>
          <w:rFonts w:cstheme="minorHAnsi"/>
          <w:b/>
          <w:bCs/>
          <w:i/>
          <w:iCs/>
          <w:color w:val="000000" w:themeColor="text1"/>
          <w:szCs w:val="24"/>
        </w:rPr>
        <w:t>R</w:t>
      </w:r>
      <w:r w:rsidR="00EB2836" w:rsidRPr="00407950">
        <w:rPr>
          <w:rFonts w:cstheme="minorHAnsi"/>
          <w:b/>
          <w:bCs/>
          <w:i/>
          <w:iCs/>
          <w:color w:val="000000" w:themeColor="text1"/>
          <w:szCs w:val="24"/>
        </w:rPr>
        <w:t xml:space="preserve">ev. </w:t>
      </w:r>
      <w:r w:rsidR="0074388F" w:rsidRPr="00407950">
        <w:rPr>
          <w:rFonts w:cstheme="minorHAnsi"/>
          <w:b/>
          <w:bCs/>
          <w:i/>
          <w:iCs/>
          <w:color w:val="000000" w:themeColor="text1"/>
          <w:szCs w:val="24"/>
        </w:rPr>
        <w:t>D</w:t>
      </w:r>
      <w:r w:rsidR="00EB2836" w:rsidRPr="00407950">
        <w:rPr>
          <w:rFonts w:cstheme="minorHAnsi"/>
          <w:b/>
          <w:bCs/>
          <w:i/>
          <w:iCs/>
          <w:color w:val="000000" w:themeColor="text1"/>
          <w:szCs w:val="24"/>
        </w:rPr>
        <w:t>ubai</w:t>
      </w:r>
      <w:r w:rsidR="0053602B" w:rsidRPr="0053602B">
        <w:rPr>
          <w:rFonts w:cstheme="minorHAnsi"/>
          <w:b/>
          <w:bCs/>
          <w:i/>
          <w:iCs/>
          <w:color w:val="000000" w:themeColor="text1"/>
          <w:szCs w:val="24"/>
        </w:rPr>
        <w:t>, 2014)</w:t>
      </w:r>
      <w:r w:rsidR="008F123E" w:rsidRPr="00F441E9">
        <w:rPr>
          <w:rFonts w:cstheme="minorHAnsi"/>
          <w:b/>
          <w:bCs/>
          <w:i/>
          <w:color w:val="000000" w:themeColor="text1"/>
          <w:szCs w:val="24"/>
        </w:rPr>
        <w:t>”</w:t>
      </w:r>
      <w:r w:rsidR="008F123E" w:rsidRPr="00E933FC">
        <w:rPr>
          <w:rFonts w:cstheme="minorHAnsi"/>
          <w:i/>
          <w:color w:val="000000" w:themeColor="text1"/>
          <w:szCs w:val="24"/>
        </w:rPr>
        <w:t xml:space="preserve"> </w:t>
      </w:r>
      <w:r w:rsidR="008F123E">
        <w:rPr>
          <w:rFonts w:cstheme="minorHAnsi"/>
          <w:color w:val="000000" w:themeColor="text1"/>
          <w:szCs w:val="24"/>
        </w:rPr>
        <w:t>was</w:t>
      </w:r>
      <w:r w:rsidR="008F123E" w:rsidRPr="000C70F2">
        <w:rPr>
          <w:rFonts w:cstheme="minorHAnsi"/>
          <w:color w:val="000000" w:themeColor="text1"/>
          <w:szCs w:val="24"/>
        </w:rPr>
        <w:t xml:space="preserve"> introduced by </w:t>
      </w:r>
      <w:r w:rsidR="008F123E">
        <w:rPr>
          <w:rFonts w:cstheme="minorHAnsi"/>
          <w:color w:val="000000" w:themeColor="text1"/>
          <w:szCs w:val="24"/>
        </w:rPr>
        <w:t xml:space="preserve">the Republic of Serbia. </w:t>
      </w:r>
      <w:r w:rsidR="00EE294D" w:rsidRPr="00EE294D">
        <w:t xml:space="preserve">Republic of Serbia would like to express its </w:t>
      </w:r>
      <w:r w:rsidR="00F26CE4">
        <w:t>appreciation to BDT</w:t>
      </w:r>
      <w:r w:rsidR="00EE294D" w:rsidRPr="00EE294D">
        <w:t xml:space="preserve"> for support </w:t>
      </w:r>
      <w:r w:rsidR="00F26CE4">
        <w:t xml:space="preserve">on the implementation of </w:t>
      </w:r>
      <w:r w:rsidR="00EE294D" w:rsidRPr="00EE294D">
        <w:t xml:space="preserve">PP Resolution 126 and </w:t>
      </w:r>
      <w:r w:rsidR="00F26CE4">
        <w:t>WTDC Resolution</w:t>
      </w:r>
      <w:r w:rsidR="00EE294D" w:rsidRPr="00EE294D">
        <w:t xml:space="preserve"> 33</w:t>
      </w:r>
      <w:r w:rsidR="00F26CE4">
        <w:t>.</w:t>
      </w:r>
      <w:r w:rsidR="00EE294D" w:rsidRPr="00EE294D">
        <w:t xml:space="preserve"> </w:t>
      </w:r>
      <w:r w:rsidR="00F26CE4">
        <w:t>The presenter recogn</w:t>
      </w:r>
      <w:r w:rsidR="005A3F1B">
        <w:t>ise</w:t>
      </w:r>
      <w:r w:rsidR="00F26CE4">
        <w:t>d the role of BDT in the</w:t>
      </w:r>
      <w:r w:rsidR="00EE294D" w:rsidRPr="00EE294D">
        <w:t xml:space="preserve"> provision of appropriate assistance in order to support Serbia in rebuilding its public broadcasting system and improving digital broadcasting coverage. </w:t>
      </w:r>
    </w:p>
    <w:p w:rsidR="00EB2836" w:rsidRPr="00407950" w:rsidRDefault="00EB2836" w:rsidP="00F26CE4">
      <w:pPr>
        <w:spacing w:after="120"/>
        <w:jc w:val="both"/>
        <w:rPr>
          <w:szCs w:val="24"/>
        </w:rPr>
      </w:pPr>
      <w:r w:rsidRPr="00407950">
        <w:t xml:space="preserve">The document </w:t>
      </w:r>
      <w:r w:rsidR="0074388F" w:rsidRPr="00407950">
        <w:t>proposes to</w:t>
      </w:r>
      <w:r w:rsidRPr="00407950">
        <w:rPr>
          <w:szCs w:val="24"/>
        </w:rPr>
        <w:t xml:space="preserve"> suppress </w:t>
      </w:r>
      <w:r w:rsidR="00F26CE4">
        <w:rPr>
          <w:szCs w:val="24"/>
        </w:rPr>
        <w:t xml:space="preserve">WTDC </w:t>
      </w:r>
      <w:r w:rsidRPr="00407950">
        <w:rPr>
          <w:szCs w:val="24"/>
        </w:rPr>
        <w:t xml:space="preserve">Resolution 33, taking into account advanced status of the development of the digital broadcasting system in Republic of Serbia. </w:t>
      </w:r>
      <w:r w:rsidR="00F26CE4">
        <w:rPr>
          <w:szCs w:val="24"/>
        </w:rPr>
        <w:t xml:space="preserve">Member States congratulated Serbia for their efficient utilization of the available resources in the successful transition to digital terrestrial television broadcasting.  </w:t>
      </w:r>
    </w:p>
    <w:p w:rsidR="00150FE6" w:rsidRPr="00755741" w:rsidRDefault="00150FE6" w:rsidP="00A560EB">
      <w:pPr>
        <w:spacing w:after="120"/>
        <w:jc w:val="both"/>
        <w:rPr>
          <w:lang w:val="en-US"/>
        </w:rPr>
      </w:pPr>
      <w:r w:rsidRPr="008F3FD6">
        <w:t>RPM-EUR welcomed the document and note</w:t>
      </w:r>
      <w:r w:rsidR="00F2058E">
        <w:t>d</w:t>
      </w:r>
      <w:r w:rsidRPr="008F3FD6">
        <w:t xml:space="preserve"> the contribution</w:t>
      </w:r>
      <w:r w:rsidRPr="008F3FD6">
        <w:rPr>
          <w:lang w:val="en-US"/>
        </w:rPr>
        <w:t>.</w:t>
      </w:r>
      <w:r w:rsidR="00412DBD">
        <w:rPr>
          <w:lang w:val="en-US"/>
        </w:rPr>
        <w:t xml:space="preserve"> It was noted that documen</w:t>
      </w:r>
      <w:r w:rsidR="001A10CA">
        <w:rPr>
          <w:lang w:val="en-US"/>
        </w:rPr>
        <w:t>t </w:t>
      </w:r>
      <w:r w:rsidR="00412DBD">
        <w:rPr>
          <w:lang w:val="en-US"/>
        </w:rPr>
        <w:t xml:space="preserve">29 might be part of the streamlining process should the WTDC Resolution 67 be suppressed. </w:t>
      </w:r>
    </w:p>
    <w:p w:rsidR="007076FA" w:rsidRPr="004D5805" w:rsidRDefault="0030117C" w:rsidP="00FF766E">
      <w:pPr>
        <w:pStyle w:val="Heading1"/>
        <w:spacing w:before="120" w:after="120"/>
        <w:jc w:val="both"/>
      </w:pPr>
      <w:r>
        <w:t>7</w:t>
      </w:r>
      <w:r w:rsidR="00FF766E">
        <w:t>.6</w:t>
      </w:r>
      <w:r w:rsidR="00FF766E">
        <w:tab/>
      </w:r>
      <w:r w:rsidR="00D270C7" w:rsidRPr="004D5805">
        <w:t>Preliminary d</w:t>
      </w:r>
      <w:r w:rsidR="007076FA" w:rsidRPr="004D5805">
        <w:t>raft Structure of the Conference</w:t>
      </w:r>
    </w:p>
    <w:p w:rsidR="000E2EA8" w:rsidRPr="009A16ED" w:rsidRDefault="0030117C" w:rsidP="004D5805">
      <w:pPr>
        <w:tabs>
          <w:tab w:val="left" w:pos="794"/>
          <w:tab w:val="left" w:pos="1191"/>
          <w:tab w:val="left" w:pos="1588"/>
          <w:tab w:val="left" w:pos="1985"/>
        </w:tabs>
        <w:spacing w:after="120"/>
        <w:jc w:val="both"/>
        <w:rPr>
          <w:rFonts w:ascii="Calibri" w:hAnsi="Calibri"/>
          <w:lang w:val="en-US"/>
        </w:rPr>
      </w:pPr>
      <w:hyperlink r:id="rId67" w:history="1">
        <w:r w:rsidR="00047650" w:rsidRPr="00873B1A">
          <w:rPr>
            <w:rStyle w:val="Hyperlink"/>
          </w:rPr>
          <w:t>Document 12</w:t>
        </w:r>
        <w:r w:rsidR="00047650" w:rsidRPr="00A560EB">
          <w:rPr>
            <w:rStyle w:val="Hyperlink"/>
          </w:rPr>
          <w:t>:</w:t>
        </w:r>
      </w:hyperlink>
      <w:r w:rsidR="00047650" w:rsidRPr="009A16ED">
        <w:t xml:space="preserve"> </w:t>
      </w:r>
      <w:r w:rsidR="000E2EA8" w:rsidRPr="009A16ED">
        <w:rPr>
          <w:rFonts w:ascii="Calibri" w:hAnsi="Calibri"/>
          <w:lang w:val="en-US"/>
        </w:rPr>
        <w:t xml:space="preserve">The document presents a draft structure for WTDC, terms of reference for the meeting of Heads of delegation and terms of reference for the five proposed committees (Steering Committee, Budget Control, Objectives, ITU-D Working Methods and Editorial Committee) and for the Working Group to the Plenary on the ITU-D Strategic Plan, WTDC Declaration and resolutions. </w:t>
      </w:r>
    </w:p>
    <w:p w:rsidR="000E2EA8" w:rsidRPr="009A16ED" w:rsidRDefault="000E2EA8" w:rsidP="004D5805">
      <w:pPr>
        <w:spacing w:after="120"/>
        <w:jc w:val="both"/>
      </w:pPr>
      <w:r w:rsidRPr="009A16ED">
        <w:t>The presenter noted that the draft WTDC</w:t>
      </w:r>
      <w:r w:rsidRPr="009A16ED">
        <w:noBreakHyphen/>
        <w:t>17 structure is similar to the structure of the previous WTDC</w:t>
      </w:r>
      <w:r w:rsidR="009E4655" w:rsidRPr="00407950">
        <w:t xml:space="preserve"> and shared with the meeting details on the various </w:t>
      </w:r>
      <w:r w:rsidR="007F2B63" w:rsidRPr="00407950">
        <w:t>Committees</w:t>
      </w:r>
      <w:r w:rsidR="009E4655" w:rsidRPr="00407950">
        <w:t xml:space="preserve"> and on the overall structure of the conference</w:t>
      </w:r>
      <w:r w:rsidRPr="009A16ED">
        <w:t xml:space="preserve">. </w:t>
      </w:r>
    </w:p>
    <w:p w:rsidR="00F16EF7" w:rsidRPr="004D5805" w:rsidRDefault="000E2EA8" w:rsidP="00A560EB">
      <w:pPr>
        <w:spacing w:after="120"/>
        <w:jc w:val="both"/>
        <w:rPr>
          <w:lang w:val="en-US"/>
        </w:rPr>
      </w:pPr>
      <w:r w:rsidRPr="009A16ED">
        <w:t>RPM-</w:t>
      </w:r>
      <w:r w:rsidR="00E648DF">
        <w:t xml:space="preserve">EUR </w:t>
      </w:r>
      <w:r w:rsidRPr="009A16ED">
        <w:t>welcomed the document and note</w:t>
      </w:r>
      <w:r w:rsidR="000D3649">
        <w:t>d</w:t>
      </w:r>
      <w:r w:rsidRPr="009A16ED">
        <w:t xml:space="preserve"> the contribution</w:t>
      </w:r>
      <w:r w:rsidRPr="004D5805">
        <w:rPr>
          <w:lang w:val="en-US"/>
        </w:rPr>
        <w:t>.</w:t>
      </w:r>
    </w:p>
    <w:p w:rsidR="009206B6" w:rsidRPr="003170CD" w:rsidRDefault="0030117C" w:rsidP="0030117C">
      <w:pPr>
        <w:pStyle w:val="Heading1"/>
        <w:keepLines w:val="0"/>
        <w:spacing w:before="120"/>
      </w:pPr>
      <w:r>
        <w:t>8</w:t>
      </w:r>
      <w:r>
        <w:tab/>
      </w:r>
      <w:r w:rsidR="00047650" w:rsidRPr="009A16ED">
        <w:t>Priority setting for Regional Initiatives, related projects and financing</w:t>
      </w:r>
      <w:r w:rsidR="00047650" w:rsidRPr="003170CD">
        <w:t xml:space="preserve"> mechanisms</w:t>
      </w:r>
    </w:p>
    <w:p w:rsidR="001810D5" w:rsidRPr="00F418A1" w:rsidRDefault="0030117C" w:rsidP="004D5805">
      <w:pPr>
        <w:tabs>
          <w:tab w:val="left" w:pos="1951"/>
        </w:tabs>
        <w:spacing w:after="120"/>
        <w:jc w:val="both"/>
        <w:rPr>
          <w:rFonts w:cstheme="minorHAnsi"/>
          <w:bCs/>
        </w:rPr>
      </w:pPr>
      <w:hyperlink r:id="rId68" w:history="1">
        <w:r w:rsidR="001810D5" w:rsidRPr="00873B1A">
          <w:rPr>
            <w:rStyle w:val="Hyperlink"/>
          </w:rPr>
          <w:t>Document INF/</w:t>
        </w:r>
        <w:r w:rsidR="00A71DF9" w:rsidRPr="00873B1A">
          <w:rPr>
            <w:rStyle w:val="Hyperlink"/>
          </w:rPr>
          <w:t>7</w:t>
        </w:r>
      </w:hyperlink>
      <w:r w:rsidR="001810D5" w:rsidRPr="00873B1A">
        <w:t>:</w:t>
      </w:r>
      <w:r w:rsidR="001810D5" w:rsidRPr="00F418A1">
        <w:rPr>
          <w:b/>
          <w:bCs/>
        </w:rPr>
        <w:t xml:space="preserve"> </w:t>
      </w:r>
      <w:r w:rsidR="001810D5" w:rsidRPr="00F418A1">
        <w:t xml:space="preserve">The document, entitled </w:t>
      </w:r>
      <w:r w:rsidR="001810D5" w:rsidRPr="00F418A1">
        <w:rPr>
          <w:b/>
          <w:bCs/>
        </w:rPr>
        <w:t>"</w:t>
      </w:r>
      <w:r w:rsidR="001810D5" w:rsidRPr="00F418A1">
        <w:rPr>
          <w:b/>
          <w:i/>
          <w:iCs/>
        </w:rPr>
        <w:t>Brainstorming for the preparation of the Regional Initiatives 2018-2021</w:t>
      </w:r>
      <w:r w:rsidR="001810D5" w:rsidRPr="00F418A1">
        <w:rPr>
          <w:b/>
        </w:rPr>
        <w:t>"</w:t>
      </w:r>
      <w:r w:rsidR="001810D5" w:rsidRPr="00F418A1">
        <w:rPr>
          <w:bCs/>
        </w:rPr>
        <w:t>,</w:t>
      </w:r>
      <w:r w:rsidR="001810D5" w:rsidRPr="00F418A1">
        <w:rPr>
          <w:b/>
          <w:i/>
          <w:iCs/>
        </w:rPr>
        <w:t xml:space="preserve"> </w:t>
      </w:r>
      <w:r w:rsidR="001810D5" w:rsidRPr="00F418A1">
        <w:t xml:space="preserve">was contributed by the BDT Director. </w:t>
      </w:r>
      <w:r w:rsidR="001810D5" w:rsidRPr="00F418A1">
        <w:rPr>
          <w:rFonts w:cstheme="minorHAnsi"/>
          <w:bCs/>
        </w:rPr>
        <w:t xml:space="preserve">The document presents some suggestions of the BDT </w:t>
      </w:r>
      <w:r w:rsidR="001810D5" w:rsidRPr="00F418A1">
        <w:t>Director</w:t>
      </w:r>
      <w:r w:rsidR="001810D5" w:rsidRPr="00F418A1">
        <w:rPr>
          <w:rFonts w:cstheme="minorHAnsi"/>
          <w:bCs/>
        </w:rPr>
        <w:t xml:space="preserve"> to Regional Telecommunication Organizations based on the experience of BDT in the implementation of </w:t>
      </w:r>
      <w:r w:rsidR="00DD4CD2">
        <w:rPr>
          <w:rFonts w:cstheme="minorHAnsi"/>
          <w:bCs/>
        </w:rPr>
        <w:t>Regional Initiative</w:t>
      </w:r>
      <w:r w:rsidR="001810D5" w:rsidRPr="00407950">
        <w:rPr>
          <w:rFonts w:cstheme="minorHAnsi"/>
          <w:bCs/>
        </w:rPr>
        <w:t>s.</w:t>
      </w:r>
      <w:r w:rsidR="001810D5" w:rsidRPr="00F418A1">
        <w:rPr>
          <w:rFonts w:cstheme="minorHAnsi"/>
          <w:bCs/>
        </w:rPr>
        <w:t xml:space="preserve"> It has been submitted to Regional Telecommunication Organizations for their consideration as they deem appropriate when considering </w:t>
      </w:r>
      <w:r w:rsidR="00DD4CD2">
        <w:rPr>
          <w:rFonts w:cstheme="minorHAnsi"/>
          <w:bCs/>
        </w:rPr>
        <w:t>Regional Initiative</w:t>
      </w:r>
      <w:r w:rsidR="001810D5" w:rsidRPr="00407950">
        <w:rPr>
          <w:rFonts w:cstheme="minorHAnsi"/>
          <w:bCs/>
        </w:rPr>
        <w:t>s</w:t>
      </w:r>
      <w:r w:rsidR="001810D5" w:rsidRPr="00F418A1">
        <w:rPr>
          <w:rFonts w:cstheme="minorHAnsi"/>
          <w:bCs/>
        </w:rPr>
        <w:t xml:space="preserve"> for the period 2018-2021.</w:t>
      </w:r>
    </w:p>
    <w:p w:rsidR="001810D5" w:rsidRPr="00F418A1" w:rsidRDefault="0030117C" w:rsidP="004D5805">
      <w:pPr>
        <w:spacing w:after="120"/>
        <w:jc w:val="both"/>
        <w:rPr>
          <w:rFonts w:cstheme="minorHAnsi"/>
          <w:bCs/>
        </w:rPr>
      </w:pPr>
      <w:hyperlink r:id="rId69" w:history="1">
        <w:r w:rsidR="001810D5" w:rsidRPr="00873B1A">
          <w:rPr>
            <w:rStyle w:val="Hyperlink"/>
          </w:rPr>
          <w:t>Document INF/</w:t>
        </w:r>
        <w:r w:rsidR="00A71DF9" w:rsidRPr="00873B1A">
          <w:rPr>
            <w:rStyle w:val="Hyperlink"/>
          </w:rPr>
          <w:t>8</w:t>
        </w:r>
      </w:hyperlink>
      <w:r w:rsidR="001810D5" w:rsidRPr="00F418A1">
        <w:rPr>
          <w:b/>
          <w:bCs/>
        </w:rPr>
        <w:t xml:space="preserve">: </w:t>
      </w:r>
      <w:r w:rsidR="001810D5" w:rsidRPr="00F418A1">
        <w:t xml:space="preserve">The document, entitled </w:t>
      </w:r>
      <w:r w:rsidR="001810D5" w:rsidRPr="00F418A1">
        <w:rPr>
          <w:b/>
          <w:bCs/>
        </w:rPr>
        <w:t>"</w:t>
      </w:r>
      <w:r w:rsidR="001810D5" w:rsidRPr="00F418A1">
        <w:rPr>
          <w:b/>
          <w:i/>
          <w:iCs/>
        </w:rPr>
        <w:t xml:space="preserve">Regional initiatives for the </w:t>
      </w:r>
      <w:r w:rsidR="006E21C2">
        <w:rPr>
          <w:b/>
          <w:i/>
          <w:iCs/>
        </w:rPr>
        <w:t>Europe</w:t>
      </w:r>
      <w:r w:rsidR="001810D5" w:rsidRPr="00F418A1">
        <w:rPr>
          <w:b/>
          <w:i/>
          <w:iCs/>
        </w:rPr>
        <w:t xml:space="preserve"> Region as adopted by WTDC</w:t>
      </w:r>
      <w:r w:rsidR="001810D5" w:rsidRPr="00F418A1">
        <w:rPr>
          <w:b/>
          <w:i/>
          <w:iCs/>
        </w:rPr>
        <w:noBreakHyphen/>
        <w:t>14</w:t>
      </w:r>
      <w:r w:rsidR="001810D5" w:rsidRPr="00F418A1">
        <w:rPr>
          <w:b/>
        </w:rPr>
        <w:t>"</w:t>
      </w:r>
      <w:r w:rsidR="001810D5" w:rsidRPr="00F418A1">
        <w:rPr>
          <w:bCs/>
        </w:rPr>
        <w:t>,</w:t>
      </w:r>
      <w:r w:rsidR="001810D5" w:rsidRPr="00F418A1">
        <w:rPr>
          <w:b/>
          <w:i/>
          <w:iCs/>
        </w:rPr>
        <w:t xml:space="preserve"> </w:t>
      </w:r>
      <w:r w:rsidR="001810D5" w:rsidRPr="00F418A1">
        <w:t xml:space="preserve">was contributed by the BDT Director. </w:t>
      </w:r>
      <w:r w:rsidR="001810D5" w:rsidRPr="00F418A1">
        <w:rPr>
          <w:rFonts w:cstheme="minorHAnsi"/>
          <w:bCs/>
        </w:rPr>
        <w:t xml:space="preserve">This document presents the Regional Initiatives for the </w:t>
      </w:r>
      <w:r w:rsidR="006E21C2">
        <w:rPr>
          <w:rFonts w:cstheme="minorHAnsi"/>
          <w:bCs/>
        </w:rPr>
        <w:t>Europe</w:t>
      </w:r>
      <w:r w:rsidR="001810D5" w:rsidRPr="00F418A1">
        <w:rPr>
          <w:rFonts w:cstheme="minorHAnsi"/>
          <w:bCs/>
        </w:rPr>
        <w:t xml:space="preserve"> region as adopted by the World Telecommunication Development Conference 2014.</w:t>
      </w:r>
    </w:p>
    <w:p w:rsidR="00EB689D" w:rsidRPr="00754A58" w:rsidRDefault="0030117C">
      <w:pPr>
        <w:spacing w:after="120"/>
        <w:jc w:val="both"/>
        <w:rPr>
          <w:rFonts w:cstheme="minorHAnsi"/>
          <w:bCs/>
        </w:rPr>
      </w:pPr>
      <w:hyperlink r:id="rId70" w:history="1">
        <w:r w:rsidR="001810D5" w:rsidRPr="00873B1A">
          <w:rPr>
            <w:rStyle w:val="Hyperlink"/>
            <w:rFonts w:cstheme="minorHAnsi"/>
          </w:rPr>
          <w:t>Document INF/</w:t>
        </w:r>
        <w:r w:rsidR="00B6055D" w:rsidRPr="00873B1A">
          <w:rPr>
            <w:rStyle w:val="Hyperlink"/>
          </w:rPr>
          <w:t>10</w:t>
        </w:r>
      </w:hyperlink>
      <w:r w:rsidR="001810D5" w:rsidRPr="00F418A1">
        <w:rPr>
          <w:rFonts w:cstheme="minorHAnsi"/>
          <w:bCs/>
        </w:rPr>
        <w:t>:</w:t>
      </w:r>
      <w:r w:rsidR="006724FF" w:rsidRPr="00F418A1">
        <w:rPr>
          <w:rFonts w:cstheme="minorHAnsi"/>
          <w:bCs/>
        </w:rPr>
        <w:t xml:space="preserve"> </w:t>
      </w:r>
      <w:r w:rsidR="006724FF" w:rsidRPr="00F418A1">
        <w:t xml:space="preserve">The document, entitled </w:t>
      </w:r>
      <w:r w:rsidR="006724FF" w:rsidRPr="00F418A1">
        <w:rPr>
          <w:b/>
          <w:bCs/>
        </w:rPr>
        <w:t>"</w:t>
      </w:r>
      <w:r w:rsidR="006724FF" w:rsidRPr="00F418A1">
        <w:rPr>
          <w:b/>
          <w:bCs/>
          <w:i/>
          <w:iCs/>
        </w:rPr>
        <w:t>Summary of discussions of the</w:t>
      </w:r>
      <w:r w:rsidR="00EA0771">
        <w:rPr>
          <w:b/>
          <w:bCs/>
          <w:i/>
          <w:iCs/>
        </w:rPr>
        <w:t xml:space="preserve"> EUR</w:t>
      </w:r>
      <w:r w:rsidR="006724FF" w:rsidRPr="00F418A1">
        <w:rPr>
          <w:b/>
          <w:bCs/>
          <w:i/>
          <w:iCs/>
        </w:rPr>
        <w:t xml:space="preserve"> </w:t>
      </w:r>
      <w:r w:rsidR="006724FF" w:rsidRPr="00F418A1">
        <w:rPr>
          <w:b/>
          <w:i/>
          <w:iCs/>
        </w:rPr>
        <w:t>Regional Development Forum</w:t>
      </w:r>
      <w:r w:rsidR="006724FF" w:rsidRPr="00F418A1">
        <w:rPr>
          <w:b/>
        </w:rPr>
        <w:t>"</w:t>
      </w:r>
      <w:r w:rsidR="006724FF" w:rsidRPr="00F418A1">
        <w:rPr>
          <w:bCs/>
        </w:rPr>
        <w:t>,</w:t>
      </w:r>
      <w:r w:rsidR="006724FF" w:rsidRPr="00F418A1">
        <w:rPr>
          <w:b/>
          <w:i/>
          <w:iCs/>
        </w:rPr>
        <w:t xml:space="preserve"> </w:t>
      </w:r>
      <w:r w:rsidR="006724FF" w:rsidRPr="00F418A1">
        <w:t>was contributed</w:t>
      </w:r>
      <w:r w:rsidR="006724FF" w:rsidRPr="00F418A1" w:rsidDel="009925CD">
        <w:t xml:space="preserve"> </w:t>
      </w:r>
      <w:r w:rsidR="006724FF" w:rsidRPr="00F418A1">
        <w:t xml:space="preserve">by the BDT Director. </w:t>
      </w:r>
      <w:r w:rsidR="006724FF" w:rsidRPr="00F418A1">
        <w:rPr>
          <w:rFonts w:cstheme="minorHAnsi"/>
          <w:bCs/>
        </w:rPr>
        <w:t xml:space="preserve">The document presents the summary of discussions of the Regional Development Forum for the </w:t>
      </w:r>
      <w:r w:rsidR="00EA0771">
        <w:rPr>
          <w:rFonts w:cstheme="minorHAnsi"/>
          <w:bCs/>
        </w:rPr>
        <w:t>Europe</w:t>
      </w:r>
      <w:r w:rsidR="006724FF" w:rsidRPr="00F418A1">
        <w:rPr>
          <w:rFonts w:cstheme="minorHAnsi"/>
          <w:bCs/>
        </w:rPr>
        <w:t xml:space="preserve"> Region held on </w:t>
      </w:r>
      <w:r w:rsidR="00EA0771">
        <w:rPr>
          <w:rFonts w:cstheme="minorHAnsi"/>
          <w:bCs/>
        </w:rPr>
        <w:t>26 April</w:t>
      </w:r>
      <w:r w:rsidR="006724FF" w:rsidRPr="00F418A1">
        <w:rPr>
          <w:rFonts w:cstheme="minorHAnsi"/>
          <w:bCs/>
        </w:rPr>
        <w:t> 2017</w:t>
      </w:r>
      <w:r w:rsidR="0065036D">
        <w:rPr>
          <w:rFonts w:cstheme="minorHAnsi"/>
          <w:bCs/>
        </w:rPr>
        <w:t xml:space="preserve">. The document </w:t>
      </w:r>
      <w:r w:rsidR="00EB689D">
        <w:t>served as food for thought during the discussion</w:t>
      </w:r>
      <w:r w:rsidR="0065036D">
        <w:t>s</w:t>
      </w:r>
      <w:r w:rsidR="00EB689D">
        <w:t xml:space="preserve"> on the Regional </w:t>
      </w:r>
      <w:r w:rsidR="007F2B63">
        <w:t>Initiatives</w:t>
      </w:r>
      <w:r w:rsidR="00EB689D">
        <w:t>.</w:t>
      </w:r>
    </w:p>
    <w:p w:rsidR="00A110DD" w:rsidRPr="009330FD" w:rsidRDefault="00B6055D">
      <w:pPr>
        <w:spacing w:after="120"/>
        <w:jc w:val="both"/>
      </w:pPr>
      <w:r w:rsidRPr="00407950">
        <w:t xml:space="preserve">The Chairman committed to work with the Vice </w:t>
      </w:r>
      <w:r w:rsidR="00EB689D">
        <w:t>Chairman</w:t>
      </w:r>
      <w:r w:rsidR="00EB689D" w:rsidRPr="00407950">
        <w:t xml:space="preserve"> </w:t>
      </w:r>
      <w:r w:rsidRPr="00407950">
        <w:t>to produce a proposal</w:t>
      </w:r>
      <w:r w:rsidR="00F4330F" w:rsidRPr="009330FD">
        <w:t xml:space="preserve"> on </w:t>
      </w:r>
      <w:r w:rsidR="003B4A3D">
        <w:t>five</w:t>
      </w:r>
      <w:r w:rsidR="00F4330F" w:rsidRPr="009330FD">
        <w:t xml:space="preserve"> Regional Initiatives </w:t>
      </w:r>
      <w:r w:rsidRPr="00407950">
        <w:t xml:space="preserve">for consideration of </w:t>
      </w:r>
      <w:r w:rsidR="00F4330F" w:rsidRPr="009330FD">
        <w:t xml:space="preserve">the </w:t>
      </w:r>
      <w:r w:rsidR="006536AA" w:rsidRPr="009330FD">
        <w:t>RPM-</w:t>
      </w:r>
      <w:r w:rsidR="00EA0771">
        <w:t>EUR</w:t>
      </w:r>
      <w:r w:rsidRPr="00407950">
        <w:t>, taking into account</w:t>
      </w:r>
      <w:r w:rsidR="004C5DFA" w:rsidRPr="009330FD">
        <w:t xml:space="preserve"> the contributions</w:t>
      </w:r>
      <w:r w:rsidR="0076062B" w:rsidRPr="009330FD">
        <w:t xml:space="preserve"> </w:t>
      </w:r>
      <w:r w:rsidR="004B36F5" w:rsidRPr="00407950">
        <w:t>received</w:t>
      </w:r>
      <w:r w:rsidR="003A3BEF" w:rsidRPr="009330FD">
        <w:t>.</w:t>
      </w:r>
    </w:p>
    <w:p w:rsidR="004B36F5" w:rsidRDefault="00F316E2">
      <w:pPr>
        <w:spacing w:after="120"/>
        <w:jc w:val="both"/>
      </w:pPr>
      <w:r w:rsidRPr="009330FD">
        <w:t xml:space="preserve">The </w:t>
      </w:r>
      <w:r w:rsidR="001302CB">
        <w:t xml:space="preserve">consolidated </w:t>
      </w:r>
      <w:r w:rsidR="004B36F5" w:rsidRPr="00407950">
        <w:t>proposal</w:t>
      </w:r>
      <w:r w:rsidR="001302CB">
        <w:t xml:space="preserve"> </w:t>
      </w:r>
      <w:r w:rsidR="00E018DB" w:rsidRPr="00F07BF5">
        <w:t>was presented</w:t>
      </w:r>
      <w:r w:rsidR="00E018DB" w:rsidRPr="009330FD">
        <w:t xml:space="preserve"> to the Plenary </w:t>
      </w:r>
      <w:r w:rsidR="004B36F5" w:rsidRPr="00755741">
        <w:t>and</w:t>
      </w:r>
      <w:r w:rsidR="004B36F5" w:rsidRPr="00407950">
        <w:t xml:space="preserve"> discussed.</w:t>
      </w:r>
      <w:r w:rsidR="003B4A3D">
        <w:t xml:space="preserve"> </w:t>
      </w:r>
    </w:p>
    <w:p w:rsidR="008E2ED9" w:rsidRPr="008E2ED9" w:rsidRDefault="008E2ED9" w:rsidP="004D5805">
      <w:pPr>
        <w:tabs>
          <w:tab w:val="clear" w:pos="1871"/>
          <w:tab w:val="clear" w:pos="2268"/>
          <w:tab w:val="left" w:pos="567"/>
        </w:tabs>
        <w:spacing w:after="120"/>
        <w:jc w:val="both"/>
        <w:rPr>
          <w:lang w:val="en-US"/>
        </w:rPr>
      </w:pPr>
      <w:r w:rsidRPr="008E2ED9">
        <w:rPr>
          <w:lang w:val="en-US"/>
        </w:rPr>
        <w:t xml:space="preserve">RPM-EUR approved five Regional Initiatives for Europe for </w:t>
      </w:r>
      <w:r>
        <w:rPr>
          <w:lang w:val="en-US"/>
        </w:rPr>
        <w:t xml:space="preserve">the period 2018-2021, for </w:t>
      </w:r>
      <w:r w:rsidRPr="008E2ED9">
        <w:rPr>
          <w:lang w:val="en-US"/>
        </w:rPr>
        <w:t xml:space="preserve">submission to WTDC-17 as follows:  </w:t>
      </w:r>
    </w:p>
    <w:p w:rsidR="001767FB" w:rsidRPr="00F07BF5" w:rsidRDefault="001767FB" w:rsidP="00F07BF5">
      <w:pPr>
        <w:pStyle w:val="ListParagraph"/>
        <w:numPr>
          <w:ilvl w:val="0"/>
          <w:numId w:val="3"/>
        </w:numPr>
        <w:tabs>
          <w:tab w:val="left" w:pos="1951"/>
        </w:tabs>
        <w:rPr>
          <w:szCs w:val="24"/>
        </w:rPr>
      </w:pPr>
      <w:r w:rsidRPr="00F07BF5">
        <w:rPr>
          <w:szCs w:val="24"/>
        </w:rPr>
        <w:t xml:space="preserve">RI-EUR 1: </w:t>
      </w:r>
      <w:r w:rsidR="00F07BF5" w:rsidRPr="00F07BF5">
        <w:rPr>
          <w:szCs w:val="24"/>
        </w:rPr>
        <w:t>Broadband infrastructure, broadcasting and spectrum management</w:t>
      </w:r>
    </w:p>
    <w:p w:rsidR="001767FB" w:rsidRPr="00F07BF5" w:rsidRDefault="001767FB" w:rsidP="00F07BF5">
      <w:pPr>
        <w:pStyle w:val="ListParagraph"/>
        <w:numPr>
          <w:ilvl w:val="0"/>
          <w:numId w:val="3"/>
        </w:numPr>
        <w:tabs>
          <w:tab w:val="clear" w:pos="1871"/>
          <w:tab w:val="clear" w:pos="2268"/>
          <w:tab w:val="left" w:pos="567"/>
        </w:tabs>
        <w:spacing w:after="120"/>
        <w:contextualSpacing w:val="0"/>
        <w:rPr>
          <w:lang w:val="en-US"/>
        </w:rPr>
      </w:pPr>
      <w:r w:rsidRPr="00F07BF5">
        <w:rPr>
          <w:szCs w:val="24"/>
        </w:rPr>
        <w:t xml:space="preserve">RI-EUR 2: </w:t>
      </w:r>
      <w:r w:rsidRPr="00F07BF5">
        <w:rPr>
          <w:lang w:val="en-US"/>
        </w:rPr>
        <w:t xml:space="preserve">A </w:t>
      </w:r>
      <w:r w:rsidR="00F07BF5" w:rsidRPr="00F07BF5">
        <w:rPr>
          <w:lang w:val="en-US"/>
        </w:rPr>
        <w:t>citizen-centric approach to building services for national administrations</w:t>
      </w:r>
      <w:r w:rsidR="00F07BF5" w:rsidRPr="00F07BF5">
        <w:t xml:space="preserve"> </w:t>
      </w:r>
    </w:p>
    <w:p w:rsidR="001767FB" w:rsidRPr="00F07BF5" w:rsidRDefault="001767FB" w:rsidP="00F07BF5">
      <w:pPr>
        <w:pStyle w:val="ListParagraph"/>
        <w:numPr>
          <w:ilvl w:val="0"/>
          <w:numId w:val="3"/>
        </w:numPr>
        <w:tabs>
          <w:tab w:val="clear" w:pos="1871"/>
          <w:tab w:val="clear" w:pos="2268"/>
          <w:tab w:val="left" w:pos="567"/>
        </w:tabs>
        <w:spacing w:after="120"/>
        <w:contextualSpacing w:val="0"/>
        <w:rPr>
          <w:lang w:val="en-US"/>
        </w:rPr>
      </w:pPr>
      <w:r w:rsidRPr="00F07BF5">
        <w:rPr>
          <w:szCs w:val="24"/>
          <w:lang w:val="en-US"/>
        </w:rPr>
        <w:t>RI-EUR-3</w:t>
      </w:r>
      <w:r w:rsidRPr="00F07BF5">
        <w:t xml:space="preserve">: </w:t>
      </w:r>
      <w:r w:rsidR="00F07BF5" w:rsidRPr="00F07BF5">
        <w:t xml:space="preserve">Accessibility, affordability, and skills development for all to ensure digital inclusion and sustainable social and economic development </w:t>
      </w:r>
    </w:p>
    <w:p w:rsidR="001767FB" w:rsidRPr="00F07BF5" w:rsidRDefault="001767FB" w:rsidP="00F07BF5">
      <w:pPr>
        <w:pStyle w:val="ListParagraph"/>
        <w:numPr>
          <w:ilvl w:val="0"/>
          <w:numId w:val="3"/>
        </w:numPr>
        <w:tabs>
          <w:tab w:val="clear" w:pos="1871"/>
          <w:tab w:val="clear" w:pos="2268"/>
          <w:tab w:val="left" w:pos="567"/>
        </w:tabs>
        <w:spacing w:after="120"/>
        <w:contextualSpacing w:val="0"/>
        <w:rPr>
          <w:lang w:val="en-US"/>
        </w:rPr>
      </w:pPr>
      <w:r w:rsidRPr="00F07BF5">
        <w:rPr>
          <w:szCs w:val="24"/>
        </w:rPr>
        <w:t xml:space="preserve">RI-EUR-4: </w:t>
      </w:r>
      <w:r w:rsidR="00F07BF5" w:rsidRPr="00F07BF5">
        <w:rPr>
          <w:szCs w:val="24"/>
        </w:rPr>
        <w:t>Enhancing trust and confidence in the use of ICT</w:t>
      </w:r>
      <w:r w:rsidR="00F07BF5">
        <w:rPr>
          <w:szCs w:val="24"/>
        </w:rPr>
        <w:t>s</w:t>
      </w:r>
    </w:p>
    <w:p w:rsidR="001767FB" w:rsidRPr="00F07BF5" w:rsidRDefault="001767FB" w:rsidP="00F07BF5">
      <w:pPr>
        <w:pStyle w:val="ListParagraph"/>
        <w:numPr>
          <w:ilvl w:val="0"/>
          <w:numId w:val="3"/>
        </w:numPr>
        <w:tabs>
          <w:tab w:val="clear" w:pos="1871"/>
          <w:tab w:val="clear" w:pos="2268"/>
          <w:tab w:val="left" w:pos="567"/>
        </w:tabs>
        <w:spacing w:after="120"/>
        <w:contextualSpacing w:val="0"/>
        <w:rPr>
          <w:lang w:val="en-US"/>
        </w:rPr>
      </w:pPr>
      <w:r w:rsidRPr="00F07BF5">
        <w:rPr>
          <w:szCs w:val="24"/>
          <w:lang w:val="en-US"/>
        </w:rPr>
        <w:t>RI-EUR-5: ICT-</w:t>
      </w:r>
      <w:r w:rsidR="00F07BF5" w:rsidRPr="00F07BF5">
        <w:rPr>
          <w:szCs w:val="24"/>
          <w:lang w:val="en-US"/>
        </w:rPr>
        <w:t>centric innovation ecosystems</w:t>
      </w:r>
    </w:p>
    <w:p w:rsidR="00EA441B" w:rsidRDefault="004B36F5" w:rsidP="00EA441B">
      <w:pPr>
        <w:tabs>
          <w:tab w:val="clear" w:pos="1871"/>
          <w:tab w:val="clear" w:pos="2268"/>
          <w:tab w:val="left" w:pos="567"/>
        </w:tabs>
        <w:spacing w:after="120"/>
        <w:jc w:val="both"/>
      </w:pPr>
      <w:r w:rsidRPr="00755741">
        <w:t xml:space="preserve">Further details on </w:t>
      </w:r>
      <w:r w:rsidRPr="00407950">
        <w:t xml:space="preserve">the expected results are available in Annex 1. </w:t>
      </w:r>
    </w:p>
    <w:p w:rsidR="00F4330F" w:rsidRPr="008F3FD6" w:rsidRDefault="00EA441B" w:rsidP="00EA441B">
      <w:pPr>
        <w:tabs>
          <w:tab w:val="clear" w:pos="1871"/>
          <w:tab w:val="clear" w:pos="2268"/>
          <w:tab w:val="left" w:pos="567"/>
        </w:tabs>
        <w:spacing w:after="120"/>
        <w:jc w:val="both"/>
        <w:rPr>
          <w:lang w:val="en-US"/>
        </w:rPr>
      </w:pPr>
      <w:r>
        <w:t xml:space="preserve">These Regional Initiatives will be submitted to the Com-ITU meeting, taking place </w:t>
      </w:r>
      <w:r w:rsidR="00EB689D">
        <w:t>o</w:t>
      </w:r>
      <w:r>
        <w:t>n 4-6 July 2017,</w:t>
      </w:r>
      <w:r w:rsidR="00EB689D">
        <w:t xml:space="preserve"> in Sofia, Republic of Bulgaria,</w:t>
      </w:r>
      <w:r>
        <w:t xml:space="preserve"> for comments, if any. </w:t>
      </w:r>
    </w:p>
    <w:p w:rsidR="00F07BF5" w:rsidRPr="00EA441B" w:rsidRDefault="0030117C" w:rsidP="00FF766E">
      <w:pPr>
        <w:pStyle w:val="Heading1"/>
        <w:spacing w:before="120" w:after="120"/>
        <w:jc w:val="both"/>
      </w:pPr>
      <w:r>
        <w:rPr>
          <w:lang w:val="en-US"/>
        </w:rPr>
        <w:t>9</w:t>
      </w:r>
      <w:r w:rsidR="00FF766E">
        <w:rPr>
          <w:lang w:val="en-US"/>
        </w:rPr>
        <w:t>.</w:t>
      </w:r>
      <w:r w:rsidR="00FF766E">
        <w:rPr>
          <w:lang w:val="en-US"/>
        </w:rPr>
        <w:tab/>
      </w:r>
      <w:r w:rsidR="00F07BF5" w:rsidRPr="00EA441B">
        <w:t>Other business</w:t>
      </w:r>
    </w:p>
    <w:p w:rsidR="00C910F0" w:rsidRDefault="00EA441B" w:rsidP="00FF766E">
      <w:r w:rsidRPr="00EA441B">
        <w:t>The National Director of Coordination of the Ministry of Communication of Argentina made a presentation and invitation to WTDC-17, which will be hosted by Argentina, in the city of Buenos Aires. After 23 years, Buenos Aires will host again a WTDC</w:t>
      </w:r>
      <w:r w:rsidR="00C910F0">
        <w:t>. (</w:t>
      </w:r>
      <w:hyperlink r:id="rId71" w:history="1">
        <w:r w:rsidR="00C910F0" w:rsidRPr="00C910F0">
          <w:rPr>
            <w:rStyle w:val="Hyperlink"/>
          </w:rPr>
          <w:t>INF/12</w:t>
        </w:r>
      </w:hyperlink>
      <w:r w:rsidR="00C910F0">
        <w:t>).</w:t>
      </w:r>
    </w:p>
    <w:p w:rsidR="008B1CEE" w:rsidRPr="00FF766E" w:rsidRDefault="0030117C" w:rsidP="00FF766E">
      <w:pPr>
        <w:keepNext/>
        <w:rPr>
          <w:b/>
          <w:bCs/>
        </w:rPr>
      </w:pPr>
      <w:r>
        <w:rPr>
          <w:b/>
          <w:bCs/>
        </w:rPr>
        <w:t>10</w:t>
      </w:r>
      <w:r w:rsidR="00FF766E">
        <w:rPr>
          <w:b/>
          <w:bCs/>
        </w:rPr>
        <w:t>.</w:t>
      </w:r>
      <w:r w:rsidR="00FF766E">
        <w:rPr>
          <w:b/>
          <w:bCs/>
        </w:rPr>
        <w:tab/>
      </w:r>
      <w:r w:rsidR="00F07BF5" w:rsidRPr="00FF766E">
        <w:rPr>
          <w:b/>
          <w:bCs/>
        </w:rPr>
        <w:t>Main Outcomes</w:t>
      </w:r>
    </w:p>
    <w:p w:rsidR="004D4482" w:rsidRPr="00156A5A" w:rsidRDefault="006045E1" w:rsidP="004D5805">
      <w:pPr>
        <w:tabs>
          <w:tab w:val="clear" w:pos="1871"/>
          <w:tab w:val="clear" w:pos="2268"/>
          <w:tab w:val="left" w:pos="567"/>
        </w:tabs>
        <w:spacing w:after="120"/>
        <w:jc w:val="both"/>
        <w:rPr>
          <w:lang w:val="en-US"/>
        </w:rPr>
      </w:pPr>
      <w:r w:rsidRPr="00156A5A">
        <w:rPr>
          <w:lang w:val="en-US"/>
        </w:rPr>
        <w:t>RPM-</w:t>
      </w:r>
      <w:r w:rsidR="00EA0771">
        <w:rPr>
          <w:lang w:val="en-US"/>
        </w:rPr>
        <w:t>EUR</w:t>
      </w:r>
      <w:r w:rsidR="00047650" w:rsidRPr="00156A5A">
        <w:rPr>
          <w:lang w:val="en-US"/>
        </w:rPr>
        <w:t xml:space="preserve">, after considering </w:t>
      </w:r>
      <w:r w:rsidR="004B36F5" w:rsidRPr="00755741">
        <w:rPr>
          <w:lang w:val="en-US"/>
        </w:rPr>
        <w:t>all</w:t>
      </w:r>
      <w:r w:rsidR="00047650" w:rsidRPr="00156A5A">
        <w:rPr>
          <w:lang w:val="en-US"/>
        </w:rPr>
        <w:t xml:space="preserve"> </w:t>
      </w:r>
      <w:r w:rsidR="0095563C" w:rsidRPr="00156A5A">
        <w:rPr>
          <w:lang w:val="en-US"/>
        </w:rPr>
        <w:t xml:space="preserve">input </w:t>
      </w:r>
      <w:r w:rsidR="00047650" w:rsidRPr="00156A5A">
        <w:rPr>
          <w:lang w:val="en-US"/>
        </w:rPr>
        <w:t>documents</w:t>
      </w:r>
      <w:r w:rsidR="00504474" w:rsidRPr="00156A5A">
        <w:rPr>
          <w:lang w:val="en-US"/>
        </w:rPr>
        <w:t xml:space="preserve"> and discussions</w:t>
      </w:r>
      <w:r w:rsidR="00047650" w:rsidRPr="00156A5A">
        <w:rPr>
          <w:lang w:val="en-US"/>
        </w:rPr>
        <w:t>, came to the following conclusions:</w:t>
      </w:r>
    </w:p>
    <w:p w:rsidR="009F7269" w:rsidRPr="00156A5A" w:rsidRDefault="008D3F90" w:rsidP="004D5805">
      <w:pPr>
        <w:pStyle w:val="ListParagraph"/>
        <w:numPr>
          <w:ilvl w:val="0"/>
          <w:numId w:val="3"/>
        </w:numPr>
        <w:tabs>
          <w:tab w:val="clear" w:pos="1871"/>
          <w:tab w:val="clear" w:pos="2268"/>
          <w:tab w:val="left" w:pos="567"/>
        </w:tabs>
        <w:spacing w:after="120"/>
        <w:ind w:left="567" w:hanging="567"/>
        <w:contextualSpacing w:val="0"/>
        <w:jc w:val="both"/>
        <w:rPr>
          <w:lang w:val="en-US"/>
        </w:rPr>
      </w:pPr>
      <w:r w:rsidRPr="00156A5A">
        <w:rPr>
          <w:lang w:val="en-US"/>
        </w:rPr>
        <w:t>RPM-</w:t>
      </w:r>
      <w:r w:rsidR="00EA0771">
        <w:rPr>
          <w:lang w:val="en-US"/>
        </w:rPr>
        <w:t>EUR</w:t>
      </w:r>
      <w:r w:rsidRPr="00156A5A">
        <w:rPr>
          <w:lang w:val="en-US"/>
        </w:rPr>
        <w:t xml:space="preserve"> </w:t>
      </w:r>
      <w:r w:rsidR="003D344B" w:rsidRPr="00156A5A">
        <w:rPr>
          <w:lang w:val="en-US"/>
        </w:rPr>
        <w:t xml:space="preserve">welcomed </w:t>
      </w:r>
      <w:r w:rsidRPr="00156A5A">
        <w:rPr>
          <w:lang w:val="en-US"/>
        </w:rPr>
        <w:t>the preliminary draft ITU-D contribution to the ITU</w:t>
      </w:r>
      <w:r w:rsidR="009F7269" w:rsidRPr="00156A5A">
        <w:rPr>
          <w:lang w:val="en-US"/>
        </w:rPr>
        <w:t xml:space="preserve"> Strategic Plan for 2020-2023, and </w:t>
      </w:r>
      <w:r w:rsidR="009F7269" w:rsidRPr="00156A5A">
        <w:t xml:space="preserve">decided to continue its work through the </w:t>
      </w:r>
      <w:r w:rsidR="00EA0771">
        <w:t>CEPT</w:t>
      </w:r>
      <w:r w:rsidR="009F7269" w:rsidRPr="00156A5A">
        <w:t xml:space="preserve"> preparatory process for submission to WTDC-17.</w:t>
      </w:r>
    </w:p>
    <w:p w:rsidR="009F7269" w:rsidRPr="00156A5A" w:rsidRDefault="009F7269" w:rsidP="004D5805">
      <w:pPr>
        <w:pStyle w:val="ListParagraph"/>
        <w:numPr>
          <w:ilvl w:val="0"/>
          <w:numId w:val="3"/>
        </w:numPr>
        <w:tabs>
          <w:tab w:val="clear" w:pos="1871"/>
          <w:tab w:val="clear" w:pos="2268"/>
          <w:tab w:val="left" w:pos="567"/>
        </w:tabs>
        <w:spacing w:after="120"/>
        <w:ind w:left="567" w:hanging="567"/>
        <w:contextualSpacing w:val="0"/>
        <w:jc w:val="both"/>
        <w:rPr>
          <w:lang w:val="en-US"/>
        </w:rPr>
      </w:pPr>
      <w:r w:rsidRPr="00156A5A">
        <w:rPr>
          <w:lang w:val="en-US"/>
        </w:rPr>
        <w:t>RPM-</w:t>
      </w:r>
      <w:r w:rsidR="00EA0771">
        <w:rPr>
          <w:lang w:val="en-US"/>
        </w:rPr>
        <w:t>EUR</w:t>
      </w:r>
      <w:r w:rsidRPr="00156A5A">
        <w:rPr>
          <w:lang w:val="en-US"/>
        </w:rPr>
        <w:t xml:space="preserve"> welcomed t</w:t>
      </w:r>
      <w:r w:rsidR="008D3F90" w:rsidRPr="00156A5A">
        <w:rPr>
          <w:lang w:val="en-US"/>
        </w:rPr>
        <w:t>he preliminary dra</w:t>
      </w:r>
      <w:r w:rsidR="008E2ED9">
        <w:rPr>
          <w:lang w:val="en-US"/>
        </w:rPr>
        <w:t>ft ITU-D Action Plan 2018-2021</w:t>
      </w:r>
      <w:r w:rsidR="00137B68" w:rsidRPr="00156A5A">
        <w:rPr>
          <w:lang w:val="en-US"/>
        </w:rPr>
        <w:t>,</w:t>
      </w:r>
      <w:r w:rsidRPr="00156A5A">
        <w:rPr>
          <w:lang w:val="en-US"/>
        </w:rPr>
        <w:t xml:space="preserve"> considered proposals to be added to the draft ITU-D Action Plan 2018-2021, and </w:t>
      </w:r>
      <w:r w:rsidRPr="00156A5A">
        <w:t xml:space="preserve">decided to continue its work through the </w:t>
      </w:r>
      <w:r w:rsidR="00EA0771">
        <w:t xml:space="preserve">CEPT </w:t>
      </w:r>
      <w:r w:rsidRPr="00156A5A">
        <w:t>preparatory process for submission to WTDC-17.</w:t>
      </w:r>
    </w:p>
    <w:p w:rsidR="008D3F90" w:rsidRPr="004A6D0A" w:rsidRDefault="009F7269" w:rsidP="004D5805">
      <w:pPr>
        <w:pStyle w:val="ListParagraph"/>
        <w:numPr>
          <w:ilvl w:val="0"/>
          <w:numId w:val="3"/>
        </w:numPr>
        <w:tabs>
          <w:tab w:val="clear" w:pos="1871"/>
          <w:tab w:val="clear" w:pos="2268"/>
          <w:tab w:val="left" w:pos="567"/>
        </w:tabs>
        <w:spacing w:after="120"/>
        <w:ind w:left="567" w:hanging="567"/>
        <w:contextualSpacing w:val="0"/>
        <w:jc w:val="both"/>
        <w:rPr>
          <w:lang w:val="en-US"/>
        </w:rPr>
      </w:pPr>
      <w:r w:rsidRPr="004A6D0A">
        <w:rPr>
          <w:lang w:val="en-US"/>
        </w:rPr>
        <w:t>RPM-</w:t>
      </w:r>
      <w:r w:rsidR="00EA0771">
        <w:rPr>
          <w:lang w:val="en-US"/>
        </w:rPr>
        <w:t>EUR</w:t>
      </w:r>
      <w:r w:rsidRPr="004A6D0A">
        <w:rPr>
          <w:lang w:val="en-US"/>
        </w:rPr>
        <w:t xml:space="preserve"> considered </w:t>
      </w:r>
      <w:r w:rsidR="008D3F90" w:rsidRPr="004A6D0A">
        <w:rPr>
          <w:lang w:val="en-US"/>
        </w:rPr>
        <w:t>the preliminary draft WTDC-17 Declaration</w:t>
      </w:r>
      <w:r w:rsidR="00F07BF5">
        <w:rPr>
          <w:lang w:val="en-US"/>
        </w:rPr>
        <w:t>,</w:t>
      </w:r>
      <w:r w:rsidR="008D3F90" w:rsidRPr="004A6D0A">
        <w:rPr>
          <w:lang w:val="en-US"/>
        </w:rPr>
        <w:t xml:space="preserve"> recognizing ITU-D’s contribution to implementation of the WSIS outcomes and 2030 Agenda for Sustainable Development</w:t>
      </w:r>
      <w:r w:rsidR="00137B68" w:rsidRPr="004A6D0A">
        <w:rPr>
          <w:lang w:val="en-US"/>
        </w:rPr>
        <w:t xml:space="preserve">, and the preliminary draft structure of WTDC-17, </w:t>
      </w:r>
      <w:r w:rsidRPr="004A6D0A">
        <w:rPr>
          <w:lang w:val="en-US"/>
        </w:rPr>
        <w:t xml:space="preserve">considered proposals to be added to the draft WTDC-17 Declaration, and </w:t>
      </w:r>
      <w:r w:rsidRPr="004A6D0A">
        <w:t xml:space="preserve">decided to continue its work through the </w:t>
      </w:r>
      <w:r w:rsidR="00EA0771">
        <w:t>CEPT</w:t>
      </w:r>
      <w:r w:rsidRPr="004A6D0A">
        <w:t xml:space="preserve"> preparatory process for submission to WTDC-17.</w:t>
      </w:r>
    </w:p>
    <w:p w:rsidR="008E2ED9" w:rsidRDefault="006045E1" w:rsidP="004D5805">
      <w:pPr>
        <w:pStyle w:val="ListParagraph"/>
        <w:numPr>
          <w:ilvl w:val="0"/>
          <w:numId w:val="3"/>
        </w:numPr>
        <w:tabs>
          <w:tab w:val="clear" w:pos="1871"/>
          <w:tab w:val="clear" w:pos="2268"/>
          <w:tab w:val="left" w:pos="567"/>
        </w:tabs>
        <w:spacing w:after="120"/>
        <w:ind w:left="567" w:hanging="567"/>
        <w:contextualSpacing w:val="0"/>
        <w:jc w:val="both"/>
        <w:rPr>
          <w:lang w:val="en-US"/>
        </w:rPr>
      </w:pPr>
      <w:r w:rsidRPr="004A6D0A">
        <w:rPr>
          <w:lang w:val="en-US"/>
        </w:rPr>
        <w:t>RPM-</w:t>
      </w:r>
      <w:r w:rsidR="00EA0771">
        <w:rPr>
          <w:lang w:val="en-US"/>
        </w:rPr>
        <w:t>EUR</w:t>
      </w:r>
      <w:r w:rsidR="00047650" w:rsidRPr="004A6D0A">
        <w:rPr>
          <w:lang w:val="en-US"/>
        </w:rPr>
        <w:t xml:space="preserve"> </w:t>
      </w:r>
      <w:proofErr w:type="spellStart"/>
      <w:r w:rsidR="00047650" w:rsidRPr="004A6D0A">
        <w:rPr>
          <w:lang w:val="en-US"/>
        </w:rPr>
        <w:t>recogn</w:t>
      </w:r>
      <w:r w:rsidR="005A3F1B">
        <w:rPr>
          <w:lang w:val="en-US"/>
        </w:rPr>
        <w:t>ise</w:t>
      </w:r>
      <w:r w:rsidR="00047650" w:rsidRPr="004A6D0A">
        <w:rPr>
          <w:lang w:val="en-US"/>
        </w:rPr>
        <w:t>d</w:t>
      </w:r>
      <w:proofErr w:type="spellEnd"/>
      <w:r w:rsidR="00047650" w:rsidRPr="004A6D0A">
        <w:rPr>
          <w:lang w:val="en-US"/>
        </w:rPr>
        <w:t xml:space="preserve"> that the ITU-D </w:t>
      </w:r>
      <w:r w:rsidR="00DD4CD2">
        <w:rPr>
          <w:lang w:val="en-US"/>
        </w:rPr>
        <w:t>Regional Initiative</w:t>
      </w:r>
      <w:r w:rsidR="00047650" w:rsidRPr="00407950">
        <w:rPr>
          <w:lang w:val="en-US"/>
        </w:rPr>
        <w:t>s</w:t>
      </w:r>
      <w:r w:rsidR="00047650" w:rsidRPr="004A6D0A">
        <w:rPr>
          <w:lang w:val="en-US"/>
        </w:rPr>
        <w:t xml:space="preserve"> constitute an effective mechanism for fostering implementation of the WSIS outcomes and 2030 Agenda for Sustainable Development, including achievement of the Sustainable Development Goals.</w:t>
      </w:r>
      <w:r w:rsidR="00B04B23" w:rsidRPr="004A6D0A">
        <w:rPr>
          <w:lang w:val="en-US"/>
        </w:rPr>
        <w:t xml:space="preserve"> </w:t>
      </w:r>
    </w:p>
    <w:p w:rsidR="008E2ED9" w:rsidRPr="008E2ED9" w:rsidRDefault="008E2ED9" w:rsidP="008E2ED9">
      <w:pPr>
        <w:pStyle w:val="ListParagraph"/>
        <w:numPr>
          <w:ilvl w:val="0"/>
          <w:numId w:val="3"/>
        </w:numPr>
        <w:tabs>
          <w:tab w:val="clear" w:pos="1871"/>
          <w:tab w:val="clear" w:pos="2268"/>
          <w:tab w:val="left" w:pos="567"/>
        </w:tabs>
        <w:spacing w:after="120"/>
        <w:ind w:left="567" w:hanging="567"/>
        <w:contextualSpacing w:val="0"/>
        <w:jc w:val="both"/>
        <w:rPr>
          <w:lang w:val="en-US"/>
        </w:rPr>
      </w:pPr>
      <w:r w:rsidRPr="008E2ED9">
        <w:rPr>
          <w:lang w:val="en-US"/>
        </w:rPr>
        <w:lastRenderedPageBreak/>
        <w:t xml:space="preserve">RPM-EUR approved five Regional Initiatives for Europe for the period 2018-2021, for submission to WTDC-17 as follows:  </w:t>
      </w:r>
    </w:p>
    <w:p w:rsidR="00F07BF5" w:rsidRPr="00F07BF5" w:rsidRDefault="00F07BF5" w:rsidP="006A3362">
      <w:pPr>
        <w:pStyle w:val="ListParagraph"/>
        <w:numPr>
          <w:ilvl w:val="1"/>
          <w:numId w:val="3"/>
        </w:numPr>
        <w:tabs>
          <w:tab w:val="left" w:pos="1951"/>
        </w:tabs>
        <w:ind w:left="1134" w:hanging="567"/>
        <w:rPr>
          <w:szCs w:val="24"/>
        </w:rPr>
      </w:pPr>
      <w:r w:rsidRPr="00F07BF5">
        <w:rPr>
          <w:szCs w:val="24"/>
        </w:rPr>
        <w:t>RI-EUR 1: Broadband infrastructure, broadcasting and spectrum management</w:t>
      </w:r>
    </w:p>
    <w:p w:rsidR="00F07BF5" w:rsidRPr="00F07BF5" w:rsidRDefault="00F07BF5" w:rsidP="006A3362">
      <w:pPr>
        <w:pStyle w:val="ListParagraph"/>
        <w:numPr>
          <w:ilvl w:val="1"/>
          <w:numId w:val="3"/>
        </w:numPr>
        <w:tabs>
          <w:tab w:val="clear" w:pos="1871"/>
          <w:tab w:val="clear" w:pos="2268"/>
          <w:tab w:val="left" w:pos="567"/>
        </w:tabs>
        <w:spacing w:after="120"/>
        <w:ind w:left="1134" w:hanging="567"/>
        <w:contextualSpacing w:val="0"/>
        <w:rPr>
          <w:lang w:val="en-US"/>
        </w:rPr>
      </w:pPr>
      <w:r w:rsidRPr="00F07BF5">
        <w:rPr>
          <w:szCs w:val="24"/>
        </w:rPr>
        <w:t xml:space="preserve">RI-EUR 2: </w:t>
      </w:r>
      <w:r w:rsidRPr="00F07BF5">
        <w:rPr>
          <w:lang w:val="en-US"/>
        </w:rPr>
        <w:t>A citizen-centric approach to building services for national administrations</w:t>
      </w:r>
      <w:r w:rsidRPr="00F07BF5">
        <w:t xml:space="preserve"> </w:t>
      </w:r>
    </w:p>
    <w:p w:rsidR="00F07BF5" w:rsidRPr="00F07BF5" w:rsidRDefault="00F07BF5" w:rsidP="006A3362">
      <w:pPr>
        <w:pStyle w:val="ListParagraph"/>
        <w:numPr>
          <w:ilvl w:val="1"/>
          <w:numId w:val="3"/>
        </w:numPr>
        <w:tabs>
          <w:tab w:val="clear" w:pos="1871"/>
          <w:tab w:val="clear" w:pos="2268"/>
          <w:tab w:val="left" w:pos="567"/>
        </w:tabs>
        <w:spacing w:after="120"/>
        <w:ind w:left="1134" w:hanging="567"/>
        <w:contextualSpacing w:val="0"/>
        <w:rPr>
          <w:lang w:val="en-US"/>
        </w:rPr>
      </w:pPr>
      <w:r w:rsidRPr="00F07BF5">
        <w:rPr>
          <w:szCs w:val="24"/>
          <w:lang w:val="en-US"/>
        </w:rPr>
        <w:t>RI-EUR-3</w:t>
      </w:r>
      <w:r w:rsidRPr="00F07BF5">
        <w:t xml:space="preserve">: Accessibility, affordability, and skills development for all to ensure digital inclusion and sustainable social and economic development </w:t>
      </w:r>
    </w:p>
    <w:p w:rsidR="00F07BF5" w:rsidRPr="00F07BF5" w:rsidRDefault="00F07BF5" w:rsidP="006A3362">
      <w:pPr>
        <w:pStyle w:val="ListParagraph"/>
        <w:numPr>
          <w:ilvl w:val="1"/>
          <w:numId w:val="3"/>
        </w:numPr>
        <w:tabs>
          <w:tab w:val="clear" w:pos="1871"/>
          <w:tab w:val="clear" w:pos="2268"/>
          <w:tab w:val="left" w:pos="567"/>
        </w:tabs>
        <w:spacing w:after="120"/>
        <w:ind w:left="1134" w:hanging="567"/>
        <w:contextualSpacing w:val="0"/>
        <w:rPr>
          <w:lang w:val="en-US"/>
        </w:rPr>
      </w:pPr>
      <w:r w:rsidRPr="00F07BF5">
        <w:rPr>
          <w:szCs w:val="24"/>
        </w:rPr>
        <w:t>RI-EUR-4: Enhancing trust and confidence in the use of ICT</w:t>
      </w:r>
      <w:r>
        <w:rPr>
          <w:szCs w:val="24"/>
        </w:rPr>
        <w:t>s</w:t>
      </w:r>
    </w:p>
    <w:p w:rsidR="001767FB" w:rsidRPr="00873B1A" w:rsidRDefault="00F07BF5" w:rsidP="006A3362">
      <w:pPr>
        <w:pStyle w:val="ListParagraph"/>
        <w:numPr>
          <w:ilvl w:val="1"/>
          <w:numId w:val="3"/>
        </w:numPr>
        <w:tabs>
          <w:tab w:val="clear" w:pos="1871"/>
          <w:tab w:val="clear" w:pos="2268"/>
          <w:tab w:val="left" w:pos="567"/>
        </w:tabs>
        <w:spacing w:after="120"/>
        <w:ind w:left="1134" w:hanging="567"/>
        <w:contextualSpacing w:val="0"/>
        <w:rPr>
          <w:lang w:val="en-US"/>
        </w:rPr>
      </w:pPr>
      <w:r w:rsidRPr="00F07BF5">
        <w:rPr>
          <w:szCs w:val="24"/>
          <w:lang w:val="en-US"/>
        </w:rPr>
        <w:t>RI-EUR-5: ICT-centric innovation ecosystems</w:t>
      </w:r>
    </w:p>
    <w:p w:rsidR="00EB689D" w:rsidRPr="00A560EB" w:rsidRDefault="00EB689D" w:rsidP="00873B1A">
      <w:pPr>
        <w:pStyle w:val="ListParagraph"/>
        <w:tabs>
          <w:tab w:val="clear" w:pos="1871"/>
          <w:tab w:val="clear" w:pos="2268"/>
          <w:tab w:val="left" w:pos="567"/>
        </w:tabs>
        <w:spacing w:after="120"/>
        <w:ind w:left="567"/>
        <w:jc w:val="both"/>
        <w:rPr>
          <w:lang w:val="en-US"/>
        </w:rPr>
      </w:pPr>
      <w:r>
        <w:t xml:space="preserve">These Regional Initiatives will be submitted to the Com-ITU meeting, taking place on 4-6 July 2017, in Sofia, Republic of Bulgaria, for comments, if any. </w:t>
      </w:r>
    </w:p>
    <w:p w:rsidR="007076FA" w:rsidRPr="005B2315" w:rsidRDefault="00137B68" w:rsidP="005B2315">
      <w:pPr>
        <w:pStyle w:val="enumlev1"/>
        <w:numPr>
          <w:ilvl w:val="0"/>
          <w:numId w:val="2"/>
        </w:numPr>
        <w:tabs>
          <w:tab w:val="clear" w:pos="1871"/>
          <w:tab w:val="clear" w:pos="2608"/>
          <w:tab w:val="clear" w:pos="3345"/>
          <w:tab w:val="left" w:pos="567"/>
        </w:tabs>
        <w:spacing w:before="120" w:after="120"/>
        <w:ind w:left="567" w:hanging="567"/>
        <w:jc w:val="both"/>
        <w:rPr>
          <w:lang w:val="en-US"/>
        </w:rPr>
      </w:pPr>
      <w:r w:rsidRPr="005B2315">
        <w:rPr>
          <w:lang w:val="en-US"/>
        </w:rPr>
        <w:t>RPM-</w:t>
      </w:r>
      <w:r w:rsidR="00EA0771" w:rsidRPr="005B2315">
        <w:rPr>
          <w:lang w:val="en-US"/>
        </w:rPr>
        <w:t>EUR</w:t>
      </w:r>
      <w:r w:rsidRPr="005B2315">
        <w:rPr>
          <w:lang w:val="en-US"/>
        </w:rPr>
        <w:t xml:space="preserve"> welcomed and supported </w:t>
      </w:r>
      <w:r w:rsidR="005B2315" w:rsidRPr="005B2315">
        <w:rPr>
          <w:lang w:val="en-US"/>
        </w:rPr>
        <w:t>the report of the Correspondence Group on Streamlining WTDC Resolutions</w:t>
      </w:r>
      <w:r w:rsidR="005B2315">
        <w:rPr>
          <w:lang w:val="en-US"/>
        </w:rPr>
        <w:t xml:space="preserve"> and t</w:t>
      </w:r>
      <w:r w:rsidRPr="005B2315">
        <w:rPr>
          <w:lang w:val="en-US"/>
        </w:rPr>
        <w:t>he rules of procedu</w:t>
      </w:r>
      <w:r w:rsidR="005728FA" w:rsidRPr="005B2315">
        <w:rPr>
          <w:lang w:val="en-US"/>
        </w:rPr>
        <w:t>re of ITU-D</w:t>
      </w:r>
      <w:r w:rsidR="005B2315" w:rsidRPr="005B2315">
        <w:rPr>
          <w:lang w:val="en-US"/>
        </w:rPr>
        <w:t>,</w:t>
      </w:r>
      <w:r w:rsidR="005728FA" w:rsidRPr="005B2315">
        <w:rPr>
          <w:lang w:val="en-US"/>
        </w:rPr>
        <w:t xml:space="preserve"> </w:t>
      </w:r>
      <w:r w:rsidR="005B2315" w:rsidRPr="005B2315">
        <w:rPr>
          <w:lang w:val="en-US"/>
        </w:rPr>
        <w:t xml:space="preserve">proposing </w:t>
      </w:r>
      <w:r w:rsidR="005728FA" w:rsidRPr="005B2315">
        <w:rPr>
          <w:lang w:val="en-US"/>
        </w:rPr>
        <w:t>to amend</w:t>
      </w:r>
      <w:r w:rsidR="005B2315" w:rsidRPr="005B2315">
        <w:rPr>
          <w:lang w:val="en-US"/>
        </w:rPr>
        <w:t xml:space="preserve"> WTDC Resolution 1</w:t>
      </w:r>
      <w:r w:rsidR="005B2315">
        <w:rPr>
          <w:lang w:val="en-US"/>
        </w:rPr>
        <w:t>.</w:t>
      </w:r>
    </w:p>
    <w:p w:rsidR="00EA6D79" w:rsidRPr="000915F6" w:rsidRDefault="00EA6D79" w:rsidP="004D5805">
      <w:pPr>
        <w:pStyle w:val="enumlev1"/>
        <w:numPr>
          <w:ilvl w:val="0"/>
          <w:numId w:val="2"/>
        </w:numPr>
        <w:tabs>
          <w:tab w:val="clear" w:pos="1871"/>
          <w:tab w:val="clear" w:pos="2608"/>
          <w:tab w:val="clear" w:pos="3345"/>
          <w:tab w:val="left" w:pos="567"/>
        </w:tabs>
        <w:spacing w:before="120" w:after="120"/>
        <w:ind w:left="567" w:hanging="567"/>
        <w:jc w:val="both"/>
        <w:rPr>
          <w:lang w:val="en-US"/>
        </w:rPr>
      </w:pPr>
      <w:r w:rsidRPr="000915F6">
        <w:rPr>
          <w:lang w:val="en-US"/>
        </w:rPr>
        <w:t>RPM-</w:t>
      </w:r>
      <w:r w:rsidR="00EA0771">
        <w:rPr>
          <w:lang w:val="en-US"/>
        </w:rPr>
        <w:t>EUR</w:t>
      </w:r>
      <w:r w:rsidRPr="000915F6">
        <w:rPr>
          <w:lang w:val="en-US"/>
        </w:rPr>
        <w:t xml:space="preserve"> also examined proposals for the revision by WTDC-17 of </w:t>
      </w:r>
      <w:r w:rsidR="00875809">
        <w:rPr>
          <w:lang w:val="en-US"/>
        </w:rPr>
        <w:t>five</w:t>
      </w:r>
      <w:r w:rsidR="000454EA" w:rsidRPr="000915F6">
        <w:rPr>
          <w:lang w:val="en-US"/>
        </w:rPr>
        <w:t xml:space="preserve"> existing WTDC</w:t>
      </w:r>
      <w:r w:rsidRPr="000915F6">
        <w:rPr>
          <w:lang w:val="en-US"/>
        </w:rPr>
        <w:t xml:space="preserve"> resolution</w:t>
      </w:r>
      <w:r w:rsidR="00875809">
        <w:rPr>
          <w:lang w:val="en-US"/>
        </w:rPr>
        <w:t>s (Resolution</w:t>
      </w:r>
      <w:r w:rsidR="0065036D">
        <w:rPr>
          <w:lang w:val="en-US"/>
        </w:rPr>
        <w:t>s</w:t>
      </w:r>
      <w:r w:rsidR="00875809">
        <w:rPr>
          <w:lang w:val="en-US"/>
        </w:rPr>
        <w:t xml:space="preserve"> 9, 40, 6</w:t>
      </w:r>
      <w:r w:rsidRPr="000915F6">
        <w:rPr>
          <w:lang w:val="en-US"/>
        </w:rPr>
        <w:t>2</w:t>
      </w:r>
      <w:r w:rsidR="00875809">
        <w:rPr>
          <w:lang w:val="en-US"/>
        </w:rPr>
        <w:t>, 71, 73</w:t>
      </w:r>
      <w:r w:rsidR="00565BBF" w:rsidRPr="000915F6">
        <w:rPr>
          <w:lang w:val="en-US"/>
        </w:rPr>
        <w:t>)</w:t>
      </w:r>
      <w:r w:rsidRPr="000915F6">
        <w:rPr>
          <w:lang w:val="en-US"/>
        </w:rPr>
        <w:t>.</w:t>
      </w:r>
    </w:p>
    <w:p w:rsidR="00EA6D79" w:rsidRPr="000915F6" w:rsidRDefault="00EA6D79" w:rsidP="004D5805">
      <w:pPr>
        <w:pStyle w:val="enumlev1"/>
        <w:numPr>
          <w:ilvl w:val="0"/>
          <w:numId w:val="2"/>
        </w:numPr>
        <w:tabs>
          <w:tab w:val="clear" w:pos="1871"/>
          <w:tab w:val="clear" w:pos="2608"/>
          <w:tab w:val="clear" w:pos="3345"/>
          <w:tab w:val="left" w:pos="567"/>
        </w:tabs>
        <w:spacing w:before="120" w:after="120"/>
        <w:ind w:left="567" w:hanging="567"/>
        <w:jc w:val="both"/>
        <w:rPr>
          <w:lang w:val="en-US"/>
        </w:rPr>
      </w:pPr>
      <w:r w:rsidRPr="000915F6">
        <w:rPr>
          <w:lang w:val="en-US"/>
        </w:rPr>
        <w:t>It also examined two proposals to streamline</w:t>
      </w:r>
      <w:r w:rsidR="008E2ED9">
        <w:rPr>
          <w:lang w:val="en-US"/>
        </w:rPr>
        <w:t xml:space="preserve"> 2 resolutions (Resolutions 67 and 33)</w:t>
      </w:r>
      <w:r w:rsidRPr="000915F6">
        <w:rPr>
          <w:lang w:val="en-US"/>
        </w:rPr>
        <w:t>.</w:t>
      </w:r>
    </w:p>
    <w:p w:rsidR="00431277" w:rsidRPr="004D5805" w:rsidRDefault="00FF766E" w:rsidP="0030117C">
      <w:pPr>
        <w:pStyle w:val="Headingb"/>
        <w:keepNext/>
        <w:spacing w:before="120"/>
        <w:rPr>
          <w:lang w:val="en-GB"/>
        </w:rPr>
      </w:pPr>
      <w:r>
        <w:rPr>
          <w:lang w:val="en-GB"/>
        </w:rPr>
        <w:t>1</w:t>
      </w:r>
      <w:r w:rsidR="0030117C">
        <w:rPr>
          <w:lang w:val="en-GB"/>
        </w:rPr>
        <w:t>1</w:t>
      </w:r>
      <w:r>
        <w:rPr>
          <w:lang w:val="en-GB"/>
        </w:rPr>
        <w:t>.</w:t>
      </w:r>
      <w:r>
        <w:rPr>
          <w:lang w:val="en-GB"/>
        </w:rPr>
        <w:tab/>
      </w:r>
      <w:r w:rsidR="00431277" w:rsidRPr="004D5805">
        <w:rPr>
          <w:lang w:val="en-GB"/>
        </w:rPr>
        <w:t>Closing ceremony</w:t>
      </w:r>
    </w:p>
    <w:p w:rsidR="0065036D" w:rsidRDefault="007F2B63" w:rsidP="00873B1A">
      <w:pPr>
        <w:jc w:val="both"/>
        <w:rPr>
          <w:rFonts w:ascii="Calibri" w:hAnsi="Calibri"/>
          <w:szCs w:val="24"/>
          <w:lang w:val="en-US" w:eastAsia="zh-CN"/>
        </w:rPr>
      </w:pPr>
      <w:r>
        <w:t xml:space="preserve">The BDT Director, Mr </w:t>
      </w:r>
      <w:proofErr w:type="spellStart"/>
      <w:r>
        <w:t>Brahima</w:t>
      </w:r>
      <w:proofErr w:type="spellEnd"/>
      <w:r>
        <w:t xml:space="preserve"> </w:t>
      </w:r>
      <w:proofErr w:type="spellStart"/>
      <w:r>
        <w:t>Sanou</w:t>
      </w:r>
      <w:proofErr w:type="spellEnd"/>
      <w:r>
        <w:t>, thanked the Government of the Republic of Lithuania for hosting the RPM and for its support for the successful organization of the event. He emphas</w:t>
      </w:r>
      <w:r w:rsidR="005A3F1B">
        <w:t>ise</w:t>
      </w:r>
      <w:r>
        <w:t xml:space="preserve">d the success of this RPM-EUR as </w:t>
      </w:r>
      <w:r w:rsidR="0065036D">
        <w:t xml:space="preserve">an </w:t>
      </w:r>
      <w:r>
        <w:t>emblematic example of the spirit of dialogue, cooperation and collaboration permeating ITU-D.</w:t>
      </w:r>
      <w:r w:rsidR="0065036D">
        <w:rPr>
          <w:rFonts w:ascii="Calibri" w:hAnsi="Calibri"/>
          <w:szCs w:val="24"/>
          <w:lang w:val="en-US" w:eastAsia="zh-CN"/>
        </w:rPr>
        <w:t xml:space="preserve"> </w:t>
      </w:r>
      <w:r>
        <w:t>Such spirit will be brought into all meetings and interactions engaging ITU-D Membership, such as TDAG</w:t>
      </w:r>
      <w:r w:rsidR="0065036D">
        <w:t>-</w:t>
      </w:r>
      <w:r>
        <w:t>17 and finally to the WTDC.</w:t>
      </w:r>
      <w:r w:rsidR="0065036D">
        <w:rPr>
          <w:rFonts w:ascii="Calibri" w:hAnsi="Calibri"/>
          <w:szCs w:val="24"/>
          <w:lang w:val="en-US" w:eastAsia="zh-CN"/>
        </w:rPr>
        <w:t xml:space="preserve"> </w:t>
      </w:r>
    </w:p>
    <w:p w:rsidR="007F2B63" w:rsidRPr="00873B1A" w:rsidRDefault="007F2B63" w:rsidP="00873B1A">
      <w:pPr>
        <w:jc w:val="both"/>
        <w:rPr>
          <w:rFonts w:ascii="Calibri" w:hAnsi="Calibri"/>
          <w:szCs w:val="24"/>
          <w:lang w:val="en-US" w:eastAsia="zh-CN"/>
        </w:rPr>
      </w:pPr>
      <w:r>
        <w:t>He noted the important outcomes reflected in the Chairman’s report, which would serve as the building blocks for the</w:t>
      </w:r>
      <w:r w:rsidR="0065036D">
        <w:t xml:space="preserve"> region’s contributions to WTDC-</w:t>
      </w:r>
      <w:r>
        <w:t xml:space="preserve">17, such as the ITU-D contribution to the ITU Strategic Plan, the ITU–D  Action Plan and Declaration as well as the other valuable contributions submitted from the </w:t>
      </w:r>
      <w:r w:rsidRPr="00873B1A">
        <w:t>Membership</w:t>
      </w:r>
      <w:r>
        <w:t>.</w:t>
      </w:r>
    </w:p>
    <w:p w:rsidR="007F2B63" w:rsidRDefault="007F2B63" w:rsidP="00873B1A">
      <w:pPr>
        <w:jc w:val="both"/>
      </w:pPr>
      <w:r>
        <w:t>He also shared with the meeting, again within the spirit of dialogue and cooperation, his intention to engage the ITU-D Membership prior to the WTDC on consultations concern</w:t>
      </w:r>
      <w:r w:rsidR="00FD2AD9">
        <w:t>ing the appointment of the Vice-</w:t>
      </w:r>
      <w:r>
        <w:t xml:space="preserve">Chairs of WTDC, as they will play a key role at the conference as enablers </w:t>
      </w:r>
      <w:r w:rsidRPr="00873B1A">
        <w:t xml:space="preserve">for </w:t>
      </w:r>
      <w:r>
        <w:t>the negotiations and discussions toward consensus.</w:t>
      </w:r>
    </w:p>
    <w:p w:rsidR="007F2B63" w:rsidRDefault="00143D2A" w:rsidP="00873B1A">
      <w:pPr>
        <w:jc w:val="both"/>
      </w:pPr>
      <w:r>
        <w:t>He encouraged the RPM-EUR</w:t>
      </w:r>
      <w:r w:rsidR="0065036D">
        <w:t>,</w:t>
      </w:r>
      <w:r w:rsidR="007F2B63">
        <w:t xml:space="preserve"> as he did in the previous RPMs</w:t>
      </w:r>
      <w:r w:rsidR="0065036D">
        <w:t>,</w:t>
      </w:r>
      <w:r w:rsidR="007F2B63">
        <w:t xml:space="preserve"> to consult as much as possible at the regional level, in order to arrive at WTDC </w:t>
      </w:r>
      <w:r w:rsidR="007F2B63" w:rsidRPr="007F2B63">
        <w:t xml:space="preserve">with </w:t>
      </w:r>
      <w:r w:rsidR="007F2B63" w:rsidRPr="00873B1A">
        <w:t xml:space="preserve">fewer and more </w:t>
      </w:r>
      <w:r w:rsidR="007F2B63" w:rsidRPr="007F2B63">
        <w:t xml:space="preserve">consolidated </w:t>
      </w:r>
      <w:r w:rsidR="007F2B63">
        <w:t>propos</w:t>
      </w:r>
      <w:r w:rsidR="00BF4FDE">
        <w:t>als r</w:t>
      </w:r>
      <w:r w:rsidR="007F2B63">
        <w:t>epresenting the position of the region as a whole.</w:t>
      </w:r>
    </w:p>
    <w:p w:rsidR="007F2B63" w:rsidRDefault="007F2B63" w:rsidP="00873B1A">
      <w:pPr>
        <w:jc w:val="both"/>
      </w:pPr>
      <w:r>
        <w:t xml:space="preserve">He highlighted that this RPM, as well as the previous ones held in the other regions, provided a platform for open dialogue, cooperation and partnership, in which countries showed a common commitment to make the world a better place through the use of ICTs. </w:t>
      </w:r>
    </w:p>
    <w:p w:rsidR="009C0057" w:rsidRDefault="00143D2A" w:rsidP="00873B1A">
      <w:pPr>
        <w:jc w:val="both"/>
      </w:pPr>
      <w:r>
        <w:t>He also re</w:t>
      </w:r>
      <w:r w:rsidR="007F2B63">
        <w:t xml:space="preserve">iterated the success of the celebration of the Girls </w:t>
      </w:r>
      <w:r w:rsidR="007F2B63" w:rsidRPr="007F2B63">
        <w:t xml:space="preserve">in ICT </w:t>
      </w:r>
      <w:r w:rsidR="007F2B63" w:rsidRPr="00873B1A">
        <w:t>D</w:t>
      </w:r>
      <w:r w:rsidR="007F2B63" w:rsidRPr="007F2B63">
        <w:t xml:space="preserve">ay, a </w:t>
      </w:r>
      <w:r w:rsidR="007F2B63">
        <w:t>unique opportunity to advocate for gender</w:t>
      </w:r>
      <w:r w:rsidR="00BF4FDE">
        <w:t xml:space="preserve"> equality in the ICT ecosystem at the global scale.</w:t>
      </w:r>
    </w:p>
    <w:p w:rsidR="007F2B63" w:rsidRDefault="007F2B63" w:rsidP="00873B1A">
      <w:pPr>
        <w:jc w:val="both"/>
      </w:pPr>
      <w:r>
        <w:t xml:space="preserve">He thanked the Chairman, Mr </w:t>
      </w:r>
      <w:proofErr w:type="spellStart"/>
      <w:r>
        <w:t>Feliksas</w:t>
      </w:r>
      <w:proofErr w:type="spellEnd"/>
      <w:r>
        <w:t xml:space="preserve"> </w:t>
      </w:r>
      <w:proofErr w:type="spellStart"/>
      <w:r w:rsidR="006A38EA">
        <w:t>Dobrovolskis</w:t>
      </w:r>
      <w:proofErr w:type="spellEnd"/>
      <w:r w:rsidR="006A38EA">
        <w:t>, as well as the Vice</w:t>
      </w:r>
      <w:r w:rsidR="00FD2AD9">
        <w:t>-</w:t>
      </w:r>
      <w:r w:rsidR="006A38EA">
        <w:t>C</w:t>
      </w:r>
      <w:r w:rsidR="00965504">
        <w:t>hairmen</w:t>
      </w:r>
      <w:r>
        <w:t xml:space="preserve"> for their excellent leadership of the meeting and for facilitating consensus on the issues discussed during the meeting. </w:t>
      </w:r>
    </w:p>
    <w:p w:rsidR="007F2B63" w:rsidRDefault="007F2B63" w:rsidP="00873B1A">
      <w:pPr>
        <w:jc w:val="both"/>
      </w:pPr>
      <w:r>
        <w:lastRenderedPageBreak/>
        <w:t xml:space="preserve">He also thanked Mr. </w:t>
      </w:r>
      <w:proofErr w:type="spellStart"/>
      <w:r>
        <w:t>Paulius</w:t>
      </w:r>
      <w:proofErr w:type="spellEnd"/>
      <w:r>
        <w:t xml:space="preserve"> </w:t>
      </w:r>
      <w:proofErr w:type="spellStart"/>
      <w:r>
        <w:t>Vaina</w:t>
      </w:r>
      <w:proofErr w:type="spellEnd"/>
      <w:r>
        <w:t xml:space="preserve"> for his role as Master of Ceremony and </w:t>
      </w:r>
      <w:r w:rsidR="00BF4FDE">
        <w:t>as the Lead of the Project Team of the CEPT Com-ITU for WTDC</w:t>
      </w:r>
      <w:r w:rsidR="00517E34">
        <w:t xml:space="preserve">. </w:t>
      </w:r>
      <w:r w:rsidR="0018329A">
        <w:t>H</w:t>
      </w:r>
      <w:r>
        <w:t>e thanked all delegates for their contributions and for sharing their views and ideas, as well as those who worked behind the scene to help make the meeting a success.</w:t>
      </w:r>
    </w:p>
    <w:p w:rsidR="0018329A" w:rsidRDefault="0018329A" w:rsidP="00873B1A">
      <w:pPr>
        <w:jc w:val="both"/>
        <w:rPr>
          <w:lang w:val="en-US"/>
        </w:rPr>
      </w:pPr>
      <w:r>
        <w:t xml:space="preserve">He concluded thanking </w:t>
      </w:r>
      <w:proofErr w:type="spellStart"/>
      <w:r w:rsidRPr="00E45B22">
        <w:rPr>
          <w:lang w:val="en-US"/>
        </w:rPr>
        <w:t>Mr</w:t>
      </w:r>
      <w:proofErr w:type="spellEnd"/>
      <w:r w:rsidRPr="00E45B22">
        <w:rPr>
          <w:lang w:val="en-US"/>
        </w:rPr>
        <w:t xml:space="preserve"> </w:t>
      </w:r>
      <w:proofErr w:type="spellStart"/>
      <w:r w:rsidRPr="00E45B22">
        <w:rPr>
          <w:lang w:val="en-US"/>
        </w:rPr>
        <w:t>Jaroslaw</w:t>
      </w:r>
      <w:proofErr w:type="spellEnd"/>
      <w:r w:rsidRPr="00E45B22">
        <w:rPr>
          <w:lang w:val="en-US"/>
        </w:rPr>
        <w:t xml:space="preserve"> Ponder, ITU Coordinator for Europe</w:t>
      </w:r>
      <w:r>
        <w:rPr>
          <w:lang w:val="en-US"/>
        </w:rPr>
        <w:t>, as Secretary of the RPM, his staff and the other ITU colleagues, who contributed to the success of the meeting.</w:t>
      </w:r>
    </w:p>
    <w:p w:rsidR="0018329A" w:rsidRDefault="0018329A" w:rsidP="00873B1A">
      <w:pPr>
        <w:spacing w:after="120"/>
        <w:jc w:val="both"/>
        <w:rPr>
          <w:lang w:val="en-US"/>
        </w:rPr>
      </w:pPr>
      <w:r w:rsidRPr="0018329A">
        <w:rPr>
          <w:lang w:val="en-US"/>
        </w:rPr>
        <w:t xml:space="preserve">Closing the meeting, </w:t>
      </w:r>
      <w:r w:rsidRPr="00873B1A">
        <w:t xml:space="preserve">Mr </w:t>
      </w:r>
      <w:proofErr w:type="spellStart"/>
      <w:r w:rsidRPr="00873B1A">
        <w:t>Feliksas</w:t>
      </w:r>
      <w:proofErr w:type="spellEnd"/>
      <w:r w:rsidRPr="00873B1A">
        <w:t xml:space="preserve"> </w:t>
      </w:r>
      <w:proofErr w:type="spellStart"/>
      <w:r w:rsidRPr="00873B1A">
        <w:t>Dobrovolskis</w:t>
      </w:r>
      <w:proofErr w:type="spellEnd"/>
      <w:r w:rsidRPr="0018329A">
        <w:rPr>
          <w:lang w:val="en-US"/>
        </w:rPr>
        <w:t xml:space="preserve">, speaking on behalf of the Government of Lithuania, expressed his gratitude to all ITU members having participated in the work of RPM-EUR. </w:t>
      </w:r>
      <w:r w:rsidRPr="00873B1A">
        <w:rPr>
          <w:lang w:val="en-US"/>
        </w:rPr>
        <w:t>He</w:t>
      </w:r>
      <w:r w:rsidRPr="0018329A">
        <w:rPr>
          <w:lang w:val="en-US"/>
        </w:rPr>
        <w:t xml:space="preserve"> also expressed </w:t>
      </w:r>
      <w:r w:rsidRPr="00873B1A">
        <w:rPr>
          <w:lang w:val="en-US"/>
        </w:rPr>
        <w:t>his</w:t>
      </w:r>
      <w:r w:rsidRPr="0018329A">
        <w:rPr>
          <w:lang w:val="en-US"/>
        </w:rPr>
        <w:t xml:space="preserve"> particular gratitude to </w:t>
      </w:r>
      <w:proofErr w:type="spellStart"/>
      <w:r w:rsidRPr="0018329A">
        <w:rPr>
          <w:lang w:val="en-US"/>
        </w:rPr>
        <w:t>Mr</w:t>
      </w:r>
      <w:proofErr w:type="spellEnd"/>
      <w:r w:rsidRPr="0018329A">
        <w:rPr>
          <w:lang w:val="en-US"/>
        </w:rPr>
        <w:t xml:space="preserve"> </w:t>
      </w:r>
      <w:proofErr w:type="spellStart"/>
      <w:r w:rsidRPr="0018329A">
        <w:rPr>
          <w:lang w:val="en-US"/>
        </w:rPr>
        <w:t>Brahima</w:t>
      </w:r>
      <w:proofErr w:type="spellEnd"/>
      <w:r w:rsidRPr="0018329A">
        <w:rPr>
          <w:lang w:val="en-US"/>
        </w:rPr>
        <w:t xml:space="preserve"> </w:t>
      </w:r>
      <w:proofErr w:type="spellStart"/>
      <w:r w:rsidRPr="0018329A">
        <w:rPr>
          <w:lang w:val="en-US"/>
        </w:rPr>
        <w:t>Sanou</w:t>
      </w:r>
      <w:proofErr w:type="spellEnd"/>
      <w:r w:rsidRPr="0018329A">
        <w:rPr>
          <w:lang w:val="en-US"/>
        </w:rPr>
        <w:t xml:space="preserve">, </w:t>
      </w:r>
      <w:r w:rsidRPr="0018329A">
        <w:rPr>
          <w:color w:val="003300"/>
        </w:rPr>
        <w:t>BDT Director</w:t>
      </w:r>
      <w:r w:rsidRPr="0018329A">
        <w:rPr>
          <w:lang w:val="en-US"/>
        </w:rPr>
        <w:t xml:space="preserve">, to </w:t>
      </w:r>
      <w:proofErr w:type="spellStart"/>
      <w:r w:rsidRPr="0018329A">
        <w:rPr>
          <w:lang w:val="en-US"/>
        </w:rPr>
        <w:t>Mr</w:t>
      </w:r>
      <w:proofErr w:type="spellEnd"/>
      <w:r w:rsidRPr="0018329A">
        <w:rPr>
          <w:lang w:val="en-US"/>
        </w:rPr>
        <w:t xml:space="preserve"> </w:t>
      </w:r>
      <w:proofErr w:type="spellStart"/>
      <w:r w:rsidRPr="0018329A">
        <w:rPr>
          <w:lang w:val="en-US"/>
        </w:rPr>
        <w:t>Jaroslaw</w:t>
      </w:r>
      <w:proofErr w:type="spellEnd"/>
      <w:r w:rsidRPr="0018329A">
        <w:rPr>
          <w:lang w:val="en-US"/>
        </w:rPr>
        <w:t xml:space="preserve"> Ponder, ITU Coordinator for Europe. He also thanked the ITU staff for their assistance in the organization and running of the meeting.</w:t>
      </w:r>
    </w:p>
    <w:p w:rsidR="0018329A" w:rsidRPr="00873B1A" w:rsidRDefault="0018329A" w:rsidP="00873B1A">
      <w:pPr>
        <w:spacing w:after="120"/>
        <w:jc w:val="both"/>
        <w:rPr>
          <w:lang w:val="en-US"/>
        </w:rPr>
      </w:pPr>
      <w:r w:rsidRPr="00E45B22">
        <w:rPr>
          <w:lang w:val="en-US"/>
        </w:rPr>
        <w:t xml:space="preserve">Closing the meeting, </w:t>
      </w:r>
      <w:r w:rsidRPr="00E45B22">
        <w:t xml:space="preserve">Mr </w:t>
      </w:r>
      <w:r>
        <w:t xml:space="preserve">Manuel </w:t>
      </w:r>
      <w:r w:rsidR="00517E34">
        <w:t xml:space="preserve">da </w:t>
      </w:r>
      <w:r>
        <w:t>Costa Cabral</w:t>
      </w:r>
      <w:r w:rsidRPr="00E45B22">
        <w:rPr>
          <w:lang w:val="en-US"/>
        </w:rPr>
        <w:t xml:space="preserve">, </w:t>
      </w:r>
      <w:r>
        <w:rPr>
          <w:lang w:val="en-US"/>
        </w:rPr>
        <w:t>speaking on behalf of the CEPT, reiterated the spirit of cooperation and dialogue mentioned by the BDT Director through the motto “</w:t>
      </w:r>
      <w:r w:rsidR="00C007AE">
        <w:rPr>
          <w:lang w:val="en-US"/>
        </w:rPr>
        <w:t>Simple and</w:t>
      </w:r>
      <w:r>
        <w:rPr>
          <w:lang w:val="en-US"/>
        </w:rPr>
        <w:t xml:space="preserve"> </w:t>
      </w:r>
      <w:r w:rsidR="00C007AE">
        <w:rPr>
          <w:lang w:val="en-US"/>
        </w:rPr>
        <w:t>Sweet” and</w:t>
      </w:r>
      <w:r>
        <w:rPr>
          <w:lang w:val="en-US"/>
        </w:rPr>
        <w:t xml:space="preserve"> thanked the </w:t>
      </w:r>
      <w:r>
        <w:t>Communication Regulatory Authority</w:t>
      </w:r>
      <w:r>
        <w:rPr>
          <w:lang w:val="en-US"/>
        </w:rPr>
        <w:t xml:space="preserve"> of Lithuania and the </w:t>
      </w:r>
      <w:r w:rsidR="00C007AE">
        <w:rPr>
          <w:lang w:val="en-US"/>
        </w:rPr>
        <w:t>Lithuanian</w:t>
      </w:r>
      <w:r>
        <w:rPr>
          <w:lang w:val="en-US"/>
        </w:rPr>
        <w:t xml:space="preserve"> </w:t>
      </w:r>
      <w:r w:rsidR="00C007AE">
        <w:rPr>
          <w:lang w:val="en-US"/>
        </w:rPr>
        <w:t>Government</w:t>
      </w:r>
      <w:r>
        <w:rPr>
          <w:lang w:val="en-US"/>
        </w:rPr>
        <w:t xml:space="preserve"> to have </w:t>
      </w:r>
      <w:r w:rsidR="00C007AE">
        <w:rPr>
          <w:lang w:val="en-US"/>
        </w:rPr>
        <w:t>facilitated</w:t>
      </w:r>
      <w:r w:rsidR="001A082A">
        <w:rPr>
          <w:lang w:val="en-US"/>
        </w:rPr>
        <w:t xml:space="preserve"> </w:t>
      </w:r>
      <w:r>
        <w:rPr>
          <w:lang w:val="en-US"/>
        </w:rPr>
        <w:t xml:space="preserve">such </w:t>
      </w:r>
      <w:r w:rsidR="001A082A">
        <w:rPr>
          <w:lang w:val="en-US"/>
        </w:rPr>
        <w:t xml:space="preserve">a </w:t>
      </w:r>
      <w:r>
        <w:rPr>
          <w:lang w:val="en-US"/>
        </w:rPr>
        <w:t xml:space="preserve">successful meeting. He drew the meeting’s attention to the next CEPT Com-ITU meeting, to be held the 4-6 July </w:t>
      </w:r>
      <w:r w:rsidR="001A082A">
        <w:rPr>
          <w:lang w:val="en-US"/>
        </w:rPr>
        <w:t xml:space="preserve">2017 </w:t>
      </w:r>
      <w:r>
        <w:rPr>
          <w:lang w:val="en-US"/>
        </w:rPr>
        <w:t xml:space="preserve">in Sofia, Bulgaria and encouraged Member States to </w:t>
      </w:r>
      <w:r w:rsidR="001A082A">
        <w:rPr>
          <w:lang w:val="en-US"/>
        </w:rPr>
        <w:t xml:space="preserve">take </w:t>
      </w:r>
      <w:r>
        <w:rPr>
          <w:lang w:val="en-US"/>
        </w:rPr>
        <w:t>part.</w:t>
      </w:r>
    </w:p>
    <w:p w:rsidR="007F2B63" w:rsidRDefault="007F2B63">
      <w:pPr>
        <w:keepNext/>
        <w:spacing w:after="120"/>
        <w:jc w:val="both"/>
        <w:rPr>
          <w:szCs w:val="24"/>
        </w:rPr>
      </w:pPr>
      <w:r w:rsidRPr="0018329A">
        <w:t>The RPM-EUR participant</w:t>
      </w:r>
      <w:r w:rsidR="00C949F8" w:rsidRPr="0018329A">
        <w:t>s thanked the Chairman and Vice</w:t>
      </w:r>
      <w:r w:rsidR="00FD2AD9" w:rsidRPr="0018329A">
        <w:t>-</w:t>
      </w:r>
      <w:r w:rsidRPr="0018329A">
        <w:t>Chairmen of the meeting for their</w:t>
      </w:r>
      <w:r>
        <w:t xml:space="preserve"> effective leadership, as well as for their excellent organization of the meeting and for the facilities and working conditions provided, highlighting in particular the spirit of collaboration among Membership and with ITU.</w:t>
      </w:r>
    </w:p>
    <w:p w:rsidR="007F2B63" w:rsidRDefault="007F2B63" w:rsidP="00873B1A">
      <w:pPr>
        <w:jc w:val="both"/>
      </w:pPr>
      <w:r>
        <w:t xml:space="preserve">The participants thanked the Communication Regulatory Authority, the Ministry of Transport and Communication and the </w:t>
      </w:r>
      <w:r w:rsidR="0018329A">
        <w:t>Government</w:t>
      </w:r>
      <w:r>
        <w:t xml:space="preserve"> of Lithuania for its warm and generous hospitality.</w:t>
      </w:r>
    </w:p>
    <w:p w:rsidR="00E363CE" w:rsidRDefault="00E363CE" w:rsidP="004D5805">
      <w:pPr>
        <w:keepNext/>
        <w:spacing w:after="120"/>
        <w:jc w:val="both"/>
        <w:rPr>
          <w:rFonts w:cstheme="minorHAnsi"/>
          <w:color w:val="000000" w:themeColor="text1"/>
          <w:szCs w:val="24"/>
          <w:lang w:val="en-US"/>
        </w:rPr>
      </w:pPr>
    </w:p>
    <w:p w:rsidR="00D0768E" w:rsidRDefault="00D0768E" w:rsidP="00FF766E">
      <w:pPr>
        <w:tabs>
          <w:tab w:val="left" w:pos="5931"/>
        </w:tabs>
        <w:jc w:val="both"/>
        <w:rPr>
          <w:rFonts w:cs="Calibri"/>
        </w:rPr>
      </w:pPr>
      <w:r w:rsidRPr="00D0768E">
        <w:rPr>
          <w:rFonts w:cs="Calibri"/>
        </w:rPr>
        <w:t xml:space="preserve">Mr </w:t>
      </w:r>
      <w:proofErr w:type="spellStart"/>
      <w:r w:rsidRPr="00D0768E">
        <w:rPr>
          <w:rFonts w:cs="Calibri"/>
        </w:rPr>
        <w:t>Feliksas</w:t>
      </w:r>
      <w:proofErr w:type="spellEnd"/>
      <w:r w:rsidRPr="00D0768E">
        <w:rPr>
          <w:rFonts w:cs="Calibri"/>
        </w:rPr>
        <w:t xml:space="preserve"> </w:t>
      </w:r>
      <w:proofErr w:type="spellStart"/>
      <w:r w:rsidRPr="00D0768E">
        <w:rPr>
          <w:rFonts w:cs="Calibri"/>
        </w:rPr>
        <w:t>Dobrovolskis</w:t>
      </w:r>
      <w:proofErr w:type="spellEnd"/>
      <w:r w:rsidRPr="00D0768E">
        <w:rPr>
          <w:rFonts w:cs="Calibri"/>
        </w:rPr>
        <w:t>, </w:t>
      </w:r>
    </w:p>
    <w:p w:rsidR="003A1CC3" w:rsidRPr="00D0768E" w:rsidRDefault="00930684" w:rsidP="00FF766E">
      <w:pPr>
        <w:tabs>
          <w:tab w:val="left" w:pos="5931"/>
        </w:tabs>
        <w:spacing w:before="0"/>
        <w:jc w:val="both"/>
        <w:rPr>
          <w:lang w:val="en-US"/>
        </w:rPr>
      </w:pPr>
      <w:r w:rsidRPr="00D0768E">
        <w:rPr>
          <w:lang w:val="en-US"/>
        </w:rPr>
        <w:t>Chairman, RPM-</w:t>
      </w:r>
      <w:r w:rsidR="00FE0A42" w:rsidRPr="00D0768E">
        <w:rPr>
          <w:lang w:val="en-US"/>
        </w:rPr>
        <w:t>EUR</w:t>
      </w:r>
      <w:r w:rsidR="00047650" w:rsidRPr="00D0768E">
        <w:rPr>
          <w:lang w:val="en-US"/>
        </w:rPr>
        <w:t xml:space="preserve"> for WTDC</w:t>
      </w:r>
      <w:r w:rsidR="00047650" w:rsidRPr="00D0768E">
        <w:rPr>
          <w:lang w:val="en-US"/>
        </w:rPr>
        <w:noBreakHyphen/>
        <w:t>17</w:t>
      </w:r>
    </w:p>
    <w:p w:rsidR="00047650" w:rsidRPr="00DA5494" w:rsidRDefault="00FE0A42" w:rsidP="00FF766E">
      <w:pPr>
        <w:spacing w:before="0" w:after="120"/>
        <w:jc w:val="both"/>
        <w:rPr>
          <w:lang w:val="en-US"/>
        </w:rPr>
      </w:pPr>
      <w:r w:rsidRPr="00D0768E">
        <w:rPr>
          <w:color w:val="000000" w:themeColor="text1"/>
          <w:lang w:val="en-US"/>
        </w:rPr>
        <w:t xml:space="preserve">28 April </w:t>
      </w:r>
      <w:r w:rsidR="007076FA" w:rsidRPr="00D0768E">
        <w:rPr>
          <w:color w:val="000000" w:themeColor="text1"/>
          <w:lang w:val="en-US"/>
        </w:rPr>
        <w:t>2017</w:t>
      </w:r>
      <w:r w:rsidR="00047650" w:rsidRPr="00D0768E">
        <w:rPr>
          <w:color w:val="000000" w:themeColor="text1"/>
          <w:lang w:val="en-US"/>
        </w:rPr>
        <w:t xml:space="preserve">, </w:t>
      </w:r>
      <w:r w:rsidRPr="00D0768E">
        <w:rPr>
          <w:color w:val="000000" w:themeColor="text1"/>
          <w:lang w:val="en-US"/>
        </w:rPr>
        <w:t>Vilnius</w:t>
      </w:r>
      <w:r w:rsidR="00930684" w:rsidRPr="00D0768E">
        <w:rPr>
          <w:color w:val="000000" w:themeColor="text1"/>
          <w:lang w:val="en-US"/>
        </w:rPr>
        <w:t xml:space="preserve">, </w:t>
      </w:r>
      <w:r w:rsidRPr="00D0768E">
        <w:rPr>
          <w:color w:val="000000" w:themeColor="text1"/>
          <w:lang w:val="en-US"/>
        </w:rPr>
        <w:t>Lithuania</w:t>
      </w:r>
    </w:p>
    <w:p w:rsidR="00EC2D67" w:rsidRDefault="00EC2D67" w:rsidP="004D5805">
      <w:pPr>
        <w:tabs>
          <w:tab w:val="clear" w:pos="1134"/>
          <w:tab w:val="clear" w:pos="1871"/>
          <w:tab w:val="clear" w:pos="2268"/>
        </w:tabs>
        <w:overflowPunct/>
        <w:autoSpaceDE/>
        <w:autoSpaceDN/>
        <w:adjustRightInd/>
        <w:spacing w:before="0"/>
        <w:jc w:val="both"/>
        <w:textAlignment w:val="auto"/>
        <w:rPr>
          <w:lang w:val="en-US"/>
        </w:rPr>
      </w:pPr>
      <w:r>
        <w:rPr>
          <w:lang w:val="en-US"/>
        </w:rPr>
        <w:br w:type="page"/>
      </w:r>
    </w:p>
    <w:p w:rsidR="00EC2D67" w:rsidRPr="004D5805" w:rsidRDefault="00EC2D67" w:rsidP="00EC2D67">
      <w:pPr>
        <w:jc w:val="center"/>
        <w:rPr>
          <w:sz w:val="28"/>
        </w:rPr>
      </w:pPr>
      <w:r>
        <w:rPr>
          <w:sz w:val="28"/>
          <w:szCs w:val="28"/>
        </w:rPr>
        <w:lastRenderedPageBreak/>
        <w:t>Annex 1</w:t>
      </w:r>
    </w:p>
    <w:p w:rsidR="00007093" w:rsidRDefault="00007093" w:rsidP="00007093">
      <w:pPr>
        <w:jc w:val="center"/>
        <w:rPr>
          <w:b/>
          <w:bCs/>
          <w:sz w:val="28"/>
          <w:szCs w:val="28"/>
        </w:rPr>
      </w:pPr>
      <w:r>
        <w:rPr>
          <w:b/>
          <w:bCs/>
          <w:sz w:val="28"/>
          <w:szCs w:val="28"/>
        </w:rPr>
        <w:t xml:space="preserve">Draft Regional </w:t>
      </w:r>
      <w:r w:rsidR="00B606BE">
        <w:rPr>
          <w:b/>
          <w:bCs/>
          <w:sz w:val="28"/>
          <w:szCs w:val="28"/>
        </w:rPr>
        <w:t>I</w:t>
      </w:r>
      <w:r w:rsidR="000B5425" w:rsidRPr="008F3FD6">
        <w:rPr>
          <w:b/>
          <w:bCs/>
          <w:sz w:val="28"/>
          <w:szCs w:val="28"/>
        </w:rPr>
        <w:t>nitiatives</w:t>
      </w:r>
      <w:r>
        <w:rPr>
          <w:b/>
          <w:bCs/>
          <w:sz w:val="28"/>
          <w:szCs w:val="28"/>
        </w:rPr>
        <w:t xml:space="preserve"> for </w:t>
      </w:r>
      <w:r w:rsidR="00FE0A42">
        <w:rPr>
          <w:b/>
          <w:bCs/>
          <w:sz w:val="28"/>
          <w:szCs w:val="28"/>
        </w:rPr>
        <w:t>Europe</w:t>
      </w:r>
      <w:r>
        <w:rPr>
          <w:b/>
          <w:bCs/>
          <w:sz w:val="28"/>
          <w:szCs w:val="28"/>
        </w:rPr>
        <w:t xml:space="preserve"> Region</w:t>
      </w:r>
    </w:p>
    <w:tbl>
      <w:tblPr>
        <w:tblStyle w:val="TableGrid"/>
        <w:tblW w:w="0" w:type="auto"/>
        <w:jc w:val="center"/>
        <w:tblLook w:val="04A0" w:firstRow="1" w:lastRow="0" w:firstColumn="1" w:lastColumn="0" w:noHBand="0" w:noVBand="1"/>
      </w:tblPr>
      <w:tblGrid>
        <w:gridCol w:w="9639"/>
      </w:tblGrid>
      <w:tr w:rsidR="00007093" w:rsidRPr="0010303B" w:rsidTr="00FF766E">
        <w:trPr>
          <w:trHeight w:val="284"/>
          <w:jc w:val="center"/>
        </w:trPr>
        <w:tc>
          <w:tcPr>
            <w:tcW w:w="9639" w:type="dxa"/>
            <w:tcBorders>
              <w:top w:val="nil"/>
              <w:left w:val="nil"/>
              <w:bottom w:val="single" w:sz="4" w:space="0" w:color="auto"/>
              <w:right w:val="nil"/>
            </w:tcBorders>
            <w:shd w:val="clear" w:color="auto" w:fill="auto"/>
          </w:tcPr>
          <w:p w:rsidR="00007093" w:rsidRPr="0010303B" w:rsidRDefault="00007093" w:rsidP="00007093">
            <w:pPr>
              <w:spacing w:before="0"/>
              <w:rPr>
                <w:b/>
                <w:bCs/>
              </w:rPr>
            </w:pPr>
          </w:p>
        </w:tc>
      </w:tr>
      <w:tr w:rsidR="00007093" w:rsidRPr="0010303B" w:rsidTr="004D5805">
        <w:trPr>
          <w:jc w:val="center"/>
        </w:trPr>
        <w:tc>
          <w:tcPr>
            <w:tcW w:w="9639" w:type="dxa"/>
            <w:tcBorders>
              <w:top w:val="single" w:sz="4" w:space="0" w:color="000000"/>
              <w:bottom w:val="single" w:sz="4" w:space="0" w:color="auto"/>
            </w:tcBorders>
            <w:shd w:val="clear" w:color="auto" w:fill="F2F2F2" w:themeFill="background1" w:themeFillShade="F2"/>
          </w:tcPr>
          <w:p w:rsidR="00007093" w:rsidRPr="0010303B" w:rsidRDefault="004C336C" w:rsidP="00327F10">
            <w:pPr>
              <w:keepNext/>
              <w:spacing w:after="120"/>
              <w:rPr>
                <w:b/>
                <w:bCs/>
              </w:rPr>
            </w:pPr>
            <w:r>
              <w:rPr>
                <w:b/>
                <w:bCs/>
              </w:rPr>
              <w:t>EUR</w:t>
            </w:r>
            <w:r w:rsidR="008970EC">
              <w:rPr>
                <w:b/>
                <w:bCs/>
              </w:rPr>
              <w:t>-</w:t>
            </w:r>
            <w:r>
              <w:rPr>
                <w:b/>
                <w:bCs/>
              </w:rPr>
              <w:t>1</w:t>
            </w:r>
            <w:r w:rsidR="000B5425" w:rsidRPr="0010303B">
              <w:rPr>
                <w:b/>
                <w:bCs/>
              </w:rPr>
              <w:t xml:space="preserve">: </w:t>
            </w:r>
            <w:r w:rsidR="000B5425">
              <w:rPr>
                <w:b/>
                <w:bCs/>
              </w:rPr>
              <w:t>U</w:t>
            </w:r>
            <w:r w:rsidR="000B5425" w:rsidRPr="00B21739">
              <w:rPr>
                <w:b/>
                <w:bCs/>
                <w:szCs w:val="24"/>
              </w:rPr>
              <w:t>biquitous resilient high speed broadband infrastructure and services</w:t>
            </w:r>
          </w:p>
        </w:tc>
      </w:tr>
      <w:tr w:rsidR="00007093" w:rsidRPr="0010303B" w:rsidTr="004D5805">
        <w:trPr>
          <w:jc w:val="center"/>
        </w:trPr>
        <w:tc>
          <w:tcPr>
            <w:tcW w:w="9639" w:type="dxa"/>
            <w:tcBorders>
              <w:top w:val="single" w:sz="4" w:space="0" w:color="auto"/>
              <w:bottom w:val="single" w:sz="4" w:space="0" w:color="auto"/>
            </w:tcBorders>
          </w:tcPr>
          <w:p w:rsidR="00B86442" w:rsidRPr="00F70618" w:rsidRDefault="00B86442" w:rsidP="00B86442">
            <w:pPr>
              <w:rPr>
                <w:szCs w:val="24"/>
              </w:rPr>
            </w:pPr>
            <w:r w:rsidRPr="00F70618">
              <w:rPr>
                <w:b/>
                <w:bCs/>
                <w:szCs w:val="24"/>
              </w:rPr>
              <w:t>Objective:</w:t>
            </w:r>
            <w:r w:rsidRPr="00F70618">
              <w:rPr>
                <w:szCs w:val="24"/>
              </w:rPr>
              <w:t xml:space="preserve"> The main objective of this Regional Initiative is to facilitate of deployment of high speed connectivity with resilient and synergistic infrastructure sharing whilst ensuring a trusted and quality user experience. Due to differences in European countries, there is a need for a regional initiative, through which administrations in need may be assisted in: embracing ultra-high speed broadband connectivity, 5G/IMT2020 roll-out, deploying digital radio broadcasting systems and managing the spectrum, to ensure accelerated sustainable development in middle and long term. </w:t>
            </w:r>
          </w:p>
          <w:p w:rsidR="00B86442" w:rsidRPr="00F70618" w:rsidRDefault="00B86442" w:rsidP="00B86442">
            <w:pPr>
              <w:rPr>
                <w:szCs w:val="24"/>
              </w:rPr>
            </w:pPr>
            <w:r w:rsidRPr="00F70618">
              <w:rPr>
                <w:b/>
                <w:bCs/>
                <w:szCs w:val="24"/>
              </w:rPr>
              <w:t>Expected results</w:t>
            </w:r>
          </w:p>
          <w:p w:rsidR="00B86442" w:rsidRPr="00F70618" w:rsidRDefault="00B86442" w:rsidP="00B86442">
            <w:pPr>
              <w:tabs>
                <w:tab w:val="left" w:pos="1951"/>
              </w:tabs>
              <w:rPr>
                <w:szCs w:val="24"/>
              </w:rPr>
            </w:pPr>
            <w:r w:rsidRPr="00F70618">
              <w:rPr>
                <w:szCs w:val="24"/>
              </w:rPr>
              <w:t>Assistance to the countries in need in the following:</w:t>
            </w:r>
          </w:p>
          <w:p w:rsidR="00B86442" w:rsidRPr="00BF59CE" w:rsidRDefault="00B86442" w:rsidP="00FF766E">
            <w:pPr>
              <w:pStyle w:val="ListParagraph"/>
              <w:numPr>
                <w:ilvl w:val="0"/>
                <w:numId w:val="26"/>
              </w:numPr>
              <w:tabs>
                <w:tab w:val="clear" w:pos="1134"/>
                <w:tab w:val="clear" w:pos="1871"/>
                <w:tab w:val="clear" w:pos="2268"/>
              </w:tabs>
              <w:overflowPunct/>
              <w:autoSpaceDE/>
              <w:autoSpaceDN/>
              <w:adjustRightInd/>
              <w:spacing w:line="276" w:lineRule="auto"/>
              <w:ind w:left="567" w:hanging="567"/>
              <w:textAlignment w:val="auto"/>
              <w:rPr>
                <w:lang w:val="en-US"/>
              </w:rPr>
            </w:pPr>
            <w:r w:rsidRPr="00BF59CE">
              <w:rPr>
                <w:lang w:val="en-US"/>
              </w:rPr>
              <w:t xml:space="preserve">Development of plans (national and regional) and feasibility studies for deployment of ubiquitous resilient high speech connectivity, 5G/IMT2020 and digital radio deployment  with all relevant components including legislations, standards, </w:t>
            </w:r>
            <w:r w:rsidR="00AE3D39" w:rsidRPr="00BF59CE">
              <w:rPr>
                <w:lang w:val="en-US"/>
              </w:rPr>
              <w:t>organizational</w:t>
            </w:r>
            <w:r w:rsidRPr="00BF59CE">
              <w:rPr>
                <w:lang w:val="en-US"/>
              </w:rPr>
              <w:t xml:space="preserve"> set up, capacity building and cooperation mechanisms, as needed.</w:t>
            </w:r>
          </w:p>
          <w:p w:rsidR="00B86442" w:rsidRPr="00BF59CE" w:rsidRDefault="00B86442" w:rsidP="00FF766E">
            <w:pPr>
              <w:pStyle w:val="ListParagraph"/>
              <w:numPr>
                <w:ilvl w:val="0"/>
                <w:numId w:val="26"/>
              </w:numPr>
              <w:tabs>
                <w:tab w:val="clear" w:pos="1134"/>
                <w:tab w:val="clear" w:pos="1871"/>
                <w:tab w:val="clear" w:pos="2268"/>
              </w:tabs>
              <w:overflowPunct/>
              <w:autoSpaceDE/>
              <w:autoSpaceDN/>
              <w:adjustRightInd/>
              <w:spacing w:line="276" w:lineRule="auto"/>
              <w:ind w:left="567" w:hanging="567"/>
              <w:textAlignment w:val="auto"/>
              <w:rPr>
                <w:lang w:val="en-US"/>
              </w:rPr>
            </w:pPr>
            <w:r w:rsidRPr="00BF59CE">
              <w:rPr>
                <w:lang w:val="en-US"/>
              </w:rPr>
              <w:t xml:space="preserve">Sharing of guidelines on collaborative regulation between </w:t>
            </w:r>
            <w:r w:rsidR="00AE3D39" w:rsidRPr="00BF59CE">
              <w:rPr>
                <w:lang w:val="en-US"/>
              </w:rPr>
              <w:t>telecommunication</w:t>
            </w:r>
            <w:r w:rsidRPr="00BF59CE">
              <w:rPr>
                <w:lang w:val="en-US"/>
              </w:rPr>
              <w:t xml:space="preserve"> sector and other synergistic sector such as energy (mechanisms for collaboration, regulatory incentives, financing, security and reliability, etc.), railway, transportation. </w:t>
            </w:r>
          </w:p>
          <w:p w:rsidR="00B86442" w:rsidRPr="00BF59CE" w:rsidRDefault="00B86442" w:rsidP="00FF766E">
            <w:pPr>
              <w:pStyle w:val="ListParagraph"/>
              <w:numPr>
                <w:ilvl w:val="0"/>
                <w:numId w:val="26"/>
              </w:numPr>
              <w:tabs>
                <w:tab w:val="clear" w:pos="1134"/>
                <w:tab w:val="clear" w:pos="1871"/>
                <w:tab w:val="clear" w:pos="2268"/>
              </w:tabs>
              <w:overflowPunct/>
              <w:autoSpaceDE/>
              <w:autoSpaceDN/>
              <w:adjustRightInd/>
              <w:spacing w:line="276" w:lineRule="auto"/>
              <w:ind w:left="567" w:hanging="567"/>
              <w:textAlignment w:val="auto"/>
              <w:rPr>
                <w:lang w:val="en-US"/>
              </w:rPr>
            </w:pPr>
            <w:r w:rsidRPr="00BF59CE">
              <w:rPr>
                <w:lang w:val="en-US"/>
              </w:rPr>
              <w:t>Assessment of dynamics, challenges and opportunities of roll outs of diverse broadband technologies across Europe – including mobile (4G, LTE, 5G/IMT2020), fixed (</w:t>
            </w:r>
            <w:proofErr w:type="spellStart"/>
            <w:r w:rsidRPr="00BF59CE">
              <w:rPr>
                <w:lang w:val="en-US"/>
              </w:rPr>
              <w:t>xDSL</w:t>
            </w:r>
            <w:proofErr w:type="spellEnd"/>
            <w:r w:rsidRPr="00BF59CE">
              <w:rPr>
                <w:lang w:val="en-US"/>
              </w:rPr>
              <w:t xml:space="preserve">, </w:t>
            </w:r>
            <w:proofErr w:type="spellStart"/>
            <w:r w:rsidRPr="00BF59CE">
              <w:rPr>
                <w:lang w:val="en-US"/>
              </w:rPr>
              <w:t>G.Fast</w:t>
            </w:r>
            <w:proofErr w:type="spellEnd"/>
            <w:r w:rsidRPr="00BF59CE">
              <w:rPr>
                <w:lang w:val="en-US"/>
              </w:rPr>
              <w:t xml:space="preserve">, fiber, etc.), cable TV, digital radio, power – in context of creation of ubiquitous resilient high speed broadband infrastructure. </w:t>
            </w:r>
          </w:p>
          <w:p w:rsidR="00B86442" w:rsidRPr="00BF59CE" w:rsidRDefault="00B86442" w:rsidP="00FF766E">
            <w:pPr>
              <w:pStyle w:val="ListParagraph"/>
              <w:numPr>
                <w:ilvl w:val="0"/>
                <w:numId w:val="26"/>
              </w:numPr>
              <w:tabs>
                <w:tab w:val="clear" w:pos="1134"/>
                <w:tab w:val="clear" w:pos="1871"/>
                <w:tab w:val="clear" w:pos="2268"/>
              </w:tabs>
              <w:overflowPunct/>
              <w:autoSpaceDE/>
              <w:autoSpaceDN/>
              <w:adjustRightInd/>
              <w:spacing w:line="276" w:lineRule="auto"/>
              <w:ind w:left="567" w:hanging="567"/>
              <w:textAlignment w:val="auto"/>
              <w:rPr>
                <w:lang w:val="en-US"/>
              </w:rPr>
            </w:pPr>
            <w:r w:rsidRPr="00BF59CE">
              <w:rPr>
                <w:lang w:val="en-US"/>
              </w:rPr>
              <w:t>Sharing of best practices and case studies in Cable TV, digital radio, 5G experience, early use cases and trends and NGA (Next Generation Access) network roll-outs.</w:t>
            </w:r>
          </w:p>
          <w:p w:rsidR="00B86442" w:rsidRPr="00BF59CE" w:rsidRDefault="00B86442" w:rsidP="00FF766E">
            <w:pPr>
              <w:pStyle w:val="ListParagraph"/>
              <w:numPr>
                <w:ilvl w:val="0"/>
                <w:numId w:val="26"/>
              </w:numPr>
              <w:tabs>
                <w:tab w:val="clear" w:pos="1134"/>
                <w:tab w:val="clear" w:pos="1871"/>
                <w:tab w:val="clear" w:pos="2268"/>
              </w:tabs>
              <w:overflowPunct/>
              <w:autoSpaceDE/>
              <w:autoSpaceDN/>
              <w:adjustRightInd/>
              <w:spacing w:line="276" w:lineRule="auto"/>
              <w:ind w:left="567" w:hanging="567"/>
              <w:textAlignment w:val="auto"/>
              <w:rPr>
                <w:lang w:val="en-US"/>
              </w:rPr>
            </w:pPr>
            <w:r w:rsidRPr="00BF59CE">
              <w:rPr>
                <w:lang w:val="en-US"/>
              </w:rPr>
              <w:t xml:space="preserve">Mapping of the ubiquitous infrastructure and services fostering harmonization of approaches across the region and taking into account infrastructure sharing approaches applied by countries. </w:t>
            </w:r>
          </w:p>
          <w:p w:rsidR="00007093" w:rsidRPr="004D5805" w:rsidRDefault="00B86442" w:rsidP="00FF766E">
            <w:pPr>
              <w:pStyle w:val="ListParagraph"/>
              <w:numPr>
                <w:ilvl w:val="0"/>
                <w:numId w:val="26"/>
              </w:numPr>
              <w:tabs>
                <w:tab w:val="clear" w:pos="1134"/>
                <w:tab w:val="clear" w:pos="1871"/>
                <w:tab w:val="clear" w:pos="2268"/>
              </w:tabs>
              <w:overflowPunct/>
              <w:autoSpaceDE/>
              <w:autoSpaceDN/>
              <w:adjustRightInd/>
              <w:spacing w:line="276" w:lineRule="auto"/>
              <w:ind w:left="567" w:hanging="567"/>
              <w:textAlignment w:val="auto"/>
              <w:rPr>
                <w:szCs w:val="24"/>
              </w:rPr>
            </w:pPr>
            <w:r w:rsidRPr="00BF59CE">
              <w:rPr>
                <w:lang w:val="en-US"/>
              </w:rPr>
              <w:t>Establishment of the quality of services systems and consumer protection frameworks.</w:t>
            </w:r>
            <w:r w:rsidR="00FF766E">
              <w:rPr>
                <w:lang w:val="en-US"/>
              </w:rPr>
              <w:t xml:space="preserve">  </w:t>
            </w:r>
            <w:r w:rsidRPr="00B86442">
              <w:rPr>
                <w:lang w:val="en-US"/>
              </w:rPr>
              <w:t>Development of plans for ICT for sustainable energy covering different types of ICT</w:t>
            </w:r>
            <w:r w:rsidR="00105A2B">
              <w:rPr>
                <w:lang w:val="en-US"/>
              </w:rPr>
              <w:t xml:space="preserve"> </w:t>
            </w:r>
            <w:r w:rsidRPr="00B86442">
              <w:rPr>
                <w:lang w:val="en-US"/>
              </w:rPr>
              <w:t xml:space="preserve">applications and innovations such as demand side management, electric cars, energy storage, etc. and how these applications relate to energy sector objectives </w:t>
            </w:r>
            <w:r w:rsidR="00105A2B" w:rsidRPr="00B86442">
              <w:rPr>
                <w:lang w:val="en-US"/>
              </w:rPr>
              <w:t>improving</w:t>
            </w:r>
            <w:r w:rsidRPr="00B86442">
              <w:rPr>
                <w:lang w:val="en-US"/>
              </w:rPr>
              <w:t xml:space="preserve"> energy efficiency, access, sustainability, affordability, climate change, etc.</w:t>
            </w:r>
          </w:p>
        </w:tc>
      </w:tr>
      <w:tr w:rsidR="00007093" w:rsidRPr="007C383B" w:rsidTr="004D5805">
        <w:trPr>
          <w:jc w:val="center"/>
        </w:trPr>
        <w:tc>
          <w:tcPr>
            <w:tcW w:w="9639" w:type="dxa"/>
            <w:tcBorders>
              <w:bottom w:val="single" w:sz="4" w:space="0" w:color="auto"/>
            </w:tcBorders>
            <w:shd w:val="clear" w:color="auto" w:fill="F2F2F2" w:themeFill="background1" w:themeFillShade="F2"/>
          </w:tcPr>
          <w:p w:rsidR="00637A00" w:rsidRPr="004D5805" w:rsidRDefault="004C336C" w:rsidP="004D5805">
            <w:pPr>
              <w:keepNext/>
              <w:spacing w:after="120"/>
              <w:rPr>
                <w:b/>
              </w:rPr>
            </w:pPr>
            <w:r>
              <w:rPr>
                <w:b/>
                <w:bCs/>
              </w:rPr>
              <w:lastRenderedPageBreak/>
              <w:t>EUR</w:t>
            </w:r>
            <w:r w:rsidR="008970EC">
              <w:rPr>
                <w:b/>
                <w:bCs/>
              </w:rPr>
              <w:t>-</w:t>
            </w:r>
            <w:r>
              <w:rPr>
                <w:b/>
                <w:bCs/>
              </w:rPr>
              <w:t>2</w:t>
            </w:r>
            <w:r w:rsidR="000B5425" w:rsidRPr="0010303B">
              <w:rPr>
                <w:b/>
                <w:bCs/>
              </w:rPr>
              <w:t xml:space="preserve">: </w:t>
            </w:r>
            <w:r w:rsidR="000B5425">
              <w:rPr>
                <w:b/>
                <w:bCs/>
              </w:rPr>
              <w:t>A</w:t>
            </w:r>
            <w:r w:rsidR="000B5425" w:rsidRPr="00ED7EBA">
              <w:rPr>
                <w:b/>
                <w:bCs/>
              </w:rPr>
              <w:t>ccess</w:t>
            </w:r>
            <w:r w:rsidR="000B5425">
              <w:rPr>
                <w:b/>
                <w:bCs/>
              </w:rPr>
              <w:t>ibility and affordability of ICT</w:t>
            </w:r>
            <w:r w:rsidR="000B5425" w:rsidRPr="00ED7EBA">
              <w:rPr>
                <w:b/>
                <w:bCs/>
              </w:rPr>
              <w:t xml:space="preserve"> products and services for all, and persons with disabilities in particular, to ensure digital inclusion and sustainable social and economic development</w:t>
            </w:r>
          </w:p>
        </w:tc>
      </w:tr>
      <w:tr w:rsidR="00007093" w:rsidRPr="000A5FDF" w:rsidTr="0098412F">
        <w:trPr>
          <w:trHeight w:val="1288"/>
          <w:jc w:val="center"/>
        </w:trPr>
        <w:tc>
          <w:tcPr>
            <w:tcW w:w="9639" w:type="dxa"/>
          </w:tcPr>
          <w:p w:rsidR="00B86442" w:rsidRDefault="00B86442" w:rsidP="00B86442">
            <w:pPr>
              <w:rPr>
                <w:rFonts w:ascii="Trebuchet MS" w:hAnsi="Trebuchet MS"/>
                <w:b/>
                <w:bCs/>
                <w:color w:val="004B96"/>
                <w:sz w:val="20"/>
                <w:shd w:val="clear" w:color="auto" w:fill="FFFFFF"/>
                <w:lang w:val="en-US"/>
              </w:rPr>
            </w:pPr>
            <w:r w:rsidRPr="00F70618">
              <w:rPr>
                <w:b/>
                <w:bCs/>
                <w:szCs w:val="24"/>
              </w:rPr>
              <w:t>Objective:</w:t>
            </w:r>
            <w:r>
              <w:rPr>
                <w:b/>
                <w:bCs/>
                <w:szCs w:val="24"/>
              </w:rPr>
              <w:t xml:space="preserve"> </w:t>
            </w:r>
            <w:r w:rsidRPr="001C177D">
              <w:rPr>
                <w:lang w:val="en-US"/>
              </w:rPr>
              <w:t>T</w:t>
            </w:r>
            <w:r w:rsidRPr="006A4281">
              <w:rPr>
                <w:lang w:val="en-US"/>
              </w:rPr>
              <w:t xml:space="preserve">he initiative in this area will facilitate the development of citizen-centric services. These ought to be accessible and available to all members of the society. The aim is to transform and replace the traditional, paper-based administrative </w:t>
            </w:r>
            <w:r w:rsidRPr="00CA6715">
              <w:rPr>
                <w:lang w:val="en-US"/>
              </w:rPr>
              <w:t>issues</w:t>
            </w:r>
            <w:r>
              <w:rPr>
                <w:lang w:val="en-US"/>
              </w:rPr>
              <w:t xml:space="preserve"> and cultural property</w:t>
            </w:r>
            <w:r w:rsidRPr="006A4281">
              <w:rPr>
                <w:lang w:val="en-US"/>
              </w:rPr>
              <w:t xml:space="preserve">, into the digital </w:t>
            </w:r>
            <w:r>
              <w:rPr>
                <w:lang w:val="en-US"/>
              </w:rPr>
              <w:t>world</w:t>
            </w:r>
            <w:r w:rsidRPr="006A4281">
              <w:rPr>
                <w:lang w:val="en-US"/>
              </w:rPr>
              <w:t>, allowing citizens</w:t>
            </w:r>
            <w:r>
              <w:rPr>
                <w:lang w:val="en-US"/>
              </w:rPr>
              <w:t xml:space="preserve"> and other institutions</w:t>
            </w:r>
            <w:r w:rsidRPr="006A4281">
              <w:rPr>
                <w:lang w:val="en-US"/>
              </w:rPr>
              <w:t xml:space="preserve"> to handle their administrative necessities and responsibilities.</w:t>
            </w:r>
          </w:p>
          <w:p w:rsidR="00B86442" w:rsidRDefault="00B86442" w:rsidP="00B86442">
            <w:pPr>
              <w:rPr>
                <w:b/>
                <w:bCs/>
                <w:szCs w:val="24"/>
              </w:rPr>
            </w:pPr>
            <w:r w:rsidRPr="00492700">
              <w:rPr>
                <w:b/>
                <w:bCs/>
                <w:szCs w:val="24"/>
              </w:rPr>
              <w:t>Expected results</w:t>
            </w:r>
          </w:p>
          <w:p w:rsidR="00B86442" w:rsidRDefault="00B86442" w:rsidP="00B86442">
            <w:pPr>
              <w:rPr>
                <w:lang w:val="en-US"/>
              </w:rPr>
            </w:pPr>
            <w:r>
              <w:rPr>
                <w:lang w:val="en-US"/>
              </w:rPr>
              <w:t>Assistance to the countries in the following:</w:t>
            </w:r>
          </w:p>
          <w:p w:rsidR="00B86442" w:rsidRDefault="00B86442" w:rsidP="00FF766E">
            <w:pPr>
              <w:pStyle w:val="ListParagraph"/>
              <w:numPr>
                <w:ilvl w:val="0"/>
                <w:numId w:val="28"/>
              </w:numPr>
              <w:tabs>
                <w:tab w:val="clear" w:pos="1134"/>
                <w:tab w:val="clear" w:pos="1871"/>
                <w:tab w:val="clear" w:pos="2268"/>
              </w:tabs>
              <w:overflowPunct/>
              <w:autoSpaceDE/>
              <w:autoSpaceDN/>
              <w:adjustRightInd/>
              <w:spacing w:line="276" w:lineRule="auto"/>
              <w:ind w:left="567" w:hanging="567"/>
              <w:textAlignment w:val="auto"/>
              <w:rPr>
                <w:lang w:val="en-US"/>
              </w:rPr>
            </w:pPr>
            <w:r>
              <w:rPr>
                <w:lang w:val="en-US"/>
              </w:rPr>
              <w:t>Creation of experience and knowledge exchange platform between countries.</w:t>
            </w:r>
          </w:p>
          <w:p w:rsidR="00B86442" w:rsidRDefault="00B86442" w:rsidP="00FF766E">
            <w:pPr>
              <w:pStyle w:val="ListParagraph"/>
              <w:numPr>
                <w:ilvl w:val="0"/>
                <w:numId w:val="28"/>
              </w:numPr>
              <w:tabs>
                <w:tab w:val="clear" w:pos="1134"/>
                <w:tab w:val="clear" w:pos="1871"/>
                <w:tab w:val="clear" w:pos="2268"/>
              </w:tabs>
              <w:overflowPunct/>
              <w:autoSpaceDE/>
              <w:autoSpaceDN/>
              <w:adjustRightInd/>
              <w:spacing w:line="276" w:lineRule="auto"/>
              <w:ind w:left="567" w:hanging="567"/>
              <w:textAlignment w:val="auto"/>
              <w:rPr>
                <w:lang w:val="en-US"/>
              </w:rPr>
            </w:pPr>
            <w:r>
              <w:rPr>
                <w:lang w:val="en-US"/>
              </w:rPr>
              <w:t>The development of technical and service infrastructure (data centers, networks, secure gateways, authentication, interoperability, standards and meta-data) as well as capacity building within the national administrations and institutions.</w:t>
            </w:r>
          </w:p>
          <w:p w:rsidR="00B86442" w:rsidRDefault="00B86442" w:rsidP="00FF766E">
            <w:pPr>
              <w:pStyle w:val="ListParagraph"/>
              <w:numPr>
                <w:ilvl w:val="0"/>
                <w:numId w:val="28"/>
              </w:numPr>
              <w:tabs>
                <w:tab w:val="clear" w:pos="1134"/>
                <w:tab w:val="clear" w:pos="1871"/>
                <w:tab w:val="clear" w:pos="2268"/>
              </w:tabs>
              <w:overflowPunct/>
              <w:autoSpaceDE/>
              <w:autoSpaceDN/>
              <w:adjustRightInd/>
              <w:spacing w:line="276" w:lineRule="auto"/>
              <w:ind w:left="567" w:hanging="567"/>
              <w:textAlignment w:val="auto"/>
              <w:rPr>
                <w:lang w:val="en-US"/>
              </w:rPr>
            </w:pPr>
            <w:r>
              <w:rPr>
                <w:lang w:val="en-US"/>
              </w:rPr>
              <w:t>Fostering the development and increase of types of online transactional services, including applications for A2A and A2C services (related to i.e. daily administrative processes, registering vehicles, application for documents, certificates or social benefits, registering businesses or submitting taxes).</w:t>
            </w:r>
          </w:p>
          <w:p w:rsidR="00B86442" w:rsidRPr="00AC55C3" w:rsidRDefault="00B86442" w:rsidP="00FF766E">
            <w:pPr>
              <w:pStyle w:val="ListParagraph"/>
              <w:numPr>
                <w:ilvl w:val="0"/>
                <w:numId w:val="28"/>
              </w:numPr>
              <w:tabs>
                <w:tab w:val="clear" w:pos="1134"/>
                <w:tab w:val="clear" w:pos="1871"/>
                <w:tab w:val="clear" w:pos="2268"/>
              </w:tabs>
              <w:overflowPunct/>
              <w:autoSpaceDE/>
              <w:autoSpaceDN/>
              <w:adjustRightInd/>
              <w:spacing w:line="276" w:lineRule="auto"/>
              <w:ind w:left="567" w:hanging="567"/>
              <w:textAlignment w:val="auto"/>
              <w:rPr>
                <w:lang w:val="en-US"/>
              </w:rPr>
            </w:pPr>
            <w:r>
              <w:rPr>
                <w:lang w:val="en-US"/>
              </w:rPr>
              <w:t xml:space="preserve">Digitization of national cultural property, multimedia presentation and providing digital, reliable access to </w:t>
            </w:r>
            <w:proofErr w:type="spellStart"/>
            <w:r>
              <w:rPr>
                <w:lang w:val="en-US"/>
              </w:rPr>
              <w:t>digit</w:t>
            </w:r>
            <w:r w:rsidR="005A3F1B">
              <w:rPr>
                <w:lang w:val="en-US"/>
              </w:rPr>
              <w:t>ise</w:t>
            </w:r>
            <w:r>
              <w:rPr>
                <w:lang w:val="en-US"/>
              </w:rPr>
              <w:t>d</w:t>
            </w:r>
            <w:proofErr w:type="spellEnd"/>
            <w:r>
              <w:rPr>
                <w:lang w:val="en-US"/>
              </w:rPr>
              <w:t xml:space="preserve"> material.</w:t>
            </w:r>
          </w:p>
          <w:p w:rsidR="00007093" w:rsidRPr="004D5805" w:rsidRDefault="00B86442" w:rsidP="00FF766E">
            <w:pPr>
              <w:pStyle w:val="ListParagraph"/>
              <w:numPr>
                <w:ilvl w:val="0"/>
                <w:numId w:val="28"/>
              </w:numPr>
              <w:tabs>
                <w:tab w:val="clear" w:pos="1134"/>
                <w:tab w:val="clear" w:pos="1871"/>
                <w:tab w:val="clear" w:pos="2268"/>
              </w:tabs>
              <w:overflowPunct/>
              <w:autoSpaceDE/>
              <w:autoSpaceDN/>
              <w:adjustRightInd/>
              <w:spacing w:line="276" w:lineRule="auto"/>
              <w:ind w:left="567" w:hanging="567"/>
              <w:textAlignment w:val="auto"/>
            </w:pPr>
            <w:r w:rsidRPr="002366B8">
              <w:rPr>
                <w:lang w:val="en-US"/>
              </w:rPr>
              <w:t>Raising public trust through security enhancements in e-</w:t>
            </w:r>
            <w:proofErr w:type="spellStart"/>
            <w:r w:rsidRPr="002366B8">
              <w:rPr>
                <w:lang w:val="en-US"/>
              </w:rPr>
              <w:t>Gov</w:t>
            </w:r>
            <w:proofErr w:type="spellEnd"/>
            <w:r w:rsidRPr="002366B8">
              <w:rPr>
                <w:lang w:val="en-US"/>
              </w:rPr>
              <w:t xml:space="preserve"> services</w:t>
            </w:r>
            <w:r>
              <w:rPr>
                <w:lang w:val="en-US"/>
              </w:rPr>
              <w:t>, digitization</w:t>
            </w:r>
            <w:r w:rsidRPr="002366B8">
              <w:rPr>
                <w:lang w:val="en-US"/>
              </w:rPr>
              <w:t xml:space="preserve"> </w:t>
            </w:r>
            <w:r>
              <w:rPr>
                <w:lang w:val="en-US"/>
              </w:rPr>
              <w:t xml:space="preserve">processes </w:t>
            </w:r>
            <w:r w:rsidRPr="002366B8">
              <w:rPr>
                <w:lang w:val="en-US"/>
              </w:rPr>
              <w:t>and awareness raising campaigns</w:t>
            </w:r>
            <w:r>
              <w:rPr>
                <w:lang w:val="en-US"/>
              </w:rPr>
              <w:t xml:space="preserve"> including p</w:t>
            </w:r>
            <w:r w:rsidRPr="002366B8">
              <w:rPr>
                <w:lang w:val="en-US"/>
              </w:rPr>
              <w:t>romotion of such application based solutions for e-Government by national administrations</w:t>
            </w:r>
            <w:r>
              <w:rPr>
                <w:lang w:val="en-US"/>
              </w:rPr>
              <w:t xml:space="preserve"> and other institutions.</w:t>
            </w:r>
            <w:r w:rsidR="00FF766E">
              <w:rPr>
                <w:lang w:val="en-US"/>
              </w:rPr>
              <w:t xml:space="preserve">  </w:t>
            </w:r>
            <w:r w:rsidRPr="004035CE">
              <w:rPr>
                <w:lang w:val="en-US"/>
              </w:rPr>
              <w:t>Identification of key horizontal factors for successful implementation of e-</w:t>
            </w:r>
            <w:proofErr w:type="spellStart"/>
            <w:r w:rsidRPr="004035CE">
              <w:rPr>
                <w:lang w:val="en-US"/>
              </w:rPr>
              <w:t>Gov</w:t>
            </w:r>
            <w:proofErr w:type="spellEnd"/>
            <w:r w:rsidRPr="004035CE">
              <w:rPr>
                <w:lang w:val="en-US"/>
              </w:rPr>
              <w:t xml:space="preserve"> services</w:t>
            </w:r>
            <w:r>
              <w:rPr>
                <w:lang w:val="en-US"/>
              </w:rPr>
              <w:t xml:space="preserve"> and digitization</w:t>
            </w:r>
            <w:r w:rsidRPr="004035CE">
              <w:rPr>
                <w:lang w:val="en-US"/>
              </w:rPr>
              <w:t>, such as secure and accessible digital identification, tools for data analysis, integrating workflow solutions, approach to re-use of data, and fostering their development.</w:t>
            </w:r>
          </w:p>
        </w:tc>
      </w:tr>
      <w:tr w:rsidR="00A908BB" w:rsidRPr="0010303B" w:rsidTr="00327F10">
        <w:trPr>
          <w:trHeight w:val="82"/>
          <w:jc w:val="center"/>
        </w:trPr>
        <w:tc>
          <w:tcPr>
            <w:tcW w:w="9639" w:type="dxa"/>
            <w:tcBorders>
              <w:top w:val="single" w:sz="4" w:space="0" w:color="auto"/>
              <w:left w:val="nil"/>
              <w:bottom w:val="single" w:sz="4" w:space="0" w:color="auto"/>
              <w:right w:val="nil"/>
            </w:tcBorders>
            <w:shd w:val="clear" w:color="auto" w:fill="auto"/>
          </w:tcPr>
          <w:p w:rsidR="00A908BB" w:rsidRPr="0010303B" w:rsidRDefault="00A908BB" w:rsidP="00D216C0">
            <w:pPr>
              <w:spacing w:before="0"/>
              <w:rPr>
                <w:b/>
                <w:bCs/>
              </w:rPr>
            </w:pPr>
          </w:p>
        </w:tc>
      </w:tr>
      <w:tr w:rsidR="00A908BB" w:rsidRPr="0010303B" w:rsidTr="0098412F">
        <w:trPr>
          <w:jc w:val="center"/>
        </w:trPr>
        <w:tc>
          <w:tcPr>
            <w:tcW w:w="9639" w:type="dxa"/>
            <w:tcBorders>
              <w:bottom w:val="single" w:sz="4" w:space="0" w:color="auto"/>
            </w:tcBorders>
            <w:shd w:val="clear" w:color="auto" w:fill="F2F2F2" w:themeFill="background1" w:themeFillShade="F2"/>
          </w:tcPr>
          <w:p w:rsidR="00A908BB" w:rsidRPr="0010303B" w:rsidRDefault="00B86442" w:rsidP="006A3362">
            <w:pPr>
              <w:keepNext/>
              <w:spacing w:after="120"/>
              <w:rPr>
                <w:b/>
                <w:bCs/>
              </w:rPr>
            </w:pPr>
            <w:r w:rsidRPr="00B86442">
              <w:rPr>
                <w:b/>
                <w:bCs/>
              </w:rPr>
              <w:t xml:space="preserve">EUR-3: </w:t>
            </w:r>
            <w:r w:rsidR="006A3362">
              <w:rPr>
                <w:b/>
                <w:bCs/>
              </w:rPr>
              <w:t xml:space="preserve">Accessibility, affordability and skills development for all to ensure digital inclusion and sustainable social and economic </w:t>
            </w:r>
            <w:proofErr w:type="spellStart"/>
            <w:r w:rsidR="006A3362">
              <w:rPr>
                <w:b/>
                <w:bCs/>
              </w:rPr>
              <w:t>developoment</w:t>
            </w:r>
            <w:proofErr w:type="spellEnd"/>
            <w:r w:rsidRPr="00B86442">
              <w:rPr>
                <w:b/>
                <w:bCs/>
              </w:rPr>
              <w:t xml:space="preserve"> </w:t>
            </w:r>
          </w:p>
        </w:tc>
      </w:tr>
      <w:tr w:rsidR="00A908BB" w:rsidRPr="000A5FDF" w:rsidTr="0098412F">
        <w:trPr>
          <w:jc w:val="center"/>
        </w:trPr>
        <w:tc>
          <w:tcPr>
            <w:tcW w:w="9639" w:type="dxa"/>
            <w:tcBorders>
              <w:bottom w:val="single" w:sz="4" w:space="0" w:color="auto"/>
            </w:tcBorders>
          </w:tcPr>
          <w:p w:rsidR="00B86442" w:rsidRPr="00B86442" w:rsidRDefault="00B86442" w:rsidP="00B86442">
            <w:pPr>
              <w:tabs>
                <w:tab w:val="left" w:pos="1951"/>
              </w:tabs>
              <w:rPr>
                <w:rFonts w:cs="Calibri"/>
                <w:bCs/>
              </w:rPr>
            </w:pPr>
            <w:r w:rsidRPr="0010303B">
              <w:rPr>
                <w:rFonts w:cs="Calibri"/>
                <w:b/>
                <w:bCs/>
              </w:rPr>
              <w:t>Objective</w:t>
            </w:r>
            <w:r w:rsidRPr="00AD6CCB">
              <w:rPr>
                <w:b/>
                <w:bCs/>
              </w:rPr>
              <w:t>:</w:t>
            </w:r>
            <w:r>
              <w:rPr>
                <w:b/>
                <w:bCs/>
              </w:rPr>
              <w:t xml:space="preserve"> </w:t>
            </w:r>
            <w:r w:rsidRPr="0010303B">
              <w:rPr>
                <w:rFonts w:cs="Calibri"/>
                <w:bCs/>
              </w:rPr>
              <w:t xml:space="preserve">To </w:t>
            </w:r>
            <w:r w:rsidRPr="00DE413A">
              <w:rPr>
                <w:szCs w:val="24"/>
              </w:rPr>
              <w:t xml:space="preserve">bridge the digital divide and equip ALL groups of the society to take advantage of ICT, by ensuring connectivity, enabling capacity building on digital skills and making ICTs accessible to all, including persons with disabilities. </w:t>
            </w:r>
          </w:p>
          <w:p w:rsidR="00B86442" w:rsidRPr="00043326" w:rsidRDefault="00B86442" w:rsidP="00B86442">
            <w:pPr>
              <w:pStyle w:val="ListParagraph"/>
              <w:tabs>
                <w:tab w:val="left" w:pos="459"/>
              </w:tabs>
              <w:ind w:left="567" w:hanging="567"/>
              <w:contextualSpacing w:val="0"/>
            </w:pPr>
            <w:r w:rsidRPr="00043326">
              <w:rPr>
                <w:b/>
              </w:rPr>
              <w:t>Expected results</w:t>
            </w:r>
          </w:p>
          <w:p w:rsidR="00B86442" w:rsidRPr="00043326" w:rsidRDefault="00B86442" w:rsidP="00B86442">
            <w:pPr>
              <w:tabs>
                <w:tab w:val="left" w:pos="567"/>
              </w:tabs>
              <w:ind w:left="567" w:hanging="567"/>
            </w:pPr>
            <w:r w:rsidRPr="00043326">
              <w:t xml:space="preserve">Assistance </w:t>
            </w:r>
            <w:r w:rsidRPr="00DE413A">
              <w:rPr>
                <w:szCs w:val="24"/>
              </w:rPr>
              <w:t xml:space="preserve">to the countries in need </w:t>
            </w:r>
            <w:r w:rsidRPr="00043326">
              <w:t>in</w:t>
            </w:r>
            <w:r w:rsidRPr="00DE413A">
              <w:rPr>
                <w:szCs w:val="24"/>
              </w:rPr>
              <w:t xml:space="preserve"> the following:</w:t>
            </w:r>
          </w:p>
          <w:p w:rsidR="00B86442" w:rsidRPr="00CA6715" w:rsidRDefault="00B86442" w:rsidP="00FF766E">
            <w:pPr>
              <w:pStyle w:val="ListParagraph"/>
              <w:numPr>
                <w:ilvl w:val="0"/>
                <w:numId w:val="30"/>
              </w:numPr>
              <w:tabs>
                <w:tab w:val="clear" w:pos="1134"/>
                <w:tab w:val="clear" w:pos="1871"/>
                <w:tab w:val="clear" w:pos="2268"/>
              </w:tabs>
              <w:overflowPunct/>
              <w:autoSpaceDE/>
              <w:autoSpaceDN/>
              <w:adjustRightInd/>
              <w:spacing w:line="276" w:lineRule="auto"/>
              <w:ind w:left="567" w:hanging="567"/>
              <w:textAlignment w:val="auto"/>
              <w:rPr>
                <w:lang w:val="en-US"/>
              </w:rPr>
            </w:pPr>
            <w:r w:rsidRPr="00CA6715">
              <w:rPr>
                <w:lang w:val="en-US"/>
              </w:rPr>
              <w:t xml:space="preserve">Strengthen and support regional cooperation and engagement of all relevant stakeholders in line with European Accessibility Act, development, and implementation of ICT accessibility policies and solutions in the Europe region. </w:t>
            </w:r>
          </w:p>
          <w:p w:rsidR="00B86442" w:rsidRPr="00CA6715" w:rsidRDefault="00B86442" w:rsidP="00A560EB">
            <w:pPr>
              <w:pStyle w:val="ListParagraph"/>
              <w:numPr>
                <w:ilvl w:val="0"/>
                <w:numId w:val="30"/>
              </w:numPr>
              <w:tabs>
                <w:tab w:val="clear" w:pos="1134"/>
                <w:tab w:val="clear" w:pos="1871"/>
                <w:tab w:val="clear" w:pos="2268"/>
              </w:tabs>
              <w:overflowPunct/>
              <w:autoSpaceDE/>
              <w:autoSpaceDN/>
              <w:adjustRightInd/>
              <w:spacing w:line="276" w:lineRule="auto"/>
              <w:ind w:left="567" w:hanging="567"/>
              <w:textAlignment w:val="auto"/>
              <w:rPr>
                <w:lang w:val="en-US"/>
              </w:rPr>
            </w:pPr>
            <w:r w:rsidRPr="00CA6715">
              <w:rPr>
                <w:lang w:val="en-US"/>
              </w:rPr>
              <w:lastRenderedPageBreak/>
              <w:t xml:space="preserve">Raise awareness and promote relevant guidelines on public policies, including exchanging knowledge and sharing good practices on ICT accessibility products and services for </w:t>
            </w:r>
            <w:proofErr w:type="spellStart"/>
            <w:r w:rsidRPr="00CA6715">
              <w:rPr>
                <w:lang w:val="en-US"/>
              </w:rPr>
              <w:t>PwD</w:t>
            </w:r>
            <w:proofErr w:type="spellEnd"/>
            <w:r w:rsidRPr="00CA6715">
              <w:rPr>
                <w:lang w:val="en-US"/>
              </w:rPr>
              <w:t>, through regional and sub-regional meetings and workshops, including an annual regional conference which could be called “Accessible Europe – Information and Communication for ALL”.</w:t>
            </w:r>
          </w:p>
          <w:p w:rsidR="00B86442" w:rsidRPr="00CA6715" w:rsidRDefault="00B86442" w:rsidP="00FF766E">
            <w:pPr>
              <w:pStyle w:val="ListParagraph"/>
              <w:numPr>
                <w:ilvl w:val="0"/>
                <w:numId w:val="30"/>
              </w:numPr>
              <w:tabs>
                <w:tab w:val="clear" w:pos="1134"/>
                <w:tab w:val="clear" w:pos="1871"/>
                <w:tab w:val="clear" w:pos="2268"/>
              </w:tabs>
              <w:overflowPunct/>
              <w:autoSpaceDE/>
              <w:autoSpaceDN/>
              <w:adjustRightInd/>
              <w:spacing w:line="276" w:lineRule="auto"/>
              <w:ind w:left="567" w:hanging="567"/>
              <w:textAlignment w:val="auto"/>
              <w:rPr>
                <w:lang w:val="en-US"/>
              </w:rPr>
            </w:pPr>
            <w:r w:rsidRPr="00CA6715">
              <w:rPr>
                <w:lang w:val="en-US"/>
              </w:rPr>
              <w:t xml:space="preserve">Develop regional and in-country capacity though relevant web accessibility training to ensure that government websites/ and related services are available and accessible to All citizens, including the </w:t>
            </w:r>
            <w:proofErr w:type="spellStart"/>
            <w:r w:rsidRPr="00CA6715">
              <w:rPr>
                <w:lang w:val="en-US"/>
              </w:rPr>
              <w:t>PwD</w:t>
            </w:r>
            <w:proofErr w:type="spellEnd"/>
            <w:r w:rsidRPr="00CA6715">
              <w:rPr>
                <w:lang w:val="en-US"/>
              </w:rPr>
              <w:t>.</w:t>
            </w:r>
          </w:p>
          <w:p w:rsidR="00B86442" w:rsidRPr="00CA6715" w:rsidRDefault="00B86442" w:rsidP="00FF766E">
            <w:pPr>
              <w:pStyle w:val="ListParagraph"/>
              <w:numPr>
                <w:ilvl w:val="0"/>
                <w:numId w:val="30"/>
              </w:numPr>
              <w:tabs>
                <w:tab w:val="clear" w:pos="1134"/>
                <w:tab w:val="clear" w:pos="1871"/>
                <w:tab w:val="clear" w:pos="2268"/>
              </w:tabs>
              <w:overflowPunct/>
              <w:autoSpaceDE/>
              <w:autoSpaceDN/>
              <w:adjustRightInd/>
              <w:spacing w:line="276" w:lineRule="auto"/>
              <w:ind w:left="567" w:hanging="567"/>
              <w:textAlignment w:val="auto"/>
              <w:rPr>
                <w:lang w:val="en-US"/>
              </w:rPr>
            </w:pPr>
            <w:r w:rsidRPr="00CA6715">
              <w:rPr>
                <w:lang w:val="en-US"/>
              </w:rPr>
              <w:t xml:space="preserve">Develop regional and in-country capacity to promote and deliver to all stakeholders that are involved, training courses in ICT Accessibility including the training on public procurement as a tool to improve inclusion of </w:t>
            </w:r>
            <w:proofErr w:type="spellStart"/>
            <w:r w:rsidRPr="00CA6715">
              <w:rPr>
                <w:lang w:val="en-US"/>
              </w:rPr>
              <w:t>PwD</w:t>
            </w:r>
            <w:proofErr w:type="spellEnd"/>
            <w:r w:rsidRPr="00CA6715">
              <w:rPr>
                <w:lang w:val="en-US"/>
              </w:rPr>
              <w:t xml:space="preserve"> in education, employment, economic and social life. </w:t>
            </w:r>
          </w:p>
          <w:p w:rsidR="00B86442" w:rsidRPr="00CA6715" w:rsidRDefault="00B86442" w:rsidP="00FF766E">
            <w:pPr>
              <w:pStyle w:val="ListParagraph"/>
              <w:numPr>
                <w:ilvl w:val="0"/>
                <w:numId w:val="30"/>
              </w:numPr>
              <w:tabs>
                <w:tab w:val="clear" w:pos="1134"/>
                <w:tab w:val="clear" w:pos="1871"/>
                <w:tab w:val="clear" w:pos="2268"/>
              </w:tabs>
              <w:overflowPunct/>
              <w:autoSpaceDE/>
              <w:autoSpaceDN/>
              <w:adjustRightInd/>
              <w:spacing w:line="276" w:lineRule="auto"/>
              <w:ind w:left="567" w:hanging="567"/>
              <w:textAlignment w:val="auto"/>
              <w:rPr>
                <w:lang w:val="en-US"/>
              </w:rPr>
            </w:pPr>
            <w:r w:rsidRPr="00CA6715">
              <w:rPr>
                <w:lang w:val="en-US"/>
              </w:rPr>
              <w:t>Encourage regional cooperation between research centers and academia in speech technologies (TTS, Text-Speech, for everyone who can listen, Automatic Speech Recognition (ASR), Speech-Text for everyone who can read). Improving these technologies can help to overcome disabilities.</w:t>
            </w:r>
          </w:p>
          <w:p w:rsidR="00B86442" w:rsidRPr="00CA6715" w:rsidRDefault="00B86442" w:rsidP="00FF766E">
            <w:pPr>
              <w:pStyle w:val="ListParagraph"/>
              <w:numPr>
                <w:ilvl w:val="0"/>
                <w:numId w:val="30"/>
              </w:numPr>
              <w:tabs>
                <w:tab w:val="clear" w:pos="1134"/>
                <w:tab w:val="clear" w:pos="1871"/>
                <w:tab w:val="clear" w:pos="2268"/>
              </w:tabs>
              <w:overflowPunct/>
              <w:autoSpaceDE/>
              <w:autoSpaceDN/>
              <w:adjustRightInd/>
              <w:spacing w:line="276" w:lineRule="auto"/>
              <w:ind w:left="567" w:hanging="567"/>
              <w:textAlignment w:val="auto"/>
              <w:rPr>
                <w:lang w:val="en-US"/>
              </w:rPr>
            </w:pPr>
            <w:r w:rsidRPr="00CA6715">
              <w:rPr>
                <w:lang w:val="en-US"/>
              </w:rPr>
              <w:t>Raise awareness about accessibility possibilities of TV and video programming in digital platforms and implement available solutions.</w:t>
            </w:r>
          </w:p>
          <w:p w:rsidR="00B86442" w:rsidRPr="00CA6715" w:rsidRDefault="00B86442" w:rsidP="00FF766E">
            <w:pPr>
              <w:pStyle w:val="ListParagraph"/>
              <w:numPr>
                <w:ilvl w:val="0"/>
                <w:numId w:val="30"/>
              </w:numPr>
              <w:tabs>
                <w:tab w:val="clear" w:pos="1134"/>
                <w:tab w:val="clear" w:pos="1871"/>
                <w:tab w:val="clear" w:pos="2268"/>
              </w:tabs>
              <w:overflowPunct/>
              <w:autoSpaceDE/>
              <w:autoSpaceDN/>
              <w:adjustRightInd/>
              <w:spacing w:line="276" w:lineRule="auto"/>
              <w:ind w:left="567" w:hanging="567"/>
              <w:textAlignment w:val="auto"/>
              <w:rPr>
                <w:lang w:val="en-US"/>
              </w:rPr>
            </w:pPr>
            <w:r w:rsidRPr="00CA6715">
              <w:rPr>
                <w:lang w:val="en-US"/>
              </w:rPr>
              <w:t>Encourage implementation and related measurement progress of regional/national ICT activities and projects aiming to eliminate disparities in the use and access to ICTs of public institutions websites and government education programs, services and information.</w:t>
            </w:r>
          </w:p>
          <w:p w:rsidR="00B86442" w:rsidRPr="00CA6715" w:rsidRDefault="00B86442" w:rsidP="00FF766E">
            <w:pPr>
              <w:pStyle w:val="ListParagraph"/>
              <w:numPr>
                <w:ilvl w:val="0"/>
                <w:numId w:val="30"/>
              </w:numPr>
              <w:tabs>
                <w:tab w:val="clear" w:pos="1134"/>
                <w:tab w:val="clear" w:pos="1871"/>
                <w:tab w:val="clear" w:pos="2268"/>
              </w:tabs>
              <w:overflowPunct/>
              <w:autoSpaceDE/>
              <w:autoSpaceDN/>
              <w:adjustRightInd/>
              <w:spacing w:line="276" w:lineRule="auto"/>
              <w:ind w:left="567" w:hanging="567"/>
              <w:textAlignment w:val="auto"/>
              <w:rPr>
                <w:lang w:val="en-US"/>
              </w:rPr>
            </w:pPr>
            <w:r w:rsidRPr="00CA6715">
              <w:rPr>
                <w:lang w:val="en-US"/>
              </w:rPr>
              <w:t>Encourage implementation of digital content in education.</w:t>
            </w:r>
          </w:p>
          <w:p w:rsidR="00B86442" w:rsidRPr="00CA6715" w:rsidRDefault="00B86442" w:rsidP="00FF766E">
            <w:pPr>
              <w:pStyle w:val="ListParagraph"/>
              <w:numPr>
                <w:ilvl w:val="0"/>
                <w:numId w:val="30"/>
              </w:numPr>
              <w:tabs>
                <w:tab w:val="clear" w:pos="1134"/>
                <w:tab w:val="clear" w:pos="1871"/>
                <w:tab w:val="clear" w:pos="2268"/>
              </w:tabs>
              <w:overflowPunct/>
              <w:autoSpaceDE/>
              <w:autoSpaceDN/>
              <w:adjustRightInd/>
              <w:spacing w:line="276" w:lineRule="auto"/>
              <w:ind w:left="567" w:hanging="567"/>
              <w:textAlignment w:val="auto"/>
              <w:rPr>
                <w:lang w:val="en-US"/>
              </w:rPr>
            </w:pPr>
            <w:r w:rsidRPr="00CA6715">
              <w:rPr>
                <w:lang w:val="en-US"/>
              </w:rPr>
              <w:t xml:space="preserve">Develop regional and in-country capacity building on coding and computer programming tools that will be </w:t>
            </w:r>
            <w:r w:rsidR="008F3F4D" w:rsidRPr="00CA6715">
              <w:rPr>
                <w:lang w:val="en-US"/>
              </w:rPr>
              <w:t>available</w:t>
            </w:r>
            <w:r w:rsidRPr="00CA6715">
              <w:rPr>
                <w:lang w:val="en-US"/>
              </w:rPr>
              <w:t xml:space="preserve"> to ALL, including persons with disabilities.</w:t>
            </w:r>
          </w:p>
          <w:p w:rsidR="00A908BB" w:rsidRPr="00B86442" w:rsidRDefault="00B86442" w:rsidP="00FF766E">
            <w:pPr>
              <w:pStyle w:val="ListParagraph"/>
              <w:numPr>
                <w:ilvl w:val="0"/>
                <w:numId w:val="30"/>
              </w:numPr>
              <w:tabs>
                <w:tab w:val="clear" w:pos="1134"/>
                <w:tab w:val="clear" w:pos="1871"/>
                <w:tab w:val="clear" w:pos="2268"/>
              </w:tabs>
              <w:overflowPunct/>
              <w:autoSpaceDE/>
              <w:autoSpaceDN/>
              <w:adjustRightInd/>
              <w:spacing w:line="276" w:lineRule="auto"/>
              <w:ind w:left="567" w:hanging="567"/>
              <w:textAlignment w:val="auto"/>
              <w:rPr>
                <w:lang w:val="en-US"/>
              </w:rPr>
            </w:pPr>
            <w:r w:rsidRPr="00CA6715">
              <w:rPr>
                <w:lang w:val="en-US"/>
              </w:rPr>
              <w:t>Promote digital literacy, digital skills and e-education, and implement accessible ICT in e-education.</w:t>
            </w:r>
          </w:p>
        </w:tc>
      </w:tr>
      <w:tr w:rsidR="00327F10" w:rsidRPr="0010303B" w:rsidTr="00B733C2">
        <w:trPr>
          <w:trHeight w:val="284"/>
          <w:jc w:val="center"/>
        </w:trPr>
        <w:tc>
          <w:tcPr>
            <w:tcW w:w="9639" w:type="dxa"/>
            <w:tcBorders>
              <w:top w:val="single" w:sz="4" w:space="0" w:color="auto"/>
              <w:left w:val="nil"/>
              <w:bottom w:val="single" w:sz="4" w:space="0" w:color="auto"/>
              <w:right w:val="nil"/>
            </w:tcBorders>
            <w:shd w:val="clear" w:color="auto" w:fill="auto"/>
          </w:tcPr>
          <w:p w:rsidR="00327F10" w:rsidRPr="0010303B" w:rsidRDefault="00327F10" w:rsidP="00B733C2">
            <w:pPr>
              <w:spacing w:before="0"/>
              <w:rPr>
                <w:b/>
                <w:bCs/>
              </w:rPr>
            </w:pPr>
          </w:p>
        </w:tc>
      </w:tr>
      <w:tr w:rsidR="00327F10" w:rsidRPr="0010303B" w:rsidTr="00B733C2">
        <w:trPr>
          <w:jc w:val="center"/>
        </w:trPr>
        <w:tc>
          <w:tcPr>
            <w:tcW w:w="9639" w:type="dxa"/>
            <w:tcBorders>
              <w:bottom w:val="single" w:sz="4" w:space="0" w:color="auto"/>
            </w:tcBorders>
            <w:shd w:val="clear" w:color="auto" w:fill="F2F2F2" w:themeFill="background1" w:themeFillShade="F2"/>
          </w:tcPr>
          <w:p w:rsidR="00327F10" w:rsidRPr="0010303B" w:rsidRDefault="00081DA9" w:rsidP="006A3362">
            <w:pPr>
              <w:keepNext/>
              <w:spacing w:after="120"/>
              <w:rPr>
                <w:b/>
                <w:bCs/>
              </w:rPr>
            </w:pPr>
            <w:r w:rsidRPr="00AD6CCB">
              <w:rPr>
                <w:b/>
                <w:bCs/>
                <w:szCs w:val="24"/>
              </w:rPr>
              <w:t xml:space="preserve">EUR-4: </w:t>
            </w:r>
            <w:r w:rsidR="006A3362">
              <w:rPr>
                <w:b/>
                <w:bCs/>
                <w:szCs w:val="24"/>
              </w:rPr>
              <w:t>Enhancing trust and confidence in the use of ICTs</w:t>
            </w:r>
            <w:r>
              <w:rPr>
                <w:b/>
                <w:bCs/>
              </w:rPr>
              <w:t xml:space="preserve"> </w:t>
            </w:r>
          </w:p>
        </w:tc>
      </w:tr>
      <w:tr w:rsidR="00327F10" w:rsidRPr="000A5FDF" w:rsidTr="00B733C2">
        <w:trPr>
          <w:jc w:val="center"/>
        </w:trPr>
        <w:tc>
          <w:tcPr>
            <w:tcW w:w="9639" w:type="dxa"/>
            <w:tcBorders>
              <w:bottom w:val="single" w:sz="4" w:space="0" w:color="auto"/>
            </w:tcBorders>
          </w:tcPr>
          <w:p w:rsidR="00081DA9" w:rsidRPr="00081DA9" w:rsidRDefault="00081DA9" w:rsidP="00081DA9">
            <w:pPr>
              <w:overflowPunct/>
              <w:spacing w:before="0"/>
              <w:textAlignment w:val="auto"/>
              <w:rPr>
                <w:rFonts w:cs="Calibri"/>
                <w:bCs/>
              </w:rPr>
            </w:pPr>
            <w:r w:rsidRPr="0010303B">
              <w:rPr>
                <w:rFonts w:cs="Calibri"/>
                <w:b/>
                <w:bCs/>
              </w:rPr>
              <w:t>Objective</w:t>
            </w:r>
            <w:r>
              <w:rPr>
                <w:b/>
                <w:bCs/>
                <w:szCs w:val="24"/>
                <w:lang w:val="en-US"/>
              </w:rPr>
              <w:t>:</w:t>
            </w:r>
            <w:r>
              <w:rPr>
                <w:rFonts w:cs="Calibri"/>
                <w:b/>
                <w:bCs/>
              </w:rPr>
              <w:t xml:space="preserve"> </w:t>
            </w:r>
            <w:r w:rsidRPr="0010303B">
              <w:rPr>
                <w:rFonts w:cs="Calibri"/>
                <w:bCs/>
              </w:rPr>
              <w:t xml:space="preserve">To </w:t>
            </w:r>
            <w:r>
              <w:t>support the deployment of resilient infrastructure and secure services where all citizens, especially children can confidently use ICTs</w:t>
            </w:r>
            <w:r w:rsidRPr="0010303B">
              <w:rPr>
                <w:rFonts w:cs="Calibri"/>
                <w:bCs/>
              </w:rPr>
              <w:t xml:space="preserve"> in </w:t>
            </w:r>
            <w:r>
              <w:t>their daily lives.</w:t>
            </w:r>
          </w:p>
          <w:p w:rsidR="00081DA9" w:rsidRPr="00043326" w:rsidRDefault="00081DA9" w:rsidP="00081DA9">
            <w:pPr>
              <w:tabs>
                <w:tab w:val="left" w:pos="1951"/>
              </w:tabs>
              <w:rPr>
                <w:b/>
              </w:rPr>
            </w:pPr>
            <w:r w:rsidRPr="00043326">
              <w:rPr>
                <w:b/>
              </w:rPr>
              <w:t>Expected results</w:t>
            </w:r>
          </w:p>
          <w:p w:rsidR="00081DA9" w:rsidRPr="00043326" w:rsidRDefault="00081DA9" w:rsidP="00081DA9">
            <w:pPr>
              <w:tabs>
                <w:tab w:val="left" w:pos="567"/>
              </w:tabs>
              <w:ind w:left="567" w:hanging="567"/>
            </w:pPr>
            <w:r w:rsidRPr="00043326">
              <w:t xml:space="preserve">Assistance </w:t>
            </w:r>
            <w:r>
              <w:rPr>
                <w:szCs w:val="24"/>
              </w:rPr>
              <w:t>to the countries in need in the following:</w:t>
            </w:r>
          </w:p>
          <w:p w:rsidR="00081DA9" w:rsidRPr="00E14ADC" w:rsidRDefault="00081DA9" w:rsidP="00FF766E">
            <w:pPr>
              <w:pStyle w:val="ListParagraph"/>
              <w:numPr>
                <w:ilvl w:val="0"/>
                <w:numId w:val="31"/>
              </w:numPr>
              <w:tabs>
                <w:tab w:val="clear" w:pos="1134"/>
                <w:tab w:val="clear" w:pos="1871"/>
                <w:tab w:val="clear" w:pos="2268"/>
              </w:tabs>
              <w:overflowPunct/>
              <w:autoSpaceDE/>
              <w:autoSpaceDN/>
              <w:adjustRightInd/>
              <w:spacing w:line="276" w:lineRule="auto"/>
              <w:ind w:left="567" w:hanging="567"/>
              <w:textAlignment w:val="auto"/>
              <w:rPr>
                <w:lang w:val="en-US"/>
              </w:rPr>
            </w:pPr>
            <w:r w:rsidRPr="00E14ADC">
              <w:rPr>
                <w:lang w:val="en-US"/>
              </w:rPr>
              <w:t xml:space="preserve">Providing regional platforms and tools for building human capacities (awareness and expert training) to enhance trust and confidence in the use of ICTs. </w:t>
            </w:r>
          </w:p>
          <w:p w:rsidR="00081DA9" w:rsidRPr="00E14ADC" w:rsidRDefault="00081DA9" w:rsidP="005A3F1B">
            <w:pPr>
              <w:pStyle w:val="ListParagraph"/>
              <w:numPr>
                <w:ilvl w:val="0"/>
                <w:numId w:val="31"/>
              </w:numPr>
              <w:tabs>
                <w:tab w:val="clear" w:pos="1134"/>
                <w:tab w:val="clear" w:pos="1871"/>
                <w:tab w:val="clear" w:pos="2268"/>
              </w:tabs>
              <w:overflowPunct/>
              <w:autoSpaceDE/>
              <w:autoSpaceDN/>
              <w:adjustRightInd/>
              <w:spacing w:line="276" w:lineRule="auto"/>
              <w:ind w:left="567" w:hanging="567"/>
              <w:textAlignment w:val="auto"/>
              <w:rPr>
                <w:lang w:val="en-US"/>
              </w:rPr>
            </w:pPr>
            <w:r w:rsidRPr="00E14ADC">
              <w:rPr>
                <w:lang w:val="en-US"/>
              </w:rPr>
              <w:t>Sharing of c</w:t>
            </w:r>
            <w:r w:rsidR="00FF766E">
              <w:rPr>
                <w:lang w:val="en-US"/>
              </w:rPr>
              <w:t>o</w:t>
            </w:r>
            <w:r w:rsidRPr="00E14ADC">
              <w:rPr>
                <w:lang w:val="en-US"/>
              </w:rPr>
              <w:t>untry and regional best practices, case studies and conducting surveys on enhancing confidence and trust in the use of ICTs</w:t>
            </w:r>
          </w:p>
          <w:p w:rsidR="00081DA9" w:rsidRPr="00E14ADC" w:rsidRDefault="00081DA9" w:rsidP="00FF766E">
            <w:pPr>
              <w:pStyle w:val="ListParagraph"/>
              <w:numPr>
                <w:ilvl w:val="0"/>
                <w:numId w:val="31"/>
              </w:numPr>
              <w:tabs>
                <w:tab w:val="clear" w:pos="1134"/>
                <w:tab w:val="clear" w:pos="1871"/>
                <w:tab w:val="clear" w:pos="2268"/>
              </w:tabs>
              <w:overflowPunct/>
              <w:autoSpaceDE/>
              <w:autoSpaceDN/>
              <w:adjustRightInd/>
              <w:spacing w:line="276" w:lineRule="auto"/>
              <w:ind w:left="567" w:hanging="567"/>
              <w:textAlignment w:val="auto"/>
              <w:rPr>
                <w:lang w:val="en-US"/>
              </w:rPr>
            </w:pPr>
            <w:r w:rsidRPr="00E14ADC">
              <w:rPr>
                <w:lang w:val="en-US"/>
              </w:rPr>
              <w:t>Elaborating or reviewing National Cybersecurity Strategies</w:t>
            </w:r>
          </w:p>
          <w:p w:rsidR="00081DA9" w:rsidRPr="00E14ADC" w:rsidRDefault="00081DA9" w:rsidP="00FF766E">
            <w:pPr>
              <w:pStyle w:val="ListParagraph"/>
              <w:numPr>
                <w:ilvl w:val="0"/>
                <w:numId w:val="31"/>
              </w:numPr>
              <w:tabs>
                <w:tab w:val="clear" w:pos="1134"/>
                <w:tab w:val="clear" w:pos="1871"/>
                <w:tab w:val="clear" w:pos="2268"/>
              </w:tabs>
              <w:overflowPunct/>
              <w:autoSpaceDE/>
              <w:autoSpaceDN/>
              <w:adjustRightInd/>
              <w:spacing w:line="276" w:lineRule="auto"/>
              <w:ind w:left="567" w:hanging="567"/>
              <w:textAlignment w:val="auto"/>
              <w:rPr>
                <w:lang w:val="en-US"/>
              </w:rPr>
            </w:pPr>
            <w:r w:rsidRPr="00E14ADC">
              <w:rPr>
                <w:lang w:val="en-US"/>
              </w:rPr>
              <w:t>Setting up or enhancing National Computer Incident Response Teams</w:t>
            </w:r>
          </w:p>
          <w:p w:rsidR="00081DA9" w:rsidRDefault="00081DA9" w:rsidP="00FF766E">
            <w:pPr>
              <w:pStyle w:val="ListParagraph"/>
              <w:numPr>
                <w:ilvl w:val="0"/>
                <w:numId w:val="31"/>
              </w:numPr>
              <w:tabs>
                <w:tab w:val="clear" w:pos="1134"/>
                <w:tab w:val="clear" w:pos="1871"/>
                <w:tab w:val="clear" w:pos="2268"/>
              </w:tabs>
              <w:overflowPunct/>
              <w:autoSpaceDE/>
              <w:autoSpaceDN/>
              <w:adjustRightInd/>
              <w:spacing w:line="276" w:lineRule="auto"/>
              <w:ind w:left="567" w:hanging="567"/>
              <w:textAlignment w:val="auto"/>
              <w:rPr>
                <w:lang w:val="en-US"/>
              </w:rPr>
            </w:pPr>
            <w:r w:rsidRPr="00E14ADC">
              <w:rPr>
                <w:lang w:val="en-US"/>
              </w:rPr>
              <w:t xml:space="preserve">Conducting simulation exercises such as </w:t>
            </w:r>
            <w:proofErr w:type="spellStart"/>
            <w:r w:rsidRPr="00E14ADC">
              <w:rPr>
                <w:lang w:val="en-US"/>
              </w:rPr>
              <w:t>cyberdrills</w:t>
            </w:r>
            <w:proofErr w:type="spellEnd"/>
            <w:r w:rsidRPr="00E14ADC">
              <w:rPr>
                <w:lang w:val="en-US"/>
              </w:rPr>
              <w:t xml:space="preserve"> at national and regional </w:t>
            </w:r>
            <w:r>
              <w:rPr>
                <w:lang w:val="en-US"/>
              </w:rPr>
              <w:t>level</w:t>
            </w:r>
          </w:p>
          <w:p w:rsidR="00327F10" w:rsidRPr="00081DA9" w:rsidRDefault="00081DA9" w:rsidP="00FF766E">
            <w:pPr>
              <w:pStyle w:val="ListParagraph"/>
              <w:numPr>
                <w:ilvl w:val="0"/>
                <w:numId w:val="31"/>
              </w:numPr>
              <w:tabs>
                <w:tab w:val="clear" w:pos="1134"/>
                <w:tab w:val="clear" w:pos="1871"/>
                <w:tab w:val="clear" w:pos="2268"/>
              </w:tabs>
              <w:overflowPunct/>
              <w:autoSpaceDE/>
              <w:autoSpaceDN/>
              <w:adjustRightInd/>
              <w:spacing w:before="0" w:after="200" w:line="276" w:lineRule="auto"/>
              <w:textAlignment w:val="auto"/>
              <w:rPr>
                <w:lang w:val="en-US"/>
              </w:rPr>
            </w:pPr>
            <w:r w:rsidRPr="00A03E5E">
              <w:rPr>
                <w:lang w:val="en-US"/>
              </w:rPr>
              <w:lastRenderedPageBreak/>
              <w:t xml:space="preserve">Cooperation with international/regional organizations to assist countries and develop tools through synergies and resource </w:t>
            </w:r>
            <w:r w:rsidR="008F3F4D" w:rsidRPr="00A03E5E">
              <w:rPr>
                <w:lang w:val="en-US"/>
              </w:rPr>
              <w:t>optimizing</w:t>
            </w:r>
          </w:p>
        </w:tc>
      </w:tr>
    </w:tbl>
    <w:p w:rsidR="00007093" w:rsidRDefault="00007093" w:rsidP="00007093">
      <w:pPr>
        <w:jc w:val="center"/>
        <w:rPr>
          <w:szCs w:val="24"/>
        </w:rPr>
      </w:pPr>
    </w:p>
    <w:tbl>
      <w:tblPr>
        <w:tblStyle w:val="TableGrid"/>
        <w:tblW w:w="0" w:type="auto"/>
        <w:jc w:val="center"/>
        <w:tblLook w:val="04A0" w:firstRow="1" w:lastRow="0" w:firstColumn="1" w:lastColumn="0" w:noHBand="0" w:noVBand="1"/>
      </w:tblPr>
      <w:tblGrid>
        <w:gridCol w:w="9629"/>
      </w:tblGrid>
      <w:tr w:rsidR="00081DA9" w:rsidRPr="0010303B" w:rsidTr="00F07BF5">
        <w:trPr>
          <w:jc w:val="center"/>
        </w:trPr>
        <w:tc>
          <w:tcPr>
            <w:tcW w:w="9639" w:type="dxa"/>
            <w:tcBorders>
              <w:bottom w:val="single" w:sz="4" w:space="0" w:color="auto"/>
            </w:tcBorders>
            <w:shd w:val="clear" w:color="auto" w:fill="F2F2F2" w:themeFill="background1" w:themeFillShade="F2"/>
          </w:tcPr>
          <w:p w:rsidR="00081DA9" w:rsidRPr="0010303B" w:rsidRDefault="00081DA9" w:rsidP="006A3362">
            <w:pPr>
              <w:keepNext/>
              <w:spacing w:after="120"/>
              <w:rPr>
                <w:b/>
                <w:bCs/>
              </w:rPr>
            </w:pPr>
            <w:r w:rsidRPr="00AD6CCB">
              <w:rPr>
                <w:b/>
                <w:bCs/>
                <w:szCs w:val="24"/>
                <w:lang w:val="en-US"/>
              </w:rPr>
              <w:t>EUR-5: ICT-</w:t>
            </w:r>
            <w:r w:rsidR="006A3362">
              <w:rPr>
                <w:b/>
                <w:bCs/>
                <w:szCs w:val="24"/>
                <w:lang w:val="en-US"/>
              </w:rPr>
              <w:t>centric innovation ecosystems</w:t>
            </w:r>
            <w:r>
              <w:rPr>
                <w:b/>
                <w:bCs/>
              </w:rPr>
              <w:t xml:space="preserve"> </w:t>
            </w:r>
          </w:p>
        </w:tc>
      </w:tr>
      <w:tr w:rsidR="00081DA9" w:rsidRPr="000A5FDF" w:rsidTr="00FF766E">
        <w:trPr>
          <w:jc w:val="center"/>
        </w:trPr>
        <w:tc>
          <w:tcPr>
            <w:tcW w:w="9639" w:type="dxa"/>
            <w:tcBorders>
              <w:bottom w:val="single" w:sz="4" w:space="0" w:color="auto"/>
            </w:tcBorders>
          </w:tcPr>
          <w:p w:rsidR="00081DA9" w:rsidRDefault="00081DA9" w:rsidP="00081DA9">
            <w:pPr>
              <w:rPr>
                <w:szCs w:val="24"/>
              </w:rPr>
            </w:pPr>
            <w:r>
              <w:rPr>
                <w:b/>
                <w:bCs/>
                <w:szCs w:val="24"/>
                <w:lang w:val="en-US"/>
              </w:rPr>
              <w:t>Objectives:</w:t>
            </w:r>
            <w:r>
              <w:rPr>
                <w:szCs w:val="24"/>
                <w:lang w:val="en-US"/>
              </w:rPr>
              <w:t xml:space="preserve"> Build on the existing regional initiative in Europe on entrepreneurship, innovation and youth to e</w:t>
            </w:r>
            <w:proofErr w:type="spellStart"/>
            <w:r>
              <w:rPr>
                <w:szCs w:val="24"/>
              </w:rPr>
              <w:t>nhance</w:t>
            </w:r>
            <w:proofErr w:type="spellEnd"/>
            <w:r>
              <w:rPr>
                <w:szCs w:val="24"/>
              </w:rPr>
              <w:t xml:space="preserve"> entrepreneurship and establish a sustainable culture of innovation through concrete strategic actions using ICT as an enabler. </w:t>
            </w:r>
          </w:p>
          <w:p w:rsidR="00081DA9" w:rsidRDefault="00081DA9" w:rsidP="00081DA9">
            <w:pPr>
              <w:pStyle w:val="ListParagraph"/>
              <w:keepNext/>
              <w:ind w:left="0"/>
              <w:rPr>
                <w:b/>
                <w:bCs/>
                <w:szCs w:val="24"/>
                <w:lang w:val="en-US"/>
              </w:rPr>
            </w:pPr>
            <w:r>
              <w:rPr>
                <w:b/>
                <w:bCs/>
                <w:szCs w:val="24"/>
                <w:lang w:val="en-US"/>
              </w:rPr>
              <w:t>Expected Results</w:t>
            </w:r>
          </w:p>
          <w:p w:rsidR="00081DA9" w:rsidRDefault="00081DA9" w:rsidP="00081DA9">
            <w:r>
              <w:t>Assistance to the countries in need in the following:</w:t>
            </w:r>
          </w:p>
          <w:p w:rsidR="00081DA9" w:rsidRPr="00E14ADC" w:rsidRDefault="00081DA9" w:rsidP="005A3F1B">
            <w:pPr>
              <w:pStyle w:val="ListParagraph"/>
              <w:numPr>
                <w:ilvl w:val="0"/>
                <w:numId w:val="34"/>
              </w:numPr>
              <w:tabs>
                <w:tab w:val="clear" w:pos="1134"/>
                <w:tab w:val="clear" w:pos="1871"/>
                <w:tab w:val="clear" w:pos="2268"/>
              </w:tabs>
              <w:overflowPunct/>
              <w:autoSpaceDE/>
              <w:autoSpaceDN/>
              <w:adjustRightInd/>
              <w:spacing w:line="276" w:lineRule="auto"/>
              <w:ind w:left="567" w:hanging="567"/>
              <w:textAlignment w:val="auto"/>
              <w:rPr>
                <w:lang w:val="en-US"/>
              </w:rPr>
            </w:pPr>
            <w:r w:rsidRPr="00E14ADC">
              <w:rPr>
                <w:lang w:val="en-US"/>
              </w:rPr>
              <w:t xml:space="preserve">Country reviews to collected data, </w:t>
            </w:r>
            <w:proofErr w:type="spellStart"/>
            <w:r w:rsidR="008F3F4D" w:rsidRPr="00E14ADC">
              <w:rPr>
                <w:lang w:val="en-US"/>
              </w:rPr>
              <w:t>analy</w:t>
            </w:r>
            <w:r w:rsidR="005A3F1B">
              <w:rPr>
                <w:lang w:val="en-US"/>
              </w:rPr>
              <w:t>s</w:t>
            </w:r>
            <w:r w:rsidR="008F3F4D" w:rsidRPr="00E14ADC">
              <w:rPr>
                <w:lang w:val="en-US"/>
              </w:rPr>
              <w:t>e</w:t>
            </w:r>
            <w:proofErr w:type="spellEnd"/>
            <w:r w:rsidRPr="00E14ADC">
              <w:rPr>
                <w:lang w:val="en-US"/>
              </w:rPr>
              <w:t xml:space="preserve"> the current situation, and propose effective recommendations to use ICT as an innovation enabler.</w:t>
            </w:r>
          </w:p>
          <w:p w:rsidR="00081DA9" w:rsidRPr="00E14ADC" w:rsidRDefault="00081DA9" w:rsidP="00FF766E">
            <w:pPr>
              <w:pStyle w:val="ListParagraph"/>
              <w:numPr>
                <w:ilvl w:val="0"/>
                <w:numId w:val="34"/>
              </w:numPr>
              <w:tabs>
                <w:tab w:val="clear" w:pos="1134"/>
                <w:tab w:val="clear" w:pos="1871"/>
                <w:tab w:val="clear" w:pos="2268"/>
              </w:tabs>
              <w:overflowPunct/>
              <w:autoSpaceDE/>
              <w:autoSpaceDN/>
              <w:adjustRightInd/>
              <w:spacing w:line="276" w:lineRule="auto"/>
              <w:ind w:left="567" w:hanging="567"/>
              <w:textAlignment w:val="auto"/>
              <w:rPr>
                <w:lang w:val="en-US"/>
              </w:rPr>
            </w:pPr>
            <w:r w:rsidRPr="00E14ADC">
              <w:rPr>
                <w:lang w:val="en-US"/>
              </w:rPr>
              <w:t xml:space="preserve">Undertaken ecosystem mapping exercises to coordinate efforts to create new projects and activities, both by facilitating cooperation between existing actors and by highlighting gaps in the ecosystem where stakeholders can have a high impact. </w:t>
            </w:r>
          </w:p>
          <w:p w:rsidR="00081DA9" w:rsidRPr="00E14ADC" w:rsidRDefault="00081DA9" w:rsidP="00FF766E">
            <w:pPr>
              <w:pStyle w:val="ListParagraph"/>
              <w:numPr>
                <w:ilvl w:val="0"/>
                <w:numId w:val="34"/>
              </w:numPr>
              <w:tabs>
                <w:tab w:val="clear" w:pos="1134"/>
                <w:tab w:val="clear" w:pos="1871"/>
                <w:tab w:val="clear" w:pos="2268"/>
              </w:tabs>
              <w:overflowPunct/>
              <w:autoSpaceDE/>
              <w:autoSpaceDN/>
              <w:adjustRightInd/>
              <w:spacing w:line="276" w:lineRule="auto"/>
              <w:ind w:left="567" w:hanging="567"/>
              <w:textAlignment w:val="auto"/>
              <w:rPr>
                <w:lang w:val="en-US"/>
              </w:rPr>
            </w:pPr>
            <w:r w:rsidRPr="00E14ADC">
              <w:rPr>
                <w:lang w:val="en-US"/>
              </w:rPr>
              <w:t>Develop human capacity through identification and provision of practical skills needed in order to support innovative industries.</w:t>
            </w:r>
          </w:p>
          <w:p w:rsidR="00081DA9" w:rsidRPr="00E14ADC" w:rsidRDefault="00081DA9" w:rsidP="00FF766E">
            <w:pPr>
              <w:pStyle w:val="ListParagraph"/>
              <w:numPr>
                <w:ilvl w:val="0"/>
                <w:numId w:val="34"/>
              </w:numPr>
              <w:tabs>
                <w:tab w:val="clear" w:pos="1134"/>
                <w:tab w:val="clear" w:pos="1871"/>
                <w:tab w:val="clear" w:pos="2268"/>
              </w:tabs>
              <w:overflowPunct/>
              <w:autoSpaceDE/>
              <w:autoSpaceDN/>
              <w:adjustRightInd/>
              <w:spacing w:line="276" w:lineRule="auto"/>
              <w:ind w:left="567" w:hanging="567"/>
              <w:textAlignment w:val="auto"/>
              <w:rPr>
                <w:lang w:val="en-US"/>
              </w:rPr>
            </w:pPr>
            <w:r w:rsidRPr="00E14ADC">
              <w:rPr>
                <w:lang w:val="en-US"/>
              </w:rPr>
              <w:t xml:space="preserve">Identify and </w:t>
            </w:r>
            <w:proofErr w:type="spellStart"/>
            <w:r w:rsidR="008F3F4D" w:rsidRPr="00E14ADC">
              <w:rPr>
                <w:lang w:val="en-US"/>
              </w:rPr>
              <w:t>strateg</w:t>
            </w:r>
            <w:r w:rsidR="005A3F1B">
              <w:rPr>
                <w:lang w:val="en-US"/>
              </w:rPr>
              <w:t>ise</w:t>
            </w:r>
            <w:proofErr w:type="spellEnd"/>
            <w:r w:rsidRPr="00E14ADC">
              <w:rPr>
                <w:lang w:val="en-US"/>
              </w:rPr>
              <w:t xml:space="preserve"> sustainable funding models to support the innovation ecosystems. </w:t>
            </w:r>
          </w:p>
          <w:p w:rsidR="00081DA9" w:rsidRPr="00E14ADC" w:rsidRDefault="00081DA9" w:rsidP="00FF766E">
            <w:pPr>
              <w:pStyle w:val="ListParagraph"/>
              <w:numPr>
                <w:ilvl w:val="0"/>
                <w:numId w:val="34"/>
              </w:numPr>
              <w:tabs>
                <w:tab w:val="clear" w:pos="1134"/>
                <w:tab w:val="clear" w:pos="1871"/>
                <w:tab w:val="clear" w:pos="2268"/>
              </w:tabs>
              <w:overflowPunct/>
              <w:autoSpaceDE/>
              <w:autoSpaceDN/>
              <w:adjustRightInd/>
              <w:spacing w:line="276" w:lineRule="auto"/>
              <w:ind w:left="567" w:hanging="567"/>
              <w:textAlignment w:val="auto"/>
              <w:rPr>
                <w:lang w:val="en-US"/>
              </w:rPr>
            </w:pPr>
            <w:r w:rsidRPr="00E14ADC">
              <w:rPr>
                <w:lang w:val="en-US"/>
              </w:rPr>
              <w:t>Sharing of country level and regional best practices and case studies on all aspects of ICT as a driver for innovation.</w:t>
            </w:r>
          </w:p>
          <w:p w:rsidR="00081DA9" w:rsidRPr="00081DA9" w:rsidRDefault="00081DA9" w:rsidP="00FF766E">
            <w:pPr>
              <w:pStyle w:val="ListParagraph"/>
              <w:numPr>
                <w:ilvl w:val="0"/>
                <w:numId w:val="34"/>
              </w:numPr>
              <w:tabs>
                <w:tab w:val="clear" w:pos="1134"/>
                <w:tab w:val="clear" w:pos="1871"/>
                <w:tab w:val="clear" w:pos="2268"/>
              </w:tabs>
              <w:overflowPunct/>
              <w:autoSpaceDE/>
              <w:autoSpaceDN/>
              <w:adjustRightInd/>
              <w:spacing w:line="276" w:lineRule="auto"/>
              <w:ind w:left="567" w:hanging="567"/>
              <w:textAlignment w:val="auto"/>
              <w:rPr>
                <w:lang w:val="en-US"/>
              </w:rPr>
            </w:pPr>
            <w:r w:rsidRPr="00E14ADC">
              <w:rPr>
                <w:lang w:val="en-US"/>
              </w:rPr>
              <w:t xml:space="preserve">Provide a regional platform (virtual and physical) for strengthening of regional cooperation between ICT-centric innovation ecosystems, while holding annual Regional Innovation Forums. </w:t>
            </w:r>
          </w:p>
        </w:tc>
      </w:tr>
    </w:tbl>
    <w:p w:rsidR="00081DA9" w:rsidRDefault="00081DA9" w:rsidP="00081DA9">
      <w:pPr>
        <w:jc w:val="center"/>
        <w:rPr>
          <w:szCs w:val="24"/>
        </w:rPr>
      </w:pPr>
    </w:p>
    <w:sectPr w:rsidR="00081DA9" w:rsidSect="0039169B">
      <w:headerReference w:type="default" r:id="rId72"/>
      <w:footerReference w:type="even" r:id="rId73"/>
      <w:footerReference w:type="first" r:id="rId74"/>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AB2" w:rsidRDefault="000F0AB2">
      <w:r>
        <w:separator/>
      </w:r>
    </w:p>
    <w:p w:rsidR="000F0AB2" w:rsidRDefault="000F0AB2"/>
  </w:endnote>
  <w:endnote w:type="continuationSeparator" w:id="0">
    <w:p w:rsidR="000F0AB2" w:rsidRDefault="000F0AB2">
      <w:r>
        <w:continuationSeparator/>
      </w:r>
    </w:p>
    <w:p w:rsidR="000F0AB2" w:rsidRDefault="000F0AB2"/>
  </w:endnote>
  <w:endnote w:type="continuationNotice" w:id="1">
    <w:p w:rsidR="000F0AB2" w:rsidRDefault="000F0AB2">
      <w:pPr>
        <w:spacing w:before="0"/>
      </w:pPr>
    </w:p>
    <w:p w:rsidR="000F0AB2" w:rsidRDefault="000F0A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287" w:usb1="0000000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587" w:rsidRDefault="00685587">
    <w:pPr>
      <w:framePr w:wrap="around" w:vAnchor="text" w:hAnchor="margin" w:xAlign="right" w:y="1"/>
    </w:pPr>
    <w:r>
      <w:fldChar w:fldCharType="begin"/>
    </w:r>
    <w:r>
      <w:instrText xml:space="preserve">PAGE  </w:instrText>
    </w:r>
    <w:r>
      <w:fldChar w:fldCharType="end"/>
    </w:r>
  </w:p>
  <w:p w:rsidR="00685587" w:rsidRPr="0041348E" w:rsidRDefault="00685587">
    <w:pPr>
      <w:ind w:right="360"/>
      <w:rPr>
        <w:lang w:val="en-US"/>
      </w:rPr>
    </w:pPr>
    <w:r>
      <w:fldChar w:fldCharType="begin"/>
    </w:r>
    <w:r w:rsidRPr="0041348E">
      <w:rPr>
        <w:lang w:val="en-US"/>
      </w:rPr>
      <w:instrText xml:space="preserve"> FILENAME \p  \* MERGEFORMAT </w:instrText>
    </w:r>
    <w:r>
      <w:fldChar w:fldCharType="separate"/>
    </w:r>
    <w:r>
      <w:rPr>
        <w:noProof/>
        <w:lang w:val="en-US"/>
      </w:rPr>
      <w:t>\\blue\dfs\BDT\SUP\Meetings\RPMs\2016-2017\AFR\Documents\REP\025E_Report Chairman_v2_clean.docx</w:t>
    </w:r>
    <w:r>
      <w:fldChar w:fldCharType="end"/>
    </w:r>
    <w:r w:rsidRPr="0041348E">
      <w:rPr>
        <w:lang w:val="en-US"/>
      </w:rPr>
      <w:tab/>
    </w:r>
    <w:r>
      <w:fldChar w:fldCharType="begin"/>
    </w:r>
    <w:r>
      <w:instrText xml:space="preserve"> SAVEDATE \@ DD.MM.YY </w:instrText>
    </w:r>
    <w:r>
      <w:fldChar w:fldCharType="separate"/>
    </w:r>
    <w:r w:rsidR="005A3915">
      <w:rPr>
        <w:noProof/>
      </w:rPr>
      <w:t>28.04.17</w:t>
    </w:r>
    <w:r>
      <w:fldChar w:fldCharType="end"/>
    </w:r>
    <w:r w:rsidRPr="0041348E">
      <w:rPr>
        <w:lang w:val="en-US"/>
      </w:rPr>
      <w:tab/>
    </w:r>
    <w:r>
      <w:fldChar w:fldCharType="begin"/>
    </w:r>
    <w:r>
      <w:instrText xml:space="preserve"> PRINTDATE \@ DD.MM.YY </w:instrText>
    </w:r>
    <w:r>
      <w:fldChar w:fldCharType="separate"/>
    </w:r>
    <w:r>
      <w:rPr>
        <w:noProof/>
      </w:rPr>
      <w:t>12.12.16</w:t>
    </w:r>
    <w:r>
      <w:fldChar w:fldCharType="end"/>
    </w:r>
  </w:p>
  <w:p w:rsidR="00685587" w:rsidRDefault="0068558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587" w:rsidRDefault="00685587" w:rsidP="00D83BF5"/>
  <w:p w:rsidR="00685587" w:rsidRPr="00784E03" w:rsidRDefault="0030117C" w:rsidP="00D83BF5">
    <w:pPr>
      <w:jc w:val="center"/>
      <w:rPr>
        <w:sz w:val="20"/>
      </w:rPr>
    </w:pPr>
    <w:hyperlink r:id="rId1" w:history="1">
      <w:r w:rsidR="00685587" w:rsidRPr="00784E03">
        <w:rPr>
          <w:rStyle w:val="Hyperlink"/>
          <w:sz w:val="20"/>
        </w:rPr>
        <w:t>http://www.itu.int/go/en/wtdc17rpm</w:t>
      </w:r>
    </w:hyperlink>
  </w:p>
  <w:p w:rsidR="00685587" w:rsidRPr="00D83BF5" w:rsidRDefault="00685587"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AB2" w:rsidRDefault="000F0AB2">
      <w:r>
        <w:rPr>
          <w:b/>
        </w:rPr>
        <w:t>_______________</w:t>
      </w:r>
    </w:p>
    <w:p w:rsidR="000F0AB2" w:rsidRDefault="000F0AB2"/>
  </w:footnote>
  <w:footnote w:type="continuationSeparator" w:id="0">
    <w:p w:rsidR="000F0AB2" w:rsidRDefault="000F0AB2">
      <w:r>
        <w:continuationSeparator/>
      </w:r>
    </w:p>
    <w:p w:rsidR="000F0AB2" w:rsidRDefault="000F0AB2"/>
  </w:footnote>
  <w:footnote w:type="continuationNotice" w:id="1">
    <w:p w:rsidR="000F0AB2" w:rsidRDefault="000F0AB2">
      <w:pPr>
        <w:spacing w:before="0"/>
      </w:pPr>
    </w:p>
    <w:p w:rsidR="000F0AB2" w:rsidRDefault="000F0A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587" w:rsidRPr="00637A00" w:rsidRDefault="00685587" w:rsidP="00391C12">
    <w:pPr>
      <w:tabs>
        <w:tab w:val="clear" w:pos="1134"/>
        <w:tab w:val="clear" w:pos="1871"/>
        <w:tab w:val="clear" w:pos="2268"/>
        <w:tab w:val="center" w:pos="4820"/>
        <w:tab w:val="right" w:pos="9638"/>
      </w:tabs>
      <w:spacing w:before="0" w:after="120"/>
      <w:ind w:right="1"/>
      <w:rPr>
        <w:lang w:val="fr-CH"/>
      </w:rPr>
    </w:pPr>
    <w:r w:rsidRPr="008005EA">
      <w:rPr>
        <w:sz w:val="22"/>
        <w:szCs w:val="22"/>
        <w:lang w:val="es-ES_tradnl"/>
      </w:rPr>
      <w:tab/>
    </w:r>
    <w:r w:rsidRPr="00637A00">
      <w:rPr>
        <w:sz w:val="22"/>
        <w:szCs w:val="22"/>
        <w:lang w:val="fr-CH"/>
      </w:rPr>
      <w:t>ITU-D/</w:t>
    </w:r>
    <w:bookmarkStart w:id="10" w:name="DocRef2"/>
    <w:bookmarkEnd w:id="10"/>
    <w:r w:rsidRPr="00637A00">
      <w:rPr>
        <w:sz w:val="22"/>
        <w:szCs w:val="22"/>
        <w:lang w:val="fr-CH"/>
      </w:rPr>
      <w:t>RPM-EUR1</w:t>
    </w:r>
    <w:bookmarkStart w:id="11" w:name="DocNo2"/>
    <w:bookmarkEnd w:id="11"/>
    <w:r w:rsidRPr="00637A00">
      <w:rPr>
        <w:sz w:val="22"/>
        <w:szCs w:val="22"/>
        <w:lang w:val="fr-CH"/>
      </w:rPr>
      <w:t>7/</w:t>
    </w:r>
    <w:r>
      <w:rPr>
        <w:sz w:val="22"/>
        <w:szCs w:val="22"/>
        <w:lang w:val="fr-CH"/>
      </w:rPr>
      <w:t>3</w:t>
    </w:r>
    <w:r w:rsidR="00A33B9D">
      <w:rPr>
        <w:sz w:val="22"/>
        <w:szCs w:val="22"/>
        <w:lang w:val="fr-CH"/>
      </w:rPr>
      <w:t>8</w:t>
    </w:r>
    <w:r w:rsidR="0030117C">
      <w:rPr>
        <w:sz w:val="22"/>
        <w:szCs w:val="22"/>
        <w:lang w:val="fr-CH"/>
      </w:rPr>
      <w:t>(Rev.1)</w:t>
    </w:r>
    <w:r>
      <w:rPr>
        <w:sz w:val="22"/>
        <w:szCs w:val="22"/>
        <w:lang w:val="fr-CH"/>
      </w:rPr>
      <w:t>-</w:t>
    </w:r>
    <w:r w:rsidRPr="00637A00">
      <w:rPr>
        <w:sz w:val="22"/>
        <w:szCs w:val="22"/>
        <w:lang w:val="fr-CH"/>
      </w:rPr>
      <w:t>E</w:t>
    </w:r>
    <w:r w:rsidRPr="00637A00">
      <w:rPr>
        <w:sz w:val="22"/>
        <w:szCs w:val="22"/>
        <w:lang w:val="fr-CH"/>
      </w:rPr>
      <w:tab/>
      <w:t xml:space="preserve">Page </w:t>
    </w:r>
    <w:r w:rsidRPr="004D495C">
      <w:rPr>
        <w:sz w:val="22"/>
        <w:szCs w:val="22"/>
      </w:rPr>
      <w:fldChar w:fldCharType="begin"/>
    </w:r>
    <w:r w:rsidRPr="00637A00">
      <w:rPr>
        <w:sz w:val="22"/>
        <w:szCs w:val="22"/>
        <w:lang w:val="fr-CH"/>
      </w:rPr>
      <w:instrText xml:space="preserve"> PAGE </w:instrText>
    </w:r>
    <w:r w:rsidRPr="004D495C">
      <w:rPr>
        <w:sz w:val="22"/>
        <w:szCs w:val="22"/>
      </w:rPr>
      <w:fldChar w:fldCharType="separate"/>
    </w:r>
    <w:r w:rsidR="0030117C">
      <w:rPr>
        <w:noProof/>
        <w:sz w:val="22"/>
        <w:szCs w:val="22"/>
        <w:lang w:val="fr-CH"/>
      </w:rPr>
      <w:t>21</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26FA0"/>
    <w:multiLevelType w:val="hybridMultilevel"/>
    <w:tmpl w:val="1A3CF5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79114C"/>
    <w:multiLevelType w:val="hybridMultilevel"/>
    <w:tmpl w:val="9F7A77F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2C904FA"/>
    <w:multiLevelType w:val="hybridMultilevel"/>
    <w:tmpl w:val="1BFCDC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27BF3"/>
    <w:multiLevelType w:val="hybridMultilevel"/>
    <w:tmpl w:val="1A3CF5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964946"/>
    <w:multiLevelType w:val="hybridMultilevel"/>
    <w:tmpl w:val="7F9851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161313CC"/>
    <w:multiLevelType w:val="hybridMultilevel"/>
    <w:tmpl w:val="711A7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71488C"/>
    <w:multiLevelType w:val="hybridMultilevel"/>
    <w:tmpl w:val="123023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335BDC"/>
    <w:multiLevelType w:val="hybridMultilevel"/>
    <w:tmpl w:val="1A3CF5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5B669E4"/>
    <w:multiLevelType w:val="multilevel"/>
    <w:tmpl w:val="E1AAF2F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8696E0E"/>
    <w:multiLevelType w:val="hybridMultilevel"/>
    <w:tmpl w:val="123023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D972A4C"/>
    <w:multiLevelType w:val="hybridMultilevel"/>
    <w:tmpl w:val="123023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18E5421"/>
    <w:multiLevelType w:val="hybridMultilevel"/>
    <w:tmpl w:val="93B40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9995E3B"/>
    <w:multiLevelType w:val="hybridMultilevel"/>
    <w:tmpl w:val="AA003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C1706AF"/>
    <w:multiLevelType w:val="hybridMultilevel"/>
    <w:tmpl w:val="2614325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6110B5"/>
    <w:multiLevelType w:val="hybridMultilevel"/>
    <w:tmpl w:val="44E8DF3C"/>
    <w:lvl w:ilvl="0" w:tplc="AB50B9E6">
      <w:numFmt w:val="bullet"/>
      <w:lvlText w:val="-"/>
      <w:lvlJc w:val="left"/>
      <w:pPr>
        <w:ind w:left="2310" w:hanging="195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646D80"/>
    <w:multiLevelType w:val="hybridMultilevel"/>
    <w:tmpl w:val="08B6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843498"/>
    <w:multiLevelType w:val="multilevel"/>
    <w:tmpl w:val="E1AAF2F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2F740B5"/>
    <w:multiLevelType w:val="hybridMultilevel"/>
    <w:tmpl w:val="123023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BC3492D"/>
    <w:multiLevelType w:val="hybridMultilevel"/>
    <w:tmpl w:val="1DD845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EE856DF"/>
    <w:multiLevelType w:val="hybridMultilevel"/>
    <w:tmpl w:val="2AFC6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5C948E4"/>
    <w:multiLevelType w:val="hybridMultilevel"/>
    <w:tmpl w:val="0206DEF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8F01BF"/>
    <w:multiLevelType w:val="hybridMultilevel"/>
    <w:tmpl w:val="123023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A360D77"/>
    <w:multiLevelType w:val="hybridMultilevel"/>
    <w:tmpl w:val="8918E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815722"/>
    <w:multiLevelType w:val="hybridMultilevel"/>
    <w:tmpl w:val="D1B8F62C"/>
    <w:lvl w:ilvl="0" w:tplc="05805038">
      <w:start w:val="5"/>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5DF545FF"/>
    <w:multiLevelType w:val="hybridMultilevel"/>
    <w:tmpl w:val="1A3CF5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02B17D1"/>
    <w:multiLevelType w:val="hybridMultilevel"/>
    <w:tmpl w:val="1A3CF5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2CF6BBF"/>
    <w:multiLevelType w:val="hybridMultilevel"/>
    <w:tmpl w:val="1A3CF5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A0801C7"/>
    <w:multiLevelType w:val="hybridMultilevel"/>
    <w:tmpl w:val="C33A25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7678CA"/>
    <w:multiLevelType w:val="hybridMultilevel"/>
    <w:tmpl w:val="1A3CF5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2E46E21"/>
    <w:multiLevelType w:val="hybridMultilevel"/>
    <w:tmpl w:val="7E3406A0"/>
    <w:lvl w:ilvl="0" w:tplc="04190001">
      <w:start w:val="1"/>
      <w:numFmt w:val="bullet"/>
      <w:lvlText w:val=""/>
      <w:lvlJc w:val="left"/>
      <w:pPr>
        <w:ind w:left="794" w:hanging="360"/>
      </w:pPr>
      <w:rPr>
        <w:rFonts w:ascii="Symbol" w:hAnsi="Symbol" w:hint="default"/>
      </w:rPr>
    </w:lvl>
    <w:lvl w:ilvl="1" w:tplc="04090003">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30">
    <w:nsid w:val="750D44E4"/>
    <w:multiLevelType w:val="hybridMultilevel"/>
    <w:tmpl w:val="123023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87B60AF"/>
    <w:multiLevelType w:val="hybridMultilevel"/>
    <w:tmpl w:val="1A3CF5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A4B6E12"/>
    <w:multiLevelType w:val="hybridMultilevel"/>
    <w:tmpl w:val="11703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425688"/>
    <w:multiLevelType w:val="multilevel"/>
    <w:tmpl w:val="AA2AAAF4"/>
    <w:lvl w:ilvl="0">
      <w:start w:val="1"/>
      <w:numFmt w:val="decimal"/>
      <w:lvlText w:val="%1"/>
      <w:lvlJc w:val="righ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nsid w:val="7BF81D78"/>
    <w:multiLevelType w:val="hybridMultilevel"/>
    <w:tmpl w:val="123023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F9708D1"/>
    <w:multiLevelType w:val="hybridMultilevel"/>
    <w:tmpl w:val="BAD87F26"/>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19"/>
  </w:num>
  <w:num w:numId="3">
    <w:abstractNumId w:val="5"/>
  </w:num>
  <w:num w:numId="4">
    <w:abstractNumId w:val="33"/>
  </w:num>
  <w:num w:numId="5">
    <w:abstractNumId w:val="16"/>
  </w:num>
  <w:num w:numId="6">
    <w:abstractNumId w:val="4"/>
  </w:num>
  <w:num w:numId="7">
    <w:abstractNumId w:val="35"/>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4"/>
  </w:num>
  <w:num w:numId="11">
    <w:abstractNumId w:val="25"/>
  </w:num>
  <w:num w:numId="12">
    <w:abstractNumId w:val="7"/>
  </w:num>
  <w:num w:numId="13">
    <w:abstractNumId w:val="26"/>
  </w:num>
  <w:num w:numId="14">
    <w:abstractNumId w:val="29"/>
  </w:num>
  <w:num w:numId="15">
    <w:abstractNumId w:val="28"/>
  </w:num>
  <w:num w:numId="16">
    <w:abstractNumId w:val="31"/>
  </w:num>
  <w:num w:numId="17">
    <w:abstractNumId w:val="3"/>
  </w:num>
  <w:num w:numId="18">
    <w:abstractNumId w:val="18"/>
  </w:num>
  <w:num w:numId="19">
    <w:abstractNumId w:val="12"/>
  </w:num>
  <w:num w:numId="20">
    <w:abstractNumId w:val="14"/>
  </w:num>
  <w:num w:numId="21">
    <w:abstractNumId w:val="23"/>
  </w:num>
  <w:num w:numId="22">
    <w:abstractNumId w:val="11"/>
  </w:num>
  <w:num w:numId="23">
    <w:abstractNumId w:val="32"/>
  </w:num>
  <w:num w:numId="24">
    <w:abstractNumId w:val="15"/>
  </w:num>
  <w:num w:numId="25">
    <w:abstractNumId w:val="6"/>
  </w:num>
  <w:num w:numId="26">
    <w:abstractNumId w:val="17"/>
  </w:num>
  <w:num w:numId="27">
    <w:abstractNumId w:val="9"/>
  </w:num>
  <w:num w:numId="28">
    <w:abstractNumId w:val="2"/>
  </w:num>
  <w:num w:numId="29">
    <w:abstractNumId w:val="30"/>
  </w:num>
  <w:num w:numId="30">
    <w:abstractNumId w:val="13"/>
  </w:num>
  <w:num w:numId="31">
    <w:abstractNumId w:val="21"/>
  </w:num>
  <w:num w:numId="32">
    <w:abstractNumId w:val="1"/>
  </w:num>
  <w:num w:numId="33">
    <w:abstractNumId w:val="34"/>
  </w:num>
  <w:num w:numId="34">
    <w:abstractNumId w:val="10"/>
  </w:num>
  <w:num w:numId="35">
    <w:abstractNumId w:val="8"/>
  </w:num>
  <w:num w:numId="36">
    <w:abstractNumId w:val="22"/>
  </w:num>
  <w:num w:numId="37">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rQUAyXn9MywAAAA="/>
    <w:docVar w:name="dgnword-docGUID" w:val="{51773F59-83A0-4512-B2FF-951D6741DD4D}"/>
    <w:docVar w:name="dgnword-eventsink" w:val="278240544"/>
  </w:docVars>
  <w:rsids>
    <w:rsidRoot w:val="00047650"/>
    <w:rsid w:val="00003123"/>
    <w:rsid w:val="0000339F"/>
    <w:rsid w:val="000041EA"/>
    <w:rsid w:val="00004F83"/>
    <w:rsid w:val="00006157"/>
    <w:rsid w:val="0000687F"/>
    <w:rsid w:val="00007093"/>
    <w:rsid w:val="00007795"/>
    <w:rsid w:val="000110C4"/>
    <w:rsid w:val="0001146D"/>
    <w:rsid w:val="00011640"/>
    <w:rsid w:val="00012809"/>
    <w:rsid w:val="00012BAE"/>
    <w:rsid w:val="000137DE"/>
    <w:rsid w:val="00013B1B"/>
    <w:rsid w:val="000150E6"/>
    <w:rsid w:val="00016AAF"/>
    <w:rsid w:val="00016D82"/>
    <w:rsid w:val="00017B9C"/>
    <w:rsid w:val="00022A29"/>
    <w:rsid w:val="000244D2"/>
    <w:rsid w:val="00024AB9"/>
    <w:rsid w:val="00024F1D"/>
    <w:rsid w:val="00025A50"/>
    <w:rsid w:val="00027CBF"/>
    <w:rsid w:val="00030218"/>
    <w:rsid w:val="00030D3A"/>
    <w:rsid w:val="00031DBB"/>
    <w:rsid w:val="0003489F"/>
    <w:rsid w:val="00034B8F"/>
    <w:rsid w:val="000355FD"/>
    <w:rsid w:val="000367D5"/>
    <w:rsid w:val="000416A7"/>
    <w:rsid w:val="00043C6B"/>
    <w:rsid w:val="000446CD"/>
    <w:rsid w:val="00044DAF"/>
    <w:rsid w:val="000454EA"/>
    <w:rsid w:val="00046BEA"/>
    <w:rsid w:val="00047650"/>
    <w:rsid w:val="00047ACD"/>
    <w:rsid w:val="00051AAA"/>
    <w:rsid w:val="00051E39"/>
    <w:rsid w:val="000538FF"/>
    <w:rsid w:val="000557F9"/>
    <w:rsid w:val="00055E85"/>
    <w:rsid w:val="000579CD"/>
    <w:rsid w:val="00060951"/>
    <w:rsid w:val="000624BF"/>
    <w:rsid w:val="000748B8"/>
    <w:rsid w:val="00077239"/>
    <w:rsid w:val="00080A48"/>
    <w:rsid w:val="00080ED7"/>
    <w:rsid w:val="00081DA9"/>
    <w:rsid w:val="0008217F"/>
    <w:rsid w:val="000822BE"/>
    <w:rsid w:val="000828A5"/>
    <w:rsid w:val="0008348B"/>
    <w:rsid w:val="000844EB"/>
    <w:rsid w:val="000859BA"/>
    <w:rsid w:val="00085EE4"/>
    <w:rsid w:val="00086491"/>
    <w:rsid w:val="0009064D"/>
    <w:rsid w:val="00090FE6"/>
    <w:rsid w:val="00091346"/>
    <w:rsid w:val="000915F6"/>
    <w:rsid w:val="000924AC"/>
    <w:rsid w:val="00092BA6"/>
    <w:rsid w:val="0009458A"/>
    <w:rsid w:val="00094B39"/>
    <w:rsid w:val="00094E16"/>
    <w:rsid w:val="00095F76"/>
    <w:rsid w:val="00097D3C"/>
    <w:rsid w:val="000A46C2"/>
    <w:rsid w:val="000A549C"/>
    <w:rsid w:val="000B13BD"/>
    <w:rsid w:val="000B1A23"/>
    <w:rsid w:val="000B24F3"/>
    <w:rsid w:val="000B2C8C"/>
    <w:rsid w:val="000B4154"/>
    <w:rsid w:val="000B4246"/>
    <w:rsid w:val="000B5340"/>
    <w:rsid w:val="000B5425"/>
    <w:rsid w:val="000B574C"/>
    <w:rsid w:val="000B7446"/>
    <w:rsid w:val="000C2D7D"/>
    <w:rsid w:val="000C44A3"/>
    <w:rsid w:val="000C5424"/>
    <w:rsid w:val="000C5EC6"/>
    <w:rsid w:val="000D19EF"/>
    <w:rsid w:val="000D35A5"/>
    <w:rsid w:val="000D3649"/>
    <w:rsid w:val="000D3ABE"/>
    <w:rsid w:val="000D5152"/>
    <w:rsid w:val="000D5295"/>
    <w:rsid w:val="000E25DC"/>
    <w:rsid w:val="000E2EA8"/>
    <w:rsid w:val="000E6644"/>
    <w:rsid w:val="000F067A"/>
    <w:rsid w:val="000F0AB2"/>
    <w:rsid w:val="000F1B6E"/>
    <w:rsid w:val="000F3E06"/>
    <w:rsid w:val="000F643A"/>
    <w:rsid w:val="000F73FF"/>
    <w:rsid w:val="001002C5"/>
    <w:rsid w:val="0010072F"/>
    <w:rsid w:val="00101AD6"/>
    <w:rsid w:val="00102C4A"/>
    <w:rsid w:val="001049A6"/>
    <w:rsid w:val="00105A2B"/>
    <w:rsid w:val="00106561"/>
    <w:rsid w:val="0010657D"/>
    <w:rsid w:val="00112390"/>
    <w:rsid w:val="00114269"/>
    <w:rsid w:val="00114CF7"/>
    <w:rsid w:val="0011657A"/>
    <w:rsid w:val="001173E3"/>
    <w:rsid w:val="001219BF"/>
    <w:rsid w:val="00121F2B"/>
    <w:rsid w:val="00123B68"/>
    <w:rsid w:val="001253A1"/>
    <w:rsid w:val="00126F2E"/>
    <w:rsid w:val="001270BB"/>
    <w:rsid w:val="001302CB"/>
    <w:rsid w:val="001305A3"/>
    <w:rsid w:val="001314C6"/>
    <w:rsid w:val="00131AE4"/>
    <w:rsid w:val="00132241"/>
    <w:rsid w:val="00132376"/>
    <w:rsid w:val="001356F5"/>
    <w:rsid w:val="00135E5E"/>
    <w:rsid w:val="00137B68"/>
    <w:rsid w:val="0014191C"/>
    <w:rsid w:val="00143CD2"/>
    <w:rsid w:val="00143D2A"/>
    <w:rsid w:val="001446A2"/>
    <w:rsid w:val="00144C0E"/>
    <w:rsid w:val="00144C93"/>
    <w:rsid w:val="0014589A"/>
    <w:rsid w:val="00146BA6"/>
    <w:rsid w:val="00146F6F"/>
    <w:rsid w:val="00150338"/>
    <w:rsid w:val="00150FE6"/>
    <w:rsid w:val="00151584"/>
    <w:rsid w:val="001527BF"/>
    <w:rsid w:val="00152957"/>
    <w:rsid w:val="00154279"/>
    <w:rsid w:val="00155BB7"/>
    <w:rsid w:val="00156A5A"/>
    <w:rsid w:val="00161019"/>
    <w:rsid w:val="0016407B"/>
    <w:rsid w:val="001641D5"/>
    <w:rsid w:val="0016551F"/>
    <w:rsid w:val="00166A17"/>
    <w:rsid w:val="001721D8"/>
    <w:rsid w:val="0017240D"/>
    <w:rsid w:val="00172D48"/>
    <w:rsid w:val="001745C2"/>
    <w:rsid w:val="00175A60"/>
    <w:rsid w:val="00175C5E"/>
    <w:rsid w:val="001767FB"/>
    <w:rsid w:val="001779BD"/>
    <w:rsid w:val="001810D5"/>
    <w:rsid w:val="00182AB0"/>
    <w:rsid w:val="0018329A"/>
    <w:rsid w:val="001836D3"/>
    <w:rsid w:val="001853B2"/>
    <w:rsid w:val="00185D03"/>
    <w:rsid w:val="00185F4F"/>
    <w:rsid w:val="001867F8"/>
    <w:rsid w:val="00187BD9"/>
    <w:rsid w:val="00190B55"/>
    <w:rsid w:val="001937E2"/>
    <w:rsid w:val="001938F3"/>
    <w:rsid w:val="00193F67"/>
    <w:rsid w:val="00194CFB"/>
    <w:rsid w:val="0019541F"/>
    <w:rsid w:val="00197D88"/>
    <w:rsid w:val="001A082A"/>
    <w:rsid w:val="001A10CA"/>
    <w:rsid w:val="001A19BE"/>
    <w:rsid w:val="001A2199"/>
    <w:rsid w:val="001A6C0D"/>
    <w:rsid w:val="001B0E07"/>
    <w:rsid w:val="001B2ED3"/>
    <w:rsid w:val="001B4835"/>
    <w:rsid w:val="001B77F0"/>
    <w:rsid w:val="001C3792"/>
    <w:rsid w:val="001C3B5F"/>
    <w:rsid w:val="001C4AE3"/>
    <w:rsid w:val="001C6C39"/>
    <w:rsid w:val="001D058F"/>
    <w:rsid w:val="001D27A4"/>
    <w:rsid w:val="001D7D46"/>
    <w:rsid w:val="001D7F68"/>
    <w:rsid w:val="001E316C"/>
    <w:rsid w:val="001E3A37"/>
    <w:rsid w:val="001E44BC"/>
    <w:rsid w:val="001E6FD1"/>
    <w:rsid w:val="001F11F5"/>
    <w:rsid w:val="001F2739"/>
    <w:rsid w:val="001F3192"/>
    <w:rsid w:val="001F3AB1"/>
    <w:rsid w:val="001F468F"/>
    <w:rsid w:val="001F5DB7"/>
    <w:rsid w:val="001F7C28"/>
    <w:rsid w:val="002009EA"/>
    <w:rsid w:val="002014B2"/>
    <w:rsid w:val="00202CA0"/>
    <w:rsid w:val="00203020"/>
    <w:rsid w:val="00203B36"/>
    <w:rsid w:val="002049F6"/>
    <w:rsid w:val="00204B74"/>
    <w:rsid w:val="0020518D"/>
    <w:rsid w:val="002067A2"/>
    <w:rsid w:val="002070BB"/>
    <w:rsid w:val="0021414F"/>
    <w:rsid w:val="002149FA"/>
    <w:rsid w:val="002154A6"/>
    <w:rsid w:val="00215B41"/>
    <w:rsid w:val="00220387"/>
    <w:rsid w:val="00220953"/>
    <w:rsid w:val="0022099C"/>
    <w:rsid w:val="00220AB8"/>
    <w:rsid w:val="00220E73"/>
    <w:rsid w:val="00222DDC"/>
    <w:rsid w:val="002230E3"/>
    <w:rsid w:val="002239E9"/>
    <w:rsid w:val="00224F23"/>
    <w:rsid w:val="002255B3"/>
    <w:rsid w:val="00225DD2"/>
    <w:rsid w:val="002260CC"/>
    <w:rsid w:val="00227D0A"/>
    <w:rsid w:val="00232FC0"/>
    <w:rsid w:val="00234B18"/>
    <w:rsid w:val="00241B22"/>
    <w:rsid w:val="00243CF3"/>
    <w:rsid w:val="002476EF"/>
    <w:rsid w:val="002504F3"/>
    <w:rsid w:val="00253DE5"/>
    <w:rsid w:val="0025481F"/>
    <w:rsid w:val="00255252"/>
    <w:rsid w:val="002570BB"/>
    <w:rsid w:val="002604F7"/>
    <w:rsid w:val="00260587"/>
    <w:rsid w:val="00261C7F"/>
    <w:rsid w:val="00271316"/>
    <w:rsid w:val="002727F9"/>
    <w:rsid w:val="00274202"/>
    <w:rsid w:val="0027436A"/>
    <w:rsid w:val="002746C4"/>
    <w:rsid w:val="0027542F"/>
    <w:rsid w:val="00275455"/>
    <w:rsid w:val="00276064"/>
    <w:rsid w:val="00277427"/>
    <w:rsid w:val="002836FC"/>
    <w:rsid w:val="0028493D"/>
    <w:rsid w:val="00286FBC"/>
    <w:rsid w:val="00287243"/>
    <w:rsid w:val="00290751"/>
    <w:rsid w:val="00290C9D"/>
    <w:rsid w:val="00292FFF"/>
    <w:rsid w:val="00294828"/>
    <w:rsid w:val="00295F36"/>
    <w:rsid w:val="00297CA4"/>
    <w:rsid w:val="002A2A36"/>
    <w:rsid w:val="002A2C8A"/>
    <w:rsid w:val="002A4A5E"/>
    <w:rsid w:val="002A6460"/>
    <w:rsid w:val="002A73D0"/>
    <w:rsid w:val="002A7D36"/>
    <w:rsid w:val="002B1BC9"/>
    <w:rsid w:val="002B1D7E"/>
    <w:rsid w:val="002B3F5C"/>
    <w:rsid w:val="002B4F13"/>
    <w:rsid w:val="002B6F48"/>
    <w:rsid w:val="002B717E"/>
    <w:rsid w:val="002B78F8"/>
    <w:rsid w:val="002B79D3"/>
    <w:rsid w:val="002B7ECE"/>
    <w:rsid w:val="002C3E18"/>
    <w:rsid w:val="002C4CD7"/>
    <w:rsid w:val="002C5E75"/>
    <w:rsid w:val="002C69A3"/>
    <w:rsid w:val="002C758D"/>
    <w:rsid w:val="002D2156"/>
    <w:rsid w:val="002D58BE"/>
    <w:rsid w:val="002D6425"/>
    <w:rsid w:val="002D7E49"/>
    <w:rsid w:val="002E0207"/>
    <w:rsid w:val="002E360A"/>
    <w:rsid w:val="002E4581"/>
    <w:rsid w:val="002E51EC"/>
    <w:rsid w:val="002E5BD4"/>
    <w:rsid w:val="002E5FA4"/>
    <w:rsid w:val="002F1B79"/>
    <w:rsid w:val="002F2462"/>
    <w:rsid w:val="002F3FFF"/>
    <w:rsid w:val="003003CD"/>
    <w:rsid w:val="0030117C"/>
    <w:rsid w:val="00301288"/>
    <w:rsid w:val="003013EE"/>
    <w:rsid w:val="00304EAD"/>
    <w:rsid w:val="00304EB8"/>
    <w:rsid w:val="00307F75"/>
    <w:rsid w:val="0031082C"/>
    <w:rsid w:val="0031218D"/>
    <w:rsid w:val="003124C9"/>
    <w:rsid w:val="003170CD"/>
    <w:rsid w:val="00324079"/>
    <w:rsid w:val="003248FD"/>
    <w:rsid w:val="00324FF0"/>
    <w:rsid w:val="003260A4"/>
    <w:rsid w:val="003272C1"/>
    <w:rsid w:val="00327F10"/>
    <w:rsid w:val="00330169"/>
    <w:rsid w:val="0033143C"/>
    <w:rsid w:val="00331D14"/>
    <w:rsid w:val="00331F36"/>
    <w:rsid w:val="0033329F"/>
    <w:rsid w:val="0033407F"/>
    <w:rsid w:val="00334121"/>
    <w:rsid w:val="00336B0F"/>
    <w:rsid w:val="00337DD9"/>
    <w:rsid w:val="00340068"/>
    <w:rsid w:val="00341551"/>
    <w:rsid w:val="0034240A"/>
    <w:rsid w:val="00343382"/>
    <w:rsid w:val="0035399B"/>
    <w:rsid w:val="00357C59"/>
    <w:rsid w:val="00361150"/>
    <w:rsid w:val="00362753"/>
    <w:rsid w:val="00363302"/>
    <w:rsid w:val="00366160"/>
    <w:rsid w:val="003676CC"/>
    <w:rsid w:val="0037006A"/>
    <w:rsid w:val="003703D7"/>
    <w:rsid w:val="003710E0"/>
    <w:rsid w:val="0037147F"/>
    <w:rsid w:val="003717B8"/>
    <w:rsid w:val="003723FE"/>
    <w:rsid w:val="00376A56"/>
    <w:rsid w:val="00377BD3"/>
    <w:rsid w:val="00382461"/>
    <w:rsid w:val="00384088"/>
    <w:rsid w:val="00385E17"/>
    <w:rsid w:val="00390339"/>
    <w:rsid w:val="00390434"/>
    <w:rsid w:val="0039169B"/>
    <w:rsid w:val="00391C12"/>
    <w:rsid w:val="00392255"/>
    <w:rsid w:val="00392737"/>
    <w:rsid w:val="00395253"/>
    <w:rsid w:val="0039551D"/>
    <w:rsid w:val="0039568F"/>
    <w:rsid w:val="00395B8A"/>
    <w:rsid w:val="0039618F"/>
    <w:rsid w:val="00396453"/>
    <w:rsid w:val="003A1CC3"/>
    <w:rsid w:val="003A30C7"/>
    <w:rsid w:val="003A3BE8"/>
    <w:rsid w:val="003A3BEF"/>
    <w:rsid w:val="003A49A1"/>
    <w:rsid w:val="003A4CBD"/>
    <w:rsid w:val="003A7F8C"/>
    <w:rsid w:val="003B32C5"/>
    <w:rsid w:val="003B4A3D"/>
    <w:rsid w:val="003B4BF1"/>
    <w:rsid w:val="003B532E"/>
    <w:rsid w:val="003B568A"/>
    <w:rsid w:val="003B6BBC"/>
    <w:rsid w:val="003B6F14"/>
    <w:rsid w:val="003C0162"/>
    <w:rsid w:val="003C0843"/>
    <w:rsid w:val="003C1959"/>
    <w:rsid w:val="003C3824"/>
    <w:rsid w:val="003C57BF"/>
    <w:rsid w:val="003C6FA3"/>
    <w:rsid w:val="003C71CD"/>
    <w:rsid w:val="003C72D7"/>
    <w:rsid w:val="003C7E88"/>
    <w:rsid w:val="003D0F8B"/>
    <w:rsid w:val="003D10B4"/>
    <w:rsid w:val="003D1406"/>
    <w:rsid w:val="003D1E30"/>
    <w:rsid w:val="003D221D"/>
    <w:rsid w:val="003D344B"/>
    <w:rsid w:val="003D6352"/>
    <w:rsid w:val="003E226C"/>
    <w:rsid w:val="003E2673"/>
    <w:rsid w:val="003E2D63"/>
    <w:rsid w:val="003E6EDE"/>
    <w:rsid w:val="003F1BD4"/>
    <w:rsid w:val="003F30B2"/>
    <w:rsid w:val="003F62D0"/>
    <w:rsid w:val="0040056A"/>
    <w:rsid w:val="00400FE0"/>
    <w:rsid w:val="004035DF"/>
    <w:rsid w:val="00403A0E"/>
    <w:rsid w:val="00406246"/>
    <w:rsid w:val="00407950"/>
    <w:rsid w:val="00407AC5"/>
    <w:rsid w:val="00410802"/>
    <w:rsid w:val="00411859"/>
    <w:rsid w:val="00412DBD"/>
    <w:rsid w:val="004131D4"/>
    <w:rsid w:val="0041348E"/>
    <w:rsid w:val="00415802"/>
    <w:rsid w:val="00416477"/>
    <w:rsid w:val="0041708D"/>
    <w:rsid w:val="00420AB2"/>
    <w:rsid w:val="00422CB2"/>
    <w:rsid w:val="00423C89"/>
    <w:rsid w:val="00423F5F"/>
    <w:rsid w:val="0042416A"/>
    <w:rsid w:val="00431277"/>
    <w:rsid w:val="00434499"/>
    <w:rsid w:val="004373B5"/>
    <w:rsid w:val="00437BE8"/>
    <w:rsid w:val="00437CE7"/>
    <w:rsid w:val="00440B60"/>
    <w:rsid w:val="004416D9"/>
    <w:rsid w:val="00443363"/>
    <w:rsid w:val="00447308"/>
    <w:rsid w:val="004477EE"/>
    <w:rsid w:val="00447F81"/>
    <w:rsid w:val="004505B7"/>
    <w:rsid w:val="00452747"/>
    <w:rsid w:val="00452923"/>
    <w:rsid w:val="00453116"/>
    <w:rsid w:val="00454762"/>
    <w:rsid w:val="004579C8"/>
    <w:rsid w:val="00462E72"/>
    <w:rsid w:val="0046432F"/>
    <w:rsid w:val="00466C97"/>
    <w:rsid w:val="00467332"/>
    <w:rsid w:val="00471E00"/>
    <w:rsid w:val="00473D01"/>
    <w:rsid w:val="00474061"/>
    <w:rsid w:val="004765FF"/>
    <w:rsid w:val="0047773C"/>
    <w:rsid w:val="004814F2"/>
    <w:rsid w:val="00483425"/>
    <w:rsid w:val="004871E6"/>
    <w:rsid w:val="00492075"/>
    <w:rsid w:val="0049365F"/>
    <w:rsid w:val="0049405A"/>
    <w:rsid w:val="004953BA"/>
    <w:rsid w:val="00495C91"/>
    <w:rsid w:val="00495E46"/>
    <w:rsid w:val="004969AD"/>
    <w:rsid w:val="0049764F"/>
    <w:rsid w:val="004A2384"/>
    <w:rsid w:val="004A2E4F"/>
    <w:rsid w:val="004A32BB"/>
    <w:rsid w:val="004A43CE"/>
    <w:rsid w:val="004A54DF"/>
    <w:rsid w:val="004A655E"/>
    <w:rsid w:val="004A6D0A"/>
    <w:rsid w:val="004A714A"/>
    <w:rsid w:val="004A796F"/>
    <w:rsid w:val="004A7F1A"/>
    <w:rsid w:val="004B074F"/>
    <w:rsid w:val="004B10CA"/>
    <w:rsid w:val="004B13CB"/>
    <w:rsid w:val="004B2728"/>
    <w:rsid w:val="004B2FA6"/>
    <w:rsid w:val="004B36F5"/>
    <w:rsid w:val="004B4506"/>
    <w:rsid w:val="004B4EB6"/>
    <w:rsid w:val="004B4FDF"/>
    <w:rsid w:val="004B5BC7"/>
    <w:rsid w:val="004B7B44"/>
    <w:rsid w:val="004C1392"/>
    <w:rsid w:val="004C2F13"/>
    <w:rsid w:val="004C329A"/>
    <w:rsid w:val="004C336C"/>
    <w:rsid w:val="004C41EF"/>
    <w:rsid w:val="004C4368"/>
    <w:rsid w:val="004C56F2"/>
    <w:rsid w:val="004C5835"/>
    <w:rsid w:val="004C5DFA"/>
    <w:rsid w:val="004D0478"/>
    <w:rsid w:val="004D2220"/>
    <w:rsid w:val="004D4482"/>
    <w:rsid w:val="004D4FA8"/>
    <w:rsid w:val="004D5127"/>
    <w:rsid w:val="004D5805"/>
    <w:rsid w:val="004D5D5C"/>
    <w:rsid w:val="004E0417"/>
    <w:rsid w:val="004E3CAC"/>
    <w:rsid w:val="004E48C8"/>
    <w:rsid w:val="004E4E65"/>
    <w:rsid w:val="004F11DA"/>
    <w:rsid w:val="004F2909"/>
    <w:rsid w:val="004F3398"/>
    <w:rsid w:val="004F362B"/>
    <w:rsid w:val="004F4C9D"/>
    <w:rsid w:val="004F56EC"/>
    <w:rsid w:val="00500261"/>
    <w:rsid w:val="005004B7"/>
    <w:rsid w:val="0050139F"/>
    <w:rsid w:val="0050186A"/>
    <w:rsid w:val="00502723"/>
    <w:rsid w:val="00504454"/>
    <w:rsid w:val="00504474"/>
    <w:rsid w:val="0050640E"/>
    <w:rsid w:val="00512096"/>
    <w:rsid w:val="00513854"/>
    <w:rsid w:val="00514C13"/>
    <w:rsid w:val="00515815"/>
    <w:rsid w:val="00517E34"/>
    <w:rsid w:val="00521223"/>
    <w:rsid w:val="0052266B"/>
    <w:rsid w:val="0052481C"/>
    <w:rsid w:val="00524E70"/>
    <w:rsid w:val="005263CC"/>
    <w:rsid w:val="00526BED"/>
    <w:rsid w:val="00531986"/>
    <w:rsid w:val="00534E06"/>
    <w:rsid w:val="0053602B"/>
    <w:rsid w:val="00542BC9"/>
    <w:rsid w:val="00546866"/>
    <w:rsid w:val="005473E9"/>
    <w:rsid w:val="0055140B"/>
    <w:rsid w:val="005523AE"/>
    <w:rsid w:val="0055622E"/>
    <w:rsid w:val="00565BBF"/>
    <w:rsid w:val="00570536"/>
    <w:rsid w:val="005728FA"/>
    <w:rsid w:val="00573FBB"/>
    <w:rsid w:val="00574000"/>
    <w:rsid w:val="005765A6"/>
    <w:rsid w:val="00577154"/>
    <w:rsid w:val="0057761E"/>
    <w:rsid w:val="00582C46"/>
    <w:rsid w:val="00582D50"/>
    <w:rsid w:val="0058561A"/>
    <w:rsid w:val="0059558F"/>
    <w:rsid w:val="00596295"/>
    <w:rsid w:val="005964AB"/>
    <w:rsid w:val="005A32AB"/>
    <w:rsid w:val="005A3483"/>
    <w:rsid w:val="005A3915"/>
    <w:rsid w:val="005A3F1B"/>
    <w:rsid w:val="005B1108"/>
    <w:rsid w:val="005B1F78"/>
    <w:rsid w:val="005B2315"/>
    <w:rsid w:val="005B5064"/>
    <w:rsid w:val="005B531F"/>
    <w:rsid w:val="005B5704"/>
    <w:rsid w:val="005C099A"/>
    <w:rsid w:val="005C0E59"/>
    <w:rsid w:val="005C173A"/>
    <w:rsid w:val="005C223E"/>
    <w:rsid w:val="005C31A5"/>
    <w:rsid w:val="005C383C"/>
    <w:rsid w:val="005C61C5"/>
    <w:rsid w:val="005D13BD"/>
    <w:rsid w:val="005D35CE"/>
    <w:rsid w:val="005D48B2"/>
    <w:rsid w:val="005D5A8E"/>
    <w:rsid w:val="005E10C9"/>
    <w:rsid w:val="005E2FEE"/>
    <w:rsid w:val="005E5D45"/>
    <w:rsid w:val="005E61DD"/>
    <w:rsid w:val="005E6321"/>
    <w:rsid w:val="005E737D"/>
    <w:rsid w:val="005E7BE2"/>
    <w:rsid w:val="005F1CF3"/>
    <w:rsid w:val="005F38FF"/>
    <w:rsid w:val="005F5F37"/>
    <w:rsid w:val="005F7400"/>
    <w:rsid w:val="006001FE"/>
    <w:rsid w:val="00600918"/>
    <w:rsid w:val="00600BA7"/>
    <w:rsid w:val="0060219A"/>
    <w:rsid w:val="006023DF"/>
    <w:rsid w:val="00602CDA"/>
    <w:rsid w:val="006031E5"/>
    <w:rsid w:val="006045E1"/>
    <w:rsid w:val="00611EBF"/>
    <w:rsid w:val="00615EC9"/>
    <w:rsid w:val="00616021"/>
    <w:rsid w:val="00616735"/>
    <w:rsid w:val="00616BD9"/>
    <w:rsid w:val="00620B3A"/>
    <w:rsid w:val="0062102C"/>
    <w:rsid w:val="00625013"/>
    <w:rsid w:val="0062563D"/>
    <w:rsid w:val="00625A2C"/>
    <w:rsid w:val="00626E94"/>
    <w:rsid w:val="00632D0F"/>
    <w:rsid w:val="00633646"/>
    <w:rsid w:val="00634C8D"/>
    <w:rsid w:val="00636A14"/>
    <w:rsid w:val="00637A00"/>
    <w:rsid w:val="00637DE6"/>
    <w:rsid w:val="00640E3A"/>
    <w:rsid w:val="0064133A"/>
    <w:rsid w:val="00641A0A"/>
    <w:rsid w:val="006428F7"/>
    <w:rsid w:val="00644922"/>
    <w:rsid w:val="006450FA"/>
    <w:rsid w:val="00645AB4"/>
    <w:rsid w:val="00645FF1"/>
    <w:rsid w:val="00646332"/>
    <w:rsid w:val="0064767D"/>
    <w:rsid w:val="00647D84"/>
    <w:rsid w:val="00650249"/>
    <w:rsid w:val="0065036D"/>
    <w:rsid w:val="00652EC3"/>
    <w:rsid w:val="00653151"/>
    <w:rsid w:val="006536AA"/>
    <w:rsid w:val="00654C99"/>
    <w:rsid w:val="00654EAD"/>
    <w:rsid w:val="006550AE"/>
    <w:rsid w:val="0065560A"/>
    <w:rsid w:val="00656234"/>
    <w:rsid w:val="006562A3"/>
    <w:rsid w:val="00657DE0"/>
    <w:rsid w:val="00657E7B"/>
    <w:rsid w:val="00661C2C"/>
    <w:rsid w:val="006652B2"/>
    <w:rsid w:val="006674D7"/>
    <w:rsid w:val="00670A02"/>
    <w:rsid w:val="00670A69"/>
    <w:rsid w:val="0067199F"/>
    <w:rsid w:val="00671CAA"/>
    <w:rsid w:val="006724FF"/>
    <w:rsid w:val="00672A51"/>
    <w:rsid w:val="00672E20"/>
    <w:rsid w:val="00680B7A"/>
    <w:rsid w:val="00682C9B"/>
    <w:rsid w:val="00685099"/>
    <w:rsid w:val="00685313"/>
    <w:rsid w:val="00685587"/>
    <w:rsid w:val="006869F3"/>
    <w:rsid w:val="006871F5"/>
    <w:rsid w:val="006904AC"/>
    <w:rsid w:val="00693E5A"/>
    <w:rsid w:val="00697CC5"/>
    <w:rsid w:val="006A0C16"/>
    <w:rsid w:val="006A0CDC"/>
    <w:rsid w:val="006A2C97"/>
    <w:rsid w:val="006A3362"/>
    <w:rsid w:val="006A38EA"/>
    <w:rsid w:val="006A4FB8"/>
    <w:rsid w:val="006A6211"/>
    <w:rsid w:val="006A6289"/>
    <w:rsid w:val="006A6E9B"/>
    <w:rsid w:val="006A700A"/>
    <w:rsid w:val="006B2A1A"/>
    <w:rsid w:val="006B502C"/>
    <w:rsid w:val="006B5FE9"/>
    <w:rsid w:val="006B71D9"/>
    <w:rsid w:val="006B7C2A"/>
    <w:rsid w:val="006C01BC"/>
    <w:rsid w:val="006C049E"/>
    <w:rsid w:val="006C23DA"/>
    <w:rsid w:val="006C26D8"/>
    <w:rsid w:val="006C2907"/>
    <w:rsid w:val="006C3404"/>
    <w:rsid w:val="006C4677"/>
    <w:rsid w:val="006C6AD1"/>
    <w:rsid w:val="006D0AF8"/>
    <w:rsid w:val="006D0BCA"/>
    <w:rsid w:val="006D35BF"/>
    <w:rsid w:val="006D4D08"/>
    <w:rsid w:val="006D6562"/>
    <w:rsid w:val="006D7091"/>
    <w:rsid w:val="006D740C"/>
    <w:rsid w:val="006D7B59"/>
    <w:rsid w:val="006E0189"/>
    <w:rsid w:val="006E21C2"/>
    <w:rsid w:val="006E2452"/>
    <w:rsid w:val="006E2B76"/>
    <w:rsid w:val="006E2FF4"/>
    <w:rsid w:val="006E33A8"/>
    <w:rsid w:val="006E3D45"/>
    <w:rsid w:val="006E3FA7"/>
    <w:rsid w:val="006E4B71"/>
    <w:rsid w:val="006E5898"/>
    <w:rsid w:val="006F2A7C"/>
    <w:rsid w:val="006F5EB2"/>
    <w:rsid w:val="00700B1A"/>
    <w:rsid w:val="00700C16"/>
    <w:rsid w:val="00700D7B"/>
    <w:rsid w:val="00703147"/>
    <w:rsid w:val="00704D05"/>
    <w:rsid w:val="00704DB1"/>
    <w:rsid w:val="007063A9"/>
    <w:rsid w:val="007076FA"/>
    <w:rsid w:val="0071022A"/>
    <w:rsid w:val="007102FE"/>
    <w:rsid w:val="00710926"/>
    <w:rsid w:val="00710C29"/>
    <w:rsid w:val="00711213"/>
    <w:rsid w:val="00712B07"/>
    <w:rsid w:val="00713765"/>
    <w:rsid w:val="0071385D"/>
    <w:rsid w:val="007149F9"/>
    <w:rsid w:val="00715618"/>
    <w:rsid w:val="00716CD3"/>
    <w:rsid w:val="0071734E"/>
    <w:rsid w:val="00717B0A"/>
    <w:rsid w:val="00721389"/>
    <w:rsid w:val="00724038"/>
    <w:rsid w:val="0072735D"/>
    <w:rsid w:val="007324FC"/>
    <w:rsid w:val="00733A30"/>
    <w:rsid w:val="00733EED"/>
    <w:rsid w:val="007347EE"/>
    <w:rsid w:val="007367C1"/>
    <w:rsid w:val="00737940"/>
    <w:rsid w:val="00740BA7"/>
    <w:rsid w:val="00742664"/>
    <w:rsid w:val="0074388F"/>
    <w:rsid w:val="00745AEE"/>
    <w:rsid w:val="00745B7C"/>
    <w:rsid w:val="007475B8"/>
    <w:rsid w:val="007479EA"/>
    <w:rsid w:val="0075089A"/>
    <w:rsid w:val="00750F10"/>
    <w:rsid w:val="007515E1"/>
    <w:rsid w:val="00754A58"/>
    <w:rsid w:val="00755504"/>
    <w:rsid w:val="00755741"/>
    <w:rsid w:val="00756C34"/>
    <w:rsid w:val="00757344"/>
    <w:rsid w:val="00757753"/>
    <w:rsid w:val="0076062B"/>
    <w:rsid w:val="007608D4"/>
    <w:rsid w:val="00763D3C"/>
    <w:rsid w:val="00773C30"/>
    <w:rsid w:val="007742CA"/>
    <w:rsid w:val="00774DE4"/>
    <w:rsid w:val="00774EB9"/>
    <w:rsid w:val="007758AA"/>
    <w:rsid w:val="00775AAE"/>
    <w:rsid w:val="00782A15"/>
    <w:rsid w:val="007845ED"/>
    <w:rsid w:val="00784EB4"/>
    <w:rsid w:val="0078542A"/>
    <w:rsid w:val="0078720F"/>
    <w:rsid w:val="007872B1"/>
    <w:rsid w:val="0078730D"/>
    <w:rsid w:val="00790E02"/>
    <w:rsid w:val="00791026"/>
    <w:rsid w:val="00792FBB"/>
    <w:rsid w:val="007A08BC"/>
    <w:rsid w:val="007A08FF"/>
    <w:rsid w:val="007A1BAF"/>
    <w:rsid w:val="007A4CB0"/>
    <w:rsid w:val="007A4F1B"/>
    <w:rsid w:val="007A554B"/>
    <w:rsid w:val="007A6715"/>
    <w:rsid w:val="007A727A"/>
    <w:rsid w:val="007B0FFE"/>
    <w:rsid w:val="007C0517"/>
    <w:rsid w:val="007C0937"/>
    <w:rsid w:val="007C0DEA"/>
    <w:rsid w:val="007C10A6"/>
    <w:rsid w:val="007C14EF"/>
    <w:rsid w:val="007C2F17"/>
    <w:rsid w:val="007C4ED8"/>
    <w:rsid w:val="007C5059"/>
    <w:rsid w:val="007D06F0"/>
    <w:rsid w:val="007D13CE"/>
    <w:rsid w:val="007D45E3"/>
    <w:rsid w:val="007D5320"/>
    <w:rsid w:val="007D559D"/>
    <w:rsid w:val="007D621C"/>
    <w:rsid w:val="007D65BF"/>
    <w:rsid w:val="007D7AD1"/>
    <w:rsid w:val="007E464B"/>
    <w:rsid w:val="007F04EF"/>
    <w:rsid w:val="007F1D2F"/>
    <w:rsid w:val="007F23EA"/>
    <w:rsid w:val="007F2B63"/>
    <w:rsid w:val="007F478D"/>
    <w:rsid w:val="007F60B7"/>
    <w:rsid w:val="00800238"/>
    <w:rsid w:val="008005EA"/>
    <w:rsid w:val="00800972"/>
    <w:rsid w:val="00800E20"/>
    <w:rsid w:val="008010BC"/>
    <w:rsid w:val="00802C55"/>
    <w:rsid w:val="008043D5"/>
    <w:rsid w:val="00804475"/>
    <w:rsid w:val="00807A70"/>
    <w:rsid w:val="00810E8B"/>
    <w:rsid w:val="00811633"/>
    <w:rsid w:val="00811C23"/>
    <w:rsid w:val="00811C54"/>
    <w:rsid w:val="008142C3"/>
    <w:rsid w:val="00815F99"/>
    <w:rsid w:val="00820A6B"/>
    <w:rsid w:val="0082121E"/>
    <w:rsid w:val="00821CEF"/>
    <w:rsid w:val="0082433E"/>
    <w:rsid w:val="00830AD4"/>
    <w:rsid w:val="00832129"/>
    <w:rsid w:val="00832828"/>
    <w:rsid w:val="0083316B"/>
    <w:rsid w:val="0083645A"/>
    <w:rsid w:val="008374D6"/>
    <w:rsid w:val="00842162"/>
    <w:rsid w:val="00842AFA"/>
    <w:rsid w:val="008438E9"/>
    <w:rsid w:val="0084525E"/>
    <w:rsid w:val="008454F6"/>
    <w:rsid w:val="0084770E"/>
    <w:rsid w:val="00850B1B"/>
    <w:rsid w:val="0085156E"/>
    <w:rsid w:val="0085166A"/>
    <w:rsid w:val="00854540"/>
    <w:rsid w:val="00854B33"/>
    <w:rsid w:val="008560F3"/>
    <w:rsid w:val="0085685F"/>
    <w:rsid w:val="00860A22"/>
    <w:rsid w:val="008616C6"/>
    <w:rsid w:val="00863F09"/>
    <w:rsid w:val="00866002"/>
    <w:rsid w:val="00871BB9"/>
    <w:rsid w:val="00872FC8"/>
    <w:rsid w:val="00873234"/>
    <w:rsid w:val="00873B1A"/>
    <w:rsid w:val="00875809"/>
    <w:rsid w:val="0087597F"/>
    <w:rsid w:val="00875B6A"/>
    <w:rsid w:val="00877661"/>
    <w:rsid w:val="008776A6"/>
    <w:rsid w:val="008801D3"/>
    <w:rsid w:val="0088087C"/>
    <w:rsid w:val="00881433"/>
    <w:rsid w:val="008820EA"/>
    <w:rsid w:val="008821A5"/>
    <w:rsid w:val="00883636"/>
    <w:rsid w:val="008845D0"/>
    <w:rsid w:val="00893E4B"/>
    <w:rsid w:val="00894806"/>
    <w:rsid w:val="008970EC"/>
    <w:rsid w:val="00897552"/>
    <w:rsid w:val="00897607"/>
    <w:rsid w:val="008A16FC"/>
    <w:rsid w:val="008A2A99"/>
    <w:rsid w:val="008A3817"/>
    <w:rsid w:val="008A388C"/>
    <w:rsid w:val="008A3CBA"/>
    <w:rsid w:val="008A61A1"/>
    <w:rsid w:val="008A6A6F"/>
    <w:rsid w:val="008A7B44"/>
    <w:rsid w:val="008B02C6"/>
    <w:rsid w:val="008B17F2"/>
    <w:rsid w:val="008B1CEE"/>
    <w:rsid w:val="008B2A46"/>
    <w:rsid w:val="008B315F"/>
    <w:rsid w:val="008B3489"/>
    <w:rsid w:val="008B43F2"/>
    <w:rsid w:val="008B6709"/>
    <w:rsid w:val="008B6CFF"/>
    <w:rsid w:val="008C1A9B"/>
    <w:rsid w:val="008D211A"/>
    <w:rsid w:val="008D2336"/>
    <w:rsid w:val="008D2C9C"/>
    <w:rsid w:val="008D31EB"/>
    <w:rsid w:val="008D3F90"/>
    <w:rsid w:val="008D66C6"/>
    <w:rsid w:val="008D7B03"/>
    <w:rsid w:val="008E162E"/>
    <w:rsid w:val="008E1717"/>
    <w:rsid w:val="008E1F40"/>
    <w:rsid w:val="008E2ED9"/>
    <w:rsid w:val="008E46FB"/>
    <w:rsid w:val="008E6440"/>
    <w:rsid w:val="008E7C23"/>
    <w:rsid w:val="008F0AF5"/>
    <w:rsid w:val="008F123E"/>
    <w:rsid w:val="008F22D3"/>
    <w:rsid w:val="008F2CEB"/>
    <w:rsid w:val="008F3F4D"/>
    <w:rsid w:val="008F3FD6"/>
    <w:rsid w:val="009000D7"/>
    <w:rsid w:val="00900B5A"/>
    <w:rsid w:val="009011F8"/>
    <w:rsid w:val="00904A65"/>
    <w:rsid w:val="0090545A"/>
    <w:rsid w:val="00910B26"/>
    <w:rsid w:val="0091155A"/>
    <w:rsid w:val="0091240A"/>
    <w:rsid w:val="00913122"/>
    <w:rsid w:val="009133E4"/>
    <w:rsid w:val="0091611A"/>
    <w:rsid w:val="0091646F"/>
    <w:rsid w:val="00917B58"/>
    <w:rsid w:val="00920238"/>
    <w:rsid w:val="009206B6"/>
    <w:rsid w:val="00920CF1"/>
    <w:rsid w:val="00925493"/>
    <w:rsid w:val="009274B4"/>
    <w:rsid w:val="00930684"/>
    <w:rsid w:val="00930C16"/>
    <w:rsid w:val="00931FEE"/>
    <w:rsid w:val="0093291F"/>
    <w:rsid w:val="009330FD"/>
    <w:rsid w:val="0093364B"/>
    <w:rsid w:val="00934EA2"/>
    <w:rsid w:val="0094107A"/>
    <w:rsid w:val="00941E89"/>
    <w:rsid w:val="00943ACA"/>
    <w:rsid w:val="00944060"/>
    <w:rsid w:val="00944A5C"/>
    <w:rsid w:val="00945AC8"/>
    <w:rsid w:val="00946C35"/>
    <w:rsid w:val="009505F9"/>
    <w:rsid w:val="009509EC"/>
    <w:rsid w:val="00952A66"/>
    <w:rsid w:val="0095347A"/>
    <w:rsid w:val="00953A1B"/>
    <w:rsid w:val="00954BF1"/>
    <w:rsid w:val="0095563C"/>
    <w:rsid w:val="00955904"/>
    <w:rsid w:val="00964292"/>
    <w:rsid w:val="00964A2A"/>
    <w:rsid w:val="00965504"/>
    <w:rsid w:val="00966079"/>
    <w:rsid w:val="009665A2"/>
    <w:rsid w:val="009721C7"/>
    <w:rsid w:val="00973D88"/>
    <w:rsid w:val="0098412F"/>
    <w:rsid w:val="0098446A"/>
    <w:rsid w:val="009854CC"/>
    <w:rsid w:val="00985AC0"/>
    <w:rsid w:val="00987BF5"/>
    <w:rsid w:val="00990DAA"/>
    <w:rsid w:val="00995522"/>
    <w:rsid w:val="00997E6C"/>
    <w:rsid w:val="009A0A9C"/>
    <w:rsid w:val="009A16ED"/>
    <w:rsid w:val="009A2F7B"/>
    <w:rsid w:val="009A5042"/>
    <w:rsid w:val="009A5161"/>
    <w:rsid w:val="009A6A25"/>
    <w:rsid w:val="009A7052"/>
    <w:rsid w:val="009A7B70"/>
    <w:rsid w:val="009B168C"/>
    <w:rsid w:val="009B3B5E"/>
    <w:rsid w:val="009B6ED1"/>
    <w:rsid w:val="009B7ED2"/>
    <w:rsid w:val="009C0057"/>
    <w:rsid w:val="009C221A"/>
    <w:rsid w:val="009C4EBE"/>
    <w:rsid w:val="009C503E"/>
    <w:rsid w:val="009C56E5"/>
    <w:rsid w:val="009C7C33"/>
    <w:rsid w:val="009D0312"/>
    <w:rsid w:val="009D0ECE"/>
    <w:rsid w:val="009D0EF2"/>
    <w:rsid w:val="009D33B9"/>
    <w:rsid w:val="009D7B24"/>
    <w:rsid w:val="009E19F6"/>
    <w:rsid w:val="009E3A1A"/>
    <w:rsid w:val="009E4655"/>
    <w:rsid w:val="009E5FC8"/>
    <w:rsid w:val="009E6468"/>
    <w:rsid w:val="009E687A"/>
    <w:rsid w:val="009F011C"/>
    <w:rsid w:val="009F4BD0"/>
    <w:rsid w:val="009F6861"/>
    <w:rsid w:val="009F7269"/>
    <w:rsid w:val="00A0193E"/>
    <w:rsid w:val="00A03C5C"/>
    <w:rsid w:val="00A03C79"/>
    <w:rsid w:val="00A05C64"/>
    <w:rsid w:val="00A066F1"/>
    <w:rsid w:val="00A110DD"/>
    <w:rsid w:val="00A130F1"/>
    <w:rsid w:val="00A132CD"/>
    <w:rsid w:val="00A13A24"/>
    <w:rsid w:val="00A141AF"/>
    <w:rsid w:val="00A14BD7"/>
    <w:rsid w:val="00A15EA1"/>
    <w:rsid w:val="00A16D29"/>
    <w:rsid w:val="00A174CD"/>
    <w:rsid w:val="00A20E5E"/>
    <w:rsid w:val="00A23DDD"/>
    <w:rsid w:val="00A246EC"/>
    <w:rsid w:val="00A2658D"/>
    <w:rsid w:val="00A26659"/>
    <w:rsid w:val="00A30305"/>
    <w:rsid w:val="00A31D2D"/>
    <w:rsid w:val="00A33B9D"/>
    <w:rsid w:val="00A346D1"/>
    <w:rsid w:val="00A35A85"/>
    <w:rsid w:val="00A366BB"/>
    <w:rsid w:val="00A36A2C"/>
    <w:rsid w:val="00A3760F"/>
    <w:rsid w:val="00A4073C"/>
    <w:rsid w:val="00A41B6D"/>
    <w:rsid w:val="00A43656"/>
    <w:rsid w:val="00A437B4"/>
    <w:rsid w:val="00A4600A"/>
    <w:rsid w:val="00A47DCF"/>
    <w:rsid w:val="00A50728"/>
    <w:rsid w:val="00A514D0"/>
    <w:rsid w:val="00A52F1D"/>
    <w:rsid w:val="00A538A6"/>
    <w:rsid w:val="00A538BD"/>
    <w:rsid w:val="00A54C25"/>
    <w:rsid w:val="00A55D67"/>
    <w:rsid w:val="00A560EB"/>
    <w:rsid w:val="00A600E0"/>
    <w:rsid w:val="00A6114A"/>
    <w:rsid w:val="00A644AD"/>
    <w:rsid w:val="00A704F1"/>
    <w:rsid w:val="00A710E7"/>
    <w:rsid w:val="00A714FB"/>
    <w:rsid w:val="00A719DD"/>
    <w:rsid w:val="00A71DF9"/>
    <w:rsid w:val="00A7372E"/>
    <w:rsid w:val="00A75153"/>
    <w:rsid w:val="00A7789E"/>
    <w:rsid w:val="00A77B82"/>
    <w:rsid w:val="00A82D27"/>
    <w:rsid w:val="00A90636"/>
    <w:rsid w:val="00A908BB"/>
    <w:rsid w:val="00A90B10"/>
    <w:rsid w:val="00A93B85"/>
    <w:rsid w:val="00A942AB"/>
    <w:rsid w:val="00A963FA"/>
    <w:rsid w:val="00A97E69"/>
    <w:rsid w:val="00AA0B18"/>
    <w:rsid w:val="00AA33C4"/>
    <w:rsid w:val="00AA4B0F"/>
    <w:rsid w:val="00AA666F"/>
    <w:rsid w:val="00AA7F65"/>
    <w:rsid w:val="00AB2250"/>
    <w:rsid w:val="00AB70E2"/>
    <w:rsid w:val="00AB75E5"/>
    <w:rsid w:val="00AC223A"/>
    <w:rsid w:val="00AC5FFE"/>
    <w:rsid w:val="00AD201D"/>
    <w:rsid w:val="00AE1245"/>
    <w:rsid w:val="00AE2966"/>
    <w:rsid w:val="00AE33CF"/>
    <w:rsid w:val="00AE3D39"/>
    <w:rsid w:val="00AE5C78"/>
    <w:rsid w:val="00AF09BE"/>
    <w:rsid w:val="00AF1C8D"/>
    <w:rsid w:val="00AF52B4"/>
    <w:rsid w:val="00B0021E"/>
    <w:rsid w:val="00B004E5"/>
    <w:rsid w:val="00B009A2"/>
    <w:rsid w:val="00B01579"/>
    <w:rsid w:val="00B02818"/>
    <w:rsid w:val="00B04B23"/>
    <w:rsid w:val="00B05D54"/>
    <w:rsid w:val="00B07D98"/>
    <w:rsid w:val="00B07E5F"/>
    <w:rsid w:val="00B07FB3"/>
    <w:rsid w:val="00B1140D"/>
    <w:rsid w:val="00B120AB"/>
    <w:rsid w:val="00B13698"/>
    <w:rsid w:val="00B13C46"/>
    <w:rsid w:val="00B15BB3"/>
    <w:rsid w:val="00B22822"/>
    <w:rsid w:val="00B22A7F"/>
    <w:rsid w:val="00B2664A"/>
    <w:rsid w:val="00B27DD1"/>
    <w:rsid w:val="00B31D8B"/>
    <w:rsid w:val="00B33B32"/>
    <w:rsid w:val="00B33B89"/>
    <w:rsid w:val="00B368BB"/>
    <w:rsid w:val="00B36F98"/>
    <w:rsid w:val="00B421E3"/>
    <w:rsid w:val="00B43FE2"/>
    <w:rsid w:val="00B44219"/>
    <w:rsid w:val="00B44B4C"/>
    <w:rsid w:val="00B44E9E"/>
    <w:rsid w:val="00B45241"/>
    <w:rsid w:val="00B45D9D"/>
    <w:rsid w:val="00B46277"/>
    <w:rsid w:val="00B46624"/>
    <w:rsid w:val="00B4662A"/>
    <w:rsid w:val="00B46DBE"/>
    <w:rsid w:val="00B475C6"/>
    <w:rsid w:val="00B519FA"/>
    <w:rsid w:val="00B54FEA"/>
    <w:rsid w:val="00B558E8"/>
    <w:rsid w:val="00B57D47"/>
    <w:rsid w:val="00B6055D"/>
    <w:rsid w:val="00B605A6"/>
    <w:rsid w:val="00B606BE"/>
    <w:rsid w:val="00B606C7"/>
    <w:rsid w:val="00B62D6D"/>
    <w:rsid w:val="00B639E9"/>
    <w:rsid w:val="00B707BF"/>
    <w:rsid w:val="00B719CF"/>
    <w:rsid w:val="00B733C2"/>
    <w:rsid w:val="00B74641"/>
    <w:rsid w:val="00B7688D"/>
    <w:rsid w:val="00B806A5"/>
    <w:rsid w:val="00B80A12"/>
    <w:rsid w:val="00B817CD"/>
    <w:rsid w:val="00B81B79"/>
    <w:rsid w:val="00B83AA1"/>
    <w:rsid w:val="00B86442"/>
    <w:rsid w:val="00B912A6"/>
    <w:rsid w:val="00B922F1"/>
    <w:rsid w:val="00B92390"/>
    <w:rsid w:val="00B92B22"/>
    <w:rsid w:val="00B94AF0"/>
    <w:rsid w:val="00B9605D"/>
    <w:rsid w:val="00B97032"/>
    <w:rsid w:val="00BA31B0"/>
    <w:rsid w:val="00BA362A"/>
    <w:rsid w:val="00BA3804"/>
    <w:rsid w:val="00BA4E36"/>
    <w:rsid w:val="00BB047C"/>
    <w:rsid w:val="00BB05F4"/>
    <w:rsid w:val="00BB32A3"/>
    <w:rsid w:val="00BB3A95"/>
    <w:rsid w:val="00BB6CE8"/>
    <w:rsid w:val="00BB6D91"/>
    <w:rsid w:val="00BB7433"/>
    <w:rsid w:val="00BB79CA"/>
    <w:rsid w:val="00BB7CA4"/>
    <w:rsid w:val="00BB7D2F"/>
    <w:rsid w:val="00BC1E8E"/>
    <w:rsid w:val="00BC5CFB"/>
    <w:rsid w:val="00BC7BB6"/>
    <w:rsid w:val="00BD3536"/>
    <w:rsid w:val="00BD5A1B"/>
    <w:rsid w:val="00BD77A9"/>
    <w:rsid w:val="00BD799C"/>
    <w:rsid w:val="00BE3910"/>
    <w:rsid w:val="00BE5939"/>
    <w:rsid w:val="00BE6610"/>
    <w:rsid w:val="00BE73C7"/>
    <w:rsid w:val="00BF1D1A"/>
    <w:rsid w:val="00BF2B5F"/>
    <w:rsid w:val="00BF43E5"/>
    <w:rsid w:val="00BF4FDE"/>
    <w:rsid w:val="00BF77B6"/>
    <w:rsid w:val="00C0018F"/>
    <w:rsid w:val="00C00370"/>
    <w:rsid w:val="00C006DD"/>
    <w:rsid w:val="00C007AE"/>
    <w:rsid w:val="00C0214E"/>
    <w:rsid w:val="00C039E0"/>
    <w:rsid w:val="00C03C6A"/>
    <w:rsid w:val="00C041E2"/>
    <w:rsid w:val="00C04755"/>
    <w:rsid w:val="00C10DFF"/>
    <w:rsid w:val="00C11176"/>
    <w:rsid w:val="00C20466"/>
    <w:rsid w:val="00C2047D"/>
    <w:rsid w:val="00C21444"/>
    <w:rsid w:val="00C214ED"/>
    <w:rsid w:val="00C234A7"/>
    <w:rsid w:val="00C234E6"/>
    <w:rsid w:val="00C2402F"/>
    <w:rsid w:val="00C24B34"/>
    <w:rsid w:val="00C24EFE"/>
    <w:rsid w:val="00C253DD"/>
    <w:rsid w:val="00C25A33"/>
    <w:rsid w:val="00C26E55"/>
    <w:rsid w:val="00C315F3"/>
    <w:rsid w:val="00C3211E"/>
    <w:rsid w:val="00C324A8"/>
    <w:rsid w:val="00C33DAB"/>
    <w:rsid w:val="00C35FC8"/>
    <w:rsid w:val="00C372A2"/>
    <w:rsid w:val="00C417B5"/>
    <w:rsid w:val="00C43C4F"/>
    <w:rsid w:val="00C44A9B"/>
    <w:rsid w:val="00C44D15"/>
    <w:rsid w:val="00C51394"/>
    <w:rsid w:val="00C520B6"/>
    <w:rsid w:val="00C527E8"/>
    <w:rsid w:val="00C530FF"/>
    <w:rsid w:val="00C54517"/>
    <w:rsid w:val="00C550BC"/>
    <w:rsid w:val="00C553D9"/>
    <w:rsid w:val="00C55ACA"/>
    <w:rsid w:val="00C56FCE"/>
    <w:rsid w:val="00C601C1"/>
    <w:rsid w:val="00C6309A"/>
    <w:rsid w:val="00C63B57"/>
    <w:rsid w:val="00C64536"/>
    <w:rsid w:val="00C64CD8"/>
    <w:rsid w:val="00C66463"/>
    <w:rsid w:val="00C71600"/>
    <w:rsid w:val="00C73AEE"/>
    <w:rsid w:val="00C73B85"/>
    <w:rsid w:val="00C73F9F"/>
    <w:rsid w:val="00C74627"/>
    <w:rsid w:val="00C74F38"/>
    <w:rsid w:val="00C75A91"/>
    <w:rsid w:val="00C766D0"/>
    <w:rsid w:val="00C7682C"/>
    <w:rsid w:val="00C7703E"/>
    <w:rsid w:val="00C8032F"/>
    <w:rsid w:val="00C82622"/>
    <w:rsid w:val="00C83710"/>
    <w:rsid w:val="00C879A5"/>
    <w:rsid w:val="00C910F0"/>
    <w:rsid w:val="00C91389"/>
    <w:rsid w:val="00C920D0"/>
    <w:rsid w:val="00C9333D"/>
    <w:rsid w:val="00C949F8"/>
    <w:rsid w:val="00C96339"/>
    <w:rsid w:val="00C96340"/>
    <w:rsid w:val="00C97C68"/>
    <w:rsid w:val="00CA02BF"/>
    <w:rsid w:val="00CA1A47"/>
    <w:rsid w:val="00CA2F41"/>
    <w:rsid w:val="00CA32C1"/>
    <w:rsid w:val="00CA43A7"/>
    <w:rsid w:val="00CA6B8D"/>
    <w:rsid w:val="00CB2DFD"/>
    <w:rsid w:val="00CB4693"/>
    <w:rsid w:val="00CB4D3C"/>
    <w:rsid w:val="00CB6BCE"/>
    <w:rsid w:val="00CC247A"/>
    <w:rsid w:val="00CC263A"/>
    <w:rsid w:val="00CC7525"/>
    <w:rsid w:val="00CD03DA"/>
    <w:rsid w:val="00CD4619"/>
    <w:rsid w:val="00CD5A3D"/>
    <w:rsid w:val="00CD713A"/>
    <w:rsid w:val="00CD7189"/>
    <w:rsid w:val="00CD7893"/>
    <w:rsid w:val="00CE0189"/>
    <w:rsid w:val="00CE2784"/>
    <w:rsid w:val="00CE2CD4"/>
    <w:rsid w:val="00CE527E"/>
    <w:rsid w:val="00CE5794"/>
    <w:rsid w:val="00CE5BD1"/>
    <w:rsid w:val="00CE5E47"/>
    <w:rsid w:val="00CE6469"/>
    <w:rsid w:val="00CE7BE1"/>
    <w:rsid w:val="00CF020F"/>
    <w:rsid w:val="00CF086C"/>
    <w:rsid w:val="00CF2B5B"/>
    <w:rsid w:val="00CF2EB2"/>
    <w:rsid w:val="00CF47A0"/>
    <w:rsid w:val="00CF48FB"/>
    <w:rsid w:val="00CF6F7D"/>
    <w:rsid w:val="00D025D2"/>
    <w:rsid w:val="00D049A3"/>
    <w:rsid w:val="00D04DB9"/>
    <w:rsid w:val="00D0768E"/>
    <w:rsid w:val="00D1350D"/>
    <w:rsid w:val="00D13FF5"/>
    <w:rsid w:val="00D14CE0"/>
    <w:rsid w:val="00D15B7F"/>
    <w:rsid w:val="00D169B4"/>
    <w:rsid w:val="00D16ECE"/>
    <w:rsid w:val="00D1712B"/>
    <w:rsid w:val="00D20737"/>
    <w:rsid w:val="00D216C0"/>
    <w:rsid w:val="00D2170E"/>
    <w:rsid w:val="00D21E28"/>
    <w:rsid w:val="00D25909"/>
    <w:rsid w:val="00D26197"/>
    <w:rsid w:val="00D268FA"/>
    <w:rsid w:val="00D270C7"/>
    <w:rsid w:val="00D329BD"/>
    <w:rsid w:val="00D33B3A"/>
    <w:rsid w:val="00D358F2"/>
    <w:rsid w:val="00D362D6"/>
    <w:rsid w:val="00D3676A"/>
    <w:rsid w:val="00D3699E"/>
    <w:rsid w:val="00D42596"/>
    <w:rsid w:val="00D43EBB"/>
    <w:rsid w:val="00D455DF"/>
    <w:rsid w:val="00D475EC"/>
    <w:rsid w:val="00D47A8C"/>
    <w:rsid w:val="00D50FD1"/>
    <w:rsid w:val="00D51B1C"/>
    <w:rsid w:val="00D5319A"/>
    <w:rsid w:val="00D547D1"/>
    <w:rsid w:val="00D547D7"/>
    <w:rsid w:val="00D560F8"/>
    <w:rsid w:val="00D5651D"/>
    <w:rsid w:val="00D57ECC"/>
    <w:rsid w:val="00D60C1F"/>
    <w:rsid w:val="00D64194"/>
    <w:rsid w:val="00D704B7"/>
    <w:rsid w:val="00D71C6B"/>
    <w:rsid w:val="00D72F80"/>
    <w:rsid w:val="00D74898"/>
    <w:rsid w:val="00D801ED"/>
    <w:rsid w:val="00D83BF5"/>
    <w:rsid w:val="00D83F39"/>
    <w:rsid w:val="00D842CF"/>
    <w:rsid w:val="00D92589"/>
    <w:rsid w:val="00D925C2"/>
    <w:rsid w:val="00D936BC"/>
    <w:rsid w:val="00D95CAD"/>
    <w:rsid w:val="00D96530"/>
    <w:rsid w:val="00D96B4B"/>
    <w:rsid w:val="00DA1242"/>
    <w:rsid w:val="00DA1944"/>
    <w:rsid w:val="00DA3E03"/>
    <w:rsid w:val="00DA5281"/>
    <w:rsid w:val="00DA6B26"/>
    <w:rsid w:val="00DA7078"/>
    <w:rsid w:val="00DB2AF2"/>
    <w:rsid w:val="00DB761C"/>
    <w:rsid w:val="00DB78D6"/>
    <w:rsid w:val="00DC0EA9"/>
    <w:rsid w:val="00DC2DA3"/>
    <w:rsid w:val="00DC32AA"/>
    <w:rsid w:val="00DC4545"/>
    <w:rsid w:val="00DD08B4"/>
    <w:rsid w:val="00DD1C5A"/>
    <w:rsid w:val="00DD22D6"/>
    <w:rsid w:val="00DD350F"/>
    <w:rsid w:val="00DD4131"/>
    <w:rsid w:val="00DD44AF"/>
    <w:rsid w:val="00DD4CD2"/>
    <w:rsid w:val="00DD64F4"/>
    <w:rsid w:val="00DD6A53"/>
    <w:rsid w:val="00DD6ED5"/>
    <w:rsid w:val="00DD6FA2"/>
    <w:rsid w:val="00DD7955"/>
    <w:rsid w:val="00DE2AC3"/>
    <w:rsid w:val="00DE3971"/>
    <w:rsid w:val="00DE413A"/>
    <w:rsid w:val="00DE434C"/>
    <w:rsid w:val="00DE4A0A"/>
    <w:rsid w:val="00DE5692"/>
    <w:rsid w:val="00DE64B1"/>
    <w:rsid w:val="00DF51D9"/>
    <w:rsid w:val="00DF5A69"/>
    <w:rsid w:val="00DF6221"/>
    <w:rsid w:val="00DF64CB"/>
    <w:rsid w:val="00DF6958"/>
    <w:rsid w:val="00DF6F8E"/>
    <w:rsid w:val="00DF6FB9"/>
    <w:rsid w:val="00DF713F"/>
    <w:rsid w:val="00DF7C7B"/>
    <w:rsid w:val="00E018DB"/>
    <w:rsid w:val="00E01D1C"/>
    <w:rsid w:val="00E02D90"/>
    <w:rsid w:val="00E03C94"/>
    <w:rsid w:val="00E05B66"/>
    <w:rsid w:val="00E11098"/>
    <w:rsid w:val="00E111B2"/>
    <w:rsid w:val="00E117A2"/>
    <w:rsid w:val="00E11A63"/>
    <w:rsid w:val="00E1442E"/>
    <w:rsid w:val="00E16730"/>
    <w:rsid w:val="00E228D4"/>
    <w:rsid w:val="00E25FD9"/>
    <w:rsid w:val="00E26226"/>
    <w:rsid w:val="00E262BA"/>
    <w:rsid w:val="00E30301"/>
    <w:rsid w:val="00E3104E"/>
    <w:rsid w:val="00E3437C"/>
    <w:rsid w:val="00E35427"/>
    <w:rsid w:val="00E363CE"/>
    <w:rsid w:val="00E451E1"/>
    <w:rsid w:val="00E45B76"/>
    <w:rsid w:val="00E45D05"/>
    <w:rsid w:val="00E4636D"/>
    <w:rsid w:val="00E47309"/>
    <w:rsid w:val="00E52184"/>
    <w:rsid w:val="00E529F6"/>
    <w:rsid w:val="00E55816"/>
    <w:rsid w:val="00E55A09"/>
    <w:rsid w:val="00E55AEF"/>
    <w:rsid w:val="00E60AD7"/>
    <w:rsid w:val="00E648DF"/>
    <w:rsid w:val="00E66106"/>
    <w:rsid w:val="00E7280A"/>
    <w:rsid w:val="00E72FDC"/>
    <w:rsid w:val="00E74E29"/>
    <w:rsid w:val="00E808C6"/>
    <w:rsid w:val="00E82127"/>
    <w:rsid w:val="00E830EE"/>
    <w:rsid w:val="00E8491F"/>
    <w:rsid w:val="00E903FA"/>
    <w:rsid w:val="00E90CFF"/>
    <w:rsid w:val="00E92F50"/>
    <w:rsid w:val="00E93820"/>
    <w:rsid w:val="00E976C1"/>
    <w:rsid w:val="00EA0771"/>
    <w:rsid w:val="00EA0F77"/>
    <w:rsid w:val="00EA12E5"/>
    <w:rsid w:val="00EA23B4"/>
    <w:rsid w:val="00EA32EB"/>
    <w:rsid w:val="00EA441B"/>
    <w:rsid w:val="00EA6996"/>
    <w:rsid w:val="00EA6D79"/>
    <w:rsid w:val="00EA79E4"/>
    <w:rsid w:val="00EB04D0"/>
    <w:rsid w:val="00EB2836"/>
    <w:rsid w:val="00EB34F1"/>
    <w:rsid w:val="00EB4F64"/>
    <w:rsid w:val="00EB689D"/>
    <w:rsid w:val="00EC19CB"/>
    <w:rsid w:val="00EC2777"/>
    <w:rsid w:val="00EC2D67"/>
    <w:rsid w:val="00EC337B"/>
    <w:rsid w:val="00EC4ADE"/>
    <w:rsid w:val="00EC5705"/>
    <w:rsid w:val="00EC5DAE"/>
    <w:rsid w:val="00EC76B2"/>
    <w:rsid w:val="00EC771A"/>
    <w:rsid w:val="00ED0DE7"/>
    <w:rsid w:val="00ED2893"/>
    <w:rsid w:val="00ED5477"/>
    <w:rsid w:val="00ED7147"/>
    <w:rsid w:val="00ED79D4"/>
    <w:rsid w:val="00EE010D"/>
    <w:rsid w:val="00EE0979"/>
    <w:rsid w:val="00EE0D68"/>
    <w:rsid w:val="00EE2075"/>
    <w:rsid w:val="00EE212E"/>
    <w:rsid w:val="00EE23B1"/>
    <w:rsid w:val="00EE2683"/>
    <w:rsid w:val="00EE294D"/>
    <w:rsid w:val="00EE3A25"/>
    <w:rsid w:val="00EE5014"/>
    <w:rsid w:val="00EE7452"/>
    <w:rsid w:val="00EE7C4A"/>
    <w:rsid w:val="00EE7DB4"/>
    <w:rsid w:val="00EF3B3E"/>
    <w:rsid w:val="00EF5160"/>
    <w:rsid w:val="00EF7018"/>
    <w:rsid w:val="00EF75C6"/>
    <w:rsid w:val="00EF7E95"/>
    <w:rsid w:val="00F0015D"/>
    <w:rsid w:val="00F01A7D"/>
    <w:rsid w:val="00F02766"/>
    <w:rsid w:val="00F02F73"/>
    <w:rsid w:val="00F04067"/>
    <w:rsid w:val="00F05BD4"/>
    <w:rsid w:val="00F06536"/>
    <w:rsid w:val="00F07BF5"/>
    <w:rsid w:val="00F109A5"/>
    <w:rsid w:val="00F111F3"/>
    <w:rsid w:val="00F132C0"/>
    <w:rsid w:val="00F13A77"/>
    <w:rsid w:val="00F16EF7"/>
    <w:rsid w:val="00F1747D"/>
    <w:rsid w:val="00F2058E"/>
    <w:rsid w:val="00F20788"/>
    <w:rsid w:val="00F2099C"/>
    <w:rsid w:val="00F215C9"/>
    <w:rsid w:val="00F21A1D"/>
    <w:rsid w:val="00F26CE4"/>
    <w:rsid w:val="00F27042"/>
    <w:rsid w:val="00F27852"/>
    <w:rsid w:val="00F316E2"/>
    <w:rsid w:val="00F32655"/>
    <w:rsid w:val="00F337D5"/>
    <w:rsid w:val="00F418A1"/>
    <w:rsid w:val="00F4330F"/>
    <w:rsid w:val="00F441E9"/>
    <w:rsid w:val="00F445D8"/>
    <w:rsid w:val="00F44956"/>
    <w:rsid w:val="00F4577F"/>
    <w:rsid w:val="00F47006"/>
    <w:rsid w:val="00F500D5"/>
    <w:rsid w:val="00F500F6"/>
    <w:rsid w:val="00F50A18"/>
    <w:rsid w:val="00F5107C"/>
    <w:rsid w:val="00F511FE"/>
    <w:rsid w:val="00F55CB9"/>
    <w:rsid w:val="00F56FD1"/>
    <w:rsid w:val="00F57AA4"/>
    <w:rsid w:val="00F60842"/>
    <w:rsid w:val="00F61FF9"/>
    <w:rsid w:val="00F62641"/>
    <w:rsid w:val="00F63291"/>
    <w:rsid w:val="00F6366D"/>
    <w:rsid w:val="00F63B38"/>
    <w:rsid w:val="00F65C19"/>
    <w:rsid w:val="00F71718"/>
    <w:rsid w:val="00F7464C"/>
    <w:rsid w:val="00F777CD"/>
    <w:rsid w:val="00F83D23"/>
    <w:rsid w:val="00F83D44"/>
    <w:rsid w:val="00F83E7B"/>
    <w:rsid w:val="00F873D0"/>
    <w:rsid w:val="00F903B9"/>
    <w:rsid w:val="00F90F36"/>
    <w:rsid w:val="00F91641"/>
    <w:rsid w:val="00F9315E"/>
    <w:rsid w:val="00F96AFB"/>
    <w:rsid w:val="00FA1362"/>
    <w:rsid w:val="00FA13E1"/>
    <w:rsid w:val="00FA59D5"/>
    <w:rsid w:val="00FA6664"/>
    <w:rsid w:val="00FB0CD3"/>
    <w:rsid w:val="00FB46E9"/>
    <w:rsid w:val="00FB5B3C"/>
    <w:rsid w:val="00FC266A"/>
    <w:rsid w:val="00FC3E27"/>
    <w:rsid w:val="00FC657C"/>
    <w:rsid w:val="00FC6EA3"/>
    <w:rsid w:val="00FC736F"/>
    <w:rsid w:val="00FD190B"/>
    <w:rsid w:val="00FD2546"/>
    <w:rsid w:val="00FD2AD9"/>
    <w:rsid w:val="00FD5CDB"/>
    <w:rsid w:val="00FD772E"/>
    <w:rsid w:val="00FE0A42"/>
    <w:rsid w:val="00FE180E"/>
    <w:rsid w:val="00FE2EAF"/>
    <w:rsid w:val="00FE392A"/>
    <w:rsid w:val="00FE4DF6"/>
    <w:rsid w:val="00FE6F7D"/>
    <w:rsid w:val="00FE78C7"/>
    <w:rsid w:val="00FF409F"/>
    <w:rsid w:val="00FF4222"/>
    <w:rsid w:val="00FF43AC"/>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B47E654-0455-438F-AC35-7279A449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CB9"/>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9A7B70"/>
    <w:pPr>
      <w:keepNext/>
      <w:keepLines/>
      <w:tabs>
        <w:tab w:val="clear" w:pos="1134"/>
        <w:tab w:val="left" w:pos="851"/>
      </w:tabs>
      <w:spacing w:before="280"/>
      <w:outlineLvl w:val="0"/>
    </w:pPr>
    <w:rPr>
      <w:b/>
    </w:rPr>
  </w:style>
  <w:style w:type="paragraph" w:styleId="Heading2">
    <w:name w:val="heading 2"/>
    <w:basedOn w:val="Heading1"/>
    <w:next w:val="Normal"/>
    <w:qFormat/>
    <w:rsid w:val="00F55CB9"/>
    <w:pPr>
      <w:spacing w:before="200"/>
      <w:outlineLvl w:val="1"/>
    </w:pPr>
  </w:style>
  <w:style w:type="paragraph" w:styleId="Heading3">
    <w:name w:val="heading 3"/>
    <w:basedOn w:val="Heading1"/>
    <w:next w:val="Normal"/>
    <w:qFormat/>
    <w:rsid w:val="00F55CB9"/>
    <w:pPr>
      <w:spacing w:before="200"/>
      <w:outlineLvl w:val="2"/>
    </w:pPr>
  </w:style>
  <w:style w:type="paragraph" w:styleId="Heading4">
    <w:name w:val="heading 4"/>
    <w:basedOn w:val="Heading3"/>
    <w:next w:val="Normal"/>
    <w:qFormat/>
    <w:rsid w:val="00F55CB9"/>
    <w:pPr>
      <w:outlineLvl w:val="3"/>
    </w:pPr>
  </w:style>
  <w:style w:type="paragraph" w:styleId="Heading5">
    <w:name w:val="heading 5"/>
    <w:basedOn w:val="Heading4"/>
    <w:next w:val="Normal"/>
    <w:qFormat/>
    <w:rsid w:val="00F55CB9"/>
    <w:pPr>
      <w:outlineLvl w:val="4"/>
    </w:pPr>
  </w:style>
  <w:style w:type="paragraph" w:styleId="Heading6">
    <w:name w:val="heading 6"/>
    <w:basedOn w:val="Heading4"/>
    <w:next w:val="Normal"/>
    <w:qFormat/>
    <w:rsid w:val="00F55CB9"/>
    <w:pPr>
      <w:outlineLvl w:val="5"/>
    </w:pPr>
  </w:style>
  <w:style w:type="paragraph" w:styleId="Heading7">
    <w:name w:val="heading 7"/>
    <w:basedOn w:val="Heading6"/>
    <w:next w:val="Normal"/>
    <w:qFormat/>
    <w:rsid w:val="00F55CB9"/>
    <w:pPr>
      <w:outlineLvl w:val="6"/>
    </w:pPr>
  </w:style>
  <w:style w:type="paragraph" w:styleId="Heading8">
    <w:name w:val="heading 8"/>
    <w:basedOn w:val="Heading6"/>
    <w:next w:val="Normal"/>
    <w:qFormat/>
    <w:rsid w:val="00F55CB9"/>
    <w:pPr>
      <w:outlineLvl w:val="7"/>
    </w:pPr>
  </w:style>
  <w:style w:type="paragraph" w:styleId="Heading9">
    <w:name w:val="heading 9"/>
    <w:basedOn w:val="Heading6"/>
    <w:next w:val="Normal"/>
    <w:qFormat/>
    <w:rsid w:val="00F55C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F55CB9"/>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F55CB9"/>
    <w:pPr>
      <w:keepNext/>
      <w:keepLines/>
      <w:spacing w:before="480" w:after="80"/>
      <w:jc w:val="center"/>
    </w:pPr>
    <w:rPr>
      <w:caps/>
      <w:sz w:val="28"/>
    </w:rPr>
  </w:style>
  <w:style w:type="paragraph" w:customStyle="1" w:styleId="Annexref">
    <w:name w:val="Annex_ref"/>
    <w:basedOn w:val="Normal"/>
    <w:next w:val="Normal"/>
    <w:rsid w:val="00F55CB9"/>
    <w:pPr>
      <w:keepNext/>
      <w:keepLines/>
      <w:spacing w:after="280"/>
      <w:jc w:val="center"/>
    </w:pPr>
  </w:style>
  <w:style w:type="paragraph" w:customStyle="1" w:styleId="Annextitle">
    <w:name w:val="Annex_title"/>
    <w:basedOn w:val="Normal"/>
    <w:next w:val="Normal"/>
    <w:rsid w:val="00F55CB9"/>
    <w:pPr>
      <w:keepNext/>
      <w:keepLines/>
      <w:spacing w:before="240" w:after="280"/>
      <w:jc w:val="center"/>
    </w:pPr>
    <w:rPr>
      <w:b/>
      <w:sz w:val="28"/>
    </w:rPr>
  </w:style>
  <w:style w:type="character" w:customStyle="1" w:styleId="Appdef">
    <w:name w:val="App_def"/>
    <w:basedOn w:val="DefaultParagraphFont"/>
    <w:rsid w:val="00F55CB9"/>
    <w:rPr>
      <w:rFonts w:asciiTheme="minorHAnsi" w:hAnsiTheme="minorHAnsi"/>
      <w:b/>
    </w:rPr>
  </w:style>
  <w:style w:type="character" w:customStyle="1" w:styleId="Appref">
    <w:name w:val="App_ref"/>
    <w:basedOn w:val="DefaultParagraphFont"/>
    <w:rsid w:val="00F55CB9"/>
    <w:rPr>
      <w:rFonts w:asciiTheme="minorHAnsi" w:hAnsiTheme="minorHAnsi"/>
    </w:rPr>
  </w:style>
  <w:style w:type="paragraph" w:customStyle="1" w:styleId="AppendixNo">
    <w:name w:val="Appendix_No"/>
    <w:basedOn w:val="AnnexNo"/>
    <w:next w:val="Annexref"/>
    <w:rsid w:val="00F55CB9"/>
  </w:style>
  <w:style w:type="paragraph" w:customStyle="1" w:styleId="ApptoAnnex">
    <w:name w:val="App_to_Annex"/>
    <w:basedOn w:val="AppendixNo"/>
    <w:next w:val="Normal"/>
    <w:qFormat/>
    <w:rsid w:val="00F55CB9"/>
  </w:style>
  <w:style w:type="paragraph" w:customStyle="1" w:styleId="Appendixref">
    <w:name w:val="Appendix_ref"/>
    <w:basedOn w:val="Annexref"/>
    <w:next w:val="Annextitle"/>
    <w:rsid w:val="00F55CB9"/>
  </w:style>
  <w:style w:type="paragraph" w:customStyle="1" w:styleId="Appendixtitle">
    <w:name w:val="Appendix_title"/>
    <w:basedOn w:val="Annextitle"/>
    <w:next w:val="Normal"/>
    <w:rsid w:val="00F55CB9"/>
  </w:style>
  <w:style w:type="character" w:customStyle="1" w:styleId="Artdef">
    <w:name w:val="Art_def"/>
    <w:basedOn w:val="DefaultParagraphFont"/>
    <w:rsid w:val="00F55CB9"/>
    <w:rPr>
      <w:rFonts w:asciiTheme="minorHAnsi" w:hAnsiTheme="minorHAnsi"/>
      <w:b/>
    </w:rPr>
  </w:style>
  <w:style w:type="paragraph" w:customStyle="1" w:styleId="Artheading">
    <w:name w:val="Art_heading"/>
    <w:basedOn w:val="Normal"/>
    <w:next w:val="Normal"/>
    <w:rsid w:val="00F55CB9"/>
    <w:pPr>
      <w:spacing w:before="480"/>
      <w:jc w:val="center"/>
    </w:pPr>
    <w:rPr>
      <w:b/>
      <w:sz w:val="28"/>
    </w:rPr>
  </w:style>
  <w:style w:type="paragraph" w:customStyle="1" w:styleId="ArtNo">
    <w:name w:val="Art_No"/>
    <w:basedOn w:val="Normal"/>
    <w:next w:val="Normal"/>
    <w:rsid w:val="00F55CB9"/>
    <w:pPr>
      <w:keepNext/>
      <w:keepLines/>
      <w:spacing w:before="480"/>
      <w:jc w:val="center"/>
    </w:pPr>
    <w:rPr>
      <w:caps/>
      <w:sz w:val="28"/>
    </w:rPr>
  </w:style>
  <w:style w:type="character" w:customStyle="1" w:styleId="Artref">
    <w:name w:val="Art_ref"/>
    <w:basedOn w:val="DefaultParagraphFont"/>
    <w:rsid w:val="00F55CB9"/>
    <w:rPr>
      <w:rFonts w:asciiTheme="minorHAnsi" w:hAnsiTheme="minorHAnsi"/>
    </w:rPr>
  </w:style>
  <w:style w:type="paragraph" w:customStyle="1" w:styleId="Arttitle">
    <w:name w:val="Art_title"/>
    <w:basedOn w:val="Normal"/>
    <w:next w:val="Normal"/>
    <w:rsid w:val="00F55CB9"/>
    <w:pPr>
      <w:keepNext/>
      <w:keepLines/>
      <w:spacing w:before="240"/>
      <w:jc w:val="center"/>
    </w:pPr>
    <w:rPr>
      <w:b/>
      <w:sz w:val="28"/>
    </w:rPr>
  </w:style>
  <w:style w:type="paragraph" w:customStyle="1" w:styleId="Call">
    <w:name w:val="Call"/>
    <w:basedOn w:val="Normal"/>
    <w:next w:val="Normal"/>
    <w:rsid w:val="00F55CB9"/>
    <w:pPr>
      <w:keepNext/>
      <w:keepLines/>
      <w:spacing w:before="160"/>
      <w:ind w:left="1134"/>
    </w:pPr>
    <w:rPr>
      <w:i/>
    </w:rPr>
  </w:style>
  <w:style w:type="paragraph" w:customStyle="1" w:styleId="ChapNo">
    <w:name w:val="Chap_No"/>
    <w:basedOn w:val="ArtNo"/>
    <w:next w:val="Normal"/>
    <w:rsid w:val="00F55CB9"/>
    <w:rPr>
      <w:b/>
    </w:rPr>
  </w:style>
  <w:style w:type="paragraph" w:customStyle="1" w:styleId="Chaptitle">
    <w:name w:val="Chap_title"/>
    <w:basedOn w:val="Arttitle"/>
    <w:next w:val="Normal"/>
    <w:rsid w:val="00F55CB9"/>
  </w:style>
  <w:style w:type="paragraph" w:customStyle="1" w:styleId="enumlev1">
    <w:name w:val="enumlev1"/>
    <w:basedOn w:val="Normal"/>
    <w:link w:val="enumlev1Char"/>
    <w:rsid w:val="00F55CB9"/>
    <w:pPr>
      <w:tabs>
        <w:tab w:val="clear" w:pos="2268"/>
        <w:tab w:val="left" w:pos="2608"/>
        <w:tab w:val="left" w:pos="3345"/>
      </w:tabs>
      <w:spacing w:before="80"/>
      <w:ind w:left="1134" w:hanging="1134"/>
    </w:pPr>
  </w:style>
  <w:style w:type="paragraph" w:customStyle="1" w:styleId="enumlev2">
    <w:name w:val="enumlev2"/>
    <w:basedOn w:val="enumlev1"/>
    <w:rsid w:val="00F55CB9"/>
    <w:pPr>
      <w:ind w:left="1871" w:hanging="737"/>
    </w:pPr>
  </w:style>
  <w:style w:type="paragraph" w:customStyle="1" w:styleId="enumlev3">
    <w:name w:val="enumlev3"/>
    <w:basedOn w:val="enumlev2"/>
    <w:rsid w:val="00F55CB9"/>
    <w:pPr>
      <w:ind w:left="2268" w:hanging="397"/>
    </w:pPr>
  </w:style>
  <w:style w:type="paragraph" w:customStyle="1" w:styleId="Equation">
    <w:name w:val="Equation"/>
    <w:basedOn w:val="Normal"/>
    <w:rsid w:val="00F55CB9"/>
    <w:pPr>
      <w:tabs>
        <w:tab w:val="clear" w:pos="2268"/>
        <w:tab w:val="center" w:pos="4820"/>
        <w:tab w:val="right" w:pos="9639"/>
      </w:tabs>
    </w:pPr>
  </w:style>
  <w:style w:type="paragraph" w:customStyle="1" w:styleId="Equationlegend">
    <w:name w:val="Equation_legend"/>
    <w:basedOn w:val="NormalIndent"/>
    <w:rsid w:val="00F55CB9"/>
    <w:pPr>
      <w:tabs>
        <w:tab w:val="clear" w:pos="1134"/>
        <w:tab w:val="clear" w:pos="2268"/>
        <w:tab w:val="right" w:pos="1871"/>
        <w:tab w:val="left" w:pos="2041"/>
      </w:tabs>
      <w:spacing w:before="80"/>
      <w:ind w:left="2041" w:hanging="2041"/>
    </w:pPr>
  </w:style>
  <w:style w:type="paragraph" w:styleId="NormalIndent">
    <w:name w:val="Normal Indent"/>
    <w:basedOn w:val="Normal"/>
    <w:rsid w:val="00F55CB9"/>
    <w:pPr>
      <w:ind w:left="1134"/>
    </w:pPr>
  </w:style>
  <w:style w:type="paragraph" w:customStyle="1" w:styleId="Figure">
    <w:name w:val="Figure"/>
    <w:basedOn w:val="Normal"/>
    <w:next w:val="Normal"/>
    <w:rsid w:val="00F55CB9"/>
    <w:pPr>
      <w:keepNext/>
      <w:keepLines/>
      <w:jc w:val="center"/>
    </w:pPr>
  </w:style>
  <w:style w:type="paragraph" w:customStyle="1" w:styleId="Figurelegend">
    <w:name w:val="Figure_legend"/>
    <w:basedOn w:val="Normal"/>
    <w:rsid w:val="00F55CB9"/>
    <w:pPr>
      <w:keepNext/>
      <w:keepLines/>
      <w:spacing w:before="20" w:after="20"/>
    </w:pPr>
    <w:rPr>
      <w:sz w:val="18"/>
    </w:rPr>
  </w:style>
  <w:style w:type="paragraph" w:customStyle="1" w:styleId="FigureNo">
    <w:name w:val="Figure_No"/>
    <w:basedOn w:val="Normal"/>
    <w:next w:val="Normal"/>
    <w:rsid w:val="00F55CB9"/>
    <w:pPr>
      <w:keepNext/>
      <w:keepLines/>
      <w:spacing w:before="480" w:after="120"/>
      <w:jc w:val="center"/>
    </w:pPr>
    <w:rPr>
      <w:caps/>
      <w:sz w:val="20"/>
    </w:rPr>
  </w:style>
  <w:style w:type="paragraph" w:customStyle="1" w:styleId="Figuretitle">
    <w:name w:val="Figure_title"/>
    <w:basedOn w:val="Normal"/>
    <w:next w:val="Normal"/>
    <w:rsid w:val="00F55CB9"/>
    <w:pPr>
      <w:keepNext/>
      <w:keepLines/>
      <w:spacing w:before="0" w:after="480"/>
      <w:jc w:val="center"/>
    </w:pPr>
    <w:rPr>
      <w:b/>
      <w:sz w:val="20"/>
    </w:rPr>
  </w:style>
  <w:style w:type="paragraph" w:customStyle="1" w:styleId="Figurewithouttitle">
    <w:name w:val="Figure_without_title"/>
    <w:basedOn w:val="FigureNo"/>
    <w:next w:val="Normal"/>
    <w:rsid w:val="00F55CB9"/>
    <w:pPr>
      <w:keepNext w:val="0"/>
    </w:pPr>
  </w:style>
  <w:style w:type="paragraph" w:styleId="Footer">
    <w:name w:val="footer"/>
    <w:basedOn w:val="Normal"/>
    <w:link w:val="FooterChar"/>
    <w:uiPriority w:val="99"/>
    <w:rsid w:val="00F55CB9"/>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F55CB9"/>
    <w:rPr>
      <w:rFonts w:asciiTheme="minorHAnsi" w:hAnsiTheme="minorHAnsi"/>
      <w:caps/>
      <w:noProof/>
      <w:sz w:val="16"/>
      <w:lang w:val="en-GB" w:eastAsia="en-US"/>
    </w:rPr>
  </w:style>
  <w:style w:type="paragraph" w:customStyle="1" w:styleId="FirstFooter">
    <w:name w:val="FirstFooter"/>
    <w:basedOn w:val="Footer"/>
    <w:rsid w:val="00F55CB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55CB9"/>
    <w:rPr>
      <w:rFonts w:asciiTheme="minorHAnsi" w:hAnsiTheme="minorHAnsi"/>
      <w:position w:val="6"/>
      <w:sz w:val="18"/>
    </w:rPr>
  </w:style>
  <w:style w:type="paragraph" w:styleId="FootnoteText">
    <w:name w:val="footnote text"/>
    <w:basedOn w:val="Normal"/>
    <w:link w:val="FootnoteTextChar"/>
    <w:rsid w:val="00F55CB9"/>
    <w:pPr>
      <w:keepLines/>
      <w:tabs>
        <w:tab w:val="left" w:pos="255"/>
      </w:tabs>
    </w:pPr>
  </w:style>
  <w:style w:type="character" w:customStyle="1" w:styleId="FootnoteTextChar">
    <w:name w:val="Footnote Text Char"/>
    <w:basedOn w:val="DefaultParagraphFont"/>
    <w:link w:val="FootnoteText"/>
    <w:rsid w:val="00F55CB9"/>
    <w:rPr>
      <w:rFonts w:asciiTheme="minorHAnsi" w:hAnsiTheme="minorHAnsi"/>
      <w:sz w:val="24"/>
      <w:lang w:val="en-GB" w:eastAsia="en-US"/>
    </w:rPr>
  </w:style>
  <w:style w:type="paragraph" w:styleId="Header">
    <w:name w:val="header"/>
    <w:basedOn w:val="Normal"/>
    <w:link w:val="HeaderChar"/>
    <w:uiPriority w:val="99"/>
    <w:rsid w:val="00F55CB9"/>
    <w:pPr>
      <w:spacing w:before="0"/>
      <w:jc w:val="center"/>
    </w:pPr>
    <w:rPr>
      <w:sz w:val="18"/>
    </w:rPr>
  </w:style>
  <w:style w:type="character" w:customStyle="1" w:styleId="HeaderChar">
    <w:name w:val="Header Char"/>
    <w:basedOn w:val="DefaultParagraphFont"/>
    <w:link w:val="Header"/>
    <w:uiPriority w:val="99"/>
    <w:rsid w:val="00F55CB9"/>
    <w:rPr>
      <w:rFonts w:asciiTheme="minorHAnsi" w:hAnsiTheme="minorHAnsi"/>
      <w:sz w:val="18"/>
      <w:lang w:val="en-GB" w:eastAsia="en-US"/>
    </w:rPr>
  </w:style>
  <w:style w:type="paragraph" w:customStyle="1" w:styleId="Normalaftertitle">
    <w:name w:val="Normal after title"/>
    <w:basedOn w:val="Normal"/>
    <w:next w:val="Normal"/>
    <w:link w:val="NormalaftertitleChar"/>
    <w:rsid w:val="00F55CB9"/>
    <w:pPr>
      <w:spacing w:before="280"/>
    </w:pPr>
  </w:style>
  <w:style w:type="paragraph" w:customStyle="1" w:styleId="Section1">
    <w:name w:val="Section_1"/>
    <w:basedOn w:val="Normal"/>
    <w:rsid w:val="00F55CB9"/>
    <w:pPr>
      <w:tabs>
        <w:tab w:val="clear" w:pos="1134"/>
        <w:tab w:val="clear" w:pos="2268"/>
        <w:tab w:val="center" w:pos="4820"/>
      </w:tabs>
      <w:spacing w:before="360"/>
      <w:jc w:val="center"/>
    </w:pPr>
    <w:rPr>
      <w:b/>
    </w:rPr>
  </w:style>
  <w:style w:type="paragraph" w:customStyle="1" w:styleId="Section2">
    <w:name w:val="Section_2"/>
    <w:basedOn w:val="Section1"/>
    <w:rsid w:val="00F55CB9"/>
    <w:rPr>
      <w:b w:val="0"/>
      <w:i/>
    </w:rPr>
  </w:style>
  <w:style w:type="paragraph" w:customStyle="1" w:styleId="Section3">
    <w:name w:val="Section_3"/>
    <w:basedOn w:val="Section1"/>
    <w:rsid w:val="00F55CB9"/>
    <w:rPr>
      <w:b w:val="0"/>
    </w:rPr>
  </w:style>
  <w:style w:type="paragraph" w:customStyle="1" w:styleId="SectionNo">
    <w:name w:val="Section_No"/>
    <w:basedOn w:val="AnnexNo"/>
    <w:next w:val="Normal"/>
    <w:rsid w:val="00F55CB9"/>
  </w:style>
  <w:style w:type="paragraph" w:customStyle="1" w:styleId="Sectiontitle">
    <w:name w:val="Section_title"/>
    <w:basedOn w:val="Annextitle"/>
    <w:next w:val="Normalaftertitle"/>
    <w:rsid w:val="00F55CB9"/>
  </w:style>
  <w:style w:type="paragraph" w:customStyle="1" w:styleId="Source">
    <w:name w:val="Source"/>
    <w:basedOn w:val="Normal"/>
    <w:next w:val="Normal"/>
    <w:rsid w:val="00F55CB9"/>
    <w:pPr>
      <w:spacing w:before="840"/>
      <w:jc w:val="center"/>
    </w:pPr>
    <w:rPr>
      <w:b/>
      <w:sz w:val="28"/>
    </w:rPr>
  </w:style>
  <w:style w:type="paragraph" w:customStyle="1" w:styleId="SpecialFooter">
    <w:name w:val="Special Footer"/>
    <w:basedOn w:val="Footer"/>
    <w:rsid w:val="00F55CB9"/>
    <w:pPr>
      <w:tabs>
        <w:tab w:val="left" w:pos="1134"/>
        <w:tab w:val="left" w:pos="2268"/>
      </w:tabs>
      <w:jc w:val="both"/>
    </w:pPr>
    <w:rPr>
      <w:caps w:val="0"/>
      <w:noProof w:val="0"/>
    </w:rPr>
  </w:style>
  <w:style w:type="paragraph" w:customStyle="1" w:styleId="Subsection1">
    <w:name w:val="Subsection_1"/>
    <w:basedOn w:val="Section1"/>
    <w:next w:val="Normalaftertitle"/>
    <w:qFormat/>
    <w:rsid w:val="00F55CB9"/>
  </w:style>
  <w:style w:type="character" w:customStyle="1" w:styleId="Tablefreq">
    <w:name w:val="Table_freq"/>
    <w:basedOn w:val="DefaultParagraphFont"/>
    <w:rsid w:val="00F55CB9"/>
    <w:rPr>
      <w:rFonts w:asciiTheme="minorHAnsi" w:hAnsiTheme="minorHAnsi"/>
      <w:b/>
      <w:color w:val="auto"/>
      <w:sz w:val="20"/>
    </w:rPr>
  </w:style>
  <w:style w:type="paragraph" w:customStyle="1" w:styleId="Tablehead">
    <w:name w:val="Table_head"/>
    <w:basedOn w:val="Normal"/>
    <w:rsid w:val="00F55CB9"/>
    <w:pPr>
      <w:keepNext/>
      <w:spacing w:before="80" w:after="80"/>
      <w:jc w:val="center"/>
    </w:pPr>
    <w:rPr>
      <w:rFonts w:cs="Times New Roman Bold"/>
      <w:b/>
      <w:sz w:val="20"/>
    </w:rPr>
  </w:style>
  <w:style w:type="paragraph" w:customStyle="1" w:styleId="Tablelegend">
    <w:name w:val="Table_legend"/>
    <w:basedOn w:val="Normal"/>
    <w:rsid w:val="00F55CB9"/>
    <w:rPr>
      <w:sz w:val="20"/>
    </w:rPr>
  </w:style>
  <w:style w:type="paragraph" w:customStyle="1" w:styleId="TableNo">
    <w:name w:val="Table_No"/>
    <w:basedOn w:val="Normal"/>
    <w:next w:val="Normal"/>
    <w:rsid w:val="00F55CB9"/>
    <w:pPr>
      <w:keepNext/>
      <w:spacing w:before="560" w:after="120"/>
      <w:jc w:val="center"/>
    </w:pPr>
    <w:rPr>
      <w:caps/>
      <w:sz w:val="20"/>
    </w:rPr>
  </w:style>
  <w:style w:type="paragraph" w:customStyle="1" w:styleId="Tableref">
    <w:name w:val="Table_ref"/>
    <w:basedOn w:val="Normal"/>
    <w:next w:val="Normal"/>
    <w:rsid w:val="00F55CB9"/>
    <w:pPr>
      <w:keepNext/>
      <w:spacing w:before="560"/>
      <w:jc w:val="center"/>
    </w:pPr>
    <w:rPr>
      <w:sz w:val="20"/>
    </w:rPr>
  </w:style>
  <w:style w:type="paragraph" w:customStyle="1" w:styleId="Normalend">
    <w:name w:val="Normal_end"/>
    <w:basedOn w:val="Normal"/>
    <w:next w:val="Normal"/>
    <w:qFormat/>
    <w:rsid w:val="00F55CB9"/>
    <w:rPr>
      <w:lang w:val="en-US"/>
    </w:rPr>
  </w:style>
  <w:style w:type="paragraph" w:customStyle="1" w:styleId="Proposal">
    <w:name w:val="Proposal"/>
    <w:basedOn w:val="Normal"/>
    <w:next w:val="Normal"/>
    <w:rsid w:val="00F55CB9"/>
    <w:pPr>
      <w:keepNext/>
      <w:spacing w:before="240"/>
    </w:pPr>
    <w:rPr>
      <w:rFonts w:hAnsi="Times New Roman Bold"/>
    </w:rPr>
  </w:style>
  <w:style w:type="paragraph" w:customStyle="1" w:styleId="Reasons">
    <w:name w:val="Reasons"/>
    <w:basedOn w:val="Normal"/>
    <w:rsid w:val="00F55CB9"/>
    <w:pPr>
      <w:tabs>
        <w:tab w:val="clear" w:pos="2268"/>
        <w:tab w:val="left" w:pos="1588"/>
        <w:tab w:val="left" w:pos="1985"/>
      </w:tabs>
    </w:pPr>
  </w:style>
  <w:style w:type="paragraph" w:customStyle="1" w:styleId="Questiondate">
    <w:name w:val="Question_date"/>
    <w:basedOn w:val="Normal"/>
    <w:next w:val="Normalaftertitle"/>
    <w:rsid w:val="00F55CB9"/>
    <w:pPr>
      <w:keepNext/>
      <w:keepLines/>
      <w:jc w:val="right"/>
    </w:pPr>
    <w:rPr>
      <w:sz w:val="22"/>
    </w:rPr>
  </w:style>
  <w:style w:type="paragraph" w:customStyle="1" w:styleId="QuestionNo">
    <w:name w:val="Question_No"/>
    <w:basedOn w:val="Normal"/>
    <w:next w:val="Normal"/>
    <w:rsid w:val="00F55CB9"/>
    <w:pPr>
      <w:keepNext/>
      <w:keepLines/>
      <w:spacing w:before="480"/>
      <w:jc w:val="center"/>
    </w:pPr>
    <w:rPr>
      <w:caps/>
      <w:sz w:val="28"/>
    </w:rPr>
  </w:style>
  <w:style w:type="paragraph" w:customStyle="1" w:styleId="Questiontitle">
    <w:name w:val="Question_title"/>
    <w:basedOn w:val="Normal"/>
    <w:next w:val="Normal"/>
    <w:rsid w:val="00F55CB9"/>
    <w:pPr>
      <w:keepNext/>
      <w:keepLines/>
      <w:spacing w:before="240"/>
      <w:jc w:val="center"/>
    </w:pPr>
    <w:rPr>
      <w:b/>
      <w:sz w:val="28"/>
    </w:rPr>
  </w:style>
  <w:style w:type="paragraph" w:styleId="TOC1">
    <w:name w:val="toc 1"/>
    <w:basedOn w:val="Normal"/>
    <w:rsid w:val="00F55CB9"/>
    <w:pPr>
      <w:keepLines/>
      <w:tabs>
        <w:tab w:val="clear" w:pos="1134"/>
        <w:tab w:val="clear" w:pos="2268"/>
        <w:tab w:val="left" w:leader="dot" w:pos="7938"/>
        <w:tab w:val="center" w:pos="9526"/>
      </w:tabs>
      <w:spacing w:before="240"/>
      <w:ind w:left="567" w:hanging="567"/>
    </w:pPr>
  </w:style>
  <w:style w:type="paragraph" w:styleId="TOC2">
    <w:name w:val="toc 2"/>
    <w:basedOn w:val="TOC1"/>
    <w:rsid w:val="00F55CB9"/>
    <w:pPr>
      <w:spacing w:before="120"/>
    </w:pPr>
  </w:style>
  <w:style w:type="paragraph" w:styleId="TOC3">
    <w:name w:val="toc 3"/>
    <w:basedOn w:val="TOC2"/>
    <w:rsid w:val="00F55CB9"/>
  </w:style>
  <w:style w:type="paragraph" w:styleId="TOC4">
    <w:name w:val="toc 4"/>
    <w:basedOn w:val="TOC3"/>
    <w:rsid w:val="00F55CB9"/>
  </w:style>
  <w:style w:type="paragraph" w:styleId="TOC5">
    <w:name w:val="toc 5"/>
    <w:basedOn w:val="TOC4"/>
    <w:rsid w:val="00F55CB9"/>
  </w:style>
  <w:style w:type="paragraph" w:styleId="TOC6">
    <w:name w:val="toc 6"/>
    <w:basedOn w:val="TOC4"/>
    <w:rsid w:val="00F55CB9"/>
  </w:style>
  <w:style w:type="paragraph" w:styleId="TOC7">
    <w:name w:val="toc 7"/>
    <w:basedOn w:val="TOC4"/>
    <w:rsid w:val="00F55CB9"/>
  </w:style>
  <w:style w:type="paragraph" w:styleId="TOC8">
    <w:name w:val="toc 8"/>
    <w:basedOn w:val="TOC4"/>
    <w:rsid w:val="00F55CB9"/>
  </w:style>
  <w:style w:type="paragraph" w:customStyle="1" w:styleId="Title1">
    <w:name w:val="Title 1"/>
    <w:basedOn w:val="Source"/>
    <w:next w:val="Normal"/>
    <w:rsid w:val="00F55CB9"/>
    <w:pPr>
      <w:spacing w:before="240"/>
    </w:pPr>
    <w:rPr>
      <w:b w:val="0"/>
      <w:caps/>
    </w:rPr>
  </w:style>
  <w:style w:type="paragraph" w:customStyle="1" w:styleId="Title2">
    <w:name w:val="Title 2"/>
    <w:basedOn w:val="Source"/>
    <w:next w:val="Normal"/>
    <w:rsid w:val="00F55CB9"/>
    <w:pPr>
      <w:overflowPunct/>
      <w:autoSpaceDE/>
      <w:autoSpaceDN/>
      <w:adjustRightInd/>
      <w:spacing w:before="480"/>
      <w:textAlignment w:val="auto"/>
    </w:pPr>
    <w:rPr>
      <w:b w:val="0"/>
      <w:caps/>
    </w:rPr>
  </w:style>
  <w:style w:type="paragraph" w:customStyle="1" w:styleId="Title3">
    <w:name w:val="Title 3"/>
    <w:basedOn w:val="Title2"/>
    <w:next w:val="Normal"/>
    <w:rsid w:val="00F55CB9"/>
    <w:pPr>
      <w:spacing w:before="240"/>
    </w:pPr>
    <w:rPr>
      <w:caps w:val="0"/>
    </w:rPr>
  </w:style>
  <w:style w:type="paragraph" w:customStyle="1" w:styleId="Title4">
    <w:name w:val="Title 4"/>
    <w:basedOn w:val="Title3"/>
    <w:next w:val="Heading1"/>
    <w:rsid w:val="00F55CB9"/>
    <w:rPr>
      <w:b/>
    </w:rPr>
  </w:style>
  <w:style w:type="paragraph" w:customStyle="1" w:styleId="Tabletext">
    <w:name w:val="Table_text"/>
    <w:basedOn w:val="Normal"/>
    <w:rsid w:val="00F55CB9"/>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F55CB9"/>
    <w:pPr>
      <w:keepNext/>
      <w:keepLines/>
      <w:spacing w:before="0" w:after="120"/>
      <w:jc w:val="center"/>
    </w:pPr>
    <w:rPr>
      <w:b/>
      <w:sz w:val="20"/>
    </w:rPr>
  </w:style>
  <w:style w:type="paragraph" w:customStyle="1" w:styleId="Headingi">
    <w:name w:val="Heading_i"/>
    <w:basedOn w:val="Normal"/>
    <w:next w:val="Normal"/>
    <w:qFormat/>
    <w:rsid w:val="00F55CB9"/>
    <w:pPr>
      <w:spacing w:before="160"/>
    </w:pPr>
    <w:rPr>
      <w:i/>
    </w:rPr>
  </w:style>
  <w:style w:type="paragraph" w:customStyle="1" w:styleId="Headingb">
    <w:name w:val="Heading_b"/>
    <w:basedOn w:val="Normal"/>
    <w:next w:val="Normal"/>
    <w:qFormat/>
    <w:rsid w:val="00F55CB9"/>
    <w:pPr>
      <w:spacing w:before="160"/>
    </w:pPr>
    <w:rPr>
      <w:rFonts w:cs="Times New Roman Bold"/>
      <w:b/>
      <w:lang w:val="fr-CH"/>
    </w:rPr>
  </w:style>
  <w:style w:type="paragraph" w:customStyle="1" w:styleId="Note">
    <w:name w:val="Note"/>
    <w:basedOn w:val="Normal"/>
    <w:next w:val="Normal"/>
    <w:rsid w:val="00F55CB9"/>
    <w:pPr>
      <w:tabs>
        <w:tab w:val="left" w:pos="284"/>
      </w:tabs>
      <w:spacing w:before="80"/>
    </w:pPr>
  </w:style>
  <w:style w:type="paragraph" w:customStyle="1" w:styleId="Part1">
    <w:name w:val="Part_1"/>
    <w:basedOn w:val="Section1"/>
    <w:next w:val="Section1"/>
    <w:qFormat/>
    <w:rsid w:val="00F55CB9"/>
  </w:style>
  <w:style w:type="paragraph" w:customStyle="1" w:styleId="PartNo">
    <w:name w:val="Part_No"/>
    <w:basedOn w:val="AnnexNo"/>
    <w:next w:val="Normal"/>
    <w:rsid w:val="00F55CB9"/>
  </w:style>
  <w:style w:type="paragraph" w:customStyle="1" w:styleId="Partref">
    <w:name w:val="Part_ref"/>
    <w:basedOn w:val="Annexref"/>
    <w:next w:val="Normal"/>
    <w:rsid w:val="00F55CB9"/>
  </w:style>
  <w:style w:type="paragraph" w:customStyle="1" w:styleId="Parttitle">
    <w:name w:val="Part_title"/>
    <w:basedOn w:val="Annextitle"/>
    <w:next w:val="Normalaftertitle"/>
    <w:rsid w:val="00F55CB9"/>
  </w:style>
  <w:style w:type="paragraph" w:customStyle="1" w:styleId="Recdate">
    <w:name w:val="Rec_date"/>
    <w:basedOn w:val="Normal"/>
    <w:next w:val="Normalaftertitle"/>
    <w:rsid w:val="00F55CB9"/>
    <w:pPr>
      <w:keepNext/>
      <w:keepLines/>
      <w:jc w:val="right"/>
    </w:pPr>
    <w:rPr>
      <w:sz w:val="22"/>
    </w:rPr>
  </w:style>
  <w:style w:type="paragraph" w:customStyle="1" w:styleId="RecNo">
    <w:name w:val="Rec_No"/>
    <w:basedOn w:val="Normal"/>
    <w:next w:val="Normal"/>
    <w:rsid w:val="00F55CB9"/>
    <w:pPr>
      <w:keepNext/>
      <w:keepLines/>
      <w:spacing w:before="480"/>
      <w:jc w:val="center"/>
    </w:pPr>
    <w:rPr>
      <w:caps/>
      <w:sz w:val="28"/>
    </w:rPr>
  </w:style>
  <w:style w:type="paragraph" w:customStyle="1" w:styleId="Rectitle">
    <w:name w:val="Rec_title"/>
    <w:basedOn w:val="RecNo"/>
    <w:next w:val="Normal"/>
    <w:rsid w:val="00F55CB9"/>
    <w:pPr>
      <w:spacing w:before="240"/>
    </w:pPr>
    <w:rPr>
      <w:b/>
      <w:caps w:val="0"/>
    </w:rPr>
  </w:style>
  <w:style w:type="paragraph" w:customStyle="1" w:styleId="ResNo">
    <w:name w:val="Res_No"/>
    <w:basedOn w:val="RecNo"/>
    <w:next w:val="Normal"/>
    <w:rsid w:val="00F55CB9"/>
  </w:style>
  <w:style w:type="paragraph" w:customStyle="1" w:styleId="Restitle">
    <w:name w:val="Res_title"/>
    <w:basedOn w:val="Rectitle"/>
    <w:next w:val="Normal"/>
    <w:rsid w:val="00F55CB9"/>
  </w:style>
  <w:style w:type="paragraph" w:customStyle="1" w:styleId="AppArtNo">
    <w:name w:val="App_Art_No"/>
    <w:basedOn w:val="ArtNo"/>
    <w:qFormat/>
    <w:rsid w:val="00F55CB9"/>
  </w:style>
  <w:style w:type="paragraph" w:customStyle="1" w:styleId="AppArttitle">
    <w:name w:val="App_Art_title"/>
    <w:basedOn w:val="Arttitle"/>
    <w:qFormat/>
    <w:rsid w:val="00F55CB9"/>
  </w:style>
  <w:style w:type="paragraph" w:styleId="ListParagraph">
    <w:name w:val="List Paragraph"/>
    <w:aliases w:val="List Paragraph1,Recommendation,List Paragraph11"/>
    <w:basedOn w:val="Normal"/>
    <w:link w:val="ListParagraphChar"/>
    <w:uiPriority w:val="34"/>
    <w:qFormat/>
    <w:rsid w:val="00F55CB9"/>
    <w:pPr>
      <w:ind w:left="720"/>
      <w:contextualSpacing/>
    </w:pPr>
  </w:style>
  <w:style w:type="paragraph" w:customStyle="1" w:styleId="Opiniontitle">
    <w:name w:val="Opinion_title"/>
    <w:basedOn w:val="Rectitle"/>
    <w:next w:val="Normalaftertitle"/>
    <w:qFormat/>
    <w:rsid w:val="00F55CB9"/>
  </w:style>
  <w:style w:type="paragraph" w:customStyle="1" w:styleId="OpinionNo">
    <w:name w:val="Opinion_No"/>
    <w:basedOn w:val="RecNo"/>
    <w:next w:val="Opiniontitle"/>
    <w:qFormat/>
    <w:rsid w:val="00F55CB9"/>
  </w:style>
  <w:style w:type="paragraph" w:customStyle="1" w:styleId="Volumetitle">
    <w:name w:val="Volume_title"/>
    <w:basedOn w:val="Normal"/>
    <w:qFormat/>
    <w:rsid w:val="00F55CB9"/>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F55CB9"/>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F55CB9"/>
    <w:rPr>
      <w:rFonts w:ascii="Tahoma" w:hAnsi="Tahoma" w:cs="Tahoma"/>
      <w:sz w:val="16"/>
      <w:szCs w:val="16"/>
      <w:lang w:val="en-GB" w:eastAsia="en-US"/>
    </w:rPr>
  </w:style>
  <w:style w:type="paragraph" w:customStyle="1" w:styleId="Committee">
    <w:name w:val="Committee"/>
    <w:basedOn w:val="Normal"/>
    <w:qFormat/>
    <w:rsid w:val="00F55CB9"/>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rsid w:val="00F55CB9"/>
    <w:rPr>
      <w:color w:val="0000FF"/>
      <w:u w:val="single"/>
    </w:rPr>
  </w:style>
  <w:style w:type="character" w:customStyle="1" w:styleId="NormalaftertitleChar">
    <w:name w:val="Normal after title Char"/>
    <w:basedOn w:val="DefaultParagraphFont"/>
    <w:link w:val="Normalaftertitle"/>
    <w:locked/>
    <w:rsid w:val="00F55CB9"/>
    <w:rPr>
      <w:rFonts w:asciiTheme="minorHAnsi" w:hAnsiTheme="minorHAnsi"/>
      <w:sz w:val="24"/>
      <w:lang w:val="en-GB" w:eastAsia="en-US"/>
    </w:rPr>
  </w:style>
  <w:style w:type="table" w:styleId="TableGrid">
    <w:name w:val="Table Grid"/>
    <w:basedOn w:val="TableNormal"/>
    <w:uiPriority w:val="39"/>
    <w:rsid w:val="00F55CB9"/>
    <w:rPr>
      <w:rFonts w:ascii="CG Times" w:hAnsi="CG Tim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EONormal">
    <w:name w:val="CEO_Normal"/>
    <w:link w:val="CEONormalChar"/>
    <w:autoRedefine/>
    <w:rsid w:val="00341551"/>
    <w:pPr>
      <w:spacing w:before="120"/>
    </w:pPr>
    <w:rPr>
      <w:rFonts w:ascii="Verdana" w:eastAsia="SimSun" w:hAnsi="Verdana"/>
      <w:sz w:val="19"/>
      <w:szCs w:val="19"/>
      <w:lang w:val="en-GB" w:eastAsia="en-US"/>
    </w:rPr>
  </w:style>
  <w:style w:type="character" w:customStyle="1" w:styleId="CEONormalChar">
    <w:name w:val="CEO_Normal Char"/>
    <w:basedOn w:val="DefaultParagraphFont"/>
    <w:link w:val="CEONormal"/>
    <w:rsid w:val="00341551"/>
    <w:rPr>
      <w:rFonts w:ascii="Verdana" w:eastAsia="SimSun" w:hAnsi="Verdana"/>
      <w:sz w:val="19"/>
      <w:szCs w:val="19"/>
      <w:lang w:val="en-GB" w:eastAsia="en-US"/>
    </w:rPr>
  </w:style>
  <w:style w:type="paragraph" w:customStyle="1" w:styleId="CEOProposals">
    <w:name w:val="CEO_Proposals"/>
    <w:basedOn w:val="Normal"/>
    <w:rsid w:val="00F55CB9"/>
    <w:pPr>
      <w:tabs>
        <w:tab w:val="clear" w:pos="1134"/>
        <w:tab w:val="clear" w:pos="1871"/>
        <w:tab w:val="clear" w:pos="2268"/>
        <w:tab w:val="left" w:pos="794"/>
        <w:tab w:val="left" w:pos="1191"/>
        <w:tab w:val="left" w:pos="1588"/>
        <w:tab w:val="left" w:pos="1985"/>
      </w:tabs>
      <w:spacing w:before="360"/>
    </w:pPr>
    <w:rPr>
      <w:rFonts w:ascii="Verdana" w:hAnsi="Verdana"/>
      <w:b/>
      <w:sz w:val="19"/>
      <w:szCs w:val="19"/>
      <w:lang w:val="en-US"/>
    </w:rPr>
  </w:style>
  <w:style w:type="character" w:styleId="FollowedHyperlink">
    <w:name w:val="FollowedHyperlink"/>
    <w:basedOn w:val="DefaultParagraphFont"/>
    <w:uiPriority w:val="99"/>
    <w:semiHidden/>
    <w:unhideWhenUsed/>
    <w:rsid w:val="00F55CB9"/>
    <w:rPr>
      <w:color w:val="800080" w:themeColor="followedHyperlink"/>
      <w:u w:val="single"/>
    </w:rPr>
  </w:style>
  <w:style w:type="character" w:styleId="Emphasis">
    <w:name w:val="Emphasis"/>
    <w:basedOn w:val="DefaultParagraphFont"/>
    <w:qFormat/>
    <w:rsid w:val="00F55CB9"/>
    <w:rPr>
      <w:i/>
      <w:iCs/>
    </w:rPr>
  </w:style>
  <w:style w:type="character" w:styleId="CommentReference">
    <w:name w:val="annotation reference"/>
    <w:basedOn w:val="DefaultParagraphFont"/>
    <w:uiPriority w:val="99"/>
    <w:semiHidden/>
    <w:unhideWhenUsed/>
    <w:rsid w:val="00F55CB9"/>
    <w:rPr>
      <w:sz w:val="18"/>
      <w:szCs w:val="18"/>
    </w:rPr>
  </w:style>
  <w:style w:type="paragraph" w:styleId="CommentText">
    <w:name w:val="annotation text"/>
    <w:basedOn w:val="Normal"/>
    <w:link w:val="CommentTextChar"/>
    <w:uiPriority w:val="99"/>
    <w:semiHidden/>
    <w:unhideWhenUsed/>
    <w:rsid w:val="00F55CB9"/>
    <w:pPr>
      <w:tabs>
        <w:tab w:val="clear" w:pos="1134"/>
        <w:tab w:val="clear" w:pos="1871"/>
        <w:tab w:val="clear" w:pos="2268"/>
      </w:tabs>
      <w:overflowPunct/>
      <w:autoSpaceDE/>
      <w:autoSpaceDN/>
      <w:adjustRightInd/>
      <w:spacing w:before="0"/>
      <w:textAlignment w:val="auto"/>
    </w:pPr>
    <w:rPr>
      <w:rFonts w:eastAsiaTheme="minorHAnsi" w:cstheme="minorBidi"/>
      <w:szCs w:val="24"/>
      <w:lang w:val="en-US"/>
    </w:rPr>
  </w:style>
  <w:style w:type="character" w:customStyle="1" w:styleId="CommentTextChar">
    <w:name w:val="Comment Text Char"/>
    <w:basedOn w:val="DefaultParagraphFont"/>
    <w:link w:val="CommentText"/>
    <w:uiPriority w:val="99"/>
    <w:semiHidden/>
    <w:rsid w:val="00F55CB9"/>
    <w:rPr>
      <w:rFonts w:asciiTheme="minorHAnsi" w:eastAsiaTheme="minorHAnsi" w:hAnsiTheme="minorHAnsi" w:cstheme="minorBidi"/>
      <w:sz w:val="24"/>
      <w:szCs w:val="24"/>
      <w:lang w:eastAsia="en-US"/>
    </w:rPr>
  </w:style>
  <w:style w:type="paragraph" w:styleId="CommentSubject">
    <w:name w:val="annotation subject"/>
    <w:basedOn w:val="CommentText"/>
    <w:next w:val="CommentText"/>
    <w:link w:val="CommentSubjectChar"/>
    <w:uiPriority w:val="99"/>
    <w:semiHidden/>
    <w:unhideWhenUsed/>
    <w:rsid w:val="00F55CB9"/>
    <w:rPr>
      <w:b/>
      <w:bCs/>
    </w:rPr>
  </w:style>
  <w:style w:type="character" w:customStyle="1" w:styleId="CommentSubjectChar">
    <w:name w:val="Comment Subject Char"/>
    <w:basedOn w:val="CommentTextChar"/>
    <w:link w:val="CommentSubject"/>
    <w:uiPriority w:val="99"/>
    <w:semiHidden/>
    <w:rsid w:val="00F55CB9"/>
    <w:rPr>
      <w:rFonts w:asciiTheme="minorHAnsi" w:eastAsiaTheme="minorHAnsi" w:hAnsiTheme="minorHAnsi" w:cstheme="minorBidi"/>
      <w:b/>
      <w:bCs/>
      <w:sz w:val="24"/>
      <w:szCs w:val="24"/>
      <w:lang w:eastAsia="en-US"/>
    </w:rPr>
  </w:style>
  <w:style w:type="paragraph" w:styleId="NormalWeb">
    <w:name w:val="Normal (Web)"/>
    <w:basedOn w:val="Normal"/>
    <w:uiPriority w:val="99"/>
    <w:unhideWhenUsed/>
    <w:rsid w:val="00F55CB9"/>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styleId="Revision">
    <w:name w:val="Revision"/>
    <w:hidden/>
    <w:uiPriority w:val="99"/>
    <w:semiHidden/>
    <w:rsid w:val="007C5059"/>
    <w:rPr>
      <w:rFonts w:asciiTheme="minorHAnsi" w:hAnsiTheme="minorHAnsi"/>
      <w:sz w:val="24"/>
      <w:lang w:val="en-GB" w:eastAsia="en-US"/>
    </w:rPr>
  </w:style>
  <w:style w:type="paragraph" w:customStyle="1" w:styleId="ColorfulList-Accent11">
    <w:name w:val="Colorful List - Accent 11"/>
    <w:basedOn w:val="Normal"/>
    <w:uiPriority w:val="34"/>
    <w:rsid w:val="00392255"/>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Theme="minorEastAsia" w:hAnsi="Calibri"/>
      <w:sz w:val="22"/>
      <w:szCs w:val="22"/>
      <w:lang w:val="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EC2D67"/>
    <w:rPr>
      <w:rFonts w:asciiTheme="minorHAnsi" w:hAnsiTheme="minorHAnsi"/>
      <w:sz w:val="24"/>
      <w:lang w:val="en-GB" w:eastAsia="en-US"/>
    </w:rPr>
  </w:style>
  <w:style w:type="paragraph" w:customStyle="1" w:styleId="Body">
    <w:name w:val="Body"/>
    <w:basedOn w:val="Normal"/>
    <w:rsid w:val="00A346D1"/>
    <w:pPr>
      <w:tabs>
        <w:tab w:val="clear" w:pos="1134"/>
        <w:tab w:val="clear" w:pos="1871"/>
        <w:tab w:val="clear" w:pos="2268"/>
      </w:tabs>
      <w:overflowPunct/>
      <w:autoSpaceDE/>
      <w:autoSpaceDN/>
      <w:adjustRightInd/>
      <w:spacing w:before="0" w:after="200" w:line="276" w:lineRule="auto"/>
      <w:textAlignment w:val="auto"/>
    </w:pPr>
    <w:rPr>
      <w:rFonts w:ascii="Calibri" w:eastAsiaTheme="minorEastAsia" w:hAnsi="Calibri"/>
      <w:color w:val="000000"/>
      <w:sz w:val="22"/>
      <w:szCs w:val="22"/>
      <w:lang w:val="en-US" w:eastAsia="zh-CN"/>
    </w:rPr>
  </w:style>
  <w:style w:type="character" w:customStyle="1" w:styleId="enumlev1Char">
    <w:name w:val="enumlev1 Char"/>
    <w:basedOn w:val="DefaultParagraphFont"/>
    <w:link w:val="enumlev1"/>
    <w:locked/>
    <w:rsid w:val="00A346D1"/>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4975">
      <w:bodyDiv w:val="1"/>
      <w:marLeft w:val="0"/>
      <w:marRight w:val="0"/>
      <w:marTop w:val="0"/>
      <w:marBottom w:val="0"/>
      <w:divBdr>
        <w:top w:val="none" w:sz="0" w:space="0" w:color="auto"/>
        <w:left w:val="none" w:sz="0" w:space="0" w:color="auto"/>
        <w:bottom w:val="none" w:sz="0" w:space="0" w:color="auto"/>
        <w:right w:val="none" w:sz="0" w:space="0" w:color="auto"/>
      </w:divBdr>
    </w:div>
    <w:div w:id="121509508">
      <w:bodyDiv w:val="1"/>
      <w:marLeft w:val="0"/>
      <w:marRight w:val="0"/>
      <w:marTop w:val="0"/>
      <w:marBottom w:val="0"/>
      <w:divBdr>
        <w:top w:val="none" w:sz="0" w:space="0" w:color="auto"/>
        <w:left w:val="none" w:sz="0" w:space="0" w:color="auto"/>
        <w:bottom w:val="none" w:sz="0" w:space="0" w:color="auto"/>
        <w:right w:val="none" w:sz="0" w:space="0" w:color="auto"/>
      </w:divBdr>
    </w:div>
    <w:div w:id="148593239">
      <w:bodyDiv w:val="1"/>
      <w:marLeft w:val="0"/>
      <w:marRight w:val="0"/>
      <w:marTop w:val="0"/>
      <w:marBottom w:val="0"/>
      <w:divBdr>
        <w:top w:val="none" w:sz="0" w:space="0" w:color="auto"/>
        <w:left w:val="none" w:sz="0" w:space="0" w:color="auto"/>
        <w:bottom w:val="none" w:sz="0" w:space="0" w:color="auto"/>
        <w:right w:val="none" w:sz="0" w:space="0" w:color="auto"/>
      </w:divBdr>
    </w:div>
    <w:div w:id="166407280">
      <w:bodyDiv w:val="1"/>
      <w:marLeft w:val="0"/>
      <w:marRight w:val="0"/>
      <w:marTop w:val="0"/>
      <w:marBottom w:val="0"/>
      <w:divBdr>
        <w:top w:val="none" w:sz="0" w:space="0" w:color="auto"/>
        <w:left w:val="none" w:sz="0" w:space="0" w:color="auto"/>
        <w:bottom w:val="none" w:sz="0" w:space="0" w:color="auto"/>
        <w:right w:val="none" w:sz="0" w:space="0" w:color="auto"/>
      </w:divBdr>
    </w:div>
    <w:div w:id="215238655">
      <w:bodyDiv w:val="1"/>
      <w:marLeft w:val="0"/>
      <w:marRight w:val="0"/>
      <w:marTop w:val="0"/>
      <w:marBottom w:val="0"/>
      <w:divBdr>
        <w:top w:val="none" w:sz="0" w:space="0" w:color="auto"/>
        <w:left w:val="none" w:sz="0" w:space="0" w:color="auto"/>
        <w:bottom w:val="none" w:sz="0" w:space="0" w:color="auto"/>
        <w:right w:val="none" w:sz="0" w:space="0" w:color="auto"/>
      </w:divBdr>
    </w:div>
    <w:div w:id="282418477">
      <w:bodyDiv w:val="1"/>
      <w:marLeft w:val="0"/>
      <w:marRight w:val="0"/>
      <w:marTop w:val="0"/>
      <w:marBottom w:val="0"/>
      <w:divBdr>
        <w:top w:val="none" w:sz="0" w:space="0" w:color="auto"/>
        <w:left w:val="none" w:sz="0" w:space="0" w:color="auto"/>
        <w:bottom w:val="none" w:sz="0" w:space="0" w:color="auto"/>
        <w:right w:val="none" w:sz="0" w:space="0" w:color="auto"/>
      </w:divBdr>
    </w:div>
    <w:div w:id="295768386">
      <w:bodyDiv w:val="1"/>
      <w:marLeft w:val="0"/>
      <w:marRight w:val="0"/>
      <w:marTop w:val="0"/>
      <w:marBottom w:val="0"/>
      <w:divBdr>
        <w:top w:val="none" w:sz="0" w:space="0" w:color="auto"/>
        <w:left w:val="none" w:sz="0" w:space="0" w:color="auto"/>
        <w:bottom w:val="none" w:sz="0" w:space="0" w:color="auto"/>
        <w:right w:val="none" w:sz="0" w:space="0" w:color="auto"/>
      </w:divBdr>
    </w:div>
    <w:div w:id="319577389">
      <w:bodyDiv w:val="1"/>
      <w:marLeft w:val="0"/>
      <w:marRight w:val="0"/>
      <w:marTop w:val="0"/>
      <w:marBottom w:val="0"/>
      <w:divBdr>
        <w:top w:val="none" w:sz="0" w:space="0" w:color="auto"/>
        <w:left w:val="none" w:sz="0" w:space="0" w:color="auto"/>
        <w:bottom w:val="none" w:sz="0" w:space="0" w:color="auto"/>
        <w:right w:val="none" w:sz="0" w:space="0" w:color="auto"/>
      </w:divBdr>
    </w:div>
    <w:div w:id="322856290">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07650942">
      <w:bodyDiv w:val="1"/>
      <w:marLeft w:val="0"/>
      <w:marRight w:val="0"/>
      <w:marTop w:val="0"/>
      <w:marBottom w:val="0"/>
      <w:divBdr>
        <w:top w:val="none" w:sz="0" w:space="0" w:color="auto"/>
        <w:left w:val="none" w:sz="0" w:space="0" w:color="auto"/>
        <w:bottom w:val="none" w:sz="0" w:space="0" w:color="auto"/>
        <w:right w:val="none" w:sz="0" w:space="0" w:color="auto"/>
      </w:divBdr>
    </w:div>
    <w:div w:id="409694184">
      <w:bodyDiv w:val="1"/>
      <w:marLeft w:val="0"/>
      <w:marRight w:val="0"/>
      <w:marTop w:val="0"/>
      <w:marBottom w:val="0"/>
      <w:divBdr>
        <w:top w:val="none" w:sz="0" w:space="0" w:color="auto"/>
        <w:left w:val="none" w:sz="0" w:space="0" w:color="auto"/>
        <w:bottom w:val="none" w:sz="0" w:space="0" w:color="auto"/>
        <w:right w:val="none" w:sz="0" w:space="0" w:color="auto"/>
      </w:divBdr>
    </w:div>
    <w:div w:id="412051698">
      <w:bodyDiv w:val="1"/>
      <w:marLeft w:val="0"/>
      <w:marRight w:val="0"/>
      <w:marTop w:val="0"/>
      <w:marBottom w:val="0"/>
      <w:divBdr>
        <w:top w:val="none" w:sz="0" w:space="0" w:color="auto"/>
        <w:left w:val="none" w:sz="0" w:space="0" w:color="auto"/>
        <w:bottom w:val="none" w:sz="0" w:space="0" w:color="auto"/>
        <w:right w:val="none" w:sz="0" w:space="0" w:color="auto"/>
      </w:divBdr>
    </w:div>
    <w:div w:id="495463588">
      <w:bodyDiv w:val="1"/>
      <w:marLeft w:val="0"/>
      <w:marRight w:val="0"/>
      <w:marTop w:val="0"/>
      <w:marBottom w:val="0"/>
      <w:divBdr>
        <w:top w:val="none" w:sz="0" w:space="0" w:color="auto"/>
        <w:left w:val="none" w:sz="0" w:space="0" w:color="auto"/>
        <w:bottom w:val="none" w:sz="0" w:space="0" w:color="auto"/>
        <w:right w:val="none" w:sz="0" w:space="0" w:color="auto"/>
      </w:divBdr>
    </w:div>
    <w:div w:id="550966882">
      <w:bodyDiv w:val="1"/>
      <w:marLeft w:val="0"/>
      <w:marRight w:val="0"/>
      <w:marTop w:val="0"/>
      <w:marBottom w:val="0"/>
      <w:divBdr>
        <w:top w:val="none" w:sz="0" w:space="0" w:color="auto"/>
        <w:left w:val="none" w:sz="0" w:space="0" w:color="auto"/>
        <w:bottom w:val="none" w:sz="0" w:space="0" w:color="auto"/>
        <w:right w:val="none" w:sz="0" w:space="0" w:color="auto"/>
      </w:divBdr>
    </w:div>
    <w:div w:id="616331719">
      <w:bodyDiv w:val="1"/>
      <w:marLeft w:val="0"/>
      <w:marRight w:val="0"/>
      <w:marTop w:val="0"/>
      <w:marBottom w:val="0"/>
      <w:divBdr>
        <w:top w:val="none" w:sz="0" w:space="0" w:color="auto"/>
        <w:left w:val="none" w:sz="0" w:space="0" w:color="auto"/>
        <w:bottom w:val="none" w:sz="0" w:space="0" w:color="auto"/>
        <w:right w:val="none" w:sz="0" w:space="0" w:color="auto"/>
      </w:divBdr>
    </w:div>
    <w:div w:id="634944218">
      <w:bodyDiv w:val="1"/>
      <w:marLeft w:val="0"/>
      <w:marRight w:val="0"/>
      <w:marTop w:val="0"/>
      <w:marBottom w:val="0"/>
      <w:divBdr>
        <w:top w:val="none" w:sz="0" w:space="0" w:color="auto"/>
        <w:left w:val="none" w:sz="0" w:space="0" w:color="auto"/>
        <w:bottom w:val="none" w:sz="0" w:space="0" w:color="auto"/>
        <w:right w:val="none" w:sz="0" w:space="0" w:color="auto"/>
      </w:divBdr>
    </w:div>
    <w:div w:id="694116643">
      <w:bodyDiv w:val="1"/>
      <w:marLeft w:val="0"/>
      <w:marRight w:val="0"/>
      <w:marTop w:val="0"/>
      <w:marBottom w:val="0"/>
      <w:divBdr>
        <w:top w:val="none" w:sz="0" w:space="0" w:color="auto"/>
        <w:left w:val="none" w:sz="0" w:space="0" w:color="auto"/>
        <w:bottom w:val="none" w:sz="0" w:space="0" w:color="auto"/>
        <w:right w:val="none" w:sz="0" w:space="0" w:color="auto"/>
      </w:divBdr>
    </w:div>
    <w:div w:id="700866203">
      <w:bodyDiv w:val="1"/>
      <w:marLeft w:val="0"/>
      <w:marRight w:val="0"/>
      <w:marTop w:val="0"/>
      <w:marBottom w:val="0"/>
      <w:divBdr>
        <w:top w:val="none" w:sz="0" w:space="0" w:color="auto"/>
        <w:left w:val="none" w:sz="0" w:space="0" w:color="auto"/>
        <w:bottom w:val="none" w:sz="0" w:space="0" w:color="auto"/>
        <w:right w:val="none" w:sz="0" w:space="0" w:color="auto"/>
      </w:divBdr>
    </w:div>
    <w:div w:id="731585922">
      <w:bodyDiv w:val="1"/>
      <w:marLeft w:val="0"/>
      <w:marRight w:val="0"/>
      <w:marTop w:val="0"/>
      <w:marBottom w:val="0"/>
      <w:divBdr>
        <w:top w:val="none" w:sz="0" w:space="0" w:color="auto"/>
        <w:left w:val="none" w:sz="0" w:space="0" w:color="auto"/>
        <w:bottom w:val="none" w:sz="0" w:space="0" w:color="auto"/>
        <w:right w:val="none" w:sz="0" w:space="0" w:color="auto"/>
      </w:divBdr>
    </w:div>
    <w:div w:id="770469976">
      <w:bodyDiv w:val="1"/>
      <w:marLeft w:val="0"/>
      <w:marRight w:val="0"/>
      <w:marTop w:val="0"/>
      <w:marBottom w:val="0"/>
      <w:divBdr>
        <w:top w:val="none" w:sz="0" w:space="0" w:color="auto"/>
        <w:left w:val="none" w:sz="0" w:space="0" w:color="auto"/>
        <w:bottom w:val="none" w:sz="0" w:space="0" w:color="auto"/>
        <w:right w:val="none" w:sz="0" w:space="0" w:color="auto"/>
      </w:divBdr>
    </w:div>
    <w:div w:id="1055545745">
      <w:bodyDiv w:val="1"/>
      <w:marLeft w:val="0"/>
      <w:marRight w:val="0"/>
      <w:marTop w:val="0"/>
      <w:marBottom w:val="0"/>
      <w:divBdr>
        <w:top w:val="none" w:sz="0" w:space="0" w:color="auto"/>
        <w:left w:val="none" w:sz="0" w:space="0" w:color="auto"/>
        <w:bottom w:val="none" w:sz="0" w:space="0" w:color="auto"/>
        <w:right w:val="none" w:sz="0" w:space="0" w:color="auto"/>
      </w:divBdr>
    </w:div>
    <w:div w:id="1081414470">
      <w:bodyDiv w:val="1"/>
      <w:marLeft w:val="0"/>
      <w:marRight w:val="0"/>
      <w:marTop w:val="0"/>
      <w:marBottom w:val="0"/>
      <w:divBdr>
        <w:top w:val="none" w:sz="0" w:space="0" w:color="auto"/>
        <w:left w:val="none" w:sz="0" w:space="0" w:color="auto"/>
        <w:bottom w:val="none" w:sz="0" w:space="0" w:color="auto"/>
        <w:right w:val="none" w:sz="0" w:space="0" w:color="auto"/>
      </w:divBdr>
    </w:div>
    <w:div w:id="1094933348">
      <w:bodyDiv w:val="1"/>
      <w:marLeft w:val="0"/>
      <w:marRight w:val="0"/>
      <w:marTop w:val="0"/>
      <w:marBottom w:val="0"/>
      <w:divBdr>
        <w:top w:val="none" w:sz="0" w:space="0" w:color="auto"/>
        <w:left w:val="none" w:sz="0" w:space="0" w:color="auto"/>
        <w:bottom w:val="none" w:sz="0" w:space="0" w:color="auto"/>
        <w:right w:val="none" w:sz="0" w:space="0" w:color="auto"/>
      </w:divBdr>
    </w:div>
    <w:div w:id="1193422011">
      <w:bodyDiv w:val="1"/>
      <w:marLeft w:val="0"/>
      <w:marRight w:val="0"/>
      <w:marTop w:val="0"/>
      <w:marBottom w:val="0"/>
      <w:divBdr>
        <w:top w:val="none" w:sz="0" w:space="0" w:color="auto"/>
        <w:left w:val="none" w:sz="0" w:space="0" w:color="auto"/>
        <w:bottom w:val="none" w:sz="0" w:space="0" w:color="auto"/>
        <w:right w:val="none" w:sz="0" w:space="0" w:color="auto"/>
      </w:divBdr>
    </w:div>
    <w:div w:id="1211502113">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51738465">
      <w:bodyDiv w:val="1"/>
      <w:marLeft w:val="0"/>
      <w:marRight w:val="0"/>
      <w:marTop w:val="0"/>
      <w:marBottom w:val="0"/>
      <w:divBdr>
        <w:top w:val="none" w:sz="0" w:space="0" w:color="auto"/>
        <w:left w:val="none" w:sz="0" w:space="0" w:color="auto"/>
        <w:bottom w:val="none" w:sz="0" w:space="0" w:color="auto"/>
        <w:right w:val="none" w:sz="0" w:space="0" w:color="auto"/>
      </w:divBdr>
    </w:div>
    <w:div w:id="1281182379">
      <w:bodyDiv w:val="1"/>
      <w:marLeft w:val="0"/>
      <w:marRight w:val="0"/>
      <w:marTop w:val="0"/>
      <w:marBottom w:val="0"/>
      <w:divBdr>
        <w:top w:val="none" w:sz="0" w:space="0" w:color="auto"/>
        <w:left w:val="none" w:sz="0" w:space="0" w:color="auto"/>
        <w:bottom w:val="none" w:sz="0" w:space="0" w:color="auto"/>
        <w:right w:val="none" w:sz="0" w:space="0" w:color="auto"/>
      </w:divBdr>
    </w:div>
    <w:div w:id="1332485621">
      <w:bodyDiv w:val="1"/>
      <w:marLeft w:val="0"/>
      <w:marRight w:val="0"/>
      <w:marTop w:val="0"/>
      <w:marBottom w:val="0"/>
      <w:divBdr>
        <w:top w:val="none" w:sz="0" w:space="0" w:color="auto"/>
        <w:left w:val="none" w:sz="0" w:space="0" w:color="auto"/>
        <w:bottom w:val="none" w:sz="0" w:space="0" w:color="auto"/>
        <w:right w:val="none" w:sz="0" w:space="0" w:color="auto"/>
      </w:divBdr>
    </w:div>
    <w:div w:id="1346635472">
      <w:bodyDiv w:val="1"/>
      <w:marLeft w:val="0"/>
      <w:marRight w:val="0"/>
      <w:marTop w:val="0"/>
      <w:marBottom w:val="0"/>
      <w:divBdr>
        <w:top w:val="none" w:sz="0" w:space="0" w:color="auto"/>
        <w:left w:val="none" w:sz="0" w:space="0" w:color="auto"/>
        <w:bottom w:val="none" w:sz="0" w:space="0" w:color="auto"/>
        <w:right w:val="none" w:sz="0" w:space="0" w:color="auto"/>
      </w:divBdr>
    </w:div>
    <w:div w:id="1378552562">
      <w:bodyDiv w:val="1"/>
      <w:marLeft w:val="0"/>
      <w:marRight w:val="0"/>
      <w:marTop w:val="0"/>
      <w:marBottom w:val="0"/>
      <w:divBdr>
        <w:top w:val="none" w:sz="0" w:space="0" w:color="auto"/>
        <w:left w:val="none" w:sz="0" w:space="0" w:color="auto"/>
        <w:bottom w:val="none" w:sz="0" w:space="0" w:color="auto"/>
        <w:right w:val="none" w:sz="0" w:space="0" w:color="auto"/>
      </w:divBdr>
    </w:div>
    <w:div w:id="1419904551">
      <w:bodyDiv w:val="1"/>
      <w:marLeft w:val="0"/>
      <w:marRight w:val="0"/>
      <w:marTop w:val="0"/>
      <w:marBottom w:val="0"/>
      <w:divBdr>
        <w:top w:val="none" w:sz="0" w:space="0" w:color="auto"/>
        <w:left w:val="none" w:sz="0" w:space="0" w:color="auto"/>
        <w:bottom w:val="none" w:sz="0" w:space="0" w:color="auto"/>
        <w:right w:val="none" w:sz="0" w:space="0" w:color="auto"/>
      </w:divBdr>
    </w:div>
    <w:div w:id="1469979766">
      <w:bodyDiv w:val="1"/>
      <w:marLeft w:val="0"/>
      <w:marRight w:val="0"/>
      <w:marTop w:val="0"/>
      <w:marBottom w:val="0"/>
      <w:divBdr>
        <w:top w:val="none" w:sz="0" w:space="0" w:color="auto"/>
        <w:left w:val="none" w:sz="0" w:space="0" w:color="auto"/>
        <w:bottom w:val="none" w:sz="0" w:space="0" w:color="auto"/>
        <w:right w:val="none" w:sz="0" w:space="0" w:color="auto"/>
      </w:divBdr>
    </w:div>
    <w:div w:id="1516993280">
      <w:bodyDiv w:val="1"/>
      <w:marLeft w:val="0"/>
      <w:marRight w:val="0"/>
      <w:marTop w:val="0"/>
      <w:marBottom w:val="0"/>
      <w:divBdr>
        <w:top w:val="none" w:sz="0" w:space="0" w:color="auto"/>
        <w:left w:val="none" w:sz="0" w:space="0" w:color="auto"/>
        <w:bottom w:val="none" w:sz="0" w:space="0" w:color="auto"/>
        <w:right w:val="none" w:sz="0" w:space="0" w:color="auto"/>
      </w:divBdr>
    </w:div>
    <w:div w:id="1567256149">
      <w:bodyDiv w:val="1"/>
      <w:marLeft w:val="0"/>
      <w:marRight w:val="0"/>
      <w:marTop w:val="0"/>
      <w:marBottom w:val="0"/>
      <w:divBdr>
        <w:top w:val="none" w:sz="0" w:space="0" w:color="auto"/>
        <w:left w:val="none" w:sz="0" w:space="0" w:color="auto"/>
        <w:bottom w:val="none" w:sz="0" w:space="0" w:color="auto"/>
        <w:right w:val="none" w:sz="0" w:space="0" w:color="auto"/>
      </w:divBdr>
    </w:div>
    <w:div w:id="1664165146">
      <w:bodyDiv w:val="1"/>
      <w:marLeft w:val="0"/>
      <w:marRight w:val="0"/>
      <w:marTop w:val="0"/>
      <w:marBottom w:val="0"/>
      <w:divBdr>
        <w:top w:val="none" w:sz="0" w:space="0" w:color="auto"/>
        <w:left w:val="none" w:sz="0" w:space="0" w:color="auto"/>
        <w:bottom w:val="none" w:sz="0" w:space="0" w:color="auto"/>
        <w:right w:val="none" w:sz="0" w:space="0" w:color="auto"/>
      </w:divBdr>
    </w:div>
    <w:div w:id="1682971511">
      <w:bodyDiv w:val="1"/>
      <w:marLeft w:val="0"/>
      <w:marRight w:val="0"/>
      <w:marTop w:val="0"/>
      <w:marBottom w:val="0"/>
      <w:divBdr>
        <w:top w:val="none" w:sz="0" w:space="0" w:color="auto"/>
        <w:left w:val="none" w:sz="0" w:space="0" w:color="auto"/>
        <w:bottom w:val="none" w:sz="0" w:space="0" w:color="auto"/>
        <w:right w:val="none" w:sz="0" w:space="0" w:color="auto"/>
      </w:divBdr>
    </w:div>
    <w:div w:id="1722443104">
      <w:bodyDiv w:val="1"/>
      <w:marLeft w:val="0"/>
      <w:marRight w:val="0"/>
      <w:marTop w:val="0"/>
      <w:marBottom w:val="0"/>
      <w:divBdr>
        <w:top w:val="none" w:sz="0" w:space="0" w:color="auto"/>
        <w:left w:val="none" w:sz="0" w:space="0" w:color="auto"/>
        <w:bottom w:val="none" w:sz="0" w:space="0" w:color="auto"/>
        <w:right w:val="none" w:sz="0" w:space="0" w:color="auto"/>
      </w:divBdr>
    </w:div>
    <w:div w:id="1784112848">
      <w:bodyDiv w:val="1"/>
      <w:marLeft w:val="0"/>
      <w:marRight w:val="0"/>
      <w:marTop w:val="0"/>
      <w:marBottom w:val="0"/>
      <w:divBdr>
        <w:top w:val="none" w:sz="0" w:space="0" w:color="auto"/>
        <w:left w:val="none" w:sz="0" w:space="0" w:color="auto"/>
        <w:bottom w:val="none" w:sz="0" w:space="0" w:color="auto"/>
        <w:right w:val="none" w:sz="0" w:space="0" w:color="auto"/>
      </w:divBdr>
    </w:div>
    <w:div w:id="1785929085">
      <w:bodyDiv w:val="1"/>
      <w:marLeft w:val="0"/>
      <w:marRight w:val="0"/>
      <w:marTop w:val="0"/>
      <w:marBottom w:val="0"/>
      <w:divBdr>
        <w:top w:val="none" w:sz="0" w:space="0" w:color="auto"/>
        <w:left w:val="none" w:sz="0" w:space="0" w:color="auto"/>
        <w:bottom w:val="none" w:sz="0" w:space="0" w:color="auto"/>
        <w:right w:val="none" w:sz="0" w:space="0" w:color="auto"/>
      </w:divBdr>
    </w:div>
    <w:div w:id="1822850620">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87203597">
      <w:bodyDiv w:val="1"/>
      <w:marLeft w:val="0"/>
      <w:marRight w:val="0"/>
      <w:marTop w:val="0"/>
      <w:marBottom w:val="0"/>
      <w:divBdr>
        <w:top w:val="none" w:sz="0" w:space="0" w:color="auto"/>
        <w:left w:val="none" w:sz="0" w:space="0" w:color="auto"/>
        <w:bottom w:val="none" w:sz="0" w:space="0" w:color="auto"/>
        <w:right w:val="none" w:sz="0" w:space="0" w:color="auto"/>
      </w:divBdr>
    </w:div>
    <w:div w:id="1990087993">
      <w:bodyDiv w:val="1"/>
      <w:marLeft w:val="0"/>
      <w:marRight w:val="0"/>
      <w:marTop w:val="0"/>
      <w:marBottom w:val="0"/>
      <w:divBdr>
        <w:top w:val="none" w:sz="0" w:space="0" w:color="auto"/>
        <w:left w:val="none" w:sz="0" w:space="0" w:color="auto"/>
        <w:bottom w:val="none" w:sz="0" w:space="0" w:color="auto"/>
        <w:right w:val="none" w:sz="0" w:space="0" w:color="auto"/>
      </w:divBdr>
    </w:div>
    <w:div w:id="2059619980">
      <w:bodyDiv w:val="1"/>
      <w:marLeft w:val="0"/>
      <w:marRight w:val="0"/>
      <w:marTop w:val="0"/>
      <w:marBottom w:val="0"/>
      <w:divBdr>
        <w:top w:val="none" w:sz="0" w:space="0" w:color="auto"/>
        <w:left w:val="none" w:sz="0" w:space="0" w:color="auto"/>
        <w:bottom w:val="none" w:sz="0" w:space="0" w:color="auto"/>
        <w:right w:val="none" w:sz="0" w:space="0" w:color="auto"/>
      </w:divBdr>
    </w:div>
    <w:div w:id="2080592581">
      <w:bodyDiv w:val="1"/>
      <w:marLeft w:val="0"/>
      <w:marRight w:val="0"/>
      <w:marTop w:val="0"/>
      <w:marBottom w:val="0"/>
      <w:divBdr>
        <w:top w:val="none" w:sz="0" w:space="0" w:color="auto"/>
        <w:left w:val="none" w:sz="0" w:space="0" w:color="auto"/>
        <w:bottom w:val="none" w:sz="0" w:space="0" w:color="auto"/>
        <w:right w:val="none" w:sz="0" w:space="0" w:color="auto"/>
      </w:divBdr>
    </w:div>
    <w:div w:id="2086294772">
      <w:bodyDiv w:val="1"/>
      <w:marLeft w:val="0"/>
      <w:marRight w:val="0"/>
      <w:marTop w:val="0"/>
      <w:marBottom w:val="0"/>
      <w:divBdr>
        <w:top w:val="none" w:sz="0" w:space="0" w:color="auto"/>
        <w:left w:val="none" w:sz="0" w:space="0" w:color="auto"/>
        <w:bottom w:val="none" w:sz="0" w:space="0" w:color="auto"/>
        <w:right w:val="none" w:sz="0" w:space="0" w:color="auto"/>
      </w:divBdr>
    </w:div>
    <w:div w:id="2120099363">
      <w:bodyDiv w:val="1"/>
      <w:marLeft w:val="0"/>
      <w:marRight w:val="0"/>
      <w:marTop w:val="0"/>
      <w:marBottom w:val="0"/>
      <w:divBdr>
        <w:top w:val="none" w:sz="0" w:space="0" w:color="auto"/>
        <w:left w:val="none" w:sz="0" w:space="0" w:color="auto"/>
        <w:bottom w:val="none" w:sz="0" w:space="0" w:color="auto"/>
        <w:right w:val="none" w:sz="0" w:space="0" w:color="auto"/>
      </w:divBdr>
    </w:div>
    <w:div w:id="214257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RPMEUR-INF-0010/en" TargetMode="External"/><Relationship Id="rId18" Type="http://schemas.openxmlformats.org/officeDocument/2006/relationships/hyperlink" Target="http://www.itu.int/en/ITU-D/Conferences/WTDC/WTDC17/RPM-EUR/Pages/default.aspx" TargetMode="External"/><Relationship Id="rId26" Type="http://schemas.openxmlformats.org/officeDocument/2006/relationships/hyperlink" Target="https://www.itu.int/md/D14-RPMEUR-INF-0005/en" TargetMode="External"/><Relationship Id="rId39" Type="http://schemas.openxmlformats.org/officeDocument/2006/relationships/hyperlink" Target="https://www.itu.int/md/D14-RPMEUR-C-0019/en" TargetMode="External"/><Relationship Id="rId21" Type="http://schemas.openxmlformats.org/officeDocument/2006/relationships/hyperlink" Target="http://www.itu.int/en/ITU-D/Conferences/WTDC/WTDC17/RPM-EUR/Pages/default.aspx" TargetMode="External"/><Relationship Id="rId34" Type="http://schemas.openxmlformats.org/officeDocument/2006/relationships/hyperlink" Target="https://www.itu.int/md/D14-RPMEUR-C-0005/en" TargetMode="External"/><Relationship Id="rId42" Type="http://schemas.openxmlformats.org/officeDocument/2006/relationships/hyperlink" Target="https://www.itu.int/md/D14-RPMEUR-C-0035/en" TargetMode="External"/><Relationship Id="rId47" Type="http://schemas.openxmlformats.org/officeDocument/2006/relationships/hyperlink" Target="https://www.itu.int/md/D14-RPMEUR-C-0027/en" TargetMode="External"/><Relationship Id="rId50" Type="http://schemas.openxmlformats.org/officeDocument/2006/relationships/hyperlink" Target="https://www.itu.int/md/D14-RPMEUR-C-0023/en" TargetMode="External"/><Relationship Id="rId55" Type="http://schemas.openxmlformats.org/officeDocument/2006/relationships/hyperlink" Target="https://www.itu.int/md/D14-TDAG21-C-0010/en" TargetMode="External"/><Relationship Id="rId63" Type="http://schemas.openxmlformats.org/officeDocument/2006/relationships/hyperlink" Target="https://www.itu.int/md/D14-RPMEUR-C-0016/en" TargetMode="External"/><Relationship Id="rId68" Type="http://schemas.openxmlformats.org/officeDocument/2006/relationships/hyperlink" Target="https://www.itu.int/md/D14-RPMEUR-INF-0007/en" TargetMode="External"/><Relationship Id="rId7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itu.int/md/D14-RPMEUR-INF-0012/en" TargetMode="External"/><Relationship Id="rId2" Type="http://schemas.openxmlformats.org/officeDocument/2006/relationships/customXml" Target="../customXml/item2.xml"/><Relationship Id="rId16" Type="http://schemas.openxmlformats.org/officeDocument/2006/relationships/hyperlink" Target="https://www.itu.int/md/D14-RPMEUR-C-0008/en" TargetMode="External"/><Relationship Id="rId29" Type="http://schemas.openxmlformats.org/officeDocument/2006/relationships/hyperlink" Target="https://www.itu.int/md/D14-RPMEUR-C-0002/en" TargetMode="External"/><Relationship Id="rId11" Type="http://schemas.openxmlformats.org/officeDocument/2006/relationships/endnotes" Target="endnotes.xml"/><Relationship Id="rId24" Type="http://schemas.openxmlformats.org/officeDocument/2006/relationships/hyperlink" Target="https://www.itu.int/md/D14-RPMEUR-INF-0003/en" TargetMode="External"/><Relationship Id="rId32" Type="http://schemas.openxmlformats.org/officeDocument/2006/relationships/hyperlink" Target="https://www.itu.int/md/D14-RPMEUR-C-0003/en" TargetMode="External"/><Relationship Id="rId37" Type="http://schemas.openxmlformats.org/officeDocument/2006/relationships/hyperlink" Target="https://www.itu.int/md/D14-RPMEUR-C-0017/en" TargetMode="External"/><Relationship Id="rId40" Type="http://schemas.openxmlformats.org/officeDocument/2006/relationships/hyperlink" Target="https://www.itu.int/md/D14-RPMEUR-C-0024/en" TargetMode="External"/><Relationship Id="rId45" Type="http://schemas.openxmlformats.org/officeDocument/2006/relationships/hyperlink" Target="https://www.itu.int/md/D14-RPMEUR-C-0021/en" TargetMode="External"/><Relationship Id="rId53" Type="http://schemas.openxmlformats.org/officeDocument/2006/relationships/hyperlink" Target="https://www.itu.int/md/D14-RPMEUR-C-0037/en" TargetMode="External"/><Relationship Id="rId58" Type="http://schemas.openxmlformats.org/officeDocument/2006/relationships/hyperlink" Target="https://www.itu.int/md/D14-RPMEUR-C-0036/en" TargetMode="External"/><Relationship Id="rId66" Type="http://schemas.openxmlformats.org/officeDocument/2006/relationships/hyperlink" Target="https://www.itu.int/md/D14-RPMEUR-C-0026/en" TargetMode="External"/><Relationship Id="rId7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itu.int/md/D14-RPMEUR-C-0007/en" TargetMode="External"/><Relationship Id="rId23" Type="http://schemas.openxmlformats.org/officeDocument/2006/relationships/hyperlink" Target="https://www.itu.int/md/D14-RPMEUR-INF-0002/en" TargetMode="External"/><Relationship Id="rId28" Type="http://schemas.openxmlformats.org/officeDocument/2006/relationships/hyperlink" Target="https://www.itu.int/md/D14-RPMEUR-INF-0011/en" TargetMode="External"/><Relationship Id="rId36" Type="http://schemas.openxmlformats.org/officeDocument/2006/relationships/hyperlink" Target="https://www.itu.int/md/D14-RPMEUR-C-0014/en" TargetMode="External"/><Relationship Id="rId49" Type="http://schemas.openxmlformats.org/officeDocument/2006/relationships/hyperlink" Target="https://www.itu.int/md/D14-RPMEUR-C-0034/en" TargetMode="External"/><Relationship Id="rId57" Type="http://schemas.openxmlformats.org/officeDocument/2006/relationships/hyperlink" Target="https://www.itu.int/md/D14-TDAG21-C-0030/" TargetMode="External"/><Relationship Id="rId61" Type="http://schemas.openxmlformats.org/officeDocument/2006/relationships/hyperlink" Target="https://www.itu.int/md/D14-RPMEUR-C-0013/en" TargetMode="External"/><Relationship Id="rId10" Type="http://schemas.openxmlformats.org/officeDocument/2006/relationships/footnotes" Target="footnotes.xml"/><Relationship Id="rId19" Type="http://schemas.openxmlformats.org/officeDocument/2006/relationships/hyperlink" Target="https://www.itu.int/md/D14-RPMEUR-C-0001/en" TargetMode="External"/><Relationship Id="rId31" Type="http://schemas.openxmlformats.org/officeDocument/2006/relationships/hyperlink" Target="https://www.itu.int/md/D14-RPMEUR-C-0006/en" TargetMode="External"/><Relationship Id="rId44" Type="http://schemas.openxmlformats.org/officeDocument/2006/relationships/hyperlink" Target="https://www.itu.int/md/D14-RPMEUR-C-0020/en" TargetMode="External"/><Relationship Id="rId52" Type="http://schemas.openxmlformats.org/officeDocument/2006/relationships/hyperlink" Target="https://www.itu.int/md/D14-RPMEUR-C-0030/en" TargetMode="External"/><Relationship Id="rId60" Type="http://schemas.openxmlformats.org/officeDocument/2006/relationships/hyperlink" Target="https://www.itu.int/md/D14-TDAG21-C-0031/" TargetMode="External"/><Relationship Id="rId65" Type="http://schemas.openxmlformats.org/officeDocument/2006/relationships/hyperlink" Target="https://www.itu.int/md/D14-RPMEUR-C-0011/en"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4-RPMEUR-ADM-0002/" TargetMode="External"/><Relationship Id="rId22" Type="http://schemas.openxmlformats.org/officeDocument/2006/relationships/hyperlink" Target="https://www.itu.int/md/D14-RPMEUR-INF-0001/en" TargetMode="External"/><Relationship Id="rId27" Type="http://schemas.openxmlformats.org/officeDocument/2006/relationships/hyperlink" Target="https://www.itu.int/md/D14-RPMEUR-INF-0010/en" TargetMode="External"/><Relationship Id="rId30" Type="http://schemas.openxmlformats.org/officeDocument/2006/relationships/hyperlink" Target="http://www.itu.int/net/wsis/" TargetMode="External"/><Relationship Id="rId35" Type="http://schemas.openxmlformats.org/officeDocument/2006/relationships/hyperlink" Target="https://www.itu.int/md/D14-RPMEUR-C-0032/en" TargetMode="External"/><Relationship Id="rId43" Type="http://schemas.openxmlformats.org/officeDocument/2006/relationships/hyperlink" Target="https://www.itu.int/md/D14-RPMEUR-C-0015/en" TargetMode="External"/><Relationship Id="rId48" Type="http://schemas.openxmlformats.org/officeDocument/2006/relationships/hyperlink" Target="https://www.itu.int/md/D14-RPMEUR-C-0028/en" TargetMode="External"/><Relationship Id="rId56" Type="http://schemas.openxmlformats.org/officeDocument/2006/relationships/hyperlink" Target="https://www.itu.int/md/D14-RPMEUR-C-0008/en" TargetMode="External"/><Relationship Id="rId64" Type="http://schemas.openxmlformats.org/officeDocument/2006/relationships/hyperlink" Target="https://www.itu.int/md/D14-RPMEUR-C-0033/en" TargetMode="External"/><Relationship Id="rId69" Type="http://schemas.openxmlformats.org/officeDocument/2006/relationships/hyperlink" Target="https://www.itu.int/md/D14-RPMEUR-INF-0008/en" TargetMode="External"/><Relationship Id="rId8" Type="http://schemas.openxmlformats.org/officeDocument/2006/relationships/settings" Target="settings.xml"/><Relationship Id="rId51" Type="http://schemas.openxmlformats.org/officeDocument/2006/relationships/hyperlink" Target="https://www.itu.int/md/D14-RPMEUR-C-0025/en"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itu.int/md/D14-RPMEUR-C-0009/en" TargetMode="External"/><Relationship Id="rId25" Type="http://schemas.openxmlformats.org/officeDocument/2006/relationships/hyperlink" Target="https://www.itu.int/md/D14-RPMEUR-INF-0004/en" TargetMode="External"/><Relationship Id="rId33" Type="http://schemas.openxmlformats.org/officeDocument/2006/relationships/hyperlink" Target="https://www.itu.int/md/D14-RPMEUR-C-0004/en" TargetMode="External"/><Relationship Id="rId38" Type="http://schemas.openxmlformats.org/officeDocument/2006/relationships/hyperlink" Target="https://www.itu.int/md/D14-RPMEUR-C-0018/en" TargetMode="External"/><Relationship Id="rId46" Type="http://schemas.openxmlformats.org/officeDocument/2006/relationships/hyperlink" Target="https://www.itu.int/md/D14-RPMEUR-C-0022/en" TargetMode="External"/><Relationship Id="rId59" Type="http://schemas.openxmlformats.org/officeDocument/2006/relationships/hyperlink" Target="https://www.itu.int/md/D14-RPMEUR-C-0009/en" TargetMode="External"/><Relationship Id="rId67" Type="http://schemas.openxmlformats.org/officeDocument/2006/relationships/hyperlink" Target="https://www.itu.int/md/D14-RPMEUR-C-0012/en" TargetMode="External"/><Relationship Id="rId20" Type="http://schemas.openxmlformats.org/officeDocument/2006/relationships/hyperlink" Target="https://www.itu.int/md/D14-RPMEUR-170321-TD-0001/en" TargetMode="External"/><Relationship Id="rId41" Type="http://schemas.openxmlformats.org/officeDocument/2006/relationships/hyperlink" Target="https://www.itu.int/md/D14-RPMEUR-C-0029/en" TargetMode="External"/><Relationship Id="rId54" Type="http://schemas.openxmlformats.org/officeDocument/2006/relationships/hyperlink" Target="https://www.itu.int/md/D14-RPMEUR-C-0007/en" TargetMode="External"/><Relationship Id="rId62" Type="http://schemas.openxmlformats.org/officeDocument/2006/relationships/hyperlink" Target="https://www.itu.int/md/D14-RPMEUR-C-0010/en" TargetMode="External"/><Relationship Id="rId70" Type="http://schemas.openxmlformats.org/officeDocument/2006/relationships/hyperlink" Target="https://www.itu.int/md/D14-RPMEUR-INF-0010/en"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hyperlink" Target="http://www.itu.int/go/en/wtdc17rp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PMC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purl.org/dc/terms/"/>
    <ds:schemaRef ds:uri="http://schemas.microsoft.com/office/infopath/2007/PartnerControls"/>
    <ds:schemaRef ds:uri="http://purl.org/dc/dcmitype/"/>
    <ds:schemaRef ds:uri="32a1a8c5-2265-4ebc-b7a0-2071e2c5c9bb"/>
    <ds:schemaRef ds:uri="http://schemas.microsoft.com/office/2006/metadata/properties"/>
    <ds:schemaRef ds:uri="http://www.w3.org/XML/1998/namespace"/>
    <ds:schemaRef ds:uri="http://schemas.microsoft.com/office/2006/documentManagement/types"/>
    <ds:schemaRef ds:uri="996b2e75-67fd-4955-a3b0-5ab9934cb50b"/>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BF4CFDE1-73A0-4225-AEB2-095895B15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PE_RPMCIS.dotx</Template>
  <TotalTime>2</TotalTime>
  <Pages>23</Pages>
  <Words>10508</Words>
  <Characters>63856</Characters>
  <Application>Microsoft Office Word</Application>
  <DocSecurity>0</DocSecurity>
  <Lines>532</Lines>
  <Paragraphs>148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ITU</Company>
  <LinksUpToDate>false</LinksUpToDate>
  <CharactersWithSpaces>74216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rosheen.awotar@itu.int</dc:creator>
  <cp:keywords/>
  <dc:description/>
  <cp:lastModifiedBy>Comas Barnes, Maite</cp:lastModifiedBy>
  <cp:revision>3</cp:revision>
  <cp:lastPrinted>2016-12-12T11:06:00Z</cp:lastPrinted>
  <dcterms:created xsi:type="dcterms:W3CDTF">2017-05-24T14:27:00Z</dcterms:created>
  <dcterms:modified xsi:type="dcterms:W3CDTF">2017-05-24T14:29:00Z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