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86"/>
        <w:tblW w:w="9923" w:type="dxa"/>
        <w:tblLayout w:type="fixed"/>
        <w:tblLook w:val="0000" w:firstRow="0" w:lastRow="0" w:firstColumn="0" w:lastColumn="0" w:noHBand="0" w:noVBand="0"/>
      </w:tblPr>
      <w:tblGrid>
        <w:gridCol w:w="6663"/>
        <w:gridCol w:w="3260"/>
      </w:tblGrid>
      <w:tr w:rsidR="00536EA7" w:rsidRPr="00914D5E" w:rsidTr="00536EA7">
        <w:trPr>
          <w:cantSplit/>
        </w:trPr>
        <w:tc>
          <w:tcPr>
            <w:tcW w:w="6663" w:type="dxa"/>
          </w:tcPr>
          <w:p w:rsidR="00536EA7" w:rsidRPr="00914D5E" w:rsidRDefault="00536EA7" w:rsidP="00E74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240"/>
              <w:rPr>
                <w:b/>
                <w:sz w:val="28"/>
                <w:szCs w:val="28"/>
              </w:rPr>
            </w:pPr>
            <w:r w:rsidRPr="00914D5E">
              <w:rPr>
                <w:b/>
                <w:sz w:val="28"/>
                <w:szCs w:val="28"/>
              </w:rPr>
              <w:t>Региональное подготовительное собрание</w:t>
            </w:r>
            <w:r w:rsidRPr="00914D5E">
              <w:rPr>
                <w:b/>
                <w:sz w:val="28"/>
                <w:szCs w:val="28"/>
              </w:rPr>
              <w:br/>
              <w:t xml:space="preserve">к ВКРЭ-17 для </w:t>
            </w:r>
            <w:r w:rsidR="00E7444A" w:rsidRPr="00914D5E">
              <w:rPr>
                <w:b/>
                <w:sz w:val="28"/>
                <w:szCs w:val="28"/>
              </w:rPr>
              <w:t>Европы</w:t>
            </w:r>
            <w:r w:rsidRPr="00914D5E">
              <w:rPr>
                <w:b/>
                <w:sz w:val="28"/>
                <w:szCs w:val="28"/>
              </w:rPr>
              <w:t xml:space="preserve"> (РПС-</w:t>
            </w:r>
            <w:r w:rsidR="00E7444A" w:rsidRPr="00914D5E">
              <w:rPr>
                <w:b/>
                <w:sz w:val="28"/>
                <w:szCs w:val="28"/>
              </w:rPr>
              <w:t>ЕВР</w:t>
            </w:r>
            <w:r w:rsidRPr="00914D5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536EA7" w:rsidRPr="00914D5E" w:rsidRDefault="00536EA7" w:rsidP="00536EA7">
            <w:pPr>
              <w:spacing w:before="0"/>
              <w:jc w:val="right"/>
              <w:rPr>
                <w:szCs w:val="22"/>
              </w:rPr>
            </w:pPr>
            <w:bookmarkStart w:id="0" w:name="ditulogo"/>
            <w:bookmarkEnd w:id="0"/>
            <w:r w:rsidRPr="00914D5E">
              <w:rPr>
                <w:noProof/>
                <w:lang w:val="en-US" w:eastAsia="zh-CN"/>
              </w:rPr>
              <w:drawing>
                <wp:inline distT="0" distB="0" distL="0" distR="0" wp14:anchorId="1E45353D" wp14:editId="60182C57">
                  <wp:extent cx="714375" cy="790575"/>
                  <wp:effectExtent l="0" t="0" r="9525" b="9525"/>
                  <wp:docPr id="1" name="Picture 1" descr="P:\SUP\Logos\Post-150th Anniv\ITU-logo-UN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Logos\Post-150th Anniv\ITU-logo-UNbl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7143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6EA7" w:rsidRPr="00914D5E" w:rsidTr="00536EA7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:rsidR="00536EA7" w:rsidRPr="00914D5E" w:rsidRDefault="00E7444A" w:rsidP="00E74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60"/>
              <w:rPr>
                <w:b/>
                <w:bCs/>
                <w:smallCaps/>
                <w:sz w:val="24"/>
                <w:szCs w:val="24"/>
              </w:rPr>
            </w:pPr>
            <w:r w:rsidRPr="00914D5E">
              <w:rPr>
                <w:b/>
                <w:bCs/>
                <w:sz w:val="24"/>
                <w:szCs w:val="24"/>
              </w:rPr>
              <w:t>Вильнюс</w:t>
            </w:r>
            <w:r w:rsidR="00536EA7" w:rsidRPr="00914D5E">
              <w:rPr>
                <w:b/>
                <w:bCs/>
                <w:sz w:val="24"/>
                <w:szCs w:val="24"/>
              </w:rPr>
              <w:t xml:space="preserve">, </w:t>
            </w:r>
            <w:r w:rsidRPr="00914D5E">
              <w:rPr>
                <w:b/>
                <w:bCs/>
                <w:sz w:val="24"/>
                <w:szCs w:val="24"/>
              </w:rPr>
              <w:t>Литва</w:t>
            </w:r>
            <w:r w:rsidR="00536EA7" w:rsidRPr="00914D5E">
              <w:rPr>
                <w:b/>
                <w:bCs/>
                <w:sz w:val="24"/>
                <w:szCs w:val="24"/>
              </w:rPr>
              <w:t xml:space="preserve">, </w:t>
            </w:r>
            <w:r w:rsidRPr="00914D5E">
              <w:rPr>
                <w:b/>
                <w:bCs/>
                <w:sz w:val="24"/>
                <w:szCs w:val="24"/>
              </w:rPr>
              <w:t>27−28 апреля</w:t>
            </w:r>
            <w:r w:rsidR="00536EA7" w:rsidRPr="00914D5E">
              <w:rPr>
                <w:b/>
                <w:bCs/>
                <w:sz w:val="24"/>
                <w:szCs w:val="24"/>
              </w:rPr>
              <w:t xml:space="preserve"> 201</w:t>
            </w:r>
            <w:r w:rsidRPr="00914D5E">
              <w:rPr>
                <w:b/>
                <w:bCs/>
                <w:sz w:val="24"/>
                <w:szCs w:val="24"/>
              </w:rPr>
              <w:t>7</w:t>
            </w:r>
            <w:r w:rsidR="00536EA7" w:rsidRPr="00914D5E">
              <w:rPr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36EA7" w:rsidRPr="00914D5E" w:rsidRDefault="00536EA7" w:rsidP="00536EA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Cs w:val="22"/>
              </w:rPr>
            </w:pPr>
          </w:p>
        </w:tc>
      </w:tr>
      <w:tr w:rsidR="00536EA7" w:rsidRPr="00914D5E" w:rsidTr="00536EA7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:rsidR="00536EA7" w:rsidRPr="00914D5E" w:rsidRDefault="00536EA7" w:rsidP="00536EA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smallCap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36EA7" w:rsidRPr="00914D5E" w:rsidRDefault="00536EA7" w:rsidP="00536EA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szCs w:val="22"/>
              </w:rPr>
            </w:pPr>
          </w:p>
        </w:tc>
      </w:tr>
      <w:tr w:rsidR="00536EA7" w:rsidRPr="00914D5E" w:rsidTr="00536EA7">
        <w:trPr>
          <w:cantSplit/>
          <w:trHeight w:val="23"/>
        </w:trPr>
        <w:tc>
          <w:tcPr>
            <w:tcW w:w="6663" w:type="dxa"/>
            <w:vMerge w:val="restart"/>
          </w:tcPr>
          <w:p w:rsidR="00536EA7" w:rsidRPr="00914D5E" w:rsidRDefault="00536EA7" w:rsidP="00536EA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szCs w:val="22"/>
              </w:rPr>
            </w:pPr>
          </w:p>
        </w:tc>
        <w:tc>
          <w:tcPr>
            <w:tcW w:w="3260" w:type="dxa"/>
          </w:tcPr>
          <w:p w:rsidR="00536EA7" w:rsidRPr="00914D5E" w:rsidRDefault="00536EA7" w:rsidP="00E7444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szCs w:val="22"/>
              </w:rPr>
            </w:pPr>
            <w:r w:rsidRPr="00914D5E">
              <w:rPr>
                <w:b/>
                <w:bCs/>
              </w:rPr>
              <w:t xml:space="preserve">Документ </w:t>
            </w:r>
            <w:r w:rsidR="00E7444A" w:rsidRPr="00914D5E">
              <w:rPr>
                <w:b/>
                <w:bCs/>
              </w:rPr>
              <w:t>RPM-EUR/38</w:t>
            </w:r>
            <w:r w:rsidRPr="00914D5E">
              <w:rPr>
                <w:b/>
                <w:bCs/>
              </w:rPr>
              <w:t>-R</w:t>
            </w:r>
          </w:p>
        </w:tc>
      </w:tr>
      <w:tr w:rsidR="00536EA7" w:rsidRPr="00914D5E" w:rsidTr="00536EA7">
        <w:trPr>
          <w:cantSplit/>
          <w:trHeight w:val="23"/>
        </w:trPr>
        <w:tc>
          <w:tcPr>
            <w:tcW w:w="6663" w:type="dxa"/>
            <w:vMerge/>
          </w:tcPr>
          <w:p w:rsidR="00536EA7" w:rsidRPr="00914D5E" w:rsidRDefault="00536EA7" w:rsidP="00536EA7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260" w:type="dxa"/>
          </w:tcPr>
          <w:p w:rsidR="00536EA7" w:rsidRPr="00914D5E" w:rsidRDefault="00E7444A" w:rsidP="00E744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914D5E">
              <w:rPr>
                <w:b/>
                <w:bCs/>
              </w:rPr>
              <w:t>2</w:t>
            </w:r>
            <w:r w:rsidR="00536EA7" w:rsidRPr="00914D5E">
              <w:rPr>
                <w:b/>
                <w:bCs/>
              </w:rPr>
              <w:t xml:space="preserve">8 </w:t>
            </w:r>
            <w:r w:rsidRPr="00914D5E">
              <w:rPr>
                <w:b/>
                <w:bCs/>
              </w:rPr>
              <w:t xml:space="preserve">апреля 2017 </w:t>
            </w:r>
            <w:r w:rsidR="00536EA7" w:rsidRPr="00914D5E">
              <w:rPr>
                <w:b/>
                <w:bCs/>
              </w:rPr>
              <w:t>года</w:t>
            </w:r>
          </w:p>
        </w:tc>
      </w:tr>
      <w:tr w:rsidR="00536EA7" w:rsidRPr="00914D5E" w:rsidTr="00536EA7">
        <w:trPr>
          <w:cantSplit/>
          <w:trHeight w:val="23"/>
        </w:trPr>
        <w:tc>
          <w:tcPr>
            <w:tcW w:w="6663" w:type="dxa"/>
            <w:vMerge/>
          </w:tcPr>
          <w:p w:rsidR="00536EA7" w:rsidRPr="00914D5E" w:rsidRDefault="00536EA7" w:rsidP="00536EA7">
            <w:pPr>
              <w:tabs>
                <w:tab w:val="left" w:pos="851"/>
              </w:tabs>
              <w:spacing w:before="0"/>
              <w:rPr>
                <w:b/>
                <w:szCs w:val="22"/>
              </w:rPr>
            </w:pPr>
          </w:p>
        </w:tc>
        <w:tc>
          <w:tcPr>
            <w:tcW w:w="3260" w:type="dxa"/>
          </w:tcPr>
          <w:p w:rsidR="00536EA7" w:rsidRPr="00914D5E" w:rsidRDefault="00536EA7" w:rsidP="00536E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914D5E">
              <w:rPr>
                <w:b/>
                <w:bCs/>
              </w:rPr>
              <w:t>Оригинал: английский</w:t>
            </w:r>
          </w:p>
        </w:tc>
      </w:tr>
      <w:tr w:rsidR="00536EA7" w:rsidRPr="00914D5E" w:rsidTr="00536EA7">
        <w:trPr>
          <w:cantSplit/>
          <w:trHeight w:val="23"/>
        </w:trPr>
        <w:tc>
          <w:tcPr>
            <w:tcW w:w="9923" w:type="dxa"/>
            <w:gridSpan w:val="2"/>
          </w:tcPr>
          <w:p w:rsidR="00536EA7" w:rsidRPr="00914D5E" w:rsidRDefault="00536EA7" w:rsidP="00536EA7">
            <w:pPr>
              <w:pStyle w:val="Title1"/>
              <w:spacing w:before="480"/>
            </w:pPr>
            <w:r w:rsidRPr="00914D5E">
              <w:t>ОТЧЕТ ПРЕДСЕДАТЕЛЯ</w:t>
            </w:r>
          </w:p>
        </w:tc>
      </w:tr>
    </w:tbl>
    <w:p w:rsidR="00D14DB7" w:rsidRPr="00914D5E" w:rsidRDefault="00D14DB7" w:rsidP="00536EA7">
      <w:pPr>
        <w:pStyle w:val="Headingb"/>
        <w:spacing w:before="360"/>
        <w:rPr>
          <w:smallCaps/>
        </w:rPr>
      </w:pPr>
      <w:r w:rsidRPr="00914D5E">
        <w:t>Введение</w:t>
      </w:r>
    </w:p>
    <w:p w:rsidR="00D14DB7" w:rsidRPr="00914D5E" w:rsidRDefault="00D14DB7" w:rsidP="00704CEA">
      <w:pPr>
        <w:snapToGrid w:val="0"/>
        <w:rPr>
          <w:szCs w:val="22"/>
        </w:rPr>
      </w:pPr>
      <w:r w:rsidRPr="00914D5E">
        <w:rPr>
          <w:szCs w:val="22"/>
        </w:rPr>
        <w:t xml:space="preserve">Региональное подготовительное собрание для </w:t>
      </w:r>
      <w:r w:rsidR="00E7444A" w:rsidRPr="00914D5E">
        <w:rPr>
          <w:szCs w:val="22"/>
        </w:rPr>
        <w:t>Европы</w:t>
      </w:r>
      <w:r w:rsidRPr="00914D5E">
        <w:rPr>
          <w:szCs w:val="22"/>
        </w:rPr>
        <w:t xml:space="preserve"> (РПС-</w:t>
      </w:r>
      <w:r w:rsidR="00E7444A" w:rsidRPr="00914D5E">
        <w:rPr>
          <w:szCs w:val="22"/>
        </w:rPr>
        <w:t>ЕВР</w:t>
      </w:r>
      <w:r w:rsidRPr="00914D5E">
        <w:rPr>
          <w:szCs w:val="22"/>
        </w:rPr>
        <w:t xml:space="preserve">) было проведено Бюро развития электросвязи (БРЭ) Международного союза электросвязи (МСЭ) в сотрудничестве с </w:t>
      </w:r>
      <w:r w:rsidR="00E7444A" w:rsidRPr="00914D5E">
        <w:rPr>
          <w:szCs w:val="22"/>
        </w:rPr>
        <w:t xml:space="preserve">Регуляторным органом связи Литовской Республики 27−28 апреля 2017 года. </w:t>
      </w:r>
      <w:r w:rsidRPr="00914D5E">
        <w:rPr>
          <w:szCs w:val="22"/>
        </w:rPr>
        <w:t>Региональному подготовительному собранию предшествовал Региональный форум по вопросам развития (РФР</w:t>
      </w:r>
      <w:r w:rsidR="00BA47A4" w:rsidRPr="00914D5E">
        <w:rPr>
          <w:szCs w:val="22"/>
        </w:rPr>
        <w:t>-</w:t>
      </w:r>
      <w:r w:rsidR="00E7444A" w:rsidRPr="00914D5E">
        <w:rPr>
          <w:szCs w:val="22"/>
        </w:rPr>
        <w:t>ЕВР</w:t>
      </w:r>
      <w:r w:rsidRPr="00914D5E">
        <w:rPr>
          <w:szCs w:val="22"/>
        </w:rPr>
        <w:t xml:space="preserve">), который состоялся </w:t>
      </w:r>
      <w:r w:rsidR="00E7444A" w:rsidRPr="00914D5E">
        <w:rPr>
          <w:szCs w:val="22"/>
        </w:rPr>
        <w:t>26</w:t>
      </w:r>
      <w:r w:rsidRPr="00914D5E">
        <w:rPr>
          <w:szCs w:val="22"/>
        </w:rPr>
        <w:t> </w:t>
      </w:r>
      <w:r w:rsidR="00E7444A" w:rsidRPr="00914D5E">
        <w:rPr>
          <w:szCs w:val="22"/>
        </w:rPr>
        <w:t>апреля</w:t>
      </w:r>
      <w:r w:rsidRPr="00914D5E">
        <w:rPr>
          <w:szCs w:val="22"/>
        </w:rPr>
        <w:t xml:space="preserve"> 201</w:t>
      </w:r>
      <w:r w:rsidR="00E7444A" w:rsidRPr="00914D5E">
        <w:rPr>
          <w:szCs w:val="22"/>
        </w:rPr>
        <w:t>7</w:t>
      </w:r>
      <w:r w:rsidRPr="00914D5E">
        <w:rPr>
          <w:szCs w:val="22"/>
        </w:rPr>
        <w:t xml:space="preserve"> года. Итоговый отчет </w:t>
      </w:r>
      <w:r w:rsidR="00E7444A" w:rsidRPr="00914D5E">
        <w:rPr>
          <w:szCs w:val="22"/>
        </w:rPr>
        <w:t>РФР</w:t>
      </w:r>
      <w:r w:rsidR="00E7444A" w:rsidRPr="00914D5E">
        <w:rPr>
          <w:szCs w:val="22"/>
        </w:rPr>
        <w:noBreakHyphen/>
        <w:t xml:space="preserve">ЕВР </w:t>
      </w:r>
      <w:r w:rsidRPr="00914D5E">
        <w:rPr>
          <w:szCs w:val="22"/>
        </w:rPr>
        <w:t xml:space="preserve">размещен </w:t>
      </w:r>
      <w:hyperlink r:id="rId9" w:history="1">
        <w:r w:rsidRPr="00914D5E">
          <w:rPr>
            <w:rStyle w:val="Hyperlink"/>
            <w:szCs w:val="22"/>
          </w:rPr>
          <w:t>здесь</w:t>
        </w:r>
      </w:hyperlink>
      <w:r w:rsidR="00E7444A" w:rsidRPr="00914D5E">
        <w:rPr>
          <w:szCs w:val="22"/>
        </w:rPr>
        <w:t>.</w:t>
      </w:r>
    </w:p>
    <w:p w:rsidR="00D14DB7" w:rsidRPr="00914D5E" w:rsidRDefault="00D14DB7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>Цель РПС-</w:t>
      </w:r>
      <w:r w:rsidR="00E7444A" w:rsidRPr="00914D5E">
        <w:rPr>
          <w:szCs w:val="22"/>
        </w:rPr>
        <w:t>ЕВР</w:t>
      </w:r>
      <w:r w:rsidRPr="00914D5E">
        <w:rPr>
          <w:szCs w:val="22"/>
        </w:rPr>
        <w:t xml:space="preserve"> заключалась в определении на региональном уровне приоритетов в развитии электросвязи и информационно-коммуникационных технологий (ИКТ), принимая во внимание вклады, представленные Государствами-Членами и Членами Сектора МСЭ-D из региона. На собрании был принят комплекс предложений по приоритетным вопросам, которые послужат основой при разработке вкладов для Всемирной конференции по развитию эл</w:t>
      </w:r>
      <w:r w:rsidR="00D42079" w:rsidRPr="00914D5E">
        <w:rPr>
          <w:szCs w:val="22"/>
        </w:rPr>
        <w:t>ектросвязи, проводимой в Буэнос</w:t>
      </w:r>
      <w:r w:rsidR="00D42079" w:rsidRPr="00914D5E">
        <w:rPr>
          <w:szCs w:val="22"/>
        </w:rPr>
        <w:noBreakHyphen/>
      </w:r>
      <w:r w:rsidRPr="00914D5E">
        <w:rPr>
          <w:szCs w:val="22"/>
        </w:rPr>
        <w:t>Айресе, Аргентина, с 9 по 20 октября 2017 года (ВКРЭ</w:t>
      </w:r>
      <w:r w:rsidR="00BA47A4" w:rsidRPr="00914D5E">
        <w:rPr>
          <w:szCs w:val="22"/>
        </w:rPr>
        <w:t>-</w:t>
      </w:r>
      <w:r w:rsidRPr="00914D5E">
        <w:rPr>
          <w:szCs w:val="22"/>
        </w:rPr>
        <w:t>17).</w:t>
      </w:r>
      <w:r w:rsidR="00E7444A" w:rsidRPr="00914D5E">
        <w:rPr>
          <w:szCs w:val="22"/>
        </w:rPr>
        <w:t xml:space="preserve"> </w:t>
      </w:r>
      <w:r w:rsidRPr="00914D5E">
        <w:rPr>
          <w:szCs w:val="22"/>
        </w:rPr>
        <w:t>ВКРЭ-17 рассмотрит виды деятельности МСЭ</w:t>
      </w:r>
      <w:r w:rsidR="00BA47A4" w:rsidRPr="00914D5E">
        <w:rPr>
          <w:szCs w:val="22"/>
        </w:rPr>
        <w:t>-</w:t>
      </w:r>
      <w:r w:rsidRPr="00914D5E">
        <w:rPr>
          <w:szCs w:val="22"/>
        </w:rPr>
        <w:t>D, которые будут выполняться в течение следующего четырехлетнего периода (2018–2021 гг.).</w:t>
      </w:r>
    </w:p>
    <w:p w:rsidR="00D14DB7" w:rsidRPr="00914D5E" w:rsidRDefault="00D14DB7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>В настоящем отчете представлена информация о работе и результатах РПС-</w:t>
      </w:r>
      <w:r w:rsidR="00E7444A" w:rsidRPr="00914D5E">
        <w:rPr>
          <w:szCs w:val="22"/>
        </w:rPr>
        <w:t>ЕВР</w:t>
      </w:r>
      <w:r w:rsidRPr="00914D5E">
        <w:rPr>
          <w:szCs w:val="22"/>
        </w:rPr>
        <w:t>.</w:t>
      </w:r>
    </w:p>
    <w:p w:rsidR="00D14DB7" w:rsidRPr="00914D5E" w:rsidRDefault="00D14DB7" w:rsidP="00914D5E">
      <w:pPr>
        <w:pStyle w:val="Headingb"/>
        <w:jc w:val="both"/>
      </w:pPr>
      <w:r w:rsidRPr="00914D5E">
        <w:t>Участие</w:t>
      </w:r>
    </w:p>
    <w:p w:rsidR="00D14DB7" w:rsidRPr="00914D5E" w:rsidRDefault="002620EA" w:rsidP="00914D5E">
      <w:pPr>
        <w:pStyle w:val="CEONormal"/>
        <w:snapToGrid w:val="0"/>
        <w:jc w:val="both"/>
        <w:rPr>
          <w:rFonts w:ascii="Calibri" w:eastAsia="Times New Roman" w:hAnsi="Calibri"/>
          <w:sz w:val="22"/>
          <w:szCs w:val="22"/>
          <w:lang w:val="ru-RU"/>
        </w:rPr>
      </w:pPr>
      <w:r w:rsidRPr="00914D5E">
        <w:rPr>
          <w:rFonts w:ascii="Calibri" w:hAnsi="Calibri"/>
          <w:sz w:val="22"/>
          <w:szCs w:val="22"/>
          <w:lang w:val="ru-RU"/>
        </w:rPr>
        <w:t xml:space="preserve">На собрании присутствовали </w:t>
      </w:r>
      <w:r w:rsidR="00D14DB7" w:rsidRPr="00914D5E">
        <w:rPr>
          <w:rFonts w:ascii="Calibri" w:hAnsi="Calibri"/>
          <w:sz w:val="22"/>
          <w:szCs w:val="22"/>
          <w:lang w:val="ru-RU"/>
        </w:rPr>
        <w:t xml:space="preserve">70 участников, </w:t>
      </w:r>
      <w:r w:rsidRPr="00914D5E">
        <w:rPr>
          <w:rFonts w:ascii="Calibri" w:hAnsi="Calibri"/>
          <w:sz w:val="22"/>
          <w:szCs w:val="22"/>
          <w:lang w:val="ru-RU"/>
        </w:rPr>
        <w:t>включая 42 участник</w:t>
      </w:r>
      <w:r w:rsidR="009D504D" w:rsidRPr="00914D5E">
        <w:rPr>
          <w:rFonts w:ascii="Calibri" w:hAnsi="Calibri"/>
          <w:sz w:val="22"/>
          <w:szCs w:val="22"/>
          <w:lang w:val="ru-RU"/>
        </w:rPr>
        <w:t>ов</w:t>
      </w:r>
      <w:r w:rsidRPr="00914D5E">
        <w:rPr>
          <w:rFonts w:ascii="Calibri" w:hAnsi="Calibri"/>
          <w:sz w:val="22"/>
          <w:szCs w:val="22"/>
          <w:lang w:val="ru-RU"/>
        </w:rPr>
        <w:t xml:space="preserve">, </w:t>
      </w:r>
      <w:r w:rsidR="00D14DB7" w:rsidRPr="00914D5E">
        <w:rPr>
          <w:rFonts w:ascii="Calibri" w:hAnsi="Calibri"/>
          <w:sz w:val="22"/>
          <w:szCs w:val="22"/>
          <w:lang w:val="ru-RU"/>
        </w:rPr>
        <w:t xml:space="preserve">представлявших </w:t>
      </w:r>
      <w:r w:rsidRPr="00914D5E">
        <w:rPr>
          <w:rFonts w:ascii="Calibri" w:eastAsia="Times New Roman" w:hAnsi="Calibri"/>
          <w:sz w:val="22"/>
          <w:szCs w:val="22"/>
          <w:lang w:val="ru-RU"/>
        </w:rPr>
        <w:t>19</w:t>
      </w:r>
      <w:r w:rsidR="00D14DB7" w:rsidRPr="00914D5E">
        <w:rPr>
          <w:rFonts w:ascii="Calibri" w:eastAsia="Times New Roman" w:hAnsi="Calibri"/>
          <w:sz w:val="22"/>
          <w:szCs w:val="22"/>
          <w:lang w:val="ru-RU"/>
        </w:rPr>
        <w:t> Государств</w:t>
      </w:r>
      <w:r w:rsidRPr="00914D5E">
        <w:rPr>
          <w:rFonts w:ascii="Calibri" w:eastAsia="Times New Roman" w:hAnsi="Calibri"/>
          <w:sz w:val="22"/>
          <w:szCs w:val="22"/>
          <w:lang w:val="ru-RU"/>
        </w:rPr>
        <w:t xml:space="preserve">-Членов, 4 участников от </w:t>
      </w:r>
      <w:r w:rsidR="00D14DB7" w:rsidRPr="00914D5E">
        <w:rPr>
          <w:rFonts w:ascii="Calibri" w:eastAsia="Times New Roman" w:hAnsi="Calibri"/>
          <w:sz w:val="22"/>
          <w:szCs w:val="22"/>
          <w:lang w:val="ru-RU"/>
        </w:rPr>
        <w:t>Членов Сектора</w:t>
      </w:r>
      <w:r w:rsidRPr="00914D5E">
        <w:rPr>
          <w:rFonts w:ascii="Calibri" w:eastAsia="Times New Roman" w:hAnsi="Calibri"/>
          <w:sz w:val="22"/>
          <w:szCs w:val="22"/>
          <w:lang w:val="ru-RU"/>
        </w:rPr>
        <w:t>, 10</w:t>
      </w:r>
      <w:r w:rsidR="00D14DB7" w:rsidRPr="00914D5E">
        <w:rPr>
          <w:rFonts w:ascii="Calibri" w:eastAsia="Times New Roman" w:hAnsi="Calibri"/>
          <w:sz w:val="22"/>
          <w:szCs w:val="22"/>
          <w:lang w:val="ru-RU"/>
        </w:rPr>
        <w:t xml:space="preserve"> </w:t>
      </w:r>
      <w:r w:rsidRPr="00914D5E">
        <w:rPr>
          <w:rFonts w:ascii="Calibri" w:eastAsia="Times New Roman" w:hAnsi="Calibri"/>
          <w:sz w:val="22"/>
          <w:szCs w:val="22"/>
          <w:lang w:val="ru-RU"/>
        </w:rPr>
        <w:t>участников от Государств</w:t>
      </w:r>
      <w:r w:rsidR="00D14DB7" w:rsidRPr="00914D5E">
        <w:rPr>
          <w:rFonts w:ascii="Calibri" w:eastAsia="Times New Roman" w:hAnsi="Calibri"/>
          <w:sz w:val="22"/>
          <w:szCs w:val="22"/>
          <w:lang w:val="ru-RU"/>
        </w:rPr>
        <w:t>-Член</w:t>
      </w:r>
      <w:r w:rsidRPr="00914D5E">
        <w:rPr>
          <w:rFonts w:ascii="Calibri" w:eastAsia="Times New Roman" w:hAnsi="Calibri"/>
          <w:sz w:val="22"/>
          <w:szCs w:val="22"/>
          <w:lang w:val="ru-RU"/>
        </w:rPr>
        <w:t>ов</w:t>
      </w:r>
      <w:r w:rsidR="00D14DB7" w:rsidRPr="00914D5E">
        <w:rPr>
          <w:rFonts w:ascii="Calibri" w:eastAsia="Times New Roman" w:hAnsi="Calibri"/>
          <w:sz w:val="22"/>
          <w:szCs w:val="22"/>
          <w:lang w:val="ru-RU"/>
        </w:rPr>
        <w:t xml:space="preserve"> в качестве наблюдателей</w:t>
      </w:r>
      <w:r w:rsidRPr="00914D5E">
        <w:rPr>
          <w:rFonts w:ascii="Calibri" w:eastAsia="Times New Roman" w:hAnsi="Calibri"/>
          <w:sz w:val="22"/>
          <w:szCs w:val="22"/>
          <w:lang w:val="ru-RU"/>
        </w:rPr>
        <w:t>,</w:t>
      </w:r>
      <w:r w:rsidR="00D14DB7" w:rsidRPr="00914D5E">
        <w:rPr>
          <w:rFonts w:ascii="Calibri" w:eastAsia="Times New Roman" w:hAnsi="Calibri"/>
          <w:sz w:val="22"/>
          <w:szCs w:val="22"/>
          <w:lang w:val="ru-RU"/>
        </w:rPr>
        <w:t xml:space="preserve"> </w:t>
      </w:r>
      <w:r w:rsidRPr="00914D5E">
        <w:rPr>
          <w:rFonts w:ascii="Calibri" w:eastAsia="Times New Roman" w:hAnsi="Calibri"/>
          <w:sz w:val="22"/>
          <w:szCs w:val="22"/>
          <w:lang w:val="ru-RU"/>
        </w:rPr>
        <w:t>1</w:t>
      </w:r>
      <w:r w:rsidR="009D504D" w:rsidRPr="00914D5E">
        <w:rPr>
          <w:rFonts w:ascii="Calibri" w:eastAsia="Times New Roman" w:hAnsi="Calibri"/>
          <w:sz w:val="22"/>
          <w:szCs w:val="22"/>
          <w:lang w:val="ru-RU"/>
        </w:rPr>
        <w:t xml:space="preserve"> участника от Организации Объединенных Наций и ее специализированных учреждений</w:t>
      </w:r>
      <w:r w:rsidRPr="00914D5E">
        <w:rPr>
          <w:rFonts w:ascii="Calibri" w:eastAsia="Times New Roman" w:hAnsi="Calibri"/>
          <w:sz w:val="22"/>
          <w:szCs w:val="22"/>
          <w:lang w:val="ru-RU"/>
        </w:rPr>
        <w:t>,</w:t>
      </w:r>
      <w:r w:rsidR="009D504D" w:rsidRPr="00914D5E">
        <w:rPr>
          <w:rFonts w:ascii="Calibri" w:eastAsia="Times New Roman" w:hAnsi="Calibri"/>
          <w:sz w:val="22"/>
          <w:szCs w:val="22"/>
          <w:lang w:val="ru-RU"/>
        </w:rPr>
        <w:t xml:space="preserve"> а также</w:t>
      </w:r>
      <w:r w:rsidRPr="00914D5E">
        <w:rPr>
          <w:rFonts w:ascii="Calibri" w:eastAsia="Times New Roman" w:hAnsi="Calibri"/>
          <w:sz w:val="22"/>
          <w:szCs w:val="22"/>
          <w:lang w:val="ru-RU"/>
        </w:rPr>
        <w:t xml:space="preserve"> 1 </w:t>
      </w:r>
      <w:r w:rsidR="009D504D" w:rsidRPr="00914D5E">
        <w:rPr>
          <w:rFonts w:ascii="Calibri" w:eastAsia="Times New Roman" w:hAnsi="Calibri"/>
          <w:sz w:val="22"/>
          <w:szCs w:val="22"/>
          <w:lang w:val="ru-RU"/>
        </w:rPr>
        <w:t>гостя и МСЭ</w:t>
      </w:r>
      <w:r w:rsidR="00D14DB7" w:rsidRPr="00914D5E">
        <w:rPr>
          <w:rFonts w:ascii="Calibri" w:eastAsia="Times New Roman" w:hAnsi="Calibri"/>
          <w:sz w:val="22"/>
          <w:szCs w:val="22"/>
          <w:lang w:val="ru-RU"/>
        </w:rPr>
        <w:t xml:space="preserve">. Список участников размещен </w:t>
      </w:r>
      <w:hyperlink r:id="rId10" w:history="1">
        <w:r w:rsidR="00D14DB7" w:rsidRPr="00914D5E">
          <w:rPr>
            <w:rStyle w:val="Hyperlink"/>
            <w:rFonts w:ascii="Calibri" w:eastAsia="Times New Roman" w:hAnsi="Calibri"/>
            <w:sz w:val="22"/>
            <w:szCs w:val="22"/>
            <w:lang w:val="ru-RU"/>
          </w:rPr>
          <w:t>здесь</w:t>
        </w:r>
      </w:hyperlink>
      <w:r w:rsidR="00D14DB7" w:rsidRPr="00914D5E">
        <w:rPr>
          <w:rFonts w:ascii="Calibri" w:eastAsia="Times New Roman" w:hAnsi="Calibri"/>
          <w:sz w:val="22"/>
          <w:szCs w:val="22"/>
          <w:lang w:val="ru-RU"/>
        </w:rPr>
        <w:t xml:space="preserve">. </w:t>
      </w:r>
    </w:p>
    <w:p w:rsidR="00D14DB7" w:rsidRPr="00914D5E" w:rsidRDefault="00D14DB7" w:rsidP="00914D5E">
      <w:pPr>
        <w:pStyle w:val="Headingb"/>
        <w:jc w:val="both"/>
      </w:pPr>
      <w:r w:rsidRPr="00914D5E">
        <w:t>Собрание глав делегаций</w:t>
      </w:r>
    </w:p>
    <w:p w:rsidR="00D14DB7" w:rsidRPr="00914D5E" w:rsidRDefault="00D14DB7" w:rsidP="00914D5E">
      <w:pPr>
        <w:snapToGrid w:val="0"/>
        <w:jc w:val="both"/>
      </w:pPr>
      <w:r w:rsidRPr="00914D5E">
        <w:rPr>
          <w:szCs w:val="22"/>
        </w:rPr>
        <w:t xml:space="preserve">Собрание глав делегаций было проведено </w:t>
      </w:r>
      <w:r w:rsidR="002620EA" w:rsidRPr="00914D5E">
        <w:rPr>
          <w:szCs w:val="22"/>
        </w:rPr>
        <w:t>26 апреля</w:t>
      </w:r>
      <w:r w:rsidRPr="00914D5E">
        <w:rPr>
          <w:szCs w:val="22"/>
        </w:rPr>
        <w:t xml:space="preserve"> 201</w:t>
      </w:r>
      <w:r w:rsidR="002620EA" w:rsidRPr="00914D5E">
        <w:rPr>
          <w:szCs w:val="22"/>
        </w:rPr>
        <w:t>7</w:t>
      </w:r>
      <w:r w:rsidRPr="00914D5E">
        <w:rPr>
          <w:szCs w:val="22"/>
        </w:rPr>
        <w:t> года и, следуя давно сложившейся в МСЭ практике,</w:t>
      </w:r>
      <w:r w:rsidR="002620EA" w:rsidRPr="00914D5E">
        <w:rPr>
          <w:szCs w:val="22"/>
        </w:rPr>
        <w:t xml:space="preserve"> </w:t>
      </w:r>
      <w:r w:rsidR="00D81DFF" w:rsidRPr="00914D5E">
        <w:t>рекомендовало принимающей стране</w:t>
      </w:r>
      <w:r w:rsidR="002620EA" w:rsidRPr="00914D5E">
        <w:t xml:space="preserve">, </w:t>
      </w:r>
      <w:r w:rsidR="00D81DFF" w:rsidRPr="00914D5E">
        <w:t>Литовской Республике</w:t>
      </w:r>
      <w:r w:rsidR="002620EA" w:rsidRPr="00914D5E">
        <w:t xml:space="preserve">, </w:t>
      </w:r>
      <w:r w:rsidR="00D81DFF" w:rsidRPr="00914D5E">
        <w:t>назначить</w:t>
      </w:r>
      <w:r w:rsidR="002620EA" w:rsidRPr="00914D5E">
        <w:t xml:space="preserve"> </w:t>
      </w:r>
      <w:r w:rsidR="002C6D25" w:rsidRPr="00914D5E">
        <w:t>г-на</w:t>
      </w:r>
      <w:r w:rsidR="002620EA" w:rsidRPr="00914D5E">
        <w:t xml:space="preserve"> </w:t>
      </w:r>
      <w:r w:rsidR="002A2DFE" w:rsidRPr="00914D5E">
        <w:t>Феликсаса Добровольскиса</w:t>
      </w:r>
      <w:r w:rsidR="002620EA" w:rsidRPr="00914D5E">
        <w:t xml:space="preserve">, </w:t>
      </w:r>
      <w:r w:rsidR="002C6D25" w:rsidRPr="00914D5E">
        <w:t>Генерального директора Регуляторного органа связи Литовской Республики, председателем РПС-ЕВР для ВКРЭ</w:t>
      </w:r>
      <w:r w:rsidR="002620EA" w:rsidRPr="00914D5E">
        <w:t>-17.</w:t>
      </w:r>
    </w:p>
    <w:p w:rsidR="002620EA" w:rsidRPr="00914D5E" w:rsidRDefault="002A2DFE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 xml:space="preserve">На собрании также было рекомендовано назначить трех заместителей </w:t>
      </w:r>
      <w:r w:rsidR="0037530C" w:rsidRPr="00914D5E">
        <w:rPr>
          <w:szCs w:val="22"/>
        </w:rPr>
        <w:t>п</w:t>
      </w:r>
      <w:r w:rsidRPr="00914D5E">
        <w:rPr>
          <w:szCs w:val="22"/>
        </w:rPr>
        <w:t>редседателя</w:t>
      </w:r>
      <w:r w:rsidR="002620EA" w:rsidRPr="00914D5E">
        <w:rPr>
          <w:szCs w:val="22"/>
        </w:rPr>
        <w:t>:</w:t>
      </w:r>
    </w:p>
    <w:p w:rsidR="002620EA" w:rsidRPr="00914D5E" w:rsidRDefault="002620EA" w:rsidP="00704CEA">
      <w:pPr>
        <w:pStyle w:val="enumlev1"/>
        <w:jc w:val="both"/>
      </w:pPr>
      <w:r w:rsidRPr="00914D5E">
        <w:t>−</w:t>
      </w:r>
      <w:r w:rsidRPr="00914D5E">
        <w:tab/>
        <w:t>Е.П. г-н</w:t>
      </w:r>
      <w:r w:rsidR="00704CEA">
        <w:t>а</w:t>
      </w:r>
      <w:r w:rsidRPr="00914D5E">
        <w:t xml:space="preserve"> </w:t>
      </w:r>
      <w:r w:rsidR="00AA7DAF" w:rsidRPr="00914D5E">
        <w:t>Деян</w:t>
      </w:r>
      <w:r w:rsidR="00704CEA">
        <w:t>а</w:t>
      </w:r>
      <w:r w:rsidR="00AA7DAF" w:rsidRPr="00914D5E">
        <w:t xml:space="preserve"> Масликович</w:t>
      </w:r>
      <w:r w:rsidR="00704CEA">
        <w:t>а</w:t>
      </w:r>
      <w:r w:rsidR="00AA7DAF" w:rsidRPr="00914D5E">
        <w:t>, заместител</w:t>
      </w:r>
      <w:r w:rsidR="00704CEA">
        <w:t>я</w:t>
      </w:r>
      <w:r w:rsidR="00AA7DAF" w:rsidRPr="00914D5E">
        <w:t xml:space="preserve"> министра по вопросам культуры и средств массовой информации</w:t>
      </w:r>
      <w:r w:rsidRPr="00914D5E">
        <w:t>, Республика Сербия;</w:t>
      </w:r>
    </w:p>
    <w:p w:rsidR="002620EA" w:rsidRPr="00914D5E" w:rsidRDefault="002620EA" w:rsidP="00704CEA">
      <w:pPr>
        <w:pStyle w:val="enumlev1"/>
        <w:jc w:val="both"/>
      </w:pPr>
      <w:r w:rsidRPr="00914D5E">
        <w:t>−</w:t>
      </w:r>
      <w:r w:rsidRPr="00914D5E">
        <w:tab/>
        <w:t>Е.П. г-н</w:t>
      </w:r>
      <w:r w:rsidR="00704CEA">
        <w:t>а</w:t>
      </w:r>
      <w:r w:rsidRPr="00914D5E">
        <w:t xml:space="preserve"> </w:t>
      </w:r>
      <w:r w:rsidR="004E1F87" w:rsidRPr="00914D5E">
        <w:t>Карол</w:t>
      </w:r>
      <w:r w:rsidR="00704CEA">
        <w:t>а</w:t>
      </w:r>
      <w:r w:rsidR="004E1F87" w:rsidRPr="00914D5E">
        <w:t xml:space="preserve"> Оконски, заместител</w:t>
      </w:r>
      <w:r w:rsidR="00704CEA">
        <w:t>я</w:t>
      </w:r>
      <w:r w:rsidR="004E1F87" w:rsidRPr="00914D5E">
        <w:t xml:space="preserve"> государственного секретаря Министерств</w:t>
      </w:r>
      <w:r w:rsidR="00704CEA">
        <w:t>а</w:t>
      </w:r>
      <w:r w:rsidR="004E1F87" w:rsidRPr="00914D5E">
        <w:t xml:space="preserve"> </w:t>
      </w:r>
      <w:r w:rsidR="00F91C23" w:rsidRPr="00914D5E">
        <w:t>цифровых дел</w:t>
      </w:r>
      <w:r w:rsidRPr="00914D5E">
        <w:t>, Республика Польша;</w:t>
      </w:r>
    </w:p>
    <w:p w:rsidR="002620EA" w:rsidRPr="00914D5E" w:rsidRDefault="002620EA" w:rsidP="006A199D">
      <w:pPr>
        <w:pStyle w:val="enumlev1"/>
      </w:pPr>
      <w:r w:rsidRPr="00914D5E">
        <w:t>−</w:t>
      </w:r>
      <w:r w:rsidRPr="00914D5E">
        <w:tab/>
        <w:t>г-н</w:t>
      </w:r>
      <w:r w:rsidR="00704CEA">
        <w:t>а</w:t>
      </w:r>
      <w:r w:rsidRPr="00914D5E">
        <w:t xml:space="preserve"> </w:t>
      </w:r>
      <w:r w:rsidR="00AD415D" w:rsidRPr="00914D5E">
        <w:t>Мануэл</w:t>
      </w:r>
      <w:r w:rsidR="00704CEA">
        <w:t>а</w:t>
      </w:r>
      <w:r w:rsidR="00AD415D" w:rsidRPr="00914D5E">
        <w:t xml:space="preserve"> </w:t>
      </w:r>
      <w:r w:rsidR="006A199D" w:rsidRPr="00914D5E">
        <w:t xml:space="preserve">да </w:t>
      </w:r>
      <w:r w:rsidR="00AD415D" w:rsidRPr="00914D5E">
        <w:t>Кошт</w:t>
      </w:r>
      <w:r w:rsidR="006A199D">
        <w:t>у</w:t>
      </w:r>
      <w:r w:rsidR="00AD415D" w:rsidRPr="00914D5E">
        <w:t xml:space="preserve"> Кабрал</w:t>
      </w:r>
      <w:r w:rsidR="00704CEA">
        <w:t>а</w:t>
      </w:r>
      <w:r w:rsidRPr="00914D5E">
        <w:t xml:space="preserve">, </w:t>
      </w:r>
      <w:r w:rsidR="001F6E00" w:rsidRPr="00914D5E">
        <w:t>эксперт</w:t>
      </w:r>
      <w:r w:rsidR="00704CEA">
        <w:t>а</w:t>
      </w:r>
      <w:r w:rsidR="001F6E00" w:rsidRPr="00914D5E">
        <w:t xml:space="preserve"> по вопросам внешних дел</w:t>
      </w:r>
      <w:r w:rsidRPr="00914D5E">
        <w:t>, ANACOM, Португалия.</w:t>
      </w:r>
    </w:p>
    <w:p w:rsidR="00D14DB7" w:rsidRPr="00914D5E" w:rsidRDefault="002620EA" w:rsidP="00704CEA">
      <w:pPr>
        <w:snapToGrid w:val="0"/>
        <w:jc w:val="both"/>
        <w:rPr>
          <w:szCs w:val="22"/>
        </w:rPr>
      </w:pPr>
      <w:r w:rsidRPr="00914D5E">
        <w:rPr>
          <w:szCs w:val="22"/>
        </w:rPr>
        <w:t>П</w:t>
      </w:r>
      <w:r w:rsidR="00D14DB7" w:rsidRPr="00914D5E">
        <w:rPr>
          <w:szCs w:val="22"/>
        </w:rPr>
        <w:t xml:space="preserve">роект повестки дня, план распределения времени и распределение документов </w:t>
      </w:r>
      <w:r w:rsidRPr="00914D5E">
        <w:rPr>
          <w:szCs w:val="22"/>
        </w:rPr>
        <w:t xml:space="preserve">были </w:t>
      </w:r>
      <w:r w:rsidR="001919F0" w:rsidRPr="00914D5E">
        <w:rPr>
          <w:szCs w:val="22"/>
        </w:rPr>
        <w:t xml:space="preserve">также </w:t>
      </w:r>
      <w:r w:rsidRPr="00914D5E">
        <w:rPr>
          <w:szCs w:val="22"/>
        </w:rPr>
        <w:t>согласованы</w:t>
      </w:r>
      <w:r w:rsidR="001919F0" w:rsidRPr="00914D5E">
        <w:rPr>
          <w:szCs w:val="22"/>
        </w:rPr>
        <w:t xml:space="preserve"> в </w:t>
      </w:r>
      <w:r w:rsidR="00704CEA" w:rsidRPr="00704CEA">
        <w:rPr>
          <w:szCs w:val="22"/>
        </w:rPr>
        <w:t xml:space="preserve">неофициальном порядке </w:t>
      </w:r>
      <w:r w:rsidR="00D14DB7" w:rsidRPr="00914D5E">
        <w:rPr>
          <w:szCs w:val="22"/>
        </w:rPr>
        <w:t>в преддверии их принятия в первый день работы РПС-</w:t>
      </w:r>
      <w:r w:rsidRPr="00914D5E">
        <w:rPr>
          <w:szCs w:val="22"/>
        </w:rPr>
        <w:t>ЕВР</w:t>
      </w:r>
      <w:r w:rsidR="00D14DB7" w:rsidRPr="00914D5E">
        <w:rPr>
          <w:szCs w:val="22"/>
        </w:rPr>
        <w:t>.</w:t>
      </w:r>
    </w:p>
    <w:p w:rsidR="00D14DB7" w:rsidRPr="00914D5E" w:rsidRDefault="00D42079" w:rsidP="00D42079">
      <w:pPr>
        <w:pStyle w:val="Heading1"/>
      </w:pPr>
      <w:r w:rsidRPr="00914D5E">
        <w:lastRenderedPageBreak/>
        <w:t>1</w:t>
      </w:r>
      <w:r w:rsidRPr="00914D5E">
        <w:tab/>
      </w:r>
      <w:r w:rsidR="00D14DB7" w:rsidRPr="00914D5E">
        <w:t>Церемония открытия</w:t>
      </w:r>
    </w:p>
    <w:p w:rsidR="00AA27C0" w:rsidRPr="00914D5E" w:rsidRDefault="009D51CA" w:rsidP="00704CEA">
      <w:pPr>
        <w:spacing w:after="120"/>
        <w:jc w:val="both"/>
        <w:rPr>
          <w:color w:val="000000"/>
          <w:szCs w:val="24"/>
        </w:rPr>
      </w:pPr>
      <w:bookmarkStart w:id="1" w:name="lt_pId029"/>
      <w:r w:rsidRPr="00914D5E">
        <w:rPr>
          <w:rFonts w:cs="Calibri"/>
          <w:b/>
          <w:bCs/>
        </w:rPr>
        <w:t>Г-н</w:t>
      </w:r>
      <w:r w:rsidR="00F020D6" w:rsidRPr="00914D5E">
        <w:rPr>
          <w:rFonts w:cs="Calibri"/>
          <w:b/>
          <w:bCs/>
        </w:rPr>
        <w:t xml:space="preserve"> </w:t>
      </w:r>
      <w:r w:rsidR="00D57B40" w:rsidRPr="00914D5E">
        <w:rPr>
          <w:rFonts w:cs="Calibri"/>
          <w:b/>
          <w:bCs/>
        </w:rPr>
        <w:t>Феликсас Добровольскис</w:t>
      </w:r>
      <w:r w:rsidR="00F020D6" w:rsidRPr="00914D5E">
        <w:rPr>
          <w:rFonts w:cs="Calibri"/>
          <w:b/>
          <w:bCs/>
        </w:rPr>
        <w:t>, </w:t>
      </w:r>
      <w:r w:rsidRPr="00914D5E">
        <w:rPr>
          <w:rFonts w:cs="Calibri"/>
          <w:b/>
          <w:bCs/>
        </w:rPr>
        <w:t>Генеральный директор Регуляторн</w:t>
      </w:r>
      <w:r w:rsidR="00704CEA">
        <w:rPr>
          <w:rFonts w:cs="Calibri"/>
          <w:b/>
          <w:bCs/>
        </w:rPr>
        <w:t xml:space="preserve">ого </w:t>
      </w:r>
      <w:r w:rsidRPr="00914D5E">
        <w:rPr>
          <w:rFonts w:cs="Calibri"/>
          <w:b/>
          <w:bCs/>
        </w:rPr>
        <w:t>орган</w:t>
      </w:r>
      <w:r w:rsidR="00704CEA">
        <w:rPr>
          <w:rFonts w:cs="Calibri"/>
          <w:b/>
          <w:bCs/>
        </w:rPr>
        <w:t>а</w:t>
      </w:r>
      <w:r w:rsidRPr="00914D5E">
        <w:rPr>
          <w:rFonts w:cs="Calibri"/>
          <w:b/>
          <w:bCs/>
        </w:rPr>
        <w:t xml:space="preserve"> связи Литовской Республики</w:t>
      </w:r>
      <w:r w:rsidRPr="00914D5E">
        <w:rPr>
          <w:rFonts w:cs="Calibri"/>
        </w:rPr>
        <w:t>,</w:t>
      </w:r>
      <w:r w:rsidR="00F020D6" w:rsidRPr="00914D5E">
        <w:rPr>
          <w:rFonts w:cs="Calibri"/>
          <w:szCs w:val="24"/>
        </w:rPr>
        <w:t xml:space="preserve"> </w:t>
      </w:r>
      <w:r w:rsidR="00D57B40" w:rsidRPr="00914D5E">
        <w:rPr>
          <w:rFonts w:cs="Calibri"/>
          <w:szCs w:val="24"/>
        </w:rPr>
        <w:t>выразил признательность МСЭ</w:t>
      </w:r>
      <w:r w:rsidR="00F020D6" w:rsidRPr="00914D5E">
        <w:rPr>
          <w:szCs w:val="24"/>
        </w:rPr>
        <w:t xml:space="preserve"> </w:t>
      </w:r>
      <w:r w:rsidR="00704CEA">
        <w:rPr>
          <w:szCs w:val="24"/>
        </w:rPr>
        <w:t>и</w:t>
      </w:r>
      <w:r w:rsidR="00D57B40" w:rsidRPr="00914D5E">
        <w:rPr>
          <w:bCs/>
          <w:szCs w:val="24"/>
        </w:rPr>
        <w:t xml:space="preserve"> приветствовал всех участников собрания</w:t>
      </w:r>
      <w:r w:rsidR="00F020D6" w:rsidRPr="00914D5E">
        <w:rPr>
          <w:bCs/>
          <w:szCs w:val="24"/>
        </w:rPr>
        <w:t>.</w:t>
      </w:r>
      <w:bookmarkEnd w:id="1"/>
      <w:r w:rsidR="00F020D6" w:rsidRPr="00914D5E">
        <w:rPr>
          <w:bCs/>
          <w:szCs w:val="24"/>
        </w:rPr>
        <w:t xml:space="preserve"> </w:t>
      </w:r>
      <w:bookmarkStart w:id="2" w:name="lt_pId030"/>
      <w:r w:rsidR="00AA27C0" w:rsidRPr="00914D5E">
        <w:t>Он подчеркнул значимость данного собрания, позволяющего Государствам-Членам обсудить вопросы, способствующие подготовке региональных вкладов, которые впоследствии будут направлены на рассмотрение ВКРЭ-17.</w:t>
      </w:r>
      <w:bookmarkEnd w:id="2"/>
      <w:r w:rsidR="00AA27C0" w:rsidRPr="00914D5E">
        <w:rPr>
          <w:color w:val="000000"/>
        </w:rPr>
        <w:t xml:space="preserve"> </w:t>
      </w:r>
    </w:p>
    <w:p w:rsidR="00AA27C0" w:rsidRPr="00914D5E" w:rsidRDefault="00AA27C0" w:rsidP="00914D5E">
      <w:pPr>
        <w:spacing w:after="120"/>
        <w:jc w:val="both"/>
        <w:rPr>
          <w:color w:val="000000"/>
          <w:szCs w:val="24"/>
        </w:rPr>
      </w:pPr>
      <w:bookmarkStart w:id="3" w:name="lt_pId031"/>
      <w:r w:rsidRPr="00914D5E">
        <w:rPr>
          <w:color w:val="000000"/>
        </w:rPr>
        <w:t>Он обратил внимание на некоторые основные аспекты развития ИКТ, включая инфраструктуру, конкуренцию, регулирование, примеры передового опыта и инновационную деятельность.</w:t>
      </w:r>
      <w:bookmarkEnd w:id="3"/>
      <w:r w:rsidRPr="00914D5E">
        <w:rPr>
          <w:color w:val="000000"/>
        </w:rPr>
        <w:t xml:space="preserve"> </w:t>
      </w:r>
      <w:bookmarkStart w:id="4" w:name="lt_pId032"/>
      <w:r w:rsidRPr="00914D5E">
        <w:rPr>
          <w:color w:val="000000"/>
        </w:rPr>
        <w:t>Он отметил, что не всегда представляется возможность совместно использовать инфраструктуру, инновационные разработки или преимущества конкуренции, однако всегда есть возможность поделиться знаниями, опытом и идеями.</w:t>
      </w:r>
      <w:bookmarkEnd w:id="4"/>
      <w:r w:rsidRPr="00914D5E">
        <w:rPr>
          <w:color w:val="000000"/>
        </w:rPr>
        <w:t xml:space="preserve"> </w:t>
      </w:r>
    </w:p>
    <w:p w:rsidR="00AA27C0" w:rsidRPr="00914D5E" w:rsidRDefault="00AA27C0" w:rsidP="00914D5E">
      <w:pPr>
        <w:spacing w:after="120"/>
        <w:jc w:val="both"/>
        <w:rPr>
          <w:color w:val="000000"/>
          <w:szCs w:val="24"/>
        </w:rPr>
      </w:pPr>
      <w:bookmarkStart w:id="5" w:name="lt_pId033"/>
      <w:r w:rsidRPr="00914D5E">
        <w:rPr>
          <w:color w:val="000000"/>
        </w:rPr>
        <w:t>В связи с этим необходимо проводить обсуждения внутри сообщества МСЭ, учитывать потребности его членов, особенно из развивающихся стран, а также содействовать процессу реализации путем согласования конкретных руководящих указаний и необходимых мер.</w:t>
      </w:r>
      <w:bookmarkEnd w:id="5"/>
      <w:r w:rsidRPr="00914D5E">
        <w:rPr>
          <w:color w:val="000000"/>
        </w:rPr>
        <w:t xml:space="preserve"> </w:t>
      </w:r>
    </w:p>
    <w:p w:rsidR="00AA27C0" w:rsidRPr="00914D5E" w:rsidRDefault="00AA27C0" w:rsidP="00704CEA">
      <w:pPr>
        <w:spacing w:after="120"/>
        <w:jc w:val="both"/>
        <w:rPr>
          <w:color w:val="000000"/>
          <w:szCs w:val="24"/>
        </w:rPr>
      </w:pPr>
      <w:bookmarkStart w:id="6" w:name="lt_pId034"/>
      <w:r w:rsidRPr="00914D5E">
        <w:rPr>
          <w:color w:val="000000"/>
        </w:rPr>
        <w:t xml:space="preserve">Он также добавил, что данное РПС не является заключительным собранием по подготовке к ВКРЭ-17, однако это еще один шаг вперед на пути к проведению конференции, который дал возможность европейской группе собраться вместе для обмена мнениями и выработать </w:t>
      </w:r>
      <w:r w:rsidR="00704CEA">
        <w:rPr>
          <w:color w:val="000000"/>
        </w:rPr>
        <w:t>общие</w:t>
      </w:r>
      <w:r w:rsidRPr="00914D5E">
        <w:rPr>
          <w:color w:val="000000"/>
        </w:rPr>
        <w:t xml:space="preserve"> позици</w:t>
      </w:r>
      <w:r w:rsidR="00704CEA">
        <w:rPr>
          <w:color w:val="000000"/>
        </w:rPr>
        <w:t>и</w:t>
      </w:r>
      <w:r w:rsidRPr="00914D5E">
        <w:rPr>
          <w:color w:val="000000"/>
        </w:rPr>
        <w:t>.</w:t>
      </w:r>
      <w:bookmarkEnd w:id="6"/>
      <w:r w:rsidRPr="00914D5E">
        <w:rPr>
          <w:color w:val="000000"/>
        </w:rPr>
        <w:t xml:space="preserve"> </w:t>
      </w:r>
    </w:p>
    <w:p w:rsidR="00AA27C0" w:rsidRPr="00914D5E" w:rsidRDefault="00AA27C0" w:rsidP="00914D5E">
      <w:pPr>
        <w:spacing w:after="120"/>
        <w:jc w:val="both"/>
        <w:rPr>
          <w:color w:val="000000"/>
          <w:szCs w:val="24"/>
        </w:rPr>
      </w:pPr>
      <w:bookmarkStart w:id="7" w:name="lt_pId035"/>
      <w:r w:rsidRPr="00914D5E">
        <w:t>Он в очередной раз заявил о сотрудничестве Регуляторного органа связи, министерства и правительства Литовской Республики с МСЭ и всеми заинтересованными сторонами внутри региона и за его пределами в целях ускорения внедрения ИКТ в процессы достижения Целей в области устойчивого развития.</w:t>
      </w:r>
      <w:bookmarkEnd w:id="7"/>
      <w:r w:rsidRPr="00914D5E">
        <w:rPr>
          <w:color w:val="000000"/>
        </w:rPr>
        <w:t xml:space="preserve"> </w:t>
      </w:r>
      <w:bookmarkStart w:id="8" w:name="lt_pId036"/>
      <w:r w:rsidRPr="00914D5E">
        <w:rPr>
          <w:color w:val="000000"/>
        </w:rPr>
        <w:t>Такая приверженность становится даже более очевидной с учетом того, что в настоящее время Литва является членом Совета МСЭ.</w:t>
      </w:r>
      <w:bookmarkEnd w:id="8"/>
    </w:p>
    <w:p w:rsidR="00F020D6" w:rsidRPr="00914D5E" w:rsidRDefault="00AA27C0" w:rsidP="00914D5E">
      <w:pPr>
        <w:spacing w:after="120"/>
        <w:jc w:val="both"/>
        <w:rPr>
          <w:rFonts w:cs="Tahoma"/>
          <w:color w:val="000000"/>
          <w:szCs w:val="24"/>
        </w:rPr>
      </w:pPr>
      <w:bookmarkStart w:id="9" w:name="lt_pId037"/>
      <w:r w:rsidRPr="00914D5E">
        <w:rPr>
          <w:color w:val="000000"/>
        </w:rPr>
        <w:t>В заключение он поблагодарил наблюдателей из других регионов, присоединившихся к о</w:t>
      </w:r>
      <w:r w:rsidR="00704CEA">
        <w:rPr>
          <w:color w:val="000000"/>
        </w:rPr>
        <w:t>б</w:t>
      </w:r>
      <w:r w:rsidRPr="00914D5E">
        <w:rPr>
          <w:color w:val="000000"/>
        </w:rPr>
        <w:t>суждению, и выразил признательность всем участникам за их усилия и приверженность.</w:t>
      </w:r>
      <w:bookmarkEnd w:id="9"/>
    </w:p>
    <w:p w:rsidR="00F020D6" w:rsidRPr="00914D5E" w:rsidRDefault="00D14DB7" w:rsidP="006A199D">
      <w:pPr>
        <w:jc w:val="both"/>
      </w:pPr>
      <w:r w:rsidRPr="00914D5E">
        <w:rPr>
          <w:b/>
        </w:rPr>
        <w:t>Г-н Брахима Сану</w:t>
      </w:r>
      <w:r w:rsidRPr="00914D5E">
        <w:rPr>
          <w:bCs/>
        </w:rPr>
        <w:t>,</w:t>
      </w:r>
      <w:r w:rsidRPr="00914D5E">
        <w:rPr>
          <w:b/>
        </w:rPr>
        <w:t xml:space="preserve"> Директор </w:t>
      </w:r>
      <w:r w:rsidR="00A639ED">
        <w:rPr>
          <w:b/>
        </w:rPr>
        <w:t>Бюро</w:t>
      </w:r>
      <w:r w:rsidRPr="00914D5E">
        <w:rPr>
          <w:b/>
        </w:rPr>
        <w:t xml:space="preserve"> развития электросвязи (БРЭ)</w:t>
      </w:r>
      <w:r w:rsidRPr="00914D5E">
        <w:rPr>
          <w:bCs/>
        </w:rPr>
        <w:t xml:space="preserve">, </w:t>
      </w:r>
      <w:r w:rsidRPr="00914D5E">
        <w:t xml:space="preserve">приветствовал участников </w:t>
      </w:r>
      <w:r w:rsidR="00D42079" w:rsidRPr="00914D5E">
        <w:t>РПС</w:t>
      </w:r>
      <w:r w:rsidR="009E580B" w:rsidRPr="00914D5E">
        <w:t>-</w:t>
      </w:r>
      <w:r w:rsidR="00F020D6" w:rsidRPr="00914D5E">
        <w:t>ЕВР</w:t>
      </w:r>
      <w:r w:rsidRPr="00914D5E">
        <w:t xml:space="preserve">, </w:t>
      </w:r>
      <w:r w:rsidR="00F020D6" w:rsidRPr="00914D5E">
        <w:t>шестого и заключительного</w:t>
      </w:r>
      <w:r w:rsidRPr="00914D5E">
        <w:t xml:space="preserve"> </w:t>
      </w:r>
      <w:r w:rsidR="00F020D6" w:rsidRPr="00914D5E">
        <w:t xml:space="preserve">Регионального </w:t>
      </w:r>
      <w:r w:rsidRPr="00914D5E">
        <w:t>подготовительного собрания</w:t>
      </w:r>
      <w:r w:rsidR="00F020D6" w:rsidRPr="00914D5E">
        <w:t xml:space="preserve"> (РПС) </w:t>
      </w:r>
      <w:r w:rsidR="003C5C6A" w:rsidRPr="00914D5E">
        <w:t>к</w:t>
      </w:r>
      <w:r w:rsidR="00F020D6" w:rsidRPr="00914D5E">
        <w:t xml:space="preserve"> В</w:t>
      </w:r>
      <w:r w:rsidRPr="00914D5E">
        <w:t>КРЭ-17</w:t>
      </w:r>
      <w:r w:rsidR="00F020D6" w:rsidRPr="00914D5E">
        <w:t>, котор</w:t>
      </w:r>
      <w:r w:rsidR="006A199D">
        <w:t>ая</w:t>
      </w:r>
      <w:r w:rsidR="00F020D6" w:rsidRPr="00914D5E">
        <w:t xml:space="preserve"> </w:t>
      </w:r>
      <w:r w:rsidRPr="00914D5E">
        <w:t>будет посвящен</w:t>
      </w:r>
      <w:r w:rsidR="006A199D">
        <w:t>а</w:t>
      </w:r>
      <w:r w:rsidRPr="00914D5E">
        <w:t xml:space="preserve"> теме "Использование ИКТ в интересах достижения целей в области устойчивого развития" – ICT④SDGs. </w:t>
      </w:r>
    </w:p>
    <w:p w:rsidR="009C3C30" w:rsidRPr="00914D5E" w:rsidRDefault="00A639ED" w:rsidP="00914D5E">
      <w:pPr>
        <w:spacing w:after="120"/>
        <w:jc w:val="both"/>
        <w:rPr>
          <w:szCs w:val="24"/>
        </w:rPr>
      </w:pPr>
      <w:bookmarkStart w:id="10" w:name="lt_pId039"/>
      <w:r>
        <w:t>О</w:t>
      </w:r>
      <w:r w:rsidR="009C3C30" w:rsidRPr="00914D5E">
        <w:t>н поблагодарил правительство и народ Литвы за проведение РПС и оказанное гостеприимство.</w:t>
      </w:r>
      <w:bookmarkEnd w:id="10"/>
      <w:r w:rsidR="009C3C30" w:rsidRPr="00914D5E">
        <w:t xml:space="preserve"> </w:t>
      </w:r>
      <w:bookmarkStart w:id="11" w:name="lt_pId040"/>
      <w:r w:rsidR="009C3C30" w:rsidRPr="00914D5E">
        <w:t xml:space="preserve">Он также выразил искреннюю признательность г-ну Мануэлу </w:t>
      </w:r>
      <w:r w:rsidR="006A199D" w:rsidRPr="00914D5E">
        <w:t xml:space="preserve">да </w:t>
      </w:r>
      <w:r w:rsidR="009C3C30" w:rsidRPr="00914D5E">
        <w:t>Коште Кабралу, Председателю Com-ITU, и г-ну Паулюсу Вайне за координирование работы в интересах подготовки к ВКРЭ, плодотворное сотрудничество и существенную поддержку.</w:t>
      </w:r>
      <w:bookmarkEnd w:id="11"/>
    </w:p>
    <w:p w:rsidR="009C3C30" w:rsidRPr="00914D5E" w:rsidRDefault="009C3C30" w:rsidP="00D864A2">
      <w:pPr>
        <w:spacing w:after="120"/>
        <w:jc w:val="both"/>
        <w:rPr>
          <w:szCs w:val="24"/>
        </w:rPr>
      </w:pPr>
      <w:bookmarkStart w:id="12" w:name="lt_pId041"/>
      <w:r w:rsidRPr="00914D5E">
        <w:t>Директор подчеркнул, что тема ICT</w:t>
      </w:r>
      <w:r w:rsidRPr="00914D5E">
        <w:rPr>
          <w:rFonts w:ascii="Cambria Math" w:hAnsi="Cambria Math"/>
        </w:rPr>
        <w:t>④</w:t>
      </w:r>
      <w:r w:rsidRPr="00914D5E">
        <w:t>SDGs подтверждает огромный потенциал, который несут в себе ИКТ с точки зрения ускорения достижения ЦУР.</w:t>
      </w:r>
      <w:bookmarkEnd w:id="12"/>
      <w:r w:rsidRPr="00914D5E">
        <w:t xml:space="preserve"> </w:t>
      </w:r>
      <w:bookmarkStart w:id="13" w:name="lt_pId042"/>
      <w:r w:rsidRPr="00914D5E">
        <w:t>ИКТ пересекаются абсолютно со всеми ЦУР.</w:t>
      </w:r>
      <w:bookmarkEnd w:id="13"/>
      <w:r w:rsidRPr="00914D5E">
        <w:t xml:space="preserve"> </w:t>
      </w:r>
      <w:bookmarkStart w:id="14" w:name="lt_pId043"/>
      <w:r w:rsidRPr="00914D5E">
        <w:t xml:space="preserve">Электронное образование, электронное здравоохранение, </w:t>
      </w:r>
      <w:r w:rsidR="00D864A2">
        <w:t xml:space="preserve">электронное сельское хозяйство, </w:t>
      </w:r>
      <w:r w:rsidRPr="00914D5E">
        <w:t>большие данные, открытые данные, облачные вычисления, развитие интернета вещей и искусственный интеллект открывают обширные возможности для обеспечения устойчивого развития.</w:t>
      </w:r>
      <w:bookmarkEnd w:id="14"/>
    </w:p>
    <w:p w:rsidR="009C3C30" w:rsidRPr="00914D5E" w:rsidRDefault="009C3C30" w:rsidP="00914D5E">
      <w:pPr>
        <w:spacing w:after="120"/>
        <w:jc w:val="both"/>
        <w:rPr>
          <w:szCs w:val="24"/>
        </w:rPr>
      </w:pPr>
      <w:bookmarkStart w:id="15" w:name="lt_pId044"/>
      <w:r w:rsidRPr="00914D5E">
        <w:t>Он отметил, что принятие ЦУР расширило миссию МСЭ-D, поскольку сейчас необходимо не только обеспечить широкополосный и универсальный доступ к услугам на основе ИКТ по приемлемой цене, но и что не менее важно – создать условия, при которых ИКТ будут работать в интересах других секторов экономики.</w:t>
      </w:r>
      <w:bookmarkEnd w:id="15"/>
    </w:p>
    <w:p w:rsidR="009C3C30" w:rsidRPr="00914D5E" w:rsidRDefault="009C3C30" w:rsidP="00D864A2">
      <w:pPr>
        <w:spacing w:after="120"/>
        <w:jc w:val="both"/>
        <w:rPr>
          <w:szCs w:val="24"/>
        </w:rPr>
      </w:pPr>
      <w:bookmarkStart w:id="16" w:name="lt_pId045"/>
      <w:r w:rsidRPr="00914D5E">
        <w:t>Таким образом, принимаемые меры должны охватывать больше, чем просто сектор ИКТ, чтобы можно было учесть потребности всей экосистемы ИКТ.</w:t>
      </w:r>
      <w:bookmarkEnd w:id="16"/>
      <w:r w:rsidRPr="00914D5E">
        <w:t xml:space="preserve"> </w:t>
      </w:r>
      <w:bookmarkStart w:id="17" w:name="lt_pId046"/>
      <w:r w:rsidRPr="00914D5E">
        <w:t>Речь идет о новой экосистеме, в которой ИКТ направлены на то, чтобы упорядочить государственные процессы, предоставить нуждающимся доступ к образованию и здравоохранению в целях обеспечения национального единства, открытости и экономического роста.</w:t>
      </w:r>
      <w:bookmarkEnd w:id="17"/>
    </w:p>
    <w:p w:rsidR="00F020D6" w:rsidRPr="00914D5E" w:rsidRDefault="009C3C30" w:rsidP="00914D5E">
      <w:pPr>
        <w:jc w:val="both"/>
        <w:rPr>
          <w:szCs w:val="24"/>
        </w:rPr>
      </w:pPr>
      <w:bookmarkStart w:id="18" w:name="lt_pId047"/>
      <w:r w:rsidRPr="00914D5E">
        <w:lastRenderedPageBreak/>
        <w:t>Директор БРЭ заявил, что в рамках подготовки к ВКРЭ-17 предприняты значительные усилия для продолжения привлечения членов.</w:t>
      </w:r>
      <w:bookmarkEnd w:id="18"/>
      <w:r w:rsidR="00F020D6" w:rsidRPr="00914D5E">
        <w:rPr>
          <w:szCs w:val="24"/>
        </w:rPr>
        <w:t xml:space="preserve"> </w:t>
      </w:r>
      <w:r w:rsidR="00D14DB7" w:rsidRPr="00914D5E">
        <w:t xml:space="preserve">Он </w:t>
      </w:r>
      <w:r w:rsidR="00986CBB" w:rsidRPr="00914D5E">
        <w:t>отметил, что</w:t>
      </w:r>
      <w:r w:rsidR="00D14DB7" w:rsidRPr="00914D5E">
        <w:t xml:space="preserve"> предва</w:t>
      </w:r>
      <w:r w:rsidR="00F020D6" w:rsidRPr="00914D5E">
        <w:t>рительны</w:t>
      </w:r>
      <w:r w:rsidR="00986CBB" w:rsidRPr="00914D5E">
        <w:t>е</w:t>
      </w:r>
      <w:r w:rsidR="00F020D6" w:rsidRPr="00914D5E">
        <w:t xml:space="preserve"> проект</w:t>
      </w:r>
      <w:r w:rsidR="00986CBB" w:rsidRPr="00914D5E">
        <w:t>ы</w:t>
      </w:r>
      <w:r w:rsidR="00F020D6" w:rsidRPr="00914D5E">
        <w:t xml:space="preserve"> </w:t>
      </w:r>
      <w:r w:rsidR="00957DE2" w:rsidRPr="00914D5E">
        <w:t xml:space="preserve">вклада </w:t>
      </w:r>
      <w:r w:rsidR="00F020D6" w:rsidRPr="00914D5E">
        <w:t>МСЭ</w:t>
      </w:r>
      <w:r w:rsidR="00BA47A4" w:rsidRPr="00914D5E">
        <w:t>-</w:t>
      </w:r>
      <w:r w:rsidR="00D14DB7" w:rsidRPr="00914D5E">
        <w:t>D в Стратегический план МСЭ на 2020</w:t>
      </w:r>
      <w:r w:rsidR="00D42079" w:rsidRPr="00914D5E">
        <w:t>−</w:t>
      </w:r>
      <w:r w:rsidR="00D14DB7" w:rsidRPr="00914D5E">
        <w:t>2023 г</w:t>
      </w:r>
      <w:r w:rsidRPr="00914D5E">
        <w:t>о</w:t>
      </w:r>
      <w:r w:rsidR="00D14DB7" w:rsidRPr="00914D5E">
        <w:t>ды (Документ </w:t>
      </w:r>
      <w:hyperlink r:id="rId11" w:history="1">
        <w:r w:rsidR="00D14DB7" w:rsidRPr="00914D5E">
          <w:rPr>
            <w:rStyle w:val="Hyperlink"/>
            <w:szCs w:val="22"/>
          </w:rPr>
          <w:t>7</w:t>
        </w:r>
      </w:hyperlink>
      <w:r w:rsidR="00D14DB7" w:rsidRPr="00914D5E">
        <w:t>), Плана действий МСЭ-D на 2018</w:t>
      </w:r>
      <w:r w:rsidR="00F020D6" w:rsidRPr="00914D5E">
        <w:t>−</w:t>
      </w:r>
      <w:r w:rsidR="00D14DB7" w:rsidRPr="00914D5E">
        <w:t>2021 годы (Документ </w:t>
      </w:r>
      <w:hyperlink r:id="rId12" w:history="1">
        <w:r w:rsidR="00D14DB7" w:rsidRPr="00914D5E">
          <w:rPr>
            <w:rStyle w:val="Hyperlink"/>
            <w:szCs w:val="22"/>
          </w:rPr>
          <w:t>8</w:t>
        </w:r>
      </w:hyperlink>
      <w:r w:rsidR="00D14DB7" w:rsidRPr="00914D5E">
        <w:t xml:space="preserve">) и Декларации </w:t>
      </w:r>
      <w:r w:rsidR="00D42079" w:rsidRPr="00914D5E">
        <w:t>ВКРЭ</w:t>
      </w:r>
      <w:r w:rsidR="00986CBB" w:rsidRPr="00914D5E">
        <w:t>-</w:t>
      </w:r>
      <w:r w:rsidR="00D14DB7" w:rsidRPr="00914D5E">
        <w:t>17 (Документ </w:t>
      </w:r>
      <w:hyperlink r:id="rId13" w:history="1">
        <w:r w:rsidR="00D14DB7" w:rsidRPr="00914D5E">
          <w:rPr>
            <w:rStyle w:val="Hyperlink"/>
            <w:szCs w:val="22"/>
          </w:rPr>
          <w:t>9</w:t>
        </w:r>
      </w:hyperlink>
      <w:r w:rsidR="00D14DB7" w:rsidRPr="00914D5E">
        <w:t>)</w:t>
      </w:r>
      <w:r w:rsidR="00986CBB" w:rsidRPr="00914D5E">
        <w:t xml:space="preserve"> уже подготовлены и прошли обсуждение</w:t>
      </w:r>
      <w:r w:rsidR="00D14DB7" w:rsidRPr="00914D5E">
        <w:t xml:space="preserve"> на собраниях Консультативной группы </w:t>
      </w:r>
      <w:r w:rsidR="00F020D6" w:rsidRPr="00914D5E">
        <w:t xml:space="preserve">по развитию электросвязи (КГРЭ). </w:t>
      </w:r>
      <w:bookmarkStart w:id="19" w:name="lt_pId049"/>
      <w:r w:rsidR="00011D4F" w:rsidRPr="00914D5E">
        <w:t xml:space="preserve">В связи с этим он поблагодарил </w:t>
      </w:r>
      <w:r w:rsidR="00ED4D4E" w:rsidRPr="00914D5E">
        <w:t>п</w:t>
      </w:r>
      <w:r w:rsidR="00011D4F" w:rsidRPr="00914D5E">
        <w:t>редседателя соответствующей работающей по переписке группы за содействие работе над этими тремя документами.</w:t>
      </w:r>
      <w:bookmarkEnd w:id="19"/>
    </w:p>
    <w:p w:rsidR="00D14DB7" w:rsidRPr="00914D5E" w:rsidRDefault="00062728" w:rsidP="00914D5E">
      <w:pPr>
        <w:jc w:val="both"/>
      </w:pPr>
      <w:r w:rsidRPr="00914D5E">
        <w:rPr>
          <w:szCs w:val="24"/>
        </w:rPr>
        <w:t>Как и при проведении других РПС</w:t>
      </w:r>
      <w:r w:rsidRPr="00914D5E">
        <w:t>, в</w:t>
      </w:r>
      <w:r w:rsidR="00D14DB7" w:rsidRPr="00914D5E">
        <w:t xml:space="preserve">се три предварительных проекта </w:t>
      </w:r>
      <w:r w:rsidR="00F020D6" w:rsidRPr="00914D5E">
        <w:t xml:space="preserve">были </w:t>
      </w:r>
      <w:r w:rsidRPr="00914D5E">
        <w:t>представлены данному РПС</w:t>
      </w:r>
      <w:r w:rsidR="00EE1A1F" w:rsidRPr="00914D5E">
        <w:rPr>
          <w:szCs w:val="24"/>
        </w:rPr>
        <w:t xml:space="preserve">. </w:t>
      </w:r>
      <w:bookmarkStart w:id="20" w:name="lt_pId051"/>
      <w:r w:rsidRPr="00914D5E">
        <w:t>Он также обратил внимание участников собрания на деятельность, осуществляемую в настоящее время работающей по переписке Группой по упорядочению резолюций в целях согласования приоритетов и упрощения процессов с предупреждением потери существенных элементов, содержащихся в Резолюциях, будь то в результате упразднения или объединения.</w:t>
      </w:r>
      <w:bookmarkEnd w:id="20"/>
      <w:r w:rsidR="00EE1A1F" w:rsidRPr="00914D5E">
        <w:rPr>
          <w:szCs w:val="24"/>
        </w:rPr>
        <w:t xml:space="preserve"> Работа </w:t>
      </w:r>
      <w:r w:rsidR="00EE1A1F" w:rsidRPr="00914D5E">
        <w:t>р</w:t>
      </w:r>
      <w:r w:rsidR="00D14DB7" w:rsidRPr="00914D5E">
        <w:t>аботающей по переписке группы должн</w:t>
      </w:r>
      <w:r w:rsidR="00EE1A1F" w:rsidRPr="00914D5E">
        <w:t>а</w:t>
      </w:r>
      <w:r w:rsidR="00D14DB7" w:rsidRPr="00914D5E">
        <w:t xml:space="preserve"> быть рассмотрен</w:t>
      </w:r>
      <w:r w:rsidR="00EE1A1F" w:rsidRPr="00914D5E">
        <w:t>а</w:t>
      </w:r>
      <w:r w:rsidR="00D14DB7" w:rsidRPr="00914D5E">
        <w:t xml:space="preserve"> и обсужден</w:t>
      </w:r>
      <w:r w:rsidR="00EE1A1F" w:rsidRPr="00914D5E">
        <w:t>а</w:t>
      </w:r>
      <w:r w:rsidR="00D14DB7" w:rsidRPr="00914D5E">
        <w:t xml:space="preserve"> на данном РПС.</w:t>
      </w:r>
    </w:p>
    <w:p w:rsidR="00062728" w:rsidRPr="00914D5E" w:rsidRDefault="00062728" w:rsidP="00062728">
      <w:pPr>
        <w:spacing w:after="120"/>
        <w:rPr>
          <w:szCs w:val="24"/>
        </w:rPr>
      </w:pPr>
      <w:bookmarkStart w:id="21" w:name="lt_pId053"/>
      <w:r w:rsidRPr="00914D5E">
        <w:t>Директор БРЭ отметил, что 2017 год знаменует 25-ю годовщину деятельности Сектора развития МСЭ, и призвал всех объединить усилия для празднования этого важного достижения.</w:t>
      </w:r>
      <w:bookmarkEnd w:id="21"/>
      <w:r w:rsidRPr="00914D5E">
        <w:t xml:space="preserve"> </w:t>
      </w:r>
      <w:bookmarkStart w:id="22" w:name="lt_pId054"/>
      <w:r w:rsidRPr="00914D5E">
        <w:t>Он выразил признательность членам из региона за их приверженность и верность, позволившие обеспечить успешное проведение ряда мероприятий и выполнение ряда проектов.</w:t>
      </w:r>
      <w:bookmarkEnd w:id="22"/>
      <w:r w:rsidRPr="00914D5E">
        <w:t xml:space="preserve"> </w:t>
      </w:r>
    </w:p>
    <w:p w:rsidR="00EE1A1F" w:rsidRPr="00914D5E" w:rsidRDefault="00062728" w:rsidP="00914D5E">
      <w:pPr>
        <w:spacing w:after="120"/>
        <w:jc w:val="both"/>
        <w:rPr>
          <w:szCs w:val="24"/>
        </w:rPr>
      </w:pPr>
      <w:bookmarkStart w:id="23" w:name="lt_pId055"/>
      <w:r w:rsidRPr="00914D5E">
        <w:t>Завершая свое выступление, г-н Сану поблагодарил Регуляторный орган связи Литвы за гостеприимство и отличную организацию РФР и РПС.</w:t>
      </w:r>
      <w:bookmarkEnd w:id="23"/>
      <w:r w:rsidRPr="00914D5E">
        <w:t xml:space="preserve"> </w:t>
      </w:r>
      <w:bookmarkStart w:id="24" w:name="lt_pId056"/>
      <w:r w:rsidRPr="00914D5E">
        <w:t>Он также признал высокий уровень выполнения работы со стороны Координатора МСЭ для стран Европы и его команды.</w:t>
      </w:r>
      <w:bookmarkEnd w:id="24"/>
    </w:p>
    <w:p w:rsidR="00541462" w:rsidRPr="00914D5E" w:rsidRDefault="009D51CA" w:rsidP="00914D5E">
      <w:pPr>
        <w:spacing w:after="120"/>
        <w:jc w:val="both"/>
        <w:rPr>
          <w:szCs w:val="24"/>
        </w:rPr>
      </w:pPr>
      <w:bookmarkStart w:id="25" w:name="lt_pId057"/>
      <w:r w:rsidRPr="00914D5E">
        <w:rPr>
          <w:rFonts w:cs="Tahoma"/>
          <w:b/>
          <w:bCs/>
          <w:szCs w:val="24"/>
        </w:rPr>
        <w:t>Г-н</w:t>
      </w:r>
      <w:r w:rsidR="00EE1A1F" w:rsidRPr="00914D5E">
        <w:rPr>
          <w:rFonts w:cs="Tahoma"/>
          <w:b/>
          <w:bCs/>
          <w:szCs w:val="24"/>
        </w:rPr>
        <w:t xml:space="preserve"> </w:t>
      </w:r>
      <w:bookmarkEnd w:id="25"/>
      <w:r w:rsidR="00541462" w:rsidRPr="00914D5E">
        <w:rPr>
          <w:b/>
        </w:rPr>
        <w:t xml:space="preserve">Мануэл </w:t>
      </w:r>
      <w:r w:rsidR="006A199D" w:rsidRPr="00914D5E">
        <w:rPr>
          <w:b/>
        </w:rPr>
        <w:t xml:space="preserve">да </w:t>
      </w:r>
      <w:r w:rsidR="00541462" w:rsidRPr="00914D5E">
        <w:rPr>
          <w:b/>
        </w:rPr>
        <w:t xml:space="preserve">Кошта Кабрал, Председатель Com-ITU Европейской конференции администраций почт и электросвязи (СЕПТ), </w:t>
      </w:r>
      <w:r w:rsidR="00541462" w:rsidRPr="00914D5E">
        <w:rPr>
          <w:color w:val="000000"/>
        </w:rPr>
        <w:t xml:space="preserve">обратил внимание на работу группы СЕПТ по подготовке к ВКРЭ-17, </w:t>
      </w:r>
      <w:r w:rsidR="00541462" w:rsidRPr="00914D5E">
        <w:t xml:space="preserve">отметив, что ВКРЭ – это один из основных приоритетов СЕПТ в 2017 году, и что была учреждена группа по проекту, на которую была возложена ответственность обеспечить подготовку к </w:t>
      </w:r>
      <w:r w:rsidR="00957DE2">
        <w:t xml:space="preserve">этой </w:t>
      </w:r>
      <w:r w:rsidR="00541462" w:rsidRPr="00914D5E">
        <w:t xml:space="preserve">конференции. </w:t>
      </w:r>
    </w:p>
    <w:p w:rsidR="00541462" w:rsidRPr="00914D5E" w:rsidRDefault="00541462" w:rsidP="00957DE2">
      <w:pPr>
        <w:spacing w:after="120"/>
        <w:jc w:val="both"/>
        <w:rPr>
          <w:szCs w:val="24"/>
        </w:rPr>
      </w:pPr>
      <w:bookmarkStart w:id="26" w:name="lt_pId058"/>
      <w:r w:rsidRPr="00914D5E">
        <w:t xml:space="preserve">Он подчеркнул значимость документов, </w:t>
      </w:r>
      <w:r w:rsidR="00957DE2">
        <w:t>представленных</w:t>
      </w:r>
      <w:r w:rsidRPr="00914D5E">
        <w:t xml:space="preserve"> работающей по переписке групп</w:t>
      </w:r>
      <w:r w:rsidR="00957DE2">
        <w:t>ой</w:t>
      </w:r>
      <w:r w:rsidRPr="00914D5E">
        <w:t xml:space="preserve"> КГРЭ, в частности проекта Декларации ВКРЭ-17, проекта Плана действий МСЭ-D на 2018–2021 годы и проекта вклада МСЭ-D в Стратегический план МСЭ на 2020–2023 годы, как основных инструментов, которыми будут руководствоваться при осуществлении деятельности Сектора развития МСЭ в течение последующих четырех лет.</w:t>
      </w:r>
      <w:bookmarkEnd w:id="26"/>
    </w:p>
    <w:p w:rsidR="00541462" w:rsidRPr="00914D5E" w:rsidRDefault="00541462" w:rsidP="00957DE2">
      <w:pPr>
        <w:spacing w:after="120"/>
        <w:jc w:val="both"/>
        <w:rPr>
          <w:color w:val="000000"/>
          <w:szCs w:val="24"/>
        </w:rPr>
      </w:pPr>
      <w:bookmarkStart w:id="27" w:name="lt_pId059"/>
      <w:r w:rsidRPr="00914D5E">
        <w:rPr>
          <w:color w:val="000000"/>
        </w:rPr>
        <w:t xml:space="preserve">Он также указал на необходимость согласовать мнения и выработать </w:t>
      </w:r>
      <w:r w:rsidR="00957DE2">
        <w:rPr>
          <w:color w:val="000000"/>
        </w:rPr>
        <w:t>общее</w:t>
      </w:r>
      <w:r w:rsidRPr="00914D5E">
        <w:rPr>
          <w:color w:val="000000"/>
        </w:rPr>
        <w:t xml:space="preserve"> предложение в отношении региональных инициатив, с тем чтобы они отражали общую задачу по </w:t>
      </w:r>
      <w:r w:rsidR="00957DE2">
        <w:rPr>
          <w:color w:val="000000"/>
        </w:rPr>
        <w:t>преодолению</w:t>
      </w:r>
      <w:r w:rsidRPr="00914D5E">
        <w:rPr>
          <w:color w:val="000000"/>
        </w:rPr>
        <w:t xml:space="preserve"> ряда цифровых разрывов, все еще проявляющихся в различных формах.</w:t>
      </w:r>
      <w:bookmarkEnd w:id="27"/>
      <w:r w:rsidRPr="00914D5E">
        <w:rPr>
          <w:color w:val="000000"/>
        </w:rPr>
        <w:t xml:space="preserve"> </w:t>
      </w:r>
    </w:p>
    <w:p w:rsidR="00541462" w:rsidRPr="00914D5E" w:rsidRDefault="00541462" w:rsidP="00914D5E">
      <w:pPr>
        <w:spacing w:after="120"/>
        <w:jc w:val="both"/>
        <w:rPr>
          <w:color w:val="000000"/>
          <w:szCs w:val="24"/>
        </w:rPr>
      </w:pPr>
      <w:bookmarkStart w:id="28" w:name="lt_pId060"/>
      <w:r w:rsidRPr="00914D5E">
        <w:rPr>
          <w:color w:val="000000"/>
        </w:rPr>
        <w:t>Кроме того, он отметил, что несмотря на предпринимаемые усилия, во многих развивающихся странах все еще отсутствует приемлемый в ценовом отношении доступ к информационно-коммуникационным технологиям. При этом он в очередной раз подтвердил, что одним из основных элементов решения данной проблемы является содействие формированию благоприятной среды, в том числе регуляторной базы, в целях создания условий для обеспечения конкуренции, возможности выбора для потребителей и приемлемости в ценовом отношении.</w:t>
      </w:r>
      <w:bookmarkEnd w:id="28"/>
      <w:r w:rsidRPr="00914D5E">
        <w:rPr>
          <w:color w:val="000000"/>
        </w:rPr>
        <w:t xml:space="preserve"> </w:t>
      </w:r>
      <w:bookmarkStart w:id="29" w:name="lt_pId061"/>
      <w:r w:rsidRPr="00914D5E">
        <w:rPr>
          <w:color w:val="000000"/>
        </w:rPr>
        <w:t>Он также выразил обеспокоенность существованием еще одной формы разрыва – цифрового гендерного разрыва – вследствие явного отсутствия у женщин доступа к ИКТ и недостаточного использования ими соответствующих технологий, в том числе в образовании, трудоустройстве и других сферах экономического и социального развития.</w:t>
      </w:r>
      <w:bookmarkEnd w:id="29"/>
      <w:r w:rsidRPr="00914D5E">
        <w:rPr>
          <w:color w:val="000000"/>
        </w:rPr>
        <w:t xml:space="preserve"> </w:t>
      </w:r>
    </w:p>
    <w:p w:rsidR="00541462" w:rsidRPr="00914D5E" w:rsidRDefault="00541462" w:rsidP="00094513">
      <w:pPr>
        <w:spacing w:after="120"/>
        <w:jc w:val="both"/>
        <w:rPr>
          <w:color w:val="000000"/>
          <w:szCs w:val="24"/>
        </w:rPr>
      </w:pPr>
      <w:bookmarkStart w:id="30" w:name="lt_pId062"/>
      <w:r w:rsidRPr="00914D5E">
        <w:rPr>
          <w:color w:val="000000"/>
        </w:rPr>
        <w:t>И наконец, он обратил внимание на третий вид разрыва – разрыв в знаниях, который обусловлен существенными различиями в способности отдельных лиц использовать ИКТ наиболее рациональным способом.</w:t>
      </w:r>
      <w:bookmarkEnd w:id="30"/>
      <w:r w:rsidRPr="00914D5E">
        <w:rPr>
          <w:color w:val="000000"/>
        </w:rPr>
        <w:t xml:space="preserve"> </w:t>
      </w:r>
      <w:bookmarkStart w:id="31" w:name="lt_pId063"/>
      <w:r w:rsidRPr="00914D5E">
        <w:rPr>
          <w:color w:val="000000"/>
        </w:rPr>
        <w:t xml:space="preserve">Вот почему Европа готовит вклады, касающиеся создания потенциала и цифровой грамотности, отметил он, добавив, что в Европе придерживаются единого мнения о необходимости эффективного распределения </w:t>
      </w:r>
      <w:r w:rsidR="00094513">
        <w:rPr>
          <w:color w:val="000000"/>
        </w:rPr>
        <w:t>общественных</w:t>
      </w:r>
      <w:r w:rsidRPr="00914D5E">
        <w:rPr>
          <w:color w:val="000000"/>
        </w:rPr>
        <w:t xml:space="preserve"> ресурсов, с тем чтобы МСЭ мог </w:t>
      </w:r>
      <w:r w:rsidRPr="00914D5E">
        <w:rPr>
          <w:color w:val="000000"/>
        </w:rPr>
        <w:lastRenderedPageBreak/>
        <w:t>эффективно выполнять свои полномочия с учетом необходимости финансирования всех соответствующих инициатив и приоритетных направлений деятельности.</w:t>
      </w:r>
      <w:bookmarkEnd w:id="31"/>
    </w:p>
    <w:p w:rsidR="00EE1A1F" w:rsidRPr="00914D5E" w:rsidRDefault="00541462" w:rsidP="00914D5E">
      <w:pPr>
        <w:spacing w:after="120"/>
        <w:jc w:val="both"/>
        <w:rPr>
          <w:rFonts w:cs="Tahoma"/>
          <w:color w:val="000000"/>
          <w:szCs w:val="24"/>
        </w:rPr>
      </w:pPr>
      <w:bookmarkStart w:id="32" w:name="lt_pId064"/>
      <w:r w:rsidRPr="00914D5E">
        <w:rPr>
          <w:color w:val="000000"/>
        </w:rPr>
        <w:t>В заключение он сказал, что в СЕПТ входят 48 Государств-Членов, многие из которых присутствуют на РПС-ЕВР. При этом он отметил, что разнообразие – это преимущество Европы, а обмен мнениями – это один из ключевых механизмов ознакомления с практическими примерами и приоритетными направлениями деятельности, которые могут оказаться полезными при подготовке различных вкладов в рамках подготовки к ВКРЭ-17.</w:t>
      </w:r>
      <w:bookmarkEnd w:id="32"/>
    </w:p>
    <w:p w:rsidR="00EE1A1F" w:rsidRPr="00914D5E" w:rsidRDefault="00EE1A1F" w:rsidP="00EE1A1F">
      <w:pPr>
        <w:spacing w:after="120"/>
        <w:jc w:val="both"/>
        <w:rPr>
          <w:szCs w:val="24"/>
        </w:rPr>
      </w:pPr>
      <w:bookmarkStart w:id="33" w:name="lt_pId065"/>
      <w:r w:rsidRPr="00914D5E">
        <w:rPr>
          <w:szCs w:val="22"/>
        </w:rPr>
        <w:t xml:space="preserve">Полный текст выступлений размещен </w:t>
      </w:r>
      <w:r w:rsidRPr="00914D5E">
        <w:rPr>
          <w:szCs w:val="24"/>
        </w:rPr>
        <w:t xml:space="preserve">на </w:t>
      </w:r>
      <w:hyperlink r:id="rId14" w:history="1">
        <w:r w:rsidRPr="00914D5E">
          <w:rPr>
            <w:rStyle w:val="Hyperlink"/>
            <w:color w:val="4F81BD" w:themeColor="accent1"/>
            <w:szCs w:val="24"/>
          </w:rPr>
          <w:t>веб-сайте РПС-ЕВР</w:t>
        </w:r>
      </w:hyperlink>
      <w:r w:rsidRPr="00914D5E">
        <w:rPr>
          <w:szCs w:val="24"/>
        </w:rPr>
        <w:t>.</w:t>
      </w:r>
      <w:bookmarkEnd w:id="33"/>
    </w:p>
    <w:p w:rsidR="00D14DB7" w:rsidRPr="00914D5E" w:rsidRDefault="004D4B8E" w:rsidP="004D4B8E">
      <w:pPr>
        <w:pStyle w:val="Heading1"/>
      </w:pPr>
      <w:r w:rsidRPr="00914D5E">
        <w:t>2</w:t>
      </w:r>
      <w:r w:rsidRPr="00914D5E">
        <w:tab/>
      </w:r>
      <w:r w:rsidR="00D14DB7" w:rsidRPr="00914D5E">
        <w:t>Выборы председателя и заместителей председателя</w:t>
      </w:r>
    </w:p>
    <w:p w:rsidR="00D14DB7" w:rsidRPr="00914D5E" w:rsidRDefault="00D14DB7" w:rsidP="00094513">
      <w:pPr>
        <w:snapToGrid w:val="0"/>
        <w:jc w:val="both"/>
        <w:rPr>
          <w:szCs w:val="22"/>
        </w:rPr>
      </w:pPr>
      <w:r w:rsidRPr="00914D5E">
        <w:rPr>
          <w:szCs w:val="22"/>
        </w:rPr>
        <w:t>В соответствии с рекомендациями собрания глав делегаций председателем РПС-</w:t>
      </w:r>
      <w:r w:rsidR="001F267D" w:rsidRPr="00914D5E">
        <w:rPr>
          <w:szCs w:val="22"/>
        </w:rPr>
        <w:t>ЕВР</w:t>
      </w:r>
      <w:r w:rsidRPr="00914D5E">
        <w:rPr>
          <w:szCs w:val="22"/>
        </w:rPr>
        <w:t xml:space="preserve"> единогласно был избран г-н</w:t>
      </w:r>
      <w:r w:rsidR="001F267D" w:rsidRPr="00914D5E">
        <w:t xml:space="preserve"> </w:t>
      </w:r>
      <w:r w:rsidR="00541462" w:rsidRPr="00914D5E">
        <w:rPr>
          <w:szCs w:val="24"/>
        </w:rPr>
        <w:t>Феликсас Добровольскис</w:t>
      </w:r>
      <w:r w:rsidR="001F267D" w:rsidRPr="00914D5E">
        <w:rPr>
          <w:szCs w:val="24"/>
        </w:rPr>
        <w:t>, Генеральный директор Регуляторн</w:t>
      </w:r>
      <w:r w:rsidR="00094513">
        <w:rPr>
          <w:szCs w:val="24"/>
        </w:rPr>
        <w:t xml:space="preserve">ого </w:t>
      </w:r>
      <w:r w:rsidR="001F267D" w:rsidRPr="00914D5E">
        <w:rPr>
          <w:szCs w:val="24"/>
        </w:rPr>
        <w:t>орган</w:t>
      </w:r>
      <w:r w:rsidR="00094513">
        <w:rPr>
          <w:szCs w:val="24"/>
        </w:rPr>
        <w:t>а</w:t>
      </w:r>
      <w:r w:rsidR="001F267D" w:rsidRPr="00914D5E">
        <w:rPr>
          <w:szCs w:val="24"/>
        </w:rPr>
        <w:t xml:space="preserve"> связи Литовской Республики</w:t>
      </w:r>
      <w:r w:rsidRPr="00914D5E">
        <w:rPr>
          <w:szCs w:val="22"/>
        </w:rPr>
        <w:t>.</w:t>
      </w:r>
    </w:p>
    <w:p w:rsidR="001F267D" w:rsidRPr="00914D5E" w:rsidRDefault="00D14DB7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>Собрание избрало также</w:t>
      </w:r>
      <w:r w:rsidR="001F267D" w:rsidRPr="00914D5E">
        <w:rPr>
          <w:szCs w:val="22"/>
        </w:rPr>
        <w:t xml:space="preserve"> в соответствии с рекомендациями собрания глав делегаций</w:t>
      </w:r>
      <w:r w:rsidRPr="00914D5E">
        <w:rPr>
          <w:szCs w:val="22"/>
        </w:rPr>
        <w:t xml:space="preserve"> </w:t>
      </w:r>
      <w:r w:rsidR="001F267D" w:rsidRPr="00914D5E">
        <w:rPr>
          <w:szCs w:val="22"/>
        </w:rPr>
        <w:t xml:space="preserve">следующих делегатов в качестве </w:t>
      </w:r>
      <w:r w:rsidRPr="00914D5E">
        <w:rPr>
          <w:szCs w:val="22"/>
        </w:rPr>
        <w:t>заместителей председателя РПС-</w:t>
      </w:r>
      <w:r w:rsidR="001F267D" w:rsidRPr="00914D5E">
        <w:rPr>
          <w:szCs w:val="22"/>
        </w:rPr>
        <w:t>ЕВР:</w:t>
      </w:r>
    </w:p>
    <w:p w:rsidR="00BA5072" w:rsidRPr="00914D5E" w:rsidRDefault="001F267D" w:rsidP="00094513">
      <w:pPr>
        <w:pStyle w:val="enumlev1"/>
        <w:jc w:val="both"/>
      </w:pPr>
      <w:r w:rsidRPr="00914D5E">
        <w:t>−</w:t>
      </w:r>
      <w:r w:rsidRPr="00914D5E">
        <w:tab/>
      </w:r>
      <w:r w:rsidR="00BA5072" w:rsidRPr="00914D5E">
        <w:t>Е.П. г-н</w:t>
      </w:r>
      <w:r w:rsidR="00094513">
        <w:t>а</w:t>
      </w:r>
      <w:r w:rsidR="00BA5072" w:rsidRPr="00914D5E">
        <w:t xml:space="preserve"> Деян</w:t>
      </w:r>
      <w:r w:rsidR="00094513">
        <w:t>а</w:t>
      </w:r>
      <w:r w:rsidR="00BA5072" w:rsidRPr="00914D5E">
        <w:t xml:space="preserve"> Масликович</w:t>
      </w:r>
      <w:r w:rsidR="00094513">
        <w:t>а</w:t>
      </w:r>
      <w:r w:rsidR="00BA5072" w:rsidRPr="00914D5E">
        <w:t>, заместител</w:t>
      </w:r>
      <w:r w:rsidR="00094513">
        <w:t>я</w:t>
      </w:r>
      <w:r w:rsidR="00BA5072" w:rsidRPr="00914D5E">
        <w:t xml:space="preserve"> министра по вопросам культуры и средств массовой информации, Республика Сербия;</w:t>
      </w:r>
    </w:p>
    <w:p w:rsidR="00BA5072" w:rsidRPr="00914D5E" w:rsidRDefault="00BA5072" w:rsidP="00094513">
      <w:pPr>
        <w:pStyle w:val="enumlev1"/>
        <w:jc w:val="both"/>
      </w:pPr>
      <w:r w:rsidRPr="00914D5E">
        <w:t>−</w:t>
      </w:r>
      <w:r w:rsidRPr="00914D5E">
        <w:tab/>
        <w:t>Е.П. г-н</w:t>
      </w:r>
      <w:r w:rsidR="00094513">
        <w:t>а</w:t>
      </w:r>
      <w:r w:rsidRPr="00914D5E">
        <w:t xml:space="preserve"> Карол</w:t>
      </w:r>
      <w:r w:rsidR="00094513">
        <w:t>а</w:t>
      </w:r>
      <w:r w:rsidRPr="00914D5E">
        <w:t xml:space="preserve"> Оконски, заместител</w:t>
      </w:r>
      <w:r w:rsidR="00094513">
        <w:t>я</w:t>
      </w:r>
      <w:r w:rsidRPr="00914D5E">
        <w:t xml:space="preserve"> государственного секретаря Министерств</w:t>
      </w:r>
      <w:r w:rsidR="00094513">
        <w:t>а</w:t>
      </w:r>
      <w:r w:rsidRPr="00914D5E">
        <w:t xml:space="preserve"> цифровых дел, Республика Польша;</w:t>
      </w:r>
    </w:p>
    <w:p w:rsidR="001F267D" w:rsidRPr="00914D5E" w:rsidRDefault="00BA5072" w:rsidP="00094513">
      <w:pPr>
        <w:pStyle w:val="enumlev1"/>
        <w:jc w:val="both"/>
      </w:pPr>
      <w:r w:rsidRPr="00914D5E">
        <w:t>−</w:t>
      </w:r>
      <w:r w:rsidRPr="00914D5E">
        <w:tab/>
        <w:t>г-н Мануэл</w:t>
      </w:r>
      <w:r w:rsidR="00094513">
        <w:t>а</w:t>
      </w:r>
      <w:r w:rsidRPr="00914D5E">
        <w:t xml:space="preserve"> </w:t>
      </w:r>
      <w:r w:rsidR="006A199D" w:rsidRPr="00914D5E">
        <w:t xml:space="preserve">да </w:t>
      </w:r>
      <w:r w:rsidRPr="00914D5E">
        <w:t>Кошт</w:t>
      </w:r>
      <w:r w:rsidR="00094513">
        <w:t>у</w:t>
      </w:r>
      <w:r w:rsidRPr="00914D5E">
        <w:t xml:space="preserve"> Кабрал</w:t>
      </w:r>
      <w:r w:rsidR="00094513">
        <w:t>а</w:t>
      </w:r>
      <w:r w:rsidRPr="00914D5E">
        <w:t>, эксперт</w:t>
      </w:r>
      <w:r w:rsidR="00094513">
        <w:t>а</w:t>
      </w:r>
      <w:r w:rsidRPr="00914D5E">
        <w:t xml:space="preserve"> по вопросам внешних дел ANACOM, Португалия.</w:t>
      </w:r>
    </w:p>
    <w:p w:rsidR="00D14DB7" w:rsidRPr="00914D5E" w:rsidRDefault="00D14DB7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>Председатель представил г-на</w:t>
      </w:r>
      <w:r w:rsidR="001F267D" w:rsidRPr="00914D5E">
        <w:rPr>
          <w:szCs w:val="24"/>
        </w:rPr>
        <w:t xml:space="preserve"> </w:t>
      </w:r>
      <w:r w:rsidR="002E4C31" w:rsidRPr="00914D5E">
        <w:rPr>
          <w:szCs w:val="24"/>
        </w:rPr>
        <w:t>Ярослава Пондера</w:t>
      </w:r>
      <w:r w:rsidR="001F267D" w:rsidRPr="00914D5E">
        <w:rPr>
          <w:szCs w:val="24"/>
        </w:rPr>
        <w:t xml:space="preserve">, </w:t>
      </w:r>
      <w:r w:rsidR="002E4C31" w:rsidRPr="00914D5E">
        <w:rPr>
          <w:szCs w:val="24"/>
        </w:rPr>
        <w:t>Координатора МСЭ для стран Европы</w:t>
      </w:r>
      <w:r w:rsidR="001F267D" w:rsidRPr="00914D5E">
        <w:rPr>
          <w:szCs w:val="22"/>
        </w:rPr>
        <w:t>, в качестве секретаря РПС</w:t>
      </w:r>
      <w:r w:rsidR="002E4C31" w:rsidRPr="00914D5E">
        <w:rPr>
          <w:szCs w:val="22"/>
        </w:rPr>
        <w:t>-</w:t>
      </w:r>
      <w:r w:rsidR="001F267D" w:rsidRPr="00914D5E">
        <w:rPr>
          <w:szCs w:val="22"/>
        </w:rPr>
        <w:t>ЕВР</w:t>
      </w:r>
      <w:r w:rsidRPr="00914D5E">
        <w:rPr>
          <w:szCs w:val="22"/>
        </w:rPr>
        <w:t>.</w:t>
      </w:r>
    </w:p>
    <w:p w:rsidR="00D14DB7" w:rsidRPr="00914D5E" w:rsidRDefault="004D4B8E" w:rsidP="004D4B8E">
      <w:pPr>
        <w:pStyle w:val="Heading1"/>
      </w:pPr>
      <w:r w:rsidRPr="00914D5E">
        <w:t>3</w:t>
      </w:r>
      <w:r w:rsidRPr="00914D5E">
        <w:tab/>
      </w:r>
      <w:r w:rsidR="00D14DB7" w:rsidRPr="00914D5E">
        <w:t xml:space="preserve">Утверждение повестки дня </w:t>
      </w:r>
    </w:p>
    <w:p w:rsidR="004D4B8E" w:rsidRPr="00914D5E" w:rsidRDefault="00D14DB7" w:rsidP="004D4B8E">
      <w:pPr>
        <w:snapToGrid w:val="0"/>
      </w:pPr>
      <w:r w:rsidRPr="00914D5E">
        <w:t>Утвержденная повестка дня собрания представлена</w:t>
      </w:r>
      <w:r w:rsidR="004D4B8E" w:rsidRPr="00914D5E">
        <w:t xml:space="preserve"> в </w:t>
      </w:r>
      <w:hyperlink r:id="rId15" w:history="1">
        <w:r w:rsidR="004D4B8E" w:rsidRPr="00914D5E">
          <w:rPr>
            <w:rStyle w:val="Hyperlink"/>
          </w:rPr>
          <w:t>Документе 1</w:t>
        </w:r>
      </w:hyperlink>
      <w:r w:rsidR="004D4B8E" w:rsidRPr="00914D5E">
        <w:t>.</w:t>
      </w:r>
    </w:p>
    <w:p w:rsidR="00D14DB7" w:rsidRPr="00914D5E" w:rsidRDefault="004D4B8E" w:rsidP="004D4B8E">
      <w:pPr>
        <w:pStyle w:val="Heading1"/>
      </w:pPr>
      <w:r w:rsidRPr="00914D5E">
        <w:t>4</w:t>
      </w:r>
      <w:r w:rsidRPr="00914D5E">
        <w:tab/>
      </w:r>
      <w:r w:rsidR="00D14DB7" w:rsidRPr="00914D5E">
        <w:t>Рассмотрение Плана распределения времени</w:t>
      </w:r>
    </w:p>
    <w:p w:rsidR="001F267D" w:rsidRPr="00914D5E" w:rsidRDefault="00D14DB7" w:rsidP="009D51CA">
      <w:pPr>
        <w:snapToGrid w:val="0"/>
        <w:rPr>
          <w:szCs w:val="22"/>
        </w:rPr>
      </w:pPr>
      <w:r w:rsidRPr="00914D5E">
        <w:rPr>
          <w:szCs w:val="22"/>
        </w:rPr>
        <w:t xml:space="preserve">Секретариат </w:t>
      </w:r>
      <w:r w:rsidR="001F267D" w:rsidRPr="00914D5E">
        <w:rPr>
          <w:szCs w:val="22"/>
        </w:rPr>
        <w:t>отметил</w:t>
      </w:r>
      <w:r w:rsidRPr="00914D5E">
        <w:rPr>
          <w:szCs w:val="22"/>
        </w:rPr>
        <w:t>, что РПС-</w:t>
      </w:r>
      <w:r w:rsidR="001F267D" w:rsidRPr="00914D5E">
        <w:rPr>
          <w:szCs w:val="22"/>
        </w:rPr>
        <w:t>ЕВР</w:t>
      </w:r>
      <w:r w:rsidRPr="00914D5E">
        <w:rPr>
          <w:szCs w:val="22"/>
        </w:rPr>
        <w:t xml:space="preserve"> получило </w:t>
      </w:r>
      <w:r w:rsidR="001F267D" w:rsidRPr="00914D5E">
        <w:rPr>
          <w:szCs w:val="22"/>
        </w:rPr>
        <w:t>37</w:t>
      </w:r>
      <w:r w:rsidRPr="00914D5E">
        <w:rPr>
          <w:szCs w:val="22"/>
        </w:rPr>
        <w:t> вклад</w:t>
      </w:r>
      <w:r w:rsidR="001F267D" w:rsidRPr="00914D5E">
        <w:rPr>
          <w:szCs w:val="22"/>
        </w:rPr>
        <w:t>ов</w:t>
      </w:r>
      <w:r w:rsidRPr="00914D5E">
        <w:rPr>
          <w:szCs w:val="22"/>
        </w:rPr>
        <w:t xml:space="preserve">: </w:t>
      </w:r>
      <w:r w:rsidR="001F267D" w:rsidRPr="00914D5E">
        <w:rPr>
          <w:szCs w:val="22"/>
        </w:rPr>
        <w:t>25</w:t>
      </w:r>
      <w:r w:rsidRPr="00914D5E">
        <w:t xml:space="preserve"> </w:t>
      </w:r>
      <w:r w:rsidRPr="00914D5E">
        <w:rPr>
          <w:szCs w:val="22"/>
        </w:rPr>
        <w:t>от Государств – Членов МСЭ</w:t>
      </w:r>
      <w:r w:rsidR="001F267D" w:rsidRPr="00914D5E">
        <w:rPr>
          <w:szCs w:val="22"/>
        </w:rPr>
        <w:t xml:space="preserve"> и</w:t>
      </w:r>
      <w:r w:rsidRPr="00914D5E">
        <w:rPr>
          <w:szCs w:val="22"/>
        </w:rPr>
        <w:t xml:space="preserve"> Членов Сектора МСЭ</w:t>
      </w:r>
      <w:r w:rsidRPr="00914D5E">
        <w:rPr>
          <w:szCs w:val="22"/>
        </w:rPr>
        <w:noBreakHyphen/>
        <w:t>D и 12 от секретариата.</w:t>
      </w:r>
      <w:r w:rsidR="001F267D" w:rsidRPr="00914D5E">
        <w:t xml:space="preserve"> </w:t>
      </w:r>
      <w:bookmarkStart w:id="34" w:name="lt_pId077"/>
      <w:r w:rsidR="00B41584" w:rsidRPr="00914D5E">
        <w:t xml:space="preserve">Один вклад был </w:t>
      </w:r>
      <w:r w:rsidR="0038016C" w:rsidRPr="00914D5E">
        <w:t>снят с рассмотрения</w:t>
      </w:r>
      <w:r w:rsidR="001F267D" w:rsidRPr="00914D5E">
        <w:t>.</w:t>
      </w:r>
      <w:bookmarkEnd w:id="34"/>
      <w:r w:rsidR="001F267D" w:rsidRPr="00914D5E">
        <w:t xml:space="preserve"> </w:t>
      </w:r>
      <w:bookmarkStart w:id="35" w:name="lt_pId078"/>
      <w:r w:rsidR="00B41584" w:rsidRPr="00914D5E">
        <w:t>Кроме того</w:t>
      </w:r>
      <w:r w:rsidR="001F267D" w:rsidRPr="00914D5E">
        <w:t>,</w:t>
      </w:r>
      <w:r w:rsidR="00B41584" w:rsidRPr="00914D5E">
        <w:t xml:space="preserve"> было получено</w:t>
      </w:r>
      <w:r w:rsidR="001F267D" w:rsidRPr="00914D5E">
        <w:t xml:space="preserve"> 12 </w:t>
      </w:r>
      <w:r w:rsidR="00B41584" w:rsidRPr="00914D5E">
        <w:t>информационных документов</w:t>
      </w:r>
      <w:r w:rsidR="001F267D" w:rsidRPr="00914D5E">
        <w:t>.</w:t>
      </w:r>
      <w:bookmarkEnd w:id="35"/>
    </w:p>
    <w:p w:rsidR="00D14DB7" w:rsidRPr="00914D5E" w:rsidRDefault="00D14DB7" w:rsidP="001F267D">
      <w:pPr>
        <w:snapToGrid w:val="0"/>
        <w:rPr>
          <w:szCs w:val="22"/>
        </w:rPr>
      </w:pPr>
      <w:r w:rsidRPr="00914D5E">
        <w:rPr>
          <w:szCs w:val="22"/>
        </w:rPr>
        <w:t xml:space="preserve">Проанализировав все поступившие вклады в соответствии с направлениями деятельности МСЭ-D, собрание приняло предложенный план распределения времени, представленный в </w:t>
      </w:r>
      <w:hyperlink r:id="rId16" w:history="1">
        <w:r w:rsidRPr="00914D5E">
          <w:rPr>
            <w:rStyle w:val="Hyperlink"/>
            <w:szCs w:val="22"/>
          </w:rPr>
          <w:t>Документе DT/1</w:t>
        </w:r>
      </w:hyperlink>
      <w:r w:rsidRPr="00914D5E">
        <w:rPr>
          <w:szCs w:val="22"/>
        </w:rPr>
        <w:t xml:space="preserve">. Все документы собрания размещены на </w:t>
      </w:r>
      <w:hyperlink r:id="rId17" w:history="1">
        <w:r w:rsidRPr="00914D5E">
          <w:rPr>
            <w:rStyle w:val="Hyperlink"/>
            <w:szCs w:val="22"/>
          </w:rPr>
          <w:t>веб-сайте РПС</w:t>
        </w:r>
      </w:hyperlink>
      <w:r w:rsidRPr="00914D5E">
        <w:rPr>
          <w:szCs w:val="22"/>
        </w:rPr>
        <w:t>.</w:t>
      </w:r>
    </w:p>
    <w:p w:rsidR="009E13ED" w:rsidRPr="00914D5E" w:rsidRDefault="008F0552" w:rsidP="009E13ED">
      <w:pPr>
        <w:pStyle w:val="Headingb"/>
        <w:spacing w:before="120" w:after="120"/>
        <w:jc w:val="both"/>
        <w:rPr>
          <w:rFonts w:asciiTheme="minorHAnsi" w:hAnsiTheme="minorHAnsi"/>
          <w:sz w:val="24"/>
        </w:rPr>
      </w:pPr>
      <w:bookmarkStart w:id="36" w:name="lt_pId081"/>
      <w:r w:rsidRPr="00914D5E">
        <w:t>Отчеты о предыдущих РПС</w:t>
      </w:r>
      <w:bookmarkEnd w:id="36"/>
    </w:p>
    <w:p w:rsidR="009E13ED" w:rsidRPr="00914D5E" w:rsidRDefault="008F0552" w:rsidP="009E13ED">
      <w:pPr>
        <w:spacing w:after="120"/>
        <w:jc w:val="both"/>
      </w:pPr>
      <w:bookmarkStart w:id="37" w:name="lt_pId082"/>
      <w:r w:rsidRPr="00914D5E">
        <w:t xml:space="preserve">Председатель проинформировал участников собрания об отчетах </w:t>
      </w:r>
      <w:r w:rsidR="00ED4D4E" w:rsidRPr="00914D5E">
        <w:t>п</w:t>
      </w:r>
      <w:r w:rsidRPr="00914D5E">
        <w:t>редседателя о предыдущих РПС, рекомендовав прочесть их для ознакомления с мнениями, высказанными представителями других регионов.</w:t>
      </w:r>
      <w:bookmarkEnd w:id="37"/>
      <w:r w:rsidRPr="00914D5E">
        <w:t xml:space="preserve"> </w:t>
      </w:r>
      <w:bookmarkStart w:id="38" w:name="lt_pId083"/>
      <w:r w:rsidRPr="00914D5E">
        <w:t>На веб-сайте МСЭ можно ознакомиться с краткими отчетами, включая следующие:</w:t>
      </w:r>
      <w:bookmarkEnd w:id="38"/>
    </w:p>
    <w:bookmarkStart w:id="39" w:name="lt_pId084"/>
    <w:p w:rsidR="009E13ED" w:rsidRPr="00914D5E" w:rsidRDefault="009E13ED" w:rsidP="009E13ED">
      <w:pPr>
        <w:spacing w:after="120"/>
        <w:jc w:val="both"/>
      </w:pPr>
      <w:r w:rsidRPr="00914D5E">
        <w:fldChar w:fldCharType="begin"/>
      </w:r>
      <w:r w:rsidRPr="00914D5E">
        <w:instrText xml:space="preserve"> HYPERLINK "https://www.itu.int/md/D14-RPMEUR-INF-0001/en" </w:instrText>
      </w:r>
      <w:r w:rsidRPr="00914D5E">
        <w:fldChar w:fldCharType="separate"/>
      </w:r>
      <w:r w:rsidRPr="00914D5E">
        <w:rPr>
          <w:rStyle w:val="Hyperlink"/>
        </w:rPr>
        <w:t>Документ INF/1</w:t>
      </w:r>
      <w:r w:rsidRPr="00914D5E">
        <w:fldChar w:fldCharType="end"/>
      </w:r>
      <w:r w:rsidRPr="00914D5E">
        <w:t>: "</w:t>
      </w:r>
      <w:r w:rsidRPr="00914D5E">
        <w:rPr>
          <w:i/>
          <w:iCs/>
        </w:rPr>
        <w:t>Отчет Председателя РПС-СНГ</w:t>
      </w:r>
      <w:r w:rsidRPr="00914D5E">
        <w:t>"</w:t>
      </w:r>
      <w:bookmarkEnd w:id="39"/>
    </w:p>
    <w:bookmarkStart w:id="40" w:name="lt_pId085"/>
    <w:p w:rsidR="009E13ED" w:rsidRPr="00914D5E" w:rsidRDefault="009E13ED" w:rsidP="009E13ED">
      <w:pPr>
        <w:spacing w:after="120"/>
        <w:jc w:val="both"/>
      </w:pPr>
      <w:r w:rsidRPr="00914D5E">
        <w:fldChar w:fldCharType="begin"/>
      </w:r>
      <w:r w:rsidRPr="00914D5E">
        <w:instrText xml:space="preserve"> HYPERLINK "https://www.itu.int/md/D14-RPMEUR-INF-0002/en" </w:instrText>
      </w:r>
      <w:r w:rsidRPr="00914D5E">
        <w:fldChar w:fldCharType="separate"/>
      </w:r>
      <w:r w:rsidRPr="00914D5E">
        <w:rPr>
          <w:rStyle w:val="Hyperlink"/>
        </w:rPr>
        <w:t>Документ INF/2</w:t>
      </w:r>
      <w:r w:rsidRPr="00914D5E">
        <w:fldChar w:fldCharType="end"/>
      </w:r>
      <w:r w:rsidRPr="00914D5E">
        <w:t>: "</w:t>
      </w:r>
      <w:r w:rsidRPr="00914D5E">
        <w:rPr>
          <w:i/>
          <w:iCs/>
        </w:rPr>
        <w:t>Отчет Председателя РПС-АФР</w:t>
      </w:r>
      <w:r w:rsidRPr="00914D5E">
        <w:t>"</w:t>
      </w:r>
      <w:bookmarkEnd w:id="40"/>
    </w:p>
    <w:bookmarkStart w:id="41" w:name="lt_pId086"/>
    <w:p w:rsidR="009E13ED" w:rsidRPr="00914D5E" w:rsidRDefault="009E13ED" w:rsidP="009E13ED">
      <w:pPr>
        <w:spacing w:after="120"/>
        <w:jc w:val="both"/>
      </w:pPr>
      <w:r w:rsidRPr="00914D5E">
        <w:fldChar w:fldCharType="begin"/>
      </w:r>
      <w:r w:rsidRPr="00914D5E">
        <w:instrText xml:space="preserve"> HYPERLINK "https://www.itu.int/md/D14-RPMEUR-INF-0003/en" </w:instrText>
      </w:r>
      <w:r w:rsidRPr="00914D5E">
        <w:fldChar w:fldCharType="separate"/>
      </w:r>
      <w:r w:rsidRPr="00914D5E">
        <w:rPr>
          <w:rStyle w:val="Hyperlink"/>
        </w:rPr>
        <w:t>Документ INF/3</w:t>
      </w:r>
      <w:r w:rsidRPr="00914D5E">
        <w:fldChar w:fldCharType="end"/>
      </w:r>
      <w:r w:rsidRPr="00914D5E">
        <w:t>: "</w:t>
      </w:r>
      <w:r w:rsidRPr="00914D5E">
        <w:rPr>
          <w:i/>
          <w:iCs/>
        </w:rPr>
        <w:t>Отчет Председателя РПС-АРБ</w:t>
      </w:r>
      <w:r w:rsidRPr="00914D5E">
        <w:t>"</w:t>
      </w:r>
      <w:bookmarkEnd w:id="41"/>
    </w:p>
    <w:bookmarkStart w:id="42" w:name="lt_pId087"/>
    <w:p w:rsidR="009E13ED" w:rsidRPr="00914D5E" w:rsidRDefault="009E13ED" w:rsidP="009E13ED">
      <w:pPr>
        <w:spacing w:after="120"/>
        <w:jc w:val="both"/>
        <w:rPr>
          <w:rFonts w:asciiTheme="minorHAnsi" w:hAnsiTheme="minorHAnsi"/>
        </w:rPr>
      </w:pPr>
      <w:r w:rsidRPr="00914D5E">
        <w:fldChar w:fldCharType="begin"/>
      </w:r>
      <w:r w:rsidRPr="00914D5E">
        <w:instrText xml:space="preserve"> HYPERLINK "https://www.itu.int/md/D14-RPMEUR-INF-0004/en" </w:instrText>
      </w:r>
      <w:r w:rsidRPr="00914D5E">
        <w:fldChar w:fldCharType="separate"/>
      </w:r>
      <w:r w:rsidRPr="00914D5E">
        <w:rPr>
          <w:rStyle w:val="Hyperlink"/>
        </w:rPr>
        <w:t>Документ INF/4</w:t>
      </w:r>
      <w:r w:rsidRPr="00914D5E">
        <w:fldChar w:fldCharType="end"/>
      </w:r>
      <w:r w:rsidRPr="00914D5E">
        <w:rPr>
          <w:rStyle w:val="Hyperlink"/>
        </w:rPr>
        <w:t>:</w:t>
      </w:r>
      <w:r w:rsidRPr="00914D5E">
        <w:t xml:space="preserve"> "</w:t>
      </w:r>
      <w:r w:rsidRPr="00914D5E">
        <w:rPr>
          <w:i/>
          <w:iCs/>
        </w:rPr>
        <w:t>Отчет Председателя РПС-АМР</w:t>
      </w:r>
      <w:bookmarkEnd w:id="42"/>
      <w:r w:rsidRPr="00914D5E">
        <w:t>"</w:t>
      </w:r>
    </w:p>
    <w:bookmarkStart w:id="43" w:name="lt_pId088"/>
    <w:p w:rsidR="009E13ED" w:rsidRPr="00914D5E" w:rsidRDefault="009E13ED" w:rsidP="009E13ED">
      <w:pPr>
        <w:spacing w:after="120"/>
        <w:jc w:val="both"/>
      </w:pPr>
      <w:r w:rsidRPr="00914D5E">
        <w:fldChar w:fldCharType="begin"/>
      </w:r>
      <w:r w:rsidRPr="00914D5E">
        <w:instrText xml:space="preserve"> HYPERLINK "https://www.itu.int/md/D14-RPMEUR-INF-0005/en" </w:instrText>
      </w:r>
      <w:r w:rsidRPr="00914D5E">
        <w:fldChar w:fldCharType="separate"/>
      </w:r>
      <w:r w:rsidRPr="00914D5E">
        <w:rPr>
          <w:rStyle w:val="Hyperlink"/>
        </w:rPr>
        <w:t>Документ INF/5</w:t>
      </w:r>
      <w:r w:rsidRPr="00914D5E">
        <w:fldChar w:fldCharType="end"/>
      </w:r>
      <w:r w:rsidRPr="00914D5E">
        <w:rPr>
          <w:rStyle w:val="Hyperlink"/>
        </w:rPr>
        <w:t>:</w:t>
      </w:r>
      <w:r w:rsidRPr="00914D5E">
        <w:t xml:space="preserve"> "</w:t>
      </w:r>
      <w:r w:rsidRPr="00914D5E">
        <w:rPr>
          <w:i/>
          <w:iCs/>
        </w:rPr>
        <w:t>Отчет Председателя РПС-АТР</w:t>
      </w:r>
      <w:r w:rsidRPr="00914D5E">
        <w:t>"</w:t>
      </w:r>
      <w:bookmarkEnd w:id="43"/>
    </w:p>
    <w:bookmarkStart w:id="44" w:name="lt_pId089"/>
    <w:p w:rsidR="009E13ED" w:rsidRPr="00914D5E" w:rsidRDefault="009E13ED" w:rsidP="009E13ED">
      <w:pPr>
        <w:spacing w:after="120"/>
        <w:jc w:val="both"/>
      </w:pPr>
      <w:r w:rsidRPr="00914D5E">
        <w:lastRenderedPageBreak/>
        <w:fldChar w:fldCharType="begin"/>
      </w:r>
      <w:r w:rsidRPr="00914D5E">
        <w:instrText xml:space="preserve"> HYPERLINK "https://www.itu.int/md/D14-RPMEUR-INF-0010/en" </w:instrText>
      </w:r>
      <w:r w:rsidRPr="00914D5E">
        <w:fldChar w:fldCharType="separate"/>
      </w:r>
      <w:r w:rsidRPr="00914D5E">
        <w:rPr>
          <w:rStyle w:val="Hyperlink"/>
        </w:rPr>
        <w:t>Документ INF/9</w:t>
      </w:r>
      <w:r w:rsidRPr="00914D5E">
        <w:fldChar w:fldCharType="end"/>
      </w:r>
      <w:r w:rsidR="00D101B4" w:rsidRPr="00914D5E">
        <w:t>, озаглавленный</w:t>
      </w:r>
      <w:r w:rsidRPr="00914D5E">
        <w:t xml:space="preserve"> "</w:t>
      </w:r>
      <w:r w:rsidR="00D101B4" w:rsidRPr="00914D5E">
        <w:rPr>
          <w:i/>
        </w:rPr>
        <w:t>Ход подготовки РСС к ВКРЭ-17</w:t>
      </w:r>
      <w:r w:rsidRPr="00914D5E">
        <w:t>"</w:t>
      </w:r>
      <w:r w:rsidR="00D101B4" w:rsidRPr="00914D5E">
        <w:t>,</w:t>
      </w:r>
      <w:r w:rsidRPr="00914D5E">
        <w:t xml:space="preserve"> </w:t>
      </w:r>
      <w:r w:rsidR="00D101B4" w:rsidRPr="00914D5E">
        <w:t>был представлен РСС для информации</w:t>
      </w:r>
      <w:r w:rsidRPr="00914D5E">
        <w:t>.</w:t>
      </w:r>
      <w:bookmarkEnd w:id="44"/>
    </w:p>
    <w:bookmarkStart w:id="45" w:name="lt_pId090"/>
    <w:p w:rsidR="009E13ED" w:rsidRPr="00914D5E" w:rsidRDefault="009E13ED" w:rsidP="009E13ED">
      <w:pPr>
        <w:spacing w:after="120"/>
        <w:jc w:val="both"/>
        <w:rPr>
          <w:rFonts w:asciiTheme="minorHAnsi" w:hAnsiTheme="minorHAnsi"/>
          <w:sz w:val="24"/>
        </w:rPr>
      </w:pPr>
      <w:r w:rsidRPr="00914D5E">
        <w:fldChar w:fldCharType="begin"/>
      </w:r>
      <w:r w:rsidRPr="00914D5E">
        <w:instrText xml:space="preserve"> HYPERLINK "https://www.itu.int/md/D14-RPMEUR-INF-0011/en" </w:instrText>
      </w:r>
      <w:r w:rsidRPr="00914D5E">
        <w:fldChar w:fldCharType="separate"/>
      </w:r>
      <w:r w:rsidRPr="00914D5E">
        <w:rPr>
          <w:rStyle w:val="Hyperlink"/>
        </w:rPr>
        <w:t>Документ INF/11</w:t>
      </w:r>
      <w:r w:rsidRPr="00914D5E">
        <w:fldChar w:fldCharType="end"/>
      </w:r>
      <w:r w:rsidR="00D101B4" w:rsidRPr="00914D5E">
        <w:t>,</w:t>
      </w:r>
      <w:r w:rsidRPr="00914D5E">
        <w:t xml:space="preserve"> </w:t>
      </w:r>
      <w:r w:rsidR="00D101B4" w:rsidRPr="00914D5E">
        <w:t>озаглавленный</w:t>
      </w:r>
      <w:r w:rsidRPr="00914D5E">
        <w:t xml:space="preserve"> "</w:t>
      </w:r>
      <w:r w:rsidR="00F435EA" w:rsidRPr="00914D5E">
        <w:rPr>
          <w:i/>
        </w:rPr>
        <w:t>Информационный</w:t>
      </w:r>
      <w:r w:rsidR="00F435EA" w:rsidRPr="00914D5E">
        <w:rPr>
          <w:i/>
          <w:iCs/>
        </w:rPr>
        <w:t xml:space="preserve"> документ, составленный </w:t>
      </w:r>
      <w:r w:rsidR="00DF5664" w:rsidRPr="00914D5E">
        <w:rPr>
          <w:i/>
          <w:iCs/>
        </w:rPr>
        <w:t>Подготовительной группой арабских государств</w:t>
      </w:r>
      <w:r w:rsidR="008D72B0" w:rsidRPr="00914D5E">
        <w:rPr>
          <w:i/>
          <w:iCs/>
        </w:rPr>
        <w:t xml:space="preserve"> – П</w:t>
      </w:r>
      <w:r w:rsidR="00DF5664" w:rsidRPr="00914D5E">
        <w:rPr>
          <w:i/>
          <w:iCs/>
        </w:rPr>
        <w:t>одготовка к ВКРЭ</w:t>
      </w:r>
      <w:r w:rsidRPr="00914D5E">
        <w:rPr>
          <w:i/>
          <w:iCs/>
        </w:rPr>
        <w:t>-17</w:t>
      </w:r>
      <w:r w:rsidRPr="00914D5E">
        <w:t>"</w:t>
      </w:r>
      <w:r w:rsidR="00DF5664" w:rsidRPr="00914D5E">
        <w:t>,</w:t>
      </w:r>
      <w:r w:rsidRPr="00914D5E">
        <w:t xml:space="preserve"> </w:t>
      </w:r>
      <w:r w:rsidR="00DF5664" w:rsidRPr="00914D5E">
        <w:t>был представлен Объединенными Арабскими Эмиратами</w:t>
      </w:r>
      <w:r w:rsidRPr="00914D5E">
        <w:t>.</w:t>
      </w:r>
      <w:bookmarkEnd w:id="45"/>
    </w:p>
    <w:p w:rsidR="00D14DB7" w:rsidRPr="00914D5E" w:rsidRDefault="0039742F" w:rsidP="0039742F">
      <w:pPr>
        <w:pStyle w:val="Heading1"/>
      </w:pPr>
      <w:r w:rsidRPr="00914D5E">
        <w:t>5</w:t>
      </w:r>
      <w:r w:rsidRPr="00914D5E">
        <w:tab/>
      </w:r>
      <w:r w:rsidR="00D14DB7" w:rsidRPr="00914D5E">
        <w:t>Отчет о выполнении Дубайского плана действий (ВКРЭ-14) и вклад в выполнение Плана действий ВВУИО и достижение Целей в области устойчивого развития (ЦУР)</w:t>
      </w:r>
    </w:p>
    <w:p w:rsidR="00D14DB7" w:rsidRPr="00914D5E" w:rsidRDefault="00957DE2" w:rsidP="00D14DB7">
      <w:pPr>
        <w:snapToGrid w:val="0"/>
        <w:rPr>
          <w:szCs w:val="22"/>
        </w:rPr>
      </w:pPr>
      <w:hyperlink r:id="rId18" w:history="1">
        <w:r w:rsidR="00B340CF" w:rsidRPr="00914D5E">
          <w:rPr>
            <w:rStyle w:val="Hyperlink"/>
            <w:szCs w:val="22"/>
          </w:rPr>
          <w:t>Документ 2</w:t>
        </w:r>
      </w:hyperlink>
      <w:r w:rsidR="00B340CF" w:rsidRPr="00914D5E">
        <w:rPr>
          <w:szCs w:val="22"/>
        </w:rPr>
        <w:t xml:space="preserve">: </w:t>
      </w:r>
      <w:r w:rsidR="00D14DB7" w:rsidRPr="00914D5E">
        <w:rPr>
          <w:szCs w:val="22"/>
        </w:rPr>
        <w:t>от имени Директора БРЭ был представлен документ, озаглавленный "</w:t>
      </w:r>
      <w:r w:rsidR="0039742F" w:rsidRPr="00914D5E">
        <w:rPr>
          <w:szCs w:val="22"/>
        </w:rPr>
        <w:t>Отчет о </w:t>
      </w:r>
      <w:r w:rsidR="00D14DB7" w:rsidRPr="00914D5E">
        <w:rPr>
          <w:szCs w:val="22"/>
        </w:rPr>
        <w:t>выполнении Дубайского плана действий".</w:t>
      </w:r>
    </w:p>
    <w:p w:rsidR="00D14DB7" w:rsidRPr="00914D5E" w:rsidRDefault="00D14DB7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>Рамки реализации, установленные в Дубайском плане действий</w:t>
      </w:r>
      <w:r w:rsidR="009E13ED" w:rsidRPr="00914D5E">
        <w:rPr>
          <w:szCs w:val="22"/>
        </w:rPr>
        <w:t xml:space="preserve"> (ДПД)</w:t>
      </w:r>
      <w:r w:rsidRPr="00914D5E">
        <w:rPr>
          <w:szCs w:val="22"/>
        </w:rPr>
        <w:t>, охватывают Программы, Региональные инициативы, Вопросы исследовательских комиссий, Резолюции и Р</w:t>
      </w:r>
      <w:r w:rsidR="0039742F" w:rsidRPr="00914D5E">
        <w:rPr>
          <w:szCs w:val="22"/>
        </w:rPr>
        <w:t>екомендации, а </w:t>
      </w:r>
      <w:r w:rsidRPr="00914D5E">
        <w:rPr>
          <w:szCs w:val="22"/>
        </w:rPr>
        <w:t>также содействие выполнению работы по направлениям деятельности Всемирной встречи на высшем уровне по вопросам информационного общества (ВВУИО) (</w:t>
      </w:r>
      <w:hyperlink r:id="rId19" w:history="1">
        <w:r w:rsidR="0039742F" w:rsidRPr="00914D5E">
          <w:rPr>
            <w:rStyle w:val="Hyperlink"/>
            <w:szCs w:val="22"/>
          </w:rPr>
          <w:t>http://www.itu.int/net/wsis/</w:t>
        </w:r>
      </w:hyperlink>
      <w:r w:rsidRPr="00914D5E">
        <w:rPr>
          <w:szCs w:val="22"/>
        </w:rPr>
        <w:t>). Структура ДПД соответствует структуре Стратегического плана МСЭ, с тем чтобы обеспечить согласованную иерархию планирования и увязку различных средств и инструментов планирования в МСЭ (стратегическое, финансовое и оперативное планирование).</w:t>
      </w:r>
    </w:p>
    <w:p w:rsidR="00D14DB7" w:rsidRPr="00914D5E" w:rsidRDefault="00D14DB7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>В соответствии с принципами управления, ориентированного на результаты, в этом отчете представлен обзор основных конечных результатов деятельности БРЭ с начала выполнения ДПД в 2015 году до настоящего времени и подчеркивается связь между ожидаемыми и достигнутыми результатами. Кроме того, в отчете содержится подробная информация о реализации региональных инициатив (Дополнение 1) и об исполнении бюджета 2015 года по финансированию выполнения Оперативного плана и проектов, в разбивке по регионам (Приложение 1).</w:t>
      </w:r>
    </w:p>
    <w:p w:rsidR="0039359D" w:rsidRPr="00914D5E" w:rsidRDefault="0039359D" w:rsidP="00914D5E">
      <w:pPr>
        <w:jc w:val="both"/>
      </w:pPr>
      <w:bookmarkStart w:id="46" w:name="lt_pId097"/>
      <w:r w:rsidRPr="00914D5E">
        <w:t>Выступавший обратил внимание на реализацию Дубайского плана действий в регионе Европы, в котором описаны предусмотренные Оперативным планом мероприятия, региональные инициативы, проекты, центры профессионального мастерства и их связь с ЦУР и Направлениями деятельности ВВУИО, а также приведены отдельные примеры успешных инициатив и мероприятий.</w:t>
      </w:r>
      <w:bookmarkEnd w:id="46"/>
    </w:p>
    <w:p w:rsidR="009E13ED" w:rsidRPr="00914D5E" w:rsidRDefault="0039359D" w:rsidP="00914D5E">
      <w:pPr>
        <w:jc w:val="both"/>
      </w:pPr>
      <w:bookmarkStart w:id="47" w:name="lt_pId098"/>
      <w:r w:rsidRPr="00914D5E">
        <w:t>Отвечая на замечание о том, что в отчете не только должен содержаться список многочисленных мероприятий и мер, направленных на выполнение той или иной задачи, но и должна приводиться конкретная информация о выполнении ключевых показателей деятельности (KPI), выступавший пояснил, что в документ включена информация о количественной оценке предпринятых мер в соответствии с требованиями к отчетности об управлении на основе конкретных результатов.</w:t>
      </w:r>
      <w:bookmarkEnd w:id="47"/>
      <w:r w:rsidRPr="00914D5E">
        <w:t xml:space="preserve"> </w:t>
      </w:r>
      <w:bookmarkStart w:id="48" w:name="lt_pId099"/>
      <w:r w:rsidRPr="00914D5E">
        <w:t>Один из участников отметил успешную реализацию инициатив, касающихся доступности ИКТ и защиты ребенка в онлайновой среде, а также подчеркнул необходимость продолжить принятие таких мер и даже интенсифицировать их.</w:t>
      </w:r>
      <w:bookmarkEnd w:id="48"/>
    </w:p>
    <w:p w:rsidR="00D14DB7" w:rsidRPr="00914D5E" w:rsidRDefault="00D14DB7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 xml:space="preserve">Председатель поблагодарил БРЭ и </w:t>
      </w:r>
      <w:r w:rsidR="0039359D" w:rsidRPr="00914D5E">
        <w:t>группу Координатора МСЭ для стран Европы</w:t>
      </w:r>
      <w:r w:rsidR="009E13ED" w:rsidRPr="00914D5E">
        <w:t xml:space="preserve"> </w:t>
      </w:r>
      <w:r w:rsidRPr="00914D5E">
        <w:rPr>
          <w:szCs w:val="22"/>
        </w:rPr>
        <w:t>за поддержку стран, которая обусловила успешное выполнение Дубайского плана действий ВКРЭ</w:t>
      </w:r>
      <w:r w:rsidRPr="00914D5E">
        <w:rPr>
          <w:szCs w:val="22"/>
        </w:rPr>
        <w:noBreakHyphen/>
        <w:t xml:space="preserve">14. </w:t>
      </w:r>
    </w:p>
    <w:p w:rsidR="009E13ED" w:rsidRPr="00914D5E" w:rsidRDefault="009E13ED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 xml:space="preserve">РПС-ЕВР </w:t>
      </w:r>
      <w:r w:rsidR="00FB75D7" w:rsidRPr="00914D5E">
        <w:t>дало</w:t>
      </w:r>
      <w:r w:rsidR="00A7037B" w:rsidRPr="00914D5E">
        <w:t xml:space="preserve"> документ</w:t>
      </w:r>
      <w:r w:rsidR="00FB75D7" w:rsidRPr="00914D5E">
        <w:t>у высокую оценку</w:t>
      </w:r>
      <w:r w:rsidR="00A7037B" w:rsidRPr="00914D5E">
        <w:t xml:space="preserve"> и принял</w:t>
      </w:r>
      <w:r w:rsidR="00C70249" w:rsidRPr="00914D5E">
        <w:t>о вклад</w:t>
      </w:r>
      <w:r w:rsidR="00A7037B" w:rsidRPr="00914D5E">
        <w:t xml:space="preserve"> к сведению</w:t>
      </w:r>
      <w:r w:rsidRPr="00914D5E">
        <w:t>.</w:t>
      </w:r>
    </w:p>
    <w:p w:rsidR="00D14DB7" w:rsidRPr="00914D5E" w:rsidRDefault="00957DE2" w:rsidP="00914D5E">
      <w:pPr>
        <w:snapToGrid w:val="0"/>
        <w:jc w:val="both"/>
        <w:rPr>
          <w:szCs w:val="22"/>
        </w:rPr>
      </w:pPr>
      <w:hyperlink r:id="rId20" w:history="1">
        <w:r w:rsidR="0039742F" w:rsidRPr="00914D5E">
          <w:rPr>
            <w:rStyle w:val="Hyperlink"/>
            <w:szCs w:val="22"/>
          </w:rPr>
          <w:t>Документ 6</w:t>
        </w:r>
      </w:hyperlink>
      <w:r w:rsidR="0039742F" w:rsidRPr="00914D5E">
        <w:rPr>
          <w:szCs w:val="22"/>
        </w:rPr>
        <w:t xml:space="preserve">: </w:t>
      </w:r>
      <w:r w:rsidR="00D14DB7" w:rsidRPr="00914D5E">
        <w:rPr>
          <w:szCs w:val="22"/>
        </w:rPr>
        <w:t>от имени Директора БРЭ был представлен документ, озаглавленный "</w:t>
      </w:r>
      <w:r w:rsidR="00D14DB7" w:rsidRPr="00914D5E">
        <w:rPr>
          <w:b/>
          <w:bCs/>
          <w:i/>
          <w:iCs/>
          <w:szCs w:val="22"/>
        </w:rPr>
        <w:t>Тенденции и уровн</w:t>
      </w:r>
      <w:r w:rsidR="00C70249" w:rsidRPr="00914D5E">
        <w:rPr>
          <w:b/>
          <w:bCs/>
          <w:i/>
          <w:iCs/>
          <w:szCs w:val="22"/>
        </w:rPr>
        <w:t>и</w:t>
      </w:r>
      <w:r w:rsidR="00D14DB7" w:rsidRPr="00914D5E">
        <w:rPr>
          <w:b/>
          <w:bCs/>
          <w:i/>
          <w:iCs/>
          <w:szCs w:val="22"/>
        </w:rPr>
        <w:t xml:space="preserve"> развития ИКТ в </w:t>
      </w:r>
      <w:r w:rsidR="009E13ED" w:rsidRPr="00914D5E">
        <w:rPr>
          <w:b/>
          <w:bCs/>
          <w:i/>
          <w:iCs/>
          <w:szCs w:val="22"/>
        </w:rPr>
        <w:t>Европе</w:t>
      </w:r>
      <w:r w:rsidR="00D14DB7" w:rsidRPr="00914D5E">
        <w:rPr>
          <w:szCs w:val="22"/>
        </w:rPr>
        <w:t>".</w:t>
      </w:r>
    </w:p>
    <w:p w:rsidR="00ED3974" w:rsidRPr="00914D5E" w:rsidRDefault="00ED3974" w:rsidP="007E2415">
      <w:pPr>
        <w:spacing w:after="120"/>
        <w:jc w:val="both"/>
      </w:pPr>
      <w:bookmarkStart w:id="49" w:name="lt_pId103"/>
      <w:r w:rsidRPr="00914D5E">
        <w:t>В нем содержится краткий обзор ситуации с инфраструктурой ИКТ, доступом к ним, их использованием и приемлемостью в ценовом отношении в Европе, а также показано, насколько европейский рынки ИКТ выросли с момента проведения последней ВКРЭ.</w:t>
      </w:r>
      <w:bookmarkEnd w:id="49"/>
      <w:r w:rsidRPr="00914D5E">
        <w:t xml:space="preserve">  </w:t>
      </w:r>
      <w:bookmarkStart w:id="50" w:name="lt_pId104"/>
      <w:r w:rsidRPr="00914D5E">
        <w:t>В документе отслеживается развитие регулирования в общемировом масштабе с акцентом на ситуации в Европе.</w:t>
      </w:r>
      <w:bookmarkEnd w:id="50"/>
      <w:r w:rsidRPr="00914D5E">
        <w:t xml:space="preserve"> </w:t>
      </w:r>
      <w:bookmarkStart w:id="51" w:name="lt_pId105"/>
      <w:r w:rsidRPr="00914D5E">
        <w:t>В европейском секторе ИКТ продолжается значительная трансформация, в частности в сфере подвижной широкополосной связи, и наблюдается превышение среднемирового значения по большинству показателей</w:t>
      </w:r>
      <w:bookmarkEnd w:id="51"/>
      <w:r w:rsidR="000A7A2F" w:rsidRPr="00914D5E">
        <w:t>.</w:t>
      </w:r>
      <w:r w:rsidRPr="00914D5E">
        <w:t xml:space="preserve"> </w:t>
      </w:r>
      <w:bookmarkStart w:id="52" w:name="lt_pId106"/>
      <w:r w:rsidRPr="00914D5E">
        <w:t>На конец 2016 года, как показывают данные МСЭ, около 80 процентов населения Европы пользуется интернетом в сравнении с 47 процентами в общемировом масштабе.</w:t>
      </w:r>
      <w:bookmarkEnd w:id="52"/>
      <w:r w:rsidRPr="00914D5E">
        <w:t xml:space="preserve"> </w:t>
      </w:r>
      <w:bookmarkStart w:id="53" w:name="lt_pId107"/>
      <w:r w:rsidRPr="00914D5E">
        <w:lastRenderedPageBreak/>
        <w:t>За последние годы данный регион также достиг более высокого уровня гендерного равенства в контексте распространения ИКТ, особенно в отношении использования интернета.</w:t>
      </w:r>
      <w:bookmarkEnd w:id="53"/>
      <w:r w:rsidRPr="00914D5E">
        <w:t xml:space="preserve"> </w:t>
      </w:r>
      <w:bookmarkStart w:id="54" w:name="lt_pId108"/>
      <w:r w:rsidRPr="00914D5E">
        <w:t>Кроме того, в регионе Европы отмечается самое высокое региональное значение Индекса развития ИКТ (IDI), составного индекса, разработанного МСЭ для сравнения и анализа развития ИКТ по странам и во времени.</w:t>
      </w:r>
      <w:bookmarkEnd w:id="54"/>
    </w:p>
    <w:p w:rsidR="00ED3974" w:rsidRPr="00914D5E" w:rsidRDefault="00ED3974" w:rsidP="007E2415">
      <w:pPr>
        <w:spacing w:after="120"/>
        <w:jc w:val="both"/>
      </w:pPr>
      <w:bookmarkStart w:id="55" w:name="lt_pId109"/>
      <w:r w:rsidRPr="00914D5E">
        <w:t>Хотя в странах Европы и достигнут высокий уровень распространения и использования ИКТ, некоторая диспропорция, обусловленная географическим положением и относительным уровнем дохода, все еще сохраняется.</w:t>
      </w:r>
      <w:bookmarkEnd w:id="55"/>
      <w:r w:rsidRPr="00914D5E">
        <w:t xml:space="preserve"> </w:t>
      </w:r>
      <w:bookmarkStart w:id="56" w:name="lt_pId110"/>
      <w:r w:rsidRPr="00914D5E">
        <w:t>Несмотря на то, что страны, имеющие относительно более низкий уровень развития ИКТ, демонстрируют наибольший прогресс, ряд проблем остается нерешенным.</w:t>
      </w:r>
      <w:bookmarkEnd w:id="56"/>
      <w:r w:rsidRPr="00914D5E">
        <w:t xml:space="preserve"> </w:t>
      </w:r>
      <w:bookmarkStart w:id="57" w:name="lt_pId111"/>
      <w:r w:rsidRPr="00914D5E">
        <w:t>Среди них – повышение уровня проникновения фиксированной широкополосной связи и уровня охвата по региону в целом для обеспечения справедливого, высокоскоростного и высококачественного доступа в интернет и, в конечном счете, подключение всех к интернету, чтобы каждый мог присоединиться к информационному обществу и воспользоваться его преимуществами.</w:t>
      </w:r>
      <w:bookmarkEnd w:id="57"/>
      <w:r w:rsidRPr="00914D5E">
        <w:t xml:space="preserve"> </w:t>
      </w:r>
      <w:bookmarkStart w:id="58" w:name="lt_pId112"/>
      <w:r w:rsidRPr="00914D5E">
        <w:t>В связи с этим в документе особо отмечены некоторые ключевые регуляторные достижения и последующие шаги, которые могут быть предприняты.</w:t>
      </w:r>
      <w:bookmarkEnd w:id="58"/>
      <w:r w:rsidRPr="00914D5E">
        <w:t xml:space="preserve"> </w:t>
      </w:r>
      <w:bookmarkStart w:id="59" w:name="lt_pId113"/>
      <w:r w:rsidRPr="00914D5E">
        <w:t xml:space="preserve">Сюда относится, среди прочего, обеспечение прозрачного и практичного сотрудничества и </w:t>
      </w:r>
      <w:r w:rsidR="007E2415">
        <w:t>взаимодействия</w:t>
      </w:r>
      <w:r w:rsidRPr="00914D5E">
        <w:t xml:space="preserve"> между регуляторными и директивными органами, а также другими заинтересованными сторонами вне экосистемы ИКТ.</w:t>
      </w:r>
      <w:bookmarkEnd w:id="59"/>
      <w:r w:rsidRPr="00914D5E">
        <w:t xml:space="preserve"> </w:t>
      </w:r>
      <w:bookmarkStart w:id="60" w:name="lt_pId114"/>
      <w:r w:rsidRPr="00914D5E">
        <w:t>Совместное регулирование также предусматривает внедрение механизмов привлечения граждан, включая группы населения, находящиеся в неблагоприятных условиях, и уязвимые группы населения.</w:t>
      </w:r>
      <w:bookmarkEnd w:id="60"/>
      <w:r w:rsidRPr="00914D5E">
        <w:t xml:space="preserve"> </w:t>
      </w:r>
      <w:bookmarkStart w:id="61" w:name="lt_pId115"/>
      <w:r w:rsidRPr="00914D5E">
        <w:t>Для этого необходимо внедрять политику по укреплению цифровых навыков и содействию расширению прав и возможностей благодаря использованию ИКТ.</w:t>
      </w:r>
      <w:bookmarkEnd w:id="61"/>
    </w:p>
    <w:p w:rsidR="00ED3974" w:rsidRPr="00914D5E" w:rsidRDefault="00ED3974" w:rsidP="00914D5E">
      <w:pPr>
        <w:spacing w:after="120"/>
        <w:jc w:val="both"/>
      </w:pPr>
      <w:bookmarkStart w:id="62" w:name="lt_pId116"/>
      <w:r w:rsidRPr="00914D5E">
        <w:t>Выступавшая поздравила европейские страны в связи с усилиями, предпринятыми для мониторинга развития информационного общества, а также в связи с достижениями в контексте получения своевременных и актуальных данных и статистики.</w:t>
      </w:r>
      <w:bookmarkEnd w:id="62"/>
      <w:r w:rsidRPr="00914D5E">
        <w:t xml:space="preserve"> </w:t>
      </w:r>
      <w:bookmarkStart w:id="63" w:name="lt_pId117"/>
      <w:r w:rsidRPr="00914D5E">
        <w:t>Она проинформировала Государства-Члены о недавнем пересмотре Индекса развития ИКТ (IDI) и призвала их принять участие в Симпозиуме по всемирным показателям в области электросвязи/ИКТ (WTIS) 2017 года, являющегося основной платформой МСЭ для обсуждения связанной с ИКТ статистики, а также в Глобальном симпозиуме для регуляторных органов (ГСР), предоставляющего регуляторным органам платформу для обмена опытом.</w:t>
      </w:r>
      <w:bookmarkEnd w:id="63"/>
    </w:p>
    <w:p w:rsidR="00ED3974" w:rsidRPr="00914D5E" w:rsidRDefault="00ED3974" w:rsidP="00914D5E">
      <w:pPr>
        <w:spacing w:after="120"/>
        <w:jc w:val="both"/>
        <w:rPr>
          <w:strike/>
        </w:rPr>
      </w:pPr>
      <w:bookmarkStart w:id="64" w:name="lt_pId118"/>
      <w:r w:rsidRPr="00914D5E">
        <w:t>Участники высоко оценили значимость усилий, предпринимаемых БРЭ в сфере данных и статистики, широко используемых другими организациями, включая Всемирный банк.</w:t>
      </w:r>
      <w:bookmarkEnd w:id="64"/>
      <w:r w:rsidRPr="00914D5E">
        <w:t xml:space="preserve"> </w:t>
      </w:r>
      <w:bookmarkStart w:id="65" w:name="lt_pId119"/>
      <w:r w:rsidRPr="00914D5E">
        <w:t>Один из участников с удовлетворением отметил, что БРЭ делает свои данные все более и более доступными на бесплатной основе.</w:t>
      </w:r>
      <w:bookmarkEnd w:id="65"/>
      <w:r w:rsidRPr="00914D5E">
        <w:t xml:space="preserve"> </w:t>
      </w:r>
    </w:p>
    <w:p w:rsidR="00ED3974" w:rsidRPr="00914D5E" w:rsidRDefault="00ED3974" w:rsidP="00914D5E">
      <w:pPr>
        <w:spacing w:after="120"/>
        <w:jc w:val="both"/>
      </w:pPr>
      <w:bookmarkStart w:id="66" w:name="lt_pId120"/>
      <w:r w:rsidRPr="00914D5E">
        <w:t>Был озвучен комментарий о том, что, как, по-видимому, показывают данные, Европа из солидарности может отказаться от реализации до пяти региональных инициатив, а выделенные на них ресурсы можно направить в другие регионы, которые больше в них нуждаются.</w:t>
      </w:r>
      <w:bookmarkEnd w:id="66"/>
    </w:p>
    <w:p w:rsidR="009E13ED" w:rsidRPr="00914D5E" w:rsidRDefault="00ED3974" w:rsidP="00914D5E">
      <w:pPr>
        <w:spacing w:after="120"/>
        <w:jc w:val="both"/>
        <w:rPr>
          <w:szCs w:val="24"/>
        </w:rPr>
      </w:pPr>
      <w:bookmarkStart w:id="67" w:name="lt_pId121"/>
      <w:r w:rsidRPr="00914D5E">
        <w:t>Представившее данный документ лицо обратило внимание на тот факт, что Европа обогнала остальные регионы по многим аспектам, однако здесь все еще сохраняется диспропорция и остаются нерешенные проблемы, в частности в контексте распространения и скорости фиксированной широкополосной связи.</w:t>
      </w:r>
      <w:bookmarkEnd w:id="67"/>
      <w:r w:rsidRPr="00914D5E">
        <w:t xml:space="preserve"> </w:t>
      </w:r>
      <w:bookmarkStart w:id="68" w:name="lt_pId122"/>
      <w:r w:rsidRPr="00914D5E">
        <w:t>Выступавшая также подчеркнула, что по мере развития технологий возникают новые проблемы, в том числе в сфере регулирования, в контексте которого страны теперь должны направить свои усилия на переход к регулированию пятого поколения и совместному регулированию с заинтересованными сторонами вне экосистемы ИКТ.</w:t>
      </w:r>
      <w:bookmarkEnd w:id="68"/>
    </w:p>
    <w:p w:rsidR="00DD417C" w:rsidRPr="00914D5E" w:rsidRDefault="00DD417C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 xml:space="preserve">РПС-ЕВР дало документу высокую оценку и приняло вклад к сведению. </w:t>
      </w:r>
    </w:p>
    <w:p w:rsidR="00D14DB7" w:rsidRPr="00914D5E" w:rsidRDefault="00957DE2" w:rsidP="00914D5E">
      <w:pPr>
        <w:snapToGrid w:val="0"/>
        <w:jc w:val="both"/>
        <w:rPr>
          <w:szCs w:val="22"/>
        </w:rPr>
      </w:pPr>
      <w:hyperlink r:id="rId21" w:history="1">
        <w:r w:rsidR="0039742F" w:rsidRPr="00914D5E">
          <w:rPr>
            <w:rStyle w:val="Hyperlink"/>
            <w:szCs w:val="22"/>
          </w:rPr>
          <w:t>Документ 3</w:t>
        </w:r>
      </w:hyperlink>
      <w:r w:rsidR="0039742F" w:rsidRPr="00914D5E">
        <w:rPr>
          <w:szCs w:val="22"/>
        </w:rPr>
        <w:t xml:space="preserve">: </w:t>
      </w:r>
      <w:r w:rsidR="00D14DB7" w:rsidRPr="00914D5E">
        <w:rPr>
          <w:szCs w:val="22"/>
        </w:rPr>
        <w:t>от имени Директ</w:t>
      </w:r>
      <w:r w:rsidR="00B9244A" w:rsidRPr="00914D5E">
        <w:rPr>
          <w:szCs w:val="22"/>
        </w:rPr>
        <w:t>о</w:t>
      </w:r>
      <w:r w:rsidR="00D14DB7" w:rsidRPr="00914D5E">
        <w:rPr>
          <w:szCs w:val="22"/>
        </w:rPr>
        <w:t>ра БРЭ был представлен документ, озаглавленный "</w:t>
      </w:r>
      <w:r w:rsidR="00D14DB7" w:rsidRPr="00914D5E">
        <w:rPr>
          <w:b/>
          <w:i/>
          <w:iCs/>
          <w:szCs w:val="22"/>
        </w:rPr>
        <w:t>Вклад МСЭ-D в выполнение решений ВВУИО и Повестки дня в области устойчивого развития на период до 2030 года</w:t>
      </w:r>
      <w:r w:rsidR="00D14DB7" w:rsidRPr="00914D5E">
        <w:rPr>
          <w:bCs/>
          <w:szCs w:val="22"/>
        </w:rPr>
        <w:t>"</w:t>
      </w:r>
      <w:r w:rsidR="00D14DB7" w:rsidRPr="00914D5E">
        <w:rPr>
          <w:szCs w:val="22"/>
        </w:rPr>
        <w:t>.</w:t>
      </w:r>
    </w:p>
    <w:p w:rsidR="00DD417C" w:rsidRPr="00914D5E" w:rsidRDefault="00DD417C" w:rsidP="00914D5E">
      <w:pPr>
        <w:jc w:val="both"/>
        <w:rPr>
          <w:rFonts w:cs="Garamond"/>
          <w:szCs w:val="22"/>
        </w:rPr>
      </w:pPr>
      <w:r w:rsidRPr="00914D5E">
        <w:rPr>
          <w:rFonts w:cs="Garamond"/>
          <w:szCs w:val="22"/>
        </w:rPr>
        <w:t xml:space="preserve">В настоящем документе представлен обновленный вклад МСЭ-D в выполнение решений Всемирной встречи на высшем уровне по вопросам информационного общества (ВВУИО) и Повестки дня в </w:t>
      </w:r>
      <w:r w:rsidRPr="00914D5E">
        <w:rPr>
          <w:rFonts w:cs="Garamond"/>
          <w:szCs w:val="22"/>
        </w:rPr>
        <w:lastRenderedPageBreak/>
        <w:t>области устойчивого развития на период до 2030 года. В нем принимаются во внимание результаты проведенной Генеральной Ассамблеей ООН (ГА ООН) Всемирной встречи на высшем уровне по устойчивому развитию (сентябрь 2015 г.) и осуществленного ГА ООН Общего обзора выполнения решений ВВУИО (декабрь 2015 г.), где содержится призыв к тесному согласованию между процессами ВВУИО и ЦУР</w:t>
      </w:r>
      <w:r w:rsidRPr="00914D5E">
        <w:rPr>
          <w:szCs w:val="22"/>
        </w:rPr>
        <w:t>.</w:t>
      </w:r>
    </w:p>
    <w:p w:rsidR="00D14DB7" w:rsidRPr="00914D5E" w:rsidRDefault="00DD417C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>РПС-ЕВР дало документу высокую оценку и приняло вклад к сведению.</w:t>
      </w:r>
      <w:r w:rsidR="006A7A8A" w:rsidRPr="00914D5E">
        <w:rPr>
          <w:szCs w:val="22"/>
        </w:rPr>
        <w:t xml:space="preserve"> </w:t>
      </w:r>
      <w:bookmarkStart w:id="69" w:name="lt_pId128"/>
      <w:r w:rsidR="000A7A2F" w:rsidRPr="00914D5E">
        <w:t>Было подчеркнуто, что МСЭ-D играет особую роль в реализации Направлений деятельности ВВУИО и Повестки дня в области устойчивого развития на период до 2030 года.</w:t>
      </w:r>
      <w:bookmarkEnd w:id="69"/>
    </w:p>
    <w:p w:rsidR="00D14DB7" w:rsidRPr="00914D5E" w:rsidRDefault="0039742F" w:rsidP="00914D5E">
      <w:pPr>
        <w:pStyle w:val="Heading1"/>
        <w:jc w:val="both"/>
      </w:pPr>
      <w:r w:rsidRPr="00914D5E">
        <w:t>6</w:t>
      </w:r>
      <w:r w:rsidRPr="00914D5E">
        <w:tab/>
      </w:r>
      <w:r w:rsidR="00D14DB7" w:rsidRPr="00914D5E">
        <w:t>Отчет о выполнении решений других конференций, ассамблей и собраний МСЭ, касающихся работы МСЭ-D: Полномочной конференции (П</w:t>
      </w:r>
      <w:r w:rsidR="006A7A8A" w:rsidRPr="00914D5E">
        <w:t>К-14), Ассамблеи радиосвязи </w:t>
      </w:r>
      <w:r w:rsidRPr="00914D5E">
        <w:t>(АР</w:t>
      </w:r>
      <w:r w:rsidR="00F04461" w:rsidRPr="00914D5E">
        <w:t>-</w:t>
      </w:r>
      <w:r w:rsidR="00D14DB7" w:rsidRPr="00914D5E">
        <w:t>15)/Всемирной конференции радиосвязи (ВКР</w:t>
      </w:r>
      <w:r w:rsidR="00F04461" w:rsidRPr="00914D5E">
        <w:t>-</w:t>
      </w:r>
      <w:r w:rsidR="00D14DB7" w:rsidRPr="00914D5E">
        <w:t>15) и Всемирной ассамблеи по стандартизации электросвязи (ВАСЭ-16)</w:t>
      </w:r>
    </w:p>
    <w:p w:rsidR="00D14DB7" w:rsidRPr="00914D5E" w:rsidRDefault="00957DE2" w:rsidP="00914D5E">
      <w:pPr>
        <w:snapToGrid w:val="0"/>
        <w:jc w:val="both"/>
        <w:rPr>
          <w:szCs w:val="22"/>
        </w:rPr>
      </w:pPr>
      <w:hyperlink r:id="rId22" w:history="1">
        <w:r w:rsidR="00D73905" w:rsidRPr="00914D5E">
          <w:rPr>
            <w:rStyle w:val="Hyperlink"/>
            <w:szCs w:val="22"/>
          </w:rPr>
          <w:t>Документ 4</w:t>
        </w:r>
      </w:hyperlink>
      <w:r w:rsidR="00D73905" w:rsidRPr="00914D5E">
        <w:rPr>
          <w:szCs w:val="22"/>
        </w:rPr>
        <w:t xml:space="preserve">: </w:t>
      </w:r>
      <w:r w:rsidR="00D14DB7" w:rsidRPr="00914D5E">
        <w:rPr>
          <w:szCs w:val="22"/>
        </w:rPr>
        <w:t>от имени Директора БРЭ был представлен документ, озаглавленный "</w:t>
      </w:r>
      <w:r w:rsidR="00F74830" w:rsidRPr="00914D5E">
        <w:rPr>
          <w:b/>
          <w:bCs/>
          <w:i/>
          <w:iCs/>
          <w:szCs w:val="22"/>
        </w:rPr>
        <w:t>Выполнение решений</w:t>
      </w:r>
      <w:r w:rsidR="00D73905" w:rsidRPr="00914D5E">
        <w:rPr>
          <w:b/>
          <w:bCs/>
          <w:i/>
          <w:iCs/>
          <w:szCs w:val="22"/>
        </w:rPr>
        <w:t xml:space="preserve"> АР-15 и ВКР</w:t>
      </w:r>
      <w:r w:rsidR="00F04461" w:rsidRPr="00914D5E">
        <w:rPr>
          <w:b/>
          <w:bCs/>
          <w:i/>
          <w:iCs/>
          <w:szCs w:val="22"/>
        </w:rPr>
        <w:t>-</w:t>
      </w:r>
      <w:r w:rsidR="00D14DB7" w:rsidRPr="00914D5E">
        <w:rPr>
          <w:b/>
          <w:bCs/>
          <w:i/>
          <w:iCs/>
          <w:szCs w:val="22"/>
        </w:rPr>
        <w:t>15, касающи</w:t>
      </w:r>
      <w:r w:rsidR="00F74830" w:rsidRPr="00914D5E">
        <w:rPr>
          <w:b/>
          <w:bCs/>
          <w:i/>
          <w:iCs/>
          <w:szCs w:val="22"/>
        </w:rPr>
        <w:t>х</w:t>
      </w:r>
      <w:r w:rsidR="00D14DB7" w:rsidRPr="00914D5E">
        <w:rPr>
          <w:b/>
          <w:bCs/>
          <w:i/>
          <w:iCs/>
          <w:szCs w:val="22"/>
        </w:rPr>
        <w:t>ся МСЭ-D</w:t>
      </w:r>
      <w:r w:rsidR="00D14DB7" w:rsidRPr="00914D5E">
        <w:rPr>
          <w:szCs w:val="22"/>
        </w:rPr>
        <w:t>".</w:t>
      </w:r>
    </w:p>
    <w:p w:rsidR="00D14DB7" w:rsidRPr="00914D5E" w:rsidRDefault="00D14DB7" w:rsidP="00D55054">
      <w:pPr>
        <w:jc w:val="both"/>
      </w:pPr>
      <w:r w:rsidRPr="00914D5E">
        <w:t>В Документе 4 и приложениях к нему содержится краткое описание результатов Ассамблеи радиосвязи 2015 года (АР</w:t>
      </w:r>
      <w:r w:rsidR="002A77F0" w:rsidRPr="00914D5E">
        <w:t>-</w:t>
      </w:r>
      <w:r w:rsidRPr="00914D5E">
        <w:t>15), Всемирной конференции радиосвязи 2015 года (ВКР-15) и перво</w:t>
      </w:r>
      <w:r w:rsidR="00D55054">
        <w:t xml:space="preserve">й сессии </w:t>
      </w:r>
      <w:r w:rsidRPr="00914D5E">
        <w:t>Подготовительного собрания к конференции</w:t>
      </w:r>
      <w:r w:rsidR="00D55054">
        <w:t xml:space="preserve"> </w:t>
      </w:r>
      <w:r w:rsidRPr="00914D5E">
        <w:t xml:space="preserve">2019 </w:t>
      </w:r>
      <w:r w:rsidR="00D55054">
        <w:t xml:space="preserve">года </w:t>
      </w:r>
      <w:r w:rsidRPr="00914D5E">
        <w:t>(ПСК19-1), а также</w:t>
      </w:r>
      <w:r w:rsidR="00F04461" w:rsidRPr="00914D5E">
        <w:t xml:space="preserve"> обращено внимание на соответствующие решения, имеющие важное значение, особенно для развивающихся стран</w:t>
      </w:r>
      <w:r w:rsidRPr="00914D5E">
        <w:t>.</w:t>
      </w:r>
    </w:p>
    <w:p w:rsidR="002A77F0" w:rsidRPr="00914D5E" w:rsidRDefault="00F215B9" w:rsidP="00914D5E">
      <w:pPr>
        <w:jc w:val="both"/>
        <w:rPr>
          <w:rFonts w:asciiTheme="minorHAnsi" w:hAnsiTheme="minorHAnsi"/>
          <w:sz w:val="24"/>
        </w:rPr>
      </w:pPr>
      <w:bookmarkStart w:id="70" w:name="lt_pId132"/>
      <w:r w:rsidRPr="00914D5E">
        <w:t>Наряду с этим, в Документе 4 представлен список резолюций, которыми предусмотрены те или иные действия со стороны МСЭ-D и БРЭ.</w:t>
      </w:r>
      <w:bookmarkEnd w:id="70"/>
    </w:p>
    <w:p w:rsidR="00D14DB7" w:rsidRPr="00914D5E" w:rsidRDefault="00D14DB7" w:rsidP="00914D5E">
      <w:pPr>
        <w:jc w:val="both"/>
      </w:pPr>
      <w:r w:rsidRPr="00914D5E">
        <w:t xml:space="preserve">Выступающий отметил важность учета </w:t>
      </w:r>
      <w:r w:rsidR="0010138C" w:rsidRPr="00914D5E">
        <w:t>решений</w:t>
      </w:r>
      <w:r w:rsidRPr="00914D5E">
        <w:t xml:space="preserve"> А</w:t>
      </w:r>
      <w:r w:rsidR="002A77F0" w:rsidRPr="00914D5E">
        <w:t>Р и ВКР</w:t>
      </w:r>
      <w:r w:rsidR="00E26781" w:rsidRPr="00914D5E">
        <w:t>, в частности утвержденных резолюций,</w:t>
      </w:r>
      <w:r w:rsidRPr="00914D5E">
        <w:t xml:space="preserve"> при подготовке к следующей ВКРЭ.</w:t>
      </w:r>
    </w:p>
    <w:p w:rsidR="00D14DB7" w:rsidRPr="00914D5E" w:rsidRDefault="00D14DB7" w:rsidP="00914D5E">
      <w:pPr>
        <w:jc w:val="both"/>
      </w:pPr>
      <w:r w:rsidRPr="00914D5E">
        <w:t>Он указал, что необходимо обеспечить согласованность и последовательность Резолюций АР-15, ВКР-15 и ВКРЭ-14, а также сотрудничество и координацию между исследовательскими комиссиями МСЭ-D, МСЭ-Т и МСЭ-R.</w:t>
      </w:r>
    </w:p>
    <w:p w:rsidR="002A77F0" w:rsidRPr="00914D5E" w:rsidRDefault="003C3D2E" w:rsidP="00D55054">
      <w:pPr>
        <w:jc w:val="both"/>
        <w:rPr>
          <w:lang w:eastAsia="zh-CN"/>
        </w:rPr>
      </w:pPr>
      <w:bookmarkStart w:id="71" w:name="lt_pId135"/>
      <w:r w:rsidRPr="00914D5E">
        <w:t xml:space="preserve">Был озвучен комментарий относительно финансовых последствий для БРЭ в результате принятия итоговых документов и решений в рамках конференций, таких как АР и ВКР, а также относительно необходимости предоставления </w:t>
      </w:r>
      <w:r w:rsidR="00D55054">
        <w:t>сметы</w:t>
      </w:r>
      <w:r w:rsidRPr="00914D5E">
        <w:t xml:space="preserve"> затрат по каким-либо дополнительным обязательствам.</w:t>
      </w:r>
      <w:bookmarkEnd w:id="71"/>
    </w:p>
    <w:p w:rsidR="002A77F0" w:rsidRPr="00914D5E" w:rsidRDefault="002A77F0" w:rsidP="001F3A89">
      <w:r w:rsidRPr="00914D5E">
        <w:t>РПС-ЕВР дало документу высокую оценку и приняло вклад к сведению.</w:t>
      </w:r>
    </w:p>
    <w:p w:rsidR="00D14DB7" w:rsidRPr="00914D5E" w:rsidRDefault="00957DE2" w:rsidP="00D55054">
      <w:pPr>
        <w:snapToGrid w:val="0"/>
        <w:rPr>
          <w:szCs w:val="22"/>
        </w:rPr>
      </w:pPr>
      <w:hyperlink r:id="rId23" w:history="1">
        <w:r w:rsidR="00D73905" w:rsidRPr="00914D5E">
          <w:rPr>
            <w:rStyle w:val="Hyperlink"/>
            <w:szCs w:val="22"/>
          </w:rPr>
          <w:t>Документ 5</w:t>
        </w:r>
      </w:hyperlink>
      <w:r w:rsidR="00D73905" w:rsidRPr="00914D5E">
        <w:rPr>
          <w:szCs w:val="22"/>
        </w:rPr>
        <w:t xml:space="preserve">: </w:t>
      </w:r>
      <w:r w:rsidR="00D14DB7" w:rsidRPr="00914D5E">
        <w:rPr>
          <w:szCs w:val="22"/>
        </w:rPr>
        <w:t>от имени Директора БРЭ был представлен документ, озаглавленный "</w:t>
      </w:r>
      <w:r w:rsidR="00A25802" w:rsidRPr="00914D5E">
        <w:rPr>
          <w:b/>
          <w:bCs/>
          <w:i/>
          <w:iCs/>
          <w:szCs w:val="22"/>
        </w:rPr>
        <w:t>Отчет о результатах ВАСЭ-16, каса</w:t>
      </w:r>
      <w:r w:rsidR="00D55054">
        <w:rPr>
          <w:b/>
          <w:bCs/>
          <w:i/>
          <w:iCs/>
          <w:szCs w:val="22"/>
        </w:rPr>
        <w:t>ющ</w:t>
      </w:r>
      <w:r w:rsidR="00A25802" w:rsidRPr="00914D5E">
        <w:rPr>
          <w:b/>
          <w:bCs/>
          <w:i/>
          <w:iCs/>
          <w:szCs w:val="22"/>
        </w:rPr>
        <w:t>их</w:t>
      </w:r>
      <w:r w:rsidR="00D14DB7" w:rsidRPr="00914D5E">
        <w:rPr>
          <w:b/>
          <w:bCs/>
          <w:i/>
          <w:iCs/>
          <w:szCs w:val="22"/>
        </w:rPr>
        <w:t xml:space="preserve">ся </w:t>
      </w:r>
      <w:r w:rsidR="00D55054">
        <w:rPr>
          <w:b/>
          <w:bCs/>
          <w:i/>
          <w:iCs/>
          <w:szCs w:val="22"/>
        </w:rPr>
        <w:t xml:space="preserve">работы </w:t>
      </w:r>
      <w:r w:rsidR="00D14DB7" w:rsidRPr="00914D5E">
        <w:rPr>
          <w:b/>
          <w:bCs/>
          <w:i/>
          <w:iCs/>
          <w:szCs w:val="22"/>
        </w:rPr>
        <w:t>МСЭ-D</w:t>
      </w:r>
      <w:r w:rsidR="00D14DB7" w:rsidRPr="00914D5E">
        <w:rPr>
          <w:szCs w:val="22"/>
        </w:rPr>
        <w:t>".</w:t>
      </w:r>
    </w:p>
    <w:p w:rsidR="00D14DB7" w:rsidRPr="00914D5E" w:rsidRDefault="00D14DB7" w:rsidP="008969CC">
      <w:pPr>
        <w:snapToGrid w:val="0"/>
        <w:jc w:val="both"/>
        <w:rPr>
          <w:szCs w:val="22"/>
        </w:rPr>
      </w:pPr>
      <w:r w:rsidRPr="00914D5E">
        <w:rPr>
          <w:szCs w:val="22"/>
        </w:rPr>
        <w:t xml:space="preserve">В Документе 5 и Приложении к нему представлено краткое изложение </w:t>
      </w:r>
      <w:r w:rsidR="001E690C" w:rsidRPr="00914D5E">
        <w:rPr>
          <w:szCs w:val="22"/>
        </w:rPr>
        <w:t>решений</w:t>
      </w:r>
      <w:r w:rsidRPr="00914D5E">
        <w:rPr>
          <w:szCs w:val="22"/>
        </w:rPr>
        <w:t xml:space="preserve"> ВАСЭ</w:t>
      </w:r>
      <w:r w:rsidR="00CD758F" w:rsidRPr="00914D5E">
        <w:rPr>
          <w:szCs w:val="22"/>
        </w:rPr>
        <w:t>-16</w:t>
      </w:r>
      <w:r w:rsidRPr="00914D5E">
        <w:rPr>
          <w:szCs w:val="22"/>
        </w:rPr>
        <w:t>, котор</w:t>
      </w:r>
      <w:r w:rsidR="00E920F6" w:rsidRPr="00914D5E">
        <w:rPr>
          <w:szCs w:val="22"/>
        </w:rPr>
        <w:t xml:space="preserve">ые влияют на работу МСЭ-D и БРЭ, </w:t>
      </w:r>
      <w:r w:rsidR="008969CC">
        <w:rPr>
          <w:szCs w:val="22"/>
        </w:rPr>
        <w:t>и отмечено</w:t>
      </w:r>
      <w:r w:rsidR="00E920F6" w:rsidRPr="00914D5E">
        <w:rPr>
          <w:szCs w:val="22"/>
        </w:rPr>
        <w:t>, что</w:t>
      </w:r>
      <w:r w:rsidRPr="00914D5E">
        <w:rPr>
          <w:szCs w:val="22"/>
        </w:rPr>
        <w:t xml:space="preserve"> из общего числа Резолюций ВАСЭ</w:t>
      </w:r>
      <w:r w:rsidR="008969CC">
        <w:rPr>
          <w:szCs w:val="22"/>
        </w:rPr>
        <w:t>-</w:t>
      </w:r>
      <w:r w:rsidRPr="00914D5E">
        <w:rPr>
          <w:szCs w:val="22"/>
        </w:rPr>
        <w:t xml:space="preserve">16, имеющих отношение к МСЭ-D и БРЭ, были </w:t>
      </w:r>
      <w:r w:rsidR="001E690C" w:rsidRPr="00914D5E">
        <w:rPr>
          <w:szCs w:val="22"/>
        </w:rPr>
        <w:t>согласованы</w:t>
      </w:r>
      <w:r w:rsidRPr="00914D5E">
        <w:rPr>
          <w:szCs w:val="22"/>
        </w:rPr>
        <w:t xml:space="preserve"> </w:t>
      </w:r>
      <w:r w:rsidR="008969CC">
        <w:rPr>
          <w:szCs w:val="22"/>
        </w:rPr>
        <w:t>10</w:t>
      </w:r>
      <w:r w:rsidRPr="00914D5E">
        <w:rPr>
          <w:szCs w:val="22"/>
        </w:rPr>
        <w:t xml:space="preserve"> новых Резолюций, в 14 </w:t>
      </w:r>
      <w:r w:rsidR="001E690C" w:rsidRPr="00914D5E">
        <w:rPr>
          <w:szCs w:val="22"/>
        </w:rPr>
        <w:t>р</w:t>
      </w:r>
      <w:r w:rsidRPr="00914D5E">
        <w:rPr>
          <w:szCs w:val="22"/>
        </w:rPr>
        <w:t xml:space="preserve">езолюций были внесены поправки и одна </w:t>
      </w:r>
      <w:r w:rsidR="001E690C" w:rsidRPr="00914D5E">
        <w:rPr>
          <w:szCs w:val="22"/>
        </w:rPr>
        <w:t>р</w:t>
      </w:r>
      <w:r w:rsidRPr="00914D5E">
        <w:rPr>
          <w:szCs w:val="22"/>
        </w:rPr>
        <w:t xml:space="preserve">езолюция была оставлена без изменений. Были приняты многие темы, представляющие интерес для МСЭ-D, в том числе изменение климата, кибербезопасность, доступность, выполнение решений ВВУИО и последующая деятельность. </w:t>
      </w:r>
    </w:p>
    <w:p w:rsidR="00D14DB7" w:rsidRPr="00914D5E" w:rsidRDefault="00D14DB7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>Отмечалось, что Документ 4 и Документ 5 связаны с Документом 11, в котором речь идет об упорядочении Резолюций ВКРЭ.</w:t>
      </w:r>
    </w:p>
    <w:p w:rsidR="00E920F6" w:rsidRPr="00914D5E" w:rsidRDefault="00453031" w:rsidP="00914D5E">
      <w:pPr>
        <w:spacing w:after="120"/>
        <w:jc w:val="both"/>
        <w:rPr>
          <w:rFonts w:asciiTheme="minorHAnsi" w:hAnsiTheme="minorHAnsi"/>
          <w:sz w:val="24"/>
        </w:rPr>
      </w:pPr>
      <w:bookmarkStart w:id="72" w:name="lt_pId141"/>
      <w:r w:rsidRPr="00914D5E">
        <w:t>В связи с этим выступавший призвал Государства-Члены при подготовке к ВКРЭ-17 принять во внимание результаты</w:t>
      </w:r>
      <w:bookmarkEnd w:id="72"/>
      <w:r w:rsidRPr="00914D5E">
        <w:t xml:space="preserve"> </w:t>
      </w:r>
      <w:bookmarkStart w:id="73" w:name="lt_pId142"/>
      <w:r w:rsidRPr="00914D5E">
        <w:t>ВАСЭ-16 в то</w:t>
      </w:r>
      <w:r w:rsidR="00A564A3" w:rsidRPr="00914D5E">
        <w:t>й части</w:t>
      </w:r>
      <w:r w:rsidRPr="00914D5E">
        <w:t xml:space="preserve">, </w:t>
      </w:r>
      <w:r w:rsidR="00A564A3" w:rsidRPr="00914D5E">
        <w:t>которая</w:t>
      </w:r>
      <w:r w:rsidRPr="00914D5E">
        <w:t xml:space="preserve"> касается принятых на этой конференции резолюций.</w:t>
      </w:r>
      <w:bookmarkEnd w:id="73"/>
    </w:p>
    <w:p w:rsidR="00E920F6" w:rsidRPr="00914D5E" w:rsidRDefault="00E920F6" w:rsidP="00E920F6">
      <w:pPr>
        <w:snapToGrid w:val="0"/>
        <w:rPr>
          <w:szCs w:val="22"/>
        </w:rPr>
      </w:pPr>
      <w:r w:rsidRPr="00914D5E">
        <w:rPr>
          <w:szCs w:val="22"/>
        </w:rPr>
        <w:t>РПС-ЕВР дало документу высокую оценку и приняло вклад к сведению.</w:t>
      </w:r>
    </w:p>
    <w:bookmarkStart w:id="74" w:name="lt_pId144"/>
    <w:p w:rsidR="00691042" w:rsidRPr="00914D5E" w:rsidRDefault="009973DF" w:rsidP="00914D5E">
      <w:pPr>
        <w:spacing w:after="120"/>
        <w:jc w:val="both"/>
        <w:rPr>
          <w:szCs w:val="24"/>
        </w:rPr>
      </w:pPr>
      <w:r w:rsidRPr="00914D5E">
        <w:fldChar w:fldCharType="begin"/>
      </w:r>
      <w:r w:rsidRPr="00914D5E">
        <w:instrText xml:space="preserve"> HYPERLINK "https://www.itu.int/md/D14-RPMEUR-C-0032/en" </w:instrText>
      </w:r>
      <w:r w:rsidRPr="00914D5E">
        <w:fldChar w:fldCharType="separate"/>
      </w:r>
      <w:r w:rsidRPr="00914D5E">
        <w:rPr>
          <w:rStyle w:val="Hyperlink"/>
        </w:rPr>
        <w:t>Документ 32</w:t>
      </w:r>
      <w:r w:rsidRPr="00914D5E">
        <w:fldChar w:fldCharType="end"/>
      </w:r>
      <w:r w:rsidRPr="00914D5E">
        <w:t xml:space="preserve">: Литовской Республикой </w:t>
      </w:r>
      <w:r w:rsidRPr="00914D5E">
        <w:rPr>
          <w:szCs w:val="22"/>
        </w:rPr>
        <w:t xml:space="preserve">был представлен документ, озаглавленный </w:t>
      </w:r>
      <w:r w:rsidRPr="00914D5E">
        <w:t>"</w:t>
      </w:r>
      <w:r w:rsidR="00B34FD1" w:rsidRPr="00914D5E">
        <w:rPr>
          <w:b/>
          <w:bCs/>
          <w:i/>
          <w:iCs/>
        </w:rPr>
        <w:t>Финансовые последствия решений</w:t>
      </w:r>
      <w:r w:rsidRPr="00914D5E">
        <w:rPr>
          <w:b/>
          <w:bCs/>
          <w:i/>
          <w:iCs/>
        </w:rPr>
        <w:t xml:space="preserve"> </w:t>
      </w:r>
      <w:r w:rsidR="00F0573F" w:rsidRPr="00914D5E">
        <w:rPr>
          <w:b/>
          <w:bCs/>
          <w:i/>
          <w:iCs/>
        </w:rPr>
        <w:t>ВАСЭ</w:t>
      </w:r>
      <w:r w:rsidRPr="00914D5E">
        <w:rPr>
          <w:b/>
          <w:bCs/>
          <w:i/>
          <w:iCs/>
        </w:rPr>
        <w:t xml:space="preserve">-16 </w:t>
      </w:r>
      <w:r w:rsidR="00B62AC3" w:rsidRPr="00914D5E">
        <w:rPr>
          <w:b/>
          <w:bCs/>
          <w:i/>
          <w:iCs/>
        </w:rPr>
        <w:t>для</w:t>
      </w:r>
      <w:r w:rsidRPr="00914D5E">
        <w:rPr>
          <w:b/>
          <w:bCs/>
          <w:i/>
          <w:iCs/>
        </w:rPr>
        <w:t xml:space="preserve"> </w:t>
      </w:r>
      <w:r w:rsidR="00F0573F" w:rsidRPr="00914D5E">
        <w:rPr>
          <w:b/>
          <w:bCs/>
          <w:i/>
          <w:iCs/>
        </w:rPr>
        <w:t>МСЭ</w:t>
      </w:r>
      <w:r w:rsidRPr="00914D5E">
        <w:rPr>
          <w:b/>
          <w:bCs/>
          <w:i/>
          <w:iCs/>
        </w:rPr>
        <w:t>-D</w:t>
      </w:r>
      <w:r w:rsidRPr="00914D5E">
        <w:t>".</w:t>
      </w:r>
      <w:bookmarkEnd w:id="74"/>
      <w:r w:rsidRPr="00914D5E">
        <w:t xml:space="preserve"> </w:t>
      </w:r>
      <w:bookmarkStart w:id="75" w:name="lt_pId145"/>
      <w:r w:rsidR="00691042" w:rsidRPr="00914D5E">
        <w:t xml:space="preserve">В документе предлагается обратиться к БРЭ с просьбой </w:t>
      </w:r>
      <w:r w:rsidR="00691042" w:rsidRPr="00914D5E">
        <w:lastRenderedPageBreak/>
        <w:t xml:space="preserve">предоставить оценку воздействия, </w:t>
      </w:r>
      <w:r w:rsidR="00B34FD1" w:rsidRPr="00914D5E">
        <w:t>оказываемого решениями</w:t>
      </w:r>
      <w:r w:rsidR="00691042" w:rsidRPr="00914D5E">
        <w:t xml:space="preserve"> ВАСЭ-16, на финансовые и людские ресурсы МСЭ-D, с тем чтобы члены имели возможность лучше понять финансовые последствия будущей деятельности БРЭ в целом, объем работы и сферу деятельности МСЭ-D на период 2018–2021 годов.</w:t>
      </w:r>
      <w:bookmarkEnd w:id="75"/>
    </w:p>
    <w:p w:rsidR="00691042" w:rsidRPr="00914D5E" w:rsidRDefault="00691042" w:rsidP="008969CC">
      <w:pPr>
        <w:spacing w:after="120"/>
        <w:jc w:val="both"/>
        <w:rPr>
          <w:szCs w:val="24"/>
        </w:rPr>
      </w:pPr>
      <w:bookmarkStart w:id="76" w:name="lt_pId146"/>
      <w:r w:rsidRPr="00914D5E">
        <w:t xml:space="preserve">Был озвучен комментарий относительно четырехгодичного цикла финансового планирования МСЭ, в частности относительно того, что </w:t>
      </w:r>
      <w:r w:rsidR="008969CC">
        <w:t>расходы</w:t>
      </w:r>
      <w:r w:rsidRPr="00914D5E">
        <w:t xml:space="preserve"> на период до 2019 года не должны выходить за рамки согласованного финансового плана.</w:t>
      </w:r>
      <w:bookmarkEnd w:id="76"/>
      <w:r w:rsidRPr="00914D5E">
        <w:t xml:space="preserve"> </w:t>
      </w:r>
      <w:bookmarkStart w:id="77" w:name="lt_pId147"/>
      <w:r w:rsidRPr="00914D5E">
        <w:t>Один из наблюдателей поддержал вклад, отметив необходимость оценки финансовых последствий независимо от бюджетного цикла.</w:t>
      </w:r>
      <w:bookmarkEnd w:id="77"/>
      <w:r w:rsidRPr="00914D5E">
        <w:t xml:space="preserve"> </w:t>
      </w:r>
    </w:p>
    <w:p w:rsidR="009973DF" w:rsidRPr="00914D5E" w:rsidRDefault="00691042" w:rsidP="008969CC">
      <w:pPr>
        <w:spacing w:after="120"/>
        <w:jc w:val="both"/>
        <w:rPr>
          <w:szCs w:val="24"/>
        </w:rPr>
      </w:pPr>
      <w:bookmarkStart w:id="78" w:name="lt_pId148"/>
      <w:r w:rsidRPr="00914D5E">
        <w:t>Председатель предложил обратиться к Директору БРЭ с просьбой пред</w:t>
      </w:r>
      <w:r w:rsidR="008969CC">
        <w:t>о</w:t>
      </w:r>
      <w:r w:rsidRPr="00914D5E">
        <w:t xml:space="preserve">ставить </w:t>
      </w:r>
      <w:r w:rsidR="008969CC" w:rsidRPr="00914D5E">
        <w:t>КГРЭ-17</w:t>
      </w:r>
      <w:r w:rsidR="008969CC">
        <w:t xml:space="preserve"> </w:t>
      </w:r>
      <w:r w:rsidRPr="00914D5E">
        <w:t>разъяснение по финансовым последствиям.</w:t>
      </w:r>
      <w:bookmarkEnd w:id="78"/>
    </w:p>
    <w:p w:rsidR="009973DF" w:rsidRPr="00914D5E" w:rsidRDefault="009973DF" w:rsidP="008969CC">
      <w:pPr>
        <w:pStyle w:val="Reasons"/>
        <w:spacing w:after="120"/>
        <w:jc w:val="both"/>
      </w:pPr>
      <w:bookmarkStart w:id="79" w:name="lt_pId150"/>
      <w:r w:rsidRPr="00914D5E">
        <w:rPr>
          <w:szCs w:val="22"/>
        </w:rPr>
        <w:t xml:space="preserve">РПС-ЕВР дало документу высокую оценку и приняло вклад к сведению. </w:t>
      </w:r>
      <w:bookmarkEnd w:id="79"/>
      <w:r w:rsidR="004B0C7B" w:rsidRPr="00914D5E">
        <w:t xml:space="preserve">РПС-ЕВР обратился к Директору БРЭ с просьбой предоставить </w:t>
      </w:r>
      <w:r w:rsidR="008969CC" w:rsidRPr="00914D5E">
        <w:t>КГРЭ-17</w:t>
      </w:r>
      <w:r w:rsidR="008969CC">
        <w:t xml:space="preserve"> </w:t>
      </w:r>
      <w:r w:rsidR="004B0C7B" w:rsidRPr="00914D5E">
        <w:t>разъяснение по финансовым последствиям ВАСЭ-16 и ВКР-15.</w:t>
      </w:r>
    </w:p>
    <w:p w:rsidR="00D14DB7" w:rsidRPr="00914D5E" w:rsidRDefault="00D73905" w:rsidP="00D73905">
      <w:pPr>
        <w:pStyle w:val="Heading1"/>
      </w:pPr>
      <w:r w:rsidRPr="00914D5E">
        <w:t>7</w:t>
      </w:r>
      <w:r w:rsidRPr="00914D5E">
        <w:tab/>
      </w:r>
      <w:r w:rsidR="00D14DB7" w:rsidRPr="00914D5E">
        <w:t>Подготовка к ВКРЭ-17</w:t>
      </w:r>
    </w:p>
    <w:p w:rsidR="00A224AA" w:rsidRPr="00914D5E" w:rsidRDefault="00BA0A42" w:rsidP="00BA0A42">
      <w:pPr>
        <w:pStyle w:val="Headingb"/>
        <w:rPr>
          <w:rFonts w:asciiTheme="minorHAnsi" w:hAnsiTheme="minorHAnsi"/>
          <w:sz w:val="24"/>
        </w:rPr>
      </w:pPr>
      <w:bookmarkStart w:id="80" w:name="lt_pId152"/>
      <w:r w:rsidRPr="00914D5E">
        <w:t>Вклады Членов</w:t>
      </w:r>
      <w:bookmarkEnd w:id="80"/>
    </w:p>
    <w:bookmarkStart w:id="81" w:name="lt_pId153"/>
    <w:p w:rsidR="00A224AA" w:rsidRPr="00914D5E" w:rsidRDefault="00A224AA" w:rsidP="00CB45E5">
      <w:pPr>
        <w:pStyle w:val="Reasons"/>
        <w:spacing w:after="120"/>
        <w:jc w:val="both"/>
        <w:rPr>
          <w:szCs w:val="24"/>
        </w:rPr>
      </w:pPr>
      <w:r w:rsidRPr="00914D5E">
        <w:fldChar w:fldCharType="begin"/>
      </w:r>
      <w:r w:rsidRPr="00914D5E">
        <w:instrText xml:space="preserve"> HYPERLINK "https://www.itu.int/md/D14-RPMEUR-C-0014/en" </w:instrText>
      </w:r>
      <w:r w:rsidRPr="00914D5E">
        <w:fldChar w:fldCharType="separate"/>
      </w:r>
      <w:r w:rsidR="000F3C82" w:rsidRPr="00914D5E">
        <w:rPr>
          <w:rStyle w:val="Hyperlink"/>
        </w:rPr>
        <w:t>Документ</w:t>
      </w:r>
      <w:r w:rsidRPr="00914D5E">
        <w:rPr>
          <w:rStyle w:val="Hyperlink"/>
        </w:rPr>
        <w:t xml:space="preserve"> 14</w:t>
      </w:r>
      <w:r w:rsidRPr="00914D5E">
        <w:fldChar w:fldCharType="end"/>
      </w:r>
      <w:r w:rsidRPr="00914D5E">
        <w:t xml:space="preserve">: </w:t>
      </w:r>
      <w:r w:rsidR="00CB45E5">
        <w:t xml:space="preserve">Компания </w:t>
      </w:r>
      <w:r w:rsidR="00CB45E5" w:rsidRPr="00914D5E">
        <w:t>ATDI</w:t>
      </w:r>
      <w:r w:rsidR="00CB45E5" w:rsidRPr="00914D5E">
        <w:t xml:space="preserve"> </w:t>
      </w:r>
      <w:r w:rsidR="00CB45E5">
        <w:t xml:space="preserve">представила </w:t>
      </w:r>
      <w:r w:rsidR="00BD0EEF" w:rsidRPr="00914D5E">
        <w:t>документ, озаглавленный</w:t>
      </w:r>
      <w:r w:rsidR="002E208A" w:rsidRPr="00914D5E">
        <w:t xml:space="preserve"> "</w:t>
      </w:r>
      <w:r w:rsidR="00F977CF" w:rsidRPr="00914D5E">
        <w:rPr>
          <w:b/>
          <w:bCs/>
          <w:i/>
          <w:iCs/>
        </w:rPr>
        <w:t>П</w:t>
      </w:r>
      <w:r w:rsidR="00BD0EEF" w:rsidRPr="00914D5E">
        <w:rPr>
          <w:b/>
          <w:bCs/>
          <w:i/>
          <w:iCs/>
        </w:rPr>
        <w:t>ересмотр Резолюции 62 (Дубай, 2014 г.) − Важность измерений, связанных с воздействием эле</w:t>
      </w:r>
      <w:r w:rsidR="002E208A" w:rsidRPr="00914D5E">
        <w:rPr>
          <w:b/>
          <w:bCs/>
          <w:i/>
          <w:iCs/>
        </w:rPr>
        <w:t>ктромагнитных полей на человека</w:t>
      </w:r>
      <w:r w:rsidR="00BD0EEF" w:rsidRPr="00914D5E">
        <w:t>"</w:t>
      </w:r>
      <w:r w:rsidRPr="00914D5E">
        <w:t>.</w:t>
      </w:r>
      <w:bookmarkEnd w:id="81"/>
      <w:r w:rsidRPr="00914D5E">
        <w:t xml:space="preserve"> </w:t>
      </w:r>
      <w:bookmarkStart w:id="82" w:name="lt_pId154"/>
      <w:r w:rsidR="002E208A" w:rsidRPr="00914D5E">
        <w:t>В целях упорядочения резолюций ВКРЭ в данный вклад включены изменения Резолюции</w:t>
      </w:r>
      <w:r w:rsidR="00CB45E5">
        <w:t> </w:t>
      </w:r>
      <w:r w:rsidR="002E208A" w:rsidRPr="00914D5E">
        <w:t>62 ВКРЭ.</w:t>
      </w:r>
      <w:bookmarkEnd w:id="82"/>
      <w:r w:rsidR="002E208A" w:rsidRPr="00914D5E">
        <w:t xml:space="preserve"> </w:t>
      </w:r>
      <w:bookmarkStart w:id="83" w:name="lt_pId155"/>
      <w:r w:rsidR="002E208A" w:rsidRPr="00914D5E">
        <w:t xml:space="preserve">Во вкладе предлагается главным образом обновить название путем отражения в нем </w:t>
      </w:r>
      <w:r w:rsidR="008969CC">
        <w:t xml:space="preserve">важности </w:t>
      </w:r>
      <w:r w:rsidR="002E208A" w:rsidRPr="00914D5E">
        <w:t>проведения оценки, как это сделано в Резолюции 72 МСЭ-T (Пересм. Хаммамет, 2016</w:t>
      </w:r>
      <w:r w:rsidR="00CB45E5">
        <w:t> </w:t>
      </w:r>
      <w:r w:rsidR="002E208A" w:rsidRPr="00914D5E">
        <w:t>г.), в частности в отношении портативных устройств, добавить новый пункт</w:t>
      </w:r>
      <w:r w:rsidR="008969CC">
        <w:t xml:space="preserve"> раздела</w:t>
      </w:r>
      <w:r w:rsidR="002E208A" w:rsidRPr="00914D5E">
        <w:t xml:space="preserve"> "признавая"</w:t>
      </w:r>
      <w:r w:rsidR="00CB45E5">
        <w:t xml:space="preserve">, касающийся </w:t>
      </w:r>
      <w:r w:rsidR="002E208A" w:rsidRPr="00914D5E">
        <w:t>Вопроса 1/239 ИК1 МСЭ-R, удалить неактуальные вопросы, а также добавить ссылку на ИК4 МСЭ-R.</w:t>
      </w:r>
      <w:bookmarkEnd w:id="83"/>
    </w:p>
    <w:p w:rsidR="00A224AA" w:rsidRPr="00914D5E" w:rsidRDefault="00BA0A42" w:rsidP="00914D5E">
      <w:pPr>
        <w:pStyle w:val="Reasons"/>
        <w:spacing w:after="120"/>
        <w:jc w:val="both"/>
        <w:rPr>
          <w:szCs w:val="22"/>
        </w:rPr>
      </w:pPr>
      <w:r w:rsidRPr="00914D5E">
        <w:rPr>
          <w:szCs w:val="22"/>
        </w:rPr>
        <w:t>РПС-ЕВР дало документу высокую оценку и приняло вклад к сведению.</w:t>
      </w:r>
    </w:p>
    <w:bookmarkStart w:id="84" w:name="lt_pId157"/>
    <w:p w:rsidR="00A224AA" w:rsidRPr="00914D5E" w:rsidRDefault="00A224AA" w:rsidP="00CB45E5">
      <w:pPr>
        <w:pStyle w:val="Reasons"/>
        <w:spacing w:after="120"/>
        <w:jc w:val="both"/>
        <w:rPr>
          <w:sz w:val="24"/>
        </w:rPr>
      </w:pPr>
      <w:r w:rsidRPr="00914D5E">
        <w:fldChar w:fldCharType="begin"/>
      </w:r>
      <w:r w:rsidRPr="00914D5E">
        <w:instrText xml:space="preserve"> HYPERLINK "https://www.itu.int/md/D14-RPMEUR-C-0017/en" </w:instrText>
      </w:r>
      <w:r w:rsidRPr="00914D5E">
        <w:fldChar w:fldCharType="separate"/>
      </w:r>
      <w:r w:rsidR="00BD0EEF" w:rsidRPr="00914D5E">
        <w:rPr>
          <w:rStyle w:val="Hyperlink"/>
        </w:rPr>
        <w:t>Документ</w:t>
      </w:r>
      <w:r w:rsidRPr="00914D5E">
        <w:rPr>
          <w:rStyle w:val="Hyperlink"/>
        </w:rPr>
        <w:t xml:space="preserve"> 17</w:t>
      </w:r>
      <w:r w:rsidRPr="00914D5E">
        <w:fldChar w:fldCharType="end"/>
      </w:r>
      <w:r w:rsidRPr="00914D5E">
        <w:t xml:space="preserve">: </w:t>
      </w:r>
      <w:r w:rsidR="00BD0EEF" w:rsidRPr="00914D5E">
        <w:t>Чешск</w:t>
      </w:r>
      <w:r w:rsidR="00CB45E5">
        <w:t>ая</w:t>
      </w:r>
      <w:r w:rsidR="00BD0EEF" w:rsidRPr="00914D5E">
        <w:t xml:space="preserve"> Республик</w:t>
      </w:r>
      <w:r w:rsidR="00CB45E5">
        <w:t>а</w:t>
      </w:r>
      <w:r w:rsidR="00BD0EEF" w:rsidRPr="00914D5E">
        <w:t xml:space="preserve"> представ</w:t>
      </w:r>
      <w:r w:rsidR="00CB45E5">
        <w:t xml:space="preserve">ила </w:t>
      </w:r>
      <w:r w:rsidR="00BD0EEF" w:rsidRPr="00914D5E">
        <w:t>документ, озаглавленный</w:t>
      </w:r>
      <w:r w:rsidRPr="00914D5E">
        <w:t xml:space="preserve"> </w:t>
      </w:r>
      <w:r w:rsidR="00BD0EEF" w:rsidRPr="00914D5E">
        <w:t>"</w:t>
      </w:r>
      <w:r w:rsidR="00BD0EEF" w:rsidRPr="00914D5E">
        <w:rPr>
          <w:b/>
          <w:bCs/>
          <w:i/>
          <w:iCs/>
        </w:rPr>
        <w:t>Изменение к Резолюции 40</w:t>
      </w:r>
      <w:r w:rsidRPr="00914D5E">
        <w:rPr>
          <w:b/>
          <w:bCs/>
          <w:i/>
          <w:iCs/>
        </w:rPr>
        <w:t xml:space="preserve"> </w:t>
      </w:r>
      <w:r w:rsidR="00BD0EEF" w:rsidRPr="00914D5E">
        <w:rPr>
          <w:b/>
          <w:bCs/>
          <w:i/>
          <w:iCs/>
        </w:rPr>
        <w:t>−</w:t>
      </w:r>
      <w:r w:rsidRPr="00914D5E">
        <w:rPr>
          <w:b/>
          <w:bCs/>
          <w:i/>
          <w:iCs/>
        </w:rPr>
        <w:t xml:space="preserve"> </w:t>
      </w:r>
      <w:r w:rsidR="001551A0" w:rsidRPr="00914D5E">
        <w:rPr>
          <w:b/>
          <w:bCs/>
          <w:i/>
          <w:iCs/>
        </w:rPr>
        <w:t>Группа по инициативам в облас</w:t>
      </w:r>
      <w:r w:rsidR="002E208A" w:rsidRPr="00914D5E">
        <w:rPr>
          <w:b/>
          <w:bCs/>
          <w:i/>
          <w:iCs/>
        </w:rPr>
        <w:t>ти создания потенциала</w:t>
      </w:r>
      <w:r w:rsidR="00BD0EEF" w:rsidRPr="00914D5E">
        <w:t>"</w:t>
      </w:r>
      <w:r w:rsidRPr="00914D5E">
        <w:t>.</w:t>
      </w:r>
      <w:bookmarkEnd w:id="84"/>
      <w:r w:rsidRPr="00914D5E">
        <w:t xml:space="preserve"> </w:t>
      </w:r>
      <w:bookmarkStart w:id="85" w:name="lt_pId158"/>
      <w:r w:rsidR="000054C8" w:rsidRPr="00914D5E">
        <w:t xml:space="preserve">В целях упорядочения резолюций ВКРЭ в данном вкладе предлагается упростить ссылку на ВВУИО путем </w:t>
      </w:r>
      <w:r w:rsidR="00CB45E5">
        <w:t>упоминания</w:t>
      </w:r>
      <w:r w:rsidR="000054C8" w:rsidRPr="00914D5E">
        <w:t xml:space="preserve"> Резолюци</w:t>
      </w:r>
      <w:r w:rsidR="00CB45E5">
        <w:t>и </w:t>
      </w:r>
      <w:r w:rsidR="000054C8" w:rsidRPr="00914D5E">
        <w:t xml:space="preserve">70/125 </w:t>
      </w:r>
      <w:r w:rsidR="00CB45E5">
        <w:t>ГА ООН</w:t>
      </w:r>
      <w:r w:rsidR="000054C8" w:rsidRPr="00914D5E">
        <w:t xml:space="preserve">, сделать ссылку на Резолюцию 73 ВКРЭ о центрах профессионального мастерства МСЭ, а также добавить в </w:t>
      </w:r>
      <w:r w:rsidR="00CB45E5">
        <w:t>раздел</w:t>
      </w:r>
      <w:r w:rsidR="000054C8" w:rsidRPr="00914D5E">
        <w:t xml:space="preserve"> "поруч</w:t>
      </w:r>
      <w:r w:rsidR="00CB45E5">
        <w:t xml:space="preserve">ает </w:t>
      </w:r>
      <w:r w:rsidR="000054C8" w:rsidRPr="00914D5E">
        <w:t xml:space="preserve">Директору БРЭ" </w:t>
      </w:r>
      <w:r w:rsidR="00CB45E5">
        <w:t xml:space="preserve">пункт </w:t>
      </w:r>
      <w:r w:rsidR="000054C8" w:rsidRPr="00914D5E">
        <w:t>о том, что Группа по инициативам в области создания потенциала (ГИСП) содействует установлению приоритетов и стратегическому анализу результатов деятельности Академии МСЭ и центров профессионального мастерства МСЭ.</w:t>
      </w:r>
      <w:bookmarkEnd w:id="85"/>
    </w:p>
    <w:p w:rsidR="00BA0A42" w:rsidRPr="00914D5E" w:rsidRDefault="00BA0A42" w:rsidP="00BA0A42">
      <w:pPr>
        <w:pStyle w:val="Reasons"/>
        <w:spacing w:after="120"/>
        <w:rPr>
          <w:szCs w:val="22"/>
        </w:rPr>
      </w:pPr>
      <w:bookmarkStart w:id="86" w:name="lt_pId160"/>
      <w:r w:rsidRPr="00914D5E">
        <w:rPr>
          <w:szCs w:val="22"/>
        </w:rPr>
        <w:t>РПС-ЕВР дало документу высокую оценку и приняло вклад к сведению.</w:t>
      </w:r>
    </w:p>
    <w:p w:rsidR="00FB75D7" w:rsidRPr="00914D5E" w:rsidRDefault="00957DE2" w:rsidP="00CB45E5">
      <w:pPr>
        <w:pStyle w:val="Reasons"/>
        <w:spacing w:after="120"/>
        <w:jc w:val="both"/>
        <w:rPr>
          <w:rFonts w:asciiTheme="minorHAnsi" w:hAnsiTheme="minorHAnsi"/>
          <w:szCs w:val="24"/>
        </w:rPr>
      </w:pPr>
      <w:hyperlink r:id="rId24" w:history="1">
        <w:r w:rsidR="00BD0EEF" w:rsidRPr="00914D5E">
          <w:rPr>
            <w:rStyle w:val="Hyperlink"/>
          </w:rPr>
          <w:t>Документ</w:t>
        </w:r>
        <w:r w:rsidR="00A224AA" w:rsidRPr="00914D5E">
          <w:rPr>
            <w:rStyle w:val="Hyperlink"/>
          </w:rPr>
          <w:t xml:space="preserve"> 18:</w:t>
        </w:r>
      </w:hyperlink>
      <w:r w:rsidR="00A224AA" w:rsidRPr="00914D5E">
        <w:t xml:space="preserve"> </w:t>
      </w:r>
      <w:r w:rsidR="00BD0EEF" w:rsidRPr="00914D5E">
        <w:t>Чешск</w:t>
      </w:r>
      <w:r w:rsidR="00CB45E5">
        <w:t>ая</w:t>
      </w:r>
      <w:r w:rsidR="00BD0EEF" w:rsidRPr="00914D5E">
        <w:t xml:space="preserve"> Республик</w:t>
      </w:r>
      <w:r w:rsidR="00CB45E5">
        <w:t>а</w:t>
      </w:r>
      <w:r w:rsidR="00BD0EEF" w:rsidRPr="00914D5E">
        <w:t xml:space="preserve"> представ</w:t>
      </w:r>
      <w:r w:rsidR="00CB45E5">
        <w:t xml:space="preserve">ила </w:t>
      </w:r>
      <w:r w:rsidR="00BD0EEF" w:rsidRPr="00914D5E">
        <w:t>документ, озаглавленный "</w:t>
      </w:r>
      <w:r w:rsidR="001551A0" w:rsidRPr="00914D5E">
        <w:rPr>
          <w:b/>
          <w:bCs/>
          <w:i/>
          <w:iCs/>
        </w:rPr>
        <w:t>Проект изменения Резолюции 71 − Укрепление сотрудничества между Государствами-Членами, Членами Сектора, Ассоциированными членами и академическими организациями − Членами Сектора развития электросвязи МСЭ, включая частный сектор</w:t>
      </w:r>
      <w:r w:rsidR="00BD0EEF" w:rsidRPr="00914D5E">
        <w:t>"</w:t>
      </w:r>
      <w:r w:rsidR="00A224AA" w:rsidRPr="00914D5E">
        <w:t>.</w:t>
      </w:r>
      <w:bookmarkEnd w:id="86"/>
      <w:r w:rsidR="00A224AA" w:rsidRPr="00914D5E">
        <w:t xml:space="preserve"> </w:t>
      </w:r>
      <w:bookmarkStart w:id="87" w:name="lt_pId161"/>
      <w:r w:rsidR="00FB75D7" w:rsidRPr="00914D5E">
        <w:rPr>
          <w:rFonts w:asciiTheme="minorHAnsi" w:hAnsiTheme="minorHAnsi"/>
        </w:rPr>
        <w:t>В целях упорядочения резолюций ВКРЭ в данном вкладе предлагается обновить и обобщить Резолюцию 71 ВКРЭ для обеспечения охвата мер вне периода 2015-2018 годов.</w:t>
      </w:r>
      <w:bookmarkEnd w:id="87"/>
    </w:p>
    <w:p w:rsidR="00A224AA" w:rsidRPr="00914D5E" w:rsidRDefault="00FB75D7" w:rsidP="00CB45E5">
      <w:pPr>
        <w:pStyle w:val="Reasons"/>
        <w:spacing w:after="120"/>
        <w:jc w:val="both"/>
        <w:rPr>
          <w:rFonts w:asciiTheme="minorHAnsi" w:hAnsiTheme="minorHAnsi"/>
          <w:szCs w:val="24"/>
        </w:rPr>
      </w:pPr>
      <w:bookmarkStart w:id="88" w:name="lt_pId162"/>
      <w:r w:rsidRPr="00914D5E">
        <w:rPr>
          <w:rFonts w:asciiTheme="minorHAnsi" w:hAnsiTheme="minorHAnsi"/>
        </w:rPr>
        <w:t xml:space="preserve">Выступавший пояснил, что настоящий документ еще не является предложением СЕПТ, однако он был </w:t>
      </w:r>
      <w:r w:rsidR="00CB45E5">
        <w:rPr>
          <w:rFonts w:asciiTheme="minorHAnsi" w:hAnsiTheme="minorHAnsi"/>
        </w:rPr>
        <w:t>представлен</w:t>
      </w:r>
      <w:r w:rsidRPr="00914D5E">
        <w:rPr>
          <w:rFonts w:asciiTheme="minorHAnsi" w:hAnsiTheme="minorHAnsi"/>
        </w:rPr>
        <w:t xml:space="preserve"> на РПС для дальнейшего обсуждения.</w:t>
      </w:r>
      <w:bookmarkEnd w:id="88"/>
    </w:p>
    <w:p w:rsidR="00BA0A42" w:rsidRPr="00914D5E" w:rsidRDefault="00BA0A42" w:rsidP="00914D5E">
      <w:pPr>
        <w:pStyle w:val="Reasons"/>
        <w:spacing w:after="120"/>
        <w:jc w:val="both"/>
        <w:rPr>
          <w:szCs w:val="22"/>
        </w:rPr>
      </w:pPr>
      <w:bookmarkStart w:id="89" w:name="lt_pId164"/>
      <w:r w:rsidRPr="00914D5E">
        <w:rPr>
          <w:szCs w:val="22"/>
        </w:rPr>
        <w:t xml:space="preserve">РПС-ЕВР </w:t>
      </w:r>
      <w:r w:rsidRPr="00914D5E">
        <w:t>дало</w:t>
      </w:r>
      <w:r w:rsidRPr="00914D5E">
        <w:rPr>
          <w:szCs w:val="22"/>
        </w:rPr>
        <w:t xml:space="preserve"> документу высокую оценку и приняло вклад к сведению.</w:t>
      </w:r>
    </w:p>
    <w:p w:rsidR="00D92511" w:rsidRPr="00914D5E" w:rsidRDefault="00957DE2" w:rsidP="00CB45E5">
      <w:pPr>
        <w:jc w:val="both"/>
      </w:pPr>
      <w:hyperlink r:id="rId25" w:history="1">
        <w:r w:rsidR="00450884" w:rsidRPr="00914D5E">
          <w:rPr>
            <w:rStyle w:val="Hyperlink"/>
            <w:szCs w:val="24"/>
          </w:rPr>
          <w:t>Документ</w:t>
        </w:r>
        <w:r w:rsidR="00A224AA" w:rsidRPr="00914D5E">
          <w:rPr>
            <w:rStyle w:val="Hyperlink"/>
            <w:szCs w:val="24"/>
          </w:rPr>
          <w:t xml:space="preserve"> 19</w:t>
        </w:r>
      </w:hyperlink>
      <w:r w:rsidR="00A224AA" w:rsidRPr="00914D5E">
        <w:rPr>
          <w:szCs w:val="24"/>
        </w:rPr>
        <w:t xml:space="preserve">: </w:t>
      </w:r>
      <w:r w:rsidR="00BD0EEF" w:rsidRPr="00914D5E">
        <w:t>Чешск</w:t>
      </w:r>
      <w:r w:rsidR="00CB45E5">
        <w:t>ая</w:t>
      </w:r>
      <w:r w:rsidR="00BD0EEF" w:rsidRPr="00914D5E">
        <w:t xml:space="preserve"> Республик</w:t>
      </w:r>
      <w:r w:rsidR="00CB45E5">
        <w:t>а</w:t>
      </w:r>
      <w:r w:rsidR="00BD0EEF" w:rsidRPr="00914D5E">
        <w:t xml:space="preserve"> представ</w:t>
      </w:r>
      <w:r w:rsidR="00CB45E5">
        <w:t xml:space="preserve">ила </w:t>
      </w:r>
      <w:r w:rsidR="00BD0EEF" w:rsidRPr="00914D5E">
        <w:t xml:space="preserve">документ, озаглавленный </w:t>
      </w:r>
      <w:r w:rsidR="00BD0EEF" w:rsidRPr="00914D5E">
        <w:rPr>
          <w:rFonts w:cstheme="minorHAnsi"/>
          <w:color w:val="000000" w:themeColor="text1"/>
          <w:szCs w:val="24"/>
        </w:rPr>
        <w:t>"</w:t>
      </w:r>
      <w:r w:rsidR="001551A0" w:rsidRPr="00914D5E">
        <w:rPr>
          <w:rFonts w:cstheme="minorHAnsi"/>
          <w:b/>
          <w:bCs/>
          <w:i/>
          <w:color w:val="000000" w:themeColor="text1"/>
          <w:szCs w:val="24"/>
        </w:rPr>
        <w:t>Проект изменения Резолюции 73 −</w:t>
      </w:r>
      <w:r w:rsidR="00A224AA" w:rsidRPr="00914D5E">
        <w:rPr>
          <w:rFonts w:cstheme="minorHAnsi"/>
          <w:b/>
          <w:bCs/>
          <w:i/>
          <w:color w:val="000000" w:themeColor="text1"/>
          <w:szCs w:val="24"/>
        </w:rPr>
        <w:t xml:space="preserve"> </w:t>
      </w:r>
      <w:r w:rsidR="001551A0" w:rsidRPr="00914D5E">
        <w:rPr>
          <w:rFonts w:cstheme="minorHAnsi"/>
          <w:b/>
          <w:bCs/>
          <w:i/>
          <w:color w:val="000000" w:themeColor="text1"/>
          <w:szCs w:val="24"/>
        </w:rPr>
        <w:t>Центры п</w:t>
      </w:r>
      <w:r w:rsidR="00706EB1" w:rsidRPr="00914D5E">
        <w:rPr>
          <w:rFonts w:cstheme="minorHAnsi"/>
          <w:b/>
          <w:bCs/>
          <w:i/>
          <w:color w:val="000000" w:themeColor="text1"/>
          <w:szCs w:val="24"/>
        </w:rPr>
        <w:t>рофессионального мастерства МСЭ</w:t>
      </w:r>
      <w:r w:rsidR="00BD0EEF" w:rsidRPr="00914D5E">
        <w:rPr>
          <w:rFonts w:cstheme="minorHAnsi"/>
          <w:iCs/>
          <w:color w:val="000000" w:themeColor="text1"/>
          <w:szCs w:val="24"/>
        </w:rPr>
        <w:t>"</w:t>
      </w:r>
      <w:r w:rsidR="00A224AA" w:rsidRPr="00914D5E">
        <w:rPr>
          <w:rFonts w:cstheme="minorHAnsi"/>
          <w:color w:val="000000" w:themeColor="text1"/>
          <w:szCs w:val="24"/>
        </w:rPr>
        <w:t>.</w:t>
      </w:r>
      <w:bookmarkEnd w:id="89"/>
      <w:r w:rsidR="00A224AA" w:rsidRPr="00914D5E">
        <w:rPr>
          <w:rFonts w:cstheme="minorHAnsi"/>
          <w:color w:val="000000" w:themeColor="text1"/>
          <w:szCs w:val="24"/>
        </w:rPr>
        <w:t xml:space="preserve"> </w:t>
      </w:r>
      <w:bookmarkStart w:id="90" w:name="lt_pId165"/>
      <w:r w:rsidR="00D92511" w:rsidRPr="00914D5E">
        <w:t xml:space="preserve">В целях упорядочения резолюций ВКРЭ в данном вкладе предлагается сделать ссылку на ВВУИО путем </w:t>
      </w:r>
      <w:r w:rsidR="00CB45E5">
        <w:t>упоминания</w:t>
      </w:r>
      <w:r w:rsidR="00D92511" w:rsidRPr="00914D5E">
        <w:t xml:space="preserve"> Резолюци</w:t>
      </w:r>
      <w:r w:rsidR="00CB45E5">
        <w:t>и</w:t>
      </w:r>
      <w:r w:rsidR="00D92511" w:rsidRPr="00914D5E">
        <w:t xml:space="preserve"> 70/125 Г</w:t>
      </w:r>
      <w:r w:rsidR="00CB45E5">
        <w:t>А ООН</w:t>
      </w:r>
      <w:r w:rsidR="00D92511" w:rsidRPr="00914D5E">
        <w:t xml:space="preserve">, а также отразить необходимость </w:t>
      </w:r>
      <w:r w:rsidR="00D92511" w:rsidRPr="00914D5E">
        <w:lastRenderedPageBreak/>
        <w:t>стратегического анализа деятельности центров профессионального мастерства МСЭ в 2018 году, результаты которого подлежат рассмотрению на ВКРЭ или сессии Совета в зависимости от того, что будет проходить раньше после завершения такого анализа.</w:t>
      </w:r>
      <w:bookmarkEnd w:id="90"/>
    </w:p>
    <w:p w:rsidR="00A224AA" w:rsidRPr="00914D5E" w:rsidRDefault="00D92511" w:rsidP="00914D5E">
      <w:pPr>
        <w:pStyle w:val="Reasons"/>
        <w:spacing w:after="120"/>
        <w:jc w:val="both"/>
      </w:pPr>
      <w:bookmarkStart w:id="91" w:name="lt_pId166"/>
      <w:r w:rsidRPr="00914D5E">
        <w:t>Выступавший отметил, что настоящий вклад будет пересмотрен к следующему собранию Com-ITU, которое пройдет в июле 2017 года, с учетом уже полученных вкладов.</w:t>
      </w:r>
      <w:bookmarkEnd w:id="91"/>
    </w:p>
    <w:p w:rsidR="00BA0A42" w:rsidRPr="00914D5E" w:rsidRDefault="00BA0A42" w:rsidP="00914D5E">
      <w:pPr>
        <w:pStyle w:val="Reasons"/>
        <w:spacing w:after="120"/>
        <w:jc w:val="both"/>
        <w:rPr>
          <w:szCs w:val="22"/>
        </w:rPr>
      </w:pPr>
      <w:bookmarkStart w:id="92" w:name="lt_pId168"/>
      <w:r w:rsidRPr="00914D5E">
        <w:rPr>
          <w:szCs w:val="22"/>
        </w:rPr>
        <w:t xml:space="preserve">РПС-ЕВР дало </w:t>
      </w:r>
      <w:r w:rsidRPr="00914D5E">
        <w:t>документу</w:t>
      </w:r>
      <w:r w:rsidRPr="00914D5E">
        <w:rPr>
          <w:szCs w:val="22"/>
        </w:rPr>
        <w:t xml:space="preserve"> высокую оценку и приняло вклад к сведению.</w:t>
      </w:r>
    </w:p>
    <w:p w:rsidR="007E37EB" w:rsidRPr="00914D5E" w:rsidRDefault="00957DE2" w:rsidP="00CB45E5">
      <w:pPr>
        <w:pStyle w:val="Reasons"/>
        <w:spacing w:after="120"/>
        <w:jc w:val="both"/>
        <w:rPr>
          <w:rFonts w:asciiTheme="minorHAnsi" w:hAnsiTheme="minorHAnsi"/>
        </w:rPr>
      </w:pPr>
      <w:hyperlink r:id="rId26" w:history="1">
        <w:r w:rsidR="00BD0EEF" w:rsidRPr="00914D5E">
          <w:rPr>
            <w:rStyle w:val="Hyperlink"/>
          </w:rPr>
          <w:t>Документ</w:t>
        </w:r>
        <w:r w:rsidR="00A224AA" w:rsidRPr="00914D5E">
          <w:rPr>
            <w:rStyle w:val="Hyperlink"/>
          </w:rPr>
          <w:t xml:space="preserve"> 24</w:t>
        </w:r>
      </w:hyperlink>
      <w:r w:rsidR="00A224AA" w:rsidRPr="00914D5E">
        <w:t xml:space="preserve">: </w:t>
      </w:r>
      <w:r w:rsidR="00BD0EEF" w:rsidRPr="00914D5E">
        <w:t>Литовск</w:t>
      </w:r>
      <w:r w:rsidR="00CB45E5">
        <w:t>ая</w:t>
      </w:r>
      <w:r w:rsidR="00BD0EEF" w:rsidRPr="00914D5E">
        <w:t xml:space="preserve"> Республик</w:t>
      </w:r>
      <w:r w:rsidR="00CB45E5">
        <w:t>а</w:t>
      </w:r>
      <w:r w:rsidR="00BD0EEF" w:rsidRPr="00914D5E">
        <w:t xml:space="preserve"> представ</w:t>
      </w:r>
      <w:r w:rsidR="00CB45E5">
        <w:t xml:space="preserve">ила </w:t>
      </w:r>
      <w:r w:rsidR="00BD0EEF" w:rsidRPr="00914D5E">
        <w:t xml:space="preserve">документ, озаглавленный </w:t>
      </w:r>
      <w:r w:rsidR="00BD0EEF" w:rsidRPr="00914D5E">
        <w:rPr>
          <w:rFonts w:cstheme="minorHAnsi"/>
          <w:color w:val="000000" w:themeColor="text1"/>
          <w:szCs w:val="24"/>
        </w:rPr>
        <w:t>"</w:t>
      </w:r>
      <w:r w:rsidR="006E67FB" w:rsidRPr="00914D5E">
        <w:rPr>
          <w:rFonts w:cstheme="minorHAnsi"/>
          <w:b/>
          <w:bCs/>
          <w:i/>
          <w:iCs/>
          <w:color w:val="000000" w:themeColor="text1"/>
          <w:szCs w:val="24"/>
        </w:rPr>
        <w:t>Общие принципы и перечень приоритетов С</w:t>
      </w:r>
      <w:r w:rsidR="00A224AA" w:rsidRPr="00914D5E">
        <w:rPr>
          <w:rFonts w:cstheme="minorHAnsi"/>
          <w:b/>
          <w:bCs/>
          <w:i/>
          <w:iCs/>
          <w:color w:val="000000" w:themeColor="text1"/>
          <w:szCs w:val="24"/>
        </w:rPr>
        <w:t>EPT</w:t>
      </w:r>
      <w:r w:rsidR="006E67FB" w:rsidRPr="00914D5E">
        <w:rPr>
          <w:rFonts w:cstheme="minorHAnsi"/>
          <w:b/>
          <w:bCs/>
          <w:i/>
          <w:iCs/>
          <w:color w:val="000000" w:themeColor="text1"/>
          <w:szCs w:val="24"/>
        </w:rPr>
        <w:t xml:space="preserve"> в отношении ВКРЭ</w:t>
      </w:r>
      <w:r w:rsidR="00A224AA" w:rsidRPr="00914D5E">
        <w:rPr>
          <w:rFonts w:cstheme="minorHAnsi"/>
          <w:b/>
          <w:bCs/>
          <w:i/>
          <w:iCs/>
          <w:color w:val="000000" w:themeColor="text1"/>
          <w:szCs w:val="24"/>
        </w:rPr>
        <w:t>-17</w:t>
      </w:r>
      <w:r w:rsidR="00706EB1" w:rsidRPr="00914D5E">
        <w:rPr>
          <w:rFonts w:cstheme="minorHAnsi"/>
          <w:iCs/>
          <w:color w:val="000000" w:themeColor="text1"/>
          <w:szCs w:val="24"/>
        </w:rPr>
        <w:t>"</w:t>
      </w:r>
      <w:r w:rsidR="00A224AA" w:rsidRPr="00914D5E">
        <w:t>.</w:t>
      </w:r>
      <w:bookmarkEnd w:id="92"/>
      <w:r w:rsidR="00A224AA" w:rsidRPr="00914D5E">
        <w:t xml:space="preserve"> </w:t>
      </w:r>
      <w:r w:rsidR="007E37EB" w:rsidRPr="00914D5E">
        <w:rPr>
          <w:rFonts w:asciiTheme="minorHAnsi" w:hAnsiTheme="minorHAnsi"/>
        </w:rPr>
        <w:t xml:space="preserve">В документе приведена предварительная позиция СЕПТ по </w:t>
      </w:r>
      <w:r w:rsidR="00C03719" w:rsidRPr="00914D5E">
        <w:rPr>
          <w:rFonts w:asciiTheme="minorHAnsi" w:hAnsiTheme="minorHAnsi"/>
        </w:rPr>
        <w:t>общим</w:t>
      </w:r>
      <w:r w:rsidR="007E37EB" w:rsidRPr="00914D5E">
        <w:rPr>
          <w:rFonts w:asciiTheme="minorHAnsi" w:hAnsiTheme="minorHAnsi"/>
        </w:rPr>
        <w:t xml:space="preserve"> принципам и перечню приоритетов </w:t>
      </w:r>
      <w:r w:rsidR="00BC2FF8" w:rsidRPr="00914D5E">
        <w:rPr>
          <w:rFonts w:asciiTheme="minorHAnsi" w:hAnsiTheme="minorHAnsi"/>
        </w:rPr>
        <w:t>в отношении ВКРЭ-17.</w:t>
      </w:r>
    </w:p>
    <w:p w:rsidR="007E37EB" w:rsidRPr="00914D5E" w:rsidRDefault="007E37EB" w:rsidP="00165743">
      <w:pPr>
        <w:pStyle w:val="Reasons"/>
        <w:spacing w:after="120"/>
        <w:jc w:val="both"/>
        <w:rPr>
          <w:rFonts w:asciiTheme="minorHAnsi" w:hAnsiTheme="minorHAnsi"/>
        </w:rPr>
      </w:pPr>
      <w:bookmarkStart w:id="93" w:name="lt_pId170"/>
      <w:r w:rsidRPr="00914D5E">
        <w:rPr>
          <w:rFonts w:asciiTheme="minorHAnsi" w:hAnsiTheme="minorHAnsi"/>
        </w:rPr>
        <w:t xml:space="preserve">Выступавший обратил внимание на различные принципы, </w:t>
      </w:r>
      <w:r w:rsidR="00165743">
        <w:rPr>
          <w:rFonts w:asciiTheme="minorHAnsi" w:hAnsiTheme="minorHAnsi"/>
        </w:rPr>
        <w:t xml:space="preserve">основанные на устоявшейся </w:t>
      </w:r>
      <w:r w:rsidRPr="00914D5E">
        <w:rPr>
          <w:rFonts w:asciiTheme="minorHAnsi" w:hAnsiTheme="minorHAnsi"/>
        </w:rPr>
        <w:t>практик</w:t>
      </w:r>
      <w:r w:rsidR="00165743">
        <w:rPr>
          <w:rFonts w:asciiTheme="minorHAnsi" w:hAnsiTheme="minorHAnsi"/>
        </w:rPr>
        <w:t>е</w:t>
      </w:r>
      <w:r w:rsidRPr="00914D5E">
        <w:rPr>
          <w:rFonts w:asciiTheme="minorHAnsi" w:hAnsiTheme="minorHAnsi"/>
        </w:rPr>
        <w:t xml:space="preserve"> МСЭ, в частности касательно сокращения дублирования, управления</w:t>
      </w:r>
      <w:r w:rsidR="00165743">
        <w:rPr>
          <w:rFonts w:asciiTheme="minorHAnsi" w:hAnsiTheme="minorHAnsi"/>
        </w:rPr>
        <w:t xml:space="preserve"> и составления бюджета</w:t>
      </w:r>
      <w:r w:rsidR="00CB45E5">
        <w:rPr>
          <w:rFonts w:asciiTheme="minorHAnsi" w:hAnsiTheme="minorHAnsi"/>
        </w:rPr>
        <w:t>, ориентированного на результаты</w:t>
      </w:r>
      <w:r w:rsidRPr="00914D5E">
        <w:rPr>
          <w:rFonts w:asciiTheme="minorHAnsi" w:hAnsiTheme="minorHAnsi"/>
        </w:rPr>
        <w:t>, а также определения приорит</w:t>
      </w:r>
      <w:r w:rsidR="00165743">
        <w:rPr>
          <w:rFonts w:asciiTheme="minorHAnsi" w:hAnsiTheme="minorHAnsi"/>
        </w:rPr>
        <w:t xml:space="preserve">етов деятельности </w:t>
      </w:r>
      <w:r w:rsidRPr="00914D5E">
        <w:rPr>
          <w:rFonts w:asciiTheme="minorHAnsi" w:hAnsiTheme="minorHAnsi"/>
        </w:rPr>
        <w:t xml:space="preserve">в </w:t>
      </w:r>
      <w:r w:rsidR="00165743">
        <w:rPr>
          <w:rFonts w:asciiTheme="minorHAnsi" w:hAnsiTheme="minorHAnsi"/>
        </w:rPr>
        <w:t xml:space="preserve">соответствии с </w:t>
      </w:r>
      <w:r w:rsidRPr="00914D5E">
        <w:rPr>
          <w:rFonts w:asciiTheme="minorHAnsi" w:hAnsiTheme="minorHAnsi"/>
        </w:rPr>
        <w:t>четки</w:t>
      </w:r>
      <w:r w:rsidR="00165743">
        <w:rPr>
          <w:rFonts w:asciiTheme="minorHAnsi" w:hAnsiTheme="minorHAnsi"/>
        </w:rPr>
        <w:t>ми</w:t>
      </w:r>
      <w:r w:rsidRPr="00914D5E">
        <w:rPr>
          <w:rFonts w:asciiTheme="minorHAnsi" w:hAnsiTheme="minorHAnsi"/>
        </w:rPr>
        <w:t xml:space="preserve"> требовани</w:t>
      </w:r>
      <w:r w:rsidR="00165743">
        <w:rPr>
          <w:rFonts w:asciiTheme="minorHAnsi" w:hAnsiTheme="minorHAnsi"/>
        </w:rPr>
        <w:t>ями</w:t>
      </w:r>
      <w:r w:rsidRPr="00914D5E">
        <w:rPr>
          <w:rFonts w:asciiTheme="minorHAnsi" w:hAnsiTheme="minorHAnsi"/>
        </w:rPr>
        <w:t xml:space="preserve"> и потребност</w:t>
      </w:r>
      <w:r w:rsidR="00165743">
        <w:rPr>
          <w:rFonts w:asciiTheme="minorHAnsi" w:hAnsiTheme="minorHAnsi"/>
        </w:rPr>
        <w:t>ями</w:t>
      </w:r>
      <w:r w:rsidRPr="00914D5E">
        <w:rPr>
          <w:rFonts w:asciiTheme="minorHAnsi" w:hAnsiTheme="minorHAnsi"/>
        </w:rPr>
        <w:t>, сформулированны</w:t>
      </w:r>
      <w:r w:rsidR="00165743">
        <w:rPr>
          <w:rFonts w:asciiTheme="minorHAnsi" w:hAnsiTheme="minorHAnsi"/>
        </w:rPr>
        <w:t>ми</w:t>
      </w:r>
      <w:r w:rsidRPr="00914D5E">
        <w:rPr>
          <w:rFonts w:asciiTheme="minorHAnsi" w:hAnsiTheme="minorHAnsi"/>
        </w:rPr>
        <w:t xml:space="preserve"> </w:t>
      </w:r>
      <w:r w:rsidR="00165743" w:rsidRPr="00914D5E">
        <w:rPr>
          <w:rFonts w:asciiTheme="minorHAnsi" w:hAnsiTheme="minorHAnsi"/>
        </w:rPr>
        <w:t xml:space="preserve">Членами </w:t>
      </w:r>
      <w:r w:rsidRPr="00914D5E">
        <w:rPr>
          <w:rFonts w:asciiTheme="minorHAnsi" w:hAnsiTheme="minorHAnsi"/>
        </w:rPr>
        <w:t>МСЭ.</w:t>
      </w:r>
      <w:bookmarkEnd w:id="93"/>
    </w:p>
    <w:p w:rsidR="00A224AA" w:rsidRPr="00914D5E" w:rsidRDefault="007E37EB" w:rsidP="00914D5E">
      <w:pPr>
        <w:pStyle w:val="Reasons"/>
        <w:spacing w:after="120"/>
        <w:jc w:val="both"/>
        <w:rPr>
          <w:rFonts w:asciiTheme="minorHAnsi" w:hAnsiTheme="minorHAnsi"/>
        </w:rPr>
      </w:pPr>
      <w:bookmarkStart w:id="94" w:name="lt_pId171"/>
      <w:r w:rsidRPr="00914D5E">
        <w:rPr>
          <w:rFonts w:asciiTheme="minorHAnsi" w:hAnsiTheme="minorHAnsi"/>
        </w:rPr>
        <w:t>Было предоставлено разъяснение относительно конкретных приоритетов, определенных во вкладе; при этом было отмечено, что данный вклад является временным документом, который должен быть доработан Com-ITU в качестве позиции СЕПТ.</w:t>
      </w:r>
      <w:bookmarkEnd w:id="94"/>
    </w:p>
    <w:p w:rsidR="00BA0A42" w:rsidRPr="00914D5E" w:rsidRDefault="00BA0A42" w:rsidP="00914D5E">
      <w:pPr>
        <w:pStyle w:val="Reasons"/>
        <w:spacing w:after="120"/>
        <w:jc w:val="both"/>
        <w:rPr>
          <w:szCs w:val="22"/>
        </w:rPr>
      </w:pPr>
      <w:bookmarkStart w:id="95" w:name="lt_pId173"/>
      <w:r w:rsidRPr="00914D5E">
        <w:t>РПС-ЕВР дало документу</w:t>
      </w:r>
      <w:r w:rsidRPr="00914D5E">
        <w:rPr>
          <w:szCs w:val="22"/>
        </w:rPr>
        <w:t xml:space="preserve"> высокую оценку и приняло вклад к сведению.</w:t>
      </w:r>
    </w:p>
    <w:p w:rsidR="009404C6" w:rsidRPr="00914D5E" w:rsidRDefault="00957DE2" w:rsidP="00165743">
      <w:pPr>
        <w:pStyle w:val="Reasons"/>
        <w:spacing w:after="120"/>
        <w:jc w:val="both"/>
        <w:rPr>
          <w:rFonts w:asciiTheme="minorHAnsi" w:hAnsiTheme="minorHAnsi"/>
          <w:szCs w:val="24"/>
        </w:rPr>
      </w:pPr>
      <w:hyperlink r:id="rId27" w:history="1">
        <w:r w:rsidR="001551A0" w:rsidRPr="00914D5E">
          <w:rPr>
            <w:rStyle w:val="Hyperlink"/>
          </w:rPr>
          <w:t>Документ</w:t>
        </w:r>
        <w:r w:rsidR="00A224AA" w:rsidRPr="00914D5E">
          <w:rPr>
            <w:rStyle w:val="Hyperlink"/>
          </w:rPr>
          <w:t xml:space="preserve"> 29</w:t>
        </w:r>
      </w:hyperlink>
      <w:r w:rsidR="00A224AA" w:rsidRPr="00914D5E">
        <w:t xml:space="preserve">: </w:t>
      </w:r>
      <w:r w:rsidR="001551A0" w:rsidRPr="00914D5E">
        <w:t>Швеци</w:t>
      </w:r>
      <w:r w:rsidR="00165743">
        <w:t>я</w:t>
      </w:r>
      <w:r w:rsidR="001551A0" w:rsidRPr="00914D5E">
        <w:t xml:space="preserve"> представ</w:t>
      </w:r>
      <w:r w:rsidR="00165743">
        <w:t xml:space="preserve">ила </w:t>
      </w:r>
      <w:r w:rsidR="001551A0" w:rsidRPr="00914D5E">
        <w:t xml:space="preserve">документ, озаглавленный </w:t>
      </w:r>
      <w:r w:rsidR="001551A0" w:rsidRPr="00914D5E">
        <w:rPr>
          <w:rFonts w:cstheme="minorHAnsi"/>
          <w:color w:val="000000" w:themeColor="text1"/>
          <w:szCs w:val="24"/>
        </w:rPr>
        <w:t>"</w:t>
      </w:r>
      <w:r w:rsidR="001551A0" w:rsidRPr="00914D5E">
        <w:rPr>
          <w:rFonts w:cstheme="minorHAnsi"/>
          <w:b/>
          <w:bCs/>
          <w:i/>
          <w:iCs/>
          <w:color w:val="000000" w:themeColor="text1"/>
          <w:szCs w:val="24"/>
        </w:rPr>
        <w:t>Исключение Резолюции 67 (Пересм. Дубай, 2014 г.) −</w:t>
      </w:r>
      <w:r w:rsidR="00A224AA" w:rsidRPr="00914D5E">
        <w:rPr>
          <w:rFonts w:cstheme="minorHAnsi"/>
          <w:b/>
          <w:bCs/>
          <w:i/>
          <w:iCs/>
          <w:color w:val="000000" w:themeColor="text1"/>
          <w:szCs w:val="24"/>
        </w:rPr>
        <w:t xml:space="preserve"> </w:t>
      </w:r>
      <w:r w:rsidR="001551A0" w:rsidRPr="00914D5E">
        <w:rPr>
          <w:rFonts w:cstheme="minorHAnsi"/>
          <w:b/>
          <w:bCs/>
          <w:i/>
          <w:iCs/>
          <w:color w:val="000000" w:themeColor="text1"/>
          <w:szCs w:val="24"/>
        </w:rPr>
        <w:t>Роль Сектора развития электросвязи МСЭ в защите ребенка в онлайновой среде</w:t>
      </w:r>
      <w:r w:rsidR="001551A0" w:rsidRPr="00914D5E">
        <w:rPr>
          <w:rFonts w:cstheme="minorHAnsi"/>
          <w:color w:val="000000" w:themeColor="text1"/>
          <w:szCs w:val="24"/>
        </w:rPr>
        <w:t>"</w:t>
      </w:r>
      <w:r w:rsidR="00A224AA" w:rsidRPr="00914D5E">
        <w:rPr>
          <w:szCs w:val="24"/>
        </w:rPr>
        <w:t>.</w:t>
      </w:r>
      <w:bookmarkEnd w:id="95"/>
      <w:r w:rsidR="00A224AA" w:rsidRPr="00914D5E">
        <w:rPr>
          <w:szCs w:val="24"/>
        </w:rPr>
        <w:t xml:space="preserve"> </w:t>
      </w:r>
      <w:bookmarkStart w:id="96" w:name="lt_pId174"/>
      <w:r w:rsidR="009404C6" w:rsidRPr="00914D5E">
        <w:rPr>
          <w:rFonts w:asciiTheme="minorHAnsi" w:hAnsiTheme="minorHAnsi"/>
        </w:rPr>
        <w:t>Во вкладе предлагается исключить Резолюцию 67 ВКРЭ (Пересм. Дубай, 2014 г.) в целях упорядочения резолюций ВКРЭ.</w:t>
      </w:r>
      <w:bookmarkEnd w:id="96"/>
      <w:r w:rsidR="009404C6" w:rsidRPr="00914D5E">
        <w:rPr>
          <w:rFonts w:asciiTheme="minorHAnsi" w:hAnsiTheme="minorHAnsi"/>
        </w:rPr>
        <w:t xml:space="preserve"> </w:t>
      </w:r>
      <w:bookmarkStart w:id="97" w:name="lt_pId175"/>
      <w:r w:rsidR="009404C6" w:rsidRPr="00914D5E">
        <w:rPr>
          <w:rFonts w:asciiTheme="minorHAnsi" w:hAnsiTheme="minorHAnsi"/>
        </w:rPr>
        <w:t xml:space="preserve">Как отмечено во вкладе, предмет данной резолюции, т. е. защита ребенка в онлайновой среде, имеет важное значение, однако ее постановляющие части практически полностью пересекаются с Резолюцией 179 (Пересм. Пусан, 2014 г.) </w:t>
      </w:r>
      <w:r w:rsidR="00165743" w:rsidRPr="00914D5E">
        <w:rPr>
          <w:rFonts w:asciiTheme="minorHAnsi" w:hAnsiTheme="minorHAnsi"/>
        </w:rPr>
        <w:t xml:space="preserve">ПК </w:t>
      </w:r>
      <w:r w:rsidR="009404C6" w:rsidRPr="00914D5E">
        <w:rPr>
          <w:rFonts w:asciiTheme="minorHAnsi" w:hAnsiTheme="minorHAnsi"/>
        </w:rPr>
        <w:t>относительно роли МСЭ в обеспечении защиты ребенка в онлайновой среде.</w:t>
      </w:r>
      <w:bookmarkEnd w:id="97"/>
      <w:r w:rsidR="009404C6" w:rsidRPr="00914D5E">
        <w:rPr>
          <w:rFonts w:asciiTheme="minorHAnsi" w:hAnsiTheme="minorHAnsi"/>
        </w:rPr>
        <w:t xml:space="preserve"> </w:t>
      </w:r>
      <w:bookmarkStart w:id="98" w:name="lt_pId176"/>
      <w:r w:rsidR="009404C6" w:rsidRPr="00914D5E">
        <w:rPr>
          <w:rFonts w:asciiTheme="minorHAnsi" w:hAnsiTheme="minorHAnsi"/>
        </w:rPr>
        <w:t>Если Резолюция 67 не будет исключена, может возникнуть необходимость внесения в нее изменений для обеспечения ее актуальности.</w:t>
      </w:r>
      <w:bookmarkEnd w:id="98"/>
    </w:p>
    <w:p w:rsidR="009404C6" w:rsidRPr="00914D5E" w:rsidRDefault="009404C6" w:rsidP="00165743">
      <w:pPr>
        <w:pStyle w:val="Reasons"/>
        <w:spacing w:after="120"/>
        <w:jc w:val="both"/>
        <w:rPr>
          <w:rFonts w:asciiTheme="minorHAnsi" w:hAnsiTheme="minorHAnsi"/>
        </w:rPr>
      </w:pPr>
      <w:bookmarkStart w:id="99" w:name="lt_pId177"/>
      <w:r w:rsidRPr="00914D5E">
        <w:rPr>
          <w:rFonts w:asciiTheme="minorHAnsi" w:hAnsiTheme="minorHAnsi"/>
        </w:rPr>
        <w:t>Были озвучены комментарии относительно необходимости Резолюции ВКРЭ, учитывая тот факт, что данному вопросу уже посвящена отдельная Резолюция Полномочной конференции МСЭ.</w:t>
      </w:r>
      <w:bookmarkEnd w:id="99"/>
    </w:p>
    <w:p w:rsidR="00A224AA" w:rsidRPr="00914D5E" w:rsidRDefault="009404C6" w:rsidP="00914D5E">
      <w:pPr>
        <w:pStyle w:val="Reasons"/>
        <w:spacing w:after="120"/>
        <w:jc w:val="both"/>
      </w:pPr>
      <w:bookmarkStart w:id="100" w:name="lt_pId178"/>
      <w:r w:rsidRPr="00914D5E">
        <w:t>Согласно разъяснению Секретариата МСЭ, существует работающая по переписке группа по упорядочению Резолюций ВКРЭ, в рамках деятельности которой и может быть рассмотрен данный вклад.</w:t>
      </w:r>
      <w:bookmarkEnd w:id="100"/>
    </w:p>
    <w:p w:rsidR="00BA0A42" w:rsidRPr="00914D5E" w:rsidRDefault="00BA0A42" w:rsidP="00BA0A42">
      <w:pPr>
        <w:pStyle w:val="Reasons"/>
        <w:spacing w:after="120"/>
        <w:rPr>
          <w:szCs w:val="22"/>
        </w:rPr>
      </w:pPr>
      <w:bookmarkStart w:id="101" w:name="lt_pId180"/>
      <w:r w:rsidRPr="00914D5E">
        <w:t>РПС-ЕВР дало документу</w:t>
      </w:r>
      <w:r w:rsidRPr="00914D5E">
        <w:rPr>
          <w:szCs w:val="22"/>
        </w:rPr>
        <w:t xml:space="preserve"> высокую оценку и приняло вклад к сведению.</w:t>
      </w:r>
    </w:p>
    <w:p w:rsidR="001C7137" w:rsidRPr="00914D5E" w:rsidRDefault="00957DE2" w:rsidP="00FE7408">
      <w:pPr>
        <w:pStyle w:val="Reasons"/>
        <w:spacing w:after="120"/>
        <w:jc w:val="both"/>
        <w:rPr>
          <w:rFonts w:asciiTheme="minorHAnsi" w:hAnsiTheme="minorHAnsi"/>
          <w:szCs w:val="24"/>
        </w:rPr>
      </w:pPr>
      <w:hyperlink r:id="rId28" w:history="1">
        <w:r w:rsidR="001551A0" w:rsidRPr="00914D5E">
          <w:rPr>
            <w:rStyle w:val="Hyperlink"/>
          </w:rPr>
          <w:t>Документ</w:t>
        </w:r>
        <w:r w:rsidR="00A224AA" w:rsidRPr="00914D5E">
          <w:rPr>
            <w:rStyle w:val="Hyperlink"/>
          </w:rPr>
          <w:t xml:space="preserve"> 35</w:t>
        </w:r>
      </w:hyperlink>
      <w:r w:rsidR="00A224AA" w:rsidRPr="00914D5E">
        <w:t xml:space="preserve">: </w:t>
      </w:r>
      <w:r w:rsidR="001551A0" w:rsidRPr="00914D5E">
        <w:t>Франци</w:t>
      </w:r>
      <w:r w:rsidR="00165743">
        <w:t>я</w:t>
      </w:r>
      <w:r w:rsidR="001551A0" w:rsidRPr="00914D5E">
        <w:t xml:space="preserve"> представ</w:t>
      </w:r>
      <w:r w:rsidR="00165743">
        <w:t xml:space="preserve">ила </w:t>
      </w:r>
      <w:r w:rsidR="001551A0" w:rsidRPr="00914D5E">
        <w:t xml:space="preserve">документ, озаглавленный </w:t>
      </w:r>
      <w:r w:rsidR="001551A0" w:rsidRPr="00914D5E">
        <w:rPr>
          <w:rFonts w:cstheme="minorHAnsi"/>
          <w:color w:val="000000" w:themeColor="text1"/>
          <w:szCs w:val="24"/>
        </w:rPr>
        <w:t>"</w:t>
      </w:r>
      <w:r w:rsidR="004A183C" w:rsidRPr="00914D5E">
        <w:rPr>
          <w:b/>
          <w:bCs/>
          <w:i/>
          <w:iCs/>
        </w:rPr>
        <w:t>Общее предложение европейских стран</w:t>
      </w:r>
      <w:r w:rsidR="00A224AA" w:rsidRPr="00914D5E">
        <w:rPr>
          <w:b/>
          <w:bCs/>
          <w:i/>
          <w:iCs/>
        </w:rPr>
        <w:t xml:space="preserve"> </w:t>
      </w:r>
      <w:r w:rsidR="004A183C" w:rsidRPr="00914D5E">
        <w:rPr>
          <w:b/>
          <w:bCs/>
          <w:i/>
          <w:iCs/>
        </w:rPr>
        <w:t>по внесению изменений в Резолюцию</w:t>
      </w:r>
      <w:r w:rsidR="00A224AA" w:rsidRPr="00914D5E">
        <w:rPr>
          <w:b/>
          <w:bCs/>
          <w:i/>
          <w:iCs/>
        </w:rPr>
        <w:t xml:space="preserve"> 9 (</w:t>
      </w:r>
      <w:r w:rsidR="001551A0" w:rsidRPr="00914D5E">
        <w:rPr>
          <w:b/>
          <w:bCs/>
          <w:i/>
          <w:iCs/>
        </w:rPr>
        <w:t>Пересм. Дубай</w:t>
      </w:r>
      <w:r w:rsidR="00A224AA" w:rsidRPr="00914D5E">
        <w:rPr>
          <w:b/>
          <w:bCs/>
          <w:i/>
          <w:iCs/>
        </w:rPr>
        <w:t>, 2014</w:t>
      </w:r>
      <w:r w:rsidR="001551A0" w:rsidRPr="00914D5E">
        <w:rPr>
          <w:b/>
          <w:bCs/>
          <w:i/>
          <w:iCs/>
        </w:rPr>
        <w:t xml:space="preserve"> г.</w:t>
      </w:r>
      <w:r w:rsidR="00A224AA" w:rsidRPr="00914D5E">
        <w:rPr>
          <w:b/>
          <w:bCs/>
          <w:i/>
          <w:iCs/>
        </w:rPr>
        <w:t xml:space="preserve">): </w:t>
      </w:r>
      <w:r w:rsidR="001551A0" w:rsidRPr="00914D5E">
        <w:rPr>
          <w:b/>
          <w:bCs/>
          <w:i/>
          <w:iCs/>
        </w:rPr>
        <w:t>Участие стран, в особенности развивающихся стран, в управлении использованием спектра</w:t>
      </w:r>
      <w:r w:rsidR="001551A0" w:rsidRPr="00914D5E">
        <w:t>"</w:t>
      </w:r>
      <w:r w:rsidR="00A224AA" w:rsidRPr="00914D5E">
        <w:t>.</w:t>
      </w:r>
      <w:bookmarkEnd w:id="101"/>
      <w:r w:rsidR="00A224AA" w:rsidRPr="00914D5E">
        <w:t xml:space="preserve"> </w:t>
      </w:r>
      <w:bookmarkStart w:id="102" w:name="lt_pId181"/>
      <w:r w:rsidR="00165743">
        <w:t xml:space="preserve">В </w:t>
      </w:r>
      <w:r w:rsidR="00165743" w:rsidRPr="00914D5E">
        <w:rPr>
          <w:rFonts w:asciiTheme="minorHAnsi" w:hAnsiTheme="minorHAnsi"/>
        </w:rPr>
        <w:t>документ</w:t>
      </w:r>
      <w:r w:rsidR="00165743">
        <w:rPr>
          <w:rFonts w:asciiTheme="minorHAnsi" w:hAnsiTheme="minorHAnsi"/>
        </w:rPr>
        <w:t>е</w:t>
      </w:r>
      <w:r w:rsidR="00165743" w:rsidRPr="00914D5E">
        <w:rPr>
          <w:rFonts w:asciiTheme="minorHAnsi" w:hAnsiTheme="minorHAnsi"/>
        </w:rPr>
        <w:t xml:space="preserve"> </w:t>
      </w:r>
      <w:r w:rsidR="001C7137" w:rsidRPr="00914D5E">
        <w:rPr>
          <w:rFonts w:asciiTheme="minorHAnsi" w:hAnsiTheme="minorHAnsi"/>
        </w:rPr>
        <w:t xml:space="preserve">предлагается внести изменения в Резолюцию 9 ВКРЭ-14, стимулирующие проведение семинаров и семинаров-практикумов в целях представления и разъяснения результатов деятельности ИК1 МСЭ-R вместо написания отчета в </w:t>
      </w:r>
      <w:r w:rsidR="00165743">
        <w:rPr>
          <w:rFonts w:asciiTheme="minorHAnsi" w:hAnsiTheme="minorHAnsi"/>
        </w:rPr>
        <w:t xml:space="preserve">течение </w:t>
      </w:r>
      <w:r w:rsidR="001C7137" w:rsidRPr="00914D5E">
        <w:rPr>
          <w:rFonts w:asciiTheme="minorHAnsi" w:hAnsiTheme="minorHAnsi"/>
        </w:rPr>
        <w:t>исследовательского периода МСЭ-D.</w:t>
      </w:r>
      <w:bookmarkEnd w:id="102"/>
    </w:p>
    <w:p w:rsidR="001C7137" w:rsidRPr="00914D5E" w:rsidRDefault="001C7137" w:rsidP="00914D5E">
      <w:pPr>
        <w:pStyle w:val="Reasons"/>
        <w:spacing w:after="120"/>
        <w:jc w:val="both"/>
        <w:rPr>
          <w:rFonts w:asciiTheme="minorHAnsi" w:hAnsiTheme="minorHAnsi"/>
        </w:rPr>
      </w:pPr>
      <w:bookmarkStart w:id="103" w:name="lt_pId182"/>
      <w:r w:rsidRPr="00914D5E">
        <w:rPr>
          <w:rFonts w:asciiTheme="minorHAnsi" w:hAnsiTheme="minorHAnsi"/>
        </w:rPr>
        <w:t>Некоторые страны поддержали данное предложение, отметив, что в ходе собрания ИК1 МСЭ-D также имел место ряд дискуссий, касавшихся будущего Резолюции 9.</w:t>
      </w:r>
      <w:bookmarkEnd w:id="103"/>
    </w:p>
    <w:p w:rsidR="001C7137" w:rsidRPr="00914D5E" w:rsidRDefault="001C7137" w:rsidP="00FE7408">
      <w:pPr>
        <w:pStyle w:val="Reasons"/>
        <w:spacing w:after="120"/>
        <w:jc w:val="both"/>
        <w:rPr>
          <w:rFonts w:asciiTheme="minorHAnsi" w:hAnsiTheme="minorHAnsi"/>
        </w:rPr>
      </w:pPr>
      <w:bookmarkStart w:id="104" w:name="lt_pId183"/>
      <w:r w:rsidRPr="00914D5E">
        <w:rPr>
          <w:rFonts w:asciiTheme="minorHAnsi" w:hAnsiTheme="minorHAnsi"/>
        </w:rPr>
        <w:t xml:space="preserve">Один из участников напомнил </w:t>
      </w:r>
      <w:r w:rsidR="00165743">
        <w:rPr>
          <w:rFonts w:asciiTheme="minorHAnsi" w:hAnsiTheme="minorHAnsi"/>
        </w:rPr>
        <w:t xml:space="preserve">собранию </w:t>
      </w:r>
      <w:r w:rsidRPr="00914D5E">
        <w:rPr>
          <w:rFonts w:asciiTheme="minorHAnsi" w:hAnsiTheme="minorHAnsi"/>
        </w:rPr>
        <w:t>хронологию рассмотрения Резолюции 9, подчеркнув удовлетворенность стран предыдущими заключительными отчетами по Резолюции 9.</w:t>
      </w:r>
      <w:bookmarkEnd w:id="104"/>
      <w:r w:rsidRPr="00914D5E">
        <w:rPr>
          <w:rFonts w:asciiTheme="minorHAnsi" w:hAnsiTheme="minorHAnsi"/>
        </w:rPr>
        <w:t xml:space="preserve"> </w:t>
      </w:r>
      <w:bookmarkStart w:id="105" w:name="lt_pId184"/>
      <w:r w:rsidRPr="00914D5E">
        <w:rPr>
          <w:rFonts w:asciiTheme="minorHAnsi" w:hAnsiTheme="minorHAnsi"/>
        </w:rPr>
        <w:t xml:space="preserve">Выступавший пояснил, что данный документ все еще открыт для дальнейшего обсуждения и рассмотрения касающихся его вкладов, отметив при этом, что существуют и </w:t>
      </w:r>
      <w:r w:rsidR="00FE7408">
        <w:rPr>
          <w:rFonts w:asciiTheme="minorHAnsi" w:hAnsiTheme="minorHAnsi"/>
        </w:rPr>
        <w:t xml:space="preserve">другие возможные </w:t>
      </w:r>
      <w:r w:rsidRPr="00914D5E">
        <w:rPr>
          <w:rFonts w:asciiTheme="minorHAnsi" w:hAnsiTheme="minorHAnsi"/>
        </w:rPr>
        <w:t>способы и средства оказания помощи развивающимся странам в рамках Резолюции 9.</w:t>
      </w:r>
      <w:bookmarkEnd w:id="105"/>
    </w:p>
    <w:p w:rsidR="001C7137" w:rsidRPr="00914D5E" w:rsidRDefault="001C7137" w:rsidP="001C7137">
      <w:pPr>
        <w:pStyle w:val="Reasons"/>
        <w:spacing w:after="120"/>
        <w:rPr>
          <w:rFonts w:asciiTheme="minorHAnsi" w:hAnsiTheme="minorHAnsi"/>
        </w:rPr>
      </w:pPr>
      <w:bookmarkStart w:id="106" w:name="lt_pId185"/>
      <w:r w:rsidRPr="00914D5E">
        <w:rPr>
          <w:rFonts w:asciiTheme="minorHAnsi" w:hAnsiTheme="minorHAnsi"/>
        </w:rPr>
        <w:lastRenderedPageBreak/>
        <w:t>РПС-ЕВР приняло к сведению документ, отметив, что он все еще открыт для дальнейшего обсуждения и рассмотрения касающихся его вкладов.</w:t>
      </w:r>
      <w:bookmarkEnd w:id="106"/>
    </w:p>
    <w:p w:rsidR="00A224AA" w:rsidRPr="00914D5E" w:rsidRDefault="001C7137" w:rsidP="00FE7408">
      <w:pPr>
        <w:pStyle w:val="Reasons"/>
        <w:spacing w:after="120"/>
        <w:jc w:val="both"/>
      </w:pPr>
      <w:bookmarkStart w:id="107" w:name="lt_pId186"/>
      <w:r w:rsidRPr="00914D5E">
        <w:t xml:space="preserve">Проинформировав участников собрания о завершении обсуждения всех вкладов, касающихся резолюций, </w:t>
      </w:r>
      <w:r w:rsidR="00D60C8C" w:rsidRPr="00914D5E">
        <w:t>п</w:t>
      </w:r>
      <w:r w:rsidRPr="00914D5E">
        <w:t>редседатель в рамках повестки дня перешел к обсуждению вкладов, касающихся региональных инициатив.</w:t>
      </w:r>
      <w:bookmarkEnd w:id="107"/>
      <w:r w:rsidRPr="00914D5E">
        <w:t xml:space="preserve"> </w:t>
      </w:r>
      <w:bookmarkStart w:id="108" w:name="lt_pId187"/>
      <w:r w:rsidR="00FE7408">
        <w:t xml:space="preserve">Он организовал </w:t>
      </w:r>
      <w:r w:rsidR="00FE7408" w:rsidRPr="00914D5E">
        <w:t xml:space="preserve">рассмотрение </w:t>
      </w:r>
      <w:r w:rsidRPr="00914D5E">
        <w:t>этих вкладов в соответствии с их тематикой.</w:t>
      </w:r>
      <w:bookmarkEnd w:id="108"/>
    </w:p>
    <w:bookmarkStart w:id="109" w:name="lt_pId188"/>
    <w:p w:rsidR="0047060E" w:rsidRPr="00914D5E" w:rsidRDefault="00A224AA" w:rsidP="00FE7408">
      <w:pPr>
        <w:jc w:val="both"/>
      </w:pPr>
      <w:r w:rsidRPr="00914D5E">
        <w:fldChar w:fldCharType="begin"/>
      </w:r>
      <w:r w:rsidRPr="00914D5E">
        <w:instrText xml:space="preserve"> HYPERLINK "https://www.itu.int/md/D14-RPMEUR-C-0015/en" </w:instrText>
      </w:r>
      <w:r w:rsidRPr="00914D5E">
        <w:fldChar w:fldCharType="separate"/>
      </w:r>
      <w:r w:rsidR="001551A0" w:rsidRPr="00914D5E">
        <w:rPr>
          <w:rStyle w:val="Hyperlink"/>
        </w:rPr>
        <w:t>Документ</w:t>
      </w:r>
      <w:r w:rsidRPr="00914D5E">
        <w:rPr>
          <w:rStyle w:val="Hyperlink"/>
        </w:rPr>
        <w:t xml:space="preserve"> 15</w:t>
      </w:r>
      <w:r w:rsidRPr="00914D5E">
        <w:fldChar w:fldCharType="end"/>
      </w:r>
      <w:r w:rsidRPr="00914D5E">
        <w:rPr>
          <w:rStyle w:val="Hyperlink"/>
          <w:u w:val="none"/>
        </w:rPr>
        <w:t>:</w:t>
      </w:r>
      <w:r w:rsidRPr="00914D5E">
        <w:t xml:space="preserve"> </w:t>
      </w:r>
      <w:r w:rsidR="001551A0" w:rsidRPr="00914D5E">
        <w:t>Босни</w:t>
      </w:r>
      <w:r w:rsidR="00FE7408">
        <w:t>я</w:t>
      </w:r>
      <w:r w:rsidR="001551A0" w:rsidRPr="00914D5E">
        <w:t xml:space="preserve"> и Герцеговин</w:t>
      </w:r>
      <w:r w:rsidR="00FE7408">
        <w:t>а</w:t>
      </w:r>
      <w:r w:rsidR="001551A0" w:rsidRPr="00914D5E">
        <w:t xml:space="preserve"> от имени Боснии и Герцеговины, Хорватии (Республики), Черногории (Республики) и Сербии (Республики) представ</w:t>
      </w:r>
      <w:r w:rsidR="00FE7408">
        <w:t xml:space="preserve">ила </w:t>
      </w:r>
      <w:r w:rsidR="001551A0" w:rsidRPr="00914D5E">
        <w:t>документ, озаглавленный</w:t>
      </w:r>
      <w:r w:rsidRPr="00914D5E">
        <w:rPr>
          <w:rFonts w:cstheme="minorHAnsi"/>
          <w:color w:val="000000" w:themeColor="text1"/>
          <w:szCs w:val="24"/>
        </w:rPr>
        <w:t xml:space="preserve"> </w:t>
      </w:r>
      <w:r w:rsidR="001551A0" w:rsidRPr="00914D5E">
        <w:rPr>
          <w:rFonts w:cstheme="minorHAnsi"/>
          <w:color w:val="000000" w:themeColor="text1"/>
          <w:szCs w:val="24"/>
        </w:rPr>
        <w:t>"</w:t>
      </w:r>
      <w:r w:rsidR="00206012" w:rsidRPr="00914D5E">
        <w:rPr>
          <w:b/>
        </w:rPr>
        <w:t xml:space="preserve">Доступность и приемлемость в ценовом отношении продуктов и услуг электросвязи/ИКТ, в частности для лиц с ограниченными возможностями, </w:t>
      </w:r>
      <w:r w:rsidR="00A05246" w:rsidRPr="00914D5E">
        <w:rPr>
          <w:b/>
        </w:rPr>
        <w:t>в целях</w:t>
      </w:r>
      <w:r w:rsidR="00206012" w:rsidRPr="00914D5E">
        <w:rPr>
          <w:b/>
        </w:rPr>
        <w:t xml:space="preserve"> обеспечения охвата цифровыми </w:t>
      </w:r>
      <w:r w:rsidR="00FE7408">
        <w:rPr>
          <w:b/>
        </w:rPr>
        <w:t xml:space="preserve">технологиями </w:t>
      </w:r>
      <w:r w:rsidR="00206012" w:rsidRPr="00914D5E">
        <w:rPr>
          <w:b/>
        </w:rPr>
        <w:t>и устойчивого социально-экономического развития</w:t>
      </w:r>
      <w:r w:rsidR="001551A0" w:rsidRPr="00914D5E">
        <w:rPr>
          <w:rFonts w:cstheme="minorHAnsi"/>
          <w:iCs/>
          <w:color w:val="000000" w:themeColor="text1"/>
          <w:szCs w:val="24"/>
        </w:rPr>
        <w:t>"</w:t>
      </w:r>
      <w:r w:rsidRPr="00914D5E">
        <w:rPr>
          <w:rFonts w:cstheme="minorHAnsi"/>
          <w:color w:val="000000" w:themeColor="text1"/>
          <w:szCs w:val="24"/>
        </w:rPr>
        <w:t>.</w:t>
      </w:r>
      <w:bookmarkEnd w:id="109"/>
      <w:r w:rsidRPr="00914D5E">
        <w:rPr>
          <w:rFonts w:cstheme="minorHAnsi"/>
          <w:color w:val="000000" w:themeColor="text1"/>
          <w:szCs w:val="24"/>
        </w:rPr>
        <w:t xml:space="preserve"> </w:t>
      </w:r>
      <w:bookmarkStart w:id="110" w:name="lt_pId189"/>
      <w:r w:rsidR="0047060E" w:rsidRPr="00914D5E">
        <w:t xml:space="preserve">Признавая поддержку МСЭ-D, оказываемую членам в целях содействия обеспечению доступности ИКТ в рамках региональных инициатив, а также учитывая требования, предусмотренные Европейским актом о доступности, настоящим вкладом предлагается продолжить работу в рамках Региональной инициативы "Доступность и приемлемость в ценовом отношении продуктов и услуг электросвязи/ИКТ, в частности для лиц с ограниченными возможностями, </w:t>
      </w:r>
      <w:r w:rsidR="00A05246" w:rsidRPr="00914D5E">
        <w:t>в целях</w:t>
      </w:r>
      <w:r w:rsidR="0047060E" w:rsidRPr="00914D5E">
        <w:t xml:space="preserve"> обеспечения охвата цифровыми </w:t>
      </w:r>
      <w:r w:rsidR="00FE7408">
        <w:t>технологиями</w:t>
      </w:r>
      <w:r w:rsidR="0047060E" w:rsidRPr="00914D5E">
        <w:t xml:space="preserve"> и устойчивого социально-экономического развития".</w:t>
      </w:r>
      <w:bookmarkEnd w:id="110"/>
      <w:r w:rsidR="0047060E" w:rsidRPr="00914D5E">
        <w:t xml:space="preserve"> </w:t>
      </w:r>
      <w:bookmarkStart w:id="111" w:name="lt_pId190"/>
      <w:r w:rsidR="0047060E" w:rsidRPr="00914D5E">
        <w:t>Предложение направлено на усиление регионального сотрудничества и содействие ему, повышение уровня информированности о доступности ИКТ, разработку и внедрение политики и решений по обеспечению доступности ИКТ, создание потенциала в сфере государственных закупок и доступности интернета для обеспечения доступности всех государственных веб-сайтов, обмен знаниями и примерами надлежащей практики путем проведения семинаров-практикумов и ежегодной региональной конференции под названием "Доступная Европа".</w:t>
      </w:r>
      <w:bookmarkEnd w:id="111"/>
      <w:r w:rsidR="0047060E" w:rsidRPr="00914D5E">
        <w:t xml:space="preserve"> </w:t>
      </w:r>
    </w:p>
    <w:p w:rsidR="00A224AA" w:rsidRPr="00914D5E" w:rsidRDefault="0047060E" w:rsidP="00914D5E">
      <w:pPr>
        <w:pStyle w:val="Reasons"/>
        <w:spacing w:after="120"/>
        <w:jc w:val="both"/>
      </w:pPr>
      <w:bookmarkStart w:id="112" w:name="lt_pId191"/>
      <w:r w:rsidRPr="00914D5E"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  <w:bookmarkEnd w:id="112"/>
      <w:r w:rsidR="00A224AA" w:rsidRPr="00914D5E">
        <w:t> </w:t>
      </w:r>
    </w:p>
    <w:bookmarkStart w:id="113" w:name="lt_pId192"/>
    <w:p w:rsidR="00D72485" w:rsidRPr="00914D5E" w:rsidRDefault="00A224AA" w:rsidP="00FE7408">
      <w:pPr>
        <w:pStyle w:val="Reasons"/>
        <w:spacing w:after="120"/>
        <w:jc w:val="both"/>
        <w:rPr>
          <w:rFonts w:asciiTheme="minorHAnsi" w:hAnsiTheme="minorHAnsi"/>
        </w:rPr>
      </w:pPr>
      <w:r w:rsidRPr="00914D5E">
        <w:fldChar w:fldCharType="begin"/>
      </w:r>
      <w:r w:rsidRPr="00914D5E">
        <w:instrText xml:space="preserve"> HYPERLINK "https://www.itu.int/md/D14-RPMEUR-C-0020/en" </w:instrText>
      </w:r>
      <w:r w:rsidRPr="00914D5E">
        <w:fldChar w:fldCharType="separate"/>
      </w:r>
      <w:r w:rsidR="000D74D6" w:rsidRPr="00914D5E">
        <w:rPr>
          <w:rStyle w:val="Hyperlink"/>
        </w:rPr>
        <w:t>Документ</w:t>
      </w:r>
      <w:r w:rsidRPr="00914D5E">
        <w:rPr>
          <w:rStyle w:val="Hyperlink"/>
        </w:rPr>
        <w:t xml:space="preserve"> 20</w:t>
      </w:r>
      <w:r w:rsidRPr="00914D5E">
        <w:fldChar w:fldCharType="end"/>
      </w:r>
      <w:r w:rsidRPr="00914D5E">
        <w:t xml:space="preserve">: </w:t>
      </w:r>
      <w:r w:rsidR="00AC038B" w:rsidRPr="00914D5E">
        <w:t>Республик</w:t>
      </w:r>
      <w:r w:rsidR="00FE7408">
        <w:t>а</w:t>
      </w:r>
      <w:r w:rsidR="00AC038B" w:rsidRPr="00914D5E">
        <w:t xml:space="preserve"> Болгари</w:t>
      </w:r>
      <w:r w:rsidR="00FE7408">
        <w:t>я</w:t>
      </w:r>
      <w:r w:rsidR="00AC038B" w:rsidRPr="00914D5E">
        <w:t xml:space="preserve"> представ</w:t>
      </w:r>
      <w:r w:rsidR="00FE7408">
        <w:t xml:space="preserve">ила </w:t>
      </w:r>
      <w:r w:rsidR="00AC038B" w:rsidRPr="00914D5E">
        <w:t>документ, озаглавленный</w:t>
      </w:r>
      <w:r w:rsidR="000D74D6" w:rsidRPr="00914D5E">
        <w:t xml:space="preserve"> "</w:t>
      </w:r>
      <w:r w:rsidR="00D72485" w:rsidRPr="00914D5E">
        <w:rPr>
          <w:b/>
          <w:bCs/>
          <w:i/>
          <w:iCs/>
        </w:rPr>
        <w:t>Региональная инициатива по устранению цифрового разрыва путем повышения</w:t>
      </w:r>
      <w:r w:rsidR="0016091E" w:rsidRPr="00914D5E">
        <w:rPr>
          <w:b/>
          <w:bCs/>
          <w:i/>
          <w:iCs/>
        </w:rPr>
        <w:t xml:space="preserve"> уровня цифровой грамотности на трансграничном уровне</w:t>
      </w:r>
      <w:r w:rsidR="000D74D6" w:rsidRPr="00914D5E">
        <w:rPr>
          <w:rFonts w:cstheme="minorHAnsi"/>
          <w:iCs/>
          <w:color w:val="000000" w:themeColor="text1"/>
          <w:szCs w:val="24"/>
        </w:rPr>
        <w:t>"</w:t>
      </w:r>
      <w:r w:rsidRPr="00914D5E">
        <w:rPr>
          <w:rFonts w:cstheme="minorHAnsi"/>
          <w:color w:val="000000" w:themeColor="text1"/>
          <w:szCs w:val="24"/>
        </w:rPr>
        <w:t>.</w:t>
      </w:r>
      <w:bookmarkEnd w:id="113"/>
      <w:r w:rsidRPr="00914D5E">
        <w:rPr>
          <w:rFonts w:cstheme="minorHAnsi"/>
          <w:color w:val="000000" w:themeColor="text1"/>
          <w:szCs w:val="24"/>
        </w:rPr>
        <w:t xml:space="preserve"> </w:t>
      </w:r>
      <w:bookmarkStart w:id="114" w:name="lt_pId193"/>
      <w:r w:rsidR="00D72485" w:rsidRPr="00914D5E">
        <w:rPr>
          <w:rFonts w:asciiTheme="minorHAnsi" w:hAnsiTheme="minorHAnsi"/>
        </w:rPr>
        <w:t>В документе предлагается реализовать региональную инициативу, направленную на повышение уровня цифровой грамотности, навыков и электронного образования путем обеспечения со стороны участвующих стран возможности установления высокоскоростного соединения в трех школах приграничных и сельских районов.</w:t>
      </w:r>
      <w:bookmarkEnd w:id="114"/>
      <w:r w:rsidR="00D72485" w:rsidRPr="00914D5E">
        <w:rPr>
          <w:rFonts w:asciiTheme="minorHAnsi" w:hAnsiTheme="minorHAnsi"/>
        </w:rPr>
        <w:t xml:space="preserve"> </w:t>
      </w:r>
      <w:bookmarkStart w:id="115" w:name="lt_pId194"/>
      <w:r w:rsidR="00D72485" w:rsidRPr="00914D5E">
        <w:rPr>
          <w:rFonts w:asciiTheme="minorHAnsi" w:hAnsiTheme="minorHAnsi"/>
        </w:rPr>
        <w:t xml:space="preserve">Цель проекта – обеспечить возможность установления соединений на основе национальных </w:t>
      </w:r>
      <w:r w:rsidR="00FE7408" w:rsidRPr="00914D5E">
        <w:rPr>
          <w:rFonts w:asciiTheme="minorHAnsi" w:hAnsiTheme="minorHAnsi"/>
        </w:rPr>
        <w:t>высокоскоростн</w:t>
      </w:r>
      <w:r w:rsidR="00FE7408">
        <w:rPr>
          <w:rFonts w:asciiTheme="minorHAnsi" w:hAnsiTheme="minorHAnsi"/>
        </w:rPr>
        <w:t xml:space="preserve">ых </w:t>
      </w:r>
      <w:r w:rsidR="00D72485" w:rsidRPr="00914D5E">
        <w:rPr>
          <w:rFonts w:asciiTheme="minorHAnsi" w:hAnsiTheme="minorHAnsi"/>
        </w:rPr>
        <w:t>сетей и трансграничных соединений со школами в соседних странах для обеспечения обмена образовательным контентом и технологиями обучения, проведения совместной профессиональной подготовки и формирования навыков обеспечения связи.</w:t>
      </w:r>
      <w:bookmarkEnd w:id="115"/>
    </w:p>
    <w:p w:rsidR="00A224AA" w:rsidRPr="00914D5E" w:rsidRDefault="00D72485" w:rsidP="00914D5E">
      <w:pPr>
        <w:pStyle w:val="Reasons"/>
        <w:spacing w:after="120"/>
        <w:jc w:val="both"/>
        <w:rPr>
          <w:rFonts w:asciiTheme="minorHAnsi" w:hAnsiTheme="minorHAnsi"/>
        </w:rPr>
      </w:pPr>
      <w:bookmarkStart w:id="116" w:name="lt_pId196"/>
      <w:r w:rsidRPr="00424BB6">
        <w:rPr>
          <w:rFonts w:asciiTheme="minorHAnsi" w:hAnsiTheme="minorHAnsi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  <w:bookmarkEnd w:id="116"/>
    </w:p>
    <w:bookmarkStart w:id="117" w:name="lt_pId197"/>
    <w:p w:rsidR="00A224AA" w:rsidRPr="00914D5E" w:rsidRDefault="00A224AA" w:rsidP="00424BB6">
      <w:pPr>
        <w:pStyle w:val="Reasons"/>
        <w:spacing w:after="120"/>
        <w:jc w:val="both"/>
      </w:pPr>
      <w:r w:rsidRPr="00914D5E">
        <w:fldChar w:fldCharType="begin"/>
      </w:r>
      <w:r w:rsidRPr="00914D5E">
        <w:instrText xml:space="preserve"> HYPERLINK "https://www.itu.int/md/D14-RPMEUR-C-0021/en" </w:instrText>
      </w:r>
      <w:r w:rsidRPr="00914D5E">
        <w:fldChar w:fldCharType="separate"/>
      </w:r>
      <w:r w:rsidR="000D74D6" w:rsidRPr="00914D5E">
        <w:rPr>
          <w:rStyle w:val="Hyperlink"/>
        </w:rPr>
        <w:t>Документ</w:t>
      </w:r>
      <w:r w:rsidRPr="00914D5E">
        <w:rPr>
          <w:rStyle w:val="Hyperlink"/>
        </w:rPr>
        <w:t xml:space="preserve"> 21</w:t>
      </w:r>
      <w:r w:rsidRPr="00914D5E">
        <w:fldChar w:fldCharType="end"/>
      </w:r>
      <w:r w:rsidRPr="00914D5E">
        <w:t xml:space="preserve">: </w:t>
      </w:r>
      <w:r w:rsidR="000D74D6" w:rsidRPr="00914D5E">
        <w:t>Республик</w:t>
      </w:r>
      <w:r w:rsidR="00424BB6">
        <w:t>а</w:t>
      </w:r>
      <w:r w:rsidR="000D74D6" w:rsidRPr="00914D5E">
        <w:t xml:space="preserve"> Албани</w:t>
      </w:r>
      <w:r w:rsidR="00424BB6">
        <w:t>я</w:t>
      </w:r>
      <w:r w:rsidR="000D74D6" w:rsidRPr="00914D5E">
        <w:t xml:space="preserve"> представ</w:t>
      </w:r>
      <w:r w:rsidR="00424BB6">
        <w:t xml:space="preserve">ила </w:t>
      </w:r>
      <w:r w:rsidR="000D74D6" w:rsidRPr="00914D5E">
        <w:t>документ, озаглавленный "</w:t>
      </w:r>
      <w:r w:rsidR="00A35E02" w:rsidRPr="00914D5E">
        <w:rPr>
          <w:b/>
          <w:bCs/>
          <w:i/>
          <w:iCs/>
        </w:rPr>
        <w:t xml:space="preserve">Региональная инициатива </w:t>
      </w:r>
      <w:r w:rsidR="004A1CD6" w:rsidRPr="00914D5E">
        <w:rPr>
          <w:b/>
          <w:bCs/>
          <w:i/>
          <w:iCs/>
        </w:rPr>
        <w:t>в отношении</w:t>
      </w:r>
      <w:r w:rsidR="00A35E02" w:rsidRPr="00914D5E">
        <w:rPr>
          <w:b/>
          <w:bCs/>
          <w:i/>
          <w:iCs/>
        </w:rPr>
        <w:t xml:space="preserve"> возможности установления</w:t>
      </w:r>
      <w:r w:rsidR="004528A0" w:rsidRPr="00914D5E">
        <w:rPr>
          <w:b/>
          <w:bCs/>
          <w:i/>
          <w:iCs/>
        </w:rPr>
        <w:t xml:space="preserve"> </w:t>
      </w:r>
      <w:r w:rsidR="00946687" w:rsidRPr="00914D5E">
        <w:rPr>
          <w:b/>
          <w:bCs/>
          <w:i/>
          <w:iCs/>
        </w:rPr>
        <w:t xml:space="preserve">повсеместно распространенных и способных к восстановлению </w:t>
      </w:r>
      <w:r w:rsidR="004528A0" w:rsidRPr="00914D5E">
        <w:rPr>
          <w:b/>
          <w:bCs/>
          <w:i/>
          <w:iCs/>
        </w:rPr>
        <w:t>высокоскоростных соединений</w:t>
      </w:r>
      <w:r w:rsidR="000D74D6" w:rsidRPr="00914D5E">
        <w:rPr>
          <w:rFonts w:cstheme="minorHAnsi"/>
          <w:iCs/>
          <w:color w:val="000000" w:themeColor="text1"/>
          <w:szCs w:val="24"/>
        </w:rPr>
        <w:t>"</w:t>
      </w:r>
      <w:r w:rsidRPr="00914D5E">
        <w:rPr>
          <w:rFonts w:cstheme="minorHAnsi"/>
          <w:color w:val="000000" w:themeColor="text1"/>
          <w:szCs w:val="24"/>
        </w:rPr>
        <w:t>.</w:t>
      </w:r>
      <w:bookmarkEnd w:id="117"/>
      <w:r w:rsidRPr="00914D5E">
        <w:rPr>
          <w:rFonts w:cstheme="minorHAnsi"/>
          <w:color w:val="000000" w:themeColor="text1"/>
          <w:szCs w:val="24"/>
        </w:rPr>
        <w:t xml:space="preserve"> </w:t>
      </w:r>
      <w:bookmarkStart w:id="118" w:name="lt_pId198"/>
      <w:r w:rsidR="004528A0" w:rsidRPr="00914D5E">
        <w:t>В документе предлагается реализовать региональную инициативу, направленную на содействие установлению высокоскоростных соединений на основе совместного использования способной к восстановлению и основанной на взаимодополнении инфраструктуры с одновременным обеспечением надежного и качественного обслуживания пользователей.</w:t>
      </w:r>
      <w:bookmarkEnd w:id="118"/>
      <w:r w:rsidR="004528A0" w:rsidRPr="00914D5E">
        <w:t xml:space="preserve"> </w:t>
      </w:r>
      <w:bookmarkStart w:id="119" w:name="lt_pId199"/>
      <w:r w:rsidR="004528A0" w:rsidRPr="00914D5E">
        <w:t xml:space="preserve">В рамках данной инициативы нуждающимся администрациям может оказываться помощь в создании возможностей для установления сверхскоростных широкополосных соединений, в том числе с использованием появляющейся технологии 5G, в целях обеспечения ускоренного устойчивого развития в средне- и долгосрочной </w:t>
      </w:r>
      <w:r w:rsidR="004528A0" w:rsidRPr="00914D5E">
        <w:lastRenderedPageBreak/>
        <w:t>перспективе.</w:t>
      </w:r>
      <w:bookmarkEnd w:id="119"/>
      <w:r w:rsidR="004528A0" w:rsidRPr="00914D5E">
        <w:t xml:space="preserve"> </w:t>
      </w:r>
      <w:bookmarkStart w:id="120" w:name="lt_pId200"/>
      <w:r w:rsidR="004528A0" w:rsidRPr="00914D5E">
        <w:t>Данный документ предусматривает возможность предоставления нуждающимся странам помощи.</w:t>
      </w:r>
      <w:bookmarkEnd w:id="120"/>
    </w:p>
    <w:bookmarkStart w:id="121" w:name="lt_pId201"/>
    <w:p w:rsidR="00A224AA" w:rsidRPr="00914D5E" w:rsidRDefault="00A224AA" w:rsidP="00424BB6">
      <w:pPr>
        <w:pStyle w:val="Reasons"/>
        <w:spacing w:after="120"/>
        <w:jc w:val="both"/>
        <w:rPr>
          <w:szCs w:val="24"/>
        </w:rPr>
      </w:pPr>
      <w:r w:rsidRPr="00914D5E">
        <w:fldChar w:fldCharType="begin"/>
      </w:r>
      <w:r w:rsidRPr="00914D5E">
        <w:instrText xml:space="preserve"> HYPERLINK "https://www.itu.int/md/D14-RPMEUR-C-0022/en" </w:instrText>
      </w:r>
      <w:r w:rsidRPr="00914D5E">
        <w:fldChar w:fldCharType="separate"/>
      </w:r>
      <w:r w:rsidR="000D74D6" w:rsidRPr="00914D5E">
        <w:rPr>
          <w:rStyle w:val="Hyperlink"/>
        </w:rPr>
        <w:t>Документ</w:t>
      </w:r>
      <w:r w:rsidRPr="00914D5E">
        <w:rPr>
          <w:rStyle w:val="Hyperlink"/>
        </w:rPr>
        <w:t xml:space="preserve"> 22</w:t>
      </w:r>
      <w:r w:rsidRPr="00914D5E">
        <w:fldChar w:fldCharType="end"/>
      </w:r>
      <w:r w:rsidRPr="00914D5E">
        <w:t xml:space="preserve">: </w:t>
      </w:r>
      <w:r w:rsidR="000D74D6" w:rsidRPr="00914D5E">
        <w:t>Республик</w:t>
      </w:r>
      <w:r w:rsidR="00424BB6">
        <w:t>а</w:t>
      </w:r>
      <w:r w:rsidR="000D74D6" w:rsidRPr="00914D5E">
        <w:t xml:space="preserve"> Польша представ</w:t>
      </w:r>
      <w:r w:rsidR="00424BB6">
        <w:t xml:space="preserve">ил </w:t>
      </w:r>
      <w:r w:rsidR="000D74D6" w:rsidRPr="00914D5E">
        <w:t>документ, озаглавленный "</w:t>
      </w:r>
      <w:r w:rsidR="00193E70" w:rsidRPr="00914D5E">
        <w:rPr>
          <w:b/>
          <w:bCs/>
          <w:i/>
          <w:iCs/>
        </w:rPr>
        <w:t>Создание потенциала в сфере управления использованием спектра</w:t>
      </w:r>
      <w:r w:rsidR="000D74D6" w:rsidRPr="00914D5E">
        <w:rPr>
          <w:rFonts w:cstheme="minorHAnsi"/>
          <w:iCs/>
          <w:color w:val="000000" w:themeColor="text1"/>
          <w:szCs w:val="24"/>
        </w:rPr>
        <w:t>"</w:t>
      </w:r>
      <w:r w:rsidRPr="00914D5E">
        <w:rPr>
          <w:rFonts w:cstheme="minorHAnsi"/>
          <w:color w:val="000000" w:themeColor="text1"/>
          <w:szCs w:val="24"/>
        </w:rPr>
        <w:t>.</w:t>
      </w:r>
      <w:bookmarkEnd w:id="121"/>
      <w:r w:rsidRPr="00914D5E">
        <w:rPr>
          <w:rFonts w:cstheme="minorHAnsi"/>
          <w:color w:val="000000" w:themeColor="text1"/>
          <w:szCs w:val="24"/>
        </w:rPr>
        <w:t xml:space="preserve"> </w:t>
      </w:r>
      <w:bookmarkStart w:id="122" w:name="lt_pId202"/>
      <w:r w:rsidR="00424BB6">
        <w:rPr>
          <w:rFonts w:cstheme="minorHAnsi"/>
          <w:color w:val="000000" w:themeColor="text1"/>
          <w:szCs w:val="24"/>
        </w:rPr>
        <w:t xml:space="preserve">В </w:t>
      </w:r>
      <w:r w:rsidR="00424BB6" w:rsidRPr="00914D5E">
        <w:t>документ</w:t>
      </w:r>
      <w:r w:rsidR="00424BB6">
        <w:t>е</w:t>
      </w:r>
      <w:r w:rsidR="00424BB6" w:rsidRPr="00914D5E">
        <w:t xml:space="preserve"> </w:t>
      </w:r>
      <w:r w:rsidR="00193E70" w:rsidRPr="00914D5E">
        <w:t>предлагается реализовать региональную инициативу, направленную на содействие сотрудничеству на региональном уровне, в дополнение к которому, как правило, предусмотрено оказание прямой помощи администрациям при планировании развертывания сет</w:t>
      </w:r>
      <w:r w:rsidR="00424BB6">
        <w:t>ей</w:t>
      </w:r>
      <w:r w:rsidR="00193E70" w:rsidRPr="00914D5E">
        <w:t xml:space="preserve"> 5G и управлении использованием частот в рассматриваемых для внедрения 5G полосах с учетом необходимости обеспечения наиболее рационального использования радиочастотного спектра.</w:t>
      </w:r>
      <w:bookmarkEnd w:id="122"/>
      <w:r w:rsidR="00193E70" w:rsidRPr="00914D5E">
        <w:t xml:space="preserve"> </w:t>
      </w:r>
      <w:bookmarkStart w:id="123" w:name="lt_pId203"/>
      <w:r w:rsidR="00193E70" w:rsidRPr="00914D5E">
        <w:t>Данная инициатива предполагает предоставление помощи странам в контексте решения задач, связанных с разработкой и развертыванием новой технологии беспроводной связи.</w:t>
      </w:r>
      <w:bookmarkEnd w:id="123"/>
      <w:r w:rsidR="00193E70" w:rsidRPr="00914D5E">
        <w:t xml:space="preserve"> </w:t>
      </w:r>
      <w:bookmarkStart w:id="124" w:name="lt_pId204"/>
      <w:r w:rsidR="00193E70" w:rsidRPr="00914D5E">
        <w:t>Среди таких задач может быть определение полос, процедур, условий лицензирования и стандартизации, требований к сетям и предоставлению услуг и т. д.</w:t>
      </w:r>
      <w:bookmarkEnd w:id="124"/>
      <w:r w:rsidR="00193E70" w:rsidRPr="00914D5E">
        <w:t xml:space="preserve"> </w:t>
      </w:r>
      <w:bookmarkStart w:id="125" w:name="lt_pId205"/>
      <w:r w:rsidR="00193E70" w:rsidRPr="00914D5E">
        <w:t xml:space="preserve">Во многих случаях может возникнуть необходимость налаживания трансграничного сотрудничества для обеспечения беспрепятственного </w:t>
      </w:r>
      <w:r w:rsidR="00424BB6">
        <w:t>перемещения</w:t>
      </w:r>
      <w:r w:rsidR="00193E70" w:rsidRPr="00914D5E">
        <w:t xml:space="preserve"> </w:t>
      </w:r>
      <w:r w:rsidR="00424BB6" w:rsidRPr="00914D5E">
        <w:t>устройств и машин</w:t>
      </w:r>
      <w:r w:rsidR="00424BB6">
        <w:t xml:space="preserve">, поддерживающих </w:t>
      </w:r>
      <w:r w:rsidR="00424BB6" w:rsidRPr="00914D5E">
        <w:t>5G</w:t>
      </w:r>
      <w:r w:rsidR="00424BB6">
        <w:t>,</w:t>
      </w:r>
      <w:r w:rsidR="00424BB6" w:rsidRPr="00914D5E">
        <w:t xml:space="preserve"> </w:t>
      </w:r>
      <w:r w:rsidR="00193E70" w:rsidRPr="00914D5E">
        <w:t>между странами.</w:t>
      </w:r>
      <w:bookmarkEnd w:id="125"/>
      <w:r w:rsidR="00193E70" w:rsidRPr="00914D5E">
        <w:t xml:space="preserve"> </w:t>
      </w:r>
      <w:bookmarkStart w:id="126" w:name="lt_pId206"/>
      <w:r w:rsidR="00193E70" w:rsidRPr="00914D5E">
        <w:t>Кроме того, данная инициатива предоставляет платформу для обмена мнениями, передов</w:t>
      </w:r>
      <w:r w:rsidR="00424BB6">
        <w:t>ым</w:t>
      </w:r>
      <w:r w:rsidR="00193E70" w:rsidRPr="00914D5E">
        <w:t xml:space="preserve"> опыт</w:t>
      </w:r>
      <w:r w:rsidR="00424BB6">
        <w:t>ом</w:t>
      </w:r>
      <w:r w:rsidR="00193E70" w:rsidRPr="00914D5E">
        <w:t xml:space="preserve"> и знаниями между </w:t>
      </w:r>
      <w:r w:rsidR="00424BB6">
        <w:t>заинтересованными</w:t>
      </w:r>
      <w:r w:rsidR="00193E70" w:rsidRPr="00914D5E">
        <w:t xml:space="preserve"> администрациями.</w:t>
      </w:r>
      <w:bookmarkEnd w:id="126"/>
    </w:p>
    <w:bookmarkStart w:id="127" w:name="lt_pId207"/>
    <w:p w:rsidR="00A224AA" w:rsidRPr="00914D5E" w:rsidRDefault="00A224AA" w:rsidP="00424BB6">
      <w:pPr>
        <w:pStyle w:val="Reasons"/>
        <w:spacing w:after="120"/>
        <w:jc w:val="both"/>
        <w:rPr>
          <w:szCs w:val="24"/>
        </w:rPr>
      </w:pPr>
      <w:r w:rsidRPr="00914D5E">
        <w:fldChar w:fldCharType="begin"/>
      </w:r>
      <w:r w:rsidRPr="00914D5E">
        <w:instrText xml:space="preserve"> HYPERLINK "https://www.itu.int/md/D14-RPMEUR-C-0027/en" </w:instrText>
      </w:r>
      <w:r w:rsidRPr="00914D5E">
        <w:fldChar w:fldCharType="separate"/>
      </w:r>
      <w:r w:rsidR="000D74D6" w:rsidRPr="00914D5E">
        <w:rPr>
          <w:rStyle w:val="Hyperlink"/>
        </w:rPr>
        <w:t>Документ</w:t>
      </w:r>
      <w:r w:rsidRPr="00914D5E">
        <w:rPr>
          <w:rStyle w:val="Hyperlink"/>
        </w:rPr>
        <w:t xml:space="preserve"> 27</w:t>
      </w:r>
      <w:r w:rsidRPr="00914D5E">
        <w:fldChar w:fldCharType="end"/>
      </w:r>
      <w:r w:rsidRPr="00914D5E">
        <w:t xml:space="preserve">: </w:t>
      </w:r>
      <w:r w:rsidR="000D74D6" w:rsidRPr="00914D5E">
        <w:t>Республик</w:t>
      </w:r>
      <w:r w:rsidR="00424BB6">
        <w:t>а</w:t>
      </w:r>
      <w:r w:rsidR="000D74D6" w:rsidRPr="00914D5E">
        <w:t xml:space="preserve"> Серби</w:t>
      </w:r>
      <w:r w:rsidR="00424BB6">
        <w:t>я</w:t>
      </w:r>
      <w:r w:rsidR="000D74D6" w:rsidRPr="00914D5E">
        <w:t xml:space="preserve"> представ</w:t>
      </w:r>
      <w:r w:rsidR="00424BB6">
        <w:t xml:space="preserve">ила </w:t>
      </w:r>
      <w:r w:rsidR="000D74D6" w:rsidRPr="00914D5E">
        <w:t>документ, озаглавленный "</w:t>
      </w:r>
      <w:r w:rsidR="00A11760" w:rsidRPr="00914D5E">
        <w:rPr>
          <w:rFonts w:cstheme="minorHAnsi"/>
          <w:b/>
          <w:bCs/>
          <w:i/>
          <w:iCs/>
          <w:color w:val="000000" w:themeColor="text1"/>
          <w:szCs w:val="24"/>
        </w:rPr>
        <w:t>Региональная инициатива по цифровому радиовещанию, включая цифровое радио</w:t>
      </w:r>
      <w:r w:rsidR="000D74D6" w:rsidRPr="00914D5E">
        <w:rPr>
          <w:rFonts w:cstheme="minorHAnsi"/>
          <w:iCs/>
          <w:color w:val="000000" w:themeColor="text1"/>
          <w:szCs w:val="24"/>
        </w:rPr>
        <w:t>"</w:t>
      </w:r>
      <w:r w:rsidRPr="00914D5E">
        <w:rPr>
          <w:rFonts w:cstheme="minorHAnsi"/>
          <w:color w:val="000000" w:themeColor="text1"/>
          <w:szCs w:val="24"/>
        </w:rPr>
        <w:t>.</w:t>
      </w:r>
      <w:bookmarkEnd w:id="127"/>
      <w:r w:rsidRPr="00914D5E">
        <w:rPr>
          <w:rFonts w:cstheme="minorHAnsi"/>
          <w:color w:val="000000" w:themeColor="text1"/>
          <w:szCs w:val="24"/>
        </w:rPr>
        <w:t xml:space="preserve"> </w:t>
      </w:r>
      <w:bookmarkStart w:id="128" w:name="lt_pId208"/>
      <w:r w:rsidR="00DF77A2" w:rsidRPr="00914D5E">
        <w:t>Не ограничиваясь лишь развитием цифрового радиовещания, страны принялись, с разной степенью интенсивности и успеха, за развертывание систем радиовещания и предоставление новых услуг.</w:t>
      </w:r>
      <w:bookmarkEnd w:id="128"/>
      <w:r w:rsidR="00DF77A2" w:rsidRPr="00914D5E">
        <w:t xml:space="preserve"> </w:t>
      </w:r>
      <w:bookmarkStart w:id="129" w:name="lt_pId209"/>
      <w:r w:rsidR="00DF77A2" w:rsidRPr="00914D5E">
        <w:t>В связи с этим в настоящем документе предлагается реализовать новую региональную инициативу в сфере цифрового радиовещания, направленную на предоставление платформы для сотрудничества, обмена передов</w:t>
      </w:r>
      <w:r w:rsidR="00424BB6">
        <w:t>ым</w:t>
      </w:r>
      <w:r w:rsidR="00DF77A2" w:rsidRPr="00914D5E">
        <w:t xml:space="preserve"> опыт</w:t>
      </w:r>
      <w:r w:rsidR="00424BB6">
        <w:t>ом</w:t>
      </w:r>
      <w:r w:rsidR="00DF77A2" w:rsidRPr="00914D5E">
        <w:t>, создания потенциала и оказания технической помощи нуждающимся странам.</w:t>
      </w:r>
      <w:bookmarkEnd w:id="129"/>
    </w:p>
    <w:bookmarkStart w:id="130" w:name="lt_pId210"/>
    <w:p w:rsidR="00A224AA" w:rsidRPr="00914D5E" w:rsidRDefault="00A224AA" w:rsidP="00424BB6">
      <w:pPr>
        <w:pStyle w:val="Reasons"/>
        <w:spacing w:after="120"/>
        <w:jc w:val="both"/>
        <w:rPr>
          <w:szCs w:val="24"/>
        </w:rPr>
      </w:pPr>
      <w:r w:rsidRPr="00914D5E">
        <w:fldChar w:fldCharType="begin"/>
      </w:r>
      <w:r w:rsidRPr="00914D5E">
        <w:instrText xml:space="preserve"> HYPERLINK "https://www.itu.int/md/D14-RPMEUR-C-0028/en" </w:instrText>
      </w:r>
      <w:r w:rsidRPr="00914D5E">
        <w:fldChar w:fldCharType="separate"/>
      </w:r>
      <w:r w:rsidR="00C03DA8" w:rsidRPr="00914D5E">
        <w:rPr>
          <w:rStyle w:val="Hyperlink"/>
        </w:rPr>
        <w:t>Документ</w:t>
      </w:r>
      <w:r w:rsidRPr="00914D5E">
        <w:rPr>
          <w:rStyle w:val="Hyperlink"/>
        </w:rPr>
        <w:t xml:space="preserve"> 28</w:t>
      </w:r>
      <w:r w:rsidRPr="00914D5E">
        <w:fldChar w:fldCharType="end"/>
      </w:r>
      <w:r w:rsidRPr="00914D5E">
        <w:t xml:space="preserve">: </w:t>
      </w:r>
      <w:r w:rsidR="00C03DA8" w:rsidRPr="00914D5E">
        <w:t>Бывш</w:t>
      </w:r>
      <w:r w:rsidR="00424BB6">
        <w:t>ая</w:t>
      </w:r>
      <w:r w:rsidR="00C03DA8" w:rsidRPr="00914D5E">
        <w:t xml:space="preserve"> югославск</w:t>
      </w:r>
      <w:r w:rsidR="00424BB6">
        <w:t>ая</w:t>
      </w:r>
      <w:r w:rsidR="00C03DA8" w:rsidRPr="00914D5E">
        <w:t xml:space="preserve"> Республик</w:t>
      </w:r>
      <w:r w:rsidR="00424BB6">
        <w:t>а</w:t>
      </w:r>
      <w:r w:rsidR="00C03DA8" w:rsidRPr="00914D5E">
        <w:t xml:space="preserve"> Македони</w:t>
      </w:r>
      <w:r w:rsidR="00424BB6">
        <w:t>я</w:t>
      </w:r>
      <w:r w:rsidR="00C03DA8" w:rsidRPr="00914D5E">
        <w:t xml:space="preserve"> представ</w:t>
      </w:r>
      <w:r w:rsidR="00424BB6">
        <w:t xml:space="preserve">ила </w:t>
      </w:r>
      <w:r w:rsidR="00C03DA8" w:rsidRPr="00914D5E">
        <w:t>документ, озаглавленный</w:t>
      </w:r>
      <w:r w:rsidRPr="00914D5E">
        <w:rPr>
          <w:rFonts w:cstheme="minorHAnsi"/>
          <w:color w:val="000000" w:themeColor="text1"/>
          <w:szCs w:val="24"/>
        </w:rPr>
        <w:t xml:space="preserve"> </w:t>
      </w:r>
      <w:r w:rsidR="00C03DA8" w:rsidRPr="00914D5E">
        <w:rPr>
          <w:rFonts w:cstheme="minorHAnsi"/>
          <w:color w:val="000000" w:themeColor="text1"/>
          <w:szCs w:val="24"/>
        </w:rPr>
        <w:t>"</w:t>
      </w:r>
      <w:r w:rsidR="003C6171" w:rsidRPr="00914D5E">
        <w:rPr>
          <w:rFonts w:cstheme="minorHAnsi"/>
          <w:b/>
          <w:bCs/>
          <w:i/>
          <w:iCs/>
          <w:color w:val="000000" w:themeColor="text1"/>
          <w:szCs w:val="24"/>
        </w:rPr>
        <w:t>Региональная инициатива</w:t>
      </w:r>
      <w:r w:rsidR="000B49CC" w:rsidRPr="00914D5E">
        <w:rPr>
          <w:rFonts w:cstheme="minorHAnsi"/>
          <w:b/>
          <w:bCs/>
          <w:i/>
          <w:iCs/>
          <w:color w:val="000000" w:themeColor="text1"/>
          <w:szCs w:val="24"/>
        </w:rPr>
        <w:t xml:space="preserve"> в отношении повсеместно</w:t>
      </w:r>
      <w:r w:rsidR="00907152" w:rsidRPr="00914D5E">
        <w:rPr>
          <w:rFonts w:cstheme="minorHAnsi"/>
          <w:b/>
          <w:bCs/>
          <w:i/>
          <w:iCs/>
          <w:color w:val="000000" w:themeColor="text1"/>
          <w:szCs w:val="24"/>
        </w:rPr>
        <w:t xml:space="preserve"> распространенн</w:t>
      </w:r>
      <w:r w:rsidR="008023DE" w:rsidRPr="00914D5E">
        <w:rPr>
          <w:rFonts w:cstheme="minorHAnsi"/>
          <w:b/>
          <w:bCs/>
          <w:i/>
          <w:iCs/>
          <w:color w:val="000000" w:themeColor="text1"/>
          <w:szCs w:val="24"/>
        </w:rPr>
        <w:t>ых</w:t>
      </w:r>
      <w:r w:rsidR="000B49CC" w:rsidRPr="00914D5E">
        <w:rPr>
          <w:rFonts w:cstheme="minorHAnsi"/>
          <w:b/>
          <w:bCs/>
          <w:i/>
          <w:iCs/>
          <w:color w:val="000000" w:themeColor="text1"/>
          <w:szCs w:val="24"/>
        </w:rPr>
        <w:t xml:space="preserve"> способн</w:t>
      </w:r>
      <w:r w:rsidR="008023DE" w:rsidRPr="00914D5E">
        <w:rPr>
          <w:rFonts w:cstheme="minorHAnsi"/>
          <w:b/>
          <w:bCs/>
          <w:i/>
          <w:iCs/>
          <w:color w:val="000000" w:themeColor="text1"/>
          <w:szCs w:val="24"/>
        </w:rPr>
        <w:t>ых</w:t>
      </w:r>
      <w:r w:rsidR="000B49CC" w:rsidRPr="00914D5E">
        <w:rPr>
          <w:rFonts w:cstheme="minorHAnsi"/>
          <w:b/>
          <w:bCs/>
          <w:i/>
          <w:iCs/>
          <w:color w:val="000000" w:themeColor="text1"/>
          <w:szCs w:val="24"/>
        </w:rPr>
        <w:t xml:space="preserve"> к восстановлению высокоскоростн</w:t>
      </w:r>
      <w:r w:rsidR="008023DE" w:rsidRPr="00914D5E">
        <w:rPr>
          <w:rFonts w:cstheme="minorHAnsi"/>
          <w:b/>
          <w:bCs/>
          <w:i/>
          <w:iCs/>
          <w:color w:val="000000" w:themeColor="text1"/>
          <w:szCs w:val="24"/>
        </w:rPr>
        <w:t>ых</w:t>
      </w:r>
      <w:r w:rsidR="000B49CC" w:rsidRPr="00914D5E">
        <w:rPr>
          <w:rFonts w:cstheme="minorHAnsi"/>
          <w:b/>
          <w:bCs/>
          <w:i/>
          <w:iCs/>
          <w:color w:val="000000" w:themeColor="text1"/>
          <w:szCs w:val="24"/>
        </w:rPr>
        <w:t xml:space="preserve"> широкополосн</w:t>
      </w:r>
      <w:r w:rsidR="008023DE" w:rsidRPr="00914D5E">
        <w:rPr>
          <w:rFonts w:cstheme="minorHAnsi"/>
          <w:b/>
          <w:bCs/>
          <w:i/>
          <w:iCs/>
          <w:color w:val="000000" w:themeColor="text1"/>
          <w:szCs w:val="24"/>
        </w:rPr>
        <w:t>ых инфраструктуры и услуг</w:t>
      </w:r>
      <w:r w:rsidR="00C03DA8" w:rsidRPr="00914D5E">
        <w:rPr>
          <w:rFonts w:cstheme="minorHAnsi"/>
          <w:iCs/>
          <w:color w:val="000000" w:themeColor="text1"/>
          <w:szCs w:val="24"/>
        </w:rPr>
        <w:t>"</w:t>
      </w:r>
      <w:r w:rsidRPr="00914D5E">
        <w:rPr>
          <w:szCs w:val="24"/>
        </w:rPr>
        <w:t>.</w:t>
      </w:r>
      <w:bookmarkEnd w:id="130"/>
      <w:r w:rsidRPr="00914D5E">
        <w:rPr>
          <w:szCs w:val="24"/>
        </w:rPr>
        <w:t xml:space="preserve"> </w:t>
      </w:r>
      <w:bookmarkStart w:id="131" w:name="lt_pId211"/>
      <w:r w:rsidR="00424BB6">
        <w:rPr>
          <w:szCs w:val="24"/>
        </w:rPr>
        <w:t xml:space="preserve">В </w:t>
      </w:r>
      <w:r w:rsidR="00424BB6" w:rsidRPr="00914D5E">
        <w:t>документ</w:t>
      </w:r>
      <w:r w:rsidR="00424BB6">
        <w:t>е</w:t>
      </w:r>
      <w:r w:rsidR="00424BB6" w:rsidRPr="00914D5E">
        <w:t xml:space="preserve"> </w:t>
      </w:r>
      <w:r w:rsidR="00A055FD" w:rsidRPr="00914D5E">
        <w:t>предлагается направить усилия в рамках региональной инициативы на содействие обеспечению возможности установления высокоскоростных соединений путем развертывания способной к восстановлению и современной инфраструктуры, включая технологию 5G, и совместного использования инфраструктуры различными секторами (как в случае с сетями для передачи электроэнергии) на основе применения эффективных механизмов контроля качества обслуживания в интересах эффективного и результативного развития ИКТ.</w:t>
      </w:r>
      <w:bookmarkEnd w:id="131"/>
    </w:p>
    <w:bookmarkStart w:id="132" w:name="lt_pId212"/>
    <w:p w:rsidR="001F6830" w:rsidRPr="00914D5E" w:rsidRDefault="00A224AA" w:rsidP="00F741CF">
      <w:pPr>
        <w:pStyle w:val="Reasons"/>
        <w:spacing w:after="120"/>
        <w:jc w:val="both"/>
        <w:rPr>
          <w:rFonts w:asciiTheme="minorHAnsi" w:hAnsiTheme="minorHAnsi"/>
          <w:szCs w:val="24"/>
        </w:rPr>
      </w:pPr>
      <w:r w:rsidRPr="00914D5E">
        <w:fldChar w:fldCharType="begin"/>
      </w:r>
      <w:r w:rsidRPr="00914D5E">
        <w:instrText xml:space="preserve"> HYPERLINK "https://www.itu.int/md/D14-RPMEUR-C-0034/en" </w:instrText>
      </w:r>
      <w:r w:rsidRPr="00914D5E">
        <w:fldChar w:fldCharType="separate"/>
      </w:r>
      <w:r w:rsidR="00C03DA8" w:rsidRPr="00914D5E">
        <w:rPr>
          <w:rStyle w:val="Hyperlink"/>
        </w:rPr>
        <w:t>Документ</w:t>
      </w:r>
      <w:r w:rsidRPr="00914D5E">
        <w:rPr>
          <w:rStyle w:val="Hyperlink"/>
        </w:rPr>
        <w:t xml:space="preserve"> 34</w:t>
      </w:r>
      <w:r w:rsidRPr="00914D5E">
        <w:fldChar w:fldCharType="end"/>
      </w:r>
      <w:r w:rsidRPr="00914D5E">
        <w:t xml:space="preserve">: </w:t>
      </w:r>
      <w:r w:rsidR="00C03DA8" w:rsidRPr="00914D5E">
        <w:t>Республик</w:t>
      </w:r>
      <w:r w:rsidR="00F741CF">
        <w:t>а</w:t>
      </w:r>
      <w:r w:rsidR="00C03DA8" w:rsidRPr="00914D5E">
        <w:t xml:space="preserve"> Черногори</w:t>
      </w:r>
      <w:r w:rsidR="00F741CF">
        <w:t>я</w:t>
      </w:r>
      <w:r w:rsidR="00C03DA8" w:rsidRPr="00914D5E">
        <w:t xml:space="preserve"> представ</w:t>
      </w:r>
      <w:r w:rsidR="00F741CF">
        <w:t>и</w:t>
      </w:r>
      <w:r w:rsidR="00C03DA8" w:rsidRPr="00914D5E">
        <w:t>л</w:t>
      </w:r>
      <w:r w:rsidR="00F741CF">
        <w:t>а</w:t>
      </w:r>
      <w:r w:rsidR="00C03DA8" w:rsidRPr="00914D5E">
        <w:t xml:space="preserve"> документ, озаглавленный "</w:t>
      </w:r>
      <w:r w:rsidR="006C39E5" w:rsidRPr="00914D5E">
        <w:rPr>
          <w:rFonts w:cstheme="minorHAnsi"/>
          <w:b/>
          <w:bCs/>
          <w:i/>
          <w:iCs/>
          <w:color w:val="000000" w:themeColor="text1"/>
          <w:szCs w:val="24"/>
        </w:rPr>
        <w:t xml:space="preserve">Региональная инициатива в отношении </w:t>
      </w:r>
      <w:r w:rsidR="008023DE" w:rsidRPr="00914D5E">
        <w:rPr>
          <w:rFonts w:cstheme="minorHAnsi"/>
          <w:b/>
          <w:bCs/>
          <w:i/>
          <w:iCs/>
          <w:color w:val="000000" w:themeColor="text1"/>
          <w:szCs w:val="24"/>
        </w:rPr>
        <w:t>повсеместно распространенных способных к восстановлению высокоскоростных широкополосных инфраструктуры и услуг</w:t>
      </w:r>
      <w:r w:rsidR="00C03DA8" w:rsidRPr="00914D5E">
        <w:t>"</w:t>
      </w:r>
      <w:r w:rsidRPr="00914D5E">
        <w:t>.</w:t>
      </w:r>
      <w:bookmarkEnd w:id="132"/>
      <w:r w:rsidRPr="00914D5E">
        <w:t xml:space="preserve"> </w:t>
      </w:r>
      <w:bookmarkStart w:id="133" w:name="lt_pId213"/>
      <w:r w:rsidR="001F6830" w:rsidRPr="00914D5E">
        <w:rPr>
          <w:rFonts w:asciiTheme="minorHAnsi" w:hAnsiTheme="minorHAnsi"/>
        </w:rPr>
        <w:t>В документе предлагается реализовать региональную инициативу, направленную на создание возможностей для установления надежных сверхскоростных широкополосных соединений, в том числе с использованием появляющейся технологии 5G, в целях обеспечения ускоренного устойчивого развития в средне- и долгосрочной перспективе.</w:t>
      </w:r>
      <w:bookmarkEnd w:id="133"/>
    </w:p>
    <w:p w:rsidR="001F6830" w:rsidRPr="00914D5E" w:rsidRDefault="001F6830" w:rsidP="00914D5E">
      <w:pPr>
        <w:pStyle w:val="Reasons"/>
        <w:spacing w:after="120"/>
        <w:jc w:val="both"/>
        <w:rPr>
          <w:rFonts w:asciiTheme="minorHAnsi" w:hAnsiTheme="minorHAnsi"/>
        </w:rPr>
      </w:pPr>
      <w:bookmarkStart w:id="134" w:name="lt_pId214"/>
      <w:r w:rsidRPr="00914D5E">
        <w:rPr>
          <w:rFonts w:asciiTheme="minorHAnsi" w:hAnsiTheme="minorHAnsi"/>
        </w:rPr>
        <w:t>Документы 21, 28 и 34 были представлены вместе, учитывая их общую направленность на обеспечение инфраструктуры высокоскоростной связи.</w:t>
      </w:r>
      <w:bookmarkEnd w:id="134"/>
    </w:p>
    <w:p w:rsidR="001F6830" w:rsidRPr="00914D5E" w:rsidRDefault="001F6830" w:rsidP="00914D5E">
      <w:pPr>
        <w:pStyle w:val="Reasons"/>
        <w:spacing w:after="120"/>
        <w:jc w:val="both"/>
        <w:rPr>
          <w:rFonts w:asciiTheme="minorHAnsi" w:hAnsiTheme="minorHAnsi"/>
        </w:rPr>
      </w:pPr>
      <w:bookmarkStart w:id="135" w:name="lt_pId215"/>
      <w:r w:rsidRPr="00914D5E">
        <w:rPr>
          <w:rFonts w:asciiTheme="minorHAnsi" w:hAnsiTheme="minorHAnsi"/>
        </w:rPr>
        <w:t>Участники собрания также рассмотрели документы 22 и 27, учитывая их направленность на внедрение технологии 5G (как было подчеркнуто, надлежащим термином, применяемым МСЭ, является IMT-2020), которая также обеспечивает высокоскоростной доступ.</w:t>
      </w:r>
      <w:bookmarkEnd w:id="135"/>
      <w:r w:rsidRPr="00914D5E">
        <w:rPr>
          <w:rFonts w:asciiTheme="minorHAnsi" w:hAnsiTheme="minorHAnsi"/>
        </w:rPr>
        <w:t xml:space="preserve"> </w:t>
      </w:r>
      <w:bookmarkStart w:id="136" w:name="lt_pId216"/>
      <w:r w:rsidRPr="00914D5E">
        <w:rPr>
          <w:rFonts w:asciiTheme="minorHAnsi" w:hAnsiTheme="minorHAnsi"/>
        </w:rPr>
        <w:t>Участники собрания признали существование отличий в обеспечении высокоскоростного доступа в разных частях Европы и, соответственно, необходимость оказать содействие в развитии новой инфраструктуры для обеспечения такого доступа там, где это необходимо.</w:t>
      </w:r>
      <w:bookmarkEnd w:id="136"/>
      <w:r w:rsidRPr="00914D5E">
        <w:rPr>
          <w:rFonts w:asciiTheme="minorHAnsi" w:hAnsiTheme="minorHAnsi"/>
        </w:rPr>
        <w:t xml:space="preserve"> </w:t>
      </w:r>
    </w:p>
    <w:p w:rsidR="001F6830" w:rsidRPr="00914D5E" w:rsidRDefault="001F6830" w:rsidP="00914D5E">
      <w:pPr>
        <w:pStyle w:val="Reasons"/>
        <w:spacing w:after="120"/>
        <w:jc w:val="both"/>
        <w:rPr>
          <w:rFonts w:asciiTheme="minorHAnsi" w:hAnsiTheme="minorHAnsi"/>
        </w:rPr>
      </w:pPr>
      <w:bookmarkStart w:id="137" w:name="lt_pId217"/>
      <w:r w:rsidRPr="00914D5E">
        <w:rPr>
          <w:rFonts w:asciiTheme="minorHAnsi" w:hAnsiTheme="minorHAnsi"/>
        </w:rPr>
        <w:lastRenderedPageBreak/>
        <w:t>Участники собрания также решили использовать термин "широкополосный", а не "высокоскоростной" в отношении вопросов указанных в этих документах для обеспечения соответствия с другими документами, а также для отражения того, что предметом документов 21, 28 и 34 является больше инфраструктура на основе волоконно-оптических кабелей, а не технология 5G.</w:t>
      </w:r>
      <w:bookmarkEnd w:id="137"/>
      <w:r w:rsidRPr="00914D5E">
        <w:rPr>
          <w:rFonts w:asciiTheme="minorHAnsi" w:hAnsiTheme="minorHAnsi"/>
        </w:rPr>
        <w:t xml:space="preserve"> </w:t>
      </w:r>
    </w:p>
    <w:p w:rsidR="001F6830" w:rsidRPr="00914D5E" w:rsidRDefault="001F6830" w:rsidP="00914D5E">
      <w:pPr>
        <w:pStyle w:val="Reasons"/>
        <w:spacing w:after="120"/>
        <w:jc w:val="both"/>
        <w:rPr>
          <w:rFonts w:asciiTheme="minorHAnsi" w:hAnsiTheme="minorHAnsi"/>
        </w:rPr>
      </w:pPr>
      <w:bookmarkStart w:id="138" w:name="lt_pId218"/>
      <w:r w:rsidRPr="00914D5E">
        <w:rPr>
          <w:rFonts w:asciiTheme="minorHAnsi" w:hAnsiTheme="minorHAnsi"/>
        </w:rPr>
        <w:t>В ходе собрания было признано, что документы 22 и 27 посвящены управлению использованием спектра.</w:t>
      </w:r>
      <w:bookmarkEnd w:id="138"/>
      <w:r w:rsidRPr="00914D5E">
        <w:rPr>
          <w:rFonts w:asciiTheme="minorHAnsi" w:hAnsiTheme="minorHAnsi"/>
        </w:rPr>
        <w:t xml:space="preserve"> </w:t>
      </w:r>
    </w:p>
    <w:p w:rsidR="00A224AA" w:rsidRPr="00914D5E" w:rsidRDefault="001F6830" w:rsidP="00914D5E">
      <w:pPr>
        <w:pStyle w:val="Reasons"/>
        <w:spacing w:after="120"/>
        <w:jc w:val="both"/>
        <w:rPr>
          <w:rFonts w:asciiTheme="minorHAnsi" w:hAnsiTheme="minorHAnsi"/>
        </w:rPr>
      </w:pPr>
      <w:bookmarkStart w:id="139" w:name="lt_pId219"/>
      <w:r w:rsidRPr="00914D5E">
        <w:rPr>
          <w:rFonts w:asciiTheme="minorHAnsi" w:hAnsiTheme="minorHAnsi"/>
        </w:rPr>
        <w:t>В ходе РПС-ЕВР данные документы были приняты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  <w:bookmarkEnd w:id="139"/>
      <w:r w:rsidR="00A224AA" w:rsidRPr="00914D5E">
        <w:rPr>
          <w:rFonts w:asciiTheme="minorHAnsi" w:hAnsiTheme="minorHAnsi"/>
        </w:rPr>
        <w:t> </w:t>
      </w:r>
    </w:p>
    <w:bookmarkStart w:id="140" w:name="lt_pId220"/>
    <w:p w:rsidR="00984266" w:rsidRPr="00914D5E" w:rsidRDefault="00A224AA" w:rsidP="00F741CF">
      <w:pPr>
        <w:pStyle w:val="Reasons"/>
        <w:spacing w:after="120"/>
        <w:jc w:val="both"/>
        <w:rPr>
          <w:rFonts w:asciiTheme="minorHAnsi" w:hAnsiTheme="minorHAnsi"/>
          <w:szCs w:val="24"/>
        </w:rPr>
      </w:pPr>
      <w:r w:rsidRPr="00914D5E">
        <w:fldChar w:fldCharType="begin"/>
      </w:r>
      <w:r w:rsidRPr="00914D5E">
        <w:instrText xml:space="preserve"> HYPERLINK "https://www.itu.int/md/D14-RPMEUR-C-0023/en" </w:instrText>
      </w:r>
      <w:r w:rsidRPr="00914D5E">
        <w:fldChar w:fldCharType="separate"/>
      </w:r>
      <w:r w:rsidR="00C03DA8" w:rsidRPr="00914D5E">
        <w:rPr>
          <w:rStyle w:val="Hyperlink"/>
        </w:rPr>
        <w:t>Документ</w:t>
      </w:r>
      <w:r w:rsidRPr="00914D5E">
        <w:rPr>
          <w:rStyle w:val="Hyperlink"/>
        </w:rPr>
        <w:t xml:space="preserve"> 23</w:t>
      </w:r>
      <w:r w:rsidRPr="00914D5E">
        <w:fldChar w:fldCharType="end"/>
      </w:r>
      <w:r w:rsidRPr="00914D5E">
        <w:t xml:space="preserve">: </w:t>
      </w:r>
      <w:r w:rsidR="00C03DA8" w:rsidRPr="00914D5E">
        <w:t>Республик</w:t>
      </w:r>
      <w:r w:rsidR="00F741CF">
        <w:t>а</w:t>
      </w:r>
      <w:r w:rsidR="00C03DA8" w:rsidRPr="00914D5E">
        <w:t xml:space="preserve"> Польша представ</w:t>
      </w:r>
      <w:r w:rsidR="00F741CF">
        <w:t xml:space="preserve">ила </w:t>
      </w:r>
      <w:r w:rsidR="00C03DA8" w:rsidRPr="00914D5E">
        <w:t>документ, озаглавленный "</w:t>
      </w:r>
      <w:r w:rsidR="001F6830" w:rsidRPr="00914D5E">
        <w:rPr>
          <w:b/>
        </w:rPr>
        <w:t>Ориентированный на граждан подход к созданию услуг для национальных администраций</w:t>
      </w:r>
      <w:r w:rsidR="00C03DA8" w:rsidRPr="00914D5E">
        <w:rPr>
          <w:rFonts w:cstheme="minorHAnsi"/>
          <w:iCs/>
          <w:color w:val="000000" w:themeColor="text1"/>
          <w:szCs w:val="24"/>
        </w:rPr>
        <w:t>"</w:t>
      </w:r>
      <w:r w:rsidRPr="00914D5E">
        <w:rPr>
          <w:rFonts w:cstheme="minorHAnsi"/>
          <w:color w:val="000000" w:themeColor="text1"/>
          <w:szCs w:val="24"/>
        </w:rPr>
        <w:t>.</w:t>
      </w:r>
      <w:bookmarkEnd w:id="140"/>
      <w:r w:rsidRPr="00914D5E">
        <w:rPr>
          <w:rFonts w:cstheme="minorHAnsi"/>
          <w:color w:val="000000" w:themeColor="text1"/>
          <w:szCs w:val="24"/>
        </w:rPr>
        <w:t xml:space="preserve"> </w:t>
      </w:r>
      <w:bookmarkStart w:id="141" w:name="lt_pId221"/>
      <w:r w:rsidR="00F741CF">
        <w:rPr>
          <w:rFonts w:cstheme="minorHAnsi"/>
          <w:color w:val="000000" w:themeColor="text1"/>
          <w:szCs w:val="24"/>
        </w:rPr>
        <w:t xml:space="preserve">В </w:t>
      </w:r>
      <w:r w:rsidR="00F741CF" w:rsidRPr="00914D5E">
        <w:rPr>
          <w:rFonts w:asciiTheme="minorHAnsi" w:hAnsiTheme="minorHAnsi"/>
        </w:rPr>
        <w:t>документ</w:t>
      </w:r>
      <w:r w:rsidR="00F741CF">
        <w:rPr>
          <w:rFonts w:asciiTheme="minorHAnsi" w:hAnsiTheme="minorHAnsi"/>
        </w:rPr>
        <w:t>е</w:t>
      </w:r>
      <w:r w:rsidR="00F741CF" w:rsidRPr="00914D5E">
        <w:rPr>
          <w:rFonts w:asciiTheme="minorHAnsi" w:hAnsiTheme="minorHAnsi"/>
        </w:rPr>
        <w:t xml:space="preserve"> </w:t>
      </w:r>
      <w:r w:rsidR="00984266" w:rsidRPr="00914D5E">
        <w:rPr>
          <w:rFonts w:asciiTheme="minorHAnsi" w:hAnsiTheme="minorHAnsi"/>
        </w:rPr>
        <w:t>предлагается реализовать региональную инициативу, направленную на содействие разработке ориентированных на граждан услуг, которые должны быть доступны всем членам общества.</w:t>
      </w:r>
      <w:bookmarkEnd w:id="141"/>
      <w:r w:rsidR="00984266" w:rsidRPr="00914D5E">
        <w:rPr>
          <w:rFonts w:asciiTheme="minorHAnsi" w:hAnsiTheme="minorHAnsi"/>
        </w:rPr>
        <w:t xml:space="preserve"> </w:t>
      </w:r>
      <w:bookmarkStart w:id="142" w:name="lt_pId222"/>
      <w:r w:rsidR="00984266" w:rsidRPr="00914D5E">
        <w:rPr>
          <w:rFonts w:asciiTheme="minorHAnsi" w:hAnsiTheme="minorHAnsi"/>
        </w:rPr>
        <w:t>Цель заключается в том, чтобы трансформировать и заменить традиционные, основанные на использовании бумаги методы административной работы цифровыми технологиями, позволяющими гражданам удовлетворять свои потребности и выполнять свои функции административного характера.</w:t>
      </w:r>
      <w:bookmarkEnd w:id="142"/>
    </w:p>
    <w:p w:rsidR="00A224AA" w:rsidRPr="00F741CF" w:rsidRDefault="00984266" w:rsidP="00914D5E">
      <w:pPr>
        <w:pStyle w:val="Reasons"/>
        <w:spacing w:after="120"/>
        <w:jc w:val="both"/>
        <w:rPr>
          <w:rFonts w:asciiTheme="minorHAnsi" w:hAnsiTheme="minorHAnsi"/>
          <w:sz w:val="24"/>
        </w:rPr>
      </w:pPr>
      <w:bookmarkStart w:id="143" w:name="lt_pId223"/>
      <w:r w:rsidRPr="00F741CF">
        <w:rPr>
          <w:rFonts w:asciiTheme="minorHAnsi" w:hAnsiTheme="minorHAnsi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  <w:bookmarkEnd w:id="143"/>
      <w:r w:rsidR="00A224AA" w:rsidRPr="00F741CF">
        <w:rPr>
          <w:rFonts w:asciiTheme="minorHAnsi" w:hAnsiTheme="minorHAnsi"/>
        </w:rPr>
        <w:t> </w:t>
      </w:r>
    </w:p>
    <w:bookmarkStart w:id="144" w:name="lt_pId224"/>
    <w:p w:rsidR="000D6910" w:rsidRPr="00F741CF" w:rsidRDefault="00A224AA" w:rsidP="00F741CF">
      <w:pPr>
        <w:pStyle w:val="Reasons"/>
        <w:spacing w:after="120"/>
        <w:jc w:val="both"/>
        <w:rPr>
          <w:rFonts w:asciiTheme="minorHAnsi" w:hAnsiTheme="minorHAnsi"/>
        </w:rPr>
      </w:pPr>
      <w:r w:rsidRPr="00F741CF">
        <w:fldChar w:fldCharType="begin"/>
      </w:r>
      <w:r w:rsidRPr="00F741CF">
        <w:instrText xml:space="preserve"> HYPERLINK "https://www.itu.int/md/D14-RPMEUR-C-0025/en" </w:instrText>
      </w:r>
      <w:r w:rsidRPr="00F741CF">
        <w:fldChar w:fldCharType="separate"/>
      </w:r>
      <w:r w:rsidR="00C03DA8" w:rsidRPr="00F741CF">
        <w:rPr>
          <w:rStyle w:val="Hyperlink"/>
        </w:rPr>
        <w:t>Документ</w:t>
      </w:r>
      <w:r w:rsidRPr="00F741CF">
        <w:rPr>
          <w:rStyle w:val="Hyperlink"/>
        </w:rPr>
        <w:t xml:space="preserve"> 25</w:t>
      </w:r>
      <w:r w:rsidRPr="00F741CF">
        <w:fldChar w:fldCharType="end"/>
      </w:r>
      <w:r w:rsidRPr="00F741CF">
        <w:t xml:space="preserve">: </w:t>
      </w:r>
      <w:r w:rsidR="00C03DA8" w:rsidRPr="00F741CF">
        <w:t>Республик</w:t>
      </w:r>
      <w:r w:rsidR="00F741CF">
        <w:t>а</w:t>
      </w:r>
      <w:r w:rsidR="00C03DA8" w:rsidRPr="00F741CF">
        <w:t xml:space="preserve"> Серби</w:t>
      </w:r>
      <w:r w:rsidR="00F741CF">
        <w:t>я</w:t>
      </w:r>
      <w:r w:rsidR="00C03DA8" w:rsidRPr="00F741CF">
        <w:t xml:space="preserve"> представ</w:t>
      </w:r>
      <w:r w:rsidR="00F741CF">
        <w:t xml:space="preserve">ила </w:t>
      </w:r>
      <w:r w:rsidR="00C03DA8" w:rsidRPr="00F741CF">
        <w:t>документ, озаглавленный "</w:t>
      </w:r>
      <w:r w:rsidR="00575F77" w:rsidRPr="00F741CF">
        <w:rPr>
          <w:rFonts w:cstheme="minorHAnsi"/>
          <w:b/>
          <w:bCs/>
          <w:i/>
          <w:iCs/>
          <w:color w:val="000000" w:themeColor="text1"/>
          <w:szCs w:val="24"/>
        </w:rPr>
        <w:t xml:space="preserve">Предложение по реализации новой </w:t>
      </w:r>
      <w:r w:rsidR="000D6910" w:rsidRPr="00F741CF">
        <w:rPr>
          <w:rFonts w:cstheme="minorHAnsi"/>
          <w:b/>
          <w:bCs/>
          <w:i/>
          <w:iCs/>
          <w:color w:val="000000" w:themeColor="text1"/>
          <w:szCs w:val="24"/>
        </w:rPr>
        <w:t>р</w:t>
      </w:r>
      <w:r w:rsidR="00575F77" w:rsidRPr="00F741CF">
        <w:rPr>
          <w:rFonts w:cstheme="minorHAnsi"/>
          <w:b/>
          <w:bCs/>
          <w:i/>
          <w:iCs/>
          <w:color w:val="000000" w:themeColor="text1"/>
          <w:szCs w:val="24"/>
        </w:rPr>
        <w:t>егиональной инициативы в отношении ускорения эффективной цифровизации Европы</w:t>
      </w:r>
      <w:r w:rsidR="00C03DA8" w:rsidRPr="00F741CF">
        <w:rPr>
          <w:rFonts w:cstheme="minorHAnsi"/>
          <w:iCs/>
          <w:color w:val="000000" w:themeColor="text1"/>
          <w:szCs w:val="24"/>
        </w:rPr>
        <w:t>"</w:t>
      </w:r>
      <w:r w:rsidRPr="00F741CF">
        <w:rPr>
          <w:rFonts w:cstheme="minorHAnsi"/>
          <w:color w:val="000000" w:themeColor="text1"/>
          <w:szCs w:val="24"/>
        </w:rPr>
        <w:t>.</w:t>
      </w:r>
      <w:bookmarkEnd w:id="144"/>
      <w:r w:rsidRPr="00F741CF">
        <w:rPr>
          <w:rFonts w:cstheme="minorHAnsi"/>
          <w:color w:val="000000" w:themeColor="text1"/>
          <w:szCs w:val="24"/>
        </w:rPr>
        <w:t xml:space="preserve"> </w:t>
      </w:r>
      <w:bookmarkStart w:id="145" w:name="lt_pId225"/>
      <w:r w:rsidR="00F741CF">
        <w:rPr>
          <w:rFonts w:cstheme="minorHAnsi"/>
          <w:color w:val="000000" w:themeColor="text1"/>
          <w:szCs w:val="24"/>
        </w:rPr>
        <w:t xml:space="preserve">В </w:t>
      </w:r>
      <w:r w:rsidR="00F741CF" w:rsidRPr="00F741CF">
        <w:rPr>
          <w:rFonts w:asciiTheme="minorHAnsi" w:hAnsiTheme="minorHAnsi"/>
        </w:rPr>
        <w:t>документ</w:t>
      </w:r>
      <w:r w:rsidR="00F741CF">
        <w:rPr>
          <w:rFonts w:asciiTheme="minorHAnsi" w:hAnsiTheme="minorHAnsi"/>
        </w:rPr>
        <w:t>е</w:t>
      </w:r>
      <w:r w:rsidR="00F741CF" w:rsidRPr="00F741CF">
        <w:rPr>
          <w:rFonts w:asciiTheme="minorHAnsi" w:hAnsiTheme="minorHAnsi"/>
        </w:rPr>
        <w:t xml:space="preserve"> </w:t>
      </w:r>
      <w:r w:rsidR="000D6910" w:rsidRPr="00F741CF">
        <w:rPr>
          <w:rFonts w:asciiTheme="minorHAnsi" w:hAnsiTheme="minorHAnsi"/>
        </w:rPr>
        <w:t>предлагается реализовать региональную инициативу, направленную на создание на национальном и региональном уровнях потенциала, необходимого для ускорения процесса цифровизации.</w:t>
      </w:r>
      <w:bookmarkEnd w:id="145"/>
      <w:r w:rsidR="000D6910" w:rsidRPr="00F741CF">
        <w:rPr>
          <w:rFonts w:asciiTheme="minorHAnsi" w:hAnsiTheme="minorHAnsi"/>
        </w:rPr>
        <w:t xml:space="preserve"> </w:t>
      </w:r>
    </w:p>
    <w:p w:rsidR="00A224AA" w:rsidRPr="00F741CF" w:rsidRDefault="000D6910" w:rsidP="00914D5E">
      <w:pPr>
        <w:pStyle w:val="Reasons"/>
        <w:spacing w:after="120"/>
        <w:jc w:val="both"/>
        <w:rPr>
          <w:rFonts w:asciiTheme="minorHAnsi" w:hAnsiTheme="minorHAnsi"/>
          <w:szCs w:val="24"/>
        </w:rPr>
      </w:pPr>
      <w:bookmarkStart w:id="146" w:name="lt_pId226"/>
      <w:r w:rsidRPr="00F741CF">
        <w:rPr>
          <w:rFonts w:asciiTheme="minorHAnsi" w:hAnsiTheme="minorHAnsi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  <w:bookmarkEnd w:id="146"/>
    </w:p>
    <w:bookmarkStart w:id="147" w:name="lt_pId227"/>
    <w:p w:rsidR="006E2CDE" w:rsidRPr="00F741CF" w:rsidRDefault="00A224AA" w:rsidP="00F741CF">
      <w:pPr>
        <w:pStyle w:val="Reasons"/>
        <w:spacing w:after="120"/>
        <w:jc w:val="both"/>
        <w:rPr>
          <w:rFonts w:asciiTheme="minorHAnsi" w:hAnsiTheme="minorHAnsi"/>
        </w:rPr>
      </w:pPr>
      <w:r w:rsidRPr="00914D5E">
        <w:fldChar w:fldCharType="begin"/>
      </w:r>
      <w:r w:rsidRPr="00914D5E">
        <w:instrText xml:space="preserve"> HYPERLINK "https://www.itu.int/md/D14-RPMEUR-C-0030/en" </w:instrText>
      </w:r>
      <w:r w:rsidRPr="00914D5E">
        <w:fldChar w:fldCharType="separate"/>
      </w:r>
      <w:r w:rsidR="00C03DA8" w:rsidRPr="00914D5E">
        <w:rPr>
          <w:rStyle w:val="Hyperlink"/>
        </w:rPr>
        <w:t>Документ</w:t>
      </w:r>
      <w:r w:rsidRPr="00914D5E">
        <w:rPr>
          <w:rStyle w:val="Hyperlink"/>
        </w:rPr>
        <w:t xml:space="preserve"> 30</w:t>
      </w:r>
      <w:r w:rsidRPr="00914D5E">
        <w:fldChar w:fldCharType="end"/>
      </w:r>
      <w:r w:rsidRPr="00914D5E">
        <w:t xml:space="preserve">: </w:t>
      </w:r>
      <w:r w:rsidR="00C03DA8" w:rsidRPr="00914D5E">
        <w:t>Республик</w:t>
      </w:r>
      <w:r w:rsidR="00F741CF">
        <w:t>а</w:t>
      </w:r>
      <w:r w:rsidR="00C03DA8" w:rsidRPr="00914D5E">
        <w:t xml:space="preserve"> Албани</w:t>
      </w:r>
      <w:r w:rsidR="00F741CF">
        <w:t>я</w:t>
      </w:r>
      <w:r w:rsidR="00C03DA8" w:rsidRPr="00914D5E">
        <w:t xml:space="preserve"> представ</w:t>
      </w:r>
      <w:r w:rsidR="00F741CF">
        <w:t xml:space="preserve">ила </w:t>
      </w:r>
      <w:r w:rsidR="00C03DA8" w:rsidRPr="00914D5E">
        <w:t>документ, озаглавленный "</w:t>
      </w:r>
      <w:r w:rsidR="006E2CDE" w:rsidRPr="00914D5E">
        <w:rPr>
          <w:rFonts w:cstheme="minorHAnsi"/>
          <w:b/>
          <w:bCs/>
          <w:i/>
          <w:iCs/>
          <w:color w:val="000000" w:themeColor="text1"/>
          <w:szCs w:val="24"/>
        </w:rPr>
        <w:t>Региональная инициатива в отношении ориентированных на ИКТ инновационных экосистем</w:t>
      </w:r>
      <w:r w:rsidR="00C03DA8" w:rsidRPr="00914D5E">
        <w:rPr>
          <w:rFonts w:cstheme="minorHAnsi"/>
          <w:iCs/>
          <w:color w:val="000000" w:themeColor="text1"/>
          <w:szCs w:val="24"/>
        </w:rPr>
        <w:t>"</w:t>
      </w:r>
      <w:r w:rsidRPr="00914D5E">
        <w:rPr>
          <w:szCs w:val="24"/>
        </w:rPr>
        <w:t>.</w:t>
      </w:r>
      <w:bookmarkEnd w:id="147"/>
      <w:r w:rsidRPr="00914D5E">
        <w:rPr>
          <w:szCs w:val="24"/>
        </w:rPr>
        <w:t xml:space="preserve"> </w:t>
      </w:r>
      <w:bookmarkStart w:id="148" w:name="lt_pId228"/>
      <w:r w:rsidR="00F741CF">
        <w:rPr>
          <w:szCs w:val="24"/>
        </w:rPr>
        <w:t xml:space="preserve">В </w:t>
      </w:r>
      <w:r w:rsidR="00F741CF" w:rsidRPr="00914D5E">
        <w:rPr>
          <w:rFonts w:asciiTheme="minorHAnsi" w:hAnsiTheme="minorHAnsi"/>
        </w:rPr>
        <w:t>документ</w:t>
      </w:r>
      <w:r w:rsidR="00F741CF">
        <w:rPr>
          <w:rFonts w:asciiTheme="minorHAnsi" w:hAnsiTheme="minorHAnsi"/>
        </w:rPr>
        <w:t>е</w:t>
      </w:r>
      <w:r w:rsidR="00F741CF" w:rsidRPr="00914D5E">
        <w:rPr>
          <w:rFonts w:asciiTheme="minorHAnsi" w:hAnsiTheme="minorHAnsi"/>
        </w:rPr>
        <w:t xml:space="preserve"> </w:t>
      </w:r>
      <w:r w:rsidR="006E2CDE" w:rsidRPr="00914D5E">
        <w:rPr>
          <w:rFonts w:asciiTheme="minorHAnsi" w:hAnsiTheme="minorHAnsi"/>
        </w:rPr>
        <w:t xml:space="preserve">предлагается подтвердить необходимость поддержки и даже интенсификации реализации региональной инициативы, направленной на активизацию ведения предпринимательской деятельности и формирования инновационной культуры на региональном и местном уровнях </w:t>
      </w:r>
      <w:r w:rsidR="006E2CDE" w:rsidRPr="00F741CF">
        <w:rPr>
          <w:rFonts w:asciiTheme="minorHAnsi" w:hAnsiTheme="minorHAnsi"/>
        </w:rPr>
        <w:t>благодаря внедрению ИКТ.</w:t>
      </w:r>
      <w:bookmarkEnd w:id="148"/>
      <w:r w:rsidR="006E2CDE" w:rsidRPr="00F741CF">
        <w:rPr>
          <w:rFonts w:asciiTheme="minorHAnsi" w:hAnsiTheme="minorHAnsi"/>
        </w:rPr>
        <w:t xml:space="preserve"> </w:t>
      </w:r>
    </w:p>
    <w:p w:rsidR="00A224AA" w:rsidRPr="00F741CF" w:rsidRDefault="006E2CDE" w:rsidP="00914D5E">
      <w:pPr>
        <w:pStyle w:val="Reasons"/>
        <w:spacing w:after="120"/>
        <w:jc w:val="both"/>
        <w:rPr>
          <w:rFonts w:asciiTheme="minorHAnsi" w:hAnsiTheme="minorHAnsi"/>
        </w:rPr>
      </w:pPr>
      <w:bookmarkStart w:id="149" w:name="lt_pId229"/>
      <w:r w:rsidRPr="00F741CF">
        <w:rPr>
          <w:rFonts w:asciiTheme="minorHAnsi" w:hAnsiTheme="minorHAnsi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  <w:bookmarkEnd w:id="149"/>
      <w:r w:rsidR="00A224AA" w:rsidRPr="00F741CF">
        <w:rPr>
          <w:rFonts w:asciiTheme="minorHAnsi" w:hAnsiTheme="minorHAnsi"/>
        </w:rPr>
        <w:t> </w:t>
      </w:r>
    </w:p>
    <w:bookmarkStart w:id="150" w:name="lt_pId230"/>
    <w:p w:rsidR="00772323" w:rsidRPr="00F741CF" w:rsidRDefault="00A224AA" w:rsidP="00F741CF">
      <w:pPr>
        <w:pStyle w:val="Reasons"/>
        <w:spacing w:after="120"/>
        <w:jc w:val="both"/>
        <w:rPr>
          <w:rFonts w:asciiTheme="minorHAnsi" w:hAnsiTheme="minorHAnsi"/>
        </w:rPr>
      </w:pPr>
      <w:r w:rsidRPr="00F741CF">
        <w:fldChar w:fldCharType="begin"/>
      </w:r>
      <w:r w:rsidRPr="00F741CF">
        <w:instrText xml:space="preserve"> HYPERLINK "https://www.itu.int/md/D14-RPMEUR-C-0037/en" </w:instrText>
      </w:r>
      <w:r w:rsidRPr="00F741CF">
        <w:fldChar w:fldCharType="separate"/>
      </w:r>
      <w:r w:rsidR="00C03DA8" w:rsidRPr="00F741CF">
        <w:rPr>
          <w:rStyle w:val="Hyperlink"/>
        </w:rPr>
        <w:t>Документ</w:t>
      </w:r>
      <w:r w:rsidRPr="00F741CF">
        <w:rPr>
          <w:rStyle w:val="Hyperlink"/>
        </w:rPr>
        <w:t xml:space="preserve"> 37</w:t>
      </w:r>
      <w:r w:rsidRPr="00F741CF">
        <w:fldChar w:fldCharType="end"/>
      </w:r>
      <w:r w:rsidRPr="00F741CF">
        <w:t xml:space="preserve">: </w:t>
      </w:r>
      <w:r w:rsidR="00C03DA8" w:rsidRPr="00F741CF">
        <w:t>Республик</w:t>
      </w:r>
      <w:r w:rsidR="00F741CF">
        <w:t>а</w:t>
      </w:r>
      <w:r w:rsidR="00C03DA8" w:rsidRPr="00F741CF">
        <w:t xml:space="preserve"> Черногори</w:t>
      </w:r>
      <w:r w:rsidR="00F741CF">
        <w:t>я</w:t>
      </w:r>
      <w:r w:rsidR="00C03DA8" w:rsidRPr="00F741CF">
        <w:t xml:space="preserve"> представ</w:t>
      </w:r>
      <w:r w:rsidR="00F741CF">
        <w:t xml:space="preserve">ила </w:t>
      </w:r>
      <w:r w:rsidR="00C03DA8" w:rsidRPr="00F741CF">
        <w:t>документ, озаглавленный "</w:t>
      </w:r>
      <w:r w:rsidR="00772323" w:rsidRPr="00F741CF">
        <w:rPr>
          <w:b/>
          <w:i/>
        </w:rPr>
        <w:t xml:space="preserve">Региональная инициатива по </w:t>
      </w:r>
      <w:r w:rsidR="00772323" w:rsidRPr="00F741CF">
        <w:rPr>
          <w:rFonts w:asciiTheme="minorHAnsi" w:hAnsiTheme="minorHAnsi"/>
          <w:b/>
          <w:i/>
        </w:rPr>
        <w:t>укреплению доверия и уверенности при использовании ИКТ</w:t>
      </w:r>
      <w:r w:rsidR="00C03DA8" w:rsidRPr="00F741CF">
        <w:t>"</w:t>
      </w:r>
      <w:r w:rsidRPr="00F741CF">
        <w:t>.</w:t>
      </w:r>
      <w:bookmarkEnd w:id="150"/>
      <w:r w:rsidRPr="00F741CF">
        <w:t xml:space="preserve"> </w:t>
      </w:r>
      <w:bookmarkStart w:id="151" w:name="lt_pId231"/>
      <w:r w:rsidR="00772323" w:rsidRPr="00F741CF">
        <w:rPr>
          <w:rFonts w:asciiTheme="minorHAnsi" w:hAnsiTheme="minorHAnsi"/>
        </w:rPr>
        <w:t>Во вкладе предлагается внедрить региональную инициативу для Европы, направленную на укрепление доверия и уверенности при использовании ИКТ на основе положительного воздействия усилий, предпринятых в регионе в контексте региональной инициативы, охватывающей период 2015–2017 годов.</w:t>
      </w:r>
      <w:bookmarkEnd w:id="151"/>
    </w:p>
    <w:p w:rsidR="00772323" w:rsidRPr="00914D5E" w:rsidRDefault="00772323" w:rsidP="00914D5E">
      <w:pPr>
        <w:pStyle w:val="Reasons"/>
        <w:spacing w:after="120"/>
        <w:jc w:val="both"/>
        <w:rPr>
          <w:rFonts w:asciiTheme="minorHAnsi" w:hAnsiTheme="minorHAnsi"/>
        </w:rPr>
      </w:pPr>
      <w:bookmarkStart w:id="152" w:name="lt_pId232"/>
      <w:r w:rsidRPr="00F741CF">
        <w:rPr>
          <w:rFonts w:asciiTheme="minorHAnsi" w:hAnsiTheme="minorHAnsi"/>
        </w:rPr>
        <w:t>В ходе РПС-ЕВР данный документ был принят к сведению, а также было принято решение продолжить обсуждение для поиска консенсуса в целях выработки единого предложения по региональным инициативам, в том числе с учетом настоящего вклада.</w:t>
      </w:r>
      <w:bookmarkEnd w:id="152"/>
      <w:r w:rsidRPr="00914D5E">
        <w:rPr>
          <w:rFonts w:asciiTheme="minorHAnsi" w:hAnsiTheme="minorHAnsi"/>
        </w:rPr>
        <w:t> </w:t>
      </w:r>
    </w:p>
    <w:p w:rsidR="00A224AA" w:rsidRPr="00914D5E" w:rsidRDefault="00772323" w:rsidP="00522FAB">
      <w:pPr>
        <w:pStyle w:val="Reasons"/>
        <w:spacing w:after="120"/>
        <w:rPr>
          <w:rFonts w:asciiTheme="minorHAnsi" w:hAnsiTheme="minorHAnsi"/>
        </w:rPr>
      </w:pPr>
      <w:bookmarkStart w:id="153" w:name="lt_pId233"/>
      <w:r w:rsidRPr="00914D5E">
        <w:rPr>
          <w:rFonts w:asciiTheme="minorHAnsi" w:hAnsiTheme="minorHAnsi"/>
        </w:rPr>
        <w:t>Председатель выразил признательность всем Государствам-Членам, пр</w:t>
      </w:r>
      <w:r w:rsidR="00522FAB">
        <w:rPr>
          <w:rFonts w:asciiTheme="minorHAnsi" w:hAnsiTheme="minorHAnsi"/>
        </w:rPr>
        <w:t xml:space="preserve">иложившим </w:t>
      </w:r>
      <w:r w:rsidRPr="00914D5E">
        <w:rPr>
          <w:rFonts w:asciiTheme="minorHAnsi" w:hAnsiTheme="minorHAnsi"/>
        </w:rPr>
        <w:t xml:space="preserve">особые </w:t>
      </w:r>
      <w:r w:rsidR="00522FAB">
        <w:rPr>
          <w:rFonts w:asciiTheme="minorHAnsi" w:hAnsiTheme="minorHAnsi"/>
        </w:rPr>
        <w:t xml:space="preserve">усилия </w:t>
      </w:r>
      <w:r w:rsidRPr="00914D5E">
        <w:rPr>
          <w:rFonts w:asciiTheme="minorHAnsi" w:hAnsiTheme="minorHAnsi"/>
        </w:rPr>
        <w:t>для предоставления вкладов, касающихся региональных инициатив.</w:t>
      </w:r>
      <w:bookmarkEnd w:id="153"/>
    </w:p>
    <w:p w:rsidR="00D14DB7" w:rsidRPr="00914D5E" w:rsidRDefault="00D73905" w:rsidP="00BA0A42">
      <w:pPr>
        <w:pStyle w:val="Heading2"/>
      </w:pPr>
      <w:r w:rsidRPr="00914D5E">
        <w:t>7.</w:t>
      </w:r>
      <w:r w:rsidR="00BA0A42" w:rsidRPr="00914D5E">
        <w:t>1</w:t>
      </w:r>
      <w:r w:rsidRPr="00914D5E">
        <w:tab/>
      </w:r>
      <w:r w:rsidR="00D14DB7" w:rsidRPr="00914D5E">
        <w:t>Предварительный проект вклада МСЭ-D в Стратегический план МСЭ на 2020–2023 годы</w:t>
      </w:r>
    </w:p>
    <w:p w:rsidR="00D14DB7" w:rsidRPr="00914D5E" w:rsidRDefault="00957DE2" w:rsidP="00D14DB7">
      <w:pPr>
        <w:snapToGrid w:val="0"/>
        <w:rPr>
          <w:szCs w:val="22"/>
        </w:rPr>
      </w:pPr>
      <w:hyperlink r:id="rId29" w:history="1">
        <w:r w:rsidR="00D73905" w:rsidRPr="00914D5E">
          <w:rPr>
            <w:rStyle w:val="Hyperlink"/>
            <w:szCs w:val="22"/>
          </w:rPr>
          <w:t>Документ 7</w:t>
        </w:r>
      </w:hyperlink>
      <w:r w:rsidR="00D73905" w:rsidRPr="00914D5E">
        <w:rPr>
          <w:szCs w:val="22"/>
        </w:rPr>
        <w:t xml:space="preserve">: от </w:t>
      </w:r>
      <w:r w:rsidR="00D14DB7" w:rsidRPr="00914D5E">
        <w:rPr>
          <w:szCs w:val="22"/>
        </w:rPr>
        <w:t>имени Директора БРЭ был представлен документ, озаглавленный "</w:t>
      </w:r>
      <w:r w:rsidR="00D14DB7" w:rsidRPr="00914D5E">
        <w:rPr>
          <w:b/>
          <w:bCs/>
          <w:i/>
          <w:iCs/>
          <w:szCs w:val="22"/>
        </w:rPr>
        <w:t>Предварительный проект вклада МСЭ-D в Стратегический план МСЭ на 2020−2023 годы</w:t>
      </w:r>
      <w:r w:rsidR="00D14DB7" w:rsidRPr="00914D5E">
        <w:rPr>
          <w:szCs w:val="22"/>
        </w:rPr>
        <w:t>".</w:t>
      </w:r>
    </w:p>
    <w:p w:rsidR="00D14DB7" w:rsidRPr="00914D5E" w:rsidRDefault="00D14DB7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>Документ представляет собой пересмотренную версию проекта исходного вклада МСЭ-D в проект Стратегического плана МСЭ на период 2020−2023 годов, разработанного работающей по переписке Группой КГРЭ по Стратегическому плану, Оперативному плану и Декларации (ГП-СПОПД), который был представлен КГРЭ-15 в апреле 2015 года в качестве отчета о ходе работы. Пересмотр отра</w:t>
      </w:r>
      <w:r w:rsidR="006A7A8A" w:rsidRPr="00914D5E">
        <w:rPr>
          <w:szCs w:val="22"/>
        </w:rPr>
        <w:t>жает указания, полученные от ГП-</w:t>
      </w:r>
      <w:r w:rsidRPr="00914D5E">
        <w:rPr>
          <w:szCs w:val="22"/>
        </w:rPr>
        <w:t>СПОПД 15 марта 2016 года, которые содержатся в Документе</w:t>
      </w:r>
      <w:r w:rsidR="00D73905" w:rsidRPr="00914D5E">
        <w:rPr>
          <w:szCs w:val="22"/>
        </w:rPr>
        <w:t> </w:t>
      </w:r>
      <w:hyperlink r:id="rId30" w:history="1">
        <w:r w:rsidR="00D73905" w:rsidRPr="00914D5E">
          <w:rPr>
            <w:rStyle w:val="Hyperlink"/>
          </w:rPr>
          <w:t>TDAG16</w:t>
        </w:r>
        <w:r w:rsidR="00D73905" w:rsidRPr="00914D5E">
          <w:rPr>
            <w:rStyle w:val="Hyperlink"/>
          </w:rPr>
          <w:noBreakHyphen/>
          <w:t>21/10</w:t>
        </w:r>
      </w:hyperlink>
      <w:r w:rsidRPr="00914D5E">
        <w:rPr>
          <w:szCs w:val="22"/>
        </w:rPr>
        <w:t>. КГРЭ приняла этот документ на своем собрании 16−18 марта 2016 года и приняла решение о размещении его на веб-сайте для проведения онлайн</w:t>
      </w:r>
      <w:r w:rsidR="00D73905" w:rsidRPr="00914D5E">
        <w:rPr>
          <w:szCs w:val="22"/>
        </w:rPr>
        <w:t>овых консультаций с членами МСЭ</w:t>
      </w:r>
      <w:r w:rsidR="00D73905" w:rsidRPr="00914D5E">
        <w:rPr>
          <w:szCs w:val="22"/>
        </w:rPr>
        <w:noBreakHyphen/>
      </w:r>
      <w:r w:rsidRPr="00914D5E">
        <w:rPr>
          <w:szCs w:val="22"/>
        </w:rPr>
        <w:t>D до 30 июня 2016 года. К этому предельному сроку каких-либо изменений предложено не было.</w:t>
      </w:r>
    </w:p>
    <w:p w:rsidR="00D14DB7" w:rsidRPr="00914D5E" w:rsidRDefault="00F34710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>П</w:t>
      </w:r>
      <w:r w:rsidR="00D14DB7" w:rsidRPr="00914D5E">
        <w:rPr>
          <w:szCs w:val="22"/>
        </w:rPr>
        <w:t xml:space="preserve">роект вклада МСЭ-D в Стратегический план МСЭ </w:t>
      </w:r>
      <w:r w:rsidRPr="00914D5E">
        <w:rPr>
          <w:szCs w:val="22"/>
        </w:rPr>
        <w:t xml:space="preserve">направляется </w:t>
      </w:r>
      <w:r w:rsidR="00D14DB7" w:rsidRPr="00914D5E">
        <w:rPr>
          <w:szCs w:val="22"/>
        </w:rPr>
        <w:t xml:space="preserve">всем РПС в </w:t>
      </w:r>
      <w:r w:rsidRPr="00914D5E">
        <w:rPr>
          <w:szCs w:val="22"/>
        </w:rPr>
        <w:t>преддверии</w:t>
      </w:r>
      <w:r w:rsidR="00D14DB7" w:rsidRPr="00914D5E">
        <w:rPr>
          <w:szCs w:val="22"/>
        </w:rPr>
        <w:t xml:space="preserve"> ВКРЭ-17. Проект Плана действий ВКРЭ-17 основан на структуре вклада МСЭ-D в Стратегический план МСЭ.</w:t>
      </w:r>
    </w:p>
    <w:p w:rsidR="00D14DB7" w:rsidRPr="00914D5E" w:rsidRDefault="00D14DB7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>Этот проект вклада МСЭ-D в проект Стратегического плана МСЭ на 2020−2023 годы содержит четыре задачи, соответствующие трем нижеприведенным положениям.</w:t>
      </w:r>
    </w:p>
    <w:p w:rsidR="00D14DB7" w:rsidRPr="00914D5E" w:rsidRDefault="00D73905" w:rsidP="00914D5E">
      <w:pPr>
        <w:pStyle w:val="enumlev1"/>
        <w:jc w:val="both"/>
        <w:rPr>
          <w:rFonts w:cs="Calibri"/>
        </w:rPr>
      </w:pPr>
      <w:r w:rsidRPr="00914D5E">
        <w:rPr>
          <w:rFonts w:cs="Calibri"/>
        </w:rPr>
        <w:t>1)</w:t>
      </w:r>
      <w:r w:rsidRPr="00914D5E">
        <w:rPr>
          <w:rFonts w:cs="Calibri"/>
        </w:rPr>
        <w:tab/>
      </w:r>
      <w:r w:rsidR="00D14DB7" w:rsidRPr="00914D5E">
        <w:rPr>
          <w:rFonts w:cs="Calibri"/>
        </w:rPr>
        <w:t>Проект в большей степени нацелен на достижение результатов, чем текущий Стратегический план на 2016−2019 годы, в соответствии с подходом к управлению, ориентированн</w:t>
      </w:r>
      <w:r w:rsidR="00EB5247" w:rsidRPr="00914D5E">
        <w:rPr>
          <w:rFonts w:cs="Calibri"/>
        </w:rPr>
        <w:t>ы</w:t>
      </w:r>
      <w:r w:rsidR="00D14DB7" w:rsidRPr="00914D5E">
        <w:rPr>
          <w:rFonts w:cs="Calibri"/>
        </w:rPr>
        <w:t>м на результаты.</w:t>
      </w:r>
    </w:p>
    <w:p w:rsidR="00D14DB7" w:rsidRPr="00914D5E" w:rsidRDefault="00D73905" w:rsidP="00914D5E">
      <w:pPr>
        <w:pStyle w:val="enumlev1"/>
        <w:jc w:val="both"/>
        <w:rPr>
          <w:rFonts w:cs="Calibri"/>
        </w:rPr>
      </w:pPr>
      <w:r w:rsidRPr="00914D5E">
        <w:rPr>
          <w:rFonts w:cs="Calibri"/>
        </w:rPr>
        <w:t>2)</w:t>
      </w:r>
      <w:r w:rsidRPr="00914D5E">
        <w:rPr>
          <w:rFonts w:cs="Calibri"/>
        </w:rPr>
        <w:tab/>
      </w:r>
      <w:r w:rsidR="00D14DB7" w:rsidRPr="00914D5E">
        <w:rPr>
          <w:rFonts w:cs="Calibri"/>
        </w:rPr>
        <w:t>В проекте сохраняется все содержание Стратегического плана МСЭ-D на 2016−2019 годы, которое было упорядочено, и в данный вклад включены ссылки на соответствующие конечные результаты и намеченные результаты деятельности текущего Стратегического плана. Кроме того, Стратегический план на 2016−2019 годы для удобства помещен в Приложение Е.</w:t>
      </w:r>
    </w:p>
    <w:p w:rsidR="00D14DB7" w:rsidRPr="00914D5E" w:rsidRDefault="00D73905" w:rsidP="00914D5E">
      <w:pPr>
        <w:pStyle w:val="enumlev1"/>
        <w:jc w:val="both"/>
        <w:rPr>
          <w:rFonts w:cs="Calibri"/>
        </w:rPr>
      </w:pPr>
      <w:r w:rsidRPr="00914D5E">
        <w:rPr>
          <w:rFonts w:cs="Calibri"/>
        </w:rPr>
        <w:t>3)</w:t>
      </w:r>
      <w:r w:rsidRPr="00914D5E">
        <w:rPr>
          <w:rFonts w:cs="Calibri"/>
        </w:rPr>
        <w:tab/>
      </w:r>
      <w:r w:rsidR="00D14DB7" w:rsidRPr="00914D5E">
        <w:rPr>
          <w:rFonts w:cs="Calibri"/>
        </w:rPr>
        <w:t>Текущие пять задач Стратегического плана на 2016−2019 годы представлены в четырех задачах, где применяются формулировки, которые Члены МСЭ и заинтересованные стороны могут признать и использовать при обращении к широкой общественности, чтобы люди, не участвующие в настоящее время в деятельности МСЭ-D, могли ассоциировать себя с нашей важной работой. Вклад направлен на упрощение формулировок текущего Стратегического плана, в том числе на устранение дублирования.</w:t>
      </w:r>
    </w:p>
    <w:p w:rsidR="00D14DB7" w:rsidRPr="00914D5E" w:rsidRDefault="00D14DB7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>В соответствии с поручениями КГРЭ-15 в этом документе, в Приложении А, представлен проект задач и конечных результатов, содержащийся во вкладе МСЭ-D в Стратегический план МСЭ на 2020−2023 годы, наряду со ссылками на Стратегический план МСЭ-D на 2016−2019 годы, а также ЦУР, утвержденные Генеральной Ассамблеей Организации Объединенных Наций 25 сентября 2015 года, и Направления деятельности Женевского плана действий ВВУИО с учетом Концепции ВВУИО</w:t>
      </w:r>
      <w:r w:rsidR="00BA0A42" w:rsidRPr="00914D5E">
        <w:rPr>
          <w:szCs w:val="22"/>
        </w:rPr>
        <w:t>+10</w:t>
      </w:r>
      <w:r w:rsidRPr="00914D5E">
        <w:rPr>
          <w:szCs w:val="22"/>
        </w:rPr>
        <w:t xml:space="preserve"> на период после 2015 года, а также Повестки дня в области устойчивого развития на период до 2030 года.</w:t>
      </w:r>
    </w:p>
    <w:p w:rsidR="00BA0A42" w:rsidRPr="00914D5E" w:rsidRDefault="00D028DA" w:rsidP="00522FAB">
      <w:pPr>
        <w:spacing w:after="120"/>
        <w:jc w:val="both"/>
        <w:rPr>
          <w:rFonts w:asciiTheme="minorHAnsi" w:hAnsiTheme="minorHAnsi"/>
          <w:sz w:val="24"/>
        </w:rPr>
      </w:pPr>
      <w:bookmarkStart w:id="154" w:name="lt_pId249"/>
      <w:r w:rsidRPr="00914D5E">
        <w:t>Выступавший отметил, что данный документ был представлен на всех предыдущих РПС в регионах СНГ, Африки, арабских государств, Северной и Южной Америки, а также в Азиатско-Тихоокеанском регионе.</w:t>
      </w:r>
      <w:bookmarkEnd w:id="154"/>
      <w:r w:rsidR="00BA0A42" w:rsidRPr="00914D5E">
        <w:t xml:space="preserve"> </w:t>
      </w:r>
      <w:r w:rsidR="00BA0A42" w:rsidRPr="00914D5E">
        <w:rPr>
          <w:szCs w:val="22"/>
        </w:rPr>
        <w:t xml:space="preserve">Он добавил, что этот документ считается постоянно обновляемым в соответствии с замечаниями и вкладами Государств-Членов в рамках РПС, а также </w:t>
      </w:r>
      <w:r w:rsidR="00685FC3" w:rsidRPr="00914D5E">
        <w:rPr>
          <w:szCs w:val="22"/>
        </w:rPr>
        <w:t xml:space="preserve">сессии </w:t>
      </w:r>
      <w:r w:rsidR="00BA0A42" w:rsidRPr="00914D5E">
        <w:rPr>
          <w:szCs w:val="22"/>
        </w:rPr>
        <w:t xml:space="preserve">КГРЭ 2017 года, </w:t>
      </w:r>
      <w:r w:rsidR="00685FC3" w:rsidRPr="00914D5E">
        <w:t xml:space="preserve">на которой полученные </w:t>
      </w:r>
      <w:r w:rsidR="00522FAB">
        <w:t xml:space="preserve">в ходе всех РПС </w:t>
      </w:r>
      <w:r w:rsidR="00685FC3" w:rsidRPr="00914D5E">
        <w:t>вклады будут собраны вместе, после чего их сводная версия будет направлена на рассмотрение ВКРЭ-17</w:t>
      </w:r>
      <w:r w:rsidR="00BA0A42" w:rsidRPr="00914D5E">
        <w:rPr>
          <w:szCs w:val="22"/>
        </w:rPr>
        <w:t>.</w:t>
      </w:r>
      <w:r w:rsidR="00BA0A42" w:rsidRPr="00914D5E">
        <w:t xml:space="preserve"> </w:t>
      </w:r>
      <w:bookmarkStart w:id="155" w:name="lt_pId251"/>
      <w:r w:rsidR="00B619BB" w:rsidRPr="00914D5E">
        <w:t>Кроме того, он уточнил, что каждый регион может направлять общие предложения для рассмотрения КГРЭ-17 и ВКРЭ-17, однако отдельные Государства-Члены также могут направлять свои собственные предложения для рассмотрения непосредственно ВКРЭ-17.</w:t>
      </w:r>
      <w:bookmarkEnd w:id="155"/>
    </w:p>
    <w:p w:rsidR="00BA0A42" w:rsidRPr="00914D5E" w:rsidRDefault="00BA0A42" w:rsidP="00BA0A42">
      <w:pPr>
        <w:pStyle w:val="Reasons"/>
        <w:spacing w:after="120"/>
        <w:rPr>
          <w:szCs w:val="22"/>
        </w:rPr>
      </w:pPr>
      <w:r w:rsidRPr="00914D5E">
        <w:rPr>
          <w:szCs w:val="22"/>
        </w:rPr>
        <w:t xml:space="preserve">РПС-ЕВР дало </w:t>
      </w:r>
      <w:r w:rsidRPr="00914D5E">
        <w:t>документу</w:t>
      </w:r>
      <w:r w:rsidRPr="00914D5E">
        <w:rPr>
          <w:szCs w:val="22"/>
        </w:rPr>
        <w:t xml:space="preserve"> высокую оценку и приняло вклад к сведению.</w:t>
      </w:r>
    </w:p>
    <w:p w:rsidR="000D74D6" w:rsidRPr="00914D5E" w:rsidRDefault="002C6D25" w:rsidP="00522FAB">
      <w:pPr>
        <w:pStyle w:val="Heading2"/>
      </w:pPr>
      <w:r w:rsidRPr="00914D5E">
        <w:lastRenderedPageBreak/>
        <w:t>7</w:t>
      </w:r>
      <w:r w:rsidR="000D74D6" w:rsidRPr="00914D5E">
        <w:t>.2</w:t>
      </w:r>
      <w:r w:rsidR="000D74D6" w:rsidRPr="00914D5E">
        <w:tab/>
        <w:t>Предварительный проект Плана действий МСЭ-D на 2018−2021 годы (включая Вопросы исследовательск</w:t>
      </w:r>
      <w:r w:rsidR="00522FAB">
        <w:t>их</w:t>
      </w:r>
      <w:r w:rsidR="000D74D6" w:rsidRPr="00914D5E">
        <w:t xml:space="preserve"> комисси</w:t>
      </w:r>
      <w:r w:rsidR="00522FAB">
        <w:t>й</w:t>
      </w:r>
      <w:r w:rsidR="000D74D6" w:rsidRPr="00914D5E">
        <w:t>)</w:t>
      </w:r>
    </w:p>
    <w:p w:rsidR="00D14DB7" w:rsidRPr="00914D5E" w:rsidRDefault="00957DE2" w:rsidP="00D14DB7">
      <w:pPr>
        <w:snapToGrid w:val="0"/>
        <w:rPr>
          <w:szCs w:val="22"/>
        </w:rPr>
      </w:pPr>
      <w:hyperlink r:id="rId31" w:history="1">
        <w:r w:rsidR="00D14DB7" w:rsidRPr="00914D5E">
          <w:rPr>
            <w:rStyle w:val="Hyperlink"/>
            <w:szCs w:val="22"/>
          </w:rPr>
          <w:t>Документ 8</w:t>
        </w:r>
        <w:r w:rsidR="00D14DB7" w:rsidRPr="00914D5E">
          <w:rPr>
            <w:rStyle w:val="Hyperlink"/>
            <w:color w:val="auto"/>
            <w:szCs w:val="22"/>
            <w:u w:val="none"/>
          </w:rPr>
          <w:t>:</w:t>
        </w:r>
      </w:hyperlink>
      <w:r w:rsidR="00D14DB7" w:rsidRPr="00914D5E">
        <w:rPr>
          <w:szCs w:val="22"/>
        </w:rPr>
        <w:t xml:space="preserve"> от имени Директора БРЭ был представлен документ, озаглавленный "</w:t>
      </w:r>
      <w:r w:rsidR="00D14DB7" w:rsidRPr="00914D5E">
        <w:rPr>
          <w:b/>
          <w:bCs/>
          <w:i/>
          <w:iCs/>
          <w:szCs w:val="22"/>
        </w:rPr>
        <w:t>Предварительный проект Плана действий МСЭ-D на 2018−2021 годы</w:t>
      </w:r>
      <w:r w:rsidR="00D14DB7" w:rsidRPr="00914D5E">
        <w:rPr>
          <w:szCs w:val="22"/>
        </w:rPr>
        <w:t>".</w:t>
      </w:r>
    </w:p>
    <w:p w:rsidR="00CE792D" w:rsidRPr="00914D5E" w:rsidRDefault="001C4836" w:rsidP="00914D5E">
      <w:pPr>
        <w:spacing w:after="120"/>
        <w:jc w:val="both"/>
        <w:rPr>
          <w:rFonts w:asciiTheme="minorHAnsi" w:hAnsiTheme="minorHAnsi"/>
          <w:szCs w:val="22"/>
        </w:rPr>
      </w:pPr>
      <w:bookmarkStart w:id="156" w:name="lt_pId256"/>
      <w:r w:rsidRPr="00914D5E">
        <w:t>Выступавший</w:t>
      </w:r>
      <w:r w:rsidR="00CE792D" w:rsidRPr="00914D5E">
        <w:t xml:space="preserve"> </w:t>
      </w:r>
      <w:r w:rsidR="00B619BB" w:rsidRPr="00914D5E">
        <w:t>подчеркнул,</w:t>
      </w:r>
      <w:r w:rsidR="00CE792D" w:rsidRPr="00914D5E">
        <w:t xml:space="preserve"> </w:t>
      </w:r>
      <w:r w:rsidR="00CE792D" w:rsidRPr="00914D5E">
        <w:rPr>
          <w:szCs w:val="22"/>
        </w:rPr>
        <w:t>что этот документ считается постоянно обновляемым в соответствии с замечаниями и вкладами Государств-Членов в рамках РПС, а также</w:t>
      </w:r>
      <w:r w:rsidR="00685FC3" w:rsidRPr="00914D5E">
        <w:rPr>
          <w:szCs w:val="22"/>
        </w:rPr>
        <w:t xml:space="preserve"> сессии</w:t>
      </w:r>
      <w:r w:rsidR="00CE792D" w:rsidRPr="00914D5E">
        <w:rPr>
          <w:szCs w:val="22"/>
        </w:rPr>
        <w:t xml:space="preserve"> КГРЭ 2017 года, </w:t>
      </w:r>
      <w:r w:rsidR="00685FC3" w:rsidRPr="00914D5E">
        <w:t>на которой все полученные вклады будут собраны вместе, после чего их сводная версия будет направлена на рассмотрение ВКРЭ-17</w:t>
      </w:r>
      <w:r w:rsidR="00CE792D" w:rsidRPr="00914D5E">
        <w:rPr>
          <w:szCs w:val="22"/>
        </w:rPr>
        <w:t>.</w:t>
      </w:r>
      <w:bookmarkEnd w:id="156"/>
      <w:r w:rsidR="00CE792D" w:rsidRPr="00914D5E">
        <w:t xml:space="preserve"> </w:t>
      </w:r>
      <w:bookmarkStart w:id="157" w:name="lt_pId257"/>
      <w:r w:rsidR="00B619BB" w:rsidRPr="00914D5E">
        <w:t>Кроме того, было разъяснено, что страны и регионы также могут направлять ВКРЭ-17 вклады относительно проекта Плана действий МСЭ-D на 2018–2021 годы.</w:t>
      </w:r>
      <w:bookmarkEnd w:id="157"/>
    </w:p>
    <w:p w:rsidR="00CE792D" w:rsidRPr="00914D5E" w:rsidRDefault="00D14DB7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 xml:space="preserve">Документ был подготовлен работающей по переписке группой КГРЭ по Стратегическому плану, Оперативному плану и Декларации (ГП-СПОПД). </w:t>
      </w:r>
      <w:r w:rsidR="006E7ECE" w:rsidRPr="00914D5E">
        <w:rPr>
          <w:szCs w:val="22"/>
        </w:rPr>
        <w:t>Документ был пересмотрен для учета ряда изменений, согласованных н</w:t>
      </w:r>
      <w:r w:rsidRPr="00914D5E">
        <w:rPr>
          <w:szCs w:val="22"/>
        </w:rPr>
        <w:t>а собрании работающей по переписке Группы 15 марта 2016 года, а именно изменения заглавия и включения ссылок на Резолюции Полномочной конференции, которые отражены в Документе </w:t>
      </w:r>
      <w:hyperlink r:id="rId32" w:history="1">
        <w:r w:rsidR="008759B1" w:rsidRPr="00914D5E">
          <w:rPr>
            <w:rStyle w:val="Hyperlink"/>
          </w:rPr>
          <w:t>TDAG16-21/30</w:t>
        </w:r>
      </w:hyperlink>
      <w:r w:rsidRPr="00914D5E">
        <w:rPr>
          <w:szCs w:val="22"/>
        </w:rPr>
        <w:t>. Далее проект Плана действий был представлен КГРЭ-16 на рассмотрение. КГРЭ представила вклады, которые были включены в документ. КГРЭ-16, по указанию ГП-СПОПД, поручила БРЭ разместить документ для онлайновых консультаций с Членами МСЭ-D до 30 июня 2016 года. Документ был размещен, и дополнительных замечаний или предложений о внесении</w:t>
      </w:r>
      <w:r w:rsidR="001A40C1" w:rsidRPr="00914D5E">
        <w:rPr>
          <w:szCs w:val="22"/>
        </w:rPr>
        <w:t xml:space="preserve"> в него изменений не поступило.</w:t>
      </w:r>
    </w:p>
    <w:p w:rsidR="00D14DB7" w:rsidRPr="00914D5E" w:rsidRDefault="00D14DB7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>В целом проект Плана действий разработан на основе Плана действий ВКРЭ-14 и направлен на реализацию мандата БРЭ в соответствии с принципами управления, ориентированного на результаты (УОР); при этом в нем сформулированы согласованные задачи, конечные результаты и намеченные результаты деятельности, которые приводятся в виде структурированных направлений деятельности и которые будут измеряться согласно четко определенным показателям для оценки воздействия работы БРЭ на Государства-Члены.</w:t>
      </w:r>
    </w:p>
    <w:p w:rsidR="00CE792D" w:rsidRPr="00914D5E" w:rsidRDefault="00CE792D" w:rsidP="00914D5E">
      <w:pPr>
        <w:pStyle w:val="Reasons"/>
        <w:spacing w:after="120"/>
        <w:jc w:val="both"/>
        <w:rPr>
          <w:szCs w:val="22"/>
        </w:rPr>
      </w:pPr>
      <w:r w:rsidRPr="00914D5E">
        <w:rPr>
          <w:szCs w:val="22"/>
        </w:rPr>
        <w:t xml:space="preserve">РПС-ЕВР дало </w:t>
      </w:r>
      <w:r w:rsidRPr="00914D5E">
        <w:t>документу</w:t>
      </w:r>
      <w:r w:rsidRPr="00914D5E">
        <w:rPr>
          <w:szCs w:val="22"/>
        </w:rPr>
        <w:t xml:space="preserve"> высокую оценку и приняло вклад к сведению.</w:t>
      </w:r>
    </w:p>
    <w:bookmarkStart w:id="158" w:name="lt_pId266"/>
    <w:p w:rsidR="001A40C1" w:rsidRPr="00914D5E" w:rsidRDefault="000F3C82" w:rsidP="00522FAB">
      <w:pPr>
        <w:spacing w:after="120"/>
        <w:jc w:val="both"/>
        <w:rPr>
          <w:szCs w:val="24"/>
        </w:rPr>
      </w:pPr>
      <w:r w:rsidRPr="00914D5E">
        <w:fldChar w:fldCharType="begin"/>
      </w:r>
      <w:r w:rsidRPr="00914D5E">
        <w:instrText xml:space="preserve"> HYPERLINK "https://www.itu.int/md/D14-RPMEUR-C-0036/en" </w:instrText>
      </w:r>
      <w:r w:rsidRPr="00914D5E">
        <w:fldChar w:fldCharType="separate"/>
      </w:r>
      <w:r w:rsidRPr="00914D5E">
        <w:rPr>
          <w:rStyle w:val="Hyperlink"/>
        </w:rPr>
        <w:t>Документ 36</w:t>
      </w:r>
      <w:r w:rsidRPr="00914D5E">
        <w:fldChar w:fldCharType="end"/>
      </w:r>
      <w:r w:rsidRPr="00914D5E">
        <w:t>: Чешск</w:t>
      </w:r>
      <w:r w:rsidR="00522FAB">
        <w:t>ая</w:t>
      </w:r>
      <w:r w:rsidRPr="00914D5E">
        <w:t xml:space="preserve"> Республик</w:t>
      </w:r>
      <w:r w:rsidR="00522FAB">
        <w:t>а</w:t>
      </w:r>
      <w:r w:rsidR="00E267EB" w:rsidRPr="00914D5E">
        <w:t xml:space="preserve"> представ</w:t>
      </w:r>
      <w:r w:rsidR="00522FAB">
        <w:t xml:space="preserve">ила </w:t>
      </w:r>
      <w:r w:rsidRPr="00914D5E">
        <w:t>документ, озаглавленный "</w:t>
      </w:r>
      <w:r w:rsidR="001A40C1" w:rsidRPr="00914D5E">
        <w:rPr>
          <w:b/>
          <w:bCs/>
          <w:i/>
          <w:iCs/>
        </w:rPr>
        <w:t>Предварительный проект Плана действий МСЭ-D, который должен быть рассмотрен в ходе ВКРЭ</w:t>
      </w:r>
      <w:r w:rsidRPr="00914D5E">
        <w:rPr>
          <w:b/>
          <w:bCs/>
          <w:i/>
          <w:iCs/>
        </w:rPr>
        <w:t>-17</w:t>
      </w:r>
      <w:r w:rsidRPr="00914D5E">
        <w:t>".</w:t>
      </w:r>
      <w:bookmarkEnd w:id="158"/>
      <w:r w:rsidRPr="00914D5E">
        <w:t xml:space="preserve"> </w:t>
      </w:r>
      <w:bookmarkStart w:id="159" w:name="lt_pId267"/>
      <w:r w:rsidR="00522FAB">
        <w:t xml:space="preserve">В документе </w:t>
      </w:r>
      <w:r w:rsidR="001A40C1" w:rsidRPr="00914D5E">
        <w:t>предлагается пересмотренная версия Предварительного проекта Плана действий МСЭ-D, которая обсуждалась участниками собрания Com-ITU СЕПТ, прошедшего в Вильнюсе, Литва, 24–25 апреля.</w:t>
      </w:r>
      <w:bookmarkEnd w:id="159"/>
    </w:p>
    <w:p w:rsidR="000F3C82" w:rsidRPr="00914D5E" w:rsidRDefault="001A40C1" w:rsidP="00914D5E">
      <w:pPr>
        <w:spacing w:after="120"/>
        <w:jc w:val="both"/>
        <w:rPr>
          <w:szCs w:val="24"/>
        </w:rPr>
      </w:pPr>
      <w:bookmarkStart w:id="160" w:name="lt_pId268"/>
      <w:r w:rsidRPr="00914D5E">
        <w:t>Выступавший указал на необходимость упростить проект Плана действий МСЭ-D и проинформировал участников собрания о том, что вклад обсуждался на собрании Com-ITU и что на уровне членов Com-ITU необходимо провести дополнительное обсуждение.</w:t>
      </w:r>
      <w:bookmarkEnd w:id="160"/>
      <w:r w:rsidRPr="00914D5E">
        <w:t xml:space="preserve"> </w:t>
      </w:r>
      <w:bookmarkStart w:id="161" w:name="lt_pId269"/>
      <w:r w:rsidRPr="00914D5E">
        <w:t>Он добавил, что предложение носит информационный характер и, возможно, будет доработано на собрании Com-ITU в июле.</w:t>
      </w:r>
      <w:bookmarkEnd w:id="161"/>
    </w:p>
    <w:p w:rsidR="000F3C82" w:rsidRPr="00914D5E" w:rsidRDefault="000F3C82" w:rsidP="00914D5E">
      <w:pPr>
        <w:pStyle w:val="Reasons"/>
        <w:spacing w:after="120"/>
        <w:jc w:val="both"/>
        <w:rPr>
          <w:szCs w:val="22"/>
        </w:rPr>
      </w:pPr>
      <w:r w:rsidRPr="00914D5E">
        <w:rPr>
          <w:szCs w:val="22"/>
        </w:rPr>
        <w:t xml:space="preserve">РПС-ЕВР дало </w:t>
      </w:r>
      <w:r w:rsidRPr="00914D5E">
        <w:t>документу</w:t>
      </w:r>
      <w:r w:rsidRPr="00914D5E">
        <w:rPr>
          <w:szCs w:val="22"/>
        </w:rPr>
        <w:t xml:space="preserve"> высокую оценку и приняло вклад к сведению.</w:t>
      </w:r>
    </w:p>
    <w:p w:rsidR="00CE792D" w:rsidRPr="00914D5E" w:rsidRDefault="002C6D25" w:rsidP="00914D5E">
      <w:pPr>
        <w:pStyle w:val="Heading2"/>
        <w:jc w:val="both"/>
      </w:pPr>
      <w:r w:rsidRPr="00914D5E">
        <w:t>7</w:t>
      </w:r>
      <w:r w:rsidR="000F3C82" w:rsidRPr="00914D5E">
        <w:t>.3</w:t>
      </w:r>
      <w:r w:rsidR="000D74D6" w:rsidRPr="00914D5E">
        <w:tab/>
      </w:r>
      <w:r w:rsidRPr="00914D5E">
        <w:rPr>
          <w:szCs w:val="22"/>
        </w:rPr>
        <w:t>Предварительный проект Декларации ВКРЭ-17</w:t>
      </w:r>
    </w:p>
    <w:p w:rsidR="00D14DB7" w:rsidRPr="00914D5E" w:rsidRDefault="00957DE2" w:rsidP="00914D5E">
      <w:pPr>
        <w:snapToGrid w:val="0"/>
        <w:jc w:val="both"/>
        <w:rPr>
          <w:szCs w:val="22"/>
        </w:rPr>
      </w:pPr>
      <w:hyperlink r:id="rId33" w:history="1">
        <w:r w:rsidR="00D14DB7" w:rsidRPr="00914D5E">
          <w:rPr>
            <w:rStyle w:val="Hyperlink"/>
            <w:szCs w:val="22"/>
          </w:rPr>
          <w:t>Документ 9</w:t>
        </w:r>
        <w:r w:rsidR="00D14DB7" w:rsidRPr="00914D5E">
          <w:rPr>
            <w:rStyle w:val="Hyperlink"/>
            <w:color w:val="auto"/>
            <w:szCs w:val="22"/>
            <w:u w:val="none"/>
          </w:rPr>
          <w:t>:</w:t>
        </w:r>
      </w:hyperlink>
      <w:r w:rsidR="00D14DB7" w:rsidRPr="00914D5E">
        <w:rPr>
          <w:szCs w:val="22"/>
        </w:rPr>
        <w:t xml:space="preserve"> от имени Директора БРЭ был представлен документ, озаглавленный "</w:t>
      </w:r>
      <w:r w:rsidR="00D14DB7" w:rsidRPr="00914D5E">
        <w:rPr>
          <w:b/>
          <w:bCs/>
          <w:i/>
          <w:iCs/>
          <w:szCs w:val="22"/>
        </w:rPr>
        <w:t>Предварительный проект Декларации ВКРЭ-17</w:t>
      </w:r>
      <w:r w:rsidR="00D14DB7" w:rsidRPr="00914D5E">
        <w:rPr>
          <w:szCs w:val="22"/>
        </w:rPr>
        <w:t>".</w:t>
      </w:r>
    </w:p>
    <w:p w:rsidR="00D14DB7" w:rsidRPr="00914D5E" w:rsidRDefault="00D14DB7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 xml:space="preserve">Документ был подготовлен работающей по переписке группой КГРЭ по Стратегическому плану, Оперативному плану и Декларации (ГП-СПОПД) и представлен КГРЭ-15 в апреле 2015 года. Он был пересмотрен ГП-СПОПД 15 марта 2016 года, как указано в Документе </w:t>
      </w:r>
      <w:hyperlink r:id="rId34" w:history="1">
        <w:r w:rsidR="00927BCF" w:rsidRPr="00914D5E">
          <w:rPr>
            <w:rStyle w:val="Hyperlink"/>
          </w:rPr>
          <w:t>TDAG16-21/31</w:t>
        </w:r>
        <w:r w:rsidR="004010F7" w:rsidRPr="00914D5E">
          <w:rPr>
            <w:rStyle w:val="Hyperlink"/>
          </w:rPr>
          <w:t xml:space="preserve"> </w:t>
        </w:r>
        <w:r w:rsidR="00927BCF" w:rsidRPr="00914D5E">
          <w:rPr>
            <w:rStyle w:val="Hyperlink"/>
          </w:rPr>
          <w:t>(Rev.1)</w:t>
        </w:r>
      </w:hyperlink>
      <w:r w:rsidRPr="00914D5E">
        <w:rPr>
          <w:szCs w:val="22"/>
        </w:rPr>
        <w:t>. КГРЭ 2016 года приняла этот документ и решила, что он должен быть размещен на веб-сайте для онлайновых консультаций с членами МСЭ-D, которые продлятся до 30 июня 2016 года. Были получены замечания от трех стран, и все они отражены в данной версии. Во время собрания КГРЭ 2016 года Директор БРЭ отметил, что он планирует направить предварительный проект Декларации ВКРЭ-17 всем РПС в процессе подготовки к ВКРЭ-17. В документе также</w:t>
      </w:r>
      <w:r w:rsidR="005D09AA" w:rsidRPr="00914D5E">
        <w:rPr>
          <w:szCs w:val="22"/>
        </w:rPr>
        <w:t>,</w:t>
      </w:r>
      <w:r w:rsidRPr="00914D5E">
        <w:rPr>
          <w:szCs w:val="22"/>
        </w:rPr>
        <w:t xml:space="preserve"> </w:t>
      </w:r>
      <w:r w:rsidR="005D09AA" w:rsidRPr="00914D5E">
        <w:rPr>
          <w:szCs w:val="22"/>
        </w:rPr>
        <w:t xml:space="preserve">для сведения, </w:t>
      </w:r>
      <w:r w:rsidRPr="00914D5E">
        <w:rPr>
          <w:szCs w:val="22"/>
        </w:rPr>
        <w:t xml:space="preserve">представлена Дубайская декларация, которая была принята на Всемирной конференции по развитию </w:t>
      </w:r>
      <w:r w:rsidRPr="00914D5E">
        <w:rPr>
          <w:szCs w:val="22"/>
        </w:rPr>
        <w:lastRenderedPageBreak/>
        <w:t>электросвязи</w:t>
      </w:r>
      <w:r w:rsidR="005D09AA" w:rsidRPr="00914D5E">
        <w:rPr>
          <w:szCs w:val="22"/>
        </w:rPr>
        <w:t>, прошедшей</w:t>
      </w:r>
      <w:r w:rsidRPr="00914D5E">
        <w:rPr>
          <w:szCs w:val="22"/>
        </w:rPr>
        <w:t xml:space="preserve"> в Дубае, Объединенные Арабские Эмираты,</w:t>
      </w:r>
      <w:r w:rsidR="005D09AA" w:rsidRPr="00914D5E">
        <w:rPr>
          <w:szCs w:val="22"/>
        </w:rPr>
        <w:t xml:space="preserve"> с</w:t>
      </w:r>
      <w:r w:rsidRPr="00914D5E">
        <w:rPr>
          <w:szCs w:val="22"/>
        </w:rPr>
        <w:t xml:space="preserve"> 30 марта </w:t>
      </w:r>
      <w:r w:rsidR="005D09AA" w:rsidRPr="00914D5E">
        <w:rPr>
          <w:szCs w:val="22"/>
        </w:rPr>
        <w:t>по</w:t>
      </w:r>
      <w:r w:rsidRPr="00914D5E">
        <w:rPr>
          <w:szCs w:val="22"/>
        </w:rPr>
        <w:t xml:space="preserve"> 10 апреля 2014 года.</w:t>
      </w:r>
    </w:p>
    <w:p w:rsidR="00D14DB7" w:rsidRPr="00914D5E" w:rsidRDefault="00D14DB7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>В проекте Декларации ВКРЭ-17 использованы формулировки, отражающие более широкий взгляд, который будет понятен не только Государствам-Членам и Членам Секторов, но и тем, кто не участвует в работе МСЭ. В нем основное внимание уделено важнейшей роли, которую электросвязь/ИКТ будут играть в достижении целей и задач в области устойчивого развития, а также их преобразующей роли в содействии устойчивому развитию.</w:t>
      </w:r>
    </w:p>
    <w:p w:rsidR="002C6D25" w:rsidRPr="00914D5E" w:rsidRDefault="00FF1016" w:rsidP="00522FAB">
      <w:pPr>
        <w:spacing w:after="120"/>
        <w:jc w:val="both"/>
      </w:pPr>
      <w:bookmarkStart w:id="162" w:name="lt_pId282"/>
      <w:r w:rsidRPr="00914D5E">
        <w:t>Выступавшая отметила, что данный документ был представлен на предыдущих РПС в регионах СНГ, Африки, арабских государств, Северной и Южной Америки, а также в Азиатско-Тихоокеанском регионе.</w:t>
      </w:r>
      <w:bookmarkEnd w:id="162"/>
      <w:r w:rsidRPr="00914D5E">
        <w:t xml:space="preserve"> </w:t>
      </w:r>
      <w:bookmarkStart w:id="163" w:name="lt_pId283"/>
      <w:r w:rsidRPr="00914D5E">
        <w:t xml:space="preserve">Она добавила, что данный документ постоянно обновляется </w:t>
      </w:r>
      <w:r w:rsidR="005B502E" w:rsidRPr="00914D5E">
        <w:t>в соответствии с замечаниями и вкладами</w:t>
      </w:r>
      <w:r w:rsidRPr="00914D5E">
        <w:t xml:space="preserve"> Государств-Членов в ходе РПС, а также сессии КГРЭ-17, на которой </w:t>
      </w:r>
      <w:r w:rsidR="00522FAB" w:rsidRPr="00914D5E">
        <w:t xml:space="preserve">полученные </w:t>
      </w:r>
      <w:r w:rsidR="00522FAB">
        <w:t xml:space="preserve">в ходе всех РПС </w:t>
      </w:r>
      <w:r w:rsidRPr="00914D5E">
        <w:t xml:space="preserve">вклады будут собраны вместе, после чего их </w:t>
      </w:r>
      <w:r w:rsidR="00101996" w:rsidRPr="00914D5E">
        <w:t>свод</w:t>
      </w:r>
      <w:r w:rsidRPr="00914D5E">
        <w:t>ная версия будет направлена на рассмотрение ВКРЭ-17.</w:t>
      </w:r>
      <w:bookmarkEnd w:id="163"/>
      <w:r w:rsidRPr="00914D5E">
        <w:rPr>
          <w:b/>
          <w:color w:val="800000"/>
        </w:rPr>
        <w:t xml:space="preserve"> </w:t>
      </w:r>
      <w:bookmarkStart w:id="164" w:name="lt_pId284"/>
      <w:r w:rsidRPr="00914D5E">
        <w:t>Кроме того, она уточнила, что каждый регион может направлять общие предложения для рассмотрения КГРЭ-17 и ВКРЭ-17, однако отдельные Государства-Члены также могут направлять свои собственные предложения для рассмотрения непосредственно ВКРЭ-17.</w:t>
      </w:r>
      <w:bookmarkEnd w:id="164"/>
    </w:p>
    <w:p w:rsidR="002C6D25" w:rsidRPr="00914D5E" w:rsidRDefault="002C6D25" w:rsidP="00914D5E">
      <w:pPr>
        <w:pStyle w:val="Reasons"/>
        <w:spacing w:after="120"/>
        <w:jc w:val="both"/>
        <w:rPr>
          <w:szCs w:val="22"/>
        </w:rPr>
      </w:pPr>
      <w:r w:rsidRPr="00914D5E">
        <w:rPr>
          <w:szCs w:val="22"/>
        </w:rPr>
        <w:t xml:space="preserve">РПС-ЕВР дало </w:t>
      </w:r>
      <w:r w:rsidRPr="00914D5E">
        <w:t>документу</w:t>
      </w:r>
      <w:r w:rsidRPr="00914D5E">
        <w:rPr>
          <w:szCs w:val="22"/>
        </w:rPr>
        <w:t xml:space="preserve"> высокую оценку и приняло вклад к сведению.</w:t>
      </w:r>
    </w:p>
    <w:bookmarkStart w:id="165" w:name="lt_pId286"/>
    <w:p w:rsidR="00AF7A5A" w:rsidRPr="00914D5E" w:rsidRDefault="002C6D25" w:rsidP="00522FAB">
      <w:pPr>
        <w:spacing w:after="120"/>
        <w:jc w:val="both"/>
        <w:rPr>
          <w:color w:val="000000" w:themeColor="text1"/>
        </w:rPr>
      </w:pPr>
      <w:r w:rsidRPr="00914D5E">
        <w:fldChar w:fldCharType="begin"/>
      </w:r>
      <w:r w:rsidRPr="00914D5E">
        <w:instrText xml:space="preserve"> HYPERLINK "https://www.itu.int/md/D14-RPMEUR-C-0013/en" </w:instrText>
      </w:r>
      <w:r w:rsidRPr="00914D5E">
        <w:fldChar w:fldCharType="separate"/>
      </w:r>
      <w:r w:rsidRPr="00914D5E">
        <w:rPr>
          <w:rStyle w:val="Hyperlink"/>
        </w:rPr>
        <w:t>Документ 13</w:t>
      </w:r>
      <w:r w:rsidRPr="00914D5E">
        <w:fldChar w:fldCharType="end"/>
      </w:r>
      <w:r w:rsidRPr="00914D5E">
        <w:t>: Федеративн</w:t>
      </w:r>
      <w:r w:rsidR="00522FAB">
        <w:t>ая</w:t>
      </w:r>
      <w:r w:rsidRPr="00914D5E">
        <w:t xml:space="preserve"> Республик</w:t>
      </w:r>
      <w:r w:rsidR="00522FAB">
        <w:t>а</w:t>
      </w:r>
      <w:r w:rsidRPr="00914D5E">
        <w:t xml:space="preserve"> Германи</w:t>
      </w:r>
      <w:r w:rsidR="00522FAB">
        <w:t>я</w:t>
      </w:r>
      <w:r w:rsidRPr="00914D5E">
        <w:t xml:space="preserve"> представ</w:t>
      </w:r>
      <w:r w:rsidR="00522FAB">
        <w:t xml:space="preserve">ила </w:t>
      </w:r>
      <w:r w:rsidRPr="00914D5E">
        <w:t>документ, озаглавленный "</w:t>
      </w:r>
      <w:r w:rsidR="000F30C2" w:rsidRPr="00914D5E">
        <w:rPr>
          <w:rFonts w:cstheme="minorHAnsi"/>
          <w:b/>
          <w:bCs/>
          <w:i/>
          <w:color w:val="000000" w:themeColor="text1"/>
          <w:szCs w:val="24"/>
        </w:rPr>
        <w:t>Предложение в отношении Предварительного проекта Декларации ВКРЭ-17</w:t>
      </w:r>
      <w:r w:rsidRPr="00914D5E">
        <w:rPr>
          <w:rFonts w:cstheme="minorHAnsi"/>
          <w:iCs/>
          <w:color w:val="000000" w:themeColor="text1"/>
          <w:szCs w:val="24"/>
        </w:rPr>
        <w:t>"</w:t>
      </w:r>
      <w:r w:rsidRPr="00914D5E">
        <w:rPr>
          <w:rFonts w:cstheme="minorHAnsi"/>
          <w:color w:val="000000" w:themeColor="text1"/>
          <w:szCs w:val="24"/>
        </w:rPr>
        <w:t>.</w:t>
      </w:r>
      <w:bookmarkEnd w:id="165"/>
      <w:r w:rsidRPr="00914D5E">
        <w:rPr>
          <w:rFonts w:cstheme="minorHAnsi"/>
          <w:color w:val="000000" w:themeColor="text1"/>
          <w:szCs w:val="24"/>
        </w:rPr>
        <w:t xml:space="preserve"> </w:t>
      </w:r>
      <w:bookmarkStart w:id="166" w:name="lt_pId287"/>
      <w:r w:rsidR="00AF7A5A" w:rsidRPr="00914D5E">
        <w:t xml:space="preserve">Предлагаемый </w:t>
      </w:r>
      <w:r w:rsidR="00522FAB" w:rsidRPr="00914D5E">
        <w:t xml:space="preserve">предварительный </w:t>
      </w:r>
      <w:r w:rsidR="00AF7A5A" w:rsidRPr="00914D5E">
        <w:t>проект Декларации ВКРЭ-17 основан на документе TDAG16-21/31(Rev.1) с изменениями, предусмотренными документом RPM-CIS16/26 (РПС</w:t>
      </w:r>
      <w:r w:rsidR="00AF7A5A" w:rsidRPr="00914D5E">
        <w:noBreakHyphen/>
        <w:t>СНГ, 9–11 ноября 2016 г.).</w:t>
      </w:r>
      <w:bookmarkEnd w:id="166"/>
      <w:r w:rsidR="00AF7A5A" w:rsidRPr="00914D5E">
        <w:t xml:space="preserve"> </w:t>
      </w:r>
      <w:bookmarkStart w:id="167" w:name="lt_pId288"/>
      <w:r w:rsidR="00AF7A5A" w:rsidRPr="00914D5E">
        <w:t>Соглашаясь с проектом, Германия предложила ряд редакционных правок, включая добавление в Декларацию гендерного элемента и использование принятой терминологии там, где это необходимо.</w:t>
      </w:r>
      <w:bookmarkEnd w:id="167"/>
    </w:p>
    <w:p w:rsidR="002C6D25" w:rsidRPr="00914D5E" w:rsidRDefault="00AF7A5A" w:rsidP="00522FAB">
      <w:pPr>
        <w:spacing w:after="120"/>
        <w:jc w:val="both"/>
        <w:rPr>
          <w:lang w:eastAsia="zh-CN"/>
        </w:rPr>
      </w:pPr>
      <w:bookmarkStart w:id="168" w:name="lt_pId289"/>
      <w:r w:rsidRPr="00914D5E">
        <w:t>Выступавш</w:t>
      </w:r>
      <w:r w:rsidR="00522FAB">
        <w:t>ий</w:t>
      </w:r>
      <w:r w:rsidRPr="00914D5E">
        <w:t xml:space="preserve"> заявил, что данное предложение может стать Общим предложением европейских стран (ECP) в рамках ВКРЭ-17, призвав при этом постараться согласовать стабильный документ в ходе предстоящего собрания работающей по переписке группы КГРЭ и КГРЭ-17, который затем может быть направлен ВКРЭ-17.</w:t>
      </w:r>
      <w:bookmarkEnd w:id="168"/>
    </w:p>
    <w:p w:rsidR="00E267EB" w:rsidRPr="00914D5E" w:rsidRDefault="00E267EB" w:rsidP="00914D5E">
      <w:pPr>
        <w:pStyle w:val="Reasons"/>
        <w:spacing w:after="120"/>
        <w:jc w:val="both"/>
        <w:rPr>
          <w:szCs w:val="22"/>
        </w:rPr>
      </w:pPr>
      <w:r w:rsidRPr="00914D5E">
        <w:rPr>
          <w:szCs w:val="22"/>
        </w:rPr>
        <w:t xml:space="preserve">РПС-ЕВР дало </w:t>
      </w:r>
      <w:r w:rsidRPr="00914D5E">
        <w:t>документу</w:t>
      </w:r>
      <w:r w:rsidRPr="00914D5E">
        <w:rPr>
          <w:szCs w:val="22"/>
        </w:rPr>
        <w:t xml:space="preserve"> высокую оценку и приняло вклад к сведению.</w:t>
      </w:r>
    </w:p>
    <w:p w:rsidR="00D14DB7" w:rsidRPr="00914D5E" w:rsidRDefault="0010386E" w:rsidP="00914D5E">
      <w:pPr>
        <w:pStyle w:val="Heading2"/>
        <w:jc w:val="both"/>
      </w:pPr>
      <w:r w:rsidRPr="00914D5E">
        <w:t>7.</w:t>
      </w:r>
      <w:r w:rsidR="00E267EB" w:rsidRPr="00914D5E">
        <w:t>4</w:t>
      </w:r>
      <w:r w:rsidRPr="00914D5E">
        <w:tab/>
      </w:r>
      <w:r w:rsidR="00D14DB7" w:rsidRPr="00914D5E">
        <w:t>Правила процедуры МСЭ-D (Резолюция 1 ВКРЭ)</w:t>
      </w:r>
    </w:p>
    <w:p w:rsidR="00D14DB7" w:rsidRPr="00914D5E" w:rsidRDefault="00957DE2" w:rsidP="00914D5E">
      <w:pPr>
        <w:snapToGrid w:val="0"/>
        <w:jc w:val="both"/>
        <w:rPr>
          <w:szCs w:val="22"/>
        </w:rPr>
      </w:pPr>
      <w:hyperlink r:id="rId35" w:history="1">
        <w:r w:rsidR="00D14DB7" w:rsidRPr="00914D5E">
          <w:rPr>
            <w:rStyle w:val="Hyperlink"/>
            <w:szCs w:val="22"/>
          </w:rPr>
          <w:t>Документ 10</w:t>
        </w:r>
        <w:r w:rsidR="00D14DB7" w:rsidRPr="00914D5E">
          <w:rPr>
            <w:szCs w:val="22"/>
          </w:rPr>
          <w:t>:</w:t>
        </w:r>
      </w:hyperlink>
      <w:r w:rsidR="00D14DB7" w:rsidRPr="00914D5E">
        <w:rPr>
          <w:szCs w:val="22"/>
        </w:rPr>
        <w:t xml:space="preserve"> </w:t>
      </w:r>
      <w:r w:rsidR="00E267EB" w:rsidRPr="00914D5E">
        <w:rPr>
          <w:szCs w:val="22"/>
        </w:rPr>
        <w:t>от имени Директора БРЭ был представлен документ, озаглавленный "</w:t>
      </w:r>
      <w:r w:rsidR="00D14DB7" w:rsidRPr="00914D5E">
        <w:rPr>
          <w:b/>
          <w:bCs/>
          <w:i/>
          <w:iCs/>
          <w:szCs w:val="22"/>
        </w:rPr>
        <w:t>Правила процедуры МСЭ-D (Резолюция 1 ВКРЭ)</w:t>
      </w:r>
      <w:r w:rsidR="00D14DB7" w:rsidRPr="00914D5E">
        <w:rPr>
          <w:szCs w:val="22"/>
        </w:rPr>
        <w:t xml:space="preserve">". </w:t>
      </w:r>
    </w:p>
    <w:p w:rsidR="00E267EB" w:rsidRPr="00914D5E" w:rsidRDefault="00E267EB" w:rsidP="00914D5E">
      <w:pPr>
        <w:snapToGrid w:val="0"/>
        <w:jc w:val="both"/>
      </w:pPr>
      <w:r w:rsidRPr="00914D5E">
        <w:t>Опираясь на результаты масштабной работы, проведенной в ходе ВКРЭ</w:t>
      </w:r>
      <w:r w:rsidR="00570901" w:rsidRPr="00914D5E">
        <w:t>-</w:t>
      </w:r>
      <w:r w:rsidRPr="00914D5E">
        <w:t xml:space="preserve">14, работающая по переписке Группа КГРЭ по Правилам процедуры МСЭ-D (Резолюция 1 ВКРЭ) проводит анализ существующего текста Резолюции 1 (Пересм. Дубай, 2014 г.), чтобы дать практическое толкование методов работы и подготовить предложения для дальнейшего рассмотрения. </w:t>
      </w:r>
      <w:r w:rsidR="00FB6CC4" w:rsidRPr="00914D5E">
        <w:t>27 апреля 2015 года г</w:t>
      </w:r>
      <w:r w:rsidRPr="00914D5E">
        <w:t>руппа провела свое первое собрание, на котором она рассмотрела вклад, представленный ее председателем, и согласовала большинство изменений по существу, изменив при этом часть текста. Членами Группы, работающей по переписке, были внесены по переписке дополнительные изменения. В ходе собрания, состоявшегося 15 марта 2016 года, был внесен ряд дополнительных изменений и определены вопросы, требующие дальнейшей работы. Отмечалось, что работающая по переписке Группа будет благодарна за дополнительные предложения с целью своевременного завершения работы и представления рекомендаций по Правилам процедуры МСЭ-D на рассмотрение на следующем собрании КГРЭ в мае 2017 года.</w:t>
      </w:r>
    </w:p>
    <w:p w:rsidR="00E267EB" w:rsidRDefault="00AF7A5A" w:rsidP="00590B06">
      <w:pPr>
        <w:pStyle w:val="Reasons"/>
        <w:spacing w:after="120"/>
      </w:pPr>
      <w:bookmarkStart w:id="169" w:name="lt_pId299"/>
      <w:r w:rsidRPr="00914D5E">
        <w:t xml:space="preserve">Был озвучен комментарий в отношении </w:t>
      </w:r>
      <w:r w:rsidR="00590B06">
        <w:t>содержания</w:t>
      </w:r>
      <w:r w:rsidRPr="00914D5E">
        <w:t xml:space="preserve"> документа, в частности понятия оперативных групп и отчетов исследовательских комиссий МСЭ-D.</w:t>
      </w:r>
      <w:bookmarkEnd w:id="169"/>
      <w:r w:rsidRPr="00914D5E">
        <w:t xml:space="preserve"> </w:t>
      </w:r>
      <w:bookmarkStart w:id="170" w:name="lt_pId300"/>
      <w:r w:rsidRPr="00914D5E">
        <w:t>Выступавш</w:t>
      </w:r>
      <w:r w:rsidR="00590B06">
        <w:t>ий</w:t>
      </w:r>
      <w:r w:rsidRPr="00914D5E">
        <w:t xml:space="preserve"> разъяснил, что в документ все еще могут вноситься замечания и предложения в рамках деятельности работающей по переписке группы, собрания которой будут проходить в ходе К</w:t>
      </w:r>
      <w:r w:rsidR="00590B06">
        <w:t>Г</w:t>
      </w:r>
      <w:r w:rsidRPr="00914D5E">
        <w:t>РЭ-17.</w:t>
      </w:r>
      <w:bookmarkEnd w:id="170"/>
    </w:p>
    <w:p w:rsidR="00590B06" w:rsidRPr="00914D5E" w:rsidRDefault="00590B06" w:rsidP="00590B06">
      <w:pPr>
        <w:pStyle w:val="Reasons"/>
        <w:spacing w:after="120"/>
        <w:rPr>
          <w:szCs w:val="22"/>
        </w:rPr>
      </w:pPr>
      <w:r w:rsidRPr="00914D5E">
        <w:rPr>
          <w:szCs w:val="22"/>
        </w:rPr>
        <w:t xml:space="preserve">РПС-ЕВР дало </w:t>
      </w:r>
      <w:r w:rsidRPr="00914D5E">
        <w:t>документу</w:t>
      </w:r>
      <w:r w:rsidRPr="00914D5E">
        <w:rPr>
          <w:szCs w:val="22"/>
        </w:rPr>
        <w:t xml:space="preserve"> высокую оценку и приняло вклад к сведению.</w:t>
      </w:r>
    </w:p>
    <w:bookmarkStart w:id="171" w:name="lt_pId302"/>
    <w:p w:rsidR="00E267EB" w:rsidRPr="00914D5E" w:rsidRDefault="00E267EB" w:rsidP="00EF492C">
      <w:pPr>
        <w:spacing w:after="120"/>
        <w:jc w:val="both"/>
      </w:pPr>
      <w:r w:rsidRPr="00914D5E">
        <w:lastRenderedPageBreak/>
        <w:fldChar w:fldCharType="begin"/>
      </w:r>
      <w:r w:rsidRPr="00914D5E">
        <w:instrText xml:space="preserve"> HYPERLINK "https://www.itu.int/md/D14-RPMEUR-C-0016/en" </w:instrText>
      </w:r>
      <w:r w:rsidRPr="00914D5E">
        <w:fldChar w:fldCharType="separate"/>
      </w:r>
      <w:r w:rsidRPr="00914D5E">
        <w:rPr>
          <w:rStyle w:val="Hyperlink"/>
          <w:rFonts w:cstheme="minorHAnsi"/>
          <w:szCs w:val="24"/>
        </w:rPr>
        <w:t>Документ 16</w:t>
      </w:r>
      <w:r w:rsidRPr="00914D5E">
        <w:rPr>
          <w:rStyle w:val="Hyperlink"/>
          <w:rFonts w:cstheme="minorHAnsi"/>
          <w:color w:val="auto"/>
          <w:szCs w:val="24"/>
          <w:u w:val="none"/>
        </w:rPr>
        <w:t>:</w:t>
      </w:r>
      <w:r w:rsidRPr="00914D5E">
        <w:fldChar w:fldCharType="end"/>
      </w:r>
      <w:r w:rsidRPr="00914D5E">
        <w:rPr>
          <w:rFonts w:cstheme="minorHAnsi"/>
          <w:color w:val="000000" w:themeColor="text1"/>
          <w:szCs w:val="24"/>
        </w:rPr>
        <w:t xml:space="preserve"> </w:t>
      </w:r>
      <w:r w:rsidRPr="00914D5E">
        <w:t>Федеративн</w:t>
      </w:r>
      <w:r w:rsidR="00EF492C">
        <w:t>ая</w:t>
      </w:r>
      <w:r w:rsidRPr="00914D5E">
        <w:t xml:space="preserve"> Республик</w:t>
      </w:r>
      <w:r w:rsidR="00EF492C">
        <w:t>а</w:t>
      </w:r>
      <w:r w:rsidRPr="00914D5E">
        <w:t xml:space="preserve"> Германи</w:t>
      </w:r>
      <w:r w:rsidR="00EF492C">
        <w:t>я</w:t>
      </w:r>
      <w:r w:rsidRPr="00914D5E">
        <w:t xml:space="preserve"> представ</w:t>
      </w:r>
      <w:r w:rsidR="00EF492C">
        <w:t xml:space="preserve">ила </w:t>
      </w:r>
      <w:r w:rsidRPr="00914D5E">
        <w:t>документ, озаглавленный "</w:t>
      </w:r>
      <w:r w:rsidR="00BA7360" w:rsidRPr="00914D5E">
        <w:rPr>
          <w:b/>
          <w:i/>
        </w:rPr>
        <w:t>1</w:t>
      </w:r>
      <w:r w:rsidR="00EF492C">
        <w:rPr>
          <w:b/>
          <w:i/>
        </w:rPr>
        <w:noBreakHyphen/>
      </w:r>
      <w:r w:rsidR="00BA7360" w:rsidRPr="00914D5E">
        <w:rPr>
          <w:b/>
          <w:i/>
        </w:rPr>
        <w:t>я</w:t>
      </w:r>
      <w:r w:rsidR="00EF492C">
        <w:rPr>
          <w:b/>
          <w:i/>
        </w:rPr>
        <w:t> </w:t>
      </w:r>
      <w:r w:rsidR="00BA7360" w:rsidRPr="00914D5E">
        <w:rPr>
          <w:b/>
          <w:i/>
        </w:rPr>
        <w:t xml:space="preserve">Исследовательская комиссия </w:t>
      </w:r>
      <w:r w:rsidR="00BA7360" w:rsidRPr="00914D5E">
        <w:rPr>
          <w:rFonts w:cstheme="minorHAnsi"/>
          <w:b/>
          <w:bCs/>
          <w:i/>
          <w:color w:val="000000" w:themeColor="text1"/>
          <w:szCs w:val="24"/>
        </w:rPr>
        <w:t>МСЭ</w:t>
      </w:r>
      <w:r w:rsidRPr="00914D5E">
        <w:rPr>
          <w:rFonts w:cstheme="minorHAnsi"/>
          <w:b/>
          <w:bCs/>
          <w:i/>
          <w:color w:val="000000" w:themeColor="text1"/>
          <w:szCs w:val="24"/>
        </w:rPr>
        <w:t xml:space="preserve">-D </w:t>
      </w:r>
      <w:r w:rsidR="00BA7360" w:rsidRPr="00914D5E">
        <w:rPr>
          <w:rFonts w:cstheme="minorHAnsi"/>
          <w:b/>
          <w:bCs/>
          <w:i/>
          <w:color w:val="000000" w:themeColor="text1"/>
          <w:szCs w:val="24"/>
        </w:rPr>
        <w:t xml:space="preserve">и </w:t>
      </w:r>
      <w:r w:rsidR="009F1F75" w:rsidRPr="00914D5E">
        <w:rPr>
          <w:rFonts w:cstheme="minorHAnsi"/>
          <w:b/>
          <w:bCs/>
          <w:i/>
          <w:color w:val="000000" w:themeColor="text1"/>
          <w:szCs w:val="24"/>
        </w:rPr>
        <w:t>возможная передача тем 3-й Исследовательской комиссии МСЭ-</w:t>
      </w:r>
      <w:r w:rsidRPr="00914D5E">
        <w:rPr>
          <w:rFonts w:cstheme="minorHAnsi"/>
          <w:b/>
          <w:bCs/>
          <w:i/>
          <w:color w:val="000000" w:themeColor="text1"/>
          <w:szCs w:val="24"/>
        </w:rPr>
        <w:t xml:space="preserve">T </w:t>
      </w:r>
      <w:r w:rsidR="009F1F75" w:rsidRPr="00914D5E">
        <w:rPr>
          <w:rFonts w:cstheme="minorHAnsi"/>
          <w:b/>
          <w:bCs/>
          <w:i/>
          <w:color w:val="000000" w:themeColor="text1"/>
          <w:szCs w:val="24"/>
        </w:rPr>
        <w:t>д</w:t>
      </w:r>
      <w:r w:rsidR="00B93040" w:rsidRPr="00914D5E">
        <w:rPr>
          <w:rFonts w:cstheme="minorHAnsi"/>
          <w:b/>
          <w:bCs/>
          <w:i/>
          <w:color w:val="000000" w:themeColor="text1"/>
          <w:szCs w:val="24"/>
        </w:rPr>
        <w:t>ля повышения эффективности и удовлет</w:t>
      </w:r>
      <w:r w:rsidR="009F1F75" w:rsidRPr="00914D5E">
        <w:rPr>
          <w:rFonts w:cstheme="minorHAnsi"/>
          <w:b/>
          <w:bCs/>
          <w:i/>
          <w:color w:val="000000" w:themeColor="text1"/>
          <w:szCs w:val="24"/>
        </w:rPr>
        <w:t>ворения потребностей</w:t>
      </w:r>
      <w:r w:rsidR="00B93040" w:rsidRPr="00914D5E">
        <w:rPr>
          <w:rFonts w:cstheme="minorHAnsi"/>
          <w:b/>
          <w:bCs/>
          <w:i/>
          <w:color w:val="000000" w:themeColor="text1"/>
          <w:szCs w:val="24"/>
        </w:rPr>
        <w:t>, заявленных развивающимися странами в ходе ВАС</w:t>
      </w:r>
      <w:r w:rsidR="00EF492C">
        <w:rPr>
          <w:rFonts w:cstheme="minorHAnsi"/>
          <w:b/>
          <w:bCs/>
          <w:i/>
          <w:color w:val="000000" w:themeColor="text1"/>
          <w:szCs w:val="24"/>
        </w:rPr>
        <w:t>Э</w:t>
      </w:r>
      <w:r w:rsidR="00B93040" w:rsidRPr="00914D5E">
        <w:rPr>
          <w:rFonts w:cstheme="minorHAnsi"/>
          <w:b/>
          <w:bCs/>
          <w:i/>
          <w:color w:val="000000" w:themeColor="text1"/>
          <w:szCs w:val="24"/>
        </w:rPr>
        <w:t>-16</w:t>
      </w:r>
      <w:r w:rsidRPr="00914D5E">
        <w:rPr>
          <w:rFonts w:cstheme="minorHAnsi"/>
          <w:iCs/>
          <w:color w:val="000000" w:themeColor="text1"/>
          <w:szCs w:val="24"/>
        </w:rPr>
        <w:t>"</w:t>
      </w:r>
      <w:r w:rsidRPr="00914D5E">
        <w:rPr>
          <w:rFonts w:cstheme="minorHAnsi"/>
          <w:color w:val="000000" w:themeColor="text1"/>
          <w:szCs w:val="24"/>
        </w:rPr>
        <w:t>.</w:t>
      </w:r>
      <w:bookmarkEnd w:id="171"/>
      <w:r w:rsidRPr="00914D5E">
        <w:rPr>
          <w:rFonts w:cstheme="minorHAnsi"/>
          <w:color w:val="000000" w:themeColor="text1"/>
          <w:szCs w:val="24"/>
        </w:rPr>
        <w:t xml:space="preserve"> </w:t>
      </w:r>
      <w:bookmarkStart w:id="172" w:name="lt_pId303"/>
      <w:r w:rsidR="00EF492C">
        <w:rPr>
          <w:color w:val="000000" w:themeColor="text1"/>
        </w:rPr>
        <w:t xml:space="preserve">Этот </w:t>
      </w:r>
      <w:r w:rsidR="00541A98" w:rsidRPr="00914D5E">
        <w:rPr>
          <w:color w:val="000000" w:themeColor="text1"/>
        </w:rPr>
        <w:t>документ касается связи между мероприятиями МСЭ-D и МСЭ-T с точки зрения экономических, политических, регуляторных и тарифных аспектов сетей и услуг электросвязи/ИКТ.</w:t>
      </w:r>
      <w:bookmarkEnd w:id="172"/>
      <w:r w:rsidR="00541A98" w:rsidRPr="00914D5E">
        <w:rPr>
          <w:color w:val="000000" w:themeColor="text1"/>
        </w:rPr>
        <w:t xml:space="preserve"> </w:t>
      </w:r>
      <w:bookmarkStart w:id="173" w:name="lt_pId304"/>
      <w:r w:rsidR="00541A98" w:rsidRPr="00914D5E">
        <w:t>В документе отмечается, что в ходе ВАСЭ-16 представители стран выразили предпочтение работать над данным вопросом в рамках деятельности 3</w:t>
      </w:r>
      <w:r w:rsidR="00EF492C">
        <w:noBreakHyphen/>
      </w:r>
      <w:r w:rsidR="00541A98" w:rsidRPr="00914D5E">
        <w:t>й</w:t>
      </w:r>
      <w:r w:rsidR="00EF492C">
        <w:t> </w:t>
      </w:r>
      <w:r w:rsidR="00541A98" w:rsidRPr="00914D5E">
        <w:t xml:space="preserve">Исследовательской комиссии (ИК3) </w:t>
      </w:r>
      <w:r w:rsidR="00EF492C">
        <w:t xml:space="preserve">МСЭ-Т </w:t>
      </w:r>
      <w:r w:rsidR="00541A98" w:rsidRPr="00914D5E">
        <w:t xml:space="preserve">и уже в этом контексте разработать соответствующие </w:t>
      </w:r>
      <w:r w:rsidR="00EF492C" w:rsidRPr="00914D5E">
        <w:t xml:space="preserve">Рекомендации </w:t>
      </w:r>
      <w:r w:rsidR="00541A98" w:rsidRPr="00914D5E">
        <w:t>МСЭ-T.</w:t>
      </w:r>
      <w:bookmarkEnd w:id="173"/>
      <w:r w:rsidR="00541A98" w:rsidRPr="00914D5E">
        <w:rPr>
          <w:color w:val="000000" w:themeColor="text1"/>
        </w:rPr>
        <w:t xml:space="preserve"> </w:t>
      </w:r>
      <w:bookmarkStart w:id="174" w:name="lt_pId305"/>
      <w:r w:rsidR="00541A98" w:rsidRPr="00914D5E">
        <w:t xml:space="preserve">Отмечая, что формальное разделение услуг электросвязи/ИКТ на национальном и международном уровнях уже не является актуальным, </w:t>
      </w:r>
      <w:r w:rsidR="00EF492C">
        <w:t xml:space="preserve">во </w:t>
      </w:r>
      <w:r w:rsidR="00541A98" w:rsidRPr="00914D5E">
        <w:t>вклад</w:t>
      </w:r>
      <w:r w:rsidR="00EF492C">
        <w:t>е</w:t>
      </w:r>
      <w:r w:rsidR="00541A98" w:rsidRPr="00914D5E">
        <w:t>, соответственно, предлагается внести поправку в мандат/сферу охвата 1-й Исследовательской комиссии МСЭ-D, с тем чтобы в дальнейшем такие мероприятия могли проводиться исключительно в рамках деятельности ИК3 МСЭ-T.</w:t>
      </w:r>
      <w:bookmarkEnd w:id="174"/>
    </w:p>
    <w:p w:rsidR="00E267EB" w:rsidRPr="00914D5E" w:rsidRDefault="00541A98" w:rsidP="00914D5E">
      <w:pPr>
        <w:spacing w:after="120"/>
        <w:jc w:val="both"/>
      </w:pPr>
      <w:bookmarkStart w:id="175" w:name="lt_pId306"/>
      <w:r w:rsidRPr="00914D5E">
        <w:rPr>
          <w:color w:val="000000" w:themeColor="text1"/>
        </w:rPr>
        <w:t>В ходе собрания прошло обсуждение данного вклада; при этом Государства-Члены и Члены Секторов высказали свои мнения, указав, где должна быть проделана работа и где она была проделана.</w:t>
      </w:r>
      <w:bookmarkEnd w:id="175"/>
      <w:r w:rsidRPr="00914D5E">
        <w:rPr>
          <w:color w:val="000000" w:themeColor="text1"/>
        </w:rPr>
        <w:t xml:space="preserve"> </w:t>
      </w:r>
      <w:bookmarkStart w:id="176" w:name="lt_pId307"/>
      <w:r w:rsidRPr="00914D5E">
        <w:rPr>
          <w:color w:val="000000" w:themeColor="text1"/>
        </w:rPr>
        <w:t>Участники собрания решили, что сектора должны не дублировать деятельность друг друга или конкурировать друг с другом, а дополнять друг друга.</w:t>
      </w:r>
      <w:bookmarkEnd w:id="176"/>
      <w:r w:rsidRPr="00914D5E">
        <w:rPr>
          <w:color w:val="000000" w:themeColor="text1"/>
        </w:rPr>
        <w:t xml:space="preserve"> </w:t>
      </w:r>
      <w:bookmarkStart w:id="177" w:name="lt_pId308"/>
      <w:r w:rsidRPr="00914D5E">
        <w:rPr>
          <w:color w:val="000000" w:themeColor="text1"/>
        </w:rPr>
        <w:t>Участники собрания также признали, что выполнение решений ВАСЭ-16 не сдвинулось с мертвой точки, поэтому их необходимо принять во внимание в ходе ВКРЭ-17.</w:t>
      </w:r>
      <w:bookmarkEnd w:id="177"/>
      <w:r w:rsidRPr="00914D5E">
        <w:rPr>
          <w:color w:val="000000" w:themeColor="text1"/>
        </w:rPr>
        <w:t xml:space="preserve"> </w:t>
      </w:r>
      <w:bookmarkStart w:id="178" w:name="lt_pId309"/>
      <w:r w:rsidRPr="00914D5E">
        <w:rPr>
          <w:color w:val="000000" w:themeColor="text1"/>
        </w:rPr>
        <w:t xml:space="preserve">В заключение </w:t>
      </w:r>
      <w:r w:rsidR="00D60C8C" w:rsidRPr="00914D5E">
        <w:rPr>
          <w:color w:val="000000" w:themeColor="text1"/>
        </w:rPr>
        <w:t>п</w:t>
      </w:r>
      <w:r w:rsidRPr="00914D5E">
        <w:rPr>
          <w:color w:val="000000" w:themeColor="text1"/>
        </w:rPr>
        <w:t>редседатель отметил, что вопрос остается открытым и пройдет дополнительное обсуждение на уровне СЕПТ.</w:t>
      </w:r>
      <w:bookmarkEnd w:id="178"/>
    </w:p>
    <w:p w:rsidR="00E267EB" w:rsidRPr="00914D5E" w:rsidRDefault="00E267EB" w:rsidP="00914D5E">
      <w:pPr>
        <w:pStyle w:val="Reasons"/>
        <w:spacing w:after="120"/>
        <w:jc w:val="both"/>
        <w:rPr>
          <w:szCs w:val="22"/>
        </w:rPr>
      </w:pPr>
      <w:bookmarkStart w:id="179" w:name="lt_pId311"/>
      <w:r w:rsidRPr="00914D5E">
        <w:rPr>
          <w:szCs w:val="22"/>
        </w:rPr>
        <w:t xml:space="preserve">РПС-ЕВР дало </w:t>
      </w:r>
      <w:r w:rsidRPr="00914D5E">
        <w:t>документу</w:t>
      </w:r>
      <w:r w:rsidRPr="00914D5E">
        <w:rPr>
          <w:szCs w:val="22"/>
        </w:rPr>
        <w:t xml:space="preserve"> высокую оценку и приняло вклад к сведению.</w:t>
      </w:r>
    </w:p>
    <w:p w:rsidR="00E267EB" w:rsidRPr="00914D5E" w:rsidRDefault="00957DE2" w:rsidP="00EF492C">
      <w:pPr>
        <w:spacing w:after="120"/>
        <w:jc w:val="both"/>
        <w:rPr>
          <w:szCs w:val="24"/>
        </w:rPr>
      </w:pPr>
      <w:hyperlink r:id="rId36" w:history="1">
        <w:r w:rsidR="00E267EB" w:rsidRPr="00914D5E">
          <w:rPr>
            <w:rStyle w:val="Hyperlink"/>
          </w:rPr>
          <w:t>Документ 33</w:t>
        </w:r>
      </w:hyperlink>
      <w:r w:rsidR="00E267EB" w:rsidRPr="00914D5E">
        <w:t>: Литовск</w:t>
      </w:r>
      <w:r w:rsidR="00EF492C">
        <w:t>ая</w:t>
      </w:r>
      <w:r w:rsidR="00E267EB" w:rsidRPr="00914D5E">
        <w:t xml:space="preserve"> Республик</w:t>
      </w:r>
      <w:r w:rsidR="00EF492C">
        <w:t>а</w:t>
      </w:r>
      <w:r w:rsidR="00E267EB" w:rsidRPr="00914D5E">
        <w:t xml:space="preserve"> представ</w:t>
      </w:r>
      <w:r w:rsidR="00EF492C">
        <w:t xml:space="preserve">ила </w:t>
      </w:r>
      <w:r w:rsidR="00E267EB" w:rsidRPr="00914D5E">
        <w:t>документ, озаглавленный "</w:t>
      </w:r>
      <w:r w:rsidR="00226B79" w:rsidRPr="00914D5E">
        <w:rPr>
          <w:b/>
          <w:bCs/>
          <w:i/>
          <w:iCs/>
        </w:rPr>
        <w:t>Ориентация исследовательских комиссий МСЭ-D на результат</w:t>
      </w:r>
      <w:r w:rsidR="00E267EB" w:rsidRPr="00914D5E">
        <w:t>".</w:t>
      </w:r>
      <w:bookmarkEnd w:id="179"/>
      <w:r w:rsidR="00E267EB" w:rsidRPr="00914D5E">
        <w:t xml:space="preserve"> </w:t>
      </w:r>
      <w:bookmarkStart w:id="180" w:name="lt_pId312"/>
      <w:r w:rsidR="00226B79" w:rsidRPr="00914D5E">
        <w:t>В документе предлагается внести изменения в Резолюцию 1 в целях повышения эффективности работы исследовательских комиссий МСЭ-D и усиления их ориентации на результат.</w:t>
      </w:r>
      <w:bookmarkEnd w:id="180"/>
      <w:r w:rsidR="00226B79" w:rsidRPr="00914D5E">
        <w:t xml:space="preserve"> </w:t>
      </w:r>
      <w:bookmarkStart w:id="181" w:name="lt_pId313"/>
      <w:r w:rsidR="00226B79" w:rsidRPr="00914D5E">
        <w:t>К результатам следует относить, среди прочего, отчеты, аналитические обзоры и рекомендации.</w:t>
      </w:r>
      <w:bookmarkEnd w:id="181"/>
      <w:r w:rsidR="00226B79" w:rsidRPr="00914D5E">
        <w:t xml:space="preserve"> </w:t>
      </w:r>
      <w:bookmarkStart w:id="182" w:name="lt_pId314"/>
      <w:r w:rsidR="00226B79" w:rsidRPr="00914D5E">
        <w:t>Более того, во вкладе предлагается председателям исследовательских комиссий МСЭ-D перевести такие отчеты в категорию рекомендаций для их дальнейшего рассмотрения в ходе ВКРЭ-17.</w:t>
      </w:r>
      <w:bookmarkEnd w:id="182"/>
    </w:p>
    <w:p w:rsidR="00E267EB" w:rsidRPr="00914D5E" w:rsidRDefault="00E267EB" w:rsidP="00914D5E">
      <w:pPr>
        <w:pStyle w:val="Reasons"/>
        <w:spacing w:after="120"/>
        <w:jc w:val="both"/>
        <w:rPr>
          <w:szCs w:val="22"/>
        </w:rPr>
      </w:pPr>
      <w:r w:rsidRPr="00914D5E">
        <w:rPr>
          <w:szCs w:val="22"/>
        </w:rPr>
        <w:t xml:space="preserve">РПС-ЕВР дало </w:t>
      </w:r>
      <w:r w:rsidRPr="00914D5E">
        <w:t>документу</w:t>
      </w:r>
      <w:r w:rsidRPr="00914D5E">
        <w:rPr>
          <w:szCs w:val="22"/>
        </w:rPr>
        <w:t xml:space="preserve"> высокую оценку и приняло вклад к сведению.</w:t>
      </w:r>
    </w:p>
    <w:p w:rsidR="00D14DB7" w:rsidRPr="00914D5E" w:rsidRDefault="00E267EB" w:rsidP="00E267EB">
      <w:pPr>
        <w:pStyle w:val="Heading2"/>
      </w:pPr>
      <w:r w:rsidRPr="00914D5E">
        <w:t>7.5</w:t>
      </w:r>
      <w:r w:rsidR="0010386E" w:rsidRPr="00914D5E">
        <w:tab/>
      </w:r>
      <w:r w:rsidRPr="00914D5E">
        <w:t>Отчет работающей по переписке Группы по у</w:t>
      </w:r>
      <w:r w:rsidR="00D14DB7" w:rsidRPr="00914D5E">
        <w:t>порядочени</w:t>
      </w:r>
      <w:r w:rsidRPr="00914D5E">
        <w:t>ю</w:t>
      </w:r>
      <w:r w:rsidR="00D14DB7" w:rsidRPr="00914D5E">
        <w:t xml:space="preserve"> </w:t>
      </w:r>
      <w:r w:rsidR="00AC7844" w:rsidRPr="00914D5E">
        <w:t>р</w:t>
      </w:r>
      <w:r w:rsidR="00D14DB7" w:rsidRPr="00914D5E">
        <w:t>езолюций ВКРЭ</w:t>
      </w:r>
    </w:p>
    <w:p w:rsidR="00D14DB7" w:rsidRPr="00914D5E" w:rsidRDefault="00957DE2" w:rsidP="006947C6">
      <w:pPr>
        <w:snapToGrid w:val="0"/>
        <w:rPr>
          <w:szCs w:val="22"/>
        </w:rPr>
      </w:pPr>
      <w:hyperlink r:id="rId37" w:history="1">
        <w:r w:rsidR="0010386E" w:rsidRPr="00914D5E">
          <w:rPr>
            <w:rStyle w:val="Hyperlink"/>
            <w:szCs w:val="22"/>
          </w:rPr>
          <w:t>Документ 11</w:t>
        </w:r>
      </w:hyperlink>
      <w:r w:rsidR="0010386E" w:rsidRPr="00914D5E">
        <w:rPr>
          <w:szCs w:val="22"/>
        </w:rPr>
        <w:t xml:space="preserve">: </w:t>
      </w:r>
      <w:r w:rsidR="00D14DB7" w:rsidRPr="00914D5E">
        <w:rPr>
          <w:szCs w:val="22"/>
        </w:rPr>
        <w:t>от имени Директора БРЭ был представлен документ, озаглавленный "</w:t>
      </w:r>
      <w:r w:rsidR="00D14DB7" w:rsidRPr="00914D5E">
        <w:rPr>
          <w:b/>
          <w:bCs/>
          <w:i/>
          <w:iCs/>
          <w:szCs w:val="22"/>
        </w:rPr>
        <w:t xml:space="preserve">Отчет </w:t>
      </w:r>
      <w:r w:rsidR="00E267EB" w:rsidRPr="00914D5E">
        <w:rPr>
          <w:b/>
          <w:bCs/>
          <w:i/>
          <w:iCs/>
          <w:szCs w:val="22"/>
        </w:rPr>
        <w:t>работающей по переписке Г</w:t>
      </w:r>
      <w:r w:rsidR="00D14DB7" w:rsidRPr="00914D5E">
        <w:rPr>
          <w:b/>
          <w:bCs/>
          <w:i/>
          <w:iCs/>
          <w:szCs w:val="22"/>
        </w:rPr>
        <w:t xml:space="preserve">руппы по упорядочению </w:t>
      </w:r>
      <w:r w:rsidR="00754202" w:rsidRPr="00914D5E">
        <w:rPr>
          <w:b/>
          <w:bCs/>
          <w:i/>
          <w:iCs/>
          <w:szCs w:val="22"/>
        </w:rPr>
        <w:t>р</w:t>
      </w:r>
      <w:r w:rsidR="00D14DB7" w:rsidRPr="00914D5E">
        <w:rPr>
          <w:b/>
          <w:bCs/>
          <w:i/>
          <w:iCs/>
          <w:szCs w:val="22"/>
        </w:rPr>
        <w:t>езолюций ВКРЭ</w:t>
      </w:r>
      <w:r w:rsidR="00D14DB7" w:rsidRPr="00914D5E">
        <w:rPr>
          <w:szCs w:val="22"/>
        </w:rPr>
        <w:t>".</w:t>
      </w:r>
    </w:p>
    <w:p w:rsidR="00D14DB7" w:rsidRPr="00914D5E" w:rsidRDefault="00D14DB7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>В документе</w:t>
      </w:r>
      <w:r w:rsidR="00766D5B" w:rsidRPr="00914D5E">
        <w:rPr>
          <w:szCs w:val="22"/>
        </w:rPr>
        <w:t xml:space="preserve"> и приложениях к нему</w:t>
      </w:r>
      <w:r w:rsidRPr="00914D5E">
        <w:rPr>
          <w:szCs w:val="22"/>
        </w:rPr>
        <w:t xml:space="preserve"> представлена информация о </w:t>
      </w:r>
      <w:r w:rsidR="00782D8D" w:rsidRPr="00914D5E">
        <w:rPr>
          <w:szCs w:val="22"/>
        </w:rPr>
        <w:t>деятельности</w:t>
      </w:r>
      <w:r w:rsidRPr="00914D5E">
        <w:rPr>
          <w:szCs w:val="22"/>
        </w:rPr>
        <w:t xml:space="preserve"> </w:t>
      </w:r>
      <w:r w:rsidR="006947C6" w:rsidRPr="00914D5E">
        <w:rPr>
          <w:szCs w:val="22"/>
        </w:rPr>
        <w:t xml:space="preserve">работающей по переписке </w:t>
      </w:r>
      <w:r w:rsidRPr="00914D5E">
        <w:rPr>
          <w:szCs w:val="22"/>
        </w:rPr>
        <w:t xml:space="preserve">Группы КГРЭ по упорядочению </w:t>
      </w:r>
      <w:r w:rsidR="009879B5" w:rsidRPr="00914D5E">
        <w:rPr>
          <w:szCs w:val="22"/>
        </w:rPr>
        <w:t>р</w:t>
      </w:r>
      <w:r w:rsidRPr="00914D5E">
        <w:rPr>
          <w:szCs w:val="22"/>
        </w:rPr>
        <w:t xml:space="preserve">езолюций ВКРЭ (ГП-УР) и ходу дальнейшей работы. На основании вкладов Членов был разработан </w:t>
      </w:r>
      <w:r w:rsidR="007917EE" w:rsidRPr="00914D5E">
        <w:rPr>
          <w:szCs w:val="22"/>
        </w:rPr>
        <w:t xml:space="preserve">приведенный в Приложении 1 к настоящему документу </w:t>
      </w:r>
      <w:r w:rsidRPr="00914D5E">
        <w:rPr>
          <w:szCs w:val="22"/>
        </w:rPr>
        <w:t xml:space="preserve">комплекс </w:t>
      </w:r>
      <w:r w:rsidR="00B66701" w:rsidRPr="00914D5E">
        <w:rPr>
          <w:szCs w:val="22"/>
        </w:rPr>
        <w:t xml:space="preserve">руководящих </w:t>
      </w:r>
      <w:r w:rsidRPr="00914D5E">
        <w:rPr>
          <w:szCs w:val="22"/>
        </w:rPr>
        <w:t xml:space="preserve">принципов, который был представлен для обсуждения на втором собрании Группы в сентябре 2016 года. На основании проведенной работы и с учетом обсуждений в ходе региональных подготовительных собраний (РПС) к КГРЭ-17 будет </w:t>
      </w:r>
      <w:r w:rsidR="00D47D51" w:rsidRPr="00914D5E">
        <w:rPr>
          <w:szCs w:val="22"/>
        </w:rPr>
        <w:t xml:space="preserve">своевременно </w:t>
      </w:r>
      <w:r w:rsidRPr="00914D5E">
        <w:rPr>
          <w:szCs w:val="22"/>
        </w:rPr>
        <w:t xml:space="preserve">разработан отчет для рассмотрения. Заключительный отчет ГП-УР будет представлен ВКРЭ-17 для </w:t>
      </w:r>
      <w:r w:rsidR="0010386E" w:rsidRPr="00914D5E">
        <w:rPr>
          <w:szCs w:val="22"/>
        </w:rPr>
        <w:t>принятия надлежащих </w:t>
      </w:r>
      <w:r w:rsidRPr="00914D5E">
        <w:rPr>
          <w:szCs w:val="22"/>
        </w:rPr>
        <w:t>мер.</w:t>
      </w:r>
    </w:p>
    <w:p w:rsidR="00D14DB7" w:rsidRPr="00914D5E" w:rsidRDefault="006947C6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 xml:space="preserve">Работающая по переписке </w:t>
      </w:r>
      <w:r w:rsidR="00D14DB7" w:rsidRPr="00914D5E">
        <w:rPr>
          <w:szCs w:val="22"/>
        </w:rPr>
        <w:t>Группа продолжает свою деятельность с</w:t>
      </w:r>
      <w:r w:rsidRPr="00914D5E">
        <w:rPr>
          <w:szCs w:val="22"/>
        </w:rPr>
        <w:t xml:space="preserve"> помощью электронных средств. С </w:t>
      </w:r>
      <w:r w:rsidR="00D14DB7" w:rsidRPr="00914D5E">
        <w:rPr>
          <w:szCs w:val="22"/>
        </w:rPr>
        <w:t xml:space="preserve">целью продвижения работы по выполнению задачи </w:t>
      </w:r>
      <w:r w:rsidRPr="00914D5E">
        <w:rPr>
          <w:szCs w:val="22"/>
        </w:rPr>
        <w:t xml:space="preserve">работающей по переписке </w:t>
      </w:r>
      <w:r w:rsidR="00D14DB7" w:rsidRPr="00914D5E">
        <w:rPr>
          <w:szCs w:val="22"/>
        </w:rPr>
        <w:t>Группы предлагается направлять вклады и конкретные предложения. Третье собрание ГП-УР б</w:t>
      </w:r>
      <w:r w:rsidRPr="00914D5E">
        <w:rPr>
          <w:szCs w:val="22"/>
        </w:rPr>
        <w:t>ыло</w:t>
      </w:r>
      <w:r w:rsidR="00D14DB7" w:rsidRPr="00914D5E">
        <w:rPr>
          <w:szCs w:val="22"/>
        </w:rPr>
        <w:t xml:space="preserve"> проведено 25 января 2017 года,</w:t>
      </w:r>
      <w:r w:rsidRPr="00914D5E">
        <w:rPr>
          <w:szCs w:val="22"/>
        </w:rPr>
        <w:t xml:space="preserve"> а следующее</w:t>
      </w:r>
      <w:r w:rsidR="00D14DB7" w:rsidRPr="00914D5E">
        <w:rPr>
          <w:szCs w:val="22"/>
        </w:rPr>
        <w:t xml:space="preserve"> собрание Группы состоится </w:t>
      </w:r>
      <w:r w:rsidRPr="00914D5E">
        <w:rPr>
          <w:szCs w:val="22"/>
        </w:rPr>
        <w:t>в</w:t>
      </w:r>
      <w:r w:rsidR="00D14DB7" w:rsidRPr="00914D5E">
        <w:rPr>
          <w:szCs w:val="22"/>
        </w:rPr>
        <w:t> апрел</w:t>
      </w:r>
      <w:r w:rsidRPr="00914D5E">
        <w:rPr>
          <w:szCs w:val="22"/>
        </w:rPr>
        <w:t>е</w:t>
      </w:r>
      <w:r w:rsidR="00D14DB7" w:rsidRPr="00914D5E">
        <w:rPr>
          <w:szCs w:val="22"/>
        </w:rPr>
        <w:t xml:space="preserve"> 2017 </w:t>
      </w:r>
      <w:r w:rsidR="0010386E" w:rsidRPr="00914D5E">
        <w:rPr>
          <w:szCs w:val="22"/>
        </w:rPr>
        <w:t>года</w:t>
      </w:r>
      <w:r w:rsidRPr="00914D5E">
        <w:rPr>
          <w:szCs w:val="22"/>
        </w:rPr>
        <w:t xml:space="preserve"> в штаб-</w:t>
      </w:r>
      <w:r w:rsidR="00D14DB7" w:rsidRPr="00914D5E">
        <w:rPr>
          <w:szCs w:val="22"/>
        </w:rPr>
        <w:t>квартире МСЭ в Женеве, Швейцария.</w:t>
      </w:r>
    </w:p>
    <w:p w:rsidR="006947C6" w:rsidRPr="00914D5E" w:rsidRDefault="00B474D4" w:rsidP="00914D5E">
      <w:pPr>
        <w:snapToGrid w:val="0"/>
        <w:jc w:val="both"/>
      </w:pPr>
      <w:bookmarkStart w:id="183" w:name="lt_pId326"/>
      <w:r w:rsidRPr="00914D5E">
        <w:t>Государствам-Членам было предложено выдвигать конкретные предложения по совмещению, интегрированию, объединению и пересмотру существующих Резолюций ВКРЭ на основе данного документа и инструмента для сопоставления.</w:t>
      </w:r>
      <w:bookmarkEnd w:id="183"/>
      <w:r w:rsidRPr="00914D5E">
        <w:t xml:space="preserve"> </w:t>
      </w:r>
      <w:bookmarkStart w:id="184" w:name="lt_pId327"/>
      <w:r w:rsidRPr="00914D5E">
        <w:t xml:space="preserve">Этот инструмент сопоставляет действующие </w:t>
      </w:r>
      <w:r w:rsidRPr="00914D5E">
        <w:lastRenderedPageBreak/>
        <w:t>резолюции и рекомендации ВКРЭ с резолюциями Полномочной конференции (ПК), задачами, конечными и намеченными результатами деятельности МСЭ-D, Направлениями деятельности ВВУИО и ЦУР для их упорядочения в рамках подготовки к ВКРЭ-17.</w:t>
      </w:r>
      <w:bookmarkEnd w:id="184"/>
      <w:r w:rsidRPr="00914D5E">
        <w:t xml:space="preserve"> </w:t>
      </w:r>
      <w:bookmarkStart w:id="185" w:name="lt_pId328"/>
      <w:r w:rsidRPr="00914D5E">
        <w:t>В нем также освещены общие вопросы и темы, содержащиеся в резолюциях и рекомендациях ВКРЭ, и представлена структура их группирования в соответствии с проектом руководящих принципов упорядочения резолюций ВКРЭ.</w:t>
      </w:r>
      <w:bookmarkEnd w:id="185"/>
    </w:p>
    <w:p w:rsidR="006947C6" w:rsidRPr="00914D5E" w:rsidRDefault="006947C6" w:rsidP="00914D5E">
      <w:pPr>
        <w:pStyle w:val="Reasons"/>
        <w:spacing w:after="120"/>
        <w:jc w:val="both"/>
        <w:rPr>
          <w:szCs w:val="22"/>
        </w:rPr>
      </w:pPr>
      <w:r w:rsidRPr="00914D5E">
        <w:rPr>
          <w:szCs w:val="22"/>
        </w:rPr>
        <w:t xml:space="preserve">РПС-ЕВР дало </w:t>
      </w:r>
      <w:r w:rsidRPr="00914D5E">
        <w:t>документу</w:t>
      </w:r>
      <w:r w:rsidRPr="00914D5E">
        <w:rPr>
          <w:szCs w:val="22"/>
        </w:rPr>
        <w:t xml:space="preserve"> высокую оценку и приняло вклад к сведению.</w:t>
      </w:r>
    </w:p>
    <w:bookmarkStart w:id="186" w:name="lt_pId330"/>
    <w:p w:rsidR="006947C6" w:rsidRPr="00914D5E" w:rsidRDefault="006947C6" w:rsidP="00EF492C">
      <w:pPr>
        <w:spacing w:after="120"/>
        <w:jc w:val="both"/>
      </w:pPr>
      <w:r w:rsidRPr="00914D5E">
        <w:fldChar w:fldCharType="begin"/>
      </w:r>
      <w:r w:rsidRPr="00914D5E">
        <w:instrText xml:space="preserve"> HYPERLINK "https://www.itu.int/md/D14-RPMEUR-C-0026/en" </w:instrText>
      </w:r>
      <w:r w:rsidRPr="00914D5E">
        <w:fldChar w:fldCharType="separate"/>
      </w:r>
      <w:r w:rsidRPr="00914D5E">
        <w:rPr>
          <w:rStyle w:val="Hyperlink"/>
        </w:rPr>
        <w:t>Документ 26</w:t>
      </w:r>
      <w:r w:rsidRPr="00914D5E">
        <w:fldChar w:fldCharType="end"/>
      </w:r>
      <w:r w:rsidRPr="00914D5E">
        <w:t>: Республик</w:t>
      </w:r>
      <w:r w:rsidR="00EF492C">
        <w:t>а</w:t>
      </w:r>
      <w:r w:rsidRPr="00914D5E">
        <w:t xml:space="preserve"> Серби</w:t>
      </w:r>
      <w:r w:rsidR="00EF492C">
        <w:t>я</w:t>
      </w:r>
      <w:r w:rsidRPr="00914D5E">
        <w:t xml:space="preserve"> представ</w:t>
      </w:r>
      <w:r w:rsidR="00EF492C">
        <w:t xml:space="preserve">ила </w:t>
      </w:r>
      <w:r w:rsidRPr="00914D5E">
        <w:t>документ, озаглавленный</w:t>
      </w:r>
      <w:r w:rsidRPr="00914D5E">
        <w:rPr>
          <w:rFonts w:cstheme="minorHAnsi"/>
          <w:color w:val="000000" w:themeColor="text1"/>
          <w:szCs w:val="24"/>
        </w:rPr>
        <w:t xml:space="preserve"> "</w:t>
      </w:r>
      <w:r w:rsidR="00974FC2" w:rsidRPr="00914D5E">
        <w:rPr>
          <w:rFonts w:cstheme="minorHAnsi"/>
          <w:b/>
          <w:i/>
          <w:color w:val="000000" w:themeColor="text1"/>
          <w:szCs w:val="24"/>
        </w:rPr>
        <w:t xml:space="preserve">Последующие меры </w:t>
      </w:r>
      <w:r w:rsidR="006D6132" w:rsidRPr="00914D5E">
        <w:rPr>
          <w:rFonts w:cstheme="minorHAnsi"/>
          <w:b/>
          <w:i/>
          <w:color w:val="000000" w:themeColor="text1"/>
          <w:szCs w:val="24"/>
        </w:rPr>
        <w:t>на основании</w:t>
      </w:r>
      <w:r w:rsidR="00974FC2" w:rsidRPr="00914D5E">
        <w:rPr>
          <w:rFonts w:cstheme="minorHAnsi"/>
          <w:b/>
          <w:i/>
          <w:color w:val="000000" w:themeColor="text1"/>
          <w:szCs w:val="24"/>
        </w:rPr>
        <w:t xml:space="preserve"> отчета о ходе выполнения Резолюции 33</w:t>
      </w:r>
      <w:r w:rsidRPr="00914D5E">
        <w:rPr>
          <w:rFonts w:cstheme="minorHAnsi"/>
          <w:b/>
          <w:bCs/>
          <w:i/>
          <w:iCs/>
          <w:color w:val="000000" w:themeColor="text1"/>
          <w:szCs w:val="24"/>
        </w:rPr>
        <w:t xml:space="preserve"> (Пересм. Дубай, 2014 г.)</w:t>
      </w:r>
      <w:r w:rsidRPr="00914D5E">
        <w:rPr>
          <w:rFonts w:cstheme="minorHAnsi"/>
          <w:iCs/>
          <w:color w:val="000000" w:themeColor="text1"/>
          <w:szCs w:val="24"/>
        </w:rPr>
        <w:t>"</w:t>
      </w:r>
      <w:r w:rsidRPr="00914D5E">
        <w:rPr>
          <w:rFonts w:cstheme="minorHAnsi"/>
          <w:color w:val="000000" w:themeColor="text1"/>
          <w:szCs w:val="24"/>
        </w:rPr>
        <w:t>.</w:t>
      </w:r>
      <w:bookmarkEnd w:id="186"/>
      <w:r w:rsidRPr="00914D5E">
        <w:rPr>
          <w:rFonts w:cstheme="minorHAnsi"/>
          <w:color w:val="000000" w:themeColor="text1"/>
          <w:szCs w:val="24"/>
        </w:rPr>
        <w:t xml:space="preserve"> </w:t>
      </w:r>
      <w:bookmarkStart w:id="187" w:name="lt_pId331"/>
      <w:r w:rsidR="006D6132" w:rsidRPr="00914D5E">
        <w:t>Республика Сербия хотела бы выразить свою признательность БРЭ за поддержку при реализации Резолюции 126 ПК и Резолюции 33 ВКРЭ.</w:t>
      </w:r>
      <w:bookmarkEnd w:id="187"/>
      <w:r w:rsidR="006D6132" w:rsidRPr="00914D5E">
        <w:t xml:space="preserve"> </w:t>
      </w:r>
      <w:bookmarkStart w:id="188" w:name="lt_pId332"/>
      <w:r w:rsidR="006D6132" w:rsidRPr="00914D5E">
        <w:t>Выступавший признал роль БРЭ в процессе предоставления соответствующей помощи, направленной на содействие Сербии в восстановлении системы государственного радиовещания и улучшении покрытия цифрового радиовещания.</w:t>
      </w:r>
      <w:bookmarkEnd w:id="188"/>
    </w:p>
    <w:p w:rsidR="006947C6" w:rsidRPr="00914D5E" w:rsidRDefault="006D6132" w:rsidP="00914D5E">
      <w:pPr>
        <w:spacing w:after="120"/>
        <w:jc w:val="both"/>
        <w:rPr>
          <w:szCs w:val="24"/>
        </w:rPr>
      </w:pPr>
      <w:bookmarkStart w:id="189" w:name="lt_pId333"/>
      <w:r w:rsidRPr="00914D5E">
        <w:t>Документом предлагается исключить Резолюцию 33 ВКРЭ, учитывая повышенную степень развития системы цифрового радиовещания в Республике Сербия.</w:t>
      </w:r>
      <w:bookmarkEnd w:id="189"/>
      <w:r w:rsidRPr="00914D5E">
        <w:t xml:space="preserve"> </w:t>
      </w:r>
      <w:bookmarkStart w:id="190" w:name="lt_pId334"/>
      <w:r w:rsidRPr="00914D5E">
        <w:t>Государства-Члены поздравили Сербию с эффективным использованием доступных ресурсов в рамках успешного перехода к цифровому наземному телевизионному радиовещанию.</w:t>
      </w:r>
      <w:bookmarkEnd w:id="190"/>
    </w:p>
    <w:p w:rsidR="006947C6" w:rsidRPr="00914D5E" w:rsidRDefault="006947C6" w:rsidP="00EF492C">
      <w:pPr>
        <w:spacing w:after="120"/>
        <w:jc w:val="both"/>
      </w:pPr>
      <w:r w:rsidRPr="00914D5E">
        <w:rPr>
          <w:szCs w:val="22"/>
        </w:rPr>
        <w:t xml:space="preserve">РПС-ЕВР дало </w:t>
      </w:r>
      <w:r w:rsidRPr="00914D5E">
        <w:t>документу</w:t>
      </w:r>
      <w:r w:rsidRPr="00914D5E">
        <w:rPr>
          <w:szCs w:val="22"/>
        </w:rPr>
        <w:t xml:space="preserve"> высокую оценку и приняло вклад к сведению.</w:t>
      </w:r>
      <w:r w:rsidR="009D7CC3" w:rsidRPr="00914D5E">
        <w:rPr>
          <w:szCs w:val="22"/>
        </w:rPr>
        <w:t xml:space="preserve"> Было отмечено, что Документ</w:t>
      </w:r>
      <w:r w:rsidR="00EF492C">
        <w:rPr>
          <w:szCs w:val="22"/>
        </w:rPr>
        <w:t> </w:t>
      </w:r>
      <w:r w:rsidR="009D7CC3" w:rsidRPr="00914D5E">
        <w:rPr>
          <w:szCs w:val="22"/>
        </w:rPr>
        <w:t xml:space="preserve">29 может </w:t>
      </w:r>
      <w:r w:rsidR="007D5170" w:rsidRPr="00914D5E">
        <w:rPr>
          <w:szCs w:val="22"/>
        </w:rPr>
        <w:t>быть включен в процесс упорядочения, если будет исключена Резолюция 67 ВКРЭ</w:t>
      </w:r>
      <w:bookmarkStart w:id="191" w:name="lt_pId336"/>
      <w:r w:rsidRPr="00914D5E">
        <w:t>.</w:t>
      </w:r>
      <w:bookmarkEnd w:id="191"/>
    </w:p>
    <w:p w:rsidR="006947C6" w:rsidRPr="00914D5E" w:rsidRDefault="006947C6" w:rsidP="00914D5E">
      <w:pPr>
        <w:pStyle w:val="Heading2"/>
        <w:jc w:val="both"/>
      </w:pPr>
      <w:r w:rsidRPr="00914D5E">
        <w:t>7.6</w:t>
      </w:r>
      <w:r w:rsidRPr="00914D5E">
        <w:tab/>
      </w:r>
      <w:r w:rsidRPr="00914D5E">
        <w:rPr>
          <w:szCs w:val="22"/>
        </w:rPr>
        <w:t>Предварительный проект структуры Конференции</w:t>
      </w:r>
    </w:p>
    <w:p w:rsidR="00D14DB7" w:rsidRPr="00914D5E" w:rsidRDefault="00957DE2" w:rsidP="00914D5E">
      <w:pPr>
        <w:snapToGrid w:val="0"/>
        <w:jc w:val="both"/>
        <w:rPr>
          <w:szCs w:val="22"/>
        </w:rPr>
      </w:pPr>
      <w:hyperlink r:id="rId38" w:history="1">
        <w:r w:rsidR="0010386E" w:rsidRPr="00914D5E">
          <w:rPr>
            <w:rStyle w:val="Hyperlink"/>
            <w:szCs w:val="22"/>
          </w:rPr>
          <w:t>Документ 12</w:t>
        </w:r>
      </w:hyperlink>
      <w:r w:rsidR="0010386E" w:rsidRPr="00914D5E">
        <w:rPr>
          <w:szCs w:val="22"/>
        </w:rPr>
        <w:t xml:space="preserve">: </w:t>
      </w:r>
      <w:r w:rsidR="006001E1" w:rsidRPr="00914D5E">
        <w:rPr>
          <w:szCs w:val="22"/>
        </w:rPr>
        <w:t>в</w:t>
      </w:r>
      <w:r w:rsidR="00D14DB7" w:rsidRPr="00914D5E">
        <w:rPr>
          <w:szCs w:val="22"/>
        </w:rPr>
        <w:t xml:space="preserve"> документе представлен проект структуры ВКРЭ, круг ведения заседания глав делегаций, а также круг ведения пяти предлагаемых комитетов (Руководящий комитет, Комитет по бюджетному контролю, </w:t>
      </w:r>
      <w:r w:rsidR="00D24B62" w:rsidRPr="00914D5E">
        <w:rPr>
          <w:szCs w:val="22"/>
        </w:rPr>
        <w:t>Комитет по з</w:t>
      </w:r>
      <w:r w:rsidR="00D14DB7" w:rsidRPr="00914D5E">
        <w:rPr>
          <w:szCs w:val="22"/>
        </w:rPr>
        <w:t>адач</w:t>
      </w:r>
      <w:r w:rsidR="00D24B62" w:rsidRPr="00914D5E">
        <w:rPr>
          <w:szCs w:val="22"/>
        </w:rPr>
        <w:t>ам</w:t>
      </w:r>
      <w:r w:rsidR="00D14DB7" w:rsidRPr="00914D5E">
        <w:rPr>
          <w:szCs w:val="22"/>
        </w:rPr>
        <w:t xml:space="preserve">, </w:t>
      </w:r>
      <w:r w:rsidR="00D24B62" w:rsidRPr="00914D5E">
        <w:rPr>
          <w:szCs w:val="22"/>
        </w:rPr>
        <w:t>Комитет по м</w:t>
      </w:r>
      <w:r w:rsidR="00D14DB7" w:rsidRPr="00914D5E">
        <w:rPr>
          <w:szCs w:val="22"/>
        </w:rPr>
        <w:t>етод</w:t>
      </w:r>
      <w:r w:rsidR="00D24B62" w:rsidRPr="00914D5E">
        <w:rPr>
          <w:szCs w:val="22"/>
        </w:rPr>
        <w:t>ам</w:t>
      </w:r>
      <w:r w:rsidR="00D14DB7" w:rsidRPr="00914D5E">
        <w:rPr>
          <w:szCs w:val="22"/>
        </w:rPr>
        <w:t xml:space="preserve"> работы МСЭ-D, Редакционный комитет) и Рабочей группы</w:t>
      </w:r>
      <w:r w:rsidR="007A06B4" w:rsidRPr="00914D5E">
        <w:rPr>
          <w:szCs w:val="22"/>
        </w:rPr>
        <w:t xml:space="preserve"> пленарного заседания</w:t>
      </w:r>
      <w:r w:rsidR="00D14DB7" w:rsidRPr="00914D5E">
        <w:rPr>
          <w:szCs w:val="22"/>
        </w:rPr>
        <w:t xml:space="preserve"> по Стратегическому плану МСЭ-D, Декларации ВКРЭ и </w:t>
      </w:r>
      <w:r w:rsidR="007A06B4" w:rsidRPr="00914D5E">
        <w:rPr>
          <w:szCs w:val="22"/>
        </w:rPr>
        <w:t>р</w:t>
      </w:r>
      <w:r w:rsidR="00D14DB7" w:rsidRPr="00914D5E">
        <w:rPr>
          <w:szCs w:val="22"/>
        </w:rPr>
        <w:t>езолюциям ВКРЭ.</w:t>
      </w:r>
    </w:p>
    <w:p w:rsidR="00737202" w:rsidRPr="00914D5E" w:rsidRDefault="00737202" w:rsidP="00914D5E">
      <w:pPr>
        <w:jc w:val="both"/>
      </w:pPr>
      <w:bookmarkStart w:id="192" w:name="lt_pId291"/>
      <w:r w:rsidRPr="00914D5E">
        <w:t>Представлявший документ отметил, что проект структуры ВКРЭ-17 аналогичен структуре предыдущей ВКРЭ</w:t>
      </w:r>
      <w:r w:rsidR="00DE29B9" w:rsidRPr="00914D5E">
        <w:t xml:space="preserve">, и </w:t>
      </w:r>
      <w:r w:rsidR="00325496" w:rsidRPr="00914D5E">
        <w:t>поделился с</w:t>
      </w:r>
      <w:r w:rsidR="00DE29B9" w:rsidRPr="00914D5E">
        <w:t xml:space="preserve"> </w:t>
      </w:r>
      <w:r w:rsidR="00325496" w:rsidRPr="00914D5E">
        <w:t>присутствующими подробной информацией по различным комитетам и общей структуре конференции</w:t>
      </w:r>
      <w:bookmarkStart w:id="193" w:name="lt_pId293"/>
      <w:bookmarkEnd w:id="192"/>
      <w:r w:rsidRPr="00914D5E">
        <w:t>.</w:t>
      </w:r>
      <w:bookmarkEnd w:id="193"/>
    </w:p>
    <w:p w:rsidR="00D14DB7" w:rsidRPr="00914D5E" w:rsidRDefault="00737202" w:rsidP="00914D5E">
      <w:pPr>
        <w:snapToGrid w:val="0"/>
        <w:jc w:val="both"/>
        <w:rPr>
          <w:szCs w:val="22"/>
        </w:rPr>
      </w:pPr>
      <w:r w:rsidRPr="00914D5E">
        <w:rPr>
          <w:szCs w:val="22"/>
        </w:rPr>
        <w:t xml:space="preserve">РПС-ЕВР дало </w:t>
      </w:r>
      <w:r w:rsidRPr="00914D5E">
        <w:t>документу</w:t>
      </w:r>
      <w:r w:rsidRPr="00914D5E">
        <w:rPr>
          <w:szCs w:val="22"/>
        </w:rPr>
        <w:t xml:space="preserve"> высокую оценку и приняло вклад к сведению.</w:t>
      </w:r>
    </w:p>
    <w:p w:rsidR="00D14DB7" w:rsidRPr="00914D5E" w:rsidRDefault="0010386E" w:rsidP="00914D5E">
      <w:pPr>
        <w:pStyle w:val="Heading1"/>
        <w:jc w:val="both"/>
      </w:pPr>
      <w:r w:rsidRPr="00914D5E">
        <w:t>8</w:t>
      </w:r>
      <w:r w:rsidRPr="00914D5E">
        <w:tab/>
      </w:r>
      <w:r w:rsidR="00D14DB7" w:rsidRPr="00914D5E">
        <w:t>Определение приоритетности региональных инициатив, связанных с ними проектов и механизмов финансирования</w:t>
      </w:r>
    </w:p>
    <w:bookmarkStart w:id="194" w:name="lt_pId343"/>
    <w:p w:rsidR="00876717" w:rsidRPr="00914D5E" w:rsidRDefault="00876717" w:rsidP="008C5C67">
      <w:pPr>
        <w:tabs>
          <w:tab w:val="left" w:pos="1951"/>
        </w:tabs>
        <w:spacing w:after="120"/>
        <w:jc w:val="both"/>
        <w:rPr>
          <w:rFonts w:cstheme="minorHAnsi"/>
          <w:bCs/>
        </w:rPr>
      </w:pPr>
      <w:r w:rsidRPr="00914D5E">
        <w:fldChar w:fldCharType="begin"/>
      </w:r>
      <w:r w:rsidRPr="00914D5E">
        <w:instrText xml:space="preserve"> HYPERLINK "https://www.itu.int/md/D14-RPMEUR-INF-0007/en" </w:instrText>
      </w:r>
      <w:r w:rsidRPr="00914D5E">
        <w:fldChar w:fldCharType="separate"/>
      </w:r>
      <w:r w:rsidR="003A0460" w:rsidRPr="00914D5E">
        <w:rPr>
          <w:rStyle w:val="Hyperlink"/>
        </w:rPr>
        <w:t>Документ</w:t>
      </w:r>
      <w:r w:rsidRPr="00914D5E">
        <w:rPr>
          <w:rStyle w:val="Hyperlink"/>
        </w:rPr>
        <w:t xml:space="preserve"> INF/7</w:t>
      </w:r>
      <w:r w:rsidRPr="00914D5E">
        <w:fldChar w:fldCharType="end"/>
      </w:r>
      <w:r w:rsidRPr="00914D5E">
        <w:t>:</w:t>
      </w:r>
      <w:r w:rsidR="003A0460" w:rsidRPr="00914D5E">
        <w:rPr>
          <w:b/>
          <w:bCs/>
          <w:i/>
          <w:iCs/>
        </w:rPr>
        <w:t xml:space="preserve"> </w:t>
      </w:r>
      <w:r w:rsidR="003A0460" w:rsidRPr="00914D5E">
        <w:t>Директор БРЭ представ</w:t>
      </w:r>
      <w:r w:rsidR="008C5C67">
        <w:t xml:space="preserve">ил </w:t>
      </w:r>
      <w:r w:rsidR="003A0460" w:rsidRPr="00914D5E">
        <w:t>документ, озаглавленный</w:t>
      </w:r>
      <w:r w:rsidR="003A0460" w:rsidRPr="00914D5E">
        <w:rPr>
          <w:b/>
          <w:bCs/>
          <w:i/>
          <w:iCs/>
        </w:rPr>
        <w:t xml:space="preserve"> </w:t>
      </w:r>
      <w:r w:rsidR="003A0460" w:rsidRPr="00914D5E">
        <w:t>"</w:t>
      </w:r>
      <w:r w:rsidR="00534D59" w:rsidRPr="00914D5E">
        <w:rPr>
          <w:b/>
          <w:i/>
        </w:rPr>
        <w:t>Коллективное обсуждение вопроса о подготовке региональных инициатив на период 2018−2021 годов</w:t>
      </w:r>
      <w:r w:rsidRPr="00914D5E">
        <w:rPr>
          <w:b/>
        </w:rPr>
        <w:t>"</w:t>
      </w:r>
      <w:r w:rsidRPr="00914D5E">
        <w:t>.</w:t>
      </w:r>
      <w:bookmarkEnd w:id="194"/>
      <w:r w:rsidRPr="00914D5E">
        <w:t xml:space="preserve"> </w:t>
      </w:r>
      <w:r w:rsidR="00534D59" w:rsidRPr="00914D5E">
        <w:rPr>
          <w:szCs w:val="22"/>
        </w:rPr>
        <w:t>В документе представлен ряд предложений Директора БРЭ к региональным организациям электросвязи на основе опыта БРЭ в осуществлении региональных инициатив. Документ был представлен региональным организациям электросвязи для изучения, если они сочтут это целесообразным, при рассмотрении региональных инициатив на период</w:t>
      </w:r>
      <w:r w:rsidR="00534D59" w:rsidRPr="00914D5E">
        <w:rPr>
          <w:rFonts w:cs="Calibri"/>
          <w:bCs/>
          <w:szCs w:val="22"/>
        </w:rPr>
        <w:t xml:space="preserve"> 2018−2021 годов.</w:t>
      </w:r>
    </w:p>
    <w:bookmarkStart w:id="195" w:name="lt_pId346"/>
    <w:p w:rsidR="00876717" w:rsidRPr="00914D5E" w:rsidRDefault="00876717" w:rsidP="008C5C67">
      <w:pPr>
        <w:spacing w:after="120"/>
        <w:jc w:val="both"/>
        <w:rPr>
          <w:rFonts w:cstheme="minorHAnsi"/>
          <w:bCs/>
        </w:rPr>
      </w:pPr>
      <w:r w:rsidRPr="00914D5E">
        <w:fldChar w:fldCharType="begin"/>
      </w:r>
      <w:r w:rsidRPr="00914D5E">
        <w:instrText xml:space="preserve"> HYPERLINK "https://www.itu.int/md/D14-RPMEUR-INF-0008/en" </w:instrText>
      </w:r>
      <w:r w:rsidRPr="00914D5E">
        <w:fldChar w:fldCharType="separate"/>
      </w:r>
      <w:r w:rsidR="003A0460" w:rsidRPr="00914D5E">
        <w:rPr>
          <w:rStyle w:val="Hyperlink"/>
        </w:rPr>
        <w:t>Документ</w:t>
      </w:r>
      <w:r w:rsidRPr="00914D5E">
        <w:rPr>
          <w:rStyle w:val="Hyperlink"/>
        </w:rPr>
        <w:t xml:space="preserve"> INF/8</w:t>
      </w:r>
      <w:r w:rsidRPr="00914D5E">
        <w:fldChar w:fldCharType="end"/>
      </w:r>
      <w:r w:rsidRPr="00914D5E">
        <w:t xml:space="preserve">: </w:t>
      </w:r>
      <w:r w:rsidR="003A0460" w:rsidRPr="00914D5E">
        <w:t>Директор БРЭ представ</w:t>
      </w:r>
      <w:r w:rsidR="008C5C67">
        <w:t>и</w:t>
      </w:r>
      <w:r w:rsidR="003A0460" w:rsidRPr="00914D5E">
        <w:t>л документ, озаглавленный</w:t>
      </w:r>
      <w:r w:rsidR="003A0460" w:rsidRPr="00914D5E">
        <w:rPr>
          <w:b/>
          <w:bCs/>
          <w:i/>
          <w:iCs/>
        </w:rPr>
        <w:t xml:space="preserve"> </w:t>
      </w:r>
      <w:r w:rsidR="003A0460" w:rsidRPr="00914D5E">
        <w:t>"</w:t>
      </w:r>
      <w:r w:rsidR="003A0460" w:rsidRPr="00914D5E">
        <w:rPr>
          <w:b/>
          <w:i/>
        </w:rPr>
        <w:t>Региональные инициативы для Европейского региона, принятые</w:t>
      </w:r>
      <w:r w:rsidR="003A0460" w:rsidRPr="00914D5E">
        <w:rPr>
          <w:b/>
          <w:i/>
          <w:iCs/>
        </w:rPr>
        <w:t xml:space="preserve"> ВКРЭ-14</w:t>
      </w:r>
      <w:r w:rsidR="003A0460" w:rsidRPr="00914D5E">
        <w:rPr>
          <w:bCs/>
        </w:rPr>
        <w:t>"</w:t>
      </w:r>
      <w:r w:rsidRPr="00914D5E">
        <w:t>.</w:t>
      </w:r>
      <w:bookmarkEnd w:id="195"/>
      <w:r w:rsidRPr="00914D5E">
        <w:t xml:space="preserve"> </w:t>
      </w:r>
      <w:bookmarkStart w:id="196" w:name="lt_pId347"/>
      <w:r w:rsidR="003A0460" w:rsidRPr="00914D5E">
        <w:rPr>
          <w:bCs/>
        </w:rPr>
        <w:t>В этом документе представлены региональные инициативы для Европейского региона, принятые Всемирной конференцией по развитию электросвязи 2014 года.</w:t>
      </w:r>
      <w:bookmarkEnd w:id="196"/>
    </w:p>
    <w:bookmarkStart w:id="197" w:name="lt_pId348"/>
    <w:p w:rsidR="00876717" w:rsidRPr="00914D5E" w:rsidRDefault="00876717" w:rsidP="008C5C67">
      <w:pPr>
        <w:spacing w:after="120"/>
        <w:jc w:val="both"/>
      </w:pPr>
      <w:r w:rsidRPr="00914D5E">
        <w:fldChar w:fldCharType="begin"/>
      </w:r>
      <w:r w:rsidRPr="00914D5E">
        <w:instrText xml:space="preserve"> HYPERLINK "https://www.itu.int/md/D14-RPMEUR-INF-0010/en" </w:instrText>
      </w:r>
      <w:r w:rsidRPr="00914D5E">
        <w:fldChar w:fldCharType="separate"/>
      </w:r>
      <w:r w:rsidR="003A0460" w:rsidRPr="00914D5E">
        <w:rPr>
          <w:rStyle w:val="Hyperlink"/>
          <w:rFonts w:cstheme="minorHAnsi"/>
        </w:rPr>
        <w:t>Документ</w:t>
      </w:r>
      <w:r w:rsidRPr="00914D5E">
        <w:rPr>
          <w:rStyle w:val="Hyperlink"/>
          <w:rFonts w:cstheme="minorHAnsi"/>
        </w:rPr>
        <w:t xml:space="preserve"> INF/</w:t>
      </w:r>
      <w:r w:rsidRPr="00914D5E">
        <w:rPr>
          <w:rStyle w:val="Hyperlink"/>
        </w:rPr>
        <w:t>10</w:t>
      </w:r>
      <w:r w:rsidRPr="00914D5E">
        <w:fldChar w:fldCharType="end"/>
      </w:r>
      <w:r w:rsidRPr="00914D5E">
        <w:rPr>
          <w:rFonts w:cstheme="minorHAnsi"/>
          <w:bCs/>
        </w:rPr>
        <w:t xml:space="preserve">: </w:t>
      </w:r>
      <w:r w:rsidR="003A0460" w:rsidRPr="00914D5E">
        <w:t>Директор БРЭ представ</w:t>
      </w:r>
      <w:r w:rsidR="008C5C67">
        <w:t>и</w:t>
      </w:r>
      <w:r w:rsidR="003A0460" w:rsidRPr="00914D5E">
        <w:t>л документ, озаглавленный</w:t>
      </w:r>
      <w:r w:rsidR="003A0460" w:rsidRPr="00914D5E">
        <w:rPr>
          <w:b/>
          <w:bCs/>
          <w:i/>
          <w:iCs/>
        </w:rPr>
        <w:t xml:space="preserve"> </w:t>
      </w:r>
      <w:r w:rsidR="003A0460" w:rsidRPr="00914D5E">
        <w:t>"</w:t>
      </w:r>
      <w:r w:rsidR="00534D59" w:rsidRPr="00914D5E">
        <w:rPr>
          <w:b/>
          <w:i/>
        </w:rPr>
        <w:t xml:space="preserve">Краткое изложение обсуждений </w:t>
      </w:r>
      <w:r w:rsidR="0023769D" w:rsidRPr="00914D5E">
        <w:rPr>
          <w:b/>
          <w:i/>
        </w:rPr>
        <w:t xml:space="preserve">в рамках </w:t>
      </w:r>
      <w:r w:rsidR="00534D59" w:rsidRPr="00914D5E">
        <w:rPr>
          <w:b/>
          <w:i/>
        </w:rPr>
        <w:t>Регионального форум</w:t>
      </w:r>
      <w:r w:rsidR="0023769D" w:rsidRPr="00914D5E">
        <w:rPr>
          <w:b/>
          <w:i/>
        </w:rPr>
        <w:t>а</w:t>
      </w:r>
      <w:r w:rsidR="00534D59" w:rsidRPr="00914D5E">
        <w:rPr>
          <w:b/>
          <w:i/>
        </w:rPr>
        <w:t xml:space="preserve"> по вопросам развития для Европейского региона</w:t>
      </w:r>
      <w:r w:rsidRPr="00914D5E">
        <w:rPr>
          <w:bCs/>
        </w:rPr>
        <w:t>"</w:t>
      </w:r>
      <w:r w:rsidRPr="00914D5E">
        <w:t>.</w:t>
      </w:r>
      <w:bookmarkEnd w:id="197"/>
      <w:r w:rsidRPr="00914D5E">
        <w:t xml:space="preserve"> </w:t>
      </w:r>
      <w:bookmarkStart w:id="198" w:name="lt_pId350"/>
      <w:r w:rsidR="00534D59" w:rsidRPr="00914D5E">
        <w:t>Документ содержит краткое изложение обсуждений в рамках Регионального форума по вопросам развития для Европейского региона, проходившего 26 апреля 2017 года.</w:t>
      </w:r>
      <w:r w:rsidR="003A0460" w:rsidRPr="00914D5E">
        <w:rPr>
          <w:rFonts w:cstheme="minorHAnsi"/>
          <w:bCs/>
        </w:rPr>
        <w:t xml:space="preserve"> </w:t>
      </w:r>
      <w:bookmarkEnd w:id="198"/>
      <w:r w:rsidR="007908B8" w:rsidRPr="00914D5E">
        <w:t>Документ послужил пищей для размышления при обсуждении региональных инициатив.</w:t>
      </w:r>
    </w:p>
    <w:p w:rsidR="007908B8" w:rsidRPr="00914D5E" w:rsidRDefault="007908B8" w:rsidP="00914D5E">
      <w:pPr>
        <w:spacing w:after="120"/>
        <w:jc w:val="both"/>
      </w:pPr>
      <w:bookmarkStart w:id="199" w:name="lt_pId351"/>
      <w:r w:rsidRPr="00914D5E">
        <w:lastRenderedPageBreak/>
        <w:t xml:space="preserve">Председатель взял на себя обязательство вместе с заместителем </w:t>
      </w:r>
      <w:r w:rsidR="00ED4D4E" w:rsidRPr="00914D5E">
        <w:t>п</w:t>
      </w:r>
      <w:r w:rsidRPr="00914D5E">
        <w:t>редседателя разработать предложение относительно пяти региональных инициатив для рассмотрения в рамках РПС-ЕВР, учтя при этом полученные вклады.</w:t>
      </w:r>
      <w:bookmarkEnd w:id="199"/>
    </w:p>
    <w:p w:rsidR="00876717" w:rsidRPr="00914D5E" w:rsidRDefault="009D1DE1" w:rsidP="009A4426">
      <w:pPr>
        <w:spacing w:after="120"/>
        <w:jc w:val="both"/>
      </w:pPr>
      <w:bookmarkStart w:id="200" w:name="lt_pId352"/>
      <w:r w:rsidRPr="00914D5E">
        <w:t>Свод</w:t>
      </w:r>
      <w:r w:rsidR="007908B8" w:rsidRPr="00914D5E">
        <w:t xml:space="preserve">ное предложение было представлено на пленарном </w:t>
      </w:r>
      <w:r w:rsidR="009A4426">
        <w:t>заседании, которое его обсудило</w:t>
      </w:r>
      <w:r w:rsidR="007908B8" w:rsidRPr="00914D5E">
        <w:t>.</w:t>
      </w:r>
      <w:bookmarkEnd w:id="200"/>
    </w:p>
    <w:p w:rsidR="00876717" w:rsidRPr="00914D5E" w:rsidRDefault="003A0460" w:rsidP="00914D5E">
      <w:pPr>
        <w:tabs>
          <w:tab w:val="left" w:pos="567"/>
        </w:tabs>
        <w:spacing w:after="120"/>
        <w:jc w:val="both"/>
      </w:pPr>
      <w:bookmarkStart w:id="201" w:name="lt_pId353"/>
      <w:r w:rsidRPr="00914D5E">
        <w:t xml:space="preserve">РПС-ЕВР утвердила следующие пять региональных инициатив для Европы на период </w:t>
      </w:r>
      <w:r w:rsidR="00876717" w:rsidRPr="00914D5E">
        <w:t>2018</w:t>
      </w:r>
      <w:r w:rsidRPr="00914D5E">
        <w:t>−</w:t>
      </w:r>
      <w:r w:rsidR="00876717" w:rsidRPr="00914D5E">
        <w:t>2021</w:t>
      </w:r>
      <w:r w:rsidRPr="00914D5E">
        <w:t> годов для представления ВКРЭ</w:t>
      </w:r>
      <w:r w:rsidR="00876717" w:rsidRPr="00914D5E">
        <w:t>-17:</w:t>
      </w:r>
      <w:bookmarkEnd w:id="201"/>
    </w:p>
    <w:p w:rsidR="00876717" w:rsidRPr="00914D5E" w:rsidRDefault="003A0460" w:rsidP="00914D5E">
      <w:pPr>
        <w:pStyle w:val="enumlev1"/>
        <w:jc w:val="both"/>
        <w:rPr>
          <w:szCs w:val="24"/>
        </w:rPr>
      </w:pPr>
      <w:bookmarkStart w:id="202" w:name="lt_pId354"/>
      <w:r w:rsidRPr="00914D5E">
        <w:rPr>
          <w:szCs w:val="24"/>
        </w:rPr>
        <w:t>•</w:t>
      </w:r>
      <w:r w:rsidRPr="00914D5E">
        <w:rPr>
          <w:szCs w:val="24"/>
        </w:rPr>
        <w:tab/>
      </w:r>
      <w:r w:rsidR="00876717" w:rsidRPr="00914D5E">
        <w:rPr>
          <w:szCs w:val="24"/>
        </w:rPr>
        <w:t xml:space="preserve">RI-EUR 1: </w:t>
      </w:r>
      <w:bookmarkEnd w:id="202"/>
      <w:r w:rsidRPr="00914D5E">
        <w:t>Инфраструктура широкополосной связи, радиовещание и управление использованием спектра</w:t>
      </w:r>
      <w:r w:rsidRPr="00914D5E">
        <w:rPr>
          <w:lang w:eastAsia="en-GB"/>
        </w:rPr>
        <w:t>;</w:t>
      </w:r>
    </w:p>
    <w:p w:rsidR="00876717" w:rsidRPr="00914D5E" w:rsidRDefault="003A0460" w:rsidP="00914D5E">
      <w:pPr>
        <w:pStyle w:val="enumlev1"/>
        <w:jc w:val="both"/>
      </w:pPr>
      <w:bookmarkStart w:id="203" w:name="lt_pId355"/>
      <w:r w:rsidRPr="00914D5E">
        <w:rPr>
          <w:szCs w:val="24"/>
        </w:rPr>
        <w:t>•</w:t>
      </w:r>
      <w:r w:rsidRPr="00914D5E">
        <w:rPr>
          <w:szCs w:val="24"/>
        </w:rPr>
        <w:tab/>
      </w:r>
      <w:r w:rsidR="00876717" w:rsidRPr="00914D5E">
        <w:rPr>
          <w:szCs w:val="24"/>
        </w:rPr>
        <w:t xml:space="preserve">RI-EUR 2: </w:t>
      </w:r>
      <w:bookmarkEnd w:id="203"/>
      <w:r w:rsidRPr="00914D5E">
        <w:t>Ориентированный на граждан подход к созданию услуг для национальных администраций;</w:t>
      </w:r>
    </w:p>
    <w:p w:rsidR="00876717" w:rsidRPr="00914D5E" w:rsidRDefault="003A0460" w:rsidP="00914D5E">
      <w:pPr>
        <w:pStyle w:val="enumlev1"/>
        <w:jc w:val="both"/>
      </w:pPr>
      <w:bookmarkStart w:id="204" w:name="lt_pId356"/>
      <w:r w:rsidRPr="00914D5E">
        <w:rPr>
          <w:szCs w:val="24"/>
        </w:rPr>
        <w:t>•</w:t>
      </w:r>
      <w:r w:rsidRPr="00914D5E">
        <w:rPr>
          <w:szCs w:val="24"/>
        </w:rPr>
        <w:tab/>
      </w:r>
      <w:r w:rsidR="00876717" w:rsidRPr="00914D5E">
        <w:rPr>
          <w:szCs w:val="24"/>
        </w:rPr>
        <w:t>RI-EUR-3</w:t>
      </w:r>
      <w:r w:rsidR="00876717" w:rsidRPr="00914D5E">
        <w:t xml:space="preserve">: </w:t>
      </w:r>
      <w:bookmarkEnd w:id="204"/>
      <w:r w:rsidRPr="00914D5E">
        <w:rPr>
          <w:lang w:eastAsia="en-GB"/>
        </w:rPr>
        <w:t>Доступность, приемлемость в ценовом отношении и развитие навыков для всех, чтобы обеспечить охват цифровыми технологиями и устойчивое социально-экономическое развитие;</w:t>
      </w:r>
    </w:p>
    <w:p w:rsidR="00876717" w:rsidRPr="00914D5E" w:rsidRDefault="003A0460" w:rsidP="00914D5E">
      <w:pPr>
        <w:pStyle w:val="enumlev1"/>
        <w:jc w:val="both"/>
      </w:pPr>
      <w:bookmarkStart w:id="205" w:name="lt_pId357"/>
      <w:r w:rsidRPr="00914D5E">
        <w:rPr>
          <w:szCs w:val="24"/>
        </w:rPr>
        <w:t>•</w:t>
      </w:r>
      <w:r w:rsidRPr="00914D5E">
        <w:rPr>
          <w:szCs w:val="24"/>
        </w:rPr>
        <w:tab/>
      </w:r>
      <w:r w:rsidR="00876717" w:rsidRPr="00914D5E">
        <w:rPr>
          <w:szCs w:val="24"/>
        </w:rPr>
        <w:t xml:space="preserve">RI-EUR-4: </w:t>
      </w:r>
      <w:bookmarkEnd w:id="205"/>
      <w:r w:rsidRPr="00914D5E">
        <w:rPr>
          <w:lang w:eastAsia="en-GB"/>
        </w:rPr>
        <w:t>Укрепление доверия и уверенности при использовании ИКТ;</w:t>
      </w:r>
    </w:p>
    <w:p w:rsidR="00876717" w:rsidRPr="00914D5E" w:rsidRDefault="003A0460" w:rsidP="00914D5E">
      <w:pPr>
        <w:pStyle w:val="enumlev1"/>
        <w:jc w:val="both"/>
      </w:pPr>
      <w:bookmarkStart w:id="206" w:name="lt_pId358"/>
      <w:r w:rsidRPr="00914D5E">
        <w:rPr>
          <w:szCs w:val="24"/>
        </w:rPr>
        <w:t>•</w:t>
      </w:r>
      <w:r w:rsidRPr="00914D5E">
        <w:rPr>
          <w:szCs w:val="24"/>
        </w:rPr>
        <w:tab/>
      </w:r>
      <w:r w:rsidR="00876717" w:rsidRPr="00914D5E">
        <w:rPr>
          <w:szCs w:val="24"/>
        </w:rPr>
        <w:t xml:space="preserve">RI-EUR-5: </w:t>
      </w:r>
      <w:bookmarkEnd w:id="206"/>
      <w:r w:rsidRPr="00914D5E">
        <w:rPr>
          <w:lang w:eastAsia="en-GB"/>
        </w:rPr>
        <w:t>Ориентированные на ИКТ инновационные экосистемы.</w:t>
      </w:r>
    </w:p>
    <w:p w:rsidR="005065B9" w:rsidRPr="00914D5E" w:rsidRDefault="005065B9" w:rsidP="00914D5E">
      <w:pPr>
        <w:tabs>
          <w:tab w:val="left" w:pos="567"/>
        </w:tabs>
        <w:spacing w:after="120"/>
        <w:jc w:val="both"/>
      </w:pPr>
      <w:bookmarkStart w:id="207" w:name="lt_pId359"/>
      <w:r w:rsidRPr="00914D5E">
        <w:t>Дополнительная информация об ожидаемых результатах представлена в Приложении 1.</w:t>
      </w:r>
      <w:bookmarkEnd w:id="207"/>
      <w:r w:rsidRPr="00914D5E">
        <w:t xml:space="preserve"> </w:t>
      </w:r>
    </w:p>
    <w:p w:rsidR="00876717" w:rsidRPr="00914D5E" w:rsidRDefault="005065B9" w:rsidP="00914D5E">
      <w:pPr>
        <w:tabs>
          <w:tab w:val="left" w:pos="567"/>
        </w:tabs>
        <w:spacing w:after="120"/>
        <w:jc w:val="both"/>
      </w:pPr>
      <w:bookmarkStart w:id="208" w:name="lt_pId360"/>
      <w:r w:rsidRPr="009A4426">
        <w:t>Данные региональные инициативы будут представлены на собрании Com-ITU, которое пройдет в Софии, Республика Болгария, 4–6 июля 2017 года, для получения каких-либо комментариев, если таковые будут иметься.</w:t>
      </w:r>
      <w:bookmarkEnd w:id="208"/>
    </w:p>
    <w:p w:rsidR="00737202" w:rsidRPr="00914D5E" w:rsidRDefault="00534D59" w:rsidP="00914D5E">
      <w:pPr>
        <w:pStyle w:val="Heading1"/>
        <w:jc w:val="both"/>
      </w:pPr>
      <w:r w:rsidRPr="00914D5E">
        <w:t>9</w:t>
      </w:r>
      <w:r w:rsidRPr="00914D5E">
        <w:tab/>
        <w:t>Любые другие вопросы</w:t>
      </w:r>
    </w:p>
    <w:p w:rsidR="00534D59" w:rsidRPr="00914D5E" w:rsidRDefault="005065B9" w:rsidP="009A4426">
      <w:pPr>
        <w:jc w:val="both"/>
      </w:pPr>
      <w:bookmarkStart w:id="209" w:name="lt_pId363"/>
      <w:r w:rsidRPr="00914D5E">
        <w:t xml:space="preserve">Национальный директор по вопросам координации Министерства связи Аргентины </w:t>
      </w:r>
      <w:r w:rsidR="009A4426">
        <w:t xml:space="preserve">выступил с презентацией </w:t>
      </w:r>
      <w:r w:rsidRPr="00914D5E">
        <w:t>и пригла</w:t>
      </w:r>
      <w:r w:rsidR="009A4426">
        <w:t xml:space="preserve">сил </w:t>
      </w:r>
      <w:r w:rsidRPr="00914D5E">
        <w:t>принять участие в ВКРЭ-17, которая пройдет в Буэнос-Айресе, Аргентина.</w:t>
      </w:r>
      <w:bookmarkEnd w:id="209"/>
      <w:r w:rsidRPr="00914D5E">
        <w:t xml:space="preserve"> </w:t>
      </w:r>
      <w:bookmarkStart w:id="210" w:name="lt_pId364"/>
      <w:r w:rsidRPr="00914D5E">
        <w:t>Спустя 23 года Буэнос-Айрес вновь примет ВКРЭ</w:t>
      </w:r>
      <w:bookmarkEnd w:id="210"/>
      <w:r w:rsidRPr="00914D5E">
        <w:t xml:space="preserve"> </w:t>
      </w:r>
      <w:bookmarkStart w:id="211" w:name="lt_pId365"/>
      <w:r w:rsidRPr="00914D5E">
        <w:t>(</w:t>
      </w:r>
      <w:hyperlink r:id="rId39">
        <w:r w:rsidRPr="00914D5E">
          <w:rPr>
            <w:rStyle w:val="Hyperlink"/>
          </w:rPr>
          <w:t>INF/12</w:t>
        </w:r>
      </w:hyperlink>
      <w:r w:rsidRPr="00914D5E">
        <w:t>).</w:t>
      </w:r>
      <w:bookmarkEnd w:id="211"/>
    </w:p>
    <w:p w:rsidR="00D14DB7" w:rsidRPr="00914D5E" w:rsidRDefault="00534D59" w:rsidP="00914D5E">
      <w:pPr>
        <w:pStyle w:val="Heading1"/>
        <w:jc w:val="both"/>
      </w:pPr>
      <w:r w:rsidRPr="00914D5E">
        <w:t>10</w:t>
      </w:r>
      <w:r w:rsidR="00601706" w:rsidRPr="00914D5E">
        <w:tab/>
      </w:r>
      <w:r w:rsidR="00D14DB7" w:rsidRPr="00914D5E">
        <w:t>Основные результаты</w:t>
      </w:r>
      <w:r w:rsidR="00D14DB7" w:rsidRPr="00914D5E" w:rsidDel="003D344B">
        <w:t xml:space="preserve"> </w:t>
      </w:r>
    </w:p>
    <w:p w:rsidR="00534D59" w:rsidRPr="00914D5E" w:rsidRDefault="005B4125" w:rsidP="00914D5E">
      <w:pPr>
        <w:tabs>
          <w:tab w:val="left" w:pos="567"/>
        </w:tabs>
        <w:spacing w:after="120"/>
        <w:jc w:val="both"/>
      </w:pPr>
      <w:bookmarkStart w:id="212" w:name="lt_pId368"/>
      <w:r w:rsidRPr="00914D5E">
        <w:t>Рассмотрев все входящие документы и приняв во внимание ход дискуссий, РПС-ЕВР пришел к следующим выводам:</w:t>
      </w:r>
      <w:bookmarkEnd w:id="212"/>
    </w:p>
    <w:p w:rsidR="00534D59" w:rsidRPr="00914D5E" w:rsidRDefault="00534D59" w:rsidP="00914D5E">
      <w:pPr>
        <w:pStyle w:val="enumlev1"/>
        <w:jc w:val="both"/>
      </w:pPr>
      <w:bookmarkStart w:id="213" w:name="lt_pId369"/>
      <w:r w:rsidRPr="00914D5E">
        <w:t>−</w:t>
      </w:r>
      <w:r w:rsidRPr="00914D5E">
        <w:tab/>
      </w:r>
      <w:r w:rsidR="00D01636" w:rsidRPr="00914D5E">
        <w:t>РПС-ЕВР приветствовало предварительный проект вклада МСЭ-D в Стратегический план МСЭ на 2020–2023 годы и приняло решение продолжить эту работу в рамках подготовительного процесса СЕПТ для представления ВКРЭ-17.</w:t>
      </w:r>
      <w:bookmarkEnd w:id="213"/>
    </w:p>
    <w:p w:rsidR="00534D59" w:rsidRPr="00914D5E" w:rsidRDefault="00534D59" w:rsidP="00914D5E">
      <w:pPr>
        <w:pStyle w:val="enumlev1"/>
        <w:jc w:val="both"/>
      </w:pPr>
      <w:bookmarkStart w:id="214" w:name="lt_pId370"/>
      <w:r w:rsidRPr="00914D5E">
        <w:t>−</w:t>
      </w:r>
      <w:r w:rsidRPr="00914D5E">
        <w:tab/>
      </w:r>
      <w:bookmarkEnd w:id="214"/>
      <w:r w:rsidR="00D01636" w:rsidRPr="00914D5E">
        <w:t>РПС-ЕВР приветствовало предварительный проект Плана действий МСЭ-D на 2018–2021 годы, рассмотрело предложения, которые должны быть добавлены в проект Плана действий МСЭ-D на 2018−2021 годы, и приняло решение продолжить эту работу в рамках подготовительного процесса СЕПТ для представления ВКРЭ-17.</w:t>
      </w:r>
    </w:p>
    <w:p w:rsidR="00534D59" w:rsidRPr="00914D5E" w:rsidRDefault="00534D59" w:rsidP="009A4426">
      <w:pPr>
        <w:pStyle w:val="enumlev1"/>
        <w:jc w:val="both"/>
      </w:pPr>
      <w:bookmarkStart w:id="215" w:name="lt_pId371"/>
      <w:r w:rsidRPr="00914D5E">
        <w:t>−</w:t>
      </w:r>
      <w:r w:rsidRPr="00914D5E">
        <w:tab/>
      </w:r>
      <w:bookmarkEnd w:id="215"/>
      <w:r w:rsidR="005B4125" w:rsidRPr="00914D5E">
        <w:t>РПС-ЕВР рассмотрел</w:t>
      </w:r>
      <w:r w:rsidR="00E061BB" w:rsidRPr="00914D5E">
        <w:t>о</w:t>
      </w:r>
      <w:r w:rsidR="005B4125" w:rsidRPr="00914D5E">
        <w:t xml:space="preserve"> предварительный проект Декларации ВКРЭ-17, в котором признается вклад МСЭ-D в </w:t>
      </w:r>
      <w:r w:rsidR="009A4426">
        <w:t>выполнение решений</w:t>
      </w:r>
      <w:r w:rsidR="005B4125" w:rsidRPr="00914D5E">
        <w:t xml:space="preserve"> ВВУИО и Повестки дня в области устойчивого развития на период до 2030 года, а также предварительный проект структуры ВКРЭ-17 и предложения, которые должны быть добавлены в проект Декларации ВКРЭ-17, и </w:t>
      </w:r>
      <w:r w:rsidR="00E061BB" w:rsidRPr="00914D5E">
        <w:t xml:space="preserve">приняло </w:t>
      </w:r>
      <w:r w:rsidR="005B4125" w:rsidRPr="00914D5E">
        <w:t>реш</w:t>
      </w:r>
      <w:r w:rsidR="00E061BB" w:rsidRPr="00914D5E">
        <w:t>ение</w:t>
      </w:r>
      <w:r w:rsidR="005B4125" w:rsidRPr="00914D5E">
        <w:t xml:space="preserve"> продолжить работу в рамках подготовительного процесса СЕПТ </w:t>
      </w:r>
      <w:r w:rsidR="00E061BB" w:rsidRPr="00914D5E">
        <w:t>для представления</w:t>
      </w:r>
      <w:r w:rsidR="005B4125" w:rsidRPr="00914D5E">
        <w:t xml:space="preserve"> ВКРЭ-17.</w:t>
      </w:r>
    </w:p>
    <w:p w:rsidR="00534D59" w:rsidRPr="00914D5E" w:rsidRDefault="00534D59" w:rsidP="00744C3C">
      <w:pPr>
        <w:pStyle w:val="enumlev1"/>
      </w:pPr>
      <w:bookmarkStart w:id="216" w:name="lt_pId372"/>
      <w:r w:rsidRPr="00914D5E">
        <w:t>−</w:t>
      </w:r>
      <w:r w:rsidRPr="00914D5E">
        <w:tab/>
      </w:r>
      <w:bookmarkEnd w:id="216"/>
      <w:r w:rsidR="00744C3C" w:rsidRPr="00914D5E">
        <w:t>РПС-ЕВР признало, что региональные инициативы МСЭ-D представляют собой эффективный механизм содействия реализации решений ВВУИО и Повестки дня в области устойчивого развития на период до 2030 года, включая достижение Целей в области устойчивого развития.</w:t>
      </w:r>
    </w:p>
    <w:p w:rsidR="00534D59" w:rsidRPr="00914D5E" w:rsidRDefault="00534D59" w:rsidP="00534D59">
      <w:pPr>
        <w:pStyle w:val="enumlev1"/>
      </w:pPr>
      <w:bookmarkStart w:id="217" w:name="lt_pId373"/>
      <w:r w:rsidRPr="00914D5E">
        <w:lastRenderedPageBreak/>
        <w:t>−</w:t>
      </w:r>
      <w:r w:rsidRPr="00914D5E">
        <w:tab/>
      </w:r>
      <w:bookmarkStart w:id="218" w:name="lt_pId379"/>
      <w:bookmarkEnd w:id="217"/>
      <w:r w:rsidRPr="00914D5E">
        <w:t>РПС-ЕВР утвердил</w:t>
      </w:r>
      <w:r w:rsidR="00FB4532" w:rsidRPr="00914D5E">
        <w:t>о</w:t>
      </w:r>
      <w:r w:rsidRPr="00914D5E">
        <w:t xml:space="preserve"> следующие пять региональных инициатив для Европы на период 2018−2021 годов для представления ВКРЭ-17:</w:t>
      </w:r>
    </w:p>
    <w:p w:rsidR="00534D59" w:rsidRPr="00914D5E" w:rsidRDefault="00534D59" w:rsidP="00914D5E">
      <w:pPr>
        <w:pStyle w:val="enumlev2"/>
        <w:jc w:val="both"/>
        <w:rPr>
          <w:szCs w:val="24"/>
        </w:rPr>
      </w:pPr>
      <w:r w:rsidRPr="00914D5E">
        <w:rPr>
          <w:szCs w:val="24"/>
        </w:rPr>
        <w:t>•</w:t>
      </w:r>
      <w:r w:rsidRPr="00914D5E">
        <w:rPr>
          <w:szCs w:val="24"/>
        </w:rPr>
        <w:tab/>
        <w:t xml:space="preserve">RI-EUR 1: </w:t>
      </w:r>
      <w:r w:rsidRPr="00914D5E">
        <w:t>Инфраструктура широкополосной связи, радиовещание и управление использованием спектра</w:t>
      </w:r>
      <w:r w:rsidRPr="00914D5E">
        <w:rPr>
          <w:lang w:eastAsia="en-GB"/>
        </w:rPr>
        <w:t>;</w:t>
      </w:r>
    </w:p>
    <w:p w:rsidR="00534D59" w:rsidRPr="00914D5E" w:rsidRDefault="00534D59" w:rsidP="00914D5E">
      <w:pPr>
        <w:pStyle w:val="enumlev2"/>
        <w:jc w:val="both"/>
      </w:pPr>
      <w:r w:rsidRPr="00914D5E">
        <w:rPr>
          <w:szCs w:val="24"/>
        </w:rPr>
        <w:t>•</w:t>
      </w:r>
      <w:r w:rsidRPr="00914D5E">
        <w:rPr>
          <w:szCs w:val="24"/>
        </w:rPr>
        <w:tab/>
        <w:t xml:space="preserve">RI-EUR 2: </w:t>
      </w:r>
      <w:r w:rsidRPr="00914D5E">
        <w:t>Ориентированный на граждан подход к созданию услуг для национальных администраций;</w:t>
      </w:r>
    </w:p>
    <w:p w:rsidR="00534D59" w:rsidRPr="00914D5E" w:rsidRDefault="00534D59" w:rsidP="00914D5E">
      <w:pPr>
        <w:pStyle w:val="enumlev2"/>
        <w:jc w:val="both"/>
      </w:pPr>
      <w:r w:rsidRPr="00914D5E">
        <w:rPr>
          <w:szCs w:val="24"/>
        </w:rPr>
        <w:t>•</w:t>
      </w:r>
      <w:r w:rsidRPr="00914D5E">
        <w:rPr>
          <w:szCs w:val="24"/>
        </w:rPr>
        <w:tab/>
        <w:t>RI-EUR-3</w:t>
      </w:r>
      <w:r w:rsidRPr="00914D5E">
        <w:t xml:space="preserve">: </w:t>
      </w:r>
      <w:r w:rsidRPr="00914D5E">
        <w:rPr>
          <w:lang w:eastAsia="en-GB"/>
        </w:rPr>
        <w:t>Доступность, приемлемость в ценовом отношении и развитие навыков для всех, чтобы обеспечить охват цифровыми технологиями и устойчивое социально-экономическое развитие;</w:t>
      </w:r>
    </w:p>
    <w:p w:rsidR="00534D59" w:rsidRPr="00914D5E" w:rsidRDefault="00534D59" w:rsidP="00914D5E">
      <w:pPr>
        <w:pStyle w:val="enumlev2"/>
        <w:jc w:val="both"/>
      </w:pPr>
      <w:r w:rsidRPr="00914D5E">
        <w:rPr>
          <w:szCs w:val="24"/>
        </w:rPr>
        <w:t>•</w:t>
      </w:r>
      <w:r w:rsidRPr="00914D5E">
        <w:rPr>
          <w:szCs w:val="24"/>
        </w:rPr>
        <w:tab/>
        <w:t xml:space="preserve">RI-EUR-4: </w:t>
      </w:r>
      <w:r w:rsidRPr="00914D5E">
        <w:rPr>
          <w:lang w:eastAsia="en-GB"/>
        </w:rPr>
        <w:t>Укрепление доверия и уверенности при использовании ИКТ;</w:t>
      </w:r>
    </w:p>
    <w:p w:rsidR="00534D59" w:rsidRPr="00914D5E" w:rsidRDefault="00534D59" w:rsidP="00914D5E">
      <w:pPr>
        <w:pStyle w:val="enumlev2"/>
        <w:jc w:val="both"/>
      </w:pPr>
      <w:r w:rsidRPr="00914D5E">
        <w:rPr>
          <w:szCs w:val="24"/>
        </w:rPr>
        <w:t>•</w:t>
      </w:r>
      <w:r w:rsidRPr="00914D5E">
        <w:rPr>
          <w:szCs w:val="24"/>
        </w:rPr>
        <w:tab/>
        <w:t xml:space="preserve">RI-EUR-5: </w:t>
      </w:r>
      <w:r w:rsidRPr="00914D5E">
        <w:rPr>
          <w:lang w:eastAsia="en-GB"/>
        </w:rPr>
        <w:t>Ориентированные на ИКТ инновационные экосистемы.</w:t>
      </w:r>
    </w:p>
    <w:p w:rsidR="00534D59" w:rsidRPr="00914D5E" w:rsidRDefault="00534D59" w:rsidP="00914D5E">
      <w:pPr>
        <w:pStyle w:val="enumlev1"/>
        <w:jc w:val="both"/>
      </w:pPr>
      <w:r w:rsidRPr="009A4426">
        <w:tab/>
      </w:r>
      <w:bookmarkEnd w:id="218"/>
      <w:r w:rsidR="00E71142" w:rsidRPr="009A4426">
        <w:t>Данные региональные инициативы будут представлены на собрании Com-ITU, которое пройдет в Софии, Республика Болгария, 4–6 июля 2017 года, для получения каких-либо комментариев, если таковые будут иметься.</w:t>
      </w:r>
    </w:p>
    <w:p w:rsidR="00534D59" w:rsidRPr="00914D5E" w:rsidRDefault="009805C0" w:rsidP="00914D5E">
      <w:pPr>
        <w:pStyle w:val="enumlev1"/>
        <w:jc w:val="both"/>
      </w:pPr>
      <w:bookmarkStart w:id="219" w:name="lt_pId380"/>
      <w:r w:rsidRPr="00914D5E">
        <w:t>−</w:t>
      </w:r>
      <w:r w:rsidRPr="00914D5E">
        <w:tab/>
      </w:r>
      <w:bookmarkEnd w:id="219"/>
      <w:r w:rsidR="00E71142" w:rsidRPr="00914D5E">
        <w:t>РПС-ЕВР приветствовал</w:t>
      </w:r>
      <w:r w:rsidR="009A4426">
        <w:t>о</w:t>
      </w:r>
      <w:r w:rsidR="00E71142" w:rsidRPr="00914D5E">
        <w:t xml:space="preserve"> и поддержал</w:t>
      </w:r>
      <w:r w:rsidR="009A4426">
        <w:t>о</w:t>
      </w:r>
      <w:r w:rsidR="00E71142" w:rsidRPr="00914D5E">
        <w:t xml:space="preserve"> отчет работающей по переписке Группы по упорядочению Резолюций ВКРЭ и правила процедуры МСЭ-D, предложив внести изменения в Резолюцию 1 ВКРЭ.</w:t>
      </w:r>
    </w:p>
    <w:p w:rsidR="00534D59" w:rsidRPr="00914D5E" w:rsidRDefault="009805C0" w:rsidP="009A4426">
      <w:pPr>
        <w:pStyle w:val="enumlev1"/>
        <w:jc w:val="both"/>
      </w:pPr>
      <w:bookmarkStart w:id="220" w:name="lt_pId381"/>
      <w:r w:rsidRPr="00914D5E">
        <w:t>−</w:t>
      </w:r>
      <w:r w:rsidRPr="00914D5E">
        <w:tab/>
      </w:r>
      <w:bookmarkEnd w:id="220"/>
      <w:r w:rsidR="00E71142" w:rsidRPr="00914D5E">
        <w:t>РПС-ЕВР также изучил</w:t>
      </w:r>
      <w:r w:rsidR="009A4426">
        <w:t>о</w:t>
      </w:r>
      <w:r w:rsidR="00E71142" w:rsidRPr="00914D5E">
        <w:t xml:space="preserve"> предложения </w:t>
      </w:r>
      <w:r w:rsidR="009A4426">
        <w:t xml:space="preserve">по пересмотру </w:t>
      </w:r>
      <w:r w:rsidR="009A4426" w:rsidRPr="00914D5E">
        <w:t>ВКРЭ-17</w:t>
      </w:r>
      <w:r w:rsidR="009A4426">
        <w:t xml:space="preserve"> </w:t>
      </w:r>
      <w:r w:rsidR="00E71142" w:rsidRPr="00914D5E">
        <w:t>пят</w:t>
      </w:r>
      <w:r w:rsidR="009A4426">
        <w:t>и</w:t>
      </w:r>
      <w:r w:rsidR="00E71142" w:rsidRPr="00914D5E">
        <w:t xml:space="preserve"> действующих резолюций ВКРЭ (Резолюции 9, 40, 62, 71 и 73)</w:t>
      </w:r>
      <w:r w:rsidR="009A4426">
        <w:t>.</w:t>
      </w:r>
      <w:r w:rsidR="00E71142" w:rsidRPr="00914D5E">
        <w:t xml:space="preserve"> </w:t>
      </w:r>
    </w:p>
    <w:p w:rsidR="00534D59" w:rsidRPr="00914D5E" w:rsidRDefault="009805C0" w:rsidP="009A4426">
      <w:pPr>
        <w:pStyle w:val="enumlev1"/>
        <w:jc w:val="both"/>
      </w:pPr>
      <w:bookmarkStart w:id="221" w:name="lt_pId382"/>
      <w:r w:rsidRPr="00914D5E">
        <w:t>−</w:t>
      </w:r>
      <w:r w:rsidRPr="00914D5E">
        <w:tab/>
      </w:r>
      <w:bookmarkEnd w:id="221"/>
      <w:r w:rsidR="00E71142" w:rsidRPr="00914D5E">
        <w:t xml:space="preserve">Кроме того, были изучены два предложения </w:t>
      </w:r>
      <w:r w:rsidR="009A4426">
        <w:t xml:space="preserve">по упорядочению двух </w:t>
      </w:r>
      <w:r w:rsidR="00E71142" w:rsidRPr="00914D5E">
        <w:t>резолюци</w:t>
      </w:r>
      <w:r w:rsidR="009A4426">
        <w:t>й</w:t>
      </w:r>
      <w:r w:rsidR="00E71142" w:rsidRPr="00914D5E">
        <w:t xml:space="preserve"> (Резолюци</w:t>
      </w:r>
      <w:r w:rsidR="009A4426">
        <w:t>и </w:t>
      </w:r>
      <w:r w:rsidR="00E71142" w:rsidRPr="00914D5E">
        <w:t>67 и Резолюци</w:t>
      </w:r>
      <w:r w:rsidR="009A4426">
        <w:t>и</w:t>
      </w:r>
      <w:r w:rsidR="00E71142" w:rsidRPr="00914D5E">
        <w:t xml:space="preserve"> 33).</w:t>
      </w:r>
    </w:p>
    <w:p w:rsidR="00D14DB7" w:rsidRPr="00914D5E" w:rsidRDefault="009805C0" w:rsidP="00914D5E">
      <w:pPr>
        <w:pStyle w:val="Heading1"/>
        <w:jc w:val="both"/>
      </w:pPr>
      <w:r w:rsidRPr="00914D5E">
        <w:t>11</w:t>
      </w:r>
      <w:r w:rsidRPr="00914D5E">
        <w:tab/>
      </w:r>
      <w:r w:rsidR="00D14DB7" w:rsidRPr="00914D5E">
        <w:t>Церемония закрытия</w:t>
      </w:r>
    </w:p>
    <w:p w:rsidR="00910AC3" w:rsidRPr="00914D5E" w:rsidRDefault="00744C3C" w:rsidP="00914D5E">
      <w:pPr>
        <w:jc w:val="both"/>
        <w:rPr>
          <w:szCs w:val="24"/>
        </w:rPr>
      </w:pPr>
      <w:bookmarkStart w:id="222" w:name="lt_pId385"/>
      <w:r w:rsidRPr="00914D5E">
        <w:t>Директор БРЭ Брахима Сану</w:t>
      </w:r>
      <w:r w:rsidR="00910AC3" w:rsidRPr="00914D5E">
        <w:t xml:space="preserve"> поблагодарил правительство Литовской Республики за проведение РПС и содействие успешной организации данного</w:t>
      </w:r>
      <w:r w:rsidR="003F4546" w:rsidRPr="00914D5E">
        <w:t xml:space="preserve"> мероприятия</w:t>
      </w:r>
      <w:r w:rsidRPr="00914D5E">
        <w:t>.</w:t>
      </w:r>
      <w:bookmarkEnd w:id="222"/>
      <w:r w:rsidRPr="00914D5E">
        <w:t xml:space="preserve"> </w:t>
      </w:r>
      <w:bookmarkStart w:id="223" w:name="lt_pId386"/>
      <w:r w:rsidR="00910AC3" w:rsidRPr="00914D5E">
        <w:t>Он обратил внимание н</w:t>
      </w:r>
      <w:r w:rsidR="008A1A15" w:rsidRPr="00914D5E">
        <w:t>а</w:t>
      </w:r>
      <w:r w:rsidR="00910AC3" w:rsidRPr="00914D5E">
        <w:t xml:space="preserve"> успех данного РПС-ЕВР как показательного с точки зрения всецелой приверженности МСЭ-D духу диалога, сотрудничества и взаимодействия.</w:t>
      </w:r>
      <w:bookmarkEnd w:id="223"/>
      <w:r w:rsidR="00910AC3" w:rsidRPr="00914D5E">
        <w:t xml:space="preserve"> </w:t>
      </w:r>
      <w:bookmarkStart w:id="224" w:name="lt_pId387"/>
      <w:r w:rsidR="00910AC3" w:rsidRPr="00914D5E">
        <w:t>Этот дух будет присутствовать на всех собраниях и всех совместных мероприятиях, в которых участвуют члены МСЭ-D, таких как КГРЭ-17, и, наконец, на ВКРЭ.</w:t>
      </w:r>
      <w:bookmarkEnd w:id="224"/>
      <w:r w:rsidR="00910AC3" w:rsidRPr="00914D5E">
        <w:t xml:space="preserve"> </w:t>
      </w:r>
    </w:p>
    <w:p w:rsidR="00910AC3" w:rsidRPr="00914D5E" w:rsidRDefault="00910AC3" w:rsidP="00914D5E">
      <w:pPr>
        <w:jc w:val="both"/>
        <w:rPr>
          <w:szCs w:val="24"/>
        </w:rPr>
      </w:pPr>
      <w:bookmarkStart w:id="225" w:name="lt_pId388"/>
      <w:r w:rsidRPr="00914D5E">
        <w:t xml:space="preserve">Он указал на важные результаты, отображенные в отчете </w:t>
      </w:r>
      <w:r w:rsidR="00ED4D4E" w:rsidRPr="00914D5E">
        <w:t>п</w:t>
      </w:r>
      <w:r w:rsidRPr="00914D5E">
        <w:t>редседателя, которые станут составляющими вкладов региона в ВКРЭ-17, таких как вклад МСЭ-D в Стратегический план МСЭ, План действий и Декларацию МСЭ-D, а также другие ценные вклады, сделанные членами.</w:t>
      </w:r>
      <w:bookmarkEnd w:id="225"/>
    </w:p>
    <w:p w:rsidR="00910AC3" w:rsidRPr="00914D5E" w:rsidRDefault="00910AC3" w:rsidP="00914D5E">
      <w:pPr>
        <w:jc w:val="both"/>
      </w:pPr>
      <w:bookmarkStart w:id="226" w:name="lt_pId389"/>
      <w:r w:rsidRPr="00914D5E">
        <w:t xml:space="preserve">Кроме того, снова следуя духу диалога и сотрудничества, он рассказал участникам собрания о своих намерениях привлечь членов МСЭ-D еще до ВКРЭ к проведению консультаций относительно назначения заместителей </w:t>
      </w:r>
      <w:r w:rsidR="00ED4D4E" w:rsidRPr="00914D5E">
        <w:t>п</w:t>
      </w:r>
      <w:r w:rsidRPr="00914D5E">
        <w:t>редседателя ВКРЭ, поскольку они выполняют одну из ключевых функций на конференции, способствуя направлению переговоров и обсуждений к достижения консенсуса.</w:t>
      </w:r>
      <w:bookmarkEnd w:id="226"/>
    </w:p>
    <w:p w:rsidR="00910AC3" w:rsidRPr="00914D5E" w:rsidRDefault="00910AC3" w:rsidP="00914D5E">
      <w:pPr>
        <w:jc w:val="both"/>
      </w:pPr>
      <w:bookmarkStart w:id="227" w:name="lt_pId390"/>
      <w:r w:rsidRPr="00914D5E">
        <w:t>Как и в ходе предыдущих РПС, он призвал РПС-ЕВР проводить как можно больше консультаций на региональном уровне в целях получения меньшего количества, но более консолидированных отчетов, представляющих позицию региона в целом.</w:t>
      </w:r>
      <w:bookmarkEnd w:id="227"/>
    </w:p>
    <w:p w:rsidR="00910AC3" w:rsidRPr="00914D5E" w:rsidRDefault="00910AC3" w:rsidP="00910AC3">
      <w:bookmarkStart w:id="228" w:name="lt_pId391"/>
      <w:r w:rsidRPr="00914D5E">
        <w:t>Он подчеркнул, что как и предыдущие РПС, проведенные в других регионах, настоящее собрание стало платформой для открытого диалога, сотрудничества и партнерства, которая позволила странам продемонстрировать общую приверженность идее сделать мир лучше при помощи ИКТ.</w:t>
      </w:r>
      <w:bookmarkEnd w:id="228"/>
      <w:r w:rsidRPr="00914D5E">
        <w:t xml:space="preserve"> </w:t>
      </w:r>
    </w:p>
    <w:p w:rsidR="00910AC3" w:rsidRPr="00914D5E" w:rsidRDefault="00910AC3" w:rsidP="00910AC3">
      <w:bookmarkStart w:id="229" w:name="lt_pId392"/>
      <w:r w:rsidRPr="00914D5E">
        <w:t>Кроме того, он очередной раз заявил об успешном праздновании дня "Девушки в ИКТ", предоставляющего уникальную возможность поддержать обеспечение гендерного равенства в экосистеме ИКТ на общемировом уровне.</w:t>
      </w:r>
      <w:bookmarkEnd w:id="229"/>
    </w:p>
    <w:p w:rsidR="00910AC3" w:rsidRPr="00914D5E" w:rsidRDefault="00910AC3" w:rsidP="00910AC3">
      <w:bookmarkStart w:id="230" w:name="lt_pId393"/>
      <w:r w:rsidRPr="00914D5E">
        <w:lastRenderedPageBreak/>
        <w:t xml:space="preserve">Он поблагодарил </w:t>
      </w:r>
      <w:r w:rsidR="00ED4D4E" w:rsidRPr="00914D5E">
        <w:t>п</w:t>
      </w:r>
      <w:r w:rsidRPr="00914D5E">
        <w:t xml:space="preserve">редседателя г-на Феликсаса Добровольскиса, а также заместителей </w:t>
      </w:r>
      <w:r w:rsidR="00ED4D4E" w:rsidRPr="00914D5E">
        <w:t>п</w:t>
      </w:r>
      <w:r w:rsidRPr="00914D5E">
        <w:t>редседателя за отличную работу по ведению собрания и содействие поиску консенсуса по обсуждавшимся на нем вопросам.</w:t>
      </w:r>
      <w:bookmarkStart w:id="231" w:name="_GoBack"/>
      <w:bookmarkEnd w:id="230"/>
      <w:bookmarkEnd w:id="231"/>
    </w:p>
    <w:p w:rsidR="00910AC3" w:rsidRPr="00914D5E" w:rsidRDefault="00910AC3" w:rsidP="00914D5E">
      <w:pPr>
        <w:jc w:val="both"/>
      </w:pPr>
      <w:bookmarkStart w:id="232" w:name="lt_pId394"/>
      <w:r w:rsidRPr="00914D5E">
        <w:t>Он также поблагодарил г-на Паулюса Вайне за выполнение функции ведущего церемонии, а также руководителя группы по проекту Com-ITU СЕПТ по вопросам подготовки к ВКРЭ.</w:t>
      </w:r>
      <w:bookmarkEnd w:id="232"/>
      <w:r w:rsidRPr="00914D5E">
        <w:t xml:space="preserve"> </w:t>
      </w:r>
      <w:bookmarkStart w:id="233" w:name="lt_pId395"/>
      <w:r w:rsidRPr="00914D5E">
        <w:t>Он выразил благодарность всем делегатам за их вклады и обмен мнениями и идеями, а также тем, кто "за кулисами" содействовал успешному проведению собрания.</w:t>
      </w:r>
      <w:bookmarkEnd w:id="233"/>
    </w:p>
    <w:p w:rsidR="00744C3C" w:rsidRPr="00914D5E" w:rsidRDefault="00910AC3" w:rsidP="00914D5E">
      <w:pPr>
        <w:jc w:val="both"/>
      </w:pPr>
      <w:bookmarkStart w:id="234" w:name="lt_pId396"/>
      <w:r w:rsidRPr="00914D5E">
        <w:t>В заключение он поблагодарил г-на Ярослава Пондера, Координатора МСЭ для стран Европы, за выполнение функции секретаря РПС, а также его сотрудников и других коллег по МСЭ за вклад в успешное проведение собрания.</w:t>
      </w:r>
      <w:bookmarkEnd w:id="234"/>
    </w:p>
    <w:p w:rsidR="00744C3C" w:rsidRPr="00914D5E" w:rsidRDefault="00744C3C" w:rsidP="00914D5E">
      <w:pPr>
        <w:spacing w:after="120"/>
        <w:jc w:val="both"/>
        <w:rPr>
          <w:szCs w:val="22"/>
        </w:rPr>
      </w:pPr>
      <w:bookmarkStart w:id="235" w:name="lt_pId397"/>
      <w:r w:rsidRPr="00914D5E">
        <w:rPr>
          <w:szCs w:val="22"/>
        </w:rPr>
        <w:t>Закрывая собрание</w:t>
      </w:r>
      <w:r w:rsidR="00394A66" w:rsidRPr="00914D5E">
        <w:rPr>
          <w:szCs w:val="22"/>
        </w:rPr>
        <w:t xml:space="preserve"> и выступая от имени правительства Литвы</w:t>
      </w:r>
      <w:r w:rsidRPr="00914D5E">
        <w:t xml:space="preserve">, г-н </w:t>
      </w:r>
      <w:r w:rsidR="00394A66" w:rsidRPr="00914D5E">
        <w:t>Феликсас Добровольскис</w:t>
      </w:r>
      <w:r w:rsidRPr="00914D5E">
        <w:rPr>
          <w:szCs w:val="22"/>
        </w:rPr>
        <w:t xml:space="preserve"> выразил благодарность всем членам МСЭ, принявшим участие в работе РПС-ЕВР</w:t>
      </w:r>
      <w:r w:rsidRPr="00914D5E">
        <w:t>.</w:t>
      </w:r>
      <w:bookmarkEnd w:id="235"/>
      <w:r w:rsidRPr="00914D5E">
        <w:t xml:space="preserve"> </w:t>
      </w:r>
      <w:bookmarkStart w:id="236" w:name="lt_pId398"/>
      <w:r w:rsidR="00692D45" w:rsidRPr="00914D5E">
        <w:t>Кроме того, о</w:t>
      </w:r>
      <w:r w:rsidR="002A4C6B" w:rsidRPr="00914D5E">
        <w:t>н отдельн</w:t>
      </w:r>
      <w:r w:rsidR="00692D45" w:rsidRPr="00914D5E">
        <w:t>о</w:t>
      </w:r>
      <w:r w:rsidR="002A4C6B" w:rsidRPr="00914D5E">
        <w:t xml:space="preserve"> </w:t>
      </w:r>
      <w:r w:rsidR="00692D45" w:rsidRPr="00914D5E">
        <w:t>по</w:t>
      </w:r>
      <w:r w:rsidR="002A4C6B" w:rsidRPr="00914D5E">
        <w:t>благодар</w:t>
      </w:r>
      <w:r w:rsidR="00692D45" w:rsidRPr="00914D5E">
        <w:t>ил</w:t>
      </w:r>
      <w:r w:rsidRPr="00914D5E">
        <w:t xml:space="preserve"> </w:t>
      </w:r>
      <w:r w:rsidRPr="00914D5E">
        <w:rPr>
          <w:szCs w:val="22"/>
        </w:rPr>
        <w:t>г-н</w:t>
      </w:r>
      <w:r w:rsidR="00692D45" w:rsidRPr="00914D5E">
        <w:rPr>
          <w:szCs w:val="22"/>
        </w:rPr>
        <w:t>а</w:t>
      </w:r>
      <w:r w:rsidRPr="00914D5E">
        <w:rPr>
          <w:szCs w:val="22"/>
        </w:rPr>
        <w:t> Брахим</w:t>
      </w:r>
      <w:r w:rsidR="002A4C6B" w:rsidRPr="00914D5E">
        <w:rPr>
          <w:szCs w:val="22"/>
        </w:rPr>
        <w:t>а</w:t>
      </w:r>
      <w:r w:rsidRPr="00914D5E">
        <w:rPr>
          <w:szCs w:val="22"/>
        </w:rPr>
        <w:t xml:space="preserve"> Сану, Директор</w:t>
      </w:r>
      <w:r w:rsidR="00692D45" w:rsidRPr="00914D5E">
        <w:rPr>
          <w:szCs w:val="22"/>
        </w:rPr>
        <w:t>а</w:t>
      </w:r>
      <w:r w:rsidRPr="00914D5E">
        <w:rPr>
          <w:szCs w:val="22"/>
        </w:rPr>
        <w:t xml:space="preserve"> БРЭ</w:t>
      </w:r>
      <w:r w:rsidRPr="00914D5E">
        <w:t xml:space="preserve">, </w:t>
      </w:r>
      <w:r w:rsidR="00692D45" w:rsidRPr="00914D5E">
        <w:t xml:space="preserve">и </w:t>
      </w:r>
      <w:r w:rsidR="002A4C6B" w:rsidRPr="00914D5E">
        <w:t>г-н</w:t>
      </w:r>
      <w:r w:rsidR="00692D45" w:rsidRPr="00914D5E">
        <w:t>а</w:t>
      </w:r>
      <w:r w:rsidRPr="00914D5E">
        <w:t xml:space="preserve"> </w:t>
      </w:r>
      <w:r w:rsidR="002A4C6B" w:rsidRPr="00914D5E">
        <w:t>Ярослав</w:t>
      </w:r>
      <w:r w:rsidR="00692D45" w:rsidRPr="00914D5E">
        <w:t>а</w:t>
      </w:r>
      <w:r w:rsidR="002A4C6B" w:rsidRPr="00914D5E">
        <w:t xml:space="preserve"> Пондер</w:t>
      </w:r>
      <w:r w:rsidR="00692D45" w:rsidRPr="00914D5E">
        <w:t>а</w:t>
      </w:r>
      <w:r w:rsidRPr="00914D5E">
        <w:t xml:space="preserve">, </w:t>
      </w:r>
      <w:r w:rsidR="002A4C6B" w:rsidRPr="00914D5E">
        <w:t>Координатор</w:t>
      </w:r>
      <w:r w:rsidR="00692D45" w:rsidRPr="00914D5E">
        <w:t>а</w:t>
      </w:r>
      <w:r w:rsidR="002A4C6B" w:rsidRPr="00914D5E">
        <w:t xml:space="preserve"> МСЭ для стран Европы</w:t>
      </w:r>
      <w:r w:rsidRPr="00914D5E">
        <w:t>.</w:t>
      </w:r>
      <w:bookmarkEnd w:id="236"/>
      <w:r w:rsidRPr="00914D5E">
        <w:t xml:space="preserve"> </w:t>
      </w:r>
      <w:r w:rsidRPr="00914D5E">
        <w:rPr>
          <w:szCs w:val="22"/>
        </w:rPr>
        <w:t>Он также выразил благодарность персоналу МСЭ за помощь в организации и проведении собрания.</w:t>
      </w:r>
    </w:p>
    <w:p w:rsidR="00744C3C" w:rsidRPr="00914D5E" w:rsidRDefault="00A218B8" w:rsidP="00914D5E">
      <w:pPr>
        <w:spacing w:after="120"/>
        <w:jc w:val="both"/>
      </w:pPr>
      <w:bookmarkStart w:id="237" w:name="lt_pId400"/>
      <w:r w:rsidRPr="00914D5E">
        <w:t xml:space="preserve">Закрывая собрание и выступая от имени СЕПТ, г-н Мануэл </w:t>
      </w:r>
      <w:r w:rsidR="006A199D" w:rsidRPr="00914D5E">
        <w:t xml:space="preserve">да </w:t>
      </w:r>
      <w:r w:rsidRPr="00914D5E">
        <w:t>Кошта Кабрал в очередной раз заявил о духе сотрудничества и диалога, о которых говорил Директор БРЭ в контексте девиза "Просто и красиво", а также поблагодарил Регуляторный орган связи и правительство Литвы за содействие такому успешному проведению собрания.</w:t>
      </w:r>
      <w:bookmarkEnd w:id="237"/>
      <w:r w:rsidRPr="00914D5E">
        <w:t xml:space="preserve"> </w:t>
      </w:r>
      <w:bookmarkStart w:id="238" w:name="lt_pId401"/>
      <w:r w:rsidRPr="00914D5E">
        <w:t>Он обратил внимание участников собрания на то, что следующее собрание Com-ITU СЕПТ пройдет в Софии, Болгария, 4–6 июля 2017 года, и пригласил их принять в нем участие.</w:t>
      </w:r>
      <w:bookmarkEnd w:id="238"/>
    </w:p>
    <w:p w:rsidR="00744C3C" w:rsidRPr="00914D5E" w:rsidRDefault="00744C3C" w:rsidP="00914D5E">
      <w:pPr>
        <w:spacing w:after="120"/>
        <w:jc w:val="both"/>
      </w:pPr>
      <w:bookmarkStart w:id="239" w:name="lt_pId402"/>
      <w:r w:rsidRPr="00914D5E">
        <w:rPr>
          <w:szCs w:val="22"/>
        </w:rPr>
        <w:t xml:space="preserve">Участники РПС-ЕВР выразили благодарность </w:t>
      </w:r>
      <w:r w:rsidR="00ED4D4E" w:rsidRPr="00914D5E">
        <w:rPr>
          <w:szCs w:val="22"/>
        </w:rPr>
        <w:t>п</w:t>
      </w:r>
      <w:r w:rsidRPr="00914D5E">
        <w:rPr>
          <w:szCs w:val="22"/>
        </w:rPr>
        <w:t xml:space="preserve">редседателю и заместителям </w:t>
      </w:r>
      <w:r w:rsidR="00ED4D4E" w:rsidRPr="00914D5E">
        <w:rPr>
          <w:szCs w:val="22"/>
        </w:rPr>
        <w:t>п</w:t>
      </w:r>
      <w:r w:rsidRPr="00914D5E">
        <w:rPr>
          <w:szCs w:val="22"/>
        </w:rPr>
        <w:t>редседателя собрания за эффективное руководство, а также за отличную организацию, технические средства и обеспечение рабочих условий</w:t>
      </w:r>
      <w:r w:rsidRPr="00914D5E">
        <w:t>,</w:t>
      </w:r>
      <w:r w:rsidR="00D042A9" w:rsidRPr="00914D5E">
        <w:t xml:space="preserve"> отметив</w:t>
      </w:r>
      <w:r w:rsidR="005331A7" w:rsidRPr="00914D5E">
        <w:t>,</w:t>
      </w:r>
      <w:r w:rsidR="00D042A9" w:rsidRPr="00914D5E">
        <w:t xml:space="preserve"> в частности</w:t>
      </w:r>
      <w:r w:rsidR="005331A7" w:rsidRPr="00914D5E">
        <w:t>,</w:t>
      </w:r>
      <w:r w:rsidR="00D042A9" w:rsidRPr="00914D5E">
        <w:t xml:space="preserve"> дух сотрудничества между членами</w:t>
      </w:r>
      <w:r w:rsidR="00A4339C" w:rsidRPr="00914D5E">
        <w:t xml:space="preserve"> и с МСЭ</w:t>
      </w:r>
      <w:r w:rsidRPr="00914D5E">
        <w:t>.</w:t>
      </w:r>
    </w:p>
    <w:p w:rsidR="00744C3C" w:rsidRPr="00914D5E" w:rsidRDefault="006F6C44" w:rsidP="00914D5E">
      <w:pPr>
        <w:jc w:val="both"/>
      </w:pPr>
      <w:bookmarkStart w:id="240" w:name="lt_pId403"/>
      <w:bookmarkEnd w:id="239"/>
      <w:r w:rsidRPr="00914D5E">
        <w:t>Участники поблагодарили Регуляторный орган связи, Министерство транспорта и связи и правительство Литвы за теплый и радушный прием.</w:t>
      </w:r>
      <w:bookmarkEnd w:id="240"/>
    </w:p>
    <w:p w:rsidR="00744C3C" w:rsidRPr="00914D5E" w:rsidRDefault="00744C3C" w:rsidP="00744C3C">
      <w:pPr>
        <w:tabs>
          <w:tab w:val="left" w:pos="5931"/>
        </w:tabs>
        <w:spacing w:before="720"/>
        <w:jc w:val="both"/>
      </w:pPr>
      <w:bookmarkStart w:id="241" w:name="lt_pId404"/>
      <w:r w:rsidRPr="00914D5E">
        <w:rPr>
          <w:rFonts w:cs="Calibri"/>
        </w:rPr>
        <w:t xml:space="preserve">Г-н </w:t>
      </w:r>
      <w:bookmarkEnd w:id="241"/>
      <w:r w:rsidR="006F6C44" w:rsidRPr="00914D5E">
        <w:rPr>
          <w:rFonts w:cs="Calibri"/>
        </w:rPr>
        <w:t>Феликсас Добровольскис</w:t>
      </w:r>
      <w:r w:rsidRPr="00914D5E">
        <w:rPr>
          <w:rFonts w:cs="Calibri"/>
        </w:rPr>
        <w:br/>
      </w:r>
      <w:bookmarkStart w:id="242" w:name="lt_pId405"/>
      <w:r w:rsidRPr="00914D5E">
        <w:t>Председатель РПС-ЕВР для ВКРЭ-17</w:t>
      </w:r>
      <w:bookmarkEnd w:id="242"/>
    </w:p>
    <w:p w:rsidR="00744C3C" w:rsidRPr="00914D5E" w:rsidRDefault="00744C3C" w:rsidP="00744C3C">
      <w:pPr>
        <w:spacing w:before="0" w:after="120"/>
        <w:jc w:val="both"/>
        <w:rPr>
          <w:color w:val="000000" w:themeColor="text1"/>
        </w:rPr>
      </w:pPr>
      <w:bookmarkStart w:id="243" w:name="lt_pId406"/>
      <w:r w:rsidRPr="00914D5E">
        <w:rPr>
          <w:color w:val="000000" w:themeColor="text1"/>
        </w:rPr>
        <w:t>28 апреля 2017 года, Вильнюс, Литва</w:t>
      </w:r>
      <w:bookmarkEnd w:id="243"/>
    </w:p>
    <w:p w:rsidR="00744C3C" w:rsidRPr="00914D5E" w:rsidRDefault="00744C3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914D5E">
        <w:br w:type="page"/>
      </w:r>
    </w:p>
    <w:p w:rsidR="00564155" w:rsidRPr="00914D5E" w:rsidRDefault="00564155" w:rsidP="00564155">
      <w:pPr>
        <w:pStyle w:val="AnnexNo"/>
      </w:pPr>
      <w:r w:rsidRPr="00914D5E">
        <w:lastRenderedPageBreak/>
        <w:t>ПРИЛОЖЕНИЕ 1</w:t>
      </w:r>
    </w:p>
    <w:p w:rsidR="00564155" w:rsidRPr="00914D5E" w:rsidRDefault="00564155" w:rsidP="00564155">
      <w:pPr>
        <w:pStyle w:val="Annextitle"/>
      </w:pPr>
      <w:r w:rsidRPr="00914D5E">
        <w:t>Проект региональных инициатив для Европейского региона</w:t>
      </w: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564155" w:rsidRPr="00914D5E" w:rsidTr="00DC6617">
        <w:tc>
          <w:tcPr>
            <w:tcW w:w="962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564155" w:rsidRPr="00914D5E" w:rsidRDefault="00564155" w:rsidP="00DC6617">
            <w:pPr>
              <w:keepNext/>
              <w:spacing w:after="120"/>
              <w:jc w:val="left"/>
              <w:rPr>
                <w:b/>
                <w:bCs/>
                <w:sz w:val="20"/>
                <w:szCs w:val="18"/>
                <w:highlight w:val="yellow"/>
              </w:rPr>
            </w:pPr>
            <w:r w:rsidRPr="00914D5E">
              <w:rPr>
                <w:b/>
                <w:bCs/>
                <w:sz w:val="20"/>
                <w:szCs w:val="18"/>
              </w:rPr>
              <w:t xml:space="preserve">EUR-1: </w:t>
            </w:r>
            <w:r w:rsidR="00DC6617" w:rsidRPr="00914D5E">
              <w:rPr>
                <w:b/>
                <w:bCs/>
                <w:sz w:val="20"/>
                <w:szCs w:val="18"/>
              </w:rPr>
              <w:t>Повсеместно распространенные, способные к восстановлению, высокоскоростные широкополосные инфраструктура и услуги</w:t>
            </w:r>
          </w:p>
        </w:tc>
      </w:tr>
      <w:tr w:rsidR="00564155" w:rsidRPr="00914D5E" w:rsidTr="00E05148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564155" w:rsidRPr="00914D5E" w:rsidRDefault="00DC6617" w:rsidP="00DC6617">
            <w:pPr>
              <w:spacing w:before="60" w:after="60"/>
              <w:jc w:val="left"/>
              <w:rPr>
                <w:sz w:val="20"/>
                <w:szCs w:val="22"/>
                <w:highlight w:val="yellow"/>
              </w:rPr>
            </w:pPr>
            <w:r w:rsidRPr="00914D5E">
              <w:rPr>
                <w:b/>
                <w:bCs/>
                <w:sz w:val="20"/>
                <w:szCs w:val="18"/>
              </w:rPr>
              <w:t>Задача</w:t>
            </w:r>
            <w:r w:rsidR="00564155" w:rsidRPr="00914D5E">
              <w:rPr>
                <w:sz w:val="20"/>
                <w:szCs w:val="22"/>
              </w:rPr>
              <w:t xml:space="preserve">: </w:t>
            </w:r>
            <w:r w:rsidRPr="00914D5E">
              <w:rPr>
                <w:bCs/>
                <w:sz w:val="20"/>
                <w:szCs w:val="18"/>
              </w:rPr>
              <w:t>Основная задача данной региональной инициативы – содействовать реализации возможности установления высокоскоростных соединений при совместном использовании способной к восстановлению и взаимодополняющей инфраструктуры, обеспечивая при этом восприятие пользователями надежности и качества. Ввиду различий между европейскими странами существует потребность в региональной инициативе, по линии которой администрации, испытывающие затруднения, могут получать помощь в следующих областях: реализация возможности установления сверхскоростных широкополосных соединений, развертывание связи 5G/IMT2020, развертывание цифровых систем звукового радиовещания и управление использованием спектра, для обеспечения ускоренного устойчивого развития в среднесрочной и долгосрочной перспективе.</w:t>
            </w:r>
          </w:p>
          <w:p w:rsidR="00564155" w:rsidRPr="00914D5E" w:rsidRDefault="00DC6617" w:rsidP="00E13A55">
            <w:pPr>
              <w:spacing w:before="60" w:after="60"/>
              <w:jc w:val="left"/>
              <w:rPr>
                <w:sz w:val="20"/>
                <w:szCs w:val="22"/>
                <w:highlight w:val="yellow"/>
              </w:rPr>
            </w:pPr>
            <w:r w:rsidRPr="00914D5E">
              <w:rPr>
                <w:b/>
                <w:bCs/>
                <w:sz w:val="20"/>
                <w:szCs w:val="18"/>
              </w:rPr>
              <w:t>Ожидаемые результаты</w:t>
            </w:r>
          </w:p>
          <w:p w:rsidR="00564155" w:rsidRPr="00914D5E" w:rsidRDefault="00DC6617" w:rsidP="00E13A55">
            <w:pPr>
              <w:tabs>
                <w:tab w:val="left" w:pos="1951"/>
              </w:tabs>
              <w:spacing w:before="60" w:after="60"/>
              <w:jc w:val="left"/>
              <w:rPr>
                <w:sz w:val="20"/>
                <w:szCs w:val="22"/>
                <w:highlight w:val="yellow"/>
              </w:rPr>
            </w:pPr>
            <w:r w:rsidRPr="00914D5E">
              <w:rPr>
                <w:sz w:val="20"/>
                <w:szCs w:val="22"/>
              </w:rPr>
              <w:t>Помощь нуждающимся странам в следующем:</w:t>
            </w:r>
          </w:p>
          <w:p w:rsidR="00DC6617" w:rsidRPr="00914D5E" w:rsidRDefault="00DC6617" w:rsidP="00E13A55">
            <w:pPr>
              <w:keepNext/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1)</w:t>
            </w:r>
            <w:r w:rsidRPr="00914D5E">
              <w:rPr>
                <w:rFonts w:asciiTheme="minorHAnsi" w:hAnsiTheme="minorHAnsi"/>
                <w:sz w:val="20"/>
              </w:rPr>
              <w:tab/>
              <w:t xml:space="preserve">Разработка планов (национальных и региональных) и технико-экономических обоснований для </w:t>
            </w:r>
            <w:r w:rsidRPr="00914D5E">
              <w:rPr>
                <w:rFonts w:asciiTheme="minorHAnsi" w:hAnsiTheme="minorHAnsi"/>
                <w:bCs/>
                <w:sz w:val="20"/>
              </w:rPr>
              <w:t>реализации возможности установления повсеместно распространенных, способных к восстановлению высокоскоростных соединений, развертывания</w:t>
            </w:r>
            <w:r w:rsidRPr="00914D5E">
              <w:rPr>
                <w:rFonts w:asciiTheme="minorHAnsi" w:hAnsiTheme="minorHAnsi"/>
                <w:sz w:val="20"/>
              </w:rPr>
              <w:t xml:space="preserve"> связи 5G/IMT2020 и цифровых систем радиовещания, со всеми надлежащими компонентами, включая, по мере необходимости, законодательство, стандарты, организационные меры, механизмы создания потенциала и сотрудничества.</w:t>
            </w:r>
          </w:p>
          <w:p w:rsidR="00DC6617" w:rsidRPr="00914D5E" w:rsidRDefault="00DC6617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2)</w:t>
            </w:r>
            <w:r w:rsidRPr="00914D5E">
              <w:rPr>
                <w:rFonts w:asciiTheme="minorHAnsi" w:hAnsiTheme="minorHAnsi"/>
                <w:sz w:val="20"/>
              </w:rPr>
              <w:tab/>
              <w:t>Совместное использование руководящих указаний по совместному регулированию, осуществляемому в секторе электросвязи и других взаимодополняющих секторах, таких как энергетика (механизмы сотрудничества, регуляторные стимулы, финансирование, безопасность и надежность и т. п.), железные дороги, транспорт.</w:t>
            </w:r>
          </w:p>
          <w:p w:rsidR="00DC6617" w:rsidRPr="00914D5E" w:rsidRDefault="00DC6617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3)</w:t>
            </w:r>
            <w:r w:rsidRPr="00914D5E">
              <w:rPr>
                <w:rFonts w:asciiTheme="minorHAnsi" w:hAnsiTheme="minorHAnsi"/>
                <w:sz w:val="20"/>
              </w:rPr>
              <w:tab/>
              <w:t>Оценка динамики, проблем и перспектив применения различных технологий широкополосной связи в различных странах Европы – включая подвижную связь (4G, LTE, 5G/IMT2020), фиксированную связь (xDSL, G.Fast, волокно и т. п.), кабельное телевидение, цифровое радио, линии электропередач – в контексте создания повсеместно распространенной, способной к восстановлению, высокоскоростной широкополосной инфраструктуры.</w:t>
            </w:r>
          </w:p>
          <w:p w:rsidR="00DC6617" w:rsidRPr="00914D5E" w:rsidRDefault="00DC6617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4)</w:t>
            </w:r>
            <w:r w:rsidRPr="00914D5E">
              <w:rPr>
                <w:rFonts w:asciiTheme="minorHAnsi" w:hAnsiTheme="minorHAnsi"/>
                <w:sz w:val="20"/>
              </w:rPr>
              <w:tab/>
              <w:t>Совместное использование передового опыта и материалов исследований конкретных ситуаций в области кабельного телевидения, цифрового радио, опыта использования 5G, случаев и тенденций применения на начальных этапах и развертывания сетей NGA (доступа последующих поколений).</w:t>
            </w:r>
          </w:p>
          <w:p w:rsidR="00DC6617" w:rsidRPr="00914D5E" w:rsidRDefault="00DC6617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5)</w:t>
            </w:r>
            <w:r w:rsidRPr="00914D5E">
              <w:rPr>
                <w:rFonts w:asciiTheme="minorHAnsi" w:hAnsiTheme="minorHAnsi"/>
                <w:sz w:val="20"/>
              </w:rPr>
              <w:tab/>
              <w:t>Картографирование повсеместно распространенных инфраструктуры и услуг, содействие согласованию подходов в различных странах региона и принятие во внимание подходов к совместному использованию инфраструктуры, применяемых различными странами.</w:t>
            </w:r>
          </w:p>
          <w:p w:rsidR="00564155" w:rsidRPr="00914D5E" w:rsidRDefault="00DC6617" w:rsidP="00E13A55">
            <w:pPr>
              <w:spacing w:before="60" w:after="60"/>
              <w:ind w:left="596" w:hanging="596"/>
              <w:jc w:val="left"/>
              <w:rPr>
                <w:szCs w:val="24"/>
                <w:highlight w:val="yellow"/>
              </w:rPr>
            </w:pPr>
            <w:r w:rsidRPr="00914D5E">
              <w:rPr>
                <w:rFonts w:asciiTheme="minorHAnsi" w:hAnsiTheme="minorHAnsi"/>
                <w:sz w:val="20"/>
              </w:rPr>
              <w:t>6)</w:t>
            </w:r>
            <w:r w:rsidRPr="00914D5E">
              <w:rPr>
                <w:rFonts w:asciiTheme="minorHAnsi" w:hAnsiTheme="minorHAnsi"/>
                <w:sz w:val="20"/>
              </w:rPr>
              <w:tab/>
              <w:t>Создание систем качества обслуживания и структур защиты потребителей. Разработка планов для ИКТ в интересах устойчивой энергетики, которые охватывали бы различные виды приложений ИКТ и инноваций в области ИКТ, такие как управление энергопотреблением на стороне потребителя, электромобили, накопление энергии и т. п., а также то, как эти приложения соотносятся с задачами энергетического сектора, совершенствуя эффективность энергопотребления, доступ, устойчивость, приемлемость в ценовом отношении, борьбу с изменением климата и т. п.</w:t>
            </w:r>
          </w:p>
        </w:tc>
      </w:tr>
      <w:tr w:rsidR="00564155" w:rsidRPr="00914D5E" w:rsidTr="0074203E">
        <w:tc>
          <w:tcPr>
            <w:tcW w:w="962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:rsidR="00564155" w:rsidRPr="00914D5E" w:rsidRDefault="00564155" w:rsidP="00FE7408">
            <w:pPr>
              <w:keepNext/>
              <w:pageBreakBefore/>
              <w:spacing w:after="120"/>
              <w:jc w:val="left"/>
              <w:rPr>
                <w:b/>
                <w:bCs/>
                <w:sz w:val="20"/>
                <w:szCs w:val="18"/>
              </w:rPr>
            </w:pPr>
            <w:r w:rsidRPr="00914D5E">
              <w:rPr>
                <w:b/>
                <w:bCs/>
                <w:sz w:val="20"/>
                <w:szCs w:val="18"/>
              </w:rPr>
              <w:lastRenderedPageBreak/>
              <w:t xml:space="preserve">EUR-2: </w:t>
            </w:r>
            <w:r w:rsidR="00DC6617" w:rsidRPr="00914D5E">
              <w:rPr>
                <w:b/>
                <w:bCs/>
                <w:sz w:val="20"/>
                <w:szCs w:val="18"/>
              </w:rPr>
              <w:t xml:space="preserve">Доступность и приемлемость в ценовом отношении продуктов и услуг ИКТ для всех, в частности для лиц с ограниченными возможностями, для обеспечения охвата цифровыми </w:t>
            </w:r>
            <w:r w:rsidR="00FE7408">
              <w:rPr>
                <w:b/>
                <w:bCs/>
                <w:sz w:val="20"/>
                <w:szCs w:val="18"/>
              </w:rPr>
              <w:t>технологиями</w:t>
            </w:r>
            <w:r w:rsidR="00DC6617" w:rsidRPr="00914D5E">
              <w:rPr>
                <w:b/>
                <w:bCs/>
                <w:sz w:val="20"/>
                <w:szCs w:val="18"/>
              </w:rPr>
              <w:t xml:space="preserve"> и устойчивого социально-экономического развития</w:t>
            </w:r>
          </w:p>
        </w:tc>
      </w:tr>
      <w:tr w:rsidR="00564155" w:rsidRPr="00914D5E" w:rsidTr="00DC6617">
        <w:trPr>
          <w:trHeight w:val="1288"/>
        </w:trPr>
        <w:tc>
          <w:tcPr>
            <w:tcW w:w="9629" w:type="dxa"/>
          </w:tcPr>
          <w:p w:rsidR="00564155" w:rsidRPr="00914D5E" w:rsidRDefault="00DC6617" w:rsidP="00DC6617">
            <w:pPr>
              <w:spacing w:before="60" w:after="60"/>
              <w:jc w:val="left"/>
              <w:rPr>
                <w:bCs/>
                <w:sz w:val="20"/>
                <w:szCs w:val="18"/>
              </w:rPr>
            </w:pPr>
            <w:r w:rsidRPr="00914D5E">
              <w:rPr>
                <w:b/>
                <w:sz w:val="20"/>
                <w:szCs w:val="18"/>
              </w:rPr>
              <w:t>Задача</w:t>
            </w:r>
            <w:r w:rsidRPr="00914D5E">
              <w:rPr>
                <w:bCs/>
                <w:sz w:val="20"/>
                <w:szCs w:val="18"/>
              </w:rPr>
              <w:t>: Инициатива в этой области будет способствовать развитию услуг, ориентированных на интересы граждан. Эти услуги должны быть доступными и иметься в наличии для всех членов общества. Цель заключается в том, чтобы преобразовать и заменить традиционные, базирующиеся на бумажной основе административные материалы и культурную собственность, вводя их в цифровой мир, с тем чтобы дать гражданам и учреждениям возможность удовлетворять свои административные потребности и исполнять свои обязанности.</w:t>
            </w:r>
          </w:p>
          <w:p w:rsidR="00564155" w:rsidRPr="00914D5E" w:rsidRDefault="00DC6617" w:rsidP="00DC6617">
            <w:pPr>
              <w:spacing w:before="60" w:after="60"/>
              <w:jc w:val="left"/>
              <w:rPr>
                <w:b/>
                <w:bCs/>
                <w:sz w:val="20"/>
                <w:szCs w:val="18"/>
              </w:rPr>
            </w:pPr>
            <w:r w:rsidRPr="00914D5E">
              <w:rPr>
                <w:b/>
                <w:bCs/>
                <w:sz w:val="20"/>
                <w:szCs w:val="18"/>
              </w:rPr>
              <w:t>Ожидаемые результаты</w:t>
            </w:r>
          </w:p>
          <w:p w:rsidR="00564155" w:rsidRPr="00914D5E" w:rsidRDefault="00DC6617" w:rsidP="00E13A55">
            <w:pPr>
              <w:tabs>
                <w:tab w:val="left" w:pos="1951"/>
              </w:tabs>
              <w:spacing w:before="60" w:after="60"/>
              <w:jc w:val="left"/>
              <w:rPr>
                <w:sz w:val="20"/>
                <w:szCs w:val="22"/>
              </w:rPr>
            </w:pPr>
            <w:r w:rsidRPr="00914D5E">
              <w:rPr>
                <w:sz w:val="20"/>
                <w:szCs w:val="22"/>
              </w:rPr>
              <w:t>Помощь нуждающимся странам в следующем:</w:t>
            </w:r>
          </w:p>
          <w:p w:rsidR="00DC6617" w:rsidRPr="00914D5E" w:rsidRDefault="00DC6617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1)</w:t>
            </w:r>
            <w:r w:rsidRPr="00914D5E">
              <w:rPr>
                <w:rFonts w:asciiTheme="minorHAnsi" w:hAnsiTheme="minorHAnsi"/>
                <w:sz w:val="20"/>
              </w:rPr>
              <w:tab/>
              <w:t>Создание платформы для обмена опытом и знаниями между странами.</w:t>
            </w:r>
          </w:p>
          <w:p w:rsidR="00DC6617" w:rsidRPr="00914D5E" w:rsidRDefault="00DC6617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2)</w:t>
            </w:r>
            <w:r w:rsidRPr="00914D5E">
              <w:rPr>
                <w:rFonts w:asciiTheme="minorHAnsi" w:hAnsiTheme="minorHAnsi"/>
                <w:sz w:val="20"/>
              </w:rPr>
              <w:tab/>
              <w:t>Разработка технической и служебной инфраструктуры (центры обработки данных, сети, защищенные шлюзы, возможности аутентификации, функциональная совместимость, стандарты и метаданные), а также создание потенциала в рамках национальных администраций и учреждений.</w:t>
            </w:r>
          </w:p>
          <w:p w:rsidR="00DC6617" w:rsidRPr="00914D5E" w:rsidRDefault="00DC6617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3)</w:t>
            </w:r>
            <w:r w:rsidRPr="00914D5E">
              <w:rPr>
                <w:rFonts w:asciiTheme="minorHAnsi" w:hAnsiTheme="minorHAnsi"/>
                <w:sz w:val="20"/>
              </w:rPr>
              <w:tab/>
              <w:t>Содействие разработке онлайновых транзакционных услуг и увеличению числа их видов, включая приложения для услуг A2A и A2C (например, относящиеся к повседневным административным процессам, регистрации транспортных средств, подаче заявлений на получение документов, свидетельств или социальных льгот, регистрации предприятий или уплате налогов).</w:t>
            </w:r>
          </w:p>
          <w:p w:rsidR="00DC6617" w:rsidRPr="00914D5E" w:rsidRDefault="00DC6617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4)</w:t>
            </w:r>
            <w:r w:rsidRPr="00914D5E">
              <w:rPr>
                <w:rFonts w:asciiTheme="minorHAnsi" w:hAnsiTheme="minorHAnsi"/>
                <w:sz w:val="20"/>
              </w:rPr>
              <w:tab/>
              <w:t>Цифровизация национальной культурной собственности, мультимедийное представление и обеспечение надежного цифрового доступа к оцифрованному материалу.</w:t>
            </w:r>
          </w:p>
          <w:p w:rsidR="00564155" w:rsidRPr="00914D5E" w:rsidRDefault="00DC6617" w:rsidP="00E13A55">
            <w:pPr>
              <w:spacing w:before="60" w:after="60"/>
              <w:ind w:left="596" w:hanging="596"/>
              <w:jc w:val="left"/>
              <w:rPr>
                <w:highlight w:val="yellow"/>
              </w:rPr>
            </w:pPr>
            <w:r w:rsidRPr="00914D5E">
              <w:rPr>
                <w:rFonts w:asciiTheme="minorHAnsi" w:hAnsiTheme="minorHAnsi"/>
                <w:sz w:val="20"/>
              </w:rPr>
              <w:t>5)</w:t>
            </w:r>
            <w:r w:rsidRPr="00914D5E">
              <w:rPr>
                <w:rFonts w:asciiTheme="minorHAnsi" w:hAnsiTheme="minorHAnsi"/>
                <w:sz w:val="20"/>
              </w:rPr>
              <w:tab/>
              <w:t>Повышение доверия населения путем повышения защищенности услуг электронного правительства, процессов цифровизации и кампаний по повышению информированности, включая популяризацию национальными администрациями и другими учреждениями таких решений на базе приложений для электронного правительства. Определение ключевых горизонтальных факторов успешной реализации услуг электронного правительства и цифровизации, таких как защищенная и доступная цифровая идентификация, инструменты для анализа данных, варианты интеграции рабочих процессов, подход, предусматривающий повторное использование данных, и содействие их разработке.</w:t>
            </w:r>
          </w:p>
        </w:tc>
      </w:tr>
      <w:tr w:rsidR="00564155" w:rsidRPr="00914D5E" w:rsidTr="00DC6617">
        <w:tc>
          <w:tcPr>
            <w:tcW w:w="96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4155" w:rsidRPr="00914D5E" w:rsidRDefault="00564155" w:rsidP="0074203E">
            <w:pPr>
              <w:keepNext/>
              <w:pageBreakBefore/>
              <w:spacing w:after="120"/>
              <w:jc w:val="left"/>
              <w:rPr>
                <w:b/>
                <w:bCs/>
                <w:sz w:val="20"/>
                <w:szCs w:val="18"/>
              </w:rPr>
            </w:pPr>
            <w:r w:rsidRPr="00914D5E">
              <w:rPr>
                <w:b/>
                <w:bCs/>
                <w:sz w:val="20"/>
                <w:szCs w:val="18"/>
              </w:rPr>
              <w:lastRenderedPageBreak/>
              <w:t xml:space="preserve">EUR-3: </w:t>
            </w:r>
            <w:r w:rsidR="0074203E" w:rsidRPr="00914D5E">
              <w:rPr>
                <w:b/>
                <w:bCs/>
                <w:sz w:val="20"/>
                <w:szCs w:val="18"/>
              </w:rPr>
              <w:t>Доступность, приемлемость в ценовом отношении и развитие навыков для всех, для того чтобы обеспечить охват цифровыми технологиями и устойчивое социально-экономическое развитие</w:t>
            </w:r>
          </w:p>
        </w:tc>
      </w:tr>
      <w:tr w:rsidR="00564155" w:rsidRPr="00914D5E" w:rsidTr="00DC6617">
        <w:tc>
          <w:tcPr>
            <w:tcW w:w="9629" w:type="dxa"/>
            <w:tcBorders>
              <w:bottom w:val="single" w:sz="4" w:space="0" w:color="auto"/>
            </w:tcBorders>
          </w:tcPr>
          <w:p w:rsidR="00564155" w:rsidRPr="00914D5E" w:rsidRDefault="00DC6617" w:rsidP="00E13A55">
            <w:pPr>
              <w:spacing w:before="60" w:after="60"/>
              <w:jc w:val="left"/>
              <w:rPr>
                <w:bCs/>
                <w:sz w:val="20"/>
                <w:szCs w:val="18"/>
              </w:rPr>
            </w:pPr>
            <w:r w:rsidRPr="00914D5E">
              <w:rPr>
                <w:b/>
                <w:sz w:val="20"/>
                <w:szCs w:val="18"/>
              </w:rPr>
              <w:t>Задача</w:t>
            </w:r>
            <w:r w:rsidRPr="00914D5E">
              <w:rPr>
                <w:bCs/>
                <w:sz w:val="20"/>
                <w:szCs w:val="18"/>
              </w:rPr>
              <w:t xml:space="preserve">: </w:t>
            </w:r>
            <w:r w:rsidR="0074203E" w:rsidRPr="00914D5E">
              <w:rPr>
                <w:bCs/>
                <w:sz w:val="20"/>
                <w:szCs w:val="18"/>
              </w:rPr>
              <w:t>Сократить цифровой разрыв и оснастить ВСЕ группы общества, с тем чтобы они могли воспользоваться преимуществами ИКТ, обеспечивая для этого возможность установления соединений, создания потенциала для развития цифровых навыков и доступность ИКТ для всех, включая лиц с ограниченными возможностями.</w:t>
            </w:r>
          </w:p>
          <w:p w:rsidR="00DC6617" w:rsidRPr="00914D5E" w:rsidRDefault="00DC6617" w:rsidP="00E13A55">
            <w:pPr>
              <w:spacing w:before="60" w:after="60"/>
              <w:jc w:val="left"/>
              <w:rPr>
                <w:b/>
                <w:bCs/>
                <w:sz w:val="20"/>
                <w:szCs w:val="18"/>
              </w:rPr>
            </w:pPr>
            <w:r w:rsidRPr="00914D5E">
              <w:rPr>
                <w:b/>
                <w:bCs/>
                <w:sz w:val="20"/>
                <w:szCs w:val="18"/>
              </w:rPr>
              <w:t>Ожидаемые результаты</w:t>
            </w:r>
          </w:p>
          <w:p w:rsidR="00564155" w:rsidRPr="00914D5E" w:rsidRDefault="00DC6617" w:rsidP="00E13A55">
            <w:pPr>
              <w:tabs>
                <w:tab w:val="left" w:pos="1951"/>
              </w:tabs>
              <w:spacing w:before="60" w:after="60"/>
              <w:jc w:val="left"/>
              <w:rPr>
                <w:sz w:val="20"/>
                <w:szCs w:val="22"/>
              </w:rPr>
            </w:pPr>
            <w:r w:rsidRPr="00914D5E">
              <w:rPr>
                <w:sz w:val="20"/>
                <w:szCs w:val="22"/>
              </w:rPr>
              <w:t>Помощь нуждающимся странам в следующем:</w:t>
            </w:r>
          </w:p>
          <w:p w:rsidR="0074203E" w:rsidRPr="00914D5E" w:rsidRDefault="0074203E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1)</w:t>
            </w:r>
            <w:r w:rsidRPr="00914D5E">
              <w:rPr>
                <w:rFonts w:asciiTheme="minorHAnsi" w:hAnsiTheme="minorHAnsi"/>
                <w:sz w:val="20"/>
              </w:rPr>
              <w:tab/>
              <w:t xml:space="preserve">Укрепление и поддержка регионального сотрудничества и участия всех соответствующих заинтересованных сторон в соответствии с Европейским актом о доступности, разработка и реализация в Европейском регионе политики и решений, обеспечивающих доступность ИКТ. </w:t>
            </w:r>
          </w:p>
          <w:p w:rsidR="0074203E" w:rsidRPr="00914D5E" w:rsidRDefault="0074203E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2)</w:t>
            </w:r>
            <w:r w:rsidRPr="00914D5E">
              <w:rPr>
                <w:rFonts w:asciiTheme="minorHAnsi" w:hAnsiTheme="minorHAnsi"/>
                <w:sz w:val="20"/>
              </w:rPr>
              <w:tab/>
              <w:t>Повышение уровня осведомленности и пропаганда соответствующих руководящих принципов, касающихся государственной политики, включая обмен знаниями и передовым опытом в области продуктов и услуг, обеспечивающих доступность ИКТ для лиц с ограниченными возможностями, используя для этого региональные и субрегиональные собрания и семинары-практикумы, в том числе ежегодную региональную конференцию, которую можно было бы назвать "Доступная Европа – информация и связь для ВСЕХ</w:t>
            </w:r>
            <w:r w:rsidR="00E13A55" w:rsidRPr="00914D5E">
              <w:rPr>
                <w:rFonts w:asciiTheme="minorHAnsi" w:hAnsiTheme="minorHAnsi"/>
                <w:sz w:val="20"/>
              </w:rPr>
              <w:t>"</w:t>
            </w:r>
            <w:r w:rsidRPr="00914D5E">
              <w:rPr>
                <w:rFonts w:asciiTheme="minorHAnsi" w:hAnsiTheme="minorHAnsi"/>
                <w:sz w:val="20"/>
              </w:rPr>
              <w:t>.</w:t>
            </w:r>
          </w:p>
          <w:p w:rsidR="0074203E" w:rsidRPr="00914D5E" w:rsidRDefault="0074203E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3)</w:t>
            </w:r>
            <w:r w:rsidRPr="00914D5E">
              <w:rPr>
                <w:rFonts w:asciiTheme="minorHAnsi" w:hAnsiTheme="minorHAnsi"/>
                <w:sz w:val="20"/>
              </w:rPr>
              <w:tab/>
              <w:t>Развитие регионального и странового потенциала с помощью учебной программы "Доступность веб-ресурсов", с тем чтобы обеспечить наличие и доступность государственных веб-сайтов и их соответствующих услуг для ВСЕХ граждан, включая лиц с ограниченными возможностями.</w:t>
            </w:r>
          </w:p>
          <w:p w:rsidR="0074203E" w:rsidRPr="00914D5E" w:rsidRDefault="0074203E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4)</w:t>
            </w:r>
            <w:r w:rsidRPr="00914D5E">
              <w:rPr>
                <w:rFonts w:asciiTheme="minorHAnsi" w:hAnsiTheme="minorHAnsi"/>
                <w:sz w:val="20"/>
              </w:rPr>
              <w:tab/>
              <w:t xml:space="preserve">Развитие регионального и странового потенциала для продвижения и доведения до всех участвующих заинтересованных сторон учебных курсов по доступности ИКТ, включая учебу по государственным закупкам, как инструмента расширения охвата лиц с ограниченными возможностями в сфере образования, занятости, экономической и социальной жизни. </w:t>
            </w:r>
          </w:p>
          <w:p w:rsidR="0074203E" w:rsidRPr="00914D5E" w:rsidRDefault="0074203E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5)</w:t>
            </w:r>
            <w:r w:rsidRPr="00914D5E">
              <w:rPr>
                <w:rFonts w:asciiTheme="minorHAnsi" w:hAnsiTheme="minorHAnsi"/>
                <w:sz w:val="20"/>
              </w:rPr>
              <w:tab/>
              <w:t>Поощрение регионального сотрудничества исследовательских центров и академических организаций в области речевых технологий (TTS, преобразование текст-речь, для всех слышащих; автоматическое распознавание речи (ASR); преобразование речь-текст для всех, кто может читать). Совершенствование этих технологий может способствовать преодолению ограниченности возможностей.</w:t>
            </w:r>
          </w:p>
          <w:p w:rsidR="0074203E" w:rsidRPr="00914D5E" w:rsidRDefault="0074203E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6)</w:t>
            </w:r>
            <w:r w:rsidRPr="00914D5E">
              <w:rPr>
                <w:rFonts w:asciiTheme="minorHAnsi" w:hAnsiTheme="minorHAnsi"/>
                <w:sz w:val="20"/>
              </w:rPr>
              <w:tab/>
              <w:t>Повышение уровня осведомленности о возможностях доступности ТВ и видеопрограмм на цифровых платформах и внедрение имеющихся решений.</w:t>
            </w:r>
          </w:p>
          <w:p w:rsidR="0074203E" w:rsidRPr="00914D5E" w:rsidRDefault="0074203E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7)</w:t>
            </w:r>
            <w:r w:rsidRPr="00914D5E">
              <w:rPr>
                <w:rFonts w:asciiTheme="minorHAnsi" w:hAnsiTheme="minorHAnsi"/>
                <w:sz w:val="20"/>
              </w:rPr>
              <w:tab/>
              <w:t xml:space="preserve">Поощрение внедрения и соответствующего измерения региональных/национальных мероприятий и проектов в области ИКТ, направленных на устранение неравенства в использовании ИКТ и доступе к ИКТ веб-сайтов государственных учреждений и государственных образовательных программ, услуг и информации. </w:t>
            </w:r>
          </w:p>
          <w:p w:rsidR="0074203E" w:rsidRPr="00914D5E" w:rsidRDefault="0074203E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8)</w:t>
            </w:r>
            <w:r w:rsidRPr="00914D5E">
              <w:rPr>
                <w:rFonts w:asciiTheme="minorHAnsi" w:hAnsiTheme="minorHAnsi"/>
                <w:sz w:val="20"/>
              </w:rPr>
              <w:tab/>
              <w:t>Поощрение внедрения цифрового контента в сфере образования.</w:t>
            </w:r>
          </w:p>
          <w:p w:rsidR="0074203E" w:rsidRPr="00914D5E" w:rsidRDefault="0074203E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9)</w:t>
            </w:r>
            <w:r w:rsidRPr="00914D5E">
              <w:rPr>
                <w:rFonts w:asciiTheme="minorHAnsi" w:hAnsiTheme="minorHAnsi"/>
                <w:sz w:val="20"/>
              </w:rPr>
              <w:tab/>
              <w:t>Развитие регионального и странового потенциала в области инструментов кодирования и компьютерного программирования, которые будут доступны для ВСЕХ, включая лиц с ограниченными возможностями.</w:t>
            </w:r>
          </w:p>
          <w:p w:rsidR="00564155" w:rsidRPr="00914D5E" w:rsidRDefault="0074203E" w:rsidP="00E13A55">
            <w:pPr>
              <w:spacing w:before="60" w:after="60"/>
              <w:ind w:left="596" w:hanging="596"/>
              <w:jc w:val="left"/>
              <w:rPr>
                <w:highlight w:val="yellow"/>
              </w:rPr>
            </w:pPr>
            <w:r w:rsidRPr="00914D5E">
              <w:rPr>
                <w:rFonts w:asciiTheme="minorHAnsi" w:hAnsiTheme="minorHAnsi"/>
                <w:sz w:val="20"/>
              </w:rPr>
              <w:t>10)</w:t>
            </w:r>
            <w:r w:rsidRPr="00914D5E">
              <w:rPr>
                <w:rFonts w:asciiTheme="minorHAnsi" w:hAnsiTheme="minorHAnsi"/>
                <w:sz w:val="20"/>
              </w:rPr>
              <w:tab/>
              <w:t>Содействие обеспечению цифровой грамотности, развитию цифровых навыков и электронному образованию и внедрение доступных ИКТ в сферу электронного образования.</w:t>
            </w:r>
          </w:p>
        </w:tc>
      </w:tr>
      <w:tr w:rsidR="00564155" w:rsidRPr="00914D5E" w:rsidTr="00DC6617">
        <w:tc>
          <w:tcPr>
            <w:tcW w:w="96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4155" w:rsidRPr="00914D5E" w:rsidRDefault="00564155" w:rsidP="00077092">
            <w:pPr>
              <w:keepNext/>
              <w:pageBreakBefore/>
              <w:spacing w:after="120"/>
              <w:jc w:val="left"/>
              <w:rPr>
                <w:b/>
                <w:bCs/>
                <w:highlight w:val="yellow"/>
              </w:rPr>
            </w:pPr>
            <w:r w:rsidRPr="00914D5E">
              <w:rPr>
                <w:b/>
                <w:bCs/>
                <w:sz w:val="20"/>
                <w:szCs w:val="18"/>
              </w:rPr>
              <w:lastRenderedPageBreak/>
              <w:t xml:space="preserve">EUR-4: </w:t>
            </w:r>
            <w:r w:rsidR="00077092" w:rsidRPr="00914D5E">
              <w:rPr>
                <w:b/>
                <w:bCs/>
                <w:sz w:val="20"/>
                <w:szCs w:val="18"/>
              </w:rPr>
              <w:t>Укрепление доверия и уверенности при использовании ИКТ</w:t>
            </w:r>
          </w:p>
        </w:tc>
      </w:tr>
      <w:tr w:rsidR="00564155" w:rsidRPr="00914D5E" w:rsidTr="00DC6617">
        <w:tc>
          <w:tcPr>
            <w:tcW w:w="9629" w:type="dxa"/>
            <w:tcBorders>
              <w:bottom w:val="single" w:sz="4" w:space="0" w:color="auto"/>
            </w:tcBorders>
          </w:tcPr>
          <w:p w:rsidR="00564155" w:rsidRPr="00914D5E" w:rsidRDefault="00DC6617" w:rsidP="00077092">
            <w:pPr>
              <w:spacing w:before="60" w:after="60"/>
              <w:jc w:val="left"/>
              <w:rPr>
                <w:bCs/>
                <w:sz w:val="20"/>
                <w:szCs w:val="18"/>
              </w:rPr>
            </w:pPr>
            <w:r w:rsidRPr="00914D5E">
              <w:rPr>
                <w:b/>
                <w:sz w:val="20"/>
                <w:szCs w:val="18"/>
              </w:rPr>
              <w:t>Задача</w:t>
            </w:r>
            <w:r w:rsidRPr="00914D5E">
              <w:rPr>
                <w:bCs/>
                <w:sz w:val="20"/>
                <w:szCs w:val="18"/>
              </w:rPr>
              <w:t xml:space="preserve">: </w:t>
            </w:r>
            <w:r w:rsidR="00077092" w:rsidRPr="00914D5E">
              <w:rPr>
                <w:bCs/>
                <w:sz w:val="20"/>
                <w:szCs w:val="18"/>
              </w:rPr>
              <w:t>Поддерживать развертывание способной к восстановлению инфраструктуры и защищенных услуг, в среде которых все граждане, в особенности дети, смогут уверенно использовать ИКТ в своей повседневной жизни.</w:t>
            </w:r>
          </w:p>
          <w:p w:rsidR="00564155" w:rsidRPr="00914D5E" w:rsidRDefault="00DC6617" w:rsidP="00DC6617">
            <w:pPr>
              <w:spacing w:before="60" w:after="60"/>
              <w:jc w:val="left"/>
              <w:rPr>
                <w:b/>
                <w:bCs/>
                <w:sz w:val="20"/>
                <w:szCs w:val="18"/>
              </w:rPr>
            </w:pPr>
            <w:r w:rsidRPr="00914D5E">
              <w:rPr>
                <w:b/>
                <w:bCs/>
                <w:sz w:val="20"/>
                <w:szCs w:val="18"/>
              </w:rPr>
              <w:t>Ожидаемые результаты</w:t>
            </w:r>
          </w:p>
          <w:p w:rsidR="00564155" w:rsidRPr="00914D5E" w:rsidRDefault="00DC6617" w:rsidP="00DC6617">
            <w:pPr>
              <w:tabs>
                <w:tab w:val="left" w:pos="1951"/>
              </w:tabs>
              <w:spacing w:before="60" w:after="60"/>
              <w:jc w:val="left"/>
              <w:rPr>
                <w:sz w:val="20"/>
                <w:szCs w:val="22"/>
              </w:rPr>
            </w:pPr>
            <w:r w:rsidRPr="00914D5E">
              <w:rPr>
                <w:sz w:val="20"/>
                <w:szCs w:val="22"/>
              </w:rPr>
              <w:t>Помощь нуждающимся странам в следующем:</w:t>
            </w:r>
          </w:p>
          <w:p w:rsidR="00077092" w:rsidRPr="00914D5E" w:rsidRDefault="00077092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1)</w:t>
            </w:r>
            <w:r w:rsidRPr="00914D5E">
              <w:rPr>
                <w:rFonts w:asciiTheme="minorHAnsi" w:hAnsiTheme="minorHAnsi"/>
                <w:sz w:val="20"/>
              </w:rPr>
              <w:tab/>
              <w:t>Обеспечение региональных платформ и инструментов для создания человеческого потенциала (осведомленность и подготовка специалистов) в целях укрепления доверия и уверенности при использовании ИКТ.</w:t>
            </w:r>
          </w:p>
          <w:p w:rsidR="00077092" w:rsidRPr="00914D5E" w:rsidRDefault="00077092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2)</w:t>
            </w:r>
            <w:r w:rsidRPr="00914D5E">
              <w:rPr>
                <w:rFonts w:asciiTheme="minorHAnsi" w:hAnsiTheme="minorHAnsi"/>
                <w:sz w:val="20"/>
              </w:rPr>
              <w:tab/>
              <w:t>Распространение странового и регионального передового опыта, материалов исследований конкретных ситуаций и проведение обследований по вопросам повышения уверенности и доверия при использовании ИКТ.</w:t>
            </w:r>
          </w:p>
          <w:p w:rsidR="00077092" w:rsidRPr="00914D5E" w:rsidRDefault="00077092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3)</w:t>
            </w:r>
            <w:r w:rsidRPr="00914D5E">
              <w:rPr>
                <w:rFonts w:asciiTheme="minorHAnsi" w:hAnsiTheme="minorHAnsi"/>
                <w:sz w:val="20"/>
              </w:rPr>
              <w:tab/>
              <w:t>Разработка или пересмотр национальных стратегий кибербезопасности.</w:t>
            </w:r>
          </w:p>
          <w:p w:rsidR="00077092" w:rsidRPr="00914D5E" w:rsidRDefault="00077092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4)</w:t>
            </w:r>
            <w:r w:rsidRPr="00914D5E">
              <w:rPr>
                <w:rFonts w:asciiTheme="minorHAnsi" w:hAnsiTheme="minorHAnsi"/>
                <w:sz w:val="20"/>
              </w:rPr>
              <w:tab/>
              <w:t>Создание или укрепление национальных групп реагирования на компьютерные инциденты.</w:t>
            </w:r>
          </w:p>
          <w:p w:rsidR="00077092" w:rsidRPr="00914D5E" w:rsidRDefault="00077092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5)</w:t>
            </w:r>
            <w:r w:rsidRPr="00914D5E">
              <w:rPr>
                <w:rFonts w:asciiTheme="minorHAnsi" w:hAnsiTheme="minorHAnsi"/>
                <w:sz w:val="20"/>
              </w:rPr>
              <w:tab/>
              <w:t xml:space="preserve">Проведение занятий с использованием моделирования, таких как тренировочные занятия по кибербезопасности, на национальном и региональном уровнях. </w:t>
            </w:r>
          </w:p>
          <w:p w:rsidR="00564155" w:rsidRPr="00914D5E" w:rsidRDefault="00077092" w:rsidP="00E13A55">
            <w:pPr>
              <w:spacing w:before="60" w:after="60"/>
              <w:ind w:left="596" w:hanging="596"/>
              <w:jc w:val="left"/>
              <w:rPr>
                <w:highlight w:val="yellow"/>
              </w:rPr>
            </w:pPr>
            <w:r w:rsidRPr="00914D5E">
              <w:rPr>
                <w:rFonts w:asciiTheme="minorHAnsi" w:hAnsiTheme="minorHAnsi"/>
                <w:sz w:val="20"/>
              </w:rPr>
              <w:t>6)</w:t>
            </w:r>
            <w:r w:rsidRPr="00914D5E">
              <w:rPr>
                <w:rFonts w:asciiTheme="minorHAnsi" w:hAnsiTheme="minorHAnsi"/>
                <w:sz w:val="20"/>
              </w:rPr>
              <w:tab/>
              <w:t>Сотрудничество с международными/региональными организациями в целях оказания помощи странам и разработки инструментов благодаря эффекту синергии и оптимизации ресурсов.</w:t>
            </w:r>
          </w:p>
        </w:tc>
      </w:tr>
      <w:tr w:rsidR="00DC6617" w:rsidRPr="00914D5E" w:rsidTr="00E05148">
        <w:trPr>
          <w:trHeight w:val="284"/>
        </w:trPr>
        <w:tc>
          <w:tcPr>
            <w:tcW w:w="9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6617" w:rsidRPr="00914D5E" w:rsidRDefault="00DC6617" w:rsidP="00E05148">
            <w:pPr>
              <w:spacing w:before="0"/>
              <w:jc w:val="left"/>
              <w:rPr>
                <w:b/>
                <w:bCs/>
                <w:highlight w:val="yellow"/>
              </w:rPr>
            </w:pPr>
          </w:p>
        </w:tc>
      </w:tr>
      <w:tr w:rsidR="00564155" w:rsidRPr="00914D5E" w:rsidTr="00DC6617">
        <w:tblPrEx>
          <w:jc w:val="center"/>
        </w:tblPrEx>
        <w:trPr>
          <w:jc w:val="center"/>
        </w:trPr>
        <w:tc>
          <w:tcPr>
            <w:tcW w:w="962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64155" w:rsidRPr="00914D5E" w:rsidRDefault="00564155" w:rsidP="00077092">
            <w:pPr>
              <w:keepNext/>
              <w:spacing w:after="120"/>
              <w:jc w:val="left"/>
              <w:rPr>
                <w:b/>
                <w:bCs/>
                <w:sz w:val="20"/>
                <w:szCs w:val="18"/>
              </w:rPr>
            </w:pPr>
            <w:r w:rsidRPr="00914D5E">
              <w:rPr>
                <w:b/>
                <w:bCs/>
                <w:sz w:val="20"/>
                <w:szCs w:val="18"/>
              </w:rPr>
              <w:t xml:space="preserve">EUR-5: </w:t>
            </w:r>
            <w:r w:rsidR="00077092" w:rsidRPr="00914D5E">
              <w:rPr>
                <w:b/>
                <w:bCs/>
                <w:sz w:val="20"/>
                <w:szCs w:val="18"/>
              </w:rPr>
              <w:t>Ориентированные на ИКТ инновационные экосистемы</w:t>
            </w:r>
          </w:p>
        </w:tc>
      </w:tr>
      <w:tr w:rsidR="00564155" w:rsidRPr="00914D5E" w:rsidTr="00DC6617">
        <w:tblPrEx>
          <w:jc w:val="center"/>
        </w:tblPrEx>
        <w:trPr>
          <w:jc w:val="center"/>
        </w:trPr>
        <w:tc>
          <w:tcPr>
            <w:tcW w:w="9629" w:type="dxa"/>
            <w:tcBorders>
              <w:bottom w:val="single" w:sz="4" w:space="0" w:color="auto"/>
            </w:tcBorders>
          </w:tcPr>
          <w:p w:rsidR="00564155" w:rsidRPr="00914D5E" w:rsidRDefault="00DC6617" w:rsidP="00077092">
            <w:pPr>
              <w:spacing w:before="60" w:after="60"/>
              <w:jc w:val="left"/>
              <w:rPr>
                <w:bCs/>
                <w:sz w:val="20"/>
                <w:szCs w:val="18"/>
              </w:rPr>
            </w:pPr>
            <w:r w:rsidRPr="00914D5E">
              <w:rPr>
                <w:b/>
                <w:sz w:val="20"/>
                <w:szCs w:val="18"/>
              </w:rPr>
              <w:t>Задача</w:t>
            </w:r>
            <w:r w:rsidRPr="00914D5E">
              <w:rPr>
                <w:bCs/>
                <w:sz w:val="20"/>
                <w:szCs w:val="18"/>
              </w:rPr>
              <w:t xml:space="preserve">: </w:t>
            </w:r>
            <w:r w:rsidR="00077092" w:rsidRPr="00914D5E">
              <w:rPr>
                <w:bCs/>
                <w:sz w:val="20"/>
                <w:szCs w:val="18"/>
              </w:rPr>
              <w:t>Взять за основу осуществляемую в Европе региональную инициативу по предпринимательству, инновациям и молодежи, с тем чтобы укреплять предпринимательство и формировать устойчивую культуру инноваций, для чего проводить конкретные стратегические действия и использовать ИКТ в качестве содействующего фактора.</w:t>
            </w:r>
          </w:p>
          <w:p w:rsidR="00564155" w:rsidRPr="00914D5E" w:rsidRDefault="00DC6617" w:rsidP="00DC6617">
            <w:pPr>
              <w:spacing w:before="60" w:after="60"/>
              <w:jc w:val="left"/>
              <w:rPr>
                <w:b/>
                <w:bCs/>
                <w:sz w:val="20"/>
                <w:szCs w:val="18"/>
              </w:rPr>
            </w:pPr>
            <w:r w:rsidRPr="00914D5E">
              <w:rPr>
                <w:b/>
                <w:bCs/>
                <w:sz w:val="20"/>
                <w:szCs w:val="18"/>
              </w:rPr>
              <w:t>Ожидаемые результаты</w:t>
            </w:r>
          </w:p>
          <w:p w:rsidR="00564155" w:rsidRPr="00914D5E" w:rsidRDefault="00DC6617" w:rsidP="00DC6617">
            <w:pPr>
              <w:tabs>
                <w:tab w:val="left" w:pos="1951"/>
              </w:tabs>
              <w:spacing w:before="60" w:after="60"/>
              <w:jc w:val="left"/>
              <w:rPr>
                <w:sz w:val="20"/>
                <w:szCs w:val="22"/>
              </w:rPr>
            </w:pPr>
            <w:r w:rsidRPr="00914D5E">
              <w:rPr>
                <w:sz w:val="20"/>
                <w:szCs w:val="22"/>
              </w:rPr>
              <w:t>Помощь нуждающимся странам в следующем:</w:t>
            </w:r>
          </w:p>
          <w:p w:rsidR="00077092" w:rsidRPr="00914D5E" w:rsidRDefault="00077092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1)</w:t>
            </w:r>
            <w:r w:rsidRPr="00914D5E">
              <w:rPr>
                <w:rFonts w:asciiTheme="minorHAnsi" w:hAnsiTheme="minorHAnsi"/>
                <w:sz w:val="20"/>
              </w:rPr>
              <w:tab/>
              <w:t>Страновые обзоры для сбора данных, анализа текущей ситуации и предложения эффективных рекомендаций по использованию ИКТ в качестве фактора, содействующего инновациям.</w:t>
            </w:r>
          </w:p>
          <w:p w:rsidR="00077092" w:rsidRPr="00914D5E" w:rsidRDefault="00077092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2)</w:t>
            </w:r>
            <w:r w:rsidRPr="00914D5E">
              <w:rPr>
                <w:rFonts w:asciiTheme="minorHAnsi" w:hAnsiTheme="minorHAnsi"/>
                <w:sz w:val="20"/>
              </w:rPr>
              <w:tab/>
              <w:t xml:space="preserve">Проведение мероприятий по картографированию экосистем в целях координации усилий по разработке новых проектов и видов деятельности путем содействия сотрудничеству действующих участников и путем указания пробелов в экосистеме, где заинтересованные стороны могут оказать существенное воздействие. </w:t>
            </w:r>
          </w:p>
          <w:p w:rsidR="00077092" w:rsidRPr="00914D5E" w:rsidRDefault="00077092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3)</w:t>
            </w:r>
            <w:r w:rsidRPr="00914D5E">
              <w:rPr>
                <w:rFonts w:asciiTheme="minorHAnsi" w:hAnsiTheme="minorHAnsi"/>
                <w:sz w:val="20"/>
              </w:rPr>
              <w:tab/>
              <w:t xml:space="preserve">Создание человеческого потенциала путем определения и передачи практических навыков, необходимых для поддержки инновационных отраслей. </w:t>
            </w:r>
          </w:p>
          <w:p w:rsidR="00077092" w:rsidRPr="00914D5E" w:rsidRDefault="00077092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4)</w:t>
            </w:r>
            <w:r w:rsidRPr="00914D5E">
              <w:rPr>
                <w:rFonts w:asciiTheme="minorHAnsi" w:hAnsiTheme="minorHAnsi"/>
                <w:sz w:val="20"/>
              </w:rPr>
              <w:tab/>
              <w:t>Определение и выработка стратегий для моделей устойчивого финансирования в целях поддержки инновационных экосистем.</w:t>
            </w:r>
          </w:p>
          <w:p w:rsidR="00077092" w:rsidRPr="00914D5E" w:rsidRDefault="00077092" w:rsidP="00E13A55">
            <w:pPr>
              <w:spacing w:before="60" w:after="60"/>
              <w:ind w:left="596" w:hanging="596"/>
              <w:jc w:val="left"/>
              <w:rPr>
                <w:rFonts w:asciiTheme="minorHAnsi" w:hAnsiTheme="minorHAnsi"/>
                <w:sz w:val="20"/>
              </w:rPr>
            </w:pPr>
            <w:r w:rsidRPr="00914D5E">
              <w:rPr>
                <w:rFonts w:asciiTheme="minorHAnsi" w:hAnsiTheme="minorHAnsi"/>
                <w:sz w:val="20"/>
              </w:rPr>
              <w:t>5)</w:t>
            </w:r>
            <w:r w:rsidRPr="00914D5E">
              <w:rPr>
                <w:rFonts w:asciiTheme="minorHAnsi" w:hAnsiTheme="minorHAnsi"/>
                <w:sz w:val="20"/>
              </w:rPr>
              <w:tab/>
              <w:t>Обмен страновым и региональным передовым опытом и материалами исследований конкретных ситуаций по всем аспектам ИКТ как движущей силы инноваций.</w:t>
            </w:r>
          </w:p>
          <w:p w:rsidR="00564155" w:rsidRPr="00914D5E" w:rsidRDefault="00077092" w:rsidP="00E13A55">
            <w:pPr>
              <w:spacing w:before="60" w:after="60"/>
              <w:ind w:left="596" w:hanging="596"/>
              <w:jc w:val="left"/>
              <w:rPr>
                <w:highlight w:val="yellow"/>
              </w:rPr>
            </w:pPr>
            <w:r w:rsidRPr="00914D5E">
              <w:rPr>
                <w:rFonts w:asciiTheme="minorHAnsi" w:hAnsiTheme="minorHAnsi"/>
                <w:sz w:val="20"/>
              </w:rPr>
              <w:t>6)</w:t>
            </w:r>
            <w:r w:rsidRPr="00914D5E">
              <w:rPr>
                <w:rFonts w:asciiTheme="minorHAnsi" w:hAnsiTheme="minorHAnsi"/>
                <w:sz w:val="20"/>
              </w:rPr>
              <w:tab/>
              <w:t>Обеспечение региональной платформы (виртуальной и физической) для укрепления регионального сотрудничества между ориентированными на ИКТ экосистемами, проводя для этого ежегодные региональные форумы по вопросам инноваций.</w:t>
            </w:r>
          </w:p>
        </w:tc>
      </w:tr>
    </w:tbl>
    <w:p w:rsidR="00601706" w:rsidRPr="00914D5E" w:rsidRDefault="00601706" w:rsidP="00564155">
      <w:pPr>
        <w:spacing w:before="480"/>
        <w:jc w:val="center"/>
      </w:pPr>
      <w:r w:rsidRPr="00914D5E">
        <w:t>______________</w:t>
      </w:r>
    </w:p>
    <w:sectPr w:rsidR="00601706" w:rsidRPr="00914D5E" w:rsidSect="00536EA7">
      <w:headerReference w:type="default" r:id="rId40"/>
      <w:footerReference w:type="default" r:id="rId41"/>
      <w:footerReference w:type="first" r:id="rId42"/>
      <w:pgSz w:w="11907" w:h="16834" w:code="9"/>
      <w:pgMar w:top="1304" w:right="1134" w:bottom="1304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DE2" w:rsidRDefault="00957DE2">
      <w:r>
        <w:separator/>
      </w:r>
    </w:p>
  </w:endnote>
  <w:endnote w:type="continuationSeparator" w:id="0">
    <w:p w:rsidR="00957DE2" w:rsidRDefault="0095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E2" w:rsidRPr="009D504D" w:rsidRDefault="00957DE2" w:rsidP="00F020D6">
    <w:pPr>
      <w:pStyle w:val="Footer"/>
      <w:tabs>
        <w:tab w:val="center" w:pos="6379"/>
      </w:tabs>
      <w:rPr>
        <w:szCs w:val="16"/>
        <w:lang w:val="en-US"/>
      </w:rPr>
    </w:pPr>
    <w:r w:rsidRPr="000C54C2">
      <w:rPr>
        <w:szCs w:val="16"/>
      </w:rPr>
      <w:fldChar w:fldCharType="begin"/>
    </w:r>
    <w:r w:rsidRPr="009D504D">
      <w:rPr>
        <w:szCs w:val="16"/>
        <w:lang w:val="en-US"/>
      </w:rPr>
      <w:instrText xml:space="preserve"> FILENAME \p  \* MERGEFORMAT </w:instrText>
    </w:r>
    <w:r w:rsidRPr="000C54C2">
      <w:rPr>
        <w:szCs w:val="16"/>
      </w:rPr>
      <w:fldChar w:fldCharType="separate"/>
    </w:r>
    <w:r w:rsidRPr="009D504D">
      <w:rPr>
        <w:szCs w:val="16"/>
        <w:lang w:val="en-US"/>
      </w:rPr>
      <w:t>P:\RUS\ITU-D\CONF-D\RPMS\AFR\000\025R.docx</w:t>
    </w:r>
    <w:r w:rsidRPr="000C54C2">
      <w:rPr>
        <w:szCs w:val="16"/>
      </w:rPr>
      <w:fldChar w:fldCharType="end"/>
    </w:r>
    <w:r w:rsidRPr="009D504D">
      <w:rPr>
        <w:szCs w:val="16"/>
        <w:lang w:val="en-US"/>
      </w:rPr>
      <w:t xml:space="preserve"> (</w:t>
    </w:r>
    <w:r>
      <w:rPr>
        <w:szCs w:val="16"/>
        <w:lang w:val="fr-CH"/>
      </w:rPr>
      <w:t>417443</w:t>
    </w:r>
    <w:r w:rsidRPr="009D504D">
      <w:rPr>
        <w:szCs w:val="16"/>
        <w:lang w:val="en-US"/>
      </w:rPr>
      <w:t>)</w:t>
    </w:r>
    <w:r w:rsidRPr="009D504D">
      <w:rPr>
        <w:szCs w:val="16"/>
        <w:lang w:val="en-US"/>
      </w:rPr>
      <w:tab/>
    </w:r>
    <w:r w:rsidRPr="000C54C2">
      <w:rPr>
        <w:szCs w:val="16"/>
      </w:rPr>
      <w:fldChar w:fldCharType="begin"/>
    </w:r>
    <w:r w:rsidRPr="000C54C2">
      <w:rPr>
        <w:szCs w:val="16"/>
      </w:rPr>
      <w:instrText xml:space="preserve"> SAVEDATE \@ DD.MM.YY </w:instrText>
    </w:r>
    <w:r w:rsidRPr="000C54C2">
      <w:rPr>
        <w:szCs w:val="16"/>
      </w:rPr>
      <w:fldChar w:fldCharType="separate"/>
    </w:r>
    <w:r>
      <w:rPr>
        <w:szCs w:val="16"/>
      </w:rPr>
      <w:t>06.07.17</w:t>
    </w:r>
    <w:r w:rsidRPr="000C54C2">
      <w:rPr>
        <w:szCs w:val="16"/>
      </w:rPr>
      <w:fldChar w:fldCharType="end"/>
    </w:r>
    <w:r w:rsidRPr="009D504D">
      <w:rPr>
        <w:szCs w:val="16"/>
        <w:lang w:val="en-US"/>
      </w:rPr>
      <w:tab/>
    </w:r>
    <w:r w:rsidRPr="000C54C2">
      <w:rPr>
        <w:szCs w:val="16"/>
      </w:rPr>
      <w:fldChar w:fldCharType="begin"/>
    </w:r>
    <w:r w:rsidRPr="000C54C2">
      <w:rPr>
        <w:szCs w:val="16"/>
      </w:rPr>
      <w:instrText xml:space="preserve"> PRINTDATE \@ DD.MM.YY </w:instrText>
    </w:r>
    <w:r w:rsidRPr="000C54C2">
      <w:rPr>
        <w:szCs w:val="16"/>
      </w:rPr>
      <w:fldChar w:fldCharType="separate"/>
    </w:r>
    <w:r>
      <w:rPr>
        <w:szCs w:val="16"/>
      </w:rPr>
      <w:t>12.01.17</w:t>
    </w:r>
    <w:r w:rsidRPr="000C54C2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E2" w:rsidRPr="00AF3776" w:rsidRDefault="00957DE2" w:rsidP="00AF3776">
    <w:pPr>
      <w:jc w:val="center"/>
      <w:rPr>
        <w:color w:val="0000FF"/>
        <w:sz w:val="20"/>
        <w:u w:val="single"/>
      </w:rPr>
    </w:pPr>
    <w:hyperlink r:id="rId1" w:history="1">
      <w:r w:rsidRPr="001D5D8D">
        <w:rPr>
          <w:rStyle w:val="Hyperlink"/>
          <w:sz w:val="20"/>
        </w:rPr>
        <w:t>http://www.itu.int/go/en/wtdc17rpm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DE2" w:rsidRDefault="00957DE2">
      <w:r>
        <w:t>____________________</w:t>
      </w:r>
    </w:p>
  </w:footnote>
  <w:footnote w:type="continuationSeparator" w:id="0">
    <w:p w:rsidR="00957DE2" w:rsidRDefault="00957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E2" w:rsidRPr="009F1A96" w:rsidRDefault="00957DE2" w:rsidP="00F020D6">
    <w:pPr>
      <w:pStyle w:val="Header"/>
      <w:tabs>
        <w:tab w:val="center" w:pos="4819"/>
        <w:tab w:val="right" w:pos="9639"/>
      </w:tabs>
      <w:jc w:val="left"/>
      <w:rPr>
        <w:sz w:val="22"/>
        <w:szCs w:val="22"/>
      </w:rPr>
    </w:pPr>
    <w:r w:rsidRPr="009F1A96">
      <w:rPr>
        <w:rStyle w:val="PageNumber"/>
        <w:szCs w:val="22"/>
      </w:rPr>
      <w:tab/>
    </w:r>
    <w:r w:rsidRPr="009F1A96">
      <w:rPr>
        <w:rFonts w:eastAsia="SimHei" w:cs="Simplified Arabic"/>
        <w:bCs/>
        <w:smallCaps/>
        <w:sz w:val="22"/>
        <w:szCs w:val="22"/>
        <w:lang w:val="en-US" w:eastAsia="zh-CN"/>
      </w:rPr>
      <w:t>ITU</w:t>
    </w:r>
    <w:r w:rsidRPr="009F1A96">
      <w:rPr>
        <w:rFonts w:eastAsia="SimHei" w:cs="Simplified Arabic"/>
        <w:bCs/>
        <w:smallCaps/>
        <w:sz w:val="22"/>
        <w:szCs w:val="22"/>
        <w:lang w:eastAsia="zh-CN"/>
      </w:rPr>
      <w:t>-</w:t>
    </w:r>
    <w:r w:rsidRPr="009F1A96">
      <w:rPr>
        <w:rFonts w:eastAsia="SimHei" w:cs="Simplified Arabic"/>
        <w:bCs/>
        <w:smallCaps/>
        <w:sz w:val="22"/>
        <w:szCs w:val="22"/>
        <w:lang w:val="en-US" w:eastAsia="zh-CN"/>
      </w:rPr>
      <w:t>D</w:t>
    </w:r>
    <w:r w:rsidRPr="009F1A96">
      <w:rPr>
        <w:rFonts w:eastAsia="SimHei" w:cs="Simplified Arabic"/>
        <w:bCs/>
        <w:smallCaps/>
        <w:sz w:val="22"/>
        <w:szCs w:val="22"/>
        <w:lang w:eastAsia="zh-CN"/>
      </w:rPr>
      <w:t>/</w:t>
    </w:r>
    <w:r w:rsidRPr="009F1A96">
      <w:rPr>
        <w:rFonts w:eastAsia="SimHei" w:cs="Simplified Arabic"/>
        <w:bCs/>
        <w:smallCaps/>
        <w:sz w:val="22"/>
        <w:szCs w:val="22"/>
        <w:lang w:val="fr-CH" w:eastAsia="zh-CN"/>
      </w:rPr>
      <w:t>RPM</w:t>
    </w:r>
    <w:r w:rsidRPr="009F1A96">
      <w:rPr>
        <w:rFonts w:eastAsia="SimHei" w:cs="Simplified Arabic"/>
        <w:bCs/>
        <w:smallCaps/>
        <w:sz w:val="22"/>
        <w:szCs w:val="22"/>
        <w:lang w:eastAsia="zh-CN"/>
      </w:rPr>
      <w:t>-</w:t>
    </w:r>
    <w:r>
      <w:rPr>
        <w:rFonts w:eastAsia="SimHei" w:cs="Simplified Arabic"/>
        <w:bCs/>
        <w:smallCaps/>
        <w:sz w:val="22"/>
        <w:szCs w:val="22"/>
        <w:lang w:val="en-GB" w:eastAsia="zh-CN"/>
      </w:rPr>
      <w:t>EUR</w:t>
    </w:r>
    <w:r w:rsidRPr="00F020D6">
      <w:rPr>
        <w:rFonts w:eastAsia="SimHei" w:cs="Simplified Arabic"/>
        <w:bCs/>
        <w:smallCaps/>
        <w:sz w:val="22"/>
        <w:szCs w:val="22"/>
        <w:lang w:eastAsia="zh-CN"/>
      </w:rPr>
      <w:t>17</w:t>
    </w:r>
    <w:r w:rsidRPr="009F1A96">
      <w:rPr>
        <w:rFonts w:eastAsia="SimHei" w:cs="Simplified Arabic"/>
        <w:bCs/>
        <w:smallCaps/>
        <w:sz w:val="22"/>
        <w:szCs w:val="22"/>
        <w:lang w:eastAsia="zh-CN"/>
      </w:rPr>
      <w:t>/</w:t>
    </w:r>
    <w:r w:rsidRPr="00F020D6">
      <w:rPr>
        <w:rFonts w:eastAsia="SimHei" w:cs="Simplified Arabic"/>
        <w:bCs/>
        <w:smallCaps/>
        <w:sz w:val="22"/>
        <w:szCs w:val="22"/>
        <w:lang w:eastAsia="zh-CN"/>
      </w:rPr>
      <w:t>38</w:t>
    </w:r>
    <w:r w:rsidRPr="007274CB">
      <w:rPr>
        <w:rFonts w:eastAsia="SimHei" w:cs="Simplified Arabic"/>
        <w:bCs/>
        <w:smallCaps/>
        <w:sz w:val="22"/>
        <w:szCs w:val="22"/>
        <w:lang w:eastAsia="zh-CN"/>
      </w:rPr>
      <w:t>-</w:t>
    </w:r>
    <w:r>
      <w:rPr>
        <w:rFonts w:eastAsia="SimHei" w:cs="Simplified Arabic"/>
        <w:bCs/>
        <w:smallCaps/>
        <w:sz w:val="22"/>
        <w:szCs w:val="22"/>
        <w:lang w:val="en-US" w:eastAsia="zh-CN"/>
      </w:rPr>
      <w:t>R</w:t>
    </w:r>
    <w:r w:rsidRPr="009F1A96">
      <w:rPr>
        <w:rStyle w:val="PageNumber"/>
        <w:szCs w:val="22"/>
      </w:rPr>
      <w:tab/>
    </w:r>
    <w:r w:rsidRPr="009F1A96">
      <w:rPr>
        <w:sz w:val="22"/>
        <w:szCs w:val="22"/>
      </w:rPr>
      <w:t>Страница</w:t>
    </w:r>
    <w:r w:rsidRPr="009F1A96">
      <w:rPr>
        <w:rStyle w:val="PageNumber"/>
        <w:szCs w:val="22"/>
      </w:rPr>
      <w:t xml:space="preserve"> </w:t>
    </w:r>
    <w:r w:rsidRPr="009F1A96">
      <w:rPr>
        <w:rStyle w:val="PageNumber"/>
        <w:szCs w:val="22"/>
      </w:rPr>
      <w:fldChar w:fldCharType="begin"/>
    </w:r>
    <w:r w:rsidRPr="009F1A96">
      <w:rPr>
        <w:rStyle w:val="PageNumber"/>
        <w:szCs w:val="22"/>
      </w:rPr>
      <w:instrText xml:space="preserve"> PAGE </w:instrText>
    </w:r>
    <w:r w:rsidRPr="009F1A96">
      <w:rPr>
        <w:rStyle w:val="PageNumber"/>
        <w:szCs w:val="22"/>
      </w:rPr>
      <w:fldChar w:fldCharType="separate"/>
    </w:r>
    <w:r w:rsidR="009A4426">
      <w:rPr>
        <w:rStyle w:val="PageNumber"/>
        <w:noProof/>
        <w:szCs w:val="22"/>
      </w:rPr>
      <w:t>24</w:t>
    </w:r>
    <w:r w:rsidRPr="009F1A96">
      <w:rPr>
        <w:rStyle w:val="PageNumber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2pt;height:9.2pt" o:bullet="t">
        <v:imagedata r:id="rId1" o:title="BD10267_"/>
      </v:shape>
    </w:pict>
  </w:numPicBullet>
  <w:abstractNum w:abstractNumId="0">
    <w:nsid w:val="FFFFFF7C"/>
    <w:multiLevelType w:val="singleLevel"/>
    <w:tmpl w:val="24B6C7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A2DA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12C1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EA63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586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C484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A45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3E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C2A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C458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904FA"/>
    <w:multiLevelType w:val="hybridMultilevel"/>
    <w:tmpl w:val="1BFCDCF4"/>
    <w:lvl w:ilvl="0" w:tplc="5E28B85C">
      <w:start w:val="1"/>
      <w:numFmt w:val="decimal"/>
      <w:lvlText w:val="%1)"/>
      <w:lvlJc w:val="left"/>
      <w:pPr>
        <w:ind w:left="3479" w:hanging="360"/>
      </w:pPr>
    </w:lvl>
    <w:lvl w:ilvl="1" w:tplc="4C8C0D5E" w:tentative="1">
      <w:start w:val="1"/>
      <w:numFmt w:val="lowerLetter"/>
      <w:lvlText w:val="%2."/>
      <w:lvlJc w:val="left"/>
      <w:pPr>
        <w:ind w:left="4199" w:hanging="360"/>
      </w:pPr>
    </w:lvl>
    <w:lvl w:ilvl="2" w:tplc="16E81D9C" w:tentative="1">
      <w:start w:val="1"/>
      <w:numFmt w:val="lowerRoman"/>
      <w:lvlText w:val="%3."/>
      <w:lvlJc w:val="right"/>
      <w:pPr>
        <w:ind w:left="4919" w:hanging="180"/>
      </w:pPr>
    </w:lvl>
    <w:lvl w:ilvl="3" w:tplc="48204D32" w:tentative="1">
      <w:start w:val="1"/>
      <w:numFmt w:val="decimal"/>
      <w:lvlText w:val="%4."/>
      <w:lvlJc w:val="left"/>
      <w:pPr>
        <w:ind w:left="5639" w:hanging="360"/>
      </w:pPr>
    </w:lvl>
    <w:lvl w:ilvl="4" w:tplc="10EEC1FA" w:tentative="1">
      <w:start w:val="1"/>
      <w:numFmt w:val="lowerLetter"/>
      <w:lvlText w:val="%5."/>
      <w:lvlJc w:val="left"/>
      <w:pPr>
        <w:ind w:left="6359" w:hanging="360"/>
      </w:pPr>
    </w:lvl>
    <w:lvl w:ilvl="5" w:tplc="4C3E6E24" w:tentative="1">
      <w:start w:val="1"/>
      <w:numFmt w:val="lowerRoman"/>
      <w:lvlText w:val="%6."/>
      <w:lvlJc w:val="right"/>
      <w:pPr>
        <w:ind w:left="7079" w:hanging="180"/>
      </w:pPr>
    </w:lvl>
    <w:lvl w:ilvl="6" w:tplc="ED52291C" w:tentative="1">
      <w:start w:val="1"/>
      <w:numFmt w:val="decimal"/>
      <w:lvlText w:val="%7."/>
      <w:lvlJc w:val="left"/>
      <w:pPr>
        <w:ind w:left="7799" w:hanging="360"/>
      </w:pPr>
    </w:lvl>
    <w:lvl w:ilvl="7" w:tplc="7214EEE8" w:tentative="1">
      <w:start w:val="1"/>
      <w:numFmt w:val="lowerLetter"/>
      <w:lvlText w:val="%8."/>
      <w:lvlJc w:val="left"/>
      <w:pPr>
        <w:ind w:left="8519" w:hanging="360"/>
      </w:pPr>
    </w:lvl>
    <w:lvl w:ilvl="8" w:tplc="EFB203AC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>
    <w:nsid w:val="046D7EC1"/>
    <w:multiLevelType w:val="hybridMultilevel"/>
    <w:tmpl w:val="052A60E0"/>
    <w:lvl w:ilvl="0" w:tplc="19227E42">
      <w:start w:val="1"/>
      <w:numFmt w:val="decimal"/>
      <w:pStyle w:val="CEOIndent1-123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AD2384"/>
    <w:multiLevelType w:val="hybridMultilevel"/>
    <w:tmpl w:val="3228AFFC"/>
    <w:lvl w:ilvl="0" w:tplc="FE9C63CA">
      <w:start w:val="1"/>
      <w:numFmt w:val="bullet"/>
      <w:pStyle w:val="CEOIndent-bulletsBlueSquare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3445987"/>
    <w:multiLevelType w:val="hybridMultilevel"/>
    <w:tmpl w:val="D26C1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1313CC"/>
    <w:multiLevelType w:val="hybridMultilevel"/>
    <w:tmpl w:val="711A7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80A7355"/>
    <w:multiLevelType w:val="hybridMultilevel"/>
    <w:tmpl w:val="72B2836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7974E3"/>
    <w:multiLevelType w:val="multilevel"/>
    <w:tmpl w:val="555894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2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80" w:hanging="1800"/>
      </w:pPr>
      <w:rPr>
        <w:rFonts w:hint="default"/>
      </w:rPr>
    </w:lvl>
  </w:abstractNum>
  <w:abstractNum w:abstractNumId="17">
    <w:nsid w:val="24D369CC"/>
    <w:multiLevelType w:val="multilevel"/>
    <w:tmpl w:val="C5A28F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8FF7C6E"/>
    <w:multiLevelType w:val="hybridMultilevel"/>
    <w:tmpl w:val="4D807902"/>
    <w:lvl w:ilvl="0" w:tplc="E1C8753E">
      <w:start w:val="1"/>
      <w:numFmt w:val="decimal"/>
      <w:pStyle w:val="CEOHeading1-Numbered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972A4C"/>
    <w:multiLevelType w:val="hybridMultilevel"/>
    <w:tmpl w:val="123023AC"/>
    <w:lvl w:ilvl="0" w:tplc="EF2C0C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0E1DDE" w:tentative="1">
      <w:start w:val="1"/>
      <w:numFmt w:val="lowerLetter"/>
      <w:lvlText w:val="%2."/>
      <w:lvlJc w:val="left"/>
      <w:pPr>
        <w:ind w:left="1440" w:hanging="360"/>
      </w:pPr>
    </w:lvl>
    <w:lvl w:ilvl="2" w:tplc="10A266BE" w:tentative="1">
      <w:start w:val="1"/>
      <w:numFmt w:val="lowerRoman"/>
      <w:lvlText w:val="%3."/>
      <w:lvlJc w:val="right"/>
      <w:pPr>
        <w:ind w:left="2160" w:hanging="180"/>
      </w:pPr>
    </w:lvl>
    <w:lvl w:ilvl="3" w:tplc="FF96B21E" w:tentative="1">
      <w:start w:val="1"/>
      <w:numFmt w:val="decimal"/>
      <w:lvlText w:val="%4."/>
      <w:lvlJc w:val="left"/>
      <w:pPr>
        <w:ind w:left="2880" w:hanging="360"/>
      </w:pPr>
    </w:lvl>
    <w:lvl w:ilvl="4" w:tplc="BA9ECA9C" w:tentative="1">
      <w:start w:val="1"/>
      <w:numFmt w:val="lowerLetter"/>
      <w:lvlText w:val="%5."/>
      <w:lvlJc w:val="left"/>
      <w:pPr>
        <w:ind w:left="3600" w:hanging="360"/>
      </w:pPr>
    </w:lvl>
    <w:lvl w:ilvl="5" w:tplc="6818F5FE" w:tentative="1">
      <w:start w:val="1"/>
      <w:numFmt w:val="lowerRoman"/>
      <w:lvlText w:val="%6."/>
      <w:lvlJc w:val="right"/>
      <w:pPr>
        <w:ind w:left="4320" w:hanging="180"/>
      </w:pPr>
    </w:lvl>
    <w:lvl w:ilvl="6" w:tplc="9536A17E" w:tentative="1">
      <w:start w:val="1"/>
      <w:numFmt w:val="decimal"/>
      <w:lvlText w:val="%7."/>
      <w:lvlJc w:val="left"/>
      <w:pPr>
        <w:ind w:left="5040" w:hanging="360"/>
      </w:pPr>
    </w:lvl>
    <w:lvl w:ilvl="7" w:tplc="FEB4E7AE" w:tentative="1">
      <w:start w:val="1"/>
      <w:numFmt w:val="lowerLetter"/>
      <w:lvlText w:val="%8."/>
      <w:lvlJc w:val="left"/>
      <w:pPr>
        <w:ind w:left="5760" w:hanging="360"/>
      </w:pPr>
    </w:lvl>
    <w:lvl w:ilvl="8" w:tplc="C1324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D1554C"/>
    <w:multiLevelType w:val="hybridMultilevel"/>
    <w:tmpl w:val="F62469F4"/>
    <w:lvl w:ilvl="0" w:tplc="287A33FE">
      <w:start w:val="1"/>
      <w:numFmt w:val="bullet"/>
      <w:pStyle w:val="CEOindent-endash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3A0A06"/>
    <w:multiLevelType w:val="hybridMultilevel"/>
    <w:tmpl w:val="6CB02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ED3CC0"/>
    <w:multiLevelType w:val="hybridMultilevel"/>
    <w:tmpl w:val="1A881D94"/>
    <w:lvl w:ilvl="0" w:tplc="3FDADA78">
      <w:start w:val="1"/>
      <w:numFmt w:val="bullet"/>
      <w:pStyle w:val="CEOEndashListNoIndent"/>
      <w:lvlText w:val="–"/>
      <w:lvlJc w:val="left"/>
      <w:pPr>
        <w:tabs>
          <w:tab w:val="num" w:pos="2237"/>
        </w:tabs>
        <w:ind w:left="2237" w:hanging="360"/>
      </w:pPr>
      <w:rPr>
        <w:rFonts w:ascii="Verdana" w:hAnsi="Verdana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1706AF"/>
    <w:multiLevelType w:val="hybridMultilevel"/>
    <w:tmpl w:val="2614325E"/>
    <w:lvl w:ilvl="0" w:tplc="B44A2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2C8E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015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84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E0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A00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04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CB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1C18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740B5"/>
    <w:multiLevelType w:val="hybridMultilevel"/>
    <w:tmpl w:val="123023AC"/>
    <w:lvl w:ilvl="0" w:tplc="C6B6EB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7907794" w:tentative="1">
      <w:start w:val="1"/>
      <w:numFmt w:val="lowerLetter"/>
      <w:lvlText w:val="%2."/>
      <w:lvlJc w:val="left"/>
      <w:pPr>
        <w:ind w:left="1440" w:hanging="360"/>
      </w:pPr>
    </w:lvl>
    <w:lvl w:ilvl="2" w:tplc="0D9A4F0A" w:tentative="1">
      <w:start w:val="1"/>
      <w:numFmt w:val="lowerRoman"/>
      <w:lvlText w:val="%3."/>
      <w:lvlJc w:val="right"/>
      <w:pPr>
        <w:ind w:left="2160" w:hanging="180"/>
      </w:pPr>
    </w:lvl>
    <w:lvl w:ilvl="3" w:tplc="CA361C2A" w:tentative="1">
      <w:start w:val="1"/>
      <w:numFmt w:val="decimal"/>
      <w:lvlText w:val="%4."/>
      <w:lvlJc w:val="left"/>
      <w:pPr>
        <w:ind w:left="2880" w:hanging="360"/>
      </w:pPr>
    </w:lvl>
    <w:lvl w:ilvl="4" w:tplc="C4BCE6A2" w:tentative="1">
      <w:start w:val="1"/>
      <w:numFmt w:val="lowerLetter"/>
      <w:lvlText w:val="%5."/>
      <w:lvlJc w:val="left"/>
      <w:pPr>
        <w:ind w:left="3600" w:hanging="360"/>
      </w:pPr>
    </w:lvl>
    <w:lvl w:ilvl="5" w:tplc="91945308" w:tentative="1">
      <w:start w:val="1"/>
      <w:numFmt w:val="lowerRoman"/>
      <w:lvlText w:val="%6."/>
      <w:lvlJc w:val="right"/>
      <w:pPr>
        <w:ind w:left="4320" w:hanging="180"/>
      </w:pPr>
    </w:lvl>
    <w:lvl w:ilvl="6" w:tplc="C1BA8274" w:tentative="1">
      <w:start w:val="1"/>
      <w:numFmt w:val="decimal"/>
      <w:lvlText w:val="%7."/>
      <w:lvlJc w:val="left"/>
      <w:pPr>
        <w:ind w:left="5040" w:hanging="360"/>
      </w:pPr>
    </w:lvl>
    <w:lvl w:ilvl="7" w:tplc="2EFCCF48" w:tentative="1">
      <w:start w:val="1"/>
      <w:numFmt w:val="lowerLetter"/>
      <w:lvlText w:val="%8."/>
      <w:lvlJc w:val="left"/>
      <w:pPr>
        <w:ind w:left="5760" w:hanging="360"/>
      </w:pPr>
    </w:lvl>
    <w:lvl w:ilvl="8" w:tplc="7EE21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856DF"/>
    <w:multiLevelType w:val="hybridMultilevel"/>
    <w:tmpl w:val="2AFC6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8F01BF"/>
    <w:multiLevelType w:val="hybridMultilevel"/>
    <w:tmpl w:val="123023AC"/>
    <w:lvl w:ilvl="0" w:tplc="41167632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1AECB7E" w:tentative="1">
      <w:start w:val="1"/>
      <w:numFmt w:val="lowerLetter"/>
      <w:lvlText w:val="%2."/>
      <w:lvlJc w:val="left"/>
      <w:pPr>
        <w:ind w:left="4199" w:hanging="360"/>
      </w:pPr>
    </w:lvl>
    <w:lvl w:ilvl="2" w:tplc="4896EF14" w:tentative="1">
      <w:start w:val="1"/>
      <w:numFmt w:val="lowerRoman"/>
      <w:lvlText w:val="%3."/>
      <w:lvlJc w:val="right"/>
      <w:pPr>
        <w:ind w:left="4919" w:hanging="180"/>
      </w:pPr>
    </w:lvl>
    <w:lvl w:ilvl="3" w:tplc="61BCF0F0" w:tentative="1">
      <w:start w:val="1"/>
      <w:numFmt w:val="decimal"/>
      <w:lvlText w:val="%4."/>
      <w:lvlJc w:val="left"/>
      <w:pPr>
        <w:ind w:left="5639" w:hanging="360"/>
      </w:pPr>
    </w:lvl>
    <w:lvl w:ilvl="4" w:tplc="B316D37A" w:tentative="1">
      <w:start w:val="1"/>
      <w:numFmt w:val="lowerLetter"/>
      <w:lvlText w:val="%5."/>
      <w:lvlJc w:val="left"/>
      <w:pPr>
        <w:ind w:left="6359" w:hanging="360"/>
      </w:pPr>
    </w:lvl>
    <w:lvl w:ilvl="5" w:tplc="804A35E0" w:tentative="1">
      <w:start w:val="1"/>
      <w:numFmt w:val="lowerRoman"/>
      <w:lvlText w:val="%6."/>
      <w:lvlJc w:val="right"/>
      <w:pPr>
        <w:ind w:left="7079" w:hanging="180"/>
      </w:pPr>
    </w:lvl>
    <w:lvl w:ilvl="6" w:tplc="47E6B01E" w:tentative="1">
      <w:start w:val="1"/>
      <w:numFmt w:val="decimal"/>
      <w:lvlText w:val="%7."/>
      <w:lvlJc w:val="left"/>
      <w:pPr>
        <w:ind w:left="7799" w:hanging="360"/>
      </w:pPr>
    </w:lvl>
    <w:lvl w:ilvl="7" w:tplc="FA2ABB66" w:tentative="1">
      <w:start w:val="1"/>
      <w:numFmt w:val="lowerLetter"/>
      <w:lvlText w:val="%8."/>
      <w:lvlJc w:val="left"/>
      <w:pPr>
        <w:ind w:left="8519" w:hanging="360"/>
      </w:pPr>
    </w:lvl>
    <w:lvl w:ilvl="8" w:tplc="D39A643A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7">
    <w:nsid w:val="5B505F91"/>
    <w:multiLevelType w:val="hybridMultilevel"/>
    <w:tmpl w:val="7EC83216"/>
    <w:lvl w:ilvl="0" w:tplc="E8942C8C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6F86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D96243"/>
    <w:multiLevelType w:val="hybridMultilevel"/>
    <w:tmpl w:val="68D4E2BE"/>
    <w:lvl w:ilvl="0" w:tplc="ED405FDA">
      <w:start w:val="1"/>
      <w:numFmt w:val="lowerLetter"/>
      <w:pStyle w:val="CEOIndent1-abc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0801C7"/>
    <w:multiLevelType w:val="hybridMultilevel"/>
    <w:tmpl w:val="C33A25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0E2C98"/>
    <w:multiLevelType w:val="hybridMultilevel"/>
    <w:tmpl w:val="FC3A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C1F4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B425688"/>
    <w:multiLevelType w:val="multilevel"/>
    <w:tmpl w:val="AA2AAAF4"/>
    <w:lvl w:ilvl="0">
      <w:start w:val="1"/>
      <w:numFmt w:val="decimal"/>
      <w:lvlText w:val="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B803F8C"/>
    <w:multiLevelType w:val="hybridMultilevel"/>
    <w:tmpl w:val="29843874"/>
    <w:lvl w:ilvl="0" w:tplc="333E3EB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8BA1982">
      <w:start w:val="1"/>
      <w:numFmt w:val="lowerLetter"/>
      <w:pStyle w:val="CEOindent-abc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E7014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B40D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0E9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9A32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6C68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89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94BB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21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30"/>
  </w:num>
  <w:num w:numId="14">
    <w:abstractNumId w:val="7"/>
  </w:num>
  <w:num w:numId="15">
    <w:abstractNumId w:val="18"/>
  </w:num>
  <w:num w:numId="16">
    <w:abstractNumId w:val="28"/>
  </w:num>
  <w:num w:numId="17">
    <w:abstractNumId w:val="11"/>
  </w:num>
  <w:num w:numId="18">
    <w:abstractNumId w:val="33"/>
  </w:num>
  <w:num w:numId="19">
    <w:abstractNumId w:val="27"/>
  </w:num>
  <w:num w:numId="20">
    <w:abstractNumId w:val="12"/>
  </w:num>
  <w:num w:numId="21">
    <w:abstractNumId w:val="31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5"/>
  </w:num>
  <w:num w:numId="26">
    <w:abstractNumId w:val="15"/>
  </w:num>
  <w:num w:numId="27">
    <w:abstractNumId w:val="14"/>
  </w:num>
  <w:num w:numId="28">
    <w:abstractNumId w:val="3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4"/>
  </w:num>
  <w:num w:numId="32">
    <w:abstractNumId w:val="10"/>
  </w:num>
  <w:num w:numId="33">
    <w:abstractNumId w:val="23"/>
  </w:num>
  <w:num w:numId="34">
    <w:abstractNumId w:val="26"/>
  </w:num>
  <w:num w:numId="35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n-AU" w:vendorID="64" w:dllVersion="131078" w:nlCheck="1" w:checkStyle="1"/>
  <w:activeWritingStyle w:appName="MSWord" w:lang="ru-RU" w:vendorID="1" w:dllVersion="512" w:checkStyle="1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03E"/>
    <w:rsid w:val="000054C8"/>
    <w:rsid w:val="00011D4F"/>
    <w:rsid w:val="00013AE5"/>
    <w:rsid w:val="00034050"/>
    <w:rsid w:val="00034261"/>
    <w:rsid w:val="0003556A"/>
    <w:rsid w:val="0005376B"/>
    <w:rsid w:val="00057E33"/>
    <w:rsid w:val="00062728"/>
    <w:rsid w:val="00071B87"/>
    <w:rsid w:val="00076433"/>
    <w:rsid w:val="00077092"/>
    <w:rsid w:val="00090BDD"/>
    <w:rsid w:val="00094513"/>
    <w:rsid w:val="000A1046"/>
    <w:rsid w:val="000A7A2F"/>
    <w:rsid w:val="000B49CC"/>
    <w:rsid w:val="000D3B1E"/>
    <w:rsid w:val="000D4A43"/>
    <w:rsid w:val="000D6910"/>
    <w:rsid w:val="000D74D6"/>
    <w:rsid w:val="000E5DA3"/>
    <w:rsid w:val="000E7950"/>
    <w:rsid w:val="000F21AB"/>
    <w:rsid w:val="000F30C2"/>
    <w:rsid w:val="000F3C82"/>
    <w:rsid w:val="000F4F3C"/>
    <w:rsid w:val="000F5718"/>
    <w:rsid w:val="000F5724"/>
    <w:rsid w:val="0010138C"/>
    <w:rsid w:val="00101996"/>
    <w:rsid w:val="0010386E"/>
    <w:rsid w:val="00106428"/>
    <w:rsid w:val="00113242"/>
    <w:rsid w:val="0011587E"/>
    <w:rsid w:val="00141AA4"/>
    <w:rsid w:val="001550BA"/>
    <w:rsid w:val="001551A0"/>
    <w:rsid w:val="0016091E"/>
    <w:rsid w:val="00163A32"/>
    <w:rsid w:val="00165743"/>
    <w:rsid w:val="0016707F"/>
    <w:rsid w:val="0017289C"/>
    <w:rsid w:val="00175293"/>
    <w:rsid w:val="0017718D"/>
    <w:rsid w:val="00184635"/>
    <w:rsid w:val="001919F0"/>
    <w:rsid w:val="00193E70"/>
    <w:rsid w:val="001A40C1"/>
    <w:rsid w:val="001A6287"/>
    <w:rsid w:val="001C4836"/>
    <w:rsid w:val="001C6C06"/>
    <w:rsid w:val="001C7137"/>
    <w:rsid w:val="001D0C38"/>
    <w:rsid w:val="001D5E85"/>
    <w:rsid w:val="001E089C"/>
    <w:rsid w:val="001E690C"/>
    <w:rsid w:val="001F17FA"/>
    <w:rsid w:val="001F267D"/>
    <w:rsid w:val="001F3A89"/>
    <w:rsid w:val="001F6830"/>
    <w:rsid w:val="001F6E00"/>
    <w:rsid w:val="00201EFE"/>
    <w:rsid w:val="0020563C"/>
    <w:rsid w:val="00206012"/>
    <w:rsid w:val="00207736"/>
    <w:rsid w:val="002107F4"/>
    <w:rsid w:val="002202FD"/>
    <w:rsid w:val="00226B79"/>
    <w:rsid w:val="002321A0"/>
    <w:rsid w:val="0023769D"/>
    <w:rsid w:val="00245C8C"/>
    <w:rsid w:val="0025344C"/>
    <w:rsid w:val="00256C39"/>
    <w:rsid w:val="0025755D"/>
    <w:rsid w:val="002620EA"/>
    <w:rsid w:val="00266D59"/>
    <w:rsid w:val="00286B72"/>
    <w:rsid w:val="00286D9A"/>
    <w:rsid w:val="00295957"/>
    <w:rsid w:val="002A2DFE"/>
    <w:rsid w:val="002A4C6B"/>
    <w:rsid w:val="002A77F0"/>
    <w:rsid w:val="002B1951"/>
    <w:rsid w:val="002B5B7E"/>
    <w:rsid w:val="002B6A30"/>
    <w:rsid w:val="002C6D25"/>
    <w:rsid w:val="002D2F57"/>
    <w:rsid w:val="002D5C23"/>
    <w:rsid w:val="002E208A"/>
    <w:rsid w:val="002E4C31"/>
    <w:rsid w:val="002F2794"/>
    <w:rsid w:val="00301396"/>
    <w:rsid w:val="003148D3"/>
    <w:rsid w:val="00314E8E"/>
    <w:rsid w:val="0032503E"/>
    <w:rsid w:val="00325496"/>
    <w:rsid w:val="0034140B"/>
    <w:rsid w:val="00366A56"/>
    <w:rsid w:val="0037530C"/>
    <w:rsid w:val="00376098"/>
    <w:rsid w:val="003777F9"/>
    <w:rsid w:val="0038016C"/>
    <w:rsid w:val="0039359D"/>
    <w:rsid w:val="00394A66"/>
    <w:rsid w:val="0039742F"/>
    <w:rsid w:val="003A0460"/>
    <w:rsid w:val="003C3D2E"/>
    <w:rsid w:val="003C5C6A"/>
    <w:rsid w:val="003C6171"/>
    <w:rsid w:val="003D4EC2"/>
    <w:rsid w:val="003E4BD2"/>
    <w:rsid w:val="003F4546"/>
    <w:rsid w:val="004010F7"/>
    <w:rsid w:val="00417CA7"/>
    <w:rsid w:val="00424BB6"/>
    <w:rsid w:val="00435E0F"/>
    <w:rsid w:val="00436BA9"/>
    <w:rsid w:val="00443945"/>
    <w:rsid w:val="0044584E"/>
    <w:rsid w:val="00450884"/>
    <w:rsid w:val="004528A0"/>
    <w:rsid w:val="00453031"/>
    <w:rsid w:val="0045686C"/>
    <w:rsid w:val="0047060E"/>
    <w:rsid w:val="00486D03"/>
    <w:rsid w:val="004902CB"/>
    <w:rsid w:val="004918C4"/>
    <w:rsid w:val="00491A76"/>
    <w:rsid w:val="00494840"/>
    <w:rsid w:val="004A183C"/>
    <w:rsid w:val="004A1CD6"/>
    <w:rsid w:val="004A2272"/>
    <w:rsid w:val="004B0C7B"/>
    <w:rsid w:val="004D4B8E"/>
    <w:rsid w:val="004E1F87"/>
    <w:rsid w:val="004E3A05"/>
    <w:rsid w:val="005041F0"/>
    <w:rsid w:val="005065B9"/>
    <w:rsid w:val="005076EA"/>
    <w:rsid w:val="005212F0"/>
    <w:rsid w:val="00522FAB"/>
    <w:rsid w:val="0052728E"/>
    <w:rsid w:val="005331A7"/>
    <w:rsid w:val="00534D59"/>
    <w:rsid w:val="00535F75"/>
    <w:rsid w:val="00536EA7"/>
    <w:rsid w:val="00541462"/>
    <w:rsid w:val="00541A98"/>
    <w:rsid w:val="005617E6"/>
    <w:rsid w:val="00562991"/>
    <w:rsid w:val="00564155"/>
    <w:rsid w:val="00570901"/>
    <w:rsid w:val="00575F77"/>
    <w:rsid w:val="005801E6"/>
    <w:rsid w:val="00586672"/>
    <w:rsid w:val="00590B06"/>
    <w:rsid w:val="00591865"/>
    <w:rsid w:val="0059361B"/>
    <w:rsid w:val="00594B93"/>
    <w:rsid w:val="00594D63"/>
    <w:rsid w:val="00596EB6"/>
    <w:rsid w:val="005A148B"/>
    <w:rsid w:val="005A2A1F"/>
    <w:rsid w:val="005A380B"/>
    <w:rsid w:val="005B4125"/>
    <w:rsid w:val="005B502E"/>
    <w:rsid w:val="005D09AA"/>
    <w:rsid w:val="005D34A6"/>
    <w:rsid w:val="005D42FF"/>
    <w:rsid w:val="005D5F2A"/>
    <w:rsid w:val="006001E1"/>
    <w:rsid w:val="00601305"/>
    <w:rsid w:val="00601706"/>
    <w:rsid w:val="00601994"/>
    <w:rsid w:val="00602CB6"/>
    <w:rsid w:val="00603B1D"/>
    <w:rsid w:val="00615648"/>
    <w:rsid w:val="006203A1"/>
    <w:rsid w:val="0063557B"/>
    <w:rsid w:val="006516E1"/>
    <w:rsid w:val="00670C25"/>
    <w:rsid w:val="00673DF5"/>
    <w:rsid w:val="006836D8"/>
    <w:rsid w:val="00685FC3"/>
    <w:rsid w:val="00691042"/>
    <w:rsid w:val="006914C1"/>
    <w:rsid w:val="00692D45"/>
    <w:rsid w:val="006947C6"/>
    <w:rsid w:val="006A199D"/>
    <w:rsid w:val="006A7A8A"/>
    <w:rsid w:val="006C39E5"/>
    <w:rsid w:val="006C3F5C"/>
    <w:rsid w:val="006D0A58"/>
    <w:rsid w:val="006D6132"/>
    <w:rsid w:val="006D7B0A"/>
    <w:rsid w:val="006E1C14"/>
    <w:rsid w:val="006E2CDE"/>
    <w:rsid w:val="006E4A02"/>
    <w:rsid w:val="006E67FB"/>
    <w:rsid w:val="006E7ECE"/>
    <w:rsid w:val="006F6C44"/>
    <w:rsid w:val="00703676"/>
    <w:rsid w:val="00704CEA"/>
    <w:rsid w:val="00706EB1"/>
    <w:rsid w:val="007131EB"/>
    <w:rsid w:val="00720A15"/>
    <w:rsid w:val="00726CDC"/>
    <w:rsid w:val="007274CB"/>
    <w:rsid w:val="00737202"/>
    <w:rsid w:val="0074203E"/>
    <w:rsid w:val="00744C3C"/>
    <w:rsid w:val="00753BA1"/>
    <w:rsid w:val="00754202"/>
    <w:rsid w:val="0076465C"/>
    <w:rsid w:val="00766D5B"/>
    <w:rsid w:val="00766E5F"/>
    <w:rsid w:val="0076738A"/>
    <w:rsid w:val="00772323"/>
    <w:rsid w:val="0077356C"/>
    <w:rsid w:val="00782D8D"/>
    <w:rsid w:val="007832F9"/>
    <w:rsid w:val="00785ABD"/>
    <w:rsid w:val="00787FC4"/>
    <w:rsid w:val="007908B8"/>
    <w:rsid w:val="007917EE"/>
    <w:rsid w:val="007A06B4"/>
    <w:rsid w:val="007A2DD4"/>
    <w:rsid w:val="007B6138"/>
    <w:rsid w:val="007C3BA5"/>
    <w:rsid w:val="007C4A4D"/>
    <w:rsid w:val="007C605E"/>
    <w:rsid w:val="007D29B8"/>
    <w:rsid w:val="007D38B5"/>
    <w:rsid w:val="007D5170"/>
    <w:rsid w:val="007D74A0"/>
    <w:rsid w:val="007E2415"/>
    <w:rsid w:val="007E318B"/>
    <w:rsid w:val="007E37EB"/>
    <w:rsid w:val="007E4670"/>
    <w:rsid w:val="008023DE"/>
    <w:rsid w:val="00807255"/>
    <w:rsid w:val="0081023E"/>
    <w:rsid w:val="00810EC3"/>
    <w:rsid w:val="008173AA"/>
    <w:rsid w:val="00822BF4"/>
    <w:rsid w:val="008305DC"/>
    <w:rsid w:val="00837056"/>
    <w:rsid w:val="00840A14"/>
    <w:rsid w:val="008478DE"/>
    <w:rsid w:val="00850F49"/>
    <w:rsid w:val="00856B48"/>
    <w:rsid w:val="0085724B"/>
    <w:rsid w:val="00862044"/>
    <w:rsid w:val="0086454D"/>
    <w:rsid w:val="008724D9"/>
    <w:rsid w:val="00874AF8"/>
    <w:rsid w:val="008759B1"/>
    <w:rsid w:val="00876717"/>
    <w:rsid w:val="00880540"/>
    <w:rsid w:val="00882C3F"/>
    <w:rsid w:val="00883A2D"/>
    <w:rsid w:val="008969CC"/>
    <w:rsid w:val="008969EF"/>
    <w:rsid w:val="008A0C0D"/>
    <w:rsid w:val="008A1A15"/>
    <w:rsid w:val="008A1BF0"/>
    <w:rsid w:val="008A3BFF"/>
    <w:rsid w:val="008C2A75"/>
    <w:rsid w:val="008C5C67"/>
    <w:rsid w:val="008D161C"/>
    <w:rsid w:val="008D32E3"/>
    <w:rsid w:val="008D42E1"/>
    <w:rsid w:val="008D72B0"/>
    <w:rsid w:val="008E0737"/>
    <w:rsid w:val="008E3C01"/>
    <w:rsid w:val="008F0552"/>
    <w:rsid w:val="008F2321"/>
    <w:rsid w:val="008F7C2C"/>
    <w:rsid w:val="00905E3B"/>
    <w:rsid w:val="00907152"/>
    <w:rsid w:val="00910270"/>
    <w:rsid w:val="00910AC3"/>
    <w:rsid w:val="00914D5E"/>
    <w:rsid w:val="00927AD1"/>
    <w:rsid w:val="00927BCF"/>
    <w:rsid w:val="009311E8"/>
    <w:rsid w:val="00933302"/>
    <w:rsid w:val="00933BA2"/>
    <w:rsid w:val="00934CD6"/>
    <w:rsid w:val="009404C6"/>
    <w:rsid w:val="00940E96"/>
    <w:rsid w:val="00946687"/>
    <w:rsid w:val="00950DEF"/>
    <w:rsid w:val="00957DE2"/>
    <w:rsid w:val="00960D54"/>
    <w:rsid w:val="00974FC2"/>
    <w:rsid w:val="009805C0"/>
    <w:rsid w:val="00984266"/>
    <w:rsid w:val="00986CBB"/>
    <w:rsid w:val="009879B5"/>
    <w:rsid w:val="00990587"/>
    <w:rsid w:val="00994772"/>
    <w:rsid w:val="009973DF"/>
    <w:rsid w:val="009A1ACB"/>
    <w:rsid w:val="009A4426"/>
    <w:rsid w:val="009C38D4"/>
    <w:rsid w:val="009C3C30"/>
    <w:rsid w:val="009C45E4"/>
    <w:rsid w:val="009D1DE1"/>
    <w:rsid w:val="009D2D8C"/>
    <w:rsid w:val="009D504D"/>
    <w:rsid w:val="009D51CA"/>
    <w:rsid w:val="009D6B66"/>
    <w:rsid w:val="009D7CC3"/>
    <w:rsid w:val="009E13ED"/>
    <w:rsid w:val="009E580B"/>
    <w:rsid w:val="009F1A96"/>
    <w:rsid w:val="009F1F75"/>
    <w:rsid w:val="00A0477F"/>
    <w:rsid w:val="00A05246"/>
    <w:rsid w:val="00A055FD"/>
    <w:rsid w:val="00A0573E"/>
    <w:rsid w:val="00A07A0D"/>
    <w:rsid w:val="00A10350"/>
    <w:rsid w:val="00A11041"/>
    <w:rsid w:val="00A11760"/>
    <w:rsid w:val="00A12A18"/>
    <w:rsid w:val="00A218B8"/>
    <w:rsid w:val="00A224AA"/>
    <w:rsid w:val="00A25802"/>
    <w:rsid w:val="00A25D35"/>
    <w:rsid w:val="00A35E02"/>
    <w:rsid w:val="00A4339C"/>
    <w:rsid w:val="00A47254"/>
    <w:rsid w:val="00A564A3"/>
    <w:rsid w:val="00A613E9"/>
    <w:rsid w:val="00A639ED"/>
    <w:rsid w:val="00A67657"/>
    <w:rsid w:val="00A7037B"/>
    <w:rsid w:val="00A77A04"/>
    <w:rsid w:val="00A804A6"/>
    <w:rsid w:val="00A815A9"/>
    <w:rsid w:val="00A821BC"/>
    <w:rsid w:val="00A90AA8"/>
    <w:rsid w:val="00A9341E"/>
    <w:rsid w:val="00A96E1B"/>
    <w:rsid w:val="00AA27C0"/>
    <w:rsid w:val="00AA5D18"/>
    <w:rsid w:val="00AA7DAF"/>
    <w:rsid w:val="00AB3493"/>
    <w:rsid w:val="00AC038B"/>
    <w:rsid w:val="00AC3664"/>
    <w:rsid w:val="00AC7844"/>
    <w:rsid w:val="00AD2AEA"/>
    <w:rsid w:val="00AD415D"/>
    <w:rsid w:val="00AD4180"/>
    <w:rsid w:val="00AE2C85"/>
    <w:rsid w:val="00AF3776"/>
    <w:rsid w:val="00AF7A5A"/>
    <w:rsid w:val="00B11464"/>
    <w:rsid w:val="00B2629F"/>
    <w:rsid w:val="00B3131D"/>
    <w:rsid w:val="00B340CF"/>
    <w:rsid w:val="00B34FD1"/>
    <w:rsid w:val="00B41584"/>
    <w:rsid w:val="00B474D4"/>
    <w:rsid w:val="00B619BB"/>
    <w:rsid w:val="00B62AC3"/>
    <w:rsid w:val="00B63EF2"/>
    <w:rsid w:val="00B66701"/>
    <w:rsid w:val="00B80CEB"/>
    <w:rsid w:val="00B870F6"/>
    <w:rsid w:val="00B9244A"/>
    <w:rsid w:val="00B93040"/>
    <w:rsid w:val="00BA0A42"/>
    <w:rsid w:val="00BA3545"/>
    <w:rsid w:val="00BA47A4"/>
    <w:rsid w:val="00BA5072"/>
    <w:rsid w:val="00BA7360"/>
    <w:rsid w:val="00BB414B"/>
    <w:rsid w:val="00BC06E7"/>
    <w:rsid w:val="00BC2ED7"/>
    <w:rsid w:val="00BC2FF8"/>
    <w:rsid w:val="00BC7BC0"/>
    <w:rsid w:val="00BD0C85"/>
    <w:rsid w:val="00BD0EEF"/>
    <w:rsid w:val="00BD6AE3"/>
    <w:rsid w:val="00BE09FA"/>
    <w:rsid w:val="00C0075D"/>
    <w:rsid w:val="00C02E04"/>
    <w:rsid w:val="00C03719"/>
    <w:rsid w:val="00C03DA8"/>
    <w:rsid w:val="00C245BA"/>
    <w:rsid w:val="00C25386"/>
    <w:rsid w:val="00C30B5B"/>
    <w:rsid w:val="00C33BD4"/>
    <w:rsid w:val="00C62692"/>
    <w:rsid w:val="00C64512"/>
    <w:rsid w:val="00C64B7A"/>
    <w:rsid w:val="00C70249"/>
    <w:rsid w:val="00C807D0"/>
    <w:rsid w:val="00CA59CA"/>
    <w:rsid w:val="00CA5D2D"/>
    <w:rsid w:val="00CB1882"/>
    <w:rsid w:val="00CB2A09"/>
    <w:rsid w:val="00CB45E5"/>
    <w:rsid w:val="00CB6FAE"/>
    <w:rsid w:val="00CC004B"/>
    <w:rsid w:val="00CC53A2"/>
    <w:rsid w:val="00CD6CD5"/>
    <w:rsid w:val="00CD757C"/>
    <w:rsid w:val="00CD758F"/>
    <w:rsid w:val="00CE7315"/>
    <w:rsid w:val="00CE792D"/>
    <w:rsid w:val="00CF2FE6"/>
    <w:rsid w:val="00CF55C8"/>
    <w:rsid w:val="00D01636"/>
    <w:rsid w:val="00D028DA"/>
    <w:rsid w:val="00D042A9"/>
    <w:rsid w:val="00D04327"/>
    <w:rsid w:val="00D05F50"/>
    <w:rsid w:val="00D101B4"/>
    <w:rsid w:val="00D14DB7"/>
    <w:rsid w:val="00D229C0"/>
    <w:rsid w:val="00D24B62"/>
    <w:rsid w:val="00D31048"/>
    <w:rsid w:val="00D35C1D"/>
    <w:rsid w:val="00D42079"/>
    <w:rsid w:val="00D47D51"/>
    <w:rsid w:val="00D55054"/>
    <w:rsid w:val="00D57B40"/>
    <w:rsid w:val="00D60C8C"/>
    <w:rsid w:val="00D71146"/>
    <w:rsid w:val="00D72485"/>
    <w:rsid w:val="00D73905"/>
    <w:rsid w:val="00D81DFF"/>
    <w:rsid w:val="00D864A2"/>
    <w:rsid w:val="00D92511"/>
    <w:rsid w:val="00D95336"/>
    <w:rsid w:val="00DA4544"/>
    <w:rsid w:val="00DA46C2"/>
    <w:rsid w:val="00DA5D4E"/>
    <w:rsid w:val="00DB3341"/>
    <w:rsid w:val="00DC6617"/>
    <w:rsid w:val="00DD0050"/>
    <w:rsid w:val="00DD417C"/>
    <w:rsid w:val="00DE024D"/>
    <w:rsid w:val="00DE0C79"/>
    <w:rsid w:val="00DE29B9"/>
    <w:rsid w:val="00DF1ACB"/>
    <w:rsid w:val="00DF5664"/>
    <w:rsid w:val="00DF77A2"/>
    <w:rsid w:val="00E016EB"/>
    <w:rsid w:val="00E05148"/>
    <w:rsid w:val="00E061BB"/>
    <w:rsid w:val="00E10BE5"/>
    <w:rsid w:val="00E10C65"/>
    <w:rsid w:val="00E13A55"/>
    <w:rsid w:val="00E14548"/>
    <w:rsid w:val="00E2124C"/>
    <w:rsid w:val="00E21688"/>
    <w:rsid w:val="00E231D5"/>
    <w:rsid w:val="00E26781"/>
    <w:rsid w:val="00E267EB"/>
    <w:rsid w:val="00E31168"/>
    <w:rsid w:val="00E33202"/>
    <w:rsid w:val="00E34329"/>
    <w:rsid w:val="00E4170A"/>
    <w:rsid w:val="00E47656"/>
    <w:rsid w:val="00E62A87"/>
    <w:rsid w:val="00E71142"/>
    <w:rsid w:val="00E71335"/>
    <w:rsid w:val="00E7444A"/>
    <w:rsid w:val="00E920F6"/>
    <w:rsid w:val="00EA6116"/>
    <w:rsid w:val="00EB3940"/>
    <w:rsid w:val="00EB5247"/>
    <w:rsid w:val="00EC7541"/>
    <w:rsid w:val="00ED3311"/>
    <w:rsid w:val="00ED3617"/>
    <w:rsid w:val="00ED3974"/>
    <w:rsid w:val="00ED4D4E"/>
    <w:rsid w:val="00ED690A"/>
    <w:rsid w:val="00EE1A1F"/>
    <w:rsid w:val="00EE6F70"/>
    <w:rsid w:val="00EF1CE7"/>
    <w:rsid w:val="00EF492C"/>
    <w:rsid w:val="00EF6FAB"/>
    <w:rsid w:val="00F020D6"/>
    <w:rsid w:val="00F02AAD"/>
    <w:rsid w:val="00F04461"/>
    <w:rsid w:val="00F046AD"/>
    <w:rsid w:val="00F0573F"/>
    <w:rsid w:val="00F074CA"/>
    <w:rsid w:val="00F10FF2"/>
    <w:rsid w:val="00F215B9"/>
    <w:rsid w:val="00F22DDB"/>
    <w:rsid w:val="00F34710"/>
    <w:rsid w:val="00F35898"/>
    <w:rsid w:val="00F408ED"/>
    <w:rsid w:val="00F422DD"/>
    <w:rsid w:val="00F42C19"/>
    <w:rsid w:val="00F435EA"/>
    <w:rsid w:val="00F4748E"/>
    <w:rsid w:val="00F5225B"/>
    <w:rsid w:val="00F54D8F"/>
    <w:rsid w:val="00F55A90"/>
    <w:rsid w:val="00F6102E"/>
    <w:rsid w:val="00F65C0B"/>
    <w:rsid w:val="00F741CF"/>
    <w:rsid w:val="00F74830"/>
    <w:rsid w:val="00F82DA0"/>
    <w:rsid w:val="00F86928"/>
    <w:rsid w:val="00F91C23"/>
    <w:rsid w:val="00F977CF"/>
    <w:rsid w:val="00FB4532"/>
    <w:rsid w:val="00FB5F8E"/>
    <w:rsid w:val="00FB6CC4"/>
    <w:rsid w:val="00FB75D7"/>
    <w:rsid w:val="00FB7A09"/>
    <w:rsid w:val="00FC2D35"/>
    <w:rsid w:val="00FD26AA"/>
    <w:rsid w:val="00FE560A"/>
    <w:rsid w:val="00FE7408"/>
    <w:rsid w:val="00FE7AF4"/>
    <w:rsid w:val="00FF1016"/>
    <w:rsid w:val="00FF62FA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024D991-9DAB-4BD6-9D17-0D5803936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C0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D7390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73905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3D4EC2"/>
    <w:pPr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D4EC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3D4EC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3D4EC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3D4EC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3D4EC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3D4EC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3D4EC2"/>
  </w:style>
  <w:style w:type="paragraph" w:styleId="TOC4">
    <w:name w:val="toc 4"/>
    <w:basedOn w:val="TOC3"/>
    <w:rsid w:val="003D4EC2"/>
  </w:style>
  <w:style w:type="paragraph" w:styleId="TOC3">
    <w:name w:val="toc 3"/>
    <w:basedOn w:val="TOC2"/>
    <w:rsid w:val="003D4EC2"/>
  </w:style>
  <w:style w:type="paragraph" w:styleId="TOC2">
    <w:name w:val="toc 2"/>
    <w:basedOn w:val="TOC1"/>
    <w:rsid w:val="003D4EC2"/>
    <w:pPr>
      <w:spacing w:before="80"/>
      <w:ind w:left="1531" w:hanging="851"/>
    </w:pPr>
  </w:style>
  <w:style w:type="paragraph" w:styleId="TOC1">
    <w:name w:val="toc 1"/>
    <w:basedOn w:val="Normal"/>
    <w:rsid w:val="003D4EC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rsid w:val="003D4EC2"/>
  </w:style>
  <w:style w:type="paragraph" w:styleId="TOC6">
    <w:name w:val="toc 6"/>
    <w:basedOn w:val="TOC4"/>
    <w:rsid w:val="003D4EC2"/>
  </w:style>
  <w:style w:type="paragraph" w:styleId="TOC5">
    <w:name w:val="toc 5"/>
    <w:basedOn w:val="TOC4"/>
    <w:rsid w:val="003D4EC2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rsid w:val="003D4EC2"/>
    <w:pPr>
      <w:ind w:left="566"/>
    </w:pPr>
  </w:style>
  <w:style w:type="paragraph" w:styleId="Index2">
    <w:name w:val="index 2"/>
    <w:basedOn w:val="Normal"/>
    <w:next w:val="Normal"/>
    <w:rsid w:val="003D4EC2"/>
    <w:pPr>
      <w:ind w:left="283"/>
    </w:pPr>
  </w:style>
  <w:style w:type="paragraph" w:styleId="Index1">
    <w:name w:val="index 1"/>
    <w:basedOn w:val="Normal"/>
    <w:next w:val="Normal"/>
    <w:rsid w:val="003D4EC2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link w:val="FooterChar"/>
    <w:uiPriority w:val="99"/>
    <w:rsid w:val="005041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041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436BA9"/>
    <w:rPr>
      <w:rFonts w:ascii="Calibri" w:hAnsi="Calibri"/>
      <w:position w:val="6"/>
      <w:sz w:val="16"/>
    </w:rPr>
  </w:style>
  <w:style w:type="paragraph" w:styleId="FootnoteText">
    <w:name w:val="footnote text"/>
    <w:basedOn w:val="Note"/>
    <w:link w:val="FootnoteTextChar"/>
    <w:rsid w:val="00436BA9"/>
    <w:pPr>
      <w:keepLines/>
      <w:tabs>
        <w:tab w:val="left" w:pos="255"/>
      </w:tabs>
      <w:ind w:left="255" w:hanging="255"/>
    </w:pPr>
    <w:rPr>
      <w:sz w:val="20"/>
    </w:r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link w:val="enumlev1Char"/>
    <w:rsid w:val="003D4EC2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qFormat/>
    <w:rsid w:val="003D4EC2"/>
    <w:pPr>
      <w:ind w:left="1191" w:hanging="397"/>
    </w:pPr>
  </w:style>
  <w:style w:type="paragraph" w:customStyle="1" w:styleId="enumlev3">
    <w:name w:val="enumlev3"/>
    <w:basedOn w:val="enumlev2"/>
    <w:rsid w:val="003D4EC2"/>
    <w:pPr>
      <w:ind w:left="1588"/>
    </w:pPr>
  </w:style>
  <w:style w:type="paragraph" w:customStyle="1" w:styleId="Normalaftertitle">
    <w:name w:val="Normal after title"/>
    <w:basedOn w:val="Normal"/>
    <w:link w:val="NormalaftertitleChar"/>
    <w:rsid w:val="003D4EC2"/>
    <w:pPr>
      <w:snapToGrid w:val="0"/>
      <w:spacing w:before="480"/>
      <w:jc w:val="both"/>
    </w:pPr>
    <w:rPr>
      <w:lang w:val="en-US"/>
    </w:rPr>
  </w:style>
  <w:style w:type="paragraph" w:customStyle="1" w:styleId="Equation">
    <w:name w:val="Equation"/>
    <w:basedOn w:val="Normal"/>
    <w:rsid w:val="003D4EC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D4EC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aftertitle0"/>
    <w:rsid w:val="009F1A96"/>
    <w:pPr>
      <w:spacing w:before="72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aliases w:val="CEO_Hyperlink"/>
    <w:basedOn w:val="DefaultParagraphFont"/>
    <w:rsid w:val="003D4EC2"/>
    <w:rPr>
      <w:color w:val="0000FF"/>
      <w:u w:val="single"/>
    </w:rPr>
  </w:style>
  <w:style w:type="paragraph" w:customStyle="1" w:styleId="FirstFooter">
    <w:name w:val="FirstFooter"/>
    <w:basedOn w:val="Footer"/>
    <w:rsid w:val="003D4EC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D4EC2"/>
    <w:pPr>
      <w:spacing w:before="80"/>
    </w:pPr>
  </w:style>
  <w:style w:type="paragraph" w:styleId="TOC9">
    <w:name w:val="toc 9"/>
    <w:basedOn w:val="TOC4"/>
    <w:uiPriority w:val="39"/>
  </w:style>
  <w:style w:type="paragraph" w:customStyle="1" w:styleId="Headingb">
    <w:name w:val="Heading_b"/>
    <w:basedOn w:val="Normal"/>
    <w:next w:val="Normal"/>
    <w:link w:val="HeadingbChar"/>
    <w:qFormat/>
    <w:rsid w:val="003D4EC2"/>
    <w:pPr>
      <w:keepNext/>
      <w:spacing w:before="160"/>
    </w:pPr>
    <w:rPr>
      <w:b/>
    </w:rPr>
  </w:style>
  <w:style w:type="character" w:styleId="FollowedHyperlink">
    <w:name w:val="FollowedHyperlink"/>
    <w:aliases w:val="CEO_FollowedHyperlink"/>
    <w:basedOn w:val="DefaultParagraphFont"/>
    <w:uiPriority w:val="99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9F1A9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/>
    </w:pPr>
    <w:rPr>
      <w:b w:val="0"/>
      <w:caps/>
    </w:rPr>
  </w:style>
  <w:style w:type="paragraph" w:customStyle="1" w:styleId="Title2">
    <w:name w:val="Title 2"/>
    <w:basedOn w:val="Title1"/>
    <w:next w:val="Title3"/>
    <w:rsid w:val="003D4EC2"/>
  </w:style>
  <w:style w:type="paragraph" w:customStyle="1" w:styleId="Title3">
    <w:name w:val="Title 3"/>
    <w:basedOn w:val="Title2"/>
    <w:next w:val="Title4"/>
    <w:rsid w:val="003D4EC2"/>
    <w:rPr>
      <w:caps w:val="0"/>
    </w:rPr>
  </w:style>
  <w:style w:type="paragraph" w:customStyle="1" w:styleId="Title4">
    <w:name w:val="Title 4"/>
    <w:basedOn w:val="Title3"/>
    <w:next w:val="Heading1"/>
    <w:rsid w:val="003D4EC2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Tabletitle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link w:val="AnnexNoChar"/>
    <w:rsid w:val="00A90AA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435E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  <w:rsid w:val="00A90AA8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link w:val="CallChar"/>
    <w:rsid w:val="003D4EC2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D4EC2"/>
    <w:rPr>
      <w:vertAlign w:val="superscript"/>
    </w:rPr>
  </w:style>
  <w:style w:type="paragraph" w:customStyle="1" w:styleId="Equationlegend">
    <w:name w:val="Equation_legend"/>
    <w:basedOn w:val="Normal"/>
    <w:rsid w:val="003D4EC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FigureNotitle"/>
    <w:rsid w:val="003D4EC2"/>
    <w:pPr>
      <w:keepNext/>
      <w:keepLines/>
      <w:spacing w:before="240"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057E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D4EC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Normal"/>
    <w:next w:val="Normalaftertitle0"/>
    <w:rsid w:val="003D4EC2"/>
    <w:pPr>
      <w:keepLines/>
      <w:spacing w:before="240" w:after="120"/>
      <w:jc w:val="center"/>
    </w:pPr>
  </w:style>
  <w:style w:type="paragraph" w:customStyle="1" w:styleId="Headingi">
    <w:name w:val="Heading_i"/>
    <w:basedOn w:val="Normal"/>
    <w:next w:val="Normal"/>
    <w:qFormat/>
    <w:rsid w:val="003D4EC2"/>
    <w:pPr>
      <w:keepNext/>
      <w:spacing w:before="160"/>
    </w:pPr>
    <w:rPr>
      <w:i/>
    </w:rPr>
  </w:style>
  <w:style w:type="character" w:styleId="PageNumber">
    <w:name w:val="page number"/>
    <w:basedOn w:val="DefaultParagraphFont"/>
    <w:rsid w:val="009F1A96"/>
    <w:rPr>
      <w:rFonts w:ascii="Calibri" w:hAnsi="Calibri"/>
      <w:sz w:val="22"/>
    </w:rPr>
  </w:style>
  <w:style w:type="paragraph" w:customStyle="1" w:styleId="PartNo">
    <w:name w:val="Part_No"/>
    <w:basedOn w:val="Normal"/>
    <w:next w:val="Partref"/>
    <w:rsid w:val="00435E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title">
    <w:name w:val="Part_title"/>
    <w:basedOn w:val="Normal"/>
    <w:next w:val="Normalaftertitle0"/>
    <w:rsid w:val="00435E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Partref">
    <w:name w:val="Part_ref"/>
    <w:basedOn w:val="Normal"/>
    <w:next w:val="Parttitle"/>
    <w:rsid w:val="003D4EC2"/>
    <w:pPr>
      <w:keepNext/>
      <w:keepLines/>
      <w:spacing w:before="280"/>
      <w:jc w:val="center"/>
    </w:pPr>
  </w:style>
  <w:style w:type="paragraph" w:customStyle="1" w:styleId="RecNo">
    <w:name w:val="Rec_No"/>
    <w:basedOn w:val="Normal"/>
    <w:next w:val="Rectitle"/>
    <w:rsid w:val="00C0075D"/>
    <w:pPr>
      <w:keepNext/>
      <w:keepLines/>
      <w:spacing w:before="0"/>
    </w:pPr>
    <w:rPr>
      <w:b/>
    </w:rPr>
  </w:style>
  <w:style w:type="paragraph" w:customStyle="1" w:styleId="Rectitle">
    <w:name w:val="Rec_title"/>
    <w:basedOn w:val="Normal"/>
    <w:next w:val="Normalaftertitle0"/>
    <w:rsid w:val="00C0075D"/>
    <w:pPr>
      <w:keepNext/>
      <w:keepLines/>
      <w:spacing w:before="360"/>
      <w:jc w:val="center"/>
    </w:pPr>
    <w:rPr>
      <w:b/>
    </w:rPr>
  </w:style>
  <w:style w:type="paragraph" w:customStyle="1" w:styleId="Recref">
    <w:name w:val="Rec_ref"/>
    <w:basedOn w:val="Normal"/>
    <w:next w:val="Recdate"/>
    <w:rsid w:val="003D4EC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0"/>
    <w:rsid w:val="00C0075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16"/>
    </w:rPr>
  </w:style>
  <w:style w:type="paragraph" w:customStyle="1" w:styleId="Questiondate">
    <w:name w:val="Question_date"/>
    <w:basedOn w:val="Recdate"/>
    <w:next w:val="Normalaftertitle0"/>
    <w:rsid w:val="003D4EC2"/>
  </w:style>
  <w:style w:type="paragraph" w:customStyle="1" w:styleId="QuestionNo">
    <w:name w:val="Question_No"/>
    <w:basedOn w:val="RecNo"/>
    <w:next w:val="Questiontitle"/>
    <w:rsid w:val="003D4EC2"/>
  </w:style>
  <w:style w:type="paragraph" w:customStyle="1" w:styleId="Questionref">
    <w:name w:val="Question_ref"/>
    <w:basedOn w:val="Recref"/>
    <w:next w:val="Questiondate"/>
    <w:rsid w:val="003D4EC2"/>
  </w:style>
  <w:style w:type="paragraph" w:customStyle="1" w:styleId="Questiontitle">
    <w:name w:val="Question_title"/>
    <w:basedOn w:val="Rectitle"/>
    <w:next w:val="Questionref"/>
    <w:rsid w:val="003D4EC2"/>
  </w:style>
  <w:style w:type="paragraph" w:customStyle="1" w:styleId="Reftext">
    <w:name w:val="Ref_text"/>
    <w:basedOn w:val="Normal"/>
    <w:rsid w:val="003D4EC2"/>
    <w:pPr>
      <w:ind w:left="794" w:hanging="794"/>
    </w:pPr>
  </w:style>
  <w:style w:type="paragraph" w:customStyle="1" w:styleId="Reftitle">
    <w:name w:val="Ref_title"/>
    <w:basedOn w:val="Normal"/>
    <w:next w:val="Reftext"/>
    <w:rsid w:val="003D4EC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3D4EC2"/>
  </w:style>
  <w:style w:type="paragraph" w:customStyle="1" w:styleId="RepNo">
    <w:name w:val="Rep_No"/>
    <w:basedOn w:val="RecNo"/>
    <w:next w:val="Reptitle"/>
    <w:rsid w:val="003D4EC2"/>
  </w:style>
  <w:style w:type="paragraph" w:customStyle="1" w:styleId="Reptitle">
    <w:name w:val="Rep_title"/>
    <w:basedOn w:val="Rectitle"/>
    <w:next w:val="Repref"/>
    <w:rsid w:val="003D4EC2"/>
  </w:style>
  <w:style w:type="paragraph" w:customStyle="1" w:styleId="Repref">
    <w:name w:val="Rep_ref"/>
    <w:basedOn w:val="Recref"/>
    <w:next w:val="Repdate"/>
    <w:rsid w:val="003D4EC2"/>
  </w:style>
  <w:style w:type="paragraph" w:customStyle="1" w:styleId="Resdate">
    <w:name w:val="Res_date"/>
    <w:basedOn w:val="Recdate"/>
    <w:next w:val="Normalaftertitle0"/>
    <w:rsid w:val="003D4EC2"/>
  </w:style>
  <w:style w:type="paragraph" w:customStyle="1" w:styleId="ResNo">
    <w:name w:val="Res_No"/>
    <w:basedOn w:val="RecNo"/>
    <w:next w:val="Restitle"/>
    <w:link w:val="ResNoChar"/>
    <w:rsid w:val="003D4EC2"/>
  </w:style>
  <w:style w:type="paragraph" w:customStyle="1" w:styleId="Restitle">
    <w:name w:val="Res_title"/>
    <w:basedOn w:val="Rectitle"/>
    <w:next w:val="Resref"/>
    <w:link w:val="RestitleChar"/>
    <w:rsid w:val="003D4EC2"/>
  </w:style>
  <w:style w:type="paragraph" w:customStyle="1" w:styleId="Resref">
    <w:name w:val="Res_ref"/>
    <w:basedOn w:val="Recref"/>
    <w:next w:val="Resdate"/>
    <w:rsid w:val="003D4EC2"/>
  </w:style>
  <w:style w:type="paragraph" w:customStyle="1" w:styleId="SectionNo">
    <w:name w:val="Section_No"/>
    <w:basedOn w:val="Normal"/>
    <w:next w:val="Sectiontitle"/>
    <w:rsid w:val="00C0075D"/>
    <w:pPr>
      <w:keepNext/>
      <w:keepLines/>
      <w:spacing w:before="480" w:after="80"/>
      <w:jc w:val="center"/>
    </w:pPr>
    <w:rPr>
      <w:caps/>
    </w:rPr>
  </w:style>
  <w:style w:type="paragraph" w:customStyle="1" w:styleId="Sectiontitle">
    <w:name w:val="Section_title"/>
    <w:basedOn w:val="Normal"/>
    <w:next w:val="Normalaftertitle0"/>
    <w:rsid w:val="00C0075D"/>
    <w:pPr>
      <w:keepNext/>
      <w:keepLines/>
      <w:spacing w:before="480" w:after="280"/>
      <w:jc w:val="center"/>
    </w:pPr>
    <w:rPr>
      <w:b/>
    </w:rPr>
  </w:style>
  <w:style w:type="paragraph" w:customStyle="1" w:styleId="SpecialFooter">
    <w:name w:val="Special Footer"/>
    <w:basedOn w:val="Footer"/>
    <w:rsid w:val="003D4EC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057E33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Normal"/>
    <w:rsid w:val="00C0075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16"/>
    </w:rPr>
  </w:style>
  <w:style w:type="paragraph" w:customStyle="1" w:styleId="Tableref">
    <w:name w:val="Table_ref"/>
    <w:basedOn w:val="Normal"/>
    <w:next w:val="TabletitleBR"/>
    <w:rsid w:val="003D4EC2"/>
    <w:pPr>
      <w:keepNext/>
      <w:spacing w:before="0" w:after="120"/>
      <w:jc w:val="center"/>
    </w:pPr>
  </w:style>
  <w:style w:type="paragraph" w:customStyle="1" w:styleId="Artheading">
    <w:name w:val="Art_heading"/>
    <w:basedOn w:val="Normal"/>
    <w:next w:val="Normalaftertitle0"/>
    <w:rsid w:val="00C0075D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C0075D"/>
    <w:pPr>
      <w:keepNext/>
      <w:keepLines/>
      <w:spacing w:before="480"/>
      <w:jc w:val="center"/>
    </w:pPr>
    <w:rPr>
      <w:caps/>
    </w:rPr>
  </w:style>
  <w:style w:type="paragraph" w:customStyle="1" w:styleId="Arttitle">
    <w:name w:val="Art_title"/>
    <w:basedOn w:val="Normal"/>
    <w:next w:val="Normalaftertitle0"/>
    <w:rsid w:val="00C0075D"/>
    <w:pPr>
      <w:keepNext/>
      <w:keepLines/>
      <w:spacing w:before="240"/>
      <w:jc w:val="center"/>
    </w:pPr>
    <w:rPr>
      <w:b/>
    </w:rPr>
  </w:style>
  <w:style w:type="paragraph" w:customStyle="1" w:styleId="ChapNo">
    <w:name w:val="Chap_No"/>
    <w:basedOn w:val="Normal"/>
    <w:next w:val="Chaptitle"/>
    <w:rsid w:val="00C0075D"/>
    <w:pPr>
      <w:keepNext/>
      <w:keepLines/>
      <w:spacing w:before="480"/>
      <w:jc w:val="center"/>
    </w:pPr>
    <w:rPr>
      <w:b/>
      <w:caps/>
    </w:rPr>
  </w:style>
  <w:style w:type="paragraph" w:customStyle="1" w:styleId="Chaptitle">
    <w:name w:val="Chap_title"/>
    <w:basedOn w:val="Normal"/>
    <w:next w:val="Normalaftertitle0"/>
    <w:rsid w:val="00C0075D"/>
    <w:pPr>
      <w:keepNext/>
      <w:keepLines/>
      <w:spacing w:before="240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rsid w:val="008173AA"/>
    <w:rPr>
      <w:rFonts w:ascii="Tahoma" w:hAnsi="Tahoma" w:cs="Tahoma"/>
      <w:sz w:val="16"/>
      <w:szCs w:val="16"/>
    </w:rPr>
  </w:style>
  <w:style w:type="paragraph" w:customStyle="1" w:styleId="MOS-Normal">
    <w:name w:val="MOS-Normal"/>
    <w:link w:val="MOS-NormalChar"/>
    <w:rsid w:val="000A1046"/>
    <w:pPr>
      <w:spacing w:before="120" w:after="120"/>
    </w:pPr>
    <w:rPr>
      <w:rFonts w:ascii="Verdana" w:eastAsia="SimSun" w:hAnsi="Verdana" w:cs="Traditional Arabic"/>
      <w:sz w:val="18"/>
      <w:szCs w:val="28"/>
      <w:lang w:val="en-GB" w:eastAsia="en-US"/>
    </w:rPr>
  </w:style>
  <w:style w:type="paragraph" w:customStyle="1" w:styleId="MOSSourceTitle">
    <w:name w:val="MOSSource_Title"/>
    <w:basedOn w:val="Normal"/>
    <w:rsid w:val="000A1046"/>
    <w:pPr>
      <w:framePr w:hSpace="181" w:vSpace="181" w:wrap="around" w:hAnchor="margin" w:xAlign="center" w:y="285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suppressOverlap/>
      <w:textAlignment w:val="auto"/>
    </w:pPr>
    <w:rPr>
      <w:rFonts w:ascii="Verdana" w:eastAsia="SimSun" w:hAnsi="Verdana"/>
      <w:b/>
      <w:bCs/>
      <w:sz w:val="18"/>
    </w:rPr>
  </w:style>
  <w:style w:type="paragraph" w:customStyle="1" w:styleId="MOSQuestionName">
    <w:name w:val="MOSQuestionName"/>
    <w:basedOn w:val="MOS-Normal"/>
    <w:link w:val="MOSQuestionNameChar"/>
    <w:rsid w:val="000A1046"/>
    <w:rPr>
      <w:b/>
      <w:bCs/>
    </w:rPr>
  </w:style>
  <w:style w:type="paragraph" w:customStyle="1" w:styleId="MOSMeetingName">
    <w:name w:val="MOSMeetingName"/>
    <w:basedOn w:val="Normal"/>
    <w:rsid w:val="000A1046"/>
    <w:pPr>
      <w:framePr w:hSpace="181" w:vSpace="181" w:wrap="around" w:hAnchor="margin" w:xAlign="center" w:y="285"/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after="120" w:line="240" w:lineRule="atLeast"/>
      <w:suppressOverlap/>
      <w:textAlignment w:val="auto"/>
    </w:pPr>
    <w:rPr>
      <w:rFonts w:ascii="Verdana" w:eastAsia="SimSun" w:hAnsi="Verdana"/>
      <w:b/>
      <w:sz w:val="20"/>
      <w:lang w:val="en-US" w:eastAsia="zh-CN"/>
    </w:rPr>
  </w:style>
  <w:style w:type="paragraph" w:customStyle="1" w:styleId="MOSDocInfo">
    <w:name w:val="MOSDocInfo"/>
    <w:basedOn w:val="Normal"/>
    <w:rsid w:val="000A1046"/>
    <w:pPr>
      <w:framePr w:hSpace="181" w:vSpace="181" w:wrap="around" w:hAnchor="margin" w:xAlign="center" w:y="285"/>
      <w:tabs>
        <w:tab w:val="clear" w:pos="794"/>
        <w:tab w:val="clear" w:pos="1191"/>
        <w:tab w:val="clear" w:pos="1588"/>
        <w:tab w:val="clear" w:pos="1985"/>
        <w:tab w:val="left" w:pos="851"/>
      </w:tabs>
      <w:overflowPunct/>
      <w:autoSpaceDE/>
      <w:autoSpaceDN/>
      <w:adjustRightInd/>
      <w:spacing w:before="0" w:line="240" w:lineRule="atLeast"/>
      <w:ind w:left="97"/>
      <w:suppressOverlap/>
      <w:textAlignment w:val="auto"/>
    </w:pPr>
    <w:rPr>
      <w:rFonts w:ascii="Verdana" w:eastAsia="SimSun" w:hAnsi="Verdana"/>
      <w:b/>
      <w:sz w:val="20"/>
    </w:rPr>
  </w:style>
  <w:style w:type="paragraph" w:customStyle="1" w:styleId="MOSForAction">
    <w:name w:val="MOSForAction"/>
    <w:basedOn w:val="MOSQuestionName"/>
    <w:link w:val="MOSForActionCharChar"/>
    <w:rsid w:val="000A1046"/>
    <w:pPr>
      <w:framePr w:hSpace="181" w:vSpace="181" w:wrap="around" w:hAnchor="margin" w:xAlign="center" w:y="285"/>
      <w:tabs>
        <w:tab w:val="right" w:pos="2596"/>
        <w:tab w:val="right" w:pos="3736"/>
      </w:tabs>
      <w:spacing w:before="200"/>
      <w:ind w:left="193" w:right="142"/>
      <w:suppressOverlap/>
    </w:pPr>
  </w:style>
  <w:style w:type="character" w:customStyle="1" w:styleId="MOS-NormalChar">
    <w:name w:val="MOS-Normal Char"/>
    <w:basedOn w:val="DefaultParagraphFont"/>
    <w:link w:val="MOS-Normal"/>
    <w:rsid w:val="000A1046"/>
    <w:rPr>
      <w:rFonts w:ascii="Verdana" w:eastAsia="SimSun" w:hAnsi="Verdana" w:cs="Traditional Arabic"/>
      <w:sz w:val="18"/>
      <w:szCs w:val="28"/>
      <w:lang w:val="en-GB" w:eastAsia="en-US" w:bidi="ar-SA"/>
    </w:rPr>
  </w:style>
  <w:style w:type="character" w:customStyle="1" w:styleId="MOSQuestionNameChar">
    <w:name w:val="MOSQuestionName Char"/>
    <w:basedOn w:val="MOS-NormalChar"/>
    <w:link w:val="MOSQuestionName"/>
    <w:rsid w:val="000A1046"/>
    <w:rPr>
      <w:rFonts w:ascii="Verdana" w:eastAsia="SimSun" w:hAnsi="Verdana" w:cs="Traditional Arabic"/>
      <w:b/>
      <w:bCs/>
      <w:sz w:val="18"/>
      <w:szCs w:val="28"/>
      <w:lang w:val="en-GB" w:eastAsia="en-US" w:bidi="ar-SA"/>
    </w:rPr>
  </w:style>
  <w:style w:type="character" w:customStyle="1" w:styleId="MOSForActionCharChar">
    <w:name w:val="MOSForAction Char Char"/>
    <w:basedOn w:val="MOSQuestionNameChar"/>
    <w:link w:val="MOSForAction"/>
    <w:rsid w:val="000A1046"/>
    <w:rPr>
      <w:rFonts w:ascii="Verdana" w:eastAsia="SimSun" w:hAnsi="Verdana" w:cs="Traditional Arabic"/>
      <w:b/>
      <w:bCs/>
      <w:sz w:val="18"/>
      <w:szCs w:val="28"/>
      <w:lang w:val="en-GB" w:eastAsia="en-US" w:bidi="ar-SA"/>
    </w:rPr>
  </w:style>
  <w:style w:type="table" w:styleId="TableGrid">
    <w:name w:val="Table Grid"/>
    <w:basedOn w:val="TableNormal"/>
    <w:uiPriority w:val="39"/>
    <w:rsid w:val="003D4E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napToGrid w:val="0"/>
      <w:spacing w:before="16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s-NormalBold">
    <w:name w:val="Mos-NormalBold"/>
    <w:basedOn w:val="MOS-Normal"/>
    <w:link w:val="Mos-NormalBoldChar"/>
    <w:rsid w:val="00562991"/>
    <w:pPr>
      <w:tabs>
        <w:tab w:val="left" w:pos="3660"/>
        <w:tab w:val="left" w:pos="4253"/>
        <w:tab w:val="left" w:pos="5529"/>
      </w:tabs>
      <w:adjustRightInd w:val="0"/>
      <w:snapToGrid w:val="0"/>
    </w:pPr>
    <w:rPr>
      <w:b/>
    </w:rPr>
  </w:style>
  <w:style w:type="character" w:customStyle="1" w:styleId="Mos-NormalBoldChar">
    <w:name w:val="Mos-NormalBold Char"/>
    <w:basedOn w:val="MOS-NormalChar"/>
    <w:link w:val="Mos-NormalBold"/>
    <w:rsid w:val="00562991"/>
    <w:rPr>
      <w:rFonts w:ascii="Verdana" w:eastAsia="SimSun" w:hAnsi="Verdana" w:cs="Traditional Arabic"/>
      <w:b/>
      <w:sz w:val="18"/>
      <w:szCs w:val="28"/>
      <w:lang w:val="en-GB" w:eastAsia="en-US" w:bidi="ar-SA"/>
    </w:rPr>
  </w:style>
  <w:style w:type="paragraph" w:customStyle="1" w:styleId="MOSAbstractNoteStartDoc">
    <w:name w:val="MOSAbstractNote_StartDoc"/>
    <w:basedOn w:val="Normal"/>
    <w:rsid w:val="00562991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bCs/>
      <w:spacing w:val="22"/>
      <w:sz w:val="16"/>
      <w:szCs w:val="16"/>
      <w:lang w:val="fr-CH" w:eastAsia="zh-CN"/>
    </w:rPr>
  </w:style>
  <w:style w:type="paragraph" w:customStyle="1" w:styleId="AnnexNotitle">
    <w:name w:val="Annex_No &amp; title"/>
    <w:basedOn w:val="Normal"/>
    <w:next w:val="Normalaftertitle0"/>
    <w:link w:val="AnnexNotitleChar"/>
    <w:rsid w:val="00C0075D"/>
    <w:pPr>
      <w:keepNext/>
      <w:keepLines/>
      <w:spacing w:before="480"/>
      <w:jc w:val="center"/>
    </w:pPr>
    <w:rPr>
      <w:b/>
    </w:rPr>
  </w:style>
  <w:style w:type="character" w:customStyle="1" w:styleId="Appdef">
    <w:name w:val="App_def"/>
    <w:basedOn w:val="DefaultParagraphFont"/>
    <w:rsid w:val="00BE09F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E09FA"/>
    <w:rPr>
      <w:rFonts w:ascii="Times New Roman" w:hAnsi="Times New Roman"/>
    </w:rPr>
  </w:style>
  <w:style w:type="paragraph" w:customStyle="1" w:styleId="AppendixNotitle">
    <w:name w:val="Appendix_No &amp; title"/>
    <w:basedOn w:val="AnnexNotitle"/>
    <w:next w:val="Normalaftertitle0"/>
    <w:rsid w:val="003D4EC2"/>
  </w:style>
  <w:style w:type="character" w:customStyle="1" w:styleId="Artdef">
    <w:name w:val="Art_def"/>
    <w:basedOn w:val="DefaultParagraphFont"/>
    <w:rsid w:val="00BE09FA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3D4EC2"/>
  </w:style>
  <w:style w:type="paragraph" w:customStyle="1" w:styleId="ASN1">
    <w:name w:val="ASN.1"/>
    <w:basedOn w:val="Normal"/>
    <w:rsid w:val="003D4E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BodyText">
    <w:name w:val="Body Text"/>
    <w:basedOn w:val="Normal"/>
    <w:link w:val="BodyTextChar"/>
    <w:rsid w:val="003D4EC2"/>
    <w:pPr>
      <w:snapToGrid w:val="0"/>
      <w:spacing w:before="160"/>
    </w:pPr>
    <w:rPr>
      <w:lang w:val="en-US"/>
    </w:rPr>
  </w:style>
  <w:style w:type="character" w:customStyle="1" w:styleId="CallChar">
    <w:name w:val="Call Char"/>
    <w:basedOn w:val="DefaultParagraphFont"/>
    <w:link w:val="Call"/>
    <w:rsid w:val="003D4EC2"/>
    <w:rPr>
      <w:i/>
      <w:sz w:val="22"/>
      <w:lang w:val="en-GB" w:eastAsia="en-US" w:bidi="ar-SA"/>
    </w:rPr>
  </w:style>
  <w:style w:type="paragraph" w:styleId="Caption">
    <w:name w:val="caption"/>
    <w:basedOn w:val="Normal"/>
    <w:next w:val="Normal"/>
    <w:uiPriority w:val="35"/>
    <w:qFormat/>
    <w:rsid w:val="003D4EC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b/>
    </w:rPr>
  </w:style>
  <w:style w:type="paragraph" w:customStyle="1" w:styleId="FigureNotitle">
    <w:name w:val="Figure_No &amp; title"/>
    <w:basedOn w:val="Normal"/>
    <w:next w:val="Normalaftertitle0"/>
    <w:rsid w:val="003D4EC2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FiguretitleBR"/>
    <w:rsid w:val="003D4EC2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link w:val="TabletitleBRChar"/>
    <w:rsid w:val="003D4EC2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Figurewithouttitle"/>
    <w:rsid w:val="003D4EC2"/>
    <w:pPr>
      <w:keepNext w:val="0"/>
      <w:spacing w:after="480"/>
    </w:pPr>
  </w:style>
  <w:style w:type="paragraph" w:customStyle="1" w:styleId="FooterQP">
    <w:name w:val="Footer_QP"/>
    <w:basedOn w:val="Normal"/>
    <w:rsid w:val="00C0075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16"/>
    </w:rPr>
  </w:style>
  <w:style w:type="paragraph" w:customStyle="1" w:styleId="Formal">
    <w:name w:val="Formal"/>
    <w:basedOn w:val="ASN1"/>
    <w:rsid w:val="003D4EC2"/>
    <w:rPr>
      <w:b w:val="0"/>
    </w:rPr>
  </w:style>
  <w:style w:type="character" w:customStyle="1" w:styleId="href">
    <w:name w:val="href"/>
    <w:basedOn w:val="DefaultParagraphFont"/>
    <w:uiPriority w:val="99"/>
    <w:rsid w:val="003D4EC2"/>
  </w:style>
  <w:style w:type="paragraph" w:styleId="ListBullet">
    <w:name w:val="List Bullet"/>
    <w:basedOn w:val="Normal"/>
    <w:autoRedefine/>
    <w:rsid w:val="003D4EC2"/>
    <w:pPr>
      <w:keepLines/>
      <w:numPr>
        <w:numId w:val="1"/>
      </w:numPr>
      <w:snapToGrid w:val="0"/>
      <w:ind w:left="0" w:firstLine="0"/>
      <w:jc w:val="both"/>
    </w:pPr>
    <w:rPr>
      <w:lang w:val="en-US"/>
    </w:rPr>
  </w:style>
  <w:style w:type="numbering" w:customStyle="1" w:styleId="NoList1">
    <w:name w:val="No List1"/>
    <w:next w:val="NoList"/>
    <w:uiPriority w:val="99"/>
    <w:rsid w:val="003D4EC2"/>
  </w:style>
  <w:style w:type="paragraph" w:customStyle="1" w:styleId="Normalaftertitle0">
    <w:name w:val="Normal_after_title"/>
    <w:basedOn w:val="Normal"/>
    <w:next w:val="Normal"/>
    <w:rsid w:val="003D4EC2"/>
    <w:pPr>
      <w:spacing w:before="360"/>
    </w:pPr>
  </w:style>
  <w:style w:type="paragraph" w:customStyle="1" w:styleId="RecNoBR">
    <w:name w:val="Rec_No_BR"/>
    <w:basedOn w:val="Normal"/>
    <w:next w:val="Rectitle"/>
    <w:rsid w:val="00C0075D"/>
    <w:pPr>
      <w:keepNext/>
      <w:keepLines/>
      <w:spacing w:before="480"/>
      <w:jc w:val="center"/>
    </w:pPr>
    <w:rPr>
      <w:caps/>
    </w:rPr>
  </w:style>
  <w:style w:type="paragraph" w:customStyle="1" w:styleId="QuestionNoBR">
    <w:name w:val="Question_No_BR"/>
    <w:basedOn w:val="RecNoBR"/>
    <w:next w:val="Questiontitle"/>
    <w:rsid w:val="003D4EC2"/>
  </w:style>
  <w:style w:type="character" w:customStyle="1" w:styleId="Recdef">
    <w:name w:val="Rec_def"/>
    <w:basedOn w:val="DefaultParagraphFont"/>
    <w:rsid w:val="003D4EC2"/>
    <w:rPr>
      <w:b/>
    </w:rPr>
  </w:style>
  <w:style w:type="paragraph" w:customStyle="1" w:styleId="RepNoBR">
    <w:name w:val="Rep_No_BR"/>
    <w:basedOn w:val="RecNoBR"/>
    <w:next w:val="Reptitle"/>
    <w:rsid w:val="003D4EC2"/>
  </w:style>
  <w:style w:type="character" w:customStyle="1" w:styleId="Resdef">
    <w:name w:val="Res_def"/>
    <w:basedOn w:val="DefaultParagraphFont"/>
    <w:rsid w:val="003D4EC2"/>
    <w:rPr>
      <w:rFonts w:ascii="Times New Roman" w:hAnsi="Times New Roman"/>
      <w:b/>
    </w:rPr>
  </w:style>
  <w:style w:type="paragraph" w:customStyle="1" w:styleId="ResNoBR">
    <w:name w:val="Res_No_BR"/>
    <w:basedOn w:val="RecNoBR"/>
    <w:next w:val="Restitle"/>
    <w:rsid w:val="003D4EC2"/>
  </w:style>
  <w:style w:type="character" w:customStyle="1" w:styleId="RestitleChar">
    <w:name w:val="Res_title Char"/>
    <w:basedOn w:val="DefaultParagraphFont"/>
    <w:link w:val="Restitle"/>
    <w:rsid w:val="003D4EC2"/>
    <w:rPr>
      <w:b/>
      <w:sz w:val="28"/>
      <w:lang w:val="en-GB" w:eastAsia="en-US" w:bidi="ar-SA"/>
    </w:rPr>
  </w:style>
  <w:style w:type="paragraph" w:customStyle="1" w:styleId="Section1">
    <w:name w:val="Section_1"/>
    <w:basedOn w:val="Normal"/>
    <w:next w:val="Normal"/>
    <w:rsid w:val="003D4EC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3D4EC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customStyle="1" w:styleId="Tablefreq">
    <w:name w:val="Table_freq"/>
    <w:basedOn w:val="DefaultParagraphFont"/>
    <w:rsid w:val="003D4EC2"/>
    <w:rPr>
      <w:b/>
      <w:color w:val="auto"/>
    </w:rPr>
  </w:style>
  <w:style w:type="paragraph" w:customStyle="1" w:styleId="TableNotitle">
    <w:name w:val="Table_No &amp; title"/>
    <w:basedOn w:val="Normal"/>
    <w:next w:val="Tablehead"/>
    <w:rsid w:val="003D4EC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link w:val="TableNoBRChar"/>
    <w:rsid w:val="003D4EC2"/>
    <w:pPr>
      <w:keepNext/>
      <w:spacing w:before="560" w:after="120"/>
      <w:jc w:val="center"/>
    </w:pPr>
    <w:rPr>
      <w:caps/>
    </w:rPr>
  </w:style>
  <w:style w:type="character" w:customStyle="1" w:styleId="FooterChar">
    <w:name w:val="Footer Char"/>
    <w:basedOn w:val="DefaultParagraphFont"/>
    <w:link w:val="Footer"/>
    <w:uiPriority w:val="99"/>
    <w:rsid w:val="009F1A96"/>
    <w:rPr>
      <w:rFonts w:ascii="Calibri" w:hAnsi="Calibri"/>
      <w:caps/>
      <w:noProof/>
      <w:sz w:val="16"/>
      <w:lang w:val="ru-RU" w:eastAsia="en-US"/>
    </w:rPr>
  </w:style>
  <w:style w:type="character" w:customStyle="1" w:styleId="BodyTextChar">
    <w:name w:val="Body Text Char"/>
    <w:basedOn w:val="DefaultParagraphFont"/>
    <w:link w:val="BodyText"/>
    <w:rsid w:val="00F65C0B"/>
    <w:rPr>
      <w:rFonts w:ascii="Times New Roman" w:hAnsi="Times New Roman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F1A96"/>
    <w:rPr>
      <w:rFonts w:ascii="Calibri" w:hAnsi="Calibri"/>
      <w:sz w:val="18"/>
      <w:lang w:val="ru-RU" w:eastAsia="en-US"/>
    </w:rPr>
  </w:style>
  <w:style w:type="paragraph" w:customStyle="1" w:styleId="CEOcontributionStart">
    <w:name w:val="CEO_contributionStart"/>
    <w:next w:val="Normal"/>
    <w:rsid w:val="00435E0F"/>
    <w:pPr>
      <w:spacing w:before="360" w:after="120"/>
    </w:pPr>
    <w:rPr>
      <w:rFonts w:ascii="Calibri" w:eastAsia="SimHei" w:hAnsi="Calibri" w:cs="Simplified Arabic"/>
      <w:sz w:val="24"/>
      <w:szCs w:val="28"/>
      <w:lang w:val="en-GB" w:eastAsia="en-US"/>
    </w:rPr>
  </w:style>
  <w:style w:type="paragraph" w:customStyle="1" w:styleId="Committee">
    <w:name w:val="Committee"/>
    <w:basedOn w:val="Normal"/>
    <w:qFormat/>
    <w:rsid w:val="00435E0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435E0F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435E0F"/>
    <w:rPr>
      <w:rFonts w:ascii="Calibri" w:hAnsi="Calibri"/>
      <w:lang w:val="ru-RU" w:eastAsia="en-US"/>
    </w:rPr>
  </w:style>
  <w:style w:type="paragraph" w:customStyle="1" w:styleId="firstfooter0">
    <w:name w:val="firstfooter"/>
    <w:basedOn w:val="Normal"/>
    <w:rsid w:val="00435E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436BA9"/>
    <w:rPr>
      <w:rFonts w:ascii="Calibri" w:hAnsi="Calibri"/>
      <w:lang w:val="ru-RU" w:eastAsia="en-US"/>
    </w:rPr>
  </w:style>
  <w:style w:type="character" w:customStyle="1" w:styleId="Heading1Char">
    <w:name w:val="Heading 1 Char"/>
    <w:basedOn w:val="DefaultParagraphFont"/>
    <w:link w:val="Heading1"/>
    <w:rsid w:val="00D73905"/>
    <w:rPr>
      <w:rFonts w:ascii="Calibri" w:hAnsi="Calibri"/>
      <w:b/>
      <w:sz w:val="22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D73905"/>
    <w:rPr>
      <w:rFonts w:ascii="Calibri" w:hAnsi="Calibr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35E0F"/>
    <w:rPr>
      <w:rFonts w:ascii="Calibri" w:hAnsi="Calibr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rsid w:val="00435E0F"/>
    <w:rPr>
      <w:rFonts w:ascii="Calibri" w:hAnsi="Calibr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435E0F"/>
    <w:rPr>
      <w:rFonts w:ascii="Calibri" w:hAnsi="Calibr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rsid w:val="00435E0F"/>
    <w:rPr>
      <w:rFonts w:ascii="Calibri" w:hAnsi="Calibr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rsid w:val="00435E0F"/>
    <w:rPr>
      <w:rFonts w:ascii="Calibri" w:hAnsi="Calibr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rsid w:val="00435E0F"/>
    <w:rPr>
      <w:rFonts w:ascii="Calibri" w:hAnsi="Calibr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rsid w:val="00435E0F"/>
    <w:rPr>
      <w:rFonts w:ascii="Calibri" w:hAnsi="Calibri"/>
      <w:b/>
      <w:sz w:val="22"/>
      <w:lang w:val="ru-RU" w:eastAsia="en-US"/>
    </w:rPr>
  </w:style>
  <w:style w:type="paragraph" w:customStyle="1" w:styleId="Section10">
    <w:name w:val="Section 1"/>
    <w:basedOn w:val="ChapNo"/>
    <w:next w:val="Normal"/>
    <w:rsid w:val="00435E0F"/>
    <w:pPr>
      <w:keepNext w:val="0"/>
      <w:keepLines w:val="0"/>
      <w:jc w:val="left"/>
    </w:pPr>
    <w:rPr>
      <w:caps w:val="0"/>
      <w:sz w:val="26"/>
    </w:rPr>
  </w:style>
  <w:style w:type="paragraph" w:customStyle="1" w:styleId="Section20">
    <w:name w:val="Section 2"/>
    <w:basedOn w:val="Section10"/>
    <w:next w:val="Normal"/>
    <w:rsid w:val="00435E0F"/>
    <w:pPr>
      <w:spacing w:before="240"/>
    </w:pPr>
    <w:rPr>
      <w:b w:val="0"/>
      <w:i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435E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szCs w:val="22"/>
      <w:lang w:val="en-US" w:eastAsia="zh-CN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435E0F"/>
    <w:rPr>
      <w:rFonts w:ascii="Calibri" w:hAnsi="Calibri"/>
      <w:sz w:val="22"/>
      <w:lang w:eastAsia="en-US"/>
    </w:rPr>
  </w:style>
  <w:style w:type="character" w:customStyle="1" w:styleId="enumlev1Char">
    <w:name w:val="enumlev1 Char"/>
    <w:link w:val="enumlev1"/>
    <w:locked/>
    <w:rsid w:val="00435E0F"/>
    <w:rPr>
      <w:rFonts w:ascii="Calibri" w:hAnsi="Calibri"/>
      <w:sz w:val="22"/>
      <w:lang w:val="ru-RU" w:eastAsia="en-US"/>
    </w:rPr>
  </w:style>
  <w:style w:type="character" w:customStyle="1" w:styleId="enumlev2Char">
    <w:name w:val="enumlev2 Char"/>
    <w:link w:val="enumlev2"/>
    <w:locked/>
    <w:rsid w:val="00435E0F"/>
    <w:rPr>
      <w:rFonts w:ascii="Calibri" w:hAnsi="Calibri"/>
      <w:sz w:val="22"/>
      <w:lang w:val="ru-RU" w:eastAsia="en-US"/>
    </w:rPr>
  </w:style>
  <w:style w:type="character" w:styleId="PlaceholderText">
    <w:name w:val="Placeholder Text"/>
    <w:basedOn w:val="DefaultParagraphFont"/>
    <w:uiPriority w:val="99"/>
    <w:semiHidden/>
    <w:rsid w:val="00435E0F"/>
    <w:rPr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5E0F"/>
    <w:rPr>
      <w:rFonts w:ascii="Tahoma" w:hAnsi="Tahoma" w:cs="Tahoma"/>
      <w:sz w:val="16"/>
      <w:szCs w:val="16"/>
      <w:lang w:val="ru-RU" w:eastAsia="en-US"/>
    </w:rPr>
  </w:style>
  <w:style w:type="paragraph" w:customStyle="1" w:styleId="CEOAgendaItemIndent">
    <w:name w:val="CEO_AgendaItemIndent"/>
    <w:basedOn w:val="Normal"/>
    <w:rsid w:val="00435E0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435E0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hAnsi="Arial"/>
      <w:szCs w:val="22"/>
      <w:lang w:val="en-GB"/>
    </w:rPr>
  </w:style>
  <w:style w:type="table" w:customStyle="1" w:styleId="ListTable1Light-Accent51">
    <w:name w:val="List Table 1 Light - Accent 51"/>
    <w:basedOn w:val="TableNormal"/>
    <w:uiPriority w:val="46"/>
    <w:rsid w:val="00435E0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435E0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435E0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TableText0">
    <w:name w:val="Table_Text"/>
    <w:basedOn w:val="Normal"/>
    <w:uiPriority w:val="99"/>
    <w:rsid w:val="00435E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  <w:lang w:val="en-US"/>
    </w:rPr>
  </w:style>
  <w:style w:type="character" w:customStyle="1" w:styleId="TabletextChar">
    <w:name w:val="Table_text Char"/>
    <w:link w:val="Tabletext"/>
    <w:locked/>
    <w:rsid w:val="00057E33"/>
    <w:rPr>
      <w:rFonts w:ascii="Calibri" w:hAnsi="Calibri"/>
      <w:lang w:val="ru-RU" w:eastAsia="en-US"/>
    </w:rPr>
  </w:style>
  <w:style w:type="character" w:customStyle="1" w:styleId="TabletitleBRChar">
    <w:name w:val="Table_title_BR Char"/>
    <w:link w:val="TabletitleBR"/>
    <w:locked/>
    <w:rsid w:val="00435E0F"/>
    <w:rPr>
      <w:rFonts w:ascii="Calibri" w:hAnsi="Calibri"/>
      <w:b/>
      <w:sz w:val="22"/>
      <w:lang w:val="ru-RU" w:eastAsia="en-US"/>
    </w:rPr>
  </w:style>
  <w:style w:type="character" w:customStyle="1" w:styleId="TableNoBRChar">
    <w:name w:val="Table_No_BR Char"/>
    <w:link w:val="TableNoBR"/>
    <w:locked/>
    <w:rsid w:val="00435E0F"/>
    <w:rPr>
      <w:rFonts w:ascii="Calibri" w:hAnsi="Calibri"/>
      <w:caps/>
      <w:sz w:val="22"/>
      <w:lang w:val="ru-RU" w:eastAsia="en-US"/>
    </w:rPr>
  </w:style>
  <w:style w:type="paragraph" w:customStyle="1" w:styleId="TableTitle0">
    <w:name w:val="Table_Title"/>
    <w:basedOn w:val="Normal"/>
    <w:next w:val="TableText0"/>
    <w:rsid w:val="00435E0F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ascii="Times New Roman" w:hAnsi="Times New Roman"/>
      <w:b/>
      <w:sz w:val="24"/>
      <w:lang w:val="en-US"/>
    </w:rPr>
  </w:style>
  <w:style w:type="character" w:customStyle="1" w:styleId="AnnexNotitleChar">
    <w:name w:val="Annex_No &amp; title Char"/>
    <w:link w:val="AnnexNotitle"/>
    <w:locked/>
    <w:rsid w:val="00435E0F"/>
    <w:rPr>
      <w:rFonts w:ascii="Calibri" w:hAnsi="Calibri"/>
      <w:b/>
      <w:sz w:val="22"/>
      <w:lang w:val="ru-RU" w:eastAsia="en-US"/>
    </w:rPr>
  </w:style>
  <w:style w:type="character" w:styleId="Strong">
    <w:name w:val="Strong"/>
    <w:qFormat/>
    <w:rsid w:val="00435E0F"/>
    <w:rPr>
      <w:b/>
    </w:rPr>
  </w:style>
  <w:style w:type="paragraph" w:styleId="ListBullet2">
    <w:name w:val="List Bullet 2"/>
    <w:basedOn w:val="Normal"/>
    <w:autoRedefine/>
    <w:rsid w:val="00435E0F"/>
    <w:pPr>
      <w:widowControl w:val="0"/>
      <w:tabs>
        <w:tab w:val="clear" w:pos="794"/>
        <w:tab w:val="clear" w:pos="1191"/>
        <w:tab w:val="clear" w:pos="1588"/>
        <w:tab w:val="clear" w:pos="1985"/>
        <w:tab w:val="num" w:pos="643"/>
      </w:tabs>
      <w:overflowPunct/>
      <w:autoSpaceDE/>
      <w:autoSpaceDN/>
      <w:adjustRightInd/>
      <w:spacing w:before="100" w:after="100"/>
      <w:ind w:left="643" w:hanging="360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435E0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ind w:left="360" w:right="360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Term">
    <w:name w:val="Definition Term"/>
    <w:basedOn w:val="Normal"/>
    <w:next w:val="DefinitionList"/>
    <w:rsid w:val="00435E0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435E0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360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styleId="Emphasis">
    <w:name w:val="Emphasis"/>
    <w:basedOn w:val="DefaultParagraphFont"/>
    <w:qFormat/>
    <w:rsid w:val="00435E0F"/>
    <w:rPr>
      <w:i/>
      <w:iCs/>
    </w:rPr>
  </w:style>
  <w:style w:type="paragraph" w:styleId="DocumentMap">
    <w:name w:val="Document Map"/>
    <w:basedOn w:val="Normal"/>
    <w:link w:val="DocumentMapChar"/>
    <w:rsid w:val="00435E0F"/>
    <w:pPr>
      <w:shd w:val="clear" w:color="auto" w:fill="000080"/>
    </w:pPr>
    <w:rPr>
      <w:rFonts w:ascii="Tahoma" w:hAnsi="Tahoma" w:cs="Tahoma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435E0F"/>
    <w:rPr>
      <w:rFonts w:ascii="Tahoma" w:hAnsi="Tahoma" w:cs="Tahoma"/>
      <w:sz w:val="24"/>
      <w:shd w:val="clear" w:color="auto" w:fill="000080"/>
      <w:lang w:val="en-GB" w:eastAsia="en-US"/>
    </w:rPr>
  </w:style>
  <w:style w:type="character" w:customStyle="1" w:styleId="Definition">
    <w:name w:val="Definition"/>
    <w:rsid w:val="00435E0F"/>
    <w:rPr>
      <w:i/>
    </w:rPr>
  </w:style>
  <w:style w:type="paragraph" w:customStyle="1" w:styleId="Address">
    <w:name w:val="Address"/>
    <w:basedOn w:val="Normal"/>
    <w:next w:val="Normal"/>
    <w:rsid w:val="00435E0F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i/>
      <w:snapToGrid w:val="0"/>
      <w:sz w:val="24"/>
      <w:lang w:val="en-US"/>
    </w:rPr>
  </w:style>
  <w:style w:type="character" w:customStyle="1" w:styleId="CITE">
    <w:name w:val="CITE"/>
    <w:rsid w:val="00435E0F"/>
    <w:rPr>
      <w:i/>
    </w:rPr>
  </w:style>
  <w:style w:type="character" w:customStyle="1" w:styleId="CODE">
    <w:name w:val="CODE"/>
    <w:rsid w:val="00435E0F"/>
    <w:rPr>
      <w:rFonts w:ascii="Courier New" w:hAnsi="Courier New"/>
      <w:sz w:val="20"/>
    </w:rPr>
  </w:style>
  <w:style w:type="paragraph" w:customStyle="1" w:styleId="Preformatted">
    <w:name w:val="Preformatted"/>
    <w:basedOn w:val="Normal"/>
    <w:rsid w:val="00435E0F"/>
    <w:pPr>
      <w:widowControl w:val="0"/>
      <w:tabs>
        <w:tab w:val="clear" w:pos="794"/>
        <w:tab w:val="clear" w:pos="1191"/>
        <w:tab w:val="clear" w:pos="1588"/>
        <w:tab w:val="clear" w:pos="1985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textAlignment w:val="auto"/>
    </w:pPr>
    <w:rPr>
      <w:rFonts w:ascii="Courier New" w:hAnsi="Courier New"/>
      <w:snapToGrid w:val="0"/>
      <w:sz w:val="20"/>
      <w:lang w:val="en-US"/>
    </w:rPr>
  </w:style>
  <w:style w:type="character" w:customStyle="1" w:styleId="Sample">
    <w:name w:val="Sample"/>
    <w:rsid w:val="00435E0F"/>
    <w:rPr>
      <w:rFonts w:ascii="Courier New" w:hAnsi="Courier New"/>
    </w:rPr>
  </w:style>
  <w:style w:type="character" w:customStyle="1" w:styleId="Comment">
    <w:name w:val="Comment"/>
    <w:rsid w:val="00435E0F"/>
    <w:rPr>
      <w:vanish/>
    </w:rPr>
  </w:style>
  <w:style w:type="paragraph" w:styleId="BodyText2">
    <w:name w:val="Body Text 2"/>
    <w:basedOn w:val="Normal"/>
    <w:link w:val="BodyText2Char"/>
    <w:rsid w:val="00435E0F"/>
    <w:pPr>
      <w:jc w:val="both"/>
    </w:pPr>
    <w:rPr>
      <w:rFonts w:ascii="Times New Roman" w:hAnsi="Times New Roman"/>
      <w:lang w:val="en-GB"/>
    </w:rPr>
  </w:style>
  <w:style w:type="character" w:customStyle="1" w:styleId="BodyText2Char">
    <w:name w:val="Body Text 2 Char"/>
    <w:basedOn w:val="DefaultParagraphFont"/>
    <w:link w:val="BodyText2"/>
    <w:rsid w:val="00435E0F"/>
    <w:rPr>
      <w:rFonts w:ascii="Times New Roman" w:hAnsi="Times New Roman"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"/>
    <w:locked/>
    <w:rsid w:val="00435E0F"/>
    <w:rPr>
      <w:rFonts w:ascii="Calibri" w:hAnsi="Calibri"/>
      <w:b/>
      <w:sz w:val="26"/>
      <w:lang w:val="ru-RU" w:eastAsia="en-US"/>
    </w:rPr>
  </w:style>
  <w:style w:type="numbering" w:customStyle="1" w:styleId="NoList2">
    <w:name w:val="No List2"/>
    <w:next w:val="NoList"/>
    <w:uiPriority w:val="99"/>
    <w:semiHidden/>
    <w:unhideWhenUsed/>
    <w:rsid w:val="00435E0F"/>
  </w:style>
  <w:style w:type="table" w:customStyle="1" w:styleId="TableGrid2">
    <w:name w:val="Table Grid2"/>
    <w:basedOn w:val="TableNormal"/>
    <w:next w:val="TableGrid"/>
    <w:uiPriority w:val="59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35E0F"/>
  </w:style>
  <w:style w:type="table" w:customStyle="1" w:styleId="TableGrid3">
    <w:name w:val="Table Grid3"/>
    <w:basedOn w:val="TableNormal"/>
    <w:next w:val="TableGrid"/>
    <w:uiPriority w:val="59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435E0F"/>
  </w:style>
  <w:style w:type="table" w:customStyle="1" w:styleId="TableGrid4">
    <w:name w:val="Table Grid4"/>
    <w:basedOn w:val="TableNormal"/>
    <w:next w:val="TableGrid"/>
    <w:uiPriority w:val="59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435E0F"/>
  </w:style>
  <w:style w:type="table" w:customStyle="1" w:styleId="TableGrid5">
    <w:name w:val="Table Grid5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435E0F"/>
  </w:style>
  <w:style w:type="table" w:customStyle="1" w:styleId="TableGrid6">
    <w:name w:val="Table Grid6"/>
    <w:basedOn w:val="TableNormal"/>
    <w:next w:val="TableGrid"/>
    <w:uiPriority w:val="59"/>
    <w:rsid w:val="00435E0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435E0F"/>
  </w:style>
  <w:style w:type="table" w:customStyle="1" w:styleId="TableGrid11">
    <w:name w:val="Table Grid11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435E0F"/>
  </w:style>
  <w:style w:type="table" w:customStyle="1" w:styleId="TableGrid21">
    <w:name w:val="Table Grid21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unhideWhenUsed/>
    <w:rsid w:val="00435E0F"/>
  </w:style>
  <w:style w:type="table" w:customStyle="1" w:styleId="TableGrid31">
    <w:name w:val="Table Grid31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435E0F"/>
  </w:style>
  <w:style w:type="table" w:customStyle="1" w:styleId="TableGrid41">
    <w:name w:val="Table Grid41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435E0F"/>
  </w:style>
  <w:style w:type="table" w:customStyle="1" w:styleId="TableGrid51">
    <w:name w:val="Table Grid51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435E0F"/>
  </w:style>
  <w:style w:type="table" w:customStyle="1" w:styleId="TableGrid61">
    <w:name w:val="Table Grid61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435E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E0F"/>
    <w:rPr>
      <w:rFonts w:ascii="Times New Roman" w:hAnsi="Times New Roman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E0F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35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35E0F"/>
    <w:rPr>
      <w:rFonts w:ascii="Times New Roman" w:hAnsi="Times New Roman"/>
      <w:b/>
      <w:bCs/>
      <w:lang w:val="en-GB" w:eastAsia="en-US"/>
    </w:rPr>
  </w:style>
  <w:style w:type="numbering" w:customStyle="1" w:styleId="NoList7">
    <w:name w:val="No List7"/>
    <w:next w:val="NoList"/>
    <w:uiPriority w:val="99"/>
    <w:semiHidden/>
    <w:unhideWhenUsed/>
    <w:rsid w:val="00435E0F"/>
  </w:style>
  <w:style w:type="table" w:customStyle="1" w:styleId="TableGrid7">
    <w:name w:val="Table Grid7"/>
    <w:basedOn w:val="TableNormal"/>
    <w:next w:val="TableGrid"/>
    <w:uiPriority w:val="59"/>
    <w:rsid w:val="00435E0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435E0F"/>
  </w:style>
  <w:style w:type="table" w:customStyle="1" w:styleId="TableGrid12">
    <w:name w:val="Table Grid12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435E0F"/>
  </w:style>
  <w:style w:type="table" w:customStyle="1" w:styleId="TableGrid22">
    <w:name w:val="Table Grid22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435E0F"/>
  </w:style>
  <w:style w:type="table" w:customStyle="1" w:styleId="TableGrid32">
    <w:name w:val="Table Grid32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435E0F"/>
  </w:style>
  <w:style w:type="table" w:customStyle="1" w:styleId="TableGrid42">
    <w:name w:val="Table Grid42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435E0F"/>
  </w:style>
  <w:style w:type="table" w:customStyle="1" w:styleId="TableGrid52">
    <w:name w:val="Table Grid52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435E0F"/>
  </w:style>
  <w:style w:type="table" w:customStyle="1" w:styleId="TableGrid62">
    <w:name w:val="Table Grid62"/>
    <w:basedOn w:val="TableNormal"/>
    <w:next w:val="TableGrid"/>
    <w:uiPriority w:val="59"/>
    <w:rsid w:val="00435E0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435E0F"/>
  </w:style>
  <w:style w:type="table" w:customStyle="1" w:styleId="TableGrid111">
    <w:name w:val="Table Grid111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435E0F"/>
  </w:style>
  <w:style w:type="table" w:customStyle="1" w:styleId="TableGrid211">
    <w:name w:val="Table Grid211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435E0F"/>
  </w:style>
  <w:style w:type="table" w:customStyle="1" w:styleId="TableGrid311">
    <w:name w:val="Table Grid311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435E0F"/>
  </w:style>
  <w:style w:type="table" w:customStyle="1" w:styleId="TableGrid411">
    <w:name w:val="Table Grid411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435E0F"/>
  </w:style>
  <w:style w:type="table" w:customStyle="1" w:styleId="TableGrid511">
    <w:name w:val="Table Grid511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435E0F"/>
  </w:style>
  <w:style w:type="table" w:customStyle="1" w:styleId="TableGrid611">
    <w:name w:val="Table Grid611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435E0F"/>
  </w:style>
  <w:style w:type="table" w:customStyle="1" w:styleId="TableGrid71">
    <w:name w:val="Table Grid71"/>
    <w:basedOn w:val="TableNormal"/>
    <w:next w:val="TableGrid"/>
    <w:rsid w:val="00435E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E0F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AnnexNoChar">
    <w:name w:val="Annex_No Char"/>
    <w:basedOn w:val="DefaultParagraphFont"/>
    <w:link w:val="AnnexNo"/>
    <w:rsid w:val="00435E0F"/>
    <w:rPr>
      <w:rFonts w:ascii="Calibri" w:hAnsi="Calibri"/>
      <w:caps/>
      <w:sz w:val="26"/>
      <w:lang w:val="ru-RU" w:eastAsia="en-US"/>
    </w:rPr>
  </w:style>
  <w:style w:type="character" w:customStyle="1" w:styleId="HeadingbChar">
    <w:name w:val="Heading_b Char"/>
    <w:basedOn w:val="DefaultParagraphFont"/>
    <w:link w:val="Headingb"/>
    <w:locked/>
    <w:rsid w:val="00435E0F"/>
    <w:rPr>
      <w:rFonts w:ascii="Calibri" w:hAnsi="Calibri"/>
      <w:b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rsid w:val="00435E0F"/>
    <w:rPr>
      <w:rFonts w:ascii="Calibri" w:hAnsi="Calibri"/>
      <w:b/>
      <w:sz w:val="22"/>
      <w:lang w:val="ru-RU" w:eastAsia="en-US"/>
    </w:rPr>
  </w:style>
  <w:style w:type="paragraph" w:customStyle="1" w:styleId="ChaptitleS2">
    <w:name w:val="Chap_title_S2"/>
    <w:basedOn w:val="Chaptitle"/>
    <w:next w:val="NormalS2"/>
    <w:rsid w:val="00435E0F"/>
    <w:pPr>
      <w:jc w:val="left"/>
    </w:pPr>
    <w:rPr>
      <w:rFonts w:asciiTheme="minorHAnsi" w:hAnsiTheme="minorHAnsi"/>
      <w:sz w:val="24"/>
      <w:lang w:val="en-GB"/>
    </w:rPr>
  </w:style>
  <w:style w:type="paragraph" w:customStyle="1" w:styleId="NormalS2">
    <w:name w:val="Normal_S2"/>
    <w:basedOn w:val="Normal"/>
    <w:link w:val="NormalS2Char"/>
    <w:rsid w:val="00435E0F"/>
    <w:pPr>
      <w:jc w:val="both"/>
    </w:pPr>
    <w:rPr>
      <w:rFonts w:asciiTheme="minorHAnsi" w:hAnsiTheme="minorHAnsi"/>
      <w:b/>
      <w:lang w:val="en-GB"/>
    </w:rPr>
  </w:style>
  <w:style w:type="character" w:customStyle="1" w:styleId="NormalS2Char">
    <w:name w:val="Normal_S2 Char"/>
    <w:basedOn w:val="DefaultParagraphFont"/>
    <w:link w:val="NormalS2"/>
    <w:rsid w:val="00435E0F"/>
    <w:rPr>
      <w:rFonts w:asciiTheme="minorHAnsi" w:hAnsiTheme="minorHAnsi"/>
      <w:b/>
      <w:sz w:val="22"/>
      <w:lang w:val="en-GB" w:eastAsia="en-US"/>
    </w:rPr>
  </w:style>
  <w:style w:type="paragraph" w:customStyle="1" w:styleId="ResNoS2">
    <w:name w:val="Res_No_S2"/>
    <w:basedOn w:val="ResNo"/>
    <w:next w:val="Normal"/>
    <w:rsid w:val="00435E0F"/>
    <w:pPr>
      <w:spacing w:before="480"/>
    </w:pPr>
    <w:rPr>
      <w:rFonts w:asciiTheme="minorHAnsi" w:hAnsiTheme="minorHAnsi"/>
      <w:caps/>
      <w:sz w:val="24"/>
      <w:lang w:val="en-GB"/>
    </w:rPr>
  </w:style>
  <w:style w:type="paragraph" w:customStyle="1" w:styleId="Res">
    <w:name w:val="Res_#"/>
    <w:basedOn w:val="Normal"/>
    <w:next w:val="Normal"/>
    <w:rsid w:val="00435E0F"/>
    <w:pPr>
      <w:keepNext/>
      <w:keepLines/>
      <w:widowControl w:val="0"/>
      <w:tabs>
        <w:tab w:val="left" w:pos="1871"/>
      </w:tabs>
      <w:spacing w:before="720"/>
      <w:jc w:val="center"/>
    </w:pPr>
    <w:rPr>
      <w:rFonts w:asciiTheme="minorHAnsi" w:hAnsiTheme="minorHAnsi"/>
      <w:sz w:val="28"/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rsid w:val="00435E0F"/>
    <w:rPr>
      <w:rFonts w:ascii="Calibri" w:eastAsia="SimSun" w:hAnsi="Calibri" w:cs="Arial"/>
      <w:sz w:val="22"/>
      <w:szCs w:val="22"/>
    </w:rPr>
  </w:style>
  <w:style w:type="paragraph" w:customStyle="1" w:styleId="Conv">
    <w:name w:val="Conv"/>
    <w:basedOn w:val="Normal"/>
    <w:next w:val="Normal"/>
    <w:rsid w:val="00435E0F"/>
    <w:pPr>
      <w:pageBreakBefore/>
      <w:tabs>
        <w:tab w:val="right" w:pos="567"/>
      </w:tabs>
      <w:spacing w:before="1200" w:after="240" w:line="480" w:lineRule="atLeast"/>
      <w:jc w:val="center"/>
    </w:pPr>
    <w:rPr>
      <w:rFonts w:ascii="Times New Roman" w:hAnsi="Times New Roman"/>
      <w:b/>
      <w:sz w:val="32"/>
      <w:lang w:val="en-GB"/>
    </w:rPr>
  </w:style>
  <w:style w:type="paragraph" w:customStyle="1" w:styleId="TOC2res">
    <w:name w:val="TOC 2_res"/>
    <w:basedOn w:val="TOC2"/>
    <w:rsid w:val="00435E0F"/>
    <w:pPr>
      <w:tabs>
        <w:tab w:val="clear" w:pos="964"/>
        <w:tab w:val="clear" w:pos="8789"/>
        <w:tab w:val="clear" w:pos="9639"/>
        <w:tab w:val="left" w:pos="1134"/>
        <w:tab w:val="left" w:pos="1304"/>
        <w:tab w:val="left" w:pos="1361"/>
        <w:tab w:val="left" w:pos="1701"/>
        <w:tab w:val="right" w:leader="dot" w:pos="7144"/>
        <w:tab w:val="right" w:pos="7938"/>
        <w:tab w:val="right" w:leader="dot" w:pos="8222"/>
        <w:tab w:val="left" w:leader="dot" w:pos="8647"/>
        <w:tab w:val="right" w:pos="9072"/>
        <w:tab w:val="center" w:pos="9526"/>
      </w:tabs>
      <w:spacing w:before="160"/>
      <w:ind w:left="426" w:right="794" w:hanging="426"/>
      <w:jc w:val="both"/>
    </w:pPr>
    <w:rPr>
      <w:rFonts w:ascii="Times New Roman" w:hAnsi="Times New Roman"/>
      <w:lang w:val="en-GB"/>
    </w:rPr>
  </w:style>
  <w:style w:type="paragraph" w:customStyle="1" w:styleId="Signcountry">
    <w:name w:val="Sign_country"/>
    <w:basedOn w:val="Normal"/>
    <w:next w:val="Normal"/>
    <w:rsid w:val="00435E0F"/>
    <w:pPr>
      <w:keepNext/>
      <w:keepLines/>
      <w:tabs>
        <w:tab w:val="left" w:pos="1871"/>
      </w:tabs>
      <w:spacing w:before="240" w:after="57"/>
    </w:pPr>
    <w:rPr>
      <w:rFonts w:asciiTheme="minorHAnsi" w:hAnsiTheme="minorHAnsi"/>
      <w:b/>
      <w:lang w:val="en-GB"/>
    </w:rPr>
  </w:style>
  <w:style w:type="paragraph" w:customStyle="1" w:styleId="Signpart">
    <w:name w:val="Sign part"/>
    <w:basedOn w:val="Normal"/>
    <w:rsid w:val="00435E0F"/>
    <w:pPr>
      <w:tabs>
        <w:tab w:val="left" w:pos="1871"/>
      </w:tabs>
      <w:spacing w:before="0"/>
      <w:ind w:left="284"/>
    </w:pPr>
    <w:rPr>
      <w:rFonts w:asciiTheme="minorHAnsi" w:hAnsiTheme="minorHAnsi"/>
      <w:smallCaps/>
      <w:lang w:val="en-GB"/>
    </w:rPr>
  </w:style>
  <w:style w:type="paragraph" w:customStyle="1" w:styleId="FootnoteTextS2">
    <w:name w:val="Footnote Text_S2"/>
    <w:basedOn w:val="FootnoteText"/>
    <w:uiPriority w:val="99"/>
    <w:rsid w:val="00435E0F"/>
    <w:pPr>
      <w:spacing w:before="120"/>
      <w:ind w:left="0" w:firstLine="0"/>
    </w:pPr>
    <w:rPr>
      <w:rFonts w:asciiTheme="minorHAnsi" w:hAnsiTheme="minorHAnsi"/>
      <w:b/>
      <w:sz w:val="24"/>
      <w:lang w:val="en-GB"/>
    </w:rPr>
  </w:style>
  <w:style w:type="paragraph" w:customStyle="1" w:styleId="NormalendS2">
    <w:name w:val="Normal_end_S2"/>
    <w:basedOn w:val="Normal"/>
    <w:uiPriority w:val="99"/>
    <w:rsid w:val="00435E0F"/>
    <w:rPr>
      <w:rFonts w:asciiTheme="minorHAnsi" w:hAnsiTheme="minorHAnsi"/>
      <w:lang w:val="en-GB"/>
    </w:rPr>
  </w:style>
  <w:style w:type="paragraph" w:styleId="EndnoteText">
    <w:name w:val="endnote text"/>
    <w:basedOn w:val="Normal"/>
    <w:link w:val="EndnoteTextChar"/>
    <w:rsid w:val="00435E0F"/>
    <w:pPr>
      <w:spacing w:before="0"/>
      <w:jc w:val="both"/>
    </w:pPr>
    <w:rPr>
      <w:rFonts w:asciiTheme="minorHAnsi" w:hAnsiTheme="minorHAnsi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435E0F"/>
    <w:rPr>
      <w:rFonts w:asciiTheme="minorHAnsi" w:hAnsiTheme="minorHAnsi"/>
      <w:lang w:val="en-GB" w:eastAsia="en-US"/>
    </w:rPr>
  </w:style>
  <w:style w:type="character" w:customStyle="1" w:styleId="Titre3">
    <w:name w:val="Titre3"/>
    <w:basedOn w:val="DefaultParagraphFont"/>
    <w:rsid w:val="00435E0F"/>
    <w:rPr>
      <w:b/>
      <w:i/>
    </w:rPr>
  </w:style>
  <w:style w:type="paragraph" w:customStyle="1" w:styleId="Reference">
    <w:name w:val="Reference"/>
    <w:basedOn w:val="Normal"/>
    <w:qFormat/>
    <w:rsid w:val="00435E0F"/>
    <w:pPr>
      <w:overflowPunct/>
      <w:autoSpaceDE/>
      <w:autoSpaceDN/>
      <w:adjustRightInd/>
      <w:spacing w:before="60"/>
      <w:ind w:left="567" w:right="284" w:hanging="567"/>
      <w:jc w:val="both"/>
      <w:textAlignment w:val="auto"/>
    </w:pPr>
    <w:rPr>
      <w:rFonts w:asciiTheme="minorHAnsi" w:eastAsiaTheme="minorEastAsia" w:hAnsiTheme="minorHAnsi"/>
      <w:sz w:val="20"/>
      <w:szCs w:val="24"/>
      <w:lang w:val="en-US" w:eastAsia="ja-JP"/>
    </w:rPr>
  </w:style>
  <w:style w:type="character" w:customStyle="1" w:styleId="ReferencePeriodical">
    <w:name w:val="ReferencePeriodical"/>
    <w:basedOn w:val="DefaultParagraphFont"/>
    <w:rsid w:val="00435E0F"/>
    <w:rPr>
      <w:b/>
      <w:i/>
      <w:lang w:val="fr-FR" w:eastAsia="fr-FR"/>
    </w:rPr>
  </w:style>
  <w:style w:type="paragraph" w:customStyle="1" w:styleId="NormalFR">
    <w:name w:val="NormalFR"/>
    <w:basedOn w:val="Normal"/>
    <w:qFormat/>
    <w:rsid w:val="00435E0F"/>
    <w:pPr>
      <w:overflowPunct/>
      <w:autoSpaceDE/>
      <w:autoSpaceDN/>
      <w:adjustRightInd/>
      <w:jc w:val="both"/>
      <w:textAlignment w:val="auto"/>
    </w:pPr>
    <w:rPr>
      <w:rFonts w:asciiTheme="minorHAnsi" w:eastAsiaTheme="minorEastAsia" w:hAnsiTheme="minorHAnsi"/>
      <w:szCs w:val="24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435E0F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  <w:jc w:val="both"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435E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customStyle="1" w:styleId="FinalOrder">
    <w:name w:val="FinalOrder"/>
    <w:basedOn w:val="Normal"/>
    <w:qFormat/>
    <w:rsid w:val="00435E0F"/>
    <w:pPr>
      <w:overflowPunct/>
      <w:autoSpaceDE/>
      <w:autoSpaceDN/>
      <w:adjustRightInd/>
      <w:textAlignment w:val="auto"/>
    </w:pPr>
    <w:rPr>
      <w:rFonts w:asciiTheme="minorHAnsi" w:eastAsiaTheme="minorEastAsia" w:hAnsiTheme="minorHAnsi"/>
      <w:b/>
      <w:i/>
      <w:color w:val="FF0000"/>
      <w:sz w:val="32"/>
      <w:szCs w:val="24"/>
      <w:lang w:val="en-US" w:eastAsia="ja-JP"/>
    </w:rPr>
  </w:style>
  <w:style w:type="paragraph" w:customStyle="1" w:styleId="RefDoc">
    <w:name w:val="RefDoc"/>
    <w:basedOn w:val="Heading2"/>
    <w:link w:val="RefDocCar"/>
    <w:qFormat/>
    <w:rsid w:val="00435E0F"/>
    <w:pPr>
      <w:overflowPunct/>
      <w:autoSpaceDE/>
      <w:autoSpaceDN/>
      <w:adjustRightInd/>
      <w:spacing w:before="120" w:after="120"/>
      <w:ind w:left="0" w:firstLine="0"/>
      <w:textAlignment w:val="auto"/>
    </w:pPr>
    <w:rPr>
      <w:rFonts w:ascii="Times New Roman" w:hAnsi="Times New Roman"/>
      <w:bCs/>
      <w:color w:val="9BBB59" w:themeColor="accent3"/>
      <w:sz w:val="28"/>
      <w:szCs w:val="26"/>
      <w:lang w:val="en-GB" w:eastAsia="ja-JP"/>
    </w:rPr>
  </w:style>
  <w:style w:type="character" w:customStyle="1" w:styleId="RefDocCar">
    <w:name w:val="RefDoc Car"/>
    <w:basedOn w:val="Heading2Char"/>
    <w:link w:val="RefDoc"/>
    <w:rsid w:val="00435E0F"/>
    <w:rPr>
      <w:rFonts w:ascii="Times New Roman" w:hAnsi="Times New Roman"/>
      <w:b/>
      <w:bCs/>
      <w:color w:val="9BBB59" w:themeColor="accent3"/>
      <w:sz w:val="28"/>
      <w:szCs w:val="26"/>
      <w:lang w:val="en-GB" w:eastAsia="ja-JP"/>
    </w:rPr>
  </w:style>
  <w:style w:type="paragraph" w:customStyle="1" w:styleId="Proposal">
    <w:name w:val="Proposal"/>
    <w:basedOn w:val="Normal"/>
    <w:next w:val="Normal"/>
    <w:rsid w:val="00435E0F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both"/>
    </w:pPr>
    <w:rPr>
      <w:rFonts w:asciiTheme="minorHAnsi" w:hAnsi="Times New Roman Bold"/>
      <w:b/>
      <w:lang w:val="en-GB"/>
    </w:rPr>
  </w:style>
  <w:style w:type="table" w:styleId="LightList-Accent1">
    <w:name w:val="Light List Accent 1"/>
    <w:basedOn w:val="TableNormal"/>
    <w:uiPriority w:val="61"/>
    <w:rsid w:val="00435E0F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PlainText">
    <w:name w:val="Plain Text"/>
    <w:basedOn w:val="Normal"/>
    <w:link w:val="PlainTextChar"/>
    <w:rsid w:val="00435E0F"/>
    <w:pPr>
      <w:overflowPunct/>
      <w:autoSpaceDE/>
      <w:autoSpaceDN/>
      <w:adjustRightInd/>
      <w:spacing w:before="0"/>
      <w:textAlignment w:val="auto"/>
    </w:pPr>
    <w:rPr>
      <w:rFonts w:ascii="Courier New" w:hAnsi="Courier New"/>
      <w:noProof/>
      <w:sz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35E0F"/>
    <w:rPr>
      <w:rFonts w:ascii="Courier New" w:hAnsi="Courier New"/>
      <w:noProof/>
      <w:lang w:val="en-GB" w:eastAsia="en-US"/>
    </w:rPr>
  </w:style>
  <w:style w:type="paragraph" w:customStyle="1" w:styleId="CEONormal">
    <w:name w:val="CEO_Normal"/>
    <w:link w:val="CEONormalChar"/>
    <w:rsid w:val="00435E0F"/>
    <w:pPr>
      <w:spacing w:before="120" w:after="120"/>
    </w:pPr>
    <w:rPr>
      <w:rFonts w:ascii="Verdana" w:eastAsia="SimSun" w:hAnsi="Verdana"/>
      <w:sz w:val="19"/>
      <w:szCs w:val="19"/>
      <w:lang w:val="en-GB" w:eastAsia="en-US"/>
    </w:rPr>
  </w:style>
  <w:style w:type="character" w:customStyle="1" w:styleId="CEONormalChar">
    <w:name w:val="CEO_Normal Char"/>
    <w:link w:val="CEONormal"/>
    <w:locked/>
    <w:rsid w:val="00435E0F"/>
    <w:rPr>
      <w:rFonts w:ascii="Verdana" w:eastAsia="SimSun" w:hAnsi="Verdana"/>
      <w:sz w:val="19"/>
      <w:szCs w:val="19"/>
      <w:lang w:val="en-GB" w:eastAsia="en-US"/>
    </w:rPr>
  </w:style>
  <w:style w:type="paragraph" w:customStyle="1" w:styleId="MOSHeading1Numbered">
    <w:name w:val="MOS Heading 1 Numbered"/>
    <w:basedOn w:val="Normal"/>
    <w:semiHidden/>
    <w:rsid w:val="00435E0F"/>
    <w:pPr>
      <w:overflowPunct/>
      <w:autoSpaceDE/>
      <w:autoSpaceDN/>
      <w:adjustRightInd/>
      <w:spacing w:after="120"/>
      <w:textAlignment w:val="auto"/>
    </w:pPr>
    <w:rPr>
      <w:rFonts w:ascii="Verdana" w:eastAsia="SimHei" w:hAnsi="Verdana" w:cs="Simplified Arabic"/>
      <w:sz w:val="19"/>
      <w:szCs w:val="28"/>
      <w:lang w:val="en-GB"/>
    </w:rPr>
  </w:style>
  <w:style w:type="table" w:styleId="MediumShading2-Accent1">
    <w:name w:val="Medium Shading 2 Accent 1"/>
    <w:basedOn w:val="TableNormal"/>
    <w:uiPriority w:val="64"/>
    <w:rsid w:val="00435E0F"/>
    <w:rPr>
      <w:rFonts w:asciiTheme="minorHAnsi" w:eastAsiaTheme="minorEastAsia" w:hAnsiTheme="minorHAnsi" w:cstheme="minorBidi"/>
      <w:sz w:val="24"/>
      <w:szCs w:val="24"/>
      <w:lang w:val="fr-FR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TNoTitlecolor">
    <w:name w:val="PART_No&amp;Titlecolor"/>
    <w:basedOn w:val="Normal"/>
    <w:qFormat/>
    <w:rsid w:val="00435E0F"/>
    <w:pPr>
      <w:jc w:val="center"/>
    </w:pPr>
    <w:rPr>
      <w:rFonts w:asciiTheme="minorHAnsi" w:hAnsiTheme="minorHAnsi" w:cs="Calibri"/>
      <w:b/>
      <w:bCs/>
      <w:color w:val="4A442A"/>
      <w:sz w:val="32"/>
      <w:szCs w:val="32"/>
      <w:lang w:val="en-GB"/>
    </w:rPr>
  </w:style>
  <w:style w:type="paragraph" w:customStyle="1" w:styleId="Objectivetitle">
    <w:name w:val="Objective_title"/>
    <w:basedOn w:val="PARTNoTitlecolor"/>
    <w:qFormat/>
    <w:rsid w:val="00435E0F"/>
  </w:style>
  <w:style w:type="paragraph" w:customStyle="1" w:styleId="SectiontitleRES">
    <w:name w:val="Section_titleRES"/>
    <w:basedOn w:val="Sectiontitle"/>
    <w:qFormat/>
    <w:rsid w:val="00435E0F"/>
    <w:pPr>
      <w:spacing w:before="240"/>
    </w:pPr>
    <w:rPr>
      <w:rFonts w:asciiTheme="minorHAnsi" w:hAnsiTheme="minorHAnsi"/>
      <w:sz w:val="26"/>
      <w:lang w:val="en-GB"/>
    </w:rPr>
  </w:style>
  <w:style w:type="paragraph" w:customStyle="1" w:styleId="ChairSignature">
    <w:name w:val="ChairSignature"/>
    <w:qFormat/>
    <w:rsid w:val="00435E0F"/>
    <w:pPr>
      <w:spacing w:before="480"/>
      <w:ind w:left="6379"/>
      <w:jc w:val="center"/>
    </w:pPr>
    <w:rPr>
      <w:rFonts w:ascii="Times New Roman" w:hAnsi="Times New Roman"/>
      <w:sz w:val="24"/>
      <w:lang w:val="en-GB" w:eastAsia="en-US"/>
    </w:rPr>
  </w:style>
  <w:style w:type="paragraph" w:customStyle="1" w:styleId="questionnocolor">
    <w:name w:val="question_nocolor"/>
    <w:basedOn w:val="QuestionNo"/>
    <w:qFormat/>
    <w:rsid w:val="00435E0F"/>
    <w:pPr>
      <w:spacing w:before="480"/>
      <w:jc w:val="center"/>
    </w:pPr>
    <w:rPr>
      <w:rFonts w:asciiTheme="minorHAnsi" w:hAnsiTheme="minorHAnsi"/>
      <w:b w:val="0"/>
      <w:caps/>
      <w:color w:val="4A442A"/>
      <w:sz w:val="28"/>
      <w:lang w:val="en-GB"/>
    </w:rPr>
  </w:style>
  <w:style w:type="paragraph" w:customStyle="1" w:styleId="sectionNocolor">
    <w:name w:val="section_Nocolor"/>
    <w:basedOn w:val="AnnexNo"/>
    <w:qFormat/>
    <w:rsid w:val="00435E0F"/>
    <w:rPr>
      <w:rFonts w:asciiTheme="minorHAnsi" w:hAnsiTheme="minorHAnsi"/>
      <w:sz w:val="28"/>
      <w:lang w:val="en-GB"/>
    </w:rPr>
  </w:style>
  <w:style w:type="paragraph" w:customStyle="1" w:styleId="sectiontitlecolor">
    <w:name w:val="section_titlecolor"/>
    <w:basedOn w:val="Sectiontitle"/>
    <w:qFormat/>
    <w:rsid w:val="00435E0F"/>
    <w:pPr>
      <w:spacing w:before="240"/>
    </w:pPr>
    <w:rPr>
      <w:rFonts w:asciiTheme="minorHAnsi" w:hAnsiTheme="minorHAnsi" w:cs="Times New Roman Bold"/>
      <w:color w:val="4A442A"/>
      <w:sz w:val="28"/>
      <w:lang w:val="en-GB"/>
    </w:rPr>
  </w:style>
  <w:style w:type="paragraph" w:customStyle="1" w:styleId="tableheadcolor">
    <w:name w:val="table_headcolor"/>
    <w:basedOn w:val="Tablehead"/>
    <w:qFormat/>
    <w:rsid w:val="00435E0F"/>
    <w:rPr>
      <w:rFonts w:asciiTheme="minorHAnsi" w:hAnsiTheme="minorHAnsi"/>
      <w:bCs/>
      <w:color w:val="FFFFFF" w:themeColor="background1"/>
      <w:lang w:val="en-GB"/>
    </w:rPr>
  </w:style>
  <w:style w:type="paragraph" w:customStyle="1" w:styleId="figuretitlecolor">
    <w:name w:val="figure_titlecolor"/>
    <w:basedOn w:val="Figuretitle"/>
    <w:qFormat/>
    <w:rsid w:val="00435E0F"/>
    <w:pPr>
      <w:keepNext w:val="0"/>
      <w:keepLines/>
      <w:spacing w:before="360" w:after="0"/>
    </w:pPr>
    <w:rPr>
      <w:rFonts w:asciiTheme="minorHAnsi" w:hAnsiTheme="minorHAnsi"/>
      <w:noProof/>
      <w:color w:val="4A442A"/>
      <w:lang w:val="en-GB" w:eastAsia="zh-CN"/>
    </w:rPr>
  </w:style>
  <w:style w:type="paragraph" w:customStyle="1" w:styleId="To">
    <w:name w:val="To"/>
    <w:basedOn w:val="Normal"/>
    <w:rsid w:val="00435E0F"/>
    <w:pPr>
      <w:tabs>
        <w:tab w:val="left" w:pos="8505"/>
      </w:tabs>
      <w:jc w:val="right"/>
    </w:pPr>
    <w:rPr>
      <w:rFonts w:asciiTheme="minorHAnsi" w:hAnsiTheme="minorHAnsi"/>
      <w:i/>
      <w:lang w:val="en-GB"/>
    </w:rPr>
  </w:style>
  <w:style w:type="table" w:customStyle="1" w:styleId="GridTable4-Accent12">
    <w:name w:val="Grid Table 4 - Accent 12"/>
    <w:basedOn w:val="TableNormal"/>
    <w:uiPriority w:val="49"/>
    <w:rsid w:val="00435E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435E0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435E0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sion">
    <w:name w:val="Revision"/>
    <w:hidden/>
    <w:uiPriority w:val="99"/>
    <w:semiHidden/>
    <w:rsid w:val="00435E0F"/>
    <w:rPr>
      <w:rFonts w:asciiTheme="minorHAnsi" w:hAnsiTheme="minorHAnsi"/>
      <w:sz w:val="24"/>
      <w:lang w:val="en-GB" w:eastAsia="en-US"/>
    </w:rPr>
  </w:style>
  <w:style w:type="table" w:styleId="ColorfulGrid-Accent3">
    <w:name w:val="Colorful Grid Accent 3"/>
    <w:basedOn w:val="TableNormal"/>
    <w:uiPriority w:val="73"/>
    <w:rsid w:val="00435E0F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st1">
    <w:name w:val="st1"/>
    <w:basedOn w:val="DefaultParagraphFont"/>
    <w:rsid w:val="00435E0F"/>
  </w:style>
  <w:style w:type="paragraph" w:customStyle="1" w:styleId="CEOProposals">
    <w:name w:val="CEO_Proposals"/>
    <w:basedOn w:val="Normal"/>
    <w:rsid w:val="006914C1"/>
    <w:pPr>
      <w:spacing w:before="360"/>
    </w:pPr>
    <w:rPr>
      <w:rFonts w:ascii="Verdana" w:hAnsi="Verdana"/>
      <w:b/>
      <w:sz w:val="19"/>
      <w:szCs w:val="19"/>
      <w:lang w:val="en-US"/>
    </w:rPr>
  </w:style>
  <w:style w:type="paragraph" w:customStyle="1" w:styleId="CEOIndent-bulletsBlueSquare">
    <w:name w:val="CEO_Indent-bulletsBlueSquare"/>
    <w:basedOn w:val="CEOIndent-bulletsblackdot"/>
    <w:rsid w:val="00D14DB7"/>
    <w:pPr>
      <w:numPr>
        <w:numId w:val="20"/>
      </w:numPr>
    </w:pPr>
  </w:style>
  <w:style w:type="paragraph" w:customStyle="1" w:styleId="CEOIndent-bulletsblackdot">
    <w:name w:val="CEO_Indent-bulletsblackdot"/>
    <w:basedOn w:val="CEONormal"/>
    <w:rsid w:val="00D14DB7"/>
    <w:pPr>
      <w:numPr>
        <w:numId w:val="19"/>
      </w:numPr>
      <w:tabs>
        <w:tab w:val="left" w:pos="794"/>
      </w:tabs>
      <w:spacing w:before="60" w:after="60"/>
    </w:pPr>
    <w:rPr>
      <w:sz w:val="18"/>
      <w:szCs w:val="20"/>
      <w:lang w:val="ru-RU"/>
    </w:rPr>
  </w:style>
  <w:style w:type="paragraph" w:customStyle="1" w:styleId="CEOSignature">
    <w:name w:val="CEO_Signature"/>
    <w:basedOn w:val="CEONormal"/>
    <w:rsid w:val="00D14DB7"/>
    <w:pPr>
      <w:tabs>
        <w:tab w:val="left" w:pos="794"/>
      </w:tabs>
      <w:spacing w:before="720" w:after="0"/>
    </w:pPr>
    <w:rPr>
      <w:sz w:val="18"/>
      <w:szCs w:val="20"/>
      <w:lang w:val="ru-RU"/>
    </w:rPr>
  </w:style>
  <w:style w:type="paragraph" w:customStyle="1" w:styleId="CEOSignatureTitle">
    <w:name w:val="CEO_SignatureTitle"/>
    <w:basedOn w:val="CEOSignature"/>
    <w:rsid w:val="00D14DB7"/>
    <w:pPr>
      <w:spacing w:before="0"/>
    </w:pPr>
  </w:style>
  <w:style w:type="paragraph" w:customStyle="1" w:styleId="CEODocTitle-1line">
    <w:name w:val="CEO_DocTitle-1line"/>
    <w:basedOn w:val="CEONormal"/>
    <w:next w:val="CEONormal"/>
    <w:rsid w:val="00D14DB7"/>
    <w:pPr>
      <w:tabs>
        <w:tab w:val="left" w:pos="794"/>
      </w:tabs>
      <w:spacing w:before="480" w:after="567"/>
      <w:jc w:val="center"/>
    </w:pPr>
    <w:rPr>
      <w:b/>
      <w:sz w:val="28"/>
      <w:szCs w:val="28"/>
      <w:lang w:val="en-US"/>
    </w:rPr>
  </w:style>
  <w:style w:type="paragraph" w:customStyle="1" w:styleId="CEOIndent1-abc">
    <w:name w:val="CEOIndent1-abc"/>
    <w:basedOn w:val="CEONormal"/>
    <w:rsid w:val="00D14DB7"/>
    <w:pPr>
      <w:numPr>
        <w:numId w:val="16"/>
      </w:numPr>
      <w:tabs>
        <w:tab w:val="left" w:pos="794"/>
      </w:tabs>
      <w:spacing w:before="60" w:after="60"/>
      <w:ind w:right="709"/>
    </w:pPr>
    <w:rPr>
      <w:sz w:val="18"/>
      <w:szCs w:val="20"/>
      <w:lang w:val="ru-RU"/>
    </w:rPr>
  </w:style>
  <w:style w:type="paragraph" w:customStyle="1" w:styleId="CEOHeaderPageNumber">
    <w:name w:val="CEO_HeaderPageNumber"/>
    <w:basedOn w:val="CEONormal"/>
    <w:rsid w:val="00D14DB7"/>
    <w:pPr>
      <w:tabs>
        <w:tab w:val="left" w:pos="794"/>
        <w:tab w:val="center" w:pos="4536"/>
        <w:tab w:val="right" w:pos="9072"/>
      </w:tabs>
      <w:spacing w:before="0" w:after="0"/>
      <w:jc w:val="right"/>
    </w:pPr>
    <w:rPr>
      <w:smallCaps/>
      <w:sz w:val="18"/>
      <w:szCs w:val="20"/>
      <w:lang w:val="en-US"/>
    </w:rPr>
  </w:style>
  <w:style w:type="paragraph" w:customStyle="1" w:styleId="CEOFooter">
    <w:name w:val="CEO_Footer"/>
    <w:basedOn w:val="CEONormal"/>
    <w:rsid w:val="00D14DB7"/>
    <w:pPr>
      <w:tabs>
        <w:tab w:val="left" w:pos="794"/>
        <w:tab w:val="right" w:pos="9072"/>
      </w:tabs>
      <w:spacing w:before="0" w:after="0"/>
    </w:pPr>
    <w:rPr>
      <w:sz w:val="16"/>
      <w:szCs w:val="20"/>
      <w:lang w:val="ru-RU"/>
    </w:rPr>
  </w:style>
  <w:style w:type="paragraph" w:customStyle="1" w:styleId="CEOHeading1">
    <w:name w:val="CEO_Heading1"/>
    <w:basedOn w:val="CEOHeading1-Numbered"/>
    <w:next w:val="CEONormal"/>
    <w:rsid w:val="00D14DB7"/>
    <w:pPr>
      <w:numPr>
        <w:numId w:val="0"/>
      </w:numPr>
      <w:spacing w:before="360"/>
    </w:pPr>
    <w:rPr>
      <w:sz w:val="18"/>
    </w:rPr>
  </w:style>
  <w:style w:type="paragraph" w:customStyle="1" w:styleId="CEOHeading1-Numbered">
    <w:name w:val="CEO_Heading1-Numbered"/>
    <w:basedOn w:val="CEONormal"/>
    <w:rsid w:val="00D14DB7"/>
    <w:pPr>
      <w:numPr>
        <w:numId w:val="15"/>
      </w:numPr>
      <w:pBdr>
        <w:bottom w:val="single" w:sz="12" w:space="1" w:color="808080"/>
      </w:pBdr>
      <w:tabs>
        <w:tab w:val="left" w:pos="794"/>
      </w:tabs>
      <w:spacing w:after="0"/>
    </w:pPr>
    <w:rPr>
      <w:b/>
      <w:bCs/>
      <w:color w:val="808080"/>
      <w:sz w:val="20"/>
      <w:szCs w:val="20"/>
      <w:lang w:val="ru-RU"/>
    </w:rPr>
  </w:style>
  <w:style w:type="paragraph" w:customStyle="1" w:styleId="CEOFootnoteText">
    <w:name w:val="CEO_Footnote Text"/>
    <w:basedOn w:val="CEONormal"/>
    <w:rsid w:val="00D14DB7"/>
    <w:pPr>
      <w:tabs>
        <w:tab w:val="left" w:pos="357"/>
        <w:tab w:val="left" w:pos="794"/>
      </w:tabs>
      <w:spacing w:before="0" w:after="0"/>
    </w:pPr>
    <w:rPr>
      <w:sz w:val="18"/>
      <w:szCs w:val="20"/>
      <w:lang w:val="ru-RU"/>
    </w:rPr>
  </w:style>
  <w:style w:type="paragraph" w:customStyle="1" w:styleId="CEOInWitness">
    <w:name w:val="CEO_InWitness"/>
    <w:basedOn w:val="Normal"/>
    <w:rsid w:val="00D14DB7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0" w:after="120"/>
      <w:textAlignment w:val="auto"/>
    </w:pPr>
    <w:rPr>
      <w:rFonts w:ascii="Verdana" w:eastAsia="SimSun" w:hAnsi="Verdana" w:cs="Traditional Arabic"/>
      <w:sz w:val="18"/>
      <w:lang w:val="en-GB"/>
    </w:rPr>
  </w:style>
  <w:style w:type="paragraph" w:customStyle="1" w:styleId="CEODocTitle2lines-First">
    <w:name w:val="CEO_DocTitle2lines-First"/>
    <w:basedOn w:val="Normal"/>
    <w:next w:val="Normal"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rFonts w:ascii="Verdana" w:hAnsi="Verdana" w:cs="Traditional Arabic"/>
      <w:b/>
      <w:sz w:val="28"/>
      <w:szCs w:val="28"/>
      <w:lang w:val="en-CA"/>
    </w:rPr>
  </w:style>
  <w:style w:type="paragraph" w:styleId="EnvelopeAddress">
    <w:name w:val="envelope address"/>
    <w:basedOn w:val="CEONormal"/>
    <w:next w:val="CEONormal"/>
    <w:semiHidden/>
    <w:rsid w:val="00D14DB7"/>
    <w:pPr>
      <w:framePr w:w="7920" w:h="1980" w:hRule="exact" w:hSpace="180" w:wrap="auto" w:hAnchor="page" w:xAlign="center" w:yAlign="bottom"/>
      <w:tabs>
        <w:tab w:val="left" w:pos="794"/>
      </w:tabs>
      <w:spacing w:after="0"/>
      <w:ind w:left="2880"/>
    </w:pPr>
    <w:rPr>
      <w:rFonts w:cs="Arial"/>
      <w:sz w:val="24"/>
      <w:szCs w:val="24"/>
      <w:lang w:val="ru-RU"/>
    </w:rPr>
  </w:style>
  <w:style w:type="paragraph" w:styleId="EnvelopeReturn">
    <w:name w:val="envelope return"/>
    <w:basedOn w:val="Normal"/>
    <w:semiHidden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 w:cs="Arial"/>
      <w:sz w:val="18"/>
      <w:lang w:val="en-CA" w:eastAsia="zh-CN"/>
    </w:rPr>
  </w:style>
  <w:style w:type="paragraph" w:customStyle="1" w:styleId="CEOHeader1">
    <w:name w:val="CEO_Header1"/>
    <w:basedOn w:val="CEONormal"/>
    <w:rsid w:val="00D14DB7"/>
    <w:pPr>
      <w:tabs>
        <w:tab w:val="left" w:pos="794"/>
      </w:tabs>
      <w:spacing w:before="0" w:after="0"/>
    </w:pPr>
    <w:rPr>
      <w:sz w:val="18"/>
      <w:szCs w:val="20"/>
      <w:lang w:val="en-US"/>
    </w:rPr>
  </w:style>
  <w:style w:type="paragraph" w:customStyle="1" w:styleId="CEOTitle2lines-Second">
    <w:name w:val="CEO_Title2lines-Second"/>
    <w:basedOn w:val="CEODocTitle2lines-First"/>
    <w:next w:val="CEONormal"/>
    <w:rsid w:val="00D14DB7"/>
    <w:pPr>
      <w:spacing w:before="0" w:after="480"/>
    </w:pPr>
    <w:rPr>
      <w:sz w:val="22"/>
      <w:szCs w:val="22"/>
    </w:rPr>
  </w:style>
  <w:style w:type="paragraph" w:customStyle="1" w:styleId="CEOHeader2">
    <w:name w:val="CEO_Header2"/>
    <w:basedOn w:val="CEONormal"/>
    <w:rsid w:val="00D14DB7"/>
    <w:pPr>
      <w:tabs>
        <w:tab w:val="left" w:pos="794"/>
      </w:tabs>
      <w:spacing w:before="720" w:after="0"/>
    </w:pPr>
    <w:rPr>
      <w:sz w:val="18"/>
      <w:szCs w:val="20"/>
      <w:lang w:val="en-US"/>
    </w:rPr>
  </w:style>
  <w:style w:type="paragraph" w:customStyle="1" w:styleId="CEOIndent1-123">
    <w:name w:val="CEO_Indent1-123"/>
    <w:basedOn w:val="CEOIndent1-abc"/>
    <w:rsid w:val="00D14DB7"/>
    <w:pPr>
      <w:numPr>
        <w:numId w:val="17"/>
      </w:numPr>
    </w:pPr>
    <w:rPr>
      <w:lang w:val="en-US"/>
    </w:rPr>
  </w:style>
  <w:style w:type="table" w:styleId="Table3Deffects2">
    <w:name w:val="Table 3D effects 2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14DB7"/>
    <w:pPr>
      <w:spacing w:before="120" w:after="120"/>
    </w:pPr>
    <w:rPr>
      <w:rFonts w:ascii="Times New Roman" w:eastAsia="SimSun" w:hAnsi="Times New Roman"/>
      <w:color w:val="000080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14DB7"/>
    <w:pPr>
      <w:spacing w:before="120" w:after="120"/>
    </w:pPr>
    <w:rPr>
      <w:rFonts w:ascii="Times New Roman" w:eastAsia="SimSun" w:hAnsi="Times New Roman"/>
      <w:color w:val="FFFFFF"/>
      <w:lang w:val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14DB7"/>
    <w:pPr>
      <w:spacing w:before="120" w:after="120"/>
    </w:pPr>
    <w:rPr>
      <w:rFonts w:ascii="Times New Roman" w:eastAsia="SimSun" w:hAnsi="Times New Roman"/>
      <w:b/>
      <w:bCs/>
      <w:lang w:val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14DB7"/>
    <w:pPr>
      <w:spacing w:before="120" w:after="120"/>
    </w:pPr>
    <w:rPr>
      <w:rFonts w:ascii="Times New Roman" w:eastAsia="SimSun" w:hAnsi="Times New Roman"/>
      <w:b/>
      <w:bCs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14DB7"/>
    <w:pPr>
      <w:spacing w:before="120" w:after="120"/>
    </w:pPr>
    <w:rPr>
      <w:rFonts w:ascii="Times New Roman" w:eastAsia="SimSun" w:hAnsi="Times New Roman"/>
      <w:b/>
      <w:bCs/>
      <w:lang w:val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8">
    <w:name w:val="Table List 8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OQuestionDetails">
    <w:name w:val="CEO_QuestionDetails"/>
    <w:basedOn w:val="CEOOriginalLanguage"/>
    <w:rsid w:val="00D14DB7"/>
    <w:rPr>
      <w:b w:val="0"/>
      <w:bCs w:val="0"/>
      <w:sz w:val="19"/>
      <w:szCs w:val="19"/>
    </w:rPr>
  </w:style>
  <w:style w:type="paragraph" w:customStyle="1" w:styleId="CEOOriginalLanguage">
    <w:name w:val="CEO_OriginalLanguage"/>
    <w:basedOn w:val="CEONormal"/>
    <w:next w:val="CEONormal"/>
    <w:rsid w:val="00D14DB7"/>
    <w:pPr>
      <w:tabs>
        <w:tab w:val="left" w:pos="794"/>
      </w:tabs>
      <w:spacing w:before="0" w:after="0"/>
    </w:pPr>
    <w:rPr>
      <w:b/>
      <w:bCs/>
      <w:sz w:val="20"/>
      <w:szCs w:val="20"/>
      <w:lang w:val="ru-RU"/>
    </w:rPr>
  </w:style>
  <w:style w:type="paragraph" w:customStyle="1" w:styleId="CEOSectorName">
    <w:name w:val="CEO_SectorName"/>
    <w:basedOn w:val="CEONormal"/>
    <w:rsid w:val="00D14DB7"/>
    <w:pPr>
      <w:tabs>
        <w:tab w:val="left" w:pos="794"/>
      </w:tabs>
      <w:spacing w:after="0"/>
    </w:pPr>
    <w:rPr>
      <w:b/>
      <w:bCs/>
      <w:sz w:val="26"/>
      <w:szCs w:val="28"/>
      <w:lang w:val="ru-RU"/>
    </w:rPr>
  </w:style>
  <w:style w:type="paragraph" w:customStyle="1" w:styleId="CEOindent-abc">
    <w:name w:val="CEO_indent-abc"/>
    <w:basedOn w:val="Normal"/>
    <w:rsid w:val="00D14DB7"/>
    <w:pPr>
      <w:numPr>
        <w:ilvl w:val="1"/>
        <w:numId w:val="18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 w:cs="Traditional Arabic"/>
      <w:sz w:val="18"/>
      <w:szCs w:val="28"/>
      <w:lang w:val="en-GB"/>
    </w:rPr>
  </w:style>
  <w:style w:type="paragraph" w:customStyle="1" w:styleId="CEOMeetingDates">
    <w:name w:val="CEO_MeetingDates"/>
    <w:basedOn w:val="CEOMeetingName2"/>
    <w:rsid w:val="00D14DB7"/>
    <w:pPr>
      <w:spacing w:after="40"/>
    </w:pPr>
  </w:style>
  <w:style w:type="paragraph" w:customStyle="1" w:styleId="CEOMeetingName2">
    <w:name w:val="CEO_MeetingName2"/>
    <w:basedOn w:val="CEOMeetingName"/>
    <w:link w:val="CEOMeetingName2Char"/>
    <w:rsid w:val="00D14DB7"/>
    <w:pPr>
      <w:spacing w:before="0"/>
    </w:pPr>
  </w:style>
  <w:style w:type="paragraph" w:customStyle="1" w:styleId="CEOMeetingName">
    <w:name w:val="CEO_MeetingName"/>
    <w:basedOn w:val="CEONormal"/>
    <w:next w:val="CEONormal"/>
    <w:link w:val="CEOMeetingNameChar"/>
    <w:rsid w:val="00D14DB7"/>
    <w:pPr>
      <w:tabs>
        <w:tab w:val="left" w:pos="794"/>
      </w:tabs>
      <w:spacing w:after="0"/>
    </w:pPr>
    <w:rPr>
      <w:b/>
      <w:bCs/>
      <w:sz w:val="20"/>
      <w:szCs w:val="20"/>
      <w:lang w:val="ru-RU"/>
    </w:rPr>
  </w:style>
  <w:style w:type="character" w:customStyle="1" w:styleId="CEOMeetingNameChar">
    <w:name w:val="CEO_MeetingName Char"/>
    <w:link w:val="CEOMeetingName"/>
    <w:rsid w:val="00D14DB7"/>
    <w:rPr>
      <w:rFonts w:ascii="Verdana" w:eastAsia="SimSun" w:hAnsi="Verdana"/>
      <w:b/>
      <w:bCs/>
      <w:lang w:val="ru-RU" w:eastAsia="en-US"/>
    </w:rPr>
  </w:style>
  <w:style w:type="character" w:customStyle="1" w:styleId="CEOMeetingName2Char">
    <w:name w:val="CEO_MeetingName2 Char"/>
    <w:basedOn w:val="CEOMeetingNameChar"/>
    <w:link w:val="CEOMeetingName2"/>
    <w:rsid w:val="00D14DB7"/>
    <w:rPr>
      <w:rFonts w:ascii="Verdana" w:eastAsia="SimSun" w:hAnsi="Verdana"/>
      <w:b/>
      <w:bCs/>
      <w:lang w:val="ru-RU" w:eastAsia="en-US"/>
    </w:rPr>
  </w:style>
  <w:style w:type="paragraph" w:customStyle="1" w:styleId="CEODocNo">
    <w:name w:val="CEO_DocNo"/>
    <w:basedOn w:val="CEONormal"/>
    <w:next w:val="CEONormal"/>
    <w:rsid w:val="00D14DB7"/>
    <w:pPr>
      <w:tabs>
        <w:tab w:val="left" w:pos="794"/>
      </w:tabs>
      <w:spacing w:before="0" w:after="0"/>
    </w:pPr>
    <w:rPr>
      <w:b/>
      <w:bCs/>
      <w:sz w:val="20"/>
      <w:szCs w:val="20"/>
      <w:lang w:val="ru-RU"/>
    </w:rPr>
  </w:style>
  <w:style w:type="paragraph" w:customStyle="1" w:styleId="CEODocDates">
    <w:name w:val="CEO_DocDates"/>
    <w:basedOn w:val="CEONormal"/>
    <w:next w:val="CEONormal"/>
    <w:rsid w:val="00D14DB7"/>
    <w:pPr>
      <w:tabs>
        <w:tab w:val="left" w:pos="794"/>
      </w:tabs>
      <w:spacing w:before="0" w:after="0"/>
    </w:pPr>
    <w:rPr>
      <w:b/>
      <w:bCs/>
      <w:sz w:val="20"/>
      <w:szCs w:val="20"/>
      <w:lang w:val="ru-RU"/>
    </w:rPr>
  </w:style>
  <w:style w:type="paragraph" w:customStyle="1" w:styleId="CEOSourceTitle">
    <w:name w:val="CEO_Source_Title"/>
    <w:basedOn w:val="CEONormal"/>
    <w:rsid w:val="00D14DB7"/>
    <w:pPr>
      <w:tabs>
        <w:tab w:val="left" w:pos="794"/>
      </w:tabs>
      <w:spacing w:before="480" w:after="0"/>
    </w:pPr>
    <w:rPr>
      <w:b/>
      <w:bCs/>
      <w:sz w:val="22"/>
      <w:szCs w:val="20"/>
      <w:lang w:val="ru-RU"/>
    </w:rPr>
  </w:style>
  <w:style w:type="paragraph" w:customStyle="1" w:styleId="CEONormalCells">
    <w:name w:val="CEO_NormalCells"/>
    <w:basedOn w:val="CEONormal"/>
    <w:rsid w:val="00D14DB7"/>
    <w:pPr>
      <w:tabs>
        <w:tab w:val="left" w:pos="794"/>
      </w:tabs>
      <w:spacing w:before="0" w:after="0"/>
    </w:pPr>
    <w:rPr>
      <w:sz w:val="18"/>
      <w:szCs w:val="20"/>
      <w:lang w:val="ru-RU"/>
    </w:rPr>
  </w:style>
  <w:style w:type="paragraph" w:styleId="E-mailSignature">
    <w:name w:val="E-mail Signature"/>
    <w:basedOn w:val="Normal"/>
    <w:link w:val="E-mailSignatureChar"/>
    <w:semiHidden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D14DB7"/>
    <w:rPr>
      <w:rFonts w:ascii="Verdana" w:eastAsia="SimSun" w:hAnsi="Verdana" w:cs="Traditional Arabic"/>
      <w:sz w:val="18"/>
      <w:lang w:val="en-CA"/>
    </w:rPr>
  </w:style>
  <w:style w:type="character" w:styleId="HTMLAcronym">
    <w:name w:val="HTML Acronym"/>
    <w:basedOn w:val="DefaultParagraphFont"/>
    <w:semiHidden/>
    <w:rsid w:val="00D14DB7"/>
    <w:rPr>
      <w:rFonts w:ascii="Trebuchet MS" w:hAnsi="Trebuchet MS"/>
      <w:noProof w:val="0"/>
      <w:lang w:val="en-GB"/>
    </w:rPr>
  </w:style>
  <w:style w:type="paragraph" w:styleId="HTMLAddress">
    <w:name w:val="HTML Address"/>
    <w:basedOn w:val="Normal"/>
    <w:link w:val="HTMLAddressChar"/>
    <w:semiHidden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 w:cs="Traditional Arabic"/>
      <w:i/>
      <w:iCs/>
      <w:sz w:val="18"/>
      <w:lang w:val="en-CA" w:eastAsia="zh-CN"/>
    </w:rPr>
  </w:style>
  <w:style w:type="character" w:customStyle="1" w:styleId="HTMLAddressChar">
    <w:name w:val="HTML Address Char"/>
    <w:basedOn w:val="DefaultParagraphFont"/>
    <w:link w:val="HTMLAddress"/>
    <w:semiHidden/>
    <w:rsid w:val="00D14DB7"/>
    <w:rPr>
      <w:rFonts w:ascii="Verdana" w:eastAsia="SimSun" w:hAnsi="Verdana" w:cs="Traditional Arabic"/>
      <w:i/>
      <w:iCs/>
      <w:sz w:val="18"/>
      <w:lang w:val="en-CA"/>
    </w:rPr>
  </w:style>
  <w:style w:type="character" w:styleId="HTMLCite">
    <w:name w:val="HTML Cite"/>
    <w:semiHidden/>
    <w:rsid w:val="00D14DB7"/>
    <w:rPr>
      <w:rFonts w:ascii="Trebuchet MS" w:hAnsi="Trebuchet MS"/>
      <w:i/>
      <w:iCs/>
      <w:noProof w:val="0"/>
      <w:lang w:val="en-GB"/>
    </w:rPr>
  </w:style>
  <w:style w:type="character" w:styleId="HTMLCode">
    <w:name w:val="HTML Code"/>
    <w:semiHidden/>
    <w:rsid w:val="00D14DB7"/>
    <w:rPr>
      <w:rFonts w:ascii="Courier New" w:hAnsi="Courier New" w:cs="Courier New"/>
      <w:noProof w:val="0"/>
      <w:sz w:val="20"/>
      <w:szCs w:val="20"/>
      <w:lang w:val="en-GB"/>
    </w:rPr>
  </w:style>
  <w:style w:type="character" w:styleId="HTMLDefinition">
    <w:name w:val="HTML Definition"/>
    <w:semiHidden/>
    <w:rsid w:val="00D14DB7"/>
    <w:rPr>
      <w:rFonts w:ascii="Trebuchet MS" w:hAnsi="Trebuchet MS"/>
      <w:i/>
      <w:iCs/>
      <w:noProof w:val="0"/>
      <w:lang w:val="en-GB"/>
    </w:rPr>
  </w:style>
  <w:style w:type="character" w:styleId="HTMLKeyboard">
    <w:name w:val="HTML Keyboard"/>
    <w:semiHidden/>
    <w:rsid w:val="00D14DB7"/>
    <w:rPr>
      <w:rFonts w:ascii="Courier New" w:hAnsi="Courier New" w:cs="Courier New"/>
      <w:noProof w:val="0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semiHidden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ourier New" w:eastAsia="SimSun" w:hAnsi="Courier New" w:cs="Courier New"/>
      <w:sz w:val="20"/>
      <w:lang w:val="en-CA"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14DB7"/>
    <w:rPr>
      <w:rFonts w:ascii="Courier New" w:eastAsia="SimSun" w:hAnsi="Courier New" w:cs="Courier New"/>
      <w:lang w:val="en-CA"/>
    </w:rPr>
  </w:style>
  <w:style w:type="character" w:styleId="HTMLSample">
    <w:name w:val="HTML Sample"/>
    <w:semiHidden/>
    <w:rsid w:val="00D14DB7"/>
    <w:rPr>
      <w:rFonts w:ascii="Courier New" w:hAnsi="Courier New" w:cs="Courier New"/>
      <w:noProof w:val="0"/>
      <w:lang w:val="en-GB"/>
    </w:rPr>
  </w:style>
  <w:style w:type="character" w:styleId="HTMLTypewriter">
    <w:name w:val="HTML Typewriter"/>
    <w:semiHidden/>
    <w:rsid w:val="00D14DB7"/>
    <w:rPr>
      <w:rFonts w:ascii="Courier New" w:hAnsi="Courier New" w:cs="Courier New"/>
      <w:noProof w:val="0"/>
      <w:sz w:val="20"/>
      <w:szCs w:val="20"/>
      <w:lang w:val="en-GB"/>
    </w:rPr>
  </w:style>
  <w:style w:type="character" w:styleId="HTMLVariable">
    <w:name w:val="HTML Variable"/>
    <w:semiHidden/>
    <w:rsid w:val="00D14DB7"/>
    <w:rPr>
      <w:rFonts w:ascii="Trebuchet MS" w:hAnsi="Trebuchet MS"/>
      <w:i/>
      <w:iCs/>
      <w:noProof w:val="0"/>
      <w:lang w:val="en-GB"/>
    </w:rPr>
  </w:style>
  <w:style w:type="paragraph" w:styleId="List2">
    <w:name w:val="List 2"/>
    <w:basedOn w:val="Normal"/>
    <w:semiHidden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566" w:hanging="283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List3">
    <w:name w:val="List 3"/>
    <w:basedOn w:val="Normal"/>
    <w:semiHidden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849" w:hanging="283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List4">
    <w:name w:val="List 4"/>
    <w:basedOn w:val="Normal"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132" w:hanging="283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List5">
    <w:name w:val="List 5"/>
    <w:basedOn w:val="Normal"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415" w:hanging="283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ListBullet3">
    <w:name w:val="List Bullet 3"/>
    <w:basedOn w:val="Normal"/>
    <w:semiHidden/>
    <w:rsid w:val="00D14DB7"/>
    <w:pPr>
      <w:tabs>
        <w:tab w:val="clear" w:pos="794"/>
        <w:tab w:val="clear" w:pos="1191"/>
        <w:tab w:val="clear" w:pos="1588"/>
        <w:tab w:val="clear" w:pos="1985"/>
        <w:tab w:val="num" w:pos="1080"/>
      </w:tabs>
      <w:overflowPunct/>
      <w:autoSpaceDE/>
      <w:autoSpaceDN/>
      <w:adjustRightInd/>
      <w:spacing w:after="120"/>
      <w:ind w:left="1080" w:hanging="360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ListBullet4">
    <w:name w:val="List Bullet 4"/>
    <w:basedOn w:val="Normal"/>
    <w:semiHidden/>
    <w:rsid w:val="00D14DB7"/>
    <w:pPr>
      <w:tabs>
        <w:tab w:val="clear" w:pos="794"/>
        <w:tab w:val="clear" w:pos="1191"/>
        <w:tab w:val="clear" w:pos="1588"/>
        <w:tab w:val="clear" w:pos="1985"/>
        <w:tab w:val="num" w:pos="1440"/>
      </w:tabs>
      <w:overflowPunct/>
      <w:autoSpaceDE/>
      <w:autoSpaceDN/>
      <w:adjustRightInd/>
      <w:spacing w:after="120"/>
      <w:ind w:left="1440" w:hanging="360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ListBullet5">
    <w:name w:val="List Bullet 5"/>
    <w:basedOn w:val="Normal"/>
    <w:semiHidden/>
    <w:rsid w:val="00D14DB7"/>
    <w:pPr>
      <w:tabs>
        <w:tab w:val="clear" w:pos="794"/>
        <w:tab w:val="clear" w:pos="1191"/>
        <w:tab w:val="clear" w:pos="1588"/>
        <w:tab w:val="clear" w:pos="1985"/>
        <w:tab w:val="num" w:pos="1800"/>
      </w:tabs>
      <w:overflowPunct/>
      <w:autoSpaceDE/>
      <w:autoSpaceDN/>
      <w:adjustRightInd/>
      <w:spacing w:after="120"/>
      <w:ind w:left="1800" w:hanging="360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ListContinue">
    <w:name w:val="List Continue"/>
    <w:basedOn w:val="Normal"/>
    <w:semiHidden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283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ListContinue2">
    <w:name w:val="List Continue 2"/>
    <w:basedOn w:val="Normal"/>
    <w:semiHidden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566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ListContinue3">
    <w:name w:val="List Continue 3"/>
    <w:basedOn w:val="Normal"/>
    <w:semiHidden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849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ListContinue4">
    <w:name w:val="List Continue 4"/>
    <w:basedOn w:val="Normal"/>
    <w:semiHidden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132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ListContinue5">
    <w:name w:val="List Continue 5"/>
    <w:basedOn w:val="Normal"/>
    <w:semiHidden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415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ListNumber">
    <w:name w:val="List Number"/>
    <w:basedOn w:val="Normal"/>
    <w:rsid w:val="00D14DB7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after="120"/>
      <w:ind w:left="360" w:hanging="360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ListNumber2">
    <w:name w:val="List Number 2"/>
    <w:basedOn w:val="Normal"/>
    <w:semiHidden/>
    <w:rsid w:val="00D14DB7"/>
    <w:pPr>
      <w:tabs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after="120"/>
      <w:ind w:left="720" w:hanging="360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ListNumber3">
    <w:name w:val="List Number 3"/>
    <w:basedOn w:val="Normal"/>
    <w:semiHidden/>
    <w:rsid w:val="00D14DB7"/>
    <w:pPr>
      <w:tabs>
        <w:tab w:val="clear" w:pos="794"/>
        <w:tab w:val="clear" w:pos="1191"/>
        <w:tab w:val="clear" w:pos="1588"/>
        <w:tab w:val="clear" w:pos="1985"/>
        <w:tab w:val="num" w:pos="1080"/>
      </w:tabs>
      <w:overflowPunct/>
      <w:autoSpaceDE/>
      <w:autoSpaceDN/>
      <w:adjustRightInd/>
      <w:spacing w:after="120"/>
      <w:ind w:left="1080" w:hanging="360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ListNumber4">
    <w:name w:val="List Number 4"/>
    <w:basedOn w:val="Normal"/>
    <w:semiHidden/>
    <w:rsid w:val="00D14DB7"/>
    <w:pPr>
      <w:tabs>
        <w:tab w:val="clear" w:pos="794"/>
        <w:tab w:val="clear" w:pos="1191"/>
        <w:tab w:val="clear" w:pos="1588"/>
        <w:tab w:val="clear" w:pos="1985"/>
        <w:tab w:val="num" w:pos="1440"/>
      </w:tabs>
      <w:overflowPunct/>
      <w:autoSpaceDE/>
      <w:autoSpaceDN/>
      <w:adjustRightInd/>
      <w:spacing w:after="120"/>
      <w:ind w:left="1440" w:hanging="360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ListNumber5">
    <w:name w:val="List Number 5"/>
    <w:basedOn w:val="Normal"/>
    <w:semiHidden/>
    <w:rsid w:val="00D14DB7"/>
    <w:pPr>
      <w:tabs>
        <w:tab w:val="clear" w:pos="794"/>
        <w:tab w:val="clear" w:pos="1191"/>
        <w:tab w:val="clear" w:pos="1588"/>
        <w:tab w:val="clear" w:pos="1985"/>
        <w:tab w:val="num" w:pos="1800"/>
      </w:tabs>
      <w:overflowPunct/>
      <w:autoSpaceDE/>
      <w:autoSpaceDN/>
      <w:adjustRightInd/>
      <w:spacing w:after="120"/>
      <w:ind w:left="1800" w:hanging="360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paragraph" w:styleId="MessageHeader">
    <w:name w:val="Message Header"/>
    <w:basedOn w:val="Normal"/>
    <w:link w:val="MessageHeaderChar"/>
    <w:semiHidden/>
    <w:rsid w:val="00D14D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1134" w:hanging="1134"/>
      <w:textAlignment w:val="auto"/>
    </w:pPr>
    <w:rPr>
      <w:rFonts w:ascii="Arial" w:eastAsia="SimSun" w:hAnsi="Arial" w:cs="Arial"/>
      <w:sz w:val="24"/>
      <w:szCs w:val="24"/>
      <w:lang w:val="en-CA" w:eastAsia="zh-CN"/>
    </w:rPr>
  </w:style>
  <w:style w:type="character" w:customStyle="1" w:styleId="MessageHeaderChar">
    <w:name w:val="Message Header Char"/>
    <w:basedOn w:val="DefaultParagraphFont"/>
    <w:link w:val="MessageHeader"/>
    <w:semiHidden/>
    <w:rsid w:val="00D14DB7"/>
    <w:rPr>
      <w:rFonts w:ascii="Arial" w:eastAsia="SimSun" w:hAnsi="Arial" w:cs="Arial"/>
      <w:sz w:val="24"/>
      <w:szCs w:val="24"/>
      <w:shd w:val="pct20" w:color="auto" w:fill="auto"/>
      <w:lang w:val="en-CA"/>
    </w:rPr>
  </w:style>
  <w:style w:type="paragraph" w:styleId="NoteHeading">
    <w:name w:val="Note Heading"/>
    <w:basedOn w:val="Normal"/>
    <w:next w:val="Normal"/>
    <w:link w:val="NoteHeadingChar"/>
    <w:semiHidden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character" w:customStyle="1" w:styleId="NoteHeadingChar">
    <w:name w:val="Note Heading Char"/>
    <w:basedOn w:val="DefaultParagraphFont"/>
    <w:link w:val="NoteHeading"/>
    <w:semiHidden/>
    <w:rsid w:val="00D14DB7"/>
    <w:rPr>
      <w:rFonts w:ascii="Verdana" w:eastAsia="SimSun" w:hAnsi="Verdana" w:cs="Traditional Arabic"/>
      <w:sz w:val="18"/>
      <w:lang w:val="en-CA"/>
    </w:rPr>
  </w:style>
  <w:style w:type="paragraph" w:styleId="Salutation">
    <w:name w:val="Salutation"/>
    <w:basedOn w:val="Normal"/>
    <w:next w:val="Normal"/>
    <w:link w:val="SalutationChar"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character" w:customStyle="1" w:styleId="SalutationChar">
    <w:name w:val="Salutation Char"/>
    <w:basedOn w:val="DefaultParagraphFont"/>
    <w:link w:val="Salutation"/>
    <w:rsid w:val="00D14DB7"/>
    <w:rPr>
      <w:rFonts w:ascii="Verdana" w:eastAsia="SimSun" w:hAnsi="Verdana" w:cs="Traditional Arabic"/>
      <w:sz w:val="18"/>
      <w:lang w:val="en-CA"/>
    </w:rPr>
  </w:style>
  <w:style w:type="paragraph" w:styleId="Signature">
    <w:name w:val="Signature"/>
    <w:basedOn w:val="Normal"/>
    <w:link w:val="SignatureChar"/>
    <w:semiHidden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ind w:left="4252"/>
      <w:textAlignment w:val="auto"/>
    </w:pPr>
    <w:rPr>
      <w:rFonts w:ascii="Verdana" w:eastAsia="SimSun" w:hAnsi="Verdana" w:cs="Traditional Arabic"/>
      <w:sz w:val="18"/>
      <w:lang w:val="en-CA" w:eastAsia="zh-CN"/>
    </w:rPr>
  </w:style>
  <w:style w:type="character" w:customStyle="1" w:styleId="SignatureChar">
    <w:name w:val="Signature Char"/>
    <w:basedOn w:val="DefaultParagraphFont"/>
    <w:link w:val="Signature"/>
    <w:semiHidden/>
    <w:rsid w:val="00D14DB7"/>
    <w:rPr>
      <w:rFonts w:ascii="Verdana" w:eastAsia="SimSun" w:hAnsi="Verdana" w:cs="Traditional Arabic"/>
      <w:sz w:val="18"/>
      <w:lang w:val="en-CA"/>
    </w:rPr>
  </w:style>
  <w:style w:type="paragraph" w:styleId="Subtitle">
    <w:name w:val="Subtitle"/>
    <w:basedOn w:val="Normal"/>
    <w:link w:val="SubtitleChar"/>
    <w:qFormat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jc w:val="center"/>
      <w:textAlignment w:val="auto"/>
      <w:outlineLvl w:val="1"/>
    </w:pPr>
    <w:rPr>
      <w:rFonts w:ascii="Arial" w:eastAsia="SimSun" w:hAnsi="Arial" w:cs="Arial"/>
      <w:sz w:val="24"/>
      <w:szCs w:val="24"/>
      <w:lang w:val="en-CA" w:eastAsia="zh-CN"/>
    </w:rPr>
  </w:style>
  <w:style w:type="character" w:customStyle="1" w:styleId="SubtitleChar">
    <w:name w:val="Subtitle Char"/>
    <w:basedOn w:val="DefaultParagraphFont"/>
    <w:link w:val="Subtitle"/>
    <w:rsid w:val="00D14DB7"/>
    <w:rPr>
      <w:rFonts w:ascii="Arial" w:eastAsia="SimSun" w:hAnsi="Arial" w:cs="Arial"/>
      <w:sz w:val="24"/>
      <w:szCs w:val="24"/>
      <w:lang w:val="en-CA"/>
    </w:rPr>
  </w:style>
  <w:style w:type="table" w:styleId="Table3Deffects1">
    <w:name w:val="Table 3D effects 1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0">
    <w:name w:val="Table Grid 2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0">
    <w:name w:val="Table Grid 3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0">
    <w:name w:val="Table Grid 4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0">
    <w:name w:val="Table Grid 5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0">
    <w:name w:val="Table Grid 6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0">
    <w:name w:val="Table Grid 7"/>
    <w:basedOn w:val="TableNormal"/>
    <w:semiHidden/>
    <w:rsid w:val="00D14DB7"/>
    <w:pPr>
      <w:spacing w:before="120" w:after="120"/>
    </w:pPr>
    <w:rPr>
      <w:rFonts w:ascii="Times New Roman" w:eastAsia="SimSun" w:hAnsi="Times New Roman"/>
      <w:b/>
      <w:bCs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Web1">
    <w:name w:val="Table Web 1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14DB7"/>
    <w:pPr>
      <w:spacing w:before="120" w:after="120"/>
    </w:pPr>
    <w:rPr>
      <w:rFonts w:ascii="Times New Roman" w:eastAsia="SimSun" w:hAnsi="Times New Roman"/>
      <w:lang w:val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EODocNoDetails">
    <w:name w:val="CEO_DocNoDetails"/>
    <w:basedOn w:val="CEONormal"/>
    <w:rsid w:val="00D14DB7"/>
    <w:pPr>
      <w:tabs>
        <w:tab w:val="left" w:pos="794"/>
      </w:tabs>
      <w:spacing w:before="80" w:after="80"/>
      <w:jc w:val="center"/>
    </w:pPr>
    <w:rPr>
      <w:sz w:val="18"/>
      <w:szCs w:val="20"/>
      <w:lang w:val="ru-RU"/>
    </w:rPr>
  </w:style>
  <w:style w:type="paragraph" w:customStyle="1" w:styleId="CEOMeetingName1">
    <w:name w:val="CEO_MeetingName1"/>
    <w:basedOn w:val="CEOMeetingName"/>
    <w:rsid w:val="00D14DB7"/>
  </w:style>
  <w:style w:type="paragraph" w:customStyle="1" w:styleId="CEOSTG">
    <w:name w:val="CEO_STG"/>
    <w:basedOn w:val="CEOOriginalLanguage"/>
    <w:rsid w:val="00D14DB7"/>
    <w:pPr>
      <w:spacing w:before="360"/>
      <w:jc w:val="center"/>
    </w:pPr>
    <w:rPr>
      <w:sz w:val="18"/>
    </w:rPr>
  </w:style>
  <w:style w:type="paragraph" w:customStyle="1" w:styleId="CEOChairName">
    <w:name w:val="CEO_ChairName"/>
    <w:basedOn w:val="CEONormal"/>
    <w:link w:val="CEOChairNameChar"/>
    <w:rsid w:val="00D14DB7"/>
    <w:pPr>
      <w:tabs>
        <w:tab w:val="left" w:pos="794"/>
      </w:tabs>
      <w:spacing w:before="1200" w:after="0"/>
      <w:ind w:left="5812"/>
      <w:jc w:val="center"/>
    </w:pPr>
    <w:rPr>
      <w:sz w:val="18"/>
      <w:lang w:val="ru-RU"/>
    </w:rPr>
  </w:style>
  <w:style w:type="character" w:customStyle="1" w:styleId="CEOChairNameChar">
    <w:name w:val="CEO_ChairName Char"/>
    <w:link w:val="CEOChairName"/>
    <w:rsid w:val="00D14DB7"/>
    <w:rPr>
      <w:rFonts w:ascii="Verdana" w:eastAsia="SimSun" w:hAnsi="Verdana"/>
      <w:sz w:val="18"/>
      <w:szCs w:val="19"/>
      <w:lang w:val="ru-RU" w:eastAsia="en-US"/>
    </w:rPr>
  </w:style>
  <w:style w:type="paragraph" w:customStyle="1" w:styleId="CEOChairTitle">
    <w:name w:val="CEO_ChairTitle"/>
    <w:basedOn w:val="CEOChairName"/>
    <w:link w:val="CEOChairTitleChar"/>
    <w:rsid w:val="00D14DB7"/>
    <w:pPr>
      <w:spacing w:before="0"/>
    </w:pPr>
  </w:style>
  <w:style w:type="character" w:customStyle="1" w:styleId="CEOChairTitleChar">
    <w:name w:val="CEO_ChairTitle Char"/>
    <w:basedOn w:val="CEOChairNameChar"/>
    <w:link w:val="CEOChairTitle"/>
    <w:rsid w:val="00D14DB7"/>
    <w:rPr>
      <w:rFonts w:ascii="Verdana" w:eastAsia="SimSun" w:hAnsi="Verdana"/>
      <w:sz w:val="18"/>
      <w:szCs w:val="19"/>
      <w:lang w:val="ru-RU" w:eastAsia="en-US"/>
    </w:rPr>
  </w:style>
  <w:style w:type="paragraph" w:customStyle="1" w:styleId="CEOAgendaItemN">
    <w:name w:val="CEO_AgendaItemN°"/>
    <w:basedOn w:val="CEOIndent1-123"/>
    <w:rsid w:val="00D14DB7"/>
    <w:pPr>
      <w:numPr>
        <w:numId w:val="0"/>
      </w:numPr>
      <w:ind w:right="12"/>
      <w:jc w:val="right"/>
    </w:pPr>
    <w:rPr>
      <w:sz w:val="19"/>
      <w:szCs w:val="19"/>
    </w:rPr>
  </w:style>
  <w:style w:type="paragraph" w:customStyle="1" w:styleId="CEOQuestion">
    <w:name w:val="CEO_Question"/>
    <w:basedOn w:val="CEOOriginalLanguage"/>
    <w:rsid w:val="00D14DB7"/>
    <w:rPr>
      <w:lang w:val="fr-CH"/>
    </w:rPr>
  </w:style>
  <w:style w:type="paragraph" w:customStyle="1" w:styleId="CEOSourceTitleDetails">
    <w:name w:val="CEO_SourceTitleDetails"/>
    <w:basedOn w:val="CEONormal"/>
    <w:rsid w:val="00D14DB7"/>
    <w:pPr>
      <w:tabs>
        <w:tab w:val="left" w:pos="794"/>
      </w:tabs>
      <w:spacing w:after="0"/>
    </w:pPr>
    <w:rPr>
      <w:lang w:val="ru-RU"/>
    </w:rPr>
  </w:style>
  <w:style w:type="numbering" w:styleId="111111">
    <w:name w:val="Outline List 2"/>
    <w:basedOn w:val="NoList"/>
    <w:rsid w:val="00D14DB7"/>
    <w:pPr>
      <w:numPr>
        <w:numId w:val="21"/>
      </w:numPr>
    </w:pPr>
  </w:style>
  <w:style w:type="paragraph" w:customStyle="1" w:styleId="CEOAgendaItem">
    <w:name w:val="CEO_AgendaItem"/>
    <w:basedOn w:val="CEOAgendaItemN"/>
    <w:rsid w:val="00D14DB7"/>
    <w:pPr>
      <w:jc w:val="left"/>
    </w:pPr>
  </w:style>
  <w:style w:type="paragraph" w:styleId="MacroText">
    <w:name w:val="macro"/>
    <w:link w:val="MacroTextChar"/>
    <w:semiHidden/>
    <w:rsid w:val="00D14D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120"/>
    </w:pPr>
    <w:rPr>
      <w:rFonts w:ascii="Lucida Console" w:hAnsi="Lucida Console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D14DB7"/>
    <w:rPr>
      <w:rFonts w:ascii="Lucida Console" w:hAnsi="Lucida Console" w:cs="Courier New"/>
      <w:lang w:eastAsia="en-US"/>
    </w:rPr>
  </w:style>
  <w:style w:type="paragraph" w:customStyle="1" w:styleId="CEOAnnex">
    <w:name w:val="CEO_Annex"/>
    <w:basedOn w:val="CEOSignatureTitle"/>
    <w:rsid w:val="00D14DB7"/>
    <w:pPr>
      <w:spacing w:before="1000"/>
    </w:pPr>
    <w:rPr>
      <w:sz w:val="19"/>
    </w:rPr>
  </w:style>
  <w:style w:type="paragraph" w:customStyle="1" w:styleId="CEODocTitle2lines-Second">
    <w:name w:val="CEO_DocTitle2lines-Second"/>
    <w:basedOn w:val="CEODocTitle2lines-First"/>
    <w:next w:val="CEONormal"/>
    <w:rsid w:val="00D14DB7"/>
    <w:pPr>
      <w:spacing w:before="0" w:after="480"/>
    </w:pPr>
    <w:rPr>
      <w:sz w:val="22"/>
      <w:szCs w:val="22"/>
      <w:lang w:val="en-US"/>
    </w:rPr>
  </w:style>
  <w:style w:type="paragraph" w:customStyle="1" w:styleId="CEOIndent1-abc0">
    <w:name w:val="CEO_Indent1-abc"/>
    <w:basedOn w:val="CEONormal"/>
    <w:rsid w:val="00D14DB7"/>
    <w:pPr>
      <w:tabs>
        <w:tab w:val="left" w:pos="794"/>
        <w:tab w:val="num" w:pos="1494"/>
      </w:tabs>
      <w:spacing w:before="60" w:after="60"/>
      <w:ind w:left="1494" w:right="709" w:hanging="360"/>
    </w:pPr>
    <w:rPr>
      <w:szCs w:val="20"/>
      <w:lang w:val="ru-RU"/>
    </w:rPr>
  </w:style>
  <w:style w:type="paragraph" w:customStyle="1" w:styleId="CEONormalGris">
    <w:name w:val="CEO_Normal_Gris"/>
    <w:basedOn w:val="CEONormal"/>
    <w:rsid w:val="00D14DB7"/>
    <w:pPr>
      <w:tabs>
        <w:tab w:val="left" w:pos="794"/>
      </w:tabs>
      <w:spacing w:after="0"/>
      <w:ind w:left="360"/>
    </w:pPr>
    <w:rPr>
      <w:b/>
      <w:bCs/>
      <w:color w:val="808080"/>
      <w:sz w:val="20"/>
      <w:szCs w:val="20"/>
      <w:lang w:val="ru-RU"/>
    </w:rPr>
  </w:style>
  <w:style w:type="character" w:customStyle="1" w:styleId="CEONormalNumberedChar">
    <w:name w:val="CEO_Normal_Numbered Char"/>
    <w:link w:val="CEONormalNumbered"/>
    <w:locked/>
    <w:rsid w:val="00D14DB7"/>
    <w:rPr>
      <w:rFonts w:ascii="Verdana" w:hAnsi="Verdana"/>
      <w:sz w:val="19"/>
      <w:szCs w:val="19"/>
      <w:lang w:eastAsia="en-US"/>
    </w:rPr>
  </w:style>
  <w:style w:type="paragraph" w:customStyle="1" w:styleId="CEONormalNumbered">
    <w:name w:val="CEO_Normal_Numbered"/>
    <w:basedOn w:val="Normal"/>
    <w:link w:val="CEONormalNumberedChar"/>
    <w:rsid w:val="00D14DB7"/>
    <w:pPr>
      <w:tabs>
        <w:tab w:val="clear" w:pos="794"/>
        <w:tab w:val="clear" w:pos="1191"/>
        <w:tab w:val="clear" w:pos="1588"/>
        <w:tab w:val="clear" w:pos="1985"/>
        <w:tab w:val="num" w:pos="1134"/>
      </w:tabs>
      <w:overflowPunct/>
      <w:autoSpaceDE/>
      <w:autoSpaceDN/>
      <w:adjustRightInd/>
      <w:spacing w:after="120"/>
      <w:ind w:left="567" w:hanging="567"/>
      <w:textAlignment w:val="auto"/>
    </w:pPr>
    <w:rPr>
      <w:rFonts w:ascii="Verdana" w:hAnsi="Verdana"/>
      <w:sz w:val="19"/>
      <w:szCs w:val="19"/>
      <w:lang w:val="en-US"/>
    </w:rPr>
  </w:style>
  <w:style w:type="paragraph" w:customStyle="1" w:styleId="CEOindent-endash">
    <w:name w:val="CEO_indent-endash"/>
    <w:basedOn w:val="Normal"/>
    <w:rsid w:val="00D14DB7"/>
    <w:pPr>
      <w:numPr>
        <w:numId w:val="22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ind w:hanging="357"/>
      <w:textAlignment w:val="auto"/>
    </w:pPr>
    <w:rPr>
      <w:rFonts w:ascii="Verdana" w:eastAsia="SimSun" w:hAnsi="Verdana"/>
      <w:sz w:val="19"/>
      <w:szCs w:val="19"/>
      <w:lang w:val="en-GB"/>
    </w:rPr>
  </w:style>
  <w:style w:type="paragraph" w:customStyle="1" w:styleId="CEOEndashListNoIndent">
    <w:name w:val="CEO_EndashListNoIndent"/>
    <w:basedOn w:val="CEONormal"/>
    <w:rsid w:val="00D14DB7"/>
    <w:pPr>
      <w:numPr>
        <w:numId w:val="23"/>
      </w:numPr>
      <w:tabs>
        <w:tab w:val="num" w:pos="360"/>
        <w:tab w:val="num" w:pos="426"/>
        <w:tab w:val="left" w:pos="794"/>
      </w:tabs>
      <w:spacing w:after="0"/>
      <w:ind w:left="426" w:hanging="426"/>
    </w:pPr>
    <w:rPr>
      <w:rFonts w:eastAsia="SimHei" w:cs="Simplified Arabic"/>
      <w:szCs w:val="28"/>
      <w:lang w:val="ru-RU"/>
    </w:rPr>
  </w:style>
  <w:style w:type="paragraph" w:customStyle="1" w:styleId="CEOParts">
    <w:name w:val="CEO_Parts"/>
    <w:basedOn w:val="CEODocTitle-1line"/>
    <w:rsid w:val="00D14DB7"/>
    <w:pPr>
      <w:spacing w:after="240"/>
    </w:pPr>
    <w:rPr>
      <w:sz w:val="22"/>
      <w:szCs w:val="22"/>
    </w:rPr>
  </w:style>
  <w:style w:type="paragraph" w:customStyle="1" w:styleId="CEOTableElements">
    <w:name w:val="CEO_TableElements"/>
    <w:basedOn w:val="CEONormal"/>
    <w:rsid w:val="00D14DB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30"/>
    </w:pPr>
    <w:rPr>
      <w:sz w:val="20"/>
      <w:szCs w:val="20"/>
      <w:lang w:val="ru-RU"/>
    </w:rPr>
  </w:style>
  <w:style w:type="paragraph" w:customStyle="1" w:styleId="CEOHeaderPartIIRI">
    <w:name w:val="CEO_HeaderPartII_RI"/>
    <w:basedOn w:val="CEONormal"/>
    <w:rsid w:val="00D14DB7"/>
    <w:pPr>
      <w:keepNext/>
      <w:keepLines/>
      <w:tabs>
        <w:tab w:val="left" w:pos="794"/>
      </w:tabs>
      <w:spacing w:before="360" w:after="0"/>
      <w:ind w:left="567" w:hanging="567"/>
    </w:pPr>
    <w:rPr>
      <w:b/>
      <w:bCs/>
      <w:sz w:val="20"/>
      <w:szCs w:val="20"/>
      <w:lang w:val="ru-RU"/>
    </w:rPr>
  </w:style>
  <w:style w:type="paragraph" w:customStyle="1" w:styleId="CEOEndbar">
    <w:name w:val="CEO_Endbar"/>
    <w:basedOn w:val="CEONormal"/>
    <w:rsid w:val="00D14DB7"/>
    <w:pPr>
      <w:tabs>
        <w:tab w:val="left" w:pos="794"/>
      </w:tabs>
      <w:spacing w:before="240" w:after="0"/>
      <w:jc w:val="center"/>
    </w:pPr>
    <w:rPr>
      <w:szCs w:val="20"/>
      <w:lang w:val="ru-RU"/>
    </w:rPr>
  </w:style>
  <w:style w:type="paragraph" w:customStyle="1" w:styleId="CEOProgrammeTitle">
    <w:name w:val="CEO_ProgrammeTitle"/>
    <w:basedOn w:val="CEONormal"/>
    <w:link w:val="CEOProgrammeTitleChar"/>
    <w:rsid w:val="00D14DB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center"/>
    </w:pPr>
    <w:rPr>
      <w:b/>
      <w:bCs/>
      <w:sz w:val="22"/>
      <w:szCs w:val="22"/>
      <w:lang w:val="fr-FR"/>
    </w:rPr>
  </w:style>
  <w:style w:type="character" w:customStyle="1" w:styleId="CEOProgrammeTitleChar">
    <w:name w:val="CEO_ProgrammeTitle Char"/>
    <w:link w:val="CEOProgrammeTitle"/>
    <w:rsid w:val="00D14DB7"/>
    <w:rPr>
      <w:rFonts w:ascii="Verdana" w:eastAsia="SimSun" w:hAnsi="Verdana"/>
      <w:b/>
      <w:bCs/>
      <w:sz w:val="22"/>
      <w:szCs w:val="22"/>
      <w:lang w:val="fr-FR" w:eastAsia="en-US"/>
    </w:rPr>
  </w:style>
  <w:style w:type="paragraph" w:customStyle="1" w:styleId="Agendaitem">
    <w:name w:val="Agenda_item"/>
    <w:basedOn w:val="Normal"/>
    <w:next w:val="Normal"/>
    <w:qFormat/>
    <w:rsid w:val="00D14DB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plist">
    <w:name w:val="plist"/>
    <w:basedOn w:val="Normal"/>
    <w:rsid w:val="00D14D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Times New Roman" w:eastAsia="SimSun" w:hAnsi="Times New Roman"/>
      <w:sz w:val="24"/>
      <w:szCs w:val="24"/>
      <w:lang w:val="en-US" w:eastAsia="zh-CN"/>
    </w:rPr>
  </w:style>
  <w:style w:type="paragraph" w:customStyle="1" w:styleId="ApptoAnnex">
    <w:name w:val="App_to_Annex"/>
    <w:basedOn w:val="AppendixNo"/>
    <w:next w:val="Normal"/>
    <w:qFormat/>
    <w:rsid w:val="00D14DB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8"/>
      <w:lang w:val="en-GB"/>
    </w:rPr>
  </w:style>
  <w:style w:type="paragraph" w:customStyle="1" w:styleId="Section3">
    <w:name w:val="Section_3"/>
    <w:basedOn w:val="Section1"/>
    <w:rsid w:val="00D14DB7"/>
    <w:pPr>
      <w:tabs>
        <w:tab w:val="left" w:pos="1871"/>
        <w:tab w:val="center" w:pos="4820"/>
      </w:tabs>
      <w:spacing w:before="360"/>
    </w:pPr>
    <w:rPr>
      <w:b w:val="0"/>
      <w:sz w:val="24"/>
      <w:lang w:val="en-GB"/>
    </w:rPr>
  </w:style>
  <w:style w:type="paragraph" w:customStyle="1" w:styleId="Subsection1">
    <w:name w:val="Subsection_1"/>
    <w:basedOn w:val="Section1"/>
    <w:next w:val="Normalaftertitle"/>
    <w:qFormat/>
    <w:rsid w:val="00D14DB7"/>
    <w:pPr>
      <w:tabs>
        <w:tab w:val="left" w:pos="1871"/>
        <w:tab w:val="center" w:pos="4820"/>
      </w:tabs>
      <w:spacing w:before="360"/>
    </w:pPr>
    <w:rPr>
      <w:sz w:val="24"/>
      <w:lang w:val="en-GB"/>
    </w:rPr>
  </w:style>
  <w:style w:type="paragraph" w:customStyle="1" w:styleId="Normalend">
    <w:name w:val="Normal_end"/>
    <w:basedOn w:val="Normal"/>
    <w:next w:val="Normal"/>
    <w:qFormat/>
    <w:rsid w:val="00D14DB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  <w:lang w:val="en-US"/>
    </w:rPr>
  </w:style>
  <w:style w:type="paragraph" w:customStyle="1" w:styleId="Part1">
    <w:name w:val="Part_1"/>
    <w:basedOn w:val="Section1"/>
    <w:next w:val="Section1"/>
    <w:qFormat/>
    <w:rsid w:val="00D14DB7"/>
    <w:pPr>
      <w:tabs>
        <w:tab w:val="left" w:pos="1871"/>
        <w:tab w:val="center" w:pos="4820"/>
      </w:tabs>
      <w:spacing w:before="360"/>
    </w:pPr>
    <w:rPr>
      <w:sz w:val="24"/>
      <w:lang w:val="en-GB"/>
    </w:rPr>
  </w:style>
  <w:style w:type="paragraph" w:customStyle="1" w:styleId="AppArtNo">
    <w:name w:val="App_Art_No"/>
    <w:basedOn w:val="ArtNo"/>
    <w:qFormat/>
    <w:rsid w:val="00D14DB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8"/>
      <w:lang w:val="en-GB"/>
    </w:rPr>
  </w:style>
  <w:style w:type="paragraph" w:customStyle="1" w:styleId="AppArttitle">
    <w:name w:val="App_Art_title"/>
    <w:basedOn w:val="Arttitle"/>
    <w:qFormat/>
    <w:rsid w:val="00D14DB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8"/>
      <w:lang w:val="en-GB"/>
    </w:rPr>
  </w:style>
  <w:style w:type="paragraph" w:customStyle="1" w:styleId="Opiniontitle">
    <w:name w:val="Opinion_title"/>
    <w:basedOn w:val="Rectitle"/>
    <w:next w:val="Normalaftertitle"/>
    <w:qFormat/>
    <w:rsid w:val="00D14DB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sz w:val="28"/>
      <w:lang w:val="en-GB"/>
    </w:rPr>
  </w:style>
  <w:style w:type="paragraph" w:customStyle="1" w:styleId="OpinionNo">
    <w:name w:val="Opinion_No"/>
    <w:basedOn w:val="RecNo"/>
    <w:next w:val="Opiniontitle"/>
    <w:qFormat/>
    <w:rsid w:val="00D14DB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b w:val="0"/>
      <w:caps/>
      <w:sz w:val="28"/>
      <w:lang w:val="en-GB"/>
    </w:rPr>
  </w:style>
  <w:style w:type="paragraph" w:customStyle="1" w:styleId="Volumetitle">
    <w:name w:val="Volume_title"/>
    <w:basedOn w:val="Normal"/>
    <w:qFormat/>
    <w:rsid w:val="00D14DB7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character" w:customStyle="1" w:styleId="shorttext">
    <w:name w:val="short_text"/>
    <w:basedOn w:val="DefaultParagraphFont"/>
    <w:rsid w:val="00DC6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tu.int/md/D14-RPMAFR-C-0009/en" TargetMode="External"/><Relationship Id="rId18" Type="http://schemas.openxmlformats.org/officeDocument/2006/relationships/hyperlink" Target="https://www.itu.int/md/D14-RPMEUR-C-0002/en" TargetMode="External"/><Relationship Id="rId26" Type="http://schemas.openxmlformats.org/officeDocument/2006/relationships/hyperlink" Target="https://www.itu.int/md/D14-RPMEUR-C-0024/en" TargetMode="External"/><Relationship Id="rId39" Type="http://schemas.openxmlformats.org/officeDocument/2006/relationships/hyperlink" Target="https://www.itu.int/md/D14-RPMEUR-INF-0012/e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md/D14-RPMEUR-C-0003/en" TargetMode="External"/><Relationship Id="rId34" Type="http://schemas.openxmlformats.org/officeDocument/2006/relationships/hyperlink" Target="https://www.itu.int/md/D14-TDAG21-C-0031/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D14-RPMAFR-C-0008/en" TargetMode="External"/><Relationship Id="rId17" Type="http://schemas.openxmlformats.org/officeDocument/2006/relationships/hyperlink" Target="http://www.itu.int/en/ITU-D/Conferences/WTDC/WTDC17/RPM-EUR/Pages/default.aspx" TargetMode="External"/><Relationship Id="rId25" Type="http://schemas.openxmlformats.org/officeDocument/2006/relationships/hyperlink" Target="https://www.itu.int/md/D14-RPMEUR-C-0019/en" TargetMode="External"/><Relationship Id="rId33" Type="http://schemas.openxmlformats.org/officeDocument/2006/relationships/hyperlink" Target="https://www.itu.int/md/D14-RPMEUR-C-0009/en" TargetMode="External"/><Relationship Id="rId38" Type="http://schemas.openxmlformats.org/officeDocument/2006/relationships/hyperlink" Target="https://www.itu.int/md/D14-RPMEUR-C-0012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tu.int/md/D14-RPMEUR-170321-TD-0001/en" TargetMode="External"/><Relationship Id="rId20" Type="http://schemas.openxmlformats.org/officeDocument/2006/relationships/hyperlink" Target="https://www.itu.int/md/D14-RPMEUR-C-0006/en" TargetMode="External"/><Relationship Id="rId29" Type="http://schemas.openxmlformats.org/officeDocument/2006/relationships/hyperlink" Target="https://www.itu.int/md/D14-RPMEUR-C-0007/e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D14-RPMAFR-C-0007/en" TargetMode="External"/><Relationship Id="rId24" Type="http://schemas.openxmlformats.org/officeDocument/2006/relationships/hyperlink" Target="https://www.itu.int/md/D14-RPMEUR-C-0018/en" TargetMode="External"/><Relationship Id="rId32" Type="http://schemas.openxmlformats.org/officeDocument/2006/relationships/hyperlink" Target="https://www.itu.int/md/D14-TDAG21-C-0030/" TargetMode="External"/><Relationship Id="rId37" Type="http://schemas.openxmlformats.org/officeDocument/2006/relationships/hyperlink" Target="http://www.itu.int/md/D14-RPMCIS-C-0011/en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D14-RPMEUR-C-0001/en" TargetMode="External"/><Relationship Id="rId23" Type="http://schemas.openxmlformats.org/officeDocument/2006/relationships/hyperlink" Target="https://www.itu.int/md/D14-RPMEUR-C-0005/en" TargetMode="External"/><Relationship Id="rId28" Type="http://schemas.openxmlformats.org/officeDocument/2006/relationships/hyperlink" Target="https://www.itu.int/md/D14-RPMEUR-C-0035/en" TargetMode="External"/><Relationship Id="rId36" Type="http://schemas.openxmlformats.org/officeDocument/2006/relationships/hyperlink" Target="https://www.itu.int/md/D14-RPMEUR-C-0033/en" TargetMode="External"/><Relationship Id="rId10" Type="http://schemas.openxmlformats.org/officeDocument/2006/relationships/hyperlink" Target="https://www.itu.int/md/D14-RPMEUR-ADM-0002/" TargetMode="External"/><Relationship Id="rId19" Type="http://schemas.openxmlformats.org/officeDocument/2006/relationships/hyperlink" Target="http://www.itu.int/net/wsis/" TargetMode="External"/><Relationship Id="rId31" Type="http://schemas.openxmlformats.org/officeDocument/2006/relationships/hyperlink" Target="https://www.itu.int/md/D14-RPMEUR-C-0008/en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md/D14-RPMEUR-INF-0010/en" TargetMode="External"/><Relationship Id="rId14" Type="http://schemas.openxmlformats.org/officeDocument/2006/relationships/hyperlink" Target="http://www.itu.int/en/ITU-D/Conferences/WTDC/WTDC17/RPM-EUR/Pages/default.aspx" TargetMode="External"/><Relationship Id="rId22" Type="http://schemas.openxmlformats.org/officeDocument/2006/relationships/hyperlink" Target="https://www.itu.int/md/D14-RPMEUR-C-0004/en" TargetMode="External"/><Relationship Id="rId27" Type="http://schemas.openxmlformats.org/officeDocument/2006/relationships/hyperlink" Target="https://www.itu.int/md/D14-RPMEUR-C-0029/en" TargetMode="External"/><Relationship Id="rId30" Type="http://schemas.openxmlformats.org/officeDocument/2006/relationships/hyperlink" Target="https://www.itu.int/md/D14-TDAG21-C-0010/en" TargetMode="External"/><Relationship Id="rId35" Type="http://schemas.openxmlformats.org/officeDocument/2006/relationships/hyperlink" Target="http://www.itu.int/md/D14-RPMCIS-C-0010/en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go/en/wtdc17rp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RPM-CI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A1A3D-4C72-450F-A98E-96444DD1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PR_RPM-CIS.dotm</Template>
  <TotalTime>1487</TotalTime>
  <Pages>24</Pages>
  <Words>12462</Words>
  <Characters>71035</Characters>
  <Application>Microsoft Office Word</Application>
  <DocSecurity>0</DocSecurity>
  <Lines>591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83331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Komissarova, Olga</dc:creator>
  <cp:keywords>C2004, C04</cp:keywords>
  <dc:description>Документ C05/xx-R  For: _x000d_Document date: Дата_x000d_Saved by RUS38507 at 8:49:12 AM on 2/8/2005</dc:description>
  <cp:lastModifiedBy>Svechnikov, Andrey</cp:lastModifiedBy>
  <cp:revision>166</cp:revision>
  <cp:lastPrinted>2017-01-12T10:59:00Z</cp:lastPrinted>
  <dcterms:created xsi:type="dcterms:W3CDTF">2017-06-19T12:16:00Z</dcterms:created>
  <dcterms:modified xsi:type="dcterms:W3CDTF">2017-07-19T18:19:00Z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