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534B13" w:rsidP="00562A87">
            <w:pPr>
              <w:rPr>
                <w:b/>
                <w:bCs/>
                <w:sz w:val="28"/>
                <w:szCs w:val="28"/>
              </w:rPr>
            </w:pPr>
            <w:bookmarkStart w:id="0" w:name="Meeting"/>
            <w:bookmarkEnd w:id="0"/>
            <w:r w:rsidRPr="00534B13">
              <w:rPr>
                <w:b/>
                <w:bCs/>
                <w:sz w:val="28"/>
                <w:szCs w:val="28"/>
              </w:rPr>
              <w:t xml:space="preserve">Regional Preparatory Meeting </w:t>
            </w:r>
            <w:r>
              <w:rPr>
                <w:b/>
                <w:bCs/>
                <w:sz w:val="28"/>
                <w:szCs w:val="28"/>
              </w:rPr>
              <w:br/>
            </w:r>
            <w:r w:rsidRPr="00534B13">
              <w:rPr>
                <w:b/>
                <w:bCs/>
                <w:sz w:val="28"/>
                <w:szCs w:val="28"/>
              </w:rPr>
              <w:t>for WTDC-17 for Europe (RPM-EUR)</w:t>
            </w:r>
            <w:r w:rsidR="00562A87" w:rsidRPr="00534B13">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534B13" w:rsidP="00E20210">
            <w:pPr>
              <w:spacing w:before="0"/>
              <w:rPr>
                <w:b/>
                <w:bCs/>
                <w:sz w:val="26"/>
                <w:szCs w:val="26"/>
                <w:lang w:val="en-US"/>
              </w:rPr>
            </w:pPr>
            <w:bookmarkStart w:id="1" w:name="PlaceDate"/>
            <w:bookmarkEnd w:id="1"/>
            <w:r>
              <w:rPr>
                <w:b/>
                <w:bCs/>
                <w:sz w:val="26"/>
                <w:szCs w:val="26"/>
                <w:lang w:val="en-US"/>
              </w:rPr>
              <w:t>Vilnius, Lithuania, 27-28 April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534B13" w:rsidRPr="0084734D">
              <w:rPr>
                <w:b/>
                <w:bCs/>
                <w:szCs w:val="24"/>
                <w:lang w:val="es-ES_tradnl"/>
              </w:rPr>
              <w:t>RPM-</w:t>
            </w:r>
            <w:r w:rsidR="00534B13">
              <w:rPr>
                <w:b/>
                <w:bCs/>
                <w:szCs w:val="24"/>
                <w:lang w:val="es-ES_tradnl"/>
              </w:rPr>
              <w:t>EUR17</w:t>
            </w:r>
            <w:r w:rsidR="006527BD" w:rsidRPr="00930F7E">
              <w:rPr>
                <w:b/>
                <w:bCs/>
                <w:szCs w:val="24"/>
                <w:lang w:val="fr-FR"/>
              </w:rPr>
              <w:t>/</w:t>
            </w:r>
            <w:bookmarkStart w:id="3" w:name="DocNo1"/>
            <w:bookmarkEnd w:id="3"/>
            <w:r w:rsidR="00534B13">
              <w:rPr>
                <w:b/>
                <w:bCs/>
                <w:szCs w:val="24"/>
                <w:lang w:val="fr-FR"/>
              </w:rPr>
              <w:t>20-E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534B13" w:rsidP="00BF1682">
            <w:pPr>
              <w:spacing w:before="0"/>
              <w:rPr>
                <w:b/>
                <w:bCs/>
                <w:szCs w:val="24"/>
                <w:lang w:val="fr-FR"/>
              </w:rPr>
            </w:pPr>
            <w:bookmarkStart w:id="4" w:name="CreationDate"/>
            <w:bookmarkEnd w:id="4"/>
            <w:r>
              <w:rPr>
                <w:b/>
                <w:bCs/>
                <w:szCs w:val="24"/>
                <w:lang w:val="fr-FR"/>
              </w:rPr>
              <w:t>28 March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534B13">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534B13" w:rsidRDefault="00534B13" w:rsidP="00E20210">
            <w:pPr>
              <w:spacing w:after="120"/>
              <w:jc w:val="center"/>
              <w:rPr>
                <w:b/>
                <w:bCs/>
                <w:sz w:val="28"/>
                <w:szCs w:val="28"/>
              </w:rPr>
            </w:pPr>
            <w:bookmarkStart w:id="6" w:name="Source"/>
            <w:bookmarkEnd w:id="6"/>
            <w:r w:rsidRPr="00534B13">
              <w:rPr>
                <w:b/>
                <w:bCs/>
                <w:sz w:val="28"/>
                <w:szCs w:val="28"/>
              </w:rPr>
              <w:t>Bulgaria</w:t>
            </w:r>
            <w:r>
              <w:rPr>
                <w:b/>
                <w:bCs/>
                <w:sz w:val="28"/>
                <w:szCs w:val="28"/>
              </w:rPr>
              <w:t xml:space="preserve"> (Republic of)</w:t>
            </w:r>
          </w:p>
        </w:tc>
      </w:tr>
      <w:tr w:rsidR="00562A87" w:rsidRPr="00E20210" w:rsidTr="00E20210">
        <w:trPr>
          <w:gridAfter w:val="1"/>
          <w:wAfter w:w="12" w:type="dxa"/>
          <w:cantSplit/>
          <w:trHeight w:val="537"/>
          <w:jc w:val="center"/>
        </w:trPr>
        <w:tc>
          <w:tcPr>
            <w:tcW w:w="10021" w:type="dxa"/>
            <w:gridSpan w:val="3"/>
          </w:tcPr>
          <w:p w:rsidR="00562A87" w:rsidRPr="00534B13" w:rsidRDefault="00534B13" w:rsidP="00E20210">
            <w:pPr>
              <w:spacing w:after="120"/>
              <w:jc w:val="center"/>
              <w:rPr>
                <w:sz w:val="28"/>
                <w:szCs w:val="28"/>
              </w:rPr>
            </w:pPr>
            <w:bookmarkStart w:id="7" w:name="Title"/>
            <w:bookmarkEnd w:id="7"/>
            <w:r w:rsidRPr="00534B13">
              <w:rPr>
                <w:sz w:val="28"/>
                <w:szCs w:val="28"/>
              </w:rPr>
              <w:t>REGIONAL INITIATIVE ON BRIDGING THE DIGITAL DIVIDE BY ENHANCING CROSS-BORDER DIGITAL LITERACY</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730EFB">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534B13" w:rsidP="00730EFB">
            <w:pPr>
              <w:tabs>
                <w:tab w:val="clear" w:pos="794"/>
                <w:tab w:val="clear" w:pos="1191"/>
                <w:tab w:val="clear" w:pos="1588"/>
                <w:tab w:val="clear" w:pos="1985"/>
                <w:tab w:val="left" w:pos="1951"/>
              </w:tabs>
              <w:rPr>
                <w:szCs w:val="24"/>
              </w:rPr>
            </w:pPr>
            <w:bookmarkStart w:id="8" w:name="PriorityArea"/>
            <w:bookmarkEnd w:id="8"/>
            <w:r>
              <w:rPr>
                <w:szCs w:val="24"/>
              </w:rPr>
              <w:t>Priority setting for Regional Initiatives, related projects and financing mechanisms</w:t>
            </w:r>
          </w:p>
          <w:p w:rsidR="00C04537" w:rsidRDefault="00C04537" w:rsidP="00730EFB">
            <w:pPr>
              <w:tabs>
                <w:tab w:val="clear" w:pos="794"/>
                <w:tab w:val="clear" w:pos="1191"/>
                <w:tab w:val="clear" w:pos="1588"/>
                <w:tab w:val="clear" w:pos="1985"/>
                <w:tab w:val="left" w:pos="1951"/>
              </w:tabs>
              <w:rPr>
                <w:b/>
                <w:bCs/>
                <w:szCs w:val="24"/>
              </w:rPr>
            </w:pPr>
            <w:r w:rsidRPr="005F2DA4">
              <w:rPr>
                <w:b/>
                <w:bCs/>
                <w:szCs w:val="24"/>
              </w:rPr>
              <w:t>Summary:</w:t>
            </w:r>
          </w:p>
          <w:p w:rsidR="00534B13" w:rsidRDefault="00534B13" w:rsidP="00730EFB">
            <w:pPr>
              <w:tabs>
                <w:tab w:val="clear" w:pos="794"/>
                <w:tab w:val="clear" w:pos="1191"/>
                <w:tab w:val="clear" w:pos="1588"/>
                <w:tab w:val="clear" w:pos="1985"/>
                <w:tab w:val="left" w:pos="1951"/>
              </w:tabs>
              <w:rPr>
                <w:szCs w:val="24"/>
              </w:rPr>
            </w:pPr>
            <w:bookmarkStart w:id="9" w:name="Summary"/>
            <w:bookmarkEnd w:id="9"/>
            <w:r>
              <w:rPr>
                <w:szCs w:val="24"/>
              </w:rPr>
              <w:t>Nowadays, the information and communication technologies (ICT) have a huge impact on each aspect of our life. Society is experiencing a growing need for the use of large capacities of information in various fields of human activity, which leads to even wider deployment and more effective use of digital technologies. The ICT have a direct impact on the economic and social life of the community, for making business, better health care, safer and more efficient transport solutions, cleaner environment, new media opportunities and easier access to public services and cultural content. The ICT and the Internet are becoming a major factor in building a competitive economy based on knowledge and innovations.</w:t>
            </w:r>
          </w:p>
          <w:p w:rsidR="00534B13" w:rsidRDefault="00534B13" w:rsidP="00730EFB">
            <w:pPr>
              <w:tabs>
                <w:tab w:val="clear" w:pos="794"/>
                <w:tab w:val="clear" w:pos="1191"/>
                <w:tab w:val="clear" w:pos="1588"/>
                <w:tab w:val="clear" w:pos="1985"/>
                <w:tab w:val="left" w:pos="1951"/>
              </w:tabs>
              <w:rPr>
                <w:szCs w:val="24"/>
              </w:rPr>
            </w:pPr>
            <w:r>
              <w:rPr>
                <w:szCs w:val="24"/>
              </w:rPr>
              <w:t xml:space="preserve">An important requirement for the implementation of ICT is obtaining sufficient literacy and usage skills. The skills for using digital technology have become one of the main demands on the </w:t>
            </w:r>
            <w:proofErr w:type="spellStart"/>
            <w:r>
              <w:rPr>
                <w:szCs w:val="24"/>
              </w:rPr>
              <w:t>labor</w:t>
            </w:r>
            <w:proofErr w:type="spellEnd"/>
            <w:r>
              <w:rPr>
                <w:szCs w:val="24"/>
              </w:rPr>
              <w:t xml:space="preserve"> market. Most vacancies now require basic digital skills. The lack of such skills excludes a lot of citizens from the economy and the digital society, which leads to limitation of the effect of the introduction of ICT in the development of high-tech economy.</w:t>
            </w:r>
          </w:p>
          <w:p w:rsidR="00C04537" w:rsidRPr="000824C7" w:rsidRDefault="00534B13" w:rsidP="00730EFB">
            <w:pPr>
              <w:tabs>
                <w:tab w:val="clear" w:pos="794"/>
                <w:tab w:val="clear" w:pos="1191"/>
                <w:tab w:val="clear" w:pos="1588"/>
                <w:tab w:val="clear" w:pos="1985"/>
                <w:tab w:val="left" w:pos="1951"/>
              </w:tabs>
              <w:rPr>
                <w:szCs w:val="24"/>
              </w:rPr>
            </w:pPr>
            <w:r>
              <w:rPr>
                <w:szCs w:val="24"/>
              </w:rPr>
              <w:t>The use of information by digital technologies and the Internet contributes to the market development on a regional and global level. The existence of areas with underdeveloped ICT infrastructure and lack of the skills to use ICT, as well as, insufficient digital literacy of citizens is a precondition for creating digital fragmentation, isolation from the availability of using electronic services and thereby reducing the quality of life of citizens.</w:t>
            </w:r>
          </w:p>
          <w:p w:rsidR="00C04537" w:rsidRPr="005F2DA4" w:rsidRDefault="00C04537" w:rsidP="00730EFB">
            <w:pPr>
              <w:tabs>
                <w:tab w:val="clear" w:pos="794"/>
                <w:tab w:val="clear" w:pos="1191"/>
                <w:tab w:val="clear" w:pos="1588"/>
                <w:tab w:val="clear" w:pos="1985"/>
                <w:tab w:val="left" w:pos="1951"/>
              </w:tabs>
              <w:rPr>
                <w:b/>
                <w:bCs/>
                <w:szCs w:val="24"/>
              </w:rPr>
            </w:pPr>
            <w:r w:rsidRPr="005F2DA4">
              <w:rPr>
                <w:b/>
                <w:bCs/>
                <w:szCs w:val="24"/>
              </w:rPr>
              <w:t>Expected results:</w:t>
            </w:r>
          </w:p>
          <w:p w:rsidR="00534B13" w:rsidRDefault="00534B13" w:rsidP="00730EFB">
            <w:pPr>
              <w:tabs>
                <w:tab w:val="clear" w:pos="794"/>
                <w:tab w:val="clear" w:pos="1191"/>
                <w:tab w:val="clear" w:pos="1588"/>
                <w:tab w:val="clear" w:pos="1985"/>
              </w:tabs>
              <w:rPr>
                <w:szCs w:val="24"/>
              </w:rPr>
            </w:pPr>
            <w:bookmarkStart w:id="10" w:name="Results"/>
            <w:bookmarkEnd w:id="10"/>
            <w:r>
              <w:rPr>
                <w:szCs w:val="24"/>
              </w:rPr>
              <w:t>-</w:t>
            </w:r>
            <w:r>
              <w:rPr>
                <w:szCs w:val="24"/>
              </w:rPr>
              <w:tab/>
              <w:t xml:space="preserve">Ensuring high-speed connectivity in three (3) schools in the country in border/rural areas. It aims at providing connectivity to both the national high-speed networks and cross-border connectivity with schools from </w:t>
            </w:r>
            <w:proofErr w:type="spellStart"/>
            <w:r>
              <w:rPr>
                <w:szCs w:val="24"/>
              </w:rPr>
              <w:t>neighboring</w:t>
            </w:r>
            <w:proofErr w:type="spellEnd"/>
            <w:r>
              <w:rPr>
                <w:szCs w:val="24"/>
              </w:rPr>
              <w:t xml:space="preserve"> countries to ensure the exchange of educational content and teaching methods, conducting joint training and creating skills for communications.</w:t>
            </w:r>
          </w:p>
          <w:p w:rsidR="00534B13" w:rsidRDefault="00534B13" w:rsidP="00730EFB">
            <w:pPr>
              <w:tabs>
                <w:tab w:val="clear" w:pos="794"/>
                <w:tab w:val="clear" w:pos="1191"/>
                <w:tab w:val="clear" w:pos="1588"/>
                <w:tab w:val="clear" w:pos="1985"/>
              </w:tabs>
              <w:rPr>
                <w:szCs w:val="24"/>
              </w:rPr>
            </w:pPr>
            <w:r>
              <w:rPr>
                <w:szCs w:val="24"/>
              </w:rPr>
              <w:lastRenderedPageBreak/>
              <w:t>-</w:t>
            </w:r>
            <w:r>
              <w:rPr>
                <w:szCs w:val="24"/>
              </w:rPr>
              <w:tab/>
              <w:t>Provide teachers, trainers and students with different, contemporary technological devices and software for use in educational contexts.</w:t>
            </w:r>
          </w:p>
          <w:p w:rsidR="00534B13" w:rsidRDefault="00534B13" w:rsidP="00730EFB">
            <w:pPr>
              <w:tabs>
                <w:tab w:val="clear" w:pos="794"/>
                <w:tab w:val="clear" w:pos="1191"/>
                <w:tab w:val="clear" w:pos="1588"/>
                <w:tab w:val="clear" w:pos="1985"/>
              </w:tabs>
              <w:rPr>
                <w:szCs w:val="24"/>
              </w:rPr>
            </w:pPr>
            <w:r>
              <w:rPr>
                <w:szCs w:val="24"/>
              </w:rPr>
              <w:t>-</w:t>
            </w:r>
            <w:r>
              <w:rPr>
                <w:szCs w:val="24"/>
              </w:rPr>
              <w:tab/>
              <w:t>Up-grading trainers and teachers' skills.</w:t>
            </w:r>
          </w:p>
          <w:p w:rsidR="00534B13" w:rsidRDefault="00534B13" w:rsidP="00730EFB">
            <w:pPr>
              <w:tabs>
                <w:tab w:val="clear" w:pos="794"/>
                <w:tab w:val="clear" w:pos="1191"/>
                <w:tab w:val="clear" w:pos="1588"/>
                <w:tab w:val="clear" w:pos="1985"/>
              </w:tabs>
              <w:rPr>
                <w:szCs w:val="24"/>
              </w:rPr>
            </w:pPr>
            <w:r>
              <w:rPr>
                <w:szCs w:val="24"/>
              </w:rPr>
              <w:t>-</w:t>
            </w:r>
            <w:r>
              <w:rPr>
                <w:szCs w:val="24"/>
              </w:rPr>
              <w:tab/>
              <w:t>Teaching students how to search information online, fact-check and develop adequate skills how to make a distinction between benefits and challenges of the online world.</w:t>
            </w:r>
          </w:p>
          <w:p w:rsidR="00534B13" w:rsidRDefault="00534B13" w:rsidP="00730EFB">
            <w:pPr>
              <w:tabs>
                <w:tab w:val="clear" w:pos="794"/>
                <w:tab w:val="clear" w:pos="1191"/>
                <w:tab w:val="clear" w:pos="1588"/>
                <w:tab w:val="clear" w:pos="1985"/>
              </w:tabs>
              <w:rPr>
                <w:szCs w:val="24"/>
              </w:rPr>
            </w:pPr>
            <w:r>
              <w:rPr>
                <w:szCs w:val="24"/>
              </w:rPr>
              <w:t>-</w:t>
            </w:r>
            <w:r>
              <w:rPr>
                <w:szCs w:val="24"/>
              </w:rPr>
              <w:tab/>
              <w:t>Encourage teachers to create digital content. Provide guidance to teachers on coding and computer programming tools for elementary schools.</w:t>
            </w:r>
          </w:p>
          <w:p w:rsidR="00534B13" w:rsidRDefault="00534B13" w:rsidP="00730EFB">
            <w:pPr>
              <w:tabs>
                <w:tab w:val="clear" w:pos="794"/>
                <w:tab w:val="clear" w:pos="1191"/>
                <w:tab w:val="clear" w:pos="1588"/>
                <w:tab w:val="clear" w:pos="1985"/>
              </w:tabs>
              <w:rPr>
                <w:szCs w:val="24"/>
              </w:rPr>
            </w:pPr>
            <w:r>
              <w:rPr>
                <w:szCs w:val="24"/>
              </w:rPr>
              <w:t>-</w:t>
            </w:r>
            <w:r>
              <w:rPr>
                <w:szCs w:val="24"/>
              </w:rPr>
              <w:tab/>
              <w:t>Use available public institutions premises such as postal offices in small/rural communities for providing digital skills training to identified groups.</w:t>
            </w:r>
          </w:p>
          <w:p w:rsidR="00C04537" w:rsidRPr="005F2DA4" w:rsidRDefault="00C04537" w:rsidP="00730EFB">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534B13" w:rsidP="00730EFB">
            <w:pPr>
              <w:tabs>
                <w:tab w:val="clear" w:pos="794"/>
                <w:tab w:val="clear" w:pos="1191"/>
                <w:tab w:val="clear" w:pos="1588"/>
                <w:tab w:val="clear" w:pos="1985"/>
                <w:tab w:val="left" w:pos="1951"/>
              </w:tabs>
              <w:rPr>
                <w:szCs w:val="24"/>
              </w:rPr>
            </w:pPr>
            <w:bookmarkStart w:id="11" w:name="References"/>
            <w:bookmarkEnd w:id="11"/>
            <w:r>
              <w:rPr>
                <w:szCs w:val="24"/>
              </w:rPr>
              <w:t>ITU Resolution 17 (Rev. Dubai, 2014)</w:t>
            </w:r>
          </w:p>
        </w:tc>
      </w:tr>
    </w:tbl>
    <w:p w:rsidR="009F7404" w:rsidRPr="00C04537" w:rsidRDefault="009F7404" w:rsidP="009F7404">
      <w:pPr>
        <w:tabs>
          <w:tab w:val="clear" w:pos="794"/>
          <w:tab w:val="clear" w:pos="1191"/>
          <w:tab w:val="clear" w:pos="1588"/>
          <w:tab w:val="clear" w:pos="1985"/>
          <w:tab w:val="left" w:pos="1951"/>
        </w:tabs>
        <w:spacing w:before="240"/>
        <w:rPr>
          <w:b/>
          <w:bCs/>
          <w:szCs w:val="24"/>
        </w:rPr>
      </w:pPr>
      <w:r w:rsidRPr="00C04537">
        <w:rPr>
          <w:b/>
          <w:bCs/>
          <w:szCs w:val="24"/>
        </w:rPr>
        <w:lastRenderedPageBreak/>
        <w:t>Proposal</w:t>
      </w:r>
    </w:p>
    <w:p w:rsidR="00534B13" w:rsidRDefault="00534B13" w:rsidP="003F263B">
      <w:pPr>
        <w:rPr>
          <w:szCs w:val="24"/>
        </w:rPr>
      </w:pPr>
      <w:bookmarkStart w:id="12" w:name="Proposal"/>
      <w:bookmarkEnd w:id="12"/>
      <w:r>
        <w:rPr>
          <w:szCs w:val="24"/>
        </w:rPr>
        <w:t xml:space="preserve">One way to bridge the digital divide and exclusion of groups of the society from the opportunity to take advantage of ICT, is the implementation of regional initiatives between </w:t>
      </w:r>
      <w:proofErr w:type="spellStart"/>
      <w:r>
        <w:rPr>
          <w:szCs w:val="24"/>
        </w:rPr>
        <w:t>neighboring</w:t>
      </w:r>
      <w:proofErr w:type="spellEnd"/>
      <w:r>
        <w:rPr>
          <w:szCs w:val="24"/>
        </w:rPr>
        <w:t xml:space="preserve"> countries. In this regard, we propose to launch an initiative to promote digital literacy, skil</w:t>
      </w:r>
      <w:r w:rsidR="003F263B">
        <w:rPr>
          <w:szCs w:val="24"/>
        </w:rPr>
        <w:t xml:space="preserve">ls and e-education, by ensuring </w:t>
      </w:r>
      <w:bookmarkStart w:id="13" w:name="_GoBack"/>
      <w:bookmarkEnd w:id="13"/>
      <w:r>
        <w:rPr>
          <w:szCs w:val="24"/>
        </w:rPr>
        <w:t xml:space="preserve">a high-speed connectivity to three schools in the country in border/rural areas. The project envisages the provision of connectivity to both the national high-speed networks and cross-border connectivity with schools from </w:t>
      </w:r>
      <w:proofErr w:type="spellStart"/>
      <w:r>
        <w:rPr>
          <w:szCs w:val="24"/>
        </w:rPr>
        <w:t>neighboring</w:t>
      </w:r>
      <w:proofErr w:type="spellEnd"/>
      <w:r>
        <w:rPr>
          <w:szCs w:val="24"/>
        </w:rPr>
        <w:t xml:space="preserve"> countries to ensure the exchange of educational content and teaching methods, conducting joint training and creating skills for communications. </w:t>
      </w:r>
    </w:p>
    <w:p w:rsidR="00730EFB" w:rsidRDefault="00730EFB" w:rsidP="006B59A2">
      <w:pPr>
        <w:spacing w:before="240"/>
        <w:rPr>
          <w:lang w:val="en-US"/>
        </w:rPr>
      </w:pPr>
      <w:r w:rsidRPr="007550DB">
        <w:rPr>
          <w:b/>
          <w:bCs/>
          <w:lang w:val="en-US"/>
        </w:rPr>
        <w:t>Title:</w:t>
      </w:r>
      <w:r>
        <w:rPr>
          <w:lang w:val="en-US"/>
        </w:rPr>
        <w:t xml:space="preserve"> </w:t>
      </w:r>
      <w:r w:rsidRPr="007550DB">
        <w:rPr>
          <w:lang w:val="en-US"/>
        </w:rPr>
        <w:t>REGIONAL INITIATIVE ON BRIDGING THE DIGITAL DIVIDE BY ENHANCING CROSS-BORDER DIGITAL LITERACY</w:t>
      </w:r>
    </w:p>
    <w:p w:rsidR="00730EFB" w:rsidRDefault="00730EFB" w:rsidP="006B59A2">
      <w:pPr>
        <w:pStyle w:val="ListParagraph"/>
        <w:ind w:left="0"/>
        <w:rPr>
          <w:lang w:val="en-US"/>
        </w:rPr>
      </w:pPr>
      <w:r w:rsidRPr="007550DB">
        <w:rPr>
          <w:b/>
          <w:bCs/>
          <w:szCs w:val="24"/>
          <w:lang w:val="en-US"/>
        </w:rPr>
        <w:t>Objectives:</w:t>
      </w:r>
      <w:r>
        <w:rPr>
          <w:szCs w:val="24"/>
          <w:lang w:val="en-US"/>
        </w:rPr>
        <w:t xml:space="preserve"> </w:t>
      </w:r>
      <w:r w:rsidRPr="00D41011">
        <w:rPr>
          <w:lang w:val="en-US"/>
        </w:rPr>
        <w:t>Increase the digital competences and skills as a key precondition for the introduction and the wide-spread use of information and communication technologies (ICT)</w:t>
      </w:r>
    </w:p>
    <w:p w:rsidR="00730EFB" w:rsidRPr="007D7523" w:rsidRDefault="00730EFB" w:rsidP="006B59A2">
      <w:pPr>
        <w:rPr>
          <w:b/>
          <w:bCs/>
          <w:szCs w:val="24"/>
          <w:lang w:val="en-US"/>
        </w:rPr>
      </w:pPr>
      <w:r w:rsidRPr="007D7523">
        <w:rPr>
          <w:b/>
          <w:bCs/>
          <w:szCs w:val="24"/>
          <w:lang w:val="en-US"/>
        </w:rPr>
        <w:t xml:space="preserve">Expected Results: </w:t>
      </w:r>
    </w:p>
    <w:p w:rsidR="00730EFB" w:rsidRPr="007D7523" w:rsidRDefault="00730EFB" w:rsidP="006B59A2">
      <w:pPr>
        <w:pStyle w:val="ListParagraph"/>
        <w:numPr>
          <w:ilvl w:val="0"/>
          <w:numId w:val="35"/>
        </w:numPr>
        <w:rPr>
          <w:lang w:val="en-US"/>
        </w:rPr>
      </w:pPr>
      <w:r w:rsidRPr="007D7523">
        <w:rPr>
          <w:lang w:val="en-US"/>
        </w:rPr>
        <w:t>Ensuring high-speed connectivity in three (3) schools in the country in border/rural areas. It aims at providing connectivity to both the national high-speed networks and cross-border connectivity with schools from neighboring countries to ensure the exchange of educational content and teaching methods, conducting joint training and creating skills for communications.</w:t>
      </w:r>
    </w:p>
    <w:p w:rsidR="00730EFB" w:rsidRPr="007D7523" w:rsidRDefault="00730EFB" w:rsidP="006B59A2">
      <w:pPr>
        <w:pStyle w:val="ListParagraph"/>
        <w:numPr>
          <w:ilvl w:val="0"/>
          <w:numId w:val="35"/>
        </w:numPr>
        <w:tabs>
          <w:tab w:val="clear" w:pos="794"/>
          <w:tab w:val="clear" w:pos="1191"/>
          <w:tab w:val="clear" w:pos="1588"/>
          <w:tab w:val="clear" w:pos="1985"/>
        </w:tabs>
        <w:overflowPunct/>
        <w:autoSpaceDE/>
        <w:autoSpaceDN/>
        <w:adjustRightInd/>
        <w:spacing w:before="0"/>
        <w:textAlignment w:val="auto"/>
        <w:rPr>
          <w:lang w:val="en-US"/>
        </w:rPr>
      </w:pPr>
      <w:r w:rsidRPr="007D7523">
        <w:rPr>
          <w:szCs w:val="24"/>
          <w:lang w:val="en-US"/>
        </w:rPr>
        <w:t>Provide</w:t>
      </w:r>
      <w:r w:rsidRPr="007D7523">
        <w:rPr>
          <w:szCs w:val="24"/>
        </w:rPr>
        <w:t xml:space="preserve"> teachers, trainers and students </w:t>
      </w:r>
      <w:r w:rsidRPr="007D7523">
        <w:rPr>
          <w:szCs w:val="24"/>
          <w:lang w:val="en-US"/>
        </w:rPr>
        <w:t>with</w:t>
      </w:r>
      <w:r w:rsidRPr="007D7523">
        <w:rPr>
          <w:szCs w:val="24"/>
        </w:rPr>
        <w:t xml:space="preserve"> different</w:t>
      </w:r>
      <w:r w:rsidRPr="007D7523">
        <w:rPr>
          <w:szCs w:val="24"/>
          <w:lang w:val="en-US"/>
        </w:rPr>
        <w:t>, contemporary</w:t>
      </w:r>
      <w:r w:rsidRPr="007D7523">
        <w:rPr>
          <w:szCs w:val="24"/>
        </w:rPr>
        <w:t xml:space="preserve"> technological devices and software for use in educational contexts.</w:t>
      </w:r>
    </w:p>
    <w:p w:rsidR="00730EFB" w:rsidRPr="007D7523" w:rsidRDefault="00730EFB" w:rsidP="006B59A2">
      <w:pPr>
        <w:pStyle w:val="ListParagraph"/>
        <w:numPr>
          <w:ilvl w:val="0"/>
          <w:numId w:val="35"/>
        </w:numPr>
        <w:tabs>
          <w:tab w:val="clear" w:pos="794"/>
          <w:tab w:val="clear" w:pos="1191"/>
          <w:tab w:val="clear" w:pos="1588"/>
          <w:tab w:val="clear" w:pos="1985"/>
        </w:tabs>
        <w:overflowPunct/>
        <w:autoSpaceDE/>
        <w:autoSpaceDN/>
        <w:adjustRightInd/>
        <w:spacing w:after="200" w:line="276" w:lineRule="auto"/>
        <w:textAlignment w:val="auto"/>
        <w:rPr>
          <w:szCs w:val="24"/>
        </w:rPr>
      </w:pPr>
      <w:r w:rsidRPr="007D7523">
        <w:rPr>
          <w:szCs w:val="24"/>
        </w:rPr>
        <w:t>Up-grading trainers and teachers' skills</w:t>
      </w:r>
      <w:r w:rsidRPr="007D7523">
        <w:rPr>
          <w:szCs w:val="24"/>
          <w:lang w:val="en-US"/>
        </w:rPr>
        <w:t>.</w:t>
      </w:r>
    </w:p>
    <w:p w:rsidR="00730EFB" w:rsidRPr="007D7523" w:rsidRDefault="00730EFB" w:rsidP="006B59A2">
      <w:pPr>
        <w:pStyle w:val="ListParagraph"/>
        <w:numPr>
          <w:ilvl w:val="0"/>
          <w:numId w:val="35"/>
        </w:numPr>
        <w:tabs>
          <w:tab w:val="clear" w:pos="794"/>
          <w:tab w:val="clear" w:pos="1191"/>
          <w:tab w:val="clear" w:pos="1588"/>
          <w:tab w:val="clear" w:pos="1985"/>
        </w:tabs>
        <w:overflowPunct/>
        <w:autoSpaceDE/>
        <w:autoSpaceDN/>
        <w:adjustRightInd/>
        <w:spacing w:after="200" w:line="276" w:lineRule="auto"/>
        <w:textAlignment w:val="auto"/>
        <w:rPr>
          <w:szCs w:val="24"/>
        </w:rPr>
      </w:pPr>
      <w:r w:rsidRPr="007D7523">
        <w:rPr>
          <w:szCs w:val="24"/>
        </w:rPr>
        <w:t xml:space="preserve">Teaching students how to search information online, fact-check and develop </w:t>
      </w:r>
      <w:r w:rsidRPr="007D7523">
        <w:rPr>
          <w:szCs w:val="24"/>
          <w:lang w:val="en-US"/>
        </w:rPr>
        <w:t>adequate</w:t>
      </w:r>
      <w:r w:rsidRPr="007D7523">
        <w:rPr>
          <w:szCs w:val="24"/>
        </w:rPr>
        <w:t xml:space="preserve"> </w:t>
      </w:r>
      <w:r w:rsidRPr="007D7523">
        <w:rPr>
          <w:szCs w:val="24"/>
          <w:lang w:val="en-US"/>
        </w:rPr>
        <w:t xml:space="preserve">skills how to make a distinction between benefits and challenges of the </w:t>
      </w:r>
      <w:r w:rsidRPr="007D7523">
        <w:rPr>
          <w:szCs w:val="24"/>
        </w:rPr>
        <w:t>online world.</w:t>
      </w:r>
    </w:p>
    <w:p w:rsidR="00730EFB" w:rsidRPr="007D7523" w:rsidRDefault="00730EFB" w:rsidP="006B59A2">
      <w:pPr>
        <w:pStyle w:val="ListParagraph"/>
        <w:numPr>
          <w:ilvl w:val="0"/>
          <w:numId w:val="35"/>
        </w:numPr>
        <w:tabs>
          <w:tab w:val="clear" w:pos="794"/>
          <w:tab w:val="clear" w:pos="1191"/>
          <w:tab w:val="clear" w:pos="1588"/>
          <w:tab w:val="clear" w:pos="1985"/>
        </w:tabs>
        <w:overflowPunct/>
        <w:autoSpaceDE/>
        <w:autoSpaceDN/>
        <w:adjustRightInd/>
        <w:spacing w:before="0" w:after="240"/>
        <w:textAlignment w:val="auto"/>
        <w:rPr>
          <w:szCs w:val="24"/>
        </w:rPr>
      </w:pPr>
      <w:r w:rsidRPr="007D7523">
        <w:rPr>
          <w:szCs w:val="24"/>
        </w:rPr>
        <w:t>Encourage teachers to create digital content. Provide guidance to teachers on coding and computer programming tools for elementary schools.</w:t>
      </w:r>
    </w:p>
    <w:p w:rsidR="00730EFB" w:rsidRPr="00730EFB" w:rsidRDefault="00730EFB" w:rsidP="006B59A2">
      <w:pPr>
        <w:pStyle w:val="ListParagraph"/>
        <w:numPr>
          <w:ilvl w:val="0"/>
          <w:numId w:val="35"/>
        </w:numPr>
        <w:tabs>
          <w:tab w:val="clear" w:pos="794"/>
          <w:tab w:val="clear" w:pos="1191"/>
          <w:tab w:val="clear" w:pos="1588"/>
          <w:tab w:val="clear" w:pos="1985"/>
        </w:tabs>
        <w:overflowPunct/>
        <w:autoSpaceDE/>
        <w:autoSpaceDN/>
        <w:adjustRightInd/>
        <w:spacing w:before="0" w:after="120"/>
        <w:ind w:left="357" w:hanging="357"/>
        <w:textAlignment w:val="auto"/>
        <w:rPr>
          <w:b/>
          <w:szCs w:val="24"/>
        </w:rPr>
      </w:pPr>
      <w:r w:rsidRPr="007D7523">
        <w:rPr>
          <w:szCs w:val="24"/>
          <w:lang w:val="en-US"/>
        </w:rPr>
        <w:t>Use</w:t>
      </w:r>
      <w:r w:rsidRPr="007D7523">
        <w:rPr>
          <w:szCs w:val="24"/>
        </w:rPr>
        <w:t xml:space="preserve"> </w:t>
      </w:r>
      <w:r w:rsidRPr="007D7523">
        <w:rPr>
          <w:szCs w:val="24"/>
          <w:lang w:val="en-US"/>
        </w:rPr>
        <w:t xml:space="preserve">available </w:t>
      </w:r>
      <w:r w:rsidRPr="007D7523">
        <w:rPr>
          <w:szCs w:val="24"/>
        </w:rPr>
        <w:t xml:space="preserve">public institutions </w:t>
      </w:r>
      <w:r w:rsidRPr="007D7523">
        <w:rPr>
          <w:szCs w:val="24"/>
          <w:lang w:val="en-US"/>
        </w:rPr>
        <w:t xml:space="preserve">premises such as postal offices in small/rural communities </w:t>
      </w:r>
      <w:r w:rsidRPr="007D7523">
        <w:rPr>
          <w:szCs w:val="24"/>
        </w:rPr>
        <w:t xml:space="preserve">for providing digital skills training to </w:t>
      </w:r>
      <w:proofErr w:type="gramStart"/>
      <w:r w:rsidRPr="007D7523">
        <w:rPr>
          <w:szCs w:val="24"/>
        </w:rPr>
        <w:t>identified</w:t>
      </w:r>
      <w:proofErr w:type="gramEnd"/>
      <w:r w:rsidRPr="007D7523">
        <w:rPr>
          <w:szCs w:val="24"/>
        </w:rPr>
        <w:t xml:space="preserve"> groups</w:t>
      </w:r>
      <w:r w:rsidRPr="007D7523">
        <w:rPr>
          <w:szCs w:val="24"/>
          <w:lang w:val="en-US"/>
        </w:rPr>
        <w:t>.</w:t>
      </w:r>
    </w:p>
    <w:p w:rsidR="00730EFB" w:rsidRPr="00E857D0" w:rsidRDefault="00730EFB" w:rsidP="00730EFB">
      <w:pPr>
        <w:jc w:val="center"/>
      </w:pPr>
      <w:r>
        <w:t>___________________</w:t>
      </w:r>
    </w:p>
    <w:sectPr w:rsidR="00730EFB" w:rsidRPr="00E857D0">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13" w:rsidRDefault="00534B13">
      <w:r>
        <w:separator/>
      </w:r>
    </w:p>
  </w:endnote>
  <w:endnote w:type="continuationSeparator" w:id="0">
    <w:p w:rsidR="00534B13" w:rsidRDefault="0053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534B13"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534B13" w:rsidRDefault="00534B13" w:rsidP="004D495C">
          <w:pPr>
            <w:pStyle w:val="FirstFooter"/>
            <w:tabs>
              <w:tab w:val="left" w:pos="2302"/>
            </w:tabs>
            <w:ind w:left="2302" w:hanging="2302"/>
            <w:rPr>
              <w:sz w:val="18"/>
              <w:szCs w:val="18"/>
              <w:lang w:val="es-ES_tradnl"/>
            </w:rPr>
          </w:pPr>
          <w:bookmarkStart w:id="16" w:name="OrgName"/>
          <w:bookmarkEnd w:id="16"/>
          <w:proofErr w:type="spellStart"/>
          <w:r>
            <w:rPr>
              <w:sz w:val="18"/>
              <w:szCs w:val="18"/>
              <w:lang w:val="es-ES_tradnl"/>
            </w:rPr>
            <w:t>Mr</w:t>
          </w:r>
          <w:proofErr w:type="spellEnd"/>
          <w:r>
            <w:rPr>
              <w:sz w:val="18"/>
              <w:szCs w:val="18"/>
              <w:lang w:val="es-ES_tradnl"/>
            </w:rPr>
            <w:t xml:space="preserve"> </w:t>
          </w:r>
          <w:proofErr w:type="spellStart"/>
          <w:r w:rsidRPr="00534B13">
            <w:rPr>
              <w:sz w:val="18"/>
              <w:szCs w:val="18"/>
              <w:lang w:val="es-ES_tradnl"/>
            </w:rPr>
            <w:t>Dimitar</w:t>
          </w:r>
          <w:proofErr w:type="spellEnd"/>
          <w:r w:rsidRPr="00534B13">
            <w:rPr>
              <w:sz w:val="18"/>
              <w:szCs w:val="18"/>
              <w:lang w:val="es-ES_tradnl"/>
            </w:rPr>
            <w:t xml:space="preserve"> </w:t>
          </w:r>
          <w:proofErr w:type="spellStart"/>
          <w:r w:rsidRPr="00534B13">
            <w:rPr>
              <w:sz w:val="18"/>
              <w:szCs w:val="18"/>
              <w:lang w:val="es-ES_tradnl"/>
            </w:rPr>
            <w:t>Dimitrov</w:t>
          </w:r>
          <w:proofErr w:type="spellEnd"/>
          <w:r w:rsidRPr="00534B13">
            <w:rPr>
              <w:sz w:val="18"/>
              <w:szCs w:val="18"/>
              <w:lang w:val="es-ES_tradnl"/>
            </w:rPr>
            <w:t xml:space="preserve">, </w:t>
          </w:r>
          <w:proofErr w:type="spellStart"/>
          <w:r w:rsidRPr="00534B13">
            <w:rPr>
              <w:sz w:val="18"/>
              <w:szCs w:val="18"/>
              <w:lang w:val="es-ES_tradnl"/>
            </w:rPr>
            <w:t>Delegation</w:t>
          </w:r>
          <w:proofErr w:type="spellEnd"/>
          <w:r w:rsidRPr="00534B13">
            <w:rPr>
              <w:sz w:val="18"/>
              <w:szCs w:val="18"/>
              <w:lang w:val="es-ES_tradnl"/>
            </w:rPr>
            <w:t xml:space="preserve"> of Bulgaria, Bulgaria</w:t>
          </w:r>
        </w:p>
      </w:tc>
    </w:tr>
    <w:tr w:rsidR="00C04537" w:rsidRPr="004D495C" w:rsidTr="004D495C">
      <w:tc>
        <w:tcPr>
          <w:tcW w:w="1526" w:type="dxa"/>
          <w:shd w:val="clear" w:color="auto" w:fill="auto"/>
        </w:tcPr>
        <w:p w:rsidR="00C04537" w:rsidRPr="00534B13" w:rsidRDefault="00C04537" w:rsidP="004D495C">
          <w:pPr>
            <w:pStyle w:val="FirstFooter"/>
            <w:tabs>
              <w:tab w:val="left" w:pos="1559"/>
              <w:tab w:val="left" w:pos="3828"/>
            </w:tabs>
            <w:rPr>
              <w:sz w:val="20"/>
              <w:lang w:val="es-ES_tradnl"/>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534B13" w:rsidP="004D495C">
          <w:pPr>
            <w:pStyle w:val="FirstFooter"/>
            <w:tabs>
              <w:tab w:val="left" w:pos="2302"/>
            </w:tabs>
            <w:rPr>
              <w:sz w:val="18"/>
              <w:szCs w:val="18"/>
              <w:lang w:val="en-US"/>
            </w:rPr>
          </w:pPr>
          <w:bookmarkStart w:id="17" w:name="PhoneNo"/>
          <w:bookmarkEnd w:id="17"/>
          <w:r>
            <w:rPr>
              <w:sz w:val="18"/>
              <w:szCs w:val="18"/>
              <w:lang w:val="en-US"/>
            </w:rPr>
            <w:t>+359 29409333</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8" w:name="Email"/>
      <w:bookmarkEnd w:id="18"/>
      <w:tc>
        <w:tcPr>
          <w:tcW w:w="5919" w:type="dxa"/>
          <w:shd w:val="clear" w:color="auto" w:fill="auto"/>
        </w:tcPr>
        <w:p w:rsidR="00C04537" w:rsidRPr="00103886" w:rsidRDefault="00534B13"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"mailto:didimitrov@mtitc.government.bg" </w:instrText>
          </w:r>
          <w:r>
            <w:rPr>
              <w:sz w:val="18"/>
              <w:szCs w:val="18"/>
              <w:lang w:val="en-US"/>
            </w:rPr>
            <w:fldChar w:fldCharType="separate"/>
          </w:r>
          <w:r w:rsidRPr="009106DC">
            <w:rPr>
              <w:rStyle w:val="Hyperlink"/>
              <w:sz w:val="18"/>
              <w:szCs w:val="18"/>
              <w:lang w:val="en-US"/>
            </w:rPr>
            <w:t>didimitrov@mtitc.government.bg</w:t>
          </w:r>
          <w:r>
            <w:rPr>
              <w:sz w:val="18"/>
              <w:szCs w:val="18"/>
              <w:lang w:val="en-US"/>
            </w:rPr>
            <w:fldChar w:fldCharType="end"/>
          </w:r>
          <w:r>
            <w:rPr>
              <w:sz w:val="18"/>
              <w:szCs w:val="18"/>
              <w:lang w:val="en-US"/>
            </w:rPr>
            <w:t xml:space="preserve"> </w:t>
          </w:r>
        </w:p>
      </w:tc>
    </w:tr>
  </w:tbl>
  <w:bookmarkStart w:id="19" w:name="URL"/>
  <w:bookmarkEnd w:id="19"/>
  <w:p w:rsidR="00C04537" w:rsidRPr="006F4EA2" w:rsidRDefault="00730EFB" w:rsidP="009F7404">
    <w:pPr>
      <w:jc w:val="center"/>
      <w:rPr>
        <w:sz w:val="18"/>
        <w:szCs w:val="18"/>
        <w:lang w:val="en-US"/>
      </w:rPr>
    </w:pPr>
    <w:r>
      <w:rPr>
        <w:sz w:val="18"/>
        <w:szCs w:val="18"/>
        <w:lang w:val="en-US"/>
      </w:rPr>
      <w:fldChar w:fldCharType="begin"/>
    </w:r>
    <w:r>
      <w:rPr>
        <w:sz w:val="18"/>
        <w:szCs w:val="18"/>
        <w:lang w:val="en-US"/>
      </w:rPr>
      <w:instrText xml:space="preserve"> HYPERLINK "</w:instrText>
    </w:r>
    <w:r w:rsidRPr="00730EFB">
      <w:rPr>
        <w:sz w:val="18"/>
        <w:szCs w:val="18"/>
        <w:lang w:val="en-US"/>
      </w:rPr>
      <w:instrText>http://www.itu.int/go/en/wtdc17rp</w:instrText>
    </w:r>
    <w:r>
      <w:rPr>
        <w:sz w:val="18"/>
        <w:szCs w:val="18"/>
        <w:lang w:val="en-US"/>
      </w:rPr>
      <w:instrText xml:space="preserve">" </w:instrText>
    </w:r>
    <w:r>
      <w:rPr>
        <w:sz w:val="18"/>
        <w:szCs w:val="18"/>
        <w:lang w:val="en-US"/>
      </w:rPr>
      <w:fldChar w:fldCharType="separate"/>
    </w:r>
    <w:r w:rsidRPr="009106DC">
      <w:rPr>
        <w:rStyle w:val="Hyperlink"/>
        <w:sz w:val="18"/>
        <w:szCs w:val="18"/>
        <w:lang w:val="en-US"/>
      </w:rPr>
      <w:t>http://www.itu.int/go/en/wtdc17rp</w:t>
    </w:r>
    <w:r>
      <w:rPr>
        <w:sz w:val="18"/>
        <w:szCs w:val="18"/>
        <w:lang w:val="en-US"/>
      </w:rPr>
      <w:fldChar w:fldCharType="end"/>
    </w:r>
    <w:r>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13" w:rsidRDefault="00534B13">
      <w:r>
        <w:separator/>
      </w:r>
    </w:p>
  </w:footnote>
  <w:footnote w:type="continuationSeparator" w:id="0">
    <w:p w:rsidR="00534B13" w:rsidRDefault="00534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D495C" w:rsidRDefault="00C04537" w:rsidP="00045E4A">
    <w:pPr>
      <w:tabs>
        <w:tab w:val="clear" w:pos="794"/>
        <w:tab w:val="clear" w:pos="1191"/>
        <w:tab w:val="clear" w:pos="1588"/>
        <w:tab w:val="clear" w:pos="1985"/>
        <w:tab w:val="center" w:pos="5103"/>
        <w:tab w:val="right" w:pos="10206"/>
      </w:tabs>
      <w:spacing w:before="0" w:after="360"/>
      <w:rPr>
        <w:smallCaps/>
        <w:spacing w:val="24"/>
        <w:sz w:val="22"/>
        <w:szCs w:val="22"/>
        <w:lang w:val="fr-CH"/>
      </w:rPr>
    </w:pPr>
    <w:r w:rsidRPr="004D495C">
      <w:rPr>
        <w:sz w:val="22"/>
        <w:szCs w:val="22"/>
      </w:rPr>
      <w:tab/>
    </w:r>
    <w:r w:rsidRPr="00730EFB">
      <w:rPr>
        <w:sz w:val="22"/>
        <w:szCs w:val="22"/>
        <w:lang w:val="fr-CH"/>
      </w:rPr>
      <w:t>ITU-D/</w:t>
    </w:r>
    <w:bookmarkStart w:id="14" w:name="DocRef2"/>
    <w:bookmarkEnd w:id="14"/>
    <w:r w:rsidR="00730EFB" w:rsidRPr="00730EFB">
      <w:rPr>
        <w:sz w:val="22"/>
        <w:szCs w:val="22"/>
        <w:lang w:val="fr-CH"/>
      </w:rPr>
      <w:t>RPM-EUR17</w:t>
    </w:r>
    <w:r w:rsidRPr="00730EFB">
      <w:rPr>
        <w:sz w:val="22"/>
        <w:szCs w:val="22"/>
        <w:lang w:val="fr-CH"/>
      </w:rPr>
      <w:t>/</w:t>
    </w:r>
    <w:bookmarkStart w:id="15" w:name="DocNo2"/>
    <w:bookmarkEnd w:id="15"/>
    <w:r w:rsidR="00534B13" w:rsidRPr="00730EFB">
      <w:rPr>
        <w:sz w:val="22"/>
        <w:szCs w:val="22"/>
        <w:lang w:val="fr-CH"/>
      </w:rPr>
      <w:t>20-E</w:t>
    </w:r>
    <w:r w:rsidRPr="00730EFB">
      <w:rPr>
        <w:sz w:val="22"/>
        <w:szCs w:val="22"/>
        <w:lang w:val="fr-CH"/>
      </w:rPr>
      <w:tab/>
      <w:t xml:space="preserve">Page </w:t>
    </w:r>
    <w:r w:rsidRPr="004D495C">
      <w:rPr>
        <w:sz w:val="22"/>
        <w:szCs w:val="22"/>
      </w:rPr>
      <w:fldChar w:fldCharType="begin"/>
    </w:r>
    <w:r w:rsidRPr="00730EFB">
      <w:rPr>
        <w:sz w:val="22"/>
        <w:szCs w:val="22"/>
        <w:lang w:val="fr-CH"/>
      </w:rPr>
      <w:instrText xml:space="preserve"> PAGE </w:instrText>
    </w:r>
    <w:r w:rsidRPr="004D495C">
      <w:rPr>
        <w:sz w:val="22"/>
        <w:szCs w:val="22"/>
      </w:rPr>
      <w:fldChar w:fldCharType="separate"/>
    </w:r>
    <w:r w:rsidR="003F263B">
      <w:rPr>
        <w:noProof/>
        <w:sz w:val="22"/>
        <w:szCs w:val="22"/>
        <w:lang w:val="fr-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5B80B20"/>
    <w:multiLevelType w:val="hybridMultilevel"/>
    <w:tmpl w:val="024C8FF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AF317FD"/>
    <w:multiLevelType w:val="hybridMultilevel"/>
    <w:tmpl w:val="B7085FA0"/>
    <w:lvl w:ilvl="0" w:tplc="E2D23982">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611622"/>
    <w:multiLevelType w:val="hybridMultilevel"/>
    <w:tmpl w:val="DD721F86"/>
    <w:lvl w:ilvl="0" w:tplc="24E26FE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0"/>
  </w:num>
  <w:num w:numId="14">
    <w:abstractNumId w:val="12"/>
  </w:num>
  <w:num w:numId="15">
    <w:abstractNumId w:val="19"/>
  </w:num>
  <w:num w:numId="16">
    <w:abstractNumId w:val="33"/>
  </w:num>
  <w:num w:numId="17">
    <w:abstractNumId w:val="28"/>
  </w:num>
  <w:num w:numId="18">
    <w:abstractNumId w:val="14"/>
  </w:num>
  <w:num w:numId="19">
    <w:abstractNumId w:val="20"/>
  </w:num>
  <w:num w:numId="20">
    <w:abstractNumId w:val="25"/>
  </w:num>
  <w:num w:numId="21">
    <w:abstractNumId w:val="29"/>
  </w:num>
  <w:num w:numId="22">
    <w:abstractNumId w:val="18"/>
  </w:num>
  <w:num w:numId="23">
    <w:abstractNumId w:val="21"/>
  </w:num>
  <w:num w:numId="24">
    <w:abstractNumId w:val="27"/>
  </w:num>
  <w:num w:numId="25">
    <w:abstractNumId w:val="27"/>
  </w:num>
  <w:num w:numId="26">
    <w:abstractNumId w:val="22"/>
  </w:num>
  <w:num w:numId="27">
    <w:abstractNumId w:val="17"/>
  </w:num>
  <w:num w:numId="28">
    <w:abstractNumId w:val="31"/>
  </w:num>
  <w:num w:numId="29">
    <w:abstractNumId w:val="11"/>
  </w:num>
  <w:num w:numId="30">
    <w:abstractNumId w:val="24"/>
  </w:num>
  <w:num w:numId="31">
    <w:abstractNumId w:val="32"/>
  </w:num>
  <w:num w:numId="32">
    <w:abstractNumId w:val="26"/>
  </w:num>
  <w:num w:numId="33">
    <w:abstractNumId w:val="16"/>
  </w:num>
  <w:num w:numId="34">
    <w:abstractNumId w:val="1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13"/>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3F263B"/>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34B13"/>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B59A2"/>
    <w:rsid w:val="006C0E12"/>
    <w:rsid w:val="006C3164"/>
    <w:rsid w:val="006C7A7B"/>
    <w:rsid w:val="006D0B95"/>
    <w:rsid w:val="006F1CE9"/>
    <w:rsid w:val="006F4EA2"/>
    <w:rsid w:val="0070090A"/>
    <w:rsid w:val="0070796E"/>
    <w:rsid w:val="00730EFB"/>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13E7"/>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0A6664-FE42-4E12-957E-C2F44D27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730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39CD8-309A-494F-9B46-B88065E3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46</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DocsControl</dc:creator>
  <cp:keywords/>
  <cp:lastModifiedBy>Lalechou, Maria</cp:lastModifiedBy>
  <cp:revision>3</cp:revision>
  <cp:lastPrinted>2017-04-03T12:48:00Z</cp:lastPrinted>
  <dcterms:created xsi:type="dcterms:W3CDTF">2017-03-29T08:57:00Z</dcterms:created>
  <dcterms:modified xsi:type="dcterms:W3CDTF">2017-04-05T07:25:00Z</dcterms:modified>
</cp:coreProperties>
</file>