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513"/>
        <w:gridCol w:w="3500"/>
        <w:gridCol w:w="12"/>
      </w:tblGrid>
      <w:tr w:rsidR="0070796E" w:rsidRPr="00AE2BCA" w:rsidTr="00E97CE1">
        <w:trPr>
          <w:gridBefore w:val="1"/>
          <w:wBefore w:w="8" w:type="dxa"/>
          <w:cantSplit/>
          <w:jc w:val="center"/>
        </w:trPr>
        <w:tc>
          <w:tcPr>
            <w:tcW w:w="6513" w:type="dxa"/>
          </w:tcPr>
          <w:p w:rsidR="0070796E" w:rsidRPr="00E20210" w:rsidRDefault="00E97CE1" w:rsidP="00562A87">
            <w:pPr>
              <w:rPr>
                <w:b/>
                <w:bCs/>
                <w:sz w:val="28"/>
                <w:szCs w:val="28"/>
              </w:rPr>
            </w:pPr>
            <w:bookmarkStart w:id="0" w:name="Meeting"/>
            <w:bookmarkEnd w:id="0"/>
            <w:r w:rsidRPr="00E97CE1">
              <w:rPr>
                <w:b/>
                <w:bCs/>
                <w:sz w:val="28"/>
                <w:szCs w:val="28"/>
              </w:rPr>
              <w:t xml:space="preserve">Regional Preparatory Meeting </w:t>
            </w:r>
            <w:r>
              <w:rPr>
                <w:b/>
                <w:bCs/>
                <w:sz w:val="28"/>
                <w:szCs w:val="28"/>
              </w:rPr>
              <w:br/>
            </w:r>
            <w:r w:rsidRPr="00E97CE1">
              <w:rPr>
                <w:b/>
                <w:bCs/>
                <w:sz w:val="28"/>
                <w:szCs w:val="28"/>
              </w:rPr>
              <w:t>for WTDC-17 for Asia and the Pacific (RPM-ASP)</w:t>
            </w:r>
            <w:r w:rsidR="00562A87" w:rsidRPr="00E97CE1">
              <w:rPr>
                <w:b/>
                <w:bCs/>
                <w:sz w:val="28"/>
                <w:szCs w:val="28"/>
              </w:rPr>
              <w:t xml:space="preserve"> </w:t>
            </w:r>
          </w:p>
        </w:tc>
        <w:tc>
          <w:tcPr>
            <w:tcW w:w="3512"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E97CE1"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97CE1">
        <w:trPr>
          <w:gridBefore w:val="1"/>
          <w:wBefore w:w="8" w:type="dxa"/>
          <w:cantSplit/>
          <w:trHeight w:val="238"/>
          <w:jc w:val="center"/>
        </w:trPr>
        <w:tc>
          <w:tcPr>
            <w:tcW w:w="6513" w:type="dxa"/>
            <w:tcBorders>
              <w:top w:val="single" w:sz="12" w:space="0" w:color="auto"/>
            </w:tcBorders>
          </w:tcPr>
          <w:p w:rsidR="0070796E" w:rsidRPr="002D0049" w:rsidRDefault="0070796E" w:rsidP="006D0B95">
            <w:pPr>
              <w:spacing w:before="0"/>
              <w:rPr>
                <w:lang w:val="en-US"/>
              </w:rPr>
            </w:pPr>
          </w:p>
        </w:tc>
        <w:tc>
          <w:tcPr>
            <w:tcW w:w="3512" w:type="dxa"/>
            <w:gridSpan w:val="2"/>
            <w:tcBorders>
              <w:top w:val="single" w:sz="12" w:space="0" w:color="auto"/>
            </w:tcBorders>
          </w:tcPr>
          <w:p w:rsidR="0070796E" w:rsidRPr="002D0049" w:rsidRDefault="0070796E" w:rsidP="006D0B95">
            <w:pPr>
              <w:spacing w:before="0"/>
              <w:rPr>
                <w:lang w:val="en-US"/>
              </w:rPr>
            </w:pPr>
          </w:p>
        </w:tc>
      </w:tr>
      <w:tr w:rsidR="0070796E" w:rsidRPr="00AE2BCA" w:rsidTr="00E97CE1">
        <w:trPr>
          <w:gridBefore w:val="1"/>
          <w:wBefore w:w="8" w:type="dxa"/>
          <w:cantSplit/>
          <w:trHeight w:val="20"/>
          <w:jc w:val="center"/>
        </w:trPr>
        <w:tc>
          <w:tcPr>
            <w:tcW w:w="6513" w:type="dxa"/>
            <w:vMerge w:val="restart"/>
          </w:tcPr>
          <w:p w:rsidR="0070796E" w:rsidRPr="002D0049" w:rsidRDefault="0070796E">
            <w:pPr>
              <w:rPr>
                <w:lang w:val="en-US"/>
              </w:rPr>
            </w:pPr>
          </w:p>
        </w:tc>
        <w:tc>
          <w:tcPr>
            <w:tcW w:w="3512" w:type="dxa"/>
            <w:gridSpan w:val="2"/>
          </w:tcPr>
          <w:p w:rsidR="0070796E" w:rsidRPr="00930F7E" w:rsidRDefault="0070796E" w:rsidP="00E97CE1">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E97CE1">
              <w:rPr>
                <w:b/>
                <w:bCs/>
                <w:szCs w:val="24"/>
                <w:lang w:val="fr-FR"/>
              </w:rPr>
              <w:t>RPM-ASP17</w:t>
            </w:r>
            <w:r w:rsidR="006527BD" w:rsidRPr="00930F7E">
              <w:rPr>
                <w:b/>
                <w:bCs/>
                <w:szCs w:val="24"/>
                <w:lang w:val="fr-FR"/>
              </w:rPr>
              <w:t>/</w:t>
            </w:r>
            <w:bookmarkStart w:id="3" w:name="DocNo1"/>
            <w:bookmarkEnd w:id="3"/>
            <w:r w:rsidR="00E97CE1">
              <w:rPr>
                <w:b/>
                <w:bCs/>
                <w:szCs w:val="24"/>
                <w:lang w:val="fr-FR"/>
              </w:rPr>
              <w:t>INF/8-E</w:t>
            </w:r>
          </w:p>
        </w:tc>
      </w:tr>
      <w:tr w:rsidR="0070796E" w:rsidRPr="00AE2BCA" w:rsidTr="00E97CE1">
        <w:trPr>
          <w:gridBefore w:val="1"/>
          <w:wBefore w:w="8" w:type="dxa"/>
          <w:cantSplit/>
          <w:trHeight w:val="23"/>
          <w:jc w:val="center"/>
        </w:trPr>
        <w:tc>
          <w:tcPr>
            <w:tcW w:w="6513"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E97CE1" w:rsidP="00BF1682">
            <w:pPr>
              <w:spacing w:before="0"/>
              <w:rPr>
                <w:b/>
                <w:bCs/>
                <w:szCs w:val="24"/>
                <w:lang w:val="fr-FR"/>
              </w:rPr>
            </w:pPr>
            <w:bookmarkStart w:id="4" w:name="CreationDate"/>
            <w:bookmarkEnd w:id="4"/>
            <w:r>
              <w:rPr>
                <w:b/>
                <w:bCs/>
                <w:szCs w:val="24"/>
                <w:lang w:val="fr-FR"/>
              </w:rPr>
              <w:t>6 March 2017</w:t>
            </w:r>
          </w:p>
        </w:tc>
      </w:tr>
      <w:tr w:rsidR="0070796E" w:rsidRPr="00AE2BCA" w:rsidTr="00E97CE1">
        <w:trPr>
          <w:gridBefore w:val="1"/>
          <w:wBefore w:w="8" w:type="dxa"/>
          <w:cantSplit/>
          <w:trHeight w:val="333"/>
          <w:jc w:val="center"/>
        </w:trPr>
        <w:tc>
          <w:tcPr>
            <w:tcW w:w="6513" w:type="dxa"/>
            <w:vMerge/>
          </w:tcPr>
          <w:p w:rsidR="0070796E" w:rsidRPr="00AE2BCA" w:rsidRDefault="0070796E">
            <w:pPr>
              <w:tabs>
                <w:tab w:val="left" w:pos="851"/>
              </w:tabs>
              <w:spacing w:line="240" w:lineRule="atLeast"/>
              <w:rPr>
                <w:b/>
              </w:rPr>
            </w:pPr>
          </w:p>
        </w:tc>
        <w:tc>
          <w:tcPr>
            <w:tcW w:w="3512"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E97CE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E97CE1" w:rsidRDefault="00E97CE1" w:rsidP="00E97CE1">
            <w:pPr>
              <w:tabs>
                <w:tab w:val="left" w:pos="1928"/>
              </w:tabs>
              <w:spacing w:after="120"/>
              <w:jc w:val="center"/>
              <w:rPr>
                <w:bCs/>
                <w:caps/>
                <w:sz w:val="28"/>
                <w:szCs w:val="28"/>
              </w:rPr>
            </w:pPr>
            <w:bookmarkStart w:id="6" w:name="Source"/>
            <w:bookmarkEnd w:id="6"/>
            <w:r w:rsidRPr="00F70518">
              <w:rPr>
                <w:b/>
                <w:bCs/>
                <w:sz w:val="28"/>
                <w:szCs w:val="28"/>
              </w:rPr>
              <w:t>Director</w:t>
            </w:r>
            <w:r>
              <w:rPr>
                <w:b/>
                <w:bCs/>
                <w:sz w:val="28"/>
                <w:szCs w:val="28"/>
              </w:rPr>
              <w:t>, Telecommunication Development Bureau</w:t>
            </w:r>
          </w:p>
        </w:tc>
      </w:tr>
      <w:tr w:rsidR="00562A87" w:rsidRPr="00E20210" w:rsidTr="00E20210">
        <w:trPr>
          <w:gridAfter w:val="1"/>
          <w:wAfter w:w="12" w:type="dxa"/>
          <w:cantSplit/>
          <w:trHeight w:val="537"/>
          <w:jc w:val="center"/>
        </w:trPr>
        <w:tc>
          <w:tcPr>
            <w:tcW w:w="10021" w:type="dxa"/>
            <w:gridSpan w:val="3"/>
          </w:tcPr>
          <w:p w:rsidR="00562A87" w:rsidRPr="00E97CE1" w:rsidRDefault="00E97CE1" w:rsidP="004661E9">
            <w:pPr>
              <w:spacing w:after="120"/>
              <w:jc w:val="center"/>
              <w:rPr>
                <w:sz w:val="28"/>
                <w:szCs w:val="28"/>
              </w:rPr>
            </w:pPr>
            <w:bookmarkStart w:id="7" w:name="Title"/>
            <w:bookmarkEnd w:id="7"/>
            <w:r>
              <w:rPr>
                <w:bCs/>
                <w:caps/>
                <w:sz w:val="28"/>
                <w:szCs w:val="28"/>
              </w:rPr>
              <w:t>INFORMATION DOCUMENT FROM intel CORPORATION</w:t>
            </w:r>
            <w:r w:rsidRPr="00E97CE1">
              <w:rPr>
                <w:sz w:val="28"/>
                <w:szCs w:val="28"/>
              </w:rPr>
              <w:t xml:space="preserve"> </w:t>
            </w:r>
            <w:r>
              <w:rPr>
                <w:sz w:val="28"/>
                <w:szCs w:val="28"/>
              </w:rPr>
              <w:br/>
            </w:r>
            <w:r w:rsidRPr="00E97CE1">
              <w:rPr>
                <w:sz w:val="28"/>
                <w:szCs w:val="28"/>
              </w:rPr>
              <w:t>ASIA-PACIFIC REGIONAL INITIATIVE ON IOT AND 5G</w:t>
            </w:r>
          </w:p>
        </w:tc>
      </w:tr>
    </w:tbl>
    <w:p w:rsidR="00E97CE1" w:rsidRDefault="00E97CE1" w:rsidP="001A7700">
      <w:pPr>
        <w:keepLines/>
        <w:spacing w:before="240"/>
        <w:ind w:left="142" w:right="568"/>
        <w:jc w:val="both"/>
        <w:outlineLvl w:val="1"/>
      </w:pPr>
      <w:r>
        <w:t xml:space="preserve">I have the honour to transmit herewith the attached document from INTEL Corporation for your information. </w:t>
      </w:r>
    </w:p>
    <w:p w:rsidR="00E97CE1" w:rsidRDefault="00E97CE1" w:rsidP="00E97CE1">
      <w:pPr>
        <w:keepLines/>
        <w:spacing w:before="1560"/>
        <w:ind w:left="6946"/>
        <w:jc w:val="both"/>
        <w:outlineLvl w:val="1"/>
      </w:pPr>
      <w:r>
        <w:t>Brahima Sanou</w:t>
      </w:r>
    </w:p>
    <w:p w:rsidR="00E97CE1" w:rsidRDefault="00E97CE1" w:rsidP="00E97CE1">
      <w:pPr>
        <w:keepLines/>
        <w:ind w:left="7088"/>
        <w:jc w:val="both"/>
        <w:outlineLvl w:val="1"/>
      </w:pPr>
      <w:r>
        <w:t>BDT Director,</w:t>
      </w:r>
    </w:p>
    <w:p w:rsidR="00E97CE1" w:rsidRDefault="00E97CE1" w:rsidP="00E97CE1">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FF3B21">
        <w:tc>
          <w:tcPr>
            <w:tcW w:w="10089" w:type="dxa"/>
            <w:shd w:val="clear" w:color="auto" w:fill="auto"/>
          </w:tcPr>
          <w:p w:rsidR="00C04537" w:rsidRPr="005F2DA4" w:rsidRDefault="00C04537" w:rsidP="00CD1476">
            <w:pPr>
              <w:tabs>
                <w:tab w:val="clear" w:pos="794"/>
                <w:tab w:val="clear" w:pos="1191"/>
                <w:tab w:val="clear" w:pos="1588"/>
                <w:tab w:val="clear" w:pos="1985"/>
                <w:tab w:val="left" w:pos="1951"/>
              </w:tabs>
              <w:rPr>
                <w:b/>
                <w:bCs/>
                <w:szCs w:val="24"/>
              </w:rPr>
            </w:pPr>
            <w:r w:rsidRPr="005F2DA4">
              <w:rPr>
                <w:b/>
                <w:bCs/>
                <w:szCs w:val="24"/>
              </w:rPr>
              <w:lastRenderedPageBreak/>
              <w:t>Summary:</w:t>
            </w:r>
          </w:p>
          <w:p w:rsidR="00C04537" w:rsidRPr="000824C7" w:rsidRDefault="00984E18" w:rsidP="00CD1476">
            <w:pPr>
              <w:tabs>
                <w:tab w:val="clear" w:pos="794"/>
                <w:tab w:val="clear" w:pos="1191"/>
                <w:tab w:val="clear" w:pos="1588"/>
                <w:tab w:val="clear" w:pos="1985"/>
                <w:tab w:val="left" w:pos="1951"/>
              </w:tabs>
              <w:rPr>
                <w:szCs w:val="24"/>
              </w:rPr>
            </w:pPr>
            <w:bookmarkStart w:id="8" w:name="Summary"/>
            <w:bookmarkEnd w:id="8"/>
            <w:r w:rsidRPr="00984E18">
              <w:rPr>
                <w:szCs w:val="24"/>
                <w:lang w:val="en-US"/>
              </w:rPr>
              <w:t xml:space="preserve">This document </w:t>
            </w:r>
            <w:r w:rsidR="004661E9">
              <w:rPr>
                <w:szCs w:val="24"/>
                <w:lang w:val="en-US"/>
              </w:rPr>
              <w:t xml:space="preserve">highlights </w:t>
            </w:r>
            <w:r w:rsidRPr="00984E18">
              <w:rPr>
                <w:szCs w:val="24"/>
                <w:lang w:val="en-US"/>
              </w:rPr>
              <w:t xml:space="preserve">the benefits of </w:t>
            </w:r>
            <w:proofErr w:type="spellStart"/>
            <w:r w:rsidRPr="00984E18">
              <w:rPr>
                <w:szCs w:val="24"/>
                <w:lang w:val="en-US"/>
              </w:rPr>
              <w:t>IoT</w:t>
            </w:r>
            <w:proofErr w:type="spellEnd"/>
            <w:r w:rsidRPr="00984E18">
              <w:rPr>
                <w:szCs w:val="24"/>
                <w:lang w:val="en-US"/>
              </w:rPr>
              <w:t xml:space="preserve"> and 5G to national economies and citizens. 5G </w:t>
            </w:r>
            <w:r w:rsidR="004661E9" w:rsidRPr="00984E18">
              <w:rPr>
                <w:szCs w:val="24"/>
                <w:lang w:val="en-US"/>
              </w:rPr>
              <w:t>w</w:t>
            </w:r>
            <w:r w:rsidR="004661E9">
              <w:rPr>
                <w:szCs w:val="24"/>
                <w:lang w:val="en-US"/>
              </w:rPr>
              <w:t>ould</w:t>
            </w:r>
            <w:r w:rsidR="004661E9" w:rsidRPr="00984E18">
              <w:rPr>
                <w:szCs w:val="24"/>
                <w:lang w:val="en-US"/>
              </w:rPr>
              <w:t xml:space="preserve"> </w:t>
            </w:r>
            <w:r w:rsidRPr="00984E18">
              <w:rPr>
                <w:szCs w:val="24"/>
                <w:lang w:val="en-US"/>
              </w:rPr>
              <w:t xml:space="preserve">boost the benefits of </w:t>
            </w:r>
            <w:proofErr w:type="spellStart"/>
            <w:r w:rsidRPr="00984E18">
              <w:rPr>
                <w:szCs w:val="24"/>
                <w:lang w:val="en-US"/>
              </w:rPr>
              <w:t>IoT</w:t>
            </w:r>
            <w:proofErr w:type="spellEnd"/>
            <w:r w:rsidRPr="00984E18">
              <w:rPr>
                <w:szCs w:val="24"/>
                <w:lang w:val="en-US"/>
              </w:rPr>
              <w:t xml:space="preserve"> (smart cities, smart transportation, smart agriculture etc.) with the new smart capabilities. Therefore, it </w:t>
            </w:r>
            <w:r w:rsidR="004661E9">
              <w:rPr>
                <w:szCs w:val="24"/>
                <w:lang w:val="en-US"/>
              </w:rPr>
              <w:t>would be</w:t>
            </w:r>
            <w:r w:rsidRPr="00984E18">
              <w:rPr>
                <w:szCs w:val="24"/>
                <w:lang w:val="en-US"/>
              </w:rPr>
              <w:t xml:space="preserve"> important to have a relevant regional initiative, while embracing a global perspective in standardization and interoperability, for getting maximum benefit from the advantages of </w:t>
            </w:r>
            <w:proofErr w:type="spellStart"/>
            <w:r w:rsidRPr="00984E18">
              <w:rPr>
                <w:szCs w:val="24"/>
                <w:lang w:val="en-US"/>
              </w:rPr>
              <w:t>IoT</w:t>
            </w:r>
            <w:proofErr w:type="spellEnd"/>
            <w:r w:rsidRPr="00984E18">
              <w:rPr>
                <w:szCs w:val="24"/>
                <w:lang w:val="en-US"/>
              </w:rPr>
              <w:t xml:space="preserve"> and 5G and their synergy.</w:t>
            </w:r>
            <w:r w:rsidR="00E97CE1">
              <w:rPr>
                <w:szCs w:val="24"/>
              </w:rPr>
              <w:t xml:space="preserve"> </w:t>
            </w:r>
          </w:p>
          <w:p w:rsidR="00C04537" w:rsidRPr="005F2DA4" w:rsidRDefault="00C04537" w:rsidP="00CD1476">
            <w:pPr>
              <w:tabs>
                <w:tab w:val="clear" w:pos="794"/>
                <w:tab w:val="clear" w:pos="1191"/>
                <w:tab w:val="clear" w:pos="1588"/>
                <w:tab w:val="clear" w:pos="1985"/>
                <w:tab w:val="left" w:pos="1951"/>
              </w:tabs>
              <w:rPr>
                <w:b/>
                <w:bCs/>
                <w:szCs w:val="24"/>
              </w:rPr>
            </w:pPr>
            <w:r w:rsidRPr="005F2DA4">
              <w:rPr>
                <w:b/>
                <w:bCs/>
                <w:szCs w:val="24"/>
              </w:rPr>
              <w:t>Expected results:</w:t>
            </w:r>
          </w:p>
          <w:p w:rsidR="00C04537" w:rsidRPr="000824C7" w:rsidRDefault="004661E9" w:rsidP="00CD1476">
            <w:pPr>
              <w:tabs>
                <w:tab w:val="clear" w:pos="794"/>
                <w:tab w:val="clear" w:pos="1191"/>
                <w:tab w:val="clear" w:pos="1588"/>
                <w:tab w:val="clear" w:pos="1985"/>
                <w:tab w:val="left" w:pos="1951"/>
              </w:tabs>
              <w:rPr>
                <w:szCs w:val="24"/>
              </w:rPr>
            </w:pPr>
            <w:bookmarkStart w:id="9" w:name="Results"/>
            <w:bookmarkEnd w:id="9"/>
            <w:r>
              <w:rPr>
                <w:szCs w:val="24"/>
              </w:rPr>
              <w:t>To highlight the importance of</w:t>
            </w:r>
            <w:r w:rsidR="00E97CE1">
              <w:rPr>
                <w:szCs w:val="24"/>
              </w:rPr>
              <w:t xml:space="preserve"> </w:t>
            </w:r>
            <w:proofErr w:type="spellStart"/>
            <w:r w:rsidR="00E97CE1">
              <w:rPr>
                <w:szCs w:val="24"/>
              </w:rPr>
              <w:t>IoT</w:t>
            </w:r>
            <w:proofErr w:type="spellEnd"/>
            <w:r w:rsidR="00E97CE1">
              <w:rPr>
                <w:szCs w:val="24"/>
              </w:rPr>
              <w:t xml:space="preserve"> and 5G </w:t>
            </w:r>
            <w:r>
              <w:rPr>
                <w:szCs w:val="24"/>
              </w:rPr>
              <w:t>for the development in Asia and the Pacific Region</w:t>
            </w:r>
            <w:r w:rsidR="00E97CE1">
              <w:rPr>
                <w:szCs w:val="24"/>
              </w:rPr>
              <w:t xml:space="preserve">. </w:t>
            </w:r>
          </w:p>
          <w:p w:rsidR="004661E9" w:rsidRDefault="00E97CE1" w:rsidP="00CD1476">
            <w:pPr>
              <w:tabs>
                <w:tab w:val="clear" w:pos="794"/>
                <w:tab w:val="clear" w:pos="1191"/>
                <w:tab w:val="clear" w:pos="1588"/>
                <w:tab w:val="clear" w:pos="1985"/>
                <w:tab w:val="left" w:pos="1951"/>
              </w:tabs>
              <w:rPr>
                <w:szCs w:val="24"/>
              </w:rPr>
            </w:pPr>
            <w:bookmarkStart w:id="10" w:name="References"/>
            <w:bookmarkEnd w:id="10"/>
            <w:r>
              <w:rPr>
                <w:szCs w:val="24"/>
              </w:rPr>
              <w:t xml:space="preserve">This initiative </w:t>
            </w:r>
            <w:r w:rsidR="004661E9">
              <w:rPr>
                <w:szCs w:val="24"/>
              </w:rPr>
              <w:t xml:space="preserve">would </w:t>
            </w:r>
            <w:r>
              <w:rPr>
                <w:szCs w:val="24"/>
              </w:rPr>
              <w:t>help the realisation of Sustaina</w:t>
            </w:r>
            <w:bookmarkStart w:id="11" w:name="_GoBack"/>
            <w:bookmarkEnd w:id="11"/>
            <w:r>
              <w:rPr>
                <w:szCs w:val="24"/>
              </w:rPr>
              <w:t xml:space="preserve">ble Development Goals, WSIS targets and other development objectives. Most </w:t>
            </w:r>
            <w:r w:rsidR="00984E18">
              <w:rPr>
                <w:szCs w:val="24"/>
              </w:rPr>
              <w:t>importantly,</w:t>
            </w:r>
            <w:r>
              <w:rPr>
                <w:szCs w:val="24"/>
              </w:rPr>
              <w:t xml:space="preserve"> it </w:t>
            </w:r>
            <w:r w:rsidR="004661E9">
              <w:rPr>
                <w:szCs w:val="24"/>
              </w:rPr>
              <w:t xml:space="preserve">would </w:t>
            </w:r>
            <w:r>
              <w:rPr>
                <w:szCs w:val="24"/>
              </w:rPr>
              <w:t xml:space="preserve">help to increase the life quality of people in ASP region. </w:t>
            </w:r>
          </w:p>
          <w:p w:rsidR="004661E9" w:rsidRPr="005F2DA4" w:rsidRDefault="004661E9" w:rsidP="00CD1476">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E23529" w:rsidP="00CD1476">
            <w:pPr>
              <w:tabs>
                <w:tab w:val="clear" w:pos="794"/>
                <w:tab w:val="clear" w:pos="1191"/>
                <w:tab w:val="clear" w:pos="1588"/>
                <w:tab w:val="clear" w:pos="1985"/>
                <w:tab w:val="left" w:pos="1951"/>
              </w:tabs>
              <w:spacing w:after="240"/>
              <w:rPr>
                <w:szCs w:val="24"/>
              </w:rPr>
            </w:pPr>
            <w:r>
              <w:rPr>
                <w:szCs w:val="24"/>
              </w:rPr>
              <w:t>N/A</w:t>
            </w:r>
          </w:p>
        </w:tc>
      </w:tr>
    </w:tbl>
    <w:p w:rsidR="00984E18" w:rsidRPr="006E1836" w:rsidRDefault="00984E18" w:rsidP="00984E18">
      <w:pPr>
        <w:spacing w:line="216" w:lineRule="auto"/>
        <w:rPr>
          <w:b/>
          <w:szCs w:val="24"/>
        </w:rPr>
      </w:pPr>
      <w:r>
        <w:rPr>
          <w:b/>
          <w:kern w:val="24"/>
          <w:szCs w:val="24"/>
        </w:rPr>
        <w:t>Introduction</w:t>
      </w:r>
    </w:p>
    <w:p w:rsidR="00984E18" w:rsidRDefault="00984E18" w:rsidP="00CD1476">
      <w:pPr>
        <w:pStyle w:val="NormalWeb"/>
        <w:shd w:val="clear" w:color="auto" w:fill="FFFFFF"/>
        <w:spacing w:before="120" w:after="0"/>
        <w:rPr>
          <w:rFonts w:asciiTheme="minorHAnsi" w:hAnsiTheme="minorHAnsi" w:cs="Segoe UI"/>
          <w:sz w:val="24"/>
          <w:szCs w:val="24"/>
        </w:rPr>
      </w:pPr>
      <w:r w:rsidRPr="00DF02B2">
        <w:rPr>
          <w:rFonts w:asciiTheme="minorHAnsi" w:hAnsiTheme="minorHAnsi"/>
          <w:color w:val="auto"/>
          <w:sz w:val="24"/>
          <w:szCs w:val="24"/>
        </w:rPr>
        <w:t xml:space="preserve">Billions of increasingly smart and connected devices, </w:t>
      </w:r>
      <w:r>
        <w:rPr>
          <w:rFonts w:asciiTheme="minorHAnsi" w:hAnsiTheme="minorHAnsi"/>
          <w:color w:val="auto"/>
          <w:sz w:val="24"/>
          <w:szCs w:val="24"/>
        </w:rPr>
        <w:t xml:space="preserve">enabling </w:t>
      </w:r>
      <w:r w:rsidRPr="00DF02B2">
        <w:rPr>
          <w:rFonts w:asciiTheme="minorHAnsi" w:hAnsiTheme="minorHAnsi"/>
          <w:color w:val="auto"/>
          <w:sz w:val="24"/>
          <w:szCs w:val="24"/>
        </w:rPr>
        <w:t xml:space="preserve">data-rich </w:t>
      </w:r>
      <w:r>
        <w:rPr>
          <w:rFonts w:asciiTheme="minorHAnsi" w:hAnsiTheme="minorHAnsi"/>
          <w:color w:val="auto"/>
          <w:sz w:val="24"/>
          <w:szCs w:val="24"/>
        </w:rPr>
        <w:t>consumer</w:t>
      </w:r>
      <w:r w:rsidRPr="00DF02B2">
        <w:rPr>
          <w:rFonts w:asciiTheme="minorHAnsi" w:hAnsiTheme="minorHAnsi"/>
          <w:color w:val="auto"/>
          <w:sz w:val="24"/>
          <w:szCs w:val="24"/>
        </w:rPr>
        <w:t xml:space="preserve"> services, </w:t>
      </w:r>
      <w:r>
        <w:rPr>
          <w:rFonts w:asciiTheme="minorHAnsi" w:hAnsiTheme="minorHAnsi"/>
          <w:color w:val="auto"/>
          <w:sz w:val="24"/>
          <w:szCs w:val="24"/>
        </w:rPr>
        <w:t xml:space="preserve">industrial applications, </w:t>
      </w:r>
      <w:r w:rsidRPr="00DF02B2">
        <w:rPr>
          <w:rFonts w:asciiTheme="minorHAnsi" w:hAnsiTheme="minorHAnsi"/>
          <w:color w:val="auto"/>
          <w:sz w:val="24"/>
          <w:szCs w:val="24"/>
        </w:rPr>
        <w:t>and cloud applications are driving the need for smarter and more powerful networks.</w:t>
      </w:r>
      <w:r w:rsidRPr="00DF02B2">
        <w:rPr>
          <w:rFonts w:asciiTheme="minorHAnsi" w:hAnsiTheme="minorHAnsi" w:cs="Segoe UI"/>
          <w:color w:val="auto"/>
          <w:sz w:val="24"/>
          <w:szCs w:val="24"/>
        </w:rPr>
        <w:t xml:space="preserve"> </w:t>
      </w:r>
      <w:proofErr w:type="spellStart"/>
      <w:r w:rsidRPr="00DF02B2">
        <w:rPr>
          <w:rFonts w:asciiTheme="minorHAnsi" w:hAnsiTheme="minorHAnsi" w:cs="Segoe UI"/>
          <w:color w:val="auto"/>
          <w:sz w:val="24"/>
          <w:szCs w:val="24"/>
        </w:rPr>
        <w:t>IoT</w:t>
      </w:r>
      <w:proofErr w:type="spellEnd"/>
      <w:r w:rsidRPr="00DF02B2">
        <w:rPr>
          <w:rFonts w:asciiTheme="minorHAnsi" w:hAnsiTheme="minorHAnsi" w:cs="Segoe UI"/>
          <w:color w:val="auto"/>
          <w:sz w:val="24"/>
          <w:szCs w:val="24"/>
        </w:rPr>
        <w:t xml:space="preserve"> provides proven very important benefits to citizens and national economies. </w:t>
      </w:r>
      <w:r>
        <w:rPr>
          <w:rFonts w:asciiTheme="minorHAnsi" w:hAnsiTheme="minorHAnsi" w:cs="Segoe UI"/>
          <w:sz w:val="24"/>
          <w:szCs w:val="24"/>
        </w:rPr>
        <w:t>5G will boost</w:t>
      </w:r>
      <w:r w:rsidRPr="006E1836">
        <w:rPr>
          <w:rFonts w:asciiTheme="minorHAnsi" w:hAnsiTheme="minorHAnsi" w:cs="Segoe UI"/>
          <w:sz w:val="24"/>
          <w:szCs w:val="24"/>
        </w:rPr>
        <w:t xml:space="preserve"> the benefits of </w:t>
      </w:r>
      <w:proofErr w:type="spellStart"/>
      <w:r w:rsidRPr="006E1836">
        <w:rPr>
          <w:rFonts w:asciiTheme="minorHAnsi" w:hAnsiTheme="minorHAnsi" w:cs="Segoe UI"/>
          <w:sz w:val="24"/>
          <w:szCs w:val="24"/>
        </w:rPr>
        <w:t>IoT</w:t>
      </w:r>
      <w:proofErr w:type="spellEnd"/>
      <w:r>
        <w:rPr>
          <w:rFonts w:asciiTheme="minorHAnsi" w:hAnsiTheme="minorHAnsi" w:cs="Segoe UI"/>
          <w:sz w:val="24"/>
          <w:szCs w:val="24"/>
        </w:rPr>
        <w:t xml:space="preserve"> and we need the capabilities of 5G for the introduction of new very important </w:t>
      </w:r>
      <w:proofErr w:type="spellStart"/>
      <w:r>
        <w:rPr>
          <w:rFonts w:asciiTheme="minorHAnsi" w:hAnsiTheme="minorHAnsi" w:cs="Segoe UI"/>
          <w:sz w:val="24"/>
          <w:szCs w:val="24"/>
        </w:rPr>
        <w:t>IoT</w:t>
      </w:r>
      <w:proofErr w:type="spellEnd"/>
      <w:r>
        <w:rPr>
          <w:rFonts w:asciiTheme="minorHAnsi" w:hAnsiTheme="minorHAnsi" w:cs="Segoe UI"/>
          <w:sz w:val="24"/>
          <w:szCs w:val="24"/>
        </w:rPr>
        <w:t xml:space="preserve"> applications </w:t>
      </w:r>
      <w:r w:rsidRPr="006E1836">
        <w:rPr>
          <w:rFonts w:asciiTheme="minorHAnsi" w:hAnsiTheme="minorHAnsi"/>
          <w:sz w:val="24"/>
          <w:szCs w:val="24"/>
        </w:rPr>
        <w:t xml:space="preserve">such as self-driving automobiles with </w:t>
      </w:r>
      <w:r>
        <w:rPr>
          <w:rFonts w:asciiTheme="minorHAnsi" w:hAnsiTheme="minorHAnsi"/>
          <w:sz w:val="24"/>
          <w:szCs w:val="24"/>
        </w:rPr>
        <w:t xml:space="preserve">real-time safety communications, </w:t>
      </w:r>
      <w:r w:rsidRPr="006E1836">
        <w:rPr>
          <w:rFonts w:asciiTheme="minorHAnsi" w:hAnsiTheme="minorHAnsi"/>
          <w:sz w:val="24"/>
          <w:szCs w:val="24"/>
        </w:rPr>
        <w:t>intelligent traffic routing, smart cities, connected health innovations and more</w:t>
      </w:r>
      <w:r>
        <w:rPr>
          <w:rFonts w:asciiTheme="minorHAnsi" w:hAnsiTheme="minorHAnsi"/>
          <w:sz w:val="24"/>
          <w:szCs w:val="24"/>
        </w:rPr>
        <w:t>.</w:t>
      </w:r>
    </w:p>
    <w:p w:rsidR="00984E18" w:rsidRPr="00F940A2" w:rsidRDefault="00984E18" w:rsidP="00CD1476">
      <w:pPr>
        <w:pStyle w:val="NormalWeb"/>
        <w:shd w:val="clear" w:color="auto" w:fill="FFFFFF"/>
        <w:spacing w:before="120" w:after="0"/>
        <w:rPr>
          <w:rFonts w:asciiTheme="minorHAnsi" w:hAnsiTheme="minorHAnsi"/>
          <w:sz w:val="24"/>
          <w:szCs w:val="24"/>
        </w:rPr>
      </w:pPr>
      <w:r w:rsidRPr="006E1836">
        <w:rPr>
          <w:rFonts w:asciiTheme="minorHAnsi" w:hAnsiTheme="minorHAnsi"/>
          <w:sz w:val="24"/>
          <w:szCs w:val="24"/>
        </w:rPr>
        <w:t xml:space="preserve">The transition to 5G brings communications and computing together and is a fundamental shift. </w:t>
      </w:r>
      <w:r w:rsidRPr="006E1836">
        <w:rPr>
          <w:rFonts w:asciiTheme="minorHAnsi" w:hAnsiTheme="minorHAnsi" w:cs="Tahoma"/>
          <w:sz w:val="24"/>
          <w:szCs w:val="24"/>
        </w:rPr>
        <w:t xml:space="preserve">5G will be able to provide the higher data rates (1-20 </w:t>
      </w:r>
      <w:proofErr w:type="spellStart"/>
      <w:r w:rsidRPr="006E1836">
        <w:rPr>
          <w:rFonts w:asciiTheme="minorHAnsi" w:hAnsiTheme="minorHAnsi" w:cs="Tahoma"/>
          <w:sz w:val="24"/>
          <w:szCs w:val="24"/>
        </w:rPr>
        <w:t>Gbps</w:t>
      </w:r>
      <w:proofErr w:type="spellEnd"/>
      <w:r w:rsidRPr="006E1836">
        <w:rPr>
          <w:rFonts w:asciiTheme="minorHAnsi" w:hAnsiTheme="minorHAnsi" w:cs="Tahoma"/>
          <w:sz w:val="24"/>
          <w:szCs w:val="24"/>
        </w:rPr>
        <w:t xml:space="preserve">), </w:t>
      </w:r>
      <w:r>
        <w:rPr>
          <w:rFonts w:asciiTheme="minorHAnsi" w:hAnsiTheme="minorHAnsi" w:cs="Tahoma"/>
          <w:sz w:val="24"/>
          <w:szCs w:val="24"/>
        </w:rPr>
        <w:t xml:space="preserve">much </w:t>
      </w:r>
      <w:r w:rsidRPr="006E1836">
        <w:rPr>
          <w:rFonts w:asciiTheme="minorHAnsi" w:hAnsiTheme="minorHAnsi" w:cs="Tahoma"/>
          <w:sz w:val="24"/>
          <w:szCs w:val="24"/>
        </w:rPr>
        <w:t>lower latency and capacity needed to enable the Internet of Things (</w:t>
      </w:r>
      <w:proofErr w:type="spellStart"/>
      <w:r w:rsidRPr="006E1836">
        <w:rPr>
          <w:rFonts w:asciiTheme="minorHAnsi" w:hAnsiTheme="minorHAnsi" w:cs="Tahoma"/>
          <w:sz w:val="24"/>
          <w:szCs w:val="24"/>
        </w:rPr>
        <w:t>IoT</w:t>
      </w:r>
      <w:proofErr w:type="spellEnd"/>
      <w:r w:rsidRPr="006E1836">
        <w:rPr>
          <w:rFonts w:asciiTheme="minorHAnsi" w:hAnsiTheme="minorHAnsi" w:cs="Tahoma"/>
          <w:sz w:val="24"/>
          <w:szCs w:val="24"/>
        </w:rPr>
        <w:t xml:space="preserve">), new service models and immersive user experiences. </w:t>
      </w:r>
    </w:p>
    <w:p w:rsidR="00984E18" w:rsidRPr="00DF02B2" w:rsidRDefault="00984E18" w:rsidP="00CD1476">
      <w:pPr>
        <w:pStyle w:val="NormalWeb"/>
        <w:shd w:val="clear" w:color="auto" w:fill="FFFFFF"/>
        <w:spacing w:before="120" w:after="0"/>
        <w:rPr>
          <w:rFonts w:asciiTheme="minorHAnsi" w:hAnsiTheme="minorHAnsi" w:cs="Segoe UI"/>
          <w:color w:val="auto"/>
          <w:sz w:val="24"/>
          <w:szCs w:val="24"/>
        </w:rPr>
      </w:pPr>
      <w:r w:rsidRPr="00DF02B2">
        <w:rPr>
          <w:rFonts w:asciiTheme="minorHAnsi" w:hAnsiTheme="minorHAnsi" w:cs="Segoe UI"/>
          <w:color w:val="auto"/>
          <w:sz w:val="24"/>
          <w:szCs w:val="24"/>
        </w:rPr>
        <w:t xml:space="preserve">According to McKinsey, </w:t>
      </w:r>
      <w:r w:rsidRPr="00DF02B2">
        <w:rPr>
          <w:rFonts w:asciiTheme="minorHAnsi" w:hAnsiTheme="minorHAnsi"/>
          <w:color w:val="auto"/>
          <w:sz w:val="24"/>
          <w:szCs w:val="24"/>
          <w:lang w:val="en"/>
        </w:rPr>
        <w:t xml:space="preserve">if policy makers and businesses get it right, </w:t>
      </w:r>
      <w:proofErr w:type="spellStart"/>
      <w:r w:rsidRPr="00DF02B2">
        <w:rPr>
          <w:rFonts w:asciiTheme="minorHAnsi" w:hAnsiTheme="minorHAnsi"/>
          <w:color w:val="auto"/>
          <w:sz w:val="24"/>
          <w:szCs w:val="24"/>
          <w:lang w:val="en"/>
        </w:rPr>
        <w:t>IoT</w:t>
      </w:r>
      <w:proofErr w:type="spellEnd"/>
      <w:r w:rsidRPr="00DF02B2">
        <w:rPr>
          <w:rFonts w:asciiTheme="minorHAnsi" w:hAnsiTheme="minorHAnsi"/>
          <w:color w:val="auto"/>
          <w:sz w:val="24"/>
          <w:szCs w:val="24"/>
          <w:lang w:val="en"/>
        </w:rPr>
        <w:t xml:space="preserve"> could generate up to $11.1 trillion a year in economic value by 2025</w:t>
      </w:r>
      <w:r w:rsidRPr="00984E18">
        <w:rPr>
          <w:rStyle w:val="FootnoteReference"/>
          <w:rFonts w:asciiTheme="minorHAnsi" w:hAnsiTheme="minorHAnsi"/>
          <w:color w:val="auto"/>
          <w:sz w:val="20"/>
          <w:szCs w:val="20"/>
          <w:lang w:val="en"/>
        </w:rPr>
        <w:footnoteReference w:id="1"/>
      </w:r>
      <w:r w:rsidRPr="00984E18">
        <w:rPr>
          <w:rFonts w:asciiTheme="minorHAnsi" w:hAnsiTheme="minorHAnsi"/>
          <w:color w:val="auto"/>
          <w:sz w:val="20"/>
          <w:szCs w:val="20"/>
          <w:lang w:val="en"/>
        </w:rPr>
        <w:t>.</w:t>
      </w:r>
      <w:r w:rsidRPr="00DF02B2">
        <w:rPr>
          <w:rFonts w:asciiTheme="minorHAnsi" w:hAnsiTheme="minorHAnsi"/>
          <w:color w:val="auto"/>
          <w:sz w:val="24"/>
          <w:szCs w:val="24"/>
          <w:lang w:val="en"/>
        </w:rPr>
        <w:t xml:space="preserve"> And according to IHS report 5G will enable $12.3 trillion of global economic output </w:t>
      </w:r>
      <w:r w:rsidRPr="00DF02B2">
        <w:rPr>
          <w:rFonts w:asciiTheme="minorHAnsi" w:hAnsiTheme="minorHAnsi" w:cs="Arial"/>
          <w:color w:val="auto"/>
          <w:sz w:val="24"/>
          <w:szCs w:val="24"/>
        </w:rPr>
        <w:t xml:space="preserve">when its full effects are realized and massive </w:t>
      </w:r>
      <w:proofErr w:type="spellStart"/>
      <w:r w:rsidRPr="00DF02B2">
        <w:rPr>
          <w:rFonts w:asciiTheme="minorHAnsi" w:hAnsiTheme="minorHAnsi" w:cs="Arial"/>
          <w:color w:val="auto"/>
          <w:sz w:val="24"/>
          <w:szCs w:val="24"/>
        </w:rPr>
        <w:t>IoT</w:t>
      </w:r>
      <w:proofErr w:type="spellEnd"/>
      <w:r w:rsidRPr="00DF02B2">
        <w:rPr>
          <w:rFonts w:asciiTheme="minorHAnsi" w:hAnsiTheme="minorHAnsi" w:cs="Arial"/>
          <w:color w:val="auto"/>
          <w:sz w:val="24"/>
          <w:szCs w:val="24"/>
        </w:rPr>
        <w:t xml:space="preserve"> deployments will be a key factor for this output</w:t>
      </w:r>
      <w:r w:rsidRPr="00984E18">
        <w:rPr>
          <w:rStyle w:val="FootnoteReference"/>
          <w:rFonts w:asciiTheme="minorHAnsi" w:hAnsiTheme="minorHAnsi" w:cs="Arial"/>
          <w:color w:val="auto"/>
          <w:sz w:val="20"/>
          <w:szCs w:val="20"/>
        </w:rPr>
        <w:footnoteReference w:id="2"/>
      </w:r>
      <w:r w:rsidRPr="00DF02B2">
        <w:rPr>
          <w:rFonts w:asciiTheme="minorHAnsi" w:hAnsiTheme="minorHAnsi" w:cs="Arial"/>
          <w:color w:val="auto"/>
          <w:sz w:val="24"/>
          <w:szCs w:val="24"/>
        </w:rPr>
        <w:t>.</w:t>
      </w:r>
      <w:r>
        <w:rPr>
          <w:rFonts w:asciiTheme="minorHAnsi" w:hAnsiTheme="minorHAnsi" w:cs="Arial"/>
          <w:color w:val="auto"/>
          <w:sz w:val="24"/>
          <w:szCs w:val="24"/>
        </w:rPr>
        <w:t xml:space="preserve"> </w:t>
      </w:r>
      <w:r w:rsidRPr="00DF02B2">
        <w:rPr>
          <w:rFonts w:asciiTheme="minorHAnsi" w:hAnsiTheme="minorHAnsi"/>
          <w:color w:val="auto"/>
          <w:sz w:val="24"/>
          <w:szCs w:val="24"/>
          <w:lang w:val="en"/>
        </w:rPr>
        <w:t xml:space="preserve">Asia Pacific Region needs to get maximum benefit from this opportunity.   </w:t>
      </w:r>
    </w:p>
    <w:p w:rsidR="00984E18" w:rsidRPr="00CB41C7" w:rsidRDefault="00984E18" w:rsidP="00CD1476">
      <w:pPr>
        <w:tabs>
          <w:tab w:val="left" w:pos="851"/>
        </w:tabs>
        <w:rPr>
          <w:b/>
          <w:bCs/>
          <w:szCs w:val="24"/>
        </w:rPr>
      </w:pPr>
      <w:r w:rsidRPr="00CB41C7">
        <w:rPr>
          <w:b/>
          <w:bCs/>
          <w:szCs w:val="24"/>
        </w:rPr>
        <w:t xml:space="preserve">Importance of </w:t>
      </w:r>
      <w:proofErr w:type="spellStart"/>
      <w:r w:rsidRPr="00CB41C7">
        <w:rPr>
          <w:b/>
          <w:bCs/>
          <w:szCs w:val="24"/>
        </w:rPr>
        <w:t>IoT</w:t>
      </w:r>
      <w:proofErr w:type="spellEnd"/>
      <w:r w:rsidRPr="00CB41C7">
        <w:rPr>
          <w:b/>
          <w:bCs/>
          <w:szCs w:val="24"/>
        </w:rPr>
        <w:t xml:space="preserve"> and 5G for the ASP Region</w:t>
      </w:r>
    </w:p>
    <w:p w:rsidR="00984E18" w:rsidRPr="00CB41C7" w:rsidRDefault="00984E18" w:rsidP="00CD1476">
      <w:pPr>
        <w:shd w:val="clear" w:color="auto" w:fill="FFFFFF"/>
        <w:ind w:right="300"/>
        <w:rPr>
          <w:szCs w:val="24"/>
        </w:rPr>
      </w:pPr>
      <w:r w:rsidRPr="00CB41C7">
        <w:rPr>
          <w:b/>
          <w:szCs w:val="24"/>
        </w:rPr>
        <w:lastRenderedPageBreak/>
        <w:t xml:space="preserve">Smart Cities: </w:t>
      </w:r>
      <w:r w:rsidRPr="00CB41C7">
        <w:rPr>
          <w:szCs w:val="24"/>
        </w:rPr>
        <w:t xml:space="preserve">Increasing demand for everything from reliable energy to improved air quality and traffic flows will require innovation in urban </w:t>
      </w:r>
      <w:proofErr w:type="spellStart"/>
      <w:r w:rsidRPr="00CB41C7">
        <w:rPr>
          <w:szCs w:val="24"/>
        </w:rPr>
        <w:t>centers</w:t>
      </w:r>
      <w:proofErr w:type="spellEnd"/>
      <w:r w:rsidRPr="00CB41C7">
        <w:rPr>
          <w:szCs w:val="24"/>
        </w:rPr>
        <w:t xml:space="preserve">.  </w:t>
      </w:r>
      <w:proofErr w:type="spellStart"/>
      <w:r w:rsidRPr="00CB41C7">
        <w:rPr>
          <w:szCs w:val="24"/>
        </w:rPr>
        <w:t>IoT</w:t>
      </w:r>
      <w:proofErr w:type="spellEnd"/>
      <w:r w:rsidRPr="00CB41C7">
        <w:rPr>
          <w:szCs w:val="24"/>
        </w:rPr>
        <w:t xml:space="preserve"> and 5G will play very important role for the smart cities. </w:t>
      </w:r>
    </w:p>
    <w:p w:rsidR="00984E18" w:rsidRPr="004661E9" w:rsidRDefault="00984E18" w:rsidP="00CD1476">
      <w:pPr>
        <w:shd w:val="clear" w:color="auto" w:fill="FFFFFF"/>
        <w:ind w:right="300"/>
        <w:rPr>
          <w:color w:val="333333"/>
          <w:szCs w:val="24"/>
        </w:rPr>
      </w:pPr>
      <w:r w:rsidRPr="00CB41C7">
        <w:rPr>
          <w:b/>
          <w:szCs w:val="24"/>
        </w:rPr>
        <w:t>Smart Transportation:</w:t>
      </w:r>
      <w:r w:rsidRPr="00CB41C7">
        <w:rPr>
          <w:szCs w:val="24"/>
        </w:rPr>
        <w:t xml:space="preserve"> According to WHO’s “Road Safety Status” report</w:t>
      </w:r>
      <w:r w:rsidRPr="00984E18">
        <w:rPr>
          <w:rStyle w:val="FootnoteReference"/>
          <w:rFonts w:asciiTheme="minorHAnsi" w:eastAsiaTheme="minorEastAsia" w:hAnsiTheme="minorHAnsi" w:cs="Arial"/>
          <w:sz w:val="20"/>
          <w:lang w:val="en-US" w:bidi="en-US"/>
        </w:rPr>
        <w:footnoteReference w:id="3"/>
      </w:r>
      <w:r w:rsidRPr="00CB41C7">
        <w:rPr>
          <w:szCs w:val="24"/>
        </w:rPr>
        <w:t xml:space="preserve">; </w:t>
      </w:r>
      <w:r w:rsidRPr="004661E9">
        <w:rPr>
          <w:szCs w:val="24"/>
        </w:rPr>
        <w:t>M</w:t>
      </w:r>
      <w:r w:rsidRPr="000D60C8">
        <w:rPr>
          <w:rStyle w:val="fontstyle01"/>
          <w:rFonts w:asciiTheme="minorHAnsi" w:hAnsiTheme="minorHAnsi"/>
          <w:sz w:val="24"/>
          <w:szCs w:val="24"/>
        </w:rPr>
        <w:t>ore than 1.2 million people die each year on the world’s roads, making road traffic</w:t>
      </w:r>
      <w:r w:rsidRPr="004661E9">
        <w:rPr>
          <w:color w:val="231F20"/>
          <w:szCs w:val="24"/>
        </w:rPr>
        <w:t xml:space="preserve"> </w:t>
      </w:r>
      <w:r w:rsidRPr="000D60C8">
        <w:rPr>
          <w:rStyle w:val="fontstyle01"/>
          <w:rFonts w:asciiTheme="minorHAnsi" w:hAnsiTheme="minorHAnsi"/>
          <w:sz w:val="24"/>
          <w:szCs w:val="24"/>
        </w:rPr>
        <w:t>injuries a leading cause of death</w:t>
      </w:r>
      <w:r w:rsidRPr="004661E9">
        <w:rPr>
          <w:color w:val="231F20"/>
          <w:szCs w:val="24"/>
        </w:rPr>
        <w:t xml:space="preserve"> </w:t>
      </w:r>
      <w:r w:rsidRPr="000D60C8">
        <w:rPr>
          <w:rStyle w:val="fontstyle01"/>
          <w:rFonts w:asciiTheme="minorHAnsi" w:hAnsiTheme="minorHAnsi"/>
          <w:sz w:val="24"/>
          <w:szCs w:val="24"/>
        </w:rPr>
        <w:t xml:space="preserve">globally. </w:t>
      </w:r>
      <w:r w:rsidRPr="004661E9">
        <w:rPr>
          <w:color w:val="333333"/>
          <w:szCs w:val="24"/>
        </w:rPr>
        <w:t>Road traffic injuries place a huge economic burden on low- and middle-income countries and are estimated to cost US $518 billion globally and US $65 billion in low-income and middle-income countries, exceeding the total amount received in development assistance</w:t>
      </w:r>
      <w:r w:rsidRPr="000D60C8">
        <w:rPr>
          <w:rStyle w:val="FootnoteReference"/>
          <w:color w:val="333333"/>
          <w:sz w:val="20"/>
        </w:rPr>
        <w:footnoteReference w:id="4"/>
      </w:r>
      <w:r w:rsidRPr="004661E9">
        <w:rPr>
          <w:color w:val="333333"/>
          <w:szCs w:val="24"/>
        </w:rPr>
        <w:t>. 5G will be able to provide smart roads and smart vehicles to prevent the accidents. Cars will talk to each other to avoid accidents and have situational awareness of their environments.</w:t>
      </w:r>
    </w:p>
    <w:p w:rsidR="00984E18" w:rsidRPr="00CB41C7" w:rsidRDefault="00984E18" w:rsidP="00CD1476">
      <w:pPr>
        <w:shd w:val="clear" w:color="auto" w:fill="FFFFFF"/>
        <w:ind w:right="300"/>
        <w:rPr>
          <w:szCs w:val="24"/>
        </w:rPr>
      </w:pPr>
      <w:r w:rsidRPr="00CB41C7">
        <w:rPr>
          <w:b/>
          <w:color w:val="101010"/>
          <w:szCs w:val="24"/>
        </w:rPr>
        <w:t>Smart Health:</w:t>
      </w:r>
      <w:r w:rsidRPr="00CB41C7">
        <w:rPr>
          <w:color w:val="101010"/>
          <w:szCs w:val="24"/>
        </w:rPr>
        <w:t xml:space="preserve"> 5G networks open up new avenues for the delivery of health care. Instead of bringing patients to a doctor for treatment, 5G networks can connect patients and doctors from across the globe. Connecting more medical devices to </w:t>
      </w:r>
      <w:proofErr w:type="spellStart"/>
      <w:r w:rsidRPr="00CB41C7">
        <w:rPr>
          <w:color w:val="101010"/>
          <w:szCs w:val="24"/>
        </w:rPr>
        <w:t>IoT</w:t>
      </w:r>
      <w:proofErr w:type="spellEnd"/>
      <w:r w:rsidRPr="00CB41C7">
        <w:rPr>
          <w:color w:val="101010"/>
          <w:szCs w:val="24"/>
        </w:rPr>
        <w:t xml:space="preserve"> will enable doctors to monitor patients without the need for costly in-patient care. Digital imaging can be sent anywhere in the world for analysis, expanding access for patients who live far away from health care providers and lowering the cost of getting a second opinion. </w:t>
      </w:r>
      <w:r w:rsidRPr="00CB41C7">
        <w:rPr>
          <w:szCs w:val="24"/>
        </w:rPr>
        <w:t xml:space="preserve">Remote surgery will reduce the latency to enable remotely assisted surgery. Specialists are not available in many hospitals and could join a local surgeon remotely to perform procedures which require expert skills. </w:t>
      </w:r>
    </w:p>
    <w:p w:rsidR="00984E18" w:rsidRPr="00CB41C7" w:rsidRDefault="00984E18" w:rsidP="00CD1476">
      <w:pPr>
        <w:shd w:val="clear" w:color="auto" w:fill="FFFFFF"/>
        <w:ind w:right="300"/>
        <w:rPr>
          <w:color w:val="000000" w:themeColor="text1"/>
          <w:szCs w:val="24"/>
        </w:rPr>
      </w:pPr>
      <w:r w:rsidRPr="00CB41C7">
        <w:rPr>
          <w:b/>
          <w:color w:val="000000" w:themeColor="text1"/>
          <w:szCs w:val="24"/>
        </w:rPr>
        <w:t>Smart Education:</w:t>
      </w:r>
      <w:r w:rsidRPr="00CB41C7">
        <w:rPr>
          <w:color w:val="000000" w:themeColor="text1"/>
          <w:szCs w:val="24"/>
        </w:rPr>
        <w:t xml:space="preserve"> 5G will enter the classroom and bring new ways of learning to students. Augmented Reality, Virtual Reality and Virtual Presence will mean that students will be immersed in a more visual and interactive learning experience where students and teachers may not necessarily be in the same location.</w:t>
      </w:r>
    </w:p>
    <w:p w:rsidR="00984E18" w:rsidRPr="00CB41C7" w:rsidRDefault="00984E18" w:rsidP="00CD1476">
      <w:pPr>
        <w:shd w:val="clear" w:color="auto" w:fill="FFFFFF"/>
        <w:ind w:right="300"/>
        <w:rPr>
          <w:szCs w:val="24"/>
        </w:rPr>
      </w:pPr>
      <w:r w:rsidRPr="00CB41C7">
        <w:rPr>
          <w:b/>
          <w:color w:val="000000" w:themeColor="text1"/>
          <w:szCs w:val="24"/>
        </w:rPr>
        <w:t xml:space="preserve">Smart </w:t>
      </w:r>
      <w:r w:rsidRPr="00CB41C7">
        <w:rPr>
          <w:b/>
          <w:szCs w:val="24"/>
        </w:rPr>
        <w:t>Water Management and Agriculture</w:t>
      </w:r>
      <w:r w:rsidRPr="00CB41C7">
        <w:rPr>
          <w:color w:val="000000" w:themeColor="text1"/>
          <w:szCs w:val="24"/>
        </w:rPr>
        <w:t xml:space="preserve">: </w:t>
      </w:r>
      <w:r w:rsidRPr="00CB41C7">
        <w:rPr>
          <w:szCs w:val="24"/>
        </w:rPr>
        <w:t>Solution for smart water management and smart agriculture systems. Such as sensors with wireless connectivity for crop fields can help optimize growing and minimize use of water and fertilizers through more targeted application.</w:t>
      </w:r>
    </w:p>
    <w:p w:rsidR="00984E18" w:rsidRPr="00CB41C7" w:rsidRDefault="00984E18" w:rsidP="00CD1476">
      <w:pPr>
        <w:shd w:val="clear" w:color="auto" w:fill="FFFFFF"/>
        <w:ind w:right="300"/>
        <w:rPr>
          <w:color w:val="000000" w:themeColor="text1"/>
          <w:szCs w:val="24"/>
        </w:rPr>
      </w:pPr>
      <w:r w:rsidRPr="00CB41C7">
        <w:rPr>
          <w:szCs w:val="24"/>
        </w:rPr>
        <w:t>There are more 5G applications, vertical industries (</w:t>
      </w:r>
      <w:proofErr w:type="spellStart"/>
      <w:r w:rsidRPr="00CB41C7">
        <w:rPr>
          <w:szCs w:val="24"/>
        </w:rPr>
        <w:t>IoT</w:t>
      </w:r>
      <w:proofErr w:type="spellEnd"/>
      <w:r w:rsidRPr="00CB41C7">
        <w:rPr>
          <w:szCs w:val="24"/>
        </w:rPr>
        <w:t>) and details can be seen at “</w:t>
      </w:r>
      <w:hyperlink r:id="rId9" w:history="1">
        <w:r w:rsidRPr="00CB41C7">
          <w:rPr>
            <w:rStyle w:val="Hyperlink"/>
            <w:szCs w:val="24"/>
            <w:shd w:val="clear" w:color="auto" w:fill="FFFFFF"/>
          </w:rPr>
          <w:t>ITU-R WP5D Contribution 163</w:t>
        </w:r>
      </w:hyperlink>
      <w:r w:rsidRPr="00CB41C7">
        <w:rPr>
          <w:color w:val="000000"/>
          <w:szCs w:val="24"/>
          <w:shd w:val="clear" w:color="auto" w:fill="FFFFFF"/>
        </w:rPr>
        <w:t>”</w:t>
      </w:r>
    </w:p>
    <w:p w:rsidR="00984E18" w:rsidRPr="00CB41C7" w:rsidRDefault="00984E18" w:rsidP="00CD1476">
      <w:pPr>
        <w:rPr>
          <w:rFonts w:cs="Arial"/>
          <w:szCs w:val="24"/>
          <w:lang w:val="en"/>
        </w:rPr>
      </w:pPr>
      <w:r w:rsidRPr="00CB41C7">
        <w:rPr>
          <w:rFonts w:cs="Segoe UI"/>
          <w:szCs w:val="24"/>
        </w:rPr>
        <w:t xml:space="preserve">By establishing and implementing the right </w:t>
      </w:r>
      <w:proofErr w:type="spellStart"/>
      <w:r w:rsidRPr="00CB41C7">
        <w:rPr>
          <w:rFonts w:cs="Segoe UI"/>
          <w:szCs w:val="24"/>
        </w:rPr>
        <w:t>IoT</w:t>
      </w:r>
      <w:proofErr w:type="spellEnd"/>
      <w:r w:rsidRPr="00CB41C7">
        <w:rPr>
          <w:rFonts w:cs="Segoe UI"/>
          <w:szCs w:val="24"/>
        </w:rPr>
        <w:t xml:space="preserve"> and 5G programs (both national and regional level</w:t>
      </w:r>
      <w:r>
        <w:rPr>
          <w:rFonts w:cs="Segoe UI"/>
          <w:szCs w:val="24"/>
        </w:rPr>
        <w:t xml:space="preserve">, as part of the global </w:t>
      </w:r>
      <w:proofErr w:type="spellStart"/>
      <w:r>
        <w:rPr>
          <w:rFonts w:cs="Segoe UI"/>
          <w:szCs w:val="24"/>
        </w:rPr>
        <w:t>IoT</w:t>
      </w:r>
      <w:proofErr w:type="spellEnd"/>
      <w:r>
        <w:rPr>
          <w:rFonts w:cs="Segoe UI"/>
          <w:szCs w:val="24"/>
        </w:rPr>
        <w:t xml:space="preserve"> ecosystem</w:t>
      </w:r>
      <w:r w:rsidRPr="00CB41C7">
        <w:rPr>
          <w:rFonts w:cs="Segoe UI"/>
          <w:szCs w:val="24"/>
        </w:rPr>
        <w:t>)</w:t>
      </w:r>
      <w:r>
        <w:rPr>
          <w:rFonts w:cs="Segoe UI"/>
          <w:szCs w:val="24"/>
        </w:rPr>
        <w:t>,</w:t>
      </w:r>
      <w:r w:rsidRPr="00CB41C7">
        <w:rPr>
          <w:rFonts w:cs="Segoe UI"/>
          <w:szCs w:val="24"/>
        </w:rPr>
        <w:t xml:space="preserve"> Asia-Pacific region can unlock these benefits for their economies and citizens. </w:t>
      </w:r>
      <w:r w:rsidRPr="00CB41C7">
        <w:rPr>
          <w:rFonts w:cs="Arial"/>
          <w:szCs w:val="24"/>
          <w:lang w:val="en"/>
        </w:rPr>
        <w:t xml:space="preserve"> Therefore, </w:t>
      </w:r>
      <w:r w:rsidRPr="00CB41C7">
        <w:rPr>
          <w:rFonts w:cs="Segoe UI"/>
          <w:szCs w:val="24"/>
        </w:rPr>
        <w:t xml:space="preserve">Asia-Pacific region </w:t>
      </w:r>
      <w:r w:rsidRPr="00CB41C7">
        <w:rPr>
          <w:rFonts w:cs="Arial"/>
          <w:szCs w:val="24"/>
          <w:lang w:val="en"/>
        </w:rPr>
        <w:t xml:space="preserve">needs to benefit from the full advantage of </w:t>
      </w:r>
      <w:proofErr w:type="spellStart"/>
      <w:r w:rsidRPr="00CB41C7">
        <w:rPr>
          <w:rFonts w:cs="Arial"/>
          <w:szCs w:val="24"/>
          <w:lang w:val="en"/>
        </w:rPr>
        <w:t>IoT</w:t>
      </w:r>
      <w:proofErr w:type="spellEnd"/>
      <w:r w:rsidRPr="00CB41C7">
        <w:rPr>
          <w:rFonts w:cs="Arial"/>
          <w:szCs w:val="24"/>
          <w:lang w:val="en"/>
        </w:rPr>
        <w:t xml:space="preserve"> and 5G. </w:t>
      </w:r>
    </w:p>
    <w:p w:rsidR="00984E18" w:rsidRPr="00CB41C7" w:rsidRDefault="00984E18" w:rsidP="00CD1476">
      <w:pPr>
        <w:rPr>
          <w:rFonts w:cs="Segoe UI"/>
          <w:b/>
          <w:szCs w:val="24"/>
        </w:rPr>
      </w:pPr>
      <w:r w:rsidRPr="00CB41C7">
        <w:rPr>
          <w:rFonts w:cs="Segoe UI"/>
          <w:b/>
          <w:szCs w:val="24"/>
        </w:rPr>
        <w:t xml:space="preserve">Regional Initiative Proposal </w:t>
      </w:r>
    </w:p>
    <w:p w:rsidR="00984E18" w:rsidRPr="00CB41C7" w:rsidRDefault="00984E18" w:rsidP="00CD1476">
      <w:pPr>
        <w:spacing w:line="216" w:lineRule="auto"/>
        <w:rPr>
          <w:b/>
          <w:szCs w:val="24"/>
        </w:rPr>
      </w:pPr>
      <w:r w:rsidRPr="00CB41C7">
        <w:rPr>
          <w:b/>
          <w:kern w:val="24"/>
          <w:szCs w:val="24"/>
        </w:rPr>
        <w:t xml:space="preserve">Seizing the Benefits of </w:t>
      </w:r>
      <w:proofErr w:type="spellStart"/>
      <w:r w:rsidRPr="00CB41C7">
        <w:rPr>
          <w:b/>
          <w:kern w:val="24"/>
          <w:szCs w:val="24"/>
        </w:rPr>
        <w:t>IoT</w:t>
      </w:r>
      <w:proofErr w:type="spellEnd"/>
      <w:r w:rsidRPr="00CB41C7">
        <w:rPr>
          <w:b/>
          <w:kern w:val="24"/>
          <w:szCs w:val="24"/>
        </w:rPr>
        <w:t xml:space="preserve"> and 5G </w:t>
      </w:r>
    </w:p>
    <w:p w:rsidR="00984E18" w:rsidRPr="00CB41C7" w:rsidRDefault="00984E18" w:rsidP="00CD1476">
      <w:pPr>
        <w:spacing w:line="216" w:lineRule="auto"/>
        <w:rPr>
          <w:b/>
          <w:kern w:val="24"/>
          <w:szCs w:val="24"/>
        </w:rPr>
      </w:pPr>
      <w:r w:rsidRPr="00CB41C7">
        <w:rPr>
          <w:b/>
          <w:kern w:val="24"/>
          <w:szCs w:val="24"/>
        </w:rPr>
        <w:t xml:space="preserve">Objective: </w:t>
      </w:r>
      <w:r w:rsidRPr="00CB41C7">
        <w:rPr>
          <w:kern w:val="24"/>
          <w:szCs w:val="24"/>
        </w:rPr>
        <w:t xml:space="preserve">To assist Asia-Pacific Region to seize the benefits of </w:t>
      </w:r>
      <w:proofErr w:type="spellStart"/>
      <w:r w:rsidRPr="00CB41C7">
        <w:rPr>
          <w:kern w:val="24"/>
          <w:szCs w:val="24"/>
        </w:rPr>
        <w:t>IoT</w:t>
      </w:r>
      <w:proofErr w:type="spellEnd"/>
      <w:r w:rsidRPr="00CB41C7">
        <w:rPr>
          <w:kern w:val="24"/>
          <w:szCs w:val="24"/>
        </w:rPr>
        <w:t xml:space="preserve"> and 5G.</w:t>
      </w:r>
      <w:r w:rsidRPr="00CB41C7">
        <w:rPr>
          <w:b/>
          <w:kern w:val="24"/>
          <w:szCs w:val="24"/>
        </w:rPr>
        <w:t xml:space="preserve"> </w:t>
      </w:r>
    </w:p>
    <w:p w:rsidR="00984E18" w:rsidRPr="00CB41C7" w:rsidRDefault="00984E18" w:rsidP="00CD1476">
      <w:pPr>
        <w:spacing w:line="216" w:lineRule="auto"/>
        <w:rPr>
          <w:b/>
          <w:kern w:val="24"/>
          <w:szCs w:val="24"/>
        </w:rPr>
      </w:pPr>
      <w:r w:rsidRPr="00CB41C7">
        <w:rPr>
          <w:b/>
          <w:kern w:val="24"/>
          <w:szCs w:val="24"/>
        </w:rPr>
        <w:t>Expected Results</w:t>
      </w:r>
    </w:p>
    <w:p w:rsidR="00984E18" w:rsidRPr="00CB41C7" w:rsidRDefault="00984E18" w:rsidP="00CD1476">
      <w:pPr>
        <w:spacing w:line="216" w:lineRule="auto"/>
        <w:rPr>
          <w:kern w:val="24"/>
          <w:szCs w:val="24"/>
        </w:rPr>
      </w:pPr>
      <w:r w:rsidRPr="00CB41C7">
        <w:rPr>
          <w:kern w:val="24"/>
          <w:szCs w:val="24"/>
        </w:rPr>
        <w:t xml:space="preserve">-Establishment of National and Regional strategic plans/guidelines to accelerate the </w:t>
      </w:r>
      <w:proofErr w:type="spellStart"/>
      <w:r w:rsidRPr="00CB41C7">
        <w:rPr>
          <w:kern w:val="24"/>
          <w:szCs w:val="24"/>
        </w:rPr>
        <w:t>IoT</w:t>
      </w:r>
      <w:proofErr w:type="spellEnd"/>
      <w:r w:rsidRPr="00CB41C7">
        <w:rPr>
          <w:kern w:val="24"/>
          <w:szCs w:val="24"/>
        </w:rPr>
        <w:t xml:space="preserve"> and 5G in the region.</w:t>
      </w:r>
    </w:p>
    <w:p w:rsidR="00984E18" w:rsidRPr="00CB41C7" w:rsidRDefault="00984E18" w:rsidP="00CD1476">
      <w:pPr>
        <w:spacing w:before="0" w:after="120" w:line="216" w:lineRule="auto"/>
        <w:rPr>
          <w:kern w:val="24"/>
          <w:szCs w:val="24"/>
        </w:rPr>
      </w:pPr>
      <w:r w:rsidRPr="00CB41C7">
        <w:rPr>
          <w:kern w:val="24"/>
          <w:szCs w:val="24"/>
        </w:rPr>
        <w:t xml:space="preserve">-Development of appropriate policy and regulatory framework to boost the </w:t>
      </w:r>
      <w:proofErr w:type="spellStart"/>
      <w:r w:rsidRPr="00CB41C7">
        <w:rPr>
          <w:kern w:val="24"/>
          <w:szCs w:val="24"/>
        </w:rPr>
        <w:t>IoT</w:t>
      </w:r>
      <w:proofErr w:type="spellEnd"/>
      <w:r w:rsidRPr="00CB41C7">
        <w:rPr>
          <w:kern w:val="24"/>
          <w:szCs w:val="24"/>
        </w:rPr>
        <w:t xml:space="preserve"> and 5G.</w:t>
      </w:r>
    </w:p>
    <w:p w:rsidR="00984E18" w:rsidRPr="00CB41C7" w:rsidRDefault="00984E18" w:rsidP="00CD1476">
      <w:pPr>
        <w:spacing w:before="0" w:after="120" w:line="216" w:lineRule="auto"/>
        <w:rPr>
          <w:kern w:val="24"/>
          <w:szCs w:val="24"/>
        </w:rPr>
      </w:pPr>
      <w:r w:rsidRPr="00CB41C7">
        <w:rPr>
          <w:kern w:val="24"/>
          <w:szCs w:val="24"/>
        </w:rPr>
        <w:t xml:space="preserve">-Assistance to countries for the preparation and implementation of </w:t>
      </w:r>
      <w:proofErr w:type="spellStart"/>
      <w:r w:rsidRPr="00CB41C7">
        <w:rPr>
          <w:kern w:val="24"/>
          <w:szCs w:val="24"/>
        </w:rPr>
        <w:t>IoT</w:t>
      </w:r>
      <w:proofErr w:type="spellEnd"/>
      <w:r w:rsidRPr="00CB41C7">
        <w:rPr>
          <w:kern w:val="24"/>
          <w:szCs w:val="24"/>
        </w:rPr>
        <w:t xml:space="preserve">, 5G plans and applications. </w:t>
      </w:r>
    </w:p>
    <w:p w:rsidR="00984E18" w:rsidRPr="00CB41C7" w:rsidRDefault="00984E18" w:rsidP="00CD1476">
      <w:pPr>
        <w:shd w:val="clear" w:color="auto" w:fill="FFFFFF"/>
        <w:spacing w:before="0" w:after="120"/>
        <w:rPr>
          <w:szCs w:val="24"/>
        </w:rPr>
      </w:pPr>
      <w:r w:rsidRPr="00CB41C7">
        <w:rPr>
          <w:szCs w:val="24"/>
        </w:rPr>
        <w:t xml:space="preserve">-Best practices and approaches to accelerate the </w:t>
      </w:r>
      <w:proofErr w:type="spellStart"/>
      <w:r w:rsidRPr="00CB41C7">
        <w:rPr>
          <w:szCs w:val="24"/>
        </w:rPr>
        <w:t>IoT</w:t>
      </w:r>
      <w:proofErr w:type="spellEnd"/>
      <w:r w:rsidRPr="00CB41C7">
        <w:rPr>
          <w:szCs w:val="24"/>
        </w:rPr>
        <w:t xml:space="preserve"> and 5G</w:t>
      </w:r>
      <w:r>
        <w:rPr>
          <w:szCs w:val="24"/>
        </w:rPr>
        <w:t xml:space="preserve">, </w:t>
      </w:r>
      <w:r w:rsidRPr="00CB41C7">
        <w:rPr>
          <w:szCs w:val="24"/>
        </w:rPr>
        <w:t xml:space="preserve">including financing mechanisms. </w:t>
      </w:r>
    </w:p>
    <w:p w:rsidR="00984E18" w:rsidRDefault="00984E18" w:rsidP="00CD1476">
      <w:pPr>
        <w:shd w:val="clear" w:color="auto" w:fill="FFFFFF"/>
        <w:spacing w:before="0" w:after="120"/>
        <w:rPr>
          <w:color w:val="231F20"/>
          <w:szCs w:val="24"/>
        </w:rPr>
      </w:pPr>
      <w:r w:rsidRPr="00CB41C7">
        <w:rPr>
          <w:szCs w:val="24"/>
        </w:rPr>
        <w:t>-</w:t>
      </w:r>
      <w:r w:rsidRPr="00CB41C7">
        <w:rPr>
          <w:color w:val="231F20"/>
          <w:szCs w:val="24"/>
        </w:rPr>
        <w:t xml:space="preserve">Development of the human resources, through training programmes, workshops etc. to exchange expertise. </w:t>
      </w:r>
    </w:p>
    <w:p w:rsidR="00984E18" w:rsidRDefault="00984E18" w:rsidP="00CD1476">
      <w:pPr>
        <w:shd w:val="clear" w:color="auto" w:fill="FFFFFF"/>
        <w:spacing w:before="0" w:after="100" w:afterAutospacing="1"/>
        <w:jc w:val="center"/>
      </w:pPr>
      <w:r>
        <w:t>_____________________</w:t>
      </w:r>
    </w:p>
    <w:sectPr w:rsidR="00984E18">
      <w:headerReference w:type="default" r:id="rId10"/>
      <w:footerReference w:type="first" r:id="rId11"/>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E1" w:rsidRDefault="00E97CE1">
      <w:r>
        <w:separator/>
      </w:r>
    </w:p>
  </w:endnote>
  <w:endnote w:type="continuationSeparator" w:id="0">
    <w:p w:rsidR="00E97CE1" w:rsidRDefault="00E9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E97CE1" w:rsidP="004D495C">
          <w:pPr>
            <w:pStyle w:val="FirstFooter"/>
            <w:tabs>
              <w:tab w:val="left" w:pos="2302"/>
            </w:tabs>
            <w:ind w:left="2302" w:hanging="2302"/>
            <w:rPr>
              <w:sz w:val="18"/>
              <w:szCs w:val="18"/>
              <w:lang w:val="en-US"/>
            </w:rPr>
          </w:pPr>
          <w:bookmarkStart w:id="14" w:name="OrgName"/>
          <w:bookmarkEnd w:id="14"/>
          <w:proofErr w:type="spellStart"/>
          <w:r>
            <w:rPr>
              <w:sz w:val="18"/>
              <w:szCs w:val="18"/>
              <w:lang w:val="en-US"/>
            </w:rPr>
            <w:t>Mr</w:t>
          </w:r>
          <w:proofErr w:type="spellEnd"/>
          <w:r>
            <w:rPr>
              <w:sz w:val="18"/>
              <w:szCs w:val="18"/>
              <w:lang w:val="en-US"/>
            </w:rPr>
            <w:t xml:space="preserve"> </w:t>
          </w:r>
          <w:proofErr w:type="spellStart"/>
          <w:r>
            <w:rPr>
              <w:sz w:val="18"/>
              <w:szCs w:val="18"/>
              <w:lang w:val="en-US"/>
            </w:rPr>
            <w:t>Worapat</w:t>
          </w:r>
          <w:proofErr w:type="spellEnd"/>
          <w:r>
            <w:rPr>
              <w:sz w:val="18"/>
              <w:szCs w:val="18"/>
              <w:lang w:val="en-US"/>
            </w:rPr>
            <w:t xml:space="preserve"> </w:t>
          </w:r>
          <w:proofErr w:type="spellStart"/>
          <w:r>
            <w:rPr>
              <w:sz w:val="18"/>
              <w:szCs w:val="18"/>
              <w:lang w:val="en-US"/>
            </w:rPr>
            <w:t>Patram</w:t>
          </w:r>
          <w:proofErr w:type="spellEnd"/>
          <w:r>
            <w:rPr>
              <w:sz w:val="18"/>
              <w:szCs w:val="18"/>
              <w:lang w:val="en-US"/>
            </w:rPr>
            <w:t xml:space="preserve">, Intel Corporation, </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E97CE1" w:rsidP="004D495C">
          <w:pPr>
            <w:pStyle w:val="FirstFooter"/>
            <w:tabs>
              <w:tab w:val="left" w:pos="2302"/>
            </w:tabs>
            <w:rPr>
              <w:sz w:val="18"/>
              <w:szCs w:val="18"/>
              <w:lang w:val="en-US"/>
            </w:rPr>
          </w:pPr>
          <w:bookmarkStart w:id="15" w:name="PhoneNo"/>
          <w:bookmarkEnd w:id="15"/>
          <w:r>
            <w:rPr>
              <w:sz w:val="18"/>
              <w:szCs w:val="18"/>
              <w:lang w:val="en-US"/>
            </w:rPr>
            <w:t>+66 818998604</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6" w:name="Email"/>
      <w:bookmarkEnd w:id="16"/>
      <w:tc>
        <w:tcPr>
          <w:tcW w:w="5919" w:type="dxa"/>
          <w:shd w:val="clear" w:color="auto" w:fill="auto"/>
        </w:tcPr>
        <w:p w:rsidR="00C04537" w:rsidRPr="00103886" w:rsidRDefault="00E97CE1"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"mailto:turhan.muluk@intel.com" </w:instrText>
          </w:r>
          <w:r>
            <w:rPr>
              <w:sz w:val="18"/>
              <w:szCs w:val="18"/>
              <w:lang w:val="en-US"/>
            </w:rPr>
            <w:fldChar w:fldCharType="separate"/>
          </w:r>
          <w:r w:rsidRPr="00036775">
            <w:rPr>
              <w:rStyle w:val="Hyperlink"/>
              <w:sz w:val="18"/>
              <w:szCs w:val="18"/>
              <w:lang w:val="en-US"/>
            </w:rPr>
            <w:t>turhan.muluk@intel.com</w:t>
          </w:r>
          <w:r>
            <w:rPr>
              <w:sz w:val="18"/>
              <w:szCs w:val="18"/>
              <w:lang w:val="en-US"/>
            </w:rPr>
            <w:fldChar w:fldCharType="end"/>
          </w:r>
          <w:r>
            <w:rPr>
              <w:sz w:val="18"/>
              <w:szCs w:val="18"/>
              <w:lang w:val="en-US"/>
            </w:rPr>
            <w:t xml:space="preserve"> </w:t>
          </w:r>
        </w:p>
      </w:tc>
    </w:tr>
  </w:tbl>
  <w:bookmarkStart w:id="17" w:name="URL"/>
  <w:bookmarkEnd w:id="17"/>
  <w:p w:rsidR="00C04537" w:rsidRPr="00E97CE1" w:rsidRDefault="00E97CE1" w:rsidP="00E97CE1">
    <w:pPr>
      <w:jc w:val="center"/>
      <w:rPr>
        <w:rFonts w:eastAsia="SimSun"/>
        <w:color w:val="0000FF"/>
        <w:sz w:val="20"/>
        <w:szCs w:val="24"/>
        <w:u w:val="single"/>
        <w:lang w:val="en-US"/>
      </w:rPr>
    </w:pPr>
    <w:r>
      <w:fldChar w:fldCharType="begin"/>
    </w:r>
    <w:r>
      <w:instrText xml:space="preserve"> HYPERLINK "http://www.itu.int/go/es/wtdc17rpm" </w:instrText>
    </w:r>
    <w:r>
      <w:fldChar w:fldCharType="separate"/>
    </w:r>
    <w:r w:rsidRPr="002B66C0">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E1" w:rsidRDefault="00E97CE1">
      <w:r>
        <w:separator/>
      </w:r>
    </w:p>
  </w:footnote>
  <w:footnote w:type="continuationSeparator" w:id="0">
    <w:p w:rsidR="00E97CE1" w:rsidRDefault="00E97CE1">
      <w:r>
        <w:continuationSeparator/>
      </w:r>
    </w:p>
  </w:footnote>
  <w:footnote w:id="1">
    <w:p w:rsidR="00984E18" w:rsidRPr="00984E18" w:rsidRDefault="00984E18" w:rsidP="00984E18">
      <w:pPr>
        <w:pStyle w:val="FootnoteText"/>
        <w:rPr>
          <w:sz w:val="20"/>
        </w:rPr>
      </w:pPr>
      <w:r w:rsidRPr="00984E18">
        <w:rPr>
          <w:rStyle w:val="FootnoteReference"/>
          <w:sz w:val="20"/>
        </w:rPr>
        <w:footnoteRef/>
      </w:r>
      <w:r w:rsidRPr="00984E18">
        <w:rPr>
          <w:sz w:val="20"/>
        </w:rPr>
        <w:t xml:space="preserve"> </w:t>
      </w:r>
      <w:hyperlink r:id="rId1" w:history="1">
        <w:r w:rsidRPr="00984E18">
          <w:rPr>
            <w:rStyle w:val="Hyperlink"/>
            <w:sz w:val="20"/>
          </w:rPr>
          <w:t>http://www.mckinsey.com/business-functions/digital-mckinsey/our-insights/the-internet-of-things-the-value-of-digitizing-the-physical-world</w:t>
        </w:r>
      </w:hyperlink>
    </w:p>
  </w:footnote>
  <w:footnote w:id="2">
    <w:p w:rsidR="00984E18" w:rsidRPr="00984E18" w:rsidRDefault="00984E18" w:rsidP="00984E18">
      <w:pPr>
        <w:pStyle w:val="FootnoteText"/>
        <w:rPr>
          <w:sz w:val="20"/>
        </w:rPr>
      </w:pPr>
      <w:r w:rsidRPr="00984E18">
        <w:rPr>
          <w:rStyle w:val="FootnoteReference"/>
          <w:sz w:val="20"/>
        </w:rPr>
        <w:footnoteRef/>
      </w:r>
      <w:r w:rsidRPr="00984E18">
        <w:rPr>
          <w:sz w:val="20"/>
        </w:rPr>
        <w:t xml:space="preserve"> </w:t>
      </w:r>
      <w:hyperlink r:id="rId2" w:history="1">
        <w:r w:rsidRPr="00984E18">
          <w:rPr>
            <w:rStyle w:val="Hyperlink"/>
            <w:sz w:val="20"/>
          </w:rPr>
          <w:t>https://www.ihs.com/Info/0117/5g-technology-global-economy.html</w:t>
        </w:r>
      </w:hyperlink>
    </w:p>
  </w:footnote>
  <w:footnote w:id="3">
    <w:p w:rsidR="00984E18" w:rsidRPr="00CD1476" w:rsidRDefault="00984E18" w:rsidP="00984E18">
      <w:pPr>
        <w:pStyle w:val="FootnoteText"/>
        <w:rPr>
          <w:sz w:val="20"/>
        </w:rPr>
      </w:pPr>
      <w:r w:rsidRPr="00CD1476">
        <w:rPr>
          <w:rStyle w:val="FootnoteReference"/>
          <w:sz w:val="20"/>
        </w:rPr>
        <w:footnoteRef/>
      </w:r>
      <w:r w:rsidRPr="00CD1476">
        <w:rPr>
          <w:sz w:val="20"/>
        </w:rPr>
        <w:t xml:space="preserve"> </w:t>
      </w:r>
      <w:hyperlink r:id="rId3" w:history="1">
        <w:r w:rsidRPr="00CD1476">
          <w:rPr>
            <w:rStyle w:val="Hyperlink"/>
            <w:sz w:val="20"/>
          </w:rPr>
          <w:t>http://www.who.int/violence_injury_prevention/road_safety_status/2015/en</w:t>
        </w:r>
      </w:hyperlink>
    </w:p>
  </w:footnote>
  <w:footnote w:id="4">
    <w:p w:rsidR="00984E18" w:rsidRPr="00CD1476" w:rsidRDefault="00984E18" w:rsidP="00984E18">
      <w:pPr>
        <w:pStyle w:val="FootnoteText"/>
        <w:rPr>
          <w:sz w:val="20"/>
        </w:rPr>
      </w:pPr>
      <w:r w:rsidRPr="00CD1476">
        <w:rPr>
          <w:rStyle w:val="FootnoteReference"/>
          <w:sz w:val="20"/>
        </w:rPr>
        <w:footnoteRef/>
      </w:r>
      <w:r w:rsidRPr="00CD1476">
        <w:rPr>
          <w:sz w:val="20"/>
        </w:rPr>
        <w:t xml:space="preserve"> </w:t>
      </w:r>
      <w:hyperlink r:id="rId4" w:history="1">
        <w:r w:rsidRPr="00CD1476">
          <w:rPr>
            <w:rStyle w:val="Hyperlink"/>
            <w:sz w:val="20"/>
          </w:rPr>
          <w:t>https://www.cdc.gov/features/globalroadsafety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E97CE1">
    <w:pPr>
      <w:tabs>
        <w:tab w:val="clear" w:pos="794"/>
        <w:tab w:val="clear" w:pos="1191"/>
        <w:tab w:val="clear" w:pos="1588"/>
        <w:tab w:val="clear" w:pos="1985"/>
        <w:tab w:val="center" w:pos="5103"/>
        <w:tab w:val="right" w:pos="10206"/>
      </w:tabs>
      <w:spacing w:before="0" w:after="240"/>
      <w:rPr>
        <w:smallCaps/>
        <w:spacing w:val="24"/>
        <w:sz w:val="22"/>
        <w:szCs w:val="22"/>
        <w:lang w:val="fr-CH"/>
      </w:rPr>
    </w:pPr>
    <w:r w:rsidRPr="004D495C">
      <w:rPr>
        <w:sz w:val="22"/>
        <w:szCs w:val="22"/>
      </w:rPr>
      <w:tab/>
      <w:t>ITU-D/</w:t>
    </w:r>
    <w:bookmarkStart w:id="12" w:name="DocRef2"/>
    <w:bookmarkEnd w:id="12"/>
    <w:r w:rsidR="00E97CE1">
      <w:rPr>
        <w:sz w:val="22"/>
        <w:szCs w:val="22"/>
      </w:rPr>
      <w:t>RPM-ASP17</w:t>
    </w:r>
    <w:r w:rsidRPr="004D495C">
      <w:rPr>
        <w:sz w:val="22"/>
        <w:szCs w:val="22"/>
      </w:rPr>
      <w:t>/</w:t>
    </w:r>
    <w:bookmarkStart w:id="13" w:name="DocNo2"/>
    <w:bookmarkEnd w:id="13"/>
    <w:r w:rsidR="00E97CE1">
      <w:rPr>
        <w:sz w:val="22"/>
        <w:szCs w:val="22"/>
      </w:rPr>
      <w:t>INF/8-E</w:t>
    </w:r>
    <w:r w:rsidRPr="004D495C">
      <w:rPr>
        <w:sz w:val="22"/>
        <w:szCs w:val="22"/>
      </w:rPr>
      <w:tab/>
      <w:t xml:space="preserve">Page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CD1476">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46432"/>
    <w:multiLevelType w:val="hybridMultilevel"/>
    <w:tmpl w:val="44722F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E1"/>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0C8"/>
    <w:rsid w:val="000D61A2"/>
    <w:rsid w:val="000D6BD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A7700"/>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661E9"/>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3860"/>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84E18"/>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D1476"/>
    <w:rsid w:val="00CF63E1"/>
    <w:rsid w:val="00D00614"/>
    <w:rsid w:val="00D17DC5"/>
    <w:rsid w:val="00D35307"/>
    <w:rsid w:val="00D4563B"/>
    <w:rsid w:val="00D80072"/>
    <w:rsid w:val="00D92439"/>
    <w:rsid w:val="00DA1664"/>
    <w:rsid w:val="00DA2F6F"/>
    <w:rsid w:val="00DA3130"/>
    <w:rsid w:val="00DA3168"/>
    <w:rsid w:val="00DB5B1B"/>
    <w:rsid w:val="00DB6C98"/>
    <w:rsid w:val="00DE3F2D"/>
    <w:rsid w:val="00DE460C"/>
    <w:rsid w:val="00DF2EBE"/>
    <w:rsid w:val="00E20210"/>
    <w:rsid w:val="00E207C7"/>
    <w:rsid w:val="00E23529"/>
    <w:rsid w:val="00E2379D"/>
    <w:rsid w:val="00E244D1"/>
    <w:rsid w:val="00E7476B"/>
    <w:rsid w:val="00E74841"/>
    <w:rsid w:val="00E831B6"/>
    <w:rsid w:val="00E84413"/>
    <w:rsid w:val="00E97390"/>
    <w:rsid w:val="00E97800"/>
    <w:rsid w:val="00E97CE1"/>
    <w:rsid w:val="00EA6520"/>
    <w:rsid w:val="00EA72D0"/>
    <w:rsid w:val="00EF0656"/>
    <w:rsid w:val="00EF394B"/>
    <w:rsid w:val="00EF62C8"/>
    <w:rsid w:val="00F2277A"/>
    <w:rsid w:val="00F2422E"/>
    <w:rsid w:val="00F40E2E"/>
    <w:rsid w:val="00F620CA"/>
    <w:rsid w:val="00F74154"/>
    <w:rsid w:val="00F842D3"/>
    <w:rsid w:val="00F87092"/>
    <w:rsid w:val="00FD281F"/>
    <w:rsid w:val="00FF2B4D"/>
    <w:rsid w:val="00FF3B21"/>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95F99F-2B41-4241-9C49-C556CA9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uiPriority w:val="99"/>
    <w:rsid w:val="00930F7E"/>
    <w:rPr>
      <w:rFonts w:ascii="Calibri" w:hAnsi="Calibr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930F7E"/>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E97CE1"/>
    <w:pPr>
      <w:ind w:left="720"/>
      <w:contextualSpacing/>
    </w:pPr>
  </w:style>
  <w:style w:type="paragraph" w:styleId="NormalWeb">
    <w:name w:val="Normal (Web)"/>
    <w:basedOn w:val="Normal"/>
    <w:uiPriority w:val="99"/>
    <w:rsid w:val="00984E1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heme="minorEastAsia" w:hAnsi="Verdana"/>
      <w:color w:val="000000"/>
      <w:sz w:val="18"/>
      <w:szCs w:val="18"/>
      <w:lang w:val="en-US" w:bidi="en-US"/>
    </w:rPr>
  </w:style>
  <w:style w:type="character" w:customStyle="1" w:styleId="fontstyle01">
    <w:name w:val="fontstyle01"/>
    <w:basedOn w:val="DefaultParagraphFont"/>
    <w:rsid w:val="00984E18"/>
    <w:rPr>
      <w:rFonts w:ascii="MyriadPro-Regular" w:hAnsi="MyriadPro-Regular"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meetingdoc.asp?lang=en&amp;parent=R15-WP5D-C-01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o.int/violence_injury_prevention/road_safety_status/2015/en" TargetMode="External"/><Relationship Id="rId2" Type="http://schemas.openxmlformats.org/officeDocument/2006/relationships/hyperlink" Target="https://www.ihs.com/Info/0117/5g-technology-global-economy.html" TargetMode="External"/><Relationship Id="rId1" Type="http://schemas.openxmlformats.org/officeDocument/2006/relationships/hyperlink" Target="http://www.mckinsey.com/business-functions/digital-mckinsey/our-insights/the-internet-of-things-the-value-of-digitizing-the-physical-world" TargetMode="External"/><Relationship Id="rId4" Type="http://schemas.openxmlformats.org/officeDocument/2006/relationships/hyperlink" Target="https://www.cdc.gov/features/globalroadsafe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9A36-173D-44E0-9460-0EE1F46D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4</cp:revision>
  <cp:lastPrinted>2009-02-13T19:37:00Z</cp:lastPrinted>
  <dcterms:created xsi:type="dcterms:W3CDTF">2017-03-16T14:51:00Z</dcterms:created>
  <dcterms:modified xsi:type="dcterms:W3CDTF">2017-03-16T14:53:00Z</dcterms:modified>
</cp:coreProperties>
</file>