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A01BA7" w:rsidRPr="009135B5" w:rsidTr="00DA0C5C">
        <w:trPr>
          <w:cantSplit/>
          <w:trHeight w:val="853"/>
        </w:trPr>
        <w:tc>
          <w:tcPr>
            <w:tcW w:w="3388" w:type="pct"/>
          </w:tcPr>
          <w:p w:rsidR="00A01BA7" w:rsidRPr="005D23EF" w:rsidRDefault="00A01BA7" w:rsidP="00DA0C5C">
            <w:pPr>
              <w:spacing w:after="60"/>
              <w:jc w:val="left"/>
              <w:rPr>
                <w:b/>
                <w:bCs/>
                <w:sz w:val="32"/>
                <w:szCs w:val="40"/>
                <w:rtl/>
                <w:lang w:bidi="ar-EG"/>
              </w:rPr>
            </w:pPr>
            <w:r w:rsidRPr="005D23EF">
              <w:rPr>
                <w:rFonts w:hint="cs"/>
                <w:b/>
                <w:bCs/>
                <w:sz w:val="32"/>
                <w:szCs w:val="40"/>
                <w:rtl/>
                <w:lang w:bidi="ar-EG"/>
              </w:rPr>
              <w:t>الاجتماع الإقليمي التحضيري للدول العربية</w:t>
            </w:r>
            <w:r w:rsidRPr="005D23EF">
              <w:rPr>
                <w:rFonts w:hint="eastAsia"/>
                <w:b/>
                <w:bCs/>
                <w:sz w:val="32"/>
                <w:szCs w:val="40"/>
                <w:rtl/>
                <w:lang w:bidi="ar-EG"/>
              </w:rPr>
              <w:t> </w:t>
            </w:r>
            <w:r w:rsidRPr="005D23EF">
              <w:rPr>
                <w:b/>
                <w:bCs/>
                <w:sz w:val="32"/>
                <w:szCs w:val="40"/>
                <w:lang w:val="en-GB" w:bidi="ar-EG"/>
              </w:rPr>
              <w:t>(RPM-ARB)</w:t>
            </w:r>
            <w:r w:rsidRPr="005D23EF">
              <w:rPr>
                <w:b/>
                <w:bCs/>
                <w:sz w:val="32"/>
                <w:szCs w:val="40"/>
                <w:rtl/>
              </w:rPr>
              <w:br/>
            </w:r>
            <w:r w:rsidRPr="005D23EF">
              <w:rPr>
                <w:rFonts w:hint="cs"/>
                <w:b/>
                <w:bCs/>
                <w:sz w:val="32"/>
                <w:szCs w:val="40"/>
                <w:rtl/>
              </w:rPr>
              <w:t>للمؤتمر العالمي لتنمية الاتصالات</w:t>
            </w:r>
            <w:r w:rsidRPr="005D23EF">
              <w:rPr>
                <w:rFonts w:hint="cs"/>
                <w:b/>
                <w:bCs/>
                <w:sz w:val="32"/>
                <w:szCs w:val="40"/>
                <w:rtl/>
                <w:lang w:bidi="ar-EG"/>
              </w:rPr>
              <w:t xml:space="preserve"> لعام </w:t>
            </w:r>
            <w:r>
              <w:rPr>
                <w:b/>
                <w:bCs/>
                <w:sz w:val="32"/>
                <w:szCs w:val="40"/>
                <w:lang w:bidi="ar-EG"/>
              </w:rPr>
              <w:t>2017</w:t>
            </w:r>
          </w:p>
        </w:tc>
        <w:tc>
          <w:tcPr>
            <w:tcW w:w="1612" w:type="pct"/>
            <w:vMerge w:val="restart"/>
          </w:tcPr>
          <w:p w:rsidR="00A01BA7" w:rsidRPr="005D23EF" w:rsidRDefault="00A01BA7" w:rsidP="00DA0C5C">
            <w:pPr>
              <w:bidi w:val="0"/>
              <w:spacing w:before="0" w:line="240" w:lineRule="auto"/>
              <w:jc w:val="left"/>
              <w:rPr>
                <w:lang w:bidi="ar-SY"/>
              </w:rPr>
            </w:pPr>
            <w:bookmarkStart w:id="0" w:name="ditulogo"/>
            <w:bookmarkEnd w:id="0"/>
            <w:r w:rsidRPr="005B1AA6">
              <w:rPr>
                <w:noProof/>
                <w:lang w:val="en-GB" w:eastAsia="zh-CN"/>
              </w:rPr>
              <w:drawing>
                <wp:inline distT="0" distB="0" distL="0" distR="0" wp14:anchorId="6972F038" wp14:editId="797693F2">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A01BA7" w:rsidRPr="009135B5" w:rsidTr="00DA0C5C">
        <w:trPr>
          <w:cantSplit/>
        </w:trPr>
        <w:tc>
          <w:tcPr>
            <w:tcW w:w="3388" w:type="pct"/>
            <w:tcBorders>
              <w:bottom w:val="single" w:sz="12" w:space="0" w:color="auto"/>
            </w:tcBorders>
          </w:tcPr>
          <w:p w:rsidR="00A01BA7" w:rsidRPr="003E32D4" w:rsidRDefault="00A01BA7" w:rsidP="00DA0C5C">
            <w:pPr>
              <w:spacing w:before="60" w:after="120" w:line="340" w:lineRule="exact"/>
              <w:rPr>
                <w:b/>
                <w:bCs/>
                <w:w w:val="110"/>
                <w:sz w:val="34"/>
                <w:szCs w:val="34"/>
                <w:rtl/>
                <w:lang w:bidi="ar-SY"/>
              </w:rPr>
            </w:pPr>
            <w:r>
              <w:rPr>
                <w:rFonts w:hint="cs"/>
                <w:b/>
                <w:bCs/>
                <w:w w:val="110"/>
                <w:sz w:val="24"/>
                <w:szCs w:val="32"/>
                <w:rtl/>
                <w:lang w:bidi="ar-EG"/>
              </w:rPr>
              <w:t>الخرطوم</w:t>
            </w:r>
            <w:r w:rsidRPr="000840EA">
              <w:rPr>
                <w:rFonts w:hint="cs"/>
                <w:b/>
                <w:bCs/>
                <w:w w:val="110"/>
                <w:sz w:val="24"/>
                <w:szCs w:val="32"/>
                <w:rtl/>
                <w:lang w:bidi="ar-EG"/>
              </w:rPr>
              <w:t xml:space="preserve">، </w:t>
            </w:r>
            <w:r>
              <w:rPr>
                <w:rFonts w:hint="cs"/>
                <w:b/>
                <w:bCs/>
                <w:w w:val="110"/>
                <w:sz w:val="24"/>
                <w:szCs w:val="32"/>
                <w:rtl/>
                <w:lang w:bidi="ar-EG"/>
              </w:rPr>
              <w:t>السودان</w:t>
            </w:r>
            <w:r w:rsidRPr="000840EA">
              <w:rPr>
                <w:rFonts w:hint="cs"/>
                <w:b/>
                <w:bCs/>
                <w:w w:val="110"/>
                <w:sz w:val="24"/>
                <w:szCs w:val="32"/>
                <w:rtl/>
                <w:lang w:bidi="ar-EG"/>
              </w:rPr>
              <w:t xml:space="preserve">، </w:t>
            </w:r>
            <w:r>
              <w:rPr>
                <w:b/>
                <w:bCs/>
                <w:w w:val="110"/>
                <w:sz w:val="24"/>
                <w:szCs w:val="32"/>
                <w:lang w:bidi="ar-EG"/>
              </w:rPr>
              <w:t>30</w:t>
            </w:r>
            <w:r>
              <w:rPr>
                <w:rFonts w:hint="eastAsia"/>
                <w:b/>
                <w:bCs/>
                <w:w w:val="110"/>
                <w:sz w:val="24"/>
                <w:szCs w:val="32"/>
                <w:rtl/>
                <w:lang w:bidi="ar-SY"/>
              </w:rPr>
              <w:t> </w:t>
            </w:r>
            <w:r>
              <w:rPr>
                <w:rFonts w:hint="cs"/>
                <w:b/>
                <w:bCs/>
                <w:w w:val="110"/>
                <w:sz w:val="24"/>
                <w:szCs w:val="32"/>
                <w:rtl/>
                <w:lang w:bidi="ar-SY"/>
              </w:rPr>
              <w:t>يناير</w:t>
            </w:r>
            <w:r>
              <w:rPr>
                <w:rFonts w:hint="eastAsia"/>
                <w:b/>
                <w:bCs/>
                <w:w w:val="110"/>
                <w:sz w:val="24"/>
                <w:szCs w:val="32"/>
                <w:rtl/>
                <w:lang w:bidi="ar-SY"/>
              </w:rPr>
              <w:t> </w:t>
            </w:r>
            <w:r>
              <w:rPr>
                <w:rFonts w:hint="cs"/>
                <w:b/>
                <w:bCs/>
                <w:w w:val="110"/>
                <w:sz w:val="24"/>
                <w:szCs w:val="32"/>
                <w:rtl/>
                <w:lang w:bidi="ar-SY"/>
              </w:rPr>
              <w:t>-</w:t>
            </w:r>
            <w:r>
              <w:rPr>
                <w:rFonts w:hint="eastAsia"/>
                <w:b/>
                <w:bCs/>
                <w:w w:val="110"/>
                <w:sz w:val="24"/>
                <w:szCs w:val="32"/>
                <w:rtl/>
                <w:lang w:bidi="ar-SY"/>
              </w:rPr>
              <w:t> </w:t>
            </w:r>
            <w:r>
              <w:rPr>
                <w:b/>
                <w:bCs/>
                <w:w w:val="110"/>
                <w:sz w:val="24"/>
                <w:szCs w:val="32"/>
                <w:lang w:bidi="ar-SY"/>
              </w:rPr>
              <w:t>1</w:t>
            </w:r>
            <w:r>
              <w:rPr>
                <w:rFonts w:hint="eastAsia"/>
                <w:b/>
                <w:bCs/>
                <w:w w:val="110"/>
                <w:sz w:val="24"/>
                <w:szCs w:val="32"/>
                <w:rtl/>
                <w:lang w:bidi="ar-EG"/>
              </w:rPr>
              <w:t> </w:t>
            </w:r>
            <w:r>
              <w:rPr>
                <w:rFonts w:hint="cs"/>
                <w:b/>
                <w:bCs/>
                <w:w w:val="110"/>
                <w:sz w:val="24"/>
                <w:szCs w:val="32"/>
                <w:rtl/>
                <w:lang w:bidi="ar-EG"/>
              </w:rPr>
              <w:t>فبراير</w:t>
            </w:r>
            <w:r>
              <w:rPr>
                <w:rFonts w:hint="eastAsia"/>
                <w:b/>
                <w:bCs/>
                <w:w w:val="110"/>
                <w:sz w:val="24"/>
                <w:szCs w:val="32"/>
                <w:rtl/>
                <w:lang w:bidi="ar-SY"/>
              </w:rPr>
              <w:t> </w:t>
            </w:r>
            <w:r>
              <w:rPr>
                <w:b/>
                <w:bCs/>
                <w:w w:val="110"/>
                <w:sz w:val="24"/>
                <w:szCs w:val="32"/>
                <w:lang w:bidi="ar-EG"/>
              </w:rPr>
              <w:t>2017</w:t>
            </w:r>
          </w:p>
        </w:tc>
        <w:tc>
          <w:tcPr>
            <w:tcW w:w="1612" w:type="pct"/>
            <w:vMerge/>
            <w:tcBorders>
              <w:bottom w:val="single" w:sz="12" w:space="0" w:color="auto"/>
            </w:tcBorders>
          </w:tcPr>
          <w:p w:rsidR="00A01BA7" w:rsidRPr="009135B5" w:rsidRDefault="00A01BA7" w:rsidP="00DA0C5C">
            <w:pPr>
              <w:spacing w:before="60" w:after="60" w:line="340" w:lineRule="exact"/>
              <w:rPr>
                <w:lang w:val="en-GB" w:bidi="ar-SY"/>
              </w:rPr>
            </w:pPr>
          </w:p>
        </w:tc>
      </w:tr>
      <w:tr w:rsidR="00A01BA7" w:rsidRPr="009135B5" w:rsidTr="00DA0C5C">
        <w:trPr>
          <w:cantSplit/>
        </w:trPr>
        <w:tc>
          <w:tcPr>
            <w:tcW w:w="3388" w:type="pct"/>
            <w:tcBorders>
              <w:top w:val="single" w:sz="12" w:space="0" w:color="auto"/>
            </w:tcBorders>
          </w:tcPr>
          <w:p w:rsidR="00A01BA7" w:rsidRPr="009135B5" w:rsidRDefault="00A01BA7" w:rsidP="00DA0C5C">
            <w:pPr>
              <w:spacing w:before="0"/>
              <w:rPr>
                <w:b/>
                <w:bCs/>
                <w:lang w:bidi="ar-SY"/>
              </w:rPr>
            </w:pPr>
          </w:p>
        </w:tc>
        <w:tc>
          <w:tcPr>
            <w:tcW w:w="1612" w:type="pct"/>
            <w:tcBorders>
              <w:top w:val="single" w:sz="12" w:space="0" w:color="auto"/>
            </w:tcBorders>
          </w:tcPr>
          <w:p w:rsidR="00A01BA7" w:rsidRPr="009135B5" w:rsidRDefault="00A01BA7" w:rsidP="00DA0C5C">
            <w:pPr>
              <w:spacing w:before="0"/>
              <w:rPr>
                <w:b/>
                <w:bCs/>
                <w:lang w:bidi="ar-SY"/>
              </w:rPr>
            </w:pPr>
          </w:p>
        </w:tc>
      </w:tr>
      <w:tr w:rsidR="00A01BA7" w:rsidRPr="009135B5" w:rsidTr="00DA0C5C">
        <w:trPr>
          <w:cantSplit/>
        </w:trPr>
        <w:tc>
          <w:tcPr>
            <w:tcW w:w="3388" w:type="pct"/>
            <w:vMerge w:val="restart"/>
          </w:tcPr>
          <w:p w:rsidR="00A01BA7" w:rsidRPr="009135B5" w:rsidRDefault="00A01BA7" w:rsidP="00DA0C5C">
            <w:pPr>
              <w:spacing w:before="60" w:after="60" w:line="300" w:lineRule="exact"/>
              <w:rPr>
                <w:b/>
                <w:bCs/>
                <w:rtl/>
                <w:lang w:bidi="ar-EG"/>
              </w:rPr>
            </w:pPr>
          </w:p>
        </w:tc>
        <w:tc>
          <w:tcPr>
            <w:tcW w:w="1612" w:type="pct"/>
          </w:tcPr>
          <w:p w:rsidR="00A01BA7" w:rsidRPr="009135B5" w:rsidRDefault="00A01BA7" w:rsidP="00D5081D">
            <w:pPr>
              <w:spacing w:before="60" w:after="60" w:line="300" w:lineRule="exact"/>
              <w:rPr>
                <w:b/>
                <w:bCs/>
                <w:rtl/>
                <w:lang w:bidi="ar-SY"/>
              </w:rPr>
            </w:pPr>
            <w:r w:rsidRPr="009135B5">
              <w:rPr>
                <w:rFonts w:hint="cs"/>
                <w:b/>
                <w:bCs/>
                <w:rtl/>
                <w:lang w:bidi="ar-EG"/>
              </w:rPr>
              <w:t xml:space="preserve">الوثيقة </w:t>
            </w:r>
            <w:r>
              <w:rPr>
                <w:b/>
                <w:bCs/>
                <w:lang w:bidi="ar-SY"/>
              </w:rPr>
              <w:t>RPM-ARB1</w:t>
            </w:r>
            <w:r w:rsidR="007D607D">
              <w:rPr>
                <w:b/>
                <w:bCs/>
                <w:lang w:bidi="ar-SY"/>
              </w:rPr>
              <w:t>7</w:t>
            </w:r>
            <w:r w:rsidRPr="009135B5">
              <w:rPr>
                <w:b/>
                <w:bCs/>
                <w:lang w:bidi="ar-SY"/>
              </w:rPr>
              <w:t>/</w:t>
            </w:r>
            <w:r w:rsidR="00D5081D">
              <w:rPr>
                <w:b/>
                <w:bCs/>
                <w:lang w:bidi="ar-SY"/>
              </w:rPr>
              <w:t>INF/8</w:t>
            </w:r>
            <w:r w:rsidRPr="009135B5">
              <w:rPr>
                <w:b/>
                <w:bCs/>
                <w:lang w:bidi="ar-SY"/>
              </w:rPr>
              <w:t>-A</w:t>
            </w:r>
          </w:p>
        </w:tc>
      </w:tr>
      <w:tr w:rsidR="00A01BA7" w:rsidRPr="009135B5" w:rsidTr="00DA0C5C">
        <w:trPr>
          <w:cantSplit/>
        </w:trPr>
        <w:tc>
          <w:tcPr>
            <w:tcW w:w="3388" w:type="pct"/>
            <w:vMerge/>
          </w:tcPr>
          <w:p w:rsidR="00A01BA7" w:rsidRPr="009135B5" w:rsidRDefault="00A01BA7" w:rsidP="00DA0C5C">
            <w:pPr>
              <w:spacing w:before="60" w:after="60" w:line="300" w:lineRule="exact"/>
              <w:rPr>
                <w:b/>
                <w:bCs/>
                <w:lang w:bidi="ar-SY"/>
              </w:rPr>
            </w:pPr>
          </w:p>
        </w:tc>
        <w:tc>
          <w:tcPr>
            <w:tcW w:w="1612" w:type="pct"/>
          </w:tcPr>
          <w:p w:rsidR="00A01BA7" w:rsidRPr="009135B5" w:rsidRDefault="00D5081D" w:rsidP="00DA0C5C">
            <w:pPr>
              <w:spacing w:before="60" w:after="60" w:line="300" w:lineRule="exact"/>
              <w:rPr>
                <w:b/>
                <w:bCs/>
                <w:rtl/>
                <w:lang w:bidi="ar-SY"/>
              </w:rPr>
            </w:pPr>
            <w:r>
              <w:rPr>
                <w:b/>
                <w:bCs/>
                <w:lang w:bidi="ar-EG"/>
              </w:rPr>
              <w:t>29</w:t>
            </w:r>
            <w:r>
              <w:rPr>
                <w:rFonts w:hint="cs"/>
                <w:b/>
                <w:bCs/>
                <w:rtl/>
                <w:lang w:bidi="ar-EG"/>
              </w:rPr>
              <w:t xml:space="preserve"> يناير </w:t>
            </w:r>
            <w:r>
              <w:rPr>
                <w:b/>
                <w:bCs/>
                <w:lang w:bidi="ar-EG"/>
              </w:rPr>
              <w:t>2017</w:t>
            </w:r>
          </w:p>
        </w:tc>
      </w:tr>
      <w:tr w:rsidR="00A01BA7" w:rsidRPr="009135B5" w:rsidTr="00DA0C5C">
        <w:trPr>
          <w:cantSplit/>
        </w:trPr>
        <w:tc>
          <w:tcPr>
            <w:tcW w:w="3388" w:type="pct"/>
            <w:vMerge/>
          </w:tcPr>
          <w:p w:rsidR="00A01BA7" w:rsidRPr="009135B5" w:rsidRDefault="00A01BA7" w:rsidP="00DA0C5C">
            <w:pPr>
              <w:spacing w:before="60" w:after="60" w:line="300" w:lineRule="exact"/>
              <w:rPr>
                <w:b/>
                <w:bCs/>
                <w:lang w:bidi="ar-SY"/>
              </w:rPr>
            </w:pPr>
          </w:p>
        </w:tc>
        <w:tc>
          <w:tcPr>
            <w:tcW w:w="1612" w:type="pct"/>
          </w:tcPr>
          <w:p w:rsidR="00A01BA7" w:rsidRPr="009135B5" w:rsidRDefault="00A01BA7" w:rsidP="00DA0C5C">
            <w:pPr>
              <w:spacing w:before="60" w:after="60" w:line="300" w:lineRule="exact"/>
              <w:rPr>
                <w:b/>
                <w:bCs/>
                <w:rtl/>
                <w:lang w:bidi="ar-EG"/>
              </w:rPr>
            </w:pPr>
            <w:r w:rsidRPr="009135B5">
              <w:rPr>
                <w:rFonts w:hint="cs"/>
                <w:b/>
                <w:bCs/>
                <w:rtl/>
                <w:lang w:bidi="ar-EG"/>
              </w:rPr>
              <w:t xml:space="preserve">الأصل: </w:t>
            </w:r>
            <w:r w:rsidRPr="00D5081D">
              <w:rPr>
                <w:rFonts w:hint="cs"/>
                <w:b/>
                <w:bCs/>
                <w:rtl/>
                <w:lang w:bidi="ar-EG"/>
              </w:rPr>
              <w:t>بالإنكليزية</w:t>
            </w:r>
          </w:p>
        </w:tc>
      </w:tr>
      <w:tr w:rsidR="00A01BA7" w:rsidRPr="009135B5" w:rsidTr="00DA0C5C">
        <w:trPr>
          <w:cantSplit/>
        </w:trPr>
        <w:tc>
          <w:tcPr>
            <w:tcW w:w="5000" w:type="pct"/>
            <w:gridSpan w:val="2"/>
          </w:tcPr>
          <w:p w:rsidR="00A01BA7" w:rsidRPr="009135B5" w:rsidRDefault="00D5081D" w:rsidP="00DA0C5C">
            <w:pPr>
              <w:pStyle w:val="Source"/>
              <w:rPr>
                <w:lang w:bidi="ar-SY"/>
              </w:rPr>
            </w:pPr>
            <w:r>
              <w:rPr>
                <w:rFonts w:hint="cs"/>
                <w:rtl/>
                <w:lang w:bidi="ar-SY"/>
              </w:rPr>
              <w:t>مدير مكتب تنمية الاتصالات</w:t>
            </w:r>
          </w:p>
        </w:tc>
      </w:tr>
      <w:tr w:rsidR="00A01BA7" w:rsidRPr="009135B5" w:rsidTr="00DA0C5C">
        <w:trPr>
          <w:cantSplit/>
        </w:trPr>
        <w:tc>
          <w:tcPr>
            <w:tcW w:w="5000" w:type="pct"/>
            <w:gridSpan w:val="2"/>
          </w:tcPr>
          <w:p w:rsidR="00D5081D" w:rsidRPr="00D5081D" w:rsidRDefault="00D5081D" w:rsidP="00D5081D">
            <w:pPr>
              <w:pStyle w:val="Title1"/>
              <w:rPr>
                <w:rtl/>
              </w:rPr>
            </w:pPr>
            <w:r>
              <w:rPr>
                <w:rFonts w:hint="cs"/>
                <w:rtl/>
              </w:rPr>
              <w:t>منتدى التنمية الإقليمي للدول العربية</w:t>
            </w:r>
          </w:p>
        </w:tc>
      </w:tr>
      <w:tr w:rsidR="00D5081D" w:rsidRPr="009135B5" w:rsidTr="00DA0C5C">
        <w:trPr>
          <w:cantSplit/>
        </w:trPr>
        <w:tc>
          <w:tcPr>
            <w:tcW w:w="5000" w:type="pct"/>
            <w:gridSpan w:val="2"/>
          </w:tcPr>
          <w:p w:rsidR="00D5081D" w:rsidRDefault="00D5081D" w:rsidP="00D5081D">
            <w:pPr>
              <w:pStyle w:val="Title2"/>
              <w:rPr>
                <w:rtl/>
              </w:rPr>
            </w:pPr>
            <w:r>
              <w:rPr>
                <w:rFonts w:hint="cs"/>
                <w:rtl/>
              </w:rPr>
              <w:t>ملخص المناقشات</w:t>
            </w:r>
          </w:p>
        </w:tc>
      </w:tr>
    </w:tbl>
    <w:p w:rsidR="006157A3" w:rsidRDefault="006157A3" w:rsidP="008B5B5D">
      <w:pPr>
        <w:rPr>
          <w:rtl/>
          <w:lang w:bidi="ar-EG"/>
        </w:rPr>
      </w:pPr>
    </w:p>
    <w:tbl>
      <w:tblPr>
        <w:tblStyle w:val="TableGrid"/>
        <w:bidiVisual/>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8505"/>
      </w:tblGrid>
      <w:tr w:rsidR="00D5081D" w:rsidTr="00D5081D">
        <w:trPr>
          <w:jc w:val="center"/>
        </w:trPr>
        <w:tc>
          <w:tcPr>
            <w:tcW w:w="8505" w:type="dxa"/>
          </w:tcPr>
          <w:p w:rsidR="00D5081D" w:rsidRPr="00D5081D" w:rsidRDefault="00D5081D" w:rsidP="008B5B5D">
            <w:pPr>
              <w:rPr>
                <w:b/>
                <w:bCs/>
                <w:rtl/>
                <w:lang w:bidi="ar-EG"/>
              </w:rPr>
            </w:pPr>
            <w:r w:rsidRPr="00D5081D">
              <w:rPr>
                <w:rFonts w:hint="cs"/>
                <w:b/>
                <w:bCs/>
                <w:rtl/>
                <w:lang w:bidi="ar-EG"/>
              </w:rPr>
              <w:t>ملخص:</w:t>
            </w:r>
          </w:p>
          <w:p w:rsidR="00D5081D" w:rsidRDefault="00D5081D" w:rsidP="00D5081D">
            <w:pPr>
              <w:rPr>
                <w:spacing w:val="6"/>
                <w:rtl/>
                <w:lang w:bidi="ar-EG"/>
              </w:rPr>
            </w:pPr>
            <w:r w:rsidRPr="00D5081D">
              <w:rPr>
                <w:rFonts w:hint="cs"/>
                <w:spacing w:val="6"/>
                <w:rtl/>
                <w:lang w:bidi="ar-EG"/>
              </w:rPr>
              <w:t>تتضمن الوثيقة ملخص مناقشات منتدى التنمية الإقليمي الذي نُظم في الخرطوم، جمهورية السودان، يوم</w:t>
            </w:r>
            <w:r w:rsidRPr="00D5081D">
              <w:rPr>
                <w:rFonts w:hint="eastAsia"/>
                <w:spacing w:val="6"/>
                <w:rtl/>
                <w:lang w:bidi="ar-EG"/>
              </w:rPr>
              <w:t> </w:t>
            </w:r>
            <w:r w:rsidRPr="00D5081D">
              <w:rPr>
                <w:spacing w:val="6"/>
                <w:lang w:bidi="ar-EG"/>
              </w:rPr>
              <w:t>29</w:t>
            </w:r>
            <w:r w:rsidRPr="00D5081D">
              <w:rPr>
                <w:rFonts w:hint="eastAsia"/>
                <w:spacing w:val="6"/>
                <w:rtl/>
                <w:lang w:bidi="ar-EG"/>
              </w:rPr>
              <w:t> يناير </w:t>
            </w:r>
            <w:r w:rsidRPr="00D5081D">
              <w:rPr>
                <w:spacing w:val="6"/>
                <w:lang w:bidi="ar-EG"/>
              </w:rPr>
              <w:t>2017</w:t>
            </w:r>
            <w:r w:rsidRPr="00D5081D">
              <w:rPr>
                <w:rFonts w:hint="cs"/>
                <w:spacing w:val="6"/>
                <w:rtl/>
                <w:lang w:bidi="ar-EG"/>
              </w:rPr>
              <w:t>.</w:t>
            </w:r>
          </w:p>
          <w:p w:rsidR="00D5081D" w:rsidRPr="00D5081D" w:rsidRDefault="00D5081D" w:rsidP="00D5081D">
            <w:pPr>
              <w:rPr>
                <w:b/>
                <w:bCs/>
                <w:rtl/>
                <w:lang w:bidi="ar-EG"/>
              </w:rPr>
            </w:pPr>
            <w:r w:rsidRPr="00D5081D">
              <w:rPr>
                <w:rFonts w:hint="cs"/>
                <w:b/>
                <w:bCs/>
                <w:rtl/>
                <w:lang w:bidi="ar-EG"/>
              </w:rPr>
              <w:t>النتائج المتوقعة:</w:t>
            </w:r>
          </w:p>
          <w:p w:rsidR="00D5081D" w:rsidRDefault="00D5081D" w:rsidP="00D5081D">
            <w:pPr>
              <w:rPr>
                <w:rtl/>
                <w:lang w:bidi="ar-EG"/>
              </w:rPr>
            </w:pPr>
            <w:r>
              <w:rPr>
                <w:rFonts w:hint="cs"/>
                <w:rtl/>
                <w:lang w:bidi="ar-EG"/>
              </w:rPr>
              <w:t>لا يوجد</w:t>
            </w:r>
          </w:p>
          <w:p w:rsidR="00D5081D" w:rsidRPr="00D5081D" w:rsidRDefault="00D5081D" w:rsidP="00D5081D">
            <w:pPr>
              <w:rPr>
                <w:b/>
                <w:bCs/>
                <w:rtl/>
                <w:lang w:bidi="ar-EG"/>
              </w:rPr>
            </w:pPr>
            <w:r w:rsidRPr="00D5081D">
              <w:rPr>
                <w:rFonts w:hint="cs"/>
                <w:b/>
                <w:bCs/>
                <w:rtl/>
                <w:lang w:bidi="ar-EG"/>
              </w:rPr>
              <w:t>المراجع:</w:t>
            </w:r>
          </w:p>
          <w:p w:rsidR="00D5081D" w:rsidRPr="00D5081D" w:rsidRDefault="00D5081D" w:rsidP="00D5081D">
            <w:pPr>
              <w:spacing w:after="120"/>
              <w:rPr>
                <w:rtl/>
                <w:lang w:bidi="ar-EG"/>
              </w:rPr>
            </w:pPr>
            <w:r>
              <w:rPr>
                <w:rFonts w:hint="cs"/>
                <w:rtl/>
                <w:lang w:bidi="ar-EG"/>
              </w:rPr>
              <w:t>لا يوجد</w:t>
            </w:r>
          </w:p>
        </w:tc>
      </w:tr>
    </w:tbl>
    <w:p w:rsidR="00D5081D" w:rsidRDefault="00D5081D" w:rsidP="008B5B5D">
      <w:pPr>
        <w:rPr>
          <w:rtl/>
          <w:lang w:bidi="ar-EG"/>
        </w:rPr>
      </w:pPr>
    </w:p>
    <w:p w:rsidR="007D607D" w:rsidRDefault="007D607D">
      <w:pPr>
        <w:tabs>
          <w:tab w:val="clear" w:pos="1134"/>
        </w:tabs>
        <w:bidi w:val="0"/>
        <w:spacing w:before="0" w:after="160" w:line="259" w:lineRule="auto"/>
        <w:jc w:val="left"/>
        <w:rPr>
          <w:rtl/>
          <w:lang w:bidi="ar-EG"/>
        </w:rPr>
      </w:pPr>
      <w:r>
        <w:rPr>
          <w:rtl/>
          <w:lang w:bidi="ar-EG"/>
        </w:rPr>
        <w:br w:type="page"/>
      </w:r>
    </w:p>
    <w:p w:rsidR="007D607D" w:rsidRDefault="00B87B87" w:rsidP="00A34F5E">
      <w:pPr>
        <w:pStyle w:val="Headingb"/>
        <w:rPr>
          <w:rtl/>
        </w:rPr>
      </w:pPr>
      <w:r>
        <w:rPr>
          <w:rFonts w:hint="cs"/>
          <w:rtl/>
        </w:rPr>
        <w:lastRenderedPageBreak/>
        <w:t>معلومات أساسية</w:t>
      </w:r>
    </w:p>
    <w:p w:rsidR="00B87B87" w:rsidRDefault="00B87B87" w:rsidP="00B1657C">
      <w:pPr>
        <w:rPr>
          <w:rtl/>
          <w:lang w:bidi="ar-EG"/>
        </w:rPr>
      </w:pPr>
      <w:r>
        <w:rPr>
          <w:rFonts w:hint="cs"/>
          <w:rtl/>
          <w:lang w:bidi="ar-EG"/>
        </w:rPr>
        <w:t>نظم مكتب تنمية الاتصالات</w:t>
      </w:r>
      <w:r w:rsidR="00B1657C">
        <w:rPr>
          <w:rFonts w:hint="cs"/>
          <w:rtl/>
          <w:lang w:bidi="ar-EG"/>
        </w:rPr>
        <w:t xml:space="preserve"> </w:t>
      </w:r>
      <w:r w:rsidR="00B1657C">
        <w:rPr>
          <w:lang w:bidi="ar-EG"/>
        </w:rPr>
        <w:t>(BDT)</w:t>
      </w:r>
      <w:r>
        <w:rPr>
          <w:rFonts w:hint="cs"/>
          <w:rtl/>
          <w:lang w:bidi="ar-EG"/>
        </w:rPr>
        <w:t xml:space="preserve"> منتدى التنمية الإقليمي لمنطقة الدول العربية </w:t>
      </w:r>
      <w:r>
        <w:rPr>
          <w:lang w:bidi="ar-EG"/>
        </w:rPr>
        <w:t>(RDF</w:t>
      </w:r>
      <w:r>
        <w:rPr>
          <w:lang w:bidi="ar-EG"/>
        </w:rPr>
        <w:noBreakHyphen/>
        <w:t>ARB)</w:t>
      </w:r>
      <w:r>
        <w:rPr>
          <w:rFonts w:hint="cs"/>
          <w:rtl/>
          <w:lang w:bidi="ar-EG"/>
        </w:rPr>
        <w:t xml:space="preserve"> للاتحاد الدولي للاتصالات </w:t>
      </w:r>
      <w:r>
        <w:rPr>
          <w:lang w:bidi="ar-EG"/>
        </w:rPr>
        <w:t>(ITU)</w:t>
      </w:r>
      <w:r>
        <w:rPr>
          <w:rFonts w:hint="cs"/>
          <w:rtl/>
          <w:lang w:bidi="ar-EG"/>
        </w:rPr>
        <w:t xml:space="preserve"> في</w:t>
      </w:r>
      <w:r>
        <w:rPr>
          <w:rFonts w:hint="eastAsia"/>
          <w:rtl/>
          <w:lang w:bidi="ar-EG"/>
        </w:rPr>
        <w:t> </w:t>
      </w:r>
      <w:r>
        <w:rPr>
          <w:rFonts w:hint="cs"/>
          <w:rtl/>
          <w:lang w:bidi="ar-EG"/>
        </w:rPr>
        <w:t xml:space="preserve">الخرطوم، جمهورية السودان يوم </w:t>
      </w:r>
      <w:r>
        <w:rPr>
          <w:lang w:bidi="ar-EG"/>
        </w:rPr>
        <w:t>29</w:t>
      </w:r>
      <w:r>
        <w:rPr>
          <w:rFonts w:hint="cs"/>
          <w:rtl/>
          <w:lang w:bidi="ar-EG"/>
        </w:rPr>
        <w:t xml:space="preserve"> يناير </w:t>
      </w:r>
      <w:r>
        <w:rPr>
          <w:lang w:bidi="ar-EG"/>
        </w:rPr>
        <w:t>2017</w:t>
      </w:r>
      <w:r>
        <w:rPr>
          <w:rFonts w:hint="cs"/>
          <w:rtl/>
          <w:lang w:bidi="ar-EG"/>
        </w:rPr>
        <w:t xml:space="preserve"> بدعوة كريمة من الهيئة القومية للاتصالات. وقد نُظم المنتدى عشية الاجتماع الإقليمي التحضيري لمنطقة الدول العربية </w:t>
      </w:r>
      <w:r>
        <w:rPr>
          <w:lang w:bidi="ar-EG"/>
        </w:rPr>
        <w:t>(RPM</w:t>
      </w:r>
      <w:r>
        <w:rPr>
          <w:lang w:bidi="ar-EG"/>
        </w:rPr>
        <w:noBreakHyphen/>
        <w:t>ARB)</w:t>
      </w:r>
      <w:r>
        <w:rPr>
          <w:rFonts w:hint="cs"/>
          <w:rtl/>
          <w:lang w:bidi="ar-EG"/>
        </w:rPr>
        <w:t xml:space="preserve"> للمؤتمر العالمي لتنمية الاتصالات لعام </w:t>
      </w:r>
      <w:r>
        <w:rPr>
          <w:lang w:bidi="ar-EG"/>
        </w:rPr>
        <w:t>2017</w:t>
      </w:r>
      <w:r>
        <w:rPr>
          <w:rFonts w:hint="cs"/>
          <w:rtl/>
          <w:lang w:bidi="ar-EG"/>
        </w:rPr>
        <w:t xml:space="preserve">. وكان الهدف الرئيسي للمنتدى </w:t>
      </w:r>
      <w:r>
        <w:rPr>
          <w:lang w:bidi="ar-EG"/>
        </w:rPr>
        <w:t>RDF</w:t>
      </w:r>
      <w:r>
        <w:rPr>
          <w:lang w:bidi="ar-EG"/>
        </w:rPr>
        <w:noBreakHyphen/>
        <w:t>ARB</w:t>
      </w:r>
      <w:r>
        <w:rPr>
          <w:rFonts w:hint="cs"/>
          <w:rtl/>
          <w:lang w:bidi="ar-EG"/>
        </w:rPr>
        <w:t xml:space="preserve"> مناقشة أهداف التنمية المستدامة </w:t>
      </w:r>
      <w:r>
        <w:rPr>
          <w:lang w:bidi="ar-EG"/>
        </w:rPr>
        <w:t>(SDG)</w:t>
      </w:r>
      <w:r>
        <w:rPr>
          <w:rFonts w:hint="cs"/>
          <w:rtl/>
          <w:lang w:bidi="ar-EG"/>
        </w:rPr>
        <w:t xml:space="preserve"> وأثرها المرغوب على البلدان النامية في منطقة الدول العربية، خاصةً في مجالات البنية التحتية والتعليم والصحة وتوفير الوظائف وتحديد المجالات ذات الصلة لتنمية تكنولوجيا المعلومات والاتصالات بعد عام </w:t>
      </w:r>
      <w:r>
        <w:rPr>
          <w:lang w:bidi="ar-EG"/>
        </w:rPr>
        <w:t>2017</w:t>
      </w:r>
      <w:r>
        <w:rPr>
          <w:rFonts w:hint="cs"/>
          <w:rtl/>
          <w:lang w:bidi="ar-EG"/>
        </w:rPr>
        <w:t xml:space="preserve"> في سياق الإسهام في تنفيذ أهداف التنمية المستدامة. وتقدم النتائج كوثيقة معلومات إلى الاجتماع </w:t>
      </w:r>
      <w:r>
        <w:rPr>
          <w:lang w:bidi="ar-EG"/>
        </w:rPr>
        <w:t>RPM</w:t>
      </w:r>
      <w:r>
        <w:rPr>
          <w:lang w:bidi="ar-EG"/>
        </w:rPr>
        <w:noBreakHyphen/>
        <w:t>ARB</w:t>
      </w:r>
      <w:r>
        <w:rPr>
          <w:rFonts w:hint="cs"/>
          <w:rtl/>
          <w:lang w:bidi="ar-EG"/>
        </w:rPr>
        <w:t xml:space="preserve">. وحضر المنتدى مائتان وأحد عشر </w:t>
      </w:r>
      <w:r>
        <w:rPr>
          <w:lang w:bidi="ar-EG"/>
        </w:rPr>
        <w:t>(211)</w:t>
      </w:r>
      <w:r>
        <w:rPr>
          <w:rFonts w:hint="cs"/>
          <w:rtl/>
          <w:lang w:bidi="ar-EG"/>
        </w:rPr>
        <w:t xml:space="preserve"> مشاركاً يمثلون </w:t>
      </w:r>
      <w:r>
        <w:rPr>
          <w:lang w:bidi="ar-EG"/>
        </w:rPr>
        <w:t>20</w:t>
      </w:r>
      <w:r>
        <w:rPr>
          <w:rFonts w:hint="cs"/>
          <w:rtl/>
          <w:lang w:bidi="ar-EG"/>
        </w:rPr>
        <w:t xml:space="preserve"> دولة عضواً و</w:t>
      </w:r>
      <w:r>
        <w:rPr>
          <w:lang w:bidi="ar-EG"/>
        </w:rPr>
        <w:t>14</w:t>
      </w:r>
      <w:r>
        <w:rPr>
          <w:rFonts w:hint="cs"/>
          <w:rtl/>
          <w:lang w:bidi="ar-EG"/>
        </w:rPr>
        <w:t xml:space="preserve"> عضواً من أعضاء </w:t>
      </w:r>
      <w:r w:rsidR="00B1657C">
        <w:rPr>
          <w:rFonts w:hint="cs"/>
          <w:rtl/>
          <w:lang w:bidi="ar-EG"/>
        </w:rPr>
        <w:t>ال</w:t>
      </w:r>
      <w:r w:rsidR="00A34F5E">
        <w:rPr>
          <w:rFonts w:hint="cs"/>
          <w:rtl/>
          <w:lang w:bidi="ar-EG"/>
        </w:rPr>
        <w:t xml:space="preserve">قطاع </w:t>
      </w:r>
      <w:r>
        <w:rPr>
          <w:rFonts w:hint="cs"/>
          <w:rtl/>
          <w:lang w:bidi="ar-EG"/>
        </w:rPr>
        <w:t>و</w:t>
      </w:r>
      <w:r>
        <w:rPr>
          <w:lang w:bidi="ar-EG"/>
        </w:rPr>
        <w:t>3</w:t>
      </w:r>
      <w:r>
        <w:rPr>
          <w:rFonts w:hint="cs"/>
          <w:rtl/>
          <w:lang w:bidi="ar-EG"/>
        </w:rPr>
        <w:t xml:space="preserve"> أعضاء من الهيئات الأكاديمية و</w:t>
      </w:r>
      <w:r>
        <w:rPr>
          <w:lang w:bidi="ar-EG"/>
        </w:rPr>
        <w:t>6</w:t>
      </w:r>
      <w:r>
        <w:rPr>
          <w:rFonts w:hint="cs"/>
          <w:rtl/>
          <w:lang w:bidi="ar-EG"/>
        </w:rPr>
        <w:t xml:space="preserve"> وكالات من وكالات الأمم المتحدة والوكالات المتخصصة وضيوف آخرون. ويمكن </w:t>
      </w:r>
      <w:r w:rsidR="00A34F5E">
        <w:rPr>
          <w:rFonts w:hint="cs"/>
          <w:rtl/>
          <w:lang w:bidi="ar-EG"/>
        </w:rPr>
        <w:t xml:space="preserve">الاطلاع على قائمة المشاركين </w:t>
      </w:r>
      <w:r w:rsidR="00E1746A">
        <w:fldChar w:fldCharType="begin"/>
      </w:r>
      <w:r w:rsidR="00E1746A">
        <w:instrText xml:space="preserve"> HYPERLI</w:instrText>
      </w:r>
      <w:r w:rsidR="00E1746A">
        <w:instrText xml:space="preserve">NK "https://www.itu.int/md/D14-RPMARB-ADM-0001/en" </w:instrText>
      </w:r>
      <w:r w:rsidR="00E1746A">
        <w:fldChar w:fldCharType="separate"/>
      </w:r>
      <w:r w:rsidR="00A34F5E" w:rsidRPr="00A34F5E">
        <w:rPr>
          <w:rStyle w:val="Hyperlink"/>
          <w:rFonts w:hint="cs"/>
          <w:rtl/>
          <w:lang w:bidi="ar-EG"/>
        </w:rPr>
        <w:t>هنا</w:t>
      </w:r>
      <w:r w:rsidR="00E1746A">
        <w:rPr>
          <w:rStyle w:val="Hyperlink"/>
          <w:lang w:bidi="ar-EG"/>
        </w:rPr>
        <w:fldChar w:fldCharType="end"/>
      </w:r>
      <w:r w:rsidR="00A34F5E">
        <w:rPr>
          <w:rFonts w:hint="cs"/>
          <w:rtl/>
          <w:lang w:bidi="ar-EG"/>
        </w:rPr>
        <w:t xml:space="preserve">. ويقدم هذا التقرير نظرة عامة على القضايا التي نوقشت إضافةً إلى القضايا التي تحددت خلال المنتدى. ويمكن الاطلاع على جدول الأعمال وهذا التقرير على </w:t>
      </w:r>
      <w:r w:rsidR="00E1746A">
        <w:fldChar w:fldCharType="begin"/>
      </w:r>
      <w:r w:rsidR="00E1746A">
        <w:instrText xml:space="preserve"> HYPERLINK "http://www.itu.int/en/ITU-D/Conferences/WT</w:instrText>
      </w:r>
      <w:r w:rsidR="00E1746A">
        <w:instrText xml:space="preserve">DC/WTDC17/RPM-ARB/Pages/default.aspx" </w:instrText>
      </w:r>
      <w:r w:rsidR="00E1746A">
        <w:fldChar w:fldCharType="separate"/>
      </w:r>
      <w:r w:rsidR="00A34F5E" w:rsidRPr="00A34F5E">
        <w:rPr>
          <w:rStyle w:val="Hyperlink"/>
          <w:rFonts w:hint="cs"/>
          <w:rtl/>
          <w:lang w:bidi="ar-EG"/>
        </w:rPr>
        <w:t>الموقع الإلكتروني لمنتدى التنمية الإقليمي</w:t>
      </w:r>
      <w:r w:rsidR="00E1746A">
        <w:rPr>
          <w:rStyle w:val="Hyperlink"/>
          <w:lang w:bidi="ar-EG"/>
        </w:rPr>
        <w:fldChar w:fldCharType="end"/>
      </w:r>
      <w:r w:rsidR="00A34F5E">
        <w:rPr>
          <w:rFonts w:hint="cs"/>
          <w:rtl/>
          <w:lang w:bidi="ar-EG"/>
        </w:rPr>
        <w:t>.</w:t>
      </w:r>
    </w:p>
    <w:p w:rsidR="007D607D" w:rsidRDefault="00C24540" w:rsidP="00C24540">
      <w:pPr>
        <w:pStyle w:val="Headingb"/>
        <w:rPr>
          <w:rtl/>
        </w:rPr>
      </w:pPr>
      <w:r>
        <w:rPr>
          <w:rFonts w:hint="cs"/>
          <w:rtl/>
        </w:rPr>
        <w:t>حفل الافتتاح</w:t>
      </w:r>
    </w:p>
    <w:p w:rsidR="00C24540" w:rsidRPr="00F1599E" w:rsidRDefault="00C24540" w:rsidP="00C24540">
      <w:pPr>
        <w:rPr>
          <w:spacing w:val="-2"/>
          <w:rtl/>
          <w:lang w:bidi="ar-EG"/>
        </w:rPr>
      </w:pPr>
      <w:r w:rsidRPr="00F1599E">
        <w:rPr>
          <w:rFonts w:hint="cs"/>
          <w:spacing w:val="-2"/>
          <w:rtl/>
          <w:lang w:bidi="ar-EG"/>
        </w:rPr>
        <w:t>قدّم المتحدثان التاليان رفيعا المستوى كلمتين افتتاحيتين، الدكتور يحي‍ى عبد الله، مدير عام الهيئة القومية للاتصالات في السودان، والسيد براهيما سانو، مدير مكتب تنمية الاتصالات بالاتحاد الدولي للاتصالات. وقُدمت عقب حفل الافتتاح كلمات رئيسية من السيدة مارثا رودياس المنسقة المقيمة للأمم المتحدة ومنسقة الشؤون الإنسانية، والممثل الدائم لبرنامج الأمم المتحدة الإنمائي في</w:t>
      </w:r>
      <w:r w:rsidRPr="00F1599E">
        <w:rPr>
          <w:rFonts w:hint="eastAsia"/>
          <w:spacing w:val="-2"/>
          <w:rtl/>
          <w:lang w:bidi="ar-EG"/>
        </w:rPr>
        <w:t> </w:t>
      </w:r>
      <w:r w:rsidRPr="00F1599E">
        <w:rPr>
          <w:rFonts w:hint="cs"/>
          <w:spacing w:val="-2"/>
          <w:rtl/>
          <w:lang w:bidi="ar-EG"/>
        </w:rPr>
        <w:t>السودان، والدكتورة وصال حسين عبد الله، نيابةً عن الدكتورة لميا عبد الغفار، الأمينة العامة للمجلس القومي للسكان في</w:t>
      </w:r>
      <w:r w:rsidRPr="00F1599E">
        <w:rPr>
          <w:rFonts w:hint="eastAsia"/>
          <w:spacing w:val="-2"/>
          <w:rtl/>
          <w:lang w:bidi="ar-EG"/>
        </w:rPr>
        <w:t> </w:t>
      </w:r>
      <w:r w:rsidRPr="00F1599E">
        <w:rPr>
          <w:rFonts w:hint="cs"/>
          <w:spacing w:val="-2"/>
          <w:rtl/>
          <w:lang w:bidi="ar-EG"/>
        </w:rPr>
        <w:t>السودان.</w:t>
      </w:r>
    </w:p>
    <w:p w:rsidR="00C24540" w:rsidRPr="00B1657C" w:rsidRDefault="0075320F" w:rsidP="00B1657C">
      <w:pPr>
        <w:rPr>
          <w:spacing w:val="-2"/>
          <w:rtl/>
          <w:lang w:bidi="ar-EG"/>
        </w:rPr>
      </w:pPr>
      <w:r w:rsidRPr="00B1657C">
        <w:rPr>
          <w:rFonts w:hint="cs"/>
          <w:spacing w:val="-2"/>
          <w:rtl/>
          <w:lang w:bidi="ar-EG"/>
        </w:rPr>
        <w:t>ورحّب الدكتور يحي‍ى عبد الله بجميع المشاركين بالنيابة عن الحكومة وأكد التزامها إزاء تطبيق تكنولوجيات المعلومات والاتصالات</w:t>
      </w:r>
      <w:r w:rsidR="00B1657C">
        <w:rPr>
          <w:rFonts w:hint="eastAsia"/>
          <w:spacing w:val="-2"/>
          <w:rtl/>
          <w:lang w:bidi="ar-EG"/>
        </w:rPr>
        <w:t> </w:t>
      </w:r>
      <w:r w:rsidR="00B1657C" w:rsidRPr="00B1657C">
        <w:rPr>
          <w:spacing w:val="-2"/>
          <w:lang w:bidi="ar-EG"/>
        </w:rPr>
        <w:t>(ICT)</w:t>
      </w:r>
      <w:r w:rsidRPr="00B1657C">
        <w:rPr>
          <w:rFonts w:hint="cs"/>
          <w:spacing w:val="-2"/>
          <w:rtl/>
          <w:lang w:bidi="ar-EG"/>
        </w:rPr>
        <w:t xml:space="preserve"> ودعم الاتحاد. وأشار إلى أنه ينبغي لنا تحمّل مسؤولية تسخير إمكانات تكنولوجيا المعلومات والاتصالات في جميع مجالات الحياة لصالح النمو الاجتماعي-الاقتصادي من أجل تحقيق أهداف التنمية المستدامة. وشدد على أن تكنولوجيا المعلومات والاتصالات ملموسة كدعامة رئيسية للاقتصاد القائم على المعرفة وأن دمج تكنولوجيا المعلومات والاتصالات يسهم في تنمية البنية التحتية الحرجة والتعليم والرعاية الصحية والموارد البشرية وغيرها من القطاعات الحيوية الأخرى وتنمية الخدمات العامة مثل الحكومة الإلكترونية والتجارة الإلكترونية والتي تمثل حالياً أولويات للمنطقة العربية. وقد سلط الضوء على أهمية التنسيق الإقليمي في التعامل مع القضايا المتعلقة بتكنولوجيا المعلومات والاتصالات ومن أجل تنفيذ القرار </w:t>
      </w:r>
      <w:r w:rsidRPr="00B1657C">
        <w:rPr>
          <w:spacing w:val="-2"/>
          <w:lang w:bidi="ar-EG"/>
        </w:rPr>
        <w:t>31</w:t>
      </w:r>
      <w:r w:rsidRPr="00B1657C">
        <w:rPr>
          <w:rFonts w:hint="cs"/>
          <w:spacing w:val="-2"/>
          <w:rtl/>
          <w:lang w:bidi="ar-EG"/>
        </w:rPr>
        <w:t xml:space="preserve"> الصادر عن المؤتمر العالمي لتنمية الاتصالات لعام </w:t>
      </w:r>
      <w:r w:rsidRPr="00B1657C">
        <w:rPr>
          <w:spacing w:val="-2"/>
          <w:lang w:bidi="ar-EG"/>
        </w:rPr>
        <w:t>2010</w:t>
      </w:r>
      <w:r w:rsidRPr="00B1657C">
        <w:rPr>
          <w:rFonts w:hint="cs"/>
          <w:spacing w:val="-2"/>
          <w:rtl/>
          <w:lang w:bidi="ar-EG"/>
        </w:rPr>
        <w:t>. وأضاف أن منتديات التنمية الإقليمية تمثل منبراً نموذجياً لحوار رفيع المستوى بشأن تكنولوجيا المعلومات والاتصالات، ولفت الانتباه إلى أن المنتدى يجذب أصحاب المصلحة من مختلف القطاعات مثل الصحة والتعليم والمالية فضلاً عن مجموعة من المنظمات الدولية ومجتمع الأعمال والهيئات الأكاديمية وأصحاب المصلحة الآخرين من داخل المنطقة العربية ومن خارجها على حدٍ سواء.</w:t>
      </w:r>
    </w:p>
    <w:p w:rsidR="0075320F" w:rsidRDefault="00A131FB" w:rsidP="00D15908">
      <w:pPr>
        <w:rPr>
          <w:rtl/>
          <w:lang w:bidi="ar-EG"/>
        </w:rPr>
      </w:pPr>
      <w:r>
        <w:rPr>
          <w:rFonts w:hint="cs"/>
          <w:rtl/>
          <w:lang w:bidi="ar-EG"/>
        </w:rPr>
        <w:t xml:space="preserve">ورحّب السيد براهيما سانو بجميع المشاركين وقال إننا في مرحلة استيقاظ وأصبحنا أكثر إدراكاً بأن تكنولوجيا المعلومات والاتصالات هي الأساس الذي يمكن أن يقوم عليه النمو في مجال التنمية </w:t>
      </w:r>
      <w:r w:rsidR="001D2F5D">
        <w:rPr>
          <w:rFonts w:hint="cs"/>
          <w:rtl/>
          <w:lang w:bidi="ar-EG"/>
        </w:rPr>
        <w:t>الاقتصادية والاجتماعية. وأفاد، أنه مع قيامنا بتنفيذ أهداف التنمية المستدامة، فإن واضعي السياسات والمنظمين والقطاع الخاص وشركاء التنمية وجميع أصحاب المصلحة في النظام الإيكولوجي لتكنولوجيا المعلومات والاتصالات يحتاجون أكثر من أي وقتٍ مضى إلى إطلاق حوار شامل متعدد أصحاب المصلحة وتعاوني من أجل تحقيق التنمية الاجتماعية-الاقتصادية وتحسين معيشة الشعوب. ويعدّ المنتدى المنبر المثالي لهذا الحوار من أجل تبادل الخبرات والرؤى بشأن الدور الذي يمكن أن تؤديه تكنولوجيا المعلومات والاتصالات في تنفيذ أهداف القيمة المستدامة، مع التركيز بشكلٍ خاص على تنمية البنية التحتية والصحة والتعليم وتوفير الوظائف والنمو الاقتصادي، نظراً لأهمية إطلاق حوار بن</w:t>
      </w:r>
      <w:r w:rsidR="00B1657C">
        <w:rPr>
          <w:rFonts w:hint="cs"/>
          <w:rtl/>
          <w:lang w:bidi="ar-EG"/>
        </w:rPr>
        <w:t>ّ</w:t>
      </w:r>
      <w:r w:rsidR="001D2F5D">
        <w:rPr>
          <w:rFonts w:hint="cs"/>
          <w:rtl/>
          <w:lang w:bidi="ar-EG"/>
        </w:rPr>
        <w:t xml:space="preserve">اء مع قطاعات الحياة الأخرى. وقد ذكر في هذا السياق العديد من مبادرات التنمية والأحداث التي نظمت في عام </w:t>
      </w:r>
      <w:r w:rsidR="001D2F5D">
        <w:rPr>
          <w:lang w:bidi="ar-EG"/>
        </w:rPr>
        <w:t>2016</w:t>
      </w:r>
      <w:r w:rsidR="001D2F5D">
        <w:rPr>
          <w:rFonts w:hint="cs"/>
          <w:rtl/>
          <w:lang w:bidi="ar-EG"/>
        </w:rPr>
        <w:t xml:space="preserve"> وأثبتت أهمية استمرار التعاون بين القطاعات: الندوة العالمية لمنظمي الاتصالات </w:t>
      </w:r>
      <w:r w:rsidR="001D2F5D">
        <w:rPr>
          <w:lang w:bidi="ar-EG"/>
        </w:rPr>
        <w:t>(GSR)</w:t>
      </w:r>
      <w:r w:rsidR="001D2F5D">
        <w:rPr>
          <w:rFonts w:hint="cs"/>
          <w:rtl/>
          <w:lang w:bidi="ar-EG"/>
        </w:rPr>
        <w:t xml:space="preserve"> التي طرقت أبواب القطاع المالي من خلال حوار عالمي بشأن الشمول المالي الرقمي ونظمت بدعم من مؤسسة </w:t>
      </w:r>
      <w:r w:rsidR="00A77B27" w:rsidRPr="00A77B27">
        <w:rPr>
          <w:lang w:bidi="ar-EG"/>
        </w:rPr>
        <w:t>Bill and Melinda Gates</w:t>
      </w:r>
      <w:r w:rsidR="00A77B27">
        <w:rPr>
          <w:rFonts w:hint="cs"/>
          <w:rtl/>
          <w:lang w:bidi="ar-EG"/>
        </w:rPr>
        <w:t>؛ والمائدة المستديرة الوزارية المشتركة التي عقدها الاتحاد الدولي للاتصالات ومنظمة الصحة العالمية</w:t>
      </w:r>
      <w:r w:rsidR="00B1657C">
        <w:rPr>
          <w:rFonts w:hint="cs"/>
          <w:rtl/>
          <w:lang w:bidi="ar-EG"/>
        </w:rPr>
        <w:t xml:space="preserve"> </w:t>
      </w:r>
      <w:r w:rsidR="00B1657C">
        <w:rPr>
          <w:lang w:bidi="ar-EG"/>
        </w:rPr>
        <w:t>(WHO)</w:t>
      </w:r>
      <w:r w:rsidR="00A77B27">
        <w:rPr>
          <w:rFonts w:hint="cs"/>
          <w:rtl/>
          <w:lang w:bidi="ar-EG"/>
        </w:rPr>
        <w:t xml:space="preserve"> وناقشت استعمال تكنولوجيا المعلومات والاتصالات في تحسين التغطية </w:t>
      </w:r>
      <w:r w:rsidR="00A77B27">
        <w:rPr>
          <w:rFonts w:hint="cs"/>
          <w:rtl/>
          <w:lang w:bidi="ar-EG"/>
        </w:rPr>
        <w:lastRenderedPageBreak/>
        <w:t xml:space="preserve">الصحية الشاملة؛ ودليل استراتيجية الزراعة الإلكترونية الذي </w:t>
      </w:r>
      <w:r w:rsidR="00D15908">
        <w:rPr>
          <w:rFonts w:hint="cs"/>
          <w:rtl/>
          <w:lang w:bidi="ar-EG"/>
        </w:rPr>
        <w:t>وضعه</w:t>
      </w:r>
      <w:r w:rsidR="00A77B27">
        <w:rPr>
          <w:rFonts w:hint="cs"/>
          <w:rtl/>
          <w:lang w:bidi="ar-EG"/>
        </w:rPr>
        <w:t xml:space="preserve"> الاتحاد ومنظمة الأغذية والزراعة </w:t>
      </w:r>
      <w:r w:rsidR="00A77B27">
        <w:rPr>
          <w:lang w:bidi="ar-EG"/>
        </w:rPr>
        <w:t>(FAO)</w:t>
      </w:r>
      <w:r w:rsidR="00A77B27">
        <w:rPr>
          <w:rFonts w:hint="cs"/>
          <w:rtl/>
          <w:lang w:bidi="ar-EG"/>
        </w:rPr>
        <w:t xml:space="preserve"> </w:t>
      </w:r>
      <w:r w:rsidR="00E55799">
        <w:rPr>
          <w:rFonts w:hint="cs"/>
          <w:rtl/>
          <w:lang w:bidi="ar-EG"/>
        </w:rPr>
        <w:t xml:space="preserve">لمساعدة الدول الأعضاء على اعتماد نهج استراتيجي للاستفادة القصوى من تطورات تكنولوجيا المعلومات والاتصالات في الزراعة؛ ومنتدى السياسات العامة لعام </w:t>
      </w:r>
      <w:r w:rsidR="00E55799">
        <w:rPr>
          <w:lang w:bidi="ar-EG"/>
        </w:rPr>
        <w:t>2016</w:t>
      </w:r>
      <w:r w:rsidR="00E55799">
        <w:rPr>
          <w:rFonts w:hint="cs"/>
          <w:rtl/>
          <w:lang w:bidi="ar-EG"/>
        </w:rPr>
        <w:t xml:space="preserve"> الذي عقده الاتحاد واليونيسكو والذي جمع وزراء التعليم ووزراء تكنولوجيا المعلومات والاتصالات للمرة الأولى لبحث الدور الذي يمكن أن تؤديه السياسات العامة والتعاون المشترك بين القطاعات في تعزيز الابتكار وكيف يمكن لاستعمال التكنولوجيا المتنقلة أن يؤدي إلى تحسين الجودة والإنصاف وإمكانية النفاذ بالنسبة للتعليم الشامل للجميع. وأضاف </w:t>
      </w:r>
      <w:r w:rsidR="00FF2750">
        <w:rPr>
          <w:rFonts w:hint="cs"/>
          <w:rtl/>
          <w:lang w:bidi="ar-EG"/>
        </w:rPr>
        <w:t xml:space="preserve">السيد سانو بأن الحوار بشأن التعليم سيتواصل هذا العام من خلال حدث ينظمه الاتحاد واليونيسكو بشراكة مع مفوضية الأمم المتحدة لشؤون اللاجئين </w:t>
      </w:r>
      <w:r w:rsidR="00FF2750">
        <w:rPr>
          <w:lang w:bidi="ar-EG"/>
        </w:rPr>
        <w:t>(UNHCR)</w:t>
      </w:r>
      <w:r w:rsidR="00FF2750">
        <w:rPr>
          <w:rFonts w:hint="cs"/>
          <w:rtl/>
          <w:lang w:bidi="ar-EG"/>
        </w:rPr>
        <w:t xml:space="preserve"> في باريس في مارس </w:t>
      </w:r>
      <w:r w:rsidR="00FF2750">
        <w:rPr>
          <w:lang w:bidi="ar-EG"/>
        </w:rPr>
        <w:t>2017</w:t>
      </w:r>
      <w:r w:rsidR="00FF2750">
        <w:rPr>
          <w:rFonts w:hint="cs"/>
          <w:rtl/>
          <w:lang w:bidi="ar-EG"/>
        </w:rPr>
        <w:t xml:space="preserve">. </w:t>
      </w:r>
      <w:r w:rsidR="003462AC">
        <w:rPr>
          <w:rFonts w:hint="cs"/>
          <w:rtl/>
          <w:lang w:bidi="ar-EG"/>
        </w:rPr>
        <w:t xml:space="preserve">ودعا جميع وزراء تكنولوجيا المعلومات والاتصالات في المنطقة العربية إلى حضور هذا الحدث، خاصةً مع أهمية التعليم ودور تكنولوجيا المعلومات والاتصالات في توفير التعليم للجميع. وقد تحدث عن المؤتمر العالمي لتنمية الاتصالات الذي سيعقد في بوينس آيرس، الأرجنتين، في الفترة من </w:t>
      </w:r>
      <w:r w:rsidR="003462AC">
        <w:rPr>
          <w:lang w:bidi="ar-EG"/>
        </w:rPr>
        <w:t>9</w:t>
      </w:r>
      <w:r w:rsidR="003462AC">
        <w:rPr>
          <w:rFonts w:hint="cs"/>
          <w:rtl/>
          <w:lang w:bidi="ar-EG"/>
        </w:rPr>
        <w:t xml:space="preserve"> إلى </w:t>
      </w:r>
      <w:r w:rsidR="003462AC">
        <w:rPr>
          <w:lang w:bidi="ar-EG"/>
        </w:rPr>
        <w:t>20</w:t>
      </w:r>
      <w:r w:rsidR="003462AC">
        <w:rPr>
          <w:rFonts w:hint="cs"/>
          <w:rtl/>
          <w:lang w:bidi="ar-EG"/>
        </w:rPr>
        <w:t xml:space="preserve"> أكتوبر </w:t>
      </w:r>
      <w:r w:rsidR="003462AC">
        <w:rPr>
          <w:lang w:bidi="ar-EG"/>
        </w:rPr>
        <w:t>2017</w:t>
      </w:r>
      <w:r w:rsidR="003462AC">
        <w:rPr>
          <w:rFonts w:hint="cs"/>
          <w:rtl/>
          <w:lang w:bidi="ar-EG"/>
        </w:rPr>
        <w:t xml:space="preserve"> تحت عنوان تكنولوجيا المعلومات والاتصالات من أجل تحقيق أهداف التنمية المستدامة</w:t>
      </w:r>
      <w:r w:rsidR="00D15908">
        <w:rPr>
          <w:rFonts w:hint="cs"/>
          <w:rtl/>
          <w:lang w:bidi="ar-EG"/>
        </w:rPr>
        <w:t xml:space="preserve"> </w:t>
      </w:r>
      <w:r w:rsidR="00D15908">
        <w:rPr>
          <w:lang w:bidi="ar-EG"/>
        </w:rPr>
        <w:t>(</w:t>
      </w:r>
      <w:r w:rsidR="00D15908" w:rsidRPr="00D15908">
        <w:rPr>
          <w:lang w:bidi="ar-EG"/>
        </w:rPr>
        <w:t>ICT④SDG</w:t>
      </w:r>
      <w:r w:rsidR="00D15908">
        <w:rPr>
          <w:lang w:bidi="ar-EG"/>
        </w:rPr>
        <w:t>)</w:t>
      </w:r>
      <w:r w:rsidR="003462AC">
        <w:rPr>
          <w:rFonts w:hint="cs"/>
          <w:rtl/>
          <w:lang w:bidi="ar-EG"/>
        </w:rPr>
        <w:t xml:space="preserve">. </w:t>
      </w:r>
      <w:r w:rsidR="001428D5">
        <w:rPr>
          <w:rFonts w:hint="cs"/>
          <w:rtl/>
          <w:lang w:bidi="ar-EG"/>
        </w:rPr>
        <w:t xml:space="preserve">ودعا أصحاب المصلحة كافةً إلى الإسهام في العملية التحضيرية. وقال أيضاً أن عام </w:t>
      </w:r>
      <w:r w:rsidR="001428D5">
        <w:rPr>
          <w:lang w:bidi="ar-EG"/>
        </w:rPr>
        <w:t>2017</w:t>
      </w:r>
      <w:r w:rsidR="001428D5">
        <w:rPr>
          <w:rFonts w:hint="cs"/>
          <w:rtl/>
          <w:lang w:bidi="ar-EG"/>
        </w:rPr>
        <w:t xml:space="preserve"> سيوافق الاحتفال بالذكرى السنوية الخامسة والعشرين لإنشاء قطاع تنمية الاتصالات بالاتحاد الدولي للاتصالات. وتعدّ الذكرى السنوية فرصة ليس فقط للاحتفال ولكن للتركيز أيضاً على مستقبل قطاع تنمية الاتصالات. ومن المخطط تنظيم احتفالات طوال العام، حيث ستبلغ ذروتها في المؤتمر العالمي لتنمية الاتصالات لعام </w:t>
      </w:r>
      <w:r w:rsidR="001428D5">
        <w:rPr>
          <w:lang w:bidi="ar-EG"/>
        </w:rPr>
        <w:t>2017</w:t>
      </w:r>
      <w:r w:rsidR="001428D5">
        <w:rPr>
          <w:rFonts w:hint="cs"/>
          <w:rtl/>
          <w:lang w:bidi="ar-EG"/>
        </w:rPr>
        <w:t>. وتتعلق تكنولوجيا المعلومات والاتصالات فوق كل ذلك بالشعوب</w:t>
      </w:r>
      <w:r w:rsidR="00D15908">
        <w:rPr>
          <w:rFonts w:hint="cs"/>
          <w:rtl/>
          <w:lang w:bidi="ar-EG"/>
        </w:rPr>
        <w:t>،</w:t>
      </w:r>
      <w:r w:rsidR="001428D5">
        <w:rPr>
          <w:rFonts w:hint="cs"/>
          <w:rtl/>
          <w:lang w:bidi="ar-EG"/>
        </w:rPr>
        <w:t xml:space="preserve"> ومن ثم ينبغي أن نضمن أنها تعمل من أجل الجميع، وكان هذا هو ما اختتم به مدير مكتب تنمية الاتصالات حديثه.</w:t>
      </w:r>
    </w:p>
    <w:p w:rsidR="001428D5" w:rsidRDefault="00D15E74" w:rsidP="0021348E">
      <w:pPr>
        <w:rPr>
          <w:rtl/>
          <w:lang w:bidi="ar-EG"/>
        </w:rPr>
      </w:pPr>
      <w:r>
        <w:rPr>
          <w:rFonts w:hint="cs"/>
          <w:rtl/>
          <w:lang w:bidi="ar-EG"/>
        </w:rPr>
        <w:t xml:space="preserve">وأثنت السيدة مارثا رودياس على الاتحاد لوضعه تكنولوجيا المعلومات والاتصالات في صميم أهداف التنمية المستدامة. وجميع الدول الأعضاء بالأمم المتحدة البالغ عددها </w:t>
      </w:r>
      <w:r>
        <w:rPr>
          <w:lang w:bidi="ar-EG"/>
        </w:rPr>
        <w:t>193</w:t>
      </w:r>
      <w:r>
        <w:rPr>
          <w:rFonts w:hint="cs"/>
          <w:rtl/>
          <w:lang w:bidi="ar-EG"/>
        </w:rPr>
        <w:t xml:space="preserve"> دولة ملتزمة بتنفيذ أهداف التنمية المستدامة السبعة عشر بحلول عام </w:t>
      </w:r>
      <w:r>
        <w:rPr>
          <w:lang w:bidi="ar-EG"/>
        </w:rPr>
        <w:t>2030</w:t>
      </w:r>
      <w:r>
        <w:rPr>
          <w:rFonts w:hint="cs"/>
          <w:rtl/>
          <w:lang w:bidi="ar-EG"/>
        </w:rPr>
        <w:t xml:space="preserve">. ولدى السودان إمكانات كبيرة لتحقيق المأمول منها بالنسبة للتنمية وزيادة وتيرة التنمية فيها من خلال تكنولوجيا المعلومات والاتصالات. ويرجع ذلك إلى أن تكنولوجيا المعلومات والاتصالات تغير أسلوب أداء الشركات للأعمال وتزيد من الناتج المحلي الإجمالي والابتكار وتوفير الخدمات الصحية والتعليم والكفاءة الزراعية وتنهض بالسياحة وتقلل إلى أدنى حدٍ من تأثيرات الفيضانات والجفاف. </w:t>
      </w:r>
      <w:r w:rsidR="0021348E">
        <w:rPr>
          <w:rFonts w:hint="cs"/>
          <w:rtl/>
          <w:lang w:bidi="ar-EG"/>
        </w:rPr>
        <w:t>وإلى جانب تقديم تكنولوجيا المعلومات والاتصالات الدعم الأساسي عبر كل قطاع وفي جميع القطاعات، فإن للبيانات الضخمة إمكانات واعدة في السودان وفي البلدان الأخرى من أجل الإفادة بالتقدم المحرز في تنفيذ أهداف التنمية المستدامة ومراقبة هذا التنفيذ.</w:t>
      </w:r>
    </w:p>
    <w:p w:rsidR="0021348E" w:rsidRDefault="00706C73" w:rsidP="00706C73">
      <w:pPr>
        <w:rPr>
          <w:rtl/>
          <w:lang w:bidi="ar-EG"/>
        </w:rPr>
      </w:pPr>
      <w:r>
        <w:rPr>
          <w:rFonts w:hint="cs"/>
          <w:rtl/>
          <w:lang w:bidi="ar-EG"/>
        </w:rPr>
        <w:t xml:space="preserve">ورحبت الدكتورة وصال حسين عبد الله بجميع المشاركين بالنيابة عن الأمينة العامة للمجلس القومي للسكان وكررت التزام السودان بالعمل بشأن تكنولوجيا المعلومات والاتصالات من أجل التنمية في إطار كلٍ من الأهداف الإنمائية للألفية وخطة التنمية المستدامة لعام </w:t>
      </w:r>
      <w:r>
        <w:rPr>
          <w:lang w:bidi="ar-EG"/>
        </w:rPr>
        <w:t>2030</w:t>
      </w:r>
      <w:r>
        <w:rPr>
          <w:rFonts w:hint="cs"/>
          <w:rtl/>
          <w:lang w:bidi="ar-EG"/>
        </w:rPr>
        <w:t xml:space="preserve">. ولفتت الانتباه إلى تقارير المراقبة القطرية بشأن تنفيذ الأهداف الإنمائية للألفية. إضافةً إلى تقرير التقييم الذاتي الطوعي بشأن تنفيذ أهداف التنمية المستدامة الذي أجري في </w:t>
      </w:r>
      <w:r>
        <w:rPr>
          <w:lang w:bidi="ar-EG"/>
        </w:rPr>
        <w:t>2015</w:t>
      </w:r>
      <w:r>
        <w:rPr>
          <w:rFonts w:hint="cs"/>
          <w:rtl/>
          <w:lang w:bidi="ar-EG"/>
        </w:rPr>
        <w:t>. وإبان استرعاء الانتباه إلى العمل الجاري على الصعيد الوطني بشأن تنفيذ الأهداف الإنمائية للألفية وأهداف التنمية المستدامة، شددت الدكتورة عبد الله على أهمية الركائز الثلاث للتنمية المستدامة (الاجتماعية والاقتصادية والبيئية) التي لا يمكن تحقيقها إلا من خلال إقامة الشراكات، والتي تعد ركيزة رابعة طبيعية للتنمية المستدامة. وقد أفادت المشاركين عن بعض مشاريع المجلس القومي للسكان واستغلت هذه الفرصة في الاعتراف بأصحاب المصلحة الرئيسيين لتعاونهم الكبير خلال هذا الوقت.</w:t>
      </w:r>
    </w:p>
    <w:p w:rsidR="00706C73" w:rsidRPr="00706C73" w:rsidRDefault="00706C73" w:rsidP="00706C73">
      <w:pPr>
        <w:rPr>
          <w:b/>
          <w:bCs/>
          <w:rtl/>
          <w:lang w:bidi="ar-EG"/>
        </w:rPr>
      </w:pPr>
      <w:r w:rsidRPr="00706C73">
        <w:rPr>
          <w:rFonts w:hint="cs"/>
          <w:b/>
          <w:bCs/>
          <w:rtl/>
          <w:lang w:bidi="ar-EG"/>
        </w:rPr>
        <w:t xml:space="preserve">وفيما يلي أبرز النقاط لكل جلسة من الجلسات: يمكن الاطلاع على عروض جميع المتحدثين على </w:t>
      </w:r>
      <w:r w:rsidR="00E1746A">
        <w:fldChar w:fldCharType="begin"/>
      </w:r>
      <w:r w:rsidR="00E1746A">
        <w:instrText xml:space="preserve"> HYPERLINK "http://www.itu.int/en/ITU-D/Conferences/WTDC/WTDC17/RPM-ARB/Pages/default.aspx</w:instrText>
      </w:r>
      <w:r w:rsidR="00E1746A">
        <w:instrText xml:space="preserve">" </w:instrText>
      </w:r>
      <w:r w:rsidR="00E1746A">
        <w:fldChar w:fldCharType="separate"/>
      </w:r>
      <w:r w:rsidRPr="00706C73">
        <w:rPr>
          <w:rStyle w:val="Hyperlink"/>
          <w:rFonts w:hint="cs"/>
          <w:b/>
          <w:bCs/>
          <w:rtl/>
          <w:lang w:bidi="ar-EG"/>
        </w:rPr>
        <w:t>الموقع الإلكتروني للاجتماع الإقليمي التحضيري للدول العربية</w:t>
      </w:r>
      <w:r w:rsidR="00E1746A">
        <w:rPr>
          <w:rStyle w:val="Hyperlink"/>
          <w:b/>
          <w:bCs/>
          <w:lang w:bidi="ar-EG"/>
        </w:rPr>
        <w:fldChar w:fldCharType="end"/>
      </w:r>
      <w:r w:rsidRPr="00706C73">
        <w:rPr>
          <w:rFonts w:hint="cs"/>
          <w:b/>
          <w:bCs/>
          <w:rtl/>
          <w:lang w:bidi="ar-EG"/>
        </w:rPr>
        <w:t>.</w:t>
      </w:r>
    </w:p>
    <w:p w:rsidR="00401DE6" w:rsidRPr="006A4619" w:rsidRDefault="00401DE6" w:rsidP="00401DE6">
      <w:pPr>
        <w:pStyle w:val="Headingb"/>
        <w:rPr>
          <w:rtl/>
        </w:rPr>
      </w:pPr>
      <w:r w:rsidRPr="006A4619">
        <w:rPr>
          <w:rFonts w:hint="cs"/>
          <w:rtl/>
        </w:rPr>
        <w:lastRenderedPageBreak/>
        <w:t>الجلسة الأولى: تكنولوجيا المعلومات والاتصالات من أجل تنمية البنى التحتية</w:t>
      </w:r>
    </w:p>
    <w:p w:rsidR="00401DE6" w:rsidRDefault="00401DE6" w:rsidP="00401DE6">
      <w:pPr>
        <w:keepNext/>
        <w:rPr>
          <w:rtl/>
        </w:rPr>
      </w:pPr>
      <w:r>
        <w:rPr>
          <w:rFonts w:hint="cs"/>
          <w:rtl/>
          <w:lang w:bidi="ar-EG"/>
        </w:rPr>
        <w:t xml:space="preserve">قدم ممثل </w:t>
      </w:r>
      <w:r>
        <w:rPr>
          <w:color w:val="000000"/>
          <w:rtl/>
        </w:rPr>
        <w:t>المكتب الإقليمي للمنطقة العربية التابع للاتحاد</w:t>
      </w:r>
      <w:r w:rsidR="00484503">
        <w:rPr>
          <w:rFonts w:hint="cs"/>
          <w:color w:val="000000"/>
          <w:rtl/>
        </w:rPr>
        <w:t xml:space="preserve"> </w:t>
      </w:r>
      <w:r w:rsidR="00484503">
        <w:rPr>
          <w:color w:val="000000"/>
        </w:rPr>
        <w:t>(ITU RO</w:t>
      </w:r>
      <w:r w:rsidR="00484503">
        <w:rPr>
          <w:color w:val="000000"/>
        </w:rPr>
        <w:noBreakHyphen/>
        <w:t>Arab)</w:t>
      </w:r>
      <w:r>
        <w:rPr>
          <w:color w:val="000000"/>
          <w:rtl/>
        </w:rPr>
        <w:t>،</w:t>
      </w:r>
      <w:r>
        <w:rPr>
          <w:rFonts w:hint="cs"/>
          <w:rtl/>
        </w:rPr>
        <w:t xml:space="preserve"> لمحة عامة عن الجلسة وأطلع الحضور على الاتجاهات الرئيسية بشأن البنية التحتية لتكنولوجيا المعلومات والاتصالات من أجل التنمية.</w:t>
      </w:r>
    </w:p>
    <w:p w:rsidR="00401DE6" w:rsidRDefault="00401DE6" w:rsidP="00196532">
      <w:pPr>
        <w:rPr>
          <w:rtl/>
          <w:lang w:bidi="ar-EG"/>
        </w:rPr>
      </w:pPr>
      <w:r>
        <w:rPr>
          <w:rFonts w:hint="cs"/>
          <w:rtl/>
        </w:rPr>
        <w:t xml:space="preserve">وعرض المتحدثون معارفهم وخبراتهم في </w:t>
      </w:r>
      <w:r w:rsidR="00196532">
        <w:rPr>
          <w:rFonts w:hint="cs"/>
          <w:rtl/>
        </w:rPr>
        <w:t>الموضوعات</w:t>
      </w:r>
      <w:r>
        <w:rPr>
          <w:rFonts w:hint="cs"/>
          <w:rtl/>
        </w:rPr>
        <w:t xml:space="preserve"> الرئيسية للجلسة</w:t>
      </w:r>
      <w:r>
        <w:rPr>
          <w:rFonts w:hint="cs"/>
          <w:rtl/>
          <w:lang w:bidi="ar-EG"/>
        </w:rPr>
        <w:t xml:space="preserve">. وركزت عروضهم على تكنولوجيات المعلومات والاتصالات وتطورها وتنميتها في المنطقة، ودور تقاسم البنية التحتية والنفاذ </w:t>
      </w:r>
      <w:r w:rsidR="00196532">
        <w:rPr>
          <w:rFonts w:hint="cs"/>
          <w:rtl/>
          <w:lang w:bidi="ar-EG"/>
        </w:rPr>
        <w:t>الشامل و</w:t>
      </w:r>
      <w:r>
        <w:rPr>
          <w:rFonts w:hint="cs"/>
          <w:rtl/>
          <w:lang w:bidi="ar-EG"/>
        </w:rPr>
        <w:t xml:space="preserve">الخدمة الشاملة في التنمية </w:t>
      </w:r>
      <w:r w:rsidR="00196532">
        <w:rPr>
          <w:rFonts w:hint="cs"/>
          <w:rtl/>
          <w:lang w:bidi="ar-EG"/>
        </w:rPr>
        <w:t xml:space="preserve">والأمن </w:t>
      </w:r>
      <w:r>
        <w:rPr>
          <w:rFonts w:hint="cs"/>
          <w:rtl/>
          <w:lang w:bidi="ar-EG"/>
        </w:rPr>
        <w:t xml:space="preserve">السيبراني </w:t>
      </w:r>
      <w:r w:rsidR="00196532">
        <w:rPr>
          <w:rFonts w:hint="cs"/>
          <w:rtl/>
          <w:lang w:bidi="ar-EG"/>
        </w:rPr>
        <w:t xml:space="preserve">في حماية البنى التحتية الحيوية بما في ذلك الكهرباء والنقل، </w:t>
      </w:r>
      <w:r>
        <w:rPr>
          <w:rFonts w:hint="cs"/>
          <w:rtl/>
          <w:lang w:bidi="ar-EG"/>
        </w:rPr>
        <w:t xml:space="preserve">وإنترنت الأشياء من أجل إقامة مدن </w:t>
      </w:r>
      <w:r w:rsidR="00196532">
        <w:rPr>
          <w:rFonts w:hint="cs"/>
          <w:rtl/>
          <w:lang w:bidi="ar-EG"/>
        </w:rPr>
        <w:t>مستدامة</w:t>
      </w:r>
      <w:r>
        <w:rPr>
          <w:rFonts w:hint="cs"/>
          <w:rtl/>
          <w:lang w:bidi="ar-EG"/>
        </w:rPr>
        <w:t xml:space="preserve">. وبالإضافة إلى ذلك، قُدمت في الجلسة بعض البيانات الإحصائية بشأن اتجاهات تكنولوجيا المعلومات والاتصالات والتنمية وأثرها على الناتج المحلي الإجمالي على الصعيد العالمي وتم </w:t>
      </w:r>
      <w:r w:rsidR="00196532">
        <w:rPr>
          <w:rFonts w:hint="cs"/>
          <w:rtl/>
          <w:lang w:bidi="ar-EG"/>
        </w:rPr>
        <w:t xml:space="preserve">التأكيد على </w:t>
      </w:r>
      <w:r>
        <w:rPr>
          <w:rFonts w:hint="cs"/>
          <w:rtl/>
          <w:lang w:bidi="ar-EG"/>
        </w:rPr>
        <w:t>أن تطوير السياسات ذات الصلة بالبنية التحتية لتكنولوجيا المعلومات والاتصالات ما زال يشكل أولوية هامة لا سيما في المناطق الريفية، حيث يعيش معظم السكان في البلدان النامية.</w:t>
      </w:r>
      <w:r w:rsidR="00196532">
        <w:rPr>
          <w:rFonts w:hint="cs"/>
          <w:rtl/>
          <w:lang w:bidi="ar-EG"/>
        </w:rPr>
        <w:t xml:space="preserve"> وتم التذكير في الجلسة أيضاً بالأثر الهام لنتائج القمة العالمية لمجتمع المعلومات في </w:t>
      </w:r>
      <w:r w:rsidR="00196532">
        <w:rPr>
          <w:lang w:bidi="ar-EG"/>
        </w:rPr>
        <w:t>2005</w:t>
      </w:r>
      <w:r w:rsidR="00196532">
        <w:rPr>
          <w:rFonts w:hint="cs"/>
          <w:rtl/>
          <w:lang w:bidi="ar-EG"/>
        </w:rPr>
        <w:t xml:space="preserve"> التي عقدت في تونس على البرنامج العالمي لتكنولوجيا المعلومات والاتصالات، لا سيما على تنمية البنى التحتية وتهيئة بيئة تمكينية لنظام إيكولوجي مستدام لتكنولوجيا المعلومات والاتصالات.</w:t>
      </w:r>
    </w:p>
    <w:p w:rsidR="00401DE6" w:rsidRDefault="00401DE6" w:rsidP="00196532">
      <w:pPr>
        <w:rPr>
          <w:rtl/>
          <w:lang w:bidi="ar-EG"/>
        </w:rPr>
      </w:pPr>
      <w:r>
        <w:rPr>
          <w:rFonts w:hint="cs"/>
          <w:rtl/>
          <w:lang w:bidi="ar-EG"/>
        </w:rPr>
        <w:t xml:space="preserve">وفي نهاية الجلسة، أكد المشاركون على أهمية الوعي بالأمن السيبراني والسياسات الوطنية والتدريب خاصة فيما يتعلق بإنترنت الأشياء والبنية التحتية للمدن الذكية وطلبوا أن يستمر استعراض </w:t>
      </w:r>
      <w:r w:rsidR="00196532">
        <w:rPr>
          <w:rFonts w:hint="cs"/>
          <w:rtl/>
          <w:lang w:bidi="ar-EG"/>
        </w:rPr>
        <w:t>الأطر القانونية والتنظيمية</w:t>
      </w:r>
      <w:r>
        <w:rPr>
          <w:rFonts w:hint="cs"/>
          <w:rtl/>
          <w:lang w:bidi="ar-EG"/>
        </w:rPr>
        <w:t xml:space="preserve"> لتكنولوجيا المعلومات والاتصالات في المنطقة من أجل تنمية أفضل.</w:t>
      </w:r>
    </w:p>
    <w:p w:rsidR="00401DE6" w:rsidRPr="006F339E" w:rsidRDefault="00401DE6" w:rsidP="009D411D">
      <w:pPr>
        <w:rPr>
          <w:rtl/>
          <w:lang w:bidi="ar-EG"/>
        </w:rPr>
      </w:pPr>
      <w:r w:rsidRPr="006F339E">
        <w:rPr>
          <w:rFonts w:hint="cs"/>
          <w:rtl/>
          <w:lang w:bidi="ar-EG"/>
        </w:rPr>
        <w:t xml:space="preserve">وفيما يلي التوصيات الرئيسية التي </w:t>
      </w:r>
      <w:r w:rsidR="009D411D">
        <w:rPr>
          <w:rFonts w:hint="cs"/>
          <w:rtl/>
          <w:lang w:bidi="ar-EG"/>
        </w:rPr>
        <w:t xml:space="preserve">وافق عليها </w:t>
      </w:r>
      <w:r w:rsidRPr="006F339E">
        <w:rPr>
          <w:rFonts w:hint="cs"/>
          <w:rtl/>
          <w:lang w:bidi="ar-EG"/>
        </w:rPr>
        <w:t>المشاركون:</w:t>
      </w:r>
    </w:p>
    <w:p w:rsidR="00401DE6" w:rsidRDefault="00401DE6" w:rsidP="00702EC3">
      <w:pPr>
        <w:pStyle w:val="enumlev1"/>
        <w:rPr>
          <w:rtl/>
          <w:lang w:bidi="ar-EG"/>
        </w:rPr>
      </w:pPr>
      <w:r>
        <w:rPr>
          <w:lang w:bidi="ar-EG"/>
        </w:rPr>
        <w:t>1</w:t>
      </w:r>
      <w:r>
        <w:rPr>
          <w:rtl/>
          <w:lang w:bidi="ar-EG"/>
        </w:rPr>
        <w:tab/>
      </w:r>
      <w:r w:rsidR="009D6486">
        <w:rPr>
          <w:rFonts w:hint="cs"/>
          <w:rtl/>
          <w:lang w:bidi="ar-EG"/>
        </w:rPr>
        <w:t>أهمية البنى التحتية القائمة لتكنولوجيا المعلومات والاتصالات في تنفيذ أهداف التنمية المستدامة</w:t>
      </w:r>
      <w:r w:rsidR="00702EC3">
        <w:rPr>
          <w:rFonts w:hint="cs"/>
          <w:rtl/>
          <w:lang w:bidi="ar-EG"/>
        </w:rPr>
        <w:t>.</w:t>
      </w:r>
    </w:p>
    <w:p w:rsidR="00401DE6" w:rsidRDefault="00401DE6" w:rsidP="00702EC3">
      <w:pPr>
        <w:pStyle w:val="enumlev1"/>
        <w:rPr>
          <w:rtl/>
          <w:lang w:bidi="ar-EG"/>
        </w:rPr>
      </w:pPr>
      <w:r>
        <w:rPr>
          <w:lang w:bidi="ar-EG"/>
        </w:rPr>
        <w:t>2</w:t>
      </w:r>
      <w:r>
        <w:rPr>
          <w:rtl/>
          <w:lang w:bidi="ar-EG"/>
        </w:rPr>
        <w:tab/>
      </w:r>
      <w:r w:rsidR="009D6486">
        <w:rPr>
          <w:rFonts w:hint="cs"/>
          <w:rtl/>
          <w:lang w:bidi="ar-EG"/>
        </w:rPr>
        <w:t>الحاجة إلى تبادل النماذج المختلفة لتنفيذ الخدمة الشاملة في المنطقة العربية وقياس أثر تنفيذ الخدمة الشاملة في تحقيق أهداف التنمية المستدامة</w:t>
      </w:r>
      <w:r w:rsidR="00702EC3">
        <w:rPr>
          <w:rFonts w:hint="cs"/>
          <w:rtl/>
          <w:lang w:bidi="ar-EG"/>
        </w:rPr>
        <w:t>.</w:t>
      </w:r>
    </w:p>
    <w:p w:rsidR="00401DE6" w:rsidRDefault="00401DE6" w:rsidP="00702EC3">
      <w:pPr>
        <w:pStyle w:val="enumlev1"/>
        <w:rPr>
          <w:rtl/>
          <w:lang w:bidi="ar-EG"/>
        </w:rPr>
      </w:pPr>
      <w:r>
        <w:rPr>
          <w:lang w:bidi="ar-EG"/>
        </w:rPr>
        <w:t>3</w:t>
      </w:r>
      <w:r>
        <w:rPr>
          <w:rtl/>
          <w:lang w:bidi="ar-EG"/>
        </w:rPr>
        <w:tab/>
      </w:r>
      <w:r w:rsidR="009D6486">
        <w:rPr>
          <w:rFonts w:hint="cs"/>
          <w:rtl/>
          <w:lang w:bidi="ar-EG"/>
        </w:rPr>
        <w:t xml:space="preserve">الحاجة إلى تبادل ووضع سياسات عامة وتشريعات وقواعد </w:t>
      </w:r>
      <w:r w:rsidR="00DF0B71">
        <w:rPr>
          <w:rFonts w:hint="cs"/>
          <w:rtl/>
          <w:lang w:bidi="ar-EG"/>
        </w:rPr>
        <w:t>و</w:t>
      </w:r>
      <w:r w:rsidR="009D6486">
        <w:rPr>
          <w:rFonts w:hint="cs"/>
          <w:rtl/>
          <w:lang w:bidi="ar-EG"/>
        </w:rPr>
        <w:t xml:space="preserve">لوائح بشأن تقاسم البنى التحتية بحيث تخدم التنمية وتنهض بإنترنت الأشياء </w:t>
      </w:r>
      <w:r w:rsidR="009D6486">
        <w:rPr>
          <w:lang w:bidi="ar-EG"/>
        </w:rPr>
        <w:t>(</w:t>
      </w:r>
      <w:proofErr w:type="spellStart"/>
      <w:r w:rsidR="009D6486">
        <w:rPr>
          <w:lang w:bidi="ar-EG"/>
        </w:rPr>
        <w:t>IoT</w:t>
      </w:r>
      <w:proofErr w:type="spellEnd"/>
      <w:r w:rsidR="009D6486">
        <w:rPr>
          <w:lang w:bidi="ar-EG"/>
        </w:rPr>
        <w:t>)</w:t>
      </w:r>
      <w:r w:rsidR="00702EC3">
        <w:rPr>
          <w:rFonts w:hint="cs"/>
          <w:rtl/>
          <w:lang w:bidi="ar-EG"/>
        </w:rPr>
        <w:t>.</w:t>
      </w:r>
    </w:p>
    <w:p w:rsidR="00401DE6" w:rsidRDefault="00401DE6" w:rsidP="00702EC3">
      <w:pPr>
        <w:pStyle w:val="enumlev1"/>
        <w:rPr>
          <w:rtl/>
          <w:lang w:bidi="ar-EG"/>
        </w:rPr>
      </w:pPr>
      <w:r>
        <w:rPr>
          <w:lang w:bidi="ar-EG"/>
        </w:rPr>
        <w:t>4</w:t>
      </w:r>
      <w:r>
        <w:rPr>
          <w:rtl/>
          <w:lang w:bidi="ar-EG"/>
        </w:rPr>
        <w:tab/>
      </w:r>
      <w:r w:rsidR="009D6486">
        <w:rPr>
          <w:rFonts w:hint="cs"/>
          <w:rtl/>
          <w:lang w:bidi="ar-EG"/>
        </w:rPr>
        <w:t>الأهمية الكبيرة للوعي بالأمن السيبراني وتحديث السياسات الوطنية ذات الصلة</w:t>
      </w:r>
      <w:r w:rsidR="00702EC3">
        <w:rPr>
          <w:rFonts w:hint="cs"/>
          <w:rtl/>
          <w:lang w:bidi="ar-EG"/>
        </w:rPr>
        <w:t>.</w:t>
      </w:r>
    </w:p>
    <w:p w:rsidR="009D6486" w:rsidRDefault="009D6486" w:rsidP="00702EC3">
      <w:pPr>
        <w:pStyle w:val="enumlev1"/>
        <w:rPr>
          <w:rtl/>
          <w:lang w:bidi="ar-EG"/>
        </w:rPr>
      </w:pPr>
      <w:r>
        <w:rPr>
          <w:lang w:bidi="ar-EG"/>
        </w:rPr>
        <w:t>5</w:t>
      </w:r>
      <w:r>
        <w:rPr>
          <w:lang w:bidi="ar-EG"/>
        </w:rPr>
        <w:tab/>
      </w:r>
      <w:r>
        <w:rPr>
          <w:rFonts w:hint="cs"/>
          <w:rtl/>
          <w:lang w:bidi="ar-EG"/>
        </w:rPr>
        <w:t>الحاجة إلى سياسات وطنية بشأن استعمال تكنولوجيا المعلومات والاتصالات من أجل التنمية</w:t>
      </w:r>
      <w:r w:rsidR="00702EC3">
        <w:rPr>
          <w:rFonts w:hint="cs"/>
          <w:rtl/>
          <w:lang w:bidi="ar-EG"/>
        </w:rPr>
        <w:t>.</w:t>
      </w:r>
    </w:p>
    <w:p w:rsidR="00642CE4" w:rsidRDefault="009D6486" w:rsidP="00702EC3">
      <w:pPr>
        <w:pStyle w:val="enumlev1"/>
        <w:rPr>
          <w:rtl/>
          <w:lang w:bidi="ar-EG"/>
        </w:rPr>
      </w:pPr>
      <w:r>
        <w:rPr>
          <w:lang w:bidi="ar-EG"/>
        </w:rPr>
        <w:t>6</w:t>
      </w:r>
      <w:r>
        <w:rPr>
          <w:rtl/>
          <w:lang w:bidi="ar-EG"/>
        </w:rPr>
        <w:tab/>
      </w:r>
      <w:r w:rsidR="00642CE4">
        <w:rPr>
          <w:rFonts w:hint="cs"/>
          <w:rtl/>
          <w:lang w:bidi="ar-EG"/>
        </w:rPr>
        <w:t>الحاجة إلى التدريب، خاصةً على إنترنت الأشياء والبنى التحتية للمدن الذكية</w:t>
      </w:r>
      <w:r w:rsidR="00702EC3">
        <w:rPr>
          <w:rFonts w:hint="cs"/>
          <w:rtl/>
          <w:lang w:bidi="ar-EG"/>
        </w:rPr>
        <w:t>.</w:t>
      </w:r>
    </w:p>
    <w:p w:rsidR="00642CE4" w:rsidRDefault="00642CE4" w:rsidP="00642CE4">
      <w:pPr>
        <w:pStyle w:val="enumlev1"/>
        <w:rPr>
          <w:rtl/>
          <w:lang w:bidi="ar-EG"/>
        </w:rPr>
      </w:pPr>
      <w:r>
        <w:rPr>
          <w:lang w:bidi="ar-EG"/>
        </w:rPr>
        <w:t>7</w:t>
      </w:r>
      <w:r>
        <w:rPr>
          <w:rtl/>
          <w:lang w:bidi="ar-EG"/>
        </w:rPr>
        <w:tab/>
      </w:r>
      <w:r>
        <w:rPr>
          <w:rFonts w:hint="cs"/>
          <w:rtl/>
          <w:lang w:bidi="ar-EG"/>
        </w:rPr>
        <w:t>ينبغي استعراض الأطر القانونية والتنظيمية لتكنولوجيا المعلومات والاتصالات باستمرار في ضوء التطورات الجديدة في هذا القطاع.</w:t>
      </w:r>
    </w:p>
    <w:p w:rsidR="00401DE6" w:rsidRPr="006132AC" w:rsidRDefault="00401DE6" w:rsidP="00401DE6">
      <w:pPr>
        <w:pStyle w:val="Headingb"/>
        <w:rPr>
          <w:rtl/>
        </w:rPr>
      </w:pPr>
      <w:r w:rsidRPr="006132AC">
        <w:rPr>
          <w:rFonts w:hint="cs"/>
          <w:rtl/>
        </w:rPr>
        <w:t>الجلسة</w:t>
      </w:r>
      <w:r>
        <w:rPr>
          <w:rFonts w:hint="cs"/>
          <w:rtl/>
        </w:rPr>
        <w:t xml:space="preserve"> الثانية:</w:t>
      </w:r>
      <w:r w:rsidRPr="006132AC">
        <w:rPr>
          <w:rFonts w:hint="cs"/>
          <w:rtl/>
        </w:rPr>
        <w:t xml:space="preserve"> تكنولوجيا المعلومات والاتصالات والصحة</w:t>
      </w:r>
    </w:p>
    <w:p w:rsidR="00401DE6" w:rsidRDefault="00401DE6" w:rsidP="004A2D6D">
      <w:pPr>
        <w:rPr>
          <w:rtl/>
          <w:lang w:bidi="ar-EG"/>
        </w:rPr>
      </w:pPr>
      <w:r>
        <w:rPr>
          <w:rFonts w:hint="cs"/>
          <w:rtl/>
          <w:lang w:bidi="ar-EG"/>
        </w:rPr>
        <w:t xml:space="preserve">سلطت هذه الجلسة الضوء على توسيع دور تكنولوجيا المعلومات والاتصالات لدعم خدمات الرعاية الصحية الوطنية. ويتجلى ذلك بوجه خاص في وقت تواجه فيه جميع الأنظمة الصحية تحديات اقتصادية </w:t>
      </w:r>
      <w:r w:rsidR="004A2D6D">
        <w:rPr>
          <w:rFonts w:hint="cs"/>
          <w:rtl/>
          <w:lang w:bidi="ar-EG"/>
        </w:rPr>
        <w:t xml:space="preserve">صعبة </w:t>
      </w:r>
      <w:r>
        <w:rPr>
          <w:rFonts w:hint="cs"/>
          <w:rtl/>
          <w:lang w:bidi="ar-EG"/>
        </w:rPr>
        <w:t>وزيادة الطلب على توفير مزيد من الرعاية وبصورة أفضل، لا سيما لمن هم في أمس الحاجة إليها. وفي السنوات الماضية الأخيرة، بدأت قطاعات الصحة في المنطقة العربية تستعمل تكنولوجيا المعلومات والاتصالات لإدارة وتوفير خدمات صحية فعالة وميسورة التكلفة للجمهور. وعلى الرغم من أنه لا يزال يتعين بذل المزيد من الجهود لتهيئة بيئات تمكينية للصحة الإلكترونية، بدأت بعض قصص النجاح تبرز إلى الوجود من المنطقة العربية</w:t>
      </w:r>
      <w:r w:rsidR="004A2D6D">
        <w:rPr>
          <w:rFonts w:hint="cs"/>
          <w:rtl/>
          <w:lang w:bidi="ar-EG"/>
        </w:rPr>
        <w:t xml:space="preserve">، وطرحت في المنتدى </w:t>
      </w:r>
      <w:r w:rsidR="004A2D6D">
        <w:rPr>
          <w:lang w:bidi="ar-EG"/>
        </w:rPr>
        <w:t>RDF</w:t>
      </w:r>
      <w:r w:rsidR="004A2D6D">
        <w:rPr>
          <w:lang w:bidi="ar-EG"/>
        </w:rPr>
        <w:noBreakHyphen/>
        <w:t>ARB</w:t>
      </w:r>
      <w:r>
        <w:rPr>
          <w:rFonts w:hint="cs"/>
          <w:rtl/>
          <w:lang w:bidi="ar-EG"/>
        </w:rPr>
        <w:t xml:space="preserve">. </w:t>
      </w:r>
    </w:p>
    <w:p w:rsidR="00401DE6" w:rsidRDefault="00401DE6" w:rsidP="004A2D6D">
      <w:pPr>
        <w:rPr>
          <w:rtl/>
          <w:lang w:bidi="ar-EG"/>
        </w:rPr>
      </w:pPr>
      <w:r>
        <w:rPr>
          <w:rFonts w:hint="cs"/>
          <w:rtl/>
          <w:lang w:bidi="ar-EG"/>
        </w:rPr>
        <w:t xml:space="preserve">وكمقدمة، قدم ممثل </w:t>
      </w:r>
      <w:r>
        <w:rPr>
          <w:color w:val="000000"/>
          <w:rtl/>
        </w:rPr>
        <w:t>المكتب الإقليمي للمنطقة العربية التابع للاتحاد</w:t>
      </w:r>
      <w:r>
        <w:rPr>
          <w:rFonts w:hint="cs"/>
          <w:rtl/>
        </w:rPr>
        <w:t xml:space="preserve"> لمحة عامة عن الصحة الإلكترونية مع تسليط الضوء على الأثر الذي يمكن أن تشكّله على القطاعات المختلفة للمجتمع. وعلاوة على ذلك، قُدم أيضاً وصف لأدوار مختلف أصحاب المصلحة </w:t>
      </w:r>
      <w:r>
        <w:rPr>
          <w:rFonts w:hint="cs"/>
          <w:rtl/>
        </w:rPr>
        <w:lastRenderedPageBreak/>
        <w:t xml:space="preserve">في النظام الإيكولوجي للصحة الإلكترونية. وأخيراً، جرى تسليط الضوء على </w:t>
      </w:r>
      <w:r>
        <w:rPr>
          <w:rFonts w:hint="cs"/>
          <w:rtl/>
          <w:lang w:bidi="ar-EG"/>
        </w:rPr>
        <w:t>خلفية سريعة بشأن جميع الاتفاقات الدولية ذات الصلة كمراجع هامة يسترشد بها جميع أصحاب المصلحة ذوو الصلة.</w:t>
      </w:r>
    </w:p>
    <w:p w:rsidR="00401DE6" w:rsidRDefault="00401DE6" w:rsidP="00401DE6">
      <w:pPr>
        <w:rPr>
          <w:rtl/>
          <w:lang w:bidi="ar-EG"/>
        </w:rPr>
      </w:pPr>
      <w:r>
        <w:rPr>
          <w:rFonts w:hint="cs"/>
          <w:rtl/>
          <w:lang w:bidi="ar-EG"/>
        </w:rPr>
        <w:t>ركّزت هذه الجلسة بوجه خاص على ما يلي:</w:t>
      </w:r>
    </w:p>
    <w:p w:rsidR="00401DE6" w:rsidRDefault="00401DE6" w:rsidP="00401DE6">
      <w:pPr>
        <w:pStyle w:val="enumlev1"/>
        <w:rPr>
          <w:rtl/>
          <w:lang w:bidi="ar-EG"/>
        </w:rPr>
      </w:pPr>
      <w:r>
        <w:rPr>
          <w:lang w:bidi="ar-EG"/>
        </w:rPr>
        <w:sym w:font="Symbol" w:char="F0B7"/>
      </w:r>
      <w:r>
        <w:rPr>
          <w:rtl/>
          <w:lang w:bidi="ar-EG"/>
        </w:rPr>
        <w:tab/>
      </w:r>
      <w:r>
        <w:rPr>
          <w:rFonts w:hint="cs"/>
          <w:rtl/>
          <w:lang w:bidi="ar-EG"/>
        </w:rPr>
        <w:t>تهيئة بيئات تمكينية للصحة الإلكترونية في المنطقة العربية</w:t>
      </w:r>
    </w:p>
    <w:p w:rsidR="00401DE6" w:rsidRDefault="00401DE6" w:rsidP="00401DE6">
      <w:pPr>
        <w:pStyle w:val="enumlev1"/>
        <w:rPr>
          <w:rtl/>
          <w:lang w:bidi="ar-EG"/>
        </w:rPr>
      </w:pPr>
      <w:r>
        <w:rPr>
          <w:lang w:bidi="ar-EG"/>
        </w:rPr>
        <w:sym w:font="Symbol" w:char="F0B7"/>
      </w:r>
      <w:r>
        <w:rPr>
          <w:rtl/>
          <w:lang w:bidi="ar-EG"/>
        </w:rPr>
        <w:tab/>
      </w:r>
      <w:r>
        <w:rPr>
          <w:rFonts w:hint="cs"/>
          <w:rtl/>
          <w:lang w:bidi="ar-EG"/>
        </w:rPr>
        <w:t>مشاريع الصحة المتنقلة في المنطقة العربية</w:t>
      </w:r>
    </w:p>
    <w:p w:rsidR="00401DE6" w:rsidRDefault="00401DE6" w:rsidP="00401DE6">
      <w:pPr>
        <w:pStyle w:val="enumlev1"/>
        <w:rPr>
          <w:rtl/>
          <w:lang w:bidi="ar-EG"/>
        </w:rPr>
      </w:pPr>
      <w:r>
        <w:rPr>
          <w:lang w:bidi="ar-EG"/>
        </w:rPr>
        <w:sym w:font="Symbol" w:char="F0B7"/>
      </w:r>
      <w:r>
        <w:rPr>
          <w:rtl/>
          <w:lang w:bidi="ar-EG"/>
        </w:rPr>
        <w:tab/>
      </w:r>
      <w:r>
        <w:rPr>
          <w:rFonts w:hint="cs"/>
          <w:rtl/>
          <w:lang w:bidi="ar-EG"/>
        </w:rPr>
        <w:t>أدوار القطاعين العام والخاص في مجال الصحة الإلكترونية</w:t>
      </w:r>
    </w:p>
    <w:p w:rsidR="00401DE6" w:rsidRDefault="00401DE6" w:rsidP="00673FC6">
      <w:pPr>
        <w:pStyle w:val="enumlev1"/>
        <w:rPr>
          <w:rtl/>
          <w:lang w:bidi="ar-EG"/>
        </w:rPr>
      </w:pPr>
      <w:r>
        <w:rPr>
          <w:lang w:bidi="ar-EG"/>
        </w:rPr>
        <w:sym w:font="Symbol" w:char="F0B7"/>
      </w:r>
      <w:r>
        <w:rPr>
          <w:rtl/>
          <w:lang w:bidi="ar-EG"/>
        </w:rPr>
        <w:tab/>
      </w:r>
      <w:r>
        <w:rPr>
          <w:rFonts w:hint="cs"/>
          <w:rtl/>
          <w:lang w:bidi="ar-EG"/>
        </w:rPr>
        <w:t xml:space="preserve">التعاون بين شركات </w:t>
      </w:r>
      <w:r w:rsidR="00673FC6">
        <w:rPr>
          <w:rFonts w:hint="cs"/>
          <w:rtl/>
          <w:lang w:bidi="ar-EG"/>
        </w:rPr>
        <w:t>تكنولوجيا المعلومات والاتصالات</w:t>
      </w:r>
      <w:r>
        <w:rPr>
          <w:rFonts w:hint="cs"/>
          <w:rtl/>
          <w:lang w:bidi="ar-EG"/>
        </w:rPr>
        <w:t xml:space="preserve"> والصحة</w:t>
      </w:r>
    </w:p>
    <w:p w:rsidR="00401DE6" w:rsidRPr="00B77B09" w:rsidRDefault="00401DE6" w:rsidP="00401DE6">
      <w:pPr>
        <w:rPr>
          <w:rtl/>
          <w:lang w:bidi="ar-EG"/>
        </w:rPr>
      </w:pPr>
      <w:r w:rsidRPr="00B77B09">
        <w:rPr>
          <w:rFonts w:hint="cs"/>
          <w:rtl/>
          <w:lang w:bidi="ar-EG"/>
        </w:rPr>
        <w:t>وفيما يلي التوصيات الرئيسية التي أعرب عنها المشاركون:</w:t>
      </w:r>
    </w:p>
    <w:p w:rsidR="00401DE6" w:rsidRDefault="00401DE6" w:rsidP="00401DE6">
      <w:pPr>
        <w:pStyle w:val="enumlev1"/>
        <w:rPr>
          <w:rtl/>
          <w:lang w:bidi="ar-EG"/>
        </w:rPr>
      </w:pPr>
      <w:r>
        <w:rPr>
          <w:lang w:bidi="ar-EG"/>
        </w:rPr>
        <w:t>1</w:t>
      </w:r>
      <w:r>
        <w:rPr>
          <w:rtl/>
          <w:lang w:bidi="ar-EG"/>
        </w:rPr>
        <w:tab/>
      </w:r>
      <w:r>
        <w:rPr>
          <w:rFonts w:hint="cs"/>
          <w:rtl/>
          <w:lang w:bidi="ar-EG"/>
        </w:rPr>
        <w:t xml:space="preserve">دعوة جميع الحكومات في المنطقة العربية إلى اعتماد استراتيجيات وطنية متصلة بالصحة الإلكترونية تتم صياغتها من خلال نهج متعدد أصحاب المصلحة بما يتفق مع المبادئ التوجيهية للاتحاد الدولي للاتصالات ومنظمة الصحة العالمية الصادرة في </w:t>
      </w:r>
      <w:r>
        <w:rPr>
          <w:lang w:bidi="ar-EG"/>
        </w:rPr>
        <w:t>2013</w:t>
      </w:r>
      <w:r>
        <w:rPr>
          <w:rFonts w:hint="cs"/>
          <w:rtl/>
          <w:lang w:bidi="ar-EG"/>
        </w:rPr>
        <w:t>.</w:t>
      </w:r>
    </w:p>
    <w:p w:rsidR="00401DE6" w:rsidRDefault="00401DE6" w:rsidP="00673FC6">
      <w:pPr>
        <w:pStyle w:val="enumlev1"/>
        <w:rPr>
          <w:rtl/>
          <w:lang w:bidi="ar-EG"/>
        </w:rPr>
      </w:pPr>
      <w:r>
        <w:rPr>
          <w:lang w:bidi="ar-EG"/>
        </w:rPr>
        <w:t>2</w:t>
      </w:r>
      <w:r>
        <w:rPr>
          <w:rtl/>
          <w:lang w:bidi="ar-EG"/>
        </w:rPr>
        <w:tab/>
      </w:r>
      <w:r>
        <w:rPr>
          <w:rFonts w:hint="cs"/>
          <w:rtl/>
          <w:lang w:bidi="ar-EG"/>
        </w:rPr>
        <w:t>إقرار الإنجازات الجيدة المحققة حتى الآن من خلال المبادرة العالمية المشتركة بين الاتحاد ومنظمة الصحة العالمية "</w:t>
      </w:r>
      <w:r>
        <w:rPr>
          <w:color w:val="000000"/>
          <w:rtl/>
        </w:rPr>
        <w:t>تمتع بصحة جيدة بفضل الاتصالات المتنقلة</w:t>
      </w:r>
      <w:r>
        <w:rPr>
          <w:rFonts w:hint="cs"/>
          <w:rtl/>
          <w:lang w:bidi="ar-EG"/>
        </w:rPr>
        <w:t>" خاصة مع إطلاق مشروعيْن في مصر وتونس وكذلك دعوة البلدان في</w:t>
      </w:r>
      <w:r>
        <w:rPr>
          <w:rFonts w:hint="eastAsia"/>
          <w:rtl/>
          <w:lang w:bidi="ar-EG"/>
        </w:rPr>
        <w:t> </w:t>
      </w:r>
      <w:r>
        <w:rPr>
          <w:rFonts w:hint="cs"/>
          <w:rtl/>
          <w:lang w:bidi="ar-EG"/>
        </w:rPr>
        <w:t>المنطقة العربية إلى الانضمام إلى هذه المبادرة العالمية.</w:t>
      </w:r>
    </w:p>
    <w:p w:rsidR="00673FC6" w:rsidRPr="00673FC6" w:rsidRDefault="00673FC6" w:rsidP="00673FC6">
      <w:pPr>
        <w:pStyle w:val="enumlev1"/>
        <w:rPr>
          <w:spacing w:val="-2"/>
          <w:rtl/>
          <w:lang w:bidi="ar-EG"/>
        </w:rPr>
      </w:pPr>
      <w:r w:rsidRPr="00673FC6">
        <w:rPr>
          <w:spacing w:val="-2"/>
          <w:lang w:bidi="ar-EG"/>
        </w:rPr>
        <w:t>3</w:t>
      </w:r>
      <w:r w:rsidRPr="00673FC6">
        <w:rPr>
          <w:spacing w:val="-2"/>
          <w:lang w:bidi="ar-EG"/>
        </w:rPr>
        <w:tab/>
      </w:r>
      <w:r w:rsidRPr="00673FC6">
        <w:rPr>
          <w:rFonts w:hint="cs"/>
          <w:spacing w:val="-2"/>
          <w:rtl/>
          <w:lang w:bidi="ar-EG"/>
        </w:rPr>
        <w:t xml:space="preserve">دعوة أصحاب </w:t>
      </w:r>
      <w:r w:rsidRPr="00673FC6">
        <w:rPr>
          <w:rFonts w:hint="cs"/>
          <w:color w:val="000000"/>
          <w:spacing w:val="-2"/>
          <w:rtl/>
        </w:rPr>
        <w:t>المصلحة</w:t>
      </w:r>
      <w:r w:rsidRPr="00673FC6">
        <w:rPr>
          <w:rFonts w:hint="cs"/>
          <w:spacing w:val="-2"/>
          <w:rtl/>
          <w:lang w:bidi="ar-EG"/>
        </w:rPr>
        <w:t xml:space="preserve"> إلى إجراء دراسات وتبادل ما لديهم من دراسات وأفضل الممارسات بشأن الصحة الإلكترونية.</w:t>
      </w:r>
    </w:p>
    <w:p w:rsidR="00401DE6" w:rsidRPr="00BB5011" w:rsidRDefault="00401DE6" w:rsidP="00401DE6">
      <w:pPr>
        <w:pStyle w:val="Headingb"/>
        <w:rPr>
          <w:rtl/>
        </w:rPr>
      </w:pPr>
      <w:r w:rsidRPr="00BB5011">
        <w:rPr>
          <w:rFonts w:hint="cs"/>
          <w:rtl/>
        </w:rPr>
        <w:t>الجلسة</w:t>
      </w:r>
      <w:r>
        <w:rPr>
          <w:rFonts w:hint="cs"/>
          <w:rtl/>
        </w:rPr>
        <w:t xml:space="preserve"> الثالثة</w:t>
      </w:r>
      <w:r w:rsidRPr="00BB5011">
        <w:rPr>
          <w:rFonts w:hint="cs"/>
          <w:rtl/>
        </w:rPr>
        <w:t>: تكنولوجيا المعلومات والاتصالات والتعليم</w:t>
      </w:r>
    </w:p>
    <w:p w:rsidR="00401DE6" w:rsidRDefault="00401DE6" w:rsidP="00401DE6">
      <w:pPr>
        <w:rPr>
          <w:rtl/>
          <w:lang w:bidi="ar-EG"/>
        </w:rPr>
      </w:pPr>
      <w:r>
        <w:rPr>
          <w:rFonts w:hint="cs"/>
          <w:rtl/>
          <w:lang w:bidi="ar-EG"/>
        </w:rPr>
        <w:t xml:space="preserve">سلطت هذه الجلسة الضوء على المقاصد ذات الصلة بالتعليم المعتمدة في إطار أهداف التنمية المستدامة وتناولت بمزيد من التفصيل الدور المهم الذي تؤديه تكنولوجيا المعلومات والاتصالات في تحقيق هذه المقاصد بحلول </w:t>
      </w:r>
      <w:r>
        <w:rPr>
          <w:lang w:bidi="ar-EG"/>
        </w:rPr>
        <w:t>2020</w:t>
      </w:r>
      <w:r>
        <w:rPr>
          <w:rFonts w:hint="cs"/>
          <w:rtl/>
          <w:lang w:bidi="ar-EG"/>
        </w:rPr>
        <w:t>. وسينطوي ذلك على تهيئة بيئات تمكينية لكي يزدهر التعلم الذكي مع التركيز على تحسين البنية التحتية التكنولوجية للمدارس وغيرها من المرافق التعليمية وتطوير محتوى إلكتروني تعليمي تفاعلي وبناء قدرات المعلمين وغيرهم من الموظفين في قطاع التعليم.</w:t>
      </w:r>
    </w:p>
    <w:p w:rsidR="00401DE6" w:rsidRDefault="00401DE6" w:rsidP="00801413">
      <w:pPr>
        <w:rPr>
          <w:rtl/>
        </w:rPr>
      </w:pPr>
      <w:r>
        <w:rPr>
          <w:rFonts w:hint="cs"/>
          <w:rtl/>
          <w:lang w:bidi="ar-EG"/>
        </w:rPr>
        <w:t xml:space="preserve">وكمقدمة، قدم ممثل </w:t>
      </w:r>
      <w:r>
        <w:rPr>
          <w:color w:val="000000"/>
          <w:rtl/>
        </w:rPr>
        <w:t>المكتب الإقليمي للمنطقة العربية التابع للاتحاد</w:t>
      </w:r>
      <w:r>
        <w:rPr>
          <w:rFonts w:hint="cs"/>
          <w:rtl/>
        </w:rPr>
        <w:t xml:space="preserve"> لمحة عامة عن مفهوم التعلم الذكي والاتفاقات الدولية المتصلة به،</w:t>
      </w:r>
      <w:r w:rsidR="00801413">
        <w:rPr>
          <w:rFonts w:hint="cs"/>
          <w:rtl/>
        </w:rPr>
        <w:t xml:space="preserve"> وأهمية مهارات تكنولوجيا المعلومات والاتصالات بالنسبة للشباب، و</w:t>
      </w:r>
      <w:r>
        <w:rPr>
          <w:rFonts w:hint="cs"/>
          <w:rtl/>
        </w:rPr>
        <w:t>التحديات الإقليمية المتعلقة بالتعليم وأخيراً أثار تساؤلات بشأن دور تكنولوجيا المعلومات والاتصالات في مجال التعليم لكي يتناوله المتحدثون بالتفصيل.</w:t>
      </w:r>
    </w:p>
    <w:p w:rsidR="00401DE6" w:rsidRPr="004628D4" w:rsidRDefault="00401DE6" w:rsidP="00801413">
      <w:pPr>
        <w:rPr>
          <w:rtl/>
          <w:lang w:bidi="ar-EG"/>
        </w:rPr>
      </w:pPr>
      <w:r>
        <w:rPr>
          <w:rFonts w:hint="cs"/>
          <w:rtl/>
          <w:lang w:bidi="ar-EG"/>
        </w:rPr>
        <w:t xml:space="preserve">ركّزت هذه الجلسة </w:t>
      </w:r>
      <w:r w:rsidR="00801413">
        <w:rPr>
          <w:rFonts w:hint="cs"/>
          <w:rtl/>
          <w:lang w:bidi="ar-EG"/>
        </w:rPr>
        <w:t xml:space="preserve">تحديداً </w:t>
      </w:r>
      <w:r>
        <w:rPr>
          <w:rFonts w:hint="cs"/>
          <w:rtl/>
          <w:lang w:bidi="ar-EG"/>
        </w:rPr>
        <w:t>على ما يلي:</w:t>
      </w:r>
    </w:p>
    <w:p w:rsidR="00401DE6" w:rsidRPr="006132AC" w:rsidRDefault="00401DE6" w:rsidP="00401DE6">
      <w:pPr>
        <w:pStyle w:val="enumlev1"/>
        <w:rPr>
          <w:rtl/>
          <w:lang w:bidi="ar-EG"/>
        </w:rPr>
      </w:pPr>
      <w:r>
        <w:rPr>
          <w:lang w:bidi="ar-EG"/>
        </w:rPr>
        <w:sym w:font="Symbol" w:char="F0B7"/>
      </w:r>
      <w:r>
        <w:rPr>
          <w:rtl/>
          <w:lang w:bidi="ar-EG"/>
        </w:rPr>
        <w:tab/>
      </w:r>
      <w:r>
        <w:rPr>
          <w:rFonts w:hint="cs"/>
          <w:rtl/>
          <w:lang w:bidi="ar-EG"/>
        </w:rPr>
        <w:t>تهيئة بيئات تمكينية للتعلم الذكي في المنطقة العربية</w:t>
      </w:r>
    </w:p>
    <w:p w:rsidR="00401DE6" w:rsidRDefault="00401DE6" w:rsidP="00401DE6">
      <w:pPr>
        <w:pStyle w:val="enumlev1"/>
        <w:rPr>
          <w:rtl/>
          <w:lang w:bidi="ar-EG"/>
        </w:rPr>
      </w:pPr>
      <w:r>
        <w:rPr>
          <w:lang w:bidi="ar-EG"/>
        </w:rPr>
        <w:sym w:font="Symbol" w:char="F0B7"/>
      </w:r>
      <w:r>
        <w:rPr>
          <w:rtl/>
          <w:lang w:bidi="ar-EG"/>
        </w:rPr>
        <w:tab/>
      </w:r>
      <w:r>
        <w:rPr>
          <w:rFonts w:hint="cs"/>
          <w:rtl/>
          <w:lang w:bidi="ar-EG"/>
        </w:rPr>
        <w:t>المبادرات المحلية الرامية إلى تعزيز استخدام تكنولوجيا المعلومات والاتصالات في مجال التعليم في المنطقة العربية</w:t>
      </w:r>
    </w:p>
    <w:p w:rsidR="00401DE6" w:rsidRPr="00801413" w:rsidRDefault="00401DE6" w:rsidP="00401DE6">
      <w:pPr>
        <w:pStyle w:val="enumlev1"/>
        <w:rPr>
          <w:spacing w:val="-4"/>
          <w:rtl/>
          <w:lang w:bidi="ar-EG"/>
        </w:rPr>
      </w:pPr>
      <w:r w:rsidRPr="00801413">
        <w:rPr>
          <w:spacing w:val="-4"/>
          <w:lang w:bidi="ar-EG"/>
        </w:rPr>
        <w:sym w:font="Symbol" w:char="F0B7"/>
      </w:r>
      <w:r w:rsidRPr="00801413">
        <w:rPr>
          <w:spacing w:val="-4"/>
          <w:rtl/>
          <w:lang w:bidi="ar-EG"/>
        </w:rPr>
        <w:tab/>
      </w:r>
      <w:r w:rsidRPr="00801413">
        <w:rPr>
          <w:rFonts w:hint="cs"/>
          <w:spacing w:val="-4"/>
          <w:rtl/>
          <w:lang w:bidi="ar-EG"/>
        </w:rPr>
        <w:t xml:space="preserve">التعاون بين قطاعيْ </w:t>
      </w:r>
      <w:r w:rsidR="00801413" w:rsidRPr="00801413">
        <w:rPr>
          <w:rFonts w:hint="cs"/>
          <w:spacing w:val="-4"/>
          <w:rtl/>
          <w:lang w:bidi="ar-EG"/>
        </w:rPr>
        <w:t>تكنولوجيا المعلومات و</w:t>
      </w:r>
      <w:r w:rsidRPr="00801413">
        <w:rPr>
          <w:rFonts w:hint="cs"/>
          <w:spacing w:val="-4"/>
          <w:rtl/>
          <w:lang w:bidi="ar-EG"/>
        </w:rPr>
        <w:t>الاتصالات والتعليم ووضع نماذج لإقامة شراكات بين القطاعين العام والخاص.</w:t>
      </w:r>
    </w:p>
    <w:p w:rsidR="00401DE6" w:rsidRDefault="00801413" w:rsidP="00801413">
      <w:pPr>
        <w:rPr>
          <w:rtl/>
          <w:lang w:bidi="ar-EG"/>
        </w:rPr>
      </w:pPr>
      <w:r>
        <w:rPr>
          <w:rFonts w:hint="cs"/>
          <w:rtl/>
          <w:lang w:bidi="ar-EG"/>
        </w:rPr>
        <w:t xml:space="preserve">وافق </w:t>
      </w:r>
      <w:r w:rsidR="00401DE6">
        <w:rPr>
          <w:rFonts w:hint="cs"/>
          <w:rtl/>
          <w:lang w:bidi="ar-EG"/>
        </w:rPr>
        <w:t xml:space="preserve">المشاركون في المنتدى على التوصيات </w:t>
      </w:r>
      <w:r>
        <w:rPr>
          <w:rFonts w:hint="cs"/>
          <w:rtl/>
          <w:lang w:bidi="ar-EG"/>
        </w:rPr>
        <w:t>الرئيسية التالية</w:t>
      </w:r>
      <w:r w:rsidR="00401DE6">
        <w:rPr>
          <w:rFonts w:hint="cs"/>
          <w:rtl/>
          <w:lang w:bidi="ar-EG"/>
        </w:rPr>
        <w:t>:</w:t>
      </w:r>
    </w:p>
    <w:p w:rsidR="00401DE6" w:rsidRDefault="00401DE6" w:rsidP="00401DE6">
      <w:pPr>
        <w:pStyle w:val="enumlev1"/>
        <w:rPr>
          <w:rtl/>
          <w:lang w:bidi="ar-EG"/>
        </w:rPr>
      </w:pPr>
      <w:r>
        <w:rPr>
          <w:lang w:bidi="ar-EG"/>
        </w:rPr>
        <w:t>1</w:t>
      </w:r>
      <w:r>
        <w:rPr>
          <w:rtl/>
          <w:lang w:bidi="ar-EG"/>
        </w:rPr>
        <w:tab/>
      </w:r>
      <w:r>
        <w:rPr>
          <w:rFonts w:hint="cs"/>
          <w:rtl/>
          <w:lang w:bidi="ar-EG"/>
        </w:rPr>
        <w:t>إقرار الأعمال الجيدة المنجزة حتى الآن على الصعيد الإقليمي من خلال المبادرة الإقليمية العربية للاتحاد بشأن التعلم الذكي ودعوة جميع أصحاب المصلحة إلى الانضمام لأنشطة المبادرة والمساهمة فيها.</w:t>
      </w:r>
    </w:p>
    <w:p w:rsidR="00401DE6" w:rsidRDefault="00401DE6" w:rsidP="00401DE6">
      <w:pPr>
        <w:pStyle w:val="enumlev1"/>
        <w:rPr>
          <w:rtl/>
          <w:lang w:bidi="ar-EG"/>
        </w:rPr>
      </w:pPr>
      <w:r>
        <w:rPr>
          <w:lang w:bidi="ar-EG"/>
        </w:rPr>
        <w:t>2</w:t>
      </w:r>
      <w:r>
        <w:rPr>
          <w:rtl/>
          <w:lang w:bidi="ar-EG"/>
        </w:rPr>
        <w:tab/>
      </w:r>
      <w:r>
        <w:rPr>
          <w:rFonts w:hint="cs"/>
          <w:rtl/>
          <w:lang w:bidi="ar-EG"/>
        </w:rPr>
        <w:t>دعوة بلدان المنطقة إلى إجراء استعراضات السياسات وصياغة استراتيجيات وطنية بشأن التعلم الذكي</w:t>
      </w:r>
      <w:r w:rsidR="0002430D">
        <w:rPr>
          <w:rFonts w:hint="cs"/>
          <w:rtl/>
          <w:lang w:bidi="ar-EG"/>
        </w:rPr>
        <w:t xml:space="preserve"> من خلال نهج أصحاب المصلحة المتعددين</w:t>
      </w:r>
      <w:r>
        <w:rPr>
          <w:rFonts w:hint="cs"/>
          <w:rtl/>
          <w:lang w:bidi="ar-EG"/>
        </w:rPr>
        <w:t xml:space="preserve"> كخطوة أولى نحو إنشاء بيئات تمكينية لتعزيز التعلم الذكي في بلدان المنطقة العربية.</w:t>
      </w:r>
    </w:p>
    <w:p w:rsidR="0002430D" w:rsidRDefault="0002430D" w:rsidP="009C69D1">
      <w:pPr>
        <w:keepNext/>
        <w:rPr>
          <w:rtl/>
          <w:lang w:bidi="ar-EG"/>
        </w:rPr>
      </w:pPr>
      <w:r>
        <w:rPr>
          <w:lang w:bidi="ar-EG"/>
        </w:rPr>
        <w:lastRenderedPageBreak/>
        <w:t>3</w:t>
      </w:r>
      <w:r>
        <w:rPr>
          <w:lang w:bidi="ar-EG"/>
        </w:rPr>
        <w:tab/>
      </w:r>
      <w:r>
        <w:rPr>
          <w:rFonts w:hint="cs"/>
          <w:rtl/>
          <w:lang w:bidi="ar-EG"/>
        </w:rPr>
        <w:t>استكشاف التكنولوجيات الجديدة واستعمالها في التعليم لسد الفجوة الرقمية بين البلدان النامية والمتقدمة.</w:t>
      </w:r>
    </w:p>
    <w:p w:rsidR="0002430D" w:rsidRDefault="0002430D" w:rsidP="0002430D">
      <w:pPr>
        <w:pStyle w:val="enumlev1"/>
        <w:rPr>
          <w:rtl/>
          <w:lang w:bidi="ar-EG"/>
        </w:rPr>
      </w:pPr>
      <w:r>
        <w:rPr>
          <w:lang w:bidi="ar-EG"/>
        </w:rPr>
        <w:t>4</w:t>
      </w:r>
      <w:r>
        <w:rPr>
          <w:rtl/>
          <w:lang w:bidi="ar-EG"/>
        </w:rPr>
        <w:tab/>
      </w:r>
      <w:r>
        <w:rPr>
          <w:rFonts w:hint="cs"/>
          <w:rtl/>
          <w:lang w:bidi="ar-EG"/>
        </w:rPr>
        <w:t xml:space="preserve">دعوة منظمة جامعة الدول العربية للتربية والثقافة والعلوم </w:t>
      </w:r>
      <w:r>
        <w:rPr>
          <w:lang w:bidi="ar-EG"/>
        </w:rPr>
        <w:t>(ALECSO)</w:t>
      </w:r>
      <w:r>
        <w:rPr>
          <w:rFonts w:hint="cs"/>
          <w:rtl/>
          <w:lang w:bidi="ar-EG"/>
        </w:rPr>
        <w:t xml:space="preserve"> والمكتب الإقليمي للمنطقة العربية التابع للاتحاد إلى تنظيم برامج لتدريب المدربين على تطوير التطبيقات المتنقلة في المنطقة العربية.</w:t>
      </w:r>
    </w:p>
    <w:p w:rsidR="0002430D" w:rsidRPr="0002430D" w:rsidRDefault="0002430D" w:rsidP="0002430D">
      <w:pPr>
        <w:pStyle w:val="enumlev1"/>
        <w:rPr>
          <w:rtl/>
          <w:lang w:bidi="ar-EG"/>
        </w:rPr>
      </w:pPr>
      <w:r>
        <w:rPr>
          <w:lang w:bidi="ar-EG"/>
        </w:rPr>
        <w:t>5</w:t>
      </w:r>
      <w:r>
        <w:rPr>
          <w:rtl/>
          <w:lang w:bidi="ar-EG"/>
        </w:rPr>
        <w:tab/>
      </w:r>
      <w:r>
        <w:rPr>
          <w:rFonts w:hint="cs"/>
          <w:rtl/>
          <w:lang w:bidi="ar-EG"/>
        </w:rPr>
        <w:t xml:space="preserve">دعوة بلدان المنطقة إلى تشجيع الشباب على استعمال منصة المنظمة </w:t>
      </w:r>
      <w:r>
        <w:rPr>
          <w:lang w:bidi="ar-EG"/>
        </w:rPr>
        <w:t>ALECSO</w:t>
      </w:r>
      <w:r>
        <w:rPr>
          <w:rFonts w:hint="cs"/>
          <w:rtl/>
          <w:lang w:bidi="ar-EG"/>
        </w:rPr>
        <w:t xml:space="preserve"> للتطبيقات المتنقلة كمورد عربي استراتيجي يهدف إلى تمكين الشباب العربي في مجال القيادة والابتكار في هذا المجال الواعد.</w:t>
      </w:r>
    </w:p>
    <w:p w:rsidR="00401DE6" w:rsidRDefault="00401DE6" w:rsidP="00DF0B71">
      <w:pPr>
        <w:pStyle w:val="Headingb"/>
        <w:rPr>
          <w:rtl/>
        </w:rPr>
      </w:pPr>
      <w:r w:rsidRPr="006A4619">
        <w:rPr>
          <w:rFonts w:hint="cs"/>
          <w:rtl/>
        </w:rPr>
        <w:t>الجلسة الرابعة:</w:t>
      </w:r>
      <w:r>
        <w:rPr>
          <w:rFonts w:hint="cs"/>
          <w:rtl/>
        </w:rPr>
        <w:t xml:space="preserve"> </w:t>
      </w:r>
      <w:r w:rsidRPr="00161447">
        <w:rPr>
          <w:rFonts w:eastAsia="Calibri" w:hint="cs"/>
          <w:rtl/>
        </w:rPr>
        <w:t xml:space="preserve">تكنولوجيا المعلومات والاتصالات لدعم </w:t>
      </w:r>
      <w:r w:rsidR="00DF0B71">
        <w:rPr>
          <w:rFonts w:eastAsia="Calibri" w:hint="cs"/>
          <w:rtl/>
        </w:rPr>
        <w:t>التوظيف</w:t>
      </w:r>
      <w:r w:rsidRPr="00161447">
        <w:rPr>
          <w:rFonts w:eastAsia="Calibri" w:hint="cs"/>
          <w:rtl/>
        </w:rPr>
        <w:t xml:space="preserve"> والنمو الاقتصادي</w:t>
      </w:r>
    </w:p>
    <w:p w:rsidR="00401DE6" w:rsidRDefault="00401DE6" w:rsidP="00401DE6">
      <w:pPr>
        <w:rPr>
          <w:rtl/>
          <w:lang w:bidi="ar-EG"/>
        </w:rPr>
      </w:pPr>
      <w:r>
        <w:rPr>
          <w:rFonts w:hint="cs"/>
          <w:rtl/>
        </w:rPr>
        <w:t>البطالة واحدة من التحديات الرئيسية للتنمية في العالم. و</w:t>
      </w:r>
      <w:r>
        <w:rPr>
          <w:rFonts w:eastAsia="Calibri" w:hint="cs"/>
          <w:rtl/>
        </w:rPr>
        <w:t>معدلات البطالة بين الشباب في المنطقة العربية من بين أعلى المعدلات في</w:t>
      </w:r>
      <w:r>
        <w:rPr>
          <w:rFonts w:eastAsia="Calibri" w:hint="eastAsia"/>
          <w:rtl/>
        </w:rPr>
        <w:t> </w:t>
      </w:r>
      <w:r>
        <w:rPr>
          <w:rFonts w:eastAsia="Calibri" w:hint="cs"/>
          <w:rtl/>
        </w:rPr>
        <w:t>العالم.</w:t>
      </w:r>
      <w:r>
        <w:rPr>
          <w:rFonts w:hint="cs"/>
          <w:rtl/>
        </w:rPr>
        <w:t xml:space="preserve"> وكُرست هذه الجلسة لمناقشة الفرص التي تتيحها تكنولوجيا المعلومات والاتصالات لمواجهة </w:t>
      </w:r>
      <w:r w:rsidRPr="00D27508">
        <w:rPr>
          <w:rFonts w:hint="cs"/>
          <w:rtl/>
          <w:lang w:bidi="ar-EG"/>
        </w:rPr>
        <w:t>هذا</w:t>
      </w:r>
      <w:r w:rsidRPr="00D27508">
        <w:rPr>
          <w:rtl/>
          <w:lang w:bidi="ar-EG"/>
        </w:rPr>
        <w:t xml:space="preserve"> </w:t>
      </w:r>
      <w:r w:rsidRPr="00D27508">
        <w:rPr>
          <w:rFonts w:hint="cs"/>
          <w:rtl/>
          <w:lang w:bidi="ar-EG"/>
        </w:rPr>
        <w:t>التحدي</w:t>
      </w:r>
      <w:r w:rsidRPr="00D27508">
        <w:rPr>
          <w:rtl/>
          <w:lang w:bidi="ar-EG"/>
        </w:rPr>
        <w:t xml:space="preserve"> </w:t>
      </w:r>
      <w:r w:rsidRPr="00D27508">
        <w:rPr>
          <w:rFonts w:hint="cs"/>
          <w:rtl/>
          <w:lang w:bidi="ar-EG"/>
        </w:rPr>
        <w:t>المتمثل</w:t>
      </w:r>
      <w:r w:rsidRPr="00D27508">
        <w:rPr>
          <w:rtl/>
          <w:lang w:bidi="ar-EG"/>
        </w:rPr>
        <w:t xml:space="preserve"> </w:t>
      </w:r>
      <w:r w:rsidRPr="00D27508">
        <w:rPr>
          <w:rFonts w:hint="cs"/>
          <w:rtl/>
          <w:lang w:bidi="ar-EG"/>
        </w:rPr>
        <w:t>في</w:t>
      </w:r>
      <w:r w:rsidRPr="00D27508">
        <w:rPr>
          <w:rtl/>
          <w:lang w:bidi="ar-EG"/>
        </w:rPr>
        <w:t xml:space="preserve"> </w:t>
      </w:r>
      <w:r>
        <w:rPr>
          <w:rFonts w:hint="cs"/>
          <w:rtl/>
          <w:lang w:bidi="ar-EG"/>
        </w:rPr>
        <w:t>توفير فرص العمل.</w:t>
      </w:r>
    </w:p>
    <w:p w:rsidR="00401DE6" w:rsidRDefault="00401DE6" w:rsidP="00401DE6">
      <w:pPr>
        <w:rPr>
          <w:rtl/>
          <w:lang w:bidi="ar-EG"/>
        </w:rPr>
      </w:pPr>
      <w:r>
        <w:rPr>
          <w:rFonts w:hint="cs"/>
          <w:rtl/>
          <w:lang w:bidi="ar-EG"/>
        </w:rPr>
        <w:t xml:space="preserve">تتطلب معظم الوظائف والأعمال الآن مهارات في مجال تكنولوجيا المعلومات والاتصالات، كما أن تكنولوجيا المعلومات والاتصالات نفسها تحوّل الطريقة التي يجري بها العمل في كل مكان. وتوجد فرص جديدة للشباب في مجالات مثل الخدمات الخارجية بما في ذلك الاستعانة بمصادر خارجية في مجال تكنولوجيا المعلومات </w:t>
      </w:r>
      <w:r>
        <w:rPr>
          <w:lang w:bidi="ar-EG"/>
        </w:rPr>
        <w:t>(ITO)</w:t>
      </w:r>
      <w:r>
        <w:rPr>
          <w:rFonts w:hint="cs"/>
          <w:rtl/>
          <w:lang w:bidi="ar-EG"/>
        </w:rPr>
        <w:t xml:space="preserve"> والتعاقد الخارجي بشأن العمليات التجارية</w:t>
      </w:r>
      <w:r>
        <w:rPr>
          <w:rFonts w:hint="eastAsia"/>
          <w:rtl/>
          <w:lang w:bidi="ar-EG"/>
        </w:rPr>
        <w:t> </w:t>
      </w:r>
      <w:r>
        <w:rPr>
          <w:lang w:bidi="ar-EG"/>
        </w:rPr>
        <w:t>(BPO)</w:t>
      </w:r>
      <w:r>
        <w:rPr>
          <w:rFonts w:hint="cs"/>
          <w:rtl/>
          <w:lang w:bidi="ar-EG"/>
        </w:rPr>
        <w:t xml:space="preserve"> فضلاً عن الاستقطاب الجماهيري والعمل المصغّر (فرص العمل الموجه نحو المهام لإدخال البيانات والتشفير والعلامات والمهام الأخرى القائمة على النص).</w:t>
      </w:r>
    </w:p>
    <w:p w:rsidR="00401DE6" w:rsidRDefault="00401DE6" w:rsidP="00D506A7">
      <w:pPr>
        <w:rPr>
          <w:color w:val="000000"/>
          <w:rtl/>
          <w:lang w:bidi="ar-EG"/>
        </w:rPr>
      </w:pPr>
      <w:r>
        <w:rPr>
          <w:rFonts w:hint="cs"/>
          <w:rtl/>
          <w:lang w:bidi="ar-EG"/>
        </w:rPr>
        <w:t xml:space="preserve">وكمقدمة، عرض ممثل </w:t>
      </w:r>
      <w:r>
        <w:rPr>
          <w:color w:val="000000"/>
          <w:rtl/>
        </w:rPr>
        <w:t>المكتب الإقليمي للمنطقة العربية التابع للاتحاد</w:t>
      </w:r>
      <w:r>
        <w:rPr>
          <w:rFonts w:hint="cs"/>
          <w:color w:val="000000"/>
          <w:rtl/>
        </w:rPr>
        <w:t xml:space="preserve"> الفرص الرقمية المتاحة</w:t>
      </w:r>
      <w:r>
        <w:rPr>
          <w:rFonts w:hint="cs"/>
          <w:color w:val="000000"/>
          <w:rtl/>
          <w:lang w:bidi="ar-EG"/>
        </w:rPr>
        <w:t xml:space="preserve"> لتوظيف الشباب والتحديات التي تواجهها المنطقة العربية.</w:t>
      </w:r>
      <w:r w:rsidR="00D506A7">
        <w:rPr>
          <w:rFonts w:hint="cs"/>
          <w:color w:val="000000"/>
          <w:rtl/>
          <w:lang w:bidi="ar-EG"/>
        </w:rPr>
        <w:t xml:space="preserve"> </w:t>
      </w:r>
      <w:r>
        <w:rPr>
          <w:rFonts w:hint="cs"/>
          <w:color w:val="000000"/>
          <w:rtl/>
          <w:lang w:bidi="ar-EG"/>
        </w:rPr>
        <w:t>وسلط الضوء على بعض العوامل المهمة كالمهارات والابتكار في تحديد درجة تأثير النفاذ إلى تكنولوجيا المعلومات والاتصالات واستعمالها.</w:t>
      </w:r>
    </w:p>
    <w:p w:rsidR="00401DE6" w:rsidRDefault="00401DE6" w:rsidP="00401DE6">
      <w:pPr>
        <w:rPr>
          <w:rtl/>
          <w:lang w:bidi="ar-EG"/>
        </w:rPr>
      </w:pPr>
      <w:r>
        <w:rPr>
          <w:rFonts w:hint="cs"/>
          <w:color w:val="000000"/>
          <w:rtl/>
          <w:lang w:bidi="ar-EG"/>
        </w:rPr>
        <w:t xml:space="preserve">كما أحاط المشاركين علماً </w:t>
      </w:r>
      <w:r w:rsidR="00D506A7">
        <w:rPr>
          <w:rFonts w:hint="cs"/>
          <w:color w:val="000000"/>
          <w:rtl/>
          <w:lang w:bidi="ar-EG"/>
        </w:rPr>
        <w:t xml:space="preserve">من خلال العرض </w:t>
      </w:r>
      <w:r>
        <w:rPr>
          <w:rFonts w:hint="cs"/>
          <w:color w:val="000000"/>
          <w:rtl/>
          <w:lang w:bidi="ar-EG"/>
        </w:rPr>
        <w:t xml:space="preserve">بأنشطة الاتحاد والمساعدة المقدمة في هذا المجال وتحديداً إنشاء </w:t>
      </w:r>
      <w:r>
        <w:rPr>
          <w:rFonts w:hint="cs"/>
          <w:color w:val="000000"/>
          <w:rtl/>
        </w:rPr>
        <w:t>ال</w:t>
      </w:r>
      <w:r>
        <w:rPr>
          <w:color w:val="000000"/>
          <w:rtl/>
        </w:rPr>
        <w:t xml:space="preserve">شبكة العربية للمجمعات التقنية وحاضنات تكنولوجيا المعلومات </w:t>
      </w:r>
      <w:r>
        <w:rPr>
          <w:rFonts w:hint="cs"/>
          <w:color w:val="000000"/>
          <w:rtl/>
        </w:rPr>
        <w:t xml:space="preserve">والاتصالات </w:t>
      </w:r>
      <w:r>
        <w:rPr>
          <w:color w:val="000000"/>
        </w:rPr>
        <w:t>(ARTECNET)</w:t>
      </w:r>
      <w:r>
        <w:rPr>
          <w:rFonts w:hint="cs"/>
          <w:rtl/>
          <w:lang w:bidi="ar-EG"/>
        </w:rPr>
        <w:t>، وبمنشورات الاتحاد ذات الصلة.</w:t>
      </w:r>
    </w:p>
    <w:p w:rsidR="00401DE6" w:rsidRDefault="00401DE6" w:rsidP="00401DE6">
      <w:pPr>
        <w:rPr>
          <w:rtl/>
          <w:lang w:bidi="ar-EG"/>
        </w:rPr>
      </w:pPr>
      <w:r>
        <w:rPr>
          <w:rFonts w:hint="cs"/>
          <w:rtl/>
          <w:lang w:bidi="ar-EG"/>
        </w:rPr>
        <w:t>تشمل القضايا الرئيسية التي سلط المتحاورون الضوء عليها ما يلي:</w:t>
      </w:r>
    </w:p>
    <w:p w:rsidR="00401DE6" w:rsidRDefault="00D506A7" w:rsidP="00401DE6">
      <w:pPr>
        <w:pStyle w:val="enumlev1"/>
        <w:rPr>
          <w:rtl/>
          <w:lang w:bidi="ar-EG"/>
        </w:rPr>
      </w:pPr>
      <w:r>
        <w:rPr>
          <w:lang w:bidi="ar-EG"/>
        </w:rPr>
        <w:t>•</w:t>
      </w:r>
      <w:r w:rsidR="00401DE6">
        <w:rPr>
          <w:rFonts w:hint="cs"/>
          <w:rtl/>
          <w:lang w:bidi="ar-EG"/>
        </w:rPr>
        <w:tab/>
        <w:t>كيفية استخدام تكنولوجيا المعلومات والاتصالات في مساعدة المؤسسات في أن تصبح مبتكرة من خلال بناء القدرات وتحويل ثقافة المنظمة.</w:t>
      </w:r>
    </w:p>
    <w:p w:rsidR="00D506A7" w:rsidRPr="00D506A7" w:rsidRDefault="00D506A7" w:rsidP="00D506A7">
      <w:pPr>
        <w:pStyle w:val="enumlev1"/>
        <w:rPr>
          <w:spacing w:val="-6"/>
          <w:rtl/>
          <w:lang w:bidi="ar-EG"/>
        </w:rPr>
      </w:pPr>
      <w:r w:rsidRPr="00D506A7">
        <w:rPr>
          <w:spacing w:val="-6"/>
          <w:lang w:bidi="ar-EG"/>
        </w:rPr>
        <w:t>•</w:t>
      </w:r>
      <w:r w:rsidRPr="00D506A7">
        <w:rPr>
          <w:spacing w:val="-6"/>
          <w:rtl/>
          <w:lang w:bidi="ar-EG"/>
        </w:rPr>
        <w:tab/>
      </w:r>
      <w:r w:rsidRPr="00D506A7">
        <w:rPr>
          <w:rFonts w:hint="cs"/>
          <w:spacing w:val="-6"/>
          <w:rtl/>
          <w:lang w:bidi="ar-EG"/>
        </w:rPr>
        <w:t>الافتقار إلى النماذج المالية المناسبة، بما في ذلك الحاجة إلى شركات مالية صغيرة ومتوسطة، تمثل عائقاً أمام النمو في المنطقة.</w:t>
      </w:r>
    </w:p>
    <w:p w:rsidR="00D506A7" w:rsidRPr="00D506A7" w:rsidRDefault="00D506A7" w:rsidP="00D506A7">
      <w:pPr>
        <w:pStyle w:val="enumlev1"/>
        <w:rPr>
          <w:rtl/>
          <w:lang w:bidi="ar-EG"/>
        </w:rPr>
      </w:pPr>
      <w:r>
        <w:rPr>
          <w:lang w:bidi="ar-EG"/>
        </w:rPr>
        <w:t>•</w:t>
      </w:r>
      <w:r>
        <w:rPr>
          <w:rtl/>
          <w:lang w:bidi="ar-EG"/>
        </w:rPr>
        <w:tab/>
      </w:r>
      <w:r>
        <w:rPr>
          <w:rFonts w:hint="cs"/>
          <w:rtl/>
          <w:lang w:bidi="ar-EG"/>
        </w:rPr>
        <w:t xml:space="preserve">سياسة الحاضنات، مسألة </w:t>
      </w:r>
      <w:r w:rsidRPr="00DF0B71">
        <w:rPr>
          <w:rFonts w:hint="cs"/>
          <w:b/>
          <w:bCs/>
          <w:rtl/>
          <w:lang w:bidi="ar-EG"/>
        </w:rPr>
        <w:t>حتمية</w:t>
      </w:r>
      <w:r>
        <w:rPr>
          <w:rFonts w:hint="cs"/>
          <w:rtl/>
          <w:lang w:bidi="ar-EG"/>
        </w:rPr>
        <w:t>.</w:t>
      </w:r>
    </w:p>
    <w:p w:rsidR="00401DE6" w:rsidRDefault="00D506A7" w:rsidP="00BE19F5">
      <w:pPr>
        <w:pStyle w:val="enumlev1"/>
        <w:rPr>
          <w:rtl/>
          <w:lang w:bidi="ar-EG"/>
        </w:rPr>
      </w:pPr>
      <w:r>
        <w:rPr>
          <w:lang w:bidi="ar-EG"/>
        </w:rPr>
        <w:t>•</w:t>
      </w:r>
      <w:r w:rsidR="00401DE6">
        <w:rPr>
          <w:rFonts w:hint="cs"/>
          <w:rtl/>
          <w:lang w:bidi="ar-EG"/>
        </w:rPr>
        <w:tab/>
        <w:t>عُرضت ونوقشت بعض دراسات الحالة والمشاريع الجارية التي تبيّن كيفية إسهام تكنولوجيا المعلومات والاتصالات في</w:t>
      </w:r>
      <w:r w:rsidR="00401DE6">
        <w:rPr>
          <w:rFonts w:hint="eastAsia"/>
          <w:rtl/>
          <w:lang w:bidi="ar-EG"/>
        </w:rPr>
        <w:t> </w:t>
      </w:r>
      <w:r w:rsidR="00401DE6">
        <w:rPr>
          <w:rFonts w:hint="cs"/>
          <w:rtl/>
          <w:lang w:bidi="ar-EG"/>
        </w:rPr>
        <w:t xml:space="preserve">استحداث فرص عمل جديدة في قطاعات </w:t>
      </w:r>
      <w:r w:rsidR="00BE19F5">
        <w:rPr>
          <w:rFonts w:hint="cs"/>
          <w:rtl/>
          <w:lang w:bidi="ar-EG"/>
        </w:rPr>
        <w:t>التوظيف</w:t>
      </w:r>
      <w:r w:rsidR="00401DE6">
        <w:rPr>
          <w:rFonts w:hint="cs"/>
          <w:rtl/>
          <w:lang w:bidi="ar-EG"/>
        </w:rPr>
        <w:t xml:space="preserve"> التقليدية. </w:t>
      </w:r>
    </w:p>
    <w:p w:rsidR="00401DE6" w:rsidRPr="001047D7" w:rsidRDefault="00BE19F5" w:rsidP="00401DE6">
      <w:pPr>
        <w:keepNext/>
        <w:rPr>
          <w:rtl/>
          <w:lang w:bidi="ar-EG"/>
        </w:rPr>
      </w:pPr>
      <w:r>
        <w:rPr>
          <w:rFonts w:hint="cs"/>
          <w:rtl/>
          <w:lang w:bidi="ar-EG"/>
        </w:rPr>
        <w:t>وحدد المشاركون التوصيات الرئيسية التالية:</w:t>
      </w:r>
    </w:p>
    <w:p w:rsidR="00401DE6" w:rsidRDefault="00401DE6" w:rsidP="00401DE6">
      <w:pPr>
        <w:pStyle w:val="enumlev1"/>
        <w:rPr>
          <w:rtl/>
          <w:lang w:bidi="ar-EG"/>
        </w:rPr>
      </w:pPr>
      <w:r>
        <w:rPr>
          <w:lang w:bidi="ar-EG"/>
        </w:rPr>
        <w:t>1</w:t>
      </w:r>
      <w:r>
        <w:rPr>
          <w:rtl/>
          <w:lang w:bidi="ar-EG"/>
        </w:rPr>
        <w:tab/>
      </w:r>
      <w:r>
        <w:rPr>
          <w:rFonts w:hint="cs"/>
          <w:rtl/>
          <w:lang w:bidi="ar-EG"/>
        </w:rPr>
        <w:t>دعوة جميع أصحاب المصلحة المعنيين إلى النظر في بناء القدرات في مجال تكنولوجيا المعلومات والاتصالات كإحدى الأولويات في استراتيجياتهم الوطنية المتعلقة بتوظيف الشباب وريادة الأعمال؛</w:t>
      </w:r>
    </w:p>
    <w:p w:rsidR="00401DE6" w:rsidRDefault="00401DE6" w:rsidP="00BE19F5">
      <w:pPr>
        <w:pStyle w:val="enumlev1"/>
        <w:rPr>
          <w:rtl/>
          <w:lang w:bidi="ar-EG"/>
        </w:rPr>
      </w:pPr>
      <w:r>
        <w:rPr>
          <w:lang w:bidi="ar-EG"/>
        </w:rPr>
        <w:t>2</w:t>
      </w:r>
      <w:r>
        <w:rPr>
          <w:rtl/>
          <w:lang w:bidi="ar-EG"/>
        </w:rPr>
        <w:tab/>
      </w:r>
      <w:r>
        <w:rPr>
          <w:rFonts w:hint="cs"/>
          <w:rtl/>
          <w:lang w:bidi="ar-EG"/>
        </w:rPr>
        <w:t xml:space="preserve">دعوة </w:t>
      </w:r>
      <w:r w:rsidR="00BE19F5">
        <w:rPr>
          <w:rFonts w:hint="cs"/>
          <w:rtl/>
          <w:lang w:bidi="ar-EG"/>
        </w:rPr>
        <w:t>جميع أصحاب المصلحة</w:t>
      </w:r>
      <w:r>
        <w:rPr>
          <w:rFonts w:hint="cs"/>
          <w:rtl/>
          <w:lang w:bidi="ar-EG"/>
        </w:rPr>
        <w:t xml:space="preserve"> في المنطقة العربية إلى زيادة تقديم الدعم والحوافز للأعمال والمشاريع </w:t>
      </w:r>
      <w:r w:rsidR="00BE19F5">
        <w:rPr>
          <w:rFonts w:hint="cs"/>
          <w:rtl/>
          <w:lang w:bidi="ar-EG"/>
        </w:rPr>
        <w:t xml:space="preserve">المبتدئة </w:t>
      </w:r>
      <w:r>
        <w:rPr>
          <w:rFonts w:hint="cs"/>
          <w:rtl/>
          <w:lang w:bidi="ar-EG"/>
        </w:rPr>
        <w:t>المتصلة بتكنولوجيا المعلومات</w:t>
      </w:r>
      <w:r>
        <w:rPr>
          <w:rFonts w:hint="eastAsia"/>
          <w:rtl/>
          <w:lang w:bidi="ar-EG"/>
        </w:rPr>
        <w:t> </w:t>
      </w:r>
      <w:r>
        <w:rPr>
          <w:rFonts w:hint="cs"/>
          <w:rtl/>
          <w:lang w:bidi="ar-EG"/>
        </w:rPr>
        <w:t>والاتصالات.</w:t>
      </w:r>
    </w:p>
    <w:p w:rsidR="00BE19F5" w:rsidRPr="0073526F" w:rsidRDefault="0073526F" w:rsidP="00EF197E">
      <w:pPr>
        <w:keepNext/>
        <w:rPr>
          <w:spacing w:val="2"/>
          <w:rtl/>
          <w:lang w:bidi="ar-EG"/>
        </w:rPr>
      </w:pPr>
      <w:r w:rsidRPr="0073526F">
        <w:rPr>
          <w:rFonts w:hint="cs"/>
          <w:spacing w:val="2"/>
          <w:rtl/>
          <w:lang w:bidi="ar-EG"/>
        </w:rPr>
        <w:lastRenderedPageBreak/>
        <w:t xml:space="preserve">وفي الجلسة الختامية، سلط الرئيس الضوء على المجالات الرئيسية للمناقشة المشار إليها أعلاه. </w:t>
      </w:r>
      <w:r w:rsidR="00BE19F5" w:rsidRPr="0073526F">
        <w:rPr>
          <w:rFonts w:hint="cs"/>
          <w:spacing w:val="2"/>
          <w:rtl/>
          <w:lang w:bidi="ar-EG"/>
        </w:rPr>
        <w:t>ووافق المشاركون على التوصيات العامة التالية:</w:t>
      </w:r>
    </w:p>
    <w:p w:rsidR="00BE19F5" w:rsidRDefault="00BE19F5" w:rsidP="00EF197E">
      <w:pPr>
        <w:pStyle w:val="enumlev1"/>
        <w:keepNext/>
        <w:rPr>
          <w:rtl/>
          <w:lang w:bidi="ar-EG"/>
        </w:rPr>
      </w:pPr>
      <w:r>
        <w:rPr>
          <w:lang w:bidi="ar-EG"/>
        </w:rPr>
        <w:t>1</w:t>
      </w:r>
      <w:r>
        <w:rPr>
          <w:rtl/>
          <w:lang w:bidi="ar-EG"/>
        </w:rPr>
        <w:tab/>
      </w:r>
      <w:r>
        <w:rPr>
          <w:rFonts w:hint="cs"/>
          <w:rtl/>
          <w:lang w:bidi="ar-EG"/>
        </w:rPr>
        <w:t>تشجيع وإقامة شراكات مع جميع أصحاب المصلحة، بما في ذلك القطاع الخاص والمجتمع المدني، في الأنشطة التي تؤدي إلى تنفيذ أهداف التنمية المستدامة.</w:t>
      </w:r>
    </w:p>
    <w:p w:rsidR="00BE19F5" w:rsidRDefault="00BE19F5" w:rsidP="00BE19F5">
      <w:pPr>
        <w:pStyle w:val="enumlev1"/>
        <w:rPr>
          <w:rtl/>
          <w:lang w:bidi="ar-EG"/>
        </w:rPr>
      </w:pPr>
      <w:r>
        <w:rPr>
          <w:lang w:bidi="ar-EG"/>
        </w:rPr>
        <w:t>2</w:t>
      </w:r>
      <w:r>
        <w:rPr>
          <w:rtl/>
          <w:lang w:bidi="ar-EG"/>
        </w:rPr>
        <w:tab/>
      </w:r>
      <w:r>
        <w:rPr>
          <w:rFonts w:hint="cs"/>
          <w:rtl/>
          <w:lang w:bidi="ar-EG"/>
        </w:rPr>
        <w:t>وضع مدونة سلوك لتوجيه الاتصالات وتبادل المعلومات.</w:t>
      </w:r>
    </w:p>
    <w:p w:rsidR="00BE19F5" w:rsidRDefault="00BE19F5" w:rsidP="00BE19F5">
      <w:pPr>
        <w:pStyle w:val="enumlev1"/>
        <w:rPr>
          <w:rtl/>
          <w:lang w:bidi="ar-EG"/>
        </w:rPr>
      </w:pPr>
      <w:r>
        <w:rPr>
          <w:lang w:bidi="ar-EG"/>
        </w:rPr>
        <w:t>3</w:t>
      </w:r>
      <w:r>
        <w:rPr>
          <w:rtl/>
          <w:lang w:bidi="ar-EG"/>
        </w:rPr>
        <w:tab/>
      </w:r>
      <w:r>
        <w:rPr>
          <w:rFonts w:hint="cs"/>
          <w:rtl/>
          <w:lang w:bidi="ar-EG"/>
        </w:rPr>
        <w:t>دعوة أصحاب المصلحة المعنيين من خارج قطاع تكنولوجيا المعلومات والاتصالات إلى المشاركة في منتديات التنمية الإقليمية في المستقبل من أجل تقديم خبراتهم.</w:t>
      </w:r>
    </w:p>
    <w:p w:rsidR="00BE19F5" w:rsidRPr="00BE19F5" w:rsidRDefault="00BE19F5" w:rsidP="00BE19F5">
      <w:pPr>
        <w:rPr>
          <w:rtl/>
          <w:lang w:bidi="ar-EG"/>
        </w:rPr>
      </w:pPr>
      <w:r>
        <w:rPr>
          <w:rFonts w:hint="cs"/>
          <w:rtl/>
          <w:lang w:bidi="ar-EG"/>
        </w:rPr>
        <w:t>وفي الختام، توجه الرئيس بالشكر إلى مدير مكتب تنمية الاتصالات والمكتب الإقليمي للمنطقة العربية.</w:t>
      </w:r>
    </w:p>
    <w:p w:rsidR="00401DE6" w:rsidRPr="00015596" w:rsidRDefault="0073526F" w:rsidP="00401DE6">
      <w:pPr>
        <w:spacing w:before="1440"/>
        <w:jc w:val="left"/>
        <w:rPr>
          <w:rtl/>
          <w:lang w:bidi="ar-EG"/>
        </w:rPr>
      </w:pPr>
      <w:r>
        <w:rPr>
          <w:rFonts w:hint="cs"/>
          <w:rtl/>
          <w:lang w:bidi="ar-EG"/>
        </w:rPr>
        <w:t>الدكتور يحي‍ى عبد الله، الرئيس</w:t>
      </w:r>
      <w:r>
        <w:rPr>
          <w:rtl/>
          <w:lang w:bidi="ar-EG"/>
        </w:rPr>
        <w:br/>
      </w:r>
      <w:r w:rsidR="00401DE6" w:rsidRPr="00015596">
        <w:rPr>
          <w:rFonts w:hint="cs"/>
          <w:rtl/>
          <w:lang w:bidi="ar-EG"/>
        </w:rPr>
        <w:t>الخرطوم، جمهورية السودان</w:t>
      </w:r>
      <w:r w:rsidR="00401DE6">
        <w:rPr>
          <w:rtl/>
          <w:lang w:bidi="ar-EG"/>
        </w:rPr>
        <w:br/>
      </w:r>
      <w:r w:rsidR="00401DE6">
        <w:rPr>
          <w:lang w:bidi="ar-EG"/>
        </w:rPr>
        <w:t>29</w:t>
      </w:r>
      <w:r w:rsidR="00401DE6">
        <w:rPr>
          <w:rFonts w:hint="cs"/>
          <w:rtl/>
          <w:lang w:bidi="ar-EG"/>
        </w:rPr>
        <w:t xml:space="preserve"> يناير </w:t>
      </w:r>
      <w:r w:rsidR="00401DE6">
        <w:rPr>
          <w:lang w:bidi="ar-EG"/>
        </w:rPr>
        <w:t>2017</w:t>
      </w:r>
    </w:p>
    <w:p w:rsidR="00706C73" w:rsidRDefault="00706C73" w:rsidP="00706C73">
      <w:pPr>
        <w:rPr>
          <w:lang w:bidi="ar-EG"/>
        </w:rPr>
      </w:pPr>
    </w:p>
    <w:p w:rsidR="00E1746A" w:rsidRDefault="00E1746A" w:rsidP="00E1746A">
      <w:pPr>
        <w:jc w:val="center"/>
        <w:rPr>
          <w:rtl/>
          <w:lang w:bidi="ar-EG"/>
        </w:rPr>
      </w:pPr>
      <w:r>
        <w:rPr>
          <w:lang w:bidi="ar-EG"/>
        </w:rPr>
        <w:t>__________________</w:t>
      </w:r>
      <w:bookmarkStart w:id="1" w:name="_GoBack"/>
      <w:bookmarkEnd w:id="1"/>
    </w:p>
    <w:sectPr w:rsidR="00E1746A" w:rsidSect="008B5B5D">
      <w:head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81D" w:rsidRDefault="00D5081D" w:rsidP="00E07379">
      <w:pPr>
        <w:spacing w:before="0" w:line="240" w:lineRule="auto"/>
      </w:pPr>
      <w:r>
        <w:separator/>
      </w:r>
    </w:p>
  </w:endnote>
  <w:endnote w:type="continuationSeparator" w:id="0">
    <w:p w:rsidR="00D5081D" w:rsidRDefault="00D5081D"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7D607D" w:rsidRPr="00D10C01" w:rsidTr="00DA0C5C">
      <w:tc>
        <w:tcPr>
          <w:tcW w:w="1298" w:type="dxa"/>
          <w:tcBorders>
            <w:top w:val="single" w:sz="4" w:space="0" w:color="auto"/>
            <w:left w:val="nil"/>
            <w:bottom w:val="nil"/>
            <w:right w:val="nil"/>
          </w:tcBorders>
          <w:shd w:val="clear" w:color="auto" w:fill="FFFFFF" w:themeFill="background1"/>
          <w:hideMark/>
        </w:tcPr>
        <w:p w:rsidR="007D607D" w:rsidRPr="00D10C01" w:rsidRDefault="007D607D" w:rsidP="007D607D">
          <w:pPr>
            <w:spacing w:after="40" w:line="260" w:lineRule="exact"/>
            <w:rPr>
              <w:sz w:val="20"/>
              <w:szCs w:val="26"/>
              <w:lang w:val="en-GB"/>
            </w:rPr>
          </w:pPr>
          <w:r w:rsidRPr="00D10C01">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7D607D" w:rsidRPr="00D10C01" w:rsidRDefault="007D607D" w:rsidP="007D607D">
          <w:pPr>
            <w:spacing w:after="40" w:line="260" w:lineRule="exact"/>
            <w:rPr>
              <w:sz w:val="20"/>
              <w:szCs w:val="26"/>
              <w:lang w:val="en-GB"/>
            </w:rPr>
          </w:pPr>
          <w:r w:rsidRPr="00D10C01">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7D607D" w:rsidRPr="00D10C01" w:rsidRDefault="00B87B87" w:rsidP="00B87B87">
          <w:pPr>
            <w:spacing w:after="40" w:line="260" w:lineRule="exact"/>
            <w:rPr>
              <w:sz w:val="20"/>
              <w:szCs w:val="26"/>
              <w:lang w:val="en-GB"/>
            </w:rPr>
          </w:pPr>
          <w:r w:rsidRPr="00B87B87">
            <w:rPr>
              <w:sz w:val="20"/>
              <w:szCs w:val="26"/>
              <w:rtl/>
              <w:lang w:val="en-GB"/>
            </w:rPr>
            <w:t xml:space="preserve">السيد </w:t>
          </w:r>
          <w:r w:rsidRPr="00B87B87">
            <w:rPr>
              <w:rFonts w:hint="cs"/>
              <w:sz w:val="20"/>
              <w:szCs w:val="26"/>
              <w:rtl/>
              <w:lang w:val="en-GB"/>
            </w:rPr>
            <w:t>إبراهيم الحداد</w:t>
          </w:r>
          <w:r w:rsidRPr="00B87B87">
            <w:rPr>
              <w:rFonts w:hint="cs"/>
              <w:sz w:val="20"/>
              <w:szCs w:val="26"/>
              <w:rtl/>
              <w:lang w:val="en-GB" w:bidi="ar-EG"/>
            </w:rPr>
            <w:t>،</w:t>
          </w:r>
          <w:r w:rsidRPr="00B87B87">
            <w:rPr>
              <w:sz w:val="20"/>
              <w:szCs w:val="26"/>
              <w:rtl/>
              <w:lang w:val="en-GB" w:bidi="ar-EG"/>
            </w:rPr>
            <w:t xml:space="preserve"> </w:t>
          </w:r>
          <w:r w:rsidRPr="00B87B87">
            <w:rPr>
              <w:rFonts w:hint="cs"/>
              <w:sz w:val="20"/>
              <w:szCs w:val="26"/>
              <w:rtl/>
              <w:lang w:val="en-GB" w:bidi="ar-EG"/>
            </w:rPr>
            <w:t>المدير الإقليمي، المكتب الإقليمي للاتحاد لمنطقة الدول العربية</w:t>
          </w:r>
        </w:p>
      </w:tc>
    </w:tr>
    <w:tr w:rsidR="007D607D" w:rsidRPr="00D10C01" w:rsidTr="00DA0C5C">
      <w:tc>
        <w:tcPr>
          <w:tcW w:w="1298" w:type="dxa"/>
        </w:tcPr>
        <w:p w:rsidR="007D607D" w:rsidRPr="00D10C01" w:rsidRDefault="007D607D" w:rsidP="007D607D">
          <w:pPr>
            <w:spacing w:before="40" w:after="40" w:line="260" w:lineRule="exact"/>
            <w:rPr>
              <w:sz w:val="20"/>
              <w:szCs w:val="26"/>
              <w:lang w:val="en-GB"/>
            </w:rPr>
          </w:pPr>
        </w:p>
      </w:tc>
      <w:tc>
        <w:tcPr>
          <w:tcW w:w="2104" w:type="dxa"/>
          <w:hideMark/>
        </w:tcPr>
        <w:p w:rsidR="007D607D" w:rsidRPr="00D10C01" w:rsidRDefault="007D607D" w:rsidP="007D607D">
          <w:pPr>
            <w:spacing w:before="40" w:after="40" w:line="260" w:lineRule="exact"/>
            <w:rPr>
              <w:sz w:val="20"/>
              <w:szCs w:val="26"/>
              <w:lang w:val="en-GB"/>
            </w:rPr>
          </w:pPr>
          <w:r w:rsidRPr="00D10C01">
            <w:rPr>
              <w:sz w:val="20"/>
              <w:szCs w:val="26"/>
              <w:rtl/>
              <w:lang w:bidi="ar-EG"/>
            </w:rPr>
            <w:t>رقم الهاتف:</w:t>
          </w:r>
        </w:p>
      </w:tc>
      <w:tc>
        <w:tcPr>
          <w:tcW w:w="6237" w:type="dxa"/>
        </w:tcPr>
        <w:p w:rsidR="007D607D" w:rsidRPr="00D10C01" w:rsidRDefault="00B87B87" w:rsidP="00B87B87">
          <w:pPr>
            <w:spacing w:before="40" w:after="40" w:line="260" w:lineRule="exact"/>
            <w:rPr>
              <w:sz w:val="20"/>
              <w:szCs w:val="26"/>
              <w:lang w:val="en-GB"/>
            </w:rPr>
          </w:pPr>
          <w:r w:rsidRPr="00B87B87">
            <w:rPr>
              <w:sz w:val="20"/>
              <w:szCs w:val="26"/>
              <w:lang w:val="fr-CH"/>
            </w:rPr>
            <w:t>+202 3537 1777</w:t>
          </w:r>
          <w:r w:rsidRPr="00B87B87">
            <w:rPr>
              <w:rFonts w:hint="cs"/>
              <w:sz w:val="20"/>
              <w:szCs w:val="26"/>
              <w:rtl/>
              <w:lang w:val="en-GB"/>
            </w:rPr>
            <w:t>/</w:t>
          </w:r>
          <w:r w:rsidRPr="00B87B87">
            <w:rPr>
              <w:sz w:val="20"/>
              <w:szCs w:val="26"/>
              <w:lang w:val="fr-CH"/>
            </w:rPr>
            <w:t>+ 41 22 730 6006</w:t>
          </w:r>
        </w:p>
      </w:tc>
    </w:tr>
    <w:tr w:rsidR="007D607D" w:rsidRPr="00D10C01" w:rsidTr="00DA0C5C">
      <w:tc>
        <w:tcPr>
          <w:tcW w:w="1298" w:type="dxa"/>
        </w:tcPr>
        <w:p w:rsidR="007D607D" w:rsidRPr="00D10C01" w:rsidRDefault="007D607D" w:rsidP="007D607D">
          <w:pPr>
            <w:spacing w:before="40" w:after="40" w:line="260" w:lineRule="exact"/>
            <w:rPr>
              <w:sz w:val="20"/>
              <w:szCs w:val="26"/>
              <w:lang w:val="en-GB"/>
            </w:rPr>
          </w:pPr>
        </w:p>
      </w:tc>
      <w:tc>
        <w:tcPr>
          <w:tcW w:w="2104" w:type="dxa"/>
          <w:hideMark/>
        </w:tcPr>
        <w:p w:rsidR="007D607D" w:rsidRPr="00D10C01" w:rsidRDefault="007D607D" w:rsidP="007D607D">
          <w:pPr>
            <w:spacing w:before="40" w:after="40" w:line="260" w:lineRule="exact"/>
            <w:rPr>
              <w:sz w:val="20"/>
              <w:szCs w:val="26"/>
              <w:lang w:val="en-GB"/>
            </w:rPr>
          </w:pPr>
          <w:r w:rsidRPr="00D10C01">
            <w:rPr>
              <w:sz w:val="20"/>
              <w:szCs w:val="26"/>
              <w:rtl/>
              <w:lang w:bidi="ar-EG"/>
            </w:rPr>
            <w:t>البريد الإلكتروني:</w:t>
          </w:r>
        </w:p>
      </w:tc>
      <w:tc>
        <w:tcPr>
          <w:tcW w:w="6237" w:type="dxa"/>
        </w:tcPr>
        <w:p w:rsidR="007D607D" w:rsidRPr="00D10C01" w:rsidRDefault="00E1746A" w:rsidP="00B87B87">
          <w:pPr>
            <w:spacing w:before="40" w:after="40" w:line="260" w:lineRule="exact"/>
            <w:rPr>
              <w:sz w:val="20"/>
              <w:szCs w:val="26"/>
              <w:rtl/>
              <w:lang w:bidi="ar-EG"/>
            </w:rPr>
          </w:pPr>
          <w:hyperlink r:id="rId1" w:history="1">
            <w:r w:rsidR="00B87B87" w:rsidRPr="00B87B87">
              <w:rPr>
                <w:rStyle w:val="Hyperlink"/>
                <w:sz w:val="20"/>
                <w:szCs w:val="26"/>
                <w:lang w:bidi="ar-EG"/>
              </w:rPr>
              <w:t>ebrahim.al-haddad@itu.int</w:t>
            </w:r>
          </w:hyperlink>
        </w:p>
      </w:tc>
    </w:tr>
  </w:tbl>
  <w:p w:rsidR="007D607D" w:rsidRPr="00786C09" w:rsidRDefault="00E1746A" w:rsidP="007D607D">
    <w:pPr>
      <w:tabs>
        <w:tab w:val="left" w:pos="5954"/>
        <w:tab w:val="right" w:pos="9639"/>
      </w:tabs>
      <w:overflowPunct w:val="0"/>
      <w:autoSpaceDE w:val="0"/>
      <w:autoSpaceDN w:val="0"/>
      <w:bidi w:val="0"/>
      <w:adjustRightInd w:val="0"/>
      <w:spacing w:before="160" w:line="240" w:lineRule="auto"/>
      <w:jc w:val="center"/>
      <w:textAlignment w:val="baseline"/>
      <w:rPr>
        <w:rFonts w:cs="Times New Roman"/>
        <w:caps/>
        <w:noProof/>
        <w:sz w:val="14"/>
        <w:szCs w:val="18"/>
      </w:rPr>
    </w:pPr>
    <w:hyperlink r:id="rId2" w:history="1">
      <w:r w:rsidR="007D607D" w:rsidRPr="00786C09">
        <w:rPr>
          <w:rStyle w:val="Hyperlink"/>
          <w:bCs/>
          <w:sz w:val="20"/>
          <w:szCs w:val="28"/>
          <w:lang w:val="en-GB"/>
        </w:rPr>
        <w:t>http://www.itu.int/go/en/wtdc17rpm</w:t>
      </w:r>
    </w:hyperlink>
    <w:hyperlink r:id="rId3"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81D" w:rsidRDefault="00D5081D" w:rsidP="00E07379">
      <w:pPr>
        <w:spacing w:before="0" w:line="240" w:lineRule="auto"/>
      </w:pPr>
      <w:r>
        <w:separator/>
      </w:r>
    </w:p>
  </w:footnote>
  <w:footnote w:type="continuationSeparator" w:id="0">
    <w:p w:rsidR="00D5081D" w:rsidRDefault="00D5081D"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07D" w:rsidRPr="00C774AC" w:rsidRDefault="007D607D" w:rsidP="00B87B87">
    <w:pPr>
      <w:pStyle w:val="Header"/>
      <w:tabs>
        <w:tab w:val="clear" w:pos="9360"/>
        <w:tab w:val="right" w:pos="9639"/>
      </w:tabs>
      <w:spacing w:before="120" w:after="240"/>
      <w:rPr>
        <w:rFonts w:cs="Calibri"/>
        <w:sz w:val="20"/>
        <w:szCs w:val="20"/>
        <w:rtl/>
        <w:lang w:bidi="ar-EG"/>
      </w:rPr>
    </w:pPr>
    <w:r w:rsidRPr="00C774AC">
      <w:rPr>
        <w:rFonts w:cs="Calibri"/>
        <w:sz w:val="20"/>
        <w:szCs w:val="20"/>
      </w:rPr>
      <w:tab/>
    </w:r>
    <w:r w:rsidRPr="006A1C03">
      <w:rPr>
        <w:rFonts w:cs="Calibri"/>
        <w:spacing w:val="10"/>
        <w:sz w:val="20"/>
        <w:szCs w:val="20"/>
        <w:lang w:val="es-ES_tradnl"/>
      </w:rPr>
      <w:t>ITU-D/</w:t>
    </w:r>
    <w:bookmarkStart w:id="2" w:name="DocRef2"/>
    <w:bookmarkEnd w:id="2"/>
    <w:r w:rsidRPr="006A1C03">
      <w:rPr>
        <w:rFonts w:cs="Calibri"/>
        <w:spacing w:val="10"/>
        <w:sz w:val="20"/>
        <w:szCs w:val="20"/>
        <w:lang w:val="es-ES_tradnl"/>
      </w:rPr>
      <w:t>RPM-ARB17/</w:t>
    </w:r>
    <w:bookmarkStart w:id="3" w:name="DocNo2"/>
    <w:bookmarkEnd w:id="3"/>
    <w:r w:rsidR="00B87B87">
      <w:rPr>
        <w:rFonts w:cs="Calibri"/>
        <w:spacing w:val="10"/>
        <w:sz w:val="20"/>
        <w:szCs w:val="20"/>
        <w:lang w:val="es-ES_tradnl"/>
      </w:rPr>
      <w:t>INF/8</w:t>
    </w:r>
    <w:r w:rsidRPr="006A1C03">
      <w:rPr>
        <w:rFonts w:cs="Calibri"/>
        <w:spacing w:val="10"/>
        <w:sz w:val="20"/>
        <w:szCs w:val="20"/>
        <w:lang w:val="en-GB"/>
      </w:rPr>
      <w:t>-A</w:t>
    </w:r>
    <w:r w:rsidRPr="00C774AC">
      <w:rPr>
        <w:rFonts w:cs="Calibri"/>
        <w:sz w:val="20"/>
        <w:szCs w:val="20"/>
        <w:rtl/>
        <w:lang w:bidi="ar-EG"/>
      </w:rPr>
      <w:tab/>
    </w:r>
    <w:r w:rsidRPr="00C774AC">
      <w:rPr>
        <w:rFonts w:ascii="Traditional Arabic" w:hAnsi="Traditional Arabic" w:hint="cs"/>
        <w:sz w:val="26"/>
        <w:szCs w:val="26"/>
        <w:rtl/>
      </w:rPr>
      <w:t>الصفحة</w:t>
    </w:r>
    <w:r>
      <w:rPr>
        <w:rFonts w:ascii="Traditional Arabic" w:hAnsi="Traditional Arabic" w:hint="cs"/>
        <w:sz w:val="26"/>
        <w:szCs w:val="26"/>
        <w:rtl/>
        <w:lang w:bidi="ar-EG"/>
      </w:rPr>
      <w:t xml:space="preserve"> </w:t>
    </w:r>
    <w:r w:rsidRPr="00C774AC">
      <w:rPr>
        <w:rFonts w:cs="Calibri"/>
        <w:sz w:val="20"/>
        <w:szCs w:val="20"/>
        <w:lang w:val="en-GB"/>
      </w:rPr>
      <w:fldChar w:fldCharType="begin"/>
    </w:r>
    <w:r w:rsidRPr="00C774AC">
      <w:rPr>
        <w:rFonts w:cs="Calibri"/>
        <w:sz w:val="20"/>
        <w:szCs w:val="20"/>
        <w:lang w:val="en-GB"/>
      </w:rPr>
      <w:instrText xml:space="preserve"> PAGE </w:instrText>
    </w:r>
    <w:r w:rsidRPr="00C774AC">
      <w:rPr>
        <w:rFonts w:cs="Calibri"/>
        <w:sz w:val="20"/>
        <w:szCs w:val="20"/>
        <w:lang w:val="en-GB"/>
      </w:rPr>
      <w:fldChar w:fldCharType="separate"/>
    </w:r>
    <w:r w:rsidR="00E1746A">
      <w:rPr>
        <w:rFonts w:cs="Times New Roman"/>
        <w:noProof/>
        <w:sz w:val="20"/>
        <w:szCs w:val="20"/>
        <w:rtl/>
        <w:lang w:val="en-GB"/>
      </w:rPr>
      <w:t>6</w:t>
    </w:r>
    <w:r w:rsidRPr="00C774AC">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81D"/>
    <w:rsid w:val="000124CC"/>
    <w:rsid w:val="0002430D"/>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428D5"/>
    <w:rsid w:val="00173915"/>
    <w:rsid w:val="00196532"/>
    <w:rsid w:val="001D2F5D"/>
    <w:rsid w:val="0021348E"/>
    <w:rsid w:val="0022345D"/>
    <w:rsid w:val="00225854"/>
    <w:rsid w:val="0023283D"/>
    <w:rsid w:val="00252E0C"/>
    <w:rsid w:val="00255568"/>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462AC"/>
    <w:rsid w:val="00357185"/>
    <w:rsid w:val="003C106D"/>
    <w:rsid w:val="003C475F"/>
    <w:rsid w:val="003C6E71"/>
    <w:rsid w:val="003E4132"/>
    <w:rsid w:val="003F678F"/>
    <w:rsid w:val="00401DE6"/>
    <w:rsid w:val="0042686F"/>
    <w:rsid w:val="004367CE"/>
    <w:rsid w:val="00443869"/>
    <w:rsid w:val="004712C6"/>
    <w:rsid w:val="00484503"/>
    <w:rsid w:val="00497703"/>
    <w:rsid w:val="004A2D6D"/>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42CE4"/>
    <w:rsid w:val="0065591D"/>
    <w:rsid w:val="00662C5A"/>
    <w:rsid w:val="00670AF5"/>
    <w:rsid w:val="00673FC6"/>
    <w:rsid w:val="006C1556"/>
    <w:rsid w:val="006C7545"/>
    <w:rsid w:val="006F267F"/>
    <w:rsid w:val="006F63F7"/>
    <w:rsid w:val="006F6F03"/>
    <w:rsid w:val="00702EC3"/>
    <w:rsid w:val="00706C73"/>
    <w:rsid w:val="00706D7A"/>
    <w:rsid w:val="00726AEC"/>
    <w:rsid w:val="0073526F"/>
    <w:rsid w:val="00746154"/>
    <w:rsid w:val="007530CA"/>
    <w:rsid w:val="0075320F"/>
    <w:rsid w:val="0079553D"/>
    <w:rsid w:val="007B01CC"/>
    <w:rsid w:val="007D4F32"/>
    <w:rsid w:val="007D607D"/>
    <w:rsid w:val="007E7C6C"/>
    <w:rsid w:val="007F6238"/>
    <w:rsid w:val="007F646C"/>
    <w:rsid w:val="00801413"/>
    <w:rsid w:val="00801FCD"/>
    <w:rsid w:val="00803D7E"/>
    <w:rsid w:val="00803F08"/>
    <w:rsid w:val="008235CD"/>
    <w:rsid w:val="00823A07"/>
    <w:rsid w:val="00835FEC"/>
    <w:rsid w:val="008513CB"/>
    <w:rsid w:val="00874D9C"/>
    <w:rsid w:val="008A1810"/>
    <w:rsid w:val="008B5B5D"/>
    <w:rsid w:val="00917694"/>
    <w:rsid w:val="009263CD"/>
    <w:rsid w:val="00930E6D"/>
    <w:rsid w:val="00972CA2"/>
    <w:rsid w:val="00982B28"/>
    <w:rsid w:val="00984EA5"/>
    <w:rsid w:val="00992593"/>
    <w:rsid w:val="009C17E1"/>
    <w:rsid w:val="009C35ED"/>
    <w:rsid w:val="009C69D1"/>
    <w:rsid w:val="009D411D"/>
    <w:rsid w:val="009D6486"/>
    <w:rsid w:val="009F1C12"/>
    <w:rsid w:val="00A01BA7"/>
    <w:rsid w:val="00A124CB"/>
    <w:rsid w:val="00A131FB"/>
    <w:rsid w:val="00A2167A"/>
    <w:rsid w:val="00A25A43"/>
    <w:rsid w:val="00A3295B"/>
    <w:rsid w:val="00A34F5E"/>
    <w:rsid w:val="00A42AE5"/>
    <w:rsid w:val="00A52B61"/>
    <w:rsid w:val="00A64820"/>
    <w:rsid w:val="00A71DD6"/>
    <w:rsid w:val="00A723C7"/>
    <w:rsid w:val="00A77B27"/>
    <w:rsid w:val="00A80E11"/>
    <w:rsid w:val="00A97F94"/>
    <w:rsid w:val="00AB1309"/>
    <w:rsid w:val="00AC2C52"/>
    <w:rsid w:val="00AD1503"/>
    <w:rsid w:val="00AE4AB9"/>
    <w:rsid w:val="00AE7244"/>
    <w:rsid w:val="00AF3FEE"/>
    <w:rsid w:val="00B02F46"/>
    <w:rsid w:val="00B1657C"/>
    <w:rsid w:val="00B2000C"/>
    <w:rsid w:val="00B20ADE"/>
    <w:rsid w:val="00B66B9A"/>
    <w:rsid w:val="00B82089"/>
    <w:rsid w:val="00B87B87"/>
    <w:rsid w:val="00B93C60"/>
    <w:rsid w:val="00B970AE"/>
    <w:rsid w:val="00BA1427"/>
    <w:rsid w:val="00BD0C50"/>
    <w:rsid w:val="00BE19F5"/>
    <w:rsid w:val="00BE49D0"/>
    <w:rsid w:val="00BF2C38"/>
    <w:rsid w:val="00C23331"/>
    <w:rsid w:val="00C24540"/>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15908"/>
    <w:rsid w:val="00D15E74"/>
    <w:rsid w:val="00D21C89"/>
    <w:rsid w:val="00D45542"/>
    <w:rsid w:val="00D506A7"/>
    <w:rsid w:val="00D5081D"/>
    <w:rsid w:val="00D77D0F"/>
    <w:rsid w:val="00DA1CF0"/>
    <w:rsid w:val="00DA4B1D"/>
    <w:rsid w:val="00DB2271"/>
    <w:rsid w:val="00DB5659"/>
    <w:rsid w:val="00DC24B4"/>
    <w:rsid w:val="00DD7A05"/>
    <w:rsid w:val="00DF0B71"/>
    <w:rsid w:val="00DF16DC"/>
    <w:rsid w:val="00DF5361"/>
    <w:rsid w:val="00E009A1"/>
    <w:rsid w:val="00E00D15"/>
    <w:rsid w:val="00E071BE"/>
    <w:rsid w:val="00E07379"/>
    <w:rsid w:val="00E14494"/>
    <w:rsid w:val="00E17033"/>
    <w:rsid w:val="00E1746A"/>
    <w:rsid w:val="00E22744"/>
    <w:rsid w:val="00E32189"/>
    <w:rsid w:val="00E45211"/>
    <w:rsid w:val="00E55799"/>
    <w:rsid w:val="00E7380C"/>
    <w:rsid w:val="00E74BE7"/>
    <w:rsid w:val="00E86CC9"/>
    <w:rsid w:val="00E96624"/>
    <w:rsid w:val="00EF197E"/>
    <w:rsid w:val="00F126F1"/>
    <w:rsid w:val="00F1599E"/>
    <w:rsid w:val="00F2106A"/>
    <w:rsid w:val="00F36D8B"/>
    <w:rsid w:val="00F401D0"/>
    <w:rsid w:val="00F45F2B"/>
    <w:rsid w:val="00F57AE4"/>
    <w:rsid w:val="00F67150"/>
    <w:rsid w:val="00F84366"/>
    <w:rsid w:val="00F85089"/>
    <w:rsid w:val="00F85564"/>
    <w:rsid w:val="00F86CFA"/>
    <w:rsid w:val="00FD2867"/>
    <w:rsid w:val="00FD58BD"/>
    <w:rsid w:val="00FF27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6A49C48-8EEE-42E9-8E2B-D223612D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qFormat/>
    <w:rsid w:val="00AE4AB9"/>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D50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go/en/wtdc17rpm" TargetMode="External"/><Relationship Id="rId1" Type="http://schemas.openxmlformats.org/officeDocument/2006/relationships/hyperlink" Target="mailto:ebrahim.al-haddad@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178C8F43-5A4E-4E8E-87E9-BFEF9D2E2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2611</Words>
  <Characters>14885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BDT, mcb</cp:lastModifiedBy>
  <cp:revision>43</cp:revision>
  <cp:lastPrinted>2017-01-30T01:10:00Z</cp:lastPrinted>
  <dcterms:created xsi:type="dcterms:W3CDTF">2017-01-30T00:12:00Z</dcterms:created>
  <dcterms:modified xsi:type="dcterms:W3CDTF">2017-01-30T07:09:00Z</dcterms:modified>
  <cp:category>Conference document</cp:category>
</cp:coreProperties>
</file>