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5934"/>
        <w:gridCol w:w="3418"/>
      </w:tblGrid>
      <w:tr w:rsidR="00982542" w:rsidRPr="00AE2BCA" w:rsidTr="008F15D5">
        <w:trPr>
          <w:gridBefore w:val="1"/>
          <w:wBefore w:w="8" w:type="dxa"/>
          <w:cantSplit/>
          <w:jc w:val="center"/>
        </w:trPr>
        <w:tc>
          <w:tcPr>
            <w:tcW w:w="6113" w:type="dxa"/>
          </w:tcPr>
          <w:p w:rsidR="00982542" w:rsidRPr="006F4EA2" w:rsidRDefault="00982542" w:rsidP="00982542">
            <w:pPr>
              <w:rPr>
                <w:b/>
                <w:bCs/>
                <w:sz w:val="32"/>
                <w:szCs w:val="32"/>
              </w:rPr>
            </w:pPr>
            <w:bookmarkStart w:id="0" w:name="Meeting"/>
            <w:bookmarkEnd w:id="0"/>
            <w:r w:rsidRPr="008C306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C306E">
              <w:rPr>
                <w:b/>
                <w:bCs/>
                <w:sz w:val="32"/>
                <w:szCs w:val="32"/>
              </w:rPr>
              <w:t>for WTDC-17 for Arab States (RPM-ARB)</w:t>
            </w:r>
          </w:p>
        </w:tc>
        <w:tc>
          <w:tcPr>
            <w:tcW w:w="3518" w:type="dxa"/>
          </w:tcPr>
          <w:p w:rsidR="00982542" w:rsidRPr="00AE2BCA" w:rsidRDefault="00982542" w:rsidP="00884A1F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2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42" w:rsidRPr="000824C7" w:rsidTr="008F15D5">
        <w:trPr>
          <w:cantSplit/>
          <w:trHeight w:val="300"/>
          <w:jc w:val="center"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:rsidR="00982542" w:rsidRPr="00332AD4" w:rsidRDefault="00982542" w:rsidP="00C7523F">
            <w:pPr>
              <w:spacing w:before="0"/>
              <w:rPr>
                <w:b/>
                <w:bCs/>
                <w:sz w:val="26"/>
                <w:szCs w:val="26"/>
              </w:rPr>
            </w:pPr>
            <w:bookmarkStart w:id="1" w:name="PlaceDate"/>
            <w:bookmarkEnd w:id="1"/>
            <w:r w:rsidRPr="00332AD4">
              <w:rPr>
                <w:b/>
                <w:bCs/>
                <w:sz w:val="26"/>
                <w:szCs w:val="26"/>
              </w:rPr>
              <w:t>Khartoum, Sudan, 30 January - 1 February 2017</w:t>
            </w:r>
          </w:p>
        </w:tc>
      </w:tr>
      <w:tr w:rsidR="00982542" w:rsidRPr="002D0049" w:rsidTr="008F15D5">
        <w:trPr>
          <w:gridBefore w:val="1"/>
          <w:wBefore w:w="8" w:type="dxa"/>
          <w:cantSplit/>
          <w:trHeight w:val="113"/>
          <w:jc w:val="center"/>
        </w:trPr>
        <w:tc>
          <w:tcPr>
            <w:tcW w:w="6113" w:type="dxa"/>
            <w:tcBorders>
              <w:top w:val="single" w:sz="12" w:space="0" w:color="auto"/>
            </w:tcBorders>
          </w:tcPr>
          <w:p w:rsidR="00982542" w:rsidRPr="002D0049" w:rsidRDefault="00982542" w:rsidP="008E6F39">
            <w:pPr>
              <w:spacing w:before="0"/>
            </w:pPr>
          </w:p>
        </w:tc>
        <w:tc>
          <w:tcPr>
            <w:tcW w:w="3518" w:type="dxa"/>
            <w:tcBorders>
              <w:top w:val="single" w:sz="12" w:space="0" w:color="auto"/>
            </w:tcBorders>
          </w:tcPr>
          <w:p w:rsidR="00982542" w:rsidRPr="002D0049" w:rsidRDefault="00982542" w:rsidP="008E6F39">
            <w:pPr>
              <w:spacing w:before="0"/>
            </w:pPr>
          </w:p>
        </w:tc>
      </w:tr>
      <w:tr w:rsidR="00982542" w:rsidRPr="00AE2BCA" w:rsidTr="008F15D5">
        <w:trPr>
          <w:gridBefore w:val="1"/>
          <w:wBefore w:w="8" w:type="dxa"/>
          <w:cantSplit/>
          <w:trHeight w:val="20"/>
          <w:jc w:val="center"/>
        </w:trPr>
        <w:tc>
          <w:tcPr>
            <w:tcW w:w="6113" w:type="dxa"/>
            <w:vMerge w:val="restart"/>
          </w:tcPr>
          <w:p w:rsidR="00982542" w:rsidRPr="002D0049" w:rsidRDefault="00982542" w:rsidP="00884A1F"/>
        </w:tc>
        <w:tc>
          <w:tcPr>
            <w:tcW w:w="3518" w:type="dxa"/>
          </w:tcPr>
          <w:p w:rsidR="00982542" w:rsidRPr="00630858" w:rsidRDefault="007700E0" w:rsidP="007700E0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1 to</w:t>
            </w:r>
            <w:r>
              <w:rPr>
                <w:b/>
                <w:bCs/>
                <w:szCs w:val="24"/>
                <w:lang w:val="fr-FR"/>
              </w:rPr>
              <w:br/>
            </w:r>
            <w:r w:rsidR="00982542" w:rsidRPr="00630858">
              <w:rPr>
                <w:b/>
                <w:bCs/>
                <w:szCs w:val="24"/>
                <w:lang w:val="fr-FR"/>
              </w:rPr>
              <w:t>Document</w:t>
            </w:r>
            <w:bookmarkStart w:id="2" w:name="DocRef1"/>
            <w:bookmarkEnd w:id="2"/>
            <w:r w:rsidR="00982542" w:rsidRPr="00630858">
              <w:rPr>
                <w:b/>
                <w:bCs/>
                <w:szCs w:val="24"/>
                <w:lang w:val="fr-FR"/>
              </w:rPr>
              <w:t xml:space="preserve"> RPM-ARB17/</w:t>
            </w:r>
            <w:bookmarkStart w:id="3" w:name="DocNo1"/>
            <w:bookmarkEnd w:id="3"/>
            <w:r w:rsidR="00630858">
              <w:rPr>
                <w:b/>
                <w:bCs/>
                <w:szCs w:val="24"/>
                <w:lang w:val="fr-FR"/>
              </w:rPr>
              <w:t>34-E</w:t>
            </w:r>
          </w:p>
        </w:tc>
      </w:tr>
      <w:tr w:rsidR="00982542" w:rsidRPr="00AE2BCA" w:rsidTr="008F15D5">
        <w:trPr>
          <w:gridBefore w:val="1"/>
          <w:wBefore w:w="8" w:type="dxa"/>
          <w:cantSplit/>
          <w:trHeight w:val="23"/>
          <w:jc w:val="center"/>
        </w:trPr>
        <w:tc>
          <w:tcPr>
            <w:tcW w:w="6113" w:type="dxa"/>
            <w:vMerge/>
          </w:tcPr>
          <w:p w:rsidR="00982542" w:rsidRPr="00AE2BCA" w:rsidRDefault="00982542" w:rsidP="00884A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18" w:type="dxa"/>
          </w:tcPr>
          <w:p w:rsidR="00982542" w:rsidRPr="00630858" w:rsidRDefault="00410576" w:rsidP="008E6F39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24</w:t>
            </w:r>
            <w:r w:rsidR="00982542" w:rsidRPr="00630858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982542" w:rsidRPr="00630858">
              <w:rPr>
                <w:b/>
                <w:bCs/>
                <w:szCs w:val="24"/>
                <w:lang w:val="fr-FR"/>
              </w:rPr>
              <w:t>January</w:t>
            </w:r>
            <w:proofErr w:type="spellEnd"/>
            <w:r w:rsidR="00982542" w:rsidRPr="00630858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982542" w:rsidRPr="00AE2BCA" w:rsidTr="008F15D5">
        <w:trPr>
          <w:gridBefore w:val="1"/>
          <w:wBefore w:w="8" w:type="dxa"/>
          <w:cantSplit/>
          <w:trHeight w:val="333"/>
          <w:jc w:val="center"/>
        </w:trPr>
        <w:tc>
          <w:tcPr>
            <w:tcW w:w="6113" w:type="dxa"/>
            <w:vMerge/>
          </w:tcPr>
          <w:p w:rsidR="00982542" w:rsidRPr="00AE2BCA" w:rsidRDefault="00982542" w:rsidP="00884A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18" w:type="dxa"/>
          </w:tcPr>
          <w:p w:rsidR="00982542" w:rsidRPr="00630858" w:rsidRDefault="00982542" w:rsidP="008E6F39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630858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Pr="00630858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982542" w:rsidRPr="00AE2BCA" w:rsidTr="008F15D5">
        <w:trPr>
          <w:cantSplit/>
          <w:trHeight w:val="23"/>
          <w:jc w:val="center"/>
        </w:trPr>
        <w:tc>
          <w:tcPr>
            <w:tcW w:w="9639" w:type="dxa"/>
            <w:gridSpan w:val="3"/>
          </w:tcPr>
          <w:p w:rsidR="00982542" w:rsidRPr="00AE2BCA" w:rsidRDefault="00982542" w:rsidP="00884A1F">
            <w:pPr>
              <w:tabs>
                <w:tab w:val="left" w:pos="1928"/>
              </w:tabs>
              <w:spacing w:after="120"/>
              <w:ind w:left="1928" w:hanging="1928"/>
            </w:pPr>
          </w:p>
        </w:tc>
      </w:tr>
      <w:tr w:rsidR="00982542" w:rsidRPr="008D1768" w:rsidTr="008F15D5">
        <w:trPr>
          <w:cantSplit/>
          <w:trHeight w:val="23"/>
          <w:jc w:val="center"/>
        </w:trPr>
        <w:tc>
          <w:tcPr>
            <w:tcW w:w="9639" w:type="dxa"/>
            <w:gridSpan w:val="3"/>
          </w:tcPr>
          <w:p w:rsidR="00982542" w:rsidRPr="008D1768" w:rsidRDefault="00982542" w:rsidP="008E6F39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Republic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 of </w:t>
            </w:r>
            <w:r w:rsidR="00DD6E94">
              <w:rPr>
                <w:b/>
                <w:bCs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Sudan</w:t>
            </w:r>
            <w:proofErr w:type="spellEnd"/>
          </w:p>
        </w:tc>
      </w:tr>
      <w:tr w:rsidR="00982542" w:rsidRPr="008D1768" w:rsidTr="008F15D5">
        <w:trPr>
          <w:cantSplit/>
          <w:trHeight w:val="537"/>
          <w:jc w:val="center"/>
        </w:trPr>
        <w:tc>
          <w:tcPr>
            <w:tcW w:w="9639" w:type="dxa"/>
            <w:gridSpan w:val="3"/>
          </w:tcPr>
          <w:p w:rsidR="00982542" w:rsidRPr="00BB4C7F" w:rsidRDefault="00982542" w:rsidP="008E6F39">
            <w:pPr>
              <w:spacing w:after="120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BB4C7F">
              <w:rPr>
                <w:sz w:val="28"/>
                <w:szCs w:val="28"/>
              </w:rPr>
              <w:t xml:space="preserve">DRAFT REVISION OF RESOLUTION </w:t>
            </w:r>
            <w:r>
              <w:rPr>
                <w:sz w:val="28"/>
                <w:szCs w:val="28"/>
              </w:rPr>
              <w:t xml:space="preserve">77 </w:t>
            </w:r>
            <w:r w:rsidRPr="00086C2C">
              <w:rPr>
                <w:sz w:val="28"/>
                <w:szCs w:val="28"/>
              </w:rPr>
              <w:t>(Rev. Dubai, 2014)</w:t>
            </w:r>
            <w:r w:rsidRPr="00BB4C7F">
              <w:rPr>
                <w:sz w:val="28"/>
                <w:szCs w:val="28"/>
              </w:rPr>
              <w:br/>
            </w:r>
            <w:r w:rsidR="004E4636" w:rsidRPr="00630858">
              <w:rPr>
                <w:sz w:val="28"/>
                <w:szCs w:val="28"/>
              </w:rPr>
              <w:t>Broadband technology and applications for greater growth and development of telecommunication/information and communication services and broadband connectivity</w:t>
            </w:r>
          </w:p>
        </w:tc>
      </w:tr>
    </w:tbl>
    <w:p w:rsidR="00982542" w:rsidRDefault="00982542" w:rsidP="00982542">
      <w:pPr>
        <w:tabs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982542" w:rsidRPr="005F2DA4" w:rsidTr="00884A1F">
        <w:tc>
          <w:tcPr>
            <w:tcW w:w="10239" w:type="dxa"/>
            <w:shd w:val="clear" w:color="auto" w:fill="auto"/>
          </w:tcPr>
          <w:p w:rsidR="00982542" w:rsidRPr="00630858" w:rsidRDefault="00982542" w:rsidP="00982542">
            <w:pPr>
              <w:tabs>
                <w:tab w:val="left" w:pos="1951"/>
              </w:tabs>
              <w:rPr>
                <w:b/>
                <w:bCs/>
                <w:szCs w:val="24"/>
              </w:rPr>
            </w:pPr>
            <w:r w:rsidRPr="00630858">
              <w:rPr>
                <w:b/>
                <w:bCs/>
                <w:szCs w:val="24"/>
              </w:rPr>
              <w:t>Priority area:</w:t>
            </w:r>
          </w:p>
          <w:p w:rsidR="00982542" w:rsidRPr="00630858" w:rsidRDefault="00982542" w:rsidP="00982542">
            <w:pPr>
              <w:tabs>
                <w:tab w:val="left" w:pos="1951"/>
              </w:tabs>
              <w:rPr>
                <w:szCs w:val="24"/>
              </w:rPr>
            </w:pPr>
            <w:bookmarkStart w:id="8" w:name="PriorityArea"/>
            <w:bookmarkEnd w:id="8"/>
            <w:r w:rsidRPr="00630858">
              <w:rPr>
                <w:szCs w:val="24"/>
              </w:rPr>
              <w:t>Streamlining WTDC Resolutions</w:t>
            </w:r>
          </w:p>
          <w:p w:rsidR="00982542" w:rsidRPr="00630858" w:rsidRDefault="00982542" w:rsidP="00982542">
            <w:pPr>
              <w:tabs>
                <w:tab w:val="left" w:pos="1951"/>
              </w:tabs>
              <w:rPr>
                <w:b/>
                <w:bCs/>
                <w:szCs w:val="24"/>
              </w:rPr>
            </w:pPr>
            <w:r w:rsidRPr="00630858">
              <w:rPr>
                <w:b/>
                <w:bCs/>
                <w:szCs w:val="24"/>
              </w:rPr>
              <w:t>Summary:</w:t>
            </w:r>
          </w:p>
          <w:p w:rsidR="00982542" w:rsidRPr="00630858" w:rsidRDefault="00982542" w:rsidP="00C7523F">
            <w:pPr>
              <w:rPr>
                <w:b/>
                <w:bCs/>
                <w:szCs w:val="24"/>
              </w:rPr>
            </w:pPr>
            <w:bookmarkStart w:id="9" w:name="Summary"/>
            <w:bookmarkEnd w:id="9"/>
            <w:r w:rsidRPr="00630858">
              <w:rPr>
                <w:szCs w:val="24"/>
              </w:rPr>
              <w:t>The contribution reflects</w:t>
            </w:r>
            <w:r w:rsidR="00630858" w:rsidRPr="00630858">
              <w:rPr>
                <w:szCs w:val="24"/>
              </w:rPr>
              <w:t xml:space="preserve"> </w:t>
            </w:r>
            <w:r w:rsidRPr="00630858">
              <w:rPr>
                <w:szCs w:val="24"/>
              </w:rPr>
              <w:t>Sudan modifications to RESOLUTION 77 (Rev. Dubai, 2014) on "Broadband technology and applications for greater growth and development of telecommunication/information and communication services and broadband connectivity"</w:t>
            </w:r>
            <w:r w:rsidR="00C7523F">
              <w:rPr>
                <w:szCs w:val="24"/>
              </w:rPr>
              <w:t>.</w:t>
            </w:r>
          </w:p>
          <w:p w:rsidR="00982542" w:rsidRPr="00630858" w:rsidRDefault="00982542" w:rsidP="00982542">
            <w:pPr>
              <w:tabs>
                <w:tab w:val="left" w:pos="1951"/>
              </w:tabs>
              <w:rPr>
                <w:b/>
                <w:bCs/>
                <w:szCs w:val="24"/>
              </w:rPr>
            </w:pPr>
            <w:r w:rsidRPr="00630858">
              <w:rPr>
                <w:b/>
                <w:bCs/>
                <w:szCs w:val="24"/>
              </w:rPr>
              <w:t>Expected results:</w:t>
            </w:r>
          </w:p>
          <w:p w:rsidR="00982542" w:rsidRPr="00630858" w:rsidRDefault="00982542" w:rsidP="00C7523F">
            <w:pPr>
              <w:tabs>
                <w:tab w:val="left" w:pos="1951"/>
              </w:tabs>
              <w:rPr>
                <w:szCs w:val="24"/>
              </w:rPr>
            </w:pPr>
            <w:bookmarkStart w:id="10" w:name="Results"/>
            <w:bookmarkEnd w:id="10"/>
            <w:r w:rsidRPr="00630858">
              <w:rPr>
                <w:szCs w:val="24"/>
              </w:rPr>
              <w:t>Revised text to RESOLU</w:t>
            </w:r>
            <w:r w:rsidR="00C7523F">
              <w:rPr>
                <w:szCs w:val="24"/>
              </w:rPr>
              <w:t>TION 77 (Rev. Dubai, 2014) on "</w:t>
            </w:r>
            <w:r w:rsidRPr="00630858">
              <w:rPr>
                <w:szCs w:val="24"/>
              </w:rPr>
              <w:t>Broadband technology and applications for greater growth and development of telecommunication/information and communication services and broadband connectivity"</w:t>
            </w:r>
            <w:r w:rsidR="00C7523F">
              <w:rPr>
                <w:szCs w:val="24"/>
              </w:rPr>
              <w:t>.</w:t>
            </w:r>
          </w:p>
          <w:p w:rsidR="00982542" w:rsidRPr="00630858" w:rsidRDefault="00982542" w:rsidP="00982542">
            <w:pPr>
              <w:tabs>
                <w:tab w:val="left" w:pos="1951"/>
              </w:tabs>
              <w:rPr>
                <w:b/>
                <w:bCs/>
                <w:szCs w:val="24"/>
              </w:rPr>
            </w:pPr>
            <w:r w:rsidRPr="00630858">
              <w:rPr>
                <w:b/>
                <w:bCs/>
                <w:szCs w:val="24"/>
              </w:rPr>
              <w:t>References:</w:t>
            </w:r>
          </w:p>
          <w:p w:rsidR="00982542" w:rsidRPr="00630858" w:rsidRDefault="00982542" w:rsidP="00982542">
            <w:pPr>
              <w:tabs>
                <w:tab w:val="left" w:pos="772"/>
              </w:tabs>
              <w:rPr>
                <w:szCs w:val="24"/>
              </w:rPr>
            </w:pPr>
            <w:bookmarkStart w:id="11" w:name="References"/>
            <w:bookmarkEnd w:id="11"/>
            <w:r w:rsidRPr="00630858">
              <w:rPr>
                <w:szCs w:val="24"/>
              </w:rPr>
              <w:t xml:space="preserve">N/A </w:t>
            </w:r>
          </w:p>
        </w:tc>
      </w:tr>
    </w:tbl>
    <w:p w:rsidR="00982542" w:rsidRDefault="00982542" w:rsidP="00DA55D4">
      <w:pPr>
        <w:jc w:val="center"/>
        <w:rPr>
          <w:rFonts w:ascii="Calibri" w:hAnsi="Calibri" w:cs="Calibri"/>
          <w:color w:val="000000"/>
          <w:sz w:val="25"/>
          <w:szCs w:val="25"/>
        </w:rPr>
      </w:pPr>
      <w:r w:rsidRPr="00C04537">
        <w:br w:type="page"/>
      </w:r>
    </w:p>
    <w:p w:rsidR="004308DE" w:rsidRPr="00E80706" w:rsidRDefault="004308DE" w:rsidP="00E80706">
      <w:pPr>
        <w:pStyle w:val="ResNo"/>
      </w:pPr>
      <w:r w:rsidRPr="00E80706">
        <w:lastRenderedPageBreak/>
        <w:t>RESOLUTION 77 (</w:t>
      </w:r>
      <w:ins w:id="12" w:author="mohamedkhair" w:date="2017-01-12T13:04:00Z">
        <w:r w:rsidR="00DA55D4" w:rsidRPr="00E80706">
          <w:t>Buenos Aires</w:t>
        </w:r>
      </w:ins>
      <w:del w:id="13" w:author="mohamedkhair" w:date="2017-01-12T13:04:00Z">
        <w:r w:rsidRPr="00E80706" w:rsidDel="00DA55D4">
          <w:delText>Dubai</w:delText>
        </w:r>
      </w:del>
      <w:r w:rsidRPr="00E80706">
        <w:t xml:space="preserve">, </w:t>
      </w:r>
      <w:del w:id="14" w:author="mohamedkhair" w:date="2017-01-12T13:04:00Z">
        <w:r w:rsidRPr="00E80706" w:rsidDel="00DA55D4">
          <w:delText>2014</w:delText>
        </w:r>
      </w:del>
      <w:ins w:id="15" w:author="mohamedkhair" w:date="2017-01-12T13:04:00Z">
        <w:r w:rsidR="00DA55D4" w:rsidRPr="00E80706">
          <w:t>2017</w:t>
        </w:r>
      </w:ins>
      <w:r w:rsidRPr="00E80706">
        <w:t>)</w:t>
      </w:r>
    </w:p>
    <w:p w:rsidR="004308DE" w:rsidRPr="00E80706" w:rsidRDefault="004308DE" w:rsidP="00E80706">
      <w:pPr>
        <w:pStyle w:val="Restitle"/>
      </w:pPr>
      <w:r w:rsidRPr="00E80706">
        <w:t>Broadband technology and applications for greater growth</w:t>
      </w:r>
      <w:r w:rsidR="00E80706">
        <w:t xml:space="preserve"> </w:t>
      </w:r>
      <w:r w:rsidRPr="00E80706">
        <w:t>and development of telecommunication/information and</w:t>
      </w:r>
      <w:r w:rsidR="00E80706">
        <w:t xml:space="preserve"> </w:t>
      </w:r>
      <w:r w:rsidRPr="00E80706">
        <w:t>communication services and broadband connectivity</w:t>
      </w:r>
    </w:p>
    <w:p w:rsidR="004308DE" w:rsidRPr="00E80706" w:rsidRDefault="004308DE" w:rsidP="00E80706">
      <w:pPr>
        <w:rPr>
          <w:rFonts w:cs="Calibri,Bold"/>
          <w:b/>
          <w:bCs/>
          <w:color w:val="000000"/>
          <w:szCs w:val="24"/>
        </w:rPr>
      </w:pP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>The World Telecommunication Development Conference (</w:t>
      </w:r>
      <w:ins w:id="16" w:author="mohamedkhair" w:date="2017-01-12T13:04:00Z">
        <w:r w:rsidR="00DA55D4" w:rsidRPr="00E80706">
          <w:rPr>
            <w:rFonts w:cs="Calibri"/>
            <w:color w:val="000000"/>
            <w:szCs w:val="24"/>
          </w:rPr>
          <w:t>Buenos Aires</w:t>
        </w:r>
      </w:ins>
      <w:del w:id="17" w:author="mohamedkhair" w:date="2017-01-12T13:04:00Z">
        <w:r w:rsidRPr="00E80706" w:rsidDel="00DA55D4">
          <w:rPr>
            <w:rFonts w:cs="Calibri"/>
            <w:color w:val="000000"/>
            <w:szCs w:val="24"/>
          </w:rPr>
          <w:delText>Dubai</w:delText>
        </w:r>
      </w:del>
      <w:r w:rsidRPr="00E80706">
        <w:rPr>
          <w:rFonts w:cs="Calibri"/>
          <w:color w:val="000000"/>
          <w:szCs w:val="24"/>
        </w:rPr>
        <w:t xml:space="preserve">, </w:t>
      </w:r>
      <w:ins w:id="18" w:author="mohamedkhair" w:date="2017-01-12T13:04:00Z">
        <w:r w:rsidR="00DA55D4" w:rsidRPr="00E80706">
          <w:rPr>
            <w:rFonts w:cs="Calibri"/>
            <w:color w:val="000000"/>
            <w:szCs w:val="24"/>
          </w:rPr>
          <w:t>2017</w:t>
        </w:r>
      </w:ins>
      <w:del w:id="19" w:author="mohamedkhair" w:date="2017-01-12T13:04:00Z">
        <w:r w:rsidRPr="00E80706" w:rsidDel="00DA55D4">
          <w:rPr>
            <w:rFonts w:cs="Calibri"/>
            <w:color w:val="000000"/>
            <w:szCs w:val="24"/>
          </w:rPr>
          <w:delText>2014</w:delText>
        </w:r>
      </w:del>
      <w:r w:rsidRPr="00E80706">
        <w:rPr>
          <w:rFonts w:cs="Calibri"/>
          <w:color w:val="000000"/>
          <w:szCs w:val="24"/>
        </w:rPr>
        <w:t>),</w:t>
      </w:r>
    </w:p>
    <w:p w:rsidR="004308DE" w:rsidRPr="00E80706" w:rsidRDefault="00184391" w:rsidP="00184391">
      <w:pPr>
        <w:pStyle w:val="Call"/>
        <w:tabs>
          <w:tab w:val="clear" w:pos="1134"/>
          <w:tab w:val="left" w:pos="851"/>
        </w:tabs>
      </w:pPr>
      <w:proofErr w:type="gramStart"/>
      <w:r>
        <w:t>r</w:t>
      </w:r>
      <w:r w:rsidR="004308DE" w:rsidRPr="00E80706">
        <w:t>ecalling</w:t>
      </w:r>
      <w:proofErr w:type="gramEnd"/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a) </w:t>
      </w:r>
      <w:r w:rsidR="00E80706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 xml:space="preserve">Resolution 71 (Rev. Guadalajara, 2010) of the </w:t>
      </w:r>
      <w:r w:rsidR="00325A15" w:rsidRPr="00E80706">
        <w:rPr>
          <w:rFonts w:cs="Calibri"/>
          <w:color w:val="000000"/>
          <w:szCs w:val="24"/>
        </w:rPr>
        <w:t>Plenipotentiary Conference</w:t>
      </w:r>
      <w:r w:rsidRPr="00E80706">
        <w:rPr>
          <w:rFonts w:cs="Calibri"/>
          <w:color w:val="000000"/>
          <w:szCs w:val="24"/>
        </w:rPr>
        <w:t>, on the strategic plan for the Union;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b) </w:t>
      </w:r>
      <w:r w:rsidR="00E80706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Resolution 139 (Rev. Guadalajara, 2010) of the Plenipotentiary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Conference, on telecommunications/information and communication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technologies (ICTs) to bridge the digital divide and build an inclusive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information society;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c) </w:t>
      </w:r>
      <w:r w:rsidR="00E80706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the</w:t>
      </w:r>
      <w:proofErr w:type="gramEnd"/>
      <w:r w:rsidRPr="00E80706">
        <w:rPr>
          <w:rFonts w:cs="Calibri"/>
          <w:color w:val="000000"/>
          <w:szCs w:val="24"/>
        </w:rPr>
        <w:t xml:space="preserve"> outcome documents of the 2005 phase of the World Summit on the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Information Society (WSIS);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d) </w:t>
      </w:r>
      <w:r w:rsidR="00E80706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Resolution 135 (Rev. Guadalajara, 2010) of the Plenipotentiary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</w:t>
      </w:r>
      <w:r w:rsidR="001C092D" w:rsidRPr="00E80706">
        <w:rPr>
          <w:rFonts w:cs="Calibri"/>
          <w:color w:val="000000"/>
          <w:szCs w:val="24"/>
        </w:rPr>
        <w:t xml:space="preserve">onference, on ITU's role in the </w:t>
      </w:r>
      <w:r w:rsidRPr="00E80706">
        <w:rPr>
          <w:rFonts w:cs="Calibri"/>
          <w:color w:val="000000"/>
          <w:szCs w:val="24"/>
        </w:rPr>
        <w:t>development of telecommunications/ICTs, and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the importance of telecommunications/ICTs for economic and social progress;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e) </w:t>
      </w:r>
      <w:r w:rsidR="00E80706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Opinion 2 (Geneva, 2014) of the World Telecommunication/ICT Policy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Forum, on fostering an enabling environment for the greater growth and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of broadband connectivity;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f) </w:t>
      </w:r>
      <w:r w:rsidR="00E80706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Resolution 20 (Rev. Hyderabad, 2010) of the World Telecommunication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Conference (WTDC), on non-discriminatory access to modern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telecommunication/ICT facilities, services and related applications;</w:t>
      </w:r>
    </w:p>
    <w:p w:rsidR="00242A4F" w:rsidRPr="00325A15" w:rsidRDefault="00242A4F" w:rsidP="00242A4F">
      <w:pPr>
        <w:rPr>
          <w:ins w:id="20" w:author="Alhaddad, Ebrahim" w:date="2017-01-22T15:25:00Z"/>
          <w:rFonts w:ascii="Calibri" w:hAnsi="Calibri" w:cs="Calibri"/>
        </w:rPr>
      </w:pPr>
      <w:moveToRangeStart w:id="21" w:author="Alhaddad, Ebrahim" w:date="2017-01-22T15:25:00Z" w:name="move472862054"/>
      <w:ins w:id="22" w:author="Alhaddad, Ebrahim" w:date="2017-01-22T15:25:00Z">
        <w:del w:id="23" w:author="Dion, Brigitte" w:date="2017-01-25T13:13:00Z">
          <w:r w:rsidDel="00242A4F">
            <w:rPr>
              <w:rFonts w:ascii="Calibri" w:hAnsi="Calibri" w:cs="Calibri"/>
              <w:i/>
              <w:iCs/>
              <w:color w:val="000000"/>
            </w:rPr>
            <w:delText>i</w:delText>
          </w:r>
        </w:del>
      </w:ins>
      <w:ins w:id="24" w:author="Dion, Brigitte" w:date="2017-01-25T13:13:00Z">
        <w:r>
          <w:rPr>
            <w:rFonts w:ascii="Calibri" w:hAnsi="Calibri" w:cs="Calibri"/>
            <w:i/>
            <w:iCs/>
            <w:color w:val="000000"/>
          </w:rPr>
          <w:t>g</w:t>
        </w:r>
      </w:ins>
      <w:ins w:id="25" w:author="Alhaddad, Ebrahim" w:date="2017-01-22T15:25:00Z">
        <w:r w:rsidRPr="00DA55D4">
          <w:rPr>
            <w:rFonts w:ascii="Calibri" w:hAnsi="Calibri" w:cs="Calibri"/>
            <w:i/>
            <w:iCs/>
            <w:color w:val="000000"/>
          </w:rPr>
          <w:t>)</w:t>
        </w:r>
        <w:r>
          <w:rPr>
            <w:rFonts w:ascii="Calibri" w:hAnsi="Calibri" w:cs="Calibri"/>
          </w:rPr>
          <w:tab/>
          <w:t>Resolution 37 (Rev. Hyderabad, 2010) of the World Telecommunication</w:t>
        </w:r>
      </w:ins>
      <w:ins w:id="26" w:author="Alhaddad, Ebrahim" w:date="2017-01-22T15:26:00Z">
        <w:r>
          <w:rPr>
            <w:rFonts w:ascii="Calibri" w:hAnsi="Calibri" w:cs="Calibri"/>
          </w:rPr>
          <w:t xml:space="preserve"> </w:t>
        </w:r>
      </w:ins>
      <w:ins w:id="27" w:author="Alhaddad, Ebrahim" w:date="2017-01-22T15:25:00Z">
        <w:r>
          <w:rPr>
            <w:rFonts w:ascii="Calibri" w:hAnsi="Calibri" w:cs="Calibri"/>
          </w:rPr>
          <w:t>Development Conference (WTDC) on digital divide;</w:t>
        </w:r>
      </w:ins>
    </w:p>
    <w:moveToRangeEnd w:id="21"/>
    <w:p w:rsidR="00242A4F" w:rsidRDefault="00242A4F" w:rsidP="00242A4F">
      <w:pPr>
        <w:jc w:val="both"/>
        <w:rPr>
          <w:rFonts w:ascii="Calibri" w:hAnsi="Calibri" w:cs="Calibri"/>
          <w:color w:val="000000"/>
        </w:rPr>
      </w:pPr>
      <w:del w:id="28" w:author="Dion, Brigitte" w:date="2017-01-25T13:13:00Z">
        <w:r w:rsidDel="00242A4F">
          <w:rPr>
            <w:rFonts w:ascii="Calibri,Italic" w:hAnsi="Calibri,Italic" w:cs="Calibri,Italic"/>
            <w:i/>
            <w:iCs/>
            <w:color w:val="000000"/>
          </w:rPr>
          <w:delText>g</w:delText>
        </w:r>
      </w:del>
      <w:ins w:id="29" w:author="Dion, Brigitte" w:date="2017-01-25T13:13:00Z">
        <w:r>
          <w:rPr>
            <w:rFonts w:ascii="Calibri,Italic" w:hAnsi="Calibri,Italic" w:cs="Calibri,Italic"/>
            <w:i/>
            <w:iCs/>
            <w:color w:val="000000"/>
          </w:rPr>
          <w:t>h</w:t>
        </w:r>
      </w:ins>
      <w:r>
        <w:rPr>
          <w:rFonts w:ascii="Calibri,Italic" w:hAnsi="Calibri,Italic" w:cs="Calibri,Italic"/>
          <w:i/>
          <w:iCs/>
          <w:color w:val="000000"/>
        </w:rPr>
        <w:t xml:space="preserve">) </w:t>
      </w:r>
      <w:r>
        <w:rPr>
          <w:rFonts w:ascii="Calibri" w:hAnsi="Calibri" w:cs="Calibri"/>
          <w:color w:val="000000"/>
        </w:rPr>
        <w:t>Resolution 43 (Rev. Dubai, 2014) of this conference, on assistance for</w:t>
      </w:r>
      <w:ins w:id="30" w:author="Alhaddad, Ebrahim" w:date="2017-01-22T15:26:00Z">
        <w:r>
          <w:rPr>
            <w:rFonts w:ascii="Calibri" w:hAnsi="Calibri" w:cs="Calibri"/>
            <w:color w:val="000000"/>
          </w:rPr>
          <w:t xml:space="preserve"> </w:t>
        </w:r>
      </w:ins>
      <w:r>
        <w:rPr>
          <w:rFonts w:ascii="Calibri" w:hAnsi="Calibri" w:cs="Calibri"/>
          <w:color w:val="000000"/>
        </w:rPr>
        <w:t>implementing international mobile telecommunications (IMT);</w:t>
      </w:r>
    </w:p>
    <w:p w:rsidR="00242A4F" w:rsidRDefault="00242A4F" w:rsidP="00242A4F">
      <w:pPr>
        <w:jc w:val="both"/>
        <w:rPr>
          <w:rFonts w:ascii="Calibri" w:hAnsi="Calibri" w:cs="Calibri"/>
          <w:color w:val="000000"/>
        </w:rPr>
      </w:pPr>
      <w:del w:id="31" w:author="Dion, Brigitte" w:date="2017-01-25T13:13:00Z">
        <w:r w:rsidDel="00242A4F">
          <w:rPr>
            <w:rFonts w:ascii="Calibri,Italic" w:hAnsi="Calibri,Italic" w:cs="Calibri,Italic"/>
            <w:i/>
            <w:iCs/>
            <w:color w:val="000000"/>
          </w:rPr>
          <w:delText>h</w:delText>
        </w:r>
      </w:del>
      <w:proofErr w:type="spellStart"/>
      <w:ins w:id="32" w:author="Dion, Brigitte" w:date="2017-01-25T13:13:00Z">
        <w:r>
          <w:rPr>
            <w:rFonts w:ascii="Calibri,Italic" w:hAnsi="Calibri,Italic" w:cs="Calibri,Italic"/>
            <w:i/>
            <w:iCs/>
            <w:color w:val="000000"/>
          </w:rPr>
          <w:t>i</w:t>
        </w:r>
      </w:ins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) </w:t>
      </w:r>
      <w:r>
        <w:rPr>
          <w:rFonts w:ascii="Calibri" w:hAnsi="Calibri" w:cs="Calibri"/>
          <w:color w:val="000000"/>
        </w:rPr>
        <w:t>Resolution 50 (Rev. Dubai, 2014) of this conference, on optimal</w:t>
      </w:r>
      <w:ins w:id="33" w:author="Alhaddad, Ebrahim" w:date="2017-01-22T15:26:00Z">
        <w:r>
          <w:rPr>
            <w:rFonts w:ascii="Calibri" w:hAnsi="Calibri" w:cs="Calibri"/>
            <w:color w:val="000000"/>
          </w:rPr>
          <w:t xml:space="preserve"> </w:t>
        </w:r>
      </w:ins>
      <w:r>
        <w:rPr>
          <w:rFonts w:ascii="Calibri" w:hAnsi="Calibri" w:cs="Calibri"/>
          <w:color w:val="000000"/>
        </w:rPr>
        <w:t>integration of ICTs,</w:t>
      </w:r>
    </w:p>
    <w:p w:rsidR="004308DE" w:rsidRPr="00242A4F" w:rsidRDefault="00E80706" w:rsidP="00242A4F">
      <w:pPr>
        <w:pStyle w:val="Call"/>
        <w:tabs>
          <w:tab w:val="clear" w:pos="1134"/>
          <w:tab w:val="left" w:pos="851"/>
        </w:tabs>
        <w:rPr>
          <w:ins w:id="34" w:author="NORA.HASSAN" w:date="2017-01-10T21:54:00Z"/>
        </w:rPr>
      </w:pPr>
      <w:proofErr w:type="gramStart"/>
      <w:r w:rsidRPr="00242A4F">
        <w:t>c</w:t>
      </w:r>
      <w:r w:rsidR="001C092D" w:rsidRPr="00242A4F">
        <w:t>onsidering</w:t>
      </w:r>
      <w:proofErr w:type="gramEnd"/>
    </w:p>
    <w:p w:rsidR="004308DE" w:rsidRPr="00E80706" w:rsidRDefault="004308DE" w:rsidP="00184391">
      <w:pPr>
        <w:tabs>
          <w:tab w:val="clear" w:pos="1134"/>
          <w:tab w:val="left" w:pos="851"/>
        </w:tabs>
        <w:rPr>
          <w:ins w:id="35" w:author="NORA.HASSAN" w:date="2017-01-10T21:54:00Z"/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a)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the</w:t>
      </w:r>
      <w:proofErr w:type="gramEnd"/>
      <w:r w:rsidRPr="00E80706">
        <w:rPr>
          <w:rFonts w:cs="Calibri"/>
          <w:color w:val="000000"/>
          <w:szCs w:val="24"/>
        </w:rPr>
        <w:t xml:space="preserve"> role of ITU, and the role of the ITU Telecommunication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Sector (ITU-D) in particular, in the development of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telecommunication/ICT facilities and services;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b)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the potential benefits of the rapid introduction of new and diverse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 services, including those highlighted in Resolution 66/184of the United Nations General Assembly, and consistent with § 54 of the Tunis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Agenda for Information Society, and the role of broadband connectivity in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attaining the UN Millennium Development Goals;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c)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the importance of broadband capacity to facilitate the delivery of a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broader range of services and applications, promote investment and provide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 xml:space="preserve">Internet access at affordable prices </w:t>
      </w:r>
      <w:r w:rsidRPr="00E80706">
        <w:rPr>
          <w:rFonts w:cs="Calibri"/>
          <w:color w:val="000000"/>
          <w:szCs w:val="24"/>
        </w:rPr>
        <w:lastRenderedPageBreak/>
        <w:t>to both existing and new users in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underserved and unserved communities using a technology-neutral approach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to bridging the existing digital divide;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d)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that new innovative terrestrial wireless systems as well as satellite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system technologies can help bridge the digital divide, not only between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developing countries and developed countries but also between urban,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remote and rural regions where coverage by conventional fixed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 services may not be adequate;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e)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that broadband terrestrial and satellite systems are an effective, and in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many cases – particularly for rural areas – the most effective, means of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performing many practical tasks to open up new prospects to help bridge the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digital divide and affording developing countries access to new technologies</w:t>
      </w:r>
      <w:del w:id="36" w:author="mohamedkhair" w:date="2017-01-15T13:46:00Z">
        <w:r w:rsidRPr="00E80706" w:rsidDel="004631CB">
          <w:rPr>
            <w:rFonts w:cs="Calibri"/>
            <w:color w:val="000000"/>
            <w:szCs w:val="24"/>
          </w:rPr>
          <w:delText>,</w:delText>
        </w:r>
      </w:del>
      <w:ins w:id="37" w:author="mohamedkhair" w:date="2017-01-15T13:46:00Z">
        <w:r w:rsidR="004631CB" w:rsidRPr="00E80706">
          <w:rPr>
            <w:rFonts w:cs="Calibri"/>
            <w:color w:val="000000"/>
            <w:szCs w:val="24"/>
          </w:rPr>
          <w:t>;</w:t>
        </w:r>
      </w:ins>
    </w:p>
    <w:p w:rsidR="001C092D" w:rsidRPr="00E80706" w:rsidRDefault="00DD6E94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ins w:id="38" w:author="mohamedkhair" w:date="2017-01-16T11:58:00Z">
        <w:r w:rsidRPr="00E80706">
          <w:rPr>
            <w:rFonts w:cs="Calibri"/>
            <w:i/>
            <w:iCs/>
            <w:color w:val="000000"/>
            <w:szCs w:val="24"/>
          </w:rPr>
          <w:t>f</w:t>
        </w:r>
      </w:ins>
      <w:ins w:id="39" w:author="NORA.HASSAN" w:date="2017-01-10T21:54:00Z">
        <w:r w:rsidR="001C092D" w:rsidRPr="00E80706">
          <w:rPr>
            <w:rFonts w:cs="Calibri"/>
            <w:color w:val="000000"/>
            <w:szCs w:val="24"/>
          </w:rPr>
          <w:t xml:space="preserve">) </w:t>
        </w:r>
      </w:ins>
      <w:r w:rsidR="00184391">
        <w:rPr>
          <w:rFonts w:cs="Calibri"/>
          <w:color w:val="000000"/>
          <w:szCs w:val="24"/>
        </w:rPr>
        <w:tab/>
      </w:r>
      <w:proofErr w:type="gramStart"/>
      <w:ins w:id="40" w:author="mohamedkhair" w:date="2017-01-12T13:05:00Z">
        <w:r w:rsidR="00DA55D4" w:rsidRPr="00E80706">
          <w:rPr>
            <w:rFonts w:cs="Calibri"/>
            <w:color w:val="000000"/>
            <w:szCs w:val="24"/>
          </w:rPr>
          <w:t>that</w:t>
        </w:r>
      </w:ins>
      <w:proofErr w:type="gramEnd"/>
      <w:r w:rsidRPr="00E80706">
        <w:rPr>
          <w:rFonts w:cs="Calibri"/>
          <w:color w:val="000000"/>
          <w:szCs w:val="24"/>
        </w:rPr>
        <w:t xml:space="preserve"> </w:t>
      </w:r>
      <w:ins w:id="41" w:author="NORA.HASSAN" w:date="2017-01-10T21:54:00Z">
        <w:r w:rsidR="001C092D" w:rsidRPr="00E80706">
          <w:rPr>
            <w:rFonts w:cs="Calibri"/>
            <w:color w:val="000000"/>
            <w:szCs w:val="24"/>
          </w:rPr>
          <w:t>efforts of new</w:t>
        </w:r>
      </w:ins>
      <w:r w:rsidRPr="00E80706">
        <w:rPr>
          <w:rFonts w:cs="Calibri"/>
          <w:color w:val="FF0000"/>
          <w:szCs w:val="24"/>
          <w:u w:val="single"/>
        </w:rPr>
        <w:t xml:space="preserve"> </w:t>
      </w:r>
      <w:ins w:id="42" w:author="NORA.HASSAN" w:date="2017-01-10T21:55:00Z">
        <w:r w:rsidR="001C092D" w:rsidRPr="00E80706">
          <w:rPr>
            <w:rFonts w:cs="Calibri"/>
            <w:color w:val="FF0000"/>
            <w:szCs w:val="24"/>
            <w:u w:val="single"/>
          </w:rPr>
          <w:t>measurements</w:t>
        </w:r>
      </w:ins>
      <w:r w:rsidRPr="00E80706">
        <w:rPr>
          <w:rFonts w:cs="Calibri"/>
          <w:color w:val="FF0000"/>
          <w:szCs w:val="24"/>
          <w:u w:val="single"/>
        </w:rPr>
        <w:t xml:space="preserve"> </w:t>
      </w:r>
      <w:r w:rsidR="00031D9A" w:rsidRPr="00E80706">
        <w:rPr>
          <w:rFonts w:cs="Calibri"/>
          <w:color w:val="FF0000"/>
          <w:szCs w:val="24"/>
          <w:u w:val="single"/>
        </w:rPr>
        <w:t>tending</w:t>
      </w:r>
      <w:ins w:id="43" w:author="NORA.HASSAN" w:date="2017-01-10T21:57:00Z">
        <w:r w:rsidR="001C092D" w:rsidRPr="00E80706">
          <w:rPr>
            <w:rFonts w:cs="Calibri"/>
            <w:color w:val="000000"/>
            <w:szCs w:val="24"/>
          </w:rPr>
          <w:t xml:space="preserve"> to reduce cost of the internet will lead much more in great growth for </w:t>
        </w:r>
      </w:ins>
      <w:ins w:id="44" w:author="mohamedkhair" w:date="2017-01-16T11:59:00Z">
        <w:r w:rsidRPr="00E80706">
          <w:rPr>
            <w:rFonts w:cs="Calibri"/>
            <w:color w:val="000000"/>
            <w:szCs w:val="24"/>
          </w:rPr>
          <w:t>b</w:t>
        </w:r>
      </w:ins>
      <w:ins w:id="45" w:author="mohamedkhair" w:date="2017-01-15T13:46:00Z">
        <w:r w:rsidR="004631CB" w:rsidRPr="00E80706">
          <w:rPr>
            <w:rFonts w:cs="Calibri"/>
            <w:color w:val="000000"/>
            <w:szCs w:val="24"/>
          </w:rPr>
          <w:t>roadband</w:t>
        </w:r>
      </w:ins>
      <w:ins w:id="46" w:author="mohamedkhair" w:date="2017-01-16T11:59:00Z">
        <w:r w:rsidRPr="00E80706">
          <w:rPr>
            <w:rFonts w:cs="Calibri"/>
            <w:color w:val="000000"/>
            <w:szCs w:val="24"/>
          </w:rPr>
          <w:t>,</w:t>
        </w:r>
      </w:ins>
    </w:p>
    <w:p w:rsidR="004308DE" w:rsidRPr="00E80706" w:rsidRDefault="001C092D" w:rsidP="00184391">
      <w:pPr>
        <w:pStyle w:val="Call"/>
        <w:tabs>
          <w:tab w:val="clear" w:pos="1134"/>
          <w:tab w:val="left" w:pos="851"/>
        </w:tabs>
      </w:pPr>
      <w:r w:rsidRPr="00E80706">
        <w:t>Taking</w:t>
      </w:r>
      <w:r w:rsidR="004308DE" w:rsidRPr="00E80706">
        <w:t xml:space="preserve"> into account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a)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the report of the fifth WTDC (Hyderabad, 2010), highlighting the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importance of telecommunication infrastructure and technology development,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particularly in developing countries, and adopting regional initiatives and the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Hyderabad Action Plan to assist developing countries in achieving, to a greater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degree, universal access to telecommunication services;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b)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that</w:t>
      </w:r>
      <w:proofErr w:type="gramEnd"/>
      <w:r w:rsidRPr="00E80706">
        <w:rPr>
          <w:rFonts w:cs="Calibri"/>
          <w:color w:val="000000"/>
          <w:szCs w:val="24"/>
        </w:rPr>
        <w:t xml:space="preserve"> many countries are interested in introducing a comprehensive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technology-neutral approach for broadband services in activities such as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e-health, e-government and e-education;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c)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that</w:t>
      </w:r>
      <w:proofErr w:type="gramEnd"/>
      <w:r w:rsidRPr="00E80706">
        <w:rPr>
          <w:rFonts w:cs="Calibri"/>
          <w:color w:val="000000"/>
          <w:szCs w:val="24"/>
        </w:rPr>
        <w:t xml:space="preserve"> despite considerable improvements in the availability and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affordability of broadband, almost two-thirds of the world population lacks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access to affordable broadband;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d)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that</w:t>
      </w:r>
      <w:proofErr w:type="gramEnd"/>
      <w:r w:rsidRPr="00E80706">
        <w:rPr>
          <w:rFonts w:cs="Calibri"/>
          <w:color w:val="000000"/>
          <w:szCs w:val="24"/>
        </w:rPr>
        <w:t xml:space="preserve"> unequal access to broadband telecommunication services does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nothing to eradicate social inequality and has an adverse impact on the social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and economic situation in different countries and regions;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e)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the</w:t>
      </w:r>
      <w:proofErr w:type="gramEnd"/>
      <w:r w:rsidRPr="00E80706">
        <w:rPr>
          <w:rFonts w:cs="Calibri"/>
          <w:color w:val="000000"/>
          <w:szCs w:val="24"/>
        </w:rPr>
        <w:t xml:space="preserve"> importance of competition in promoting investment, as presented</w:t>
      </w:r>
      <w:r w:rsidR="008E6F39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 the report of the Broadband Commission for Digital Development1,</w:t>
      </w:r>
    </w:p>
    <w:p w:rsidR="004308DE" w:rsidRPr="00E80706" w:rsidRDefault="00184391" w:rsidP="00184391">
      <w:pPr>
        <w:pStyle w:val="Call"/>
        <w:tabs>
          <w:tab w:val="clear" w:pos="1134"/>
          <w:tab w:val="left" w:pos="851"/>
        </w:tabs>
      </w:pPr>
      <w:proofErr w:type="gramStart"/>
      <w:r>
        <w:t>r</w:t>
      </w:r>
      <w:r w:rsidR="001C092D" w:rsidRPr="00E80706">
        <w:t>ecognizing</w:t>
      </w:r>
      <w:proofErr w:type="gramEnd"/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a)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the important role of ITU-D in coordinating the rational use of resources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 the context of various projects aimed at securing more widespread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deployment of techn</w:t>
      </w:r>
      <w:r w:rsidR="001C092D" w:rsidRPr="00E80706">
        <w:rPr>
          <w:rFonts w:cs="Calibri"/>
          <w:color w:val="000000"/>
          <w:szCs w:val="24"/>
        </w:rPr>
        <w:t xml:space="preserve">ology-neutral telecommunication </w:t>
      </w:r>
      <w:r w:rsidRPr="00E80706">
        <w:rPr>
          <w:rFonts w:cs="Calibri"/>
          <w:color w:val="000000"/>
          <w:szCs w:val="24"/>
        </w:rPr>
        <w:t>services in different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countries of the world;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b)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that</w:t>
      </w:r>
      <w:proofErr w:type="gramEnd"/>
      <w:r w:rsidRPr="00E80706">
        <w:rPr>
          <w:rFonts w:cs="Calibri"/>
          <w:color w:val="000000"/>
          <w:szCs w:val="24"/>
        </w:rPr>
        <w:t xml:space="preserve"> broadband-enabled terrestrial and satellite communications are a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factor in eliminating the isolation of certain categories of population who live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 parts of a country where coverage by conventional telecommunication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networks remains inadequate and lack resources;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c) </w:t>
      </w:r>
      <w:r w:rsidR="00184391">
        <w:rPr>
          <w:rFonts w:cs="Calibri,Italic"/>
          <w:i/>
          <w:iCs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that</w:t>
      </w:r>
      <w:proofErr w:type="gramEnd"/>
      <w:r w:rsidRPr="00E80706">
        <w:rPr>
          <w:rFonts w:cs="Calibri"/>
          <w:color w:val="000000"/>
          <w:szCs w:val="24"/>
        </w:rPr>
        <w:t xml:space="preserve"> studies suggest that broadband penetration is higher in countries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with national broadband plans, policies or strategies than in countries without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them;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d)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that, pursuant to § 22 of the Geneva Declaration of Principles adopted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by WSIS, a well-developed information and communication network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infrastructure easily accessible and affordable making greater use of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broadband can accelerate the social and economic progress of countries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the well-being of all individuals, communities and peoples;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lastRenderedPageBreak/>
        <w:t xml:space="preserve">e) </w:t>
      </w:r>
      <w:r w:rsidR="00184391">
        <w:rPr>
          <w:rFonts w:cs="Calibri,Italic"/>
          <w:i/>
          <w:iCs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the policy recommendations in the report of the Broadband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Commission for Digital Development2 encouraging broadband infrastructure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and the creation of a favourable environment for investment in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telecommunications infrastructure by encouraging all Member States to:</w:t>
      </w:r>
    </w:p>
    <w:p w:rsidR="004308DE" w:rsidRPr="00E80706" w:rsidRDefault="004308DE" w:rsidP="008E6F39">
      <w:pPr>
        <w:tabs>
          <w:tab w:val="clear" w:pos="1134"/>
          <w:tab w:val="left" w:pos="851"/>
        </w:tabs>
        <w:ind w:left="851" w:hanging="709"/>
        <w:rPr>
          <w:rFonts w:cs="Calibri"/>
          <w:color w:val="000000"/>
          <w:szCs w:val="24"/>
        </w:rPr>
      </w:pPr>
      <w:proofErr w:type="spellStart"/>
      <w:r w:rsidRPr="00E80706">
        <w:rPr>
          <w:rFonts w:cs="Calibri"/>
          <w:color w:val="000000"/>
          <w:szCs w:val="24"/>
        </w:rPr>
        <w:t>i</w:t>
      </w:r>
      <w:proofErr w:type="spellEnd"/>
      <w:r w:rsidRPr="00E80706">
        <w:rPr>
          <w:rFonts w:cs="Calibri"/>
          <w:color w:val="000000"/>
          <w:szCs w:val="24"/>
        </w:rPr>
        <w:t xml:space="preserve">) </w:t>
      </w:r>
      <w:r w:rsidR="00184391">
        <w:rPr>
          <w:rFonts w:cs="Calibri"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enable</w:t>
      </w:r>
      <w:proofErr w:type="gramEnd"/>
      <w:r w:rsidRPr="00E80706">
        <w:rPr>
          <w:rFonts w:cs="Calibri"/>
          <w:color w:val="000000"/>
          <w:szCs w:val="24"/>
        </w:rPr>
        <w:t xml:space="preserve"> government services that will stimulate demand for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investment in telecommunications, especially in developing countries;</w:t>
      </w:r>
    </w:p>
    <w:p w:rsidR="004308DE" w:rsidRPr="00E80706" w:rsidRDefault="004308DE" w:rsidP="008E6F39">
      <w:pPr>
        <w:tabs>
          <w:tab w:val="clear" w:pos="1134"/>
          <w:tab w:val="left" w:pos="851"/>
        </w:tabs>
        <w:ind w:left="851" w:hanging="709"/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ii) </w:t>
      </w:r>
      <w:r w:rsidR="00184391">
        <w:rPr>
          <w:rFonts w:cs="Calibri"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establish</w:t>
      </w:r>
      <w:proofErr w:type="gramEnd"/>
      <w:r w:rsidRPr="00E80706">
        <w:rPr>
          <w:rFonts w:cs="Calibri"/>
          <w:color w:val="000000"/>
          <w:szCs w:val="24"/>
        </w:rPr>
        <w:t xml:space="preserve"> a universal service programme to support technology-neutral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 infrastructure investment;</w:t>
      </w:r>
    </w:p>
    <w:p w:rsidR="004308DE" w:rsidRPr="00E80706" w:rsidRDefault="004308DE" w:rsidP="008E6F39">
      <w:pPr>
        <w:tabs>
          <w:tab w:val="clear" w:pos="1134"/>
          <w:tab w:val="left" w:pos="851"/>
        </w:tabs>
        <w:ind w:left="851" w:hanging="709"/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iii) </w:t>
      </w:r>
      <w:r w:rsidR="00184391">
        <w:rPr>
          <w:rFonts w:cs="Calibri"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encourage</w:t>
      </w:r>
      <w:proofErr w:type="gramEnd"/>
      <w:r w:rsidRPr="00E80706">
        <w:rPr>
          <w:rFonts w:cs="Calibri"/>
          <w:color w:val="000000"/>
          <w:szCs w:val="24"/>
        </w:rPr>
        <w:t xml:space="preserve"> efficient and innovative broadband practices for new market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entrants and consumers;</w:t>
      </w:r>
    </w:p>
    <w:p w:rsidR="004308DE" w:rsidRPr="00E80706" w:rsidRDefault="004308DE" w:rsidP="008E6F39">
      <w:pPr>
        <w:tabs>
          <w:tab w:val="clear" w:pos="1134"/>
          <w:tab w:val="left" w:pos="851"/>
        </w:tabs>
        <w:ind w:left="851" w:hanging="709"/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iv) </w:t>
      </w:r>
      <w:r w:rsidR="00184391">
        <w:rPr>
          <w:rFonts w:cs="Calibri"/>
          <w:color w:val="000000"/>
          <w:szCs w:val="24"/>
        </w:rPr>
        <w:tab/>
      </w:r>
      <w:proofErr w:type="gramStart"/>
      <w:r w:rsidRPr="00E80706">
        <w:rPr>
          <w:rFonts w:cs="Calibri"/>
          <w:color w:val="000000"/>
          <w:szCs w:val="24"/>
        </w:rPr>
        <w:t>ensure</w:t>
      </w:r>
      <w:proofErr w:type="gramEnd"/>
      <w:r w:rsidRPr="00E80706">
        <w:rPr>
          <w:rFonts w:cs="Calibri"/>
          <w:color w:val="000000"/>
          <w:szCs w:val="24"/>
        </w:rPr>
        <w:t xml:space="preserve"> the availability and affordability of broadband-enabled services;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,Italic"/>
          <w:i/>
          <w:iCs/>
          <w:color w:val="000000"/>
          <w:szCs w:val="24"/>
        </w:rPr>
        <w:t xml:space="preserve">f) </w:t>
      </w:r>
      <w:r w:rsidR="00184391">
        <w:rPr>
          <w:rFonts w:cs="Calibri"/>
          <w:color w:val="000000"/>
          <w:szCs w:val="24"/>
        </w:rPr>
        <w:tab/>
      </w:r>
      <w:proofErr w:type="gramStart"/>
      <w:r w:rsidR="008E6F39">
        <w:rPr>
          <w:rFonts w:cs="Calibri"/>
          <w:color w:val="000000"/>
          <w:szCs w:val="24"/>
        </w:rPr>
        <w:t>t</w:t>
      </w:r>
      <w:r w:rsidRPr="00E80706">
        <w:rPr>
          <w:rFonts w:cs="Calibri"/>
          <w:color w:val="000000"/>
          <w:szCs w:val="24"/>
        </w:rPr>
        <w:t>hat</w:t>
      </w:r>
      <w:proofErr w:type="gramEnd"/>
      <w:r w:rsidRPr="00E80706">
        <w:rPr>
          <w:rFonts w:cs="Calibri"/>
          <w:color w:val="000000"/>
          <w:szCs w:val="24"/>
        </w:rPr>
        <w:t xml:space="preserve"> development and implementation of a national broadband plan,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policy or strategy is essential to broadband development and economic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growth,</w:t>
      </w:r>
    </w:p>
    <w:p w:rsidR="004308DE" w:rsidRPr="00E80706" w:rsidRDefault="00184391" w:rsidP="00184391">
      <w:pPr>
        <w:pStyle w:val="Call"/>
        <w:tabs>
          <w:tab w:val="clear" w:pos="1134"/>
          <w:tab w:val="left" w:pos="851"/>
        </w:tabs>
      </w:pPr>
      <w:proofErr w:type="gramStart"/>
      <w:r>
        <w:t>r</w:t>
      </w:r>
      <w:r w:rsidR="00031D9A" w:rsidRPr="00E80706">
        <w:t>esolves</w:t>
      </w:r>
      <w:proofErr w:type="gramEnd"/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1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encourage greater coordination by the Telecommunication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Bureau (BDT), and encourage the private sector to continue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playing a significant role in supporting initiatives that foster access to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uptake of broadband connectivity by utilizing the most appropriate technology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mix approach, with the aim of providing citizens greater access to ICT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applications in support of national broadband strategies;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2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promote availability, accessibility, reliability and affordability of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broadband in developing countries by enabling Member States to develop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national broadband policies and implementation strategies based on careful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evaluation of supply and demand for broadband;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3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that BDT should support the implementation of regional and national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projects for the use of terrestrial and satellite broadband communication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systems to provide the population with services, including mobile services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applications such as e-government, e-health and e-education, as well as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mobile money transfer and transactions, mobile payment, mobile banking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mobile marketing, on the basis of cooperation with interested Member States,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relevant international organizations and the private sector;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ins w:id="47" w:author="NORA.HASSAN" w:date="2017-01-10T22:00:00Z"/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4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that BDT, taking into account available experience and the strategy for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bridging the digital divide and building the global information society, should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formulate and implement a programme to develop proposals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recommendations on the most effective and efficient use of technology,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including telecommunication services for broadband connectivity at regional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and national level, acting in association with ITU connectivity initiatives as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appropriate,</w:t>
      </w:r>
    </w:p>
    <w:p w:rsidR="004308DE" w:rsidRPr="00E80706" w:rsidRDefault="00184391" w:rsidP="00184391">
      <w:pPr>
        <w:pStyle w:val="Call"/>
        <w:tabs>
          <w:tab w:val="clear" w:pos="1134"/>
          <w:tab w:val="left" w:pos="851"/>
        </w:tabs>
        <w:rPr>
          <w:ins w:id="48" w:author="NORA.HASSAN" w:date="2017-01-10T22:00:00Z"/>
        </w:rPr>
      </w:pPr>
      <w:bookmarkStart w:id="49" w:name="_GoBack"/>
      <w:bookmarkEnd w:id="49"/>
      <w:proofErr w:type="gramStart"/>
      <w:r>
        <w:t>i</w:t>
      </w:r>
      <w:r w:rsidR="00031D9A" w:rsidRPr="00E80706">
        <w:t>nstructs</w:t>
      </w:r>
      <w:proofErr w:type="gramEnd"/>
      <w:r w:rsidR="004308DE" w:rsidRPr="00E80706">
        <w:t xml:space="preserve"> the Director of the Telecommunication Development Bureau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1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seek partnerships and cooperation with parties directly involved in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the provision of services to the population using the most practical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telecommunication technology, facilities and networks to ensure effective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implementation of the relevant ITU programmes and activities in the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development of broadband connectivity, providing reliable broadband access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at affordable prices to both existing and new users in underserved 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unserved communities;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ins w:id="50" w:author="NORA.HASSAN" w:date="2017-01-10T22:00:00Z"/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lastRenderedPageBreak/>
        <w:t xml:space="preserve">2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establish clear links between the broadband study Question(s),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programmes, and regional initiatives in order to maximize the use of human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and financial resources and, most importantly, better meet the needs of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developing countries,</w:t>
      </w:r>
    </w:p>
    <w:p w:rsidR="00BE6260" w:rsidRPr="00E80706" w:rsidRDefault="00BE6260" w:rsidP="00184391">
      <w:pPr>
        <w:tabs>
          <w:tab w:val="clear" w:pos="1134"/>
          <w:tab w:val="left" w:pos="851"/>
        </w:tabs>
        <w:rPr>
          <w:ins w:id="51" w:author="NORA.HASSAN" w:date="2017-01-10T22:00:00Z"/>
          <w:rFonts w:cs="Calibri"/>
          <w:color w:val="000000"/>
          <w:szCs w:val="24"/>
        </w:rPr>
      </w:pPr>
      <w:ins w:id="52" w:author="NORA.HASSAN" w:date="2017-01-10T22:00:00Z">
        <w:r w:rsidRPr="00E80706">
          <w:rPr>
            <w:rFonts w:cs="Calibri"/>
            <w:color w:val="000000"/>
            <w:szCs w:val="24"/>
          </w:rPr>
          <w:t xml:space="preserve">3 </w:t>
        </w:r>
      </w:ins>
      <w:r w:rsidR="00184391">
        <w:rPr>
          <w:rFonts w:cs="Calibri"/>
          <w:color w:val="000000"/>
          <w:szCs w:val="24"/>
        </w:rPr>
        <w:tab/>
      </w:r>
      <w:ins w:id="53" w:author="NORA.HASSAN" w:date="2017-01-10T22:00:00Z">
        <w:r w:rsidRPr="00E80706">
          <w:rPr>
            <w:rFonts w:cs="Calibri"/>
            <w:color w:val="000000"/>
            <w:szCs w:val="24"/>
          </w:rPr>
          <w:t>to</w:t>
        </w:r>
      </w:ins>
      <w:ins w:id="54" w:author="mohamedkhair" w:date="2017-01-16T11:59:00Z">
        <w:r w:rsidR="00DD6E94" w:rsidRPr="00E80706">
          <w:rPr>
            <w:rFonts w:cs="Calibri"/>
            <w:color w:val="000000"/>
            <w:szCs w:val="24"/>
          </w:rPr>
          <w:t xml:space="preserve"> </w:t>
        </w:r>
      </w:ins>
      <w:ins w:id="55" w:author="User30" w:date="2017-01-12T15:54:00Z">
        <w:r w:rsidR="004947C8" w:rsidRPr="00E80706">
          <w:rPr>
            <w:rFonts w:cs="Calibri"/>
            <w:color w:val="000000"/>
            <w:szCs w:val="24"/>
          </w:rPr>
          <w:t xml:space="preserve">assist </w:t>
        </w:r>
      </w:ins>
      <w:ins w:id="56" w:author="Dion, Brigitte" w:date="2017-01-25T12:32:00Z">
        <w:r w:rsidR="00242A4F">
          <w:rPr>
            <w:rFonts w:ascii="Calibri" w:hAnsi="Calibri" w:cs="Calibri"/>
            <w:color w:val="000000"/>
          </w:rPr>
          <w:t>in</w:t>
        </w:r>
      </w:ins>
      <w:ins w:id="57" w:author="NORA.HASSAN" w:date="2017-01-10T22:00:00Z">
        <w:r w:rsidRPr="00E80706">
          <w:rPr>
            <w:rFonts w:cs="Calibri"/>
            <w:color w:val="000000"/>
            <w:szCs w:val="24"/>
          </w:rPr>
          <w:t xml:space="preserve"> creat</w:t>
        </w:r>
      </w:ins>
      <w:ins w:id="58" w:author="User30" w:date="2017-01-12T15:55:00Z">
        <w:r w:rsidR="004947C8" w:rsidRPr="00E80706">
          <w:rPr>
            <w:rFonts w:cs="Calibri"/>
            <w:color w:val="000000"/>
            <w:szCs w:val="24"/>
          </w:rPr>
          <w:t>ing</w:t>
        </w:r>
      </w:ins>
      <w:ins w:id="59" w:author="mohamedkhair" w:date="2017-01-16T11:59:00Z">
        <w:r w:rsidR="00DD6E94" w:rsidRPr="00E80706">
          <w:rPr>
            <w:rFonts w:cs="Calibri"/>
            <w:color w:val="000000"/>
            <w:szCs w:val="24"/>
          </w:rPr>
          <w:t xml:space="preserve"> </w:t>
        </w:r>
      </w:ins>
      <w:ins w:id="60" w:author="NORA.HASSAN" w:date="2017-01-10T22:00:00Z">
        <w:r w:rsidRPr="00E80706">
          <w:rPr>
            <w:rFonts w:cs="Calibri"/>
            <w:color w:val="000000"/>
            <w:szCs w:val="24"/>
          </w:rPr>
          <w:t xml:space="preserve">central </w:t>
        </w:r>
      </w:ins>
      <w:ins w:id="61" w:author="mohamedkhair" w:date="2017-01-16T11:59:00Z">
        <w:r w:rsidR="00DD6E94" w:rsidRPr="00E80706">
          <w:rPr>
            <w:rFonts w:cs="Calibri"/>
            <w:color w:val="000000"/>
            <w:szCs w:val="24"/>
          </w:rPr>
          <w:t>b</w:t>
        </w:r>
      </w:ins>
      <w:ins w:id="62" w:author="User30" w:date="2017-01-12T15:52:00Z">
        <w:r w:rsidR="004947C8" w:rsidRPr="00E80706">
          <w:rPr>
            <w:rFonts w:cs="Calibri"/>
            <w:color w:val="000000"/>
            <w:szCs w:val="24"/>
          </w:rPr>
          <w:t xml:space="preserve">roadband </w:t>
        </w:r>
      </w:ins>
      <w:ins w:id="63" w:author="NORA.HASSAN" w:date="2017-01-10T22:00:00Z">
        <w:r w:rsidRPr="00E80706">
          <w:rPr>
            <w:rFonts w:cs="Calibri"/>
            <w:color w:val="000000"/>
            <w:szCs w:val="24"/>
          </w:rPr>
          <w:t>hub for the access of the land lock</w:t>
        </w:r>
      </w:ins>
      <w:ins w:id="64" w:author="Mohamed Khair" w:date="2017-01-15T17:14:00Z">
        <w:r w:rsidR="00DB08E0" w:rsidRPr="00E80706">
          <w:rPr>
            <w:rFonts w:cs="Calibri"/>
            <w:color w:val="000000"/>
            <w:szCs w:val="24"/>
          </w:rPr>
          <w:t>ed</w:t>
        </w:r>
      </w:ins>
      <w:ins w:id="65" w:author="NORA.HASSAN" w:date="2017-01-10T22:00:00Z">
        <w:r w:rsidRPr="00E80706">
          <w:rPr>
            <w:rFonts w:cs="Calibri"/>
            <w:color w:val="000000"/>
            <w:szCs w:val="24"/>
          </w:rPr>
          <w:t xml:space="preserve"> countries</w:t>
        </w:r>
      </w:ins>
      <w:ins w:id="66" w:author="mohamedkhair" w:date="2017-01-12T13:06:00Z">
        <w:r w:rsidR="00DA55D4" w:rsidRPr="00E80706">
          <w:rPr>
            <w:rFonts w:cs="Calibri"/>
            <w:color w:val="000000"/>
            <w:szCs w:val="24"/>
          </w:rPr>
          <w:t>,</w:t>
        </w:r>
      </w:ins>
    </w:p>
    <w:p w:rsidR="00BE6260" w:rsidRPr="00E80706" w:rsidRDefault="00BE6260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ins w:id="67" w:author="NORA.HASSAN" w:date="2017-01-10T22:02:00Z">
        <w:r w:rsidRPr="00E80706">
          <w:rPr>
            <w:rFonts w:cs="Calibri"/>
            <w:color w:val="000000"/>
            <w:szCs w:val="24"/>
          </w:rPr>
          <w:t xml:space="preserve">4 </w:t>
        </w:r>
      </w:ins>
      <w:r w:rsidR="00184391">
        <w:rPr>
          <w:rFonts w:cs="Calibri"/>
          <w:color w:val="000000"/>
          <w:szCs w:val="24"/>
        </w:rPr>
        <w:tab/>
      </w:r>
      <w:ins w:id="68" w:author="NORA.HASSAN" w:date="2017-01-10T22:02:00Z">
        <w:r w:rsidRPr="00E80706">
          <w:rPr>
            <w:rFonts w:cs="Calibri"/>
            <w:color w:val="000000"/>
            <w:szCs w:val="24"/>
          </w:rPr>
          <w:t xml:space="preserve">to </w:t>
        </w:r>
        <w:r w:rsidRPr="00E80706">
          <w:rPr>
            <w:rFonts w:cs="Calibri"/>
            <w:color w:val="FF0000"/>
            <w:szCs w:val="24"/>
          </w:rPr>
          <w:t>consider</w:t>
        </w:r>
      </w:ins>
      <w:r w:rsidR="00184391">
        <w:rPr>
          <w:rFonts w:cs="Calibri"/>
          <w:color w:val="FF0000"/>
          <w:szCs w:val="24"/>
        </w:rPr>
        <w:t xml:space="preserve"> </w:t>
      </w:r>
      <w:ins w:id="69" w:author="mohamedkhair" w:date="2017-01-15T13:45:00Z">
        <w:r w:rsidR="004631CB" w:rsidRPr="00E80706">
          <w:rPr>
            <w:rFonts w:cs="Calibri"/>
            <w:color w:val="000000"/>
            <w:szCs w:val="24"/>
          </w:rPr>
          <w:t>establishing</w:t>
        </w:r>
      </w:ins>
      <w:ins w:id="70" w:author="NORA.HASSAN" w:date="2017-01-10T22:02:00Z">
        <w:r w:rsidRPr="00E80706">
          <w:rPr>
            <w:rFonts w:cs="Calibri"/>
            <w:color w:val="000000"/>
            <w:szCs w:val="24"/>
          </w:rPr>
          <w:t xml:space="preserve"> IXPs in a national bases </w:t>
        </w:r>
      </w:ins>
      <w:ins w:id="71" w:author="mohamedkhair" w:date="2017-01-12T13:06:00Z">
        <w:r w:rsidR="00DA55D4" w:rsidRPr="00E80706">
          <w:rPr>
            <w:rFonts w:cs="Calibri"/>
            <w:color w:val="000000"/>
            <w:szCs w:val="24"/>
          </w:rPr>
          <w:t>and to support connecting them regio</w:t>
        </w:r>
      </w:ins>
      <w:ins w:id="72" w:author="mohamedkhair" w:date="2017-01-12T13:07:00Z">
        <w:r w:rsidR="00DA55D4" w:rsidRPr="00E80706">
          <w:rPr>
            <w:rFonts w:cs="Calibri"/>
            <w:color w:val="000000"/>
            <w:szCs w:val="24"/>
          </w:rPr>
          <w:t>nally</w:t>
        </w:r>
      </w:ins>
      <w:ins w:id="73" w:author="NORA.HASSAN" w:date="2017-01-10T22:02:00Z">
        <w:r w:rsidRPr="00E80706">
          <w:rPr>
            <w:rFonts w:cs="Calibri"/>
            <w:color w:val="000000"/>
            <w:szCs w:val="24"/>
          </w:rPr>
          <w:t>.</w:t>
        </w:r>
      </w:ins>
    </w:p>
    <w:p w:rsidR="004308DE" w:rsidRPr="00E80706" w:rsidRDefault="008E6F39" w:rsidP="00184391">
      <w:pPr>
        <w:pStyle w:val="Call"/>
        <w:tabs>
          <w:tab w:val="clear" w:pos="1134"/>
          <w:tab w:val="left" w:pos="851"/>
        </w:tabs>
      </w:pPr>
      <w:proofErr w:type="gramStart"/>
      <w:r>
        <w:t>i</w:t>
      </w:r>
      <w:r w:rsidR="00031D9A" w:rsidRPr="00E80706">
        <w:t>nvites</w:t>
      </w:r>
      <w:proofErr w:type="gramEnd"/>
      <w:r w:rsidR="004308DE" w:rsidRPr="00E80706">
        <w:t xml:space="preserve"> Member States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1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create and promote widespread affordable access to broadband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communication infrastructure through enabling legal and regulatory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environments, including the availability of spectrum and licensing policies that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are fair, transparent, stable, predictable and non-discriminatory;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2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undertake all efforts to foster an enabling environment for the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greater growth and development of technology-neutral broadband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connectivity in, in particular, developing countries;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3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actively contribute to the broadband study Question(s);</w:t>
      </w:r>
    </w:p>
    <w:p w:rsidR="004308DE" w:rsidRPr="00E80706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 xml:space="preserve">4 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implement the results of the work performed on the study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Question(s), including legal, regulatory and market reforms that create an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enabling environment for broadband by promoting competition, private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investment and public-private partnerships;</w:t>
      </w:r>
    </w:p>
    <w:p w:rsidR="00184391" w:rsidRDefault="004308DE" w:rsidP="00184391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 w:rsidRPr="00E80706">
        <w:rPr>
          <w:rFonts w:cs="Calibri"/>
          <w:color w:val="000000"/>
          <w:szCs w:val="24"/>
        </w:rPr>
        <w:t>5</w:t>
      </w:r>
      <w:r w:rsidR="00184391">
        <w:rPr>
          <w:rFonts w:cs="Calibri"/>
          <w:color w:val="000000"/>
          <w:szCs w:val="24"/>
        </w:rPr>
        <w:tab/>
      </w:r>
      <w:r w:rsidRPr="00E80706">
        <w:rPr>
          <w:rFonts w:cs="Calibri"/>
          <w:color w:val="000000"/>
          <w:szCs w:val="24"/>
        </w:rPr>
        <w:t>to implement policies and plans to encourage the availability of services,</w:t>
      </w:r>
      <w:r w:rsidR="00184391">
        <w:rPr>
          <w:rFonts w:cs="Calibri"/>
          <w:color w:val="000000"/>
          <w:szCs w:val="24"/>
        </w:rPr>
        <w:t xml:space="preserve"> </w:t>
      </w:r>
      <w:r w:rsidRPr="00E80706">
        <w:rPr>
          <w:rFonts w:cs="Calibri"/>
          <w:color w:val="000000"/>
          <w:szCs w:val="24"/>
        </w:rPr>
        <w:t>applications, and content that stimulate demand for broadband;</w:t>
      </w:r>
    </w:p>
    <w:p w:rsidR="004631CB" w:rsidRDefault="00184391" w:rsidP="008E6F39">
      <w:pPr>
        <w:tabs>
          <w:tab w:val="clear" w:pos="1134"/>
          <w:tab w:val="left" w:pos="851"/>
        </w:tabs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6</w:t>
      </w:r>
      <w:r>
        <w:rPr>
          <w:rFonts w:cs="Calibri"/>
          <w:color w:val="000000"/>
          <w:szCs w:val="24"/>
        </w:rPr>
        <w:tab/>
      </w:r>
      <w:r w:rsidR="004308DE" w:rsidRPr="00E80706">
        <w:rPr>
          <w:rFonts w:cs="Calibri"/>
          <w:color w:val="000000"/>
          <w:szCs w:val="24"/>
        </w:rPr>
        <w:t>to adopt measures that promote human capacity building, including</w:t>
      </w:r>
      <w:r w:rsidR="00DD6E94" w:rsidRPr="00E80706">
        <w:rPr>
          <w:rFonts w:cs="Calibri"/>
          <w:color w:val="000000"/>
          <w:szCs w:val="24"/>
        </w:rPr>
        <w:t xml:space="preserve"> </w:t>
      </w:r>
      <w:r w:rsidR="004308DE" w:rsidRPr="00E80706">
        <w:rPr>
          <w:rFonts w:cs="Calibri"/>
          <w:color w:val="000000"/>
          <w:szCs w:val="24"/>
        </w:rPr>
        <w:t>digital literacy programmes and technical education, taking account of the</w:t>
      </w:r>
      <w:r>
        <w:rPr>
          <w:rFonts w:cs="Calibri"/>
          <w:color w:val="000000"/>
          <w:szCs w:val="24"/>
        </w:rPr>
        <w:t xml:space="preserve"> </w:t>
      </w:r>
      <w:r w:rsidR="004308DE" w:rsidRPr="00E80706">
        <w:rPr>
          <w:rFonts w:cs="Calibri"/>
          <w:color w:val="000000"/>
          <w:szCs w:val="24"/>
        </w:rPr>
        <w:t>need to promote broadband access for women and girls, persons with</w:t>
      </w:r>
      <w:r w:rsidR="00031D9A" w:rsidRPr="00E80706">
        <w:rPr>
          <w:rFonts w:cs="Calibri"/>
          <w:color w:val="000000"/>
          <w:szCs w:val="24"/>
        </w:rPr>
        <w:t xml:space="preserve"> disabilities, people living in rural and remote areas and indigenous peoples.   </w:t>
      </w:r>
    </w:p>
    <w:p w:rsidR="00184391" w:rsidRPr="00E80706" w:rsidRDefault="00184391" w:rsidP="00184391">
      <w:pPr>
        <w:jc w:val="center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___________________</w:t>
      </w:r>
    </w:p>
    <w:p w:rsidR="00031D9A" w:rsidRPr="00E80706" w:rsidRDefault="00031D9A" w:rsidP="00E80706">
      <w:pPr>
        <w:bidi/>
        <w:rPr>
          <w:szCs w:val="24"/>
        </w:rPr>
      </w:pPr>
    </w:p>
    <w:p w:rsidR="004308DE" w:rsidRPr="00E80706" w:rsidRDefault="004308DE" w:rsidP="00E80706">
      <w:pPr>
        <w:rPr>
          <w:rFonts w:cs="Calibri"/>
          <w:color w:val="000000"/>
          <w:szCs w:val="24"/>
        </w:rPr>
      </w:pPr>
    </w:p>
    <w:sectPr w:rsidR="004308DE" w:rsidRPr="00E80706" w:rsidSect="006A5A87">
      <w:headerReference w:type="default" r:id="rId8"/>
      <w:footerReference w:type="first" r:id="rId9"/>
      <w:pgSz w:w="12240" w:h="15840"/>
      <w:pgMar w:top="851" w:right="1440" w:bottom="1440" w:left="1440" w:header="570" w:footer="3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6D" w:rsidRDefault="00D1026D" w:rsidP="00DD6E94">
      <w:r>
        <w:separator/>
      </w:r>
    </w:p>
  </w:endnote>
  <w:endnote w:type="continuationSeparator" w:id="0">
    <w:p w:rsidR="00D1026D" w:rsidRDefault="00D1026D" w:rsidP="00DD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DD6E94" w:rsidRPr="00103886" w:rsidTr="00A15C8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  <w:shd w:val="clear" w:color="auto" w:fill="auto"/>
        </w:tcPr>
        <w:p w:rsidR="00DD6E94" w:rsidRPr="00103886" w:rsidRDefault="00E80706" w:rsidP="009849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DD6E94">
            <w:rPr>
              <w:sz w:val="18"/>
              <w:szCs w:val="18"/>
              <w:lang w:val="en-US"/>
            </w:rPr>
            <w:t>Nora Abdalla/ National Telecommunication Corporation</w:t>
          </w:r>
        </w:p>
      </w:tc>
    </w:tr>
    <w:tr w:rsidR="00DD6E94" w:rsidRPr="00103886" w:rsidTr="00A15C8F">
      <w:tc>
        <w:tcPr>
          <w:tcW w:w="1526" w:type="dxa"/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shd w:val="clear" w:color="auto" w:fill="auto"/>
        </w:tcPr>
        <w:p w:rsidR="00DD6E94" w:rsidRPr="00103886" w:rsidRDefault="00DD6E94" w:rsidP="00DD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+249</w:t>
          </w:r>
          <w:r w:rsidR="00E80706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187171321</w:t>
          </w:r>
        </w:p>
      </w:tc>
    </w:tr>
    <w:tr w:rsidR="00DD6E94" w:rsidRPr="00103886" w:rsidTr="00A15C8F">
      <w:tc>
        <w:tcPr>
          <w:tcW w:w="1526" w:type="dxa"/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D6E94" w:rsidRPr="004D495C" w:rsidRDefault="00DD6E94" w:rsidP="009849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shd w:val="clear" w:color="auto" w:fill="auto"/>
        </w:tcPr>
        <w:p w:rsidR="00DD6E94" w:rsidRPr="00103886" w:rsidRDefault="00E30DEF" w:rsidP="009849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80706" w:rsidRPr="00E13B4E">
              <w:rPr>
                <w:rStyle w:val="Hyperlink"/>
                <w:sz w:val="18"/>
                <w:szCs w:val="18"/>
                <w:lang w:val="en-US"/>
              </w:rPr>
              <w:t>nora@ntc.gov.sd</w:t>
            </w:r>
          </w:hyperlink>
          <w:r w:rsidR="00E80706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DD6E94" w:rsidRPr="00A15C8F" w:rsidRDefault="00E30DEF" w:rsidP="00A15C8F">
    <w:pPr>
      <w:jc w:val="center"/>
      <w:rPr>
        <w:sz w:val="20"/>
      </w:rPr>
    </w:pPr>
    <w:hyperlink r:id="rId2" w:history="1">
      <w:r w:rsidR="00A15C8F" w:rsidRPr="00784E0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6D" w:rsidRDefault="00D1026D" w:rsidP="00DD6E94">
      <w:r>
        <w:separator/>
      </w:r>
    </w:p>
  </w:footnote>
  <w:footnote w:type="continuationSeparator" w:id="0">
    <w:p w:rsidR="00D1026D" w:rsidRDefault="00D1026D" w:rsidP="00DD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06" w:rsidRPr="00332AD4" w:rsidRDefault="00E80706" w:rsidP="00A43C0B">
    <w:pPr>
      <w:tabs>
        <w:tab w:val="clear" w:pos="1134"/>
        <w:tab w:val="clear" w:pos="1871"/>
        <w:tab w:val="clear" w:pos="2268"/>
        <w:tab w:val="left" w:pos="3544"/>
        <w:tab w:val="right" w:pos="9356"/>
      </w:tabs>
      <w:spacing w:before="0"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332AD4">
      <w:rPr>
        <w:sz w:val="22"/>
        <w:szCs w:val="22"/>
        <w:lang w:val="es-ES_tradnl"/>
      </w:rPr>
      <w:t>ITU-D/</w:t>
    </w:r>
    <w:bookmarkStart w:id="74" w:name="DocRef2"/>
    <w:bookmarkEnd w:id="74"/>
    <w:r w:rsidRPr="00332AD4">
      <w:rPr>
        <w:sz w:val="22"/>
        <w:szCs w:val="22"/>
        <w:lang w:val="es-ES_tradnl"/>
      </w:rPr>
      <w:t>RPM-ARB17/</w:t>
    </w:r>
    <w:bookmarkStart w:id="75" w:name="DocNo2"/>
    <w:bookmarkEnd w:id="75"/>
    <w:r>
      <w:rPr>
        <w:sz w:val="22"/>
        <w:szCs w:val="22"/>
        <w:lang w:val="es-ES_tradnl"/>
      </w:rPr>
      <w:t>3</w:t>
    </w:r>
    <w:r>
      <w:rPr>
        <w:lang w:val="es-ES_tradnl"/>
      </w:rPr>
      <w:t>4</w:t>
    </w:r>
    <w:r w:rsidR="00242A4F">
      <w:rPr>
        <w:lang w:val="es-ES_tradnl"/>
      </w:rPr>
      <w:t>(Rev.1)</w:t>
    </w:r>
    <w:r>
      <w:rPr>
        <w:sz w:val="22"/>
        <w:szCs w:val="22"/>
        <w:lang w:val="es-ES_tradnl"/>
      </w:rPr>
      <w:t>-E</w:t>
    </w:r>
    <w:r w:rsidRPr="00332AD4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332AD4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30DEF">
      <w:rPr>
        <w:noProof/>
        <w:sz w:val="22"/>
        <w:szCs w:val="22"/>
        <w:lang w:val="es-ES_tradnl"/>
      </w:rPr>
      <w:t>4</w:t>
    </w:r>
    <w:r w:rsidRPr="004D495C">
      <w:rPr>
        <w:sz w:val="22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haddad, Ebrahim">
    <w15:presenceInfo w15:providerId="AD" w15:userId="S-1-5-21-8740799-900759487-1415713722-6830"/>
  </w15:person>
  <w15:person w15:author="Dion, Brigitte">
    <w15:presenceInfo w15:providerId="AD" w15:userId="S-1-5-21-8740799-900759487-1415713722-1960"/>
  </w15:person>
  <w15:person w15:author="Mohamed Khair">
    <w15:presenceInfo w15:providerId="Windows Live" w15:userId="4412cc08db7f4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DE"/>
    <w:rsid w:val="00031D9A"/>
    <w:rsid w:val="000E3C79"/>
    <w:rsid w:val="00184391"/>
    <w:rsid w:val="001C092D"/>
    <w:rsid w:val="00242A4F"/>
    <w:rsid w:val="00325A15"/>
    <w:rsid w:val="003D47B8"/>
    <w:rsid w:val="00410576"/>
    <w:rsid w:val="00414F9E"/>
    <w:rsid w:val="004308DE"/>
    <w:rsid w:val="004631CB"/>
    <w:rsid w:val="004947C8"/>
    <w:rsid w:val="004E4636"/>
    <w:rsid w:val="005E2A5C"/>
    <w:rsid w:val="00630858"/>
    <w:rsid w:val="00644B2C"/>
    <w:rsid w:val="006A12B9"/>
    <w:rsid w:val="006A5A87"/>
    <w:rsid w:val="006D5581"/>
    <w:rsid w:val="00723059"/>
    <w:rsid w:val="007521B7"/>
    <w:rsid w:val="007700E0"/>
    <w:rsid w:val="008E6F39"/>
    <w:rsid w:val="008F15D5"/>
    <w:rsid w:val="00982542"/>
    <w:rsid w:val="00A15C8F"/>
    <w:rsid w:val="00A32E13"/>
    <w:rsid w:val="00A43C0B"/>
    <w:rsid w:val="00BA38B2"/>
    <w:rsid w:val="00BE6260"/>
    <w:rsid w:val="00C14F73"/>
    <w:rsid w:val="00C7523F"/>
    <w:rsid w:val="00D1026D"/>
    <w:rsid w:val="00DA55D4"/>
    <w:rsid w:val="00DB08E0"/>
    <w:rsid w:val="00DD6E94"/>
    <w:rsid w:val="00E30DEF"/>
    <w:rsid w:val="00E80706"/>
    <w:rsid w:val="00F7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94D49155-3ADE-4BDB-ABD1-7238B09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8070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8070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8070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807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807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807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807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807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807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07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70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E8070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80706"/>
    <w:rPr>
      <w:rFonts w:eastAsia="Times New Roman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rsid w:val="00E80706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80706"/>
    <w:rPr>
      <w:rFonts w:eastAsia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E807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rsid w:val="00E80706"/>
    <w:rPr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E80706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E807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807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807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E80706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qFormat/>
    <w:rsid w:val="00E80706"/>
  </w:style>
  <w:style w:type="paragraph" w:customStyle="1" w:styleId="Arttitle">
    <w:name w:val="Art_title"/>
    <w:basedOn w:val="Normal"/>
    <w:next w:val="Normal"/>
    <w:rsid w:val="00E80706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qFormat/>
    <w:rsid w:val="00E80706"/>
  </w:style>
  <w:style w:type="character" w:customStyle="1" w:styleId="Appdef">
    <w:name w:val="App_def"/>
    <w:basedOn w:val="DefaultParagraphFont"/>
    <w:rsid w:val="00E8070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E80706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E80706"/>
  </w:style>
  <w:style w:type="paragraph" w:customStyle="1" w:styleId="ApptoAnnex">
    <w:name w:val="App_to_Annex"/>
    <w:basedOn w:val="AppendixNo"/>
    <w:next w:val="Normal"/>
    <w:qFormat/>
    <w:rsid w:val="00E80706"/>
  </w:style>
  <w:style w:type="paragraph" w:customStyle="1" w:styleId="Appendixref">
    <w:name w:val="Appendix_ref"/>
    <w:basedOn w:val="Annexref"/>
    <w:next w:val="Annextitle"/>
    <w:rsid w:val="00E80706"/>
  </w:style>
  <w:style w:type="paragraph" w:customStyle="1" w:styleId="Appendixtitle">
    <w:name w:val="Appendix_title"/>
    <w:basedOn w:val="Annextitle"/>
    <w:next w:val="Normal"/>
    <w:rsid w:val="00E80706"/>
  </w:style>
  <w:style w:type="character" w:customStyle="1" w:styleId="Artdef">
    <w:name w:val="Art_def"/>
    <w:basedOn w:val="DefaultParagraphFont"/>
    <w:rsid w:val="00E80706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80706"/>
    <w:pPr>
      <w:spacing w:before="48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80706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E8070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80706"/>
    <w:rPr>
      <w:b/>
    </w:rPr>
  </w:style>
  <w:style w:type="paragraph" w:customStyle="1" w:styleId="Chaptitle">
    <w:name w:val="Chap_title"/>
    <w:basedOn w:val="Arttitle"/>
    <w:next w:val="Normal"/>
    <w:rsid w:val="00E80706"/>
  </w:style>
  <w:style w:type="paragraph" w:customStyle="1" w:styleId="Committee">
    <w:name w:val="Committee"/>
    <w:basedOn w:val="Normal"/>
    <w:qFormat/>
    <w:rsid w:val="00E8070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enumlev1">
    <w:name w:val="enumlev1"/>
    <w:basedOn w:val="Normal"/>
    <w:rsid w:val="00E807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80706"/>
    <w:pPr>
      <w:ind w:left="1871" w:hanging="737"/>
    </w:pPr>
  </w:style>
  <w:style w:type="paragraph" w:customStyle="1" w:styleId="enumlev3">
    <w:name w:val="enumlev3"/>
    <w:basedOn w:val="enumlev2"/>
    <w:rsid w:val="00E80706"/>
    <w:pPr>
      <w:ind w:left="2268" w:hanging="397"/>
    </w:pPr>
  </w:style>
  <w:style w:type="paragraph" w:customStyle="1" w:styleId="Equation">
    <w:name w:val="Equation"/>
    <w:basedOn w:val="Normal"/>
    <w:rsid w:val="00E80706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80706"/>
    <w:pPr>
      <w:ind w:left="1134"/>
    </w:pPr>
  </w:style>
  <w:style w:type="paragraph" w:customStyle="1" w:styleId="Equationlegend">
    <w:name w:val="Equation_legend"/>
    <w:basedOn w:val="NormalIndent"/>
    <w:rsid w:val="00E807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80706"/>
    <w:pPr>
      <w:keepNext/>
      <w:keepLines/>
      <w:jc w:val="center"/>
    </w:pPr>
  </w:style>
  <w:style w:type="paragraph" w:customStyle="1" w:styleId="Figurelegend">
    <w:name w:val="Figure_legend"/>
    <w:basedOn w:val="Normal"/>
    <w:rsid w:val="00E807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E8070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8070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E80706"/>
    <w:pPr>
      <w:keepNext w:val="0"/>
    </w:pPr>
  </w:style>
  <w:style w:type="character" w:styleId="FootnoteReference">
    <w:name w:val="footnote reference"/>
    <w:basedOn w:val="DefaultParagraphFont"/>
    <w:rsid w:val="00E8070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80706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E80706"/>
    <w:rPr>
      <w:rFonts w:eastAsia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E80706"/>
    <w:rPr>
      <w:rFonts w:eastAsia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80706"/>
    <w:rPr>
      <w:rFonts w:eastAsia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80706"/>
    <w:rPr>
      <w:rFonts w:eastAsia="Times New Roman" w:cs="Times New Roman"/>
      <w:b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E80706"/>
    <w:pPr>
      <w:spacing w:before="160"/>
    </w:pPr>
    <w:rPr>
      <w:rFonts w:cs="Times New Roman Bold"/>
      <w:b/>
      <w:lang w:val="fr-CH"/>
    </w:rPr>
  </w:style>
  <w:style w:type="paragraph" w:customStyle="1" w:styleId="Headingi">
    <w:name w:val="Heading_i"/>
    <w:basedOn w:val="Normal"/>
    <w:next w:val="Normal"/>
    <w:qFormat/>
    <w:rsid w:val="00E80706"/>
    <w:pPr>
      <w:spacing w:before="160"/>
    </w:pPr>
    <w:rPr>
      <w:i/>
    </w:rPr>
  </w:style>
  <w:style w:type="paragraph" w:styleId="ListParagraph">
    <w:name w:val="List Paragraph"/>
    <w:basedOn w:val="Normal"/>
    <w:uiPriority w:val="34"/>
    <w:qFormat/>
    <w:rsid w:val="00E80706"/>
    <w:pPr>
      <w:ind w:left="720"/>
      <w:contextualSpacing/>
    </w:pPr>
  </w:style>
  <w:style w:type="paragraph" w:customStyle="1" w:styleId="Normalaftertitle">
    <w:name w:val="Normal after title"/>
    <w:basedOn w:val="Normal"/>
    <w:next w:val="Normal"/>
    <w:link w:val="NormalaftertitleChar"/>
    <w:rsid w:val="00E8070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E80706"/>
    <w:rPr>
      <w:rFonts w:eastAsia="Times New Roman" w:cs="Times New Roman"/>
      <w:sz w:val="24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E80706"/>
    <w:rPr>
      <w:lang w:val="en-US"/>
    </w:rPr>
  </w:style>
  <w:style w:type="paragraph" w:customStyle="1" w:styleId="Note">
    <w:name w:val="Note"/>
    <w:basedOn w:val="Normal"/>
    <w:next w:val="Normal"/>
    <w:rsid w:val="00E80706"/>
    <w:pPr>
      <w:tabs>
        <w:tab w:val="left" w:pos="284"/>
      </w:tabs>
      <w:spacing w:before="80"/>
    </w:pPr>
  </w:style>
  <w:style w:type="paragraph" w:customStyle="1" w:styleId="RecNo">
    <w:name w:val="Rec_No"/>
    <w:basedOn w:val="Normal"/>
    <w:next w:val="Normal"/>
    <w:rsid w:val="00E80706"/>
    <w:pPr>
      <w:keepNext/>
      <w:keepLines/>
      <w:spacing w:before="480"/>
      <w:jc w:val="center"/>
    </w:pPr>
    <w:rPr>
      <w:caps/>
      <w:sz w:val="28"/>
    </w:rPr>
  </w:style>
  <w:style w:type="paragraph" w:customStyle="1" w:styleId="OpinionNo">
    <w:name w:val="Opinion_No"/>
    <w:basedOn w:val="RecNo"/>
    <w:next w:val="Normal"/>
    <w:qFormat/>
    <w:rsid w:val="00E80706"/>
  </w:style>
  <w:style w:type="paragraph" w:customStyle="1" w:styleId="Rectitle">
    <w:name w:val="Rec_title"/>
    <w:basedOn w:val="RecNo"/>
    <w:next w:val="Normal"/>
    <w:rsid w:val="00E80706"/>
    <w:pPr>
      <w:spacing w:before="240"/>
    </w:pPr>
    <w:rPr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E80706"/>
  </w:style>
  <w:style w:type="paragraph" w:customStyle="1" w:styleId="Section1">
    <w:name w:val="Section_1"/>
    <w:basedOn w:val="Normal"/>
    <w:rsid w:val="00E80706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1">
    <w:name w:val="Part_1"/>
    <w:basedOn w:val="Section1"/>
    <w:next w:val="Section1"/>
    <w:qFormat/>
    <w:rsid w:val="00E80706"/>
  </w:style>
  <w:style w:type="paragraph" w:customStyle="1" w:styleId="PartNo">
    <w:name w:val="Part_No"/>
    <w:basedOn w:val="AnnexNo"/>
    <w:next w:val="Normal"/>
    <w:rsid w:val="00E80706"/>
  </w:style>
  <w:style w:type="paragraph" w:customStyle="1" w:styleId="Partref">
    <w:name w:val="Part_ref"/>
    <w:basedOn w:val="Annexref"/>
    <w:next w:val="Normal"/>
    <w:rsid w:val="00E80706"/>
  </w:style>
  <w:style w:type="paragraph" w:customStyle="1" w:styleId="Parttitle">
    <w:name w:val="Part_title"/>
    <w:basedOn w:val="Annextitle"/>
    <w:next w:val="Normalaftertitle"/>
    <w:rsid w:val="00E80706"/>
  </w:style>
  <w:style w:type="paragraph" w:customStyle="1" w:styleId="Proposal">
    <w:name w:val="Proposal"/>
    <w:basedOn w:val="Normal"/>
    <w:next w:val="Normal"/>
    <w:rsid w:val="00E80706"/>
    <w:pPr>
      <w:keepNext/>
      <w:spacing w:before="240"/>
    </w:pPr>
    <w:rPr>
      <w:rFonts w:hAnsi="Times New Roman Bold"/>
    </w:rPr>
  </w:style>
  <w:style w:type="paragraph" w:customStyle="1" w:styleId="Questiondate">
    <w:name w:val="Question_date"/>
    <w:basedOn w:val="Normal"/>
    <w:next w:val="Normalaftertitle"/>
    <w:rsid w:val="00E80706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E8070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E80706"/>
    <w:pPr>
      <w:keepNext/>
      <w:keepLines/>
      <w:spacing w:before="240"/>
      <w:jc w:val="center"/>
    </w:pPr>
    <w:rPr>
      <w:b/>
      <w:sz w:val="28"/>
    </w:rPr>
  </w:style>
  <w:style w:type="paragraph" w:customStyle="1" w:styleId="Reasons">
    <w:name w:val="Reasons"/>
    <w:basedOn w:val="Normal"/>
    <w:rsid w:val="00E80706"/>
    <w:pPr>
      <w:tabs>
        <w:tab w:val="clear" w:pos="2268"/>
        <w:tab w:val="left" w:pos="1588"/>
        <w:tab w:val="left" w:pos="1985"/>
      </w:tabs>
    </w:pPr>
  </w:style>
  <w:style w:type="paragraph" w:customStyle="1" w:styleId="Recdate">
    <w:name w:val="Rec_date"/>
    <w:basedOn w:val="Normal"/>
    <w:next w:val="Normalaftertitle"/>
    <w:rsid w:val="00E80706"/>
    <w:pPr>
      <w:keepNext/>
      <w:keepLines/>
      <w:jc w:val="right"/>
    </w:pPr>
    <w:rPr>
      <w:sz w:val="22"/>
    </w:rPr>
  </w:style>
  <w:style w:type="paragraph" w:customStyle="1" w:styleId="ResNo">
    <w:name w:val="Res_No"/>
    <w:basedOn w:val="RecNo"/>
    <w:next w:val="Normal"/>
    <w:rsid w:val="00E80706"/>
  </w:style>
  <w:style w:type="paragraph" w:customStyle="1" w:styleId="Restitle">
    <w:name w:val="Res_title"/>
    <w:basedOn w:val="Rectitle"/>
    <w:next w:val="Normal"/>
    <w:rsid w:val="00E80706"/>
  </w:style>
  <w:style w:type="paragraph" w:customStyle="1" w:styleId="Section2">
    <w:name w:val="Section_2"/>
    <w:basedOn w:val="Section1"/>
    <w:rsid w:val="00E80706"/>
    <w:rPr>
      <w:b w:val="0"/>
      <w:i/>
    </w:rPr>
  </w:style>
  <w:style w:type="paragraph" w:customStyle="1" w:styleId="Section3">
    <w:name w:val="Section_3"/>
    <w:basedOn w:val="Section1"/>
    <w:rsid w:val="00E80706"/>
    <w:rPr>
      <w:b w:val="0"/>
    </w:rPr>
  </w:style>
  <w:style w:type="paragraph" w:customStyle="1" w:styleId="SectionNo">
    <w:name w:val="Section_No"/>
    <w:basedOn w:val="AnnexNo"/>
    <w:next w:val="Normal"/>
    <w:rsid w:val="00E80706"/>
  </w:style>
  <w:style w:type="paragraph" w:customStyle="1" w:styleId="Sectiontitle">
    <w:name w:val="Section_title"/>
    <w:basedOn w:val="Annextitle"/>
    <w:next w:val="Normalaftertitle"/>
    <w:rsid w:val="00E80706"/>
  </w:style>
  <w:style w:type="paragraph" w:customStyle="1" w:styleId="Source">
    <w:name w:val="Source"/>
    <w:basedOn w:val="Normal"/>
    <w:next w:val="Normal"/>
    <w:rsid w:val="00E8070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80706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E80706"/>
  </w:style>
  <w:style w:type="character" w:customStyle="1" w:styleId="Tablefreq">
    <w:name w:val="Table_freq"/>
    <w:basedOn w:val="DefaultParagraphFont"/>
    <w:rsid w:val="00E80706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E80706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E80706"/>
    <w:rPr>
      <w:sz w:val="20"/>
    </w:rPr>
  </w:style>
  <w:style w:type="paragraph" w:customStyle="1" w:styleId="TableNo">
    <w:name w:val="Table_No"/>
    <w:basedOn w:val="Normal"/>
    <w:next w:val="Normal"/>
    <w:rsid w:val="00E80706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E80706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rsid w:val="00E80706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E80706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itle1">
    <w:name w:val="Title 1"/>
    <w:basedOn w:val="Source"/>
    <w:next w:val="Normal"/>
    <w:rsid w:val="00E80706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807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8070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80706"/>
    <w:rPr>
      <w:b/>
    </w:rPr>
  </w:style>
  <w:style w:type="paragraph" w:styleId="TOC1">
    <w:name w:val="toc 1"/>
    <w:basedOn w:val="Normal"/>
    <w:rsid w:val="00E80706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80706"/>
    <w:pPr>
      <w:spacing w:before="120"/>
    </w:pPr>
  </w:style>
  <w:style w:type="paragraph" w:styleId="TOC3">
    <w:name w:val="toc 3"/>
    <w:basedOn w:val="TOC2"/>
    <w:rsid w:val="00E80706"/>
  </w:style>
  <w:style w:type="paragraph" w:styleId="TOC4">
    <w:name w:val="toc 4"/>
    <w:basedOn w:val="TOC3"/>
    <w:rsid w:val="00E80706"/>
  </w:style>
  <w:style w:type="paragraph" w:styleId="TOC5">
    <w:name w:val="toc 5"/>
    <w:basedOn w:val="TOC4"/>
    <w:rsid w:val="00E80706"/>
  </w:style>
  <w:style w:type="paragraph" w:styleId="TOC6">
    <w:name w:val="toc 6"/>
    <w:basedOn w:val="TOC4"/>
    <w:rsid w:val="00E80706"/>
  </w:style>
  <w:style w:type="paragraph" w:styleId="TOC7">
    <w:name w:val="toc 7"/>
    <w:basedOn w:val="TOC4"/>
    <w:rsid w:val="00E80706"/>
  </w:style>
  <w:style w:type="paragraph" w:styleId="TOC8">
    <w:name w:val="toc 8"/>
    <w:basedOn w:val="TOC4"/>
    <w:rsid w:val="00E80706"/>
  </w:style>
  <w:style w:type="paragraph" w:customStyle="1" w:styleId="Volumetitle">
    <w:name w:val="Volume_title"/>
    <w:basedOn w:val="Normal"/>
    <w:qFormat/>
    <w:rsid w:val="00E8070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nora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0FB5-1309-43A3-96EC-D3513F2E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NORA.HASSAN</dc:creator>
  <cp:lastModifiedBy>Dion, Brigitte</cp:lastModifiedBy>
  <cp:revision>8</cp:revision>
  <cp:lastPrinted>2017-01-25T12:19:00Z</cp:lastPrinted>
  <dcterms:created xsi:type="dcterms:W3CDTF">2017-01-25T12:11:00Z</dcterms:created>
  <dcterms:modified xsi:type="dcterms:W3CDTF">2017-01-25T12:57:00Z</dcterms:modified>
</cp:coreProperties>
</file>