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72F93" w14:paraId="4EA96B8C" w14:textId="77777777">
        <w:trPr>
          <w:cantSplit/>
        </w:trPr>
        <w:tc>
          <w:tcPr>
            <w:tcW w:w="6911" w:type="dxa"/>
          </w:tcPr>
          <w:p w14:paraId="0CEA0526" w14:textId="4B6ACC8F" w:rsidR="00D83BF5" w:rsidRPr="006F671C" w:rsidRDefault="006F671C" w:rsidP="00BB1D6D">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120" w:type="dxa"/>
          </w:tcPr>
          <w:p w14:paraId="08D42C05" w14:textId="7D458632" w:rsidR="00D83BF5" w:rsidRPr="00572F93" w:rsidRDefault="00D83BF5" w:rsidP="00F75F02">
            <w:pPr>
              <w:tabs>
                <w:tab w:val="center" w:pos="1452"/>
                <w:tab w:val="right" w:pos="2904"/>
              </w:tabs>
              <w:spacing w:before="0" w:line="240" w:lineRule="atLeast"/>
              <w:jc w:val="right"/>
              <w:rPr>
                <w:rFonts w:cstheme="minorHAnsi"/>
                <w:lang w:val="fr-CH"/>
              </w:rPr>
            </w:pPr>
            <w:bookmarkStart w:id="0" w:name="ditulogo"/>
            <w:bookmarkEnd w:id="0"/>
            <w:r w:rsidRPr="00572F93">
              <w:rPr>
                <w:noProof/>
                <w:lang w:val="en-US" w:eastAsia="zh-CN"/>
              </w:rPr>
              <w:drawing>
                <wp:inline distT="0" distB="0" distL="0" distR="0" wp14:anchorId="2EE9A446" wp14:editId="544FE40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14:paraId="585855ED" w14:textId="77777777">
        <w:trPr>
          <w:cantSplit/>
        </w:trPr>
        <w:tc>
          <w:tcPr>
            <w:tcW w:w="6911" w:type="dxa"/>
            <w:tcBorders>
              <w:bottom w:val="single" w:sz="12" w:space="0" w:color="auto"/>
            </w:tcBorders>
          </w:tcPr>
          <w:p w14:paraId="548FA862" w14:textId="31DCAD31" w:rsidR="00D83BF5" w:rsidRPr="00572F93" w:rsidRDefault="006F671C" w:rsidP="00BB1D6D">
            <w:pPr>
              <w:spacing w:before="0" w:after="48" w:line="240" w:lineRule="atLeast"/>
              <w:rPr>
                <w:rFonts w:cstheme="minorHAnsi"/>
                <w:b/>
                <w:smallCaps/>
                <w:szCs w:val="24"/>
                <w:lang w:val="fr-CH"/>
              </w:rPr>
            </w:pPr>
            <w:bookmarkStart w:id="1" w:name="dhead"/>
            <w:r>
              <w:rPr>
                <w:b/>
                <w:bCs/>
                <w:sz w:val="26"/>
                <w:szCs w:val="26"/>
              </w:rPr>
              <w:t>Khartoum, Sudan, 30 January – 1 February 2017</w:t>
            </w:r>
          </w:p>
        </w:tc>
        <w:tc>
          <w:tcPr>
            <w:tcW w:w="3120" w:type="dxa"/>
            <w:tcBorders>
              <w:bottom w:val="single" w:sz="12" w:space="0" w:color="auto"/>
            </w:tcBorders>
          </w:tcPr>
          <w:p w14:paraId="263B9F3B" w14:textId="77777777" w:rsidR="00D83BF5" w:rsidRPr="00572F93" w:rsidRDefault="00D83BF5" w:rsidP="00D83BF5">
            <w:pPr>
              <w:spacing w:before="0" w:line="240" w:lineRule="atLeast"/>
              <w:rPr>
                <w:rFonts w:cstheme="minorHAnsi"/>
                <w:szCs w:val="24"/>
                <w:lang w:val="fr-CH"/>
              </w:rPr>
            </w:pPr>
          </w:p>
        </w:tc>
      </w:tr>
      <w:tr w:rsidR="00D83BF5" w:rsidRPr="00572F93" w14:paraId="10B54EDA" w14:textId="77777777">
        <w:trPr>
          <w:cantSplit/>
        </w:trPr>
        <w:tc>
          <w:tcPr>
            <w:tcW w:w="6911" w:type="dxa"/>
            <w:tcBorders>
              <w:top w:val="single" w:sz="12" w:space="0" w:color="auto"/>
            </w:tcBorders>
          </w:tcPr>
          <w:p w14:paraId="4FE5477A" w14:textId="77777777" w:rsidR="00D83BF5" w:rsidRPr="00572F93" w:rsidRDefault="00D83BF5" w:rsidP="00D83BF5">
            <w:pPr>
              <w:spacing w:before="0" w:after="48" w:line="240" w:lineRule="atLeast"/>
              <w:rPr>
                <w:rFonts w:cstheme="minorHAnsi"/>
                <w:b/>
                <w:smallCaps/>
                <w:sz w:val="20"/>
                <w:lang w:val="fr-CH"/>
              </w:rPr>
            </w:pPr>
          </w:p>
        </w:tc>
        <w:tc>
          <w:tcPr>
            <w:tcW w:w="3120" w:type="dxa"/>
            <w:tcBorders>
              <w:top w:val="single" w:sz="12" w:space="0" w:color="auto"/>
            </w:tcBorders>
          </w:tcPr>
          <w:p w14:paraId="29F4001E" w14:textId="77777777" w:rsidR="00D83BF5" w:rsidRPr="00572F93" w:rsidRDefault="00D83BF5" w:rsidP="00D83BF5">
            <w:pPr>
              <w:spacing w:before="0" w:line="240" w:lineRule="atLeast"/>
              <w:rPr>
                <w:rFonts w:cstheme="minorHAnsi"/>
                <w:sz w:val="20"/>
                <w:lang w:val="fr-CH"/>
              </w:rPr>
            </w:pPr>
          </w:p>
        </w:tc>
      </w:tr>
      <w:tr w:rsidR="00D83BF5" w:rsidRPr="00B7546E" w14:paraId="23794487" w14:textId="77777777">
        <w:trPr>
          <w:cantSplit/>
          <w:trHeight w:val="23"/>
        </w:trPr>
        <w:tc>
          <w:tcPr>
            <w:tcW w:w="6911" w:type="dxa"/>
            <w:shd w:val="clear" w:color="auto" w:fill="auto"/>
          </w:tcPr>
          <w:p w14:paraId="169EAD68" w14:textId="77777777" w:rsidR="00D83BF5" w:rsidRPr="00572F93" w:rsidRDefault="00D83BF5" w:rsidP="00D83BF5">
            <w:pPr>
              <w:pStyle w:val="Committee"/>
              <w:framePr w:hSpace="0" w:wrap="auto" w:hAnchor="text" w:yAlign="inline"/>
              <w:rPr>
                <w:lang w:val="fr-CH"/>
              </w:rPr>
            </w:pPr>
            <w:bookmarkStart w:id="2" w:name="dnum" w:colFirst="1" w:colLast="1"/>
            <w:bookmarkStart w:id="3" w:name="dmeeting" w:colFirst="0" w:colLast="0"/>
            <w:bookmarkEnd w:id="1"/>
          </w:p>
        </w:tc>
        <w:tc>
          <w:tcPr>
            <w:tcW w:w="3120" w:type="dxa"/>
          </w:tcPr>
          <w:p w14:paraId="606F28B3" w14:textId="06ED137F" w:rsidR="00D83BF5" w:rsidRPr="00572F93" w:rsidRDefault="00D83BF5" w:rsidP="006F671C">
            <w:pPr>
              <w:tabs>
                <w:tab w:val="left" w:pos="851"/>
              </w:tabs>
              <w:spacing w:before="0" w:line="240" w:lineRule="atLeast"/>
              <w:rPr>
                <w:rFonts w:cstheme="minorHAnsi"/>
                <w:szCs w:val="24"/>
                <w:lang w:val="fr-CH"/>
              </w:rPr>
            </w:pPr>
            <w:r w:rsidRPr="00572F93">
              <w:rPr>
                <w:b/>
                <w:bCs/>
                <w:szCs w:val="24"/>
                <w:lang w:val="fr-CH"/>
              </w:rPr>
              <w:t xml:space="preserve">Document </w:t>
            </w:r>
            <w:bookmarkStart w:id="4" w:name="DocRef1"/>
            <w:bookmarkEnd w:id="4"/>
            <w:r w:rsidRPr="00572F93">
              <w:rPr>
                <w:b/>
                <w:bCs/>
                <w:szCs w:val="24"/>
                <w:lang w:val="fr-CH"/>
              </w:rPr>
              <w:t>RPM-</w:t>
            </w:r>
            <w:r w:rsidR="00FA795B">
              <w:rPr>
                <w:b/>
                <w:bCs/>
                <w:szCs w:val="24"/>
                <w:lang w:val="fr-CH"/>
              </w:rPr>
              <w:t>A</w:t>
            </w:r>
            <w:r w:rsidR="006F671C">
              <w:rPr>
                <w:b/>
                <w:bCs/>
                <w:szCs w:val="24"/>
                <w:lang w:val="fr-CH"/>
              </w:rPr>
              <w:t>RB</w:t>
            </w:r>
            <w:r w:rsidRPr="00572F93">
              <w:rPr>
                <w:b/>
                <w:bCs/>
                <w:szCs w:val="24"/>
                <w:lang w:val="fr-CH"/>
              </w:rPr>
              <w:t>/</w:t>
            </w:r>
            <w:r w:rsidR="006F671C">
              <w:rPr>
                <w:b/>
                <w:bCs/>
                <w:szCs w:val="24"/>
                <w:lang w:val="fr-CH"/>
              </w:rPr>
              <w:t>17</w:t>
            </w:r>
            <w:r w:rsidRPr="00572F93">
              <w:rPr>
                <w:b/>
                <w:bCs/>
                <w:szCs w:val="24"/>
                <w:lang w:val="fr-CH"/>
              </w:rPr>
              <w:t>-</w:t>
            </w:r>
            <w:r w:rsidR="00572F93" w:rsidRPr="00572F93">
              <w:rPr>
                <w:b/>
                <w:bCs/>
                <w:szCs w:val="24"/>
                <w:lang w:val="fr-CH"/>
              </w:rPr>
              <w:t>F</w:t>
            </w:r>
          </w:p>
        </w:tc>
      </w:tr>
      <w:tr w:rsidR="00D83BF5" w:rsidRPr="00572F93" w14:paraId="65202E76" w14:textId="77777777">
        <w:trPr>
          <w:cantSplit/>
          <w:trHeight w:val="23"/>
        </w:trPr>
        <w:tc>
          <w:tcPr>
            <w:tcW w:w="6911" w:type="dxa"/>
            <w:shd w:val="clear" w:color="auto" w:fill="auto"/>
          </w:tcPr>
          <w:p w14:paraId="7E46BF4A" w14:textId="77777777" w:rsidR="00D83BF5" w:rsidRPr="00572F93" w:rsidRDefault="00D83BF5" w:rsidP="00D83BF5">
            <w:pPr>
              <w:tabs>
                <w:tab w:val="left" w:pos="851"/>
              </w:tabs>
              <w:spacing w:before="0" w:line="240" w:lineRule="atLeast"/>
              <w:rPr>
                <w:rFonts w:cstheme="minorHAnsi"/>
                <w:b/>
                <w:szCs w:val="24"/>
                <w:lang w:val="fr-CH"/>
              </w:rPr>
            </w:pPr>
            <w:bookmarkStart w:id="5" w:name="ddate" w:colFirst="1" w:colLast="1"/>
            <w:bookmarkStart w:id="6" w:name="dblank" w:colFirst="0" w:colLast="0"/>
            <w:bookmarkEnd w:id="2"/>
            <w:bookmarkEnd w:id="3"/>
          </w:p>
        </w:tc>
        <w:tc>
          <w:tcPr>
            <w:tcW w:w="3120" w:type="dxa"/>
          </w:tcPr>
          <w:p w14:paraId="7B256853" w14:textId="29D4E545" w:rsidR="00D83BF5" w:rsidRPr="00572F93" w:rsidRDefault="00B7546E" w:rsidP="008473CB">
            <w:pPr>
              <w:spacing w:before="0" w:line="240" w:lineRule="atLeast"/>
              <w:rPr>
                <w:rFonts w:cstheme="minorHAnsi"/>
                <w:szCs w:val="24"/>
                <w:lang w:val="fr-CH"/>
              </w:rPr>
            </w:pPr>
            <w:r>
              <w:rPr>
                <w:b/>
                <w:bCs/>
                <w:szCs w:val="24"/>
                <w:lang w:val="fr-CH"/>
              </w:rPr>
              <w:t>12 octobre 2016</w:t>
            </w:r>
          </w:p>
        </w:tc>
      </w:tr>
      <w:tr w:rsidR="00D83BF5" w:rsidRPr="00572F93" w14:paraId="6DC37C80" w14:textId="77777777">
        <w:trPr>
          <w:cantSplit/>
          <w:trHeight w:val="23"/>
        </w:trPr>
        <w:tc>
          <w:tcPr>
            <w:tcW w:w="6911" w:type="dxa"/>
            <w:shd w:val="clear" w:color="auto" w:fill="auto"/>
          </w:tcPr>
          <w:p w14:paraId="1EA35DE1" w14:textId="77777777" w:rsidR="00D83BF5" w:rsidRPr="00572F93" w:rsidRDefault="00D83BF5" w:rsidP="00D83BF5">
            <w:pPr>
              <w:tabs>
                <w:tab w:val="left" w:pos="851"/>
              </w:tabs>
              <w:spacing w:before="0" w:line="240" w:lineRule="atLeast"/>
              <w:rPr>
                <w:rFonts w:cstheme="minorHAnsi"/>
                <w:szCs w:val="24"/>
                <w:lang w:val="fr-CH"/>
              </w:rPr>
            </w:pPr>
            <w:bookmarkStart w:id="7" w:name="dbluepink" w:colFirst="0" w:colLast="0"/>
            <w:bookmarkStart w:id="8" w:name="dorlang" w:colFirst="1" w:colLast="1"/>
            <w:bookmarkEnd w:id="5"/>
            <w:bookmarkEnd w:id="6"/>
          </w:p>
        </w:tc>
        <w:tc>
          <w:tcPr>
            <w:tcW w:w="3120" w:type="dxa"/>
          </w:tcPr>
          <w:p w14:paraId="7C55419F" w14:textId="77777777" w:rsidR="00D83BF5" w:rsidRPr="00572F93" w:rsidRDefault="00D83BF5" w:rsidP="00B7546E">
            <w:pPr>
              <w:tabs>
                <w:tab w:val="left" w:pos="993"/>
              </w:tabs>
              <w:spacing w:before="0"/>
              <w:rPr>
                <w:rFonts w:cstheme="minorHAnsi"/>
                <w:b/>
                <w:szCs w:val="24"/>
                <w:lang w:val="fr-CH"/>
              </w:rPr>
            </w:pPr>
            <w:r w:rsidRPr="00572F93">
              <w:rPr>
                <w:b/>
                <w:bCs/>
                <w:szCs w:val="24"/>
                <w:lang w:val="fr-CH"/>
              </w:rPr>
              <w:t xml:space="preserve">Original: </w:t>
            </w:r>
            <w:r w:rsidR="00B7546E">
              <w:rPr>
                <w:b/>
                <w:bCs/>
                <w:szCs w:val="24"/>
                <w:lang w:val="fr-CH"/>
              </w:rPr>
              <w:t>anglais</w:t>
            </w:r>
          </w:p>
        </w:tc>
      </w:tr>
      <w:tr w:rsidR="00D83BF5" w:rsidRPr="000B337D" w14:paraId="40562CEA" w14:textId="77777777" w:rsidTr="00403688">
        <w:trPr>
          <w:cantSplit/>
          <w:trHeight w:val="23"/>
        </w:trPr>
        <w:tc>
          <w:tcPr>
            <w:tcW w:w="10031" w:type="dxa"/>
            <w:gridSpan w:val="2"/>
            <w:shd w:val="clear" w:color="auto" w:fill="auto"/>
          </w:tcPr>
          <w:p w14:paraId="7F8C318F" w14:textId="554530E3" w:rsidR="00D83BF5" w:rsidRPr="00572F93" w:rsidRDefault="00B7546E" w:rsidP="00455D19">
            <w:pPr>
              <w:pStyle w:val="Source"/>
              <w:rPr>
                <w:lang w:val="fr-CH"/>
              </w:rPr>
            </w:pPr>
            <w:r w:rsidRPr="00854D24">
              <w:rPr>
                <w:bCs/>
                <w:szCs w:val="28"/>
                <w:lang w:val="fr-FR"/>
              </w:rPr>
              <w:t>Directeur du Bureau de développement des télécommunications</w:t>
            </w:r>
          </w:p>
        </w:tc>
      </w:tr>
      <w:tr w:rsidR="00D83BF5" w:rsidRPr="000B337D" w14:paraId="100E1225" w14:textId="77777777" w:rsidTr="00403688">
        <w:trPr>
          <w:cantSplit/>
          <w:trHeight w:val="23"/>
        </w:trPr>
        <w:tc>
          <w:tcPr>
            <w:tcW w:w="10031" w:type="dxa"/>
            <w:gridSpan w:val="2"/>
            <w:shd w:val="clear" w:color="auto" w:fill="auto"/>
          </w:tcPr>
          <w:p w14:paraId="4505F17D" w14:textId="40EB45F0" w:rsidR="00D83BF5" w:rsidRPr="00572F93" w:rsidRDefault="00B7546E" w:rsidP="008473CB">
            <w:pPr>
              <w:pStyle w:val="Title1"/>
              <w:rPr>
                <w:lang w:val="fr-CH"/>
              </w:rPr>
            </w:pPr>
            <w:r w:rsidRPr="00854D24">
              <w:rPr>
                <w:szCs w:val="28"/>
                <w:lang w:val="fr-FR"/>
              </w:rPr>
              <w:t xml:space="preserve">CONTRIBUTION DE L'UIT-D À LA MISE EN OEUVRE DES RÉSULTATS DU SMSI </w:t>
            </w:r>
            <w:r w:rsidRPr="00854D24">
              <w:rPr>
                <w:szCs w:val="28"/>
                <w:lang w:val="fr-FR"/>
              </w:rPr>
              <w:br/>
              <w:t>ET AU PROGRAMME DE DÉVELOPPEMENT DURABLE À L</w:t>
            </w:r>
            <w:r w:rsidR="008473CB">
              <w:rPr>
                <w:szCs w:val="28"/>
                <w:lang w:val="fr-FR"/>
              </w:rPr>
              <w:t>'</w:t>
            </w:r>
            <w:r w:rsidRPr="00854D24">
              <w:rPr>
                <w:szCs w:val="28"/>
                <w:lang w:val="fr-FR"/>
              </w:rPr>
              <w:t>HORIZON 2030</w:t>
            </w:r>
          </w:p>
        </w:tc>
      </w:tr>
      <w:tr w:rsidR="00D83BF5" w:rsidRPr="000B337D" w14:paraId="10D3C2A2" w14:textId="77777777" w:rsidTr="00403688">
        <w:trPr>
          <w:cantSplit/>
          <w:trHeight w:val="23"/>
        </w:trPr>
        <w:tc>
          <w:tcPr>
            <w:tcW w:w="10031" w:type="dxa"/>
            <w:gridSpan w:val="2"/>
            <w:shd w:val="clear" w:color="auto" w:fill="auto"/>
          </w:tcPr>
          <w:p w14:paraId="06DABEBB" w14:textId="77777777" w:rsidR="00D83BF5" w:rsidRPr="00572F93" w:rsidRDefault="00D83BF5" w:rsidP="00D83BF5">
            <w:pPr>
              <w:pStyle w:val="Title1"/>
              <w:rPr>
                <w:szCs w:val="28"/>
                <w:lang w:val="fr-CH"/>
              </w:rPr>
            </w:pPr>
          </w:p>
        </w:tc>
      </w:tr>
    </w:tbl>
    <w:bookmarkEnd w:id="7"/>
    <w:bookmarkEnd w:id="8"/>
    <w:p w14:paraId="26DE8B42" w14:textId="2DAC33E2" w:rsidR="004E44A2" w:rsidRDefault="00572F93" w:rsidP="0002234C">
      <w:pPr>
        <w:pStyle w:val="Normalaftertitle"/>
        <w:pBdr>
          <w:top w:val="single" w:sz="4" w:space="1" w:color="auto"/>
          <w:left w:val="single" w:sz="4" w:space="12" w:color="auto"/>
          <w:bottom w:val="single" w:sz="4" w:space="1" w:color="auto"/>
          <w:right w:val="single" w:sz="4" w:space="0" w:color="auto"/>
        </w:pBdr>
        <w:spacing w:before="120" w:after="120"/>
        <w:ind w:left="284"/>
        <w:rPr>
          <w:b/>
          <w:bCs/>
          <w:lang w:val="fr-CH"/>
        </w:rPr>
      </w:pPr>
      <w:r w:rsidRPr="00572F93">
        <w:rPr>
          <w:b/>
          <w:bCs/>
          <w:lang w:val="fr-CH"/>
        </w:rPr>
        <w:t>Résumé</w:t>
      </w:r>
      <w:bookmarkStart w:id="9" w:name="Abstract"/>
      <w:bookmarkEnd w:id="9"/>
      <w:r w:rsidR="00455D19">
        <w:rPr>
          <w:b/>
          <w:bCs/>
          <w:lang w:val="fr-CH"/>
        </w:rPr>
        <w:t>:</w:t>
      </w:r>
    </w:p>
    <w:p w14:paraId="4291249D" w14:textId="4920FC37" w:rsidR="004E44A2" w:rsidRPr="004E44A2" w:rsidRDefault="004E44A2" w:rsidP="0002234C">
      <w:pPr>
        <w:pStyle w:val="Normalaftertitle"/>
        <w:pBdr>
          <w:top w:val="single" w:sz="4" w:space="1" w:color="auto"/>
          <w:left w:val="single" w:sz="4" w:space="12" w:color="auto"/>
          <w:bottom w:val="single" w:sz="4" w:space="1" w:color="auto"/>
          <w:right w:val="single" w:sz="4" w:space="0" w:color="auto"/>
        </w:pBdr>
        <w:spacing w:before="120"/>
        <w:ind w:left="284"/>
        <w:rPr>
          <w:b/>
          <w:bCs/>
          <w:lang w:val="fr-CH"/>
        </w:rPr>
      </w:pPr>
      <w:r w:rsidRPr="00854D24">
        <w:rPr>
          <w:rFonts w:cs="Garamond"/>
          <w:lang w:val="fr-FR"/>
        </w:rPr>
        <w:t xml:space="preserve">Le présent document fait le point </w:t>
      </w:r>
      <w:r>
        <w:rPr>
          <w:rFonts w:cs="Garamond"/>
          <w:lang w:val="fr-FR"/>
        </w:rPr>
        <w:t>sur la</w:t>
      </w:r>
      <w:r w:rsidRPr="00854D24">
        <w:rPr>
          <w:rFonts w:cs="Garamond"/>
          <w:lang w:val="fr-FR"/>
        </w:rPr>
        <w:t xml:space="preserve"> contribution de l</w:t>
      </w:r>
      <w:r w:rsidR="008473CB">
        <w:rPr>
          <w:rFonts w:cs="Garamond"/>
          <w:lang w:val="fr-FR"/>
        </w:rPr>
        <w:t>'</w:t>
      </w:r>
      <w:r w:rsidRPr="00854D24">
        <w:rPr>
          <w:rFonts w:cs="Garamond"/>
          <w:lang w:val="fr-FR"/>
        </w:rPr>
        <w:t xml:space="preserve">UIT-D à la mise en </w:t>
      </w:r>
      <w:proofErr w:type="spellStart"/>
      <w:r w:rsidRPr="00854D24">
        <w:rPr>
          <w:rFonts w:cs="Garamond"/>
          <w:lang w:val="fr-FR"/>
        </w:rPr>
        <w:t>oeuvre</w:t>
      </w:r>
      <w:proofErr w:type="spellEnd"/>
      <w:r w:rsidRPr="00854D24">
        <w:rPr>
          <w:rFonts w:cs="Garamond"/>
          <w:lang w:val="fr-FR"/>
        </w:rPr>
        <w:t xml:space="preserve"> des résultats du Sommet mondial sur la société de l</w:t>
      </w:r>
      <w:r w:rsidR="008473CB">
        <w:rPr>
          <w:rFonts w:cs="Garamond"/>
          <w:lang w:val="fr-FR"/>
        </w:rPr>
        <w:t>'</w:t>
      </w:r>
      <w:r w:rsidRPr="00854D24">
        <w:rPr>
          <w:rFonts w:cs="Garamond"/>
          <w:lang w:val="fr-FR"/>
        </w:rPr>
        <w:t>information (SMSI)</w:t>
      </w:r>
      <w:r>
        <w:rPr>
          <w:rFonts w:cs="Garamond"/>
          <w:lang w:val="fr-FR"/>
        </w:rPr>
        <w:t xml:space="preserve"> ainsi qu</w:t>
      </w:r>
      <w:r w:rsidR="008473CB">
        <w:rPr>
          <w:rFonts w:cs="Garamond"/>
          <w:lang w:val="fr-FR"/>
        </w:rPr>
        <w:t>'</w:t>
      </w:r>
      <w:r w:rsidRPr="00854D24">
        <w:rPr>
          <w:rFonts w:cs="Garamond"/>
          <w:lang w:val="fr-FR"/>
        </w:rPr>
        <w:t>au Programme de développement durable à l</w:t>
      </w:r>
      <w:r w:rsidR="008473CB">
        <w:rPr>
          <w:rFonts w:cs="Garamond"/>
          <w:lang w:val="fr-FR"/>
        </w:rPr>
        <w:t>'</w:t>
      </w:r>
      <w:r w:rsidRPr="00854D24">
        <w:rPr>
          <w:rFonts w:cs="Garamond"/>
          <w:lang w:val="fr-FR"/>
        </w:rPr>
        <w:t xml:space="preserve">horizon 2030. Il tient compte des résultats du Sommet </w:t>
      </w:r>
      <w:r>
        <w:rPr>
          <w:rFonts w:cs="Garamond"/>
          <w:lang w:val="fr-FR"/>
        </w:rPr>
        <w:t>des</w:t>
      </w:r>
      <w:r w:rsidRPr="00854D24">
        <w:rPr>
          <w:rFonts w:cs="Garamond"/>
          <w:lang w:val="fr-FR"/>
        </w:rPr>
        <w:t xml:space="preserve"> Nations Unies sur le développement</w:t>
      </w:r>
      <w:r>
        <w:rPr>
          <w:rFonts w:cs="Garamond"/>
          <w:lang w:val="fr-FR"/>
        </w:rPr>
        <w:t xml:space="preserve"> durable (septembre 2015) et de</w:t>
      </w:r>
      <w:r w:rsidRPr="00854D24">
        <w:rPr>
          <w:rFonts w:cs="Garamond"/>
          <w:lang w:val="fr-FR"/>
        </w:rPr>
        <w:t xml:space="preserve"> l'examen d'ensemble de la mise en </w:t>
      </w:r>
      <w:proofErr w:type="spellStart"/>
      <w:r w:rsidRPr="00854D24">
        <w:rPr>
          <w:rFonts w:cs="Garamond"/>
          <w:lang w:val="fr-FR"/>
        </w:rPr>
        <w:t>oeuvre</w:t>
      </w:r>
      <w:proofErr w:type="spellEnd"/>
      <w:r w:rsidRPr="00854D24">
        <w:rPr>
          <w:rFonts w:cs="Garamond"/>
          <w:lang w:val="fr-FR"/>
        </w:rPr>
        <w:t xml:space="preserve"> des résultats du SMSI mené par l</w:t>
      </w:r>
      <w:r w:rsidR="008473CB">
        <w:rPr>
          <w:rFonts w:cs="Garamond"/>
          <w:lang w:val="fr-FR"/>
        </w:rPr>
        <w:t>'</w:t>
      </w:r>
      <w:r w:rsidRPr="00854D24">
        <w:rPr>
          <w:rFonts w:cs="Garamond"/>
          <w:lang w:val="fr-FR"/>
        </w:rPr>
        <w:t>Assemblée générale des Nations Unies</w:t>
      </w:r>
      <w:r>
        <w:rPr>
          <w:rFonts w:cs="Garamond"/>
          <w:lang w:val="fr-FR"/>
        </w:rPr>
        <w:t xml:space="preserve"> (décembre 2015)</w:t>
      </w:r>
      <w:r w:rsidRPr="00854D24">
        <w:rPr>
          <w:rFonts w:cs="Garamond"/>
          <w:lang w:val="fr-FR"/>
        </w:rPr>
        <w:t xml:space="preserve">, </w:t>
      </w:r>
      <w:r>
        <w:rPr>
          <w:rFonts w:cs="Garamond"/>
          <w:lang w:val="fr-FR"/>
        </w:rPr>
        <w:t>laquelle</w:t>
      </w:r>
      <w:r w:rsidRPr="00854D24">
        <w:rPr>
          <w:rFonts w:cs="Garamond"/>
          <w:lang w:val="fr-FR"/>
        </w:rPr>
        <w:t xml:space="preserve"> a appelé à aligner le processus du SMSI sur les Objectifs de développement durable (ODD).</w:t>
      </w:r>
    </w:p>
    <w:p w14:paraId="5536795E" w14:textId="77777777" w:rsidR="00D83BF5" w:rsidRPr="00572F93" w:rsidRDefault="00572F93" w:rsidP="0002234C">
      <w:pPr>
        <w:pStyle w:val="Normalaftertitle"/>
        <w:pBdr>
          <w:top w:val="single" w:sz="4" w:space="1" w:color="auto"/>
          <w:left w:val="single" w:sz="4" w:space="12" w:color="auto"/>
          <w:bottom w:val="single" w:sz="4" w:space="1" w:color="auto"/>
          <w:right w:val="single" w:sz="4" w:space="0" w:color="auto"/>
        </w:pBdr>
        <w:spacing w:before="120" w:after="120"/>
        <w:ind w:left="284"/>
        <w:rPr>
          <w:b/>
          <w:bCs/>
          <w:lang w:val="fr-CH"/>
        </w:rPr>
      </w:pPr>
      <w:r w:rsidRPr="00572F93">
        <w:rPr>
          <w:b/>
          <w:bCs/>
          <w:lang w:val="fr-CH"/>
        </w:rPr>
        <w:t>Résultats attendus:</w:t>
      </w:r>
    </w:p>
    <w:p w14:paraId="25DAFF4A" w14:textId="37052CEA" w:rsidR="00D83BF5" w:rsidRPr="00572F93" w:rsidRDefault="004E44A2" w:rsidP="0002234C">
      <w:pPr>
        <w:pStyle w:val="Normalaftertitle"/>
        <w:pBdr>
          <w:top w:val="single" w:sz="4" w:space="1" w:color="auto"/>
          <w:left w:val="single" w:sz="4" w:space="12" w:color="auto"/>
          <w:bottom w:val="single" w:sz="4" w:space="1" w:color="auto"/>
          <w:right w:val="single" w:sz="4" w:space="0" w:color="auto"/>
        </w:pBdr>
        <w:spacing w:before="60"/>
        <w:ind w:left="284"/>
        <w:rPr>
          <w:lang w:val="fr-CH"/>
        </w:rPr>
      </w:pPr>
      <w:r w:rsidRPr="00854D24">
        <w:rPr>
          <w:lang w:val="fr-FR"/>
        </w:rPr>
        <w:t>Le présent document sert de référence concernant la contribution de l</w:t>
      </w:r>
      <w:r w:rsidR="008473CB">
        <w:rPr>
          <w:lang w:val="fr-FR"/>
        </w:rPr>
        <w:t>'</w:t>
      </w:r>
      <w:r w:rsidRPr="00854D24">
        <w:rPr>
          <w:lang w:val="fr-FR"/>
        </w:rPr>
        <w:t xml:space="preserve">UIT-D à la mise en </w:t>
      </w:r>
      <w:proofErr w:type="spellStart"/>
      <w:r w:rsidRPr="00854D24">
        <w:rPr>
          <w:lang w:val="fr-FR"/>
        </w:rPr>
        <w:t>oeuvre</w:t>
      </w:r>
      <w:proofErr w:type="spellEnd"/>
      <w:r w:rsidRPr="00854D24">
        <w:rPr>
          <w:lang w:val="fr-FR"/>
        </w:rPr>
        <w:t xml:space="preserve"> des résultats du SMSI et au Programme de développement durable à l</w:t>
      </w:r>
      <w:r w:rsidR="008473CB">
        <w:rPr>
          <w:lang w:val="fr-FR"/>
        </w:rPr>
        <w:t>'</w:t>
      </w:r>
      <w:r w:rsidRPr="00854D24">
        <w:rPr>
          <w:lang w:val="fr-FR"/>
        </w:rPr>
        <w:t>horizon 2030</w:t>
      </w:r>
      <w:r w:rsidR="00CE495F">
        <w:rPr>
          <w:lang w:val="fr-FR"/>
        </w:rPr>
        <w:t>.</w:t>
      </w:r>
    </w:p>
    <w:p w14:paraId="5D808230" w14:textId="77777777" w:rsidR="004E44A2" w:rsidRDefault="00572F93" w:rsidP="0002234C">
      <w:pPr>
        <w:pBdr>
          <w:top w:val="single" w:sz="4" w:space="1" w:color="auto"/>
          <w:left w:val="single" w:sz="4" w:space="12" w:color="auto"/>
          <w:bottom w:val="single" w:sz="4" w:space="1" w:color="auto"/>
          <w:right w:val="single" w:sz="4" w:space="0" w:color="auto"/>
        </w:pBdr>
        <w:spacing w:after="120"/>
        <w:ind w:left="284"/>
        <w:rPr>
          <w:b/>
          <w:bCs/>
          <w:lang w:val="fr-CH"/>
        </w:rPr>
      </w:pPr>
      <w:r w:rsidRPr="00572F93">
        <w:rPr>
          <w:b/>
          <w:bCs/>
          <w:lang w:val="fr-CH"/>
        </w:rPr>
        <w:t>Références:</w:t>
      </w:r>
      <w:bookmarkStart w:id="10" w:name="References"/>
      <w:bookmarkEnd w:id="10"/>
    </w:p>
    <w:p w14:paraId="260F5025" w14:textId="4EF3951F" w:rsidR="00D83BF5" w:rsidRDefault="002A199D" w:rsidP="008473CB">
      <w:pPr>
        <w:pBdr>
          <w:top w:val="single" w:sz="4" w:space="1" w:color="auto"/>
          <w:left w:val="single" w:sz="4" w:space="12" w:color="auto"/>
          <w:bottom w:val="single" w:sz="4" w:space="1" w:color="auto"/>
          <w:right w:val="single" w:sz="4" w:space="0" w:color="auto"/>
        </w:pBdr>
        <w:ind w:left="284"/>
        <w:rPr>
          <w:lang w:val="fr-CH"/>
        </w:rPr>
      </w:pPr>
      <w:r>
        <w:rPr>
          <w:lang w:val="fr-FR"/>
        </w:rPr>
        <w:t>R</w:t>
      </w:r>
      <w:r w:rsidR="004E44A2" w:rsidRPr="00854D24">
        <w:rPr>
          <w:lang w:val="fr-FR"/>
        </w:rPr>
        <w:t>ésolution 30 de la CMDT (Rév.2014), Résolution 140 (Rév.2014) de la Conférence de plénipote</w:t>
      </w:r>
      <w:r w:rsidR="008473CB">
        <w:rPr>
          <w:lang w:val="fr-FR"/>
        </w:rPr>
        <w:t>ntiaires, Résolution 1332 (Rév.</w:t>
      </w:r>
      <w:r w:rsidR="004E44A2" w:rsidRPr="00854D24">
        <w:rPr>
          <w:lang w:val="fr-FR"/>
        </w:rPr>
        <w:t>2016) du Conseil</w:t>
      </w:r>
      <w:r w:rsidR="004E44A2">
        <w:rPr>
          <w:lang w:val="fr-CH"/>
        </w:rPr>
        <w:t>.</w:t>
      </w:r>
    </w:p>
    <w:p w14:paraId="49FFBF46" w14:textId="77777777" w:rsidR="00BD46AA" w:rsidRDefault="00BD46AA" w:rsidP="00FA1758">
      <w:pPr>
        <w:pStyle w:val="Headingb"/>
      </w:pPr>
    </w:p>
    <w:p w14:paraId="5D58557A" w14:textId="77777777" w:rsidR="00E912FD" w:rsidRPr="00E912FD" w:rsidRDefault="00E912FD" w:rsidP="00E912FD">
      <w:pPr>
        <w:rPr>
          <w:lang w:val="fr-CH"/>
        </w:rPr>
      </w:pPr>
    </w:p>
    <w:p w14:paraId="2413E0EB" w14:textId="77777777" w:rsidR="00BD46AA" w:rsidRDefault="00BD46AA" w:rsidP="00FA1758">
      <w:pPr>
        <w:pStyle w:val="Headingb"/>
      </w:pPr>
    </w:p>
    <w:p w14:paraId="3C3A4B3E" w14:textId="77777777" w:rsidR="00BD46AA" w:rsidRDefault="00BD46AA" w:rsidP="00FA1758">
      <w:pPr>
        <w:pStyle w:val="Headingb"/>
        <w:sectPr w:rsidR="00BD46AA" w:rsidSect="00EC1F33">
          <w:headerReference w:type="even" r:id="rId13"/>
          <w:headerReference w:type="default" r:id="rId14"/>
          <w:footerReference w:type="even" r:id="rId15"/>
          <w:footerReference w:type="default" r:id="rId16"/>
          <w:headerReference w:type="first" r:id="rId17"/>
          <w:footerReference w:type="first" r:id="rId18"/>
          <w:pgSz w:w="11909" w:h="16834" w:code="9"/>
          <w:pgMar w:top="1121" w:right="851" w:bottom="1276" w:left="851" w:header="567" w:footer="613" w:gutter="0"/>
          <w:cols w:space="720"/>
          <w:titlePg/>
          <w:docGrid w:linePitch="326"/>
        </w:sectPr>
      </w:pPr>
    </w:p>
    <w:p w14:paraId="06D256C5" w14:textId="29A86513" w:rsidR="00773C6C" w:rsidRPr="00854D24" w:rsidRDefault="00773C6C" w:rsidP="00FA1758">
      <w:pPr>
        <w:pStyle w:val="Headingb"/>
        <w:rPr>
          <w:bCs/>
        </w:rPr>
      </w:pPr>
      <w:r w:rsidRPr="00854D24">
        <w:lastRenderedPageBreak/>
        <w:t>Contexte</w:t>
      </w:r>
    </w:p>
    <w:p w14:paraId="4E577B63" w14:textId="3310AA2F" w:rsidR="00773C6C" w:rsidRPr="00854D24" w:rsidRDefault="00773C6C" w:rsidP="00773C6C">
      <w:pPr>
        <w:rPr>
          <w:lang w:val="fr-FR"/>
        </w:rPr>
      </w:pPr>
      <w:r w:rsidRPr="00854D24">
        <w:rPr>
          <w:lang w:val="fr-FR"/>
        </w:rPr>
        <w:t>L</w:t>
      </w:r>
      <w:r w:rsidR="008473CB">
        <w:rPr>
          <w:lang w:val="fr-FR"/>
        </w:rPr>
        <w:t>'</w:t>
      </w:r>
      <w:r w:rsidRPr="00854D24">
        <w:rPr>
          <w:lang w:val="fr-FR"/>
        </w:rPr>
        <w:t xml:space="preserve">UIT-D a joué un rôle stratégique dans la mise en </w:t>
      </w:r>
      <w:proofErr w:type="spellStart"/>
      <w:r w:rsidRPr="00854D24">
        <w:rPr>
          <w:lang w:val="fr-FR"/>
        </w:rPr>
        <w:t>oeuvre</w:t>
      </w:r>
      <w:proofErr w:type="spellEnd"/>
      <w:r w:rsidRPr="00854D24">
        <w:rPr>
          <w:lang w:val="fr-FR"/>
        </w:rPr>
        <w:t xml:space="preserve"> des résultats du SMSI, le détail de ses </w:t>
      </w:r>
      <w:r>
        <w:rPr>
          <w:lang w:val="fr-FR"/>
        </w:rPr>
        <w:t>activités étant présenté dans un</w:t>
      </w:r>
      <w:r w:rsidRPr="00854D24">
        <w:rPr>
          <w:lang w:val="fr-FR"/>
        </w:rPr>
        <w:t xml:space="preserve"> </w:t>
      </w:r>
      <w:r w:rsidRPr="00854D24">
        <w:rPr>
          <w:i/>
          <w:iCs/>
          <w:lang w:val="fr-FR"/>
        </w:rPr>
        <w:t>rapport annuel sur la</w:t>
      </w:r>
      <w:r w:rsidRPr="00854D24">
        <w:rPr>
          <w:lang w:val="fr-FR"/>
        </w:rPr>
        <w:t xml:space="preserve"> </w:t>
      </w:r>
      <w:r w:rsidRPr="00854D24">
        <w:rPr>
          <w:i/>
          <w:iCs/>
          <w:lang w:val="fr-FR"/>
        </w:rPr>
        <w:t>contribution de l</w:t>
      </w:r>
      <w:r w:rsidR="008473CB">
        <w:rPr>
          <w:i/>
          <w:iCs/>
          <w:lang w:val="fr-FR"/>
        </w:rPr>
        <w:t>'</w:t>
      </w:r>
      <w:r w:rsidRPr="00854D24">
        <w:rPr>
          <w:i/>
          <w:iCs/>
          <w:lang w:val="fr-FR"/>
        </w:rPr>
        <w:t xml:space="preserve">UIT à la mise en </w:t>
      </w:r>
      <w:proofErr w:type="spellStart"/>
      <w:r w:rsidRPr="00854D24">
        <w:rPr>
          <w:i/>
          <w:iCs/>
          <w:lang w:val="fr-FR"/>
        </w:rPr>
        <w:t>oeuvre</w:t>
      </w:r>
      <w:proofErr w:type="spellEnd"/>
      <w:r w:rsidRPr="00854D24">
        <w:rPr>
          <w:i/>
          <w:iCs/>
          <w:lang w:val="fr-FR"/>
        </w:rPr>
        <w:t xml:space="preserve"> des résultats du SMSI</w:t>
      </w:r>
      <w:r w:rsidRPr="00854D24">
        <w:rPr>
          <w:lang w:val="fr-FR"/>
        </w:rPr>
        <w:t xml:space="preserve">. </w:t>
      </w:r>
      <w:r>
        <w:rPr>
          <w:lang w:val="fr-FR"/>
        </w:rPr>
        <w:t>Ce rapport</w:t>
      </w:r>
      <w:r w:rsidRPr="00854D24">
        <w:rPr>
          <w:lang w:val="fr-FR"/>
        </w:rPr>
        <w:t xml:space="preserve"> consiste</w:t>
      </w:r>
      <w:r>
        <w:rPr>
          <w:lang w:val="fr-FR"/>
        </w:rPr>
        <w:t>, en grande partie,</w:t>
      </w:r>
      <w:r w:rsidRPr="00854D24">
        <w:rPr>
          <w:lang w:val="fr-FR"/>
        </w:rPr>
        <w:t xml:space="preserve"> en un exposé des mesures prises par le Bureau de développement des télécommunications (BDT) au niv</w:t>
      </w:r>
      <w:r>
        <w:rPr>
          <w:lang w:val="fr-FR"/>
        </w:rPr>
        <w:t>eau stratégique et opérationnel</w:t>
      </w:r>
      <w:r w:rsidRPr="00854D24">
        <w:rPr>
          <w:lang w:val="fr-FR"/>
        </w:rPr>
        <w:t xml:space="preserve"> </w:t>
      </w:r>
      <w:r>
        <w:rPr>
          <w:lang w:val="fr-FR"/>
        </w:rPr>
        <w:t>pour donner suite au</w:t>
      </w:r>
      <w:r w:rsidRPr="00854D24">
        <w:rPr>
          <w:lang w:val="fr-FR"/>
        </w:rPr>
        <w:t xml:space="preserve"> SMSI. Les éditions de 2014, 2015 et 2016 de ce rapport sont disponibles à l</w:t>
      </w:r>
      <w:r w:rsidR="008473CB">
        <w:rPr>
          <w:lang w:val="fr-FR"/>
        </w:rPr>
        <w:t>'</w:t>
      </w:r>
      <w:r w:rsidRPr="00854D24">
        <w:rPr>
          <w:lang w:val="fr-FR"/>
        </w:rPr>
        <w:t>adresse</w:t>
      </w:r>
      <w:r>
        <w:rPr>
          <w:lang w:val="fr-FR"/>
        </w:rPr>
        <w:t xml:space="preserve"> suivante</w:t>
      </w:r>
      <w:r w:rsidRPr="00854D24">
        <w:rPr>
          <w:lang w:val="fr-FR"/>
        </w:rPr>
        <w:t xml:space="preserve">: </w:t>
      </w:r>
      <w:hyperlink r:id="rId19" w:history="1">
        <w:r w:rsidRPr="00854D24">
          <w:rPr>
            <w:rStyle w:val="Hyperlink"/>
            <w:lang w:val="fr-FR"/>
          </w:rPr>
          <w:t>http://www.itu.int/itu-wsis/ITU-Contribution/index.html</w:t>
        </w:r>
      </w:hyperlink>
      <w:r>
        <w:rPr>
          <w:lang w:val="fr-FR"/>
        </w:rPr>
        <w:t>.</w:t>
      </w:r>
    </w:p>
    <w:p w14:paraId="0D256B2C" w14:textId="30C87CE2" w:rsidR="00773C6C" w:rsidRPr="00854D24" w:rsidRDefault="00773C6C" w:rsidP="00245C67">
      <w:pPr>
        <w:rPr>
          <w:lang w:val="fr-FR"/>
        </w:rPr>
      </w:pPr>
      <w:r w:rsidRPr="00854D24">
        <w:rPr>
          <w:lang w:val="fr-FR"/>
        </w:rPr>
        <w:t xml:space="preserve">En </w:t>
      </w:r>
      <w:r w:rsidR="00EF268B">
        <w:rPr>
          <w:lang w:val="fr-FR"/>
        </w:rPr>
        <w:t>tant qu'organe</w:t>
      </w:r>
      <w:r>
        <w:rPr>
          <w:lang w:val="fr-FR"/>
        </w:rPr>
        <w:t xml:space="preserve"> de l</w:t>
      </w:r>
      <w:r w:rsidR="008473CB">
        <w:rPr>
          <w:lang w:val="fr-FR"/>
        </w:rPr>
        <w:t>'</w:t>
      </w:r>
      <w:r>
        <w:rPr>
          <w:lang w:val="fr-FR"/>
        </w:rPr>
        <w:t xml:space="preserve">UIT </w:t>
      </w:r>
      <w:r w:rsidR="00EF268B">
        <w:rPr>
          <w:lang w:val="fr-FR"/>
        </w:rPr>
        <w:t>s'occupant du</w:t>
      </w:r>
      <w:r w:rsidRPr="00854D24">
        <w:rPr>
          <w:lang w:val="fr-FR"/>
        </w:rPr>
        <w:t xml:space="preserve"> développement, le BDT a contribué à la réalisation des objectifs de développement </w:t>
      </w:r>
      <w:r>
        <w:rPr>
          <w:lang w:val="fr-FR"/>
        </w:rPr>
        <w:t>établis</w:t>
      </w:r>
      <w:r w:rsidRPr="00854D24">
        <w:rPr>
          <w:lang w:val="fr-FR"/>
        </w:rPr>
        <w:t xml:space="preserve"> au niv</w:t>
      </w:r>
      <w:r>
        <w:rPr>
          <w:lang w:val="fr-FR"/>
        </w:rPr>
        <w:t>eau international, et continue de</w:t>
      </w:r>
      <w:r w:rsidRPr="00854D24">
        <w:rPr>
          <w:lang w:val="fr-FR"/>
        </w:rPr>
        <w:t xml:space="preserve"> rationaliser les technologi</w:t>
      </w:r>
      <w:r w:rsidR="00245C67">
        <w:rPr>
          <w:lang w:val="fr-FR"/>
        </w:rPr>
        <w:t xml:space="preserve">es </w:t>
      </w:r>
      <w:r w:rsidRPr="00854D24">
        <w:rPr>
          <w:lang w:val="fr-FR"/>
        </w:rPr>
        <w:t>de l</w:t>
      </w:r>
      <w:r w:rsidR="008473CB">
        <w:rPr>
          <w:lang w:val="fr-FR"/>
        </w:rPr>
        <w:t>'</w:t>
      </w:r>
      <w:r w:rsidRPr="00854D24">
        <w:rPr>
          <w:lang w:val="fr-FR"/>
        </w:rPr>
        <w:t>information et de la communication (TIC) dans le ca</w:t>
      </w:r>
      <w:r>
        <w:rPr>
          <w:lang w:val="fr-FR"/>
        </w:rPr>
        <w:t xml:space="preserve">dre de la mise en </w:t>
      </w:r>
      <w:proofErr w:type="spellStart"/>
      <w:r>
        <w:rPr>
          <w:lang w:val="fr-FR"/>
        </w:rPr>
        <w:t>oeuvre</w:t>
      </w:r>
      <w:proofErr w:type="spellEnd"/>
      <w:r>
        <w:rPr>
          <w:lang w:val="fr-FR"/>
        </w:rPr>
        <w:t xml:space="preserve"> des ODD</w:t>
      </w:r>
      <w:r w:rsidRPr="00854D24">
        <w:rPr>
          <w:lang w:val="fr-FR"/>
        </w:rPr>
        <w:t>, conformément au Programme de développement durable à l</w:t>
      </w:r>
      <w:r w:rsidR="008473CB">
        <w:rPr>
          <w:lang w:val="fr-FR"/>
        </w:rPr>
        <w:t>'</w:t>
      </w:r>
      <w:r w:rsidRPr="00854D24">
        <w:rPr>
          <w:lang w:val="fr-FR"/>
        </w:rPr>
        <w:t>horizon 2030 (Résolution A/70/1). L</w:t>
      </w:r>
      <w:r w:rsidR="008473CB">
        <w:rPr>
          <w:lang w:val="fr-FR"/>
        </w:rPr>
        <w:t>'</w:t>
      </w:r>
      <w:r>
        <w:rPr>
          <w:lang w:val="fr-FR"/>
        </w:rPr>
        <w:t>Annexe 3 met en relation les objectifs et les cibles des ODD avec</w:t>
      </w:r>
      <w:r w:rsidRPr="00854D24">
        <w:rPr>
          <w:lang w:val="fr-FR"/>
        </w:rPr>
        <w:t xml:space="preserve"> les </w:t>
      </w:r>
      <w:r>
        <w:rPr>
          <w:lang w:val="fr-FR"/>
        </w:rPr>
        <w:t xml:space="preserve">principales </w:t>
      </w:r>
      <w:r w:rsidRPr="00854D24">
        <w:rPr>
          <w:lang w:val="fr-FR"/>
        </w:rPr>
        <w:t xml:space="preserve">activités </w:t>
      </w:r>
      <w:r>
        <w:rPr>
          <w:lang w:val="fr-FR"/>
        </w:rPr>
        <w:t xml:space="preserve">menées par </w:t>
      </w:r>
      <w:r w:rsidRPr="00854D24">
        <w:rPr>
          <w:lang w:val="fr-FR"/>
        </w:rPr>
        <w:t>l</w:t>
      </w:r>
      <w:r w:rsidR="008473CB">
        <w:rPr>
          <w:lang w:val="fr-FR"/>
        </w:rPr>
        <w:t>'</w:t>
      </w:r>
      <w:r w:rsidRPr="00854D24">
        <w:rPr>
          <w:lang w:val="fr-FR"/>
        </w:rPr>
        <w:t xml:space="preserve">UIT-D </w:t>
      </w:r>
      <w:r>
        <w:rPr>
          <w:lang w:val="fr-FR"/>
        </w:rPr>
        <w:t>à ce sujet</w:t>
      </w:r>
      <w:r w:rsidRPr="00854D24">
        <w:rPr>
          <w:lang w:val="fr-FR"/>
        </w:rPr>
        <w:t>.</w:t>
      </w:r>
    </w:p>
    <w:p w14:paraId="6F8D212B" w14:textId="4BD40DF0" w:rsidR="00773C6C" w:rsidRPr="00854D24" w:rsidRDefault="00773C6C" w:rsidP="00773C6C">
      <w:pPr>
        <w:rPr>
          <w:lang w:val="fr-FR"/>
        </w:rPr>
      </w:pPr>
      <w:r w:rsidRPr="00854D24">
        <w:rPr>
          <w:lang w:val="fr-FR"/>
        </w:rPr>
        <w:t>L</w:t>
      </w:r>
      <w:r w:rsidR="008473CB">
        <w:rPr>
          <w:lang w:val="fr-FR"/>
        </w:rPr>
        <w:t>'</w:t>
      </w:r>
      <w:r w:rsidRPr="00854D24">
        <w:rPr>
          <w:lang w:val="fr-FR"/>
        </w:rPr>
        <w:t xml:space="preserve">année 2015 a marqué une étape importante dans </w:t>
      </w:r>
      <w:r>
        <w:rPr>
          <w:lang w:val="fr-FR"/>
        </w:rPr>
        <w:t>le processus du SMSI et dans le</w:t>
      </w:r>
      <w:r w:rsidRPr="00854D24">
        <w:rPr>
          <w:lang w:val="fr-FR"/>
        </w:rPr>
        <w:t xml:space="preserve"> déb</w:t>
      </w:r>
      <w:r>
        <w:rPr>
          <w:lang w:val="fr-FR"/>
        </w:rPr>
        <w:t>at mondial sur</w:t>
      </w:r>
      <w:r w:rsidRPr="00854D24">
        <w:rPr>
          <w:lang w:val="fr-FR"/>
        </w:rPr>
        <w:t xml:space="preserve"> le rôle des TIC </w:t>
      </w:r>
      <w:r w:rsidR="008473CB">
        <w:rPr>
          <w:lang w:val="fr-FR"/>
        </w:rPr>
        <w:t>dans le développement durable.</w:t>
      </w:r>
    </w:p>
    <w:p w14:paraId="143E5294" w14:textId="0786E9FC" w:rsidR="00773C6C" w:rsidRPr="00854D24" w:rsidRDefault="00773C6C" w:rsidP="008473CB">
      <w:pPr>
        <w:rPr>
          <w:lang w:val="fr-FR"/>
        </w:rPr>
      </w:pPr>
      <w:r w:rsidRPr="00854D24">
        <w:rPr>
          <w:lang w:val="fr-FR"/>
        </w:rPr>
        <w:t>En septemb</w:t>
      </w:r>
      <w:r w:rsidR="00245C67">
        <w:rPr>
          <w:lang w:val="fr-FR"/>
        </w:rPr>
        <w:t>re 2015, le Sommet des Nations U</w:t>
      </w:r>
      <w:r w:rsidRPr="00854D24">
        <w:rPr>
          <w:lang w:val="fr-FR"/>
        </w:rPr>
        <w:t>nies sur le développement durable a adopté le Programme de dévelo</w:t>
      </w:r>
      <w:r>
        <w:rPr>
          <w:lang w:val="fr-FR"/>
        </w:rPr>
        <w:t>ppement durable à l</w:t>
      </w:r>
      <w:r w:rsidR="008473CB">
        <w:rPr>
          <w:lang w:val="fr-FR"/>
        </w:rPr>
        <w:t>'</w:t>
      </w:r>
      <w:r>
        <w:rPr>
          <w:lang w:val="fr-FR"/>
        </w:rPr>
        <w:t>horizon 2030 (Programme 2030)</w:t>
      </w:r>
      <w:r w:rsidRPr="00854D24">
        <w:rPr>
          <w:lang w:val="fr-FR"/>
        </w:rPr>
        <w:t xml:space="preserve">, </w:t>
      </w:r>
      <w:r>
        <w:rPr>
          <w:lang w:val="fr-FR"/>
        </w:rPr>
        <w:t>reconnaissant</w:t>
      </w:r>
      <w:r w:rsidRPr="00854D24">
        <w:rPr>
          <w:lang w:val="fr-FR"/>
        </w:rPr>
        <w:t xml:space="preserve"> le rôle important que peu</w:t>
      </w:r>
      <w:r>
        <w:rPr>
          <w:lang w:val="fr-FR"/>
        </w:rPr>
        <w:t>vent jouer les TIC en vue</w:t>
      </w:r>
      <w:r w:rsidRPr="00854D24">
        <w:rPr>
          <w:lang w:val="fr-FR"/>
        </w:rPr>
        <w:t xml:space="preserve"> d</w:t>
      </w:r>
      <w:r w:rsidR="008473CB">
        <w:rPr>
          <w:lang w:val="fr-FR"/>
        </w:rPr>
        <w:t>'</w:t>
      </w:r>
      <w:r w:rsidRPr="00854D24">
        <w:rPr>
          <w:lang w:val="fr-FR"/>
        </w:rPr>
        <w:t>atteindre les objectifs de transformation, universels et ambitieux, du programme pour l</w:t>
      </w:r>
      <w:r w:rsidR="008473CB">
        <w:rPr>
          <w:lang w:val="fr-FR"/>
        </w:rPr>
        <w:t>'</w:t>
      </w:r>
      <w:r w:rsidRPr="00854D24">
        <w:rPr>
          <w:lang w:val="fr-FR"/>
        </w:rPr>
        <w:t>après-2015 ainsi que les 17 ODD. Quatre de ces Objectifs (à savoir les Objectifs 4, 5, 9 et 17) font expressément référence aux TIC, et l</w:t>
      </w:r>
      <w:r w:rsidR="008473CB">
        <w:rPr>
          <w:lang w:val="fr-FR"/>
        </w:rPr>
        <w:t>'</w:t>
      </w:r>
      <w:r w:rsidRPr="00854D24">
        <w:rPr>
          <w:lang w:val="fr-FR"/>
        </w:rPr>
        <w:t>Objectif 17 reconnaît les TIC comme essentielles pour permettre d</w:t>
      </w:r>
      <w:r w:rsidR="008473CB">
        <w:rPr>
          <w:lang w:val="fr-FR"/>
        </w:rPr>
        <w:t>'</w:t>
      </w:r>
      <w:r w:rsidRPr="00854D24">
        <w:rPr>
          <w:lang w:val="fr-FR"/>
        </w:rPr>
        <w:t>atteindre efficacement tous les objectifs</w:t>
      </w:r>
      <w:r w:rsidR="008473CB">
        <w:rPr>
          <w:lang w:val="fr-FR"/>
        </w:rPr>
        <w:t xml:space="preserve"> et toutes les cibles des ODD.</w:t>
      </w:r>
    </w:p>
    <w:p w14:paraId="35F2B73B" w14:textId="26341F05" w:rsidR="00773C6C" w:rsidRDefault="00773C6C" w:rsidP="00855674">
      <w:pPr>
        <w:rPr>
          <w:lang w:val="fr-FR"/>
        </w:rPr>
      </w:pPr>
      <w:r w:rsidRPr="00854D24">
        <w:rPr>
          <w:lang w:val="fr-FR"/>
        </w:rPr>
        <w:t>En décembre 2015, lors de l</w:t>
      </w:r>
      <w:r w:rsidR="008473CB">
        <w:rPr>
          <w:lang w:val="fr-FR"/>
        </w:rPr>
        <w:t>'</w:t>
      </w:r>
      <w:r w:rsidRPr="00854D24">
        <w:rPr>
          <w:lang w:val="fr-FR"/>
        </w:rPr>
        <w:t>examen d</w:t>
      </w:r>
      <w:r w:rsidR="008473CB">
        <w:rPr>
          <w:lang w:val="fr-FR"/>
        </w:rPr>
        <w:t>'</w:t>
      </w:r>
      <w:r w:rsidRPr="00854D24">
        <w:rPr>
          <w:lang w:val="fr-FR"/>
        </w:rPr>
        <w:t xml:space="preserve">ensemble </w:t>
      </w:r>
      <w:r>
        <w:rPr>
          <w:lang w:val="fr-FR"/>
        </w:rPr>
        <w:t>de</w:t>
      </w:r>
      <w:r w:rsidRPr="00854D24">
        <w:rPr>
          <w:lang w:val="fr-FR"/>
        </w:rPr>
        <w:t xml:space="preserve"> la mise en </w:t>
      </w:r>
      <w:proofErr w:type="spellStart"/>
      <w:r w:rsidRPr="00854D24">
        <w:rPr>
          <w:lang w:val="fr-FR"/>
        </w:rPr>
        <w:t>oeuvre</w:t>
      </w:r>
      <w:proofErr w:type="spellEnd"/>
      <w:r w:rsidRPr="00854D24">
        <w:rPr>
          <w:lang w:val="fr-FR"/>
        </w:rPr>
        <w:t xml:space="preserve"> des résultats du SMSI (A/70/125), l</w:t>
      </w:r>
      <w:r w:rsidR="008473CB">
        <w:rPr>
          <w:lang w:val="fr-FR"/>
        </w:rPr>
        <w:t>'</w:t>
      </w:r>
      <w:r w:rsidRPr="00854D24">
        <w:rPr>
          <w:lang w:val="fr-FR"/>
        </w:rPr>
        <w:t xml:space="preserve">Assemblée générale des Nations Unies a </w:t>
      </w:r>
      <w:r>
        <w:rPr>
          <w:lang w:val="fr-FR"/>
        </w:rPr>
        <w:t>décidé</w:t>
      </w:r>
      <w:r w:rsidRPr="00854D24">
        <w:rPr>
          <w:lang w:val="fr-FR"/>
        </w:rPr>
        <w:t xml:space="preserve"> de poursuivre le processus du SMSI au-delà de 2015, tout en réaffirmant son attachement à la Déclaration de principes de Genève, au Plan d'action de Genève et à ses grandes orientations, à l'Engagement de Tunis et à l'Agenda de Tunis pour la société de l'information</w:t>
      </w:r>
      <w:r>
        <w:rPr>
          <w:lang w:val="fr-FR"/>
        </w:rPr>
        <w:t xml:space="preserve"> (TAIS)</w:t>
      </w:r>
      <w:r w:rsidRPr="00854D24">
        <w:rPr>
          <w:lang w:val="fr-FR"/>
        </w:rPr>
        <w:t xml:space="preserve">. Une nouvelle liste des priorités concernant la mise en </w:t>
      </w:r>
      <w:proofErr w:type="spellStart"/>
      <w:r w:rsidRPr="00854D24">
        <w:rPr>
          <w:lang w:val="fr-FR"/>
        </w:rPr>
        <w:t>oeuvre</w:t>
      </w:r>
      <w:proofErr w:type="spellEnd"/>
      <w:r w:rsidRPr="00854D24">
        <w:rPr>
          <w:lang w:val="fr-FR"/>
        </w:rPr>
        <w:t xml:space="preserve"> des résultats du SMSI à l</w:t>
      </w:r>
      <w:r w:rsidR="008473CB">
        <w:rPr>
          <w:lang w:val="fr-FR"/>
        </w:rPr>
        <w:t>'</w:t>
      </w:r>
      <w:r w:rsidRPr="00854D24">
        <w:rPr>
          <w:lang w:val="fr-FR"/>
        </w:rPr>
        <w:t xml:space="preserve">horizon 2025 a été établie, et les Etats Membres </w:t>
      </w:r>
      <w:r>
        <w:rPr>
          <w:lang w:val="fr-FR"/>
        </w:rPr>
        <w:t>ont résolu d</w:t>
      </w:r>
      <w:r w:rsidR="008473CB">
        <w:rPr>
          <w:lang w:val="fr-FR"/>
        </w:rPr>
        <w:t>'</w:t>
      </w:r>
      <w:r w:rsidRPr="00854D24">
        <w:rPr>
          <w:lang w:val="fr-FR"/>
        </w:rPr>
        <w:t>exploiter pleinement le potentiel des TIC pour atteindre les objectifs fixés dans le Programme de dévelop</w:t>
      </w:r>
      <w:r>
        <w:rPr>
          <w:lang w:val="fr-FR"/>
        </w:rPr>
        <w:t>pement durable à l</w:t>
      </w:r>
      <w:r w:rsidR="008473CB">
        <w:rPr>
          <w:lang w:val="fr-FR"/>
        </w:rPr>
        <w:t>'</w:t>
      </w:r>
      <w:r>
        <w:rPr>
          <w:lang w:val="fr-FR"/>
        </w:rPr>
        <w:t>horizon 2030. L</w:t>
      </w:r>
      <w:r w:rsidR="008473CB">
        <w:rPr>
          <w:lang w:val="fr-FR"/>
        </w:rPr>
        <w:t>'</w:t>
      </w:r>
      <w:r>
        <w:rPr>
          <w:lang w:val="fr-FR"/>
        </w:rPr>
        <w:t>Assemblée générale des Nations Unies a appelé à alig</w:t>
      </w:r>
      <w:r w:rsidRPr="00854D24">
        <w:rPr>
          <w:lang w:val="fr-FR"/>
        </w:rPr>
        <w:t>ner l</w:t>
      </w:r>
      <w:r>
        <w:rPr>
          <w:lang w:val="fr-FR"/>
        </w:rPr>
        <w:t xml:space="preserve">e processus du SMSI sur les ODD et a prié les </w:t>
      </w:r>
      <w:r>
        <w:rPr>
          <w:color w:val="000000"/>
          <w:lang w:val="fr-FR"/>
        </w:rPr>
        <w:t xml:space="preserve">entités des Nations Unies qui coordonnent </w:t>
      </w:r>
      <w:r w:rsidRPr="001F4AF8">
        <w:rPr>
          <w:color w:val="000000"/>
          <w:lang w:val="fr-FR"/>
        </w:rPr>
        <w:t>la mise en œuvre des grandes orientations du SMSI</w:t>
      </w:r>
      <w:r w:rsidRPr="00854D24">
        <w:rPr>
          <w:lang w:val="fr-FR"/>
        </w:rPr>
        <w:t xml:space="preserve"> </w:t>
      </w:r>
      <w:r>
        <w:rPr>
          <w:lang w:val="fr-FR"/>
        </w:rPr>
        <w:t>de réexaminer leurs mécanismes d</w:t>
      </w:r>
      <w:r w:rsidR="008473CB">
        <w:rPr>
          <w:lang w:val="fr-FR"/>
        </w:rPr>
        <w:t>'</w:t>
      </w:r>
      <w:r>
        <w:rPr>
          <w:lang w:val="fr-FR"/>
        </w:rPr>
        <w:t xml:space="preserve">établissements de rapports et leurs programmes de travail </w:t>
      </w:r>
      <w:r w:rsidR="00855674">
        <w:rPr>
          <w:lang w:val="fr-FR"/>
        </w:rPr>
        <w:t xml:space="preserve">pour promouvoir </w:t>
      </w:r>
      <w:r>
        <w:rPr>
          <w:lang w:val="fr-FR"/>
        </w:rPr>
        <w:t xml:space="preserve">la mise en </w:t>
      </w:r>
      <w:proofErr w:type="spellStart"/>
      <w:r>
        <w:rPr>
          <w:lang w:val="fr-FR"/>
        </w:rPr>
        <w:t>oeuvre</w:t>
      </w:r>
      <w:proofErr w:type="spellEnd"/>
      <w:r>
        <w:rPr>
          <w:lang w:val="fr-FR"/>
        </w:rPr>
        <w:t xml:space="preserve"> du Programme 2030.</w:t>
      </w:r>
    </w:p>
    <w:p w14:paraId="3B6C2681" w14:textId="77777777" w:rsidR="00773C6C" w:rsidRPr="00854D24" w:rsidRDefault="00773C6C" w:rsidP="00834E0C">
      <w:pPr>
        <w:pStyle w:val="Headingb"/>
      </w:pPr>
      <w:r w:rsidRPr="00854D24">
        <w:t>Niveau des politiques générales</w:t>
      </w:r>
    </w:p>
    <w:p w14:paraId="3F0DF50F" w14:textId="168F9DE8" w:rsidR="00773C6C" w:rsidRPr="00854D24" w:rsidRDefault="00834E0C" w:rsidP="008473CB">
      <w:pPr>
        <w:pStyle w:val="enumlev1"/>
        <w:rPr>
          <w:lang w:val="fr-FR"/>
        </w:rPr>
      </w:pPr>
      <w:r>
        <w:rPr>
          <w:lang w:val="fr-FR"/>
        </w:rPr>
        <w:t>1)</w:t>
      </w:r>
      <w:r>
        <w:rPr>
          <w:lang w:val="fr-FR"/>
        </w:rPr>
        <w:tab/>
      </w:r>
      <w:r w:rsidR="00773C6C" w:rsidRPr="00854D24">
        <w:rPr>
          <w:lang w:val="fr-FR"/>
        </w:rPr>
        <w:t>Au niveau des politiques générales, la Conférence de plénipotentiaires de 2014 de l</w:t>
      </w:r>
      <w:r w:rsidR="008473CB">
        <w:rPr>
          <w:lang w:val="fr-FR"/>
        </w:rPr>
        <w:t>'</w:t>
      </w:r>
      <w:r w:rsidR="00773C6C" w:rsidRPr="00854D24">
        <w:rPr>
          <w:lang w:val="fr-FR"/>
        </w:rPr>
        <w:t>UIT (PP</w:t>
      </w:r>
      <w:r w:rsidR="008473CB">
        <w:rPr>
          <w:lang w:val="fr-FR"/>
        </w:rPr>
        <w:noBreakHyphen/>
      </w:r>
      <w:r w:rsidR="00773C6C" w:rsidRPr="00854D24">
        <w:rPr>
          <w:lang w:val="fr-FR"/>
        </w:rPr>
        <w:t>14) a décidé que l</w:t>
      </w:r>
      <w:r w:rsidR="008473CB">
        <w:rPr>
          <w:lang w:val="fr-FR"/>
        </w:rPr>
        <w:t>'</w:t>
      </w:r>
      <w:r w:rsidR="00773C6C" w:rsidRPr="00854D24">
        <w:rPr>
          <w:lang w:val="fr-FR"/>
        </w:rPr>
        <w:t>UIT devait continuer de jouer le rôle de coordonnateur principal dans la mise en œuvre des résultats du SMSI, en tant que modérateur/coordonnateur de la mise en œuvre des grandes orientations C2, C5 et C6. En outre, la PP-14 a décidé que l</w:t>
      </w:r>
      <w:r w:rsidR="008473CB">
        <w:rPr>
          <w:lang w:val="fr-FR"/>
        </w:rPr>
        <w:t>'</w:t>
      </w:r>
      <w:r w:rsidR="00773C6C" w:rsidRPr="00854D24">
        <w:rPr>
          <w:lang w:val="fr-FR"/>
        </w:rPr>
        <w:t xml:space="preserve">UIT devait continuer de mener les activités qui relèvent de son mandat et participer, avec d'autres parties prenantes, s'il y a lieu, à la mise en </w:t>
      </w:r>
      <w:proofErr w:type="spellStart"/>
      <w:r w:rsidR="00773C6C" w:rsidRPr="00854D24">
        <w:rPr>
          <w:lang w:val="fr-FR"/>
        </w:rPr>
        <w:t>oeuvre</w:t>
      </w:r>
      <w:proofErr w:type="spellEnd"/>
      <w:r w:rsidR="00773C6C" w:rsidRPr="00854D24">
        <w:rPr>
          <w:lang w:val="fr-FR"/>
        </w:rPr>
        <w:t xml:space="preserve"> des grandes orientations C1, C3, C4, C7, C8, C9 et C11 du SMSI. Depuis 2005, le BDT joue le rôle de coordonnateur principal pour la </w:t>
      </w:r>
      <w:r w:rsidR="00773C6C">
        <w:rPr>
          <w:lang w:val="fr-FR"/>
        </w:rPr>
        <w:t xml:space="preserve">plupart </w:t>
      </w:r>
      <w:r w:rsidR="00773C6C" w:rsidRPr="00854D24">
        <w:rPr>
          <w:lang w:val="fr-FR"/>
        </w:rPr>
        <w:t>des grandes orientations du SMSI. L</w:t>
      </w:r>
      <w:r w:rsidR="008473CB">
        <w:rPr>
          <w:lang w:val="fr-FR"/>
        </w:rPr>
        <w:t>'</w:t>
      </w:r>
      <w:r w:rsidR="00773C6C" w:rsidRPr="00854D24">
        <w:rPr>
          <w:lang w:val="fr-FR"/>
        </w:rPr>
        <w:t>UIT a actualisé ses feuilles de route</w:t>
      </w:r>
      <w:r w:rsidR="00773C6C" w:rsidRPr="00854D24">
        <w:rPr>
          <w:vertAlign w:val="superscript"/>
          <w:lang w:val="fr-FR"/>
        </w:rPr>
        <w:footnoteReference w:id="1"/>
      </w:r>
      <w:r w:rsidR="00773C6C" w:rsidRPr="00854D24">
        <w:rPr>
          <w:lang w:val="fr-FR"/>
        </w:rPr>
        <w:t xml:space="preserve"> sur les grandes or</w:t>
      </w:r>
      <w:r w:rsidR="00773C6C">
        <w:rPr>
          <w:lang w:val="fr-FR"/>
        </w:rPr>
        <w:t>ientations C2, C5 et C6 du SMSI.</w:t>
      </w:r>
      <w:r w:rsidR="00773C6C" w:rsidRPr="00854D24">
        <w:rPr>
          <w:lang w:val="fr-FR"/>
        </w:rPr>
        <w:t xml:space="preserve"> </w:t>
      </w:r>
      <w:r w:rsidR="00773C6C" w:rsidRPr="00854D24">
        <w:rPr>
          <w:vertAlign w:val="superscript"/>
          <w:lang w:val="fr-FR"/>
        </w:rPr>
        <w:t xml:space="preserve"> </w:t>
      </w:r>
      <w:r w:rsidR="00773C6C" w:rsidRPr="00854D24">
        <w:rPr>
          <w:lang w:val="fr-FR"/>
        </w:rPr>
        <w:t>Sur la base des résultats de l</w:t>
      </w:r>
      <w:r w:rsidR="008473CB">
        <w:rPr>
          <w:lang w:val="fr-FR"/>
        </w:rPr>
        <w:t>'</w:t>
      </w:r>
      <w:r w:rsidR="00773C6C" w:rsidRPr="00854D24">
        <w:rPr>
          <w:lang w:val="fr-FR"/>
        </w:rPr>
        <w:t>examen d</w:t>
      </w:r>
      <w:r w:rsidR="008473CB">
        <w:rPr>
          <w:lang w:val="fr-FR"/>
        </w:rPr>
        <w:t>'</w:t>
      </w:r>
      <w:r w:rsidR="00773C6C" w:rsidRPr="00854D24">
        <w:rPr>
          <w:lang w:val="fr-FR"/>
        </w:rPr>
        <w:t xml:space="preserve">ensemble </w:t>
      </w:r>
      <w:r w:rsidR="00773C6C" w:rsidRPr="00854D24">
        <w:rPr>
          <w:lang w:val="fr-FR"/>
        </w:rPr>
        <w:lastRenderedPageBreak/>
        <w:t>mené par l</w:t>
      </w:r>
      <w:r w:rsidR="008473CB">
        <w:rPr>
          <w:lang w:val="fr-FR"/>
        </w:rPr>
        <w:t>'</w:t>
      </w:r>
      <w:r w:rsidR="00773C6C" w:rsidRPr="00854D24">
        <w:rPr>
          <w:lang w:val="fr-FR"/>
        </w:rPr>
        <w:t>Assemblée générale des Nations Unies et du Programme 2030, le Conseil de l</w:t>
      </w:r>
      <w:r w:rsidR="008473CB">
        <w:rPr>
          <w:lang w:val="fr-FR"/>
        </w:rPr>
        <w:t>'</w:t>
      </w:r>
      <w:r w:rsidR="00773C6C" w:rsidRPr="00854D24">
        <w:rPr>
          <w:lang w:val="fr-FR"/>
        </w:rPr>
        <w:t>UIT, à sa session de 2016, a réaffirmé le mandat de l</w:t>
      </w:r>
      <w:r w:rsidR="008473CB">
        <w:rPr>
          <w:lang w:val="fr-FR"/>
        </w:rPr>
        <w:t>'UIT au-delà de 2015.</w:t>
      </w:r>
    </w:p>
    <w:p w14:paraId="157F2442" w14:textId="66C34F66" w:rsidR="00773C6C" w:rsidRPr="00854D24" w:rsidRDefault="00FA1758" w:rsidP="00FA1758">
      <w:pPr>
        <w:pStyle w:val="enumlev1"/>
        <w:rPr>
          <w:lang w:val="fr-FR"/>
        </w:rPr>
      </w:pPr>
      <w:r>
        <w:rPr>
          <w:lang w:val="fr-FR"/>
        </w:rPr>
        <w:t>2)</w:t>
      </w:r>
      <w:r>
        <w:rPr>
          <w:lang w:val="fr-FR"/>
        </w:rPr>
        <w:tab/>
      </w:r>
      <w:r w:rsidR="00773C6C" w:rsidRPr="00854D24">
        <w:rPr>
          <w:lang w:val="fr-FR"/>
        </w:rPr>
        <w:t>La Conférence mondiale de développement des télécommunications de 2014 (CMDT-14) a renforcé le rôle de l</w:t>
      </w:r>
      <w:r w:rsidR="008473CB">
        <w:rPr>
          <w:lang w:val="fr-FR"/>
        </w:rPr>
        <w:t>'</w:t>
      </w:r>
      <w:r w:rsidR="00773C6C" w:rsidRPr="00854D24">
        <w:rPr>
          <w:lang w:val="fr-FR"/>
        </w:rPr>
        <w:t xml:space="preserve">UIT-D dans la mise en </w:t>
      </w:r>
      <w:proofErr w:type="spellStart"/>
      <w:r w:rsidR="00773C6C" w:rsidRPr="00854D24">
        <w:rPr>
          <w:lang w:val="fr-FR"/>
        </w:rPr>
        <w:t>oeuvre</w:t>
      </w:r>
      <w:proofErr w:type="spellEnd"/>
      <w:r w:rsidR="00773C6C" w:rsidRPr="00854D24">
        <w:rPr>
          <w:lang w:val="fr-FR"/>
        </w:rPr>
        <w:t xml:space="preserve"> des résultats du SMSI, soulignant le fait que les grandes orientations du SMSI font partie des mécanismes de mise en </w:t>
      </w:r>
      <w:proofErr w:type="spellStart"/>
      <w:r w:rsidR="00773C6C" w:rsidRPr="00854D24">
        <w:rPr>
          <w:lang w:val="fr-FR"/>
        </w:rPr>
        <w:t>oeuvre</w:t>
      </w:r>
      <w:proofErr w:type="spellEnd"/>
      <w:r w:rsidR="00773C6C" w:rsidRPr="00854D24">
        <w:rPr>
          <w:lang w:val="fr-FR"/>
        </w:rPr>
        <w:t xml:space="preserve"> destinés à atteindre les objectifs définis par la Conférence. Outre les activités ordinaires du BDT dans le contexte du SMSI, la Résolution 30 (</w:t>
      </w:r>
      <w:proofErr w:type="spellStart"/>
      <w:r w:rsidR="00773C6C" w:rsidRPr="00854D24">
        <w:rPr>
          <w:lang w:val="fr-FR"/>
        </w:rPr>
        <w:t>Rév.Dubaï</w:t>
      </w:r>
      <w:proofErr w:type="spellEnd"/>
      <w:r w:rsidR="00773C6C" w:rsidRPr="00854D24">
        <w:rPr>
          <w:lang w:val="fr-FR"/>
        </w:rPr>
        <w:t>, 2014) de la CMDT</w:t>
      </w:r>
      <w:r w:rsidR="00773C6C">
        <w:rPr>
          <w:lang w:val="fr-FR"/>
        </w:rPr>
        <w:t>-14</w:t>
      </w:r>
      <w:r w:rsidR="00773C6C" w:rsidRPr="00854D24">
        <w:rPr>
          <w:lang w:val="fr-FR"/>
        </w:rPr>
        <w:t xml:space="preserve"> a appelé le BDT à jouer un rôle de catalyseur dans l'établissement de partenariats entre toutes les parties, afin de veiller à ce que les initiatives et les projets attirent des investissements; à aider à créer les conditions requises pour réussir à mettre en place des pépinières d'entreprises du savoir et d'autres projets pour les petites et moyennes entreprises et les </w:t>
      </w:r>
      <w:proofErr w:type="spellStart"/>
      <w:r w:rsidR="00773C6C" w:rsidRPr="00854D24">
        <w:rPr>
          <w:lang w:val="fr-FR"/>
        </w:rPr>
        <w:t>micro-entreprises</w:t>
      </w:r>
      <w:proofErr w:type="spellEnd"/>
      <w:r w:rsidR="00773C6C" w:rsidRPr="00854D24">
        <w:rPr>
          <w:lang w:val="fr-FR"/>
        </w:rPr>
        <w:t xml:space="preserve"> dans les pays en développement et entre ces pays; à encourager les institutions de financement internationales, les Etats Membres et les Membres de Secteur, chacun dans leurs rôles respectifs, à s'attacher en priorité à mettre en place, reconstruire et moderniser les réseaux et les infrastructures dans les pays en développement; à poursuivre la coordination avec des organismes internationaux, afin de mobiliser les ressources financières nécessaires à la mise en </w:t>
      </w:r>
      <w:proofErr w:type="spellStart"/>
      <w:r w:rsidR="00773C6C" w:rsidRPr="00854D24">
        <w:rPr>
          <w:lang w:val="fr-FR"/>
        </w:rPr>
        <w:t>oeuvre</w:t>
      </w:r>
      <w:proofErr w:type="spellEnd"/>
      <w:r w:rsidR="00773C6C" w:rsidRPr="00854D24">
        <w:rPr>
          <w:lang w:val="fr-FR"/>
        </w:rPr>
        <w:t xml:space="preserve"> de projets</w:t>
      </w:r>
      <w:r w:rsidR="008473CB">
        <w:rPr>
          <w:lang w:val="fr-FR"/>
        </w:rPr>
        <w:t>.</w:t>
      </w:r>
    </w:p>
    <w:p w14:paraId="499EA95B" w14:textId="6DC9E2B4" w:rsidR="00773C6C" w:rsidRPr="00854D24" w:rsidRDefault="003B7608" w:rsidP="008E6D54">
      <w:pPr>
        <w:pStyle w:val="enumlev1"/>
        <w:rPr>
          <w:lang w:val="fr-FR"/>
        </w:rPr>
      </w:pPr>
      <w:r>
        <w:rPr>
          <w:lang w:val="fr-FR"/>
        </w:rPr>
        <w:t>3)</w:t>
      </w:r>
      <w:r>
        <w:rPr>
          <w:lang w:val="fr-FR"/>
        </w:rPr>
        <w:tab/>
      </w:r>
      <w:r w:rsidR="00773C6C" w:rsidRPr="00854D24">
        <w:rPr>
          <w:lang w:val="fr-FR"/>
        </w:rPr>
        <w:t>L</w:t>
      </w:r>
      <w:r w:rsidR="008473CB">
        <w:rPr>
          <w:lang w:val="fr-FR"/>
        </w:rPr>
        <w:t>'</w:t>
      </w:r>
      <w:r w:rsidR="00773C6C" w:rsidRPr="00854D24">
        <w:rPr>
          <w:lang w:val="fr-FR"/>
        </w:rPr>
        <w:t>Assemblée générale des Nations Unies a réaffirmé l</w:t>
      </w:r>
      <w:r w:rsidR="008473CB">
        <w:rPr>
          <w:lang w:val="fr-FR"/>
        </w:rPr>
        <w:t>'</w:t>
      </w:r>
      <w:r w:rsidR="00773C6C" w:rsidRPr="00854D24">
        <w:rPr>
          <w:lang w:val="fr-FR"/>
        </w:rPr>
        <w:t xml:space="preserve">importance des </w:t>
      </w:r>
      <w:r w:rsidR="008E6D54">
        <w:rPr>
          <w:lang w:val="fr-FR"/>
        </w:rPr>
        <w:t xml:space="preserve">grandes </w:t>
      </w:r>
      <w:r w:rsidR="00773C6C" w:rsidRPr="00854D24">
        <w:rPr>
          <w:lang w:val="fr-FR"/>
        </w:rPr>
        <w:t xml:space="preserve">orientations du SMSI et a </w:t>
      </w:r>
      <w:r w:rsidR="00773C6C" w:rsidRPr="00854D24">
        <w:rPr>
          <w:rFonts w:cs="Garamond"/>
          <w:lang w:val="fr-FR"/>
        </w:rPr>
        <w:t>appelé à aligner le processus du SMSI sur les O</w:t>
      </w:r>
      <w:r w:rsidR="00773C6C">
        <w:rPr>
          <w:rFonts w:cs="Garamond"/>
          <w:lang w:val="fr-FR"/>
        </w:rPr>
        <w:t xml:space="preserve">DD. Pour sa part, </w:t>
      </w:r>
      <w:r w:rsidR="00773C6C" w:rsidRPr="00854D24">
        <w:rPr>
          <w:rFonts w:cs="Garamond"/>
          <w:lang w:val="fr-FR"/>
        </w:rPr>
        <w:t>le Conseil de l</w:t>
      </w:r>
      <w:r w:rsidR="008473CB">
        <w:rPr>
          <w:rFonts w:cs="Garamond"/>
          <w:lang w:val="fr-FR"/>
        </w:rPr>
        <w:t>'</w:t>
      </w:r>
      <w:r w:rsidR="00773C6C" w:rsidRPr="00854D24">
        <w:rPr>
          <w:rFonts w:cs="Garamond"/>
          <w:lang w:val="fr-FR"/>
        </w:rPr>
        <w:t xml:space="preserve">UIT, à sa session de 2016, a décidé </w:t>
      </w:r>
      <w:r w:rsidR="00773C6C" w:rsidRPr="00854D24">
        <w:rPr>
          <w:lang w:val="fr-FR"/>
        </w:rPr>
        <w:t>d'utiliser le cadre du SMSI comme base pour la contribution que l'UIT apporte à la réalisation du Programme 2030, dans le cadre du mandat de l'Union et dans les limites des ressources attribuées dans le plan financier et le budget biennal, compte tenu du Tableau de correspondance SMSI-ODD élaboré par les institutions des Nations Unies (voir l</w:t>
      </w:r>
      <w:r w:rsidR="008473CB">
        <w:rPr>
          <w:lang w:val="fr-FR"/>
        </w:rPr>
        <w:t>'</w:t>
      </w:r>
      <w:r w:rsidR="00773C6C" w:rsidRPr="00854D24">
        <w:rPr>
          <w:lang w:val="fr-FR"/>
        </w:rPr>
        <w:t xml:space="preserve">Annexe 6). En outre, le Secrétaire général et les Directeurs des Bureaux ont été chargés de tenir compte des tâches de l'UIT en ce qui concerne la mise en </w:t>
      </w:r>
      <w:proofErr w:type="spellStart"/>
      <w:r w:rsidR="00773C6C" w:rsidRPr="00854D24">
        <w:rPr>
          <w:lang w:val="fr-FR"/>
        </w:rPr>
        <w:t>oeuvre</w:t>
      </w:r>
      <w:proofErr w:type="spellEnd"/>
      <w:r w:rsidR="00773C6C" w:rsidRPr="00854D24">
        <w:rPr>
          <w:lang w:val="fr-FR"/>
        </w:rPr>
        <w:t xml:space="preserve"> des résultats pertinents du SMSI </w:t>
      </w:r>
      <w:r w:rsidR="00773C6C" w:rsidRPr="00854D24">
        <w:rPr>
          <w:rFonts w:cstheme="majorBidi"/>
          <w:szCs w:val="24"/>
          <w:lang w:val="fr-FR"/>
        </w:rPr>
        <w:t xml:space="preserve">et du Programme de développement durable à l'horizon 2030 </w:t>
      </w:r>
      <w:r w:rsidR="00773C6C" w:rsidRPr="00854D24">
        <w:rPr>
          <w:lang w:val="fr-FR"/>
        </w:rPr>
        <w:t xml:space="preserve">lors de la préparation de </w:t>
      </w:r>
      <w:r w:rsidR="00773C6C">
        <w:rPr>
          <w:lang w:val="fr-FR"/>
        </w:rPr>
        <w:t>la CMDT et des autres conférences ou assemblées de l</w:t>
      </w:r>
      <w:r w:rsidR="008473CB">
        <w:rPr>
          <w:lang w:val="fr-FR"/>
        </w:rPr>
        <w:t>'</w:t>
      </w:r>
      <w:r w:rsidR="00773C6C">
        <w:rPr>
          <w:lang w:val="fr-FR"/>
        </w:rPr>
        <w:t>UIT</w:t>
      </w:r>
      <w:r w:rsidR="00773C6C" w:rsidRPr="00854D24">
        <w:rPr>
          <w:rFonts w:cstheme="majorBidi"/>
          <w:szCs w:val="24"/>
          <w:lang w:val="fr-FR"/>
        </w:rPr>
        <w:t xml:space="preserve">, </w:t>
      </w:r>
      <w:r w:rsidR="00773C6C" w:rsidRPr="00854D24">
        <w:rPr>
          <w:lang w:val="fr-FR"/>
        </w:rPr>
        <w:t>selon qu'il conviendra</w:t>
      </w:r>
      <w:r w:rsidR="008473CB">
        <w:rPr>
          <w:lang w:val="fr-FR"/>
        </w:rPr>
        <w:t>.</w:t>
      </w:r>
    </w:p>
    <w:p w14:paraId="66D3D66E" w14:textId="441B4A0E" w:rsidR="00773C6C" w:rsidRPr="00854D24" w:rsidRDefault="003B7608" w:rsidP="003B7608">
      <w:pPr>
        <w:pStyle w:val="enumlev1"/>
        <w:rPr>
          <w:lang w:val="fr-FR"/>
        </w:rPr>
      </w:pPr>
      <w:r>
        <w:rPr>
          <w:lang w:val="fr-FR"/>
        </w:rPr>
        <w:t>4)</w:t>
      </w:r>
      <w:r>
        <w:rPr>
          <w:lang w:val="fr-FR"/>
        </w:rPr>
        <w:tab/>
      </w:r>
      <w:r w:rsidR="00773C6C" w:rsidRPr="00854D24">
        <w:rPr>
          <w:lang w:val="fr-FR"/>
        </w:rPr>
        <w:t>Afin de faciliter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2030, un exercice de mise en correspondance a été mené à bien, comme indiqué dans les Annexes 1 et 2, </w:t>
      </w:r>
      <w:r w:rsidR="00773C6C">
        <w:rPr>
          <w:lang w:val="fr-FR"/>
        </w:rPr>
        <w:t>soulignant l</w:t>
      </w:r>
      <w:r w:rsidR="00773C6C" w:rsidRPr="00854D24">
        <w:rPr>
          <w:lang w:val="fr-FR"/>
        </w:rPr>
        <w:t>es liens</w:t>
      </w:r>
      <w:r w:rsidR="00773C6C">
        <w:rPr>
          <w:lang w:val="fr-FR"/>
        </w:rPr>
        <w:t xml:space="preserve"> existants</w:t>
      </w:r>
      <w:r w:rsidR="00773C6C" w:rsidRPr="00854D24">
        <w:rPr>
          <w:lang w:val="fr-FR"/>
        </w:rPr>
        <w:t xml:space="preserve"> entre les résultats et produits de l</w:t>
      </w:r>
      <w:r w:rsidR="008473CB">
        <w:rPr>
          <w:lang w:val="fr-FR"/>
        </w:rPr>
        <w:t>'</w:t>
      </w:r>
      <w:r w:rsidR="00773C6C" w:rsidRPr="00854D24">
        <w:rPr>
          <w:lang w:val="fr-FR"/>
        </w:rPr>
        <w:t>UIT-D, les ODD (Annexe 4) et les grandes or</w:t>
      </w:r>
      <w:r w:rsidR="008473CB">
        <w:rPr>
          <w:lang w:val="fr-FR"/>
        </w:rPr>
        <w:t>ientations du SMSI (Annexe 5).</w:t>
      </w:r>
    </w:p>
    <w:p w14:paraId="67D63A03" w14:textId="4E9F5126" w:rsidR="00773C6C" w:rsidRPr="00854D24" w:rsidRDefault="003B7608" w:rsidP="003B7608">
      <w:pPr>
        <w:pStyle w:val="enumlev1"/>
        <w:rPr>
          <w:lang w:val="fr-FR"/>
        </w:rPr>
      </w:pPr>
      <w:r>
        <w:rPr>
          <w:lang w:val="fr-FR"/>
        </w:rPr>
        <w:t>5)</w:t>
      </w:r>
      <w:r>
        <w:rPr>
          <w:lang w:val="fr-FR"/>
        </w:rPr>
        <w:tab/>
      </w:r>
      <w:r w:rsidR="00773C6C" w:rsidRPr="00854D24">
        <w:rPr>
          <w:lang w:val="fr-FR"/>
        </w:rPr>
        <w:t>Les résultats de cet exercice de mise en correspondance figurent dans l</w:t>
      </w:r>
      <w:r w:rsidR="008473CB">
        <w:rPr>
          <w:lang w:val="fr-FR"/>
        </w:rPr>
        <w:t>'</w:t>
      </w:r>
      <w:r w:rsidR="00773C6C" w:rsidRPr="00854D24">
        <w:rPr>
          <w:lang w:val="fr-FR"/>
        </w:rPr>
        <w:t>Annexe 1, qui présente la contribution de l</w:t>
      </w:r>
      <w:r w:rsidR="008473CB">
        <w:rPr>
          <w:lang w:val="fr-FR"/>
        </w:rPr>
        <w:t>'</w:t>
      </w:r>
      <w:r w:rsidR="00773C6C" w:rsidRPr="00854D24">
        <w:rPr>
          <w:lang w:val="fr-FR"/>
        </w:rPr>
        <w:t>UIT au Plan stratégique de l</w:t>
      </w:r>
      <w:r w:rsidR="008473CB">
        <w:rPr>
          <w:lang w:val="fr-FR"/>
        </w:rPr>
        <w:t>'</w:t>
      </w:r>
      <w:r w:rsidR="00773C6C" w:rsidRPr="00854D24">
        <w:rPr>
          <w:lang w:val="fr-FR"/>
        </w:rPr>
        <w:t>UIT pour la période 2016-2019 approuvé par la CMDT-14, notamment les objectifs et les produits de l</w:t>
      </w:r>
      <w:r w:rsidR="008473CB">
        <w:rPr>
          <w:lang w:val="fr-FR"/>
        </w:rPr>
        <w:t>'</w:t>
      </w:r>
      <w:r w:rsidR="00773C6C" w:rsidRPr="00854D24">
        <w:rPr>
          <w:lang w:val="fr-FR"/>
        </w:rPr>
        <w:t>UIT-D et leur pertinence dans le cadre des ODD et des grandes orientations du SMSI. Dans cette perspective, toutes les activités menées par l</w:t>
      </w:r>
      <w:r w:rsidR="008473CB">
        <w:rPr>
          <w:lang w:val="fr-FR"/>
        </w:rPr>
        <w:t>'</w:t>
      </w:r>
      <w:r w:rsidR="00773C6C" w:rsidRPr="00854D24">
        <w:rPr>
          <w:lang w:val="fr-FR"/>
        </w:rPr>
        <w:t xml:space="preserve">UIT-D ont contribué à la mise en </w:t>
      </w:r>
      <w:proofErr w:type="spellStart"/>
      <w:r w:rsidR="00773C6C" w:rsidRPr="00854D24">
        <w:rPr>
          <w:lang w:val="fr-FR"/>
        </w:rPr>
        <w:t>oeuvre</w:t>
      </w:r>
      <w:proofErr w:type="spellEnd"/>
      <w:r w:rsidR="00773C6C" w:rsidRPr="00854D24">
        <w:rPr>
          <w:lang w:val="fr-FR"/>
        </w:rPr>
        <w:t xml:space="preserve"> des résultats du SMSI et des ODD.</w:t>
      </w:r>
    </w:p>
    <w:p w14:paraId="207C6F31" w14:textId="1DD7840A" w:rsidR="00773C6C" w:rsidRPr="00854D24" w:rsidRDefault="003B7608" w:rsidP="003B7608">
      <w:pPr>
        <w:pStyle w:val="enumlev1"/>
        <w:rPr>
          <w:lang w:val="fr-FR"/>
        </w:rPr>
      </w:pPr>
      <w:r>
        <w:rPr>
          <w:lang w:val="fr-FR"/>
        </w:rPr>
        <w:t>6)</w:t>
      </w:r>
      <w:r>
        <w:rPr>
          <w:lang w:val="fr-FR"/>
        </w:rPr>
        <w:tab/>
      </w:r>
      <w:r w:rsidR="00773C6C" w:rsidRPr="00854D24">
        <w:rPr>
          <w:lang w:val="fr-FR"/>
        </w:rPr>
        <w:t>Un exercice analogue a été mené à bien, comme indiqué dans l</w:t>
      </w:r>
      <w:r w:rsidR="008473CB">
        <w:rPr>
          <w:lang w:val="fr-FR"/>
        </w:rPr>
        <w:t>'</w:t>
      </w:r>
      <w:r w:rsidR="00773C6C" w:rsidRPr="00854D24">
        <w:rPr>
          <w:lang w:val="fr-FR"/>
        </w:rPr>
        <w:t>Annexe 2, dans le cadre de l</w:t>
      </w:r>
      <w:r w:rsidR="008473CB">
        <w:rPr>
          <w:lang w:val="fr-FR"/>
        </w:rPr>
        <w:t>'</w:t>
      </w:r>
      <w:r w:rsidR="00773C6C" w:rsidRPr="00854D24">
        <w:rPr>
          <w:lang w:val="fr-FR"/>
        </w:rPr>
        <w:t>élaboration de l</w:t>
      </w:r>
      <w:r w:rsidR="008473CB">
        <w:rPr>
          <w:lang w:val="fr-FR"/>
        </w:rPr>
        <w:t>'</w:t>
      </w:r>
      <w:r w:rsidR="00773C6C" w:rsidRPr="00854D24">
        <w:rPr>
          <w:color w:val="000000"/>
          <w:lang w:val="fr-FR"/>
        </w:rPr>
        <w:t xml:space="preserve">avant-projet de contribution de l'UIT-D au Plan stratégique de l'UIT pour </w:t>
      </w:r>
      <w:r w:rsidR="008E6D54">
        <w:rPr>
          <w:color w:val="000000"/>
          <w:lang w:val="fr-FR"/>
        </w:rPr>
        <w:t xml:space="preserve">la période de </w:t>
      </w:r>
      <w:r w:rsidR="00773C6C" w:rsidRPr="00854D24">
        <w:rPr>
          <w:color w:val="000000"/>
          <w:lang w:val="fr-FR"/>
        </w:rPr>
        <w:t>2020-2023</w:t>
      </w:r>
      <w:r w:rsidR="00773C6C" w:rsidRPr="00854D24">
        <w:rPr>
          <w:lang w:val="fr-FR"/>
        </w:rPr>
        <w:t xml:space="preserve">, qui est </w:t>
      </w:r>
      <w:r w:rsidR="00773C6C">
        <w:rPr>
          <w:lang w:val="fr-FR"/>
        </w:rPr>
        <w:t>actuellement examiné</w:t>
      </w:r>
      <w:r w:rsidR="00773C6C" w:rsidRPr="00854D24">
        <w:rPr>
          <w:lang w:val="fr-FR"/>
        </w:rPr>
        <w:t xml:space="preserve"> par</w:t>
      </w:r>
      <w:r w:rsidR="008E6D54">
        <w:rPr>
          <w:lang w:val="fr-FR"/>
        </w:rPr>
        <w:t xml:space="preserve"> les</w:t>
      </w:r>
      <w:r w:rsidR="00773C6C" w:rsidRPr="00854D24">
        <w:rPr>
          <w:lang w:val="fr-FR"/>
        </w:rPr>
        <w:t xml:space="preserve"> six Réunions préparatoires régionales en vue de la CMDT-17</w:t>
      </w:r>
      <w:r w:rsidR="00773C6C" w:rsidRPr="00854D24">
        <w:rPr>
          <w:rStyle w:val="FootnoteReference"/>
          <w:lang w:val="fr-FR"/>
        </w:rPr>
        <w:footnoteReference w:id="2"/>
      </w:r>
      <w:r w:rsidR="00773C6C" w:rsidRPr="00854D24">
        <w:rPr>
          <w:lang w:val="fr-FR"/>
        </w:rPr>
        <w:t>.</w:t>
      </w:r>
    </w:p>
    <w:p w14:paraId="60C26611" w14:textId="6B595E13" w:rsidR="00773C6C" w:rsidRPr="00854D24" w:rsidRDefault="003B7608" w:rsidP="003B7608">
      <w:pPr>
        <w:pStyle w:val="enumlev1"/>
        <w:rPr>
          <w:lang w:val="fr-FR"/>
        </w:rPr>
      </w:pPr>
      <w:r>
        <w:rPr>
          <w:lang w:val="fr-FR"/>
        </w:rPr>
        <w:t>7)</w:t>
      </w:r>
      <w:r>
        <w:rPr>
          <w:lang w:val="fr-FR"/>
        </w:rPr>
        <w:tab/>
      </w:r>
      <w:r w:rsidR="00773C6C" w:rsidRPr="00854D24">
        <w:rPr>
          <w:lang w:val="fr-FR"/>
        </w:rPr>
        <w:t>Le tableau des activité</w:t>
      </w:r>
      <w:r w:rsidR="00773C6C">
        <w:rPr>
          <w:lang w:val="fr-FR"/>
        </w:rPr>
        <w:t>s de l</w:t>
      </w:r>
      <w:r w:rsidR="008473CB">
        <w:rPr>
          <w:lang w:val="fr-FR"/>
        </w:rPr>
        <w:t>'</w:t>
      </w:r>
      <w:r w:rsidR="00773C6C">
        <w:rPr>
          <w:lang w:val="fr-FR"/>
        </w:rPr>
        <w:t>UIT-D qui contribuent à atteindre les objectifs et les c</w:t>
      </w:r>
      <w:r w:rsidR="00773C6C" w:rsidRPr="00854D24">
        <w:rPr>
          <w:lang w:val="fr-FR"/>
        </w:rPr>
        <w:t>ibles des ODD figure dans l</w:t>
      </w:r>
      <w:r w:rsidR="008473CB">
        <w:rPr>
          <w:lang w:val="fr-FR"/>
        </w:rPr>
        <w:t>'</w:t>
      </w:r>
      <w:r w:rsidR="00773C6C" w:rsidRPr="00854D24">
        <w:rPr>
          <w:lang w:val="fr-FR"/>
        </w:rPr>
        <w:t>Annexe 3.</w:t>
      </w:r>
    </w:p>
    <w:p w14:paraId="1CD28E04" w14:textId="77777777" w:rsidR="00773C6C" w:rsidRPr="00854D24" w:rsidRDefault="00773C6C" w:rsidP="003B7608">
      <w:pPr>
        <w:pStyle w:val="Headingb"/>
      </w:pPr>
      <w:r w:rsidRPr="00854D24">
        <w:lastRenderedPageBreak/>
        <w:t>Niveau opérationnel</w:t>
      </w:r>
    </w:p>
    <w:p w14:paraId="549F023F" w14:textId="21621D22" w:rsidR="00773C6C" w:rsidRPr="00854D24" w:rsidRDefault="003B7608" w:rsidP="003B7608">
      <w:pPr>
        <w:pStyle w:val="enumlev1"/>
        <w:rPr>
          <w:lang w:val="fr-FR"/>
        </w:rPr>
      </w:pPr>
      <w:r>
        <w:rPr>
          <w:lang w:val="fr-FR"/>
        </w:rPr>
        <w:t>8)</w:t>
      </w:r>
      <w:r>
        <w:rPr>
          <w:lang w:val="fr-FR"/>
        </w:rPr>
        <w:tab/>
      </w:r>
      <w:r w:rsidR="00773C6C" w:rsidRPr="00854D24">
        <w:rPr>
          <w:lang w:val="fr-FR"/>
        </w:rPr>
        <w:t xml:space="preserve">Au </w:t>
      </w:r>
      <w:r w:rsidR="00773C6C" w:rsidRPr="00854D24">
        <w:rPr>
          <w:b/>
          <w:bCs/>
          <w:lang w:val="fr-FR"/>
        </w:rPr>
        <w:t>niveau opérationnel</w:t>
      </w:r>
      <w:r w:rsidR="00773C6C" w:rsidRPr="00854D24">
        <w:rPr>
          <w:lang w:val="fr-FR"/>
        </w:rPr>
        <w:t xml:space="preserve">, le BDT a contribué à la </w:t>
      </w:r>
      <w:r w:rsidR="00773C6C">
        <w:rPr>
          <w:lang w:val="fr-FR"/>
        </w:rPr>
        <w:t xml:space="preserve">mise en </w:t>
      </w:r>
      <w:proofErr w:type="spellStart"/>
      <w:r w:rsidR="00773C6C">
        <w:rPr>
          <w:lang w:val="fr-FR"/>
        </w:rPr>
        <w:t>oeuvre</w:t>
      </w:r>
      <w:proofErr w:type="spellEnd"/>
      <w:r w:rsidR="00773C6C">
        <w:rPr>
          <w:lang w:val="fr-FR"/>
        </w:rPr>
        <w:t xml:space="preserve"> des </w:t>
      </w:r>
      <w:r w:rsidR="00276CBE">
        <w:rPr>
          <w:lang w:val="fr-FR"/>
        </w:rPr>
        <w:t>résultats</w:t>
      </w:r>
      <w:r w:rsidR="00773C6C" w:rsidRPr="00854D24">
        <w:rPr>
          <w:lang w:val="fr-FR"/>
        </w:rPr>
        <w:t xml:space="preserve"> du SMSI. Au nom de l'UIT, il a assuré la fonction de coordonnateur de l'UIT pou</w:t>
      </w:r>
      <w:r w:rsidR="00773C6C">
        <w:rPr>
          <w:lang w:val="fr-FR"/>
        </w:rPr>
        <w:t>r les grandes orientations C2 (l</w:t>
      </w:r>
      <w:r w:rsidR="00773C6C" w:rsidRPr="00854D24">
        <w:rPr>
          <w:lang w:val="fr-FR"/>
        </w:rPr>
        <w:t xml:space="preserve">'infrastructure de l'information </w:t>
      </w:r>
      <w:r w:rsidR="00773C6C">
        <w:rPr>
          <w:lang w:val="fr-FR"/>
        </w:rPr>
        <w:t>et de la communication) et C6 (c</w:t>
      </w:r>
      <w:r w:rsidR="00773C6C" w:rsidRPr="00854D24">
        <w:rPr>
          <w:lang w:val="fr-FR"/>
        </w:rPr>
        <w:t xml:space="preserve">réer un environnement propice). Le BDT a également mené à bien plusieurs activités de mise en </w:t>
      </w:r>
      <w:proofErr w:type="spellStart"/>
      <w:r w:rsidR="00773C6C" w:rsidRPr="00854D24">
        <w:rPr>
          <w:lang w:val="fr-FR"/>
        </w:rPr>
        <w:t>oeuvre</w:t>
      </w:r>
      <w:proofErr w:type="spellEnd"/>
      <w:r w:rsidR="00773C6C" w:rsidRPr="00854D24">
        <w:rPr>
          <w:lang w:val="fr-FR"/>
        </w:rPr>
        <w:t xml:space="preserve"> dans le cadre de la </w:t>
      </w:r>
      <w:r w:rsidR="00773C6C">
        <w:rPr>
          <w:lang w:val="fr-FR"/>
        </w:rPr>
        <w:t>grande orientation C5 du SMSI (é</w:t>
      </w:r>
      <w:r w:rsidR="00773C6C" w:rsidRPr="00854D24">
        <w:rPr>
          <w:lang w:val="fr-FR"/>
        </w:rPr>
        <w:t>tablir la confiance et la sécurité dans l'utilisation des TIC), pour laquelle l'UIT est le coordonnateur unique. En concertation avec le PNUD et l'UNESCO, le BDT a aussi joué le rôle de coordonnateur par intérim pour la grande orientation C4 du SMSI (</w:t>
      </w:r>
      <w:r w:rsidR="00773C6C">
        <w:rPr>
          <w:lang w:val="fr-FR"/>
        </w:rPr>
        <w:t>r</w:t>
      </w:r>
      <w:r w:rsidR="00773C6C" w:rsidRPr="00854D24">
        <w:rPr>
          <w:lang w:val="fr-FR"/>
        </w:rPr>
        <w:t xml:space="preserve">enforcement des capacités). Le Bureau a par ailleurs assuré la fonction de coordonnateur officiel UIT pour la plupart des grandes orientations (C1, C3, C4, C7 et C11) du SMSI pour lesquelles l'Union est le </w:t>
      </w:r>
      <w:proofErr w:type="spellStart"/>
      <w:r w:rsidR="00773C6C" w:rsidRPr="00854D24">
        <w:rPr>
          <w:lang w:val="fr-FR"/>
        </w:rPr>
        <w:t>co</w:t>
      </w:r>
      <w:proofErr w:type="spellEnd"/>
      <w:r w:rsidR="00276CBE">
        <w:rPr>
          <w:lang w:val="fr-FR"/>
        </w:rPr>
        <w:t>-</w:t>
      </w:r>
      <w:r w:rsidR="00773C6C" w:rsidRPr="00854D24">
        <w:rPr>
          <w:lang w:val="fr-FR"/>
        </w:rPr>
        <w:t>coordonnateur, ainsi que pour la grande orientation C9 pour laquelle l'Union est partenaire. Le BDT continue également de diriger le Partenariat sur la mesure des TIC au service du développement, initiative internationale multi</w:t>
      </w:r>
      <w:r w:rsidR="00773C6C" w:rsidRPr="00854D24">
        <w:rPr>
          <w:lang w:val="fr-FR"/>
        </w:rPr>
        <w:noBreakHyphen/>
        <w:t>parties prenantes visant à améliorer la disponibilité et la qualité des données et indicateurs relatifs aux TIC.</w:t>
      </w:r>
    </w:p>
    <w:p w14:paraId="73262012" w14:textId="3BEF87E7" w:rsidR="00773C6C" w:rsidRPr="00854D24" w:rsidRDefault="003B7608" w:rsidP="009C2BA1">
      <w:pPr>
        <w:pStyle w:val="enumlev1"/>
        <w:rPr>
          <w:lang w:val="fr-FR"/>
        </w:rPr>
      </w:pPr>
      <w:r>
        <w:rPr>
          <w:lang w:val="fr-FR"/>
        </w:rPr>
        <w:t>9)</w:t>
      </w:r>
      <w:r>
        <w:rPr>
          <w:lang w:val="fr-FR"/>
        </w:rPr>
        <w:tab/>
      </w:r>
      <w:r w:rsidR="00773C6C" w:rsidRPr="00854D24">
        <w:rPr>
          <w:lang w:val="fr-FR"/>
        </w:rPr>
        <w:t>Le BDT a participé au processus de préparation et à l</w:t>
      </w:r>
      <w:r w:rsidR="008473CB">
        <w:rPr>
          <w:lang w:val="fr-FR"/>
        </w:rPr>
        <w:t>'</w:t>
      </w:r>
      <w:r w:rsidR="00773C6C" w:rsidRPr="00854D24">
        <w:rPr>
          <w:lang w:val="fr-FR"/>
        </w:rPr>
        <w:t xml:space="preserve">organisation du Forum du SMSI </w:t>
      </w:r>
      <w:r w:rsidR="00773C6C" w:rsidRPr="00854D24">
        <w:rPr>
          <w:szCs w:val="24"/>
          <w:lang w:val="fr-FR"/>
        </w:rPr>
        <w:t>(</w:t>
      </w:r>
      <w:hyperlink r:id="rId20" w:history="1">
        <w:r w:rsidR="00773C6C" w:rsidRPr="00854D24">
          <w:rPr>
            <w:rStyle w:val="Hyperlink"/>
            <w:szCs w:val="24"/>
            <w:lang w:val="fr-FR"/>
          </w:rPr>
          <w:t>www.wsis.org/forum</w:t>
        </w:r>
      </w:hyperlink>
      <w:r w:rsidR="00773C6C" w:rsidRPr="00854D24">
        <w:rPr>
          <w:szCs w:val="24"/>
          <w:lang w:val="fr-FR"/>
        </w:rPr>
        <w:t>), qui est devenu la tribune mondiale principale pour</w:t>
      </w:r>
      <w:r w:rsidR="00773C6C" w:rsidRPr="00854D24">
        <w:rPr>
          <w:lang w:val="fr-FR"/>
        </w:rPr>
        <w:t xml:space="preserve"> la coordination et la mise </w:t>
      </w:r>
      <w:r w:rsidR="00773C6C">
        <w:rPr>
          <w:lang w:val="fr-FR"/>
        </w:rPr>
        <w:t xml:space="preserve">en </w:t>
      </w:r>
      <w:proofErr w:type="spellStart"/>
      <w:r w:rsidR="00773C6C">
        <w:rPr>
          <w:lang w:val="fr-FR"/>
        </w:rPr>
        <w:t>oeuvre</w:t>
      </w:r>
      <w:proofErr w:type="spellEnd"/>
      <w:r w:rsidR="00773C6C">
        <w:rPr>
          <w:lang w:val="fr-FR"/>
        </w:rPr>
        <w:t xml:space="preserve"> des résultats du SMSI,</w:t>
      </w:r>
      <w:r w:rsidR="00773C6C" w:rsidRPr="00854D24">
        <w:rPr>
          <w:lang w:val="fr-FR"/>
        </w:rPr>
        <w:t xml:space="preserve"> </w:t>
      </w:r>
      <w:r w:rsidR="00773C6C">
        <w:rPr>
          <w:lang w:val="fr-FR"/>
        </w:rPr>
        <w:t>de même qu</w:t>
      </w:r>
      <w:r w:rsidR="008473CB">
        <w:rPr>
          <w:lang w:val="fr-FR"/>
        </w:rPr>
        <w:t>'</w:t>
      </w:r>
      <w:r w:rsidR="00773C6C">
        <w:rPr>
          <w:lang w:val="fr-FR"/>
        </w:rPr>
        <w:t>une</w:t>
      </w:r>
      <w:r w:rsidR="00773C6C" w:rsidRPr="00854D24">
        <w:rPr>
          <w:lang w:val="fr-FR"/>
        </w:rPr>
        <w:t xml:space="preserve"> plate</w:t>
      </w:r>
      <w:r w:rsidR="000035A3">
        <w:rPr>
          <w:lang w:val="fr-FR"/>
        </w:rPr>
        <w:t>-</w:t>
      </w:r>
      <w:r w:rsidR="00773C6C" w:rsidRPr="00854D24">
        <w:rPr>
          <w:lang w:val="fr-FR"/>
        </w:rPr>
        <w:t xml:space="preserve">forme multi-parties prenantes </w:t>
      </w:r>
      <w:r w:rsidR="00773C6C">
        <w:rPr>
          <w:lang w:val="fr-FR"/>
        </w:rPr>
        <w:t>visant à faire avancer le débat</w:t>
      </w:r>
      <w:r w:rsidR="00773C6C" w:rsidRPr="00854D24">
        <w:rPr>
          <w:lang w:val="fr-FR"/>
        </w:rPr>
        <w:t xml:space="preserve"> sur le rôle des TIC et de la société de l</w:t>
      </w:r>
      <w:r w:rsidR="008473CB">
        <w:rPr>
          <w:lang w:val="fr-FR"/>
        </w:rPr>
        <w:t>'</w:t>
      </w:r>
      <w:r w:rsidR="00773C6C" w:rsidRPr="00854D24">
        <w:rPr>
          <w:lang w:val="fr-FR"/>
        </w:rPr>
        <w:t>information dans le cadre des ODD. L'édition 2015 du Forum du SMSI s'est tenue du 25 au 29 mai au siège de l'UIT. Plus de 1 500 parties prenantes y ont assisté, dont plus de 150 ministres, vice</w:t>
      </w:r>
      <w:r w:rsidR="000035A3">
        <w:rPr>
          <w:lang w:val="fr-FR"/>
        </w:rPr>
        <w:noBreakHyphen/>
      </w:r>
      <w:r w:rsidR="00773C6C" w:rsidRPr="00854D24">
        <w:rPr>
          <w:lang w:val="fr-FR"/>
        </w:rPr>
        <w:t>ministres et ambassadeurs, ainsi que des chefs de secrétariat d'organisations internationales et des représentants de haut niveau du secteur privé et de la société civile. L</w:t>
      </w:r>
      <w:r w:rsidR="008473CB">
        <w:rPr>
          <w:lang w:val="fr-FR"/>
        </w:rPr>
        <w:t>'</w:t>
      </w:r>
      <w:r w:rsidR="00773C6C" w:rsidRPr="00854D24">
        <w:rPr>
          <w:lang w:val="fr-FR"/>
        </w:rPr>
        <w:t>édition 2016 du Forum du SMSI s</w:t>
      </w:r>
      <w:r w:rsidR="008473CB">
        <w:rPr>
          <w:lang w:val="fr-FR"/>
        </w:rPr>
        <w:t>'</w:t>
      </w:r>
      <w:r w:rsidR="00773C6C" w:rsidRPr="00854D24">
        <w:rPr>
          <w:lang w:val="fr-FR"/>
        </w:rPr>
        <w:t>est tenue du 2 au 5 mai 2016 et a attiré plus de 1</w:t>
      </w:r>
      <w:r w:rsidR="009C2BA1">
        <w:rPr>
          <w:lang w:val="fr-FR"/>
        </w:rPr>
        <w:t> </w:t>
      </w:r>
      <w:r w:rsidR="00773C6C" w:rsidRPr="00854D24">
        <w:rPr>
          <w:lang w:val="fr-FR"/>
        </w:rPr>
        <w:t>800</w:t>
      </w:r>
      <w:r w:rsidR="009C2BA1">
        <w:rPr>
          <w:lang w:val="fr-FR"/>
        </w:rPr>
        <w:t> </w:t>
      </w:r>
      <w:r w:rsidR="00773C6C" w:rsidRPr="00854D24">
        <w:rPr>
          <w:lang w:val="fr-FR"/>
        </w:rPr>
        <w:t>parties prenantes, dont plus de 250 représentants de haut niveau de gouvernements, d</w:t>
      </w:r>
      <w:r w:rsidR="008473CB">
        <w:rPr>
          <w:lang w:val="fr-FR"/>
        </w:rPr>
        <w:t>'</w:t>
      </w:r>
      <w:r w:rsidR="00773C6C" w:rsidRPr="00854D24">
        <w:rPr>
          <w:lang w:val="fr-FR"/>
        </w:rPr>
        <w:t>organisations internationales, du secteur privé, de la société civile et d</w:t>
      </w:r>
      <w:r w:rsidR="008473CB">
        <w:rPr>
          <w:lang w:val="fr-FR"/>
        </w:rPr>
        <w:t>'</w:t>
      </w:r>
      <w:r w:rsidR="00773C6C" w:rsidRPr="00854D24">
        <w:rPr>
          <w:lang w:val="fr-FR"/>
        </w:rPr>
        <w:t xml:space="preserve">établissements universitaires. </w:t>
      </w:r>
      <w:r w:rsidR="008E6D54">
        <w:rPr>
          <w:lang w:val="fr-FR"/>
        </w:rPr>
        <w:t>Chaque année, l</w:t>
      </w:r>
      <w:r w:rsidR="00773C6C" w:rsidRPr="00854D24">
        <w:rPr>
          <w:lang w:val="fr-FR"/>
        </w:rPr>
        <w:t xml:space="preserve">e BDT </w:t>
      </w:r>
      <w:r w:rsidR="00773C6C">
        <w:rPr>
          <w:lang w:val="fr-FR"/>
        </w:rPr>
        <w:t>dirige plusieurs ax</w:t>
      </w:r>
      <w:r w:rsidR="00773C6C" w:rsidRPr="00854D24">
        <w:rPr>
          <w:lang w:val="fr-FR"/>
        </w:rPr>
        <w:t>es</w:t>
      </w:r>
      <w:r w:rsidR="00773C6C">
        <w:rPr>
          <w:lang w:val="fr-FR"/>
        </w:rPr>
        <w:t xml:space="preserve"> thématiques du Forum, tout en encourageant</w:t>
      </w:r>
      <w:r w:rsidR="008E6D54">
        <w:rPr>
          <w:lang w:val="fr-FR"/>
        </w:rPr>
        <w:t xml:space="preserve"> l'établissement</w:t>
      </w:r>
      <w:r w:rsidR="00773C6C" w:rsidRPr="00854D24">
        <w:rPr>
          <w:lang w:val="fr-FR"/>
        </w:rPr>
        <w:t xml:space="preserve"> de partenariat</w:t>
      </w:r>
      <w:r w:rsidR="008E6D54">
        <w:rPr>
          <w:lang w:val="fr-FR"/>
        </w:rPr>
        <w:t>s</w:t>
      </w:r>
      <w:r w:rsidR="00773C6C" w:rsidRPr="00854D24">
        <w:rPr>
          <w:lang w:val="fr-FR"/>
        </w:rPr>
        <w:t xml:space="preserve"> et la création de projet</w:t>
      </w:r>
      <w:r w:rsidR="008E6D54">
        <w:rPr>
          <w:lang w:val="fr-FR"/>
        </w:rPr>
        <w:t>s</w:t>
      </w:r>
      <w:r w:rsidR="00773C6C" w:rsidRPr="00854D24">
        <w:rPr>
          <w:lang w:val="fr-FR"/>
        </w:rPr>
        <w:t xml:space="preserve">. Le BDT continue </w:t>
      </w:r>
      <w:r w:rsidR="00773C6C">
        <w:rPr>
          <w:lang w:val="fr-FR"/>
        </w:rPr>
        <w:t>de prendre part à la préparation du Forum</w:t>
      </w:r>
      <w:r w:rsidR="00773C6C" w:rsidRPr="00854D24">
        <w:rPr>
          <w:lang w:val="fr-FR"/>
        </w:rPr>
        <w:t xml:space="preserve"> du SMSI</w:t>
      </w:r>
      <w:r w:rsidR="00773C6C">
        <w:rPr>
          <w:lang w:val="fr-FR"/>
        </w:rPr>
        <w:t xml:space="preserve"> de 2017</w:t>
      </w:r>
      <w:r w:rsidR="00773C6C" w:rsidRPr="00854D24">
        <w:rPr>
          <w:lang w:val="fr-FR"/>
        </w:rPr>
        <w:t>, qui aura lieu du 12 au 16 juin</w:t>
      </w:r>
      <w:r w:rsidR="00773C6C">
        <w:rPr>
          <w:lang w:val="fr-FR"/>
        </w:rPr>
        <w:t xml:space="preserve"> 2017</w:t>
      </w:r>
      <w:r w:rsidR="00773C6C" w:rsidRPr="00854D24">
        <w:rPr>
          <w:lang w:val="fr-FR"/>
        </w:rPr>
        <w:t xml:space="preserve"> au siège de l'UIT.</w:t>
      </w:r>
    </w:p>
    <w:p w14:paraId="18A9560A" w14:textId="50AFB215" w:rsidR="00773C6C" w:rsidRPr="00854D24" w:rsidRDefault="003B7608" w:rsidP="008E6D54">
      <w:pPr>
        <w:pStyle w:val="enumlev1"/>
        <w:rPr>
          <w:lang w:val="fr-FR"/>
        </w:rPr>
      </w:pPr>
      <w:r>
        <w:rPr>
          <w:lang w:val="fr-FR"/>
        </w:rPr>
        <w:t>10)</w:t>
      </w:r>
      <w:r>
        <w:rPr>
          <w:lang w:val="fr-FR"/>
        </w:rPr>
        <w:tab/>
      </w:r>
      <w:r w:rsidR="00773C6C" w:rsidRPr="00854D24">
        <w:rPr>
          <w:lang w:val="fr-FR"/>
        </w:rPr>
        <w:t xml:space="preserve">Le BDT joue un rôle important </w:t>
      </w:r>
      <w:r w:rsidR="00773C6C">
        <w:rPr>
          <w:lang w:val="fr-FR"/>
        </w:rPr>
        <w:t>au sein de</w:t>
      </w:r>
      <w:r w:rsidR="00773C6C" w:rsidRPr="00854D24">
        <w:rPr>
          <w:lang w:val="fr-FR"/>
        </w:rPr>
        <w:t xml:space="preserve"> la commission chargée d</w:t>
      </w:r>
      <w:r w:rsidR="008473CB">
        <w:rPr>
          <w:lang w:val="fr-FR"/>
        </w:rPr>
        <w:t>'</w:t>
      </w:r>
      <w:r w:rsidR="00773C6C" w:rsidRPr="00854D24">
        <w:rPr>
          <w:lang w:val="fr-FR"/>
        </w:rPr>
        <w:t>étudier les dossiers des candidats au</w:t>
      </w:r>
      <w:r w:rsidR="008E6D54">
        <w:rPr>
          <w:lang w:val="fr-FR"/>
        </w:rPr>
        <w:t>x</w:t>
      </w:r>
      <w:r w:rsidR="00773C6C" w:rsidRPr="00854D24">
        <w:rPr>
          <w:lang w:val="fr-FR"/>
        </w:rPr>
        <w:t xml:space="preserve"> prix du SMSI et dans les activités de suivi liées </w:t>
      </w:r>
      <w:r w:rsidR="008E6D54">
        <w:rPr>
          <w:lang w:val="fr-FR"/>
        </w:rPr>
        <w:t xml:space="preserve">à l'établissement </w:t>
      </w:r>
      <w:r w:rsidR="00773C6C" w:rsidRPr="00854D24">
        <w:rPr>
          <w:lang w:val="fr-FR"/>
        </w:rPr>
        <w:t>de part</w:t>
      </w:r>
      <w:r w:rsidR="00773C6C">
        <w:rPr>
          <w:lang w:val="fr-FR"/>
        </w:rPr>
        <w:t>enariat</w:t>
      </w:r>
      <w:r w:rsidR="008E6D54">
        <w:rPr>
          <w:lang w:val="fr-FR"/>
        </w:rPr>
        <w:t>s</w:t>
      </w:r>
      <w:r w:rsidR="00773C6C">
        <w:rPr>
          <w:lang w:val="fr-FR"/>
        </w:rPr>
        <w:t xml:space="preserve"> et à l</w:t>
      </w:r>
      <w:r w:rsidR="008473CB">
        <w:rPr>
          <w:lang w:val="fr-FR"/>
        </w:rPr>
        <w:t>'</w:t>
      </w:r>
      <w:r w:rsidR="00773C6C">
        <w:rPr>
          <w:lang w:val="fr-FR"/>
        </w:rPr>
        <w:t xml:space="preserve">échange de </w:t>
      </w:r>
      <w:r w:rsidR="008E6D54">
        <w:rPr>
          <w:lang w:val="fr-FR"/>
        </w:rPr>
        <w:t>bonnes</w:t>
      </w:r>
      <w:r w:rsidR="00773C6C" w:rsidRPr="00854D24">
        <w:rPr>
          <w:lang w:val="fr-FR"/>
        </w:rPr>
        <w:t xml:space="preserve"> pratiques. Dix-huit prix du SMSI sont décernés chaque année et un hommage particulier est rendu aux lauréats pour leur contribution aux grandes orientations du SMSI en tant que coordo</w:t>
      </w:r>
      <w:r w:rsidR="00773C6C">
        <w:rPr>
          <w:lang w:val="fr-FR"/>
        </w:rPr>
        <w:t>n</w:t>
      </w:r>
      <w:r w:rsidR="00773C6C" w:rsidRPr="00854D24">
        <w:rPr>
          <w:lang w:val="fr-FR"/>
        </w:rPr>
        <w:t xml:space="preserve">nateurs. </w:t>
      </w:r>
      <w:r w:rsidR="00773C6C">
        <w:rPr>
          <w:lang w:val="fr-FR"/>
        </w:rPr>
        <w:t>E</w:t>
      </w:r>
      <w:r w:rsidR="00773C6C" w:rsidRPr="00854D24">
        <w:rPr>
          <w:lang w:val="fr-FR"/>
        </w:rPr>
        <w:t>n vue d'aligner le processus du SMSI su</w:t>
      </w:r>
      <w:r w:rsidR="00773C6C">
        <w:rPr>
          <w:lang w:val="fr-FR"/>
        </w:rPr>
        <w:t>r le Programme</w:t>
      </w:r>
      <w:r w:rsidR="00773C6C" w:rsidRPr="00854D24">
        <w:rPr>
          <w:lang w:val="fr-FR"/>
        </w:rPr>
        <w:t xml:space="preserve"> 2030 et de mettre en valeur la contribution des TIC aux ODD et à la lutte contre la pauvreté, dans tous les secteurs, le Forum du SMSI s'appuiera sur le tableau de correspondance SMSI-OMD. L</w:t>
      </w:r>
      <w:r w:rsidR="00773C6C">
        <w:rPr>
          <w:lang w:val="fr-FR"/>
        </w:rPr>
        <w:t>e BDT participe largement à l</w:t>
      </w:r>
      <w:r w:rsidR="008473CB">
        <w:rPr>
          <w:lang w:val="fr-FR"/>
        </w:rPr>
        <w:t>'</w:t>
      </w:r>
      <w:r w:rsidR="00773C6C">
        <w:rPr>
          <w:lang w:val="fr-FR"/>
        </w:rPr>
        <w:t>élaboration des</w:t>
      </w:r>
      <w:r w:rsidR="00773C6C" w:rsidRPr="00854D24">
        <w:rPr>
          <w:lang w:val="fr-FR"/>
        </w:rPr>
        <w:t xml:space="preserve"> rapport</w:t>
      </w:r>
      <w:r w:rsidR="00773C6C">
        <w:rPr>
          <w:lang w:val="fr-FR"/>
        </w:rPr>
        <w:t>s</w:t>
      </w:r>
      <w:r w:rsidR="00773C6C" w:rsidRPr="00854D24">
        <w:rPr>
          <w:lang w:val="fr-FR"/>
        </w:rPr>
        <w:t xml:space="preserve"> sur l</w:t>
      </w:r>
      <w:r w:rsidR="008473CB">
        <w:rPr>
          <w:lang w:val="fr-FR"/>
        </w:rPr>
        <w:t>'</w:t>
      </w:r>
      <w:r w:rsidR="00773C6C" w:rsidRPr="00854D24">
        <w:rPr>
          <w:lang w:val="fr-FR"/>
        </w:rPr>
        <w:t>Invent</w:t>
      </w:r>
      <w:r w:rsidR="00773C6C">
        <w:rPr>
          <w:lang w:val="fr-FR"/>
        </w:rPr>
        <w:t>aire des résultats du SMSI et des</w:t>
      </w:r>
      <w:r w:rsidR="00773C6C" w:rsidRPr="00854D24">
        <w:rPr>
          <w:lang w:val="fr-FR"/>
        </w:rPr>
        <w:t xml:space="preserve"> rapport</w:t>
      </w:r>
      <w:r w:rsidR="00773C6C">
        <w:rPr>
          <w:lang w:val="fr-FR"/>
        </w:rPr>
        <w:t>s</w:t>
      </w:r>
      <w:r w:rsidR="00773C6C" w:rsidRPr="00854D24">
        <w:rPr>
          <w:lang w:val="fr-FR"/>
        </w:rPr>
        <w:t xml:space="preserve"> sur le</w:t>
      </w:r>
      <w:r w:rsidR="00017272">
        <w:rPr>
          <w:lang w:val="fr-FR"/>
        </w:rPr>
        <w:t>s e</w:t>
      </w:r>
      <w:r w:rsidR="00773C6C">
        <w:rPr>
          <w:lang w:val="fr-FR"/>
        </w:rPr>
        <w:t xml:space="preserve">xemples de réussite du SMSI </w:t>
      </w:r>
      <w:r w:rsidR="00773C6C" w:rsidRPr="00854D24">
        <w:rPr>
          <w:lang w:val="fr-FR"/>
        </w:rPr>
        <w:t>publiés chaque année depuis 2005.</w:t>
      </w:r>
    </w:p>
    <w:p w14:paraId="33568F15" w14:textId="4A11C558" w:rsidR="00773C6C" w:rsidRPr="00854D24" w:rsidRDefault="003B7608" w:rsidP="009C2BA1">
      <w:pPr>
        <w:pStyle w:val="enumlev1"/>
        <w:rPr>
          <w:lang w:val="fr-FR"/>
        </w:rPr>
      </w:pPr>
      <w:r>
        <w:rPr>
          <w:lang w:val="fr-FR"/>
        </w:rPr>
        <w:t>11)</w:t>
      </w:r>
      <w:r>
        <w:rPr>
          <w:lang w:val="fr-FR"/>
        </w:rPr>
        <w:tab/>
      </w:r>
      <w:r w:rsidR="00773C6C" w:rsidRPr="00854D24">
        <w:rPr>
          <w:lang w:val="fr-FR"/>
        </w:rPr>
        <w:t>Le BDT continue à diriger l'organisation de réunions annuelles de coordination des grandes orientations du SMSI sur l'infrastructure des TIC, la création d'un environnement propice et le renforcement des capacités. En outre, la partie innovation et partenariats du Forum du SMSI placée sous la direction du BDT constitue une excellente occasion d'établir de nouveaux partenariats, conformément à la Résolution 30 (</w:t>
      </w:r>
      <w:proofErr w:type="spellStart"/>
      <w:r w:rsidR="00773C6C" w:rsidRPr="00854D24">
        <w:rPr>
          <w:lang w:val="fr-FR"/>
        </w:rPr>
        <w:t>Rév</w:t>
      </w:r>
      <w:proofErr w:type="spellEnd"/>
      <w:r w:rsidR="00773C6C" w:rsidRPr="00854D24">
        <w:rPr>
          <w:lang w:val="fr-FR"/>
        </w:rPr>
        <w:t xml:space="preserve">. Dubaï, 2014) de la CMDT-14, ainsi que d'intéresser des nouveaux membres éventuels, notamment des établissements universitaires. Lors du Forum du SMSI de 2016, le BDT a organisé un Café-découverte sur l'innovation, un Dialogue de haut niveau sur le thème "Innover ensemble pour le </w:t>
      </w:r>
      <w:r w:rsidR="00773C6C" w:rsidRPr="00854D24">
        <w:rPr>
          <w:lang w:val="fr-FR"/>
        </w:rPr>
        <w:lastRenderedPageBreak/>
        <w:t>développement durable", ainsi qu</w:t>
      </w:r>
      <w:r w:rsidR="008473CB">
        <w:rPr>
          <w:lang w:val="fr-FR"/>
        </w:rPr>
        <w:t>'</w:t>
      </w:r>
      <w:r w:rsidR="00773C6C" w:rsidRPr="00854D24">
        <w:rPr>
          <w:lang w:val="fr-FR"/>
        </w:rPr>
        <w:t>une série d</w:t>
      </w:r>
      <w:r w:rsidR="008473CB">
        <w:rPr>
          <w:lang w:val="fr-FR"/>
        </w:rPr>
        <w:t>'</w:t>
      </w:r>
      <w:r w:rsidR="00773C6C" w:rsidRPr="00854D24">
        <w:rPr>
          <w:lang w:val="fr-FR"/>
        </w:rPr>
        <w:t xml:space="preserve">ateliers thématiques (par exemple sur les pépinières d'entreprises dans le secteur des TIC et les systèmes nationaux d'innovation dans ce secteur), ce qui a permis de faire progresser le débat sur l'importance stratégique, pour le développement, des innovations reposant sur les TIC. Le BDT a également contribué à </w:t>
      </w:r>
      <w:r w:rsidR="00773C6C">
        <w:rPr>
          <w:lang w:val="fr-FR"/>
        </w:rPr>
        <w:t>coordonner les</w:t>
      </w:r>
      <w:r w:rsidR="00773C6C" w:rsidRPr="00854D24">
        <w:rPr>
          <w:lang w:val="fr-FR"/>
        </w:rPr>
        <w:t xml:space="preserve"> réunions concernant les grandes orientations du SMSI sur la </w:t>
      </w:r>
      <w:proofErr w:type="spellStart"/>
      <w:r w:rsidR="00773C6C" w:rsidRPr="00854D24">
        <w:rPr>
          <w:lang w:val="fr-FR"/>
        </w:rPr>
        <w:t>cybersanté</w:t>
      </w:r>
      <w:proofErr w:type="spellEnd"/>
      <w:r w:rsidR="00773C6C" w:rsidRPr="00854D24">
        <w:rPr>
          <w:lang w:val="fr-FR"/>
        </w:rPr>
        <w:t xml:space="preserve">, la </w:t>
      </w:r>
      <w:proofErr w:type="spellStart"/>
      <w:r w:rsidR="00773C6C" w:rsidRPr="00854D24">
        <w:rPr>
          <w:lang w:val="fr-FR"/>
        </w:rPr>
        <w:t>cyberécologie</w:t>
      </w:r>
      <w:proofErr w:type="spellEnd"/>
      <w:r w:rsidR="00773C6C" w:rsidRPr="00854D24">
        <w:rPr>
          <w:lang w:val="fr-FR"/>
        </w:rPr>
        <w:t xml:space="preserve">, la </w:t>
      </w:r>
      <w:proofErr w:type="spellStart"/>
      <w:r w:rsidR="00773C6C" w:rsidRPr="00854D24">
        <w:rPr>
          <w:lang w:val="fr-FR"/>
        </w:rPr>
        <w:t>cyberagricult</w:t>
      </w:r>
      <w:r w:rsidR="00773C6C">
        <w:rPr>
          <w:lang w:val="fr-FR"/>
        </w:rPr>
        <w:t>ure</w:t>
      </w:r>
      <w:proofErr w:type="spellEnd"/>
      <w:r w:rsidR="00773C6C">
        <w:rPr>
          <w:lang w:val="fr-FR"/>
        </w:rPr>
        <w:t xml:space="preserve">, la </w:t>
      </w:r>
      <w:proofErr w:type="spellStart"/>
      <w:r w:rsidR="00773C6C">
        <w:rPr>
          <w:lang w:val="fr-FR"/>
        </w:rPr>
        <w:t>cyberscience</w:t>
      </w:r>
      <w:proofErr w:type="spellEnd"/>
      <w:r w:rsidR="00773C6C">
        <w:rPr>
          <w:lang w:val="fr-FR"/>
        </w:rPr>
        <w:t xml:space="preserve"> et le téléenseignement</w:t>
      </w:r>
      <w:r w:rsidR="00773C6C" w:rsidRPr="00854D24">
        <w:rPr>
          <w:lang w:val="fr-FR"/>
        </w:rPr>
        <w:t xml:space="preserve">, en collaboration avec les institutions coordonnatrices des Nations Unies. Le Forum du SMSI de 2016 a inauguré une section </w:t>
      </w:r>
      <w:r w:rsidR="009C2BA1">
        <w:rPr>
          <w:lang w:val="fr-FR"/>
        </w:rPr>
        <w:t>"</w:t>
      </w:r>
      <w:proofErr w:type="spellStart"/>
      <w:r w:rsidR="00773C6C" w:rsidRPr="00854D24">
        <w:rPr>
          <w:lang w:val="fr-FR"/>
        </w:rPr>
        <w:t>Hackathon</w:t>
      </w:r>
      <w:proofErr w:type="spellEnd"/>
      <w:r w:rsidR="009C2BA1">
        <w:rPr>
          <w:lang w:val="fr-FR"/>
        </w:rPr>
        <w:t>"</w:t>
      </w:r>
      <w:r w:rsidR="00773C6C" w:rsidRPr="00854D24">
        <w:rPr>
          <w:lang w:val="fr-FR"/>
        </w:rPr>
        <w:t xml:space="preserve">, qui sera désormais un élément à part entière du Forum du SMSI. La section consacrée au </w:t>
      </w:r>
      <w:proofErr w:type="spellStart"/>
      <w:r w:rsidR="00773C6C" w:rsidRPr="00854D24">
        <w:rPr>
          <w:lang w:val="fr-FR"/>
        </w:rPr>
        <w:t>Hackathon</w:t>
      </w:r>
      <w:proofErr w:type="spellEnd"/>
      <w:r w:rsidR="00773C6C" w:rsidRPr="00854D24">
        <w:rPr>
          <w:lang w:val="fr-FR"/>
        </w:rPr>
        <w:t xml:space="preserve"> a été mise au point </w:t>
      </w:r>
      <w:r w:rsidR="00773C6C">
        <w:rPr>
          <w:lang w:val="fr-FR"/>
        </w:rPr>
        <w:t>gr</w:t>
      </w:r>
      <w:r w:rsidR="00714E7A">
        <w:rPr>
          <w:lang w:val="fr-FR"/>
        </w:rPr>
        <w:t>â</w:t>
      </w:r>
      <w:r w:rsidR="00773C6C">
        <w:rPr>
          <w:lang w:val="fr-FR"/>
        </w:rPr>
        <w:t>ce à une collaboration dans le cadre de</w:t>
      </w:r>
      <w:r w:rsidR="00773C6C" w:rsidRPr="00854D24">
        <w:rPr>
          <w:lang w:val="fr-FR"/>
        </w:rPr>
        <w:t xml:space="preserve"> projets actuellement menés par le BDT, qui </w:t>
      </w:r>
      <w:proofErr w:type="spellStart"/>
      <w:r w:rsidR="00773C6C" w:rsidRPr="00854D24">
        <w:rPr>
          <w:lang w:val="fr-FR"/>
        </w:rPr>
        <w:t>oeuvre</w:t>
      </w:r>
      <w:proofErr w:type="spellEnd"/>
      <w:r w:rsidR="00773C6C" w:rsidRPr="00854D24">
        <w:rPr>
          <w:lang w:val="fr-FR"/>
        </w:rPr>
        <w:t xml:space="preserve"> à développer le contenu du </w:t>
      </w:r>
      <w:proofErr w:type="spellStart"/>
      <w:r w:rsidR="00773C6C" w:rsidRPr="00854D24">
        <w:rPr>
          <w:lang w:val="fr-FR"/>
        </w:rPr>
        <w:t>Hackathon</w:t>
      </w:r>
      <w:proofErr w:type="spellEnd"/>
      <w:r w:rsidR="00773C6C" w:rsidRPr="00854D24">
        <w:rPr>
          <w:lang w:val="fr-FR"/>
        </w:rPr>
        <w:t xml:space="preserve"> concernant la </w:t>
      </w:r>
      <w:proofErr w:type="spellStart"/>
      <w:r w:rsidR="00773C6C" w:rsidRPr="00854D24">
        <w:rPr>
          <w:lang w:val="fr-FR"/>
        </w:rPr>
        <w:t>cybersanté</w:t>
      </w:r>
      <w:proofErr w:type="spellEnd"/>
      <w:r w:rsidR="00773C6C" w:rsidRPr="00854D24">
        <w:rPr>
          <w:lang w:val="fr-FR"/>
        </w:rPr>
        <w:t xml:space="preserve"> et la </w:t>
      </w:r>
      <w:proofErr w:type="spellStart"/>
      <w:r w:rsidR="00773C6C" w:rsidRPr="00854D24">
        <w:rPr>
          <w:lang w:val="fr-FR"/>
        </w:rPr>
        <w:t>cyberagriculture</w:t>
      </w:r>
      <w:proofErr w:type="spellEnd"/>
      <w:r w:rsidR="00773C6C" w:rsidRPr="00854D24">
        <w:rPr>
          <w:lang w:val="fr-FR"/>
        </w:rPr>
        <w:t>.</w:t>
      </w:r>
    </w:p>
    <w:p w14:paraId="1ABBDD1E" w14:textId="3159ECD0" w:rsidR="00773C6C" w:rsidRPr="00854D24" w:rsidRDefault="003B7608" w:rsidP="003B7608">
      <w:pPr>
        <w:pStyle w:val="enumlev1"/>
        <w:rPr>
          <w:lang w:val="fr-FR"/>
        </w:rPr>
      </w:pPr>
      <w:r>
        <w:rPr>
          <w:lang w:val="fr-FR"/>
        </w:rPr>
        <w:t>12)</w:t>
      </w:r>
      <w:r>
        <w:rPr>
          <w:lang w:val="fr-FR"/>
        </w:rPr>
        <w:tab/>
      </w:r>
      <w:r w:rsidR="00773C6C" w:rsidRPr="00854D24">
        <w:rPr>
          <w:lang w:val="fr-FR"/>
        </w:rPr>
        <w:t>S</w:t>
      </w:r>
      <w:r w:rsidR="008473CB">
        <w:rPr>
          <w:lang w:val="fr-FR"/>
        </w:rPr>
        <w:t>'</w:t>
      </w:r>
      <w:r w:rsidR="00773C6C" w:rsidRPr="00854D24">
        <w:rPr>
          <w:lang w:val="fr-FR"/>
        </w:rPr>
        <w:t>agissant des suites données aux résultats de l</w:t>
      </w:r>
      <w:r w:rsidR="008473CB">
        <w:rPr>
          <w:lang w:val="fr-FR"/>
        </w:rPr>
        <w:t>'</w:t>
      </w:r>
      <w:r w:rsidR="00773C6C" w:rsidRPr="00854D24">
        <w:rPr>
          <w:lang w:val="fr-FR"/>
        </w:rPr>
        <w:t>examen d</w:t>
      </w:r>
      <w:r w:rsidR="008473CB">
        <w:rPr>
          <w:lang w:val="fr-FR"/>
        </w:rPr>
        <w:t>'</w:t>
      </w:r>
      <w:r w:rsidR="00773C6C" w:rsidRPr="00854D24">
        <w:rPr>
          <w:lang w:val="fr-FR"/>
        </w:rPr>
        <w:t>ensemble mené par l</w:t>
      </w:r>
      <w:r w:rsidR="008473CB">
        <w:rPr>
          <w:lang w:val="fr-FR"/>
        </w:rPr>
        <w:t>'</w:t>
      </w:r>
      <w:r w:rsidR="00773C6C" w:rsidRPr="00854D24">
        <w:rPr>
          <w:lang w:val="fr-FR"/>
        </w:rPr>
        <w:t>Assemblée générale des Nations Unies, une série d</w:t>
      </w:r>
      <w:r w:rsidR="008473CB">
        <w:rPr>
          <w:lang w:val="fr-FR"/>
        </w:rPr>
        <w:t>'</w:t>
      </w:r>
      <w:r w:rsidR="00773C6C" w:rsidRPr="00854D24">
        <w:rPr>
          <w:lang w:val="fr-FR"/>
        </w:rPr>
        <w:t xml:space="preserve">ateliers régionaux sur la mise en </w:t>
      </w:r>
      <w:proofErr w:type="spellStart"/>
      <w:r w:rsidR="00773C6C" w:rsidRPr="00854D24">
        <w:rPr>
          <w:lang w:val="fr-FR"/>
        </w:rPr>
        <w:t>oeuvre</w:t>
      </w:r>
      <w:proofErr w:type="spellEnd"/>
      <w:r w:rsidR="00773C6C" w:rsidRPr="00854D24">
        <w:rPr>
          <w:lang w:val="fr-FR"/>
        </w:rPr>
        <w:t xml:space="preserve"> des résultats du SMSI sont organisés depuis 2016</w:t>
      </w:r>
      <w:r w:rsidR="00773C6C">
        <w:rPr>
          <w:lang w:val="fr-FR"/>
        </w:rPr>
        <w:t xml:space="preserve"> </w:t>
      </w:r>
      <w:r w:rsidR="00773C6C" w:rsidRPr="00854D24">
        <w:rPr>
          <w:lang w:val="fr-FR"/>
        </w:rPr>
        <w:t>par les Commissions régionales de l</w:t>
      </w:r>
      <w:r w:rsidR="008473CB">
        <w:rPr>
          <w:lang w:val="fr-FR"/>
        </w:rPr>
        <w:t>'</w:t>
      </w:r>
      <w:r w:rsidR="00773C6C" w:rsidRPr="00854D24">
        <w:rPr>
          <w:lang w:val="fr-FR"/>
        </w:rPr>
        <w:t>ONU, en étroite collaboration avec l</w:t>
      </w:r>
      <w:r w:rsidR="008473CB">
        <w:rPr>
          <w:lang w:val="fr-FR"/>
        </w:rPr>
        <w:t>'</w:t>
      </w:r>
      <w:r w:rsidR="00773C6C" w:rsidRPr="00854D24">
        <w:rPr>
          <w:lang w:val="fr-FR"/>
        </w:rPr>
        <w:t>UIT et sous la direction des bureaux régionaux de l</w:t>
      </w:r>
      <w:r w:rsidR="008473CB">
        <w:rPr>
          <w:lang w:val="fr-FR"/>
        </w:rPr>
        <w:t>'</w:t>
      </w:r>
      <w:r w:rsidR="00773C6C" w:rsidRPr="00854D24">
        <w:rPr>
          <w:lang w:val="fr-FR"/>
        </w:rPr>
        <w:t>UIT. L</w:t>
      </w:r>
      <w:r w:rsidR="008473CB">
        <w:rPr>
          <w:lang w:val="fr-FR"/>
        </w:rPr>
        <w:t>'</w:t>
      </w:r>
      <w:r w:rsidR="00773C6C" w:rsidRPr="00854D24">
        <w:rPr>
          <w:lang w:val="fr-FR"/>
        </w:rPr>
        <w:t>objectif principal de ces réunions est de renforcer l</w:t>
      </w:r>
      <w:r w:rsidR="008473CB">
        <w:rPr>
          <w:lang w:val="fr-FR"/>
        </w:rPr>
        <w:t>'</w:t>
      </w:r>
      <w:r w:rsidR="00773C6C" w:rsidRPr="00854D24">
        <w:rPr>
          <w:lang w:val="fr-FR"/>
        </w:rPr>
        <w:t xml:space="preserve">alignement du </w:t>
      </w:r>
      <w:r w:rsidR="00773C6C" w:rsidRPr="00854D24">
        <w:rPr>
          <w:rFonts w:cs="Garamond"/>
          <w:lang w:val="fr-FR"/>
        </w:rPr>
        <w:t xml:space="preserve">processus du SMSI sur les </w:t>
      </w:r>
      <w:r w:rsidR="00773C6C">
        <w:rPr>
          <w:rFonts w:cs="Garamond"/>
          <w:lang w:val="fr-FR"/>
        </w:rPr>
        <w:t>ODD</w:t>
      </w:r>
      <w:r w:rsidR="00773C6C" w:rsidRPr="00854D24">
        <w:rPr>
          <w:rFonts w:cs="Garamond"/>
          <w:lang w:val="fr-FR"/>
        </w:rPr>
        <w:t xml:space="preserve">, tout en </w:t>
      </w:r>
      <w:r w:rsidR="00773C6C">
        <w:rPr>
          <w:rFonts w:cs="Garamond"/>
          <w:lang w:val="fr-FR"/>
        </w:rPr>
        <w:t>encourageant l</w:t>
      </w:r>
      <w:r w:rsidR="008473CB">
        <w:rPr>
          <w:rFonts w:cs="Garamond"/>
          <w:lang w:val="fr-FR"/>
        </w:rPr>
        <w:t>'</w:t>
      </w:r>
      <w:r w:rsidR="00773C6C" w:rsidRPr="00854D24">
        <w:rPr>
          <w:rFonts w:cs="Garamond"/>
          <w:lang w:val="fr-FR"/>
        </w:rPr>
        <w:t>établissement de partenariats et l</w:t>
      </w:r>
      <w:r w:rsidR="008473CB">
        <w:rPr>
          <w:rFonts w:cs="Garamond"/>
          <w:lang w:val="fr-FR"/>
        </w:rPr>
        <w:t>'</w:t>
      </w:r>
      <w:r w:rsidR="00773C6C" w:rsidRPr="00854D24">
        <w:rPr>
          <w:rFonts w:cs="Garamond"/>
          <w:lang w:val="fr-FR"/>
        </w:rPr>
        <w:t xml:space="preserve">intégration des TIC dans les programmes nationaux de développement. </w:t>
      </w:r>
      <w:r w:rsidR="00773C6C">
        <w:rPr>
          <w:rFonts w:cs="Garamond"/>
          <w:lang w:val="fr-FR"/>
        </w:rPr>
        <w:t>Des</w:t>
      </w:r>
      <w:r w:rsidR="00773C6C" w:rsidRPr="00854D24">
        <w:rPr>
          <w:rFonts w:cs="Garamond"/>
          <w:lang w:val="fr-FR"/>
        </w:rPr>
        <w:t xml:space="preserve"> rapports sur l</w:t>
      </w:r>
      <w:r w:rsidR="008473CB">
        <w:rPr>
          <w:rFonts w:cs="Garamond"/>
          <w:lang w:val="fr-FR"/>
        </w:rPr>
        <w:t>'</w:t>
      </w:r>
      <w:r w:rsidR="00773C6C" w:rsidRPr="00854D24">
        <w:rPr>
          <w:rFonts w:cs="Garamond"/>
          <w:lang w:val="fr-FR"/>
        </w:rPr>
        <w:t>Inventaire des résultats du SMSI pour l</w:t>
      </w:r>
      <w:r w:rsidR="008473CB">
        <w:rPr>
          <w:rFonts w:cs="Garamond"/>
          <w:lang w:val="fr-FR"/>
        </w:rPr>
        <w:t>'</w:t>
      </w:r>
      <w:r w:rsidR="00773C6C" w:rsidRPr="00854D24">
        <w:rPr>
          <w:rFonts w:cs="Garamond"/>
          <w:lang w:val="fr-FR"/>
        </w:rPr>
        <w:t>Afrique, les Amériques, les Etats arabes, l</w:t>
      </w:r>
      <w:r w:rsidR="008473CB">
        <w:rPr>
          <w:rFonts w:cs="Garamond"/>
          <w:lang w:val="fr-FR"/>
        </w:rPr>
        <w:t>'</w:t>
      </w:r>
      <w:r w:rsidR="00773C6C" w:rsidRPr="00854D24">
        <w:rPr>
          <w:rFonts w:cs="Garamond"/>
          <w:lang w:val="fr-FR"/>
        </w:rPr>
        <w:t>Asie et le Pacifique, l</w:t>
      </w:r>
      <w:r w:rsidR="00773C6C">
        <w:rPr>
          <w:rFonts w:cs="Garamond"/>
          <w:lang w:val="fr-FR"/>
        </w:rPr>
        <w:t>a CEI et l</w:t>
      </w:r>
      <w:r w:rsidR="008473CB">
        <w:rPr>
          <w:rFonts w:cs="Garamond"/>
          <w:lang w:val="fr-FR"/>
        </w:rPr>
        <w:t>'</w:t>
      </w:r>
      <w:r w:rsidR="00773C6C">
        <w:rPr>
          <w:rFonts w:cs="Garamond"/>
          <w:lang w:val="fr-FR"/>
        </w:rPr>
        <w:t>Europe seront publié</w:t>
      </w:r>
      <w:r w:rsidR="00773C6C" w:rsidRPr="00854D24">
        <w:rPr>
          <w:rFonts w:cs="Garamond"/>
          <w:lang w:val="fr-FR"/>
        </w:rPr>
        <w:t>s en 2016 à l</w:t>
      </w:r>
      <w:r w:rsidR="008473CB">
        <w:rPr>
          <w:rFonts w:cs="Garamond"/>
          <w:lang w:val="fr-FR"/>
        </w:rPr>
        <w:t>'</w:t>
      </w:r>
      <w:r w:rsidR="00773C6C" w:rsidRPr="00854D24">
        <w:rPr>
          <w:rFonts w:cs="Garamond"/>
          <w:lang w:val="fr-FR"/>
        </w:rPr>
        <w:t>appui de ce processus.</w:t>
      </w:r>
    </w:p>
    <w:p w14:paraId="341E7C20" w14:textId="18E457A5" w:rsidR="00773C6C" w:rsidRPr="00854D24" w:rsidRDefault="003B7608" w:rsidP="00574670">
      <w:pPr>
        <w:pStyle w:val="enumlev1"/>
        <w:rPr>
          <w:lang w:val="fr-FR"/>
        </w:rPr>
      </w:pPr>
      <w:r>
        <w:rPr>
          <w:lang w:val="fr-FR"/>
        </w:rPr>
        <w:t>13)</w:t>
      </w:r>
      <w:r>
        <w:rPr>
          <w:lang w:val="fr-FR"/>
        </w:rPr>
        <w:tab/>
      </w:r>
      <w:r w:rsidR="00773C6C" w:rsidRPr="00854D24">
        <w:rPr>
          <w:lang w:val="fr-FR"/>
        </w:rPr>
        <w:t>En tant que fondateur et principal partenaire du Partenariat sur la mesure des TIC au service du développement, le BDT coordonne la préparation d'une réunion annuelle sur ce Partenariat dans le cadre du Forum du SMSI. Dans le</w:t>
      </w:r>
      <w:r w:rsidR="00773C6C">
        <w:rPr>
          <w:lang w:val="fr-FR"/>
        </w:rPr>
        <w:t xml:space="preserve"> contexte des discussions sur la mise en </w:t>
      </w:r>
      <w:proofErr w:type="spellStart"/>
      <w:r w:rsidR="00773C6C">
        <w:rPr>
          <w:lang w:val="fr-FR"/>
        </w:rPr>
        <w:t>oeuvre</w:t>
      </w:r>
      <w:proofErr w:type="spellEnd"/>
      <w:r w:rsidR="00773C6C">
        <w:rPr>
          <w:lang w:val="fr-FR"/>
        </w:rPr>
        <w:t xml:space="preserve"> du</w:t>
      </w:r>
      <w:r w:rsidR="00773C6C" w:rsidRPr="00854D24">
        <w:rPr>
          <w:lang w:val="fr-FR"/>
        </w:rPr>
        <w:t xml:space="preserve"> Programme 2030 et, en particulier, sur l'élaboration </w:t>
      </w:r>
      <w:r w:rsidR="00773C6C">
        <w:rPr>
          <w:lang w:val="fr-FR"/>
        </w:rPr>
        <w:t>d'un cadre d'indicateurs, l</w:t>
      </w:r>
      <w:r w:rsidR="008473CB">
        <w:rPr>
          <w:lang w:val="fr-FR"/>
        </w:rPr>
        <w:t>'</w:t>
      </w:r>
      <w:r w:rsidR="00773C6C">
        <w:rPr>
          <w:lang w:val="fr-FR"/>
        </w:rPr>
        <w:t>UIT</w:t>
      </w:r>
      <w:r w:rsidR="00773C6C" w:rsidRPr="00854D24">
        <w:rPr>
          <w:lang w:val="fr-FR"/>
        </w:rPr>
        <w:t xml:space="preserve"> a dirigé les travaux du Partenariat en vue de de coordonner les contributions visant à suivre l'évolution des nouveaux objectifs et des nouvelles cibles (</w:t>
      </w:r>
      <w:hyperlink r:id="rId21" w:history="1">
        <w:r w:rsidR="00773C6C" w:rsidRPr="00854D24">
          <w:rPr>
            <w:rStyle w:val="Hyperlink"/>
            <w:szCs w:val="24"/>
            <w:lang w:val="fr-FR"/>
          </w:rPr>
          <w:t xml:space="preserve">Proposition conjointe d'indicateurs </w:t>
        </w:r>
        <w:r w:rsidR="00017272">
          <w:rPr>
            <w:rStyle w:val="Hyperlink"/>
            <w:szCs w:val="24"/>
            <w:lang w:val="fr-FR"/>
          </w:rPr>
          <w:t xml:space="preserve">sur les </w:t>
        </w:r>
        <w:r w:rsidR="00773C6C" w:rsidRPr="00854D24">
          <w:rPr>
            <w:rStyle w:val="Hyperlink"/>
            <w:szCs w:val="24"/>
            <w:lang w:val="fr-FR"/>
          </w:rPr>
          <w:t>TIC pour le cadre d'indicateurs relatifs aux Objectifs de développement durables (ODD)</w:t>
        </w:r>
      </w:hyperlink>
      <w:r w:rsidR="00773C6C" w:rsidRPr="00854D24">
        <w:rPr>
          <w:lang w:val="fr-FR"/>
        </w:rPr>
        <w:t xml:space="preserve">) et a élaboré une </w:t>
      </w:r>
      <w:hyperlink r:id="rId22" w:history="1">
        <w:r w:rsidR="00773C6C" w:rsidRPr="00854D24">
          <w:rPr>
            <w:rStyle w:val="Hyperlink"/>
            <w:lang w:val="fr-FR"/>
          </w:rPr>
          <w:t>proposition d'indicateurs</w:t>
        </w:r>
        <w:r w:rsidR="00017272">
          <w:rPr>
            <w:rStyle w:val="Hyperlink"/>
            <w:lang w:val="fr-FR"/>
          </w:rPr>
          <w:t xml:space="preserve"> sur les</w:t>
        </w:r>
        <w:r w:rsidR="00773C6C" w:rsidRPr="00854D24">
          <w:rPr>
            <w:rStyle w:val="Hyperlink"/>
            <w:lang w:val="fr-FR"/>
          </w:rPr>
          <w:t xml:space="preserve"> TIC pour le cadre de suivi des ODD</w:t>
        </w:r>
      </w:hyperlink>
      <w:r w:rsidR="00773C6C" w:rsidRPr="00854D24">
        <w:rPr>
          <w:lang w:val="fr-FR"/>
        </w:rPr>
        <w:t xml:space="preserve">. Ce travail a considérablement alimenté les débats sur l'examen d'ensemble mené par l'Assemblée générale des Nations Unies, en particulier dans le contexte de </w:t>
      </w:r>
      <w:r w:rsidR="00773C6C">
        <w:rPr>
          <w:lang w:val="fr-FR"/>
        </w:rPr>
        <w:t>l</w:t>
      </w:r>
      <w:r w:rsidR="008473CB">
        <w:rPr>
          <w:lang w:val="fr-FR"/>
        </w:rPr>
        <w:t>'</w:t>
      </w:r>
      <w:r w:rsidR="00773C6C">
        <w:rPr>
          <w:lang w:val="fr-FR"/>
        </w:rPr>
        <w:t>alignement des résultats du SMSI sur</w:t>
      </w:r>
      <w:r w:rsidR="00773C6C" w:rsidRPr="00854D24">
        <w:rPr>
          <w:lang w:val="fr-FR"/>
        </w:rPr>
        <w:t xml:space="preserve"> le </w:t>
      </w:r>
      <w:r w:rsidR="00773C6C">
        <w:rPr>
          <w:lang w:val="fr-FR"/>
        </w:rPr>
        <w:t xml:space="preserve">Programme </w:t>
      </w:r>
      <w:r w:rsidR="00773C6C" w:rsidRPr="00854D24">
        <w:rPr>
          <w:lang w:val="fr-FR"/>
        </w:rPr>
        <w:t xml:space="preserve">2030. En conséquence, plusieurs indicateurs </w:t>
      </w:r>
      <w:r w:rsidR="00017272">
        <w:rPr>
          <w:lang w:val="fr-FR"/>
        </w:rPr>
        <w:t xml:space="preserve">sur les </w:t>
      </w:r>
      <w:r w:rsidR="00773C6C" w:rsidRPr="00854D24">
        <w:rPr>
          <w:lang w:val="fr-FR"/>
        </w:rPr>
        <w:t xml:space="preserve">TIC ont été </w:t>
      </w:r>
      <w:r w:rsidR="00773C6C">
        <w:rPr>
          <w:lang w:val="fr-FR"/>
        </w:rPr>
        <w:t>intégrés au</w:t>
      </w:r>
      <w:r w:rsidR="00773C6C" w:rsidRPr="00854D24">
        <w:rPr>
          <w:lang w:val="fr-FR"/>
        </w:rPr>
        <w:t xml:space="preserve"> cadre de suivi </w:t>
      </w:r>
      <w:r w:rsidR="00773C6C">
        <w:rPr>
          <w:lang w:val="fr-FR"/>
        </w:rPr>
        <w:t>des ODD, et l</w:t>
      </w:r>
      <w:r w:rsidR="008473CB">
        <w:rPr>
          <w:lang w:val="fr-FR"/>
        </w:rPr>
        <w:t>'</w:t>
      </w:r>
      <w:r w:rsidR="00773C6C">
        <w:rPr>
          <w:lang w:val="fr-FR"/>
        </w:rPr>
        <w:t>UIT a été désignée</w:t>
      </w:r>
      <w:r w:rsidR="00773C6C" w:rsidRPr="00854D24">
        <w:rPr>
          <w:lang w:val="fr-FR"/>
        </w:rPr>
        <w:t xml:space="preserve"> comme l</w:t>
      </w:r>
      <w:r w:rsidR="008473CB">
        <w:rPr>
          <w:lang w:val="fr-FR"/>
        </w:rPr>
        <w:t>'</w:t>
      </w:r>
      <w:r w:rsidR="00773C6C" w:rsidRPr="00854D24">
        <w:rPr>
          <w:lang w:val="fr-FR"/>
        </w:rPr>
        <w:t>instance centralisatrice pour l</w:t>
      </w:r>
      <w:r w:rsidR="008473CB">
        <w:rPr>
          <w:lang w:val="fr-FR"/>
        </w:rPr>
        <w:t>'</w:t>
      </w:r>
      <w:r w:rsidR="00773C6C" w:rsidRPr="00854D24">
        <w:rPr>
          <w:lang w:val="fr-FR"/>
        </w:rPr>
        <w:t xml:space="preserve">établissement de </w:t>
      </w:r>
      <w:r w:rsidR="00574670">
        <w:rPr>
          <w:lang w:val="fr-FR"/>
        </w:rPr>
        <w:t>cinq</w:t>
      </w:r>
      <w:r w:rsidR="00773C6C" w:rsidRPr="00854D24">
        <w:rPr>
          <w:lang w:val="fr-FR"/>
        </w:rPr>
        <w:t xml:space="preserve"> indicateurs relatifs aux ODD.</w:t>
      </w:r>
    </w:p>
    <w:p w14:paraId="108CA242" w14:textId="422733BE" w:rsidR="00773C6C" w:rsidRPr="00854D24" w:rsidRDefault="003B7608" w:rsidP="00017272">
      <w:pPr>
        <w:pStyle w:val="enumlev1"/>
        <w:rPr>
          <w:lang w:val="fr-FR"/>
        </w:rPr>
      </w:pPr>
      <w:r>
        <w:rPr>
          <w:lang w:val="fr-FR"/>
        </w:rPr>
        <w:t>14)</w:t>
      </w:r>
      <w:r>
        <w:rPr>
          <w:lang w:val="fr-FR"/>
        </w:rPr>
        <w:tab/>
      </w:r>
      <w:r w:rsidR="00773C6C" w:rsidRPr="00854D24">
        <w:rPr>
          <w:lang w:val="fr-FR"/>
        </w:rPr>
        <w:t xml:space="preserve">Le BDT continue de favoriser les échanges de vues au niveau international concernant la mesure des TIC au service du développement. Le Colloque mondial sur les indicateurs des télécommunications/TIC dans le monde (WTIS) est la principale tribune mondiale </w:t>
      </w:r>
      <w:r w:rsidR="00017272">
        <w:rPr>
          <w:lang w:val="fr-FR"/>
        </w:rPr>
        <w:t>consacrée</w:t>
      </w:r>
      <w:r w:rsidR="00773C6C" w:rsidRPr="00854D24">
        <w:rPr>
          <w:lang w:val="fr-FR"/>
        </w:rPr>
        <w:t xml:space="preserve"> à la mesure des télécommunications et de la société de l'information. Le rapport annuel intitulé </w:t>
      </w:r>
      <w:r w:rsidR="00574670">
        <w:rPr>
          <w:lang w:val="fr-FR"/>
        </w:rPr>
        <w:t>"</w:t>
      </w:r>
      <w:r w:rsidR="00773C6C" w:rsidRPr="00854D24">
        <w:rPr>
          <w:lang w:val="fr-FR"/>
        </w:rPr>
        <w:t>Mesurer la société de l'information</w:t>
      </w:r>
      <w:r w:rsidR="00574670">
        <w:rPr>
          <w:lang w:val="fr-FR"/>
        </w:rPr>
        <w:t>"</w:t>
      </w:r>
      <w:r w:rsidR="00773C6C" w:rsidRPr="00854D24">
        <w:rPr>
          <w:lang w:val="fr-FR"/>
        </w:rPr>
        <w:t>, qui présente des données fondamentales sur les TIC et des critères de référence servant à mesurer la société de l'information, notamment l'Indice de développement des TIC (IDI), constitue un document de référence pour l</w:t>
      </w:r>
      <w:r w:rsidR="008473CB">
        <w:rPr>
          <w:lang w:val="fr-FR"/>
        </w:rPr>
        <w:t>'</w:t>
      </w:r>
      <w:r w:rsidR="00773C6C" w:rsidRPr="00854D24">
        <w:rPr>
          <w:lang w:val="fr-FR"/>
        </w:rPr>
        <w:t xml:space="preserve">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 Ce rapport a contribué à la réalisation de l</w:t>
      </w:r>
      <w:r w:rsidR="008473CB">
        <w:rPr>
          <w:lang w:val="fr-FR"/>
        </w:rPr>
        <w:t>'</w:t>
      </w:r>
      <w:r w:rsidR="00017272">
        <w:rPr>
          <w:lang w:val="fr-FR"/>
        </w:rPr>
        <w:t>e</w:t>
      </w:r>
      <w:r w:rsidR="00773C6C" w:rsidRPr="00854D24">
        <w:rPr>
          <w:lang w:val="fr-FR"/>
        </w:rPr>
        <w:t>xamen d</w:t>
      </w:r>
      <w:r w:rsidR="008473CB">
        <w:rPr>
          <w:lang w:val="fr-FR"/>
        </w:rPr>
        <w:t>'</w:t>
      </w:r>
      <w:r w:rsidR="00773C6C" w:rsidRPr="00854D24">
        <w:rPr>
          <w:lang w:val="fr-FR"/>
        </w:rPr>
        <w:t>ensemble de l</w:t>
      </w:r>
      <w:r w:rsidR="008473CB">
        <w:rPr>
          <w:lang w:val="fr-FR"/>
        </w:rPr>
        <w:t>'</w:t>
      </w:r>
      <w:r w:rsidR="00773C6C" w:rsidRPr="00854D24">
        <w:rPr>
          <w:lang w:val="fr-FR"/>
        </w:rPr>
        <w:t>Assemblée générale des Nations Unies.</w:t>
      </w:r>
    </w:p>
    <w:p w14:paraId="7E396E27" w14:textId="232D26A4" w:rsidR="00773C6C" w:rsidRPr="00854D24" w:rsidRDefault="003B7608" w:rsidP="003B7608">
      <w:pPr>
        <w:pStyle w:val="enumlev1"/>
        <w:rPr>
          <w:lang w:val="fr-FR"/>
        </w:rPr>
      </w:pPr>
      <w:r>
        <w:rPr>
          <w:lang w:val="fr-FR"/>
        </w:rPr>
        <w:t>15)</w:t>
      </w:r>
      <w:r>
        <w:rPr>
          <w:lang w:val="fr-FR"/>
        </w:rPr>
        <w:tab/>
      </w:r>
      <w:r w:rsidR="00773C6C" w:rsidRPr="00854D24">
        <w:rPr>
          <w:lang w:val="fr-FR"/>
        </w:rPr>
        <w:t xml:space="preserve">En 2015, le BDT a </w:t>
      </w:r>
      <w:r w:rsidR="00773C6C">
        <w:rPr>
          <w:lang w:val="fr-FR"/>
        </w:rPr>
        <w:t>largement contribué à l</w:t>
      </w:r>
      <w:r w:rsidR="00773C6C" w:rsidRPr="00854D24">
        <w:rPr>
          <w:lang w:val="fr-FR"/>
        </w:rPr>
        <w:t xml:space="preserve">'examen d'ensemble de la mise en </w:t>
      </w:r>
      <w:proofErr w:type="spellStart"/>
      <w:r w:rsidR="00773C6C" w:rsidRPr="00854D24">
        <w:rPr>
          <w:lang w:val="fr-FR"/>
        </w:rPr>
        <w:t>oeuvre</w:t>
      </w:r>
      <w:proofErr w:type="spellEnd"/>
      <w:r w:rsidR="00773C6C" w:rsidRPr="00854D24">
        <w:rPr>
          <w:lang w:val="fr-FR"/>
        </w:rPr>
        <w:t xml:space="preserve"> des résultats du SMSI mené par l'Assemblée générale des Nations Unies, qui s'est achevé par la tenue d'une réunion de haut niveau, les 15 et 16 décembre 2015, au siège des Nations Unies à New York à l</w:t>
      </w:r>
      <w:r w:rsidR="008473CB">
        <w:rPr>
          <w:lang w:val="fr-FR"/>
        </w:rPr>
        <w:t>'</w:t>
      </w:r>
      <w:r w:rsidR="00773C6C" w:rsidRPr="00854D24">
        <w:rPr>
          <w:lang w:val="fr-FR"/>
        </w:rPr>
        <w:t>issue d'un processus préparatoire de six mois consistant en une série de consultations.</w:t>
      </w:r>
    </w:p>
    <w:p w14:paraId="7C43C680" w14:textId="54B3B1AD" w:rsidR="00773C6C" w:rsidRPr="00854D24" w:rsidRDefault="003B7608" w:rsidP="003B7608">
      <w:pPr>
        <w:pStyle w:val="enumlev1"/>
        <w:rPr>
          <w:lang w:val="fr-FR"/>
        </w:rPr>
      </w:pPr>
      <w:r>
        <w:rPr>
          <w:lang w:val="fr-FR"/>
        </w:rPr>
        <w:lastRenderedPageBreak/>
        <w:t>16)</w:t>
      </w:r>
      <w:r>
        <w:rPr>
          <w:lang w:val="fr-FR"/>
        </w:rPr>
        <w:tab/>
      </w:r>
      <w:r w:rsidR="00773C6C" w:rsidRPr="00854D24">
        <w:rPr>
          <w:lang w:val="fr-FR"/>
        </w:rPr>
        <w:t>Le BDT a joué un rôle de premier plan dans la préparation de la contribution officielle de l'UIT à ce processus, en sa qualité de coordonnateur UIT pour la plupart des grandes orientations du SMSI (C1, C2, C3, C4, C6, C7, C9 et C11), ainsi que d'organisme directeur du Partenariat sur la mesure des TIC au service du développement.</w:t>
      </w:r>
    </w:p>
    <w:p w14:paraId="4F2311E9" w14:textId="40EE32C3" w:rsidR="00773C6C" w:rsidRPr="00261398" w:rsidRDefault="003B7608" w:rsidP="00615832">
      <w:pPr>
        <w:pStyle w:val="enumlev1"/>
        <w:rPr>
          <w:lang w:val="fr-FR"/>
        </w:rPr>
      </w:pPr>
      <w:r>
        <w:rPr>
          <w:lang w:val="fr-FR"/>
        </w:rPr>
        <w:t>17)</w:t>
      </w:r>
      <w:r>
        <w:rPr>
          <w:lang w:val="fr-FR"/>
        </w:rPr>
        <w:tab/>
      </w:r>
      <w:r w:rsidR="00773C6C" w:rsidRPr="00261398">
        <w:rPr>
          <w:lang w:val="fr-FR"/>
        </w:rPr>
        <w:t>Le BDT a également dirigé les discussions sur les méthodes de mesure. Le rapport 2014 du Partenariat sur la mesure des TIC au service du développement, intitulé "Bilan final de la réalisation des cibles du SMSI: réalisations, défis et perspectives d'avenir" (établi sous la coordination et la direction du BDT) a été présenté en tant que contribution à l'examen d'ensemble mené par l'Assemblée générale des Nations Unies. Il a servi de document de référence concernant les cibles du SMSI au cours de l'élaboration des documents finals de cet examen d'ensemble.</w:t>
      </w:r>
    </w:p>
    <w:p w14:paraId="0F7309C3" w14:textId="766C35B0" w:rsidR="00773C6C" w:rsidRPr="00854D24" w:rsidRDefault="003B7608" w:rsidP="003B7608">
      <w:pPr>
        <w:pStyle w:val="enumlev1"/>
        <w:rPr>
          <w:lang w:val="fr-FR"/>
        </w:rPr>
      </w:pPr>
      <w:r>
        <w:rPr>
          <w:lang w:val="fr-FR"/>
        </w:rPr>
        <w:t>18)</w:t>
      </w:r>
      <w:r>
        <w:rPr>
          <w:lang w:val="fr-FR"/>
        </w:rPr>
        <w:tab/>
      </w:r>
      <w:r w:rsidR="00773C6C" w:rsidRPr="00854D24">
        <w:rPr>
          <w:lang w:val="fr-FR"/>
        </w:rPr>
        <w:t xml:space="preserve">La 7ème édition du rapport "Mesurer la société de l'information", parue à la veille de la réunion de haut niveau de l'Assemblée générale des Nations Unies, a constitué un document de référence indispensable aux débats sur l'évaluation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w:t>
      </w:r>
    </w:p>
    <w:p w14:paraId="4B4A49D1" w14:textId="371AF928" w:rsidR="00773C6C" w:rsidRPr="00854D24" w:rsidRDefault="003B7608" w:rsidP="003B7608">
      <w:pPr>
        <w:pStyle w:val="enumlev1"/>
        <w:rPr>
          <w:lang w:val="fr-FR"/>
        </w:rPr>
      </w:pPr>
      <w:r>
        <w:rPr>
          <w:lang w:val="fr-FR"/>
        </w:rPr>
        <w:t>19)</w:t>
      </w:r>
      <w:r>
        <w:rPr>
          <w:lang w:val="fr-FR"/>
        </w:rPr>
        <w:tab/>
      </w:r>
      <w:r w:rsidR="00773C6C" w:rsidRPr="00854D24">
        <w:rPr>
          <w:lang w:val="fr-FR"/>
        </w:rPr>
        <w:t xml:space="preserve">Le BDT a </w:t>
      </w:r>
      <w:r w:rsidR="00773C6C">
        <w:rPr>
          <w:lang w:val="fr-FR"/>
        </w:rPr>
        <w:t xml:space="preserve">participé </w:t>
      </w:r>
      <w:r w:rsidR="00773C6C" w:rsidRPr="00854D24">
        <w:rPr>
          <w:lang w:val="fr-FR"/>
        </w:rPr>
        <w:t>à l</w:t>
      </w:r>
      <w:r w:rsidR="008473CB">
        <w:rPr>
          <w:lang w:val="fr-FR"/>
        </w:rPr>
        <w:t>'</w:t>
      </w:r>
      <w:r w:rsidR="00773C6C" w:rsidRPr="00854D24">
        <w:rPr>
          <w:lang w:val="fr-FR"/>
        </w:rPr>
        <w:t>organisation de la réunion de haut niveau de l</w:t>
      </w:r>
      <w:r w:rsidR="008473CB">
        <w:rPr>
          <w:lang w:val="fr-FR"/>
        </w:rPr>
        <w:t>'</w:t>
      </w:r>
      <w:r w:rsidR="00773C6C" w:rsidRPr="00854D24">
        <w:rPr>
          <w:lang w:val="fr-FR"/>
        </w:rPr>
        <w:t xml:space="preserve">Assemblée générale des Nations Unies et de plusieurs manifestations officielles qui se sont déroulées en parallèle, </w:t>
      </w:r>
      <w:r w:rsidR="00574670">
        <w:rPr>
          <w:lang w:val="fr-FR"/>
        </w:rPr>
        <w:t>du 14 au 16 décembre, à savoir:</w:t>
      </w:r>
    </w:p>
    <w:p w14:paraId="7BFEB7CE" w14:textId="324155DF" w:rsidR="00773C6C" w:rsidRPr="00854D24" w:rsidRDefault="003B7608" w:rsidP="003B7608">
      <w:pPr>
        <w:pStyle w:val="enumlev2"/>
        <w:rPr>
          <w:lang w:val="fr-FR"/>
        </w:rPr>
      </w:pPr>
      <w:r w:rsidRPr="003B7608">
        <w:rPr>
          <w:lang w:val="fr-FR"/>
        </w:rPr>
        <w:t>i)</w:t>
      </w:r>
      <w:r w:rsidRPr="003B7608">
        <w:rPr>
          <w:lang w:val="fr-FR"/>
        </w:rPr>
        <w:tab/>
      </w:r>
      <w:hyperlink r:id="rId23" w:history="1">
        <w:r w:rsidR="00773C6C" w:rsidRPr="00854D24">
          <w:rPr>
            <w:rStyle w:val="Hyperlink"/>
            <w:lang w:val="fr-FR"/>
          </w:rPr>
          <w:t>Renforcer les répercussions des grandes orientations du SMSI pour le développement durable: Présentation de bonnes pratiques, transfert de savoir-faire, appui aux partenariats</w:t>
        </w:r>
      </w:hyperlink>
      <w:r w:rsidR="00574670">
        <w:rPr>
          <w:lang w:val="fr-FR"/>
        </w:rPr>
        <w:t xml:space="preserve"> (14 décembre 2015).</w:t>
      </w:r>
    </w:p>
    <w:p w14:paraId="75DE54B7" w14:textId="646E9A03" w:rsidR="00773C6C" w:rsidRPr="00854D24" w:rsidRDefault="003B7608" w:rsidP="003B7608">
      <w:pPr>
        <w:pStyle w:val="enumlev2"/>
        <w:rPr>
          <w:lang w:val="fr-FR"/>
        </w:rPr>
      </w:pPr>
      <w:r w:rsidRPr="003B7608">
        <w:rPr>
          <w:lang w:val="fr-FR"/>
        </w:rPr>
        <w:t>ii)</w:t>
      </w:r>
      <w:r w:rsidRPr="003B7608">
        <w:rPr>
          <w:lang w:val="fr-FR"/>
        </w:rPr>
        <w:tab/>
      </w:r>
      <w:hyperlink r:id="rId24" w:history="1">
        <w:r w:rsidR="00773C6C" w:rsidRPr="00854D24">
          <w:rPr>
            <w:rStyle w:val="Hyperlink"/>
            <w:lang w:val="fr-FR"/>
          </w:rPr>
          <w:t>Mesurer la société de l'information: Progrès réalisés à ce jour et problèmes futurs</w:t>
        </w:r>
      </w:hyperlink>
      <w:r w:rsidR="00574670">
        <w:rPr>
          <w:lang w:val="fr-FR"/>
        </w:rPr>
        <w:t>; 15 décembre 2015.</w:t>
      </w:r>
    </w:p>
    <w:p w14:paraId="6D64EC7C" w14:textId="5C83D59E" w:rsidR="00773C6C" w:rsidRPr="00854D24" w:rsidRDefault="003B7608" w:rsidP="003B7608">
      <w:pPr>
        <w:pStyle w:val="enumlev2"/>
        <w:rPr>
          <w:lang w:val="fr-FR"/>
        </w:rPr>
      </w:pPr>
      <w:r w:rsidRPr="003B7608">
        <w:rPr>
          <w:lang w:val="fr-FR"/>
        </w:rPr>
        <w:t>iii)</w:t>
      </w:r>
      <w:r w:rsidRPr="003B7608">
        <w:rPr>
          <w:lang w:val="fr-FR"/>
        </w:rPr>
        <w:tab/>
      </w:r>
      <w:hyperlink r:id="rId25" w:history="1">
        <w:r w:rsidR="00773C6C" w:rsidRPr="00854D24">
          <w:rPr>
            <w:rStyle w:val="Hyperlink"/>
            <w:lang w:val="fr-FR"/>
          </w:rPr>
          <w:t xml:space="preserve">Partenariat mondial sur la </w:t>
        </w:r>
        <w:proofErr w:type="spellStart"/>
        <w:r w:rsidR="00773C6C" w:rsidRPr="00854D24">
          <w:rPr>
            <w:rStyle w:val="Hyperlink"/>
            <w:lang w:val="fr-FR"/>
          </w:rPr>
          <w:t>cyberexpertise</w:t>
        </w:r>
        <w:proofErr w:type="spellEnd"/>
      </w:hyperlink>
      <w:r w:rsidR="00773C6C" w:rsidRPr="00854D24">
        <w:rPr>
          <w:lang w:val="fr-FR"/>
        </w:rPr>
        <w:t xml:space="preserve"> (contribution en tant que me</w:t>
      </w:r>
      <w:r w:rsidR="00574670">
        <w:rPr>
          <w:lang w:val="fr-FR"/>
        </w:rPr>
        <w:t>mbre du GFCE); 15 décembre 2015.</w:t>
      </w:r>
    </w:p>
    <w:p w14:paraId="53D14290" w14:textId="131826B9" w:rsidR="00773C6C" w:rsidRPr="00854D24" w:rsidRDefault="003B7608" w:rsidP="003B7608">
      <w:pPr>
        <w:pStyle w:val="enumlev2"/>
        <w:rPr>
          <w:lang w:val="fr-FR"/>
        </w:rPr>
      </w:pPr>
      <w:r w:rsidRPr="003B7608">
        <w:rPr>
          <w:lang w:val="fr-FR"/>
        </w:rPr>
        <w:t>iv)</w:t>
      </w:r>
      <w:r w:rsidRPr="003B7608">
        <w:rPr>
          <w:lang w:val="fr-FR"/>
        </w:rPr>
        <w:tab/>
      </w:r>
      <w:hyperlink r:id="rId26" w:history="1">
        <w:r w:rsidR="00773C6C" w:rsidRPr="00854D24">
          <w:rPr>
            <w:rStyle w:val="Hyperlink"/>
            <w:lang w:val="fr-FR"/>
          </w:rPr>
          <w:t>Pour un monde connecté en toute sécurité</w:t>
        </w:r>
      </w:hyperlink>
      <w:r w:rsidR="00773C6C" w:rsidRPr="00854D24">
        <w:rPr>
          <w:lang w:val="fr-FR"/>
        </w:rPr>
        <w:t xml:space="preserve"> (principalement grandes orientations C2, C5, C6 et C4 du SMSI); 16 décembre 2015.</w:t>
      </w:r>
    </w:p>
    <w:p w14:paraId="1DF36F59" w14:textId="1C378626" w:rsidR="00773C6C" w:rsidRPr="00854D24" w:rsidRDefault="00773C6C" w:rsidP="00080F00">
      <w:pPr>
        <w:pStyle w:val="Headingb"/>
      </w:pPr>
      <w:r w:rsidRPr="00854D24">
        <w:t>Recomma</w:t>
      </w:r>
      <w:r w:rsidR="00080F00">
        <w:t>ndations</w:t>
      </w:r>
    </w:p>
    <w:p w14:paraId="1F03656D" w14:textId="4B0205F6" w:rsidR="00773C6C" w:rsidRPr="00854D24" w:rsidRDefault="00080F00" w:rsidP="00080F00">
      <w:pPr>
        <w:pStyle w:val="enumlev1"/>
        <w:rPr>
          <w:lang w:val="fr-FR"/>
        </w:rPr>
      </w:pPr>
      <w:r>
        <w:rPr>
          <w:lang w:val="fr-FR"/>
        </w:rPr>
        <w:t>20)</w:t>
      </w:r>
      <w:r>
        <w:rPr>
          <w:lang w:val="fr-FR"/>
        </w:rPr>
        <w:tab/>
      </w:r>
      <w:r w:rsidR="00773C6C" w:rsidRPr="00854D24">
        <w:rPr>
          <w:lang w:val="fr-FR"/>
        </w:rPr>
        <w:t>Les membres de l</w:t>
      </w:r>
      <w:r w:rsidR="008473CB">
        <w:rPr>
          <w:lang w:val="fr-FR"/>
        </w:rPr>
        <w:t>'</w:t>
      </w:r>
      <w:r w:rsidR="00773C6C" w:rsidRPr="00854D24">
        <w:rPr>
          <w:lang w:val="fr-FR"/>
        </w:rPr>
        <w:t>UIT sont invités à formuler des observations sur l</w:t>
      </w:r>
      <w:r w:rsidR="008473CB">
        <w:rPr>
          <w:lang w:val="fr-FR"/>
        </w:rPr>
        <w:t>'</w:t>
      </w:r>
      <w:r w:rsidR="00773C6C" w:rsidRPr="00854D24">
        <w:rPr>
          <w:color w:val="000000"/>
          <w:lang w:val="fr-FR"/>
        </w:rPr>
        <w:t>avant-projet de</w:t>
      </w:r>
      <w:hyperlink r:id="rId27" w:history="1">
        <w:r w:rsidR="00773C6C" w:rsidRPr="00854D24">
          <w:rPr>
            <w:rStyle w:val="Hyperlink"/>
            <w:lang w:val="fr-FR"/>
          </w:rPr>
          <w:t xml:space="preserve"> contribution de l'UIT-D au Plan stratégique de l'UIT pour </w:t>
        </w:r>
        <w:r w:rsidR="00615832">
          <w:rPr>
            <w:rStyle w:val="Hyperlink"/>
            <w:lang w:val="fr-FR"/>
          </w:rPr>
          <w:t xml:space="preserve">la période de </w:t>
        </w:r>
        <w:r w:rsidR="00773C6C" w:rsidRPr="00854D24">
          <w:rPr>
            <w:rStyle w:val="Hyperlink"/>
            <w:lang w:val="fr-FR"/>
          </w:rPr>
          <w:t>2020-2023</w:t>
        </w:r>
      </w:hyperlink>
      <w:r w:rsidR="00615832">
        <w:rPr>
          <w:lang w:val="fr-FR"/>
        </w:rPr>
        <w:t>, l</w:t>
      </w:r>
      <w:r w:rsidR="008473CB">
        <w:rPr>
          <w:lang w:val="fr-FR"/>
        </w:rPr>
        <w:t>'</w:t>
      </w:r>
      <w:r w:rsidR="00615832">
        <w:rPr>
          <w:lang w:val="fr-FR"/>
        </w:rPr>
        <w:t>avant</w:t>
      </w:r>
      <w:r w:rsidR="00615832">
        <w:rPr>
          <w:lang w:val="fr-FR"/>
        </w:rPr>
        <w:noBreakHyphen/>
      </w:r>
      <w:r w:rsidR="00773C6C" w:rsidRPr="00854D24">
        <w:rPr>
          <w:lang w:val="fr-FR"/>
        </w:rPr>
        <w:t xml:space="preserve">projet de </w:t>
      </w:r>
      <w:hyperlink r:id="rId28" w:history="1">
        <w:r w:rsidR="00773C6C" w:rsidRPr="00854D24">
          <w:rPr>
            <w:rStyle w:val="Hyperlink"/>
            <w:lang w:val="fr-FR"/>
          </w:rPr>
          <w:t>Plan d'action de l'UIT-D</w:t>
        </w:r>
      </w:hyperlink>
      <w:r w:rsidR="00773C6C" w:rsidRPr="00854D24">
        <w:rPr>
          <w:lang w:val="fr-FR"/>
        </w:rPr>
        <w:t>, l</w:t>
      </w:r>
      <w:r w:rsidR="008473CB">
        <w:rPr>
          <w:lang w:val="fr-FR"/>
        </w:rPr>
        <w:t>'</w:t>
      </w:r>
      <w:r w:rsidR="00773C6C" w:rsidRPr="00854D24">
        <w:rPr>
          <w:lang w:val="fr-FR"/>
        </w:rPr>
        <w:t xml:space="preserve">avant-projet de </w:t>
      </w:r>
      <w:hyperlink r:id="rId29" w:history="1">
        <w:r w:rsidR="00773C6C" w:rsidRPr="00854D24">
          <w:rPr>
            <w:rStyle w:val="Hyperlink"/>
            <w:lang w:val="fr-FR"/>
          </w:rPr>
          <w:t>Déclaration de la CMDT-17</w:t>
        </w:r>
      </w:hyperlink>
      <w:r w:rsidR="00773C6C" w:rsidRPr="00854D24">
        <w:rPr>
          <w:lang w:val="fr-FR"/>
        </w:rPr>
        <w:t>, en tenant compte de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de développement durable à l</w:t>
      </w:r>
      <w:r w:rsidR="008473CB">
        <w:rPr>
          <w:lang w:val="fr-FR"/>
        </w:rPr>
        <w:t>'</w:t>
      </w:r>
      <w:r w:rsidR="00773C6C" w:rsidRPr="00854D24">
        <w:rPr>
          <w:lang w:val="fr-FR"/>
        </w:rPr>
        <w:t>ho</w:t>
      </w:r>
      <w:r w:rsidR="00574670">
        <w:rPr>
          <w:lang w:val="fr-FR"/>
        </w:rPr>
        <w:t>rizon 2030.</w:t>
      </w:r>
    </w:p>
    <w:p w14:paraId="6056D3FF" w14:textId="40FF29CC" w:rsidR="00773C6C" w:rsidRPr="00854D24" w:rsidRDefault="00080F00" w:rsidP="00080F00">
      <w:pPr>
        <w:pStyle w:val="enumlev1"/>
        <w:rPr>
          <w:lang w:val="fr-FR"/>
        </w:rPr>
      </w:pPr>
      <w:r>
        <w:rPr>
          <w:lang w:val="fr-FR"/>
        </w:rPr>
        <w:t>21)</w:t>
      </w:r>
      <w:r>
        <w:rPr>
          <w:lang w:val="fr-FR"/>
        </w:rPr>
        <w:tab/>
      </w:r>
      <w:r w:rsidR="00773C6C" w:rsidRPr="00854D24">
        <w:rPr>
          <w:lang w:val="fr-FR"/>
        </w:rPr>
        <w:t>Les membres de l</w:t>
      </w:r>
      <w:r w:rsidR="008473CB">
        <w:rPr>
          <w:lang w:val="fr-FR"/>
        </w:rPr>
        <w:t>'</w:t>
      </w:r>
      <w:r w:rsidR="00773C6C" w:rsidRPr="00854D24">
        <w:rPr>
          <w:lang w:val="fr-FR"/>
        </w:rPr>
        <w:t xml:space="preserve">UIT sont invités à participer activement au processus préparatoire en vue des Forums du SMSI, aux activités de mise en </w:t>
      </w:r>
      <w:proofErr w:type="spellStart"/>
      <w:r w:rsidR="00773C6C" w:rsidRPr="00854D24">
        <w:rPr>
          <w:lang w:val="fr-FR"/>
        </w:rPr>
        <w:t>oeuvre</w:t>
      </w:r>
      <w:proofErr w:type="spellEnd"/>
      <w:r w:rsidR="00773C6C" w:rsidRPr="00854D24">
        <w:rPr>
          <w:lang w:val="fr-FR"/>
        </w:rPr>
        <w:t xml:space="preserve"> des résultats du SMSI et à l</w:t>
      </w:r>
      <w:r w:rsidR="008473CB">
        <w:rPr>
          <w:lang w:val="fr-FR"/>
        </w:rPr>
        <w:t>'</w:t>
      </w:r>
      <w:r w:rsidR="00773C6C" w:rsidRPr="00854D24">
        <w:rPr>
          <w:lang w:val="fr-FR"/>
        </w:rPr>
        <w:t xml:space="preserve">intégration des TIC dans les programmes de développement. </w:t>
      </w:r>
    </w:p>
    <w:p w14:paraId="7E0FCFD3" w14:textId="2114406A" w:rsidR="00773C6C" w:rsidRPr="00854D24" w:rsidRDefault="00080F00" w:rsidP="00615832">
      <w:pPr>
        <w:pStyle w:val="enumlev1"/>
        <w:rPr>
          <w:lang w:val="fr-FR"/>
        </w:rPr>
      </w:pPr>
      <w:r>
        <w:rPr>
          <w:color w:val="000000"/>
          <w:lang w:val="fr-FR"/>
        </w:rPr>
        <w:t>22)</w:t>
      </w:r>
      <w:r>
        <w:rPr>
          <w:color w:val="000000"/>
          <w:lang w:val="fr-FR"/>
        </w:rPr>
        <w:tab/>
      </w:r>
      <w:r w:rsidR="00773C6C" w:rsidRPr="00854D24">
        <w:rPr>
          <w:color w:val="000000"/>
          <w:lang w:val="fr-FR"/>
        </w:rPr>
        <w:t>A l'échelle régionale, et dans le cadre du processus préparatoire régional en vue de la Conférence mondiale de développement des télécommunications de 2017 (CMDT-17), toutes les parties prenantes sont invitées à contribuer aux points de l</w:t>
      </w:r>
      <w:r w:rsidR="008473CB">
        <w:rPr>
          <w:color w:val="000000"/>
          <w:lang w:val="fr-FR"/>
        </w:rPr>
        <w:t>'</w:t>
      </w:r>
      <w:r w:rsidR="00773C6C" w:rsidRPr="00854D24">
        <w:rPr>
          <w:color w:val="000000"/>
          <w:lang w:val="fr-FR"/>
        </w:rPr>
        <w:t xml:space="preserve">ordre du jour des Forums régionaux </w:t>
      </w:r>
      <w:r w:rsidR="00615832">
        <w:rPr>
          <w:color w:val="000000"/>
          <w:lang w:val="fr-FR"/>
        </w:rPr>
        <w:t>sur</w:t>
      </w:r>
      <w:r w:rsidR="00773C6C" w:rsidRPr="00854D24">
        <w:rPr>
          <w:color w:val="000000"/>
          <w:lang w:val="fr-FR"/>
        </w:rPr>
        <w:t xml:space="preserve"> le développement et des Réunions préparatoires régionales qui concernent le SMSI, ainsi qu</w:t>
      </w:r>
      <w:r w:rsidR="008473CB">
        <w:rPr>
          <w:color w:val="000000"/>
          <w:lang w:val="fr-FR"/>
        </w:rPr>
        <w:t>'</w:t>
      </w:r>
      <w:r w:rsidR="00773C6C" w:rsidRPr="00854D24">
        <w:rPr>
          <w:color w:val="000000"/>
          <w:lang w:val="fr-FR"/>
        </w:rPr>
        <w:t>aux discussions concernant le rôle des TIC dans les ODD, en tenant compte des résultats de l</w:t>
      </w:r>
      <w:r w:rsidR="008473CB">
        <w:rPr>
          <w:color w:val="000000"/>
          <w:lang w:val="fr-FR"/>
        </w:rPr>
        <w:t>'</w:t>
      </w:r>
      <w:r w:rsidR="00773C6C" w:rsidRPr="00854D24">
        <w:rPr>
          <w:color w:val="000000"/>
          <w:lang w:val="fr-FR"/>
        </w:rPr>
        <w:t>examen d</w:t>
      </w:r>
      <w:r w:rsidR="008473CB">
        <w:rPr>
          <w:color w:val="000000"/>
          <w:lang w:val="fr-FR"/>
        </w:rPr>
        <w:t>'</w:t>
      </w:r>
      <w:r w:rsidR="00773C6C" w:rsidRPr="00854D24">
        <w:rPr>
          <w:color w:val="000000"/>
          <w:lang w:val="fr-FR"/>
        </w:rPr>
        <w:t>ensemble mené par l</w:t>
      </w:r>
      <w:r w:rsidR="008473CB">
        <w:rPr>
          <w:color w:val="000000"/>
          <w:lang w:val="fr-FR"/>
        </w:rPr>
        <w:t>'</w:t>
      </w:r>
      <w:r w:rsidR="00773C6C" w:rsidRPr="00854D24">
        <w:rPr>
          <w:color w:val="000000"/>
          <w:lang w:val="fr-FR"/>
        </w:rPr>
        <w:t xml:space="preserve">Assemblée </w:t>
      </w:r>
      <w:r w:rsidR="00615832">
        <w:rPr>
          <w:color w:val="000000"/>
          <w:lang w:val="fr-FR"/>
        </w:rPr>
        <w:t>générale</w:t>
      </w:r>
      <w:r w:rsidR="00773C6C" w:rsidRPr="00854D24">
        <w:rPr>
          <w:color w:val="000000"/>
          <w:lang w:val="fr-FR"/>
        </w:rPr>
        <w:t xml:space="preserve"> des Nations Unies, laquelle a appelé à un alignement du processus du SMSI sur les ODD, mais aussi de la Résolution 1332 du Conseil de l</w:t>
      </w:r>
      <w:r w:rsidR="008473CB">
        <w:rPr>
          <w:color w:val="000000"/>
          <w:lang w:val="fr-FR"/>
        </w:rPr>
        <w:t>'</w:t>
      </w:r>
      <w:r w:rsidR="00773C6C" w:rsidRPr="00854D24">
        <w:rPr>
          <w:color w:val="000000"/>
          <w:lang w:val="fr-FR"/>
        </w:rPr>
        <w:t xml:space="preserve">UIT. Les résultats des Forums régionaux </w:t>
      </w:r>
      <w:r w:rsidR="00615832">
        <w:rPr>
          <w:color w:val="000000"/>
          <w:lang w:val="fr-FR"/>
        </w:rPr>
        <w:t>sur</w:t>
      </w:r>
      <w:r w:rsidR="00773C6C" w:rsidRPr="00854D24">
        <w:rPr>
          <w:color w:val="000000"/>
          <w:lang w:val="fr-FR"/>
        </w:rPr>
        <w:t xml:space="preserve"> le développement et des Réunions préparatoires régionales constitueront des éléments de référence pour toutes les réunions pertinentes liées au SMSI et aux ODD.</w:t>
      </w:r>
    </w:p>
    <w:p w14:paraId="3FA4CAF6" w14:textId="4E124173" w:rsidR="00773C6C" w:rsidRDefault="00080F00" w:rsidP="00080F00">
      <w:pPr>
        <w:pStyle w:val="enumlev1"/>
        <w:rPr>
          <w:lang w:val="fr-FR"/>
        </w:rPr>
      </w:pPr>
      <w:r>
        <w:rPr>
          <w:lang w:val="fr-FR"/>
        </w:rPr>
        <w:lastRenderedPageBreak/>
        <w:t>23)</w:t>
      </w:r>
      <w:r>
        <w:rPr>
          <w:lang w:val="fr-FR"/>
        </w:rPr>
        <w:tab/>
      </w:r>
      <w:r w:rsidR="00773C6C" w:rsidRPr="00854D24">
        <w:rPr>
          <w:lang w:val="fr-FR"/>
        </w:rPr>
        <w:t>Les membres de l</w:t>
      </w:r>
      <w:r w:rsidR="008473CB">
        <w:rPr>
          <w:lang w:val="fr-FR"/>
        </w:rPr>
        <w:t>'</w:t>
      </w:r>
      <w:r w:rsidR="00773C6C" w:rsidRPr="00854D24">
        <w:rPr>
          <w:lang w:val="fr-FR"/>
        </w:rPr>
        <w:t>UIT sont invités à participer activement aux activités menées par le BDT en vue d</w:t>
      </w:r>
      <w:r w:rsidR="008473CB">
        <w:rPr>
          <w:lang w:val="fr-FR"/>
        </w:rPr>
        <w:t>'</w:t>
      </w:r>
      <w:r w:rsidR="00773C6C" w:rsidRPr="00854D24">
        <w:rPr>
          <w:lang w:val="fr-FR"/>
        </w:rPr>
        <w:t xml:space="preserve">établir des partenariats et de contribuer à la mise en </w:t>
      </w:r>
      <w:proofErr w:type="spellStart"/>
      <w:r w:rsidR="00773C6C" w:rsidRPr="00854D24">
        <w:rPr>
          <w:lang w:val="fr-FR"/>
        </w:rPr>
        <w:t>oeuvre</w:t>
      </w:r>
      <w:proofErr w:type="spellEnd"/>
      <w:r w:rsidR="00773C6C" w:rsidRPr="00854D24">
        <w:rPr>
          <w:lang w:val="fr-FR"/>
        </w:rPr>
        <w:t xml:space="preserve"> des résultats du SMSI et à la réalisation des ODD.</w:t>
      </w:r>
    </w:p>
    <w:p w14:paraId="3574B0A5" w14:textId="77777777" w:rsidR="00080F00" w:rsidRDefault="00080F00" w:rsidP="00080F00">
      <w:pPr>
        <w:pStyle w:val="enumlev1"/>
        <w:rPr>
          <w:lang w:val="fr-FR"/>
        </w:rPr>
      </w:pPr>
    </w:p>
    <w:p w14:paraId="69F30DCE" w14:textId="77777777" w:rsidR="00080F00" w:rsidRDefault="00080F00" w:rsidP="00080F00">
      <w:pPr>
        <w:pStyle w:val="enumlev1"/>
        <w:rPr>
          <w:lang w:val="fr-FR"/>
        </w:rPr>
      </w:pPr>
    </w:p>
    <w:p w14:paraId="3E5EA575" w14:textId="77777777" w:rsidR="00080F00" w:rsidRDefault="00080F00" w:rsidP="00080F00">
      <w:pPr>
        <w:pStyle w:val="enumlev1"/>
        <w:rPr>
          <w:lang w:val="fr-FR"/>
        </w:rPr>
      </w:pPr>
    </w:p>
    <w:p w14:paraId="2F4DD552" w14:textId="77777777" w:rsidR="00080F00" w:rsidRDefault="00080F00" w:rsidP="00080F00">
      <w:pPr>
        <w:pStyle w:val="enumlev1"/>
        <w:rPr>
          <w:lang w:val="fr-FR"/>
        </w:rPr>
      </w:pPr>
    </w:p>
    <w:p w14:paraId="5CF0AFDF" w14:textId="77777777" w:rsidR="00080F00" w:rsidRPr="00854D24" w:rsidRDefault="00080F00" w:rsidP="00080F00">
      <w:pPr>
        <w:pStyle w:val="enumlev1"/>
        <w:rPr>
          <w:lang w:val="fr-FR"/>
        </w:rPr>
        <w:sectPr w:rsidR="00080F00" w:rsidRPr="00854D24" w:rsidSect="00E65FEA">
          <w:headerReference w:type="default" r:id="rId30"/>
          <w:footerReference w:type="default" r:id="rId31"/>
          <w:pgSz w:w="11909" w:h="16834" w:code="9"/>
          <w:pgMar w:top="1121" w:right="851" w:bottom="1276" w:left="851" w:header="567" w:footer="613" w:gutter="0"/>
          <w:cols w:space="720"/>
          <w:docGrid w:linePitch="326"/>
        </w:sectPr>
      </w:pPr>
    </w:p>
    <w:p w14:paraId="300B1C34" w14:textId="72FB6B39" w:rsidR="00773C6C" w:rsidRDefault="00773C6C" w:rsidP="00F527D2">
      <w:pPr>
        <w:pStyle w:val="Annextitle"/>
        <w:spacing w:before="120" w:after="120"/>
        <w:rPr>
          <w:lang w:val="fr-FR"/>
        </w:rPr>
      </w:pPr>
      <w:r w:rsidRPr="00854D24">
        <w:rPr>
          <w:lang w:val="fr-FR"/>
        </w:rPr>
        <w:lastRenderedPageBreak/>
        <w:t>Annexe 1: Plan st</w:t>
      </w:r>
      <w:r>
        <w:rPr>
          <w:lang w:val="fr-FR"/>
        </w:rPr>
        <w:t>r</w:t>
      </w:r>
      <w:r w:rsidRPr="00854D24">
        <w:rPr>
          <w:lang w:val="fr-FR"/>
        </w:rPr>
        <w:t>atégique de l</w:t>
      </w:r>
      <w:r w:rsidR="008473CB">
        <w:rPr>
          <w:lang w:val="fr-FR"/>
        </w:rPr>
        <w:t>'</w:t>
      </w:r>
      <w:r w:rsidRPr="00854D24">
        <w:rPr>
          <w:lang w:val="fr-FR"/>
        </w:rPr>
        <w:t>UIT</w:t>
      </w:r>
      <w:r>
        <w:rPr>
          <w:lang w:val="fr-FR"/>
        </w:rPr>
        <w:t>-D</w:t>
      </w:r>
      <w:r w:rsidRPr="00854D24">
        <w:rPr>
          <w:lang w:val="fr-FR"/>
        </w:rPr>
        <w:t xml:space="preserve"> pour 2016-2019: objectifs, produits, Objectifs de développement </w:t>
      </w:r>
      <w:r w:rsidR="00F527D2">
        <w:rPr>
          <w:lang w:val="fr-FR"/>
        </w:rPr>
        <w:br/>
      </w:r>
      <w:r w:rsidRPr="00854D24">
        <w:rPr>
          <w:lang w:val="fr-FR"/>
        </w:rPr>
        <w:t xml:space="preserve">durable et grandes orientations </w:t>
      </w:r>
      <w:r>
        <w:rPr>
          <w:lang w:val="fr-FR"/>
        </w:rPr>
        <w:t xml:space="preserve">(GO) </w:t>
      </w:r>
      <w:r w:rsidRPr="00854D24">
        <w:rPr>
          <w:lang w:val="fr-FR"/>
        </w:rPr>
        <w:t>du SMSI</w:t>
      </w:r>
    </w:p>
    <w:tbl>
      <w:tblPr>
        <w:tblStyle w:val="GridTable4-Accent11"/>
        <w:tblW w:w="14459" w:type="dxa"/>
        <w:jc w:val="center"/>
        <w:tblLayout w:type="fixed"/>
        <w:tblLook w:val="06A0" w:firstRow="1" w:lastRow="0" w:firstColumn="1" w:lastColumn="0" w:noHBand="1" w:noVBand="1"/>
      </w:tblPr>
      <w:tblGrid>
        <w:gridCol w:w="417"/>
        <w:gridCol w:w="2839"/>
        <w:gridCol w:w="3118"/>
        <w:gridCol w:w="2802"/>
        <w:gridCol w:w="2572"/>
        <w:gridCol w:w="2711"/>
      </w:tblGrid>
      <w:tr w:rsidR="002277FD" w:rsidRPr="006F671C" w14:paraId="09939EAE" w14:textId="77777777" w:rsidTr="0069572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7" w:type="dxa"/>
            <w:shd w:val="clear" w:color="auto" w:fill="548DD4" w:themeFill="text2" w:themeFillTint="99"/>
            <w:textDirection w:val="btLr"/>
          </w:tcPr>
          <w:p w14:paraId="3545D2C1" w14:textId="77777777" w:rsidR="00773C6C" w:rsidRPr="00854D24" w:rsidRDefault="00773C6C" w:rsidP="003409D3">
            <w:pPr>
              <w:keepNext/>
              <w:keepLines/>
              <w:spacing w:before="40" w:after="40"/>
              <w:ind w:left="113" w:right="113"/>
              <w:jc w:val="center"/>
              <w:rPr>
                <w:rFonts w:eastAsia="Calibri" w:cs="Arial"/>
                <w:color w:val="4F81BD" w:themeColor="accent1"/>
                <w:sz w:val="20"/>
                <w:szCs w:val="18"/>
                <w:lang w:val="fr-FR"/>
              </w:rPr>
            </w:pPr>
            <w:r w:rsidRPr="00854D24">
              <w:rPr>
                <w:rFonts w:eastAsia="Calibri" w:cs="Arial"/>
                <w:sz w:val="20"/>
                <w:szCs w:val="18"/>
                <w:lang w:val="fr-FR"/>
              </w:rPr>
              <w:t>Objectifs</w:t>
            </w:r>
          </w:p>
        </w:tc>
        <w:tc>
          <w:tcPr>
            <w:tcW w:w="2839" w:type="dxa"/>
            <w:shd w:val="clear" w:color="auto" w:fill="548DD4" w:themeFill="text2" w:themeFillTint="99"/>
          </w:tcPr>
          <w:p w14:paraId="52B3041D"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2277FD">
              <w:rPr>
                <w:rFonts w:eastAsia="Calibri" w:cs="Arial"/>
                <w:sz w:val="18"/>
                <w:szCs w:val="18"/>
                <w:lang w:val="fr-FR"/>
              </w:rPr>
              <w:t>D.1 Promouvoir la coopération internationale concernant les questions de développement des télécommunications/TIC</w:t>
            </w:r>
          </w:p>
        </w:tc>
        <w:tc>
          <w:tcPr>
            <w:tcW w:w="3118" w:type="dxa"/>
            <w:shd w:val="clear" w:color="auto" w:fill="608DC4"/>
          </w:tcPr>
          <w:p w14:paraId="38B1A9BF"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02" w:type="dxa"/>
            <w:shd w:val="clear" w:color="auto" w:fill="608DC4"/>
          </w:tcPr>
          <w:p w14:paraId="12C9DCBB"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 xml:space="preserve">D.3 Renforcer la confiance et la sécurité dans l'utilisation des télécommunications/TIC, ainsi que dans le déploiement des applications et des services correspondants </w:t>
            </w:r>
          </w:p>
        </w:tc>
        <w:tc>
          <w:tcPr>
            <w:tcW w:w="2572" w:type="dxa"/>
            <w:shd w:val="clear" w:color="auto" w:fill="608DC4"/>
          </w:tcPr>
          <w:p w14:paraId="6525AB54"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D.4 Renforcer les capacités humaines et institutionnelles, fournir des données et des statistiques, promouvoir l'inclusion numérique et fournir une assistance ciblée aux pays ayant des besoins particuliers</w:t>
            </w:r>
          </w:p>
        </w:tc>
        <w:tc>
          <w:tcPr>
            <w:tcW w:w="2711" w:type="dxa"/>
            <w:shd w:val="clear" w:color="auto" w:fill="608DC4"/>
          </w:tcPr>
          <w:p w14:paraId="712A9499"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03710D" w:rsidRPr="006F671C" w14:paraId="3F5E0B52" w14:textId="77777777" w:rsidTr="0069572E">
        <w:trPr>
          <w:cantSplit/>
          <w:trHeight w:val="20"/>
          <w:jc w:val="center"/>
        </w:trPr>
        <w:tc>
          <w:tcPr>
            <w:cnfStyle w:val="001000000000" w:firstRow="0" w:lastRow="0" w:firstColumn="1" w:lastColumn="0" w:oddVBand="0" w:evenVBand="0" w:oddHBand="0" w:evenHBand="0" w:firstRowFirstColumn="0" w:firstRowLastColumn="0" w:lastRowFirstColumn="0" w:lastRowLastColumn="0"/>
            <w:tcW w:w="417" w:type="dxa"/>
            <w:vMerge w:val="restart"/>
            <w:textDirection w:val="btLr"/>
          </w:tcPr>
          <w:p w14:paraId="7F3B3EAA" w14:textId="41CD3F23"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r w:rsidRPr="00854D24">
              <w:rPr>
                <w:rFonts w:eastAsia="Calibri" w:cs="Arial"/>
                <w:color w:val="4F81BD" w:themeColor="accent1"/>
                <w:sz w:val="18"/>
                <w:lang w:val="fr-FR"/>
              </w:rPr>
              <w:t>Produits</w:t>
            </w:r>
          </w:p>
        </w:tc>
        <w:tc>
          <w:tcPr>
            <w:tcW w:w="2839" w:type="dxa"/>
          </w:tcPr>
          <w:p w14:paraId="1EE00E9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D.1-1 </w:t>
            </w:r>
            <w:r w:rsidRPr="00F01A45">
              <w:rPr>
                <w:rFonts w:eastAsia="Calibri" w:cs="Arial"/>
                <w:sz w:val="18"/>
                <w:szCs w:val="18"/>
                <w:lang w:val="fr-FR"/>
              </w:rPr>
              <w:t>Conférence mondiale de développement des télécommunications (CMDT)</w:t>
            </w:r>
          </w:p>
          <w:p w14:paraId="149BD8F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39DF8B7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4FF556BA"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D.1-2 </w:t>
            </w:r>
            <w:r w:rsidRPr="00F01A45">
              <w:rPr>
                <w:rFonts w:eastAsia="Calibri" w:cs="Arial"/>
                <w:sz w:val="18"/>
                <w:szCs w:val="18"/>
                <w:lang w:val="fr-FR"/>
              </w:rPr>
              <w:t xml:space="preserve">Réunions préparatoires régionales (RPM) </w:t>
            </w:r>
          </w:p>
          <w:p w14:paraId="120CEDE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50F393E"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413CB3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D.1-3 </w:t>
            </w:r>
            <w:r w:rsidRPr="00F01A45">
              <w:rPr>
                <w:rFonts w:eastAsia="Calibri" w:cs="Arial"/>
                <w:sz w:val="18"/>
                <w:szCs w:val="18"/>
                <w:lang w:val="fr-FR"/>
              </w:rPr>
              <w:t>Groupe consultatif pour le développement des télécommunications (GCDT)</w:t>
            </w:r>
          </w:p>
          <w:p w14:paraId="06674EE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444AB28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0B0EC19"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D.1-4 </w:t>
            </w:r>
            <w:r w:rsidRPr="00F01A45">
              <w:rPr>
                <w:rFonts w:eastAsia="Calibri" w:cs="Arial"/>
                <w:sz w:val="18"/>
                <w:szCs w:val="18"/>
                <w:lang w:val="fr-FR"/>
              </w:rPr>
              <w:t>Commissions d'études</w:t>
            </w:r>
          </w:p>
          <w:p w14:paraId="1E5E2DE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E1316CA"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5D5E00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14:paraId="7A4B46B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3118" w:type="dxa"/>
          </w:tcPr>
          <w:p w14:paraId="34E4C661"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D.2-1 </w:t>
            </w:r>
            <w:r w:rsidRPr="00F01A45">
              <w:rPr>
                <w:rFonts w:eastAsia="Calibri" w:cs="Arial"/>
                <w:sz w:val="18"/>
                <w:szCs w:val="18"/>
                <w:lang w:val="fr-FR"/>
              </w:rPr>
              <w:t>Cadres politiques et réglementaires</w:t>
            </w:r>
          </w:p>
          <w:p w14:paraId="479B404B"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2, 4, 5, 8, 9, 10, 11, 16 et 17 des ODD]</w:t>
            </w:r>
          </w:p>
          <w:p w14:paraId="29FE5AE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 xml:space="preserve">GO-SMSI C6 </w:t>
            </w:r>
            <w:r w:rsidRPr="00F01A45">
              <w:rPr>
                <w:rFonts w:eastAsia="Calibri" w:cs="Arial"/>
                <w:color w:val="943634" w:themeColor="accent2" w:themeShade="BF"/>
                <w:sz w:val="16"/>
                <w:szCs w:val="18"/>
                <w:lang w:val="fr-FR"/>
              </w:rPr>
              <w:t>et para. 112-119 du TAIS</w:t>
            </w:r>
            <w:r w:rsidRPr="00854D24">
              <w:rPr>
                <w:rFonts w:eastAsia="Calibri" w:cs="Arial"/>
                <w:sz w:val="16"/>
                <w:szCs w:val="18"/>
                <w:lang w:val="fr-FR"/>
              </w:rPr>
              <w:t>]</w:t>
            </w:r>
          </w:p>
          <w:p w14:paraId="1DF2521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D.2-2 </w:t>
            </w:r>
            <w:r w:rsidRPr="00F01A45">
              <w:rPr>
                <w:rFonts w:eastAsia="Calibri" w:cs="Arial"/>
                <w:sz w:val="18"/>
                <w:szCs w:val="18"/>
                <w:lang w:val="fr-FR"/>
              </w:rPr>
              <w:t>Réseaux de télécommunication/TIC, y compris conformité et interopérabilité et réduction de l'écart en matière de normalisation</w:t>
            </w:r>
          </w:p>
          <w:p w14:paraId="7443439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8, 9, 10, 11, 16 et 17 des ODD]</w:t>
            </w:r>
          </w:p>
          <w:p w14:paraId="5384195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C7 (</w:t>
            </w:r>
            <w:proofErr w:type="spellStart"/>
            <w:r w:rsidRPr="00F01A45">
              <w:rPr>
                <w:rFonts w:eastAsia="Calibri" w:cs="Arial"/>
                <w:color w:val="943634" w:themeColor="accent2" w:themeShade="BF"/>
                <w:sz w:val="16"/>
                <w:szCs w:val="18"/>
                <w:lang w:val="fr-FR"/>
              </w:rPr>
              <w:t>cybersciences</w:t>
            </w:r>
            <w:proofErr w:type="spellEnd"/>
            <w:r w:rsidRPr="00F01A45">
              <w:rPr>
                <w:rFonts w:eastAsia="Calibri" w:cs="Arial"/>
                <w:color w:val="943634" w:themeColor="accent2" w:themeShade="BF"/>
                <w:sz w:val="16"/>
                <w:szCs w:val="18"/>
                <w:lang w:val="fr-FR"/>
              </w:rPr>
              <w:t>), C9, C11, Mécanismes de financement pour répondre aux défis des TIC pour le Développement (TAIS)</w:t>
            </w:r>
            <w:r w:rsidRPr="00854D24">
              <w:rPr>
                <w:rFonts w:eastAsia="Calibri" w:cs="Arial"/>
                <w:sz w:val="16"/>
                <w:szCs w:val="18"/>
                <w:lang w:val="fr-FR"/>
              </w:rPr>
              <w:t>]</w:t>
            </w:r>
          </w:p>
          <w:p w14:paraId="0DCE298E"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D.2-3 </w:t>
            </w:r>
            <w:r w:rsidRPr="00F01A45">
              <w:rPr>
                <w:rFonts w:eastAsia="Calibri" w:cs="Arial"/>
                <w:sz w:val="18"/>
                <w:szCs w:val="18"/>
                <w:lang w:val="fr-FR"/>
              </w:rPr>
              <w:t>Innovation et partenariats</w:t>
            </w:r>
          </w:p>
          <w:p w14:paraId="391CF07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1,2, 3, 4, 5, 9, 12, 16 et 17 des ODD]</w:t>
            </w:r>
          </w:p>
          <w:p w14:paraId="5118DF7E" w14:textId="5501167F" w:rsidR="00773C6C" w:rsidRPr="001E640B" w:rsidRDefault="00773C6C" w:rsidP="001E640B">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C3, C4, C5, C6, C7, Mécanismes de financement pour répondre aux défis des TIC pour le Développement (TAIS)</w:t>
            </w:r>
            <w:r w:rsidRPr="00854D24">
              <w:rPr>
                <w:rFonts w:eastAsia="Calibri" w:cs="Arial"/>
                <w:sz w:val="16"/>
                <w:szCs w:val="18"/>
                <w:lang w:val="fr-FR"/>
              </w:rPr>
              <w:t>]</w:t>
            </w:r>
          </w:p>
        </w:tc>
        <w:tc>
          <w:tcPr>
            <w:tcW w:w="2802" w:type="dxa"/>
          </w:tcPr>
          <w:p w14:paraId="4242B85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D.3-1 </w:t>
            </w:r>
            <w:r w:rsidRPr="00F01A45">
              <w:rPr>
                <w:rFonts w:eastAsia="Calibri" w:cs="Arial"/>
                <w:sz w:val="18"/>
                <w:szCs w:val="18"/>
                <w:lang w:val="fr-FR"/>
              </w:rPr>
              <w:t>Instauration de la confiance et de la sécurité dans l'utilisation des TIC</w:t>
            </w:r>
          </w:p>
          <w:p w14:paraId="14A5E99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4, 5, 7, 8, 9, 11, 16 et 17 des ODD]</w:t>
            </w:r>
          </w:p>
          <w:p w14:paraId="3BFE6054"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C5</w:t>
            </w:r>
            <w:r w:rsidRPr="00854D24">
              <w:rPr>
                <w:rFonts w:eastAsia="Calibri" w:cs="Arial"/>
                <w:sz w:val="16"/>
                <w:szCs w:val="18"/>
                <w:lang w:val="fr-FR"/>
              </w:rPr>
              <w:t>]</w:t>
            </w:r>
          </w:p>
          <w:p w14:paraId="28C24B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D.3-2 </w:t>
            </w:r>
            <w:r w:rsidRPr="00F01A45">
              <w:rPr>
                <w:rFonts w:eastAsia="Calibri" w:cs="Arial"/>
                <w:sz w:val="18"/>
                <w:szCs w:val="18"/>
                <w:lang w:val="fr-FR"/>
              </w:rPr>
              <w:t>Applications et services TIC</w:t>
            </w:r>
          </w:p>
          <w:p w14:paraId="40DC6CE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6349C43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w:t>
            </w:r>
            <w:r w:rsidRPr="00854D24">
              <w:rPr>
                <w:rFonts w:eastAsia="Calibri" w:cs="Arial"/>
                <w:sz w:val="16"/>
                <w:szCs w:val="18"/>
                <w:lang w:val="fr-FR"/>
              </w:rPr>
              <w:t>]</w:t>
            </w:r>
          </w:p>
          <w:p w14:paraId="1FF9289B"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2572" w:type="dxa"/>
          </w:tcPr>
          <w:p w14:paraId="349785B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D.4-1 </w:t>
            </w:r>
            <w:r w:rsidRPr="00F01A45">
              <w:rPr>
                <w:sz w:val="18"/>
                <w:szCs w:val="18"/>
                <w:lang w:val="fr-FR"/>
              </w:rPr>
              <w:t>Renforcement des capacités</w:t>
            </w:r>
          </w:p>
          <w:p w14:paraId="33F2B625"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12, 13, 14, 15, 16 et 17 des ODD]</w:t>
            </w:r>
          </w:p>
          <w:p w14:paraId="01428768"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C4 et C7 (téléenseignement)</w:t>
            </w:r>
            <w:r w:rsidRPr="00F01A45">
              <w:rPr>
                <w:rFonts w:eastAsia="Calibri" w:cs="Arial"/>
                <w:sz w:val="16"/>
                <w:szCs w:val="18"/>
                <w:lang w:val="fr-FR"/>
              </w:rPr>
              <w:t>]</w:t>
            </w:r>
          </w:p>
          <w:p w14:paraId="70514BB6"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D.4-2 </w:t>
            </w:r>
            <w:r w:rsidRPr="00F01A45">
              <w:rPr>
                <w:sz w:val="18"/>
                <w:szCs w:val="18"/>
                <w:lang w:val="fr-FR"/>
              </w:rPr>
              <w:t>Statistiques sur les télécommunications</w:t>
            </w:r>
            <w:r>
              <w:rPr>
                <w:sz w:val="18"/>
                <w:szCs w:val="18"/>
                <w:lang w:val="fr-FR"/>
              </w:rPr>
              <w:t>/</w:t>
            </w:r>
            <w:r w:rsidRPr="00854D24">
              <w:rPr>
                <w:sz w:val="18"/>
                <w:szCs w:val="18"/>
                <w:lang w:val="fr-FR"/>
              </w:rPr>
              <w:t>TIC</w:t>
            </w:r>
          </w:p>
          <w:p w14:paraId="79D28864"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1CC752B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C4, C5, C6, C7, C8, C9, C10 et C11</w:t>
            </w:r>
            <w:r w:rsidRPr="00854D24">
              <w:rPr>
                <w:rFonts w:eastAsia="Calibri" w:cs="Arial"/>
                <w:sz w:val="16"/>
                <w:szCs w:val="18"/>
                <w:lang w:val="fr-FR"/>
              </w:rPr>
              <w:t>]</w:t>
            </w:r>
          </w:p>
          <w:p w14:paraId="25BC65E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D.4-3 </w:t>
            </w:r>
            <w:r w:rsidRPr="00F01A45">
              <w:rPr>
                <w:sz w:val="18"/>
                <w:szCs w:val="18"/>
                <w:lang w:val="fr-FR"/>
              </w:rPr>
              <w:t>Inclusion numérique des personnes ayant des besoins particuliers</w:t>
            </w:r>
          </w:p>
          <w:p w14:paraId="479F518C"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4, 5, 8, 10 et 11 des ODD]</w:t>
            </w:r>
          </w:p>
          <w:p w14:paraId="46084BE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GO-SMSI C2, C3, C4</w:t>
            </w:r>
            <w:r w:rsidRPr="00F01A45">
              <w:rPr>
                <w:rFonts w:eastAsia="Calibri" w:cs="Arial"/>
                <w:color w:val="943634" w:themeColor="accent2" w:themeShade="BF"/>
                <w:sz w:val="16"/>
                <w:szCs w:val="18"/>
                <w:lang w:val="fr-FR"/>
              </w:rPr>
              <w:t>, C6, C7 et C8</w:t>
            </w:r>
            <w:r w:rsidRPr="00854D24">
              <w:rPr>
                <w:rFonts w:eastAsia="Calibri" w:cs="Arial"/>
                <w:sz w:val="16"/>
                <w:szCs w:val="18"/>
                <w:lang w:val="fr-FR"/>
              </w:rPr>
              <w:t>]</w:t>
            </w:r>
          </w:p>
          <w:p w14:paraId="4754301C" w14:textId="3877B57D"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D.4-4 </w:t>
            </w:r>
            <w:r w:rsidRPr="00F01A45">
              <w:rPr>
                <w:sz w:val="18"/>
                <w:szCs w:val="18"/>
                <w:lang w:val="fr-FR"/>
              </w:rPr>
              <w:t xml:space="preserve">Assistance ciblée à l'intention des pays les moins avancés (PMA), des petits Etats insulaires en développement (PEID) et des pays en </w:t>
            </w:r>
            <w:proofErr w:type="spellStart"/>
            <w:r w:rsidRPr="00F01A45">
              <w:rPr>
                <w:sz w:val="18"/>
                <w:szCs w:val="18"/>
                <w:lang w:val="fr-FR"/>
              </w:rPr>
              <w:t>dévelop</w:t>
            </w:r>
            <w:proofErr w:type="spellEnd"/>
            <w:r w:rsidR="00B021E7">
              <w:rPr>
                <w:sz w:val="18"/>
                <w:szCs w:val="18"/>
                <w:lang w:val="fr-FR"/>
              </w:rPr>
              <w:noBreakHyphen/>
            </w:r>
            <w:r w:rsidR="00B021E7">
              <w:rPr>
                <w:sz w:val="18"/>
                <w:szCs w:val="18"/>
                <w:lang w:val="fr-FR"/>
              </w:rPr>
              <w:br/>
            </w:r>
            <w:proofErr w:type="spellStart"/>
            <w:r w:rsidRPr="00F01A45">
              <w:rPr>
                <w:sz w:val="18"/>
                <w:szCs w:val="18"/>
                <w:lang w:val="fr-FR"/>
              </w:rPr>
              <w:t>pement</w:t>
            </w:r>
            <w:proofErr w:type="spellEnd"/>
            <w:r w:rsidRPr="00F01A45">
              <w:rPr>
                <w:sz w:val="18"/>
                <w:szCs w:val="18"/>
                <w:lang w:val="fr-FR"/>
              </w:rPr>
              <w:t xml:space="preserve"> sans littoral (PDSL)</w:t>
            </w:r>
          </w:p>
          <w:p w14:paraId="03C68A8D"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7, 8, 9, 11, 13 et 17 des ODD]</w:t>
            </w:r>
          </w:p>
          <w:p w14:paraId="72BDF7AB"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C6 et C7</w:t>
            </w:r>
            <w:r w:rsidRPr="00854D24">
              <w:rPr>
                <w:rFonts w:eastAsia="Calibri" w:cs="Arial"/>
                <w:sz w:val="16"/>
                <w:szCs w:val="18"/>
                <w:lang w:val="fr-FR"/>
              </w:rPr>
              <w:t>]</w:t>
            </w:r>
          </w:p>
        </w:tc>
        <w:tc>
          <w:tcPr>
            <w:tcW w:w="2711" w:type="dxa"/>
          </w:tcPr>
          <w:p w14:paraId="7CD3610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D.5-1 </w:t>
            </w:r>
            <w:r w:rsidRPr="00F01A45">
              <w:rPr>
                <w:rFonts w:eastAsia="Calibri" w:cs="Arial"/>
                <w:sz w:val="18"/>
                <w:szCs w:val="18"/>
                <w:lang w:val="fr-FR"/>
              </w:rPr>
              <w:t>TIC et changements climatiques: adaptation aux effets des changements climatiques et atténuation de ces effets</w:t>
            </w:r>
          </w:p>
          <w:p w14:paraId="543DC71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3, 5, 9, 11 et 13 des ODD]</w:t>
            </w:r>
          </w:p>
          <w:p w14:paraId="610AD7AD"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F01A45">
              <w:rPr>
                <w:rFonts w:eastAsia="Calibri" w:cs="Arial"/>
                <w:sz w:val="16"/>
                <w:szCs w:val="18"/>
                <w:lang w:val="fr-FR"/>
              </w:rPr>
              <w:t>]</w:t>
            </w:r>
          </w:p>
          <w:p w14:paraId="7800F56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D.5-2 </w:t>
            </w:r>
            <w:r w:rsidRPr="00F01A45">
              <w:rPr>
                <w:rFonts w:eastAsia="Calibri" w:cs="Arial"/>
                <w:sz w:val="18"/>
                <w:szCs w:val="18"/>
                <w:lang w:val="fr-FR"/>
              </w:rPr>
              <w:t>Télécommunications d'urgence</w:t>
            </w:r>
          </w:p>
          <w:p w14:paraId="57D2EC9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11 et 13 des ODD]</w:t>
            </w:r>
          </w:p>
          <w:p w14:paraId="51CB796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et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854D24">
              <w:rPr>
                <w:rFonts w:eastAsia="Calibri" w:cs="Arial"/>
                <w:sz w:val="16"/>
                <w:szCs w:val="18"/>
                <w:lang w:val="fr-FR"/>
              </w:rPr>
              <w:t>]</w:t>
            </w:r>
          </w:p>
          <w:p w14:paraId="05FC693D"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r>
      <w:tr w:rsidR="00773C6C" w:rsidRPr="006F671C" w14:paraId="14FBC593" w14:textId="77777777" w:rsidTr="0069572E">
        <w:trPr>
          <w:cantSplit/>
          <w:jc w:val="center"/>
        </w:trPr>
        <w:tc>
          <w:tcPr>
            <w:cnfStyle w:val="001000000000" w:firstRow="0" w:lastRow="0" w:firstColumn="1" w:lastColumn="0" w:oddVBand="0" w:evenVBand="0" w:oddHBand="0" w:evenHBand="0" w:firstRowFirstColumn="0" w:firstRowLastColumn="0" w:lastRowFirstColumn="0" w:lastRowLastColumn="0"/>
            <w:tcW w:w="417" w:type="dxa"/>
            <w:vMerge/>
            <w:textDirection w:val="btLr"/>
          </w:tcPr>
          <w:p w14:paraId="15E5318B" w14:textId="77777777"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p>
        </w:tc>
        <w:tc>
          <w:tcPr>
            <w:tcW w:w="14042" w:type="dxa"/>
            <w:gridSpan w:val="5"/>
          </w:tcPr>
          <w:p w14:paraId="14AA526D" w14:textId="77777777" w:rsidR="00773C6C" w:rsidRPr="00854D24" w:rsidRDefault="00773C6C" w:rsidP="00420272">
            <w:pPr>
              <w:keepNext/>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Les produits ci-après résultant des activités des organes directeurs de l'UIT contribuent à la réalisation de tous les objectifs de l'Union:</w:t>
            </w:r>
          </w:p>
          <w:p w14:paraId="6528EA86" w14:textId="77777777" w:rsidR="00773C6C" w:rsidRPr="00854D24" w:rsidRDefault="00773C6C" w:rsidP="00420272">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résolutions, recommandations et autres résultats des travaux de la Conférence de plénipotentiaires</w:t>
            </w:r>
          </w:p>
          <w:p w14:paraId="6DBA0918" w14:textId="77777777" w:rsidR="00773C6C" w:rsidRPr="00854D24" w:rsidRDefault="00773C6C" w:rsidP="00420272">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et résolutions du Conseil et résultats des travaux des groupes de travail du Conseil</w:t>
            </w:r>
          </w:p>
        </w:tc>
      </w:tr>
    </w:tbl>
    <w:p w14:paraId="72225872" w14:textId="27E55C07" w:rsidR="00773C6C" w:rsidRPr="00420272" w:rsidRDefault="00773C6C" w:rsidP="00420272">
      <w:pPr>
        <w:pStyle w:val="Annextitle"/>
        <w:spacing w:before="0" w:after="60"/>
        <w:rPr>
          <w:b w:val="0"/>
          <w:bCs/>
          <w:sz w:val="19"/>
          <w:szCs w:val="19"/>
          <w:lang w:val="fr-FR"/>
        </w:rPr>
      </w:pPr>
      <w:r w:rsidRPr="00F527D2">
        <w:rPr>
          <w:sz w:val="27"/>
          <w:szCs w:val="27"/>
          <w:lang w:val="fr-FR"/>
        </w:rPr>
        <w:lastRenderedPageBreak/>
        <w:t xml:space="preserve">Annexe 2: Avant-projet de contribution de l'UIT-D au plan stratégique de l'UIT pour la période 2020-2023: </w:t>
      </w:r>
      <w:r w:rsidR="0003710D" w:rsidRPr="00F527D2">
        <w:rPr>
          <w:sz w:val="27"/>
          <w:szCs w:val="27"/>
          <w:lang w:val="fr-FR"/>
        </w:rPr>
        <w:br/>
      </w:r>
      <w:r w:rsidRPr="00F527D2">
        <w:rPr>
          <w:sz w:val="27"/>
          <w:szCs w:val="27"/>
          <w:lang w:val="fr-FR"/>
        </w:rPr>
        <w:t xml:space="preserve">objectifs, résultats, ODD et grandes orientations du SMSI </w:t>
      </w:r>
      <w:r w:rsidRPr="00F527D2">
        <w:rPr>
          <w:sz w:val="27"/>
          <w:szCs w:val="27"/>
          <w:lang w:val="fr-FR"/>
        </w:rPr>
        <w:br/>
      </w:r>
      <w:r w:rsidRPr="00420272">
        <w:rPr>
          <w:b w:val="0"/>
          <w:bCs/>
          <w:sz w:val="19"/>
          <w:szCs w:val="19"/>
          <w:lang w:val="fr-FR"/>
        </w:rPr>
        <w:t>(Origine: Groupe de travail par correspondance du GCDT sur le Plan stratégique, le Plan opérationnel et la Déclaration, Document TDAG 16-21/CG-OL-SPOPD/3-F)</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773C6C" w:rsidRPr="006F671C" w14:paraId="0D8CEAEC" w14:textId="77777777" w:rsidTr="004202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AA7F318" w14:textId="77777777" w:rsidR="00773C6C" w:rsidRPr="00F527D2" w:rsidRDefault="00773C6C" w:rsidP="00420272">
            <w:pPr>
              <w:keepNext/>
              <w:keepLines/>
              <w:spacing w:before="0" w:line="240" w:lineRule="exact"/>
              <w:ind w:left="113" w:right="113"/>
              <w:jc w:val="center"/>
              <w:rPr>
                <w:rFonts w:eastAsia="Calibri" w:cs="Arial"/>
                <w:color w:val="4F81BD" w:themeColor="accent1"/>
                <w:sz w:val="19"/>
                <w:szCs w:val="19"/>
                <w:lang w:val="fr-FR"/>
              </w:rPr>
            </w:pPr>
            <w:r w:rsidRPr="00F527D2">
              <w:rPr>
                <w:rFonts w:eastAsia="Calibri" w:cs="Arial"/>
                <w:sz w:val="19"/>
                <w:szCs w:val="19"/>
                <w:lang w:val="fr-FR"/>
              </w:rPr>
              <w:t>Objectifs</w:t>
            </w:r>
          </w:p>
        </w:tc>
        <w:tc>
          <w:tcPr>
            <w:tcW w:w="2693" w:type="dxa"/>
          </w:tcPr>
          <w:p w14:paraId="0825A5EE"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D.1 Coordination: Promouvoir la coopération et la conclusion d'accords à l'échelle internationale concernant les questions de développement des télécommunications/TIC</w:t>
            </w:r>
          </w:p>
        </w:tc>
        <w:tc>
          <w:tcPr>
            <w:tcW w:w="3544" w:type="dxa"/>
          </w:tcPr>
          <w:p w14:paraId="275B5682"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D.2 Infrastructure moderne et sûre pour les télécommunications/TIC: Promouvoir le développement d'infrastructures et de services, et notamment instaurer la confiance et la sécurité quant à l'utilisation des télécommunications/TIC </w:t>
            </w:r>
          </w:p>
        </w:tc>
        <w:tc>
          <w:tcPr>
            <w:tcW w:w="4233" w:type="dxa"/>
          </w:tcPr>
          <w:p w14:paraId="761271CB"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D.3 Environnement favorable: Promouvoir la mise en place de politiques et d'un environnement réglementaire favorables au développement durable des télécommunications/TIC </w:t>
            </w:r>
          </w:p>
        </w:tc>
        <w:tc>
          <w:tcPr>
            <w:tcW w:w="3897" w:type="dxa"/>
          </w:tcPr>
          <w:p w14:paraId="3CA47E45"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D.4 Société numérique inclusive: Promouvoir le développement et l'utilisation des télécommunications/TIC et d'applications dans l'objectif de donner aux individus et aux sociétés des moyens d'agir pour le développement économique et la protection de l'environnement </w:t>
            </w:r>
          </w:p>
        </w:tc>
      </w:tr>
      <w:tr w:rsidR="00773C6C" w:rsidRPr="006F671C" w14:paraId="307ADF30"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textDirection w:val="btLr"/>
            <w:vAlign w:val="center"/>
          </w:tcPr>
          <w:p w14:paraId="721D08A4" w14:textId="77777777" w:rsidR="00773C6C" w:rsidRPr="00854D24" w:rsidRDefault="00773C6C" w:rsidP="00420272">
            <w:pPr>
              <w:keepNext/>
              <w:keepLines/>
              <w:spacing w:after="60"/>
              <w:ind w:left="113" w:right="113"/>
              <w:jc w:val="center"/>
              <w:rPr>
                <w:rFonts w:eastAsia="Calibri" w:cs="Arial"/>
                <w:color w:val="4F81BD" w:themeColor="accent1"/>
                <w:sz w:val="18"/>
                <w:lang w:val="fr-FR"/>
              </w:rPr>
            </w:pPr>
            <w:r w:rsidRPr="00854D24">
              <w:rPr>
                <w:rFonts w:eastAsia="Calibri" w:cs="Arial"/>
                <w:color w:val="4F81BD" w:themeColor="accent1"/>
                <w:sz w:val="18"/>
                <w:lang w:val="fr-FR"/>
              </w:rPr>
              <w:t>Résultats</w:t>
            </w:r>
          </w:p>
        </w:tc>
        <w:tc>
          <w:tcPr>
            <w:tcW w:w="2693" w:type="dxa"/>
            <w:tcBorders>
              <w:bottom w:val="single" w:sz="4" w:space="0" w:color="auto"/>
            </w:tcBorders>
          </w:tcPr>
          <w:p w14:paraId="5EE1828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D.1-1: </w:t>
            </w:r>
            <w:r w:rsidRPr="00754210">
              <w:rPr>
                <w:rFonts w:eastAsia="Calibri" w:cs="Arial"/>
                <w:sz w:val="16"/>
                <w:szCs w:val="18"/>
                <w:lang w:val="fr-FR"/>
              </w:rPr>
              <w:t>Examen plus approfondi et meilleure adhésion au projet de contribution de l'UIT-D au projet de plan stratégique de l'UIT, à la Déclaration de la Conférence mondiale de développement des télécommunications (CMDT) et au Plan d'action de la CMDT.</w:t>
            </w:r>
          </w:p>
          <w:p w14:paraId="0C592DC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 à D.1-6 et D.1-8 à D.1-10 du Plan stratégique pour la période 2016-2019</w:t>
            </w:r>
            <w:r w:rsidRPr="00854D24">
              <w:rPr>
                <w:rFonts w:eastAsia="Calibri" w:cs="Arial"/>
                <w:sz w:val="16"/>
                <w:szCs w:val="18"/>
                <w:lang w:val="fr-FR"/>
              </w:rPr>
              <w:t>]</w:t>
            </w:r>
          </w:p>
          <w:p w14:paraId="543D7E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563B82A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p w14:paraId="440FDC64"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D.1-2: </w:t>
            </w:r>
            <w:r w:rsidRPr="00754210">
              <w:rPr>
                <w:rFonts w:eastAsia="Calibri" w:cs="Arial"/>
                <w:sz w:val="16"/>
                <w:szCs w:val="18"/>
                <w:lang w:val="fr-FR"/>
              </w:rPr>
              <w:t>Evaluation de la mise en œuvre du Plan d'action (CMDT) et du plan d'action du SMSI.</w:t>
            </w:r>
          </w:p>
          <w:p w14:paraId="2F86CA1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du résultat D.1-7 du Plan stratégique pour la période 2016-2019</w:t>
            </w:r>
            <w:r w:rsidRPr="00854D24">
              <w:rPr>
                <w:rFonts w:eastAsia="Calibri" w:cs="Arial"/>
                <w:sz w:val="16"/>
                <w:szCs w:val="18"/>
                <w:lang w:val="fr-FR"/>
              </w:rPr>
              <w:t>]</w:t>
            </w:r>
          </w:p>
          <w:p w14:paraId="324715E6" w14:textId="3098F0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color w:val="10662B"/>
                <w:sz w:val="16"/>
                <w:szCs w:val="18"/>
                <w:lang w:val="fr-FR"/>
              </w:rPr>
              <w:t>[Contribue à la réalisation des objectifs 1, 3, 5, 10, 16 et 17 des ODD] [</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color w:val="10662B"/>
                <w:sz w:val="16"/>
                <w:szCs w:val="18"/>
                <w:lang w:val="fr-FR"/>
              </w:rPr>
              <w:t>]</w:t>
            </w:r>
          </w:p>
        </w:tc>
        <w:tc>
          <w:tcPr>
            <w:tcW w:w="3544" w:type="dxa"/>
            <w:tcBorders>
              <w:bottom w:val="single" w:sz="4" w:space="0" w:color="auto"/>
            </w:tcBorders>
          </w:tcPr>
          <w:p w14:paraId="6C1FF71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D.2-1: </w:t>
            </w:r>
            <w:r w:rsidRPr="00754210">
              <w:rPr>
                <w:rFonts w:eastAsia="Calibri" w:cs="Arial"/>
                <w:sz w:val="16"/>
                <w:szCs w:val="18"/>
                <w:lang w:val="fr-FR"/>
              </w:rPr>
              <w:t xml:space="preserve">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 </w:t>
            </w:r>
          </w:p>
          <w:p w14:paraId="2157F6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des résultats D.2.3-D.2.6 du Plan stratégique pour la période 2016-2019</w:t>
            </w:r>
            <w:r w:rsidRPr="00854D24">
              <w:rPr>
                <w:rFonts w:eastAsia="Calibri" w:cs="Arial"/>
                <w:sz w:val="16"/>
                <w:szCs w:val="18"/>
                <w:lang w:val="fr-FR"/>
              </w:rPr>
              <w:t>]</w:t>
            </w:r>
          </w:p>
          <w:p w14:paraId="468D7E5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8, 9, 10, 11, 16 et 17 des ODD]</w:t>
            </w:r>
          </w:p>
          <w:p w14:paraId="3D357C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C9 et C11</w:t>
            </w:r>
            <w:r w:rsidRPr="00854D24">
              <w:rPr>
                <w:rFonts w:eastAsia="Calibri" w:cs="Arial"/>
                <w:sz w:val="16"/>
                <w:szCs w:val="18"/>
                <w:lang w:val="fr-FR"/>
              </w:rPr>
              <w:t>]</w:t>
            </w:r>
          </w:p>
          <w:p w14:paraId="47EB404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D.2-2: </w:t>
            </w:r>
            <w:r w:rsidRPr="00754210">
              <w:rPr>
                <w:rFonts w:eastAsia="Calibri" w:cs="Arial"/>
                <w:sz w:val="16"/>
                <w:szCs w:val="18"/>
                <w:lang w:val="fr-FR"/>
              </w:rPr>
              <w:t xml:space="preserve">Renforcement de la capacité des membres de l'UIT à lutter efficacement contre les </w:t>
            </w:r>
            <w:proofErr w:type="spellStart"/>
            <w:r w:rsidRPr="00754210">
              <w:rPr>
                <w:rFonts w:eastAsia="Calibri" w:cs="Arial"/>
                <w:sz w:val="16"/>
                <w:szCs w:val="18"/>
                <w:lang w:val="fr-FR"/>
              </w:rPr>
              <w:t>cybermenaces</w:t>
            </w:r>
            <w:proofErr w:type="spellEnd"/>
            <w:r w:rsidRPr="00754210">
              <w:rPr>
                <w:rFonts w:eastAsia="Calibri" w:cs="Arial"/>
                <w:sz w:val="16"/>
                <w:szCs w:val="18"/>
                <w:lang w:val="fr-FR"/>
              </w:rPr>
              <w:t xml:space="preserve">, à élaborer des stratégies et à développer des compétences au niveau national en matière de </w:t>
            </w:r>
            <w:proofErr w:type="spellStart"/>
            <w:r w:rsidRPr="00754210">
              <w:rPr>
                <w:rFonts w:eastAsia="Calibri" w:cs="Arial"/>
                <w:sz w:val="16"/>
                <w:szCs w:val="18"/>
                <w:lang w:val="fr-FR"/>
              </w:rPr>
              <w:t>cybersécurité</w:t>
            </w:r>
            <w:proofErr w:type="spellEnd"/>
            <w:r w:rsidRPr="00754210">
              <w:rPr>
                <w:rFonts w:eastAsia="Calibri" w:cs="Arial"/>
                <w:sz w:val="16"/>
                <w:szCs w:val="18"/>
                <w:lang w:val="fr-FR"/>
              </w:rPr>
              <w:t>, y compris par le biais du renforcement des capacités.</w:t>
            </w:r>
          </w:p>
          <w:p w14:paraId="270E4F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D.3-1 à D.3.-3 du Plan stratégique pour la période 2016-2019</w:t>
            </w:r>
            <w:r w:rsidRPr="00854D24">
              <w:rPr>
                <w:rFonts w:eastAsia="Calibri" w:cs="Arial"/>
                <w:sz w:val="16"/>
                <w:szCs w:val="18"/>
                <w:lang w:val="fr-FR"/>
              </w:rPr>
              <w:t>]</w:t>
            </w:r>
          </w:p>
          <w:p w14:paraId="6B18E53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4, 9, 11 et 16 des ODD]</w:t>
            </w:r>
          </w:p>
          <w:p w14:paraId="468C9A69" w14:textId="386A23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C5</w:t>
            </w:r>
            <w:r w:rsidRPr="00854D24">
              <w:rPr>
                <w:rFonts w:eastAsia="Calibri" w:cs="Arial"/>
                <w:sz w:val="16"/>
                <w:szCs w:val="18"/>
                <w:lang w:val="fr-FR"/>
              </w:rPr>
              <w:t>]</w:t>
            </w:r>
          </w:p>
          <w:p w14:paraId="1B0C96A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c>
          <w:tcPr>
            <w:tcW w:w="4233" w:type="dxa"/>
            <w:tcBorders>
              <w:bottom w:val="single" w:sz="4" w:space="0" w:color="auto"/>
            </w:tcBorders>
          </w:tcPr>
          <w:p w14:paraId="4CFD06D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D.3-1: </w:t>
            </w:r>
            <w:r w:rsidRPr="00754210">
              <w:rPr>
                <w:rFonts w:eastAsia="Calibri" w:cs="Arial"/>
                <w:sz w:val="16"/>
                <w:szCs w:val="18"/>
                <w:lang w:val="fr-FR"/>
              </w:rPr>
              <w:t xml:space="preserve">Renforcement de la capacité des Etats Membres à élaborer des cadres politiques, juridiques et réglementaires favorables au développement des </w:t>
            </w:r>
            <w:r>
              <w:rPr>
                <w:rFonts w:eastAsia="Calibri" w:cs="Arial"/>
                <w:sz w:val="16"/>
                <w:szCs w:val="18"/>
                <w:lang w:val="fr-FR"/>
              </w:rPr>
              <w:t>t</w:t>
            </w:r>
            <w:r w:rsidRPr="00754210">
              <w:rPr>
                <w:rFonts w:eastAsia="Calibri" w:cs="Arial"/>
                <w:sz w:val="16"/>
                <w:szCs w:val="18"/>
                <w:lang w:val="fr-FR"/>
              </w:rPr>
              <w:t xml:space="preserve">élécommunications/TIC. </w:t>
            </w:r>
          </w:p>
          <w:p w14:paraId="21FD704E"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D.2-1 et D.2-2 du Plan stratégique pour la période 2016-2019</w:t>
            </w:r>
            <w:r w:rsidRPr="00854D24">
              <w:rPr>
                <w:rFonts w:eastAsia="Calibri" w:cs="Arial"/>
                <w:sz w:val="16"/>
                <w:szCs w:val="18"/>
                <w:lang w:val="fr-FR"/>
              </w:rPr>
              <w:t>]</w:t>
            </w:r>
          </w:p>
          <w:p w14:paraId="12CA2B4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2, 4, 5, 8, 9, 10, 11, 16 et 17 des ODD]</w:t>
            </w:r>
          </w:p>
          <w:p w14:paraId="70EA9BC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C6</w:t>
            </w:r>
            <w:r w:rsidRPr="00854D24">
              <w:rPr>
                <w:rFonts w:eastAsia="Calibri" w:cs="Arial"/>
                <w:sz w:val="16"/>
                <w:szCs w:val="18"/>
                <w:lang w:val="fr-FR"/>
              </w:rPr>
              <w:t>]</w:t>
            </w:r>
          </w:p>
          <w:p w14:paraId="736622F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D.3-2: </w:t>
            </w:r>
            <w:r w:rsidRPr="00754210">
              <w:rPr>
                <w:rFonts w:eastAsia="Calibri" w:cs="Arial"/>
                <w:sz w:val="16"/>
                <w:szCs w:val="18"/>
                <w:lang w:val="fr-FR"/>
              </w:rPr>
              <w:t>Renforcement de la capacité des Etats Membres à produire des statistiques sur les TIC très fiables et comparables à l'échelle internationale, à partir de normes et de méthodologies convenues.</w:t>
            </w:r>
          </w:p>
          <w:p w14:paraId="30582E4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D.4-4 et D.4-5 du Plan stratégique pour la période 2016-2019</w:t>
            </w:r>
            <w:r w:rsidRPr="00854D24">
              <w:rPr>
                <w:rFonts w:eastAsia="Calibri" w:cs="Arial"/>
                <w:sz w:val="16"/>
                <w:szCs w:val="18"/>
                <w:lang w:val="fr-FR"/>
              </w:rPr>
              <w:t>]</w:t>
            </w:r>
          </w:p>
          <w:p w14:paraId="41F43D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1- 17 des ODD] </w:t>
            </w:r>
          </w:p>
          <w:p w14:paraId="51F48D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 C11</w:t>
            </w:r>
            <w:r w:rsidRPr="00854D24">
              <w:rPr>
                <w:rFonts w:eastAsia="Calibri" w:cs="Arial"/>
                <w:sz w:val="16"/>
                <w:szCs w:val="18"/>
                <w:lang w:val="fr-FR"/>
              </w:rPr>
              <w:t>]</w:t>
            </w:r>
            <w:r w:rsidRPr="00854D24">
              <w:rPr>
                <w:rFonts w:eastAsia="Calibri" w:cs="Arial"/>
                <w:color w:val="C0504D" w:themeColor="accent2"/>
                <w:sz w:val="16"/>
                <w:szCs w:val="18"/>
                <w:lang w:val="fr-FR"/>
              </w:rPr>
              <w:t xml:space="preserve"> </w:t>
            </w:r>
          </w:p>
          <w:p w14:paraId="2DF5F233"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D.3-3: </w:t>
            </w:r>
            <w:r w:rsidRPr="00754210">
              <w:rPr>
                <w:rFonts w:eastAsia="Calibri" w:cs="Arial"/>
                <w:sz w:val="16"/>
                <w:szCs w:val="18"/>
                <w:lang w:val="fr-FR"/>
              </w:rPr>
              <w:t xml:space="preserve">Renforcement des capacités humaines et institutionnelles des membres de l'UIT à exploiter l'intégralité du potentiel des télécommunications/TIC </w:t>
            </w:r>
          </w:p>
          <w:p w14:paraId="4F596957"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D.4-1 à D.4-3 du Plan stratégique pour la période 2016-2019</w:t>
            </w:r>
            <w:r w:rsidRPr="00854D24">
              <w:rPr>
                <w:rFonts w:eastAsia="Calibri" w:cs="Arial"/>
                <w:sz w:val="16"/>
                <w:szCs w:val="18"/>
                <w:lang w:val="fr-FR"/>
              </w:rPr>
              <w:t>]</w:t>
            </w:r>
          </w:p>
          <w:p w14:paraId="342B0E2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6, 12, 13, 14, 16 et 17 des ODD]  </w:t>
            </w:r>
          </w:p>
          <w:p w14:paraId="335E1A27" w14:textId="204955B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C4</w:t>
            </w:r>
            <w:r w:rsidRPr="00854D24">
              <w:rPr>
                <w:rFonts w:eastAsia="Calibri" w:cs="Arial"/>
                <w:sz w:val="16"/>
                <w:szCs w:val="18"/>
                <w:lang w:val="fr-FR"/>
              </w:rPr>
              <w:t>]</w:t>
            </w:r>
          </w:p>
        </w:tc>
        <w:tc>
          <w:tcPr>
            <w:tcW w:w="3897" w:type="dxa"/>
            <w:tcBorders>
              <w:bottom w:val="single" w:sz="4" w:space="0" w:color="auto"/>
            </w:tcBorders>
          </w:tcPr>
          <w:p w14:paraId="3C1E298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D.4-1: </w:t>
            </w:r>
            <w:r w:rsidRPr="00754210">
              <w:rPr>
                <w:rFonts w:eastAsia="Calibri" w:cs="Arial"/>
                <w:sz w:val="16"/>
                <w:szCs w:val="18"/>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14:paraId="6C2CE8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D.4-9 à D.4-10 du Plan stratégique pour la période 2016-2019</w:t>
            </w:r>
            <w:r w:rsidRPr="00854D24">
              <w:rPr>
                <w:rFonts w:eastAsia="Calibri" w:cs="Arial"/>
                <w:sz w:val="16"/>
                <w:szCs w:val="18"/>
                <w:lang w:val="fr-FR"/>
              </w:rPr>
              <w:t>]</w:t>
            </w:r>
          </w:p>
          <w:p w14:paraId="11ECE85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7, 8, 9, 11, 13 et 17 des ODD] </w:t>
            </w:r>
          </w:p>
          <w:p w14:paraId="489AAEB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C6 et C7</w:t>
            </w:r>
            <w:r w:rsidRPr="00854D24">
              <w:rPr>
                <w:rFonts w:eastAsia="Calibri" w:cs="Arial"/>
                <w:sz w:val="16"/>
                <w:szCs w:val="18"/>
                <w:lang w:val="fr-FR"/>
              </w:rPr>
              <w:t>]</w:t>
            </w:r>
          </w:p>
          <w:p w14:paraId="712DA38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D.4-2: </w:t>
            </w:r>
            <w:r w:rsidRPr="00754210">
              <w:rPr>
                <w:rFonts w:eastAsia="Calibri" w:cs="Arial"/>
                <w:sz w:val="16"/>
                <w:szCs w:val="18"/>
                <w:lang w:val="fr-FR"/>
              </w:rPr>
              <w:t>Renforcement de la capacité des membres de l'UIT à exploiter les applications TIC, y compris les applications mobiles, dans des domaines prioritaires tels que la santé, l'agriculture, le commerce, la gouvernance, l'éducation ou la finance.</w:t>
            </w:r>
          </w:p>
          <w:p w14:paraId="7EE683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D.3-4 à D.3-6 du Plan stratégique pour la période 2016-2019</w:t>
            </w:r>
            <w:r w:rsidRPr="00854D24">
              <w:rPr>
                <w:rFonts w:eastAsia="Calibri" w:cs="Arial"/>
                <w:sz w:val="16"/>
                <w:szCs w:val="18"/>
                <w:lang w:val="fr-FR"/>
              </w:rPr>
              <w:t>]</w:t>
            </w:r>
          </w:p>
          <w:p w14:paraId="6C5C082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2, 3, 4, 6, 7 et 11 des ODD] </w:t>
            </w:r>
          </w:p>
          <w:p w14:paraId="21B1733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p w14:paraId="40770155" w14:textId="48073AFB"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r>
      <w:tr w:rsidR="00420272" w:rsidRPr="006F671C" w14:paraId="67C301C5"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il"/>
            </w:tcBorders>
            <w:textDirection w:val="btLr"/>
            <w:vAlign w:val="center"/>
          </w:tcPr>
          <w:p w14:paraId="500E32F9" w14:textId="77777777" w:rsidR="00420272" w:rsidRPr="00854D24" w:rsidRDefault="00420272" w:rsidP="00420272">
            <w:pPr>
              <w:spacing w:after="60"/>
              <w:ind w:left="113" w:right="113"/>
              <w:jc w:val="center"/>
              <w:rPr>
                <w:rFonts w:eastAsia="Calibri" w:cs="Arial"/>
                <w:color w:val="4F81BD" w:themeColor="accent1"/>
                <w:sz w:val="18"/>
                <w:lang w:val="fr-FR"/>
              </w:rPr>
            </w:pPr>
          </w:p>
        </w:tc>
        <w:tc>
          <w:tcPr>
            <w:tcW w:w="2693" w:type="dxa"/>
            <w:tcBorders>
              <w:left w:val="nil"/>
              <w:bottom w:val="nil"/>
              <w:right w:val="nil"/>
            </w:tcBorders>
          </w:tcPr>
          <w:p w14:paraId="4BC650D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544" w:type="dxa"/>
            <w:tcBorders>
              <w:left w:val="nil"/>
              <w:bottom w:val="nil"/>
              <w:right w:val="nil"/>
            </w:tcBorders>
          </w:tcPr>
          <w:p w14:paraId="12187F3C"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4233" w:type="dxa"/>
            <w:tcBorders>
              <w:left w:val="nil"/>
              <w:bottom w:val="nil"/>
              <w:right w:val="nil"/>
            </w:tcBorders>
          </w:tcPr>
          <w:p w14:paraId="50D5D193"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897" w:type="dxa"/>
            <w:tcBorders>
              <w:left w:val="nil"/>
              <w:bottom w:val="nil"/>
              <w:right w:val="nil"/>
            </w:tcBorders>
          </w:tcPr>
          <w:p w14:paraId="35D5D7C2"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r>
      <w:tr w:rsidR="001E640B" w:rsidRPr="006F671C" w14:paraId="0991B41D" w14:textId="77777777" w:rsidTr="00420272">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cBorders>
              <w:top w:val="nil"/>
            </w:tcBorders>
            <w:textDirection w:val="btLr"/>
            <w:vAlign w:val="center"/>
          </w:tcPr>
          <w:p w14:paraId="752604A1" w14:textId="77777777" w:rsidR="001E640B" w:rsidRPr="00854D24" w:rsidRDefault="001E640B" w:rsidP="00420272">
            <w:pPr>
              <w:spacing w:after="60"/>
              <w:ind w:left="113" w:right="113"/>
              <w:jc w:val="center"/>
              <w:rPr>
                <w:rFonts w:eastAsia="Calibri" w:cs="Arial"/>
                <w:color w:val="4F81BD" w:themeColor="accent1"/>
                <w:sz w:val="18"/>
                <w:lang w:val="fr-FR"/>
              </w:rPr>
            </w:pPr>
          </w:p>
        </w:tc>
        <w:tc>
          <w:tcPr>
            <w:tcW w:w="2693" w:type="dxa"/>
            <w:tcBorders>
              <w:top w:val="nil"/>
            </w:tcBorders>
          </w:tcPr>
          <w:p w14:paraId="0EE020C2"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475559A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D.1-3: </w:t>
            </w:r>
            <w:r w:rsidRPr="00754210">
              <w:rPr>
                <w:rFonts w:eastAsia="Calibri" w:cs="Arial"/>
                <w:sz w:val="16"/>
                <w:szCs w:val="18"/>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p w14:paraId="305DA886"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D.1-13 et D.1-14 du Plan stratégique pour la période 2016-2019</w:t>
            </w:r>
            <w:r w:rsidRPr="00854D24">
              <w:rPr>
                <w:rFonts w:eastAsia="Calibri" w:cs="Arial"/>
                <w:sz w:val="16"/>
                <w:szCs w:val="18"/>
                <w:lang w:val="fr-FR"/>
              </w:rPr>
              <w:t>]</w:t>
            </w:r>
          </w:p>
          <w:p w14:paraId="1416E76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4E8C8268" w14:textId="4DB7781D"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tc>
        <w:tc>
          <w:tcPr>
            <w:tcW w:w="3544" w:type="dxa"/>
            <w:tcBorders>
              <w:top w:val="nil"/>
            </w:tcBorders>
          </w:tcPr>
          <w:p w14:paraId="09B8031D"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735C2AF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D.2-3: </w:t>
            </w:r>
            <w:r w:rsidRPr="00754210">
              <w:rPr>
                <w:rFonts w:eastAsia="Calibri" w:cs="Arial"/>
                <w:sz w:val="16"/>
                <w:szCs w:val="18"/>
                <w:lang w:val="fr-FR"/>
              </w:rPr>
              <w:t>Renforcement de la capacité des Etats Membres à utiliser les télécommunications/TIC pour l'atténuation des risques de catastrophe et les télécommunications d'urgence.</w:t>
            </w:r>
          </w:p>
          <w:p w14:paraId="31E8AE0E" w14:textId="77777777" w:rsidR="00AF186B" w:rsidRPr="00754210"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D.5-4 à D.5-7 du Plan stratégique pour la période 2016-2019</w:t>
            </w:r>
            <w:r>
              <w:rPr>
                <w:rFonts w:eastAsia="Calibri" w:cs="Arial"/>
                <w:sz w:val="16"/>
                <w:szCs w:val="18"/>
                <w:lang w:val="fr-FR"/>
              </w:rPr>
              <w:t>]</w:t>
            </w:r>
          </w:p>
          <w:p w14:paraId="466A19A4"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5, 9, 11 et 13 des ODD] </w:t>
            </w:r>
          </w:p>
          <w:p w14:paraId="7F73BB99" w14:textId="6F667826"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et C7</w:t>
            </w:r>
            <w:r w:rsidRPr="00854D24">
              <w:rPr>
                <w:rFonts w:eastAsia="Calibri" w:cs="Arial"/>
                <w:sz w:val="16"/>
                <w:szCs w:val="18"/>
                <w:lang w:val="fr-FR"/>
              </w:rPr>
              <w:t>]</w:t>
            </w:r>
          </w:p>
        </w:tc>
        <w:tc>
          <w:tcPr>
            <w:tcW w:w="4233" w:type="dxa"/>
            <w:tcBorders>
              <w:top w:val="nil"/>
            </w:tcBorders>
          </w:tcPr>
          <w:p w14:paraId="65E49DAD" w14:textId="77777777" w:rsidR="00AF186B"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04E9B6E8"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D.3-4: </w:t>
            </w:r>
            <w:r w:rsidRPr="00754210">
              <w:rPr>
                <w:rFonts w:eastAsia="Calibri" w:cs="Arial"/>
                <w:sz w:val="16"/>
                <w:szCs w:val="18"/>
                <w:lang w:val="fr-FR"/>
              </w:rPr>
              <w:t>Renforcement de la capacité des membres de l'UIT à intégrer l'innovation dans le secteur des télécommunications/TIC dans leurs programmes nationaux de développement.</w:t>
            </w:r>
          </w:p>
          <w:p w14:paraId="151A9DA1"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D.2-7 et D.2-8 du Plan stratégique pour la période 2016-2019</w:t>
            </w:r>
            <w:r w:rsidRPr="00854D24">
              <w:rPr>
                <w:rFonts w:eastAsia="Calibri" w:cs="Arial"/>
                <w:sz w:val="16"/>
                <w:szCs w:val="18"/>
                <w:lang w:val="fr-FR"/>
              </w:rPr>
              <w:t>]</w:t>
            </w:r>
          </w:p>
          <w:p w14:paraId="391DD792"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9, 12, 16 et 17 des ODD] </w:t>
            </w:r>
          </w:p>
          <w:p w14:paraId="15F0EB66" w14:textId="127F55D1" w:rsidR="001E640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C4, C5, C6, C7 et C11</w:t>
            </w:r>
            <w:r w:rsidRPr="00854D24">
              <w:rPr>
                <w:rFonts w:eastAsia="Calibri" w:cs="Arial"/>
                <w:sz w:val="16"/>
                <w:szCs w:val="18"/>
                <w:lang w:val="fr-FR"/>
              </w:rPr>
              <w:t>]</w:t>
            </w:r>
          </w:p>
        </w:tc>
        <w:tc>
          <w:tcPr>
            <w:tcW w:w="3897" w:type="dxa"/>
            <w:tcBorders>
              <w:top w:val="nil"/>
            </w:tcBorders>
          </w:tcPr>
          <w:p w14:paraId="5CEB853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25FE20A9"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D.4-3: </w:t>
            </w:r>
            <w:r w:rsidRPr="00754210">
              <w:rPr>
                <w:rFonts w:eastAsia="Calibri" w:cs="Arial"/>
                <w:sz w:val="16"/>
                <w:szCs w:val="18"/>
                <w:lang w:val="fr-FR"/>
              </w:rPr>
              <w:t>Renforcement de la capacité des membres de l'UIT à élaborer des stratégies, des politiques et des pratiques favorisant l'inclusion numérique, en particulier des personnes ayant des besoins particuliers.</w:t>
            </w:r>
          </w:p>
          <w:p w14:paraId="2137BCC0"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D.4-6 à D.4-8 du Plan stratégique pour la période 2016-2019</w:t>
            </w:r>
            <w:r w:rsidRPr="00854D24">
              <w:rPr>
                <w:rFonts w:eastAsia="Calibri" w:cs="Arial"/>
                <w:sz w:val="16"/>
                <w:szCs w:val="18"/>
                <w:lang w:val="fr-FR"/>
              </w:rPr>
              <w:t xml:space="preserve">] </w:t>
            </w:r>
          </w:p>
          <w:p w14:paraId="7250E4EB"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4, 5, 8, 10, 11 et 17 des ODD] </w:t>
            </w:r>
          </w:p>
          <w:p w14:paraId="6D018251" w14:textId="246AFD0A" w:rsidR="001E640B"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C3, C4, C6, C7 et C8</w:t>
            </w:r>
            <w:r w:rsidRPr="00854D24">
              <w:rPr>
                <w:rFonts w:eastAsia="Calibri" w:cs="Arial"/>
                <w:sz w:val="16"/>
                <w:szCs w:val="18"/>
                <w:lang w:val="fr-FR"/>
              </w:rPr>
              <w:t>]</w:t>
            </w:r>
          </w:p>
          <w:p w14:paraId="586E995B"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6DF15F0D"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D.4-4: </w:t>
            </w:r>
            <w:r w:rsidRPr="00754210">
              <w:rPr>
                <w:rFonts w:eastAsia="Calibri" w:cs="Arial"/>
                <w:sz w:val="16"/>
                <w:szCs w:val="18"/>
                <w:lang w:val="fr-FR"/>
              </w:rPr>
              <w:t>Renforcement de la capacité des membres de l'UIT à développer des stratégies et des solutions TIC relatives à l'adaptation aux effets des changements climatiques et à l'atténuation de ces effets.</w:t>
            </w:r>
          </w:p>
          <w:p w14:paraId="5FD858D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D.5-1 à D.5-3 du Plan stratégique pour la période 2016-2019</w:t>
            </w:r>
            <w:r w:rsidRPr="00854D24">
              <w:rPr>
                <w:rFonts w:eastAsia="Calibri" w:cs="Arial"/>
                <w:sz w:val="16"/>
                <w:szCs w:val="18"/>
                <w:lang w:val="fr-FR"/>
              </w:rPr>
              <w:t xml:space="preserve">] </w:t>
            </w:r>
          </w:p>
          <w:p w14:paraId="09D58907"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3, 5, 11 et 13 des ODD] </w:t>
            </w:r>
          </w:p>
          <w:p w14:paraId="5683639F" w14:textId="5FF67F3F"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tc>
      </w:tr>
    </w:tbl>
    <w:p w14:paraId="0C6CB146" w14:textId="77777777" w:rsidR="00AF186B" w:rsidRDefault="00AF186B">
      <w:pPr>
        <w:tabs>
          <w:tab w:val="clear" w:pos="1134"/>
          <w:tab w:val="clear" w:pos="1871"/>
          <w:tab w:val="clear" w:pos="2268"/>
        </w:tabs>
        <w:overflowPunct/>
        <w:autoSpaceDE/>
        <w:autoSpaceDN/>
        <w:adjustRightInd/>
        <w:spacing w:before="0"/>
        <w:textAlignment w:val="auto"/>
        <w:rPr>
          <w:b/>
          <w:bCs/>
          <w:lang w:val="fr-FR"/>
        </w:rPr>
      </w:pPr>
    </w:p>
    <w:p w14:paraId="1F1CFFDA" w14:textId="77777777" w:rsidR="00BD46AA" w:rsidRDefault="00BD46AA">
      <w:pPr>
        <w:tabs>
          <w:tab w:val="clear" w:pos="1134"/>
          <w:tab w:val="clear" w:pos="1871"/>
          <w:tab w:val="clear" w:pos="2268"/>
        </w:tabs>
        <w:overflowPunct/>
        <w:autoSpaceDE/>
        <w:autoSpaceDN/>
        <w:adjustRightInd/>
        <w:spacing w:before="0"/>
        <w:textAlignment w:val="auto"/>
        <w:rPr>
          <w:b/>
          <w:bCs/>
          <w:lang w:val="fr-FR"/>
        </w:rPr>
      </w:pPr>
    </w:p>
    <w:p w14:paraId="368FFE60" w14:textId="77777777" w:rsidR="00BD46AA" w:rsidRDefault="00BD46AA">
      <w:pPr>
        <w:tabs>
          <w:tab w:val="clear" w:pos="1134"/>
          <w:tab w:val="clear" w:pos="1871"/>
          <w:tab w:val="clear" w:pos="2268"/>
        </w:tabs>
        <w:overflowPunct/>
        <w:autoSpaceDE/>
        <w:autoSpaceDN/>
        <w:adjustRightInd/>
        <w:spacing w:before="0"/>
        <w:textAlignment w:val="auto"/>
        <w:rPr>
          <w:b/>
          <w:bCs/>
          <w:lang w:val="fr-FR"/>
        </w:rPr>
        <w:sectPr w:rsidR="00BD46AA" w:rsidSect="00F527D2">
          <w:headerReference w:type="default" r:id="rId32"/>
          <w:footerReference w:type="even" r:id="rId33"/>
          <w:footerReference w:type="default" r:id="rId34"/>
          <w:headerReference w:type="first" r:id="rId35"/>
          <w:footerReference w:type="first" r:id="rId36"/>
          <w:pgSz w:w="16840" w:h="11907" w:orient="landscape" w:code="9"/>
          <w:pgMar w:top="1134" w:right="1418" w:bottom="907" w:left="1418" w:header="720" w:footer="680" w:gutter="0"/>
          <w:paperSrc w:first="15" w:other="15"/>
          <w:pgNumType w:start="8"/>
          <w:cols w:space="720"/>
          <w:titlePg/>
          <w:docGrid w:linePitch="326"/>
        </w:sectPr>
      </w:pPr>
    </w:p>
    <w:p w14:paraId="13376A4E" w14:textId="7C873400" w:rsidR="00773C6C" w:rsidRPr="00854D24" w:rsidRDefault="00773C6C" w:rsidP="00773C6C">
      <w:pPr>
        <w:overflowPunct/>
        <w:autoSpaceDE/>
        <w:autoSpaceDN/>
        <w:adjustRightInd/>
        <w:spacing w:before="0"/>
        <w:jc w:val="center"/>
        <w:textAlignment w:val="auto"/>
        <w:rPr>
          <w:b/>
          <w:bCs/>
          <w:lang w:val="fr-FR"/>
        </w:rPr>
      </w:pPr>
      <w:r>
        <w:rPr>
          <w:b/>
          <w:bCs/>
          <w:lang w:val="fr-FR"/>
        </w:rPr>
        <w:lastRenderedPageBreak/>
        <w:t>Annexe 3: A</w:t>
      </w:r>
      <w:r w:rsidRPr="00854D24">
        <w:rPr>
          <w:b/>
          <w:bCs/>
          <w:lang w:val="fr-FR"/>
        </w:rPr>
        <w:t>ctivités de l</w:t>
      </w:r>
      <w:r w:rsidR="008473CB">
        <w:rPr>
          <w:b/>
          <w:bCs/>
          <w:lang w:val="fr-FR"/>
        </w:rPr>
        <w:t>'</w:t>
      </w:r>
      <w:r w:rsidRPr="00854D24">
        <w:rPr>
          <w:b/>
          <w:bCs/>
          <w:lang w:val="fr-FR"/>
        </w:rPr>
        <w:t xml:space="preserve">UIT contribuant aux objectifs et aux cibles des ODD </w:t>
      </w:r>
      <w:r w:rsidRPr="00854D24">
        <w:rPr>
          <w:b/>
          <w:bCs/>
          <w:lang w:val="fr-FR"/>
        </w:rPr>
        <w:br/>
      </w:r>
      <w:r w:rsidRPr="00854D24">
        <w:rPr>
          <w:sz w:val="20"/>
          <w:lang w:val="fr-FR"/>
        </w:rPr>
        <w:t>(Origine: Document TDAG16-21/INF/2-F)</w:t>
      </w:r>
    </w:p>
    <w:tbl>
      <w:tblPr>
        <w:tblStyle w:val="TableGrid"/>
        <w:tblW w:w="14459" w:type="dxa"/>
        <w:jc w:val="center"/>
        <w:tblLook w:val="04A0" w:firstRow="1" w:lastRow="0" w:firstColumn="1" w:lastColumn="0" w:noHBand="0" w:noVBand="1"/>
      </w:tblPr>
      <w:tblGrid>
        <w:gridCol w:w="3159"/>
        <w:gridCol w:w="5726"/>
        <w:gridCol w:w="5574"/>
      </w:tblGrid>
      <w:tr w:rsidR="00773C6C" w:rsidRPr="006F671C" w14:paraId="5388FB18" w14:textId="77777777" w:rsidTr="003F35C3">
        <w:trPr>
          <w:jc w:val="center"/>
        </w:trPr>
        <w:tc>
          <w:tcPr>
            <w:tcW w:w="2972" w:type="dxa"/>
          </w:tcPr>
          <w:p w14:paraId="4FF5E6B6" w14:textId="77777777" w:rsidR="00773C6C" w:rsidRPr="00D44F6F" w:rsidRDefault="00773C6C" w:rsidP="003F35C3">
            <w:pPr>
              <w:pStyle w:val="Tablehead"/>
              <w:rPr>
                <w:sz w:val="22"/>
                <w:szCs w:val="22"/>
                <w:lang w:val="fr-FR"/>
              </w:rPr>
            </w:pPr>
            <w:r w:rsidRPr="00D44F6F">
              <w:rPr>
                <w:sz w:val="22"/>
                <w:szCs w:val="22"/>
                <w:lang w:val="fr-FR"/>
              </w:rPr>
              <w:t>ODD</w:t>
            </w:r>
          </w:p>
        </w:tc>
        <w:tc>
          <w:tcPr>
            <w:tcW w:w="5387" w:type="dxa"/>
          </w:tcPr>
          <w:p w14:paraId="27A0ACAF" w14:textId="77777777" w:rsidR="00773C6C" w:rsidRPr="00D44F6F" w:rsidRDefault="00773C6C" w:rsidP="003F35C3">
            <w:pPr>
              <w:pStyle w:val="Tablehead"/>
              <w:rPr>
                <w:sz w:val="22"/>
                <w:szCs w:val="22"/>
                <w:lang w:val="fr-FR"/>
              </w:rPr>
            </w:pPr>
            <w:r w:rsidRPr="00D44F6F">
              <w:rPr>
                <w:sz w:val="22"/>
                <w:szCs w:val="22"/>
                <w:lang w:val="fr-FR"/>
              </w:rPr>
              <w:t xml:space="preserve">Cibles ODD </w:t>
            </w:r>
            <w:r w:rsidRPr="00D44F6F">
              <w:rPr>
                <w:sz w:val="22"/>
                <w:szCs w:val="22"/>
                <w:lang w:val="fr-FR"/>
              </w:rPr>
              <w:br/>
            </w:r>
          </w:p>
        </w:tc>
        <w:tc>
          <w:tcPr>
            <w:tcW w:w="5244" w:type="dxa"/>
          </w:tcPr>
          <w:p w14:paraId="5A0D83DF" w14:textId="405970A3" w:rsidR="00773C6C" w:rsidRPr="00D44F6F" w:rsidRDefault="00773C6C" w:rsidP="003F35C3">
            <w:pPr>
              <w:pStyle w:val="Tablehead"/>
              <w:rPr>
                <w:sz w:val="22"/>
                <w:szCs w:val="22"/>
                <w:lang w:val="fr-FR"/>
              </w:rPr>
            </w:pPr>
            <w:r w:rsidRPr="00D44F6F">
              <w:rPr>
                <w:sz w:val="22"/>
                <w:szCs w:val="22"/>
                <w:lang w:val="fr-FR"/>
              </w:rPr>
              <w:t>Activités pertinentes de l</w:t>
            </w:r>
            <w:r w:rsidR="008473CB" w:rsidRPr="00D44F6F">
              <w:rPr>
                <w:sz w:val="22"/>
                <w:szCs w:val="22"/>
                <w:lang w:val="fr-FR"/>
              </w:rPr>
              <w:t>'</w:t>
            </w:r>
            <w:r w:rsidRPr="00D44F6F">
              <w:rPr>
                <w:sz w:val="22"/>
                <w:szCs w:val="22"/>
                <w:lang w:val="fr-FR"/>
              </w:rPr>
              <w:t>UIT-D</w:t>
            </w:r>
          </w:p>
        </w:tc>
      </w:tr>
      <w:tr w:rsidR="00773C6C" w:rsidRPr="006F671C" w14:paraId="0D69A06E" w14:textId="77777777" w:rsidTr="003F35C3">
        <w:trPr>
          <w:jc w:val="center"/>
        </w:trPr>
        <w:tc>
          <w:tcPr>
            <w:tcW w:w="2972" w:type="dxa"/>
          </w:tcPr>
          <w:p w14:paraId="4915B5F0" w14:textId="77777777" w:rsidR="00773C6C" w:rsidRPr="00D44F6F" w:rsidRDefault="00773C6C" w:rsidP="003F35C3">
            <w:pPr>
              <w:pStyle w:val="Tabletext"/>
              <w:rPr>
                <w:sz w:val="22"/>
                <w:szCs w:val="22"/>
                <w:lang w:val="fr-FR"/>
              </w:rPr>
            </w:pPr>
            <w:r w:rsidRPr="00D44F6F">
              <w:rPr>
                <w:sz w:val="22"/>
                <w:szCs w:val="22"/>
                <w:lang w:val="fr-FR"/>
              </w:rPr>
              <w:t>Objectif 1. Eliminer la pauvreté sous toutes ses formes et partout dans le monde</w:t>
            </w:r>
          </w:p>
        </w:tc>
        <w:tc>
          <w:tcPr>
            <w:tcW w:w="5387" w:type="dxa"/>
          </w:tcPr>
          <w:p w14:paraId="60F19971" w14:textId="77777777" w:rsidR="00773C6C" w:rsidRPr="00D44F6F" w:rsidRDefault="00773C6C" w:rsidP="003F35C3">
            <w:pPr>
              <w:pStyle w:val="Tabletext"/>
              <w:rPr>
                <w:rFonts w:eastAsiaTheme="minorEastAsia" w:cs="Calibri"/>
                <w:sz w:val="22"/>
                <w:szCs w:val="22"/>
                <w:lang w:val="fr-FR" w:eastAsia="zh-CN"/>
              </w:rPr>
            </w:pPr>
            <w:r w:rsidRPr="00D44F6F">
              <w:rPr>
                <w:rFonts w:eastAsiaTheme="minorEastAsia" w:cs="Calibri-Bold"/>
                <w:sz w:val="22"/>
                <w:szCs w:val="22"/>
                <w:lang w:val="fr-FR" w:eastAsia="zh-CN"/>
              </w:rPr>
              <w:t>Cible 1.4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p>
          <w:p w14:paraId="2F987B6A" w14:textId="77777777" w:rsidR="00773C6C" w:rsidRPr="00D44F6F" w:rsidRDefault="00773C6C" w:rsidP="003F35C3">
            <w:pPr>
              <w:pStyle w:val="Tabletext"/>
              <w:rPr>
                <w:rFonts w:eastAsiaTheme="minorEastAsia" w:cs="Calibri"/>
                <w:sz w:val="22"/>
                <w:szCs w:val="22"/>
                <w:lang w:val="fr-FR" w:eastAsia="zh-CN"/>
              </w:rPr>
            </w:pPr>
          </w:p>
          <w:p w14:paraId="07C3528D" w14:textId="77777777" w:rsidR="00773C6C" w:rsidRPr="00D44F6F" w:rsidRDefault="00773C6C" w:rsidP="003F35C3">
            <w:pPr>
              <w:pStyle w:val="Tabletext"/>
              <w:rPr>
                <w:color w:val="000000" w:themeColor="text1"/>
                <w:sz w:val="22"/>
                <w:szCs w:val="22"/>
                <w:lang w:val="fr-FR"/>
              </w:rPr>
            </w:pPr>
          </w:p>
          <w:p w14:paraId="6B4291CF" w14:textId="77777777" w:rsidR="00773C6C" w:rsidRPr="00D44F6F" w:rsidRDefault="00773C6C" w:rsidP="003F35C3">
            <w:pPr>
              <w:pStyle w:val="Tabletext"/>
              <w:rPr>
                <w:color w:val="000000" w:themeColor="text1"/>
                <w:sz w:val="22"/>
                <w:szCs w:val="22"/>
                <w:lang w:val="fr-FR"/>
              </w:rPr>
            </w:pPr>
          </w:p>
          <w:p w14:paraId="73E0A0F1" w14:textId="77777777" w:rsidR="00773C6C" w:rsidRPr="00D44F6F" w:rsidRDefault="00773C6C" w:rsidP="003F35C3">
            <w:pPr>
              <w:pStyle w:val="Tabletext"/>
              <w:rPr>
                <w:color w:val="000000" w:themeColor="text1"/>
                <w:sz w:val="22"/>
                <w:szCs w:val="22"/>
                <w:lang w:val="fr-FR"/>
              </w:rPr>
            </w:pPr>
          </w:p>
          <w:p w14:paraId="0B8B2960" w14:textId="77777777" w:rsidR="00773C6C" w:rsidRPr="00D44F6F" w:rsidRDefault="00773C6C" w:rsidP="003F35C3">
            <w:pPr>
              <w:pStyle w:val="Tabletext"/>
              <w:rPr>
                <w:color w:val="000000" w:themeColor="text1"/>
                <w:sz w:val="22"/>
                <w:szCs w:val="22"/>
                <w:lang w:val="fr-FR"/>
              </w:rPr>
            </w:pPr>
          </w:p>
          <w:p w14:paraId="74BF0A09" w14:textId="77777777" w:rsidR="00773C6C" w:rsidRPr="00D44F6F" w:rsidRDefault="00773C6C" w:rsidP="003F35C3">
            <w:pPr>
              <w:pStyle w:val="Tabletext"/>
              <w:rPr>
                <w:color w:val="000000" w:themeColor="text1"/>
                <w:sz w:val="22"/>
                <w:szCs w:val="22"/>
                <w:lang w:val="fr-FR"/>
              </w:rPr>
            </w:pPr>
          </w:p>
          <w:p w14:paraId="5FF0E405" w14:textId="77777777" w:rsidR="00773C6C" w:rsidRPr="00D44F6F" w:rsidRDefault="00773C6C" w:rsidP="003F35C3">
            <w:pPr>
              <w:pStyle w:val="Tabletext"/>
              <w:rPr>
                <w:color w:val="000000" w:themeColor="text1"/>
                <w:sz w:val="22"/>
                <w:szCs w:val="22"/>
                <w:lang w:val="fr-FR"/>
              </w:rPr>
            </w:pPr>
          </w:p>
          <w:p w14:paraId="5599810C" w14:textId="722BF841" w:rsidR="00773C6C" w:rsidRPr="00D44F6F" w:rsidRDefault="00773C6C" w:rsidP="003F35C3">
            <w:pPr>
              <w:pStyle w:val="Tabletext"/>
              <w:rPr>
                <w:rFonts w:eastAsiaTheme="minorEastAsia" w:cs="Calibri"/>
                <w:sz w:val="22"/>
                <w:szCs w:val="22"/>
                <w:lang w:val="fr-FR" w:eastAsia="zh-CN"/>
              </w:rPr>
            </w:pPr>
          </w:p>
          <w:p w14:paraId="7CF87C87" w14:textId="77777777" w:rsidR="00773C6C" w:rsidRDefault="00773C6C" w:rsidP="003F35C3">
            <w:pPr>
              <w:pStyle w:val="Tabletext"/>
              <w:rPr>
                <w:rFonts w:eastAsiaTheme="minorEastAsia" w:cs="Calibri"/>
                <w:sz w:val="22"/>
                <w:szCs w:val="22"/>
                <w:lang w:val="fr-FR" w:eastAsia="zh-CN"/>
              </w:rPr>
            </w:pPr>
          </w:p>
          <w:p w14:paraId="1D9BFC7C" w14:textId="77777777" w:rsidR="00D44F6F" w:rsidRDefault="00D44F6F" w:rsidP="003F35C3">
            <w:pPr>
              <w:pStyle w:val="Tabletext"/>
              <w:rPr>
                <w:rFonts w:eastAsiaTheme="minorEastAsia" w:cs="Calibri"/>
                <w:sz w:val="22"/>
                <w:szCs w:val="22"/>
                <w:lang w:val="fr-FR" w:eastAsia="zh-CN"/>
              </w:rPr>
            </w:pPr>
          </w:p>
          <w:p w14:paraId="0431F5F2" w14:textId="77777777" w:rsidR="00D44F6F" w:rsidRPr="00D44F6F" w:rsidRDefault="00D44F6F" w:rsidP="003F35C3">
            <w:pPr>
              <w:pStyle w:val="Tabletext"/>
              <w:rPr>
                <w:rFonts w:eastAsiaTheme="minorEastAsia" w:cs="Calibri"/>
                <w:sz w:val="22"/>
                <w:szCs w:val="22"/>
                <w:lang w:val="fr-FR" w:eastAsia="zh-CN"/>
              </w:rPr>
            </w:pPr>
          </w:p>
          <w:p w14:paraId="63CE38B5" w14:textId="77777777" w:rsidR="00773C6C" w:rsidRPr="00D44F6F" w:rsidRDefault="00773C6C" w:rsidP="00D44F6F">
            <w:pPr>
              <w:pStyle w:val="Tabletext"/>
              <w:spacing w:before="240"/>
              <w:rPr>
                <w:rFonts w:eastAsiaTheme="minorEastAsia" w:cs="Calibri"/>
                <w:sz w:val="22"/>
                <w:szCs w:val="22"/>
                <w:lang w:val="fr-FR" w:eastAsia="zh-CN"/>
              </w:rPr>
            </w:pPr>
            <w:r w:rsidRPr="00D44F6F">
              <w:rPr>
                <w:rFonts w:eastAsiaTheme="minorEastAsia" w:cs="Calibri"/>
                <w:sz w:val="22"/>
                <w:szCs w:val="22"/>
                <w:lang w:val="fr-FR" w:eastAsia="zh-CN"/>
              </w:rPr>
              <w:t>Cible 1.5 D'ici à 2030, renforcer la résilience des pauvres et des personnes en situation vulnérable et réduire leur exposition aux phénomènes climatiques extrêmes et à d'autres chocs et catastrophes d'ordre économique, social ou environnemental et leur vulnérabilité</w:t>
            </w:r>
          </w:p>
          <w:p w14:paraId="796266B8" w14:textId="77777777" w:rsidR="00773C6C" w:rsidRPr="00D44F6F" w:rsidRDefault="00773C6C" w:rsidP="003F35C3">
            <w:pPr>
              <w:pStyle w:val="Tabletext"/>
              <w:rPr>
                <w:color w:val="000000" w:themeColor="text1"/>
                <w:sz w:val="22"/>
                <w:szCs w:val="22"/>
                <w:lang w:val="fr-FR"/>
              </w:rPr>
            </w:pPr>
          </w:p>
          <w:p w14:paraId="4F0BA16C" w14:textId="77777777" w:rsidR="00773C6C" w:rsidRPr="00D44F6F" w:rsidRDefault="00773C6C" w:rsidP="003F35C3">
            <w:pPr>
              <w:pStyle w:val="Tabletext"/>
              <w:rPr>
                <w:color w:val="000000" w:themeColor="text1"/>
                <w:sz w:val="22"/>
                <w:szCs w:val="22"/>
                <w:lang w:val="fr-FR"/>
              </w:rPr>
            </w:pPr>
          </w:p>
          <w:p w14:paraId="0C3C7A63" w14:textId="77777777" w:rsidR="00773C6C" w:rsidRPr="00D44F6F" w:rsidRDefault="00773C6C" w:rsidP="003F35C3">
            <w:pPr>
              <w:pStyle w:val="Tabletext"/>
              <w:rPr>
                <w:color w:val="000000" w:themeColor="text1"/>
                <w:sz w:val="22"/>
                <w:szCs w:val="22"/>
                <w:lang w:val="fr-FR"/>
              </w:rPr>
            </w:pPr>
          </w:p>
          <w:p w14:paraId="072FECC1" w14:textId="77777777" w:rsidR="00773C6C" w:rsidRPr="00D44F6F" w:rsidRDefault="00773C6C" w:rsidP="003F35C3">
            <w:pPr>
              <w:pStyle w:val="Tabletext"/>
              <w:rPr>
                <w:color w:val="000000" w:themeColor="text1"/>
                <w:sz w:val="22"/>
                <w:szCs w:val="22"/>
                <w:lang w:val="fr-FR"/>
              </w:rPr>
            </w:pPr>
          </w:p>
          <w:p w14:paraId="549A51D9" w14:textId="77777777" w:rsidR="00773C6C" w:rsidRPr="00D44F6F" w:rsidRDefault="00773C6C" w:rsidP="003F35C3">
            <w:pPr>
              <w:pStyle w:val="Tabletext"/>
              <w:rPr>
                <w:color w:val="000000" w:themeColor="text1"/>
                <w:sz w:val="22"/>
                <w:szCs w:val="22"/>
                <w:lang w:val="fr-FR"/>
              </w:rPr>
            </w:pPr>
          </w:p>
          <w:p w14:paraId="3F42D257" w14:textId="77777777" w:rsidR="00773C6C" w:rsidRPr="00D44F6F" w:rsidRDefault="00773C6C" w:rsidP="003F35C3">
            <w:pPr>
              <w:pStyle w:val="Tabletext"/>
              <w:rPr>
                <w:color w:val="000000" w:themeColor="text1"/>
                <w:sz w:val="22"/>
                <w:szCs w:val="22"/>
                <w:lang w:val="fr-FR"/>
              </w:rPr>
            </w:pPr>
          </w:p>
          <w:p w14:paraId="018C2BA6" w14:textId="77777777" w:rsidR="00773C6C" w:rsidRDefault="00773C6C" w:rsidP="003F35C3">
            <w:pPr>
              <w:pStyle w:val="Tabletext"/>
              <w:rPr>
                <w:color w:val="000000" w:themeColor="text1"/>
                <w:sz w:val="22"/>
                <w:szCs w:val="22"/>
                <w:lang w:val="fr-FR"/>
              </w:rPr>
            </w:pPr>
          </w:p>
          <w:p w14:paraId="0BB4F0AD" w14:textId="77777777" w:rsidR="00D44F6F" w:rsidRDefault="00D44F6F" w:rsidP="003F35C3">
            <w:pPr>
              <w:pStyle w:val="Tabletext"/>
              <w:rPr>
                <w:color w:val="000000" w:themeColor="text1"/>
                <w:sz w:val="22"/>
                <w:szCs w:val="22"/>
                <w:lang w:val="fr-FR"/>
              </w:rPr>
            </w:pPr>
          </w:p>
          <w:p w14:paraId="3781D352" w14:textId="77777777" w:rsidR="00D44F6F" w:rsidRPr="00D44F6F" w:rsidRDefault="00D44F6F" w:rsidP="003F35C3">
            <w:pPr>
              <w:pStyle w:val="Tabletext"/>
              <w:rPr>
                <w:color w:val="000000" w:themeColor="text1"/>
                <w:sz w:val="22"/>
                <w:szCs w:val="22"/>
                <w:lang w:val="fr-FR"/>
              </w:rPr>
            </w:pPr>
          </w:p>
          <w:p w14:paraId="79734330" w14:textId="77777777" w:rsidR="00773C6C" w:rsidRPr="00D44F6F" w:rsidRDefault="00773C6C" w:rsidP="003F35C3">
            <w:pPr>
              <w:pStyle w:val="Tabletext"/>
              <w:rPr>
                <w:color w:val="000000" w:themeColor="text1"/>
                <w:sz w:val="22"/>
                <w:szCs w:val="22"/>
                <w:lang w:val="fr-FR"/>
              </w:rPr>
            </w:pPr>
          </w:p>
          <w:p w14:paraId="43F7A1DE" w14:textId="77777777" w:rsidR="00773C6C" w:rsidRPr="00D44F6F" w:rsidRDefault="00773C6C" w:rsidP="003F35C3">
            <w:pPr>
              <w:pStyle w:val="Tabletext"/>
              <w:rPr>
                <w:color w:val="000000" w:themeColor="text1"/>
                <w:sz w:val="22"/>
                <w:szCs w:val="22"/>
                <w:lang w:val="fr-FR"/>
              </w:rPr>
            </w:pPr>
          </w:p>
          <w:p w14:paraId="0E0996D8" w14:textId="77777777" w:rsidR="00773C6C" w:rsidRPr="00D44F6F" w:rsidRDefault="00773C6C" w:rsidP="003F35C3">
            <w:pPr>
              <w:pStyle w:val="Tabletext"/>
              <w:rPr>
                <w:color w:val="000000" w:themeColor="text1"/>
                <w:sz w:val="22"/>
                <w:szCs w:val="22"/>
                <w:lang w:val="fr-FR"/>
              </w:rPr>
            </w:pPr>
            <w:r w:rsidRPr="00D44F6F">
              <w:rPr>
                <w:color w:val="000000" w:themeColor="text1"/>
                <w:sz w:val="22"/>
                <w:szCs w:val="22"/>
                <w:lang w:val="fr-FR"/>
              </w:rPr>
              <w:t>Cible 1.</w:t>
            </w:r>
            <w:proofErr w:type="spellStart"/>
            <w:r w:rsidRPr="00D44F6F">
              <w:rPr>
                <w:color w:val="000000" w:themeColor="text1"/>
                <w:sz w:val="22"/>
                <w:szCs w:val="22"/>
                <w:lang w:val="fr-FR"/>
              </w:rPr>
              <w:t>a</w:t>
            </w:r>
            <w:proofErr w:type="spellEnd"/>
            <w:r w:rsidRPr="00D44F6F">
              <w:rPr>
                <w:color w:val="000000" w:themeColor="text1"/>
                <w:sz w:val="22"/>
                <w:szCs w:val="22"/>
                <w:lang w:val="fr-FR"/>
              </w:rPr>
              <w:t xml:space="preserve"> 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p>
        </w:tc>
        <w:tc>
          <w:tcPr>
            <w:tcW w:w="5244" w:type="dxa"/>
          </w:tcPr>
          <w:p w14:paraId="20ECA41A" w14:textId="59F84083"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lastRenderedPageBreak/>
              <w:t>L</w:t>
            </w:r>
            <w:r w:rsidR="008473CB" w:rsidRPr="00D44F6F">
              <w:rPr>
                <w:bCs/>
                <w:color w:val="000000" w:themeColor="text1"/>
                <w:sz w:val="22"/>
                <w:szCs w:val="22"/>
                <w:lang w:val="fr-FR"/>
              </w:rPr>
              <w:t>'</w:t>
            </w:r>
            <w:r w:rsidRPr="00D44F6F">
              <w:rPr>
                <w:bCs/>
                <w:color w:val="000000" w:themeColor="text1"/>
                <w:sz w:val="22"/>
                <w:szCs w:val="22"/>
                <w:lang w:val="fr-FR"/>
              </w:rPr>
              <w:t>UIT-D travaille dans le sens de la Cible 1.4 en favorisant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pour tous les hommes et les femmes, en particulier les pauvres et les personnes vulnérables.</w:t>
            </w:r>
          </w:p>
          <w:p w14:paraId="316045CC" w14:textId="4718F4D9"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Les Commissions d</w:t>
            </w:r>
            <w:r w:rsidR="008473CB" w:rsidRPr="00D44F6F">
              <w:rPr>
                <w:bCs/>
                <w:color w:val="000000" w:themeColor="text1"/>
                <w:sz w:val="22"/>
                <w:szCs w:val="22"/>
                <w:lang w:val="fr-FR"/>
              </w:rPr>
              <w:t>'</w:t>
            </w:r>
            <w:r w:rsidRPr="00D44F6F">
              <w:rPr>
                <w:bCs/>
                <w:color w:val="000000" w:themeColor="text1"/>
                <w:sz w:val="22"/>
                <w:szCs w:val="22"/>
                <w:lang w:val="fr-FR"/>
              </w:rPr>
              <w:t>études de l</w:t>
            </w:r>
            <w:r w:rsidR="008473CB" w:rsidRPr="00D44F6F">
              <w:rPr>
                <w:bCs/>
                <w:color w:val="000000" w:themeColor="text1"/>
                <w:sz w:val="22"/>
                <w:szCs w:val="22"/>
                <w:lang w:val="fr-FR"/>
              </w:rPr>
              <w:t>'</w:t>
            </w:r>
            <w:r w:rsidRPr="00D44F6F">
              <w:rPr>
                <w:bCs/>
                <w:color w:val="000000" w:themeColor="text1"/>
                <w:sz w:val="22"/>
                <w:szCs w:val="22"/>
                <w:lang w:val="fr-FR"/>
              </w:rPr>
              <w:t>UIT-D continuent d</w:t>
            </w:r>
            <w:r w:rsidR="008473CB" w:rsidRPr="00D44F6F">
              <w:rPr>
                <w:bCs/>
                <w:color w:val="000000" w:themeColor="text1"/>
                <w:sz w:val="22"/>
                <w:szCs w:val="22"/>
                <w:lang w:val="fr-FR"/>
              </w:rPr>
              <w:t>'</w:t>
            </w:r>
            <w:r w:rsidRPr="00D44F6F">
              <w:rPr>
                <w:bCs/>
                <w:color w:val="000000" w:themeColor="text1"/>
                <w:sz w:val="22"/>
                <w:szCs w:val="22"/>
                <w:lang w:val="fr-FR"/>
              </w:rPr>
              <w:t>étudier les sujets concernant l</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 large bande au titre de la Question 1/1 révisée, "Aspects politiques, réglementaires et techniques liés au passage des réseaux existants aux réseaux large bande dans les pays en développement, y compris les réseaux de prochaine génération, les services mobiles, les services over-the-top (OTT) et la mise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du protocole IPv6"; de la Question 2/1, "Technologies d'accès large bande, y compris les télécommunications mobiles internationales (IMT), pour les pays en développement"; et de la Question 5/1, "Télécommunications/TIC pour les zones rurales et isolées".</w:t>
            </w:r>
          </w:p>
          <w:p w14:paraId="55628078" w14:textId="69300490" w:rsidR="00773C6C" w:rsidRPr="00D44F6F" w:rsidRDefault="00773C6C" w:rsidP="003F35C3">
            <w:pPr>
              <w:pStyle w:val="Tabletext"/>
              <w:rPr>
                <w:rFonts w:eastAsiaTheme="minorEastAsia" w:cs="Calibri"/>
                <w:sz w:val="22"/>
                <w:szCs w:val="22"/>
                <w:lang w:val="fr-FR" w:eastAsia="zh-CN"/>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 participe à la supervision des activités menées au titre de la Cible 1.4, en recueillant et en diffusant des données sur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y compris pour les ménages qui disposent d</w:t>
            </w:r>
            <w:r w:rsidR="008473CB" w:rsidRPr="00D44F6F">
              <w:rPr>
                <w:bCs/>
                <w:color w:val="000000" w:themeColor="text1"/>
                <w:sz w:val="22"/>
                <w:szCs w:val="22"/>
                <w:lang w:val="fr-FR"/>
              </w:rPr>
              <w:t>'</w:t>
            </w:r>
            <w:r w:rsidRPr="00D44F6F">
              <w:rPr>
                <w:bCs/>
                <w:color w:val="000000" w:themeColor="text1"/>
                <w:sz w:val="22"/>
                <w:szCs w:val="22"/>
                <w:lang w:val="fr-FR"/>
              </w:rPr>
              <w:t>un accès à l</w:t>
            </w:r>
            <w:r w:rsidR="008473CB" w:rsidRPr="00D44F6F">
              <w:rPr>
                <w:bCs/>
                <w:color w:val="000000" w:themeColor="text1"/>
                <w:sz w:val="22"/>
                <w:szCs w:val="22"/>
                <w:lang w:val="fr-FR"/>
              </w:rPr>
              <w:t>'</w:t>
            </w:r>
            <w:r w:rsidRPr="00D44F6F">
              <w:rPr>
                <w:bCs/>
                <w:color w:val="000000" w:themeColor="text1"/>
                <w:sz w:val="22"/>
                <w:szCs w:val="22"/>
                <w:lang w:val="fr-FR"/>
              </w:rPr>
              <w:t>Internet large bande dans les zones urbaines et rurales.</w:t>
            </w:r>
          </w:p>
          <w:p w14:paraId="3EE761DF" w14:textId="138129FD"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s</w:t>
            </w:r>
            <w:r w:rsidR="008473CB" w:rsidRPr="00D44F6F">
              <w:rPr>
                <w:bCs/>
                <w:color w:val="000000" w:themeColor="text1"/>
                <w:sz w:val="22"/>
                <w:szCs w:val="22"/>
                <w:lang w:val="fr-FR"/>
              </w:rPr>
              <w:t>'</w:t>
            </w:r>
            <w:r w:rsidRPr="00D44F6F">
              <w:rPr>
                <w:bCs/>
                <w:color w:val="000000" w:themeColor="text1"/>
                <w:sz w:val="22"/>
                <w:szCs w:val="22"/>
                <w:lang w:val="fr-FR"/>
              </w:rPr>
              <w:t>emploie à atteindre la Cible 1.5 en fournissant des avis spécialisés, au moyen d</w:t>
            </w:r>
            <w:r w:rsidR="008473CB" w:rsidRPr="00D44F6F">
              <w:rPr>
                <w:bCs/>
                <w:color w:val="000000" w:themeColor="text1"/>
                <w:sz w:val="22"/>
                <w:szCs w:val="22"/>
                <w:lang w:val="fr-FR"/>
              </w:rPr>
              <w:t>'</w:t>
            </w:r>
            <w:r w:rsidRPr="00D44F6F">
              <w:rPr>
                <w:bCs/>
                <w:color w:val="000000" w:themeColor="text1"/>
                <w:sz w:val="22"/>
                <w:szCs w:val="22"/>
                <w:lang w:val="fr-FR"/>
              </w:rPr>
              <w:t>une assistance et de publications techniques sur le développement d</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infrastructures TIC </w:t>
            </w:r>
            <w:r w:rsidR="00CD4FDE" w:rsidRPr="00D44F6F">
              <w:rPr>
                <w:bCs/>
                <w:color w:val="000000" w:themeColor="text1"/>
                <w:sz w:val="22"/>
                <w:szCs w:val="22"/>
                <w:lang w:val="fr-FR"/>
              </w:rPr>
              <w:t xml:space="preserve">financièrement </w:t>
            </w:r>
            <w:r w:rsidRPr="00D44F6F">
              <w:rPr>
                <w:bCs/>
                <w:color w:val="000000" w:themeColor="text1"/>
                <w:sz w:val="22"/>
                <w:szCs w:val="22"/>
                <w:lang w:val="fr-FR"/>
              </w:rPr>
              <w:t xml:space="preserve">abordables pour faire face aux problèmes que pose le déploiement de réseaux de radiodiffusion et de réseaux fixes et mobiles dans les zones rurales et isolées, mais aussi aux spécifications de système </w:t>
            </w:r>
            <w:r w:rsidRPr="00D44F6F">
              <w:rPr>
                <w:bCs/>
                <w:color w:val="000000" w:themeColor="text1"/>
                <w:sz w:val="22"/>
                <w:szCs w:val="22"/>
                <w:lang w:val="fr-FR"/>
              </w:rPr>
              <w:lastRenderedPageBreak/>
              <w:t>de ces réseaux. Ces réseaux peuvent être utilisés dans la gestion des catastrophes au sein de zones vulnérables.</w:t>
            </w:r>
          </w:p>
          <w:p w14:paraId="4DA27F87" w14:textId="3804EF2A"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contribue par ailleurs à atténuer la vulnérabilité aux catastrophes et aux effets des changements climatiques grâce à l</w:t>
            </w:r>
            <w:r w:rsidR="008473CB" w:rsidRPr="00D44F6F">
              <w:rPr>
                <w:bCs/>
                <w:color w:val="000000" w:themeColor="text1"/>
                <w:sz w:val="22"/>
                <w:szCs w:val="22"/>
                <w:lang w:val="fr-FR"/>
              </w:rPr>
              <w:t>'</w:t>
            </w:r>
            <w:r w:rsidRPr="00D44F6F">
              <w:rPr>
                <w:bCs/>
                <w:color w:val="000000" w:themeColor="text1"/>
                <w:sz w:val="22"/>
                <w:szCs w:val="22"/>
                <w:lang w:val="fr-FR"/>
              </w:rPr>
              <w:t>élaboration de plans nationaux pour les télécommunications d'urgence et à la création de systèmes d</w:t>
            </w:r>
            <w:r w:rsidR="008473CB" w:rsidRPr="00D44F6F">
              <w:rPr>
                <w:bCs/>
                <w:color w:val="000000" w:themeColor="text1"/>
                <w:sz w:val="22"/>
                <w:szCs w:val="22"/>
                <w:lang w:val="fr-FR"/>
              </w:rPr>
              <w:t>'</w:t>
            </w:r>
            <w:r w:rsidRPr="00D44F6F">
              <w:rPr>
                <w:bCs/>
                <w:color w:val="000000" w:themeColor="text1"/>
                <w:sz w:val="22"/>
                <w:szCs w:val="22"/>
                <w:lang w:val="fr-FR"/>
              </w:rPr>
              <w:t xml:space="preserve">alerte </w:t>
            </w:r>
            <w:r w:rsidR="00CD4FDE" w:rsidRPr="00D44F6F">
              <w:rPr>
                <w:bCs/>
                <w:color w:val="000000" w:themeColor="text1"/>
                <w:sz w:val="22"/>
                <w:szCs w:val="22"/>
                <w:lang w:val="fr-FR"/>
              </w:rPr>
              <w:t>rapide</w:t>
            </w:r>
            <w:r w:rsidRPr="00D44F6F">
              <w:rPr>
                <w:bCs/>
                <w:color w:val="000000" w:themeColor="text1"/>
                <w:sz w:val="22"/>
                <w:szCs w:val="22"/>
                <w:lang w:val="fr-FR"/>
              </w:rPr>
              <w:t xml:space="preserve"> et de plans de continuité des activités, entre autres mesures pertinentes liées à la réduction des risques de catastrophe.</w:t>
            </w:r>
          </w:p>
          <w:p w14:paraId="6E033DE0" w14:textId="730DB936"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Par le biais de partenariats avec différentes parties prenantes issues de l</w:t>
            </w:r>
            <w:r w:rsidR="008473CB" w:rsidRPr="00D44F6F">
              <w:rPr>
                <w:bCs/>
                <w:color w:val="000000" w:themeColor="text1"/>
                <w:sz w:val="22"/>
                <w:szCs w:val="22"/>
                <w:lang w:val="fr-FR"/>
              </w:rPr>
              <w:t>'</w:t>
            </w:r>
            <w:r w:rsidRPr="00D44F6F">
              <w:rPr>
                <w:bCs/>
                <w:color w:val="000000" w:themeColor="text1"/>
                <w:sz w:val="22"/>
                <w:szCs w:val="22"/>
                <w:lang w:val="fr-FR"/>
              </w:rPr>
              <w:t>écosystème des TIC, l</w:t>
            </w:r>
            <w:r w:rsidR="008473CB" w:rsidRPr="00D44F6F">
              <w:rPr>
                <w:bCs/>
                <w:color w:val="000000" w:themeColor="text1"/>
                <w:sz w:val="22"/>
                <w:szCs w:val="22"/>
                <w:lang w:val="fr-FR"/>
              </w:rPr>
              <w:t>'</w:t>
            </w:r>
            <w:r w:rsidRPr="00D44F6F">
              <w:rPr>
                <w:bCs/>
                <w:color w:val="000000" w:themeColor="text1"/>
                <w:sz w:val="22"/>
                <w:szCs w:val="22"/>
                <w:lang w:val="fr-FR"/>
              </w:rPr>
              <w:t xml:space="preserve">UIT-D contribue à la mobilisation des ressources afin de mettre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des activités, projets et initiatives concernant le développement des TIC dans les pays en développement, notamment en élaborant des stratégies de développement ainsi que des outils et services connexes (bases de données, offres de parrainage, sites dédiés, notes de synthèse, véhicules publicitaires, etc.).</w:t>
            </w:r>
          </w:p>
        </w:tc>
      </w:tr>
      <w:tr w:rsidR="00773C6C" w:rsidRPr="006F671C" w14:paraId="33FAE9B2" w14:textId="77777777" w:rsidTr="003F35C3">
        <w:trPr>
          <w:jc w:val="center"/>
        </w:trPr>
        <w:tc>
          <w:tcPr>
            <w:tcW w:w="2972" w:type="dxa"/>
          </w:tcPr>
          <w:p w14:paraId="283C5EB9" w14:textId="77777777" w:rsidR="00773C6C" w:rsidRPr="00854D24" w:rsidRDefault="00773C6C" w:rsidP="00403688">
            <w:pPr>
              <w:rPr>
                <w:sz w:val="22"/>
                <w:lang w:val="fr-FR"/>
              </w:rPr>
            </w:pPr>
            <w:r w:rsidRPr="00854D24">
              <w:rPr>
                <w:sz w:val="22"/>
                <w:lang w:val="fr-FR"/>
              </w:rPr>
              <w:lastRenderedPageBreak/>
              <w:t>Objectif 2. Eliminer la faim, assurer la sécurité alimentaire, améliorer la nutrition et promouvoir l'agriculture durable</w:t>
            </w:r>
          </w:p>
        </w:tc>
        <w:tc>
          <w:tcPr>
            <w:tcW w:w="5387" w:type="dxa"/>
          </w:tcPr>
          <w:p w14:paraId="2F0AB2FA" w14:textId="0E480C52"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t>Cible 2.1 Eliminer la faim et faire en sorte que chacun, en particulier les pauvres et les personnes en situation vulnérable, y compris les nourrissons, ait accès tout au long de l</w:t>
            </w:r>
            <w:r w:rsidR="008473CB">
              <w:rPr>
                <w:color w:val="000000" w:themeColor="text1"/>
                <w:sz w:val="22"/>
                <w:szCs w:val="22"/>
                <w:lang w:val="fr-FR"/>
              </w:rPr>
              <w:t>'</w:t>
            </w:r>
            <w:r w:rsidRPr="00854D24">
              <w:rPr>
                <w:color w:val="000000" w:themeColor="text1"/>
                <w:sz w:val="22"/>
                <w:szCs w:val="22"/>
                <w:lang w:val="fr-FR"/>
              </w:rPr>
              <w:t>année à une alimentation saine, nutritive et suffisante</w:t>
            </w:r>
          </w:p>
          <w:p w14:paraId="4880FD82" w14:textId="77777777" w:rsidR="00773C6C" w:rsidRDefault="00773C6C" w:rsidP="00403688">
            <w:pPr>
              <w:shd w:val="clear" w:color="auto" w:fill="FFFFFF"/>
              <w:rPr>
                <w:color w:val="000000" w:themeColor="text1"/>
                <w:sz w:val="22"/>
                <w:szCs w:val="22"/>
                <w:lang w:val="fr-FR"/>
              </w:rPr>
            </w:pPr>
            <w:r w:rsidRPr="00854D24">
              <w:rPr>
                <w:color w:val="000000" w:themeColor="text1"/>
                <w:sz w:val="22"/>
                <w:szCs w:val="22"/>
                <w:lang w:val="fr-FR"/>
              </w:rPr>
              <w:t xml:space="preserve">Cible 2.3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 </w:t>
            </w:r>
          </w:p>
          <w:p w14:paraId="19A156C9" w14:textId="77777777" w:rsidR="00973B06" w:rsidRPr="00854D24" w:rsidRDefault="00973B06" w:rsidP="00403688">
            <w:pPr>
              <w:shd w:val="clear" w:color="auto" w:fill="FFFFFF"/>
              <w:rPr>
                <w:color w:val="000000" w:themeColor="text1"/>
                <w:sz w:val="22"/>
                <w:szCs w:val="22"/>
                <w:lang w:val="fr-FR"/>
              </w:rPr>
            </w:pPr>
          </w:p>
          <w:p w14:paraId="178A3228" w14:textId="03F85973"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lastRenderedPageBreak/>
              <w:t>Cible 2.4  Assurer la viabilité des systèmes de production alimentaire et mettre en œuvre des pratiques agricoles résilientes qui permettent d</w:t>
            </w:r>
            <w:r w:rsidR="008473CB">
              <w:rPr>
                <w:color w:val="000000" w:themeColor="text1"/>
                <w:sz w:val="22"/>
                <w:szCs w:val="22"/>
                <w:lang w:val="fr-FR"/>
              </w:rPr>
              <w:t>'</w:t>
            </w:r>
            <w:r w:rsidRPr="00854D24">
              <w:rPr>
                <w:color w:val="000000" w:themeColor="text1"/>
                <w:sz w:val="22"/>
                <w:szCs w:val="22"/>
                <w:lang w:val="fr-FR"/>
              </w:rPr>
              <w:t>accroître la productivité et la production, contribuent à la préservation des écosystèmes</w:t>
            </w:r>
          </w:p>
          <w:p w14:paraId="2BB2D869" w14:textId="4379D66D" w:rsidR="00773C6C" w:rsidRPr="00854D24" w:rsidRDefault="00773C6C" w:rsidP="00403688">
            <w:pPr>
              <w:shd w:val="clear" w:color="auto" w:fill="FFFFFF"/>
              <w:rPr>
                <w:color w:val="000000" w:themeColor="text1"/>
                <w:szCs w:val="24"/>
                <w:lang w:val="fr-FR"/>
              </w:rPr>
            </w:pPr>
            <w:r w:rsidRPr="00854D24">
              <w:rPr>
                <w:color w:val="000000" w:themeColor="text1"/>
                <w:sz w:val="22"/>
                <w:szCs w:val="22"/>
                <w:lang w:val="fr-FR"/>
              </w:rPr>
              <w:t>Cible 2.5 Préserver la diversité génétique des semences, des cultures et des animaux d</w:t>
            </w:r>
            <w:r w:rsidR="008473CB">
              <w:rPr>
                <w:color w:val="000000" w:themeColor="text1"/>
                <w:sz w:val="22"/>
                <w:szCs w:val="22"/>
                <w:lang w:val="fr-FR"/>
              </w:rPr>
              <w:t>'</w:t>
            </w:r>
            <w:r w:rsidRPr="00854D24">
              <w:rPr>
                <w:color w:val="000000" w:themeColor="text1"/>
                <w:sz w:val="22"/>
                <w:szCs w:val="22"/>
                <w:lang w:val="fr-FR"/>
              </w:rPr>
              <w:t>élevage ou domestiqués et des espèces sauvages apparentées, y compris au moyen de banques de semences et de plantes bien gérées et diversifiées aux niveaux national, régional et international</w:t>
            </w:r>
          </w:p>
        </w:tc>
        <w:tc>
          <w:tcPr>
            <w:tcW w:w="5244" w:type="dxa"/>
          </w:tcPr>
          <w:p w14:paraId="0725109C" w14:textId="3F6E56FC" w:rsidR="00773C6C" w:rsidRPr="00854D24" w:rsidRDefault="00773C6C" w:rsidP="00403688">
            <w:pPr>
              <w:rPr>
                <w:rFonts w:cstheme="minorBidi"/>
                <w:bCs/>
                <w:color w:val="000000" w:themeColor="text1"/>
                <w:sz w:val="22"/>
                <w:szCs w:val="22"/>
                <w:lang w:val="fr-FR"/>
              </w:rPr>
            </w:pPr>
            <w:r>
              <w:rPr>
                <w:bCs/>
                <w:color w:val="000000" w:themeColor="text1"/>
                <w:sz w:val="22"/>
                <w:szCs w:val="22"/>
                <w:lang w:val="fr-FR"/>
              </w:rPr>
              <w:lastRenderedPageBreak/>
              <w:t>L</w:t>
            </w:r>
            <w:r w:rsidR="008473CB">
              <w:rPr>
                <w:bCs/>
                <w:color w:val="000000" w:themeColor="text1"/>
                <w:sz w:val="22"/>
                <w:szCs w:val="22"/>
                <w:lang w:val="fr-FR"/>
              </w:rPr>
              <w:t>'</w:t>
            </w:r>
            <w:r>
              <w:rPr>
                <w:bCs/>
                <w:color w:val="000000" w:themeColor="text1"/>
                <w:sz w:val="22"/>
                <w:szCs w:val="22"/>
                <w:lang w:val="fr-FR"/>
              </w:rPr>
              <w:t>UIT-D collabore étroitement avec la FAO en vue d</w:t>
            </w:r>
            <w:r w:rsidR="008473CB">
              <w:rPr>
                <w:bCs/>
                <w:color w:val="000000" w:themeColor="text1"/>
                <w:sz w:val="22"/>
                <w:szCs w:val="22"/>
                <w:lang w:val="fr-FR"/>
              </w:rPr>
              <w:t>'</w:t>
            </w:r>
            <w:r>
              <w:rPr>
                <w:bCs/>
                <w:color w:val="000000" w:themeColor="text1"/>
                <w:sz w:val="22"/>
                <w:szCs w:val="22"/>
                <w:lang w:val="fr-FR"/>
              </w:rPr>
              <w:t>atteindre les C</w:t>
            </w:r>
            <w:r w:rsidRPr="00854D24">
              <w:rPr>
                <w:bCs/>
                <w:color w:val="000000" w:themeColor="text1"/>
                <w:sz w:val="22"/>
                <w:szCs w:val="22"/>
                <w:lang w:val="fr-FR"/>
              </w:rPr>
              <w:t>ibles 2.1, 2.3, 2.4 et 2.5</w:t>
            </w:r>
            <w:r>
              <w:rPr>
                <w:bCs/>
                <w:color w:val="000000" w:themeColor="text1"/>
                <w:sz w:val="22"/>
                <w:szCs w:val="22"/>
                <w:lang w:val="fr-FR"/>
              </w:rPr>
              <w:t>,</w:t>
            </w:r>
            <w:r w:rsidRPr="00854D24">
              <w:rPr>
                <w:bCs/>
                <w:color w:val="000000" w:themeColor="text1"/>
                <w:sz w:val="22"/>
                <w:szCs w:val="22"/>
                <w:lang w:val="fr-FR"/>
              </w:rPr>
              <w:t xml:space="preserve"> en aidant les pays à mettre au point une stratégie</w:t>
            </w:r>
            <w:r>
              <w:rPr>
                <w:bCs/>
                <w:color w:val="000000" w:themeColor="text1"/>
                <w:sz w:val="22"/>
                <w:szCs w:val="22"/>
                <w:lang w:val="fr-FR"/>
              </w:rPr>
              <w:t xml:space="preserve"> en matière de </w:t>
            </w:r>
            <w:proofErr w:type="spellStart"/>
            <w:r>
              <w:rPr>
                <w:bCs/>
                <w:color w:val="000000" w:themeColor="text1"/>
                <w:sz w:val="22"/>
                <w:szCs w:val="22"/>
                <w:lang w:val="fr-FR"/>
              </w:rPr>
              <w:t>cyberagriculture</w:t>
            </w:r>
            <w:proofErr w:type="spellEnd"/>
            <w:r w:rsidRPr="00854D24">
              <w:rPr>
                <w:bCs/>
                <w:color w:val="000000" w:themeColor="text1"/>
                <w:sz w:val="22"/>
                <w:szCs w:val="22"/>
                <w:lang w:val="fr-FR"/>
              </w:rPr>
              <w:t xml:space="preserve"> </w:t>
            </w:r>
            <w:r>
              <w:rPr>
                <w:bCs/>
                <w:color w:val="000000" w:themeColor="text1"/>
                <w:sz w:val="22"/>
                <w:szCs w:val="22"/>
                <w:lang w:val="fr-FR"/>
              </w:rPr>
              <w:t>permettant d</w:t>
            </w:r>
            <w:r w:rsidR="008473CB">
              <w:rPr>
                <w:bCs/>
                <w:color w:val="000000" w:themeColor="text1"/>
                <w:sz w:val="22"/>
                <w:szCs w:val="22"/>
                <w:lang w:val="fr-FR"/>
              </w:rPr>
              <w:t>'</w:t>
            </w:r>
            <w:r>
              <w:rPr>
                <w:bCs/>
                <w:color w:val="000000" w:themeColor="text1"/>
                <w:sz w:val="22"/>
                <w:szCs w:val="22"/>
                <w:lang w:val="fr-FR"/>
              </w:rPr>
              <w:t>établir</w:t>
            </w:r>
            <w:r w:rsidRPr="00854D24">
              <w:rPr>
                <w:bCs/>
                <w:color w:val="000000" w:themeColor="text1"/>
                <w:sz w:val="22"/>
                <w:szCs w:val="22"/>
                <w:lang w:val="fr-FR"/>
              </w:rPr>
              <w:t xml:space="preserve"> un cadre de détermination et d</w:t>
            </w:r>
            <w:r w:rsidR="008473CB">
              <w:rPr>
                <w:bCs/>
                <w:color w:val="000000" w:themeColor="text1"/>
                <w:sz w:val="22"/>
                <w:szCs w:val="22"/>
                <w:lang w:val="fr-FR"/>
              </w:rPr>
              <w:t>'</w:t>
            </w:r>
            <w:r w:rsidRPr="00854D24">
              <w:rPr>
                <w:bCs/>
                <w:color w:val="000000" w:themeColor="text1"/>
                <w:sz w:val="22"/>
                <w:szCs w:val="22"/>
                <w:lang w:val="fr-FR"/>
              </w:rPr>
              <w:t>élaboration de te</w:t>
            </w:r>
            <w:r>
              <w:rPr>
                <w:bCs/>
                <w:color w:val="000000" w:themeColor="text1"/>
                <w:sz w:val="22"/>
                <w:szCs w:val="22"/>
                <w:lang w:val="fr-FR"/>
              </w:rPr>
              <w:t>chnologies TIC durables au sein des services et d</w:t>
            </w:r>
            <w:r w:rsidRPr="00854D24">
              <w:rPr>
                <w:bCs/>
                <w:color w:val="000000" w:themeColor="text1"/>
                <w:sz w:val="22"/>
                <w:szCs w:val="22"/>
                <w:lang w:val="fr-FR"/>
              </w:rPr>
              <w:t xml:space="preserve">es solutions agricoles. La </w:t>
            </w:r>
            <w:proofErr w:type="spellStart"/>
            <w:r w:rsidRPr="00854D24">
              <w:rPr>
                <w:bCs/>
                <w:color w:val="000000" w:themeColor="text1"/>
                <w:sz w:val="22"/>
                <w:szCs w:val="22"/>
                <w:lang w:val="fr-FR"/>
              </w:rPr>
              <w:t>cyberagriculture</w:t>
            </w:r>
            <w:proofErr w:type="spellEnd"/>
            <w:r w:rsidRPr="00854D24">
              <w:rPr>
                <w:bCs/>
                <w:color w:val="000000" w:themeColor="text1"/>
                <w:sz w:val="22"/>
                <w:szCs w:val="22"/>
                <w:lang w:val="fr-FR"/>
              </w:rPr>
              <w:t xml:space="preserve"> peut être un moteur puissant de croissance économique et </w:t>
            </w:r>
            <w:r>
              <w:rPr>
                <w:bCs/>
                <w:color w:val="000000" w:themeColor="text1"/>
                <w:sz w:val="22"/>
                <w:szCs w:val="22"/>
                <w:lang w:val="fr-FR"/>
              </w:rPr>
              <w:t>d</w:t>
            </w:r>
            <w:r w:rsidR="008473CB">
              <w:rPr>
                <w:bCs/>
                <w:color w:val="000000" w:themeColor="text1"/>
                <w:sz w:val="22"/>
                <w:szCs w:val="22"/>
                <w:lang w:val="fr-FR"/>
              </w:rPr>
              <w:t>'</w:t>
            </w:r>
            <w:r>
              <w:rPr>
                <w:bCs/>
                <w:color w:val="000000" w:themeColor="text1"/>
                <w:sz w:val="22"/>
                <w:szCs w:val="22"/>
                <w:lang w:val="fr-FR"/>
              </w:rPr>
              <w:t>accroissement des revenus pour la population rurale</w:t>
            </w:r>
            <w:r w:rsidRPr="00854D24">
              <w:rPr>
                <w:bCs/>
                <w:color w:val="000000" w:themeColor="text1"/>
                <w:sz w:val="22"/>
                <w:szCs w:val="22"/>
                <w:lang w:val="fr-FR"/>
              </w:rPr>
              <w:t xml:space="preserve"> </w:t>
            </w:r>
            <w:r>
              <w:rPr>
                <w:bCs/>
                <w:color w:val="000000" w:themeColor="text1"/>
                <w:sz w:val="22"/>
                <w:szCs w:val="22"/>
                <w:lang w:val="fr-FR"/>
              </w:rPr>
              <w:t>en améliorant</w:t>
            </w:r>
            <w:r w:rsidRPr="00854D24">
              <w:rPr>
                <w:bCs/>
                <w:color w:val="000000" w:themeColor="text1"/>
                <w:sz w:val="22"/>
                <w:szCs w:val="22"/>
                <w:lang w:val="fr-FR"/>
              </w:rPr>
              <w:t xml:space="preserve"> l</w:t>
            </w:r>
            <w:r w:rsidR="008473CB">
              <w:rPr>
                <w:bCs/>
                <w:color w:val="000000" w:themeColor="text1"/>
                <w:sz w:val="22"/>
                <w:szCs w:val="22"/>
                <w:lang w:val="fr-FR"/>
              </w:rPr>
              <w:t>'</w:t>
            </w:r>
            <w:r w:rsidRPr="00854D24">
              <w:rPr>
                <w:bCs/>
                <w:color w:val="000000" w:themeColor="text1"/>
                <w:sz w:val="22"/>
                <w:szCs w:val="22"/>
                <w:lang w:val="fr-FR"/>
              </w:rPr>
              <w:t>effic</w:t>
            </w:r>
            <w:r>
              <w:rPr>
                <w:bCs/>
                <w:color w:val="000000" w:themeColor="text1"/>
                <w:sz w:val="22"/>
                <w:szCs w:val="22"/>
                <w:lang w:val="fr-FR"/>
              </w:rPr>
              <w:t>acité de la production agricole</w:t>
            </w:r>
            <w:r w:rsidRPr="00854D24">
              <w:rPr>
                <w:bCs/>
                <w:color w:val="000000" w:themeColor="text1"/>
                <w:sz w:val="22"/>
                <w:szCs w:val="22"/>
                <w:lang w:val="fr-FR"/>
              </w:rPr>
              <w:t xml:space="preserve"> </w:t>
            </w:r>
            <w:r>
              <w:rPr>
                <w:bCs/>
                <w:color w:val="000000" w:themeColor="text1"/>
                <w:sz w:val="22"/>
                <w:szCs w:val="22"/>
                <w:lang w:val="fr-FR"/>
              </w:rPr>
              <w:t>et le</w:t>
            </w:r>
            <w:r w:rsidRPr="00854D24">
              <w:rPr>
                <w:bCs/>
                <w:color w:val="000000" w:themeColor="text1"/>
                <w:sz w:val="22"/>
                <w:szCs w:val="22"/>
                <w:lang w:val="fr-FR"/>
              </w:rPr>
              <w:t>s conditions de vie et</w:t>
            </w:r>
            <w:r>
              <w:rPr>
                <w:bCs/>
                <w:color w:val="000000" w:themeColor="text1"/>
                <w:sz w:val="22"/>
                <w:szCs w:val="22"/>
                <w:lang w:val="fr-FR"/>
              </w:rPr>
              <w:t xml:space="preserve"> en développant </w:t>
            </w:r>
            <w:r w:rsidRPr="00854D24">
              <w:rPr>
                <w:bCs/>
                <w:color w:val="000000" w:themeColor="text1"/>
                <w:sz w:val="22"/>
                <w:szCs w:val="22"/>
                <w:lang w:val="fr-FR"/>
              </w:rPr>
              <w:t>la chaîne de valeur.</w:t>
            </w:r>
          </w:p>
        </w:tc>
      </w:tr>
      <w:tr w:rsidR="00773C6C" w:rsidRPr="006F671C" w14:paraId="74EA05D5" w14:textId="77777777" w:rsidTr="003F35C3">
        <w:trPr>
          <w:jc w:val="center"/>
        </w:trPr>
        <w:tc>
          <w:tcPr>
            <w:tcW w:w="2972" w:type="dxa"/>
          </w:tcPr>
          <w:p w14:paraId="3BE40DE8" w14:textId="77777777" w:rsidR="00773C6C" w:rsidRPr="00854D24" w:rsidRDefault="00773C6C" w:rsidP="00403688">
            <w:pPr>
              <w:rPr>
                <w:sz w:val="22"/>
                <w:lang w:val="fr-FR"/>
              </w:rPr>
            </w:pPr>
            <w:r w:rsidRPr="00854D24">
              <w:rPr>
                <w:sz w:val="22"/>
                <w:lang w:val="fr-FR"/>
              </w:rPr>
              <w:t>Objectif 3. Permettre à tous de vivre en bonne santé et promouvoir le bien-être de tous à tout âge</w:t>
            </w:r>
          </w:p>
        </w:tc>
        <w:tc>
          <w:tcPr>
            <w:tcW w:w="5387" w:type="dxa"/>
          </w:tcPr>
          <w:p w14:paraId="36F6589F" w14:textId="20ED1B3A"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3.1 D</w:t>
            </w:r>
            <w:r w:rsidR="008473CB">
              <w:rPr>
                <w:color w:val="000000" w:themeColor="text1"/>
                <w:sz w:val="22"/>
                <w:szCs w:val="22"/>
                <w:lang w:val="fr-FR"/>
              </w:rPr>
              <w:t>'</w:t>
            </w:r>
            <w:r w:rsidRPr="00854D24">
              <w:rPr>
                <w:color w:val="000000" w:themeColor="text1"/>
                <w:sz w:val="22"/>
                <w:szCs w:val="22"/>
                <w:lang w:val="fr-FR"/>
              </w:rPr>
              <w:t>ici à 2030, faire passer le taux mondial de mortalité maternelle au-dessous de 70 pour 100 000 naissances vivantes</w:t>
            </w:r>
          </w:p>
          <w:p w14:paraId="23B28F59" w14:textId="630AF0C8"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3.2 D</w:t>
            </w:r>
            <w:r w:rsidR="008473CB">
              <w:rPr>
                <w:color w:val="000000" w:themeColor="text1"/>
                <w:sz w:val="22"/>
                <w:szCs w:val="22"/>
                <w:lang w:val="fr-FR"/>
              </w:rPr>
              <w:t>'</w:t>
            </w:r>
            <w:r w:rsidRPr="00854D24">
              <w:rPr>
                <w:color w:val="000000" w:themeColor="text1"/>
                <w:sz w:val="22"/>
                <w:szCs w:val="22"/>
                <w:lang w:val="fr-FR"/>
              </w:rPr>
              <w:t>ici à 2030, éliminer les décès évitables de nouveau-nés et d</w:t>
            </w:r>
            <w:r w:rsidR="008473CB">
              <w:rPr>
                <w:color w:val="000000" w:themeColor="text1"/>
                <w:sz w:val="22"/>
                <w:szCs w:val="22"/>
                <w:lang w:val="fr-FR"/>
              </w:rPr>
              <w:t>'</w:t>
            </w:r>
            <w:r w:rsidRPr="00854D24">
              <w:rPr>
                <w:color w:val="000000" w:themeColor="text1"/>
                <w:sz w:val="22"/>
                <w:szCs w:val="22"/>
                <w:lang w:val="fr-FR"/>
              </w:rPr>
              <w:t>enfants de moins de 5 ans, tous les pays devant chercher à ramener la mortalité néonatale à 12 pour 1 000 naissances vivantes au plus et la mortalité des enfants de moins de 5 ans à 25 pour 1 000 naissances vivantes au plus</w:t>
            </w:r>
          </w:p>
          <w:p w14:paraId="14321D08"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 xml:space="preserve"> </w:t>
            </w:r>
          </w:p>
          <w:p w14:paraId="61906B42" w14:textId="01A91796"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3.4 D</w:t>
            </w:r>
            <w:r w:rsidR="008473CB">
              <w:rPr>
                <w:color w:val="000000" w:themeColor="text1"/>
                <w:sz w:val="22"/>
                <w:szCs w:val="22"/>
                <w:lang w:val="fr-FR"/>
              </w:rPr>
              <w:t>'</w:t>
            </w:r>
            <w:r w:rsidRPr="00854D24">
              <w:rPr>
                <w:color w:val="000000" w:themeColor="text1"/>
                <w:sz w:val="22"/>
                <w:szCs w:val="22"/>
                <w:lang w:val="fr-FR"/>
              </w:rPr>
              <w:t>ici à 2030, réduire d</w:t>
            </w:r>
            <w:r w:rsidR="008473CB">
              <w:rPr>
                <w:color w:val="000000" w:themeColor="text1"/>
                <w:sz w:val="22"/>
                <w:szCs w:val="22"/>
                <w:lang w:val="fr-FR"/>
              </w:rPr>
              <w:t>'</w:t>
            </w:r>
            <w:r w:rsidRPr="00854D24">
              <w:rPr>
                <w:color w:val="000000" w:themeColor="text1"/>
                <w:sz w:val="22"/>
                <w:szCs w:val="22"/>
                <w:lang w:val="fr-FR"/>
              </w:rPr>
              <w:t>un tiers, par la prévention et le traitement, le taux de mortalité prématurée due à des maladies non transmissibles et promouvoir la santé mentale et le bien-être</w:t>
            </w:r>
          </w:p>
          <w:p w14:paraId="7C6FBB62" w14:textId="31455D45"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3.5 Renforcer la prévention et le traitement de l</w:t>
            </w:r>
            <w:r w:rsidR="008473CB">
              <w:rPr>
                <w:color w:val="000000" w:themeColor="text1"/>
                <w:sz w:val="22"/>
                <w:szCs w:val="22"/>
                <w:lang w:val="fr-FR"/>
              </w:rPr>
              <w:t>'</w:t>
            </w:r>
            <w:r w:rsidRPr="00854D24">
              <w:rPr>
                <w:color w:val="000000" w:themeColor="text1"/>
                <w:sz w:val="22"/>
                <w:szCs w:val="22"/>
                <w:lang w:val="fr-FR"/>
              </w:rPr>
              <w:t>abus de substances psychoactives, notamment de stupéfiants et d</w:t>
            </w:r>
            <w:r w:rsidR="008473CB">
              <w:rPr>
                <w:color w:val="000000" w:themeColor="text1"/>
                <w:sz w:val="22"/>
                <w:szCs w:val="22"/>
                <w:lang w:val="fr-FR"/>
              </w:rPr>
              <w:t>'</w:t>
            </w:r>
            <w:r w:rsidRPr="00854D24">
              <w:rPr>
                <w:color w:val="000000" w:themeColor="text1"/>
                <w:sz w:val="22"/>
                <w:szCs w:val="22"/>
                <w:lang w:val="fr-FR"/>
              </w:rPr>
              <w:t xml:space="preserve">alcool </w:t>
            </w:r>
          </w:p>
          <w:p w14:paraId="65749AD5" w14:textId="77777777" w:rsidR="00773C6C" w:rsidRPr="00854D24" w:rsidRDefault="00773C6C" w:rsidP="00403688">
            <w:pPr>
              <w:widowControl w:val="0"/>
              <w:shd w:val="clear" w:color="auto" w:fill="FFFFFF"/>
              <w:spacing w:after="150"/>
              <w:ind w:left="57"/>
              <w:rPr>
                <w:color w:val="000000" w:themeColor="text1"/>
                <w:sz w:val="22"/>
                <w:szCs w:val="22"/>
                <w:lang w:val="fr-FR"/>
              </w:rPr>
            </w:pPr>
            <w:r>
              <w:rPr>
                <w:color w:val="000000" w:themeColor="text1"/>
                <w:sz w:val="22"/>
                <w:szCs w:val="22"/>
                <w:lang w:val="fr-FR"/>
              </w:rPr>
              <w:t>Cible 3.6 D</w:t>
            </w:r>
            <w:r w:rsidRPr="00854D24">
              <w:rPr>
                <w:color w:val="000000" w:themeColor="text1"/>
                <w:sz w:val="22"/>
                <w:szCs w:val="22"/>
                <w:lang w:val="fr-FR"/>
              </w:rPr>
              <w:t>iminuer de moitié à l'échelle mondiale le nombre de décès et de blessures dus à des accidents de la route</w:t>
            </w:r>
          </w:p>
          <w:p w14:paraId="4564BD83" w14:textId="1C3EFE0C"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3.7 D</w:t>
            </w:r>
            <w:r w:rsidR="008473CB">
              <w:rPr>
                <w:color w:val="000000" w:themeColor="text1"/>
                <w:sz w:val="22"/>
                <w:szCs w:val="22"/>
                <w:lang w:val="fr-FR"/>
              </w:rPr>
              <w:t>'</w:t>
            </w:r>
            <w:r w:rsidRPr="00854D24">
              <w:rPr>
                <w:color w:val="000000" w:themeColor="text1"/>
                <w:sz w:val="22"/>
                <w:szCs w:val="22"/>
                <w:lang w:val="fr-FR"/>
              </w:rPr>
              <w:t>ici à 2030, assurer l</w:t>
            </w:r>
            <w:r w:rsidR="008473CB">
              <w:rPr>
                <w:color w:val="000000" w:themeColor="text1"/>
                <w:sz w:val="22"/>
                <w:szCs w:val="22"/>
                <w:lang w:val="fr-FR"/>
              </w:rPr>
              <w:t>'</w:t>
            </w:r>
            <w:r w:rsidRPr="00854D24">
              <w:rPr>
                <w:color w:val="000000" w:themeColor="text1"/>
                <w:sz w:val="22"/>
                <w:szCs w:val="22"/>
                <w:lang w:val="fr-FR"/>
              </w:rPr>
              <w:t xml:space="preserve">accès de tous à des services de soins de santé sexuelle et procréative, y compris à des </w:t>
            </w:r>
            <w:r w:rsidRPr="00854D24">
              <w:rPr>
                <w:color w:val="000000" w:themeColor="text1"/>
                <w:sz w:val="22"/>
                <w:szCs w:val="22"/>
                <w:lang w:val="fr-FR"/>
              </w:rPr>
              <w:lastRenderedPageBreak/>
              <w:t>fins de planification familiale, d</w:t>
            </w:r>
            <w:r w:rsidR="008473CB">
              <w:rPr>
                <w:color w:val="000000" w:themeColor="text1"/>
                <w:sz w:val="22"/>
                <w:szCs w:val="22"/>
                <w:lang w:val="fr-FR"/>
              </w:rPr>
              <w:t>'</w:t>
            </w:r>
            <w:r w:rsidRPr="00854D24">
              <w:rPr>
                <w:color w:val="000000" w:themeColor="text1"/>
                <w:sz w:val="22"/>
                <w:szCs w:val="22"/>
                <w:lang w:val="fr-FR"/>
              </w:rPr>
              <w:t>information et d</w:t>
            </w:r>
            <w:r w:rsidR="008473CB">
              <w:rPr>
                <w:color w:val="000000" w:themeColor="text1"/>
                <w:sz w:val="22"/>
                <w:szCs w:val="22"/>
                <w:lang w:val="fr-FR"/>
              </w:rPr>
              <w:t>'</w:t>
            </w:r>
            <w:r w:rsidRPr="00854D24">
              <w:rPr>
                <w:color w:val="000000" w:themeColor="text1"/>
                <w:sz w:val="22"/>
                <w:szCs w:val="22"/>
                <w:lang w:val="fr-FR"/>
              </w:rPr>
              <w:t>éducation, et la prise en compte de la santé procréative dans les stratégies et programmes nationaux</w:t>
            </w:r>
          </w:p>
          <w:p w14:paraId="44C72627"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3.8 Faire en sorte que chacun bénéficie d'une couverture sanitaire universelle, comprenant une protection contre les risques financiers et donnant accès à des services de santé essentiels de qualité et à des médicaments et vaccins essentiels sûrs, efficaces, de qualité et d'un coût abordable</w:t>
            </w:r>
          </w:p>
          <w:p w14:paraId="270F7EA9" w14:textId="3E10CFBE"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w:t>
            </w:r>
            <w:proofErr w:type="spellStart"/>
            <w:r w:rsidRPr="00854D24">
              <w:rPr>
                <w:color w:val="000000" w:themeColor="text1"/>
                <w:sz w:val="22"/>
                <w:szCs w:val="22"/>
                <w:lang w:val="fr-FR"/>
              </w:rPr>
              <w:t>a</w:t>
            </w:r>
            <w:proofErr w:type="spellEnd"/>
            <w:r w:rsidRPr="00854D24">
              <w:rPr>
                <w:color w:val="000000" w:themeColor="text1"/>
                <w:sz w:val="22"/>
                <w:szCs w:val="22"/>
                <w:lang w:val="fr-FR"/>
              </w:rPr>
              <w:t xml:space="preserve"> Renforcer dans tous les pays, selon qu</w:t>
            </w:r>
            <w:r w:rsidR="008473CB">
              <w:rPr>
                <w:color w:val="000000" w:themeColor="text1"/>
                <w:sz w:val="22"/>
                <w:szCs w:val="22"/>
                <w:lang w:val="fr-FR"/>
              </w:rPr>
              <w:t>'</w:t>
            </w:r>
            <w:r w:rsidRPr="00854D24">
              <w:rPr>
                <w:color w:val="000000" w:themeColor="text1"/>
                <w:sz w:val="22"/>
                <w:szCs w:val="22"/>
                <w:lang w:val="fr-FR"/>
              </w:rPr>
              <w:t>il convient, l</w:t>
            </w:r>
            <w:r w:rsidR="008473CB">
              <w:rPr>
                <w:color w:val="000000" w:themeColor="text1"/>
                <w:sz w:val="22"/>
                <w:szCs w:val="22"/>
                <w:lang w:val="fr-FR"/>
              </w:rPr>
              <w:t>'</w:t>
            </w:r>
            <w:r w:rsidRPr="00854D24">
              <w:rPr>
                <w:color w:val="000000" w:themeColor="text1"/>
                <w:sz w:val="22"/>
                <w:szCs w:val="22"/>
                <w:lang w:val="fr-FR"/>
              </w:rPr>
              <w:t>application de la Convention-cadre de l</w:t>
            </w:r>
            <w:r w:rsidR="008473CB">
              <w:rPr>
                <w:color w:val="000000" w:themeColor="text1"/>
                <w:sz w:val="22"/>
                <w:szCs w:val="22"/>
                <w:lang w:val="fr-FR"/>
              </w:rPr>
              <w:t>'</w:t>
            </w:r>
            <w:r w:rsidRPr="00854D24">
              <w:rPr>
                <w:color w:val="000000" w:themeColor="text1"/>
                <w:sz w:val="22"/>
                <w:szCs w:val="22"/>
                <w:lang w:val="fr-FR"/>
              </w:rPr>
              <w:t xml:space="preserve">Organisation mondiale de la Santé pour la lutte antitabac </w:t>
            </w:r>
          </w:p>
          <w:p w14:paraId="187AE0BB"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3D0C166A"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13C4A7FE"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7A6D79AF"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54E23A8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05ECA5A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r w:rsidRPr="00854D24">
              <w:rPr>
                <w:color w:val="000000" w:themeColor="text1"/>
                <w:sz w:val="22"/>
                <w:szCs w:val="22"/>
                <w:lang w:val="fr-FR"/>
              </w:rPr>
              <w:t>Cible 3.d Renforcer les moyens dont disposent tous les pays, en particulier les pays en développement, en matière d'alerte rapide, de réduction des risques et de gestion des risques sanitaires nationaux et mondiaux</w:t>
            </w:r>
          </w:p>
        </w:tc>
        <w:tc>
          <w:tcPr>
            <w:tcW w:w="5244" w:type="dxa"/>
          </w:tcPr>
          <w:p w14:paraId="629C22F4" w14:textId="2D09A77F" w:rsidR="00773C6C" w:rsidRPr="00854D24" w:rsidRDefault="00773C6C" w:rsidP="00403688">
            <w:pPr>
              <w:jc w:val="both"/>
              <w:rPr>
                <w:color w:val="000000" w:themeColor="text1"/>
                <w:sz w:val="22"/>
                <w:szCs w:val="22"/>
                <w:lang w:val="fr-FR"/>
              </w:rPr>
            </w:pPr>
            <w:r w:rsidRPr="00854D24">
              <w:rPr>
                <w:color w:val="000000" w:themeColor="text1"/>
                <w:sz w:val="22"/>
                <w:szCs w:val="22"/>
                <w:lang w:val="fr-FR"/>
              </w:rPr>
              <w:lastRenderedPageBreak/>
              <w:t>L</w:t>
            </w:r>
            <w:r w:rsidR="008473CB">
              <w:rPr>
                <w:color w:val="000000" w:themeColor="text1"/>
                <w:sz w:val="22"/>
                <w:szCs w:val="22"/>
                <w:lang w:val="fr-FR"/>
              </w:rPr>
              <w:t>'</w:t>
            </w:r>
            <w:r w:rsidRPr="00854D24">
              <w:rPr>
                <w:color w:val="000000" w:themeColor="text1"/>
                <w:sz w:val="22"/>
                <w:szCs w:val="22"/>
                <w:lang w:val="fr-FR"/>
              </w:rPr>
              <w:t xml:space="preserve">UIT contribue à combattre les maladies </w:t>
            </w:r>
            <w:r>
              <w:rPr>
                <w:color w:val="000000" w:themeColor="text1"/>
                <w:sz w:val="22"/>
                <w:szCs w:val="22"/>
                <w:lang w:val="fr-FR"/>
              </w:rPr>
              <w:t xml:space="preserve">grâce à </w:t>
            </w:r>
            <w:r w:rsidRPr="00854D24">
              <w:rPr>
                <w:color w:val="000000" w:themeColor="text1"/>
                <w:sz w:val="22"/>
                <w:szCs w:val="22"/>
                <w:lang w:val="fr-FR"/>
              </w:rPr>
              <w:t>la création de systèmes de contrôle utilisant les réseaux mobiles.</w:t>
            </w:r>
          </w:p>
          <w:p w14:paraId="1AF5CD53" w14:textId="6B9BE5C4"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proofErr w:type="spellStart"/>
            <w:r>
              <w:rPr>
                <w:color w:val="000000" w:themeColor="text1"/>
                <w:sz w:val="22"/>
                <w:szCs w:val="22"/>
                <w:lang w:val="fr-FR"/>
              </w:rPr>
              <w:t>oeuvre</w:t>
            </w:r>
            <w:proofErr w:type="spellEnd"/>
            <w:r>
              <w:rPr>
                <w:color w:val="000000" w:themeColor="text1"/>
                <w:sz w:val="22"/>
                <w:szCs w:val="22"/>
                <w:lang w:val="fr-FR"/>
              </w:rPr>
              <w:t xml:space="preserve"> dans le sens des C</w:t>
            </w:r>
            <w:r w:rsidRPr="00854D24">
              <w:rPr>
                <w:color w:val="000000" w:themeColor="text1"/>
                <w:sz w:val="22"/>
                <w:szCs w:val="22"/>
                <w:lang w:val="fr-FR"/>
              </w:rPr>
              <w:t xml:space="preserve">ibles 3.1, 3.2, 3.7 et 3.8 en partageant des informations et en rassemblant les </w:t>
            </w:r>
            <w:r w:rsidR="00CD4FDE">
              <w:rPr>
                <w:color w:val="000000" w:themeColor="text1"/>
                <w:sz w:val="22"/>
                <w:szCs w:val="22"/>
                <w:lang w:val="fr-FR"/>
              </w:rPr>
              <w:t>bonnes</w:t>
            </w:r>
            <w:r w:rsidRPr="00854D24">
              <w:rPr>
                <w:color w:val="000000" w:themeColor="text1"/>
                <w:sz w:val="22"/>
                <w:szCs w:val="22"/>
                <w:lang w:val="fr-FR"/>
              </w:rPr>
              <w:t xml:space="preserve"> pratiques </w:t>
            </w:r>
            <w:r w:rsidR="00CD4FDE">
              <w:rPr>
                <w:color w:val="000000" w:themeColor="text1"/>
                <w:sz w:val="22"/>
                <w:szCs w:val="22"/>
                <w:lang w:val="fr-FR"/>
              </w:rPr>
              <w:t>relatives à l</w:t>
            </w:r>
            <w:r w:rsidR="008473CB">
              <w:rPr>
                <w:color w:val="000000" w:themeColor="text1"/>
                <w:sz w:val="22"/>
                <w:szCs w:val="22"/>
                <w:lang w:val="fr-FR"/>
              </w:rPr>
              <w:t>'</w:t>
            </w:r>
            <w:r w:rsidRPr="00854D24">
              <w:rPr>
                <w:color w:val="000000" w:themeColor="text1"/>
                <w:sz w:val="22"/>
                <w:szCs w:val="22"/>
                <w:lang w:val="fr-FR"/>
              </w:rPr>
              <w:t xml:space="preserve">utilisation des TIC </w:t>
            </w:r>
            <w:r>
              <w:rPr>
                <w:color w:val="000000" w:themeColor="text1"/>
                <w:sz w:val="22"/>
                <w:szCs w:val="22"/>
                <w:lang w:val="fr-FR"/>
              </w:rPr>
              <w:t>illustrant</w:t>
            </w:r>
            <w:r w:rsidRPr="00854D24">
              <w:rPr>
                <w:color w:val="000000" w:themeColor="text1"/>
                <w:sz w:val="22"/>
                <w:szCs w:val="22"/>
                <w:lang w:val="fr-FR"/>
              </w:rPr>
              <w:t xml:space="preserve"> le rôle essentiel que peuvent jouer les applications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en vue d</w:t>
            </w:r>
            <w:r w:rsidR="008473CB">
              <w:rPr>
                <w:color w:val="000000" w:themeColor="text1"/>
                <w:sz w:val="22"/>
                <w:szCs w:val="22"/>
                <w:lang w:val="fr-FR"/>
              </w:rPr>
              <w:t>'</w:t>
            </w:r>
            <w:r w:rsidRPr="00854D24">
              <w:rPr>
                <w:color w:val="000000" w:themeColor="text1"/>
                <w:sz w:val="22"/>
                <w:szCs w:val="22"/>
                <w:lang w:val="fr-FR"/>
              </w:rPr>
              <w:t xml:space="preserve">atteindre les cibles des ODD relatives à la santé des femmes et des enfants. </w:t>
            </w:r>
            <w:r>
              <w:rPr>
                <w:color w:val="000000" w:themeColor="text1"/>
                <w:sz w:val="22"/>
                <w:szCs w:val="22"/>
                <w:lang w:val="fr-FR"/>
              </w:rPr>
              <w:t>En collaboration avec l</w:t>
            </w:r>
            <w:r w:rsidR="008473CB">
              <w:rPr>
                <w:color w:val="000000" w:themeColor="text1"/>
                <w:sz w:val="22"/>
                <w:szCs w:val="22"/>
                <w:lang w:val="fr-FR"/>
              </w:rPr>
              <w:t>'</w:t>
            </w:r>
            <w:r>
              <w:rPr>
                <w:color w:val="000000" w:themeColor="text1"/>
                <w:sz w:val="22"/>
                <w:szCs w:val="22"/>
                <w:lang w:val="fr-FR"/>
              </w:rPr>
              <w:t xml:space="preserve">OMS, </w:t>
            </w: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UIT-D apporte</w:t>
            </w:r>
            <w:r>
              <w:rPr>
                <w:color w:val="000000" w:themeColor="text1"/>
                <w:sz w:val="22"/>
                <w:szCs w:val="22"/>
                <w:lang w:val="fr-FR"/>
              </w:rPr>
              <w:t xml:space="preserve"> également</w:t>
            </w:r>
            <w:r w:rsidRPr="00854D24">
              <w:rPr>
                <w:color w:val="000000" w:themeColor="text1"/>
                <w:sz w:val="22"/>
                <w:szCs w:val="22"/>
                <w:lang w:val="fr-FR"/>
              </w:rPr>
              <w:t xml:space="preserve"> sa con</w:t>
            </w:r>
            <w:r>
              <w:rPr>
                <w:color w:val="000000" w:themeColor="text1"/>
                <w:sz w:val="22"/>
                <w:szCs w:val="22"/>
                <w:lang w:val="fr-FR"/>
              </w:rPr>
              <w:t xml:space="preserve">tribution, </w:t>
            </w:r>
            <w:r w:rsidR="00CD4FDE">
              <w:rPr>
                <w:color w:val="000000" w:themeColor="text1"/>
                <w:sz w:val="22"/>
                <w:szCs w:val="22"/>
                <w:lang w:val="fr-FR"/>
              </w:rPr>
              <w:t xml:space="preserve">en organisant des </w:t>
            </w:r>
            <w:r w:rsidRPr="00854D24">
              <w:rPr>
                <w:color w:val="000000" w:themeColor="text1"/>
                <w:sz w:val="22"/>
                <w:szCs w:val="22"/>
                <w:lang w:val="fr-FR"/>
              </w:rPr>
              <w:t xml:space="preserve">ateliers régionaux </w:t>
            </w:r>
            <w:r w:rsidR="00CD4FDE">
              <w:rPr>
                <w:color w:val="000000" w:themeColor="text1"/>
                <w:sz w:val="22"/>
                <w:szCs w:val="22"/>
                <w:lang w:val="fr-FR"/>
              </w:rPr>
              <w:t>sur le</w:t>
            </w:r>
            <w:r w:rsidRPr="00854D24">
              <w:rPr>
                <w:color w:val="000000" w:themeColor="text1"/>
                <w:sz w:val="22"/>
                <w:szCs w:val="22"/>
                <w:lang w:val="fr-FR"/>
              </w:rPr>
              <w:t xml:space="preserve"> renforcement des capacités et </w:t>
            </w:r>
            <w:r w:rsidR="00CD4FDE">
              <w:rPr>
                <w:color w:val="000000" w:themeColor="text1"/>
                <w:sz w:val="22"/>
                <w:szCs w:val="22"/>
                <w:lang w:val="fr-FR"/>
              </w:rPr>
              <w:t>en fournissant une</w:t>
            </w:r>
            <w:r w:rsidRPr="00854D24">
              <w:rPr>
                <w:color w:val="000000" w:themeColor="text1"/>
                <w:sz w:val="22"/>
                <w:szCs w:val="22"/>
                <w:lang w:val="fr-FR"/>
              </w:rPr>
              <w:t xml:space="preserve"> assistance technique directe</w:t>
            </w:r>
            <w:r>
              <w:rPr>
                <w:color w:val="000000" w:themeColor="text1"/>
                <w:sz w:val="22"/>
                <w:szCs w:val="22"/>
                <w:lang w:val="fr-FR"/>
              </w:rPr>
              <w:t xml:space="preserve">, </w:t>
            </w:r>
            <w:r w:rsidR="00CD4FDE">
              <w:rPr>
                <w:color w:val="000000" w:themeColor="text1"/>
                <w:sz w:val="22"/>
                <w:szCs w:val="22"/>
                <w:lang w:val="fr-FR"/>
              </w:rPr>
              <w:t>afin d'</w:t>
            </w:r>
            <w:r>
              <w:rPr>
                <w:color w:val="000000" w:themeColor="text1"/>
                <w:sz w:val="22"/>
                <w:szCs w:val="22"/>
                <w:lang w:val="fr-FR"/>
              </w:rPr>
              <w:t>aid</w:t>
            </w:r>
            <w:r w:rsidR="00CD4FDE">
              <w:rPr>
                <w:color w:val="000000" w:themeColor="text1"/>
                <w:sz w:val="22"/>
                <w:szCs w:val="22"/>
                <w:lang w:val="fr-FR"/>
              </w:rPr>
              <w:t>er</w:t>
            </w:r>
            <w:r>
              <w:rPr>
                <w:color w:val="000000" w:themeColor="text1"/>
                <w:sz w:val="22"/>
                <w:szCs w:val="22"/>
                <w:lang w:val="fr-FR"/>
              </w:rPr>
              <w:t xml:space="preserve"> les pays</w:t>
            </w:r>
            <w:r w:rsidRPr="00854D24">
              <w:rPr>
                <w:color w:val="000000" w:themeColor="text1"/>
                <w:sz w:val="22"/>
                <w:szCs w:val="22"/>
                <w:lang w:val="fr-FR"/>
              </w:rPr>
              <w:t xml:space="preserve"> à mettre au point des stratégies nationales en matière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pour mieux exploiter le potentiel des TIC dans le domaine de la santé, notamment en ce qui concerne la santé des femmes et des</w:t>
            </w:r>
            <w:r w:rsidR="00973B06">
              <w:rPr>
                <w:color w:val="000000" w:themeColor="text1"/>
                <w:sz w:val="22"/>
                <w:szCs w:val="22"/>
                <w:lang w:val="fr-FR"/>
              </w:rPr>
              <w:t xml:space="preserve"> enfants.</w:t>
            </w:r>
          </w:p>
          <w:p w14:paraId="62D2A518" w14:textId="42002F9B"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r>
              <w:rPr>
                <w:color w:val="000000" w:themeColor="text1"/>
                <w:sz w:val="22"/>
                <w:szCs w:val="22"/>
                <w:lang w:val="fr-FR"/>
              </w:rPr>
              <w:t>s</w:t>
            </w:r>
            <w:r w:rsidR="008473CB">
              <w:rPr>
                <w:color w:val="000000" w:themeColor="text1"/>
                <w:sz w:val="22"/>
                <w:szCs w:val="22"/>
                <w:lang w:val="fr-FR"/>
              </w:rPr>
              <w:t>'</w:t>
            </w:r>
            <w:r>
              <w:rPr>
                <w:color w:val="000000" w:themeColor="text1"/>
                <w:sz w:val="22"/>
                <w:szCs w:val="22"/>
                <w:lang w:val="fr-FR"/>
              </w:rPr>
              <w:t>emploie à atteindre les C</w:t>
            </w:r>
            <w:r w:rsidRPr="00854D24">
              <w:rPr>
                <w:color w:val="000000" w:themeColor="text1"/>
                <w:sz w:val="22"/>
                <w:szCs w:val="22"/>
                <w:lang w:val="fr-FR"/>
              </w:rPr>
              <w:t xml:space="preserve">ibles 3.4, 3.5, 3.6 et 3.a </w:t>
            </w:r>
            <w:r>
              <w:rPr>
                <w:color w:val="000000" w:themeColor="text1"/>
                <w:sz w:val="22"/>
                <w:szCs w:val="22"/>
                <w:lang w:val="fr-FR"/>
              </w:rPr>
              <w:t>par le biais de</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 xml:space="preserve">initiative </w:t>
            </w:r>
            <w:r w:rsidR="00574670">
              <w:rPr>
                <w:color w:val="000000" w:themeColor="text1"/>
                <w:sz w:val="22"/>
                <w:szCs w:val="22"/>
                <w:lang w:val="fr-FR"/>
              </w:rPr>
              <w:t>"</w:t>
            </w:r>
            <w:r w:rsidRPr="00854D24">
              <w:rPr>
                <w:color w:val="000000" w:themeColor="text1"/>
                <w:sz w:val="22"/>
                <w:szCs w:val="22"/>
                <w:lang w:val="fr-FR"/>
              </w:rPr>
              <w:t xml:space="preserve">Be </w:t>
            </w:r>
            <w:proofErr w:type="spellStart"/>
            <w:r w:rsidRPr="00854D24">
              <w:rPr>
                <w:color w:val="000000" w:themeColor="text1"/>
                <w:sz w:val="22"/>
                <w:szCs w:val="22"/>
                <w:lang w:val="fr-FR"/>
              </w:rPr>
              <w:t>Healthy</w:t>
            </w:r>
            <w:proofErr w:type="spellEnd"/>
            <w:r w:rsidRPr="00854D24">
              <w:rPr>
                <w:color w:val="000000" w:themeColor="text1"/>
                <w:sz w:val="22"/>
                <w:szCs w:val="22"/>
                <w:lang w:val="fr-FR"/>
              </w:rPr>
              <w:t xml:space="preserve"> Be Mobile</w:t>
            </w:r>
            <w:r w:rsidR="00574670">
              <w:rPr>
                <w:color w:val="000000" w:themeColor="text1"/>
                <w:sz w:val="22"/>
                <w:szCs w:val="22"/>
                <w:lang w:val="fr-FR"/>
              </w:rPr>
              <w:t>"</w:t>
            </w:r>
            <w:r w:rsidRPr="00854D24">
              <w:rPr>
                <w:color w:val="000000" w:themeColor="text1"/>
                <w:sz w:val="22"/>
                <w:szCs w:val="22"/>
                <w:lang w:val="fr-FR"/>
              </w:rPr>
              <w:t xml:space="preserve"> (</w:t>
            </w:r>
            <w:r w:rsidR="00973B06">
              <w:rPr>
                <w:color w:val="000000" w:themeColor="text1"/>
                <w:sz w:val="22"/>
                <w:szCs w:val="22"/>
                <w:lang w:val="fr-FR"/>
              </w:rPr>
              <w:t>"</w:t>
            </w:r>
            <w:r w:rsidRPr="00854D24">
              <w:rPr>
                <w:color w:val="000000" w:themeColor="text1"/>
                <w:sz w:val="22"/>
                <w:szCs w:val="22"/>
                <w:lang w:val="fr-FR"/>
              </w:rPr>
              <w:t>La mobilité, c</w:t>
            </w:r>
            <w:r w:rsidR="008473CB">
              <w:rPr>
                <w:color w:val="000000" w:themeColor="text1"/>
                <w:sz w:val="22"/>
                <w:szCs w:val="22"/>
                <w:lang w:val="fr-FR"/>
              </w:rPr>
              <w:t>'</w:t>
            </w:r>
            <w:r w:rsidRPr="00854D24">
              <w:rPr>
                <w:color w:val="000000" w:themeColor="text1"/>
                <w:sz w:val="22"/>
                <w:szCs w:val="22"/>
                <w:lang w:val="fr-FR"/>
              </w:rPr>
              <w:t>est la santé</w:t>
            </w:r>
            <w:r w:rsidR="00973B06">
              <w:rPr>
                <w:color w:val="000000" w:themeColor="text1"/>
                <w:sz w:val="22"/>
                <w:szCs w:val="22"/>
                <w:lang w:val="fr-FR"/>
              </w:rPr>
              <w:t>"</w:t>
            </w:r>
            <w:r w:rsidRPr="00854D24">
              <w:rPr>
                <w:color w:val="000000" w:themeColor="text1"/>
                <w:sz w:val="22"/>
                <w:szCs w:val="22"/>
                <w:lang w:val="fr-FR"/>
              </w:rPr>
              <w:t>), m</w:t>
            </w:r>
            <w:r>
              <w:rPr>
                <w:color w:val="000000" w:themeColor="text1"/>
                <w:sz w:val="22"/>
                <w:szCs w:val="22"/>
                <w:lang w:val="fr-FR"/>
              </w:rPr>
              <w:t>enée conjointement avec l</w:t>
            </w:r>
            <w:r w:rsidR="008473CB">
              <w:rPr>
                <w:color w:val="000000" w:themeColor="text1"/>
                <w:sz w:val="22"/>
                <w:szCs w:val="22"/>
                <w:lang w:val="fr-FR"/>
              </w:rPr>
              <w:t>'</w:t>
            </w:r>
            <w:r>
              <w:rPr>
                <w:color w:val="000000" w:themeColor="text1"/>
                <w:sz w:val="22"/>
                <w:szCs w:val="22"/>
                <w:lang w:val="fr-FR"/>
              </w:rPr>
              <w:t xml:space="preserve">OMS et </w:t>
            </w:r>
            <w:r w:rsidRPr="00854D24">
              <w:rPr>
                <w:color w:val="000000" w:themeColor="text1"/>
                <w:sz w:val="22"/>
                <w:szCs w:val="22"/>
                <w:lang w:val="fr-FR"/>
              </w:rPr>
              <w:t>axé</w:t>
            </w:r>
            <w:r>
              <w:rPr>
                <w:color w:val="000000" w:themeColor="text1"/>
                <w:sz w:val="22"/>
                <w:szCs w:val="22"/>
                <w:lang w:val="fr-FR"/>
              </w:rPr>
              <w:t>e</w:t>
            </w:r>
            <w:r w:rsidRPr="00854D24">
              <w:rPr>
                <w:color w:val="000000" w:themeColor="text1"/>
                <w:sz w:val="22"/>
                <w:szCs w:val="22"/>
                <w:lang w:val="fr-FR"/>
              </w:rPr>
              <w:t xml:space="preserve"> sur l</w:t>
            </w:r>
            <w:r w:rsidR="008473CB">
              <w:rPr>
                <w:color w:val="000000" w:themeColor="text1"/>
                <w:sz w:val="22"/>
                <w:szCs w:val="22"/>
                <w:lang w:val="fr-FR"/>
              </w:rPr>
              <w:t>'</w:t>
            </w:r>
            <w:r w:rsidRPr="00854D24">
              <w:rPr>
                <w:color w:val="000000" w:themeColor="text1"/>
                <w:sz w:val="22"/>
                <w:szCs w:val="22"/>
                <w:lang w:val="fr-FR"/>
              </w:rPr>
              <w:t>utilisation des techn</w:t>
            </w:r>
            <w:r>
              <w:rPr>
                <w:color w:val="000000" w:themeColor="text1"/>
                <w:sz w:val="22"/>
                <w:szCs w:val="22"/>
                <w:lang w:val="fr-FR"/>
              </w:rPr>
              <w:t>ologies mobiles pour aider les Etats M</w:t>
            </w:r>
            <w:r w:rsidRPr="00854D24">
              <w:rPr>
                <w:color w:val="000000" w:themeColor="text1"/>
                <w:sz w:val="22"/>
                <w:szCs w:val="22"/>
                <w:lang w:val="fr-FR"/>
              </w:rPr>
              <w:t xml:space="preserve">embres à lutter contre le fléau croissant que sont les maladies non transmissibles (cancer, accidents vasculaires cérébraux, maladies cardiaques, maladies pulmonaires et diabète) et les facteurs de risques associés </w:t>
            </w:r>
            <w:r w:rsidRPr="00854D24">
              <w:rPr>
                <w:color w:val="000000" w:themeColor="text1"/>
                <w:sz w:val="22"/>
                <w:szCs w:val="22"/>
                <w:lang w:val="fr-FR"/>
              </w:rPr>
              <w:lastRenderedPageBreak/>
              <w:t>(tabagisme, mauvaise alimentation, manque d</w:t>
            </w:r>
            <w:r w:rsidR="008473CB">
              <w:rPr>
                <w:color w:val="000000" w:themeColor="text1"/>
                <w:sz w:val="22"/>
                <w:szCs w:val="22"/>
                <w:lang w:val="fr-FR"/>
              </w:rPr>
              <w:t>'</w:t>
            </w:r>
            <w:r w:rsidRPr="00854D24">
              <w:rPr>
                <w:color w:val="000000" w:themeColor="text1"/>
                <w:sz w:val="22"/>
                <w:szCs w:val="22"/>
                <w:lang w:val="fr-FR"/>
              </w:rPr>
              <w:t>activité physique et abus d</w:t>
            </w:r>
            <w:r w:rsidR="008473CB">
              <w:rPr>
                <w:color w:val="000000" w:themeColor="text1"/>
                <w:sz w:val="22"/>
                <w:szCs w:val="22"/>
                <w:lang w:val="fr-FR"/>
              </w:rPr>
              <w:t>'</w:t>
            </w:r>
            <w:r w:rsidRPr="00854D24">
              <w:rPr>
                <w:color w:val="000000" w:themeColor="text1"/>
                <w:sz w:val="22"/>
                <w:szCs w:val="22"/>
                <w:lang w:val="fr-FR"/>
              </w:rPr>
              <w:t>alcool). Cet</w:t>
            </w:r>
            <w:r>
              <w:rPr>
                <w:color w:val="000000" w:themeColor="text1"/>
                <w:sz w:val="22"/>
                <w:szCs w:val="22"/>
                <w:lang w:val="fr-FR"/>
              </w:rPr>
              <w:t>te initiative vise à aider les E</w:t>
            </w:r>
            <w:r w:rsidRPr="00854D24">
              <w:rPr>
                <w:color w:val="000000" w:themeColor="text1"/>
                <w:sz w:val="22"/>
                <w:szCs w:val="22"/>
                <w:lang w:val="fr-FR"/>
              </w:rPr>
              <w:t xml:space="preserve">tats qui cherchent à développer les services de santé sur mobile au sein des systèmes de santé nationaux, en fournissant des avis techniques sur la mise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de programmes de santé sur mobile. </w:t>
            </w:r>
            <w:r>
              <w:rPr>
                <w:color w:val="000000" w:themeColor="text1"/>
                <w:sz w:val="22"/>
                <w:szCs w:val="22"/>
                <w:lang w:val="fr-FR"/>
              </w:rPr>
              <w:t>Cette initiative favorise</w:t>
            </w:r>
            <w:r w:rsidRPr="00854D24">
              <w:rPr>
                <w:color w:val="000000" w:themeColor="text1"/>
                <w:sz w:val="22"/>
                <w:szCs w:val="22"/>
                <w:lang w:val="fr-FR"/>
              </w:rPr>
              <w:t xml:space="preserve"> une approche pleinement multisectorielle pour garantir la pérennité des programmes</w:t>
            </w:r>
            <w:r>
              <w:rPr>
                <w:color w:val="000000" w:themeColor="text1"/>
                <w:sz w:val="22"/>
                <w:szCs w:val="22"/>
                <w:lang w:val="fr-FR"/>
              </w:rPr>
              <w:t xml:space="preserve"> en encourageant</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établissement d</w:t>
            </w:r>
            <w:r w:rsidR="008473CB">
              <w:rPr>
                <w:color w:val="000000" w:themeColor="text1"/>
                <w:sz w:val="22"/>
                <w:szCs w:val="22"/>
                <w:lang w:val="fr-FR"/>
              </w:rPr>
              <w:t>'</w:t>
            </w:r>
            <w:r w:rsidRPr="00854D24">
              <w:rPr>
                <w:color w:val="000000" w:themeColor="text1"/>
                <w:sz w:val="22"/>
                <w:szCs w:val="22"/>
                <w:lang w:val="fr-FR"/>
              </w:rPr>
              <w:t xml:space="preserve">une collaboration entre les ministères de la </w:t>
            </w:r>
            <w:r w:rsidR="004A75CB">
              <w:rPr>
                <w:color w:val="000000" w:themeColor="text1"/>
                <w:sz w:val="22"/>
                <w:szCs w:val="22"/>
                <w:lang w:val="fr-FR"/>
              </w:rPr>
              <w:t>s</w:t>
            </w:r>
            <w:r w:rsidRPr="00854D24">
              <w:rPr>
                <w:color w:val="000000" w:themeColor="text1"/>
                <w:sz w:val="22"/>
                <w:szCs w:val="22"/>
                <w:lang w:val="fr-FR"/>
              </w:rPr>
              <w:t xml:space="preserve">anté </w:t>
            </w:r>
            <w:r>
              <w:rPr>
                <w:color w:val="000000" w:themeColor="text1"/>
                <w:sz w:val="22"/>
                <w:szCs w:val="22"/>
                <w:lang w:val="fr-FR"/>
              </w:rPr>
              <w:t>e</w:t>
            </w:r>
            <w:r w:rsidR="004A75CB">
              <w:rPr>
                <w:color w:val="000000" w:themeColor="text1"/>
                <w:sz w:val="22"/>
                <w:szCs w:val="22"/>
                <w:lang w:val="fr-FR"/>
              </w:rPr>
              <w:t>t les ministères des TIC, et en mobilisant</w:t>
            </w:r>
            <w:r w:rsidRPr="00854D24">
              <w:rPr>
                <w:color w:val="000000" w:themeColor="text1"/>
                <w:sz w:val="22"/>
                <w:szCs w:val="22"/>
                <w:lang w:val="fr-FR"/>
              </w:rPr>
              <w:t xml:space="preserve"> le soutien d</w:t>
            </w:r>
            <w:r w:rsidR="008473CB">
              <w:rPr>
                <w:color w:val="000000" w:themeColor="text1"/>
                <w:sz w:val="22"/>
                <w:szCs w:val="22"/>
                <w:lang w:val="fr-FR"/>
              </w:rPr>
              <w:t>'</w:t>
            </w:r>
            <w:r w:rsidRPr="00854D24">
              <w:rPr>
                <w:color w:val="000000" w:themeColor="text1"/>
                <w:sz w:val="22"/>
                <w:szCs w:val="22"/>
                <w:lang w:val="fr-FR"/>
              </w:rPr>
              <w:t>autres acteurs tels que les établissements universitaires, les institutions multilatérales et les partenaires du secteur privé concernés. Cette initiative a établi des partenariats avec 8 pays cibles dont le revenu est faible, intermédiaire ou élevé.</w:t>
            </w:r>
          </w:p>
          <w:p w14:paraId="46146F8C" w14:textId="4837C864" w:rsidR="00773C6C" w:rsidRPr="00854D24" w:rsidRDefault="00773C6C" w:rsidP="00973B06">
            <w:pPr>
              <w:widowControl w:val="0"/>
              <w:shd w:val="clear" w:color="auto" w:fill="FFFFFF"/>
              <w:spacing w:after="150"/>
              <w:rPr>
                <w:bCs/>
                <w:color w:val="000000" w:themeColor="text1"/>
                <w:sz w:val="22"/>
                <w:szCs w:val="22"/>
                <w:lang w:val="fr-FR"/>
              </w:rPr>
            </w:pPr>
            <w:r w:rsidRPr="00854D24">
              <w:rPr>
                <w:color w:val="000000" w:themeColor="text1"/>
                <w:sz w:val="22"/>
                <w:szCs w:val="22"/>
                <w:lang w:val="fr-FR"/>
              </w:rPr>
              <w:t>Par ailleurs, l</w:t>
            </w:r>
            <w:r w:rsidR="008473CB">
              <w:rPr>
                <w:color w:val="000000" w:themeColor="text1"/>
                <w:sz w:val="22"/>
                <w:szCs w:val="22"/>
                <w:lang w:val="fr-FR"/>
              </w:rPr>
              <w:t>'</w:t>
            </w:r>
            <w:r w:rsidRPr="00854D24">
              <w:rPr>
                <w:color w:val="000000" w:themeColor="text1"/>
                <w:sz w:val="22"/>
                <w:szCs w:val="22"/>
                <w:lang w:val="fr-FR"/>
              </w:rPr>
              <w:t xml:space="preserve">UIT-D </w:t>
            </w:r>
            <w:r>
              <w:rPr>
                <w:color w:val="000000" w:themeColor="text1"/>
                <w:sz w:val="22"/>
                <w:szCs w:val="22"/>
                <w:lang w:val="fr-FR"/>
              </w:rPr>
              <w:t>travaille dans le sens des</w:t>
            </w:r>
            <w:r w:rsidRPr="00854D24">
              <w:rPr>
                <w:color w:val="000000" w:themeColor="text1"/>
                <w:sz w:val="22"/>
                <w:szCs w:val="22"/>
                <w:lang w:val="fr-FR"/>
              </w:rPr>
              <w:t xml:space="preserve"> Cible</w:t>
            </w:r>
            <w:r>
              <w:rPr>
                <w:color w:val="000000" w:themeColor="text1"/>
                <w:sz w:val="22"/>
                <w:szCs w:val="22"/>
                <w:lang w:val="fr-FR"/>
              </w:rPr>
              <w:t>s</w:t>
            </w:r>
            <w:r w:rsidRPr="00854D24">
              <w:rPr>
                <w:color w:val="000000" w:themeColor="text1"/>
                <w:sz w:val="22"/>
                <w:szCs w:val="22"/>
                <w:lang w:val="fr-FR"/>
              </w:rPr>
              <w:t xml:space="preserve"> 3.3 et 3.d grâce à son projet </w:t>
            </w:r>
            <w:r w:rsidR="00973B06">
              <w:rPr>
                <w:color w:val="000000" w:themeColor="text1"/>
                <w:sz w:val="22"/>
                <w:szCs w:val="22"/>
                <w:lang w:val="fr-FR"/>
              </w:rPr>
              <w:t>"</w:t>
            </w:r>
            <w:r w:rsidRPr="00854D24">
              <w:rPr>
                <w:color w:val="000000" w:themeColor="text1"/>
                <w:sz w:val="22"/>
                <w:szCs w:val="22"/>
                <w:lang w:val="fr-FR"/>
              </w:rPr>
              <w:t>Applications TIC pour faire face à la maladie à virus Ebola</w:t>
            </w:r>
            <w:r w:rsidR="00973B06">
              <w:rPr>
                <w:color w:val="000000" w:themeColor="text1"/>
                <w:sz w:val="22"/>
                <w:szCs w:val="22"/>
                <w:lang w:val="fr-FR"/>
              </w:rPr>
              <w:t>"</w:t>
            </w:r>
            <w:r w:rsidRPr="00854D24">
              <w:rPr>
                <w:color w:val="000000" w:themeColor="text1"/>
                <w:sz w:val="22"/>
                <w:szCs w:val="22"/>
                <w:lang w:val="fr-FR"/>
              </w:rPr>
              <w:t xml:space="preserve"> actuellement mis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en Afrique de l</w:t>
            </w:r>
            <w:r w:rsidR="008473CB">
              <w:rPr>
                <w:color w:val="000000" w:themeColor="text1"/>
                <w:sz w:val="22"/>
                <w:szCs w:val="22"/>
                <w:lang w:val="fr-FR"/>
              </w:rPr>
              <w:t>'</w:t>
            </w:r>
            <w:r w:rsidRPr="00854D24">
              <w:rPr>
                <w:color w:val="000000" w:themeColor="text1"/>
                <w:sz w:val="22"/>
                <w:szCs w:val="22"/>
                <w:lang w:val="fr-FR"/>
              </w:rPr>
              <w:t>Ouest.</w:t>
            </w:r>
            <w:r w:rsidRPr="00854D24">
              <w:rPr>
                <w:bCs/>
                <w:color w:val="000000" w:themeColor="text1"/>
                <w:sz w:val="22"/>
                <w:szCs w:val="22"/>
                <w:lang w:val="fr-FR"/>
              </w:rPr>
              <w:t xml:space="preserve"> </w:t>
            </w:r>
          </w:p>
          <w:p w14:paraId="190821EE" w14:textId="2DC738C3" w:rsidR="00773C6C" w:rsidRPr="00854D24" w:rsidRDefault="00773C6C" w:rsidP="00403688">
            <w:pPr>
              <w:widowControl w:val="0"/>
              <w:shd w:val="clear" w:color="auto" w:fill="FFFFFF"/>
              <w:spacing w:after="150"/>
              <w:rPr>
                <w:bCs/>
                <w:color w:val="000000" w:themeColor="text1"/>
                <w:sz w:val="22"/>
                <w:szCs w:val="22"/>
                <w:lang w:val="fr-FR"/>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UIT-D contribue</w:t>
            </w:r>
            <w:r w:rsidR="004A75CB">
              <w:rPr>
                <w:bCs/>
                <w:color w:val="000000" w:themeColor="text1"/>
                <w:sz w:val="22"/>
                <w:szCs w:val="22"/>
                <w:lang w:val="fr-FR"/>
              </w:rPr>
              <w:t xml:space="preserve"> à</w:t>
            </w:r>
            <w:r>
              <w:rPr>
                <w:bCs/>
                <w:color w:val="000000" w:themeColor="text1"/>
                <w:sz w:val="22"/>
                <w:szCs w:val="22"/>
                <w:lang w:val="fr-FR"/>
              </w:rPr>
              <w:t xml:space="preserve"> mettre</w:t>
            </w:r>
            <w:r w:rsidRPr="00854D24">
              <w:rPr>
                <w:bCs/>
                <w:color w:val="000000" w:themeColor="text1"/>
                <w:sz w:val="22"/>
                <w:szCs w:val="22"/>
                <w:lang w:val="fr-FR"/>
              </w:rPr>
              <w:t xml:space="preserve"> en </w:t>
            </w:r>
            <w:proofErr w:type="spellStart"/>
            <w:r w:rsidRPr="00854D24">
              <w:rPr>
                <w:bCs/>
                <w:color w:val="000000" w:themeColor="text1"/>
                <w:sz w:val="22"/>
                <w:szCs w:val="22"/>
                <w:lang w:val="fr-FR"/>
              </w:rPr>
              <w:t>oeuvre</w:t>
            </w:r>
            <w:proofErr w:type="spellEnd"/>
            <w:r w:rsidRPr="00854D24">
              <w:rPr>
                <w:bCs/>
                <w:color w:val="000000" w:themeColor="text1"/>
                <w:sz w:val="22"/>
                <w:szCs w:val="22"/>
                <w:lang w:val="fr-FR"/>
              </w:rPr>
              <w:t xml:space="preserve"> de</w:t>
            </w:r>
            <w:r w:rsidR="004A75CB">
              <w:rPr>
                <w:bCs/>
                <w:color w:val="000000" w:themeColor="text1"/>
                <w:sz w:val="22"/>
                <w:szCs w:val="22"/>
                <w:lang w:val="fr-FR"/>
              </w:rPr>
              <w:t>s</w:t>
            </w:r>
            <w:r w:rsidRPr="00854D24">
              <w:rPr>
                <w:bCs/>
                <w:color w:val="000000" w:themeColor="text1"/>
                <w:sz w:val="22"/>
                <w:szCs w:val="22"/>
                <w:lang w:val="fr-FR"/>
              </w:rPr>
              <w:t xml:space="preserve"> réseaux à large bande, qui établissent les bases de la fourniture optimale de services selon des critères de qualité et de sécurité élevés. En outre, l</w:t>
            </w:r>
            <w:r w:rsidR="008473CB">
              <w:rPr>
                <w:bCs/>
                <w:color w:val="000000" w:themeColor="text1"/>
                <w:sz w:val="22"/>
                <w:szCs w:val="22"/>
                <w:lang w:val="fr-FR"/>
              </w:rPr>
              <w:t>'</w:t>
            </w:r>
            <w:r w:rsidRPr="00854D24">
              <w:rPr>
                <w:bCs/>
                <w:color w:val="000000" w:themeColor="text1"/>
                <w:sz w:val="22"/>
                <w:szCs w:val="22"/>
                <w:lang w:val="fr-FR"/>
              </w:rPr>
              <w:t xml:space="preserve">UIT fournit des informations </w:t>
            </w:r>
            <w:r>
              <w:rPr>
                <w:bCs/>
                <w:color w:val="000000" w:themeColor="text1"/>
                <w:sz w:val="22"/>
                <w:szCs w:val="22"/>
                <w:lang w:val="fr-FR"/>
              </w:rPr>
              <w:t>sur</w:t>
            </w:r>
            <w:r w:rsidRPr="00854D24">
              <w:rPr>
                <w:bCs/>
                <w:color w:val="000000" w:themeColor="text1"/>
                <w:sz w:val="22"/>
                <w:szCs w:val="22"/>
                <w:lang w:val="fr-FR"/>
              </w:rPr>
              <w:t xml:space="preserve"> </w:t>
            </w:r>
            <w:r>
              <w:rPr>
                <w:bCs/>
                <w:color w:val="000000" w:themeColor="text1"/>
                <w:sz w:val="22"/>
                <w:szCs w:val="22"/>
                <w:lang w:val="fr-FR"/>
              </w:rPr>
              <w:t xml:space="preserve">les problèmes liés aux </w:t>
            </w:r>
            <w:r w:rsidRPr="00854D24">
              <w:rPr>
                <w:bCs/>
                <w:color w:val="000000" w:themeColor="text1"/>
                <w:sz w:val="22"/>
                <w:szCs w:val="22"/>
                <w:lang w:val="fr-FR"/>
              </w:rPr>
              <w:t>champs électromagné</w:t>
            </w:r>
            <w:r>
              <w:rPr>
                <w:bCs/>
                <w:color w:val="000000" w:themeColor="text1"/>
                <w:sz w:val="22"/>
                <w:szCs w:val="22"/>
                <w:lang w:val="fr-FR"/>
              </w:rPr>
              <w:t>tiques à des fins de protection de la population.</w:t>
            </w:r>
          </w:p>
          <w:p w14:paraId="680A79A8" w14:textId="372230B5" w:rsidR="00773C6C" w:rsidRPr="00854D24" w:rsidRDefault="00773C6C" w:rsidP="004A75CB">
            <w:pPr>
              <w:widowControl w:val="0"/>
              <w:shd w:val="clear" w:color="auto" w:fill="FFFFFF"/>
              <w:spacing w:after="150"/>
              <w:rPr>
                <w:bCs/>
                <w:color w:val="000000" w:themeColor="text1"/>
                <w:sz w:val="22"/>
                <w:szCs w:val="22"/>
                <w:lang w:val="fr-FR"/>
              </w:rPr>
            </w:pPr>
            <w:r w:rsidRPr="00854D24">
              <w:rPr>
                <w:bCs/>
                <w:color w:val="000000" w:themeColor="text1"/>
                <w:sz w:val="22"/>
                <w:szCs w:val="22"/>
                <w:lang w:val="fr-FR"/>
              </w:rPr>
              <w:t>Dans le cadre de la Carte interactive des réseaux de transmission créée par l'UIT, l</w:t>
            </w:r>
            <w:r w:rsidR="008473CB">
              <w:rPr>
                <w:bCs/>
                <w:color w:val="000000" w:themeColor="text1"/>
                <w:sz w:val="22"/>
                <w:szCs w:val="22"/>
                <w:lang w:val="fr-FR"/>
              </w:rPr>
              <w:t>'</w:t>
            </w:r>
            <w:r w:rsidRPr="00854D24">
              <w:rPr>
                <w:bCs/>
                <w:color w:val="000000" w:themeColor="text1"/>
                <w:sz w:val="22"/>
                <w:szCs w:val="22"/>
                <w:lang w:val="fr-FR"/>
              </w:rPr>
              <w:t xml:space="preserve">UIT-D sensibilise davantage les pays en développement concernant les infrastructures de télécommunications/TIC (y compris les réseaux de radiodiffusion) existantes </w:t>
            </w:r>
            <w:r>
              <w:rPr>
                <w:bCs/>
                <w:color w:val="000000" w:themeColor="text1"/>
                <w:sz w:val="22"/>
                <w:szCs w:val="22"/>
                <w:lang w:val="fr-FR"/>
              </w:rPr>
              <w:t>qui entrent en ligne de</w:t>
            </w:r>
            <w:r w:rsidRPr="00854D24">
              <w:rPr>
                <w:bCs/>
                <w:color w:val="000000" w:themeColor="text1"/>
                <w:sz w:val="22"/>
                <w:szCs w:val="22"/>
                <w:lang w:val="fr-FR"/>
              </w:rPr>
              <w:t xml:space="preserve"> compte lors de la conception de nouveaux réseaux d</w:t>
            </w:r>
            <w:r w:rsidR="008473CB">
              <w:rPr>
                <w:bCs/>
                <w:color w:val="000000" w:themeColor="text1"/>
                <w:sz w:val="22"/>
                <w:szCs w:val="22"/>
                <w:lang w:val="fr-FR"/>
              </w:rPr>
              <w:t>'</w:t>
            </w:r>
            <w:r w:rsidRPr="00854D24">
              <w:rPr>
                <w:bCs/>
                <w:color w:val="000000" w:themeColor="text1"/>
                <w:sz w:val="22"/>
                <w:szCs w:val="22"/>
                <w:lang w:val="fr-FR"/>
              </w:rPr>
              <w:t xml:space="preserve">alerte </w:t>
            </w:r>
            <w:r w:rsidR="004A75CB">
              <w:rPr>
                <w:bCs/>
                <w:color w:val="000000" w:themeColor="text1"/>
                <w:sz w:val="22"/>
                <w:szCs w:val="22"/>
                <w:lang w:val="fr-FR"/>
              </w:rPr>
              <w:t>rapide</w:t>
            </w:r>
            <w:r w:rsidRPr="00854D24">
              <w:rPr>
                <w:bCs/>
                <w:color w:val="000000" w:themeColor="text1"/>
                <w:sz w:val="22"/>
                <w:szCs w:val="22"/>
                <w:lang w:val="fr-FR"/>
              </w:rPr>
              <w:t xml:space="preserve"> et de réduction des risques.</w:t>
            </w:r>
          </w:p>
        </w:tc>
      </w:tr>
      <w:tr w:rsidR="00773C6C" w:rsidRPr="006F671C" w14:paraId="37D50D86" w14:textId="77777777" w:rsidTr="003F35C3">
        <w:trPr>
          <w:jc w:val="center"/>
        </w:trPr>
        <w:tc>
          <w:tcPr>
            <w:tcW w:w="2972" w:type="dxa"/>
          </w:tcPr>
          <w:p w14:paraId="50EEBA7C" w14:textId="77777777" w:rsidR="00773C6C" w:rsidRPr="00854D24" w:rsidRDefault="00773C6C" w:rsidP="00403688">
            <w:pPr>
              <w:rPr>
                <w:sz w:val="22"/>
                <w:lang w:val="fr-FR"/>
              </w:rPr>
            </w:pPr>
            <w:r w:rsidRPr="00854D24">
              <w:rPr>
                <w:sz w:val="22"/>
                <w:lang w:val="fr-FR"/>
              </w:rPr>
              <w:lastRenderedPageBreak/>
              <w:t>Objectif 4. Assurer à tous une éducation équitable, inclusive et de qualité et des possibilités d'apprentissage tout au long de la vie</w:t>
            </w:r>
          </w:p>
        </w:tc>
        <w:tc>
          <w:tcPr>
            <w:tcW w:w="5387" w:type="dxa"/>
          </w:tcPr>
          <w:p w14:paraId="7174F57E" w14:textId="73D76E33" w:rsidR="00773C6C" w:rsidRPr="00854D24" w:rsidRDefault="00773C6C" w:rsidP="00403688">
            <w:pPr>
              <w:shd w:val="clear" w:color="auto" w:fill="FFFFFF"/>
              <w:rPr>
                <w:rFonts w:eastAsiaTheme="minorEastAsia" w:cs="Calibri"/>
                <w:sz w:val="22"/>
                <w:szCs w:val="22"/>
                <w:lang w:val="fr-FR" w:eastAsia="zh-CN"/>
              </w:rPr>
            </w:pPr>
            <w:r w:rsidRPr="00854D24">
              <w:rPr>
                <w:rFonts w:eastAsiaTheme="minorEastAsia" w:cs="Calibri"/>
                <w:sz w:val="22"/>
                <w:szCs w:val="22"/>
                <w:lang w:val="fr-FR" w:eastAsia="zh-CN"/>
              </w:rPr>
              <w:t>Cible 4.1 Faire en sorte que toutes les filles et tous les garçons suivent, sur un pied d</w:t>
            </w:r>
            <w:r w:rsidR="008473CB">
              <w:rPr>
                <w:rFonts w:eastAsiaTheme="minorEastAsia" w:cs="Calibri"/>
                <w:sz w:val="22"/>
                <w:szCs w:val="22"/>
                <w:lang w:val="fr-FR" w:eastAsia="zh-CN"/>
              </w:rPr>
              <w:t>'</w:t>
            </w:r>
            <w:r w:rsidRPr="00854D24">
              <w:rPr>
                <w:rFonts w:eastAsiaTheme="minorEastAsia" w:cs="Calibri"/>
                <w:sz w:val="22"/>
                <w:szCs w:val="22"/>
                <w:lang w:val="fr-FR" w:eastAsia="zh-CN"/>
              </w:rPr>
              <w:t>égalité, un cycle complet d</w:t>
            </w:r>
            <w:r w:rsidR="008473CB">
              <w:rPr>
                <w:rFonts w:eastAsiaTheme="minorEastAsia" w:cs="Calibri"/>
                <w:sz w:val="22"/>
                <w:szCs w:val="22"/>
                <w:lang w:val="fr-FR" w:eastAsia="zh-CN"/>
              </w:rPr>
              <w:t>'</w:t>
            </w:r>
            <w:r w:rsidRPr="00854D24">
              <w:rPr>
                <w:rFonts w:eastAsiaTheme="minorEastAsia" w:cs="Calibri"/>
                <w:sz w:val="22"/>
                <w:szCs w:val="22"/>
                <w:lang w:val="fr-FR" w:eastAsia="zh-CN"/>
              </w:rPr>
              <w:t xml:space="preserve">enseignement primaire et secondaire gratuit et de qualité, qui débouche sur un apprentissage véritablement utile </w:t>
            </w:r>
          </w:p>
          <w:p w14:paraId="2EFAE9CC"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6AE7F6DF"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5FF6B8F4"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r w:rsidRPr="00854D24">
              <w:rPr>
                <w:rFonts w:eastAsiaTheme="minorEastAsia" w:cs="Calibri"/>
                <w:sz w:val="22"/>
                <w:szCs w:val="22"/>
                <w:lang w:val="fr-FR" w:eastAsia="zh-CN"/>
              </w:rPr>
              <w:t>Cible 4.3 D'ici à 2030, faire en sorte que toutes les femmes et tous les hommes aient accès dans des conditions d'égalité à un enseignement technique, professionnel ou tertiaire, y compris universitaire, de qualité et d'un coût abordable</w:t>
            </w:r>
          </w:p>
          <w:p w14:paraId="172250DE" w14:textId="7B12845D" w:rsidR="00773C6C" w:rsidRPr="00854D24" w:rsidRDefault="00773C6C" w:rsidP="00403688">
            <w:pPr>
              <w:overflowPunct/>
              <w:spacing w:before="0"/>
              <w:textAlignment w:val="auto"/>
              <w:rPr>
                <w:rFonts w:eastAsiaTheme="minorEastAsia" w:cs="Calibri"/>
                <w:sz w:val="22"/>
                <w:szCs w:val="22"/>
                <w:lang w:val="fr-FR" w:eastAsia="zh-CN"/>
              </w:rPr>
            </w:pPr>
            <w:r w:rsidRPr="00854D24">
              <w:rPr>
                <w:rFonts w:eastAsiaTheme="minorEastAsia" w:cs="Calibri-Bold"/>
                <w:sz w:val="22"/>
                <w:szCs w:val="22"/>
                <w:lang w:val="fr-FR" w:eastAsia="zh-CN"/>
              </w:rPr>
              <w:t xml:space="preserve">Cible 4.4 </w:t>
            </w:r>
            <w:r>
              <w:rPr>
                <w:rFonts w:eastAsiaTheme="minorEastAsia" w:cs="Calibri-Bold"/>
                <w:sz w:val="22"/>
                <w:szCs w:val="22"/>
                <w:lang w:val="fr-FR" w:eastAsia="zh-CN"/>
              </w:rPr>
              <w:t>D</w:t>
            </w:r>
            <w:r w:rsidR="008473CB">
              <w:rPr>
                <w:rFonts w:eastAsiaTheme="minorEastAsia" w:cs="Calibri-Bold"/>
                <w:sz w:val="22"/>
                <w:szCs w:val="22"/>
                <w:lang w:val="fr-FR" w:eastAsia="zh-CN"/>
              </w:rPr>
              <w:t>'</w:t>
            </w:r>
            <w:r>
              <w:rPr>
                <w:rFonts w:eastAsiaTheme="minorEastAsia" w:cs="Calibri-Bold"/>
                <w:sz w:val="22"/>
                <w:szCs w:val="22"/>
                <w:lang w:val="fr-FR" w:eastAsia="zh-CN"/>
              </w:rPr>
              <w:t>ici à 2030, a</w:t>
            </w:r>
            <w:r w:rsidRPr="00854D24">
              <w:rPr>
                <w:rFonts w:eastAsiaTheme="minorEastAsia" w:cs="Calibri-Bold"/>
                <w:sz w:val="22"/>
                <w:szCs w:val="22"/>
                <w:lang w:val="fr-FR" w:eastAsia="zh-CN"/>
              </w:rPr>
              <w:t>ugmenter considérablement le nombre de jeunes et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adultes disposant des compétences, notamment techniques et professionnelles, nécessaires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obtention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un travail décent et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entrepreneuriat</w:t>
            </w:r>
            <w:r w:rsidRPr="00854D24">
              <w:rPr>
                <w:rFonts w:eastAsiaTheme="minorEastAsia" w:cs="Calibri"/>
                <w:sz w:val="22"/>
                <w:szCs w:val="22"/>
                <w:lang w:val="fr-FR" w:eastAsia="zh-CN"/>
              </w:rPr>
              <w:t xml:space="preserve"> </w:t>
            </w:r>
          </w:p>
          <w:p w14:paraId="1A85218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0063F976"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665C6F0"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598D98F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321148"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3CDC32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7C3D03C"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E18625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80931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796E49D"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2CD5B64"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3B37C49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57D0C8C" w14:textId="77777777" w:rsidR="00773C6C" w:rsidRPr="00854D24" w:rsidRDefault="00773C6C" w:rsidP="00403688">
            <w:pPr>
              <w:tabs>
                <w:tab w:val="left" w:pos="2859"/>
                <w:tab w:val="left" w:pos="5223"/>
              </w:tabs>
              <w:spacing w:line="250" w:lineRule="auto"/>
              <w:rPr>
                <w:spacing w:val="7"/>
                <w:lang w:val="fr-FR"/>
              </w:rPr>
            </w:pPr>
          </w:p>
          <w:p w14:paraId="09574C33"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13053C"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BCBE4A"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4DD0182"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0D8FD656"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21E4941"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3EED1C4E"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963A013" w14:textId="77777777" w:rsidR="00773C6C" w:rsidRDefault="00773C6C" w:rsidP="00403688">
            <w:pPr>
              <w:tabs>
                <w:tab w:val="left" w:pos="2859"/>
                <w:tab w:val="left" w:pos="5223"/>
              </w:tabs>
              <w:spacing w:line="250" w:lineRule="auto"/>
              <w:rPr>
                <w:rFonts w:eastAsiaTheme="minorEastAsia" w:cs="Calibri-Bold"/>
                <w:sz w:val="22"/>
                <w:szCs w:val="22"/>
                <w:lang w:val="fr-FR" w:eastAsia="zh-CN"/>
              </w:rPr>
            </w:pPr>
          </w:p>
          <w:p w14:paraId="6EFCA690"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6D8ED01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1AD1938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7514F95B"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40AF000F" w14:textId="77777777" w:rsidR="00973B06" w:rsidRPr="00854D24" w:rsidRDefault="00973B06" w:rsidP="00403688">
            <w:pPr>
              <w:tabs>
                <w:tab w:val="left" w:pos="2859"/>
                <w:tab w:val="left" w:pos="5223"/>
              </w:tabs>
              <w:spacing w:line="250" w:lineRule="auto"/>
              <w:rPr>
                <w:rFonts w:eastAsiaTheme="minorEastAsia" w:cs="Calibri-Bold"/>
                <w:sz w:val="22"/>
                <w:szCs w:val="22"/>
                <w:lang w:val="fr-FR" w:eastAsia="zh-CN"/>
              </w:rPr>
            </w:pPr>
          </w:p>
          <w:p w14:paraId="6E00B42B"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C0CC976" w14:textId="4EBC0F6C"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4.5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ici à 2030, éliminer les inégalités entre les sexes dans le domaine de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éducation et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égalité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accès des personnes vulnérables, y compris les personnes handicapées, les autochtones et les enfants en situation vulnérable, à tous les niveaux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enseignement et de formation professionnelle</w:t>
            </w:r>
          </w:p>
          <w:p w14:paraId="79D5B652" w14:textId="77777777" w:rsidR="00773C6C" w:rsidRPr="00854D24" w:rsidRDefault="00773C6C" w:rsidP="00403688">
            <w:pPr>
              <w:overflowPunct/>
              <w:spacing w:before="0"/>
              <w:textAlignment w:val="auto"/>
              <w:rPr>
                <w:color w:val="000000" w:themeColor="text1"/>
                <w:szCs w:val="24"/>
                <w:lang w:val="fr-FR"/>
              </w:rPr>
            </w:pPr>
          </w:p>
          <w:p w14:paraId="16C0630D" w14:textId="77777777" w:rsidR="00773C6C" w:rsidRPr="00854D24" w:rsidRDefault="00773C6C" w:rsidP="00403688">
            <w:pPr>
              <w:overflowPunct/>
              <w:spacing w:before="0"/>
              <w:textAlignment w:val="auto"/>
              <w:rPr>
                <w:color w:val="000000" w:themeColor="text1"/>
                <w:szCs w:val="24"/>
                <w:lang w:val="fr-FR"/>
              </w:rPr>
            </w:pPr>
          </w:p>
          <w:p w14:paraId="6DA4A118" w14:textId="77777777" w:rsidR="00773C6C" w:rsidRPr="00854D24" w:rsidRDefault="00773C6C" w:rsidP="00403688">
            <w:pPr>
              <w:overflowPunct/>
              <w:textAlignment w:val="auto"/>
              <w:rPr>
                <w:color w:val="000000" w:themeColor="text1"/>
                <w:szCs w:val="24"/>
                <w:lang w:val="fr-FR"/>
              </w:rPr>
            </w:pPr>
          </w:p>
          <w:p w14:paraId="5FC4F879" w14:textId="77777777" w:rsidR="00773C6C" w:rsidRPr="00854D24" w:rsidRDefault="00773C6C" w:rsidP="00403688">
            <w:pPr>
              <w:overflowPunct/>
              <w:textAlignment w:val="auto"/>
              <w:rPr>
                <w:color w:val="000000" w:themeColor="text1"/>
                <w:szCs w:val="24"/>
                <w:lang w:val="fr-FR"/>
              </w:rPr>
            </w:pPr>
          </w:p>
          <w:p w14:paraId="227D2362" w14:textId="77777777" w:rsidR="00773C6C" w:rsidRDefault="00773C6C" w:rsidP="00403688">
            <w:pPr>
              <w:overflowPunct/>
              <w:spacing w:before="0"/>
              <w:textAlignment w:val="auto"/>
              <w:rPr>
                <w:color w:val="000000" w:themeColor="text1"/>
                <w:szCs w:val="24"/>
                <w:lang w:val="fr-FR"/>
              </w:rPr>
            </w:pPr>
          </w:p>
          <w:p w14:paraId="14A21DC9" w14:textId="77777777" w:rsidR="00973B06" w:rsidRDefault="00973B06" w:rsidP="00403688">
            <w:pPr>
              <w:overflowPunct/>
              <w:spacing w:before="0"/>
              <w:textAlignment w:val="auto"/>
              <w:rPr>
                <w:color w:val="000000" w:themeColor="text1"/>
                <w:szCs w:val="24"/>
                <w:lang w:val="fr-FR"/>
              </w:rPr>
            </w:pPr>
          </w:p>
          <w:p w14:paraId="76FA5635" w14:textId="77777777" w:rsidR="00973B06" w:rsidRDefault="00973B06" w:rsidP="00403688">
            <w:pPr>
              <w:overflowPunct/>
              <w:spacing w:before="0"/>
              <w:textAlignment w:val="auto"/>
              <w:rPr>
                <w:color w:val="000000" w:themeColor="text1"/>
                <w:szCs w:val="24"/>
                <w:lang w:val="fr-FR"/>
              </w:rPr>
            </w:pPr>
          </w:p>
          <w:p w14:paraId="7CCA3440" w14:textId="77777777" w:rsidR="00973B06" w:rsidRDefault="00973B06" w:rsidP="00403688">
            <w:pPr>
              <w:overflowPunct/>
              <w:spacing w:before="0"/>
              <w:textAlignment w:val="auto"/>
              <w:rPr>
                <w:color w:val="000000" w:themeColor="text1"/>
                <w:szCs w:val="24"/>
                <w:lang w:val="fr-FR"/>
              </w:rPr>
            </w:pPr>
          </w:p>
          <w:p w14:paraId="2A5D75CC" w14:textId="77777777" w:rsidR="00973B06" w:rsidRPr="00854D24" w:rsidRDefault="00973B06" w:rsidP="00403688">
            <w:pPr>
              <w:overflowPunct/>
              <w:spacing w:before="0"/>
              <w:textAlignment w:val="auto"/>
              <w:rPr>
                <w:color w:val="000000" w:themeColor="text1"/>
                <w:szCs w:val="24"/>
                <w:lang w:val="fr-FR"/>
              </w:rPr>
            </w:pPr>
          </w:p>
          <w:p w14:paraId="35C32FE2" w14:textId="079E374F" w:rsidR="00773C6C" w:rsidRPr="00854D24" w:rsidRDefault="00773C6C" w:rsidP="00403688">
            <w:pPr>
              <w:overflowPunct/>
              <w:textAlignment w:val="auto"/>
              <w:rPr>
                <w:color w:val="000000" w:themeColor="text1"/>
                <w:sz w:val="22"/>
                <w:szCs w:val="22"/>
                <w:lang w:val="fr-FR"/>
              </w:rPr>
            </w:pPr>
            <w:r w:rsidRPr="00854D24">
              <w:rPr>
                <w:color w:val="000000" w:themeColor="text1"/>
                <w:sz w:val="22"/>
                <w:szCs w:val="22"/>
                <w:lang w:val="fr-FR"/>
              </w:rPr>
              <w:lastRenderedPageBreak/>
              <w:t>Cible 4.c D</w:t>
            </w:r>
            <w:r w:rsidR="008473CB">
              <w:rPr>
                <w:color w:val="000000" w:themeColor="text1"/>
                <w:sz w:val="22"/>
                <w:szCs w:val="22"/>
                <w:lang w:val="fr-FR"/>
              </w:rPr>
              <w:t>'</w:t>
            </w:r>
            <w:r w:rsidRPr="00854D24">
              <w:rPr>
                <w:color w:val="000000" w:themeColor="text1"/>
                <w:sz w:val="22"/>
                <w:szCs w:val="22"/>
                <w:lang w:val="fr-FR"/>
              </w:rPr>
              <w:t>ici à 2030, accroître considérablement le nombre d</w:t>
            </w:r>
            <w:r w:rsidR="008473CB">
              <w:rPr>
                <w:color w:val="000000" w:themeColor="text1"/>
                <w:sz w:val="22"/>
                <w:szCs w:val="22"/>
                <w:lang w:val="fr-FR"/>
              </w:rPr>
              <w:t>'</w:t>
            </w:r>
            <w:r w:rsidRPr="00854D24">
              <w:rPr>
                <w:color w:val="000000" w:themeColor="text1"/>
                <w:sz w:val="22"/>
                <w:szCs w:val="22"/>
                <w:lang w:val="fr-FR"/>
              </w:rPr>
              <w:t>enseignants qualifiés, notamment au moyen de la coopération internationale pour la formation d</w:t>
            </w:r>
            <w:r w:rsidR="008473CB">
              <w:rPr>
                <w:color w:val="000000" w:themeColor="text1"/>
                <w:sz w:val="22"/>
                <w:szCs w:val="22"/>
                <w:lang w:val="fr-FR"/>
              </w:rPr>
              <w:t>'</w:t>
            </w:r>
            <w:r w:rsidRPr="00854D24">
              <w:rPr>
                <w:color w:val="000000" w:themeColor="text1"/>
                <w:sz w:val="22"/>
                <w:szCs w:val="22"/>
                <w:lang w:val="fr-FR"/>
              </w:rPr>
              <w:t>enseignants dans les pays en développement, surtout dans les pays les moins avancés et les petits États insulaires en développement</w:t>
            </w:r>
          </w:p>
        </w:tc>
        <w:tc>
          <w:tcPr>
            <w:tcW w:w="5244" w:type="dxa"/>
          </w:tcPr>
          <w:p w14:paraId="1C10BD4E" w14:textId="1F0F91CD"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lastRenderedPageBreak/>
              <w:t>L</w:t>
            </w:r>
            <w:r w:rsidR="008473CB">
              <w:rPr>
                <w:bCs/>
                <w:color w:val="000000" w:themeColor="text1"/>
                <w:sz w:val="22"/>
                <w:szCs w:val="22"/>
                <w:lang w:val="fr-FR"/>
              </w:rPr>
              <w:t>'</w:t>
            </w:r>
            <w:r w:rsidRPr="00854D24">
              <w:rPr>
                <w:bCs/>
                <w:color w:val="000000" w:themeColor="text1"/>
                <w:sz w:val="22"/>
                <w:szCs w:val="22"/>
                <w:lang w:val="fr-FR"/>
              </w:rPr>
              <w:t>UIT contribue à assurer l</w:t>
            </w:r>
            <w:r w:rsidR="008473CB">
              <w:rPr>
                <w:bCs/>
                <w:color w:val="000000" w:themeColor="text1"/>
                <w:sz w:val="22"/>
                <w:szCs w:val="22"/>
                <w:lang w:val="fr-FR"/>
              </w:rPr>
              <w:t>'</w:t>
            </w:r>
            <w:r w:rsidRPr="00854D24">
              <w:rPr>
                <w:bCs/>
                <w:color w:val="000000" w:themeColor="text1"/>
                <w:sz w:val="22"/>
                <w:szCs w:val="22"/>
                <w:lang w:val="fr-FR"/>
              </w:rPr>
              <w:t xml:space="preserve">égalité </w:t>
            </w:r>
            <w:r w:rsidR="007A3A19">
              <w:rPr>
                <w:bCs/>
                <w:color w:val="000000" w:themeColor="text1"/>
                <w:sz w:val="22"/>
                <w:szCs w:val="22"/>
                <w:lang w:val="fr-FR"/>
              </w:rPr>
              <w:t>des femmes dans l</w:t>
            </w:r>
            <w:r w:rsidR="008473CB">
              <w:rPr>
                <w:bCs/>
                <w:color w:val="000000" w:themeColor="text1"/>
                <w:sz w:val="22"/>
                <w:szCs w:val="22"/>
                <w:lang w:val="fr-FR"/>
              </w:rPr>
              <w:t>'</w:t>
            </w:r>
            <w:r w:rsidR="007A3A19">
              <w:rPr>
                <w:bCs/>
                <w:color w:val="000000" w:themeColor="text1"/>
                <w:sz w:val="22"/>
                <w:szCs w:val="22"/>
                <w:lang w:val="fr-FR"/>
              </w:rPr>
              <w:t>accès à un enseignement technique, professionnel</w:t>
            </w:r>
            <w:r w:rsidRPr="00854D24">
              <w:rPr>
                <w:bCs/>
                <w:color w:val="000000" w:themeColor="text1"/>
                <w:sz w:val="22"/>
                <w:szCs w:val="22"/>
                <w:lang w:val="fr-FR"/>
              </w:rPr>
              <w:t xml:space="preserve"> ou </w:t>
            </w:r>
            <w:r w:rsidR="007A3A19">
              <w:rPr>
                <w:bCs/>
                <w:color w:val="000000" w:themeColor="text1"/>
                <w:sz w:val="22"/>
                <w:szCs w:val="22"/>
                <w:lang w:val="fr-FR"/>
              </w:rPr>
              <w:t>supérieur</w:t>
            </w:r>
            <w:r w:rsidRPr="00854D24">
              <w:rPr>
                <w:bCs/>
                <w:color w:val="000000" w:themeColor="text1"/>
                <w:sz w:val="22"/>
                <w:szCs w:val="22"/>
                <w:lang w:val="fr-FR"/>
              </w:rPr>
              <w:t xml:space="preserve">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encourager davantage de jeunes femmes et de jeunes filles à poursuivre des études dans le domaine des TIC, mais aussi en publiant des informations sur les bourses d</w:t>
            </w:r>
            <w:r w:rsidR="008473CB">
              <w:rPr>
                <w:bCs/>
                <w:color w:val="000000" w:themeColor="text1"/>
                <w:sz w:val="22"/>
                <w:szCs w:val="22"/>
                <w:lang w:val="fr-FR"/>
              </w:rPr>
              <w:t>'</w:t>
            </w:r>
            <w:r w:rsidRPr="00854D24">
              <w:rPr>
                <w:bCs/>
                <w:color w:val="000000" w:themeColor="text1"/>
                <w:sz w:val="22"/>
                <w:szCs w:val="22"/>
                <w:lang w:val="fr-FR"/>
              </w:rPr>
              <w:t xml:space="preserve">études dans ce domaine sur le </w:t>
            </w:r>
            <w:hyperlink r:id="rId37" w:history="1">
              <w:r w:rsidRPr="00854D24">
                <w:rPr>
                  <w:rStyle w:val="Hyperlink"/>
                  <w:bCs/>
                  <w:sz w:val="22"/>
                  <w:szCs w:val="22"/>
                  <w:lang w:val="fr-FR"/>
                </w:rPr>
                <w:t>portail de l'UIT "Les jeunes filles dans le secteur des TIC"</w:t>
              </w:r>
            </w:hyperlink>
            <w:r>
              <w:rPr>
                <w:lang w:val="fr-FR"/>
              </w:rPr>
              <w:t>.</w:t>
            </w:r>
          </w:p>
          <w:p w14:paraId="493B28C2" w14:textId="24F3DC73" w:rsidR="00773C6C" w:rsidRPr="00854D24" w:rsidRDefault="00773C6C" w:rsidP="00221BE8">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 contribue à accroître le nombre de jeunes et d</w:t>
            </w:r>
            <w:r w:rsidR="008473CB">
              <w:rPr>
                <w:bCs/>
                <w:color w:val="000000" w:themeColor="text1"/>
                <w:sz w:val="22"/>
                <w:szCs w:val="22"/>
                <w:lang w:val="fr-FR"/>
              </w:rPr>
              <w:t>'</w:t>
            </w:r>
            <w:r w:rsidRPr="00854D24">
              <w:rPr>
                <w:bCs/>
                <w:color w:val="000000" w:themeColor="text1"/>
                <w:sz w:val="22"/>
                <w:szCs w:val="22"/>
                <w:lang w:val="fr-FR"/>
              </w:rPr>
              <w:t>adultes ayant des compétences en matière de TIC, en mettant au point et en fournissant une formation dans ce domaine; en partageant les bonnes pratiques et les stratégies concernant la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en menant une campagne de sensibilisation sur l</w:t>
            </w:r>
            <w:r w:rsidR="008473CB">
              <w:rPr>
                <w:bCs/>
                <w:color w:val="000000" w:themeColor="text1"/>
                <w:sz w:val="22"/>
                <w:szCs w:val="22"/>
                <w:lang w:val="fr-FR"/>
              </w:rPr>
              <w:t>'</w:t>
            </w:r>
            <w:r w:rsidRPr="00854D24">
              <w:rPr>
                <w:bCs/>
                <w:color w:val="000000" w:themeColor="text1"/>
                <w:sz w:val="22"/>
                <w:szCs w:val="22"/>
                <w:lang w:val="fr-FR"/>
              </w:rPr>
              <w:t xml:space="preserve">importance </w:t>
            </w:r>
            <w:r>
              <w:rPr>
                <w:bCs/>
                <w:color w:val="000000" w:themeColor="text1"/>
                <w:sz w:val="22"/>
                <w:szCs w:val="22"/>
                <w:lang w:val="fr-FR"/>
              </w:rPr>
              <w:t xml:space="preserve">de disposer de </w:t>
            </w:r>
            <w:r w:rsidRPr="00854D24">
              <w:rPr>
                <w:bCs/>
                <w:color w:val="000000" w:themeColor="text1"/>
                <w:sz w:val="22"/>
                <w:szCs w:val="22"/>
                <w:lang w:val="fr-FR"/>
              </w:rPr>
              <w:t>compétences numériques</w:t>
            </w:r>
            <w:r w:rsidR="00221BE8">
              <w:rPr>
                <w:bCs/>
                <w:color w:val="000000" w:themeColor="text1"/>
                <w:sz w:val="22"/>
                <w:szCs w:val="22"/>
                <w:lang w:val="fr-FR"/>
              </w:rPr>
              <w:t>,</w:t>
            </w:r>
            <w:r w:rsidRPr="00854D24">
              <w:rPr>
                <w:bCs/>
                <w:color w:val="000000" w:themeColor="text1"/>
                <w:sz w:val="22"/>
                <w:szCs w:val="22"/>
                <w:lang w:val="fr-FR"/>
              </w:rPr>
              <w:t xml:space="preserve"> </w:t>
            </w:r>
            <w:r w:rsidR="00221BE8">
              <w:rPr>
                <w:bCs/>
                <w:color w:val="000000" w:themeColor="text1"/>
                <w:sz w:val="22"/>
                <w:szCs w:val="22"/>
                <w:lang w:val="fr-FR"/>
              </w:rPr>
              <w:t>un atout pour l'emploi des jeu</w:t>
            </w:r>
            <w:r w:rsidRPr="00854D24">
              <w:rPr>
                <w:bCs/>
                <w:color w:val="000000" w:themeColor="text1"/>
                <w:sz w:val="22"/>
                <w:szCs w:val="22"/>
                <w:lang w:val="fr-FR"/>
              </w:rPr>
              <w:t>nes et l'esprit d'entreprise (</w:t>
            </w:r>
            <w:r>
              <w:rPr>
                <w:bCs/>
                <w:color w:val="000000" w:themeColor="text1"/>
                <w:sz w:val="22"/>
                <w:szCs w:val="22"/>
                <w:lang w:val="fr-FR"/>
              </w:rPr>
              <w:t>qu</w:t>
            </w:r>
            <w:r w:rsidR="008473CB">
              <w:rPr>
                <w:bCs/>
                <w:color w:val="000000" w:themeColor="text1"/>
                <w:sz w:val="22"/>
                <w:szCs w:val="22"/>
                <w:lang w:val="fr-FR"/>
              </w:rPr>
              <w:t>'</w:t>
            </w:r>
            <w:r>
              <w:rPr>
                <w:bCs/>
                <w:color w:val="000000" w:themeColor="text1"/>
                <w:sz w:val="22"/>
                <w:szCs w:val="22"/>
                <w:lang w:val="fr-FR"/>
              </w:rPr>
              <w:t>il s</w:t>
            </w:r>
            <w:r w:rsidR="008473CB">
              <w:rPr>
                <w:bCs/>
                <w:color w:val="000000" w:themeColor="text1"/>
                <w:sz w:val="22"/>
                <w:szCs w:val="22"/>
                <w:lang w:val="fr-FR"/>
              </w:rPr>
              <w:t>'</w:t>
            </w:r>
            <w:r>
              <w:rPr>
                <w:bCs/>
                <w:color w:val="000000" w:themeColor="text1"/>
                <w:sz w:val="22"/>
                <w:szCs w:val="22"/>
                <w:lang w:val="fr-FR"/>
              </w:rPr>
              <w:t>agisse de</w:t>
            </w:r>
            <w:r w:rsidRPr="00854D24">
              <w:rPr>
                <w:bCs/>
                <w:color w:val="000000" w:themeColor="text1"/>
                <w:sz w:val="22"/>
                <w:szCs w:val="22"/>
                <w:lang w:val="fr-FR"/>
              </w:rPr>
              <w:t xml:space="preserve"> </w:t>
            </w:r>
            <w:r>
              <w:rPr>
                <w:bCs/>
                <w:color w:val="000000" w:themeColor="text1"/>
                <w:sz w:val="22"/>
                <w:szCs w:val="22"/>
                <w:lang w:val="fr-FR"/>
              </w:rPr>
              <w:t>notions</w:t>
            </w:r>
            <w:r w:rsidRPr="00854D24">
              <w:rPr>
                <w:bCs/>
                <w:color w:val="000000" w:themeColor="text1"/>
                <w:sz w:val="22"/>
                <w:szCs w:val="22"/>
                <w:lang w:val="fr-FR"/>
              </w:rPr>
              <w:t xml:space="preserve"> élémenta</w:t>
            </w:r>
            <w:r>
              <w:rPr>
                <w:bCs/>
                <w:color w:val="000000" w:themeColor="text1"/>
                <w:sz w:val="22"/>
                <w:szCs w:val="22"/>
                <w:lang w:val="fr-FR"/>
              </w:rPr>
              <w:t xml:space="preserve">ires sur les outils numériques, de </w:t>
            </w:r>
            <w:r w:rsidRPr="00854D24">
              <w:rPr>
                <w:bCs/>
                <w:color w:val="000000" w:themeColor="text1"/>
                <w:sz w:val="22"/>
                <w:szCs w:val="22"/>
                <w:lang w:val="fr-FR"/>
              </w:rPr>
              <w:t>compétences i</w:t>
            </w:r>
            <w:r>
              <w:rPr>
                <w:bCs/>
                <w:color w:val="000000" w:themeColor="text1"/>
                <w:sz w:val="22"/>
                <w:szCs w:val="22"/>
                <w:lang w:val="fr-FR"/>
              </w:rPr>
              <w:t>nformatiques plus pointues ou de connaissances en matière de</w:t>
            </w:r>
            <w:r w:rsidRPr="00854D24">
              <w:rPr>
                <w:bCs/>
                <w:color w:val="000000" w:themeColor="text1"/>
                <w:sz w:val="22"/>
                <w:szCs w:val="22"/>
                <w:lang w:val="fr-FR"/>
              </w:rPr>
              <w:t xml:space="preserve"> programmation); en partageant des ressources numériques pour les jeunes en recherche d</w:t>
            </w:r>
            <w:r w:rsidR="008473CB">
              <w:rPr>
                <w:bCs/>
                <w:color w:val="000000" w:themeColor="text1"/>
                <w:sz w:val="22"/>
                <w:szCs w:val="22"/>
                <w:lang w:val="fr-FR"/>
              </w:rPr>
              <w:t>'</w:t>
            </w:r>
            <w:r w:rsidRPr="00854D24">
              <w:rPr>
                <w:bCs/>
                <w:color w:val="000000" w:themeColor="text1"/>
                <w:sz w:val="22"/>
                <w:szCs w:val="22"/>
                <w:lang w:val="fr-FR"/>
              </w:rPr>
              <w:t xml:space="preserve">emploi et les entrepreneurs; </w:t>
            </w:r>
            <w:r>
              <w:rPr>
                <w:bCs/>
                <w:color w:val="000000" w:themeColor="text1"/>
                <w:sz w:val="22"/>
                <w:szCs w:val="22"/>
                <w:lang w:val="fr-FR"/>
              </w:rPr>
              <w:t xml:space="preserve">et </w:t>
            </w:r>
            <w:r w:rsidRPr="00854D24">
              <w:rPr>
                <w:bCs/>
                <w:color w:val="000000" w:themeColor="text1"/>
                <w:sz w:val="22"/>
                <w:szCs w:val="22"/>
                <w:lang w:val="fr-FR"/>
              </w:rPr>
              <w:t>en soutenant les jeunes bénévoles qui fournissent une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dans les zones isolées (</w:t>
            </w:r>
            <w:hyperlink r:id="rId38" w:history="1">
              <w:r w:rsidRPr="00854D24">
                <w:rPr>
                  <w:rStyle w:val="Hyperlink"/>
                  <w:bCs/>
                  <w:sz w:val="22"/>
                  <w:szCs w:val="22"/>
                  <w:lang w:val="fr-FR"/>
                </w:rPr>
                <w:t>http://www.itu.int/en/ITU-D/Digital-Inclusion/Youth-and-Children/Pages/Youth-and-Children.aspx</w:t>
              </w:r>
            </w:hyperlink>
            <w:r w:rsidRPr="00854D24">
              <w:rPr>
                <w:bCs/>
                <w:color w:val="000000" w:themeColor="text1"/>
                <w:sz w:val="22"/>
                <w:szCs w:val="22"/>
                <w:lang w:val="fr-FR"/>
              </w:rPr>
              <w:t xml:space="preserve">). </w:t>
            </w:r>
          </w:p>
          <w:p w14:paraId="7D9788FE" w14:textId="633A07A1"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w:t>
            </w:r>
            <w:r w:rsidRPr="00854D24">
              <w:rPr>
                <w:bCs/>
                <w:color w:val="000000" w:themeColor="text1"/>
                <w:sz w:val="22"/>
                <w:szCs w:val="22"/>
                <w:lang w:val="fr-FR"/>
              </w:rPr>
              <w:t xml:space="preserve"> la Cible 4.4 au moyen du projet </w:t>
            </w:r>
            <w:r w:rsidR="00973B06">
              <w:rPr>
                <w:bCs/>
                <w:color w:val="000000" w:themeColor="text1"/>
                <w:sz w:val="22"/>
                <w:szCs w:val="22"/>
                <w:lang w:val="fr-FR"/>
              </w:rPr>
              <w:t>"</w:t>
            </w:r>
            <w:r w:rsidRPr="00854D24">
              <w:rPr>
                <w:bCs/>
                <w:color w:val="000000" w:themeColor="text1"/>
                <w:sz w:val="22"/>
                <w:szCs w:val="22"/>
                <w:lang w:val="fr-FR"/>
              </w:rPr>
              <w:t>Renforcement des capacités dans les Centres Internet ruraux (Thaïlande)</w:t>
            </w:r>
            <w:r w:rsidR="00973B06">
              <w:rPr>
                <w:bCs/>
                <w:color w:val="000000" w:themeColor="text1"/>
                <w:sz w:val="22"/>
                <w:szCs w:val="22"/>
                <w:lang w:val="fr-FR"/>
              </w:rPr>
              <w:t>"</w:t>
            </w:r>
            <w:r w:rsidRPr="00854D24">
              <w:rPr>
                <w:bCs/>
                <w:color w:val="000000" w:themeColor="text1"/>
                <w:sz w:val="22"/>
                <w:szCs w:val="22"/>
                <w:lang w:val="fr-FR"/>
              </w:rPr>
              <w:t xml:space="preserve"> en développant les compétences et en fournissant un accès aux TIC aux communautés rurales.</w:t>
            </w:r>
          </w:p>
          <w:p w14:paraId="4443901E" w14:textId="77777777" w:rsidR="00973B06" w:rsidRDefault="00973B06" w:rsidP="00403688">
            <w:pPr>
              <w:overflowPunct/>
              <w:textAlignment w:val="auto"/>
              <w:rPr>
                <w:bCs/>
                <w:color w:val="000000" w:themeColor="text1"/>
                <w:sz w:val="22"/>
                <w:szCs w:val="22"/>
                <w:lang w:val="fr-FR"/>
              </w:rPr>
            </w:pPr>
          </w:p>
          <w:p w14:paraId="396F7568" w14:textId="64AAEB1C" w:rsidR="00773C6C" w:rsidRPr="00854D24" w:rsidRDefault="00773C6C" w:rsidP="00403688">
            <w:pPr>
              <w:overflowPunct/>
              <w:textAlignment w:val="auto"/>
              <w:rPr>
                <w:bCs/>
                <w:color w:val="000000" w:themeColor="text1"/>
                <w:sz w:val="22"/>
                <w:szCs w:val="22"/>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UIT-D soutient activement les pays dans l</w:t>
            </w:r>
            <w:r w:rsidR="008473CB">
              <w:rPr>
                <w:bCs/>
                <w:color w:val="000000" w:themeColor="text1"/>
                <w:sz w:val="22"/>
                <w:szCs w:val="22"/>
                <w:lang w:val="fr-FR"/>
              </w:rPr>
              <w:t>'</w:t>
            </w:r>
            <w:r w:rsidRPr="00854D24">
              <w:rPr>
                <w:bCs/>
                <w:color w:val="000000" w:themeColor="text1"/>
                <w:sz w:val="22"/>
                <w:szCs w:val="22"/>
                <w:lang w:val="fr-FR"/>
              </w:rPr>
              <w:t>élaboration de politiques et de réglementations en matière de TIC qui contribuent au développement d</w:t>
            </w:r>
            <w:r w:rsidR="008473CB">
              <w:rPr>
                <w:bCs/>
                <w:color w:val="000000" w:themeColor="text1"/>
                <w:sz w:val="22"/>
                <w:szCs w:val="22"/>
                <w:lang w:val="fr-FR"/>
              </w:rPr>
              <w:t>'</w:t>
            </w:r>
            <w:r w:rsidRPr="00854D24">
              <w:rPr>
                <w:bCs/>
                <w:color w:val="000000" w:themeColor="text1"/>
                <w:sz w:val="22"/>
                <w:szCs w:val="22"/>
                <w:lang w:val="fr-FR"/>
              </w:rPr>
              <w:t>une nouvelle génération de main d</w:t>
            </w:r>
            <w:r w:rsidR="008473CB">
              <w:rPr>
                <w:bCs/>
                <w:color w:val="000000" w:themeColor="text1"/>
                <w:sz w:val="22"/>
                <w:szCs w:val="22"/>
                <w:lang w:val="fr-FR"/>
              </w:rPr>
              <w:t>'</w:t>
            </w:r>
            <w:proofErr w:type="spellStart"/>
            <w:r>
              <w:rPr>
                <w:bCs/>
                <w:color w:val="000000" w:themeColor="text1"/>
                <w:sz w:val="22"/>
                <w:szCs w:val="22"/>
                <w:lang w:val="fr-FR"/>
              </w:rPr>
              <w:t>oeuvre</w:t>
            </w:r>
            <w:proofErr w:type="spellEnd"/>
            <w:r>
              <w:rPr>
                <w:bCs/>
                <w:color w:val="000000" w:themeColor="text1"/>
                <w:sz w:val="22"/>
                <w:szCs w:val="22"/>
                <w:lang w:val="fr-FR"/>
              </w:rPr>
              <w:t xml:space="preserve"> qualifiée et technophile. Dans cette optique, l</w:t>
            </w:r>
            <w:r w:rsidR="008473CB">
              <w:rPr>
                <w:bCs/>
                <w:color w:val="000000" w:themeColor="text1"/>
                <w:sz w:val="22"/>
                <w:szCs w:val="22"/>
                <w:lang w:val="fr-FR"/>
              </w:rPr>
              <w:t>'</w:t>
            </w:r>
            <w:r>
              <w:rPr>
                <w:bCs/>
                <w:color w:val="000000" w:themeColor="text1"/>
                <w:sz w:val="22"/>
                <w:szCs w:val="22"/>
                <w:lang w:val="fr-FR"/>
              </w:rPr>
              <w:t>UIT-D s</w:t>
            </w:r>
            <w:r w:rsidR="008473CB">
              <w:rPr>
                <w:bCs/>
                <w:color w:val="000000" w:themeColor="text1"/>
                <w:sz w:val="22"/>
                <w:szCs w:val="22"/>
                <w:lang w:val="fr-FR"/>
              </w:rPr>
              <w:t>'</w:t>
            </w:r>
            <w:r>
              <w:rPr>
                <w:bCs/>
                <w:color w:val="000000" w:themeColor="text1"/>
                <w:sz w:val="22"/>
                <w:szCs w:val="22"/>
                <w:lang w:val="fr-FR"/>
              </w:rPr>
              <w:t>assure que des produits et processus nouveaux et améliorés sont introduits et diffusés dans l</w:t>
            </w:r>
            <w:r w:rsidR="008473CB">
              <w:rPr>
                <w:bCs/>
                <w:color w:val="000000" w:themeColor="text1"/>
                <w:sz w:val="22"/>
                <w:szCs w:val="22"/>
                <w:lang w:val="fr-FR"/>
              </w:rPr>
              <w:t>'</w:t>
            </w:r>
            <w:r>
              <w:rPr>
                <w:bCs/>
                <w:color w:val="000000" w:themeColor="text1"/>
                <w:sz w:val="22"/>
                <w:szCs w:val="22"/>
                <w:lang w:val="fr-FR"/>
              </w:rPr>
              <w:t>économie, de manière efficace et en temps utile,</w:t>
            </w:r>
            <w:r w:rsidRPr="00854D24">
              <w:rPr>
                <w:bCs/>
                <w:color w:val="000000" w:themeColor="text1"/>
                <w:sz w:val="22"/>
                <w:szCs w:val="22"/>
                <w:lang w:val="fr-FR"/>
              </w:rPr>
              <w:t xml:space="preserve"> tout en renforçant la capacité des particuliers et des entreprises à créer de la richesse en continu.</w:t>
            </w:r>
          </w:p>
          <w:p w14:paraId="03F7D773" w14:textId="0B63EDF7" w:rsidR="00773C6C" w:rsidRPr="00854D24" w:rsidRDefault="00773C6C" w:rsidP="00403688">
            <w:pPr>
              <w:overflowPunct/>
              <w:textAlignment w:val="auto"/>
              <w:rPr>
                <w:rFonts w:eastAsiaTheme="minorEastAsia" w:cs="Calibri"/>
                <w:sz w:val="22"/>
                <w:szCs w:val="22"/>
                <w:lang w:val="fr-FR" w:eastAsia="zh-CN"/>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 participe à la supervision des activités menées au titre de la C</w:t>
            </w:r>
            <w:r w:rsidRPr="00854D24">
              <w:rPr>
                <w:bCs/>
                <w:color w:val="000000" w:themeColor="text1"/>
                <w:sz w:val="22"/>
                <w:szCs w:val="22"/>
                <w:lang w:val="fr-FR"/>
              </w:rPr>
              <w:t>ible 4.4 en recueillant et en diffusant des données sur les personnes ayant des compétences</w:t>
            </w:r>
            <w:r>
              <w:rPr>
                <w:bCs/>
                <w:color w:val="000000" w:themeColor="text1"/>
                <w:sz w:val="22"/>
                <w:szCs w:val="22"/>
                <w:lang w:val="fr-FR"/>
              </w:rPr>
              <w:t xml:space="preserve"> dans le domaine des</w:t>
            </w:r>
            <w:r w:rsidRPr="00854D24">
              <w:rPr>
                <w:bCs/>
                <w:color w:val="000000" w:themeColor="text1"/>
                <w:sz w:val="22"/>
                <w:szCs w:val="22"/>
                <w:lang w:val="fr-FR"/>
              </w:rPr>
              <w:t xml:space="preserve"> TIC.</w:t>
            </w:r>
          </w:p>
          <w:p w14:paraId="561100E3" w14:textId="24A19547" w:rsidR="00773C6C" w:rsidRPr="00854D24" w:rsidRDefault="00773C6C" w:rsidP="0003327E">
            <w:pPr>
              <w:overflowPunct/>
              <w:textAlignment w:val="auto"/>
              <w:rPr>
                <w:rFonts w:eastAsiaTheme="minorEastAsia" w:cs="Calibri-Bold"/>
                <w:sz w:val="22"/>
                <w:szCs w:val="22"/>
                <w:lang w:val="fr-FR" w:eastAsia="zh-CN"/>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UIT-D contribue à assurer l</w:t>
            </w:r>
            <w:r w:rsidR="008473CB">
              <w:rPr>
                <w:bCs/>
                <w:color w:val="000000" w:themeColor="text1"/>
                <w:sz w:val="22"/>
                <w:szCs w:val="22"/>
                <w:lang w:val="fr-FR"/>
              </w:rPr>
              <w:t>'</w:t>
            </w:r>
            <w:r w:rsidRPr="00854D24">
              <w:rPr>
                <w:bCs/>
                <w:color w:val="000000" w:themeColor="text1"/>
                <w:sz w:val="22"/>
                <w:szCs w:val="22"/>
                <w:lang w:val="fr-FR"/>
              </w:rPr>
              <w:t>égalité d</w:t>
            </w:r>
            <w:r w:rsidR="008473CB">
              <w:rPr>
                <w:bCs/>
                <w:color w:val="000000" w:themeColor="text1"/>
                <w:sz w:val="22"/>
                <w:szCs w:val="22"/>
                <w:lang w:val="fr-FR"/>
              </w:rPr>
              <w:t>'</w:t>
            </w:r>
            <w:r w:rsidRPr="00854D24">
              <w:rPr>
                <w:bCs/>
                <w:color w:val="000000" w:themeColor="text1"/>
                <w:sz w:val="22"/>
                <w:szCs w:val="22"/>
                <w:lang w:val="fr-FR"/>
              </w:rPr>
              <w:t>accès à tous les niveaux d</w:t>
            </w:r>
            <w:r w:rsidR="008473CB">
              <w:rPr>
                <w:bCs/>
                <w:color w:val="000000" w:themeColor="text1"/>
                <w:sz w:val="22"/>
                <w:szCs w:val="22"/>
                <w:lang w:val="fr-FR"/>
              </w:rPr>
              <w:t>'</w:t>
            </w:r>
            <w:r w:rsidRPr="00854D24">
              <w:rPr>
                <w:bCs/>
                <w:color w:val="000000" w:themeColor="text1"/>
                <w:sz w:val="22"/>
                <w:szCs w:val="22"/>
                <w:lang w:val="fr-FR"/>
              </w:rPr>
              <w:t xml:space="preserve">enseignement et de </w:t>
            </w:r>
            <w:r>
              <w:rPr>
                <w:bCs/>
                <w:color w:val="000000" w:themeColor="text1"/>
                <w:sz w:val="22"/>
                <w:szCs w:val="22"/>
                <w:lang w:val="fr-FR"/>
              </w:rPr>
              <w:t xml:space="preserve">formation professionnelle </w:t>
            </w:r>
            <w:r w:rsidR="0003327E">
              <w:rPr>
                <w:bCs/>
                <w:color w:val="000000" w:themeColor="text1"/>
                <w:sz w:val="22"/>
                <w:szCs w:val="22"/>
                <w:lang w:val="fr-FR"/>
              </w:rPr>
              <w:t>pour l</w:t>
            </w:r>
            <w:r w:rsidRPr="00854D24">
              <w:rPr>
                <w:bCs/>
                <w:color w:val="000000" w:themeColor="text1"/>
                <w:sz w:val="22"/>
                <w:szCs w:val="22"/>
                <w:lang w:val="fr-FR"/>
              </w:rPr>
              <w:t>es pe</w:t>
            </w:r>
            <w:r w:rsidR="0003327E">
              <w:rPr>
                <w:bCs/>
                <w:color w:val="000000" w:themeColor="text1"/>
                <w:sz w:val="22"/>
                <w:szCs w:val="22"/>
                <w:lang w:val="fr-FR"/>
              </w:rPr>
              <w:t>rsonnes vulnérables, y compris les personnes handicapées et l</w:t>
            </w:r>
            <w:r w:rsidRPr="00854D24">
              <w:rPr>
                <w:bCs/>
                <w:color w:val="000000" w:themeColor="text1"/>
                <w:sz w:val="22"/>
                <w:szCs w:val="22"/>
                <w:lang w:val="fr-FR"/>
              </w:rPr>
              <w:t>es autochtones</w:t>
            </w:r>
            <w:r>
              <w:rPr>
                <w:bCs/>
                <w:color w:val="000000" w:themeColor="text1"/>
                <w:sz w:val="22"/>
                <w:szCs w:val="22"/>
                <w:lang w:val="fr-FR"/>
              </w:rPr>
              <w:t>,</w:t>
            </w:r>
            <w:r w:rsidRPr="00854D24">
              <w:rPr>
                <w:bCs/>
                <w:color w:val="000000" w:themeColor="text1"/>
                <w:sz w:val="22"/>
                <w:szCs w:val="22"/>
                <w:lang w:val="fr-FR"/>
              </w:rPr>
              <w:t xml:space="preserve"> en faisant la promotion de technologies TIC</w:t>
            </w:r>
            <w:r>
              <w:rPr>
                <w:bCs/>
                <w:color w:val="000000" w:themeColor="text1"/>
                <w:sz w:val="22"/>
                <w:szCs w:val="22"/>
                <w:lang w:val="fr-FR"/>
              </w:rPr>
              <w:t xml:space="preserve"> abordables, accessibles aux personnes handicapées et q</w:t>
            </w:r>
            <w:r w:rsidRPr="00854D24">
              <w:rPr>
                <w:bCs/>
                <w:color w:val="000000" w:themeColor="text1"/>
                <w:sz w:val="22"/>
                <w:szCs w:val="22"/>
                <w:lang w:val="fr-FR"/>
              </w:rPr>
              <w:t>ui facilitent l</w:t>
            </w:r>
            <w:r w:rsidR="008473CB">
              <w:rPr>
                <w:bCs/>
                <w:color w:val="000000" w:themeColor="text1"/>
                <w:sz w:val="22"/>
                <w:szCs w:val="22"/>
                <w:lang w:val="fr-FR"/>
              </w:rPr>
              <w:t>'</w:t>
            </w:r>
            <w:r w:rsidRPr="00854D24">
              <w:rPr>
                <w:bCs/>
                <w:color w:val="000000" w:themeColor="text1"/>
                <w:sz w:val="22"/>
                <w:szCs w:val="22"/>
                <w:lang w:val="fr-FR"/>
              </w:rPr>
              <w:t>enseignement et</w:t>
            </w:r>
            <w:r>
              <w:rPr>
                <w:bCs/>
                <w:color w:val="000000" w:themeColor="text1"/>
                <w:sz w:val="22"/>
                <w:szCs w:val="22"/>
                <w:lang w:val="fr-FR"/>
              </w:rPr>
              <w:t xml:space="preserve"> la formation professionnelle pour</w:t>
            </w:r>
            <w:r w:rsidRPr="00854D24">
              <w:rPr>
                <w:bCs/>
                <w:color w:val="000000" w:themeColor="text1"/>
                <w:sz w:val="22"/>
                <w:szCs w:val="22"/>
                <w:lang w:val="fr-FR"/>
              </w:rPr>
              <w:t xml:space="preserve"> ces personnes, ainsi qu</w:t>
            </w:r>
            <w:r w:rsidR="008473CB">
              <w:rPr>
                <w:bCs/>
                <w:color w:val="000000" w:themeColor="text1"/>
                <w:sz w:val="22"/>
                <w:szCs w:val="22"/>
                <w:lang w:val="fr-FR"/>
              </w:rPr>
              <w:t>'</w:t>
            </w:r>
            <w:r w:rsidRPr="00854D24">
              <w:rPr>
                <w:bCs/>
                <w:color w:val="000000" w:themeColor="text1"/>
                <w:sz w:val="22"/>
                <w:szCs w:val="22"/>
                <w:lang w:val="fr-FR"/>
              </w:rPr>
              <w:t>en proposant une formation en ligne aux populations autochtones.</w:t>
            </w:r>
            <w:r w:rsidRPr="00854D24">
              <w:rPr>
                <w:rFonts w:eastAsiaTheme="minorEastAsia" w:cs="Calibri-Bold"/>
                <w:sz w:val="22"/>
                <w:szCs w:val="22"/>
                <w:lang w:val="fr-FR" w:eastAsia="zh-CN"/>
              </w:rPr>
              <w:t xml:space="preserve"> (</w:t>
            </w:r>
            <w:hyperlink r:id="rId39" w:history="1">
              <w:r w:rsidRPr="00854D24">
                <w:rPr>
                  <w:rStyle w:val="Hyperlink"/>
                  <w:rFonts w:eastAsiaTheme="minorEastAsia" w:cs="Calibri-Bold"/>
                  <w:sz w:val="22"/>
                  <w:szCs w:val="22"/>
                  <w:lang w:val="fr-FR" w:eastAsia="zh-CN"/>
                </w:rPr>
                <w:t xml:space="preserve">http://www.itu.int/en/ITU-D/Digital-Inclusion/Persons-with-Disabilities/Pages/Persons-with-Disabilities.aspx </w:t>
              </w:r>
            </w:hyperlink>
            <w:r w:rsidRPr="00854D24">
              <w:rPr>
                <w:rFonts w:eastAsiaTheme="minorEastAsia" w:cs="Calibri-Bold"/>
                <w:sz w:val="22"/>
                <w:szCs w:val="22"/>
                <w:lang w:val="fr-FR" w:eastAsia="zh-CN"/>
              </w:rPr>
              <w:t xml:space="preserve">et </w:t>
            </w:r>
            <w:hyperlink r:id="rId40" w:history="1">
              <w:r w:rsidRPr="00854D24">
                <w:rPr>
                  <w:rStyle w:val="Hyperlink"/>
                  <w:rFonts w:eastAsiaTheme="minorEastAsia" w:cs="Calibri-Bold"/>
                  <w:sz w:val="22"/>
                  <w:szCs w:val="22"/>
                  <w:lang w:val="fr-FR" w:eastAsia="zh-CN"/>
                </w:rPr>
                <w:t>http://www.itu.int/en/ITU-D/Digital-Inclusion/Indigenous-Peoples/Pages/Home-Espanol.aspx</w:t>
              </w:r>
            </w:hyperlink>
            <w:r w:rsidRPr="00854D24">
              <w:rPr>
                <w:rFonts w:eastAsiaTheme="minorEastAsia" w:cs="Calibri-Bold"/>
                <w:sz w:val="22"/>
                <w:szCs w:val="22"/>
                <w:lang w:val="fr-FR" w:eastAsia="zh-CN"/>
              </w:rPr>
              <w:t>)</w:t>
            </w:r>
          </w:p>
          <w:p w14:paraId="655BE173" w14:textId="68095530" w:rsidR="00773C6C" w:rsidRDefault="00773C6C" w:rsidP="00403688">
            <w:pPr>
              <w:overflowPunct/>
              <w:textAlignment w:val="auto"/>
              <w:rPr>
                <w:rFonts w:eastAsiaTheme="minorEastAsia" w:cs="Calibri-Bold"/>
                <w:sz w:val="22"/>
                <w:szCs w:val="22"/>
                <w:lang w:val="fr-FR" w:eastAsia="zh-CN"/>
              </w:rPr>
            </w:pPr>
            <w:r w:rsidRPr="00854D24">
              <w:rPr>
                <w:rFonts w:eastAsiaTheme="minorEastAsia" w:cs="Calibri-Bold"/>
                <w:sz w:val="22"/>
                <w:szCs w:val="22"/>
                <w:lang w:val="fr-FR" w:eastAsia="zh-CN"/>
              </w:rPr>
              <w:t>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UIT-D contribue à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 xml:space="preserve">accès à des matériels de formation sur les questions liées aux TIC, notamment sur des sujets spécialisés tels que la </w:t>
            </w:r>
            <w:proofErr w:type="spellStart"/>
            <w:r w:rsidRPr="00854D24">
              <w:rPr>
                <w:rFonts w:eastAsiaTheme="minorEastAsia" w:cs="Calibri-Bold"/>
                <w:sz w:val="22"/>
                <w:szCs w:val="22"/>
                <w:lang w:val="fr-FR" w:eastAsia="zh-CN"/>
              </w:rPr>
              <w:t>cybersécurité</w:t>
            </w:r>
            <w:proofErr w:type="spellEnd"/>
            <w:r w:rsidRPr="00854D24">
              <w:rPr>
                <w:rFonts w:eastAsiaTheme="minorEastAsia" w:cs="Calibri-Bold"/>
                <w:sz w:val="22"/>
                <w:szCs w:val="22"/>
                <w:lang w:val="fr-FR" w:eastAsia="zh-CN"/>
              </w:rPr>
              <w:t>, de manière à accroître les perspectives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w:t>
            </w:r>
          </w:p>
          <w:p w14:paraId="5E7CDB6A" w14:textId="77777777" w:rsidR="00973B06" w:rsidRPr="00854D24" w:rsidRDefault="00973B06" w:rsidP="00403688">
            <w:pPr>
              <w:overflowPunct/>
              <w:textAlignment w:val="auto"/>
              <w:rPr>
                <w:rFonts w:eastAsiaTheme="minorEastAsia" w:cs="Calibri-Bold"/>
                <w:sz w:val="22"/>
                <w:szCs w:val="22"/>
                <w:lang w:val="fr-FR" w:eastAsia="zh-CN"/>
              </w:rPr>
            </w:pPr>
          </w:p>
          <w:p w14:paraId="10E4E294" w14:textId="51AE780D" w:rsidR="00773C6C" w:rsidRPr="00854D24" w:rsidRDefault="00773C6C" w:rsidP="00973B06">
            <w:pPr>
              <w:rPr>
                <w:bCs/>
                <w:color w:val="000000" w:themeColor="text1"/>
                <w:szCs w:val="24"/>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 C</w:t>
            </w:r>
            <w:r w:rsidRPr="00854D24">
              <w:rPr>
                <w:bCs/>
                <w:color w:val="000000" w:themeColor="text1"/>
                <w:sz w:val="22"/>
                <w:szCs w:val="22"/>
                <w:lang w:val="fr-FR"/>
              </w:rPr>
              <w:t>ibles 4.1, 4.3, 4.4, 4.5 et 4.c au mo</w:t>
            </w:r>
            <w:r>
              <w:rPr>
                <w:bCs/>
                <w:color w:val="000000" w:themeColor="text1"/>
                <w:sz w:val="22"/>
                <w:szCs w:val="22"/>
                <w:lang w:val="fr-FR"/>
              </w:rPr>
              <w:t>y</w:t>
            </w:r>
            <w:r w:rsidRPr="00854D24">
              <w:rPr>
                <w:bCs/>
                <w:color w:val="000000" w:themeColor="text1"/>
                <w:sz w:val="22"/>
                <w:szCs w:val="22"/>
                <w:lang w:val="fr-FR"/>
              </w:rPr>
              <w:t>en d</w:t>
            </w:r>
            <w:r w:rsidR="008473CB">
              <w:rPr>
                <w:bCs/>
                <w:color w:val="000000" w:themeColor="text1"/>
                <w:sz w:val="22"/>
                <w:szCs w:val="22"/>
                <w:lang w:val="fr-FR"/>
              </w:rPr>
              <w:t>'</w:t>
            </w:r>
            <w:r w:rsidRPr="00854D24">
              <w:rPr>
                <w:bCs/>
                <w:color w:val="000000" w:themeColor="text1"/>
                <w:sz w:val="22"/>
                <w:szCs w:val="22"/>
                <w:lang w:val="fr-FR"/>
              </w:rPr>
              <w:t xml:space="preserve">activités de sensibilisation et de promotion </w:t>
            </w:r>
            <w:r>
              <w:rPr>
                <w:bCs/>
                <w:color w:val="000000" w:themeColor="text1"/>
                <w:sz w:val="22"/>
                <w:szCs w:val="22"/>
                <w:lang w:val="fr-FR"/>
              </w:rPr>
              <w:t>concernant le</w:t>
            </w:r>
            <w:r w:rsidRPr="00854D24">
              <w:rPr>
                <w:bCs/>
                <w:color w:val="000000" w:themeColor="text1"/>
                <w:sz w:val="22"/>
                <w:szCs w:val="22"/>
                <w:lang w:val="fr-FR"/>
              </w:rPr>
              <w:t xml:space="preserve"> potentiel des communications mobiles </w:t>
            </w:r>
            <w:r w:rsidR="0003327E">
              <w:rPr>
                <w:bCs/>
                <w:color w:val="000000" w:themeColor="text1"/>
                <w:sz w:val="22"/>
                <w:szCs w:val="22"/>
                <w:lang w:val="fr-FR"/>
              </w:rPr>
              <w:t>pour le</w:t>
            </w:r>
            <w:r w:rsidRPr="00854D24">
              <w:rPr>
                <w:bCs/>
                <w:color w:val="000000" w:themeColor="text1"/>
                <w:sz w:val="22"/>
                <w:szCs w:val="22"/>
                <w:lang w:val="fr-FR"/>
              </w:rPr>
              <w:t xml:space="preserve"> développement socio-économique. </w:t>
            </w:r>
            <w:r>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initiative </w:t>
            </w:r>
            <w:r w:rsidR="00973B06">
              <w:rPr>
                <w:bCs/>
                <w:color w:val="000000" w:themeColor="text1"/>
                <w:sz w:val="22"/>
                <w:szCs w:val="22"/>
                <w:lang w:val="fr-FR"/>
              </w:rPr>
              <w:t>"</w:t>
            </w:r>
            <w:r w:rsidRPr="00854D24">
              <w:rPr>
                <w:bCs/>
                <w:color w:val="000000" w:themeColor="text1"/>
                <w:sz w:val="22"/>
                <w:szCs w:val="22"/>
                <w:lang w:val="fr-FR"/>
              </w:rPr>
              <w:t>Le mobile au service du développement</w:t>
            </w:r>
            <w:r w:rsidR="00973B06">
              <w:rPr>
                <w:bCs/>
                <w:color w:val="000000" w:themeColor="text1"/>
                <w:sz w:val="22"/>
                <w:szCs w:val="22"/>
                <w:lang w:val="fr-FR"/>
              </w:rPr>
              <w:t>"</w:t>
            </w:r>
            <w:r w:rsidRPr="00854D24">
              <w:rPr>
                <w:bCs/>
                <w:color w:val="000000" w:themeColor="text1"/>
                <w:sz w:val="22"/>
                <w:szCs w:val="22"/>
                <w:lang w:val="fr-FR"/>
              </w:rPr>
              <w:t xml:space="preserve"> de l</w:t>
            </w:r>
            <w:r w:rsidR="008473CB">
              <w:rPr>
                <w:bCs/>
                <w:color w:val="000000" w:themeColor="text1"/>
                <w:sz w:val="22"/>
                <w:szCs w:val="22"/>
                <w:lang w:val="fr-FR"/>
              </w:rPr>
              <w:t>'</w:t>
            </w:r>
            <w:r w:rsidRPr="00854D24">
              <w:rPr>
                <w:bCs/>
                <w:color w:val="000000" w:themeColor="text1"/>
                <w:sz w:val="22"/>
                <w:szCs w:val="22"/>
                <w:lang w:val="fr-FR"/>
              </w:rPr>
              <w:t>UIT-D vise à créer un programme de ressources et de mesures pour faciliter le déploiement de services utilisant le mobile, notamment dans les domaines de la santé sur mobile, l</w:t>
            </w:r>
            <w:r w:rsidR="008473CB">
              <w:rPr>
                <w:bCs/>
                <w:color w:val="000000" w:themeColor="text1"/>
                <w:sz w:val="22"/>
                <w:szCs w:val="22"/>
                <w:lang w:val="fr-FR"/>
              </w:rPr>
              <w:t>'</w:t>
            </w:r>
            <w:r w:rsidRPr="00854D24">
              <w:rPr>
                <w:bCs/>
                <w:color w:val="000000" w:themeColor="text1"/>
                <w:sz w:val="22"/>
                <w:szCs w:val="22"/>
                <w:lang w:val="fr-FR"/>
              </w:rPr>
              <w:t>apprentissage sur mobile, la gouvernance sur mobile, le commerce sur mobile, etc.</w:t>
            </w:r>
          </w:p>
        </w:tc>
      </w:tr>
      <w:tr w:rsidR="00773C6C" w:rsidRPr="006F671C" w14:paraId="6AC1F6DB" w14:textId="77777777" w:rsidTr="003F35C3">
        <w:trPr>
          <w:jc w:val="center"/>
        </w:trPr>
        <w:tc>
          <w:tcPr>
            <w:tcW w:w="2972" w:type="dxa"/>
          </w:tcPr>
          <w:p w14:paraId="0374ABA5" w14:textId="77777777" w:rsidR="00773C6C" w:rsidRPr="00854D24" w:rsidRDefault="00773C6C" w:rsidP="00403688">
            <w:pPr>
              <w:rPr>
                <w:sz w:val="22"/>
                <w:lang w:val="fr-FR"/>
              </w:rPr>
            </w:pPr>
            <w:r w:rsidRPr="00854D24">
              <w:rPr>
                <w:sz w:val="22"/>
                <w:lang w:val="fr-FR"/>
              </w:rPr>
              <w:lastRenderedPageBreak/>
              <w:t>Objectif 5. Parvenir à l'égalité des sexes et autonomiser toutes les femmes et les filles</w:t>
            </w:r>
          </w:p>
        </w:tc>
        <w:tc>
          <w:tcPr>
            <w:tcW w:w="5387" w:type="dxa"/>
          </w:tcPr>
          <w:p w14:paraId="2DE983E0" w14:textId="77777777" w:rsidR="00773C6C" w:rsidRPr="00854D24" w:rsidRDefault="00773C6C" w:rsidP="00403688">
            <w:pPr>
              <w:tabs>
                <w:tab w:val="left" w:pos="601"/>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5.5 Garantir la participation entière et effective des femmes et leur accès en toute égalité aux fonctions de direction à tous les niveaux de décision, dans la vie politique, économique et publique</w:t>
            </w:r>
          </w:p>
          <w:p w14:paraId="72750549" w14:textId="77777777" w:rsidR="00773C6C" w:rsidRPr="00854D24" w:rsidRDefault="00773C6C" w:rsidP="00403688">
            <w:pPr>
              <w:overflowPunct/>
              <w:textAlignment w:val="auto"/>
              <w:rPr>
                <w:color w:val="000000" w:themeColor="text1"/>
                <w:szCs w:val="24"/>
                <w:lang w:val="fr-FR"/>
              </w:rPr>
            </w:pPr>
            <w:r w:rsidRPr="00854D24">
              <w:rPr>
                <w:rFonts w:eastAsiaTheme="minorEastAsia" w:cs="Calibri-Bold"/>
                <w:sz w:val="22"/>
                <w:szCs w:val="22"/>
                <w:lang w:val="fr-FR" w:eastAsia="zh-CN"/>
              </w:rPr>
              <w:t>Cible 5.b Renforcer l'utilisation des technologies clefs, en particulier de l'informatique et des communications, pour favoriser l'autonomisation des femmes</w:t>
            </w:r>
          </w:p>
        </w:tc>
        <w:tc>
          <w:tcPr>
            <w:tcW w:w="5244" w:type="dxa"/>
          </w:tcPr>
          <w:p w14:paraId="0E58A45A" w14:textId="0103876F" w:rsidR="00773C6C" w:rsidRPr="00854D24" w:rsidRDefault="00773C6C" w:rsidP="0003327E">
            <w:pPr>
              <w:widowControl w:val="0"/>
              <w:shd w:val="clear" w:color="auto" w:fill="FFFFFF"/>
              <w:spacing w:after="150"/>
              <w:ind w:left="57"/>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travaille dans le sens de</w:t>
            </w:r>
            <w:r w:rsidRPr="00854D24">
              <w:rPr>
                <w:bCs/>
                <w:color w:val="000000" w:themeColor="text1"/>
                <w:sz w:val="22"/>
                <w:szCs w:val="22"/>
                <w:lang w:val="fr-FR"/>
              </w:rPr>
              <w:t>s Cibles 5.5 et 5.b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 xml:space="preserve">encourager davantage de jeunes femmes et de jeunes filles à poursuivre des études et une carrière dans le domaine des TIC, en partageant les </w:t>
            </w:r>
            <w:r w:rsidR="0003327E">
              <w:rPr>
                <w:bCs/>
                <w:color w:val="000000" w:themeColor="text1"/>
                <w:sz w:val="22"/>
                <w:szCs w:val="22"/>
                <w:lang w:val="fr-FR"/>
              </w:rPr>
              <w:t>bonnes</w:t>
            </w:r>
            <w:r w:rsidRPr="00854D24">
              <w:rPr>
                <w:bCs/>
                <w:color w:val="000000" w:themeColor="text1"/>
                <w:sz w:val="22"/>
                <w:szCs w:val="22"/>
                <w:lang w:val="fr-FR"/>
              </w:rPr>
              <w:t xml:space="preserve"> pratiques en matière de recrutement, de fidélisation et de promotion des femmes dans le secteur des TIC et en publiant les profils de personnalités féminines qui sont des exemples de réussite sur le </w:t>
            </w:r>
            <w:hyperlink r:id="rId41" w:history="1">
              <w:r w:rsidRPr="00854D24">
                <w:rPr>
                  <w:rStyle w:val="Hyperlink"/>
                  <w:bCs/>
                  <w:sz w:val="22"/>
                  <w:szCs w:val="22"/>
                  <w:lang w:val="fr-FR"/>
                </w:rPr>
                <w:t>portail "Les jeunes filles dans le secteur des TIC"</w:t>
              </w:r>
            </w:hyperlink>
            <w:r>
              <w:rPr>
                <w:bCs/>
                <w:color w:val="000000" w:themeColor="text1"/>
                <w:sz w:val="22"/>
                <w:szCs w:val="22"/>
                <w:lang w:val="fr-FR"/>
              </w:rPr>
              <w:t>.</w:t>
            </w:r>
          </w:p>
          <w:p w14:paraId="79A5DAA5" w14:textId="3EB1FB6B" w:rsidR="00773C6C" w:rsidRPr="00854D24" w:rsidRDefault="00773C6C" w:rsidP="0003327E">
            <w:pPr>
              <w:widowControl w:val="0"/>
              <w:shd w:val="clear" w:color="auto" w:fill="FFFFFF"/>
              <w:spacing w:after="150"/>
              <w:ind w:left="57"/>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participe à la supervision des activités menées au titre de la</w:t>
            </w:r>
            <w:r w:rsidRPr="00854D24">
              <w:rPr>
                <w:bCs/>
                <w:color w:val="000000" w:themeColor="text1"/>
                <w:sz w:val="22"/>
                <w:szCs w:val="22"/>
                <w:lang w:val="fr-FR"/>
              </w:rPr>
              <w:t xml:space="preserve"> Cible 5.b en recueillant et en diffusant un certain nombre d</w:t>
            </w:r>
            <w:r w:rsidR="008473CB">
              <w:rPr>
                <w:bCs/>
                <w:color w:val="000000" w:themeColor="text1"/>
                <w:sz w:val="22"/>
                <w:szCs w:val="22"/>
                <w:lang w:val="fr-FR"/>
              </w:rPr>
              <w:t>'</w:t>
            </w:r>
            <w:r w:rsidRPr="00854D24">
              <w:rPr>
                <w:bCs/>
                <w:color w:val="000000" w:themeColor="text1"/>
                <w:sz w:val="22"/>
                <w:szCs w:val="22"/>
                <w:lang w:val="fr-FR"/>
              </w:rPr>
              <w:t xml:space="preserve">indicateurs TIC ventilés </w:t>
            </w:r>
            <w:r w:rsidR="0003327E">
              <w:rPr>
                <w:bCs/>
                <w:color w:val="000000" w:themeColor="text1"/>
                <w:sz w:val="22"/>
                <w:szCs w:val="22"/>
                <w:lang w:val="fr-FR"/>
              </w:rPr>
              <w:t>par sexe</w:t>
            </w:r>
            <w:r w:rsidRPr="00854D24">
              <w:rPr>
                <w:bCs/>
                <w:color w:val="000000" w:themeColor="text1"/>
                <w:sz w:val="22"/>
                <w:szCs w:val="22"/>
                <w:lang w:val="fr-FR"/>
              </w:rPr>
              <w:t>, notamment sur la possession et l</w:t>
            </w:r>
            <w:r w:rsidR="008473CB">
              <w:rPr>
                <w:bCs/>
                <w:color w:val="000000" w:themeColor="text1"/>
                <w:sz w:val="22"/>
                <w:szCs w:val="22"/>
                <w:lang w:val="fr-FR"/>
              </w:rPr>
              <w:t>'</w:t>
            </w:r>
            <w:r w:rsidRPr="00854D24">
              <w:rPr>
                <w:bCs/>
                <w:color w:val="000000" w:themeColor="text1"/>
                <w:sz w:val="22"/>
                <w:szCs w:val="22"/>
                <w:lang w:val="fr-FR"/>
              </w:rPr>
              <w:t>utilisation de téléphones mobiles, l</w:t>
            </w:r>
            <w:r w:rsidR="008473CB">
              <w:rPr>
                <w:bCs/>
                <w:color w:val="000000" w:themeColor="text1"/>
                <w:sz w:val="22"/>
                <w:szCs w:val="22"/>
                <w:lang w:val="fr-FR"/>
              </w:rPr>
              <w:t>'</w:t>
            </w:r>
            <w:r w:rsidRPr="00854D24">
              <w:rPr>
                <w:bCs/>
                <w:color w:val="000000" w:themeColor="text1"/>
                <w:sz w:val="22"/>
                <w:szCs w:val="22"/>
                <w:lang w:val="fr-FR"/>
              </w:rPr>
              <w:t>utilisation d</w:t>
            </w:r>
            <w:r w:rsidR="008473CB">
              <w:rPr>
                <w:bCs/>
                <w:color w:val="000000" w:themeColor="text1"/>
                <w:sz w:val="22"/>
                <w:szCs w:val="22"/>
                <w:lang w:val="fr-FR"/>
              </w:rPr>
              <w:t>'</w:t>
            </w:r>
            <w:r w:rsidRPr="00854D24">
              <w:rPr>
                <w:bCs/>
                <w:color w:val="000000" w:themeColor="text1"/>
                <w:sz w:val="22"/>
                <w:szCs w:val="22"/>
                <w:lang w:val="fr-FR"/>
              </w:rPr>
              <w:t xml:space="preserve">Internet et les compétences </w:t>
            </w:r>
            <w:r>
              <w:rPr>
                <w:bCs/>
                <w:color w:val="000000" w:themeColor="text1"/>
                <w:sz w:val="22"/>
                <w:szCs w:val="22"/>
                <w:lang w:val="fr-FR"/>
              </w:rPr>
              <w:t>dans le domaine des</w:t>
            </w:r>
            <w:r w:rsidRPr="00854D24">
              <w:rPr>
                <w:bCs/>
                <w:color w:val="000000" w:themeColor="text1"/>
                <w:sz w:val="22"/>
                <w:szCs w:val="22"/>
                <w:lang w:val="fr-FR"/>
              </w:rPr>
              <w:t xml:space="preserve"> TIC.</w:t>
            </w:r>
          </w:p>
        </w:tc>
      </w:tr>
      <w:tr w:rsidR="00773C6C" w:rsidRPr="006F671C" w14:paraId="253E03C3" w14:textId="77777777" w:rsidTr="003F35C3">
        <w:trPr>
          <w:jc w:val="center"/>
        </w:trPr>
        <w:tc>
          <w:tcPr>
            <w:tcW w:w="2972" w:type="dxa"/>
          </w:tcPr>
          <w:p w14:paraId="2E2826C5" w14:textId="77777777" w:rsidR="00773C6C" w:rsidRPr="00854D24" w:rsidRDefault="00773C6C" w:rsidP="00973B06">
            <w:pPr>
              <w:keepNext/>
              <w:keepLines/>
              <w:rPr>
                <w:sz w:val="22"/>
                <w:lang w:val="fr-FR"/>
              </w:rPr>
            </w:pPr>
            <w:r w:rsidRPr="00854D24">
              <w:rPr>
                <w:sz w:val="22"/>
                <w:lang w:val="fr-FR"/>
              </w:rPr>
              <w:lastRenderedPageBreak/>
              <w:t>Objectif 6. Garantir l'accès de tous à des services d'alimentation en eau et d'assainissement gérés de façon durable</w:t>
            </w:r>
          </w:p>
        </w:tc>
        <w:tc>
          <w:tcPr>
            <w:tcW w:w="5387" w:type="dxa"/>
          </w:tcPr>
          <w:p w14:paraId="55642D08" w14:textId="77777777"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6.1 Assurer l'accès universel et équitable à l'eau potable, à un coût abordable</w:t>
            </w:r>
          </w:p>
          <w:p w14:paraId="7F206119" w14:textId="6449AF02"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6.4 Augmenter considérablement l</w:t>
            </w:r>
            <w:r w:rsidR="008473CB">
              <w:rPr>
                <w:color w:val="000000" w:themeColor="text1"/>
                <w:sz w:val="22"/>
                <w:szCs w:val="22"/>
                <w:lang w:val="fr-FR"/>
              </w:rPr>
              <w:t>'</w:t>
            </w:r>
            <w:r w:rsidRPr="00854D24">
              <w:rPr>
                <w:color w:val="000000" w:themeColor="text1"/>
                <w:sz w:val="22"/>
                <w:szCs w:val="22"/>
                <w:lang w:val="fr-FR"/>
              </w:rPr>
              <w:t>utilisation rationnelle des ressources en eau dans tous les secteurs et garantir la viabilité des retraits et de l</w:t>
            </w:r>
            <w:r w:rsidR="008473CB">
              <w:rPr>
                <w:color w:val="000000" w:themeColor="text1"/>
                <w:sz w:val="22"/>
                <w:szCs w:val="22"/>
                <w:lang w:val="fr-FR"/>
              </w:rPr>
              <w:t>'</w:t>
            </w:r>
            <w:r w:rsidRPr="00854D24">
              <w:rPr>
                <w:color w:val="000000" w:themeColor="text1"/>
                <w:sz w:val="22"/>
                <w:szCs w:val="22"/>
                <w:lang w:val="fr-FR"/>
              </w:rPr>
              <w:t>approvisionnement en eau douce afin de tenir compte de la pénurie d</w:t>
            </w:r>
            <w:r w:rsidR="008473CB">
              <w:rPr>
                <w:color w:val="000000" w:themeColor="text1"/>
                <w:sz w:val="22"/>
                <w:szCs w:val="22"/>
                <w:lang w:val="fr-FR"/>
              </w:rPr>
              <w:t>'</w:t>
            </w:r>
            <w:r w:rsidRPr="00854D24">
              <w:rPr>
                <w:color w:val="000000" w:themeColor="text1"/>
                <w:sz w:val="22"/>
                <w:szCs w:val="22"/>
                <w:lang w:val="fr-FR"/>
              </w:rPr>
              <w:t>eau et de réduire nettement le nombre de personnes qui souffrent du manque d</w:t>
            </w:r>
            <w:r w:rsidR="008473CB">
              <w:rPr>
                <w:color w:val="000000" w:themeColor="text1"/>
                <w:sz w:val="22"/>
                <w:szCs w:val="22"/>
                <w:lang w:val="fr-FR"/>
              </w:rPr>
              <w:t>'</w:t>
            </w:r>
            <w:r w:rsidRPr="00854D24">
              <w:rPr>
                <w:color w:val="000000" w:themeColor="text1"/>
                <w:sz w:val="22"/>
                <w:szCs w:val="22"/>
                <w:lang w:val="fr-FR"/>
              </w:rPr>
              <w:t xml:space="preserve">eau </w:t>
            </w:r>
          </w:p>
          <w:p w14:paraId="1839EA14" w14:textId="1A7200A1" w:rsidR="00773C6C" w:rsidRPr="00854D24" w:rsidRDefault="00773C6C" w:rsidP="00973B06">
            <w:pPr>
              <w:keepNext/>
              <w:keepLines/>
              <w:widowControl w:val="0"/>
              <w:shd w:val="clear" w:color="auto" w:fill="FFFFFF"/>
              <w:spacing w:after="150"/>
              <w:ind w:left="57"/>
              <w:rPr>
                <w:color w:val="000000" w:themeColor="text1"/>
                <w:szCs w:val="24"/>
                <w:lang w:val="fr-FR"/>
              </w:rPr>
            </w:pPr>
            <w:r w:rsidRPr="00854D24">
              <w:rPr>
                <w:color w:val="000000" w:themeColor="text1"/>
                <w:sz w:val="22"/>
                <w:szCs w:val="22"/>
                <w:lang w:val="fr-FR"/>
              </w:rPr>
              <w:t>Cible 6.5 Mettre en œuvre une gestion intégrée des ressources en eau à tous les niveaux, y compris au moyen de la coopération transfrontière selon qu</w:t>
            </w:r>
            <w:r w:rsidR="008473CB">
              <w:rPr>
                <w:color w:val="000000" w:themeColor="text1"/>
                <w:sz w:val="22"/>
                <w:szCs w:val="22"/>
                <w:lang w:val="fr-FR"/>
              </w:rPr>
              <w:t>'</w:t>
            </w:r>
            <w:r w:rsidRPr="00854D24">
              <w:rPr>
                <w:color w:val="000000" w:themeColor="text1"/>
                <w:sz w:val="22"/>
                <w:szCs w:val="22"/>
                <w:lang w:val="fr-FR"/>
              </w:rPr>
              <w:t>il convient</w:t>
            </w:r>
          </w:p>
        </w:tc>
        <w:tc>
          <w:tcPr>
            <w:tcW w:w="5244" w:type="dxa"/>
          </w:tcPr>
          <w:p w14:paraId="00D5CD9F" w14:textId="2D406A1C" w:rsidR="00773C6C" w:rsidRPr="00854D24" w:rsidRDefault="00773C6C" w:rsidP="00973B06">
            <w:pPr>
              <w:keepNext/>
              <w:keepLines/>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w:t>
            </w:r>
            <w:r w:rsidRPr="00854D24">
              <w:rPr>
                <w:bCs/>
                <w:color w:val="000000" w:themeColor="text1"/>
                <w:sz w:val="22"/>
                <w:szCs w:val="22"/>
                <w:lang w:val="fr-FR"/>
              </w:rPr>
              <w:t xml:space="preserve"> Cib</w:t>
            </w:r>
            <w:r>
              <w:rPr>
                <w:bCs/>
                <w:color w:val="000000" w:themeColor="text1"/>
                <w:sz w:val="22"/>
                <w:szCs w:val="22"/>
                <w:lang w:val="fr-FR"/>
              </w:rPr>
              <w:t>les 6.1, 6.4 et 6.5 par l</w:t>
            </w:r>
            <w:r w:rsidR="008473CB">
              <w:rPr>
                <w:bCs/>
                <w:color w:val="000000" w:themeColor="text1"/>
                <w:sz w:val="22"/>
                <w:szCs w:val="22"/>
                <w:lang w:val="fr-FR"/>
              </w:rPr>
              <w:t>'</w:t>
            </w:r>
            <w:r>
              <w:rPr>
                <w:bCs/>
                <w:color w:val="000000" w:themeColor="text1"/>
                <w:sz w:val="22"/>
                <w:szCs w:val="22"/>
                <w:lang w:val="fr-FR"/>
              </w:rPr>
              <w:t>intermédiaire des travaux menés par les commissions d</w:t>
            </w:r>
            <w:r w:rsidR="008473CB">
              <w:rPr>
                <w:bCs/>
                <w:color w:val="000000" w:themeColor="text1"/>
                <w:sz w:val="22"/>
                <w:szCs w:val="22"/>
                <w:lang w:val="fr-FR"/>
              </w:rPr>
              <w:t>'</w:t>
            </w:r>
            <w:r>
              <w:rPr>
                <w:bCs/>
                <w:color w:val="000000" w:themeColor="text1"/>
                <w:sz w:val="22"/>
                <w:szCs w:val="22"/>
                <w:lang w:val="fr-FR"/>
              </w:rPr>
              <w:t>étude</w:t>
            </w:r>
            <w:r w:rsidR="00973B06">
              <w:rPr>
                <w:bCs/>
                <w:color w:val="000000" w:themeColor="text1"/>
                <w:sz w:val="22"/>
                <w:szCs w:val="22"/>
                <w:lang w:val="fr-FR"/>
              </w:rPr>
              <w:t>s</w:t>
            </w:r>
            <w:r>
              <w:rPr>
                <w:bCs/>
                <w:color w:val="000000" w:themeColor="text1"/>
                <w:sz w:val="22"/>
                <w:szCs w:val="22"/>
                <w:lang w:val="fr-FR"/>
              </w:rPr>
              <w:t xml:space="preserve"> au titre de la</w:t>
            </w:r>
            <w:r w:rsidRPr="00854D24">
              <w:rPr>
                <w:bCs/>
                <w:color w:val="000000" w:themeColor="text1"/>
                <w:sz w:val="22"/>
                <w:szCs w:val="22"/>
                <w:lang w:val="fr-FR"/>
              </w:rPr>
              <w:t xml:space="preserve"> Question </w:t>
            </w:r>
            <w:r>
              <w:rPr>
                <w:bCs/>
                <w:color w:val="000000" w:themeColor="text1"/>
                <w:sz w:val="22"/>
                <w:szCs w:val="22"/>
                <w:lang w:val="fr-FR"/>
              </w:rPr>
              <w:t>sur la société intelligent</w:t>
            </w:r>
            <w:r w:rsidRPr="00854D24">
              <w:rPr>
                <w:bCs/>
                <w:color w:val="000000" w:themeColor="text1"/>
                <w:sz w:val="22"/>
                <w:szCs w:val="22"/>
                <w:lang w:val="fr-FR"/>
              </w:rPr>
              <w:t xml:space="preserve">e, </w:t>
            </w:r>
            <w:r>
              <w:rPr>
                <w:bCs/>
                <w:color w:val="000000" w:themeColor="text1"/>
                <w:sz w:val="22"/>
                <w:szCs w:val="22"/>
                <w:lang w:val="fr-FR"/>
              </w:rPr>
              <w:t>travaux consistant à promouvoir et à</w:t>
            </w:r>
            <w:r w:rsidRPr="00854D24">
              <w:rPr>
                <w:bCs/>
                <w:color w:val="000000" w:themeColor="text1"/>
                <w:sz w:val="22"/>
                <w:szCs w:val="22"/>
                <w:lang w:val="fr-FR"/>
              </w:rPr>
              <w:t xml:space="preserve"> étudier les </w:t>
            </w:r>
            <w:r w:rsidR="00635DBD">
              <w:rPr>
                <w:bCs/>
                <w:color w:val="000000" w:themeColor="text1"/>
                <w:sz w:val="22"/>
                <w:szCs w:val="22"/>
                <w:lang w:val="fr-FR"/>
              </w:rPr>
              <w:t>bonnes</w:t>
            </w:r>
            <w:r w:rsidRPr="00854D24">
              <w:rPr>
                <w:bCs/>
                <w:color w:val="000000" w:themeColor="text1"/>
                <w:sz w:val="22"/>
                <w:szCs w:val="22"/>
                <w:lang w:val="fr-FR"/>
              </w:rPr>
              <w:t xml:space="preserve"> pratiques </w:t>
            </w:r>
            <w:r>
              <w:rPr>
                <w:bCs/>
                <w:color w:val="000000" w:themeColor="text1"/>
                <w:sz w:val="22"/>
                <w:szCs w:val="22"/>
                <w:lang w:val="fr-FR"/>
              </w:rPr>
              <w:t>qui</w:t>
            </w:r>
            <w:r w:rsidRPr="00854D24">
              <w:rPr>
                <w:bCs/>
                <w:color w:val="000000" w:themeColor="text1"/>
                <w:sz w:val="22"/>
                <w:szCs w:val="22"/>
                <w:lang w:val="fr-FR"/>
              </w:rPr>
              <w:t xml:space="preserve"> </w:t>
            </w:r>
            <w:r>
              <w:rPr>
                <w:bCs/>
                <w:color w:val="000000" w:themeColor="text1"/>
                <w:sz w:val="22"/>
                <w:szCs w:val="22"/>
                <w:lang w:val="fr-FR"/>
              </w:rPr>
              <w:t>favorisent et permettent</w:t>
            </w:r>
            <w:r w:rsidRPr="00854D24">
              <w:rPr>
                <w:bCs/>
                <w:color w:val="000000" w:themeColor="text1"/>
                <w:sz w:val="22"/>
                <w:szCs w:val="22"/>
                <w:lang w:val="fr-FR"/>
              </w:rPr>
              <w:t xml:space="preserve"> le déploiement et l</w:t>
            </w:r>
            <w:r w:rsidR="008473CB">
              <w:rPr>
                <w:bCs/>
                <w:color w:val="000000" w:themeColor="text1"/>
                <w:sz w:val="22"/>
                <w:szCs w:val="22"/>
                <w:lang w:val="fr-FR"/>
              </w:rPr>
              <w:t>'</w:t>
            </w:r>
            <w:r w:rsidRPr="00854D24">
              <w:rPr>
                <w:bCs/>
                <w:color w:val="000000" w:themeColor="text1"/>
                <w:sz w:val="22"/>
                <w:szCs w:val="22"/>
                <w:lang w:val="fr-FR"/>
              </w:rPr>
              <w:t>utilisation de dispositifs intelligents, y compris les dispositifs mobiles, qui peuvent contribuer à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à résoudre les problèmes qui se posent dans les villes et les zones rurales, etc.</w:t>
            </w:r>
          </w:p>
        </w:tc>
      </w:tr>
      <w:tr w:rsidR="00455D19" w:rsidRPr="006F671C" w14:paraId="782C8D3C" w14:textId="77777777" w:rsidTr="003F35C3">
        <w:tblPrEx>
          <w:jc w:val="left"/>
        </w:tblPrEx>
        <w:tc>
          <w:tcPr>
            <w:tcW w:w="2972" w:type="dxa"/>
          </w:tcPr>
          <w:p w14:paraId="0810B728" w14:textId="77777777" w:rsidR="00455D19" w:rsidRPr="00A46865" w:rsidRDefault="00455D19" w:rsidP="005738BC">
            <w:pPr>
              <w:rPr>
                <w:sz w:val="22"/>
                <w:lang w:val="fr-FR"/>
              </w:rPr>
            </w:pPr>
            <w:bookmarkStart w:id="14" w:name="lt_pId000"/>
            <w:bookmarkStart w:id="15" w:name="lt_pId001"/>
            <w:bookmarkStart w:id="16" w:name="lt_pId002"/>
            <w:bookmarkStart w:id="17" w:name="lt_pId003"/>
            <w:bookmarkStart w:id="18" w:name="lt_pId004"/>
            <w:bookmarkStart w:id="19" w:name="lt_pId005"/>
            <w:bookmarkStart w:id="20" w:name="lt_pId006"/>
            <w:bookmarkStart w:id="21" w:name="lt_pId007"/>
            <w:bookmarkStart w:id="22" w:name="lt_pId008"/>
            <w:bookmarkStart w:id="23" w:name="lt_pId009"/>
            <w:bookmarkStart w:id="24" w:name="lt_pId010"/>
            <w:bookmarkStart w:id="25" w:name="lt_pId011"/>
            <w:bookmarkStart w:id="26" w:name="lt_pId012"/>
            <w:bookmarkStart w:id="27" w:name="lt_pId013"/>
            <w:bookmarkStart w:id="28" w:name="lt_pId014"/>
            <w:bookmarkStart w:id="29" w:name="lt_pId015"/>
            <w:bookmarkStart w:id="30" w:name="lt_pId016"/>
            <w:bookmarkStart w:id="31" w:name="lt_pId017"/>
            <w:bookmarkStart w:id="32" w:name="lt_pId018"/>
            <w:bookmarkStart w:id="33" w:name="lt_pId019"/>
            <w:bookmarkStart w:id="34" w:name="lt_pId020"/>
            <w:bookmarkStart w:id="35" w:name="lt_pId021"/>
            <w:bookmarkStart w:id="36" w:name="lt_pId022"/>
            <w:bookmarkStart w:id="37" w:name="lt_pId023"/>
            <w:bookmarkStart w:id="38" w:name="lt_pId024"/>
            <w:bookmarkStart w:id="39" w:name="lt_pId025"/>
            <w:bookmarkStart w:id="40" w:name="lt_pId026"/>
            <w:bookmarkStart w:id="41" w:name="lt_pId027"/>
            <w:bookmarkStart w:id="42" w:name="lt_pId028"/>
            <w:bookmarkStart w:id="43" w:name="lt_pId029"/>
            <w:bookmarkStart w:id="44" w:name="lt_pId030"/>
            <w:bookmarkStart w:id="45" w:name="lt_pId031"/>
            <w:bookmarkStart w:id="46" w:name="lt_pId032"/>
            <w:bookmarkStart w:id="47" w:name="lt_pId033"/>
            <w:bookmarkStart w:id="48" w:name="lt_pId034"/>
            <w:bookmarkStart w:id="49" w:name="lt_pId035"/>
            <w:bookmarkStart w:id="50" w:name="lt_pId036"/>
            <w:bookmarkStart w:id="51" w:name="lt_pId037"/>
            <w:bookmarkStart w:id="52" w:name="lt_pId038"/>
            <w:bookmarkStart w:id="53" w:name="lt_pId039"/>
            <w:bookmarkStart w:id="54" w:name="lt_pId040"/>
            <w:bookmarkStart w:id="55" w:name="lt_pId041"/>
            <w:bookmarkStart w:id="56" w:name="lt_pId042"/>
            <w:bookmarkStart w:id="57" w:name="lt_pId043"/>
            <w:bookmarkStart w:id="58" w:name="lt_pId044"/>
            <w:bookmarkStart w:id="59" w:name="lt_pId045"/>
            <w:bookmarkStart w:id="60" w:name="lt_pId046"/>
            <w:bookmarkStart w:id="61" w:name="lt_pId047"/>
            <w:bookmarkStart w:id="62" w:name="lt_pId048"/>
            <w:bookmarkStart w:id="63" w:name="lt_pId049"/>
            <w:bookmarkStart w:id="64" w:name="lt_pId050"/>
            <w:bookmarkStart w:id="65" w:name="lt_pId051"/>
            <w:bookmarkStart w:id="66" w:name="lt_pId052"/>
            <w:bookmarkStart w:id="67" w:name="lt_pId053"/>
            <w:bookmarkStart w:id="68" w:name="lt_pId054"/>
            <w:bookmarkStart w:id="69" w:name="lt_pId055"/>
            <w:bookmarkStart w:id="70" w:name="lt_pId056"/>
            <w:bookmarkStart w:id="71" w:name="lt_pId057"/>
            <w:bookmarkStart w:id="72" w:name="lt_pId058"/>
            <w:bookmarkStart w:id="73" w:name="lt_pId059"/>
            <w:bookmarkStart w:id="74" w:name="lt_pId060"/>
            <w:bookmarkStart w:id="75" w:name="lt_pId061"/>
            <w:bookmarkStart w:id="76" w:name="lt_pId062"/>
            <w:bookmarkStart w:id="77" w:name="lt_pId063"/>
            <w:bookmarkStart w:id="78" w:name="lt_pId064"/>
            <w:bookmarkStart w:id="79" w:name="lt_pId065"/>
            <w:bookmarkStart w:id="80" w:name="lt_pId066"/>
            <w:bookmarkStart w:id="81" w:name="lt_pId067"/>
            <w:bookmarkStart w:id="82" w:name="lt_pId068"/>
            <w:bookmarkStart w:id="83" w:name="lt_pId069"/>
            <w:bookmarkStart w:id="84" w:name="lt_pId070"/>
            <w:bookmarkStart w:id="85" w:name="lt_pId071"/>
            <w:bookmarkStart w:id="86" w:name="lt_pId072"/>
            <w:bookmarkStart w:id="87" w:name="lt_pId073"/>
            <w:bookmarkStart w:id="88" w:name="lt_pId074"/>
            <w:bookmarkStart w:id="89" w:name="lt_pId075"/>
            <w:bookmarkStart w:id="90" w:name="lt_pId076"/>
            <w:bookmarkStart w:id="91" w:name="lt_pId077"/>
            <w:bookmarkStart w:id="92" w:name="lt_pId078"/>
            <w:bookmarkStart w:id="93" w:name="lt_pId079"/>
            <w:bookmarkStart w:id="94" w:name="lt_pId080"/>
            <w:bookmarkStart w:id="95" w:name="lt_pId081"/>
            <w:bookmarkStart w:id="96" w:name="lt_pId082"/>
            <w:bookmarkStart w:id="97" w:name="lt_pId083"/>
            <w:bookmarkStart w:id="98" w:name="lt_pId084"/>
            <w:bookmarkStart w:id="99" w:name="lt_pId085"/>
            <w:bookmarkStart w:id="100" w:name="lt_pId086"/>
            <w:bookmarkStart w:id="101" w:name="lt_pId087"/>
            <w:bookmarkStart w:id="102" w:name="lt_pId088"/>
            <w:bookmarkStart w:id="103" w:name="lt_pId089"/>
            <w:bookmarkStart w:id="104" w:name="lt_pId090"/>
            <w:bookmarkStart w:id="105" w:name="lt_pId091"/>
            <w:bookmarkStart w:id="106" w:name="lt_pId092"/>
            <w:bookmarkStart w:id="107" w:name="lt_pId093"/>
            <w:bookmarkStart w:id="108" w:name="lt_pId094"/>
            <w:bookmarkStart w:id="109" w:name="lt_pId095"/>
            <w:bookmarkStart w:id="110" w:name="lt_pId096"/>
            <w:bookmarkStart w:id="111" w:name="lt_pId097"/>
            <w:bookmarkStart w:id="112" w:name="lt_pId098"/>
            <w:bookmarkStart w:id="113" w:name="lt_pId099"/>
            <w:bookmarkStart w:id="114" w:name="lt_pId100"/>
            <w:bookmarkStart w:id="115" w:name="lt_pId101"/>
            <w:bookmarkStart w:id="116" w:name="lt_pId102"/>
            <w:bookmarkStart w:id="117" w:name="lt_pId103"/>
            <w:bookmarkStart w:id="118" w:name="lt_pId104"/>
            <w:bookmarkStart w:id="119" w:name="lt_pId105"/>
            <w:bookmarkStart w:id="120" w:name="lt_pId106"/>
            <w:bookmarkStart w:id="121" w:name="lt_pId107"/>
            <w:bookmarkStart w:id="122" w:name="lt_pId108"/>
            <w:bookmarkStart w:id="123" w:name="lt_pId109"/>
            <w:bookmarkStart w:id="124" w:name="lt_pId110"/>
            <w:bookmarkStart w:id="125" w:name="lt_pId111"/>
            <w:bookmarkStart w:id="126" w:name="lt_pId112"/>
            <w:bookmarkStart w:id="127" w:name="lt_pId113"/>
            <w:bookmarkStart w:id="128" w:name="lt_pId114"/>
            <w:bookmarkStart w:id="129" w:name="lt_pId115"/>
            <w:bookmarkStart w:id="130" w:name="lt_pId116"/>
            <w:bookmarkStart w:id="131" w:name="lt_pId117"/>
            <w:bookmarkStart w:id="132" w:name="lt_pId118"/>
            <w:bookmarkStart w:id="133" w:name="lt_pId119"/>
            <w:bookmarkStart w:id="134" w:name="lt_pId120"/>
            <w:bookmarkStart w:id="135" w:name="lt_pId121"/>
            <w:bookmarkStart w:id="136" w:name="lt_pId122"/>
            <w:bookmarkStart w:id="137" w:name="lt_pId123"/>
            <w:bookmarkStart w:id="138" w:name="lt_pId124"/>
            <w:bookmarkStart w:id="139" w:name="lt_pId125"/>
            <w:bookmarkStart w:id="140" w:name="lt_pId126"/>
            <w:bookmarkStart w:id="141" w:name="lt_pId127"/>
            <w:bookmarkStart w:id="142" w:name="lt_pId128"/>
            <w:bookmarkStart w:id="143" w:name="lt_pId129"/>
            <w:bookmarkStart w:id="144" w:name="lt_pId130"/>
            <w:bookmarkStart w:id="145" w:name="lt_pId131"/>
            <w:bookmarkStart w:id="146" w:name="lt_pId132"/>
            <w:bookmarkStart w:id="147" w:name="lt_pId133"/>
            <w:bookmarkStart w:id="148" w:name="lt_pId134"/>
            <w:bookmarkStart w:id="149" w:name="lt_pId135"/>
            <w:bookmarkStart w:id="150" w:name="lt_pId136"/>
            <w:bookmarkStart w:id="151" w:name="lt_pId137"/>
            <w:bookmarkStart w:id="152" w:name="lt_pId138"/>
            <w:bookmarkStart w:id="153" w:name="lt_pId139"/>
            <w:bookmarkStart w:id="154" w:name="lt_pId140"/>
            <w:bookmarkStart w:id="155" w:name="lt_pId141"/>
            <w:bookmarkStart w:id="156" w:name="lt_pId142"/>
            <w:bookmarkStart w:id="157" w:name="lt_pId143"/>
            <w:bookmarkStart w:id="158" w:name="lt_pId144"/>
            <w:bookmarkStart w:id="159" w:name="lt_pId145"/>
            <w:bookmarkStart w:id="160" w:name="lt_pId146"/>
            <w:bookmarkStart w:id="161" w:name="lt_pId147"/>
            <w:bookmarkStart w:id="162" w:name="lt_pId148"/>
            <w:bookmarkStart w:id="163" w:name="lt_pId149"/>
            <w:bookmarkStart w:id="164" w:name="lt_pId150"/>
            <w:bookmarkStart w:id="165" w:name="lt_pId151"/>
            <w:bookmarkStart w:id="166" w:name="lt_pId152"/>
            <w:bookmarkStart w:id="167" w:name="lt_pId153"/>
            <w:bookmarkStart w:id="168" w:name="lt_pId154"/>
            <w:bookmarkStart w:id="169" w:name="lt_pId155"/>
            <w:bookmarkStart w:id="170" w:name="lt_pId156"/>
            <w:bookmarkStart w:id="171" w:name="lt_pId157"/>
            <w:bookmarkStart w:id="172" w:name="lt_pId158"/>
            <w:bookmarkStart w:id="173" w:name="lt_pId159"/>
            <w:bookmarkStart w:id="174" w:name="lt_pId160"/>
            <w:bookmarkStart w:id="175" w:name="lt_pId161"/>
            <w:bookmarkStart w:id="176" w:name="lt_pId162"/>
            <w:bookmarkStart w:id="177" w:name="lt_pId163"/>
            <w:bookmarkStart w:id="178" w:name="lt_pId164"/>
            <w:bookmarkStart w:id="179" w:name="lt_pId165"/>
            <w:bookmarkStart w:id="180" w:name="lt_pId166"/>
            <w:bookmarkStart w:id="181" w:name="lt_pId167"/>
            <w:bookmarkStart w:id="182" w:name="lt_pId168"/>
            <w:bookmarkStart w:id="183" w:name="lt_pId169"/>
            <w:bookmarkStart w:id="184" w:name="lt_pId170"/>
            <w:bookmarkStart w:id="185" w:name="lt_pId171"/>
            <w:bookmarkStart w:id="186" w:name="lt_pId172"/>
            <w:bookmarkStart w:id="187" w:name="lt_pId173"/>
            <w:bookmarkStart w:id="188" w:name="lt_pId174"/>
            <w:bookmarkStart w:id="189" w:name="lt_pId175"/>
            <w:bookmarkStart w:id="190" w:name="lt_pId176"/>
            <w:bookmarkStart w:id="191" w:name="lt_pId177"/>
            <w:bookmarkStart w:id="192" w:name="lt_pId178"/>
            <w:bookmarkStart w:id="193" w:name="lt_pId179"/>
            <w:bookmarkStart w:id="194" w:name="lt_pId180"/>
            <w:bookmarkStart w:id="195" w:name="lt_pId181"/>
            <w:bookmarkStart w:id="196" w:name="lt_pId182"/>
            <w:bookmarkStart w:id="197" w:name="lt_pId183"/>
            <w:bookmarkStart w:id="198" w:name="lt_pId184"/>
            <w:bookmarkStart w:id="199" w:name="lt_pId185"/>
            <w:bookmarkStart w:id="200" w:name="lt_pId186"/>
            <w:bookmarkStart w:id="201" w:name="lt_pId187"/>
            <w:bookmarkStart w:id="202" w:name="lt_pId188"/>
            <w:bookmarkStart w:id="203" w:name="lt_pId189"/>
            <w:bookmarkStart w:id="204" w:name="lt_pId190"/>
            <w:bookmarkStart w:id="205" w:name="lt_pId191"/>
            <w:bookmarkStart w:id="206" w:name="lt_pId192"/>
            <w:bookmarkStart w:id="207" w:name="lt_pId193"/>
            <w:bookmarkStart w:id="208" w:name="lt_pId194"/>
            <w:bookmarkStart w:id="209" w:name="lt_pId195"/>
            <w:bookmarkStart w:id="210" w:name="lt_pId196"/>
            <w:bookmarkStart w:id="211" w:name="lt_pId197"/>
            <w:bookmarkStart w:id="212" w:name="lt_pId198"/>
            <w:bookmarkStart w:id="213" w:name="lt_pId199"/>
            <w:bookmarkStart w:id="214" w:name="lt_pId200"/>
            <w:bookmarkStart w:id="215" w:name="lt_pId201"/>
            <w:bookmarkStart w:id="216" w:name="lt_pId202"/>
            <w:bookmarkStart w:id="217" w:name="lt_pId203"/>
            <w:bookmarkStart w:id="218" w:name="lt_pId204"/>
            <w:bookmarkStart w:id="219" w:name="lt_pId205"/>
            <w:bookmarkStart w:id="220" w:name="lt_pId206"/>
            <w:bookmarkStart w:id="221" w:name="lt_pId207"/>
            <w:bookmarkStart w:id="222" w:name="lt_pId208"/>
            <w:bookmarkStart w:id="223" w:name="lt_pId209"/>
            <w:bookmarkStart w:id="224" w:name="lt_pId210"/>
            <w:bookmarkStart w:id="225" w:name="lt_pId211"/>
            <w:bookmarkStart w:id="226" w:name="lt_pId212"/>
            <w:bookmarkStart w:id="227" w:name="lt_pId213"/>
            <w:bookmarkStart w:id="228" w:name="lt_pId214"/>
            <w:bookmarkStart w:id="229" w:name="lt_pId215"/>
            <w:bookmarkStart w:id="230" w:name="lt_pId216"/>
            <w:bookmarkStart w:id="231" w:name="lt_pId217"/>
            <w:bookmarkStart w:id="232" w:name="lt_pId218"/>
            <w:bookmarkStart w:id="233" w:name="lt_pId219"/>
            <w:bookmarkStart w:id="234" w:name="lt_pId220"/>
            <w:bookmarkStart w:id="235" w:name="lt_pId221"/>
            <w:bookmarkStart w:id="236" w:name="lt_pId222"/>
            <w:bookmarkStart w:id="237" w:name="lt_pId223"/>
            <w:bookmarkStart w:id="238" w:name="lt_pId224"/>
            <w:bookmarkStart w:id="239" w:name="lt_pId225"/>
            <w:bookmarkStart w:id="240" w:name="lt_pId226"/>
            <w:bookmarkStart w:id="241" w:name="lt_pId227"/>
            <w:bookmarkStart w:id="242" w:name="lt_pId228"/>
            <w:bookmarkStart w:id="243" w:name="lt_pId229"/>
            <w:bookmarkStart w:id="244" w:name="lt_pId230"/>
            <w:bookmarkStart w:id="245" w:name="lt_pId231"/>
            <w:bookmarkStart w:id="246" w:name="lt_pId232"/>
            <w:bookmarkStart w:id="247" w:name="lt_pId233"/>
            <w:bookmarkStart w:id="248" w:name="lt_pId234"/>
            <w:bookmarkStart w:id="249" w:name="lt_pId235"/>
            <w:bookmarkStart w:id="250" w:name="lt_pId236"/>
            <w:bookmarkStart w:id="251" w:name="lt_pId237"/>
            <w:bookmarkStart w:id="252" w:name="lt_pId238"/>
            <w:bookmarkStart w:id="253" w:name="lt_pId239"/>
            <w:bookmarkStart w:id="254" w:name="lt_pId240"/>
            <w:bookmarkStart w:id="255" w:name="lt_pId241"/>
            <w:bookmarkStart w:id="256" w:name="lt_pId242"/>
            <w:bookmarkStart w:id="257" w:name="lt_pId243"/>
            <w:bookmarkStart w:id="258" w:name="lt_pId244"/>
            <w:bookmarkStart w:id="259" w:name="lt_pId245"/>
            <w:bookmarkStart w:id="260" w:name="lt_pId246"/>
            <w:bookmarkStart w:id="261" w:name="lt_pId247"/>
            <w:bookmarkStart w:id="262" w:name="lt_pId248"/>
            <w:bookmarkStart w:id="263" w:name="lt_pId249"/>
            <w:bookmarkStart w:id="264" w:name="lt_pId250"/>
            <w:bookmarkStart w:id="265" w:name="lt_pId251"/>
            <w:bookmarkStart w:id="266" w:name="lt_pId252"/>
            <w:bookmarkStart w:id="267" w:name="lt_pId253"/>
            <w:bookmarkStart w:id="268" w:name="lt_pId254"/>
            <w:bookmarkStart w:id="269" w:name="lt_pId255"/>
            <w:bookmarkStart w:id="270" w:name="lt_pId256"/>
            <w:bookmarkStart w:id="271" w:name="lt_pId257"/>
            <w:bookmarkStart w:id="272" w:name="lt_pId258"/>
            <w:bookmarkStart w:id="273" w:name="lt_pId259"/>
            <w:bookmarkStart w:id="274" w:name="lt_pId260"/>
            <w:bookmarkStart w:id="275" w:name="lt_pId261"/>
            <w:bookmarkStart w:id="276" w:name="lt_pId262"/>
            <w:bookmarkStart w:id="277" w:name="lt_pId263"/>
            <w:bookmarkStart w:id="278" w:name="lt_pId264"/>
            <w:bookmarkStart w:id="279" w:name="lt_pId265"/>
            <w:bookmarkStart w:id="280" w:name="lt_pId266"/>
            <w:bookmarkStart w:id="281" w:name="lt_pId267"/>
            <w:bookmarkStart w:id="282" w:name="lt_pId268"/>
            <w:bookmarkStart w:id="283" w:name="lt_pId269"/>
            <w:bookmarkStart w:id="284" w:name="lt_pId270"/>
            <w:bookmarkStart w:id="285" w:name="lt_pId271"/>
            <w:bookmarkStart w:id="286" w:name="lt_pId272"/>
            <w:bookmarkStart w:id="287" w:name="lt_pId273"/>
            <w:bookmarkStart w:id="288" w:name="lt_pId274"/>
            <w:bookmarkStart w:id="289" w:name="lt_pId275"/>
            <w:bookmarkStart w:id="290" w:name="lt_pId276"/>
            <w:bookmarkStart w:id="291" w:name="lt_pId277"/>
            <w:bookmarkStart w:id="292" w:name="lt_pId278"/>
            <w:bookmarkStart w:id="293" w:name="lt_pId279"/>
            <w:bookmarkStart w:id="294" w:name="lt_pId280"/>
            <w:bookmarkStart w:id="295" w:name="lt_pId281"/>
            <w:bookmarkStart w:id="296" w:name="lt_pId282"/>
            <w:bookmarkStart w:id="297" w:name="lt_pId283"/>
            <w:bookmarkStart w:id="298" w:name="lt_pId284"/>
            <w:bookmarkStart w:id="299" w:name="lt_pId285"/>
            <w:bookmarkStart w:id="300" w:name="lt_pId286"/>
            <w:bookmarkStart w:id="301" w:name="lt_pId287"/>
            <w:bookmarkStart w:id="302" w:name="lt_pId288"/>
            <w:bookmarkStart w:id="303" w:name="lt_pId289"/>
            <w:bookmarkStart w:id="304" w:name="lt_pId290"/>
            <w:bookmarkStart w:id="305" w:name="lt_pId291"/>
            <w:bookmarkStart w:id="306" w:name="lt_pId292"/>
            <w:bookmarkStart w:id="307" w:name="lt_pId293"/>
            <w:bookmarkStart w:id="308" w:name="lt_pId294"/>
            <w:bookmarkStart w:id="309" w:name="lt_pId295"/>
            <w:bookmarkStart w:id="310" w:name="lt_pId296"/>
            <w:bookmarkStart w:id="311" w:name="lt_pId297"/>
            <w:bookmarkStart w:id="312" w:name="lt_pId298"/>
            <w:bookmarkStart w:id="313" w:name="lt_pId299"/>
            <w:bookmarkStart w:id="314" w:name="lt_pId300"/>
            <w:bookmarkStart w:id="315" w:name="lt_pId301"/>
            <w:bookmarkStart w:id="316" w:name="lt_pId302"/>
            <w:bookmarkStart w:id="317" w:name="lt_pId303"/>
            <w:bookmarkStart w:id="318" w:name="lt_pId304"/>
            <w:bookmarkStart w:id="319" w:name="lt_pId305"/>
            <w:bookmarkStart w:id="320" w:name="lt_pId306"/>
            <w:bookmarkStart w:id="321" w:name="lt_pId307"/>
            <w:bookmarkStart w:id="322" w:name="lt_pId308"/>
            <w:bookmarkStart w:id="323" w:name="lt_pId309"/>
            <w:bookmarkStart w:id="324" w:name="lt_pId310"/>
            <w:bookmarkStart w:id="325" w:name="lt_pId311"/>
            <w:bookmarkStart w:id="326" w:name="lt_pId313"/>
            <w:bookmarkStart w:id="327" w:name="lt_pId314"/>
            <w:bookmarkStart w:id="328" w:name="lt_pId315"/>
            <w:bookmarkStart w:id="329" w:name="lt_pId316"/>
            <w:bookmarkStart w:id="330" w:name="lt_pId317"/>
            <w:bookmarkStart w:id="331" w:name="lt_pId318"/>
            <w:bookmarkStart w:id="332" w:name="lt_pId319"/>
            <w:bookmarkStart w:id="333" w:name="lt_pId320"/>
            <w:bookmarkStart w:id="334" w:name="lt_pId321"/>
            <w:bookmarkStart w:id="335" w:name="lt_pId322"/>
            <w:bookmarkStart w:id="336" w:name="lt_pId323"/>
            <w:bookmarkStart w:id="337" w:name="lt_pId324"/>
            <w:bookmarkStart w:id="338" w:name="lt_pId326"/>
            <w:bookmarkStart w:id="339" w:name="lt_pId327"/>
            <w:bookmarkStart w:id="340" w:name="lt_pId328"/>
            <w:bookmarkStart w:id="341" w:name="lt_pId329"/>
            <w:bookmarkStart w:id="342" w:name="lt_pId330"/>
            <w:bookmarkStart w:id="343" w:name="lt_pId331"/>
            <w:bookmarkStart w:id="344" w:name="lt_pId332"/>
            <w:bookmarkStart w:id="345" w:name="lt_pId333"/>
            <w:bookmarkStart w:id="346" w:name="lt_pId334"/>
            <w:bookmarkStart w:id="347" w:name="lt_pId335"/>
            <w:bookmarkStart w:id="348" w:name="lt_pId336"/>
            <w:bookmarkStart w:id="349" w:name="lt_pId33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46865">
              <w:rPr>
                <w:sz w:val="22"/>
                <w:lang w:val="fr-FR"/>
              </w:rPr>
              <w:t xml:space="preserve">Objectif 7. Garantir l'accès de tous à des services énergétiques fiables, durables et modernes, à un coût abordable </w:t>
            </w:r>
          </w:p>
        </w:tc>
        <w:tc>
          <w:tcPr>
            <w:tcW w:w="5387" w:type="dxa"/>
          </w:tcPr>
          <w:p w14:paraId="044F2B2D" w14:textId="77777777"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 xml:space="preserve">Cible 7.1 Garantir l'accès de tous à des services énergétiques fiables et modernes, à un coût abordable </w:t>
            </w:r>
          </w:p>
          <w:p w14:paraId="6C380A91" w14:textId="5E657F08"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7.2 Accroître nettement la part d</w:t>
            </w:r>
            <w:r w:rsidR="008473CB">
              <w:rPr>
                <w:color w:val="000000" w:themeColor="text1"/>
                <w:sz w:val="22"/>
                <w:szCs w:val="22"/>
                <w:lang w:val="fr-FR"/>
              </w:rPr>
              <w:t>'</w:t>
            </w:r>
            <w:r w:rsidRPr="00A46865">
              <w:rPr>
                <w:color w:val="000000" w:themeColor="text1"/>
                <w:sz w:val="22"/>
                <w:szCs w:val="22"/>
                <w:lang w:val="fr-FR"/>
              </w:rPr>
              <w:t xml:space="preserve">énergie renouvelable dans le bouquet énergétique mondial </w:t>
            </w:r>
          </w:p>
          <w:p w14:paraId="3CFA3B20" w14:textId="713F1EE6"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7.3 Multiplier par deux le taux mondial d</w:t>
            </w:r>
            <w:r w:rsidR="008473CB">
              <w:rPr>
                <w:color w:val="000000" w:themeColor="text1"/>
                <w:sz w:val="22"/>
                <w:szCs w:val="22"/>
                <w:lang w:val="fr-FR"/>
              </w:rPr>
              <w:t>'</w:t>
            </w:r>
            <w:r w:rsidRPr="00A46865">
              <w:rPr>
                <w:color w:val="000000" w:themeColor="text1"/>
                <w:sz w:val="22"/>
                <w:szCs w:val="22"/>
                <w:lang w:val="fr-FR"/>
              </w:rPr>
              <w:t>amélioration de l</w:t>
            </w:r>
            <w:r w:rsidR="008473CB">
              <w:rPr>
                <w:color w:val="000000" w:themeColor="text1"/>
                <w:sz w:val="22"/>
                <w:szCs w:val="22"/>
                <w:lang w:val="fr-FR"/>
              </w:rPr>
              <w:t>'</w:t>
            </w:r>
            <w:r w:rsidRPr="00A46865">
              <w:rPr>
                <w:color w:val="000000" w:themeColor="text1"/>
                <w:sz w:val="22"/>
                <w:szCs w:val="22"/>
                <w:lang w:val="fr-FR"/>
              </w:rPr>
              <w:t>efficacité énergétique</w:t>
            </w:r>
          </w:p>
          <w:p w14:paraId="66BAFFC8" w14:textId="77777777" w:rsidR="00455D19" w:rsidRPr="00A46865" w:rsidRDefault="00455D19" w:rsidP="00B940EE">
            <w:pPr>
              <w:widowControl w:val="0"/>
              <w:shd w:val="clear" w:color="auto" w:fill="FFFFFF"/>
              <w:spacing w:after="150"/>
              <w:ind w:left="57"/>
              <w:rPr>
                <w:color w:val="000000" w:themeColor="text1"/>
                <w:sz w:val="22"/>
                <w:szCs w:val="22"/>
                <w:lang w:val="fr-FR"/>
              </w:rPr>
            </w:pPr>
          </w:p>
          <w:p w14:paraId="50B24F7C" w14:textId="77777777" w:rsidR="00455D19" w:rsidRDefault="00455D19" w:rsidP="005738BC">
            <w:pPr>
              <w:widowControl w:val="0"/>
              <w:shd w:val="clear" w:color="auto" w:fill="FFFFFF"/>
              <w:spacing w:after="150"/>
              <w:ind w:left="57"/>
              <w:rPr>
                <w:color w:val="000000" w:themeColor="text1"/>
                <w:sz w:val="22"/>
                <w:szCs w:val="22"/>
                <w:lang w:val="fr-FR"/>
              </w:rPr>
            </w:pPr>
          </w:p>
          <w:p w14:paraId="40BF626C" w14:textId="77777777" w:rsidR="00973B06" w:rsidRPr="00A46865" w:rsidRDefault="00973B06" w:rsidP="005738BC">
            <w:pPr>
              <w:widowControl w:val="0"/>
              <w:shd w:val="clear" w:color="auto" w:fill="FFFFFF"/>
              <w:spacing w:after="150"/>
              <w:ind w:left="57"/>
              <w:rPr>
                <w:color w:val="000000" w:themeColor="text1"/>
                <w:sz w:val="22"/>
                <w:szCs w:val="22"/>
                <w:lang w:val="fr-FR"/>
              </w:rPr>
            </w:pPr>
          </w:p>
          <w:p w14:paraId="63A021F5" w14:textId="3FA44EF8" w:rsidR="00455D19" w:rsidRPr="00A46865" w:rsidRDefault="00455D19" w:rsidP="005738BC">
            <w:pPr>
              <w:widowControl w:val="0"/>
              <w:shd w:val="clear" w:color="auto" w:fill="FFFFFF"/>
              <w:spacing w:after="150"/>
              <w:ind w:left="57"/>
              <w:rPr>
                <w:color w:val="000000" w:themeColor="text1"/>
                <w:szCs w:val="24"/>
                <w:lang w:val="fr-FR"/>
              </w:rPr>
            </w:pPr>
            <w:r w:rsidRPr="00A46865">
              <w:rPr>
                <w:color w:val="000000" w:themeColor="text1"/>
                <w:sz w:val="22"/>
                <w:szCs w:val="22"/>
                <w:lang w:val="fr-FR"/>
              </w:rPr>
              <w:t>Cible 7.b D</w:t>
            </w:r>
            <w:r w:rsidR="008473CB">
              <w:rPr>
                <w:color w:val="000000" w:themeColor="text1"/>
                <w:sz w:val="22"/>
                <w:szCs w:val="22"/>
                <w:lang w:val="fr-FR"/>
              </w:rPr>
              <w:t>'</w:t>
            </w:r>
            <w:r w:rsidRPr="00A46865">
              <w:rPr>
                <w:color w:val="000000" w:themeColor="text1"/>
                <w:sz w:val="22"/>
                <w:szCs w:val="22"/>
                <w:lang w:val="fr-FR"/>
              </w:rPr>
              <w:t>ici à 2030, développer l</w:t>
            </w:r>
            <w:r w:rsidR="008473CB">
              <w:rPr>
                <w:color w:val="000000" w:themeColor="text1"/>
                <w:sz w:val="22"/>
                <w:szCs w:val="22"/>
                <w:lang w:val="fr-FR"/>
              </w:rPr>
              <w:t>'</w:t>
            </w:r>
            <w:r w:rsidRPr="00A46865">
              <w:rPr>
                <w:color w:val="000000" w:themeColor="text1"/>
                <w:sz w:val="22"/>
                <w:szCs w:val="22"/>
                <w:lang w:val="fr-FR"/>
              </w:rPr>
              <w:t>infrastructure et améliorer la technologie afin d</w:t>
            </w:r>
            <w:r w:rsidR="008473CB">
              <w:rPr>
                <w:color w:val="000000" w:themeColor="text1"/>
                <w:sz w:val="22"/>
                <w:szCs w:val="22"/>
                <w:lang w:val="fr-FR"/>
              </w:rPr>
              <w:t>'</w:t>
            </w:r>
            <w:r w:rsidRPr="00A46865">
              <w:rPr>
                <w:color w:val="000000" w:themeColor="text1"/>
                <w:sz w:val="22"/>
                <w:szCs w:val="22"/>
                <w:lang w:val="fr-FR"/>
              </w:rPr>
              <w:t>approvisionner en services énergétiques modernes et durables tous les habitants des pays en développement, en particulier des pays les moins avancés, des petits Etats insulaires en développement et des pays en développement sans littoral, dans le respect des programmes d</w:t>
            </w:r>
            <w:r w:rsidR="008473CB">
              <w:rPr>
                <w:color w:val="000000" w:themeColor="text1"/>
                <w:sz w:val="22"/>
                <w:szCs w:val="22"/>
                <w:lang w:val="fr-FR"/>
              </w:rPr>
              <w:t>'</w:t>
            </w:r>
            <w:r w:rsidRPr="00A46865">
              <w:rPr>
                <w:color w:val="000000" w:themeColor="text1"/>
                <w:sz w:val="22"/>
                <w:szCs w:val="22"/>
                <w:lang w:val="fr-FR"/>
              </w:rPr>
              <w:t>aide qui les concernent</w:t>
            </w:r>
          </w:p>
        </w:tc>
        <w:tc>
          <w:tcPr>
            <w:tcW w:w="5244" w:type="dxa"/>
          </w:tcPr>
          <w:p w14:paraId="1143B303" w14:textId="5C0A34E6" w:rsidR="00455D19" w:rsidRPr="00A46865" w:rsidRDefault="00455D19" w:rsidP="000251B8">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50093B">
              <w:rPr>
                <w:bCs/>
                <w:color w:val="000000" w:themeColor="text1"/>
                <w:sz w:val="22"/>
                <w:szCs w:val="22"/>
                <w:lang w:val="fr-FR"/>
              </w:rPr>
              <w:t xml:space="preserve">s'emploie à atteindre les </w:t>
            </w:r>
            <w:r>
              <w:rPr>
                <w:bCs/>
                <w:color w:val="000000" w:themeColor="text1"/>
                <w:sz w:val="22"/>
                <w:szCs w:val="22"/>
                <w:lang w:val="fr-FR"/>
              </w:rPr>
              <w:t>Cible</w:t>
            </w:r>
            <w:r w:rsidRPr="00A46865">
              <w:rPr>
                <w:bCs/>
                <w:color w:val="000000" w:themeColor="text1"/>
                <w:sz w:val="22"/>
                <w:szCs w:val="22"/>
                <w:lang w:val="fr-FR"/>
              </w:rPr>
              <w:t xml:space="preserve">s 7.1, 7.2 et 7.3 </w:t>
            </w:r>
            <w:r w:rsidR="0050093B">
              <w:rPr>
                <w:bCs/>
                <w:color w:val="000000" w:themeColor="text1"/>
                <w:sz w:val="22"/>
                <w:szCs w:val="22"/>
                <w:lang w:val="fr-FR"/>
              </w:rPr>
              <w:t>par l'intermédiaire des travaux menés par la commission d'études au titre de la question s</w:t>
            </w:r>
            <w:r w:rsidRPr="00A46865">
              <w:rPr>
                <w:bCs/>
                <w:color w:val="000000" w:themeColor="text1"/>
                <w:sz w:val="22"/>
                <w:szCs w:val="22"/>
                <w:lang w:val="fr-FR"/>
              </w:rPr>
              <w:t xml:space="preserve">ur la société intelligente, </w:t>
            </w:r>
            <w:r w:rsidR="0050093B">
              <w:rPr>
                <w:bCs/>
                <w:color w:val="000000" w:themeColor="text1"/>
                <w:sz w:val="22"/>
                <w:szCs w:val="22"/>
                <w:lang w:val="fr-FR"/>
              </w:rPr>
              <w:t xml:space="preserve">travaux consistant à promouvoir et à étudier les </w:t>
            </w:r>
            <w:r w:rsidRPr="00A46865">
              <w:rPr>
                <w:bCs/>
                <w:color w:val="000000" w:themeColor="text1"/>
                <w:sz w:val="22"/>
                <w:szCs w:val="22"/>
                <w:lang w:val="fr-FR"/>
              </w:rPr>
              <w:t xml:space="preserve">bonnes pratiques </w:t>
            </w:r>
            <w:r w:rsidR="0050093B">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50093B">
              <w:rPr>
                <w:bCs/>
                <w:color w:val="000000" w:themeColor="text1"/>
                <w:sz w:val="22"/>
                <w:szCs w:val="22"/>
                <w:lang w:val="fr-FR"/>
              </w:rPr>
              <w:t xml:space="preserve">qui peuvent contribuer à garantir </w:t>
            </w:r>
            <w:r w:rsidRPr="00A46865">
              <w:rPr>
                <w:bCs/>
                <w:color w:val="000000" w:themeColor="text1"/>
                <w:sz w:val="22"/>
                <w:szCs w:val="22"/>
                <w:lang w:val="fr-FR"/>
              </w:rPr>
              <w:t>la protection des biens et des personne</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assurer une gestion intelligente du trafic des véhicules à moteur</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économiser de l'électricité</w:t>
            </w:r>
            <w:r w:rsidR="000251B8">
              <w:rPr>
                <w:bCs/>
                <w:color w:val="000000" w:themeColor="text1"/>
                <w:sz w:val="22"/>
                <w:szCs w:val="22"/>
                <w:lang w:val="fr-FR"/>
              </w:rPr>
              <w:t>;</w:t>
            </w:r>
            <w:r w:rsidR="0050093B">
              <w:rPr>
                <w:bCs/>
                <w:color w:val="000000" w:themeColor="text1"/>
                <w:sz w:val="22"/>
                <w:szCs w:val="22"/>
                <w:lang w:val="fr-FR"/>
              </w:rPr>
              <w:t xml:space="preserve"> à</w:t>
            </w:r>
            <w:r w:rsidRPr="00A46865">
              <w:rPr>
                <w:bCs/>
                <w:color w:val="000000" w:themeColor="text1"/>
                <w:sz w:val="22"/>
                <w:szCs w:val="22"/>
                <w:lang w:val="fr-FR"/>
              </w:rPr>
              <w:t xml:space="preserve"> mesurer les effets de la pollution de l'environnement</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améliorer les rendements agricoles</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les soins de santé et l'éducation</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et contrôler les réserves d'eau potable</w:t>
            </w:r>
            <w:r w:rsidR="000251B8">
              <w:rPr>
                <w:bCs/>
                <w:color w:val="000000" w:themeColor="text1"/>
                <w:sz w:val="22"/>
                <w:szCs w:val="22"/>
                <w:lang w:val="fr-FR"/>
              </w:rPr>
              <w:t xml:space="preserve">; à </w:t>
            </w:r>
            <w:r w:rsidRPr="00A46865">
              <w:rPr>
                <w:bCs/>
                <w:color w:val="000000" w:themeColor="text1"/>
                <w:sz w:val="22"/>
                <w:szCs w:val="22"/>
                <w:lang w:val="fr-FR"/>
              </w:rPr>
              <w:t>résoudre les problèmes qui se posent dans les villes et les zones rurales, etc.</w:t>
            </w:r>
          </w:p>
          <w:p w14:paraId="6D3728FE" w14:textId="21F6670E" w:rsidR="00455D19" w:rsidRPr="00A46865" w:rsidRDefault="00455D19" w:rsidP="005738B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7b en aidant les pays à développer et mettre sur pied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écologiques qui permettront aux PMA, </w:t>
            </w:r>
            <w:r w:rsidR="005738BC">
              <w:rPr>
                <w:bCs/>
                <w:color w:val="000000" w:themeColor="text1"/>
                <w:sz w:val="22"/>
                <w:szCs w:val="22"/>
                <w:lang w:val="fr-FR"/>
              </w:rPr>
              <w:t xml:space="preserve">aux </w:t>
            </w:r>
            <w:r w:rsidRPr="00A46865">
              <w:rPr>
                <w:bCs/>
                <w:color w:val="000000" w:themeColor="text1"/>
                <w:sz w:val="22"/>
                <w:szCs w:val="22"/>
                <w:lang w:val="fr-FR"/>
              </w:rPr>
              <w:t>PEID et aux PDSL d</w:t>
            </w:r>
            <w:r w:rsidR="008473CB">
              <w:rPr>
                <w:bCs/>
                <w:color w:val="000000" w:themeColor="text1"/>
                <w:sz w:val="22"/>
                <w:szCs w:val="22"/>
                <w:lang w:val="fr-FR"/>
              </w:rPr>
              <w:t>'</w:t>
            </w:r>
            <w:r w:rsidRPr="00A46865">
              <w:rPr>
                <w:bCs/>
                <w:color w:val="000000" w:themeColor="text1"/>
                <w:sz w:val="22"/>
                <w:szCs w:val="22"/>
                <w:lang w:val="fr-FR"/>
              </w:rPr>
              <w:t>être connectés.</w:t>
            </w:r>
          </w:p>
        </w:tc>
      </w:tr>
      <w:tr w:rsidR="00455D19" w:rsidRPr="006F671C" w14:paraId="4B6CE82E" w14:textId="77777777" w:rsidTr="003F35C3">
        <w:tblPrEx>
          <w:jc w:val="left"/>
        </w:tblPrEx>
        <w:tc>
          <w:tcPr>
            <w:tcW w:w="2972" w:type="dxa"/>
          </w:tcPr>
          <w:p w14:paraId="60332577" w14:textId="77777777" w:rsidR="00455D19" w:rsidRPr="00A46865" w:rsidRDefault="00455D19" w:rsidP="005738BC">
            <w:pPr>
              <w:rPr>
                <w:sz w:val="22"/>
                <w:lang w:val="fr-FR"/>
              </w:rPr>
            </w:pPr>
            <w:r w:rsidRPr="00A46865">
              <w:rPr>
                <w:sz w:val="22"/>
                <w:lang w:val="fr-FR"/>
              </w:rPr>
              <w:lastRenderedPageBreak/>
              <w:t xml:space="preserve">Objectif 8. Promouvoir une croissance économique soutenue, partagée et durable, le plein emploi productif et un travail décent pour tous </w:t>
            </w:r>
          </w:p>
        </w:tc>
        <w:tc>
          <w:tcPr>
            <w:tcW w:w="5387" w:type="dxa"/>
          </w:tcPr>
          <w:p w14:paraId="25312B03" w14:textId="77777777" w:rsidR="00455D19" w:rsidRPr="00A46865" w:rsidRDefault="00455D19" w:rsidP="00B940EE">
            <w:pPr>
              <w:tabs>
                <w:tab w:val="left" w:pos="5223"/>
              </w:tabs>
              <w:ind w:left="34" w:right="34"/>
              <w:rPr>
                <w:rFonts w:eastAsiaTheme="minorEastAsia" w:cs="Calibri-Bold"/>
                <w:sz w:val="22"/>
                <w:szCs w:val="22"/>
                <w:lang w:val="fr-FR" w:eastAsia="zh-CN"/>
              </w:rPr>
            </w:pPr>
            <w:r w:rsidRPr="00A46865">
              <w:rPr>
                <w:rFonts w:eastAsiaTheme="minorEastAsia" w:cs="Calibri-Bold"/>
                <w:sz w:val="22"/>
                <w:szCs w:val="22"/>
                <w:lang w:val="fr-FR" w:eastAsia="zh-CN"/>
              </w:rPr>
              <w:t>Cible 8.2 Parvenir à un niveau élevé de productivité économique par la diversification, la modernisation technologique et l'innovation, notamment en mettant l'accent sur les secteurs à forte valeur ajoutée et à forte intensité de main-d'œuvre</w:t>
            </w:r>
          </w:p>
          <w:p w14:paraId="6A4BD154"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79AA690A"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198CA98F" w14:textId="77777777" w:rsidR="00455D19" w:rsidRPr="00A46865" w:rsidRDefault="00455D19" w:rsidP="00B940EE">
            <w:pPr>
              <w:tabs>
                <w:tab w:val="left" w:pos="5223"/>
              </w:tabs>
              <w:spacing w:before="0"/>
              <w:ind w:left="1401" w:hanging="1367"/>
              <w:rPr>
                <w:rFonts w:eastAsiaTheme="minorEastAsia" w:cs="Calibri-Bold"/>
                <w:sz w:val="22"/>
                <w:szCs w:val="22"/>
                <w:lang w:val="fr-FR" w:eastAsia="zh-CN"/>
              </w:rPr>
            </w:pPr>
          </w:p>
          <w:p w14:paraId="44518F6B" w14:textId="77777777" w:rsidR="00455D19" w:rsidRPr="00A46865" w:rsidRDefault="00455D19" w:rsidP="00B940EE">
            <w:pPr>
              <w:tabs>
                <w:tab w:val="left" w:pos="5223"/>
              </w:tabs>
              <w:ind w:left="34" w:right="34" w:hanging="34"/>
              <w:rPr>
                <w:rFonts w:eastAsiaTheme="minorEastAsia" w:cs="Calibri-Bold"/>
                <w:sz w:val="22"/>
                <w:szCs w:val="22"/>
                <w:lang w:val="fr-FR" w:eastAsia="zh-CN"/>
              </w:rPr>
            </w:pPr>
          </w:p>
          <w:p w14:paraId="07F7C5C1"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476A3456"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50669C0F"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0B7DDCF8"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7692D0AF" w14:textId="26FED064" w:rsidR="00455D19" w:rsidRPr="00A46865" w:rsidRDefault="00455D19" w:rsidP="00B940EE">
            <w:pPr>
              <w:tabs>
                <w:tab w:val="left" w:pos="5223"/>
              </w:tabs>
              <w:spacing w:before="40"/>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8.3 Parvenir à un niveau élevé de productivité économique par la diversification, la modernisation technologique et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notamment en mettant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accent sur les secteurs à forte valeur ajoutée et à forte intensité de main-d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œuvre</w:t>
            </w:r>
          </w:p>
          <w:p w14:paraId="795CCB6C" w14:textId="0133ECB7" w:rsidR="00455D19" w:rsidRPr="00A46865" w:rsidRDefault="00455D19" w:rsidP="001E4363">
            <w:pPr>
              <w:tabs>
                <w:tab w:val="left" w:pos="5223"/>
              </w:tabs>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8.5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parvenir au plein emploi productif et garantir à toutes les femmes et à tous les hommes, y compris les jeunes et les personnes handicapées, un travail décent et un salaire égal pour un travail de valeur égale.</w:t>
            </w:r>
          </w:p>
          <w:p w14:paraId="77F4E631" w14:textId="47006774" w:rsidR="00455D19" w:rsidRPr="00A46865" w:rsidRDefault="00455D19" w:rsidP="001E4363">
            <w:pPr>
              <w:tabs>
                <w:tab w:val="left" w:pos="5223"/>
              </w:tabs>
              <w:ind w:right="34"/>
              <w:rPr>
                <w:rFonts w:eastAsiaTheme="minorEastAsia" w:cs="Calibri-Bold"/>
                <w:sz w:val="22"/>
                <w:szCs w:val="22"/>
                <w:lang w:val="fr-FR" w:eastAsia="zh-CN"/>
              </w:rPr>
            </w:pPr>
            <w:r w:rsidRPr="00A46865">
              <w:rPr>
                <w:rFonts w:eastAsiaTheme="minorEastAsia" w:cs="Calibri-Bold"/>
                <w:sz w:val="22"/>
                <w:szCs w:val="22"/>
                <w:lang w:val="fr-FR" w:eastAsia="zh-CN"/>
              </w:rPr>
              <w:t>Cible 8.6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réduire considérablement la proportion de jeunes non scolarisés et sans emploi ni formation</w:t>
            </w:r>
          </w:p>
          <w:p w14:paraId="092FDEAA" w14:textId="034DC93D" w:rsidR="00455D19" w:rsidRPr="00A46865" w:rsidRDefault="00455D19" w:rsidP="001E4363">
            <w:pPr>
              <w:tabs>
                <w:tab w:val="left" w:pos="5223"/>
              </w:tabs>
              <w:rPr>
                <w:rFonts w:eastAsiaTheme="minorEastAsia" w:cs="Calibri-Bold"/>
                <w:sz w:val="22"/>
                <w:szCs w:val="22"/>
                <w:lang w:val="fr-FR" w:eastAsia="zh-CN"/>
              </w:rPr>
            </w:pPr>
            <w:r w:rsidRPr="00A46865">
              <w:rPr>
                <w:rFonts w:eastAsiaTheme="minorEastAsia" w:cs="Calibri-Bold"/>
                <w:sz w:val="22"/>
                <w:szCs w:val="22"/>
                <w:lang w:val="fr-FR" w:eastAsia="zh-CN"/>
              </w:rPr>
              <w:t>Cible 8.</w:t>
            </w:r>
            <w:proofErr w:type="spellStart"/>
            <w:r w:rsidRPr="00A46865">
              <w:rPr>
                <w:rFonts w:eastAsiaTheme="minorEastAsia" w:cs="Calibri-Bold"/>
                <w:sz w:val="22"/>
                <w:szCs w:val="22"/>
                <w:lang w:val="fr-FR" w:eastAsia="zh-CN"/>
              </w:rPr>
              <w:t>a</w:t>
            </w:r>
            <w:proofErr w:type="spellEnd"/>
            <w:r w:rsidRPr="00A46865">
              <w:rPr>
                <w:rFonts w:eastAsiaTheme="minorEastAsia" w:cs="Calibri-Bold"/>
                <w:sz w:val="22"/>
                <w:szCs w:val="22"/>
                <w:lang w:val="fr-FR" w:eastAsia="zh-CN"/>
              </w:rPr>
              <w:t xml:space="preserve"> Accroître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appui apporté dans le cadre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initiative Aide pour le commerce aux pays en développement, en particulier aux pays les moins avancés, y compris par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intermédiaire du cadre intégré renforcé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assistance technique liée au commerce en faveur des pays les moins avancés</w:t>
            </w:r>
            <w:r w:rsidR="000251B8">
              <w:rPr>
                <w:rFonts w:eastAsiaTheme="minorEastAsia" w:cs="Calibri-Bold"/>
                <w:sz w:val="22"/>
                <w:szCs w:val="22"/>
                <w:lang w:val="fr-FR" w:eastAsia="zh-CN"/>
              </w:rPr>
              <w:t>.</w:t>
            </w:r>
          </w:p>
          <w:p w14:paraId="0C7DD2CA" w14:textId="6E0C7D9E" w:rsidR="00455D19" w:rsidRPr="00A46865" w:rsidRDefault="00455D19" w:rsidP="001E4363">
            <w:pPr>
              <w:tabs>
                <w:tab w:val="left" w:pos="5223"/>
              </w:tabs>
              <w:ind w:left="34"/>
              <w:rPr>
                <w:color w:val="000000" w:themeColor="text1"/>
                <w:sz w:val="22"/>
                <w:szCs w:val="22"/>
                <w:lang w:val="fr-FR"/>
              </w:rPr>
            </w:pPr>
            <w:r w:rsidRPr="00A46865">
              <w:rPr>
                <w:rFonts w:eastAsiaTheme="minorEastAsia" w:cs="Calibri-Bold"/>
                <w:sz w:val="22"/>
                <w:szCs w:val="22"/>
                <w:lang w:val="fr-FR" w:eastAsia="zh-CN"/>
              </w:rPr>
              <w:lastRenderedPageBreak/>
              <w:t>Cible 8.b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élaborer et mettre en œuvre une stratégie mondiale en faveur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des jeunes et appliquer le Pacte mondial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Organisation internationale du Travail</w:t>
            </w:r>
          </w:p>
        </w:tc>
        <w:tc>
          <w:tcPr>
            <w:tcW w:w="5244" w:type="dxa"/>
          </w:tcPr>
          <w:p w14:paraId="520C373E" w14:textId="28AE15B5" w:rsidR="00455D19" w:rsidRPr="00A46865" w:rsidRDefault="00455D19" w:rsidP="005738BC">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contribue à atteindre des niveaux </w:t>
            </w:r>
            <w:r w:rsidR="005738BC" w:rsidRPr="00A46865">
              <w:rPr>
                <w:bCs/>
                <w:color w:val="000000" w:themeColor="text1"/>
                <w:sz w:val="22"/>
                <w:szCs w:val="22"/>
                <w:lang w:val="fr-FR"/>
              </w:rPr>
              <w:t xml:space="preserve">élevés </w:t>
            </w:r>
            <w:r w:rsidRPr="00A46865">
              <w:rPr>
                <w:bCs/>
                <w:color w:val="000000" w:themeColor="text1"/>
                <w:sz w:val="22"/>
                <w:szCs w:val="22"/>
                <w:lang w:val="fr-FR"/>
              </w:rPr>
              <w:t>de productivité économique par la modernisation technologique et l</w:t>
            </w:r>
            <w:r w:rsidR="008473CB">
              <w:rPr>
                <w:bCs/>
                <w:color w:val="000000" w:themeColor="text1"/>
                <w:sz w:val="22"/>
                <w:szCs w:val="22"/>
                <w:lang w:val="fr-FR"/>
              </w:rPr>
              <w:t>'</w:t>
            </w:r>
            <w:r w:rsidRPr="00A46865">
              <w:rPr>
                <w:bCs/>
                <w:color w:val="000000" w:themeColor="text1"/>
                <w:sz w:val="22"/>
                <w:szCs w:val="22"/>
                <w:lang w:val="fr-FR"/>
              </w:rPr>
              <w:t>innovation</w:t>
            </w:r>
            <w:r w:rsidR="005738BC">
              <w:rPr>
                <w:bCs/>
                <w:color w:val="000000" w:themeColor="text1"/>
                <w:sz w:val="22"/>
                <w:szCs w:val="22"/>
                <w:lang w:val="fr-FR"/>
              </w:rPr>
              <w:t>,</w:t>
            </w:r>
            <w:r w:rsidRPr="00A46865">
              <w:rPr>
                <w:bCs/>
                <w:color w:val="000000" w:themeColor="text1"/>
                <w:sz w:val="22"/>
                <w:szCs w:val="22"/>
                <w:lang w:val="fr-FR"/>
              </w:rPr>
              <w:t xml:space="preserve"> en encourageant les jeunes à apprendre le codage, en publiant des travaux de recherche sur des programmes de formation au codage et en proposant des ateliers de formation sur les méthodes, la gestion et la pédagogie </w:t>
            </w:r>
            <w:r w:rsidR="005738BC">
              <w:rPr>
                <w:bCs/>
                <w:color w:val="000000" w:themeColor="text1"/>
                <w:sz w:val="22"/>
                <w:szCs w:val="22"/>
                <w:lang w:val="fr-FR"/>
              </w:rPr>
              <w:t>en ce qui concerne</w:t>
            </w:r>
            <w:r w:rsidRPr="00A46865">
              <w:rPr>
                <w:bCs/>
                <w:color w:val="000000" w:themeColor="text1"/>
                <w:sz w:val="22"/>
                <w:szCs w:val="22"/>
                <w:lang w:val="fr-FR"/>
              </w:rPr>
              <w:t xml:space="preserve"> les programmes de formation au codage. </w:t>
            </w:r>
          </w:p>
          <w:p w14:paraId="39B037A4" w14:textId="49264A14"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La contribution de l</w:t>
            </w:r>
            <w:r w:rsidR="008473CB">
              <w:rPr>
                <w:bCs/>
                <w:color w:val="000000" w:themeColor="text1"/>
                <w:sz w:val="22"/>
                <w:szCs w:val="22"/>
                <w:lang w:val="fr-FR"/>
              </w:rPr>
              <w:t>'</w:t>
            </w:r>
            <w:r w:rsidRPr="00A46865">
              <w:rPr>
                <w:bCs/>
                <w:color w:val="000000" w:themeColor="text1"/>
                <w:sz w:val="22"/>
                <w:szCs w:val="22"/>
                <w:lang w:val="fr-FR"/>
              </w:rPr>
              <w:t xml:space="preserve">UIT-D </w:t>
            </w:r>
            <w:r w:rsidR="005738BC">
              <w:rPr>
                <w:bCs/>
                <w:color w:val="000000" w:themeColor="text1"/>
                <w:sz w:val="22"/>
                <w:szCs w:val="22"/>
                <w:lang w:val="fr-FR"/>
              </w:rPr>
              <w:t>consiste</w:t>
            </w:r>
            <w:r w:rsidRPr="00A46865">
              <w:rPr>
                <w:bCs/>
                <w:color w:val="000000" w:themeColor="text1"/>
                <w:sz w:val="22"/>
                <w:szCs w:val="22"/>
                <w:lang w:val="fr-FR"/>
              </w:rPr>
              <w:t xml:space="preserve"> également </w:t>
            </w:r>
            <w:r w:rsidR="005738BC">
              <w:rPr>
                <w:bCs/>
                <w:color w:val="000000" w:themeColor="text1"/>
                <w:sz w:val="22"/>
                <w:szCs w:val="22"/>
                <w:lang w:val="fr-FR"/>
              </w:rPr>
              <w:t>à fournir une assistance et une</w:t>
            </w:r>
            <w:r w:rsidRPr="00A46865">
              <w:rPr>
                <w:bCs/>
                <w:color w:val="000000" w:themeColor="text1"/>
                <w:sz w:val="22"/>
                <w:szCs w:val="22"/>
                <w:lang w:val="fr-FR"/>
              </w:rPr>
              <w:t xml:space="preserve"> formation </w:t>
            </w:r>
            <w:r w:rsidR="005738BC">
              <w:rPr>
                <w:bCs/>
                <w:color w:val="000000" w:themeColor="text1"/>
                <w:sz w:val="22"/>
                <w:szCs w:val="22"/>
                <w:lang w:val="fr-FR"/>
              </w:rPr>
              <w:t>pour le</w:t>
            </w:r>
            <w:r w:rsidRPr="00A46865">
              <w:rPr>
                <w:bCs/>
                <w:color w:val="000000" w:themeColor="text1"/>
                <w:sz w:val="22"/>
                <w:szCs w:val="22"/>
                <w:lang w:val="fr-FR"/>
              </w:rPr>
              <w:t xml:space="preserve"> passage aux réseaux issus de la convergence</w:t>
            </w:r>
            <w:r w:rsidR="000251B8">
              <w:rPr>
                <w:bCs/>
                <w:color w:val="000000" w:themeColor="text1"/>
                <w:sz w:val="22"/>
                <w:szCs w:val="22"/>
                <w:lang w:val="fr-FR"/>
              </w:rPr>
              <w:t xml:space="preserve"> </w:t>
            </w:r>
            <w:r w:rsidR="005738BC">
              <w:rPr>
                <w:bCs/>
                <w:color w:val="000000" w:themeColor="text1"/>
                <w:sz w:val="22"/>
                <w:szCs w:val="22"/>
                <w:lang w:val="fr-FR"/>
              </w:rPr>
              <w:t>(NGN)</w:t>
            </w:r>
            <w:r w:rsidR="000251B8">
              <w:rPr>
                <w:bCs/>
                <w:color w:val="000000" w:themeColor="text1"/>
                <w:sz w:val="22"/>
                <w:szCs w:val="22"/>
                <w:lang w:val="fr-FR"/>
              </w:rPr>
              <w:t xml:space="preserve"> </w:t>
            </w:r>
            <w:r w:rsidR="005738BC">
              <w:rPr>
                <w:bCs/>
                <w:color w:val="000000" w:themeColor="text1"/>
                <w:sz w:val="22"/>
                <w:szCs w:val="22"/>
                <w:lang w:val="fr-FR"/>
              </w:rPr>
              <w:t>afin de</w:t>
            </w:r>
            <w:r w:rsidRPr="00A46865">
              <w:rPr>
                <w:bCs/>
                <w:color w:val="000000" w:themeColor="text1"/>
                <w:sz w:val="22"/>
                <w:szCs w:val="22"/>
                <w:lang w:val="fr-FR"/>
              </w:rPr>
              <w:t xml:space="preserve"> permettre l</w:t>
            </w:r>
            <w:r w:rsidR="008473CB">
              <w:rPr>
                <w:bCs/>
                <w:color w:val="000000" w:themeColor="text1"/>
                <w:sz w:val="22"/>
                <w:szCs w:val="22"/>
                <w:lang w:val="fr-FR"/>
              </w:rPr>
              <w:t>'</w:t>
            </w:r>
            <w:r w:rsidRPr="00A46865">
              <w:rPr>
                <w:bCs/>
                <w:color w:val="000000" w:themeColor="text1"/>
                <w:sz w:val="22"/>
                <w:szCs w:val="22"/>
                <w:lang w:val="fr-FR"/>
              </w:rPr>
              <w:t>adaptabilité et l</w:t>
            </w:r>
            <w:r w:rsidR="008473CB">
              <w:rPr>
                <w:bCs/>
                <w:color w:val="000000" w:themeColor="text1"/>
                <w:sz w:val="22"/>
                <w:szCs w:val="22"/>
                <w:lang w:val="fr-FR"/>
              </w:rPr>
              <w:t>'</w:t>
            </w:r>
            <w:r w:rsidRPr="00A46865">
              <w:rPr>
                <w:bCs/>
                <w:color w:val="000000" w:themeColor="text1"/>
                <w:sz w:val="22"/>
                <w:szCs w:val="22"/>
                <w:lang w:val="fr-FR"/>
              </w:rPr>
              <w:t>exploitation à long terme des réseaux de télécommunication/TIC, le passage du protocole IPv4 au protocole IPv6, l</w:t>
            </w:r>
            <w:r w:rsidR="008473CB">
              <w:rPr>
                <w:bCs/>
                <w:color w:val="000000" w:themeColor="text1"/>
                <w:sz w:val="22"/>
                <w:szCs w:val="22"/>
                <w:lang w:val="fr-FR"/>
              </w:rPr>
              <w:t>'</w:t>
            </w:r>
            <w:r w:rsidRPr="00A46865">
              <w:rPr>
                <w:bCs/>
                <w:color w:val="000000" w:themeColor="text1"/>
                <w:sz w:val="22"/>
                <w:szCs w:val="22"/>
                <w:lang w:val="fr-FR"/>
              </w:rPr>
              <w:t xml:space="preserve">adoption de points IXP, </w:t>
            </w:r>
            <w:r w:rsidR="005738BC">
              <w:rPr>
                <w:bCs/>
                <w:color w:val="000000" w:themeColor="text1"/>
                <w:sz w:val="22"/>
                <w:szCs w:val="22"/>
                <w:lang w:val="fr-FR"/>
              </w:rPr>
              <w:t xml:space="preserve">à faciliter </w:t>
            </w:r>
            <w:r w:rsidRPr="00A46865">
              <w:rPr>
                <w:bCs/>
                <w:color w:val="000000" w:themeColor="text1"/>
                <w:sz w:val="22"/>
                <w:szCs w:val="22"/>
                <w:lang w:val="fr-FR"/>
              </w:rPr>
              <w:t xml:space="preserve">la mise en service de la radiodiffusion numérique et </w:t>
            </w:r>
            <w:r w:rsidR="005738BC">
              <w:rPr>
                <w:bCs/>
                <w:color w:val="000000" w:themeColor="text1"/>
                <w:sz w:val="22"/>
                <w:szCs w:val="22"/>
                <w:lang w:val="fr-FR"/>
              </w:rPr>
              <w:t>à élaborer</w:t>
            </w:r>
            <w:r w:rsidRPr="00A46865">
              <w:rPr>
                <w:bCs/>
                <w:color w:val="000000" w:themeColor="text1"/>
                <w:sz w:val="22"/>
                <w:szCs w:val="22"/>
                <w:lang w:val="fr-FR"/>
              </w:rPr>
              <w:t xml:space="preserve"> de</w:t>
            </w:r>
            <w:r w:rsidR="005738BC">
              <w:rPr>
                <w:bCs/>
                <w:color w:val="000000" w:themeColor="text1"/>
                <w:sz w:val="22"/>
                <w:szCs w:val="22"/>
                <w:lang w:val="fr-FR"/>
              </w:rPr>
              <w:t>s</w:t>
            </w:r>
            <w:r w:rsidRPr="00A46865">
              <w:rPr>
                <w:bCs/>
                <w:color w:val="000000" w:themeColor="text1"/>
                <w:sz w:val="22"/>
                <w:szCs w:val="22"/>
                <w:lang w:val="fr-FR"/>
              </w:rPr>
              <w:t xml:space="preserve"> </w:t>
            </w:r>
            <w:r w:rsidR="000251B8">
              <w:rPr>
                <w:bCs/>
                <w:color w:val="000000" w:themeColor="text1"/>
                <w:sz w:val="22"/>
                <w:szCs w:val="22"/>
                <w:lang w:val="fr-FR"/>
              </w:rPr>
              <w:t xml:space="preserve">plans </w:t>
            </w:r>
            <w:r w:rsidR="005738BC">
              <w:rPr>
                <w:bCs/>
                <w:color w:val="000000" w:themeColor="text1"/>
                <w:sz w:val="22"/>
                <w:szCs w:val="22"/>
                <w:lang w:val="fr-FR"/>
              </w:rPr>
              <w:t xml:space="preserve">directeurs dans le domaine de </w:t>
            </w:r>
            <w:r w:rsidRPr="00A46865">
              <w:rPr>
                <w:bCs/>
                <w:color w:val="000000" w:themeColor="text1"/>
                <w:sz w:val="22"/>
                <w:szCs w:val="22"/>
                <w:lang w:val="fr-FR"/>
              </w:rPr>
              <w:t>la gestion du spectre.</w:t>
            </w:r>
          </w:p>
          <w:p w14:paraId="38535A8E" w14:textId="03F27D76"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50426">
              <w:rPr>
                <w:bCs/>
                <w:color w:val="000000" w:themeColor="text1"/>
                <w:sz w:val="22"/>
                <w:szCs w:val="22"/>
                <w:lang w:val="fr-FR"/>
              </w:rPr>
              <w:t>s'emploie à</w:t>
            </w:r>
            <w:r w:rsidRPr="00A46865">
              <w:rPr>
                <w:bCs/>
                <w:color w:val="000000" w:themeColor="text1"/>
                <w:sz w:val="22"/>
                <w:szCs w:val="22"/>
                <w:lang w:val="fr-FR"/>
              </w:rPr>
              <w:t xml:space="preserve"> atteindre les </w:t>
            </w:r>
            <w:r>
              <w:rPr>
                <w:bCs/>
                <w:color w:val="000000" w:themeColor="text1"/>
                <w:sz w:val="22"/>
                <w:szCs w:val="22"/>
                <w:lang w:val="fr-FR"/>
              </w:rPr>
              <w:t>Cible</w:t>
            </w:r>
            <w:r w:rsidRPr="00A46865">
              <w:rPr>
                <w:bCs/>
                <w:color w:val="000000" w:themeColor="text1"/>
                <w:sz w:val="22"/>
                <w:szCs w:val="22"/>
                <w:lang w:val="fr-FR"/>
              </w:rPr>
              <w:t>s 8.3, 8.5 et 8.b en élaborant et en fournissant des formations en ligne sur l</w:t>
            </w:r>
            <w:r w:rsidR="008473CB">
              <w:rPr>
                <w:bCs/>
                <w:color w:val="000000" w:themeColor="text1"/>
                <w:sz w:val="22"/>
                <w:szCs w:val="22"/>
                <w:lang w:val="fr-FR"/>
              </w:rPr>
              <w:t>'</w:t>
            </w:r>
            <w:r w:rsidRPr="00A46865">
              <w:rPr>
                <w:bCs/>
                <w:color w:val="000000" w:themeColor="text1"/>
                <w:sz w:val="22"/>
                <w:szCs w:val="22"/>
                <w:lang w:val="fr-FR"/>
              </w:rPr>
              <w:t xml:space="preserve">entreprenariat grâce aux TIC et en encourageant les jeunes, hommes et femmes, à acquérir des compétences </w:t>
            </w:r>
            <w:r w:rsidR="00850426">
              <w:rPr>
                <w:bCs/>
                <w:color w:val="000000" w:themeColor="text1"/>
                <w:sz w:val="22"/>
                <w:szCs w:val="22"/>
                <w:lang w:val="fr-FR"/>
              </w:rPr>
              <w:t xml:space="preserve">en matière </w:t>
            </w:r>
            <w:r w:rsidRPr="00A46865">
              <w:rPr>
                <w:bCs/>
                <w:color w:val="000000" w:themeColor="text1"/>
                <w:sz w:val="22"/>
                <w:szCs w:val="22"/>
                <w:lang w:val="fr-FR"/>
              </w:rPr>
              <w:t>de codage ainsi que d</w:t>
            </w:r>
            <w:r w:rsidR="008473CB">
              <w:rPr>
                <w:bCs/>
                <w:color w:val="000000" w:themeColor="text1"/>
                <w:sz w:val="22"/>
                <w:szCs w:val="22"/>
                <w:lang w:val="fr-FR"/>
              </w:rPr>
              <w:t>'</w:t>
            </w:r>
            <w:r w:rsidRPr="00A46865">
              <w:rPr>
                <w:bCs/>
                <w:color w:val="000000" w:themeColor="text1"/>
                <w:sz w:val="22"/>
                <w:szCs w:val="22"/>
                <w:lang w:val="fr-FR"/>
              </w:rPr>
              <w:t xml:space="preserve">autres compétences numériques, compte tenu du fait que des emplois nécessitant des compétences numériques de haut niveau ne pourront être pourvus faute de personnes qualifiées. </w:t>
            </w:r>
          </w:p>
          <w:p w14:paraId="70C5DA77" w14:textId="611E55DB"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réduire fortement le nombre de jeunes qui ne travaillent pas, ne se forment pas et ne sont pas scolarisés, en jouant un rôle de chef de file dans le domaine thématique des compétences numériques et des pôles technologiques dans le cadre de l</w:t>
            </w:r>
            <w:r w:rsidR="008473CB">
              <w:rPr>
                <w:bCs/>
                <w:color w:val="000000" w:themeColor="text1"/>
                <w:sz w:val="22"/>
                <w:szCs w:val="22"/>
                <w:lang w:val="fr-FR"/>
              </w:rPr>
              <w:t>'</w:t>
            </w:r>
            <w:r w:rsidRPr="00A46865">
              <w:rPr>
                <w:bCs/>
                <w:color w:val="000000" w:themeColor="text1"/>
                <w:sz w:val="22"/>
                <w:szCs w:val="22"/>
                <w:lang w:val="fr-FR"/>
              </w:rPr>
              <w:t xml:space="preserve">Initiative mondiale </w:t>
            </w:r>
            <w:r w:rsidR="001E4363">
              <w:rPr>
                <w:bCs/>
                <w:color w:val="000000" w:themeColor="text1"/>
                <w:sz w:val="22"/>
                <w:szCs w:val="22"/>
                <w:lang w:val="fr-FR"/>
              </w:rPr>
              <w:t xml:space="preserve">pour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emploi décent des jeunes.</w:t>
            </w:r>
          </w:p>
          <w:p w14:paraId="5A2DE8D9" w14:textId="77777777" w:rsidR="000251B8" w:rsidRDefault="000251B8" w:rsidP="000251B8">
            <w:pPr>
              <w:widowControl w:val="0"/>
              <w:shd w:val="clear" w:color="auto" w:fill="FFFFFF"/>
              <w:rPr>
                <w:bCs/>
                <w:color w:val="000000" w:themeColor="text1"/>
                <w:sz w:val="22"/>
                <w:szCs w:val="22"/>
                <w:lang w:val="fr-FR"/>
              </w:rPr>
            </w:pPr>
          </w:p>
          <w:p w14:paraId="2E4AB5CF" w14:textId="77777777" w:rsidR="000251B8" w:rsidRDefault="000251B8" w:rsidP="000251B8">
            <w:pPr>
              <w:widowControl w:val="0"/>
              <w:shd w:val="clear" w:color="auto" w:fill="FFFFFF"/>
              <w:rPr>
                <w:bCs/>
                <w:color w:val="000000" w:themeColor="text1"/>
                <w:sz w:val="22"/>
                <w:szCs w:val="22"/>
                <w:lang w:val="fr-FR"/>
              </w:rPr>
            </w:pPr>
          </w:p>
          <w:p w14:paraId="715B021C" w14:textId="38421969" w:rsidR="00455D19" w:rsidRPr="00A46865" w:rsidRDefault="00455D19" w:rsidP="000251B8">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1E4363">
              <w:rPr>
                <w:bCs/>
                <w:color w:val="000000" w:themeColor="text1"/>
                <w:sz w:val="22"/>
                <w:szCs w:val="22"/>
                <w:lang w:val="fr-FR"/>
              </w:rPr>
              <w:t>s'emploie</w:t>
            </w:r>
            <w:r w:rsidRPr="00A46865">
              <w:rPr>
                <w:bCs/>
                <w:color w:val="000000" w:themeColor="text1"/>
                <w:sz w:val="22"/>
                <w:szCs w:val="22"/>
                <w:lang w:val="fr-FR"/>
              </w:rPr>
              <w:t xml:space="preserve"> à atteindre la </w:t>
            </w:r>
            <w:r>
              <w:rPr>
                <w:bCs/>
                <w:color w:val="000000" w:themeColor="text1"/>
                <w:sz w:val="22"/>
                <w:szCs w:val="22"/>
                <w:lang w:val="fr-FR"/>
              </w:rPr>
              <w:t>Cible</w:t>
            </w:r>
            <w:r w:rsidRPr="00A46865">
              <w:rPr>
                <w:bCs/>
                <w:color w:val="000000" w:themeColor="text1"/>
                <w:sz w:val="22"/>
                <w:szCs w:val="22"/>
                <w:lang w:val="fr-FR"/>
              </w:rPr>
              <w:t xml:space="preserve"> 8.a en </w:t>
            </w:r>
            <w:r w:rsidR="001E4363">
              <w:rPr>
                <w:bCs/>
                <w:color w:val="000000" w:themeColor="text1"/>
                <w:sz w:val="22"/>
                <w:szCs w:val="22"/>
                <w:lang w:val="fr-FR"/>
              </w:rPr>
              <w:t xml:space="preserve">encourageant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utilisation des technologies de télécommunication nouvelles </w:t>
            </w:r>
            <w:r w:rsidR="001E4363">
              <w:rPr>
                <w:bCs/>
                <w:color w:val="000000" w:themeColor="text1"/>
                <w:sz w:val="22"/>
                <w:szCs w:val="22"/>
                <w:lang w:val="fr-FR"/>
              </w:rPr>
              <w:t>ou</w:t>
            </w:r>
            <w:r w:rsidRPr="00A46865">
              <w:rPr>
                <w:bCs/>
                <w:color w:val="000000" w:themeColor="text1"/>
                <w:sz w:val="22"/>
                <w:szCs w:val="22"/>
                <w:lang w:val="fr-FR"/>
              </w:rPr>
              <w:t xml:space="preserve"> existantes </w:t>
            </w:r>
            <w:r w:rsidR="001E4363">
              <w:rPr>
                <w:bCs/>
                <w:color w:val="000000" w:themeColor="text1"/>
                <w:sz w:val="22"/>
                <w:szCs w:val="22"/>
                <w:lang w:val="fr-FR"/>
              </w:rPr>
              <w:t>afin de</w:t>
            </w:r>
            <w:r w:rsidRPr="00A46865">
              <w:rPr>
                <w:bCs/>
                <w:color w:val="000000" w:themeColor="text1"/>
                <w:sz w:val="22"/>
                <w:szCs w:val="22"/>
                <w:lang w:val="fr-FR"/>
              </w:rPr>
              <w:t xml:space="preserve"> renforce</w:t>
            </w:r>
            <w:r w:rsidR="001E4363">
              <w:rPr>
                <w:bCs/>
                <w:color w:val="000000" w:themeColor="text1"/>
                <w:sz w:val="22"/>
                <w:szCs w:val="22"/>
                <w:lang w:val="fr-FR"/>
              </w:rPr>
              <w:t>r l</w:t>
            </w:r>
            <w:r w:rsidRPr="00A46865">
              <w:rPr>
                <w:bCs/>
                <w:color w:val="000000" w:themeColor="text1"/>
                <w:sz w:val="22"/>
                <w:szCs w:val="22"/>
                <w:lang w:val="fr-FR"/>
              </w:rPr>
              <w:t>es échanges commerciaux, en particulier dans les pays les moins avancés.</w:t>
            </w:r>
          </w:p>
        </w:tc>
      </w:tr>
      <w:tr w:rsidR="00455D19" w:rsidRPr="006F671C" w14:paraId="0856BEB0" w14:textId="77777777" w:rsidTr="003F35C3">
        <w:tblPrEx>
          <w:jc w:val="left"/>
        </w:tblPrEx>
        <w:tc>
          <w:tcPr>
            <w:tcW w:w="2972" w:type="dxa"/>
          </w:tcPr>
          <w:p w14:paraId="2C13F7DE" w14:textId="77777777" w:rsidR="00455D19" w:rsidRPr="00A46865" w:rsidRDefault="00455D19" w:rsidP="00B940EE">
            <w:pPr>
              <w:rPr>
                <w:sz w:val="22"/>
                <w:lang w:val="fr-FR"/>
              </w:rPr>
            </w:pPr>
            <w:r w:rsidRPr="00A46865">
              <w:rPr>
                <w:sz w:val="22"/>
                <w:lang w:val="fr-FR"/>
              </w:rPr>
              <w:lastRenderedPageBreak/>
              <w:t>Objectif 9. Bâtir une infrastructure résiliente, promouvoir une industrialisation durable qui profite à tous et encourager l'innovation</w:t>
            </w:r>
          </w:p>
        </w:tc>
        <w:tc>
          <w:tcPr>
            <w:tcW w:w="5387" w:type="dxa"/>
          </w:tcPr>
          <w:p w14:paraId="1518BA3F" w14:textId="77777777" w:rsidR="00455D19" w:rsidRPr="00A46865" w:rsidRDefault="00455D19" w:rsidP="00B940E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9.1 Mettre en place une infrastructure de qualité, fiable, durable et résiliente, y compris une infrastructure régionale et transfrontière, pour favoriser le développement économique et le bien-être de l'être humain, en privilégiant un accès universel, financièrement abordable et équitable</w:t>
            </w:r>
          </w:p>
          <w:p w14:paraId="70ADB802"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3791C9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684B7E7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34057E1" w14:textId="77777777" w:rsidR="00455D19" w:rsidRPr="00A46865" w:rsidRDefault="00455D19" w:rsidP="00403688">
            <w:pPr>
              <w:pStyle w:val="Default"/>
              <w:spacing w:line="480" w:lineRule="auto"/>
              <w:rPr>
                <w:sz w:val="22"/>
                <w:szCs w:val="22"/>
                <w:lang w:val="fr-FR"/>
              </w:rPr>
            </w:pPr>
          </w:p>
          <w:p w14:paraId="46781DBE" w14:textId="77777777" w:rsidR="00455D19" w:rsidRPr="00A46865" w:rsidRDefault="00455D19" w:rsidP="00403688">
            <w:pPr>
              <w:pStyle w:val="Default"/>
              <w:spacing w:line="480" w:lineRule="auto"/>
              <w:rPr>
                <w:sz w:val="22"/>
                <w:szCs w:val="22"/>
                <w:lang w:val="fr-FR"/>
              </w:rPr>
            </w:pPr>
          </w:p>
          <w:p w14:paraId="0919D50C" w14:textId="77777777" w:rsidR="00455D19" w:rsidRPr="00A46865" w:rsidRDefault="00455D19" w:rsidP="00403688">
            <w:pPr>
              <w:pStyle w:val="Default"/>
              <w:spacing w:line="480" w:lineRule="auto"/>
              <w:rPr>
                <w:sz w:val="22"/>
                <w:szCs w:val="22"/>
                <w:lang w:val="fr-FR"/>
              </w:rPr>
            </w:pPr>
          </w:p>
          <w:p w14:paraId="3F0EEABA" w14:textId="77777777" w:rsidR="00455D19" w:rsidRPr="00A46865" w:rsidRDefault="00455D19" w:rsidP="00403688">
            <w:pPr>
              <w:pStyle w:val="Default"/>
              <w:spacing w:line="480" w:lineRule="auto"/>
              <w:rPr>
                <w:sz w:val="22"/>
                <w:szCs w:val="22"/>
                <w:lang w:val="fr-FR"/>
              </w:rPr>
            </w:pPr>
          </w:p>
          <w:p w14:paraId="3A4FB258" w14:textId="77777777" w:rsidR="00455D19" w:rsidRPr="00A46865" w:rsidRDefault="00455D19" w:rsidP="00403688">
            <w:pPr>
              <w:pStyle w:val="Default"/>
              <w:spacing w:line="480" w:lineRule="auto"/>
              <w:rPr>
                <w:sz w:val="22"/>
                <w:szCs w:val="22"/>
                <w:lang w:val="fr-FR"/>
              </w:rPr>
            </w:pPr>
          </w:p>
          <w:p w14:paraId="1E79AC78" w14:textId="77777777" w:rsidR="00455D19" w:rsidRPr="00A46865" w:rsidRDefault="00455D19" w:rsidP="00403688">
            <w:pPr>
              <w:pStyle w:val="Default"/>
              <w:spacing w:line="480" w:lineRule="auto"/>
              <w:rPr>
                <w:sz w:val="22"/>
                <w:szCs w:val="22"/>
                <w:lang w:val="fr-FR"/>
              </w:rPr>
            </w:pPr>
          </w:p>
          <w:p w14:paraId="3CDA2A8C" w14:textId="77777777" w:rsidR="00455D19" w:rsidRPr="00A46865" w:rsidRDefault="00455D19" w:rsidP="00403688">
            <w:pPr>
              <w:pStyle w:val="Default"/>
              <w:spacing w:line="480" w:lineRule="auto"/>
              <w:rPr>
                <w:sz w:val="22"/>
                <w:szCs w:val="22"/>
                <w:lang w:val="fr-FR"/>
              </w:rPr>
            </w:pPr>
          </w:p>
          <w:p w14:paraId="189F041E" w14:textId="77777777" w:rsidR="00455D19" w:rsidRPr="00A46865" w:rsidRDefault="00455D19" w:rsidP="00403688">
            <w:pPr>
              <w:pStyle w:val="Default"/>
              <w:spacing w:line="480" w:lineRule="auto"/>
              <w:rPr>
                <w:sz w:val="22"/>
                <w:szCs w:val="22"/>
                <w:lang w:val="fr-FR"/>
              </w:rPr>
            </w:pPr>
          </w:p>
          <w:p w14:paraId="276DC2C6" w14:textId="77777777" w:rsidR="00455D19" w:rsidRPr="00A46865" w:rsidRDefault="00455D19" w:rsidP="00403688">
            <w:pPr>
              <w:pStyle w:val="Default"/>
              <w:spacing w:line="480" w:lineRule="auto"/>
              <w:rPr>
                <w:sz w:val="22"/>
                <w:szCs w:val="22"/>
                <w:lang w:val="fr-FR"/>
              </w:rPr>
            </w:pPr>
          </w:p>
          <w:p w14:paraId="38D5F188" w14:textId="77777777" w:rsidR="00455D19" w:rsidRPr="00A46865" w:rsidRDefault="00455D19" w:rsidP="00403688">
            <w:pPr>
              <w:pStyle w:val="Default"/>
              <w:spacing w:line="480" w:lineRule="auto"/>
              <w:rPr>
                <w:sz w:val="22"/>
                <w:szCs w:val="22"/>
                <w:lang w:val="fr-FR"/>
              </w:rPr>
            </w:pPr>
          </w:p>
          <w:p w14:paraId="029FD2D0" w14:textId="77777777" w:rsidR="00455D19" w:rsidRPr="00A46865" w:rsidRDefault="00455D19" w:rsidP="00403688">
            <w:pPr>
              <w:pStyle w:val="Default"/>
              <w:spacing w:line="480" w:lineRule="auto"/>
              <w:rPr>
                <w:sz w:val="22"/>
                <w:szCs w:val="22"/>
                <w:lang w:val="fr-FR"/>
              </w:rPr>
            </w:pPr>
          </w:p>
          <w:p w14:paraId="48673853" w14:textId="77777777" w:rsidR="00455D19" w:rsidRPr="00A46865" w:rsidRDefault="00455D19" w:rsidP="00403688">
            <w:pPr>
              <w:pStyle w:val="Default"/>
              <w:spacing w:line="480" w:lineRule="auto"/>
              <w:rPr>
                <w:sz w:val="22"/>
                <w:szCs w:val="22"/>
                <w:lang w:val="fr-FR"/>
              </w:rPr>
            </w:pPr>
          </w:p>
          <w:p w14:paraId="3AE89BED" w14:textId="77777777" w:rsidR="00455D19" w:rsidRPr="00A46865" w:rsidRDefault="00455D19" w:rsidP="00403688">
            <w:pPr>
              <w:pStyle w:val="Default"/>
              <w:spacing w:line="480" w:lineRule="auto"/>
              <w:rPr>
                <w:sz w:val="22"/>
                <w:szCs w:val="22"/>
                <w:lang w:val="fr-FR"/>
              </w:rPr>
            </w:pPr>
          </w:p>
          <w:p w14:paraId="08B2A06D" w14:textId="77777777" w:rsidR="00455D19" w:rsidRPr="00A46865" w:rsidRDefault="00455D19" w:rsidP="00403688">
            <w:pPr>
              <w:pStyle w:val="Default"/>
              <w:spacing w:line="480" w:lineRule="auto"/>
              <w:rPr>
                <w:sz w:val="22"/>
                <w:szCs w:val="22"/>
                <w:lang w:val="fr-FR"/>
              </w:rPr>
            </w:pPr>
          </w:p>
          <w:p w14:paraId="47C13A75" w14:textId="77777777" w:rsidR="00455D19" w:rsidRPr="00A46865" w:rsidRDefault="00455D19" w:rsidP="00403688">
            <w:pPr>
              <w:pStyle w:val="Default"/>
              <w:spacing w:line="480" w:lineRule="auto"/>
              <w:rPr>
                <w:sz w:val="22"/>
                <w:szCs w:val="22"/>
                <w:lang w:val="fr-FR"/>
              </w:rPr>
            </w:pPr>
          </w:p>
          <w:p w14:paraId="5AEC7192" w14:textId="77777777" w:rsidR="00455D19" w:rsidRPr="00A46865" w:rsidRDefault="00455D19" w:rsidP="00403688">
            <w:pPr>
              <w:pStyle w:val="Default"/>
              <w:spacing w:line="480" w:lineRule="auto"/>
              <w:rPr>
                <w:sz w:val="22"/>
                <w:szCs w:val="22"/>
                <w:lang w:val="fr-FR"/>
              </w:rPr>
            </w:pPr>
          </w:p>
          <w:p w14:paraId="3BCDCA6D" w14:textId="77777777" w:rsidR="00455D19" w:rsidRPr="00A46865" w:rsidRDefault="00455D19" w:rsidP="00403688">
            <w:pPr>
              <w:pStyle w:val="Default"/>
              <w:spacing w:line="480" w:lineRule="auto"/>
              <w:rPr>
                <w:sz w:val="22"/>
                <w:szCs w:val="22"/>
                <w:lang w:val="fr-FR"/>
              </w:rPr>
            </w:pPr>
          </w:p>
          <w:p w14:paraId="72838512" w14:textId="77777777" w:rsidR="00455D19" w:rsidRPr="00A46865" w:rsidRDefault="00455D19" w:rsidP="00403688">
            <w:pPr>
              <w:pStyle w:val="Default"/>
              <w:spacing w:line="480" w:lineRule="auto"/>
              <w:rPr>
                <w:rFonts w:asciiTheme="minorHAnsi" w:hAnsiTheme="minorHAnsi"/>
                <w:sz w:val="22"/>
                <w:szCs w:val="22"/>
                <w:lang w:val="fr-FR"/>
              </w:rPr>
            </w:pPr>
          </w:p>
          <w:p w14:paraId="3A94EE3D" w14:textId="77777777" w:rsidR="00455D19" w:rsidRPr="00A46865" w:rsidRDefault="00455D19" w:rsidP="00403688">
            <w:pPr>
              <w:pStyle w:val="Default"/>
              <w:spacing w:line="480" w:lineRule="auto"/>
              <w:rPr>
                <w:rFonts w:asciiTheme="minorHAnsi" w:hAnsiTheme="minorHAnsi"/>
                <w:sz w:val="22"/>
                <w:szCs w:val="22"/>
                <w:lang w:val="fr-FR"/>
              </w:rPr>
            </w:pPr>
          </w:p>
          <w:p w14:paraId="7E8466CF" w14:textId="3629BF90" w:rsidR="00455D19" w:rsidRPr="00A46865" w:rsidRDefault="00455D19" w:rsidP="00AD73C4">
            <w:pPr>
              <w:pStyle w:val="Default"/>
              <w:spacing w:line="240" w:lineRule="auto"/>
              <w:jc w:val="left"/>
              <w:rPr>
                <w:rFonts w:asciiTheme="minorHAnsi" w:hAnsiTheme="minorHAnsi"/>
                <w:sz w:val="22"/>
                <w:szCs w:val="22"/>
                <w:lang w:val="fr-FR"/>
              </w:rPr>
            </w:pPr>
            <w:r w:rsidRPr="00A46865">
              <w:rPr>
                <w:rFonts w:asciiTheme="minorHAnsi" w:hAnsiTheme="minorHAnsi"/>
                <w:sz w:val="22"/>
                <w:szCs w:val="22"/>
                <w:lang w:val="fr-FR"/>
              </w:rPr>
              <w:t>Cible 9.</w:t>
            </w:r>
            <w:proofErr w:type="spellStart"/>
            <w:r w:rsidRPr="00A46865">
              <w:rPr>
                <w:rFonts w:asciiTheme="minorHAnsi" w:hAnsiTheme="minorHAnsi"/>
                <w:sz w:val="22"/>
                <w:szCs w:val="22"/>
                <w:lang w:val="fr-FR"/>
              </w:rPr>
              <w:t>a</w:t>
            </w:r>
            <w:proofErr w:type="spellEnd"/>
            <w:r w:rsidRPr="00A46865">
              <w:rPr>
                <w:rFonts w:asciiTheme="minorHAnsi" w:hAnsiTheme="minorHAnsi"/>
                <w:sz w:val="22"/>
                <w:szCs w:val="22"/>
                <w:lang w:val="fr-FR"/>
              </w:rPr>
              <w:t xml:space="preserve"> Faciliter la mise en place d</w:t>
            </w:r>
            <w:r w:rsidR="008473CB">
              <w:rPr>
                <w:rFonts w:asciiTheme="minorHAnsi" w:hAnsiTheme="minorHAnsi"/>
                <w:sz w:val="22"/>
                <w:szCs w:val="22"/>
                <w:lang w:val="fr-FR"/>
              </w:rPr>
              <w:t>'</w:t>
            </w:r>
            <w:r w:rsidRPr="00A46865">
              <w:rPr>
                <w:rFonts w:asciiTheme="minorHAnsi" w:hAnsiTheme="minorHAnsi"/>
                <w:sz w:val="22"/>
                <w:szCs w:val="22"/>
                <w:lang w:val="fr-FR"/>
              </w:rPr>
              <w:t>une infrastructure durable et résiliente dans les pays en développement en renforçant l</w:t>
            </w:r>
            <w:r w:rsidR="008473CB">
              <w:rPr>
                <w:rFonts w:asciiTheme="minorHAnsi" w:hAnsiTheme="minorHAnsi"/>
                <w:sz w:val="22"/>
                <w:szCs w:val="22"/>
                <w:lang w:val="fr-FR"/>
              </w:rPr>
              <w:t>'</w:t>
            </w:r>
            <w:r w:rsidRPr="00A46865">
              <w:rPr>
                <w:rFonts w:asciiTheme="minorHAnsi" w:hAnsiTheme="minorHAnsi"/>
                <w:sz w:val="22"/>
                <w:szCs w:val="22"/>
                <w:lang w:val="fr-FR"/>
              </w:rPr>
              <w:t>appui financier, technologique et technique apporté aux pays d</w:t>
            </w:r>
            <w:r w:rsidR="008473CB">
              <w:rPr>
                <w:rFonts w:asciiTheme="minorHAnsi" w:hAnsiTheme="minorHAnsi"/>
                <w:sz w:val="22"/>
                <w:szCs w:val="22"/>
                <w:lang w:val="fr-FR"/>
              </w:rPr>
              <w:t>'</w:t>
            </w:r>
            <w:r w:rsidRPr="00A46865">
              <w:rPr>
                <w:rFonts w:asciiTheme="minorHAnsi" w:hAnsiTheme="minorHAnsi"/>
                <w:sz w:val="22"/>
                <w:szCs w:val="22"/>
                <w:lang w:val="fr-FR"/>
              </w:rPr>
              <w:t xml:space="preserve">Afrique, aux pays les moins avancés, aux pays en développement sans littoral et aux petits États insulaires en développement </w:t>
            </w:r>
          </w:p>
          <w:p w14:paraId="38690C6F"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10ED445"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20F21BA8"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031BC58A"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7FFEFCD" w14:textId="77777777" w:rsidR="00455D19" w:rsidRPr="00A46865" w:rsidRDefault="00455D19" w:rsidP="00F629CA">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9.c Accroître nettement l'accès aux technologies de l'information et des communications et faire en sorte que tous les habitants des pays les moins avancés aient accès à Internet à un coût abordable d'ici à 2020</w:t>
            </w:r>
          </w:p>
        </w:tc>
        <w:tc>
          <w:tcPr>
            <w:tcW w:w="5244" w:type="dxa"/>
          </w:tcPr>
          <w:p w14:paraId="109F6BC2" w14:textId="6CB296D6"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participe à l'instauration d'infrastructures des TIC résilientes en aidant les Etats Membres à élaborer des politiques et des réglementations relatives aux TIC à la fois globales et ciblées </w:t>
            </w:r>
            <w:r w:rsidR="00B940EE">
              <w:rPr>
                <w:bCs/>
                <w:color w:val="000000" w:themeColor="text1"/>
                <w:sz w:val="22"/>
                <w:szCs w:val="22"/>
                <w:lang w:val="fr-FR"/>
              </w:rPr>
              <w:t xml:space="preserve">qui peuvent contribuer à </w:t>
            </w:r>
            <w:r w:rsidRPr="00A46865">
              <w:rPr>
                <w:bCs/>
                <w:color w:val="000000" w:themeColor="text1"/>
                <w:sz w:val="22"/>
                <w:szCs w:val="22"/>
                <w:lang w:val="fr-FR"/>
              </w:rPr>
              <w:t xml:space="preserve">éliminer les </w:t>
            </w:r>
            <w:r w:rsidR="00B940EE">
              <w:rPr>
                <w:bCs/>
                <w:color w:val="000000" w:themeColor="text1"/>
                <w:sz w:val="22"/>
                <w:szCs w:val="22"/>
                <w:lang w:val="fr-FR"/>
              </w:rPr>
              <w:t>obstacles</w:t>
            </w:r>
            <w:r w:rsidRPr="00A46865">
              <w:rPr>
                <w:bCs/>
                <w:color w:val="000000" w:themeColor="text1"/>
                <w:sz w:val="22"/>
                <w:szCs w:val="22"/>
                <w:lang w:val="fr-FR"/>
              </w:rPr>
              <w:t xml:space="preserve"> au déploiement du large bande et faciliter activement la mise en place de réseaux à fibres optiques et de liaisons internationales de connectivité, y compris entre les secteurs. L'UIT-D favorise également le dé</w:t>
            </w:r>
            <w:r w:rsidR="00B940EE">
              <w:rPr>
                <w:bCs/>
                <w:color w:val="000000" w:themeColor="text1"/>
                <w:sz w:val="22"/>
                <w:szCs w:val="22"/>
                <w:lang w:val="fr-FR"/>
              </w:rPr>
              <w:t>ploiement de services TIC dans l</w:t>
            </w:r>
            <w:r w:rsidRPr="00A46865">
              <w:rPr>
                <w:bCs/>
                <w:color w:val="000000" w:themeColor="text1"/>
                <w:sz w:val="22"/>
                <w:szCs w:val="22"/>
                <w:lang w:val="fr-FR"/>
              </w:rPr>
              <w:t xml:space="preserve">es zones mal desservies ou non desservies, notamment des services </w:t>
            </w:r>
            <w:r w:rsidR="00631697">
              <w:rPr>
                <w:bCs/>
                <w:color w:val="000000" w:themeColor="text1"/>
                <w:sz w:val="22"/>
                <w:szCs w:val="22"/>
                <w:lang w:val="fr-FR"/>
              </w:rPr>
              <w:t xml:space="preserve">améliorés pour les situations </w:t>
            </w:r>
            <w:r w:rsidRPr="00A46865">
              <w:rPr>
                <w:bCs/>
                <w:color w:val="000000" w:themeColor="text1"/>
                <w:sz w:val="22"/>
                <w:szCs w:val="22"/>
                <w:lang w:val="fr-FR"/>
              </w:rPr>
              <w:t xml:space="preserve">d'urgence et </w:t>
            </w:r>
            <w:r w:rsidR="00631697">
              <w:rPr>
                <w:bCs/>
                <w:color w:val="000000" w:themeColor="text1"/>
                <w:sz w:val="22"/>
                <w:szCs w:val="22"/>
                <w:lang w:val="fr-FR"/>
              </w:rPr>
              <w:t>en matière d</w:t>
            </w:r>
            <w:r w:rsidRPr="00A46865">
              <w:rPr>
                <w:bCs/>
                <w:color w:val="000000" w:themeColor="text1"/>
                <w:sz w:val="22"/>
                <w:szCs w:val="22"/>
                <w:lang w:val="fr-FR"/>
              </w:rPr>
              <w:t>'accessibilité.</w:t>
            </w:r>
          </w:p>
          <w:p w14:paraId="431EBB49" w14:textId="6FC54467"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 xml:space="preserve">L'UIT-D élabore des lignes directrices et des Recommandations </w:t>
            </w:r>
            <w:r w:rsidR="00744CAD">
              <w:rPr>
                <w:bCs/>
                <w:color w:val="000000" w:themeColor="text1"/>
                <w:sz w:val="22"/>
                <w:szCs w:val="22"/>
                <w:lang w:val="fr-FR"/>
              </w:rPr>
              <w:t>pour faciliter l'élaboration,</w:t>
            </w:r>
            <w:r w:rsidRPr="00A46865">
              <w:rPr>
                <w:bCs/>
                <w:color w:val="000000" w:themeColor="text1"/>
                <w:sz w:val="22"/>
                <w:szCs w:val="22"/>
                <w:lang w:val="fr-FR"/>
              </w:rPr>
              <w:t xml:space="preserve"> la mise en œuvre et </w:t>
            </w:r>
            <w:r w:rsidR="00744CAD">
              <w:rPr>
                <w:bCs/>
                <w:color w:val="000000" w:themeColor="text1"/>
                <w:sz w:val="22"/>
                <w:szCs w:val="22"/>
                <w:lang w:val="fr-FR"/>
              </w:rPr>
              <w:t>la bonne application</w:t>
            </w:r>
            <w:r w:rsidRPr="00A46865">
              <w:rPr>
                <w:bCs/>
                <w:color w:val="000000" w:themeColor="text1"/>
                <w:sz w:val="22"/>
                <w:szCs w:val="22"/>
                <w:lang w:val="fr-FR"/>
              </w:rPr>
              <w:t xml:space="preserve"> d</w:t>
            </w:r>
            <w:r w:rsidR="008473CB">
              <w:rPr>
                <w:bCs/>
                <w:color w:val="000000" w:themeColor="text1"/>
                <w:sz w:val="22"/>
                <w:szCs w:val="22"/>
                <w:lang w:val="fr-FR"/>
              </w:rPr>
              <w:t>'</w:t>
            </w:r>
            <w:r w:rsidRPr="00A46865">
              <w:rPr>
                <w:bCs/>
                <w:color w:val="000000" w:themeColor="text1"/>
                <w:sz w:val="22"/>
                <w:szCs w:val="22"/>
                <w:lang w:val="fr-FR"/>
              </w:rPr>
              <w:t xml:space="preserve">un vaste ensemble de politiques </w:t>
            </w:r>
            <w:r w:rsidR="00744CAD">
              <w:rPr>
                <w:bCs/>
                <w:color w:val="000000" w:themeColor="text1"/>
                <w:sz w:val="22"/>
                <w:szCs w:val="22"/>
                <w:lang w:val="fr-FR"/>
              </w:rPr>
              <w:t>sur la</w:t>
            </w:r>
            <w:r w:rsidRPr="00A46865">
              <w:rPr>
                <w:bCs/>
                <w:color w:val="000000" w:themeColor="text1"/>
                <w:sz w:val="22"/>
                <w:szCs w:val="22"/>
                <w:lang w:val="fr-FR"/>
              </w:rPr>
              <w:t xml:space="preserve"> réglementation des TIC ainsi que d</w:t>
            </w:r>
            <w:r w:rsidR="008473CB">
              <w:rPr>
                <w:bCs/>
                <w:color w:val="000000" w:themeColor="text1"/>
                <w:sz w:val="22"/>
                <w:szCs w:val="22"/>
                <w:lang w:val="fr-FR"/>
              </w:rPr>
              <w:t>'</w:t>
            </w:r>
            <w:r w:rsidRPr="00A46865">
              <w:rPr>
                <w:bCs/>
                <w:color w:val="000000" w:themeColor="text1"/>
                <w:sz w:val="22"/>
                <w:szCs w:val="22"/>
                <w:lang w:val="fr-FR"/>
              </w:rPr>
              <w:t xml:space="preserve">autres instruments juridiques </w:t>
            </w:r>
            <w:r w:rsidR="00DF418B">
              <w:rPr>
                <w:bCs/>
                <w:color w:val="000000" w:themeColor="text1"/>
                <w:sz w:val="22"/>
                <w:szCs w:val="22"/>
                <w:lang w:val="fr-FR"/>
              </w:rPr>
              <w:t>afin de</w:t>
            </w:r>
            <w:r w:rsidRPr="00A46865">
              <w:rPr>
                <w:bCs/>
                <w:color w:val="000000" w:themeColor="text1"/>
                <w:sz w:val="22"/>
                <w:szCs w:val="22"/>
                <w:lang w:val="fr-FR"/>
              </w:rPr>
              <w:t xml:space="preserve"> stimuler le déploiement des réseaux large bande, en particulier dans les pays en développement.</w:t>
            </w:r>
          </w:p>
          <w:p w14:paraId="0D03A79B" w14:textId="551B5442"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encourage le développement des réseaux de télécommunication/TIC grâce à </w:t>
            </w:r>
            <w:r w:rsidR="00DF418B">
              <w:rPr>
                <w:bCs/>
                <w:color w:val="000000" w:themeColor="text1"/>
                <w:sz w:val="22"/>
                <w:szCs w:val="22"/>
                <w:lang w:val="fr-FR"/>
              </w:rPr>
              <w:t xml:space="preserve">l'utilisation de </w:t>
            </w:r>
            <w:r w:rsidRPr="00A46865">
              <w:rPr>
                <w:bCs/>
                <w:color w:val="000000" w:themeColor="text1"/>
                <w:sz w:val="22"/>
                <w:szCs w:val="22"/>
                <w:lang w:val="fr-FR"/>
              </w:rPr>
              <w:t xml:space="preserve">la </w:t>
            </w:r>
            <w:r w:rsidR="000251B8">
              <w:rPr>
                <w:bCs/>
                <w:color w:val="000000" w:themeColor="text1"/>
                <w:sz w:val="22"/>
                <w:szCs w:val="22"/>
                <w:lang w:val="fr-FR"/>
              </w:rPr>
              <w:t>"</w:t>
            </w:r>
            <w:hyperlink r:id="rId42" w:history="1">
              <w:r w:rsidR="00AB1E02" w:rsidRPr="00E91259">
                <w:rPr>
                  <w:rStyle w:val="Hyperlink"/>
                  <w:sz w:val="22"/>
                  <w:szCs w:val="22"/>
                  <w:lang w:val="fr-FR"/>
                </w:rPr>
                <w:t>Carte interactive des réseaux de transmission</w:t>
              </w:r>
            </w:hyperlink>
            <w:r w:rsidR="000251B8">
              <w:rPr>
                <w:bCs/>
                <w:color w:val="000000" w:themeColor="text1"/>
                <w:sz w:val="22"/>
                <w:szCs w:val="22"/>
                <w:lang w:val="fr-FR"/>
              </w:rPr>
              <w:t>"</w:t>
            </w:r>
            <w:r w:rsidRPr="00A46865">
              <w:rPr>
                <w:bCs/>
                <w:color w:val="000000" w:themeColor="text1"/>
                <w:sz w:val="22"/>
                <w:szCs w:val="22"/>
                <w:lang w:val="fr-FR"/>
              </w:rPr>
              <w:t xml:space="preserve">. </w:t>
            </w:r>
            <w:hyperlink r:id="rId43" w:history="1"/>
            <w:r w:rsidRPr="00A46865">
              <w:rPr>
                <w:bCs/>
                <w:color w:val="000000" w:themeColor="text1"/>
                <w:sz w:val="22"/>
                <w:szCs w:val="22"/>
                <w:lang w:val="fr-FR"/>
              </w:rPr>
              <w:t>Ce projet est l</w:t>
            </w:r>
            <w:r w:rsidR="008473CB">
              <w:rPr>
                <w:bCs/>
                <w:color w:val="000000" w:themeColor="text1"/>
                <w:sz w:val="22"/>
                <w:szCs w:val="22"/>
                <w:lang w:val="fr-FR"/>
              </w:rPr>
              <w:t>'</w:t>
            </w:r>
            <w:r w:rsidRPr="00A46865">
              <w:rPr>
                <w:bCs/>
                <w:color w:val="000000" w:themeColor="text1"/>
                <w:sz w:val="22"/>
                <w:szCs w:val="22"/>
                <w:lang w:val="fr-FR"/>
              </w:rPr>
              <w:t>occasion de faire un état des lieux mondial de la connectivité large bande, permettant ainsi à la communauté des TIC d</w:t>
            </w:r>
            <w:r w:rsidR="008473CB">
              <w:rPr>
                <w:bCs/>
                <w:color w:val="000000" w:themeColor="text1"/>
                <w:sz w:val="22"/>
                <w:szCs w:val="22"/>
                <w:lang w:val="fr-FR"/>
              </w:rPr>
              <w:t>'</w:t>
            </w:r>
            <w:r w:rsidRPr="00A46865">
              <w:rPr>
                <w:bCs/>
                <w:color w:val="000000" w:themeColor="text1"/>
                <w:sz w:val="22"/>
                <w:szCs w:val="22"/>
                <w:lang w:val="fr-FR"/>
              </w:rPr>
              <w:t>identifier les possibilités d</w:t>
            </w:r>
            <w:r w:rsidR="008473CB">
              <w:rPr>
                <w:bCs/>
                <w:color w:val="000000" w:themeColor="text1"/>
                <w:sz w:val="22"/>
                <w:szCs w:val="22"/>
                <w:lang w:val="fr-FR"/>
              </w:rPr>
              <w:t>'</w:t>
            </w:r>
            <w:r w:rsidRPr="00A46865">
              <w:rPr>
                <w:bCs/>
                <w:color w:val="000000" w:themeColor="text1"/>
                <w:sz w:val="22"/>
                <w:szCs w:val="22"/>
                <w:lang w:val="fr-FR"/>
              </w:rPr>
              <w:t>investissement dans le large bande. L</w:t>
            </w:r>
            <w:r w:rsidR="008473CB">
              <w:rPr>
                <w:bCs/>
                <w:color w:val="000000" w:themeColor="text1"/>
                <w:sz w:val="22"/>
                <w:szCs w:val="22"/>
                <w:lang w:val="fr-FR"/>
              </w:rPr>
              <w:t>'</w:t>
            </w:r>
            <w:r w:rsidRPr="00A46865">
              <w:rPr>
                <w:bCs/>
                <w:color w:val="000000" w:themeColor="text1"/>
                <w:sz w:val="22"/>
                <w:szCs w:val="22"/>
                <w:lang w:val="fr-FR"/>
              </w:rPr>
              <w:t>UIT-D fait des recherches, des analyses sur les principaux réseaux de transmission de Terre et en établit une cartographie. En outre, l</w:t>
            </w:r>
            <w:r w:rsidR="008473CB">
              <w:rPr>
                <w:bCs/>
                <w:color w:val="000000" w:themeColor="text1"/>
                <w:sz w:val="22"/>
                <w:szCs w:val="22"/>
                <w:lang w:val="fr-FR"/>
              </w:rPr>
              <w:t>'</w:t>
            </w:r>
            <w:r w:rsidRPr="00A46865">
              <w:rPr>
                <w:bCs/>
                <w:color w:val="000000" w:themeColor="text1"/>
                <w:sz w:val="22"/>
                <w:szCs w:val="22"/>
                <w:lang w:val="fr-FR"/>
              </w:rPr>
              <w:t xml:space="preserve">UIT fournit une assistance pour les activités de </w:t>
            </w:r>
            <w:r w:rsidRPr="00A46865">
              <w:rPr>
                <w:bCs/>
                <w:color w:val="000000" w:themeColor="text1"/>
                <w:sz w:val="22"/>
                <w:szCs w:val="22"/>
                <w:lang w:val="fr-FR"/>
              </w:rPr>
              <w:lastRenderedPageBreak/>
              <w:t>coordination transfrontiè</w:t>
            </w:r>
            <w:r w:rsidR="00DF418B">
              <w:rPr>
                <w:bCs/>
                <w:color w:val="000000" w:themeColor="text1"/>
                <w:sz w:val="22"/>
                <w:szCs w:val="22"/>
                <w:lang w:val="fr-FR"/>
              </w:rPr>
              <w:t xml:space="preserve">re des fréquences. Fin 2015, les cartes </w:t>
            </w:r>
            <w:r w:rsidRPr="00A46865">
              <w:rPr>
                <w:bCs/>
                <w:color w:val="000000" w:themeColor="text1"/>
                <w:sz w:val="22"/>
                <w:szCs w:val="22"/>
                <w:lang w:val="fr-FR"/>
              </w:rPr>
              <w:t>UIT interactive</w:t>
            </w:r>
            <w:r w:rsidR="00DF418B">
              <w:rPr>
                <w:bCs/>
                <w:color w:val="000000" w:themeColor="text1"/>
                <w:sz w:val="22"/>
                <w:szCs w:val="22"/>
                <w:lang w:val="fr-FR"/>
              </w:rPr>
              <w:t>s</w:t>
            </w:r>
            <w:r w:rsidRPr="00A46865">
              <w:rPr>
                <w:bCs/>
                <w:color w:val="000000" w:themeColor="text1"/>
                <w:sz w:val="22"/>
                <w:szCs w:val="22"/>
                <w:lang w:val="fr-FR"/>
              </w:rPr>
              <w:t xml:space="preserve"> en ligne des réseaux de transmission de Terre (réseaux </w:t>
            </w:r>
            <w:r w:rsidR="00DF418B">
              <w:rPr>
                <w:bCs/>
                <w:color w:val="000000" w:themeColor="text1"/>
                <w:sz w:val="22"/>
                <w:szCs w:val="22"/>
                <w:lang w:val="fr-FR"/>
              </w:rPr>
              <w:t xml:space="preserve">dorsaux </w:t>
            </w:r>
            <w:r w:rsidRPr="00A46865">
              <w:rPr>
                <w:bCs/>
                <w:color w:val="000000" w:themeColor="text1"/>
                <w:sz w:val="22"/>
                <w:szCs w:val="22"/>
                <w:lang w:val="fr-FR"/>
              </w:rPr>
              <w:t>à fibres optiques</w:t>
            </w:r>
            <w:r w:rsidR="00DF418B">
              <w:rPr>
                <w:bCs/>
                <w:color w:val="000000" w:themeColor="text1"/>
                <w:sz w:val="22"/>
                <w:szCs w:val="22"/>
                <w:lang w:val="fr-FR"/>
              </w:rPr>
              <w:t xml:space="preserve"> large bande liaisons</w:t>
            </w:r>
            <w:r w:rsidRPr="00A46865">
              <w:rPr>
                <w:bCs/>
                <w:color w:val="000000" w:themeColor="text1"/>
                <w:sz w:val="22"/>
                <w:szCs w:val="22"/>
                <w:lang w:val="fr-FR"/>
              </w:rPr>
              <w:t xml:space="preserve"> hyperfréquences</w:t>
            </w:r>
            <w:r w:rsidR="00DF418B">
              <w:rPr>
                <w:bCs/>
                <w:color w:val="000000" w:themeColor="text1"/>
                <w:sz w:val="22"/>
                <w:szCs w:val="22"/>
                <w:lang w:val="fr-FR"/>
              </w:rPr>
              <w:t xml:space="preserve"> et stations terriennes de satellite</w:t>
            </w:r>
            <w:r w:rsidRPr="00A46865">
              <w:rPr>
                <w:bCs/>
                <w:color w:val="000000" w:themeColor="text1"/>
                <w:sz w:val="22"/>
                <w:szCs w:val="22"/>
                <w:lang w:val="fr-FR"/>
              </w:rPr>
              <w:t xml:space="preserve">) à l'échelle mondiale </w:t>
            </w:r>
            <w:r w:rsidR="00DF418B">
              <w:rPr>
                <w:bCs/>
                <w:color w:val="000000" w:themeColor="text1"/>
                <w:sz w:val="22"/>
                <w:szCs w:val="22"/>
                <w:lang w:val="fr-FR"/>
              </w:rPr>
              <w:t xml:space="preserve">consignaient </w:t>
            </w:r>
            <w:r w:rsidRPr="00A46865">
              <w:rPr>
                <w:bCs/>
                <w:color w:val="000000" w:themeColor="text1"/>
                <w:sz w:val="22"/>
                <w:szCs w:val="22"/>
                <w:lang w:val="fr-FR"/>
              </w:rPr>
              <w:t>une connectivité aux réseaux dorsaux large bande nationaux pour plus de 322 opérateurs/réseaux dans plus de 156 pays. Cette cartographie évolue pour prendre en compte l</w:t>
            </w:r>
            <w:r w:rsidR="008473CB">
              <w:rPr>
                <w:bCs/>
                <w:color w:val="000000" w:themeColor="text1"/>
                <w:sz w:val="22"/>
                <w:szCs w:val="22"/>
                <w:lang w:val="fr-FR"/>
              </w:rPr>
              <w:t>'</w:t>
            </w:r>
            <w:r w:rsidRPr="00A46865">
              <w:rPr>
                <w:bCs/>
                <w:color w:val="000000" w:themeColor="text1"/>
                <w:sz w:val="22"/>
                <w:szCs w:val="22"/>
                <w:lang w:val="fr-FR"/>
              </w:rPr>
              <w:t>identification et la capacité des points IXP dans le monde.</w:t>
            </w:r>
          </w:p>
          <w:p w14:paraId="60418EBE" w14:textId="4CD71C21" w:rsidR="00455D19" w:rsidRPr="00A46865" w:rsidRDefault="00B41438" w:rsidP="00AB1E02">
            <w:pPr>
              <w:widowControl w:val="0"/>
              <w:shd w:val="clear" w:color="auto" w:fill="FFFFFF"/>
              <w:spacing w:before="100"/>
              <w:rPr>
                <w:bCs/>
                <w:color w:val="000000" w:themeColor="text1"/>
                <w:sz w:val="22"/>
                <w:szCs w:val="22"/>
                <w:lang w:val="fr-FR"/>
              </w:rPr>
            </w:pPr>
            <w:r w:rsidRPr="00AB1E02">
              <w:rPr>
                <w:bCs/>
                <w:color w:val="000000" w:themeColor="text1"/>
                <w:sz w:val="22"/>
                <w:szCs w:val="22"/>
                <w:lang w:val="fr-FR"/>
              </w:rPr>
              <w:t>Dans le cadre du</w:t>
            </w:r>
            <w:r w:rsidR="00455D19" w:rsidRPr="00AB1E02">
              <w:rPr>
                <w:bCs/>
                <w:color w:val="000000" w:themeColor="text1"/>
                <w:sz w:val="22"/>
                <w:szCs w:val="22"/>
                <w:lang w:val="fr-FR"/>
              </w:rPr>
              <w:t xml:space="preserve"> projet </w:t>
            </w:r>
            <w:r w:rsidR="00AB1E02" w:rsidRPr="00AB1E02">
              <w:rPr>
                <w:bCs/>
                <w:color w:val="000000" w:themeColor="text1"/>
                <w:sz w:val="22"/>
                <w:szCs w:val="22"/>
                <w:lang w:val="fr-FR"/>
              </w:rPr>
              <w:t>"</w:t>
            </w:r>
            <w:r w:rsidR="00455D19" w:rsidRPr="00AB1E02">
              <w:rPr>
                <w:bCs/>
                <w:color w:val="000000" w:themeColor="text1"/>
                <w:sz w:val="22"/>
                <w:szCs w:val="22"/>
                <w:lang w:val="fr-FR"/>
              </w:rPr>
              <w:t>Politiques et applications large bande nationales</w:t>
            </w:r>
            <w:r w:rsidR="00AB1E02" w:rsidRPr="00AB1E02">
              <w:rPr>
                <w:bCs/>
                <w:color w:val="000000" w:themeColor="text1"/>
                <w:sz w:val="22"/>
                <w:szCs w:val="22"/>
                <w:lang w:val="fr-FR"/>
              </w:rPr>
              <w:t>"</w:t>
            </w:r>
            <w:r w:rsidR="00455D19" w:rsidRPr="00AB1E02">
              <w:rPr>
                <w:bCs/>
                <w:color w:val="000000" w:themeColor="text1"/>
                <w:sz w:val="22"/>
                <w:szCs w:val="22"/>
                <w:lang w:val="fr-FR"/>
              </w:rPr>
              <w:t>, mis en œuvre par l</w:t>
            </w:r>
            <w:r w:rsidR="008473CB" w:rsidRPr="00AB1E02">
              <w:rPr>
                <w:bCs/>
                <w:color w:val="000000" w:themeColor="text1"/>
                <w:sz w:val="22"/>
                <w:szCs w:val="22"/>
                <w:lang w:val="fr-FR"/>
              </w:rPr>
              <w:t>'</w:t>
            </w:r>
            <w:r w:rsidR="00455D19" w:rsidRPr="00AB1E02">
              <w:rPr>
                <w:bCs/>
                <w:color w:val="000000" w:themeColor="text1"/>
                <w:sz w:val="22"/>
                <w:szCs w:val="22"/>
                <w:lang w:val="fr-FR"/>
              </w:rPr>
              <w:t>UIT et le Ministère de la science, des TIC et de la planification (MSIP) de la République de Corée, une assistance technique</w:t>
            </w:r>
            <w:r w:rsidR="00AD73C4" w:rsidRPr="00AB1E02">
              <w:rPr>
                <w:bCs/>
                <w:color w:val="000000" w:themeColor="text1"/>
                <w:sz w:val="22"/>
                <w:szCs w:val="22"/>
                <w:lang w:val="fr-FR"/>
              </w:rPr>
              <w:t xml:space="preserve"> est fournie</w:t>
            </w:r>
            <w:r w:rsidR="00455D19" w:rsidRPr="00AB1E02">
              <w:rPr>
                <w:bCs/>
                <w:color w:val="000000" w:themeColor="text1"/>
                <w:sz w:val="22"/>
                <w:szCs w:val="22"/>
                <w:lang w:val="fr-FR"/>
              </w:rPr>
              <w:t xml:space="preserve"> aux pays en développement. Par exemple, dans le cadre de ce projet, le Vanuatu a élaboré son plan national pour le large bande.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UIT a également fourni une assistance </w:t>
            </w:r>
            <w:r w:rsidR="00AD73C4" w:rsidRPr="00AB1E02">
              <w:rPr>
                <w:bCs/>
                <w:color w:val="000000" w:themeColor="text1"/>
                <w:sz w:val="22"/>
                <w:szCs w:val="22"/>
                <w:lang w:val="fr-FR"/>
              </w:rPr>
              <w:t>pour</w:t>
            </w:r>
            <w:r w:rsidR="00455D19" w:rsidRPr="00AB1E02">
              <w:rPr>
                <w:bCs/>
                <w:color w:val="000000" w:themeColor="text1"/>
                <w:sz w:val="22"/>
                <w:szCs w:val="22"/>
                <w:lang w:val="fr-FR"/>
              </w:rPr>
              <w:t xml:space="preserve"> la mise en œuvre de la radiodiffusion télévisuelle numérique de Terre.</w:t>
            </w:r>
          </w:p>
          <w:p w14:paraId="4E0DFA05" w14:textId="661B890F" w:rsidR="00455D19" w:rsidRPr="00334AA7" w:rsidRDefault="00AD73C4" w:rsidP="00F629CA">
            <w:pPr>
              <w:widowControl w:val="0"/>
              <w:shd w:val="clear" w:color="auto" w:fill="FFFFFF"/>
              <w:spacing w:before="80"/>
              <w:rPr>
                <w:bCs/>
                <w:color w:val="000000" w:themeColor="text1"/>
                <w:sz w:val="22"/>
                <w:szCs w:val="22"/>
                <w:lang w:val="fr-FR"/>
              </w:rPr>
            </w:pPr>
            <w:r>
              <w:rPr>
                <w:bCs/>
                <w:color w:val="000000" w:themeColor="text1"/>
                <w:sz w:val="22"/>
                <w:szCs w:val="22"/>
                <w:lang w:val="fr-FR"/>
              </w:rPr>
              <w:t>Du fait de l</w:t>
            </w:r>
            <w:r w:rsidR="00455D19" w:rsidRPr="00A46865">
              <w:rPr>
                <w:bCs/>
                <w:color w:val="000000" w:themeColor="text1"/>
                <w:sz w:val="22"/>
                <w:szCs w:val="22"/>
                <w:lang w:val="fr-FR"/>
              </w:rPr>
              <w:t xml:space="preserve">a mise en œuvre du </w:t>
            </w:r>
            <w:hyperlink r:id="rId44" w:history="1">
              <w:r w:rsidR="00AB1E02" w:rsidRPr="00E91259">
                <w:rPr>
                  <w:rStyle w:val="Hyperlink"/>
                  <w:sz w:val="22"/>
                  <w:szCs w:val="22"/>
                  <w:lang w:val="fr-FR"/>
                </w:rPr>
                <w:t>programme sur la conformité et l'interopérabilité (C&amp;I)</w:t>
              </w:r>
            </w:hyperlink>
            <w:r w:rsidR="00AB1E02" w:rsidRPr="00AB1E02">
              <w:rPr>
                <w:bCs/>
                <w:color w:val="000000" w:themeColor="text1"/>
                <w:sz w:val="22"/>
                <w:szCs w:val="22"/>
                <w:lang w:val="fr-FR"/>
              </w:rPr>
              <w:t>,</w:t>
            </w:r>
            <w:r w:rsidR="00455D19" w:rsidRPr="00A46865">
              <w:rPr>
                <w:bCs/>
                <w:color w:val="000000" w:themeColor="text1"/>
                <w:sz w:val="22"/>
                <w:szCs w:val="22"/>
                <w:lang w:val="fr-FR"/>
              </w:rPr>
              <w:t xml:space="preserve"> auquel </w:t>
            </w:r>
            <w:r>
              <w:rPr>
                <w:bCs/>
                <w:color w:val="000000" w:themeColor="text1"/>
                <w:sz w:val="22"/>
                <w:szCs w:val="22"/>
                <w:lang w:val="fr-FR"/>
              </w:rPr>
              <w:t>sont associés</w:t>
            </w:r>
            <w:r w:rsidR="00455D19" w:rsidRPr="00A46865">
              <w:rPr>
                <w:bCs/>
                <w:color w:val="000000" w:themeColor="text1"/>
                <w:sz w:val="22"/>
                <w:szCs w:val="22"/>
                <w:lang w:val="fr-FR"/>
              </w:rPr>
              <w:t xml:space="preserve"> les trois </w:t>
            </w:r>
            <w:r>
              <w:rPr>
                <w:bCs/>
                <w:color w:val="000000" w:themeColor="text1"/>
                <w:sz w:val="22"/>
                <w:szCs w:val="22"/>
                <w:lang w:val="fr-FR"/>
              </w:rPr>
              <w:t>S</w:t>
            </w:r>
            <w:r w:rsidR="00455D19" w:rsidRPr="00A46865">
              <w:rPr>
                <w:bCs/>
                <w:color w:val="000000" w:themeColor="text1"/>
                <w:sz w:val="22"/>
                <w:szCs w:val="22"/>
                <w:lang w:val="fr-FR"/>
              </w:rPr>
              <w:t>ecteurs de l</w:t>
            </w:r>
            <w:r w:rsidR="008473CB">
              <w:rPr>
                <w:bCs/>
                <w:color w:val="000000" w:themeColor="text1"/>
                <w:sz w:val="22"/>
                <w:szCs w:val="22"/>
                <w:lang w:val="fr-FR"/>
              </w:rPr>
              <w:t>'</w:t>
            </w:r>
            <w:r w:rsidR="00455D19" w:rsidRPr="00A46865">
              <w:rPr>
                <w:bCs/>
                <w:color w:val="000000" w:themeColor="text1"/>
                <w:sz w:val="22"/>
                <w:szCs w:val="22"/>
                <w:lang w:val="fr-FR"/>
              </w:rPr>
              <w:t>UIT</w:t>
            </w:r>
            <w:r>
              <w:rPr>
                <w:bCs/>
                <w:color w:val="000000" w:themeColor="text1"/>
                <w:sz w:val="22"/>
                <w:szCs w:val="22"/>
                <w:lang w:val="fr-FR"/>
              </w:rPr>
              <w:t xml:space="preserve">, il y a de plus en plus </w:t>
            </w:r>
            <w:r w:rsidR="00455D19" w:rsidRPr="00A46865">
              <w:rPr>
                <w:bCs/>
                <w:color w:val="000000" w:themeColor="text1"/>
                <w:sz w:val="22"/>
                <w:szCs w:val="22"/>
                <w:lang w:val="fr-FR"/>
              </w:rPr>
              <w:t>de produits et de systèmes interopérables, ce qui contribue à l</w:t>
            </w:r>
            <w:r w:rsidR="008473CB">
              <w:rPr>
                <w:bCs/>
                <w:color w:val="000000" w:themeColor="text1"/>
                <w:sz w:val="22"/>
                <w:szCs w:val="22"/>
                <w:lang w:val="fr-FR"/>
              </w:rPr>
              <w:t>'</w:t>
            </w:r>
            <w:r w:rsidR="00455D19" w:rsidRPr="00A46865">
              <w:rPr>
                <w:bCs/>
                <w:color w:val="000000" w:themeColor="text1"/>
                <w:sz w:val="22"/>
                <w:szCs w:val="22"/>
                <w:lang w:val="fr-FR"/>
              </w:rPr>
              <w:t xml:space="preserve">existence de solutions TIC universelles </w:t>
            </w:r>
            <w:r>
              <w:rPr>
                <w:bCs/>
                <w:color w:val="000000" w:themeColor="text1"/>
                <w:sz w:val="22"/>
                <w:szCs w:val="22"/>
                <w:lang w:val="fr-FR"/>
              </w:rPr>
              <w:t>peu onéreuses</w:t>
            </w:r>
            <w:r w:rsidR="00455D19" w:rsidRPr="00A46865">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UIT-D est responsable du Pilier 3 (</w:t>
            </w:r>
            <w:r w:rsidR="00AB1E02" w:rsidRPr="00A46865">
              <w:rPr>
                <w:bCs/>
                <w:color w:val="000000" w:themeColor="text1"/>
                <w:sz w:val="22"/>
                <w:szCs w:val="22"/>
                <w:lang w:val="fr-FR"/>
              </w:rPr>
              <w:t>R</w:t>
            </w:r>
            <w:r w:rsidR="00455D19" w:rsidRPr="00A46865">
              <w:rPr>
                <w:bCs/>
                <w:color w:val="000000" w:themeColor="text1"/>
                <w:sz w:val="22"/>
                <w:szCs w:val="22"/>
                <w:lang w:val="fr-FR"/>
              </w:rPr>
              <w:t>enforcement des capacités) et du Pilier 4 (</w:t>
            </w:r>
            <w:r w:rsidR="00AB1E02" w:rsidRPr="00A46865">
              <w:rPr>
                <w:bCs/>
                <w:color w:val="000000" w:themeColor="text1"/>
                <w:sz w:val="22"/>
                <w:szCs w:val="22"/>
                <w:lang w:val="fr-FR"/>
              </w:rPr>
              <w:t>A</w:t>
            </w:r>
            <w:r w:rsidR="00455D19" w:rsidRPr="00A46865">
              <w:rPr>
                <w:bCs/>
                <w:color w:val="000000" w:themeColor="text1"/>
                <w:sz w:val="22"/>
                <w:szCs w:val="22"/>
                <w:lang w:val="fr-FR"/>
              </w:rPr>
              <w:t>ssistance pour l</w:t>
            </w:r>
            <w:r w:rsidR="008473CB">
              <w:rPr>
                <w:bCs/>
                <w:color w:val="000000" w:themeColor="text1"/>
                <w:sz w:val="22"/>
                <w:szCs w:val="22"/>
                <w:lang w:val="fr-FR"/>
              </w:rPr>
              <w:t>'</w:t>
            </w:r>
            <w:r w:rsidR="00455D19" w:rsidRPr="00A46865">
              <w:rPr>
                <w:bCs/>
                <w:color w:val="000000" w:themeColor="text1"/>
                <w:sz w:val="22"/>
                <w:szCs w:val="22"/>
                <w:lang w:val="fr-FR"/>
              </w:rPr>
              <w:t>établissement de centres de tests et de programmes C&amp;I dans les pays en développement).</w:t>
            </w:r>
          </w:p>
          <w:p w14:paraId="093D7A58" w14:textId="135A2344" w:rsidR="00455D19" w:rsidRPr="00AB1E02" w:rsidRDefault="00455D19" w:rsidP="00F629CA">
            <w:pPr>
              <w:widowControl w:val="0"/>
              <w:shd w:val="clear" w:color="auto" w:fill="FFFFFF"/>
              <w:spacing w:before="80"/>
              <w:rPr>
                <w:bCs/>
                <w:color w:val="000000" w:themeColor="text1"/>
                <w:sz w:val="22"/>
                <w:szCs w:val="22"/>
                <w:lang w:val="fr-FR"/>
              </w:rPr>
            </w:pPr>
            <w:r w:rsidRPr="00AB1E02">
              <w:rPr>
                <w:bCs/>
                <w:color w:val="000000" w:themeColor="text1"/>
                <w:sz w:val="22"/>
                <w:szCs w:val="22"/>
                <w:lang w:val="fr-FR"/>
              </w:rPr>
              <w:t xml:space="preserve">Le </w:t>
            </w:r>
            <w:hyperlink r:id="rId45" w:history="1">
              <w:r w:rsidR="00AB1E02" w:rsidRPr="00E91259">
                <w:rPr>
                  <w:rStyle w:val="Hyperlink"/>
                  <w:sz w:val="22"/>
                  <w:szCs w:val="22"/>
                  <w:lang w:val="fr-FR"/>
                </w:rPr>
                <w:t xml:space="preserve">projet de réseau hertzien large bande mené conjointement par l'UIT et la Fondation Craig and Susan </w:t>
              </w:r>
              <w:proofErr w:type="spellStart"/>
              <w:r w:rsidR="00AB1E02" w:rsidRPr="00E91259">
                <w:rPr>
                  <w:rStyle w:val="Hyperlink"/>
                  <w:sz w:val="22"/>
                  <w:szCs w:val="22"/>
                  <w:lang w:val="fr-FR"/>
                </w:rPr>
                <w:t>McCaw</w:t>
              </w:r>
              <w:proofErr w:type="spellEnd"/>
            </w:hyperlink>
            <w:r w:rsidRPr="00AB1E02">
              <w:rPr>
                <w:bCs/>
                <w:color w:val="000000" w:themeColor="text1"/>
                <w:sz w:val="22"/>
                <w:szCs w:val="22"/>
                <w:lang w:val="fr-FR"/>
              </w:rPr>
              <w:t xml:space="preserve"> et mis en œuvre dans plusieurs pays d</w:t>
            </w:r>
            <w:r w:rsidR="008473CB" w:rsidRPr="00AB1E02">
              <w:rPr>
                <w:bCs/>
                <w:color w:val="000000" w:themeColor="text1"/>
                <w:sz w:val="22"/>
                <w:szCs w:val="22"/>
                <w:lang w:val="fr-FR"/>
              </w:rPr>
              <w:t>'</w:t>
            </w:r>
            <w:r w:rsidRPr="00AB1E02">
              <w:rPr>
                <w:bCs/>
                <w:color w:val="000000" w:themeColor="text1"/>
                <w:sz w:val="22"/>
                <w:szCs w:val="22"/>
                <w:lang w:val="fr-FR"/>
              </w:rPr>
              <w:t>Afrique et plusieurs pays arabes permet d</w:t>
            </w:r>
            <w:r w:rsidR="008473CB" w:rsidRPr="00AB1E02">
              <w:rPr>
                <w:bCs/>
                <w:color w:val="000000" w:themeColor="text1"/>
                <w:sz w:val="22"/>
                <w:szCs w:val="22"/>
                <w:lang w:val="fr-FR"/>
              </w:rPr>
              <w:t>'</w:t>
            </w:r>
            <w:r w:rsidRPr="00AB1E02">
              <w:rPr>
                <w:bCs/>
                <w:color w:val="000000" w:themeColor="text1"/>
                <w:sz w:val="22"/>
                <w:szCs w:val="22"/>
                <w:lang w:val="fr-FR"/>
              </w:rPr>
              <w:t xml:space="preserve">assurer une connectivité large bande à moindre coût et de développer des applications TIC pour les établissements scolaires et les hôpitaux. </w:t>
            </w:r>
          </w:p>
          <w:p w14:paraId="168B445C" w14:textId="4073111D" w:rsidR="00455D19" w:rsidRPr="00A46865" w:rsidRDefault="00455D19" w:rsidP="00AB1E02">
            <w:pPr>
              <w:widowControl w:val="0"/>
              <w:shd w:val="clear" w:color="auto" w:fill="FFFFFF"/>
              <w:rPr>
                <w:bCs/>
                <w:color w:val="000000" w:themeColor="text1"/>
                <w:sz w:val="22"/>
                <w:szCs w:val="22"/>
                <w:lang w:val="fr-FR"/>
              </w:rPr>
            </w:pPr>
            <w:r w:rsidRPr="00334AA7">
              <w:rPr>
                <w:bCs/>
                <w:color w:val="000000" w:themeColor="text1"/>
                <w:sz w:val="22"/>
                <w:szCs w:val="22"/>
                <w:lang w:val="fr-FR"/>
              </w:rPr>
              <w:lastRenderedPageBreak/>
              <w:t>L</w:t>
            </w:r>
            <w:r w:rsidR="008473CB">
              <w:rPr>
                <w:bCs/>
                <w:color w:val="000000" w:themeColor="text1"/>
                <w:sz w:val="22"/>
                <w:szCs w:val="22"/>
                <w:lang w:val="fr-FR"/>
              </w:rPr>
              <w:t>'</w:t>
            </w:r>
            <w:r w:rsidRPr="00334AA7">
              <w:rPr>
                <w:bCs/>
                <w:color w:val="000000" w:themeColor="text1"/>
                <w:sz w:val="22"/>
                <w:szCs w:val="22"/>
                <w:lang w:val="fr-FR"/>
              </w:rPr>
              <w:t>UIT-D contribue à améliorer l</w:t>
            </w:r>
            <w:r w:rsidR="008473CB">
              <w:rPr>
                <w:bCs/>
                <w:color w:val="000000" w:themeColor="text1"/>
                <w:sz w:val="22"/>
                <w:szCs w:val="22"/>
                <w:lang w:val="fr-FR"/>
              </w:rPr>
              <w:t>'</w:t>
            </w:r>
            <w:r w:rsidRPr="00334AA7">
              <w:rPr>
                <w:bCs/>
                <w:color w:val="000000" w:themeColor="text1"/>
                <w:sz w:val="22"/>
                <w:szCs w:val="22"/>
                <w:lang w:val="fr-FR"/>
              </w:rPr>
              <w:t>accès aux TIC et à Internet à un coût abordable en</w:t>
            </w:r>
            <w:r w:rsidRPr="00A46865">
              <w:rPr>
                <w:bCs/>
                <w:color w:val="000000" w:themeColor="text1"/>
                <w:sz w:val="22"/>
                <w:szCs w:val="22"/>
                <w:lang w:val="fr-FR"/>
              </w:rPr>
              <w:t xml:space="preserve"> mettant en œuvre des projets en faveur des réseaux hertziens large bande (au Burkina Faso, au Mali, au Rwanda, au Swaziland, au Lesotho et à Djibouti).</w:t>
            </w:r>
          </w:p>
          <w:p w14:paraId="77CA2E59" w14:textId="3C77A2DB"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79634D">
              <w:rPr>
                <w:bCs/>
                <w:color w:val="000000" w:themeColor="text1"/>
                <w:sz w:val="22"/>
                <w:szCs w:val="22"/>
                <w:lang w:val="fr-FR"/>
              </w:rPr>
              <w:t>s'emploie</w:t>
            </w:r>
            <w:r w:rsidRPr="00A46865">
              <w:rPr>
                <w:bCs/>
                <w:color w:val="000000" w:themeColor="text1"/>
                <w:sz w:val="22"/>
                <w:szCs w:val="22"/>
                <w:lang w:val="fr-FR"/>
              </w:rPr>
              <w:t xml:space="preserve"> également à atteindre la </w:t>
            </w:r>
            <w:r>
              <w:rPr>
                <w:bCs/>
                <w:color w:val="000000" w:themeColor="text1"/>
                <w:sz w:val="22"/>
                <w:szCs w:val="22"/>
                <w:lang w:val="fr-FR"/>
              </w:rPr>
              <w:t>Cible</w:t>
            </w:r>
            <w:r w:rsidRPr="00A46865">
              <w:rPr>
                <w:bCs/>
                <w:color w:val="000000" w:themeColor="text1"/>
                <w:sz w:val="22"/>
                <w:szCs w:val="22"/>
                <w:lang w:val="fr-FR"/>
              </w:rPr>
              <w:t xml:space="preserve"> 9.c en créant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qui fourniront une connectivité aux zones rurales et isolées, ce qui permettra également de réduire la vulnérabilité de ces zones en cas de catastrophe.</w:t>
            </w:r>
          </w:p>
          <w:p w14:paraId="2260FDA0" w14:textId="212EDA31" w:rsidR="00455D19" w:rsidRPr="00AB1E02"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UIT-D appuie les efforts d</w:t>
            </w:r>
            <w:r w:rsidR="008473CB" w:rsidRPr="00AB1E02">
              <w:rPr>
                <w:bCs/>
                <w:color w:val="000000" w:themeColor="text1"/>
                <w:sz w:val="22"/>
                <w:szCs w:val="22"/>
                <w:lang w:val="fr-FR"/>
              </w:rPr>
              <w:t>'</w:t>
            </w:r>
            <w:r w:rsidRPr="00AB1E02">
              <w:rPr>
                <w:bCs/>
                <w:color w:val="000000" w:themeColor="text1"/>
                <w:sz w:val="22"/>
                <w:szCs w:val="22"/>
                <w:lang w:val="fr-FR"/>
              </w:rPr>
              <w:t>adaptation aux nouvelles infrastructures des TIC en élaborant des lignes directrices concernant la mise en œuvre de points IXP régionaux, compte tenu de la baisse du prix de l</w:t>
            </w:r>
            <w:r w:rsidR="008473CB" w:rsidRPr="00AB1E02">
              <w:rPr>
                <w:bCs/>
                <w:color w:val="000000" w:themeColor="text1"/>
                <w:sz w:val="22"/>
                <w:szCs w:val="22"/>
                <w:lang w:val="fr-FR"/>
              </w:rPr>
              <w:t>'</w:t>
            </w:r>
            <w:r w:rsidRPr="00AB1E02">
              <w:rPr>
                <w:bCs/>
                <w:color w:val="000000" w:themeColor="text1"/>
                <w:sz w:val="22"/>
                <w:szCs w:val="22"/>
                <w:lang w:val="fr-FR"/>
              </w:rPr>
              <w:t>interconnexion Internet et du cadre juridique et réglementaire en vigueur dans chaque pays bénéficiant d</w:t>
            </w:r>
            <w:r w:rsidR="008473CB" w:rsidRPr="00AB1E02">
              <w:rPr>
                <w:bCs/>
                <w:color w:val="000000" w:themeColor="text1"/>
                <w:sz w:val="22"/>
                <w:szCs w:val="22"/>
                <w:lang w:val="fr-FR"/>
              </w:rPr>
              <w:t>'</w:t>
            </w:r>
            <w:r w:rsidRPr="00AB1E02">
              <w:rPr>
                <w:bCs/>
                <w:color w:val="000000" w:themeColor="text1"/>
                <w:sz w:val="22"/>
                <w:szCs w:val="22"/>
                <w:lang w:val="fr-FR"/>
              </w:rPr>
              <w:t>une assistance.</w:t>
            </w:r>
          </w:p>
          <w:p w14:paraId="7DEEAF2C" w14:textId="36D0920D" w:rsidR="00455D19" w:rsidRPr="00A46865"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En Afrique, un projet de l</w:t>
            </w:r>
            <w:r w:rsidR="008473CB" w:rsidRPr="00AB1E02">
              <w:rPr>
                <w:bCs/>
                <w:color w:val="000000" w:themeColor="text1"/>
                <w:sz w:val="22"/>
                <w:szCs w:val="22"/>
                <w:lang w:val="fr-FR"/>
              </w:rPr>
              <w:t>'</w:t>
            </w:r>
            <w:r w:rsidRPr="00AB1E02">
              <w:rPr>
                <w:bCs/>
                <w:color w:val="000000" w:themeColor="text1"/>
                <w:sz w:val="22"/>
                <w:szCs w:val="22"/>
                <w:lang w:val="fr-FR"/>
              </w:rPr>
              <w:t xml:space="preserve">UIT-D </w:t>
            </w:r>
            <w:r w:rsidR="0079634D" w:rsidRPr="00AB1E02">
              <w:rPr>
                <w:bCs/>
                <w:color w:val="000000" w:themeColor="text1"/>
                <w:sz w:val="22"/>
                <w:szCs w:val="22"/>
                <w:lang w:val="fr-FR"/>
              </w:rPr>
              <w:t>sur un banc</w:t>
            </w:r>
            <w:r w:rsidRPr="00AB1E02">
              <w:rPr>
                <w:bCs/>
                <w:color w:val="000000" w:themeColor="text1"/>
                <w:sz w:val="22"/>
                <w:szCs w:val="22"/>
                <w:lang w:val="fr-FR"/>
              </w:rPr>
              <w:t xml:space="preserve"> d'essai</w:t>
            </w:r>
            <w:r w:rsidR="0079634D" w:rsidRPr="00AB1E02">
              <w:rPr>
                <w:bCs/>
                <w:color w:val="000000" w:themeColor="text1"/>
                <w:sz w:val="22"/>
                <w:szCs w:val="22"/>
                <w:lang w:val="fr-FR"/>
              </w:rPr>
              <w:t xml:space="preserve"> du protocole</w:t>
            </w:r>
            <w:r w:rsidRPr="00AB1E02">
              <w:rPr>
                <w:bCs/>
                <w:color w:val="000000" w:themeColor="text1"/>
                <w:sz w:val="22"/>
                <w:szCs w:val="22"/>
                <w:lang w:val="fr-FR"/>
              </w:rPr>
              <w:t xml:space="preserve"> IPv6 a été mis en œuvre en Côte d'Ivoire, en partenariat avec l'ARTCI (l'autorité de régulation). </w:t>
            </w:r>
            <w:r w:rsidR="0079634D" w:rsidRPr="00AB1E02">
              <w:rPr>
                <w:bCs/>
                <w:color w:val="000000" w:themeColor="text1"/>
                <w:sz w:val="22"/>
                <w:szCs w:val="22"/>
                <w:lang w:val="fr-FR"/>
              </w:rPr>
              <w:t>Ce banc d'essai</w:t>
            </w:r>
            <w:r w:rsidRPr="00AB1E02">
              <w:rPr>
                <w:bCs/>
                <w:color w:val="000000" w:themeColor="text1"/>
                <w:sz w:val="22"/>
                <w:szCs w:val="22"/>
                <w:lang w:val="fr-FR"/>
              </w:rPr>
              <w:t xml:space="preserve"> permettra de simuler le passage des réseaux au protocole IPv6 avant le véritable déploiement, en vue de réduire au minimum les erreurs. Des équipements </w:t>
            </w:r>
            <w:r w:rsidR="0079634D" w:rsidRPr="00AB1E02">
              <w:rPr>
                <w:bCs/>
                <w:color w:val="000000" w:themeColor="text1"/>
                <w:sz w:val="22"/>
                <w:szCs w:val="22"/>
                <w:lang w:val="fr-FR"/>
              </w:rPr>
              <w:t>pour le</w:t>
            </w:r>
            <w:r w:rsidRPr="00AB1E02">
              <w:rPr>
                <w:bCs/>
                <w:color w:val="000000" w:themeColor="text1"/>
                <w:sz w:val="22"/>
                <w:szCs w:val="22"/>
                <w:lang w:val="fr-FR"/>
              </w:rPr>
              <w:t xml:space="preserve"> banc d'essai IPv6 ont été achetés en décembre 2014 pour l'Ouganda, où un banc d'essai analogue sera mis en œuvre. Dans les Etats arabes, le Yémen et la Palestine ont bénéficié d'une formation sur le développement et le déploiement du protocole IPv6.</w:t>
            </w:r>
          </w:p>
          <w:p w14:paraId="48C33933" w14:textId="1AD7F5DA" w:rsidR="00455D19" w:rsidRPr="00A46865" w:rsidRDefault="0079634D" w:rsidP="00AB1E02">
            <w:pPr>
              <w:widowControl w:val="0"/>
              <w:shd w:val="clear" w:color="auto" w:fill="FFFFFF"/>
              <w:rPr>
                <w:bCs/>
                <w:color w:val="000000" w:themeColor="text1"/>
                <w:sz w:val="22"/>
                <w:szCs w:val="22"/>
                <w:lang w:val="fr-FR"/>
              </w:rPr>
            </w:pPr>
            <w:r>
              <w:rPr>
                <w:bCs/>
                <w:color w:val="000000" w:themeColor="text1"/>
                <w:sz w:val="22"/>
                <w:szCs w:val="22"/>
                <w:lang w:val="fr-FR"/>
              </w:rPr>
              <w:t>Dans le cadre des</w:t>
            </w:r>
            <w:r w:rsidR="00455D19" w:rsidRPr="00A46865">
              <w:rPr>
                <w:bCs/>
                <w:color w:val="000000" w:themeColor="text1"/>
                <w:sz w:val="22"/>
                <w:szCs w:val="22"/>
                <w:lang w:val="fr-FR"/>
              </w:rPr>
              <w:t xml:space="preserve"> </w:t>
            </w:r>
            <w:r>
              <w:rPr>
                <w:bCs/>
                <w:color w:val="000000" w:themeColor="text1"/>
                <w:sz w:val="22"/>
                <w:szCs w:val="22"/>
                <w:lang w:val="fr-FR"/>
              </w:rPr>
              <w:t>c</w:t>
            </w:r>
            <w:r w:rsidR="00455D19" w:rsidRPr="00A46865">
              <w:rPr>
                <w:bCs/>
                <w:color w:val="000000" w:themeColor="text1"/>
                <w:sz w:val="22"/>
                <w:szCs w:val="22"/>
                <w:lang w:val="fr-FR"/>
              </w:rPr>
              <w:t>arte</w:t>
            </w:r>
            <w:r>
              <w:rPr>
                <w:bCs/>
                <w:color w:val="000000" w:themeColor="text1"/>
                <w:sz w:val="22"/>
                <w:szCs w:val="22"/>
                <w:lang w:val="fr-FR"/>
              </w:rPr>
              <w:t>s</w:t>
            </w:r>
            <w:r w:rsidR="00455D19" w:rsidRPr="00A46865">
              <w:rPr>
                <w:bCs/>
                <w:color w:val="000000" w:themeColor="text1"/>
                <w:sz w:val="22"/>
                <w:szCs w:val="22"/>
                <w:lang w:val="fr-FR"/>
              </w:rPr>
              <w:t xml:space="preserve"> interactive</w:t>
            </w:r>
            <w:r>
              <w:rPr>
                <w:bCs/>
                <w:color w:val="000000" w:themeColor="text1"/>
                <w:sz w:val="22"/>
                <w:szCs w:val="22"/>
                <w:lang w:val="fr-FR"/>
              </w:rPr>
              <w:t>s</w:t>
            </w:r>
            <w:r w:rsidR="00455D19" w:rsidRPr="00A46865">
              <w:rPr>
                <w:bCs/>
                <w:color w:val="000000" w:themeColor="text1"/>
                <w:sz w:val="22"/>
                <w:szCs w:val="22"/>
                <w:lang w:val="fr-FR"/>
              </w:rPr>
              <w:t xml:space="preserve"> des réseaux de transmission </w:t>
            </w:r>
            <w:r w:rsidR="00706FB9">
              <w:rPr>
                <w:bCs/>
                <w:color w:val="000000" w:themeColor="text1"/>
                <w:sz w:val="22"/>
                <w:szCs w:val="22"/>
                <w:lang w:val="fr-FR"/>
              </w:rPr>
              <w:t>de</w:t>
            </w:r>
            <w:r w:rsidR="00455D19" w:rsidRPr="00A46865">
              <w:rPr>
                <w:bCs/>
                <w:color w:val="000000" w:themeColor="text1"/>
                <w:sz w:val="22"/>
                <w:szCs w:val="22"/>
                <w:lang w:val="fr-FR"/>
              </w:rPr>
              <w:t xml:space="preserve"> l</w:t>
            </w:r>
            <w:r w:rsidR="008473CB">
              <w:rPr>
                <w:bCs/>
                <w:color w:val="000000" w:themeColor="text1"/>
                <w:sz w:val="22"/>
                <w:szCs w:val="22"/>
                <w:lang w:val="fr-FR"/>
              </w:rPr>
              <w:t>'</w:t>
            </w:r>
            <w:r w:rsidR="00455D19" w:rsidRPr="00A46865">
              <w:rPr>
                <w:bCs/>
                <w:color w:val="000000" w:themeColor="text1"/>
                <w:sz w:val="22"/>
                <w:szCs w:val="22"/>
                <w:lang w:val="fr-FR"/>
              </w:rPr>
              <w:t>UIT, l</w:t>
            </w:r>
            <w:r w:rsidR="008473CB">
              <w:rPr>
                <w:bCs/>
                <w:color w:val="000000" w:themeColor="text1"/>
                <w:sz w:val="22"/>
                <w:szCs w:val="22"/>
                <w:lang w:val="fr-FR"/>
              </w:rPr>
              <w:t>'</w:t>
            </w:r>
            <w:r w:rsidR="00455D19" w:rsidRPr="00A46865">
              <w:rPr>
                <w:bCs/>
                <w:color w:val="000000" w:themeColor="text1"/>
                <w:sz w:val="22"/>
                <w:szCs w:val="22"/>
                <w:lang w:val="fr-FR"/>
              </w:rPr>
              <w:t xml:space="preserve">UIT-D va se servir des liaisons de transmission et des données </w:t>
            </w:r>
            <w:r w:rsidR="00706FB9">
              <w:rPr>
                <w:bCs/>
                <w:color w:val="000000" w:themeColor="text1"/>
                <w:sz w:val="22"/>
                <w:szCs w:val="22"/>
                <w:lang w:val="fr-FR"/>
              </w:rPr>
              <w:t>sur le</w:t>
            </w:r>
            <w:r w:rsidR="00455D19" w:rsidRPr="00A46865">
              <w:rPr>
                <w:bCs/>
                <w:color w:val="000000" w:themeColor="text1"/>
                <w:sz w:val="22"/>
                <w:szCs w:val="22"/>
                <w:lang w:val="fr-FR"/>
              </w:rPr>
              <w:t xml:space="preserve"> trafic entre les pays pour identifier les liaisons manquantes à l</w:t>
            </w:r>
            <w:r w:rsidR="008473CB">
              <w:rPr>
                <w:bCs/>
                <w:color w:val="000000" w:themeColor="text1"/>
                <w:sz w:val="22"/>
                <w:szCs w:val="22"/>
                <w:lang w:val="fr-FR"/>
              </w:rPr>
              <w:t>'</w:t>
            </w:r>
            <w:r w:rsidR="00455D19" w:rsidRPr="00A46865">
              <w:rPr>
                <w:bCs/>
                <w:color w:val="000000" w:themeColor="text1"/>
                <w:sz w:val="22"/>
                <w:szCs w:val="22"/>
                <w:lang w:val="fr-FR"/>
              </w:rPr>
              <w:t xml:space="preserve">échelle régionale et </w:t>
            </w:r>
            <w:proofErr w:type="spellStart"/>
            <w:r w:rsidR="00455D19" w:rsidRPr="00A46865">
              <w:rPr>
                <w:bCs/>
                <w:color w:val="000000" w:themeColor="text1"/>
                <w:sz w:val="22"/>
                <w:szCs w:val="22"/>
                <w:lang w:val="fr-FR"/>
              </w:rPr>
              <w:t>sous-régionale</w:t>
            </w:r>
            <w:proofErr w:type="spellEnd"/>
            <w:r w:rsidR="00455D19" w:rsidRPr="00A46865">
              <w:rPr>
                <w:bCs/>
                <w:color w:val="000000" w:themeColor="text1"/>
                <w:sz w:val="22"/>
                <w:szCs w:val="22"/>
                <w:lang w:val="fr-FR"/>
              </w:rPr>
              <w:t xml:space="preserve"> </w:t>
            </w:r>
            <w:r w:rsidR="00706FB9">
              <w:rPr>
                <w:bCs/>
                <w:color w:val="000000" w:themeColor="text1"/>
                <w:sz w:val="22"/>
                <w:szCs w:val="22"/>
                <w:lang w:val="fr-FR"/>
              </w:rPr>
              <w:t xml:space="preserve">et élaborer des études de cas </w:t>
            </w:r>
            <w:r w:rsidR="00455D19" w:rsidRPr="00A46865">
              <w:rPr>
                <w:bCs/>
                <w:color w:val="000000" w:themeColor="text1"/>
                <w:sz w:val="22"/>
                <w:szCs w:val="22"/>
                <w:lang w:val="fr-FR"/>
              </w:rPr>
              <w:t xml:space="preserve">afin de planifier les infrastructures large bande. En outre, la mise </w:t>
            </w:r>
            <w:r w:rsidR="00455D19" w:rsidRPr="00A46865">
              <w:rPr>
                <w:bCs/>
                <w:color w:val="000000" w:themeColor="text1"/>
                <w:sz w:val="22"/>
                <w:szCs w:val="22"/>
                <w:lang w:val="fr-FR"/>
              </w:rPr>
              <w:lastRenderedPageBreak/>
              <w:t xml:space="preserve">en œuvre de la radiodiffusion numérique et la gestion efficace du spectre </w:t>
            </w:r>
            <w:r w:rsidR="00706FB9">
              <w:rPr>
                <w:bCs/>
                <w:color w:val="000000" w:themeColor="text1"/>
                <w:sz w:val="22"/>
                <w:szCs w:val="22"/>
                <w:lang w:val="fr-FR"/>
              </w:rPr>
              <w:t>constituent</w:t>
            </w:r>
            <w:r w:rsidR="00455D19" w:rsidRPr="00A46865">
              <w:rPr>
                <w:bCs/>
                <w:color w:val="000000" w:themeColor="text1"/>
                <w:sz w:val="22"/>
                <w:szCs w:val="22"/>
                <w:lang w:val="fr-FR"/>
              </w:rPr>
              <w:t xml:space="preserve"> une assistance </w:t>
            </w:r>
            <w:r w:rsidR="00706FB9">
              <w:rPr>
                <w:bCs/>
                <w:color w:val="000000" w:themeColor="text1"/>
                <w:sz w:val="22"/>
                <w:szCs w:val="22"/>
                <w:lang w:val="fr-FR"/>
              </w:rPr>
              <w:t>précieuse</w:t>
            </w:r>
            <w:r w:rsidR="00455D19" w:rsidRPr="00A46865">
              <w:rPr>
                <w:bCs/>
                <w:color w:val="000000" w:themeColor="text1"/>
                <w:sz w:val="22"/>
                <w:szCs w:val="22"/>
                <w:lang w:val="fr-FR"/>
              </w:rPr>
              <w:t xml:space="preserve"> pour les pays.</w:t>
            </w:r>
          </w:p>
          <w:p w14:paraId="04762A14" w14:textId="17575364" w:rsidR="00455D19" w:rsidRPr="00AB1E02" w:rsidRDefault="00A23D66"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 xml:space="preserve">UIT-D </w:t>
            </w:r>
            <w:proofErr w:type="spellStart"/>
            <w:r w:rsidRPr="00AB1E02">
              <w:rPr>
                <w:bCs/>
                <w:color w:val="000000" w:themeColor="text1"/>
                <w:sz w:val="22"/>
                <w:szCs w:val="22"/>
                <w:lang w:val="fr-FR"/>
              </w:rPr>
              <w:t>oeuvre</w:t>
            </w:r>
            <w:proofErr w:type="spellEnd"/>
            <w:r w:rsidRPr="00AB1E02">
              <w:rPr>
                <w:bCs/>
                <w:color w:val="000000" w:themeColor="text1"/>
                <w:sz w:val="22"/>
                <w:szCs w:val="22"/>
                <w:lang w:val="fr-FR"/>
              </w:rPr>
              <w:t xml:space="preserve"> en faveur de </w:t>
            </w:r>
            <w:r w:rsidR="00455D19" w:rsidRPr="00AB1E02">
              <w:rPr>
                <w:bCs/>
                <w:color w:val="000000" w:themeColor="text1"/>
                <w:sz w:val="22"/>
                <w:szCs w:val="22"/>
                <w:lang w:val="fr-FR"/>
              </w:rPr>
              <w:t>la réduction 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écart en matière de normalisation qui </w:t>
            </w:r>
            <w:r w:rsidRPr="00AB1E02">
              <w:rPr>
                <w:bCs/>
                <w:color w:val="000000" w:themeColor="text1"/>
                <w:sz w:val="22"/>
                <w:szCs w:val="22"/>
                <w:lang w:val="fr-FR"/>
              </w:rPr>
              <w:t xml:space="preserve">doit être comblé pour </w:t>
            </w:r>
            <w:r w:rsidR="00455D19" w:rsidRPr="00AB1E02">
              <w:rPr>
                <w:bCs/>
                <w:color w:val="000000" w:themeColor="text1"/>
                <w:sz w:val="22"/>
                <w:szCs w:val="22"/>
                <w:lang w:val="fr-FR"/>
              </w:rPr>
              <w:t xml:space="preserve">que les pays </w:t>
            </w:r>
            <w:r w:rsidRPr="00AB1E02">
              <w:rPr>
                <w:bCs/>
                <w:color w:val="000000" w:themeColor="text1"/>
                <w:sz w:val="22"/>
                <w:szCs w:val="22"/>
                <w:lang w:val="fr-FR"/>
              </w:rPr>
              <w:t>puissent jouir</w:t>
            </w:r>
            <w:r w:rsidR="00455D19" w:rsidRPr="00AB1E02">
              <w:rPr>
                <w:bCs/>
                <w:color w:val="000000" w:themeColor="text1"/>
                <w:sz w:val="22"/>
                <w:szCs w:val="22"/>
                <w:lang w:val="fr-FR"/>
              </w:rPr>
              <w:t xml:space="preserve"> des avant</w:t>
            </w:r>
            <w:r w:rsidRPr="00AB1E02">
              <w:rPr>
                <w:bCs/>
                <w:color w:val="000000" w:themeColor="text1"/>
                <w:sz w:val="22"/>
                <w:szCs w:val="22"/>
                <w:lang w:val="fr-FR"/>
              </w:rPr>
              <w:t xml:space="preserve">ages économiques allant de pair </w:t>
            </w:r>
            <w:r w:rsidR="00455D19" w:rsidRPr="00AB1E02">
              <w:rPr>
                <w:bCs/>
                <w:color w:val="000000" w:themeColor="text1"/>
                <w:sz w:val="22"/>
                <w:szCs w:val="22"/>
                <w:lang w:val="fr-FR"/>
              </w:rPr>
              <w:t xml:space="preserve">avec le </w:t>
            </w:r>
            <w:r w:rsidRPr="00AB1E02">
              <w:rPr>
                <w:bCs/>
                <w:color w:val="000000" w:themeColor="text1"/>
                <w:sz w:val="22"/>
                <w:szCs w:val="22"/>
                <w:lang w:val="fr-FR"/>
              </w:rPr>
              <w:t xml:space="preserve">progrès </w:t>
            </w:r>
            <w:r w:rsidR="00455D19" w:rsidRPr="00AB1E02">
              <w:rPr>
                <w:bCs/>
                <w:color w:val="000000" w:themeColor="text1"/>
                <w:sz w:val="22"/>
                <w:szCs w:val="22"/>
                <w:lang w:val="fr-FR"/>
              </w:rPr>
              <w:t>technologique et</w:t>
            </w:r>
            <w:r w:rsidRPr="00AB1E02">
              <w:rPr>
                <w:bCs/>
                <w:color w:val="000000" w:themeColor="text1"/>
                <w:sz w:val="22"/>
                <w:szCs w:val="22"/>
                <w:lang w:val="fr-FR"/>
              </w:rPr>
              <w:t xml:space="preserve"> pour </w:t>
            </w:r>
            <w:r w:rsidR="00455D19" w:rsidRPr="00AB1E02">
              <w:rPr>
                <w:bCs/>
                <w:color w:val="000000" w:themeColor="text1"/>
                <w:sz w:val="22"/>
                <w:szCs w:val="22"/>
                <w:lang w:val="fr-FR"/>
              </w:rPr>
              <w:t xml:space="preserve">mieux </w:t>
            </w:r>
            <w:r w:rsidRPr="00AB1E02">
              <w:rPr>
                <w:bCs/>
                <w:color w:val="000000" w:themeColor="text1"/>
                <w:sz w:val="22"/>
                <w:szCs w:val="22"/>
                <w:lang w:val="fr-FR"/>
              </w:rPr>
              <w:t xml:space="preserve">mettre en évidence les </w:t>
            </w:r>
            <w:r w:rsidR="00455D19" w:rsidRPr="00AB1E02">
              <w:rPr>
                <w:bCs/>
                <w:color w:val="000000" w:themeColor="text1"/>
                <w:sz w:val="22"/>
                <w:szCs w:val="22"/>
                <w:lang w:val="fr-FR"/>
              </w:rPr>
              <w:t>exigences liées</w:t>
            </w:r>
            <w:r w:rsidRPr="00AB1E02">
              <w:rPr>
                <w:bCs/>
                <w:color w:val="000000" w:themeColor="text1"/>
                <w:sz w:val="22"/>
                <w:szCs w:val="22"/>
                <w:lang w:val="fr-FR"/>
              </w:rPr>
              <w:t xml:space="preserve"> à la fourniture d'</w:t>
            </w:r>
            <w:r w:rsidR="00F629CA">
              <w:rPr>
                <w:bCs/>
                <w:color w:val="000000" w:themeColor="text1"/>
                <w:sz w:val="22"/>
                <w:szCs w:val="22"/>
                <w:lang w:val="fr-FR"/>
              </w:rPr>
              <w:t xml:space="preserve">un </w:t>
            </w:r>
            <w:r w:rsidR="00455D19" w:rsidRPr="00AB1E02">
              <w:rPr>
                <w:bCs/>
                <w:color w:val="000000" w:themeColor="text1"/>
                <w:sz w:val="22"/>
                <w:szCs w:val="22"/>
                <w:lang w:val="fr-FR"/>
              </w:rPr>
              <w:t xml:space="preserve">accès à Internet universel et </w:t>
            </w:r>
            <w:r w:rsidRPr="00AB1E02">
              <w:rPr>
                <w:bCs/>
                <w:color w:val="000000" w:themeColor="text1"/>
                <w:sz w:val="22"/>
                <w:szCs w:val="22"/>
                <w:lang w:val="fr-FR"/>
              </w:rPr>
              <w:t>financièrement abordable</w:t>
            </w:r>
            <w:r w:rsidR="00455D19" w:rsidRPr="00AB1E02">
              <w:rPr>
                <w:bCs/>
                <w:color w:val="000000" w:themeColor="text1"/>
                <w:sz w:val="22"/>
                <w:szCs w:val="22"/>
                <w:lang w:val="fr-FR"/>
              </w:rPr>
              <w:t>.</w:t>
            </w:r>
          </w:p>
          <w:p w14:paraId="4438FEDB" w14:textId="545A35AE"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947555">
              <w:rPr>
                <w:bCs/>
                <w:color w:val="000000" w:themeColor="text1"/>
                <w:sz w:val="22"/>
                <w:szCs w:val="22"/>
                <w:lang w:val="fr-FR"/>
              </w:rPr>
              <w:t xml:space="preserve">contribue à encourager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instauration de la confiance et de la sécurité dans l</w:t>
            </w:r>
            <w:r w:rsidR="008473CB">
              <w:rPr>
                <w:bCs/>
                <w:color w:val="000000" w:themeColor="text1"/>
                <w:sz w:val="22"/>
                <w:szCs w:val="22"/>
                <w:lang w:val="fr-FR"/>
              </w:rPr>
              <w:t>'</w:t>
            </w:r>
            <w:r w:rsidRPr="00A46865">
              <w:rPr>
                <w:bCs/>
                <w:color w:val="000000" w:themeColor="text1"/>
                <w:sz w:val="22"/>
                <w:szCs w:val="22"/>
                <w:lang w:val="fr-FR"/>
              </w:rPr>
              <w:t>utilisation des TIC</w:t>
            </w:r>
            <w:r w:rsidR="00947555">
              <w:rPr>
                <w:bCs/>
                <w:color w:val="000000" w:themeColor="text1"/>
                <w:sz w:val="22"/>
                <w:szCs w:val="22"/>
                <w:lang w:val="fr-FR"/>
              </w:rPr>
              <w:t xml:space="preserve">, qui est un élément essentiel pour </w:t>
            </w:r>
            <w:r w:rsidRPr="00A46865">
              <w:rPr>
                <w:bCs/>
                <w:color w:val="000000" w:themeColor="text1"/>
                <w:sz w:val="22"/>
                <w:szCs w:val="22"/>
                <w:lang w:val="fr-FR"/>
              </w:rPr>
              <w:t xml:space="preserve">des infrastructures résilientes, </w:t>
            </w:r>
            <w:r w:rsidR="00947555">
              <w:rPr>
                <w:bCs/>
                <w:color w:val="000000" w:themeColor="text1"/>
                <w:sz w:val="22"/>
                <w:szCs w:val="22"/>
                <w:lang w:val="fr-FR"/>
              </w:rPr>
              <w:t>en élaborant des</w:t>
            </w:r>
            <w:r w:rsidRPr="00A46865">
              <w:rPr>
                <w:bCs/>
                <w:color w:val="000000" w:themeColor="text1"/>
                <w:sz w:val="22"/>
                <w:szCs w:val="22"/>
                <w:lang w:val="fr-FR"/>
              </w:rPr>
              <w:t xml:space="preserve"> programmes visant à renforcer les capacités et à faciliter la mise en place de </w:t>
            </w:r>
            <w:r w:rsidR="00947555">
              <w:rPr>
                <w:bCs/>
                <w:color w:val="000000" w:themeColor="text1"/>
                <w:sz w:val="22"/>
                <w:szCs w:val="22"/>
                <w:lang w:val="fr-FR"/>
              </w:rPr>
              <w:t>moyens en matière</w:t>
            </w:r>
            <w:r w:rsidRPr="00A46865">
              <w:rPr>
                <w:bCs/>
                <w:color w:val="000000" w:themeColor="text1"/>
                <w:sz w:val="22"/>
                <w:szCs w:val="22"/>
                <w:lang w:val="fr-FR"/>
              </w:rPr>
              <w:t xml:space="preserve"> de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xml:space="preserve"> </w:t>
            </w:r>
            <w:r w:rsidR="00947555">
              <w:rPr>
                <w:bCs/>
                <w:color w:val="000000" w:themeColor="text1"/>
                <w:sz w:val="22"/>
                <w:szCs w:val="22"/>
                <w:lang w:val="fr-FR"/>
              </w:rPr>
              <w:t>pour</w:t>
            </w:r>
            <w:r w:rsidRPr="00A46865">
              <w:rPr>
                <w:bCs/>
                <w:color w:val="000000" w:themeColor="text1"/>
                <w:sz w:val="22"/>
                <w:szCs w:val="22"/>
                <w:lang w:val="fr-FR"/>
              </w:rPr>
              <w:t xml:space="preserve"> les Etats Membres.</w:t>
            </w:r>
          </w:p>
          <w:p w14:paraId="6A20D34A" w14:textId="0DB65B49" w:rsidR="00455D19" w:rsidRPr="00A46865" w:rsidRDefault="00455D19" w:rsidP="00F629CA">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à la supervision des </w:t>
            </w:r>
            <w:r w:rsidR="00CF06AA">
              <w:rPr>
                <w:bCs/>
                <w:color w:val="000000" w:themeColor="text1"/>
                <w:sz w:val="22"/>
                <w:szCs w:val="22"/>
                <w:lang w:val="fr-FR"/>
              </w:rPr>
              <w:t xml:space="preserve">activités menées au titre </w:t>
            </w:r>
            <w:r w:rsidRPr="00A46865">
              <w:rPr>
                <w:bCs/>
                <w:color w:val="000000" w:themeColor="text1"/>
                <w:sz w:val="22"/>
                <w:szCs w:val="22"/>
                <w:lang w:val="fr-FR"/>
              </w:rPr>
              <w:t xml:space="preserve">des </w:t>
            </w:r>
            <w:r>
              <w:rPr>
                <w:bCs/>
                <w:color w:val="000000" w:themeColor="text1"/>
                <w:sz w:val="22"/>
                <w:szCs w:val="22"/>
                <w:lang w:val="fr-FR"/>
              </w:rPr>
              <w:t>Cible</w:t>
            </w:r>
            <w:r w:rsidRPr="00A46865">
              <w:rPr>
                <w:bCs/>
                <w:color w:val="000000" w:themeColor="text1"/>
                <w:sz w:val="22"/>
                <w:szCs w:val="22"/>
                <w:lang w:val="fr-FR"/>
              </w:rPr>
              <w:t xml:space="preserve">s 9.1 et 9.c en recueillant et diffusant </w:t>
            </w:r>
            <w:r w:rsidR="00CF06AA">
              <w:rPr>
                <w:bCs/>
                <w:color w:val="000000" w:themeColor="text1"/>
                <w:sz w:val="22"/>
                <w:szCs w:val="22"/>
                <w:lang w:val="fr-FR"/>
              </w:rPr>
              <w:t>un certain nombre d'</w:t>
            </w:r>
            <w:r w:rsidRPr="00A46865">
              <w:rPr>
                <w:bCs/>
                <w:color w:val="000000" w:themeColor="text1"/>
                <w:sz w:val="22"/>
                <w:szCs w:val="22"/>
                <w:lang w:val="fr-FR"/>
              </w:rPr>
              <w:t xml:space="preserve">indicateurs </w:t>
            </w:r>
            <w:r w:rsidR="00CF06AA">
              <w:rPr>
                <w:bCs/>
                <w:color w:val="000000" w:themeColor="text1"/>
                <w:sz w:val="22"/>
                <w:szCs w:val="22"/>
                <w:lang w:val="fr-FR"/>
              </w:rPr>
              <w:t xml:space="preserve">sur les </w:t>
            </w:r>
            <w:r w:rsidRPr="00A46865">
              <w:rPr>
                <w:bCs/>
                <w:color w:val="000000" w:themeColor="text1"/>
                <w:sz w:val="22"/>
                <w:szCs w:val="22"/>
                <w:lang w:val="fr-FR"/>
              </w:rPr>
              <w:t xml:space="preserve">TIC </w:t>
            </w:r>
            <w:r w:rsidR="00CF06AA">
              <w:rPr>
                <w:bCs/>
                <w:color w:val="000000" w:themeColor="text1"/>
                <w:sz w:val="22"/>
                <w:szCs w:val="22"/>
                <w:lang w:val="fr-FR"/>
              </w:rPr>
              <w:t>utiles</w:t>
            </w:r>
            <w:r w:rsidRPr="00A46865">
              <w:rPr>
                <w:bCs/>
                <w:color w:val="000000" w:themeColor="text1"/>
                <w:sz w:val="22"/>
                <w:szCs w:val="22"/>
                <w:lang w:val="fr-FR"/>
              </w:rPr>
              <w:t>, notamment</w:t>
            </w:r>
            <w:r w:rsidR="00CF06AA">
              <w:rPr>
                <w:bCs/>
                <w:color w:val="000000" w:themeColor="text1"/>
                <w:sz w:val="22"/>
                <w:szCs w:val="22"/>
                <w:lang w:val="fr-FR"/>
              </w:rPr>
              <w:t xml:space="preserve"> </w:t>
            </w:r>
            <w:r w:rsidR="00F629CA">
              <w:rPr>
                <w:bCs/>
                <w:color w:val="000000" w:themeColor="text1"/>
                <w:sz w:val="22"/>
                <w:szCs w:val="22"/>
                <w:lang w:val="fr-FR"/>
              </w:rPr>
              <w:t>ce</w:t>
            </w:r>
            <w:r w:rsidR="00CF06AA">
              <w:rPr>
                <w:bCs/>
                <w:color w:val="000000" w:themeColor="text1"/>
                <w:sz w:val="22"/>
                <w:szCs w:val="22"/>
                <w:lang w:val="fr-FR"/>
              </w:rPr>
              <w:t>ux</w:t>
            </w:r>
            <w:r w:rsidRPr="00A46865">
              <w:rPr>
                <w:bCs/>
                <w:color w:val="000000" w:themeColor="text1"/>
                <w:sz w:val="22"/>
                <w:szCs w:val="22"/>
                <w:lang w:val="fr-FR"/>
              </w:rPr>
              <w:t xml:space="preserve"> </w:t>
            </w:r>
            <w:r w:rsidR="00F629CA">
              <w:rPr>
                <w:bCs/>
                <w:color w:val="000000" w:themeColor="text1"/>
                <w:sz w:val="22"/>
                <w:szCs w:val="22"/>
                <w:lang w:val="fr-FR"/>
              </w:rPr>
              <w:t xml:space="preserve">sur </w:t>
            </w:r>
            <w:r w:rsidRPr="00A46865">
              <w:rPr>
                <w:bCs/>
                <w:color w:val="000000" w:themeColor="text1"/>
                <w:sz w:val="22"/>
                <w:szCs w:val="22"/>
                <w:lang w:val="fr-FR"/>
              </w:rPr>
              <w:t xml:space="preserve">accès à </w:t>
            </w:r>
            <w:proofErr w:type="spellStart"/>
            <w:r w:rsidRPr="00A46865">
              <w:rPr>
                <w:bCs/>
                <w:color w:val="000000" w:themeColor="text1"/>
                <w:sz w:val="22"/>
                <w:szCs w:val="22"/>
                <w:lang w:val="fr-FR"/>
              </w:rPr>
              <w:t>I</w:t>
            </w:r>
            <w:r w:rsidR="008473CB">
              <w:rPr>
                <w:bCs/>
                <w:color w:val="000000" w:themeColor="text1"/>
                <w:sz w:val="22"/>
                <w:szCs w:val="22"/>
                <w:lang w:val="fr-FR"/>
              </w:rPr>
              <w:t>'</w:t>
            </w:r>
            <w:r w:rsidRPr="00A46865">
              <w:rPr>
                <w:bCs/>
                <w:color w:val="000000" w:themeColor="text1"/>
                <w:sz w:val="22"/>
                <w:szCs w:val="22"/>
                <w:lang w:val="fr-FR"/>
              </w:rPr>
              <w:t>Internet</w:t>
            </w:r>
            <w:proofErr w:type="spellEnd"/>
            <w:r w:rsidRPr="00A46865">
              <w:rPr>
                <w:bCs/>
                <w:color w:val="000000" w:themeColor="text1"/>
                <w:sz w:val="22"/>
                <w:szCs w:val="22"/>
                <w:lang w:val="fr-FR"/>
              </w:rPr>
              <w:t xml:space="preserve"> large bande dans les zones urbaines et les zones rurales, la</w:t>
            </w:r>
            <w:r w:rsidR="00CF06AA">
              <w:rPr>
                <w:bCs/>
                <w:color w:val="000000" w:themeColor="text1"/>
                <w:sz w:val="22"/>
                <w:szCs w:val="22"/>
                <w:lang w:val="fr-FR"/>
              </w:rPr>
              <w:t xml:space="preserve"> desserte des populations par les réseaux de tél</w:t>
            </w:r>
            <w:r w:rsidRPr="00A46865">
              <w:rPr>
                <w:bCs/>
                <w:color w:val="000000" w:themeColor="text1"/>
                <w:sz w:val="22"/>
                <w:szCs w:val="22"/>
                <w:lang w:val="fr-FR"/>
              </w:rPr>
              <w:t>éphonie mobile et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w:t>
            </w:r>
          </w:p>
        </w:tc>
      </w:tr>
      <w:tr w:rsidR="00455D19" w:rsidRPr="006F671C" w14:paraId="62EDD9C8" w14:textId="77777777" w:rsidTr="003F35C3">
        <w:tblPrEx>
          <w:jc w:val="left"/>
        </w:tblPrEx>
        <w:tc>
          <w:tcPr>
            <w:tcW w:w="2972" w:type="dxa"/>
          </w:tcPr>
          <w:p w14:paraId="02DE22A2" w14:textId="77777777" w:rsidR="00455D19" w:rsidRPr="00A46865" w:rsidRDefault="00455D19" w:rsidP="00473982">
            <w:pPr>
              <w:rPr>
                <w:sz w:val="22"/>
                <w:lang w:val="fr-FR"/>
              </w:rPr>
            </w:pPr>
            <w:r w:rsidRPr="00A46865">
              <w:rPr>
                <w:sz w:val="22"/>
                <w:lang w:val="fr-FR"/>
              </w:rPr>
              <w:lastRenderedPageBreak/>
              <w:t>Objectif 10. Réduire les inégalités dans les pays et d'un pays à l'autre</w:t>
            </w:r>
          </w:p>
        </w:tc>
        <w:tc>
          <w:tcPr>
            <w:tcW w:w="5387" w:type="dxa"/>
          </w:tcPr>
          <w:p w14:paraId="1EE35946" w14:textId="77777777" w:rsidR="00455D19" w:rsidRPr="00A46865" w:rsidRDefault="00455D19" w:rsidP="00473982">
            <w:pPr>
              <w:tabs>
                <w:tab w:val="left" w:pos="5137"/>
              </w:tabs>
              <w:ind w:left="34"/>
              <w:rPr>
                <w:rFonts w:eastAsiaTheme="minorEastAsia" w:cs="Calibri-Bold"/>
                <w:sz w:val="22"/>
                <w:szCs w:val="22"/>
                <w:lang w:val="fr-FR" w:eastAsia="zh-CN"/>
              </w:rPr>
            </w:pPr>
            <w:r w:rsidRPr="00A46865">
              <w:rPr>
                <w:rFonts w:eastAsiaTheme="minorEastAsia" w:cs="Calibri-Bold"/>
                <w:sz w:val="22"/>
                <w:szCs w:val="22"/>
                <w:lang w:val="fr-FR" w:eastAsia="zh-CN"/>
              </w:rPr>
              <w:t>Cible 10.2 D'ici à 2030, autonomiser toutes les personnes et favoriser leur intégration sociale, économique et politique, indépendamment de leur âge, de leur sexe, de leur handicap, de leur race, de leur appartenance ethnique, de leurs origines, de leur religion ou de leur statut économique ou autre</w:t>
            </w:r>
          </w:p>
          <w:p w14:paraId="58DAA6EB" w14:textId="2FC25032" w:rsidR="00455D19" w:rsidRPr="00A46865" w:rsidRDefault="00455D19" w:rsidP="00F629CA">
            <w:pPr>
              <w:widowControl w:val="0"/>
              <w:shd w:val="clear" w:color="auto" w:fill="FFFFFF"/>
              <w:ind w:left="57"/>
              <w:rPr>
                <w:rFonts w:eastAsiaTheme="minorEastAsia" w:cs="Calibri-Bold"/>
                <w:sz w:val="22"/>
                <w:szCs w:val="22"/>
                <w:lang w:val="fr-FR" w:eastAsia="zh-CN"/>
              </w:rPr>
            </w:pPr>
            <w:r w:rsidRPr="00A46865">
              <w:rPr>
                <w:rFonts w:eastAsiaTheme="minorEastAsia" w:cs="Calibri-Bold"/>
                <w:sz w:val="22"/>
                <w:szCs w:val="22"/>
                <w:lang w:val="fr-FR" w:eastAsia="zh-CN"/>
              </w:rPr>
              <w:t>Cible 10.3 Assurer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égalité des chances et réduire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inégalité des résultats, notamment en éliminant les lois, politiques et pratiques discriminatoires et en promouvant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adoption de lois, politiques et mesures adéquates en la matière</w:t>
            </w:r>
          </w:p>
          <w:p w14:paraId="57427610"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2BB824D9"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26A54EC"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448D57F"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09335B55"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12437877" w14:textId="77777777" w:rsidR="00455D19" w:rsidRDefault="00455D19" w:rsidP="001B473F">
            <w:pPr>
              <w:widowControl w:val="0"/>
              <w:shd w:val="clear" w:color="auto" w:fill="FFFFFF"/>
              <w:spacing w:after="150"/>
              <w:ind w:left="57"/>
              <w:rPr>
                <w:rFonts w:eastAsiaTheme="minorEastAsia" w:cs="Calibri-Bold"/>
                <w:sz w:val="22"/>
                <w:szCs w:val="22"/>
                <w:lang w:val="fr-FR" w:eastAsia="zh-CN"/>
              </w:rPr>
            </w:pPr>
          </w:p>
          <w:p w14:paraId="2C8B63B4"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7A7CA895"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1B5C652D" w14:textId="77777777" w:rsidR="00DC0C7E" w:rsidRPr="00A46865" w:rsidRDefault="00DC0C7E" w:rsidP="001B473F">
            <w:pPr>
              <w:widowControl w:val="0"/>
              <w:shd w:val="clear" w:color="auto" w:fill="FFFFFF"/>
              <w:spacing w:after="150"/>
              <w:ind w:left="57"/>
              <w:rPr>
                <w:rFonts w:eastAsiaTheme="minorEastAsia" w:cs="Calibri-Bold"/>
                <w:sz w:val="22"/>
                <w:szCs w:val="22"/>
                <w:lang w:val="fr-FR" w:eastAsia="zh-CN"/>
              </w:rPr>
            </w:pPr>
          </w:p>
          <w:p w14:paraId="417123A1" w14:textId="77777777"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p>
          <w:p w14:paraId="2C70AC62" w14:textId="1841E125"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r w:rsidRPr="00A46865">
              <w:rPr>
                <w:rFonts w:eastAsiaTheme="minorEastAsia" w:cs="Calibri-Bold"/>
                <w:sz w:val="22"/>
                <w:szCs w:val="22"/>
                <w:lang w:val="fr-FR" w:eastAsia="zh-CN"/>
              </w:rPr>
              <w:t>Cible 10.c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faire baisser au-dessous de 3 pour cent les coûts de transaction des envois de fonds effectués par les migrants et éliminer les couloirs de transfert de fonds dont les coûts sont supérieurs à 5 pour cent</w:t>
            </w:r>
          </w:p>
        </w:tc>
        <w:tc>
          <w:tcPr>
            <w:tcW w:w="5244" w:type="dxa"/>
          </w:tcPr>
          <w:p w14:paraId="7991FDB8" w14:textId="27D8C534" w:rsidR="00455D19" w:rsidRDefault="00455D19" w:rsidP="00F629CA">
            <w:pPr>
              <w:tabs>
                <w:tab w:val="left" w:pos="5137"/>
              </w:tabs>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10.2 en encourageant les filles et les femmes à entreprendre une carrière dans le secteur des TIC et les jeunes à acquérir des </w:t>
            </w:r>
            <w:r w:rsidR="00473982">
              <w:rPr>
                <w:bCs/>
                <w:color w:val="000000" w:themeColor="text1"/>
                <w:sz w:val="22"/>
                <w:szCs w:val="22"/>
                <w:lang w:val="fr-FR"/>
              </w:rPr>
              <w:t>compétences</w:t>
            </w:r>
            <w:r w:rsidRPr="00A46865">
              <w:rPr>
                <w:bCs/>
                <w:color w:val="000000" w:themeColor="text1"/>
                <w:sz w:val="22"/>
                <w:szCs w:val="22"/>
                <w:lang w:val="fr-FR"/>
              </w:rPr>
              <w:t xml:space="preserve"> numériques de base et avancées, en partageant les bonnes pratiques concernant les programmes de formation au codage et en </w:t>
            </w:r>
            <w:r w:rsidR="00473982">
              <w:rPr>
                <w:bCs/>
                <w:color w:val="000000" w:themeColor="text1"/>
                <w:sz w:val="22"/>
                <w:szCs w:val="22"/>
                <w:lang w:val="fr-FR"/>
              </w:rPr>
              <w:t>facilitant</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w:t>
            </w:r>
            <w:r w:rsidR="00473982">
              <w:rPr>
                <w:bCs/>
                <w:color w:val="000000" w:themeColor="text1"/>
                <w:sz w:val="22"/>
                <w:szCs w:val="22"/>
                <w:lang w:val="fr-FR"/>
              </w:rPr>
              <w:t>è</w:t>
            </w:r>
            <w:r w:rsidRPr="00A46865">
              <w:rPr>
                <w:bCs/>
                <w:color w:val="000000" w:themeColor="text1"/>
                <w:sz w:val="22"/>
                <w:szCs w:val="22"/>
                <w:lang w:val="fr-FR"/>
              </w:rPr>
              <w:t>s</w:t>
            </w:r>
            <w:r w:rsidR="00473982">
              <w:rPr>
                <w:bCs/>
                <w:color w:val="000000" w:themeColor="text1"/>
                <w:sz w:val="22"/>
                <w:szCs w:val="22"/>
                <w:lang w:val="fr-FR"/>
              </w:rPr>
              <w:t xml:space="preserve"> aux </w:t>
            </w:r>
            <w:r w:rsidRPr="00A46865">
              <w:rPr>
                <w:bCs/>
                <w:color w:val="000000" w:themeColor="text1"/>
                <w:sz w:val="22"/>
                <w:szCs w:val="22"/>
                <w:lang w:val="fr-FR"/>
              </w:rPr>
              <w:t xml:space="preserve">TIC, </w:t>
            </w:r>
            <w:r w:rsidR="00473982">
              <w:rPr>
                <w:bCs/>
                <w:color w:val="000000" w:themeColor="text1"/>
                <w:sz w:val="22"/>
                <w:szCs w:val="22"/>
                <w:lang w:val="fr-FR"/>
              </w:rPr>
              <w:t xml:space="preserve">afin que les </w:t>
            </w:r>
            <w:r w:rsidRPr="00A46865">
              <w:rPr>
                <w:bCs/>
                <w:color w:val="000000" w:themeColor="text1"/>
                <w:sz w:val="22"/>
                <w:szCs w:val="22"/>
                <w:lang w:val="fr-FR"/>
              </w:rPr>
              <w:t xml:space="preserve">personnes handicapées </w:t>
            </w:r>
            <w:r w:rsidR="00473982">
              <w:rPr>
                <w:bCs/>
                <w:color w:val="000000" w:themeColor="text1"/>
                <w:sz w:val="22"/>
                <w:szCs w:val="22"/>
                <w:lang w:val="fr-FR"/>
              </w:rPr>
              <w:t>puissent</w:t>
            </w:r>
            <w:r w:rsidRPr="00A46865">
              <w:rPr>
                <w:bCs/>
                <w:color w:val="000000" w:themeColor="text1"/>
                <w:sz w:val="22"/>
                <w:szCs w:val="22"/>
                <w:lang w:val="fr-FR"/>
              </w:rPr>
              <w:t xml:space="preserve"> prendre part aux activités économiques.</w:t>
            </w:r>
          </w:p>
          <w:p w14:paraId="70BF7F0A" w14:textId="32A6F92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73982">
              <w:rPr>
                <w:bCs/>
                <w:color w:val="000000" w:themeColor="text1"/>
                <w:sz w:val="22"/>
                <w:szCs w:val="22"/>
                <w:lang w:val="fr-FR"/>
              </w:rPr>
              <w:t>s'emploie à</w:t>
            </w:r>
            <w:r w:rsidRPr="00A46865">
              <w:rPr>
                <w:bCs/>
                <w:color w:val="000000" w:themeColor="text1"/>
                <w:sz w:val="22"/>
                <w:szCs w:val="22"/>
                <w:lang w:val="fr-FR"/>
              </w:rPr>
              <w:t xml:space="preserve"> atteindre la </w:t>
            </w:r>
            <w:r>
              <w:rPr>
                <w:bCs/>
                <w:color w:val="000000" w:themeColor="text1"/>
                <w:sz w:val="22"/>
                <w:szCs w:val="22"/>
                <w:lang w:val="fr-FR"/>
              </w:rPr>
              <w:t>Cible</w:t>
            </w:r>
            <w:r w:rsidRPr="00A46865">
              <w:rPr>
                <w:bCs/>
                <w:color w:val="000000" w:themeColor="text1"/>
                <w:sz w:val="22"/>
                <w:szCs w:val="22"/>
                <w:lang w:val="fr-FR"/>
              </w:rPr>
              <w:t xml:space="preserve"> 10.3 en élimant les lois, politiques et pratiques discriminatoires par le biais de </w:t>
            </w:r>
            <w:r w:rsidRPr="00A46865">
              <w:rPr>
                <w:bCs/>
                <w:color w:val="000000" w:themeColor="text1"/>
                <w:sz w:val="22"/>
                <w:szCs w:val="22"/>
                <w:lang w:val="fr-FR"/>
              </w:rPr>
              <w:lastRenderedPageBreak/>
              <w:t>ses projets actuels</w:t>
            </w:r>
            <w:r w:rsidR="00473982">
              <w:rPr>
                <w:bCs/>
                <w:color w:val="000000" w:themeColor="text1"/>
                <w:sz w:val="22"/>
                <w:szCs w:val="22"/>
                <w:lang w:val="fr-FR"/>
              </w:rPr>
              <w:t xml:space="preserv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appui à l</w:t>
            </w:r>
            <w:r w:rsidR="008473CB">
              <w:rPr>
                <w:bCs/>
                <w:color w:val="000000" w:themeColor="text1"/>
                <w:sz w:val="22"/>
                <w:szCs w:val="22"/>
                <w:lang w:val="fr-FR"/>
              </w:rPr>
              <w:t>'</w:t>
            </w:r>
            <w:r w:rsidRPr="00A46865">
              <w:rPr>
                <w:bCs/>
                <w:color w:val="000000" w:themeColor="text1"/>
                <w:sz w:val="22"/>
                <w:szCs w:val="22"/>
                <w:lang w:val="fr-FR"/>
              </w:rPr>
              <w:t>harmonisation des politiques des TIC dans les Caraïbes</w:t>
            </w:r>
            <w:r w:rsidR="00473982">
              <w:rPr>
                <w:bCs/>
                <w:color w:val="000000" w:themeColor="text1"/>
                <w:sz w:val="22"/>
                <w:szCs w:val="22"/>
                <w:lang w:val="fr-FR"/>
              </w:rPr>
              <w:t>"</w:t>
            </w:r>
            <w:r w:rsidRPr="00A46865">
              <w:rPr>
                <w:bCs/>
                <w:color w:val="000000" w:themeColor="text1"/>
                <w:sz w:val="22"/>
                <w:szCs w:val="22"/>
                <w:lang w:val="fr-FR"/>
              </w:rPr>
              <w:t xml:space="preserve"> et d</w:t>
            </w:r>
            <w:r w:rsidR="008473CB">
              <w:rPr>
                <w:bCs/>
                <w:color w:val="000000" w:themeColor="text1"/>
                <w:sz w:val="22"/>
                <w:szCs w:val="22"/>
                <w:lang w:val="fr-FR"/>
              </w:rPr>
              <w:t>'</w:t>
            </w:r>
            <w:r w:rsidRPr="00A46865">
              <w:rPr>
                <w:bCs/>
                <w:color w:val="000000" w:themeColor="text1"/>
                <w:sz w:val="22"/>
                <w:szCs w:val="22"/>
                <w:lang w:val="fr-FR"/>
              </w:rPr>
              <w:t xml:space="preserve">appui au </w:t>
            </w:r>
            <w:r w:rsidR="00DC0C7E">
              <w:rPr>
                <w:bCs/>
                <w:color w:val="000000" w:themeColor="text1"/>
                <w:sz w:val="22"/>
                <w:szCs w:val="22"/>
                <w:lang w:val="fr-FR"/>
              </w:rPr>
              <w:t>"</w:t>
            </w:r>
            <w:r w:rsidRPr="00A46865">
              <w:rPr>
                <w:bCs/>
                <w:color w:val="000000" w:themeColor="text1"/>
                <w:sz w:val="22"/>
                <w:szCs w:val="22"/>
                <w:lang w:val="fr-FR"/>
              </w:rPr>
              <w:t>Renforcement des capacités politiques, réglementaires et législatives dans le domaine des TIC des Etats insulaires de la Région Pacifique</w:t>
            </w:r>
            <w:r w:rsidR="00DC0C7E">
              <w:rPr>
                <w:bCs/>
                <w:color w:val="000000" w:themeColor="text1"/>
                <w:sz w:val="22"/>
                <w:szCs w:val="22"/>
                <w:lang w:val="fr-FR"/>
              </w:rPr>
              <w:t>" (ICB4PAC II).</w:t>
            </w:r>
          </w:p>
          <w:p w14:paraId="7D79A4EE" w14:textId="4C0461B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appui aux Etats Membres pour l</w:t>
            </w:r>
            <w:r w:rsidR="008473CB">
              <w:rPr>
                <w:bCs/>
                <w:color w:val="000000" w:themeColor="text1"/>
                <w:sz w:val="22"/>
                <w:szCs w:val="22"/>
                <w:lang w:val="fr-FR"/>
              </w:rPr>
              <w:t>'</w:t>
            </w:r>
            <w:r w:rsidRPr="00A46865">
              <w:rPr>
                <w:bCs/>
                <w:color w:val="000000" w:themeColor="text1"/>
                <w:sz w:val="22"/>
                <w:szCs w:val="22"/>
                <w:lang w:val="fr-FR"/>
              </w:rPr>
              <w:t xml:space="preserve">élaboration et la mise en œuvre de politiques de réglementation des TIC </w:t>
            </w:r>
            <w:r w:rsidR="00473982">
              <w:rPr>
                <w:bCs/>
                <w:color w:val="000000" w:themeColor="text1"/>
                <w:sz w:val="22"/>
                <w:szCs w:val="22"/>
                <w:lang w:val="fr-FR"/>
              </w:rPr>
              <w:t>favorisant</w:t>
            </w:r>
            <w:r w:rsidRPr="00A46865">
              <w:rPr>
                <w:bCs/>
                <w:color w:val="000000" w:themeColor="text1"/>
                <w:sz w:val="22"/>
                <w:szCs w:val="22"/>
                <w:lang w:val="fr-FR"/>
              </w:rPr>
              <w:t xml:space="preserve"> la mise en place de cadres juridiques et institutionnels intersectoriels</w:t>
            </w:r>
            <w:r w:rsidR="00473982">
              <w:rPr>
                <w:bCs/>
                <w:color w:val="000000" w:themeColor="text1"/>
                <w:sz w:val="22"/>
                <w:szCs w:val="22"/>
                <w:lang w:val="fr-FR"/>
              </w:rPr>
              <w:t xml:space="preserve"> qui soient </w:t>
            </w:r>
            <w:r w:rsidRPr="00A46865">
              <w:rPr>
                <w:bCs/>
                <w:color w:val="000000" w:themeColor="text1"/>
                <w:sz w:val="22"/>
                <w:szCs w:val="22"/>
                <w:lang w:val="fr-FR"/>
              </w:rPr>
              <w:t>transparents, propices à l</w:t>
            </w:r>
            <w:r w:rsidR="008473CB">
              <w:rPr>
                <w:bCs/>
                <w:color w:val="000000" w:themeColor="text1"/>
                <w:sz w:val="22"/>
                <w:szCs w:val="22"/>
                <w:lang w:val="fr-FR"/>
              </w:rPr>
              <w:t>'</w:t>
            </w:r>
            <w:r w:rsidRPr="00A46865">
              <w:rPr>
                <w:bCs/>
                <w:color w:val="000000" w:themeColor="text1"/>
                <w:sz w:val="22"/>
                <w:szCs w:val="22"/>
                <w:lang w:val="fr-FR"/>
              </w:rPr>
              <w:t xml:space="preserve">investissement et à la croissance, </w:t>
            </w:r>
            <w:r w:rsidR="00473982">
              <w:rPr>
                <w:bCs/>
                <w:color w:val="000000" w:themeColor="text1"/>
                <w:sz w:val="22"/>
                <w:szCs w:val="22"/>
                <w:lang w:val="fr-FR"/>
              </w:rPr>
              <w:t>encour</w:t>
            </w:r>
            <w:r w:rsidR="00276CBE">
              <w:rPr>
                <w:bCs/>
                <w:color w:val="000000" w:themeColor="text1"/>
                <w:sz w:val="22"/>
                <w:szCs w:val="22"/>
                <w:lang w:val="fr-FR"/>
              </w:rPr>
              <w:t>a</w:t>
            </w:r>
            <w:r w:rsidR="00473982">
              <w:rPr>
                <w:bCs/>
                <w:color w:val="000000" w:themeColor="text1"/>
                <w:sz w:val="22"/>
                <w:szCs w:val="22"/>
                <w:lang w:val="fr-FR"/>
              </w:rPr>
              <w:t>gent</w:t>
            </w:r>
            <w:r w:rsidRPr="00A46865">
              <w:rPr>
                <w:bCs/>
                <w:color w:val="000000" w:themeColor="text1"/>
                <w:sz w:val="22"/>
                <w:szCs w:val="22"/>
                <w:lang w:val="fr-FR"/>
              </w:rPr>
              <w:t xml:space="preserve"> une concurrence accrue et juste ainsi que l</w:t>
            </w:r>
            <w:r w:rsidR="008473CB">
              <w:rPr>
                <w:bCs/>
                <w:color w:val="000000" w:themeColor="text1"/>
                <w:sz w:val="22"/>
                <w:szCs w:val="22"/>
                <w:lang w:val="fr-FR"/>
              </w:rPr>
              <w:t>'</w:t>
            </w:r>
            <w:r w:rsidRPr="00A46865">
              <w:rPr>
                <w:bCs/>
                <w:color w:val="000000" w:themeColor="text1"/>
                <w:sz w:val="22"/>
                <w:szCs w:val="22"/>
                <w:lang w:val="fr-FR"/>
              </w:rPr>
              <w:t>innovation, stimul</w:t>
            </w:r>
            <w:r w:rsidR="00DC0C7E">
              <w:rPr>
                <w:bCs/>
                <w:color w:val="000000" w:themeColor="text1"/>
                <w:sz w:val="22"/>
                <w:szCs w:val="22"/>
                <w:lang w:val="fr-FR"/>
              </w:rPr>
              <w:t>e</w:t>
            </w:r>
            <w:r w:rsidR="00473982">
              <w:rPr>
                <w:bCs/>
                <w:color w:val="000000" w:themeColor="text1"/>
                <w:sz w:val="22"/>
                <w:szCs w:val="22"/>
                <w:lang w:val="fr-FR"/>
              </w:rPr>
              <w:t>nt</w:t>
            </w:r>
            <w:r w:rsidRPr="00A46865">
              <w:rPr>
                <w:bCs/>
                <w:color w:val="000000" w:themeColor="text1"/>
                <w:sz w:val="22"/>
                <w:szCs w:val="22"/>
                <w:lang w:val="fr-FR"/>
              </w:rPr>
              <w:t xml:space="preserve"> le déploiement d</w:t>
            </w:r>
            <w:r w:rsidR="00473982">
              <w:rPr>
                <w:bCs/>
                <w:color w:val="000000" w:themeColor="text1"/>
                <w:sz w:val="22"/>
                <w:szCs w:val="22"/>
                <w:lang w:val="fr-FR"/>
              </w:rPr>
              <w:t xml:space="preserve">es </w:t>
            </w:r>
            <w:r w:rsidRPr="00A46865">
              <w:rPr>
                <w:bCs/>
                <w:color w:val="000000" w:themeColor="text1"/>
                <w:sz w:val="22"/>
                <w:szCs w:val="22"/>
                <w:lang w:val="fr-FR"/>
              </w:rPr>
              <w:t xml:space="preserve">infrastructures, </w:t>
            </w:r>
            <w:r w:rsidR="00473982">
              <w:rPr>
                <w:bCs/>
                <w:color w:val="000000" w:themeColor="text1"/>
                <w:sz w:val="22"/>
                <w:szCs w:val="22"/>
                <w:lang w:val="fr-FR"/>
              </w:rPr>
              <w:t xml:space="preserve">contribuent au </w:t>
            </w:r>
            <w:r w:rsidRPr="00A46865">
              <w:rPr>
                <w:bCs/>
                <w:color w:val="000000" w:themeColor="text1"/>
                <w:sz w:val="22"/>
                <w:szCs w:val="22"/>
                <w:lang w:val="fr-FR"/>
              </w:rPr>
              <w:t>développ</w:t>
            </w:r>
            <w:r w:rsidR="00DC0C7E">
              <w:rPr>
                <w:bCs/>
                <w:color w:val="000000" w:themeColor="text1"/>
                <w:sz w:val="22"/>
                <w:szCs w:val="22"/>
                <w:lang w:val="fr-FR"/>
              </w:rPr>
              <w:t>ement de nouveaux services, intè</w:t>
            </w:r>
            <w:r w:rsidRPr="00A46865">
              <w:rPr>
                <w:bCs/>
                <w:color w:val="000000" w:themeColor="text1"/>
                <w:sz w:val="22"/>
                <w:szCs w:val="22"/>
                <w:lang w:val="fr-FR"/>
              </w:rPr>
              <w:t>gre</w:t>
            </w:r>
            <w:r w:rsidR="00473982">
              <w:rPr>
                <w:bCs/>
                <w:color w:val="000000" w:themeColor="text1"/>
                <w:sz w:val="22"/>
                <w:szCs w:val="22"/>
                <w:lang w:val="fr-FR"/>
              </w:rPr>
              <w:t>nt</w:t>
            </w:r>
            <w:r w:rsidRPr="00A46865">
              <w:rPr>
                <w:bCs/>
                <w:color w:val="000000" w:themeColor="text1"/>
                <w:sz w:val="22"/>
                <w:szCs w:val="22"/>
                <w:lang w:val="fr-FR"/>
              </w:rPr>
              <w:t xml:space="preserve"> la question de la sécurité, prot</w:t>
            </w:r>
            <w:r w:rsidR="00DC0C7E">
              <w:rPr>
                <w:bCs/>
                <w:color w:val="000000" w:themeColor="text1"/>
                <w:sz w:val="22"/>
                <w:szCs w:val="22"/>
                <w:lang w:val="fr-FR"/>
              </w:rPr>
              <w:t>è</w:t>
            </w:r>
            <w:r w:rsidRPr="00A46865">
              <w:rPr>
                <w:bCs/>
                <w:color w:val="000000" w:themeColor="text1"/>
                <w:sz w:val="22"/>
                <w:szCs w:val="22"/>
                <w:lang w:val="fr-FR"/>
              </w:rPr>
              <w:t>ge</w:t>
            </w:r>
            <w:r w:rsidR="00473982">
              <w:rPr>
                <w:bCs/>
                <w:color w:val="000000" w:themeColor="text1"/>
                <w:sz w:val="22"/>
                <w:szCs w:val="22"/>
                <w:lang w:val="fr-FR"/>
              </w:rPr>
              <w:t>nt</w:t>
            </w:r>
            <w:r w:rsidRPr="00A46865">
              <w:rPr>
                <w:bCs/>
                <w:color w:val="000000" w:themeColor="text1"/>
                <w:sz w:val="22"/>
                <w:szCs w:val="22"/>
                <w:lang w:val="fr-FR"/>
              </w:rPr>
              <w:t xml:space="preserve"> les consommateurs </w:t>
            </w:r>
            <w:r w:rsidR="00473982">
              <w:rPr>
                <w:bCs/>
                <w:color w:val="000000" w:themeColor="text1"/>
                <w:sz w:val="22"/>
                <w:szCs w:val="22"/>
                <w:lang w:val="fr-FR"/>
              </w:rPr>
              <w:t>tout en servant leurs intérêts</w:t>
            </w:r>
            <w:r w:rsidRPr="00A46865">
              <w:rPr>
                <w:bCs/>
                <w:color w:val="000000" w:themeColor="text1"/>
                <w:sz w:val="22"/>
                <w:szCs w:val="22"/>
                <w:lang w:val="fr-FR"/>
              </w:rPr>
              <w:t>.</w:t>
            </w:r>
          </w:p>
          <w:p w14:paraId="3EB939DE" w14:textId="23F17E24" w:rsidR="00455D19" w:rsidRPr="00A46865" w:rsidRDefault="00455D19" w:rsidP="00D4141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améliorer l</w:t>
            </w:r>
            <w:r w:rsidR="008473CB">
              <w:rPr>
                <w:bCs/>
                <w:color w:val="000000" w:themeColor="text1"/>
                <w:sz w:val="22"/>
                <w:szCs w:val="22"/>
                <w:lang w:val="fr-FR"/>
              </w:rPr>
              <w:t>'</w:t>
            </w:r>
            <w:r w:rsidRPr="00A46865">
              <w:rPr>
                <w:bCs/>
                <w:color w:val="000000" w:themeColor="text1"/>
                <w:sz w:val="22"/>
                <w:szCs w:val="22"/>
                <w:lang w:val="fr-FR"/>
              </w:rPr>
              <w:t xml:space="preserve">accès large bande et à renforcer les réseaux centraux </w:t>
            </w:r>
            <w:r w:rsidR="00D4141C">
              <w:rPr>
                <w:bCs/>
                <w:color w:val="000000" w:themeColor="text1"/>
                <w:sz w:val="22"/>
                <w:szCs w:val="22"/>
                <w:lang w:val="fr-FR"/>
              </w:rPr>
              <w:t>qui</w:t>
            </w:r>
            <w:r w:rsidRPr="00A46865">
              <w:rPr>
                <w:bCs/>
                <w:color w:val="000000" w:themeColor="text1"/>
                <w:sz w:val="22"/>
                <w:szCs w:val="22"/>
                <w:lang w:val="fr-FR"/>
              </w:rPr>
              <w:t xml:space="preserve"> achemine</w:t>
            </w:r>
            <w:r w:rsidR="00D4141C">
              <w:rPr>
                <w:bCs/>
                <w:color w:val="000000" w:themeColor="text1"/>
                <w:sz w:val="22"/>
                <w:szCs w:val="22"/>
                <w:lang w:val="fr-FR"/>
              </w:rPr>
              <w:t>nt</w:t>
            </w:r>
            <w:r w:rsidRPr="00A46865">
              <w:rPr>
                <w:bCs/>
                <w:color w:val="000000" w:themeColor="text1"/>
                <w:sz w:val="22"/>
                <w:szCs w:val="22"/>
                <w:lang w:val="fr-FR"/>
              </w:rPr>
              <w:t xml:space="preserve"> les flux internationaux d</w:t>
            </w:r>
            <w:r w:rsidR="008473CB">
              <w:rPr>
                <w:bCs/>
                <w:color w:val="000000" w:themeColor="text1"/>
                <w:sz w:val="22"/>
                <w:szCs w:val="22"/>
                <w:lang w:val="fr-FR"/>
              </w:rPr>
              <w:t>'</w:t>
            </w:r>
            <w:r w:rsidRPr="00A46865">
              <w:rPr>
                <w:bCs/>
                <w:color w:val="000000" w:themeColor="text1"/>
                <w:sz w:val="22"/>
                <w:szCs w:val="22"/>
                <w:lang w:val="fr-FR"/>
              </w:rPr>
              <w:t xml:space="preserve">information, notamment les données sécurisées concernant les services financiers numériques, </w:t>
            </w:r>
            <w:r w:rsidR="00D4141C">
              <w:rPr>
                <w:bCs/>
                <w:color w:val="000000" w:themeColor="text1"/>
                <w:sz w:val="22"/>
                <w:szCs w:val="22"/>
                <w:lang w:val="fr-FR"/>
              </w:rPr>
              <w:t xml:space="preserve">qui sont essentielles pour réduire les </w:t>
            </w:r>
            <w:r w:rsidRPr="00A46865">
              <w:rPr>
                <w:bCs/>
                <w:color w:val="000000" w:themeColor="text1"/>
                <w:sz w:val="22"/>
                <w:szCs w:val="22"/>
                <w:lang w:val="fr-FR"/>
              </w:rPr>
              <w:t>coûts des transactions.</w:t>
            </w:r>
          </w:p>
        </w:tc>
      </w:tr>
      <w:tr w:rsidR="00455D19" w:rsidRPr="006F671C" w14:paraId="751D442B" w14:textId="77777777" w:rsidTr="003F35C3">
        <w:tblPrEx>
          <w:jc w:val="left"/>
        </w:tblPrEx>
        <w:tc>
          <w:tcPr>
            <w:tcW w:w="2972" w:type="dxa"/>
          </w:tcPr>
          <w:p w14:paraId="59C8A938" w14:textId="77777777" w:rsidR="00455D19" w:rsidRPr="00A46865" w:rsidRDefault="00455D19" w:rsidP="001B473F">
            <w:pPr>
              <w:rPr>
                <w:sz w:val="22"/>
                <w:lang w:val="fr-FR"/>
              </w:rPr>
            </w:pPr>
            <w:r w:rsidRPr="00A46865">
              <w:rPr>
                <w:sz w:val="22"/>
                <w:lang w:val="fr-FR"/>
              </w:rPr>
              <w:lastRenderedPageBreak/>
              <w:t>Objectif 11. Faire en sorte que les villes et les établissements humains soient ouverts à tous, sûrs, résilients et durables</w:t>
            </w:r>
          </w:p>
        </w:tc>
        <w:tc>
          <w:tcPr>
            <w:tcW w:w="5387" w:type="dxa"/>
          </w:tcPr>
          <w:p w14:paraId="0210A1D7"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31D5613"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85C96DF" w14:textId="77777777" w:rsidR="00455D19" w:rsidRPr="00A46865" w:rsidRDefault="00455D19" w:rsidP="001B473F">
            <w:pPr>
              <w:widowControl w:val="0"/>
              <w:shd w:val="clear" w:color="auto" w:fill="FFFFFF"/>
              <w:spacing w:after="150"/>
              <w:ind w:left="57"/>
              <w:rPr>
                <w:rFonts w:eastAsiaTheme="majorEastAsia" w:cs="Calibri-Bold"/>
                <w:sz w:val="22"/>
                <w:szCs w:val="22"/>
                <w:lang w:val="fr-FR" w:eastAsia="zh-CN"/>
              </w:rPr>
            </w:pPr>
            <w:r w:rsidRPr="00A46865">
              <w:rPr>
                <w:rFonts w:eastAsiaTheme="majorEastAsia" w:cs="Calibri-Bold"/>
                <w:sz w:val="22"/>
                <w:szCs w:val="22"/>
                <w:lang w:val="fr-FR" w:eastAsia="zh-CN"/>
              </w:rPr>
              <w:t>Cible 11.2 D'ici à 2030,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14:paraId="7314C4B9" w14:textId="77777777" w:rsidR="00455D19" w:rsidRPr="00A46865" w:rsidRDefault="00455D19" w:rsidP="00403688">
            <w:pPr>
              <w:widowControl w:val="0"/>
              <w:shd w:val="clear" w:color="auto" w:fill="FFFFFF"/>
              <w:spacing w:after="150" w:line="480" w:lineRule="auto"/>
              <w:ind w:left="57"/>
              <w:rPr>
                <w:rFonts w:eastAsiaTheme="majorEastAsia" w:cs="Calibri-Bold"/>
                <w:sz w:val="22"/>
                <w:szCs w:val="22"/>
                <w:lang w:val="fr-FR" w:eastAsia="zh-CN"/>
              </w:rPr>
            </w:pPr>
          </w:p>
          <w:p w14:paraId="1AFCF1AE" w14:textId="77777777" w:rsidR="00DC0C7E" w:rsidRDefault="00DC0C7E" w:rsidP="00F70CD9">
            <w:pPr>
              <w:shd w:val="clear" w:color="auto" w:fill="FFFFFF"/>
              <w:rPr>
                <w:rFonts w:eastAsiaTheme="majorEastAsia" w:cs="Calibri-Bold"/>
                <w:sz w:val="22"/>
                <w:szCs w:val="22"/>
                <w:lang w:val="fr-FR" w:eastAsia="zh-CN"/>
              </w:rPr>
            </w:pPr>
          </w:p>
          <w:p w14:paraId="74D07075" w14:textId="77777777" w:rsidR="00DC0C7E" w:rsidRDefault="00DC0C7E" w:rsidP="00F70CD9">
            <w:pPr>
              <w:shd w:val="clear" w:color="auto" w:fill="FFFFFF"/>
              <w:rPr>
                <w:rFonts w:eastAsiaTheme="majorEastAsia" w:cs="Calibri-Bold"/>
                <w:sz w:val="22"/>
                <w:szCs w:val="22"/>
                <w:lang w:val="fr-FR" w:eastAsia="zh-CN"/>
              </w:rPr>
            </w:pPr>
          </w:p>
          <w:p w14:paraId="6C82D361" w14:textId="5776E8BD" w:rsidR="00455D19" w:rsidRPr="00A46865" w:rsidRDefault="00455D19" w:rsidP="00F70CD9">
            <w:pPr>
              <w:shd w:val="clear" w:color="auto" w:fill="FFFFFF"/>
              <w:rPr>
                <w:rFonts w:eastAsiaTheme="majorEastAsia" w:cs="Calibri-Bold"/>
                <w:sz w:val="22"/>
                <w:szCs w:val="22"/>
                <w:lang w:val="fr-FR" w:eastAsia="zh-CN"/>
              </w:rPr>
            </w:pPr>
            <w:r w:rsidRPr="00A46865">
              <w:rPr>
                <w:rFonts w:eastAsiaTheme="majorEastAsia" w:cs="Calibri-Bold"/>
                <w:sz w:val="22"/>
                <w:szCs w:val="22"/>
                <w:lang w:val="fr-FR" w:eastAsia="zh-CN"/>
              </w:rPr>
              <w:t>Cible 11.6 D</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ici à 2030, réduire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impact environnemental négatif des villes par habitant, y compris en accordant une attention particulière à la qualité de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 xml:space="preserve">air et à la gestion, notamment municipale, des déchets </w:t>
            </w:r>
          </w:p>
          <w:p w14:paraId="71F40EDF"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3AEB6ABC"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24CB9AD9" w14:textId="77777777" w:rsidR="00455D19" w:rsidRDefault="00455D19" w:rsidP="003F4F1F">
            <w:pPr>
              <w:widowControl w:val="0"/>
              <w:shd w:val="clear" w:color="auto" w:fill="FFFFFF"/>
              <w:spacing w:after="150"/>
              <w:rPr>
                <w:rFonts w:eastAsiaTheme="majorEastAsia"/>
                <w:color w:val="000000" w:themeColor="text1"/>
                <w:sz w:val="22"/>
                <w:szCs w:val="22"/>
                <w:lang w:val="fr-FR"/>
              </w:rPr>
            </w:pPr>
          </w:p>
          <w:p w14:paraId="32003C24" w14:textId="77777777" w:rsidR="00455D19" w:rsidRPr="00A46865" w:rsidRDefault="00455D19" w:rsidP="002B0B2E">
            <w:pPr>
              <w:widowControl w:val="0"/>
              <w:shd w:val="clear" w:color="auto" w:fill="FFFFFF"/>
              <w:spacing w:after="150"/>
              <w:rPr>
                <w:rFonts w:eastAsiaTheme="majorEastAsia"/>
                <w:color w:val="000000" w:themeColor="text1"/>
                <w:sz w:val="22"/>
                <w:szCs w:val="22"/>
                <w:lang w:val="fr-FR"/>
              </w:rPr>
            </w:pPr>
            <w:r w:rsidRPr="00A46865">
              <w:rPr>
                <w:rFonts w:eastAsiaTheme="majorEastAsia"/>
                <w:color w:val="000000" w:themeColor="text1"/>
                <w:sz w:val="22"/>
                <w:szCs w:val="22"/>
                <w:lang w:val="fr-FR"/>
              </w:rPr>
              <w:t>Cible 11.5 D'ici à 2030, réduire nettement le nombre de personnes tuées et le nombre de personnes touchées par les catastrophes, y compris celles qui sont liées à l'eau, et réduire nettement la part du produit intérieur brut mondial représentée par les pertes économiques directement imputables à ces catastrophes, l'accent étant mis sur la protection des pauvres et des personnes en situation vulnérable.</w:t>
            </w:r>
          </w:p>
          <w:p w14:paraId="4E100B97" w14:textId="77777777" w:rsidR="00455D19" w:rsidRPr="00A46865" w:rsidRDefault="00455D19" w:rsidP="002B0B2E">
            <w:pPr>
              <w:widowControl w:val="0"/>
              <w:shd w:val="clear" w:color="auto" w:fill="FFFFFF"/>
              <w:spacing w:after="150"/>
              <w:rPr>
                <w:rFonts w:eastAsiaTheme="majorEastAsia"/>
                <w:color w:val="000000" w:themeColor="text1"/>
                <w:szCs w:val="24"/>
                <w:lang w:val="fr-FR"/>
              </w:rPr>
            </w:pPr>
            <w:r w:rsidRPr="00A46865">
              <w:rPr>
                <w:rFonts w:eastAsiaTheme="majorEastAsia"/>
                <w:color w:val="000000" w:themeColor="text1"/>
                <w:sz w:val="22"/>
                <w:szCs w:val="22"/>
                <w:lang w:val="fr-FR"/>
              </w:rPr>
              <w:t>Cible 11.b D'ici à 2020, accroître nettement le nombre de villes et d'établissements humains qui adoptent et mettent en œuvre des politiques et plans d'action intégrés en faveur de l'insertion de tous, de l'utilisation rationnelle des ressources, de l'adaptation aux effets des changements climatiques et de leur atténuation et de la résilience face aux catastrophes, et élaborer et mettre en œuvre, conformément au Cadre de Sendai pour la réduction des risques de catastrophe (2015-2030), une gestion globale des risques de catastrophe à tous les niveaux</w:t>
            </w:r>
          </w:p>
        </w:tc>
        <w:tc>
          <w:tcPr>
            <w:tcW w:w="5244" w:type="dxa"/>
          </w:tcPr>
          <w:p w14:paraId="589989E1" w14:textId="27857308"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villes intelligentes et durables.</w:t>
            </w:r>
          </w:p>
          <w:p w14:paraId="154B5768" w14:textId="5E7178D6" w:rsidR="00455D19"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CA3829">
              <w:rPr>
                <w:bCs/>
                <w:color w:val="000000" w:themeColor="text1"/>
                <w:sz w:val="22"/>
                <w:szCs w:val="22"/>
                <w:lang w:val="fr-FR"/>
              </w:rPr>
              <w:t>oeuvre</w:t>
            </w:r>
            <w:proofErr w:type="spellEnd"/>
            <w:r w:rsidR="00CA3829">
              <w:rPr>
                <w:bCs/>
                <w:color w:val="000000" w:themeColor="text1"/>
                <w:sz w:val="22"/>
                <w:szCs w:val="22"/>
                <w:lang w:val="fr-FR"/>
              </w:rPr>
              <w:t xml:space="preserve"> en faveur de</w:t>
            </w:r>
            <w:r w:rsidRPr="00A46865">
              <w:rPr>
                <w:bCs/>
                <w:color w:val="000000" w:themeColor="text1"/>
                <w:sz w:val="22"/>
                <w:szCs w:val="22"/>
                <w:lang w:val="fr-FR"/>
              </w:rPr>
              <w:t xml:space="preserve"> systèmes de transport </w:t>
            </w:r>
            <w:r w:rsidR="00DC0C7E">
              <w:rPr>
                <w:bCs/>
                <w:color w:val="000000" w:themeColor="text1"/>
                <w:sz w:val="22"/>
                <w:szCs w:val="22"/>
                <w:lang w:val="fr-FR"/>
              </w:rPr>
              <w:t xml:space="preserve">accessibles </w:t>
            </w:r>
            <w:r w:rsidR="00CA3829">
              <w:rPr>
                <w:bCs/>
                <w:color w:val="000000" w:themeColor="text1"/>
                <w:sz w:val="22"/>
                <w:szCs w:val="22"/>
                <w:lang w:val="fr-FR"/>
              </w:rPr>
              <w:t>pou</w:t>
            </w:r>
            <w:r w:rsidR="00DC0C7E">
              <w:rPr>
                <w:bCs/>
                <w:color w:val="000000" w:themeColor="text1"/>
                <w:sz w:val="22"/>
                <w:szCs w:val="22"/>
                <w:lang w:val="fr-FR"/>
              </w:rPr>
              <w:t>r</w:t>
            </w:r>
            <w:r w:rsidR="00CA3829">
              <w:rPr>
                <w:bCs/>
                <w:color w:val="000000" w:themeColor="text1"/>
                <w:sz w:val="22"/>
                <w:szCs w:val="22"/>
                <w:lang w:val="fr-FR"/>
              </w:rPr>
              <w:t xml:space="preserve"> tous et accorde une </w:t>
            </w:r>
            <w:r w:rsidRPr="00A46865">
              <w:rPr>
                <w:bCs/>
                <w:color w:val="000000" w:themeColor="text1"/>
                <w:sz w:val="22"/>
                <w:szCs w:val="22"/>
                <w:lang w:val="fr-FR"/>
              </w:rPr>
              <w:t xml:space="preserve">attention particulière </w:t>
            </w:r>
            <w:r w:rsidR="00CA3829">
              <w:rPr>
                <w:bCs/>
                <w:color w:val="000000" w:themeColor="text1"/>
                <w:sz w:val="22"/>
                <w:szCs w:val="22"/>
                <w:lang w:val="fr-FR"/>
              </w:rPr>
              <w:t>aux</w:t>
            </w:r>
            <w:r w:rsidRPr="00A46865">
              <w:rPr>
                <w:bCs/>
                <w:color w:val="000000" w:themeColor="text1"/>
                <w:sz w:val="22"/>
                <w:szCs w:val="22"/>
                <w:lang w:val="fr-FR"/>
              </w:rPr>
              <w:t xml:space="preserve"> personnes handicapées, en </w:t>
            </w:r>
            <w:r w:rsidR="00CA3829">
              <w:rPr>
                <w:bCs/>
                <w:color w:val="000000" w:themeColor="text1"/>
                <w:sz w:val="22"/>
                <w:szCs w:val="22"/>
                <w:lang w:val="fr-FR"/>
              </w:rPr>
              <w:t>contribuant à</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accessibilité des TIC dans les systèmes de tr</w:t>
            </w:r>
            <w:r w:rsidR="00CA3829">
              <w:rPr>
                <w:bCs/>
                <w:color w:val="000000" w:themeColor="text1"/>
                <w:sz w:val="22"/>
                <w:szCs w:val="22"/>
                <w:lang w:val="fr-FR"/>
              </w:rPr>
              <w:t>ansport en commun, notamment à la</w:t>
            </w:r>
            <w:r w:rsidRPr="00A46865">
              <w:rPr>
                <w:bCs/>
                <w:color w:val="000000" w:themeColor="text1"/>
                <w:sz w:val="22"/>
                <w:szCs w:val="22"/>
                <w:lang w:val="fr-FR"/>
              </w:rPr>
              <w:t xml:space="preserve"> passation de marchés publics pour des TIC accessibles dans les systèmes de transport en commun.</w:t>
            </w:r>
          </w:p>
          <w:p w14:paraId="42358A06" w14:textId="77777777" w:rsidR="00DC0C7E" w:rsidRPr="00A46865" w:rsidRDefault="00DC0C7E" w:rsidP="00DC0C7E">
            <w:pPr>
              <w:widowControl w:val="0"/>
              <w:shd w:val="clear" w:color="auto" w:fill="FFFFFF"/>
              <w:spacing w:after="150"/>
              <w:rPr>
                <w:bCs/>
                <w:color w:val="000000" w:themeColor="text1"/>
                <w:sz w:val="22"/>
                <w:szCs w:val="22"/>
                <w:lang w:val="fr-FR"/>
              </w:rPr>
            </w:pPr>
          </w:p>
          <w:p w14:paraId="0664DC05" w14:textId="251E083A"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CA3829">
              <w:rPr>
                <w:bCs/>
                <w:color w:val="000000" w:themeColor="text1"/>
                <w:sz w:val="22"/>
                <w:szCs w:val="22"/>
                <w:lang w:val="fr-FR"/>
              </w:rPr>
              <w:t>agit en faveur de</w:t>
            </w:r>
            <w:r w:rsidRPr="00A46865">
              <w:rPr>
                <w:bCs/>
                <w:color w:val="000000" w:themeColor="text1"/>
                <w:sz w:val="22"/>
                <w:szCs w:val="22"/>
                <w:lang w:val="fr-FR"/>
              </w:rPr>
              <w:t xml:space="preserve"> la protection des systèmes TIC qui conditionnent les infrastructures et les services essentiels (y compris les transports) afin d</w:t>
            </w:r>
            <w:r w:rsidR="008473CB">
              <w:rPr>
                <w:bCs/>
                <w:color w:val="000000" w:themeColor="text1"/>
                <w:sz w:val="22"/>
                <w:szCs w:val="22"/>
                <w:lang w:val="fr-FR"/>
              </w:rPr>
              <w:t>'</w:t>
            </w:r>
            <w:r w:rsidRPr="00A46865">
              <w:rPr>
                <w:bCs/>
                <w:color w:val="000000" w:themeColor="text1"/>
                <w:sz w:val="22"/>
                <w:szCs w:val="22"/>
                <w:lang w:val="fr-FR"/>
              </w:rPr>
              <w:t>éviter et de prévenir l</w:t>
            </w:r>
            <w:r w:rsidR="008473CB">
              <w:rPr>
                <w:bCs/>
                <w:color w:val="000000" w:themeColor="text1"/>
                <w:sz w:val="22"/>
                <w:szCs w:val="22"/>
                <w:lang w:val="fr-FR"/>
              </w:rPr>
              <w:t>'</w:t>
            </w:r>
            <w:r w:rsidRPr="00A46865">
              <w:rPr>
                <w:bCs/>
                <w:color w:val="000000" w:themeColor="text1"/>
                <w:sz w:val="22"/>
                <w:szCs w:val="22"/>
                <w:lang w:val="fr-FR"/>
              </w:rPr>
              <w:t xml:space="preserve">interruption des services et </w:t>
            </w:r>
            <w:r w:rsidR="00CA3829">
              <w:rPr>
                <w:bCs/>
                <w:color w:val="000000" w:themeColor="text1"/>
                <w:sz w:val="22"/>
                <w:szCs w:val="22"/>
                <w:lang w:val="fr-FR"/>
              </w:rPr>
              <w:t>d'</w:t>
            </w:r>
            <w:r w:rsidRPr="00A46865">
              <w:rPr>
                <w:bCs/>
                <w:color w:val="000000" w:themeColor="text1"/>
                <w:sz w:val="22"/>
                <w:szCs w:val="22"/>
                <w:lang w:val="fr-FR"/>
              </w:rPr>
              <w:t>assur</w:t>
            </w:r>
            <w:r w:rsidR="00DC0C7E">
              <w:rPr>
                <w:bCs/>
                <w:color w:val="000000" w:themeColor="text1"/>
                <w:sz w:val="22"/>
                <w:szCs w:val="22"/>
                <w:lang w:val="fr-FR"/>
              </w:rPr>
              <w:t>er la continuité des activités.</w:t>
            </w:r>
          </w:p>
          <w:p w14:paraId="665957DF" w14:textId="2640631C" w:rsidR="00455D19" w:rsidRPr="00A46865" w:rsidRDefault="00455D19" w:rsidP="002B0B2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de la </w:t>
            </w:r>
            <w:r>
              <w:rPr>
                <w:bCs/>
                <w:color w:val="000000" w:themeColor="text1"/>
                <w:sz w:val="22"/>
                <w:szCs w:val="22"/>
                <w:lang w:val="fr-FR"/>
              </w:rPr>
              <w:t>Cible</w:t>
            </w:r>
            <w:r w:rsidRPr="00A46865">
              <w:rPr>
                <w:bCs/>
                <w:color w:val="000000" w:themeColor="text1"/>
                <w:sz w:val="22"/>
                <w:szCs w:val="22"/>
                <w:lang w:val="fr-FR"/>
              </w:rPr>
              <w:t xml:space="preserve"> 11.6 </w:t>
            </w:r>
            <w:r w:rsidR="00F70CD9">
              <w:rPr>
                <w:bCs/>
                <w:color w:val="000000" w:themeColor="text1"/>
                <w:sz w:val="22"/>
                <w:szCs w:val="22"/>
                <w:lang w:val="fr-FR"/>
              </w:rPr>
              <w:t>par l'intermédiaire des travaux menés par la Commission d'études au titre de la</w:t>
            </w:r>
            <w:r w:rsidRPr="00A46865">
              <w:rPr>
                <w:bCs/>
                <w:color w:val="000000" w:themeColor="text1"/>
                <w:sz w:val="22"/>
                <w:szCs w:val="22"/>
                <w:lang w:val="fr-FR"/>
              </w:rPr>
              <w:t xml:space="preserve"> Question sur la société intelligente, </w:t>
            </w:r>
            <w:r w:rsidR="00F70CD9">
              <w:rPr>
                <w:bCs/>
                <w:color w:val="000000" w:themeColor="text1"/>
                <w:sz w:val="22"/>
                <w:szCs w:val="22"/>
                <w:lang w:val="fr-FR"/>
              </w:rPr>
              <w:t>travaux consistant à promouvoir et étudier</w:t>
            </w:r>
            <w:r w:rsidRPr="00A46865">
              <w:rPr>
                <w:bCs/>
                <w:color w:val="000000" w:themeColor="text1"/>
                <w:sz w:val="22"/>
                <w:szCs w:val="22"/>
                <w:lang w:val="fr-FR"/>
              </w:rPr>
              <w:t xml:space="preserve"> les bonnes pratiques </w:t>
            </w:r>
            <w:r w:rsidR="00F70CD9">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F70CD9">
              <w:rPr>
                <w:bCs/>
                <w:color w:val="000000" w:themeColor="text1"/>
                <w:sz w:val="22"/>
                <w:szCs w:val="22"/>
                <w:lang w:val="fr-FR"/>
              </w:rPr>
              <w:t>qui peuvent contribuer à g</w:t>
            </w:r>
            <w:r w:rsidRPr="00A46865">
              <w:rPr>
                <w:bCs/>
                <w:color w:val="000000" w:themeColor="text1"/>
                <w:sz w:val="22"/>
                <w:szCs w:val="22"/>
                <w:lang w:val="fr-FR"/>
              </w:rPr>
              <w:t xml:space="preserve">arantir la protection des biens et des personnes, </w:t>
            </w:r>
            <w:r w:rsidR="00F70CD9">
              <w:rPr>
                <w:bCs/>
                <w:color w:val="000000" w:themeColor="text1"/>
                <w:sz w:val="22"/>
                <w:szCs w:val="22"/>
                <w:lang w:val="fr-FR"/>
              </w:rPr>
              <w:t xml:space="preserve">à </w:t>
            </w:r>
            <w:r w:rsidRPr="00A46865">
              <w:rPr>
                <w:bCs/>
                <w:color w:val="000000" w:themeColor="text1"/>
                <w:sz w:val="22"/>
                <w:szCs w:val="22"/>
                <w:lang w:val="fr-FR"/>
              </w:rPr>
              <w:t xml:space="preserve">assurer une gestion intelligente du trafic des véhicules à moteur, </w:t>
            </w:r>
            <w:r w:rsidR="00F70CD9">
              <w:rPr>
                <w:bCs/>
                <w:color w:val="000000" w:themeColor="text1"/>
                <w:sz w:val="22"/>
                <w:szCs w:val="22"/>
                <w:lang w:val="fr-FR"/>
              </w:rPr>
              <w:t xml:space="preserve">à </w:t>
            </w:r>
            <w:r w:rsidRPr="00A46865">
              <w:rPr>
                <w:bCs/>
                <w:color w:val="000000" w:themeColor="text1"/>
                <w:sz w:val="22"/>
                <w:szCs w:val="22"/>
                <w:lang w:val="fr-FR"/>
              </w:rPr>
              <w:t xml:space="preserve">économiser de l'électricité, </w:t>
            </w:r>
            <w:r w:rsidR="00F70CD9">
              <w:rPr>
                <w:bCs/>
                <w:color w:val="000000" w:themeColor="text1"/>
                <w:sz w:val="22"/>
                <w:szCs w:val="22"/>
                <w:lang w:val="fr-FR"/>
              </w:rPr>
              <w:t xml:space="preserve">à </w:t>
            </w:r>
            <w:r w:rsidRPr="00A46865">
              <w:rPr>
                <w:bCs/>
                <w:color w:val="000000" w:themeColor="text1"/>
                <w:sz w:val="22"/>
                <w:szCs w:val="22"/>
                <w:lang w:val="fr-FR"/>
              </w:rPr>
              <w:t xml:space="preserve">mesurer les effets de la pollution de l'environnement, </w:t>
            </w:r>
            <w:r w:rsidR="00F70CD9">
              <w:rPr>
                <w:bCs/>
                <w:color w:val="000000" w:themeColor="text1"/>
                <w:sz w:val="22"/>
                <w:szCs w:val="22"/>
                <w:lang w:val="fr-FR"/>
              </w:rPr>
              <w:t xml:space="preserve">à </w:t>
            </w:r>
            <w:r w:rsidRPr="00A46865">
              <w:rPr>
                <w:bCs/>
                <w:color w:val="000000" w:themeColor="text1"/>
                <w:sz w:val="22"/>
                <w:szCs w:val="22"/>
                <w:lang w:val="fr-FR"/>
              </w:rPr>
              <w:t xml:space="preserve">améliorer les rendements agricoles, </w:t>
            </w:r>
            <w:r w:rsidR="00F70CD9">
              <w:rPr>
                <w:bCs/>
                <w:color w:val="000000" w:themeColor="text1"/>
                <w:sz w:val="22"/>
                <w:szCs w:val="22"/>
                <w:lang w:val="fr-FR"/>
              </w:rPr>
              <w:t xml:space="preserve">à </w:t>
            </w:r>
            <w:r w:rsidRPr="00A46865">
              <w:rPr>
                <w:bCs/>
                <w:color w:val="000000" w:themeColor="text1"/>
                <w:sz w:val="22"/>
                <w:szCs w:val="22"/>
                <w:lang w:val="fr-FR"/>
              </w:rPr>
              <w:t xml:space="preserve">gérer les soins de santé et l'éducation, </w:t>
            </w:r>
            <w:r w:rsidR="00F70CD9">
              <w:rPr>
                <w:bCs/>
                <w:color w:val="000000" w:themeColor="text1"/>
                <w:sz w:val="22"/>
                <w:szCs w:val="22"/>
                <w:lang w:val="fr-FR"/>
              </w:rPr>
              <w:t xml:space="preserve">à </w:t>
            </w:r>
            <w:r w:rsidRPr="00A46865">
              <w:rPr>
                <w:bCs/>
                <w:color w:val="000000" w:themeColor="text1"/>
                <w:sz w:val="22"/>
                <w:szCs w:val="22"/>
                <w:lang w:val="fr-FR"/>
              </w:rPr>
              <w:t xml:space="preserve">gérer et contrôler les réserves d'eau potable et </w:t>
            </w:r>
            <w:r w:rsidR="00F70CD9">
              <w:rPr>
                <w:bCs/>
                <w:color w:val="000000" w:themeColor="text1"/>
                <w:sz w:val="22"/>
                <w:szCs w:val="22"/>
                <w:lang w:val="fr-FR"/>
              </w:rPr>
              <w:t xml:space="preserve">à </w:t>
            </w:r>
            <w:r w:rsidRPr="00A46865">
              <w:rPr>
                <w:bCs/>
                <w:color w:val="000000" w:themeColor="text1"/>
                <w:sz w:val="22"/>
                <w:szCs w:val="22"/>
                <w:lang w:val="fr-FR"/>
              </w:rPr>
              <w:t>résoudre les problèmes qui se posent dans les villes et les zones rurales, etc.</w:t>
            </w:r>
          </w:p>
          <w:p w14:paraId="74EAF747" w14:textId="5A8ABB1B" w:rsidR="00455D19" w:rsidRPr="00DC0C7E" w:rsidRDefault="00455D19" w:rsidP="00DC0C7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s 11.5 et 11.6 en mettant en œuvre des plans nationaux pour les télécommunications d</w:t>
            </w:r>
            <w:r w:rsidR="008473CB">
              <w:rPr>
                <w:bCs/>
                <w:color w:val="000000" w:themeColor="text1"/>
                <w:sz w:val="22"/>
                <w:szCs w:val="22"/>
                <w:lang w:val="fr-FR"/>
              </w:rPr>
              <w:t>'</w:t>
            </w:r>
            <w:r w:rsidRPr="00A46865">
              <w:rPr>
                <w:bCs/>
                <w:color w:val="000000" w:themeColor="text1"/>
                <w:sz w:val="22"/>
                <w:szCs w:val="22"/>
                <w:lang w:val="fr-FR"/>
              </w:rPr>
              <w:t xml:space="preserve">urgence qui aideront les pays à réduire leur vulnérabilité et à renforcer leur résilience en cas de catastrophe, et en mettant </w:t>
            </w:r>
            <w:r w:rsidR="002B0B2E">
              <w:rPr>
                <w:bCs/>
                <w:color w:val="000000" w:themeColor="text1"/>
                <w:sz w:val="22"/>
                <w:szCs w:val="22"/>
                <w:lang w:val="fr-FR"/>
              </w:rPr>
              <w:t xml:space="preserve">en place </w:t>
            </w:r>
            <w:r w:rsidRPr="00A46865">
              <w:rPr>
                <w:bCs/>
                <w:color w:val="000000" w:themeColor="text1"/>
                <w:sz w:val="22"/>
                <w:szCs w:val="22"/>
                <w:lang w:val="fr-FR"/>
              </w:rPr>
              <w:t>des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2B0B2E">
              <w:rPr>
                <w:bCs/>
                <w:color w:val="000000" w:themeColor="text1"/>
                <w:sz w:val="22"/>
                <w:szCs w:val="22"/>
                <w:lang w:val="fr-FR"/>
              </w:rPr>
              <w:t>rapide</w:t>
            </w:r>
            <w:r w:rsidRPr="00A46865">
              <w:rPr>
                <w:bCs/>
                <w:color w:val="000000" w:themeColor="text1"/>
                <w:sz w:val="22"/>
                <w:szCs w:val="22"/>
                <w:lang w:val="fr-FR"/>
              </w:rPr>
              <w:t xml:space="preserve"> pour atténuer les effets des changements climatiques.</w:t>
            </w:r>
          </w:p>
        </w:tc>
      </w:tr>
      <w:tr w:rsidR="00455D19" w:rsidRPr="006F671C" w14:paraId="028FE1C0" w14:textId="77777777" w:rsidTr="003F35C3">
        <w:tblPrEx>
          <w:jc w:val="left"/>
        </w:tblPrEx>
        <w:tc>
          <w:tcPr>
            <w:tcW w:w="2972" w:type="dxa"/>
          </w:tcPr>
          <w:p w14:paraId="7ECD1CAE" w14:textId="77777777" w:rsidR="00455D19" w:rsidRPr="00A46865" w:rsidRDefault="00455D19" w:rsidP="003F4F1F">
            <w:pPr>
              <w:rPr>
                <w:sz w:val="22"/>
                <w:lang w:val="fr-FR"/>
              </w:rPr>
            </w:pPr>
            <w:r w:rsidRPr="00A46865">
              <w:rPr>
                <w:sz w:val="22"/>
                <w:lang w:val="fr-FR"/>
              </w:rPr>
              <w:lastRenderedPageBreak/>
              <w:t>Objectif 12. Etablir des modes de consommation et de production durables</w:t>
            </w:r>
          </w:p>
        </w:tc>
        <w:tc>
          <w:tcPr>
            <w:tcW w:w="5387" w:type="dxa"/>
          </w:tcPr>
          <w:p w14:paraId="1DD2312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3B56FD4"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6F671C" w14:paraId="668E0E30" w14:textId="77777777" w:rsidTr="003F35C3">
        <w:tblPrEx>
          <w:jc w:val="left"/>
        </w:tblPrEx>
        <w:tc>
          <w:tcPr>
            <w:tcW w:w="2972" w:type="dxa"/>
          </w:tcPr>
          <w:p w14:paraId="64D42C09" w14:textId="77777777" w:rsidR="00455D19" w:rsidRPr="00A46865" w:rsidRDefault="00455D19" w:rsidP="003F4F1F">
            <w:pPr>
              <w:rPr>
                <w:sz w:val="22"/>
                <w:lang w:val="fr-FR"/>
              </w:rPr>
            </w:pPr>
            <w:r w:rsidRPr="00A46865">
              <w:rPr>
                <w:sz w:val="22"/>
                <w:lang w:val="fr-FR"/>
              </w:rPr>
              <w:t xml:space="preserve">Objectif 13. Prendre d'urgence des mesures pour lutter contre les changements climatiques et leurs répercussions </w:t>
            </w:r>
          </w:p>
        </w:tc>
        <w:tc>
          <w:tcPr>
            <w:tcW w:w="5387" w:type="dxa"/>
          </w:tcPr>
          <w:p w14:paraId="3AAA3255" w14:textId="77777777" w:rsidR="00455D19" w:rsidRPr="00A46865" w:rsidRDefault="00455D19" w:rsidP="003F4F1F">
            <w:pPr>
              <w:widowControl w:val="0"/>
              <w:shd w:val="clear" w:color="auto" w:fill="FFFFFF"/>
              <w:spacing w:after="150"/>
              <w:ind w:left="57"/>
              <w:rPr>
                <w:color w:val="000000" w:themeColor="text1"/>
                <w:szCs w:val="24"/>
                <w:lang w:val="fr-FR"/>
              </w:rPr>
            </w:pPr>
          </w:p>
          <w:p w14:paraId="2E59C849" w14:textId="77777777" w:rsidR="00455D19" w:rsidRPr="00A46865" w:rsidRDefault="00455D19" w:rsidP="003F4F1F">
            <w:pPr>
              <w:widowControl w:val="0"/>
              <w:shd w:val="clear" w:color="auto" w:fill="FFFFFF"/>
              <w:spacing w:after="150"/>
              <w:ind w:left="57"/>
              <w:rPr>
                <w:color w:val="000000" w:themeColor="text1"/>
                <w:szCs w:val="24"/>
                <w:lang w:val="fr-FR"/>
              </w:rPr>
            </w:pPr>
          </w:p>
          <w:p w14:paraId="45657774" w14:textId="77777777" w:rsidR="00455D19" w:rsidRPr="00A46865" w:rsidRDefault="00455D19" w:rsidP="003F4F1F">
            <w:pPr>
              <w:widowControl w:val="0"/>
              <w:shd w:val="clear" w:color="auto" w:fill="FFFFFF"/>
              <w:spacing w:after="150"/>
              <w:rPr>
                <w:color w:val="000000" w:themeColor="text1"/>
                <w:szCs w:val="24"/>
                <w:lang w:val="fr-FR"/>
              </w:rPr>
            </w:pPr>
          </w:p>
          <w:p w14:paraId="60A47C4C" w14:textId="77777777" w:rsidR="00455D19" w:rsidRPr="00A46865" w:rsidRDefault="00455D19" w:rsidP="003F4F1F">
            <w:pPr>
              <w:widowControl w:val="0"/>
              <w:shd w:val="clear" w:color="auto" w:fill="FFFFFF"/>
              <w:spacing w:after="150"/>
              <w:rPr>
                <w:color w:val="000000" w:themeColor="text1"/>
                <w:szCs w:val="24"/>
                <w:lang w:val="fr-FR"/>
              </w:rPr>
            </w:pPr>
          </w:p>
          <w:p w14:paraId="6BA1C1C8" w14:textId="12F7A5D7" w:rsidR="00DC0C7E" w:rsidRPr="00A46865" w:rsidRDefault="00455D19" w:rsidP="00DC0C7E">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13.1 Renforcer, dans tous les pays, la résilience et les capacités d'adaptation face aux aléas climatiques et aux catastrophes naturelles liées au climat</w:t>
            </w:r>
          </w:p>
          <w:p w14:paraId="6499A52F" w14:textId="77777777" w:rsidR="00455D19" w:rsidRPr="00A46865" w:rsidRDefault="00455D19" w:rsidP="00FD31F5">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13.3 Améliorer l'éducation, la sensibilisation et les capacités individuelles et institutionnelles en ce qui concerne l'adaptation aux changements climatiques, l'atténuation de leurs effets et la réduction de leur impact et les systèmes d'alerte rapide</w:t>
            </w:r>
          </w:p>
          <w:p w14:paraId="7562E4E5" w14:textId="77777777" w:rsidR="00455D19" w:rsidRPr="00A46865" w:rsidRDefault="00455D19" w:rsidP="00FD31F5">
            <w:pPr>
              <w:widowControl w:val="0"/>
              <w:shd w:val="clear" w:color="auto" w:fill="FFFFFF"/>
              <w:spacing w:after="150"/>
              <w:rPr>
                <w:color w:val="000000" w:themeColor="text1"/>
                <w:szCs w:val="24"/>
                <w:lang w:val="fr-FR"/>
              </w:rPr>
            </w:pPr>
            <w:r w:rsidRPr="00A46865">
              <w:rPr>
                <w:color w:val="000000" w:themeColor="text1"/>
                <w:sz w:val="22"/>
                <w:szCs w:val="22"/>
                <w:lang w:val="fr-FR"/>
              </w:rPr>
              <w:t>Cible 13.b Promouvoir des mécanismes de renforcement des capacités afin que les pays les moins avancés et les petits Etats insulaires en développement se dotent de moyens efficaces de planification et de gestion pour faire face aux changements climatiques, l'accent étant mis, notamment, sur les femmes, les jeunes, la population locale et les groupes marginalisés</w:t>
            </w:r>
          </w:p>
        </w:tc>
        <w:tc>
          <w:tcPr>
            <w:tcW w:w="5244" w:type="dxa"/>
          </w:tcPr>
          <w:p w14:paraId="6DF429D0" w14:textId="42074538" w:rsidR="00455D19" w:rsidRPr="00A46865" w:rsidRDefault="00455D19" w:rsidP="003F4F1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TIC et les changements climatiques. L</w:t>
            </w:r>
            <w:r w:rsidR="008473CB">
              <w:rPr>
                <w:bCs/>
                <w:color w:val="000000" w:themeColor="text1"/>
                <w:sz w:val="22"/>
                <w:szCs w:val="22"/>
                <w:lang w:val="fr-FR"/>
              </w:rPr>
              <w:t>'</w:t>
            </w:r>
            <w:r w:rsidRPr="00A46865">
              <w:rPr>
                <w:bCs/>
                <w:color w:val="000000" w:themeColor="text1"/>
                <w:sz w:val="22"/>
                <w:szCs w:val="22"/>
                <w:lang w:val="fr-FR"/>
              </w:rPr>
              <w:t xml:space="preserve">UIT-D </w:t>
            </w:r>
            <w:r w:rsidR="003F4F1F">
              <w:rPr>
                <w:bCs/>
                <w:color w:val="000000" w:themeColor="text1"/>
                <w:sz w:val="22"/>
                <w:szCs w:val="22"/>
                <w:lang w:val="fr-FR"/>
              </w:rPr>
              <w:t>prend</w:t>
            </w:r>
            <w:r w:rsidRPr="00A46865">
              <w:rPr>
                <w:bCs/>
                <w:color w:val="000000" w:themeColor="text1"/>
                <w:sz w:val="22"/>
                <w:szCs w:val="22"/>
                <w:lang w:val="fr-FR"/>
              </w:rPr>
              <w:t xml:space="preserve"> également </w:t>
            </w:r>
            <w:r w:rsidR="003F4F1F">
              <w:rPr>
                <w:bCs/>
                <w:color w:val="000000" w:themeColor="text1"/>
                <w:sz w:val="22"/>
                <w:szCs w:val="22"/>
                <w:lang w:val="fr-FR"/>
              </w:rPr>
              <w:t xml:space="preserve">des mesures en faveur de </w:t>
            </w:r>
            <w:r w:rsidRPr="00A46865">
              <w:rPr>
                <w:bCs/>
                <w:color w:val="000000" w:themeColor="text1"/>
                <w:sz w:val="22"/>
                <w:szCs w:val="22"/>
                <w:lang w:val="fr-FR"/>
              </w:rPr>
              <w:t xml:space="preserve">la résilience </w:t>
            </w:r>
            <w:r w:rsidR="003F4F1F">
              <w:rPr>
                <w:bCs/>
                <w:color w:val="000000" w:themeColor="text1"/>
                <w:sz w:val="22"/>
                <w:szCs w:val="22"/>
                <w:lang w:val="fr-FR"/>
              </w:rPr>
              <w:t xml:space="preserve">en concevant </w:t>
            </w:r>
            <w:r w:rsidRPr="00A46865">
              <w:rPr>
                <w:bCs/>
                <w:color w:val="000000" w:themeColor="text1"/>
                <w:sz w:val="22"/>
                <w:szCs w:val="22"/>
                <w:lang w:val="fr-FR"/>
              </w:rPr>
              <w:t xml:space="preserve">et </w:t>
            </w:r>
            <w:r w:rsidR="003F4F1F">
              <w:rPr>
                <w:bCs/>
                <w:color w:val="000000" w:themeColor="text1"/>
                <w:sz w:val="22"/>
                <w:szCs w:val="22"/>
                <w:lang w:val="fr-FR"/>
              </w:rPr>
              <w:t xml:space="preserve">en mettant en place </w:t>
            </w:r>
            <w:r w:rsidRPr="00A46865">
              <w:rPr>
                <w:bCs/>
                <w:color w:val="000000" w:themeColor="text1"/>
                <w:sz w:val="22"/>
                <w:szCs w:val="22"/>
                <w:lang w:val="fr-FR"/>
              </w:rPr>
              <w:t>de</w:t>
            </w:r>
            <w:r w:rsidR="003F4F1F">
              <w:rPr>
                <w:bCs/>
                <w:color w:val="000000" w:themeColor="text1"/>
                <w:sz w:val="22"/>
                <w:szCs w:val="22"/>
                <w:lang w:val="fr-FR"/>
              </w:rPr>
              <w:t>s</w:t>
            </w:r>
            <w:r w:rsidRPr="00A46865">
              <w:rPr>
                <w:bCs/>
                <w:color w:val="000000" w:themeColor="text1"/>
                <w:sz w:val="22"/>
                <w:szCs w:val="22"/>
                <w:lang w:val="fr-FR"/>
              </w:rPr>
              <w:t xml:space="preserve">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3F4F1F">
              <w:rPr>
                <w:bCs/>
                <w:color w:val="000000" w:themeColor="text1"/>
                <w:sz w:val="22"/>
                <w:szCs w:val="22"/>
                <w:lang w:val="fr-FR"/>
              </w:rPr>
              <w:t>rapide</w:t>
            </w:r>
            <w:r w:rsidRPr="00A46865">
              <w:rPr>
                <w:bCs/>
                <w:color w:val="000000" w:themeColor="text1"/>
                <w:sz w:val="22"/>
                <w:szCs w:val="22"/>
                <w:lang w:val="fr-FR"/>
              </w:rPr>
              <w:t>, en collaboration avec d</w:t>
            </w:r>
            <w:r w:rsidR="008473CB">
              <w:rPr>
                <w:bCs/>
                <w:color w:val="000000" w:themeColor="text1"/>
                <w:sz w:val="22"/>
                <w:szCs w:val="22"/>
                <w:lang w:val="fr-FR"/>
              </w:rPr>
              <w:t>'</w:t>
            </w:r>
            <w:r w:rsidRPr="00A46865">
              <w:rPr>
                <w:bCs/>
                <w:color w:val="000000" w:themeColor="text1"/>
                <w:sz w:val="22"/>
                <w:szCs w:val="22"/>
                <w:lang w:val="fr-FR"/>
              </w:rPr>
              <w:t>autres parties prenantes.</w:t>
            </w:r>
          </w:p>
          <w:p w14:paraId="4AF4FDE2" w14:textId="7CE96258" w:rsidR="00455D19" w:rsidRPr="00A46865" w:rsidRDefault="00455D19" w:rsidP="00940935">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13.1 en mettant en œuvre un projet </w:t>
            </w:r>
            <w:r w:rsidR="00940935">
              <w:rPr>
                <w:bCs/>
                <w:color w:val="000000" w:themeColor="text1"/>
                <w:sz w:val="22"/>
                <w:szCs w:val="22"/>
                <w:lang w:val="fr-FR"/>
              </w:rPr>
              <w:t>visant à rétablir</w:t>
            </w:r>
            <w:r w:rsidRPr="00A46865">
              <w:rPr>
                <w:bCs/>
                <w:color w:val="000000" w:themeColor="text1"/>
                <w:sz w:val="22"/>
                <w:szCs w:val="22"/>
                <w:lang w:val="fr-FR"/>
              </w:rPr>
              <w:t xml:space="preserve"> la connectivité grâce à l</w:t>
            </w:r>
            <w:r w:rsidR="008473CB">
              <w:rPr>
                <w:bCs/>
                <w:color w:val="000000" w:themeColor="text1"/>
                <w:sz w:val="22"/>
                <w:szCs w:val="22"/>
                <w:lang w:val="fr-FR"/>
              </w:rPr>
              <w:t>'</w:t>
            </w:r>
            <w:r w:rsidRPr="00A46865">
              <w:rPr>
                <w:bCs/>
                <w:color w:val="000000" w:themeColor="text1"/>
                <w:sz w:val="22"/>
                <w:szCs w:val="22"/>
                <w:lang w:val="fr-FR"/>
              </w:rPr>
              <w:t>utilisation de l</w:t>
            </w:r>
            <w:r w:rsidR="008473CB">
              <w:rPr>
                <w:bCs/>
                <w:color w:val="000000" w:themeColor="text1"/>
                <w:sz w:val="22"/>
                <w:szCs w:val="22"/>
                <w:lang w:val="fr-FR"/>
              </w:rPr>
              <w:t>'</w:t>
            </w:r>
            <w:r w:rsidRPr="00A46865">
              <w:rPr>
                <w:bCs/>
                <w:color w:val="000000" w:themeColor="text1"/>
                <w:sz w:val="22"/>
                <w:szCs w:val="22"/>
                <w:lang w:val="fr-FR"/>
              </w:rPr>
              <w:t xml:space="preserve">unité mobile et </w:t>
            </w:r>
            <w:proofErr w:type="spellStart"/>
            <w:r w:rsidRPr="00A46865">
              <w:rPr>
                <w:bCs/>
                <w:color w:val="000000" w:themeColor="text1"/>
                <w:sz w:val="22"/>
                <w:szCs w:val="22"/>
                <w:lang w:val="fr-FR"/>
              </w:rPr>
              <w:t>déployable</w:t>
            </w:r>
            <w:proofErr w:type="spellEnd"/>
            <w:r w:rsidRPr="00A46865">
              <w:rPr>
                <w:bCs/>
                <w:color w:val="000000" w:themeColor="text1"/>
                <w:sz w:val="22"/>
                <w:szCs w:val="22"/>
                <w:lang w:val="fr-FR"/>
              </w:rPr>
              <w:t xml:space="preserve"> de ressources TIC.</w:t>
            </w:r>
          </w:p>
          <w:p w14:paraId="33BCA18B" w14:textId="2EB1734B" w:rsidR="00455D19" w:rsidRPr="00A46865" w:rsidRDefault="00455D19" w:rsidP="00940935">
            <w:pPr>
              <w:widowControl w:val="0"/>
              <w:shd w:val="clear" w:color="auto" w:fill="FFFFFF"/>
              <w:spacing w:after="150"/>
              <w:rPr>
                <w:bCs/>
                <w:color w:val="000000" w:themeColor="text1"/>
                <w:szCs w:val="24"/>
                <w:lang w:val="fr-FR"/>
              </w:rPr>
            </w:pPr>
            <w:r w:rsidRPr="00A46865">
              <w:rPr>
                <w:bCs/>
                <w:color w:val="000000" w:themeColor="text1"/>
                <w:sz w:val="22"/>
                <w:szCs w:val="22"/>
                <w:lang w:val="fr-FR"/>
              </w:rPr>
              <w:t>De plus, 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 xml:space="preserve">s 13.1, 13.3 et 13.b </w:t>
            </w:r>
            <w:r w:rsidR="00940935">
              <w:rPr>
                <w:bCs/>
                <w:color w:val="000000" w:themeColor="text1"/>
                <w:sz w:val="22"/>
                <w:szCs w:val="22"/>
                <w:lang w:val="fr-FR"/>
              </w:rPr>
              <w:t xml:space="preserve">en mettant </w:t>
            </w:r>
            <w:r w:rsidRPr="00A46865">
              <w:rPr>
                <w:bCs/>
                <w:color w:val="000000" w:themeColor="text1"/>
                <w:sz w:val="22"/>
                <w:szCs w:val="22"/>
                <w:lang w:val="fr-FR"/>
              </w:rPr>
              <w:t>en œuvre de</w:t>
            </w:r>
            <w:r w:rsidR="00940935">
              <w:rPr>
                <w:bCs/>
                <w:color w:val="000000" w:themeColor="text1"/>
                <w:sz w:val="22"/>
                <w:szCs w:val="22"/>
                <w:lang w:val="fr-FR"/>
              </w:rPr>
              <w:t>s</w:t>
            </w:r>
            <w:r w:rsidRPr="00A46865">
              <w:rPr>
                <w:bCs/>
                <w:color w:val="000000" w:themeColor="text1"/>
                <w:sz w:val="22"/>
                <w:szCs w:val="22"/>
                <w:lang w:val="fr-FR"/>
              </w:rPr>
              <w:t xml:space="preserve"> projets</w:t>
            </w:r>
            <w:r w:rsidR="00940935">
              <w:rPr>
                <w:bCs/>
                <w:color w:val="000000" w:themeColor="text1"/>
                <w:sz w:val="22"/>
                <w:szCs w:val="22"/>
                <w:lang w:val="fr-FR"/>
              </w:rPr>
              <w:t xml:space="preserve"> relatifs à l'</w:t>
            </w:r>
            <w:r w:rsidRPr="00A46865">
              <w:rPr>
                <w:bCs/>
                <w:color w:val="000000" w:themeColor="text1"/>
                <w:sz w:val="22"/>
                <w:szCs w:val="22"/>
                <w:lang w:val="fr-FR"/>
              </w:rPr>
              <w:t xml:space="preserve">adaptation aux changements climatiques et </w:t>
            </w:r>
            <w:r w:rsidR="00940935">
              <w:rPr>
                <w:bCs/>
                <w:color w:val="000000" w:themeColor="text1"/>
                <w:sz w:val="22"/>
                <w:szCs w:val="22"/>
                <w:lang w:val="fr-FR"/>
              </w:rPr>
              <w:t xml:space="preserve">en mettant en place des </w:t>
            </w:r>
            <w:r w:rsidRPr="00A46865">
              <w:rPr>
                <w:bCs/>
                <w:color w:val="000000" w:themeColor="text1"/>
                <w:sz w:val="22"/>
                <w:szCs w:val="22"/>
                <w:lang w:val="fr-FR"/>
              </w:rPr>
              <w:t>capacités de communication et de</w:t>
            </w:r>
            <w:r w:rsidR="00940935">
              <w:rPr>
                <w:bCs/>
                <w:color w:val="000000" w:themeColor="text1"/>
                <w:sz w:val="22"/>
                <w:szCs w:val="22"/>
                <w:lang w:val="fr-FR"/>
              </w:rPr>
              <w:t>s</w:t>
            </w:r>
            <w:r w:rsidRPr="00A46865">
              <w:rPr>
                <w:bCs/>
                <w:color w:val="000000" w:themeColor="text1"/>
                <w:sz w:val="22"/>
                <w:szCs w:val="22"/>
                <w:lang w:val="fr-FR"/>
              </w:rPr>
              <w:t xml:space="preserve"> solutions en matière de communications d</w:t>
            </w:r>
            <w:r w:rsidR="008473CB">
              <w:rPr>
                <w:bCs/>
                <w:color w:val="000000" w:themeColor="text1"/>
                <w:sz w:val="22"/>
                <w:szCs w:val="22"/>
                <w:lang w:val="fr-FR"/>
              </w:rPr>
              <w:t>'</w:t>
            </w:r>
            <w:r w:rsidRPr="00A46865">
              <w:rPr>
                <w:bCs/>
                <w:color w:val="000000" w:themeColor="text1"/>
                <w:sz w:val="22"/>
                <w:szCs w:val="22"/>
                <w:lang w:val="fr-FR"/>
              </w:rPr>
              <w:t>urgence par satellite pour les îles du Pacifique.</w:t>
            </w:r>
          </w:p>
        </w:tc>
      </w:tr>
      <w:tr w:rsidR="00455D19" w:rsidRPr="006F671C" w14:paraId="212E075F" w14:textId="77777777" w:rsidTr="003F35C3">
        <w:tblPrEx>
          <w:jc w:val="left"/>
        </w:tblPrEx>
        <w:tc>
          <w:tcPr>
            <w:tcW w:w="2972" w:type="dxa"/>
          </w:tcPr>
          <w:p w14:paraId="72C32638" w14:textId="77777777" w:rsidR="00455D19" w:rsidRPr="00A46865" w:rsidRDefault="00455D19" w:rsidP="00303476">
            <w:pPr>
              <w:rPr>
                <w:sz w:val="22"/>
                <w:lang w:val="fr-FR"/>
              </w:rPr>
            </w:pPr>
            <w:r w:rsidRPr="00A46865">
              <w:rPr>
                <w:sz w:val="22"/>
                <w:lang w:val="fr-FR"/>
              </w:rPr>
              <w:t>Objectif 14. Conserver et exploiter de manière durable les océans, les mers et les ressources marines aux fins du développement durable</w:t>
            </w:r>
          </w:p>
        </w:tc>
        <w:tc>
          <w:tcPr>
            <w:tcW w:w="5387" w:type="dxa"/>
          </w:tcPr>
          <w:p w14:paraId="439E29E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5BB6568"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6F671C" w14:paraId="57C16627" w14:textId="77777777" w:rsidTr="003F35C3">
        <w:tblPrEx>
          <w:jc w:val="left"/>
        </w:tblPrEx>
        <w:tc>
          <w:tcPr>
            <w:tcW w:w="2972" w:type="dxa"/>
          </w:tcPr>
          <w:p w14:paraId="7DDD9103" w14:textId="77777777" w:rsidR="00455D19" w:rsidRPr="00A46865" w:rsidRDefault="00455D19" w:rsidP="00303476">
            <w:pPr>
              <w:rPr>
                <w:sz w:val="22"/>
                <w:lang w:val="fr-FR"/>
              </w:rPr>
            </w:pPr>
            <w:r w:rsidRPr="00A46865">
              <w:rPr>
                <w:sz w:val="22"/>
                <w:lang w:val="fr-FR"/>
              </w:rPr>
              <w:lastRenderedPageBreak/>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5387" w:type="dxa"/>
          </w:tcPr>
          <w:p w14:paraId="38112790" w14:textId="77777777" w:rsidR="00455D19" w:rsidRPr="00A46865" w:rsidRDefault="00455D19" w:rsidP="00303476">
            <w:pPr>
              <w:widowControl w:val="0"/>
              <w:shd w:val="clear" w:color="auto" w:fill="FFFFFF"/>
              <w:spacing w:after="150"/>
              <w:ind w:left="57"/>
              <w:rPr>
                <w:color w:val="000000" w:themeColor="text1"/>
                <w:szCs w:val="24"/>
                <w:lang w:val="fr-FR"/>
              </w:rPr>
            </w:pPr>
          </w:p>
        </w:tc>
        <w:tc>
          <w:tcPr>
            <w:tcW w:w="5244" w:type="dxa"/>
          </w:tcPr>
          <w:p w14:paraId="05278261"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6F671C" w14:paraId="278526B0" w14:textId="77777777" w:rsidTr="003F35C3">
        <w:tblPrEx>
          <w:jc w:val="left"/>
        </w:tblPrEx>
        <w:tc>
          <w:tcPr>
            <w:tcW w:w="2972" w:type="dxa"/>
          </w:tcPr>
          <w:p w14:paraId="3178D8BC" w14:textId="77777777" w:rsidR="00455D19" w:rsidRPr="00A46865" w:rsidRDefault="00455D19" w:rsidP="00303476">
            <w:pPr>
              <w:rPr>
                <w:sz w:val="22"/>
                <w:lang w:val="fr-FR"/>
              </w:rPr>
            </w:pPr>
            <w:r w:rsidRPr="00A46865">
              <w:rPr>
                <w:sz w:val="22"/>
                <w:lang w:val="fr-FR"/>
              </w:rPr>
              <w:t>Objectif 16. Promouvoir l'avènement de sociétés pacifiques et inclusives aux fins du développement durable, assurer l'accès de tous à la justice et mettre en place, à tous les niveaux, des institutions efficaces, responsables et ouvertes à tous</w:t>
            </w:r>
          </w:p>
        </w:tc>
        <w:tc>
          <w:tcPr>
            <w:tcW w:w="5387" w:type="dxa"/>
          </w:tcPr>
          <w:p w14:paraId="45A7485D" w14:textId="77777777" w:rsidR="00455D19" w:rsidRPr="00A46865" w:rsidRDefault="00455D19" w:rsidP="00AD3FF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16.10 Garantir l'accès public à l'information et protéger les libertés fondamentales, conformément à la législation nationale et aux accords internationaux</w:t>
            </w:r>
          </w:p>
          <w:p w14:paraId="3D8FEE8D"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55BF7E19"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2E556DFC"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1E691B6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414D7432"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6D21BEBE" w14:textId="77777777" w:rsidR="00AD3FFE" w:rsidRDefault="00AD3FFE" w:rsidP="00787393">
            <w:pPr>
              <w:overflowPunct/>
              <w:spacing w:before="0"/>
              <w:textAlignment w:val="auto"/>
              <w:rPr>
                <w:rFonts w:eastAsiaTheme="minorEastAsia" w:cs="Calibri"/>
                <w:sz w:val="22"/>
                <w:szCs w:val="22"/>
                <w:lang w:val="fr-FR" w:eastAsia="zh-CN"/>
              </w:rPr>
            </w:pPr>
          </w:p>
          <w:p w14:paraId="308D702E" w14:textId="77777777" w:rsidR="00455D19" w:rsidRPr="00A46865" w:rsidRDefault="00455D19" w:rsidP="00787393">
            <w:pPr>
              <w:overflowPunct/>
              <w:spacing w:before="0"/>
              <w:textAlignment w:val="auto"/>
              <w:rPr>
                <w:rFonts w:eastAsiaTheme="minorEastAsia" w:cs="Calibri"/>
                <w:sz w:val="22"/>
                <w:szCs w:val="22"/>
                <w:lang w:val="fr-FR" w:eastAsia="zh-CN"/>
              </w:rPr>
            </w:pPr>
            <w:r w:rsidRPr="00A46865">
              <w:rPr>
                <w:rFonts w:eastAsiaTheme="minorEastAsia" w:cs="Calibri"/>
                <w:sz w:val="22"/>
                <w:szCs w:val="22"/>
                <w:lang w:val="fr-FR" w:eastAsia="zh-CN"/>
              </w:rPr>
              <w:t>Cible 16a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3D156E1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7A2DA9AB" w14:textId="77777777" w:rsidR="00455D19" w:rsidRPr="00A46865" w:rsidRDefault="00455D19" w:rsidP="00403688">
            <w:pPr>
              <w:overflowPunct/>
              <w:spacing w:before="0" w:line="480" w:lineRule="auto"/>
              <w:textAlignment w:val="auto"/>
              <w:rPr>
                <w:color w:val="000000" w:themeColor="text1"/>
                <w:sz w:val="22"/>
                <w:szCs w:val="22"/>
                <w:lang w:val="fr-FR"/>
              </w:rPr>
            </w:pPr>
          </w:p>
          <w:p w14:paraId="44D2F73D" w14:textId="77777777" w:rsidR="00455D19" w:rsidRPr="00A46865" w:rsidRDefault="00455D19" w:rsidP="00403688">
            <w:pPr>
              <w:overflowPunct/>
              <w:spacing w:before="0" w:line="480" w:lineRule="auto"/>
              <w:textAlignment w:val="auto"/>
              <w:rPr>
                <w:color w:val="000000" w:themeColor="text1"/>
                <w:sz w:val="22"/>
                <w:szCs w:val="22"/>
                <w:lang w:val="fr-FR"/>
              </w:rPr>
            </w:pPr>
          </w:p>
          <w:p w14:paraId="6C63AB36" w14:textId="77777777" w:rsidR="00455D19" w:rsidRPr="00A46865" w:rsidRDefault="00455D19" w:rsidP="00403688">
            <w:pPr>
              <w:overflowPunct/>
              <w:spacing w:before="0" w:line="480" w:lineRule="auto"/>
              <w:textAlignment w:val="auto"/>
              <w:rPr>
                <w:color w:val="000000" w:themeColor="text1"/>
                <w:sz w:val="22"/>
                <w:szCs w:val="22"/>
                <w:lang w:val="fr-FR"/>
              </w:rPr>
            </w:pPr>
          </w:p>
          <w:p w14:paraId="46AC1E78" w14:textId="77777777" w:rsidR="00455D19" w:rsidRPr="00A46865" w:rsidRDefault="00455D19" w:rsidP="00403688">
            <w:pPr>
              <w:overflowPunct/>
              <w:spacing w:before="0" w:line="480" w:lineRule="auto"/>
              <w:textAlignment w:val="auto"/>
              <w:rPr>
                <w:color w:val="000000" w:themeColor="text1"/>
                <w:sz w:val="22"/>
                <w:szCs w:val="22"/>
                <w:lang w:val="fr-FR"/>
              </w:rPr>
            </w:pPr>
          </w:p>
          <w:p w14:paraId="5419B224" w14:textId="77777777" w:rsidR="00455D19" w:rsidRPr="00A46865" w:rsidRDefault="00455D19" w:rsidP="00403688">
            <w:pPr>
              <w:overflowPunct/>
              <w:spacing w:before="0" w:line="480" w:lineRule="auto"/>
              <w:textAlignment w:val="auto"/>
              <w:rPr>
                <w:color w:val="000000" w:themeColor="text1"/>
                <w:sz w:val="22"/>
                <w:szCs w:val="22"/>
                <w:lang w:val="fr-FR"/>
              </w:rPr>
            </w:pPr>
          </w:p>
          <w:p w14:paraId="78D3F308" w14:textId="77777777" w:rsidR="00455D19" w:rsidRPr="00A46865" w:rsidRDefault="00455D19" w:rsidP="00403688">
            <w:pPr>
              <w:overflowPunct/>
              <w:spacing w:before="0" w:line="480" w:lineRule="auto"/>
              <w:textAlignment w:val="auto"/>
              <w:rPr>
                <w:color w:val="000000" w:themeColor="text1"/>
                <w:sz w:val="22"/>
                <w:szCs w:val="22"/>
                <w:lang w:val="fr-FR"/>
              </w:rPr>
            </w:pPr>
          </w:p>
          <w:p w14:paraId="761F5F95" w14:textId="77777777" w:rsidR="00455D19" w:rsidRPr="00A46865" w:rsidRDefault="00455D19" w:rsidP="00403688">
            <w:pPr>
              <w:overflowPunct/>
              <w:spacing w:before="0" w:line="480" w:lineRule="auto"/>
              <w:textAlignment w:val="auto"/>
              <w:rPr>
                <w:color w:val="000000" w:themeColor="text1"/>
                <w:sz w:val="22"/>
                <w:szCs w:val="22"/>
                <w:lang w:val="fr-FR"/>
              </w:rPr>
            </w:pPr>
          </w:p>
          <w:p w14:paraId="2CA2C3B4" w14:textId="77777777" w:rsidR="00455D19" w:rsidRPr="00A46865" w:rsidRDefault="00455D19" w:rsidP="00403688">
            <w:pPr>
              <w:overflowPunct/>
              <w:spacing w:before="0" w:line="480" w:lineRule="auto"/>
              <w:textAlignment w:val="auto"/>
              <w:rPr>
                <w:color w:val="000000" w:themeColor="text1"/>
                <w:sz w:val="22"/>
                <w:szCs w:val="22"/>
                <w:lang w:val="fr-FR"/>
              </w:rPr>
            </w:pPr>
          </w:p>
          <w:p w14:paraId="7B3A8B81" w14:textId="77777777" w:rsidR="00455D19" w:rsidRPr="00A46865" w:rsidRDefault="00455D19" w:rsidP="00403688">
            <w:pPr>
              <w:overflowPunct/>
              <w:spacing w:before="0" w:line="480" w:lineRule="auto"/>
              <w:textAlignment w:val="auto"/>
              <w:rPr>
                <w:color w:val="000000" w:themeColor="text1"/>
                <w:sz w:val="22"/>
                <w:szCs w:val="22"/>
                <w:lang w:val="fr-FR"/>
              </w:rPr>
            </w:pPr>
          </w:p>
          <w:p w14:paraId="1006E022" w14:textId="77777777" w:rsidR="00455D19" w:rsidRPr="00A46865" w:rsidRDefault="00455D19" w:rsidP="00403688">
            <w:pPr>
              <w:overflowPunct/>
              <w:spacing w:before="0" w:line="480" w:lineRule="auto"/>
              <w:textAlignment w:val="auto"/>
              <w:rPr>
                <w:color w:val="000000" w:themeColor="text1"/>
                <w:sz w:val="22"/>
                <w:szCs w:val="22"/>
                <w:lang w:val="fr-FR"/>
              </w:rPr>
            </w:pPr>
          </w:p>
          <w:p w14:paraId="72D12D06" w14:textId="77777777" w:rsidR="00455D19" w:rsidRPr="00A46865" w:rsidRDefault="00455D19" w:rsidP="00403688">
            <w:pPr>
              <w:overflowPunct/>
              <w:spacing w:before="0" w:line="480" w:lineRule="auto"/>
              <w:textAlignment w:val="auto"/>
              <w:rPr>
                <w:color w:val="000000" w:themeColor="text1"/>
                <w:sz w:val="22"/>
                <w:szCs w:val="22"/>
                <w:lang w:val="fr-FR"/>
              </w:rPr>
            </w:pPr>
          </w:p>
          <w:p w14:paraId="5DB9339E" w14:textId="77777777" w:rsidR="00455D19" w:rsidRPr="00A46865" w:rsidRDefault="00455D19" w:rsidP="00403688">
            <w:pPr>
              <w:overflowPunct/>
              <w:spacing w:before="0" w:line="480" w:lineRule="auto"/>
              <w:textAlignment w:val="auto"/>
              <w:rPr>
                <w:color w:val="000000" w:themeColor="text1"/>
                <w:sz w:val="22"/>
                <w:szCs w:val="22"/>
                <w:lang w:val="fr-FR"/>
              </w:rPr>
            </w:pPr>
          </w:p>
        </w:tc>
        <w:tc>
          <w:tcPr>
            <w:tcW w:w="5244" w:type="dxa"/>
          </w:tcPr>
          <w:p w14:paraId="24FE18BB" w14:textId="2674EF19" w:rsidR="00455D19" w:rsidRPr="00A46865" w:rsidRDefault="00455D19" w:rsidP="00303476">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est déterminé à promouvoir le large bande, et en particulier le large bande mobile, pour </w:t>
            </w:r>
            <w:r w:rsidR="00303476">
              <w:rPr>
                <w:bCs/>
                <w:color w:val="000000" w:themeColor="text1"/>
                <w:sz w:val="22"/>
                <w:szCs w:val="22"/>
                <w:lang w:val="fr-FR"/>
              </w:rPr>
              <w:t xml:space="preserve">que tout un chacun puisse </w:t>
            </w:r>
            <w:r w:rsidRPr="00A46865">
              <w:rPr>
                <w:bCs/>
                <w:color w:val="000000" w:themeColor="text1"/>
                <w:sz w:val="22"/>
                <w:szCs w:val="22"/>
                <w:lang w:val="fr-FR"/>
              </w:rPr>
              <w:t>avoir accès à n</w:t>
            </w:r>
            <w:r w:rsidR="008473CB">
              <w:rPr>
                <w:bCs/>
                <w:color w:val="000000" w:themeColor="text1"/>
                <w:sz w:val="22"/>
                <w:szCs w:val="22"/>
                <w:lang w:val="fr-FR"/>
              </w:rPr>
              <w:t>'</w:t>
            </w:r>
            <w:r w:rsidRPr="00A46865">
              <w:rPr>
                <w:bCs/>
                <w:color w:val="000000" w:themeColor="text1"/>
                <w:sz w:val="22"/>
                <w:szCs w:val="22"/>
                <w:lang w:val="fr-FR"/>
              </w:rPr>
              <w:t xml:space="preserve">importe quel contenu, à tout moment et </w:t>
            </w:r>
            <w:r w:rsidR="00303476">
              <w:rPr>
                <w:bCs/>
                <w:color w:val="000000" w:themeColor="text1"/>
                <w:sz w:val="22"/>
                <w:szCs w:val="22"/>
                <w:lang w:val="fr-FR"/>
              </w:rPr>
              <w:t>en tout lieu,</w:t>
            </w:r>
            <w:r w:rsidRPr="00A46865">
              <w:rPr>
                <w:bCs/>
                <w:color w:val="000000" w:themeColor="text1"/>
                <w:sz w:val="22"/>
                <w:szCs w:val="22"/>
                <w:lang w:val="fr-FR"/>
              </w:rPr>
              <w:t xml:space="preserve"> </w:t>
            </w:r>
            <w:r w:rsidR="00303476">
              <w:rPr>
                <w:bCs/>
                <w:color w:val="000000" w:themeColor="text1"/>
                <w:sz w:val="22"/>
                <w:szCs w:val="22"/>
                <w:lang w:val="fr-FR"/>
              </w:rPr>
              <w:t xml:space="preserve">à l'ère de </w:t>
            </w:r>
            <w:r w:rsidRPr="00A46865">
              <w:rPr>
                <w:bCs/>
                <w:color w:val="000000" w:themeColor="text1"/>
                <w:sz w:val="22"/>
                <w:szCs w:val="22"/>
                <w:lang w:val="fr-FR"/>
              </w:rPr>
              <w:t>la société mondiale de l</w:t>
            </w:r>
            <w:r w:rsidR="008473CB">
              <w:rPr>
                <w:bCs/>
                <w:color w:val="000000" w:themeColor="text1"/>
                <w:sz w:val="22"/>
                <w:szCs w:val="22"/>
                <w:lang w:val="fr-FR"/>
              </w:rPr>
              <w:t>'</w:t>
            </w:r>
            <w:r w:rsidRPr="00A46865">
              <w:rPr>
                <w:bCs/>
                <w:color w:val="000000" w:themeColor="text1"/>
                <w:sz w:val="22"/>
                <w:szCs w:val="22"/>
                <w:lang w:val="fr-FR"/>
              </w:rPr>
              <w:t xml:space="preserve">information. </w:t>
            </w:r>
            <w:r w:rsidR="00303476">
              <w:rPr>
                <w:bCs/>
                <w:color w:val="000000" w:themeColor="text1"/>
                <w:sz w:val="22"/>
                <w:szCs w:val="22"/>
                <w:lang w:val="fr-FR"/>
              </w:rPr>
              <w:t>L'élaboration de</w:t>
            </w:r>
            <w:r w:rsidRPr="00A46865">
              <w:rPr>
                <w:bCs/>
                <w:color w:val="000000" w:themeColor="text1"/>
                <w:sz w:val="22"/>
                <w:szCs w:val="22"/>
                <w:lang w:val="fr-FR"/>
              </w:rPr>
              <w:t xml:space="preserve"> politiques </w:t>
            </w:r>
            <w:r w:rsidR="00303476">
              <w:rPr>
                <w:bCs/>
                <w:color w:val="000000" w:themeColor="text1"/>
                <w:sz w:val="22"/>
                <w:szCs w:val="22"/>
                <w:lang w:val="fr-FR"/>
              </w:rPr>
              <w:t>sur la</w:t>
            </w:r>
            <w:r w:rsidRPr="00A46865">
              <w:rPr>
                <w:bCs/>
                <w:color w:val="000000" w:themeColor="text1"/>
                <w:sz w:val="22"/>
                <w:szCs w:val="22"/>
                <w:lang w:val="fr-FR"/>
              </w:rPr>
              <w:t xml:space="preserve"> réglementation des TIC </w:t>
            </w:r>
            <w:r w:rsidR="00303476">
              <w:rPr>
                <w:bCs/>
                <w:color w:val="000000" w:themeColor="text1"/>
                <w:sz w:val="22"/>
                <w:szCs w:val="22"/>
                <w:lang w:val="fr-FR"/>
              </w:rPr>
              <w:t>encourage l'adoption de technologies et de</w:t>
            </w:r>
            <w:r w:rsidRPr="00A46865">
              <w:rPr>
                <w:bCs/>
                <w:color w:val="000000" w:themeColor="text1"/>
                <w:sz w:val="22"/>
                <w:szCs w:val="22"/>
                <w:lang w:val="fr-FR"/>
              </w:rPr>
              <w:t xml:space="preserve"> services innovants qui améliorent l</w:t>
            </w:r>
            <w:r w:rsidR="008473CB">
              <w:rPr>
                <w:bCs/>
                <w:color w:val="000000" w:themeColor="text1"/>
                <w:sz w:val="22"/>
                <w:szCs w:val="22"/>
                <w:lang w:val="fr-FR"/>
              </w:rPr>
              <w:t>'</w:t>
            </w:r>
            <w:r w:rsidRPr="00A46865">
              <w:rPr>
                <w:bCs/>
                <w:color w:val="000000" w:themeColor="text1"/>
                <w:sz w:val="22"/>
                <w:szCs w:val="22"/>
                <w:lang w:val="fr-FR"/>
              </w:rPr>
              <w:t xml:space="preserve">accès à ces contenus et </w:t>
            </w:r>
            <w:r w:rsidR="00303476">
              <w:rPr>
                <w:bCs/>
                <w:color w:val="000000" w:themeColor="text1"/>
                <w:sz w:val="22"/>
                <w:szCs w:val="22"/>
                <w:lang w:val="fr-FR"/>
              </w:rPr>
              <w:t>stimulent le</w:t>
            </w:r>
            <w:r w:rsidRPr="00A46865">
              <w:rPr>
                <w:bCs/>
                <w:color w:val="000000" w:themeColor="text1"/>
                <w:sz w:val="22"/>
                <w:szCs w:val="22"/>
                <w:lang w:val="fr-FR"/>
              </w:rPr>
              <w:t xml:space="preserve"> progrès social et économique.</w:t>
            </w:r>
          </w:p>
          <w:p w14:paraId="430779BA" w14:textId="48FD8BC2" w:rsidR="00455D19" w:rsidRPr="00A46865" w:rsidRDefault="00455D19" w:rsidP="00872F78">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72F78">
              <w:rPr>
                <w:bCs/>
                <w:color w:val="000000" w:themeColor="text1"/>
                <w:sz w:val="22"/>
                <w:szCs w:val="22"/>
                <w:lang w:val="fr-FR"/>
              </w:rPr>
              <w:t>participe</w:t>
            </w:r>
            <w:r w:rsidRPr="00A46865">
              <w:rPr>
                <w:bCs/>
                <w:color w:val="000000" w:themeColor="text1"/>
                <w:sz w:val="22"/>
                <w:szCs w:val="22"/>
                <w:lang w:val="fr-FR"/>
              </w:rPr>
              <w:t xml:space="preserve"> à la supervision des </w:t>
            </w:r>
            <w:r w:rsidR="00872F78">
              <w:rPr>
                <w:bCs/>
                <w:color w:val="000000" w:themeColor="text1"/>
                <w:sz w:val="22"/>
                <w:szCs w:val="22"/>
                <w:lang w:val="fr-FR"/>
              </w:rPr>
              <w:t>activités menées au titre de la</w:t>
            </w:r>
            <w:r w:rsidRPr="00A46865">
              <w:rPr>
                <w:bCs/>
                <w:color w:val="000000" w:themeColor="text1"/>
                <w:sz w:val="22"/>
                <w:szCs w:val="22"/>
                <w:lang w:val="fr-FR"/>
              </w:rPr>
              <w:t xml:space="preserve"> </w:t>
            </w:r>
            <w:r>
              <w:rPr>
                <w:bCs/>
                <w:color w:val="000000" w:themeColor="text1"/>
                <w:sz w:val="22"/>
                <w:szCs w:val="22"/>
                <w:lang w:val="fr-FR"/>
              </w:rPr>
              <w:t>Cible</w:t>
            </w:r>
            <w:r w:rsidRPr="00A46865">
              <w:rPr>
                <w:bCs/>
                <w:color w:val="000000" w:themeColor="text1"/>
                <w:sz w:val="22"/>
                <w:szCs w:val="22"/>
                <w:lang w:val="fr-FR"/>
              </w:rPr>
              <w:t xml:space="preserve"> 16.10 en recueillant et diffusant des données </w:t>
            </w:r>
            <w:r w:rsidR="00872F78">
              <w:rPr>
                <w:bCs/>
                <w:color w:val="000000" w:themeColor="text1"/>
                <w:sz w:val="22"/>
                <w:szCs w:val="22"/>
                <w:lang w:val="fr-FR"/>
              </w:rPr>
              <w:t>sur l</w:t>
            </w:r>
            <w:r w:rsidR="008473CB">
              <w:rPr>
                <w:bCs/>
                <w:color w:val="000000" w:themeColor="text1"/>
                <w:sz w:val="22"/>
                <w:szCs w:val="22"/>
                <w:lang w:val="fr-FR"/>
              </w:rPr>
              <w:t>'</w:t>
            </w:r>
            <w:r w:rsidR="00872F78">
              <w:rPr>
                <w:bCs/>
                <w:color w:val="000000" w:themeColor="text1"/>
                <w:sz w:val="22"/>
                <w:szCs w:val="22"/>
                <w:lang w:val="fr-FR"/>
              </w:rPr>
              <w:t>accès à Internet et l'u</w:t>
            </w:r>
            <w:r w:rsidRPr="00A46865">
              <w:rPr>
                <w:bCs/>
                <w:color w:val="000000" w:themeColor="text1"/>
                <w:sz w:val="22"/>
                <w:szCs w:val="22"/>
                <w:lang w:val="fr-FR"/>
              </w:rPr>
              <w:t>tilisation</w:t>
            </w:r>
            <w:r w:rsidR="00872F78">
              <w:rPr>
                <w:bCs/>
                <w:color w:val="000000" w:themeColor="text1"/>
                <w:sz w:val="22"/>
                <w:szCs w:val="22"/>
                <w:lang w:val="fr-FR"/>
              </w:rPr>
              <w:t xml:space="preserve"> de l'Internet</w:t>
            </w:r>
            <w:r w:rsidRPr="00A46865">
              <w:rPr>
                <w:bCs/>
                <w:color w:val="000000" w:themeColor="text1"/>
                <w:sz w:val="22"/>
                <w:szCs w:val="22"/>
                <w:lang w:val="fr-FR"/>
              </w:rPr>
              <w:t>, un indicateur clé pour l</w:t>
            </w:r>
            <w:r w:rsidR="008473CB">
              <w:rPr>
                <w:bCs/>
                <w:color w:val="000000" w:themeColor="text1"/>
                <w:sz w:val="22"/>
                <w:szCs w:val="22"/>
                <w:lang w:val="fr-FR"/>
              </w:rPr>
              <w:t>'</w:t>
            </w:r>
            <w:r w:rsidRPr="00A46865">
              <w:rPr>
                <w:bCs/>
                <w:color w:val="000000" w:themeColor="text1"/>
                <w:sz w:val="22"/>
                <w:szCs w:val="22"/>
                <w:lang w:val="fr-FR"/>
              </w:rPr>
              <w:t>accès du public à l</w:t>
            </w:r>
            <w:r w:rsidR="008473CB">
              <w:rPr>
                <w:bCs/>
                <w:color w:val="000000" w:themeColor="text1"/>
                <w:sz w:val="22"/>
                <w:szCs w:val="22"/>
                <w:lang w:val="fr-FR"/>
              </w:rPr>
              <w:t>'</w:t>
            </w:r>
            <w:r w:rsidRPr="00A46865">
              <w:rPr>
                <w:bCs/>
                <w:color w:val="000000" w:themeColor="text1"/>
                <w:sz w:val="22"/>
                <w:szCs w:val="22"/>
                <w:lang w:val="fr-FR"/>
              </w:rPr>
              <w:t xml:space="preserve">information. </w:t>
            </w:r>
          </w:p>
          <w:p w14:paraId="10D5AC77" w14:textId="1AA17B32" w:rsidR="00455D19" w:rsidRDefault="00455D19" w:rsidP="00646DD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16a </w:t>
            </w:r>
            <w:r w:rsidR="00646DDC">
              <w:rPr>
                <w:bCs/>
                <w:color w:val="000000" w:themeColor="text1"/>
                <w:sz w:val="22"/>
                <w:szCs w:val="22"/>
                <w:lang w:val="fr-FR"/>
              </w:rPr>
              <w:t xml:space="preserve">en mettant en </w:t>
            </w:r>
            <w:proofErr w:type="spellStart"/>
            <w:r w:rsidR="00646DDC">
              <w:rPr>
                <w:bCs/>
                <w:color w:val="000000" w:themeColor="text1"/>
                <w:sz w:val="22"/>
                <w:szCs w:val="22"/>
                <w:lang w:val="fr-FR"/>
              </w:rPr>
              <w:t>oeuvre</w:t>
            </w:r>
            <w:proofErr w:type="spellEnd"/>
            <w:r w:rsidR="00646DDC">
              <w:rPr>
                <w:bCs/>
                <w:color w:val="000000" w:themeColor="text1"/>
                <w:sz w:val="22"/>
                <w:szCs w:val="22"/>
                <w:lang w:val="fr-FR"/>
              </w:rPr>
              <w:t xml:space="preserve"> des initiatives sur le</w:t>
            </w:r>
            <w:r w:rsidRPr="00A46865">
              <w:rPr>
                <w:bCs/>
                <w:color w:val="000000" w:themeColor="text1"/>
                <w:sz w:val="22"/>
                <w:szCs w:val="22"/>
                <w:lang w:val="fr-FR"/>
              </w:rPr>
              <w:t xml:space="preserve"> renforcement des capacités dans des domaines tels que la gouvernance mondiale de l</w:t>
            </w:r>
            <w:r w:rsidR="008473CB">
              <w:rPr>
                <w:bCs/>
                <w:color w:val="000000" w:themeColor="text1"/>
                <w:sz w:val="22"/>
                <w:szCs w:val="22"/>
                <w:lang w:val="fr-FR"/>
              </w:rPr>
              <w:t>'</w:t>
            </w:r>
            <w:r w:rsidRPr="00A46865">
              <w:rPr>
                <w:bCs/>
                <w:color w:val="000000" w:themeColor="text1"/>
                <w:sz w:val="22"/>
                <w:szCs w:val="22"/>
                <w:lang w:val="fr-FR"/>
              </w:rPr>
              <w:t xml:space="preserve">Internet et la formation à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w:t>
            </w:r>
            <w:r w:rsidR="00646DDC">
              <w:rPr>
                <w:bCs/>
                <w:color w:val="000000" w:themeColor="text1"/>
                <w:sz w:val="22"/>
                <w:szCs w:val="22"/>
                <w:lang w:val="fr-FR"/>
              </w:rPr>
              <w:t>s'emploie</w:t>
            </w:r>
            <w:r w:rsidRPr="00A46865">
              <w:rPr>
                <w:bCs/>
                <w:color w:val="000000" w:themeColor="text1"/>
                <w:sz w:val="22"/>
                <w:szCs w:val="22"/>
                <w:lang w:val="fr-FR"/>
              </w:rPr>
              <w:t xml:space="preserve"> également à atteindre cette </w:t>
            </w:r>
            <w:r>
              <w:rPr>
                <w:bCs/>
                <w:color w:val="000000" w:themeColor="text1"/>
                <w:sz w:val="22"/>
                <w:szCs w:val="22"/>
                <w:lang w:val="fr-FR"/>
              </w:rPr>
              <w:t>Cible</w:t>
            </w:r>
            <w:r w:rsidRPr="00A46865">
              <w:rPr>
                <w:bCs/>
                <w:color w:val="000000" w:themeColor="text1"/>
                <w:sz w:val="22"/>
                <w:szCs w:val="22"/>
                <w:lang w:val="fr-FR"/>
              </w:rPr>
              <w:t xml:space="preserve"> en fournissant aux centres d</w:t>
            </w:r>
            <w:r w:rsidR="008473CB">
              <w:rPr>
                <w:bCs/>
                <w:color w:val="000000" w:themeColor="text1"/>
                <w:sz w:val="22"/>
                <w:szCs w:val="22"/>
                <w:lang w:val="fr-FR"/>
              </w:rPr>
              <w:t>'</w:t>
            </w:r>
            <w:r w:rsidRPr="00A46865">
              <w:rPr>
                <w:bCs/>
                <w:color w:val="000000" w:themeColor="text1"/>
                <w:sz w:val="22"/>
                <w:szCs w:val="22"/>
                <w:lang w:val="fr-FR"/>
              </w:rPr>
              <w:t>excellence et aux centres de formation à l</w:t>
            </w:r>
            <w:r w:rsidR="008473CB">
              <w:rPr>
                <w:bCs/>
                <w:color w:val="000000" w:themeColor="text1"/>
                <w:sz w:val="22"/>
                <w:szCs w:val="22"/>
                <w:lang w:val="fr-FR"/>
              </w:rPr>
              <w:t>'</w:t>
            </w:r>
            <w:r w:rsidRPr="00A46865">
              <w:rPr>
                <w:bCs/>
                <w:color w:val="000000" w:themeColor="text1"/>
                <w:sz w:val="22"/>
                <w:szCs w:val="22"/>
                <w:lang w:val="fr-FR"/>
              </w:rPr>
              <w:t>Internet un appui en matière de capacités institutionnelles.</w:t>
            </w:r>
          </w:p>
          <w:p w14:paraId="7046072D" w14:textId="3E926E35" w:rsidR="00455D19" w:rsidRPr="00A46865" w:rsidRDefault="00AD3FFE" w:rsidP="00AD3FFE">
            <w:pPr>
              <w:widowControl w:val="0"/>
              <w:shd w:val="clear" w:color="auto" w:fill="FFFFFF"/>
              <w:spacing w:after="150"/>
              <w:rPr>
                <w:bCs/>
                <w:color w:val="000000" w:themeColor="text1"/>
                <w:sz w:val="22"/>
                <w:szCs w:val="22"/>
                <w:lang w:val="fr-FR"/>
              </w:rPr>
            </w:pPr>
            <w:r>
              <w:rPr>
                <w:bCs/>
                <w:color w:val="000000" w:themeColor="text1"/>
                <w:sz w:val="22"/>
                <w:szCs w:val="22"/>
                <w:lang w:val="fr-FR"/>
              </w:rPr>
              <w:br/>
            </w:r>
            <w:r w:rsidR="00455D19" w:rsidRPr="00A46865">
              <w:rPr>
                <w:bCs/>
                <w:color w:val="000000" w:themeColor="text1"/>
                <w:sz w:val="22"/>
                <w:szCs w:val="22"/>
                <w:lang w:val="fr-FR"/>
              </w:rPr>
              <w:lastRenderedPageBreak/>
              <w:t>L</w:t>
            </w:r>
            <w:r w:rsidR="008473CB">
              <w:rPr>
                <w:bCs/>
                <w:color w:val="000000" w:themeColor="text1"/>
                <w:sz w:val="22"/>
                <w:szCs w:val="22"/>
                <w:lang w:val="fr-FR"/>
              </w:rPr>
              <w:t>'</w:t>
            </w:r>
            <w:r w:rsidR="00455D19" w:rsidRPr="00A46865">
              <w:rPr>
                <w:bCs/>
                <w:color w:val="000000" w:themeColor="text1"/>
                <w:sz w:val="22"/>
                <w:szCs w:val="22"/>
                <w:lang w:val="fr-FR"/>
              </w:rPr>
              <w:t xml:space="preserve">UIT-D </w:t>
            </w:r>
            <w:proofErr w:type="spellStart"/>
            <w:r w:rsidR="00C80B68">
              <w:rPr>
                <w:bCs/>
                <w:color w:val="000000" w:themeColor="text1"/>
                <w:sz w:val="22"/>
                <w:szCs w:val="22"/>
                <w:lang w:val="fr-FR"/>
              </w:rPr>
              <w:t>oeuvre</w:t>
            </w:r>
            <w:proofErr w:type="spellEnd"/>
            <w:r w:rsidR="00455D19" w:rsidRPr="00A46865">
              <w:rPr>
                <w:bCs/>
                <w:color w:val="000000" w:themeColor="text1"/>
                <w:sz w:val="22"/>
                <w:szCs w:val="22"/>
                <w:lang w:val="fr-FR"/>
              </w:rPr>
              <w:t xml:space="preserve"> également à la création d</w:t>
            </w:r>
            <w:r w:rsidR="008473CB">
              <w:rPr>
                <w:bCs/>
                <w:color w:val="000000" w:themeColor="text1"/>
                <w:sz w:val="22"/>
                <w:szCs w:val="22"/>
                <w:lang w:val="fr-FR"/>
              </w:rPr>
              <w:t>'</w:t>
            </w:r>
            <w:r w:rsidR="00455D19" w:rsidRPr="00A46865">
              <w:rPr>
                <w:bCs/>
                <w:color w:val="000000" w:themeColor="text1"/>
                <w:sz w:val="22"/>
                <w:szCs w:val="22"/>
                <w:lang w:val="fr-FR"/>
              </w:rPr>
              <w:t>autorités de réglementation des TIC et au renforcement continu de leurs capacités. Les activités récurrentes de l</w:t>
            </w:r>
            <w:r w:rsidR="008473CB">
              <w:rPr>
                <w:bCs/>
                <w:color w:val="000000" w:themeColor="text1"/>
                <w:sz w:val="22"/>
                <w:szCs w:val="22"/>
                <w:lang w:val="fr-FR"/>
              </w:rPr>
              <w:t>'</w:t>
            </w:r>
            <w:r w:rsidR="00455D19" w:rsidRPr="00A46865">
              <w:rPr>
                <w:bCs/>
                <w:color w:val="000000" w:themeColor="text1"/>
                <w:sz w:val="22"/>
                <w:szCs w:val="22"/>
                <w:lang w:val="fr-FR"/>
              </w:rPr>
              <w:t xml:space="preserve">UIT-D, comme le </w:t>
            </w:r>
            <w:hyperlink r:id="rId46" w:history="1">
              <w:r>
                <w:rPr>
                  <w:rStyle w:val="Hyperlink"/>
                  <w:bCs/>
                  <w:sz w:val="22"/>
                  <w:szCs w:val="22"/>
                  <w:lang w:val="fr-CH"/>
                </w:rPr>
                <w:t>Colloque mondial des régulateurs</w:t>
              </w:r>
            </w:hyperlink>
            <w:r w:rsidR="00455D19" w:rsidRPr="00A46865">
              <w:rPr>
                <w:bCs/>
                <w:color w:val="000000" w:themeColor="text1"/>
                <w:sz w:val="22"/>
                <w:szCs w:val="22"/>
                <w:lang w:val="fr-FR"/>
              </w:rPr>
              <w:t>, permettent d</w:t>
            </w:r>
            <w:r w:rsidR="008473CB">
              <w:rPr>
                <w:bCs/>
                <w:color w:val="000000" w:themeColor="text1"/>
                <w:sz w:val="22"/>
                <w:szCs w:val="22"/>
                <w:lang w:val="fr-FR"/>
              </w:rPr>
              <w:t>'</w:t>
            </w:r>
            <w:r w:rsidR="00455D19" w:rsidRPr="00A46865">
              <w:rPr>
                <w:bCs/>
                <w:color w:val="000000" w:themeColor="text1"/>
                <w:sz w:val="22"/>
                <w:szCs w:val="22"/>
                <w:lang w:val="fr-FR"/>
              </w:rPr>
              <w:t xml:space="preserve">avoir un échange constructif sur </w:t>
            </w:r>
            <w:r>
              <w:rPr>
                <w:bCs/>
                <w:color w:val="000000" w:themeColor="text1"/>
                <w:sz w:val="22"/>
                <w:szCs w:val="22"/>
                <w:lang w:val="fr-FR"/>
              </w:rPr>
              <w:t>l</w:t>
            </w:r>
            <w:r w:rsidR="00455D19" w:rsidRPr="00A46865">
              <w:rPr>
                <w:bCs/>
                <w:color w:val="000000" w:themeColor="text1"/>
                <w:sz w:val="22"/>
                <w:szCs w:val="22"/>
                <w:lang w:val="fr-FR"/>
              </w:rPr>
              <w:t xml:space="preserve">es questions de réglementation </w:t>
            </w:r>
            <w:r w:rsidR="00C80B68">
              <w:rPr>
                <w:bCs/>
                <w:color w:val="000000" w:themeColor="text1"/>
                <w:sz w:val="22"/>
                <w:szCs w:val="22"/>
                <w:lang w:val="fr-FR"/>
              </w:rPr>
              <w:t>à l'ordre du jour</w:t>
            </w:r>
            <w:r w:rsidR="00455D19" w:rsidRPr="00A46865">
              <w:rPr>
                <w:bCs/>
                <w:color w:val="000000" w:themeColor="text1"/>
                <w:sz w:val="22"/>
                <w:szCs w:val="22"/>
                <w:lang w:val="fr-FR"/>
              </w:rPr>
              <w:t xml:space="preserve"> et de définir des lignes directrices en matière de bonnes pratiques </w:t>
            </w:r>
            <w:r w:rsidR="00C80B68">
              <w:rPr>
                <w:bCs/>
                <w:color w:val="000000" w:themeColor="text1"/>
                <w:sz w:val="22"/>
                <w:szCs w:val="22"/>
                <w:lang w:val="fr-FR"/>
              </w:rPr>
              <w:t xml:space="preserve">et la fourniture d'une assistance ad hoc ciblée se fonde sur </w:t>
            </w:r>
            <w:r w:rsidR="00455D19" w:rsidRPr="00A46865">
              <w:rPr>
                <w:bCs/>
                <w:color w:val="000000" w:themeColor="text1"/>
                <w:sz w:val="22"/>
                <w:szCs w:val="22"/>
                <w:lang w:val="fr-FR"/>
              </w:rPr>
              <w:t xml:space="preserve">ces lignes directrices </w:t>
            </w:r>
            <w:r>
              <w:rPr>
                <w:bCs/>
                <w:color w:val="000000" w:themeColor="text1"/>
                <w:sz w:val="22"/>
                <w:szCs w:val="22"/>
                <w:lang w:val="fr-FR"/>
              </w:rPr>
              <w:t xml:space="preserve">et </w:t>
            </w:r>
            <w:r w:rsidR="00C80B68">
              <w:rPr>
                <w:bCs/>
                <w:color w:val="000000" w:themeColor="text1"/>
                <w:sz w:val="22"/>
                <w:szCs w:val="22"/>
                <w:lang w:val="fr-FR"/>
              </w:rPr>
              <w:t xml:space="preserve">détermine </w:t>
            </w:r>
            <w:r w:rsidR="00455D19" w:rsidRPr="00A46865">
              <w:rPr>
                <w:bCs/>
                <w:color w:val="000000" w:themeColor="text1"/>
                <w:sz w:val="22"/>
                <w:szCs w:val="22"/>
                <w:lang w:val="fr-FR"/>
              </w:rPr>
              <w:t xml:space="preserve">des choix de politiques ouvrant de nouvelles </w:t>
            </w:r>
            <w:r w:rsidR="00C80B68">
              <w:rPr>
                <w:bCs/>
                <w:color w:val="000000" w:themeColor="text1"/>
                <w:sz w:val="22"/>
                <w:szCs w:val="22"/>
                <w:lang w:val="fr-FR"/>
              </w:rPr>
              <w:t>perspectives dans le domaine du</w:t>
            </w:r>
            <w:r w:rsidR="00455D19" w:rsidRPr="00A46865">
              <w:rPr>
                <w:bCs/>
                <w:color w:val="000000" w:themeColor="text1"/>
                <w:sz w:val="22"/>
                <w:szCs w:val="22"/>
                <w:lang w:val="fr-FR"/>
              </w:rPr>
              <w:t xml:space="preserve"> numérique.</w:t>
            </w:r>
          </w:p>
          <w:p w14:paraId="498E4128" w14:textId="7C6DC9FC" w:rsidR="00455D19" w:rsidRPr="00A46865" w:rsidRDefault="00455D19" w:rsidP="00AD3FFE">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met </w:t>
            </w:r>
            <w:r w:rsidR="005C22CF">
              <w:rPr>
                <w:bCs/>
                <w:color w:val="000000" w:themeColor="text1"/>
                <w:sz w:val="22"/>
                <w:szCs w:val="22"/>
                <w:lang w:val="fr-FR"/>
              </w:rPr>
              <w:t xml:space="preserve">en </w:t>
            </w:r>
            <w:proofErr w:type="spellStart"/>
            <w:r w:rsidR="005C22CF">
              <w:rPr>
                <w:bCs/>
                <w:color w:val="000000" w:themeColor="text1"/>
                <w:sz w:val="22"/>
                <w:szCs w:val="22"/>
                <w:lang w:val="fr-FR"/>
              </w:rPr>
              <w:t>oeuvre</w:t>
            </w:r>
            <w:proofErr w:type="spellEnd"/>
            <w:r w:rsidR="005C22CF">
              <w:rPr>
                <w:bCs/>
                <w:color w:val="000000" w:themeColor="text1"/>
                <w:sz w:val="22"/>
                <w:szCs w:val="22"/>
                <w:lang w:val="fr-FR"/>
              </w:rPr>
              <w:t xml:space="preserve"> </w:t>
            </w:r>
            <w:hyperlink r:id="rId47" w:history="1">
              <w:r w:rsidR="00AD3FFE">
                <w:rPr>
                  <w:rStyle w:val="Hyperlink"/>
                  <w:bCs/>
                  <w:sz w:val="22"/>
                  <w:szCs w:val="22"/>
                  <w:lang w:val="fr-CH"/>
                </w:rPr>
                <w:t>divers moyens</w:t>
              </w:r>
            </w:hyperlink>
            <w:r w:rsidRPr="00A46865">
              <w:rPr>
                <w:bCs/>
                <w:color w:val="000000" w:themeColor="text1"/>
                <w:sz w:val="22"/>
                <w:szCs w:val="22"/>
                <w:lang w:val="fr-FR"/>
              </w:rPr>
              <w:t xml:space="preserve"> pour faire émerger une compréhension, une vision et une stratégie communes en matière de TIC, et </w:t>
            </w:r>
            <w:r w:rsidR="005C22CF">
              <w:rPr>
                <w:bCs/>
                <w:color w:val="000000" w:themeColor="text1"/>
                <w:sz w:val="22"/>
                <w:szCs w:val="22"/>
                <w:lang w:val="fr-FR"/>
              </w:rPr>
              <w:t xml:space="preserve">de nombreux </w:t>
            </w:r>
            <w:r w:rsidRPr="00A46865">
              <w:rPr>
                <w:bCs/>
                <w:color w:val="000000" w:themeColor="text1"/>
                <w:sz w:val="22"/>
                <w:szCs w:val="22"/>
                <w:lang w:val="fr-FR"/>
              </w:rPr>
              <w:t xml:space="preserve">mécanismes de collaboration sont mis sur pied pour </w:t>
            </w:r>
            <w:r w:rsidR="005C22CF">
              <w:rPr>
                <w:bCs/>
                <w:color w:val="000000" w:themeColor="text1"/>
                <w:sz w:val="22"/>
                <w:szCs w:val="22"/>
                <w:lang w:val="fr-FR"/>
              </w:rPr>
              <w:t xml:space="preserve">encourager le dialogue avec </w:t>
            </w:r>
            <w:r w:rsidRPr="00A46865">
              <w:rPr>
                <w:bCs/>
                <w:color w:val="000000" w:themeColor="text1"/>
                <w:sz w:val="22"/>
                <w:szCs w:val="22"/>
                <w:lang w:val="fr-FR"/>
              </w:rPr>
              <w:t xml:space="preserve">les autorités de réglementation </w:t>
            </w:r>
            <w:r w:rsidR="005C22CF">
              <w:rPr>
                <w:bCs/>
                <w:color w:val="000000" w:themeColor="text1"/>
                <w:sz w:val="22"/>
                <w:szCs w:val="22"/>
                <w:lang w:val="fr-FR"/>
              </w:rPr>
              <w:t>ainsi qu'avec</w:t>
            </w:r>
            <w:r w:rsidRPr="00A46865">
              <w:rPr>
                <w:bCs/>
                <w:color w:val="000000" w:themeColor="text1"/>
                <w:sz w:val="22"/>
                <w:szCs w:val="22"/>
                <w:lang w:val="fr-FR"/>
              </w:rPr>
              <w:t xml:space="preserve"> le secteur, les consommateurs et d</w:t>
            </w:r>
            <w:r w:rsidR="008473CB">
              <w:rPr>
                <w:bCs/>
                <w:color w:val="000000" w:themeColor="text1"/>
                <w:sz w:val="22"/>
                <w:szCs w:val="22"/>
                <w:lang w:val="fr-FR"/>
              </w:rPr>
              <w:t>'</w:t>
            </w:r>
            <w:r w:rsidRPr="00A46865">
              <w:rPr>
                <w:bCs/>
                <w:color w:val="000000" w:themeColor="text1"/>
                <w:sz w:val="22"/>
                <w:szCs w:val="22"/>
                <w:lang w:val="fr-FR"/>
              </w:rPr>
              <w:t>autres parties prenantes.</w:t>
            </w:r>
          </w:p>
          <w:p w14:paraId="71668674" w14:textId="1E8F8163" w:rsidR="00455D19" w:rsidRPr="00A46865" w:rsidRDefault="00455D19" w:rsidP="00080C81">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B16B0">
              <w:rPr>
                <w:bCs/>
                <w:color w:val="000000" w:themeColor="text1"/>
                <w:sz w:val="22"/>
                <w:szCs w:val="22"/>
                <w:lang w:val="fr-FR"/>
              </w:rPr>
              <w:t>oeuvre</w:t>
            </w:r>
            <w:proofErr w:type="spellEnd"/>
            <w:r w:rsidR="007B16B0">
              <w:rPr>
                <w:bCs/>
                <w:color w:val="000000" w:themeColor="text1"/>
                <w:sz w:val="22"/>
                <w:szCs w:val="22"/>
                <w:lang w:val="fr-FR"/>
              </w:rPr>
              <w:t xml:space="preserve"> en partenariat avec l</w:t>
            </w:r>
            <w:r w:rsidRPr="00A46865">
              <w:rPr>
                <w:bCs/>
                <w:color w:val="000000" w:themeColor="text1"/>
                <w:sz w:val="22"/>
                <w:szCs w:val="22"/>
                <w:lang w:val="fr-FR"/>
              </w:rPr>
              <w:t xml:space="preserve">es régulateurs et </w:t>
            </w:r>
            <w:r w:rsidR="007B16B0">
              <w:rPr>
                <w:bCs/>
                <w:color w:val="000000" w:themeColor="text1"/>
                <w:sz w:val="22"/>
                <w:szCs w:val="22"/>
                <w:lang w:val="fr-FR"/>
              </w:rPr>
              <w:t>l</w:t>
            </w:r>
            <w:r w:rsidRPr="00A46865">
              <w:rPr>
                <w:bCs/>
                <w:color w:val="000000" w:themeColor="text1"/>
                <w:sz w:val="22"/>
                <w:szCs w:val="22"/>
                <w:lang w:val="fr-FR"/>
              </w:rPr>
              <w:t xml:space="preserve">es décideurs dans le domaine des TIC </w:t>
            </w:r>
            <w:r w:rsidR="007B16B0">
              <w:rPr>
                <w:bCs/>
                <w:color w:val="000000" w:themeColor="text1"/>
                <w:sz w:val="22"/>
                <w:szCs w:val="22"/>
                <w:lang w:val="fr-FR"/>
              </w:rPr>
              <w:t xml:space="preserve">ainsi qu'avec le </w:t>
            </w:r>
            <w:r w:rsidRPr="00A46865">
              <w:rPr>
                <w:bCs/>
                <w:color w:val="000000" w:themeColor="text1"/>
                <w:sz w:val="22"/>
                <w:szCs w:val="22"/>
                <w:lang w:val="fr-FR"/>
              </w:rPr>
              <w:t>secteur privé pour faire progresser le développement des TIC et l</w:t>
            </w:r>
            <w:r w:rsidR="008473CB">
              <w:rPr>
                <w:bCs/>
                <w:color w:val="000000" w:themeColor="text1"/>
                <w:sz w:val="22"/>
                <w:szCs w:val="22"/>
                <w:lang w:val="fr-FR"/>
              </w:rPr>
              <w:t>'</w:t>
            </w:r>
            <w:r w:rsidRPr="00A46865">
              <w:rPr>
                <w:bCs/>
                <w:color w:val="000000" w:themeColor="text1"/>
                <w:sz w:val="22"/>
                <w:szCs w:val="22"/>
                <w:lang w:val="fr-FR"/>
              </w:rPr>
              <w:t xml:space="preserve">inclusion sociale, notamment en facilitant </w:t>
            </w:r>
            <w:r w:rsidR="007B16B0">
              <w:rPr>
                <w:bCs/>
                <w:color w:val="000000" w:themeColor="text1"/>
                <w:sz w:val="22"/>
                <w:szCs w:val="22"/>
                <w:lang w:val="fr-FR"/>
              </w:rPr>
              <w:t xml:space="preserve">la création </w:t>
            </w:r>
            <w:r w:rsidRPr="00A46865">
              <w:rPr>
                <w:bCs/>
                <w:color w:val="000000" w:themeColor="text1"/>
                <w:sz w:val="22"/>
                <w:szCs w:val="22"/>
                <w:lang w:val="fr-FR"/>
              </w:rPr>
              <w:t xml:space="preserve">de partenariats, par exemple entre les secteurs public et privé, avec des organismes donateurs, des gouvernements, des ministères ou des ONG, en particulier pour </w:t>
            </w:r>
            <w:r w:rsidR="007B16B0">
              <w:rPr>
                <w:bCs/>
                <w:color w:val="000000" w:themeColor="text1"/>
                <w:sz w:val="22"/>
                <w:szCs w:val="22"/>
                <w:lang w:val="fr-FR"/>
              </w:rPr>
              <w:t xml:space="preserve">atteindre les objectifs en matière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 xml:space="preserve">accès universel dans les zones rurales, </w:t>
            </w:r>
            <w:r w:rsidR="007B16B0">
              <w:rPr>
                <w:bCs/>
                <w:color w:val="000000" w:themeColor="text1"/>
                <w:sz w:val="22"/>
                <w:szCs w:val="22"/>
                <w:lang w:val="fr-FR"/>
              </w:rPr>
              <w:t>isolées</w:t>
            </w:r>
            <w:r w:rsidRPr="00A46865">
              <w:rPr>
                <w:bCs/>
                <w:color w:val="000000" w:themeColor="text1"/>
                <w:sz w:val="22"/>
                <w:szCs w:val="22"/>
                <w:lang w:val="fr-FR"/>
              </w:rPr>
              <w:t xml:space="preserve"> et non desservies et pour les personnes ayant des besoins particuliers.</w:t>
            </w:r>
          </w:p>
          <w:p w14:paraId="0540F1B4" w14:textId="5BA0B111" w:rsidR="00455D19" w:rsidRPr="00A46865" w:rsidRDefault="00455D19" w:rsidP="006C0784">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6C0784">
              <w:rPr>
                <w:bCs/>
                <w:color w:val="000000" w:themeColor="text1"/>
                <w:sz w:val="22"/>
                <w:szCs w:val="22"/>
                <w:lang w:val="fr-FR"/>
              </w:rPr>
              <w:t>encourage</w:t>
            </w:r>
            <w:r w:rsidRPr="00A46865">
              <w:rPr>
                <w:bCs/>
                <w:color w:val="000000" w:themeColor="text1"/>
                <w:sz w:val="22"/>
                <w:szCs w:val="22"/>
                <w:lang w:val="fr-FR"/>
              </w:rPr>
              <w:t xml:space="preserve"> et facilite la coopération internationale dans des domaines spécialisés tels que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conjointement avec d</w:t>
            </w:r>
            <w:r w:rsidR="008473CB">
              <w:rPr>
                <w:bCs/>
                <w:color w:val="000000" w:themeColor="text1"/>
                <w:sz w:val="22"/>
                <w:szCs w:val="22"/>
                <w:lang w:val="fr-FR"/>
              </w:rPr>
              <w:t>'</w:t>
            </w:r>
            <w:r w:rsidRPr="00A46865">
              <w:rPr>
                <w:bCs/>
                <w:color w:val="000000" w:themeColor="text1"/>
                <w:sz w:val="22"/>
                <w:szCs w:val="22"/>
                <w:lang w:val="fr-FR"/>
              </w:rPr>
              <w:t xml:space="preserve">autres institutions des Nations Unies, </w:t>
            </w:r>
            <w:r w:rsidR="006C0784">
              <w:rPr>
                <w:bCs/>
                <w:color w:val="000000" w:themeColor="text1"/>
                <w:sz w:val="22"/>
                <w:szCs w:val="22"/>
                <w:lang w:val="fr-FR"/>
              </w:rPr>
              <w:t>afin d'</w:t>
            </w:r>
            <w:proofErr w:type="spellStart"/>
            <w:r w:rsidR="006C0784">
              <w:rPr>
                <w:bCs/>
                <w:color w:val="000000" w:themeColor="text1"/>
                <w:sz w:val="22"/>
                <w:szCs w:val="22"/>
                <w:lang w:val="fr-FR"/>
              </w:rPr>
              <w:t>oeuvrer</w:t>
            </w:r>
            <w:proofErr w:type="spellEnd"/>
            <w:r w:rsidR="006C0784">
              <w:rPr>
                <w:bCs/>
                <w:color w:val="000000" w:themeColor="text1"/>
                <w:sz w:val="22"/>
                <w:szCs w:val="22"/>
                <w:lang w:val="fr-FR"/>
              </w:rPr>
              <w:t xml:space="preserve"> en faveur de </w:t>
            </w:r>
            <w:r w:rsidRPr="00A46865">
              <w:rPr>
                <w:bCs/>
                <w:color w:val="000000" w:themeColor="text1"/>
                <w:sz w:val="22"/>
                <w:szCs w:val="22"/>
                <w:lang w:val="fr-FR"/>
              </w:rPr>
              <w:t>la paix et de la sécurité internationale.</w:t>
            </w:r>
          </w:p>
        </w:tc>
      </w:tr>
      <w:tr w:rsidR="00455D19" w:rsidRPr="006F671C" w14:paraId="54824FE5" w14:textId="77777777" w:rsidTr="003F35C3">
        <w:tblPrEx>
          <w:jc w:val="left"/>
        </w:tblPrEx>
        <w:tc>
          <w:tcPr>
            <w:tcW w:w="2972" w:type="dxa"/>
          </w:tcPr>
          <w:p w14:paraId="3A29EC6E" w14:textId="77777777" w:rsidR="00455D19" w:rsidRPr="00A46865" w:rsidRDefault="00455D19" w:rsidP="002079F1">
            <w:pPr>
              <w:rPr>
                <w:sz w:val="22"/>
                <w:lang w:val="fr-FR"/>
              </w:rPr>
            </w:pPr>
            <w:r w:rsidRPr="00A46865">
              <w:rPr>
                <w:sz w:val="22"/>
                <w:lang w:val="fr-FR"/>
              </w:rPr>
              <w:lastRenderedPageBreak/>
              <w:t>Objectif 17. Renforcer les moyens de mettre en œuvre le Partenariat mondial pour le développement durable et le revitaliser</w:t>
            </w:r>
          </w:p>
        </w:tc>
        <w:tc>
          <w:tcPr>
            <w:tcW w:w="5387" w:type="dxa"/>
          </w:tcPr>
          <w:p w14:paraId="7EA69906" w14:textId="77777777" w:rsidR="00455D19" w:rsidRPr="00A46865" w:rsidRDefault="00455D19" w:rsidP="00080C81">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17.3 Mobiliser des ressources financières supplémentaires de diverses provenances en faveur des pays en développement</w:t>
            </w:r>
          </w:p>
          <w:p w14:paraId="5849807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6D2A78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72C7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52EC3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3BFD0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65C3BE"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B13023A" w14:textId="2A6EF50B" w:rsidR="00455D19" w:rsidRPr="00A46865" w:rsidRDefault="00455D19" w:rsidP="00080C81">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17.6 Renforcer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accès à la science, à la technologie et à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et la coopération Nord-Sud et Sud-Sud et la coopération triangulaire régionale et internationale dans ces domaines et améliorer le partage des savoirs selon des modalités arrêtées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commun accord, notamment en coordonnant mieux les mécanismes existants, en particulier au niveau des organismes des Nations Unies, et dans le cadre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mécanisme mondial de facilitation des technologies</w:t>
            </w:r>
          </w:p>
          <w:p w14:paraId="13493960"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7B2AC43B" w14:textId="77777777" w:rsidR="00455D19" w:rsidRPr="00A46865" w:rsidRDefault="00455D19" w:rsidP="002079F1">
            <w:pPr>
              <w:ind w:right="34"/>
              <w:rPr>
                <w:rFonts w:eastAsiaTheme="minorEastAsia" w:cs="Calibri-Bold"/>
                <w:sz w:val="22"/>
                <w:szCs w:val="22"/>
                <w:lang w:val="fr-FR" w:eastAsia="zh-CN"/>
              </w:rPr>
            </w:pPr>
          </w:p>
          <w:p w14:paraId="32B6F9A7" w14:textId="77777777" w:rsidR="00455D19" w:rsidRPr="00A46865" w:rsidRDefault="00455D19" w:rsidP="002079F1">
            <w:pPr>
              <w:ind w:right="34"/>
              <w:rPr>
                <w:rFonts w:eastAsiaTheme="minorEastAsia" w:cs="Calibri-Bold"/>
                <w:sz w:val="22"/>
                <w:szCs w:val="22"/>
                <w:lang w:val="fr-FR" w:eastAsia="zh-CN"/>
              </w:rPr>
            </w:pPr>
          </w:p>
          <w:p w14:paraId="30945D00" w14:textId="77777777" w:rsidR="00455D19" w:rsidRPr="00A46865" w:rsidRDefault="00455D19" w:rsidP="002079F1">
            <w:pPr>
              <w:ind w:right="34"/>
              <w:rPr>
                <w:rFonts w:eastAsiaTheme="minorEastAsia" w:cs="Calibri-Bold"/>
                <w:sz w:val="22"/>
                <w:szCs w:val="22"/>
                <w:lang w:val="fr-FR" w:eastAsia="zh-CN"/>
              </w:rPr>
            </w:pPr>
          </w:p>
          <w:p w14:paraId="46C0A0F7" w14:textId="77777777" w:rsidR="00455D19" w:rsidRPr="00A46865" w:rsidRDefault="00455D19" w:rsidP="002079F1">
            <w:pPr>
              <w:ind w:right="34"/>
              <w:rPr>
                <w:rFonts w:eastAsiaTheme="minorEastAsia" w:cs="Calibri-Bold"/>
                <w:sz w:val="22"/>
                <w:szCs w:val="22"/>
                <w:lang w:val="fr-FR" w:eastAsia="zh-CN"/>
              </w:rPr>
            </w:pPr>
          </w:p>
          <w:p w14:paraId="66EC0702" w14:textId="77777777" w:rsidR="00455D19" w:rsidRPr="00A46865" w:rsidRDefault="00455D19" w:rsidP="002079F1">
            <w:pPr>
              <w:ind w:right="34"/>
              <w:rPr>
                <w:rFonts w:eastAsiaTheme="minorEastAsia" w:cs="Calibri-Bold"/>
                <w:sz w:val="22"/>
                <w:szCs w:val="22"/>
                <w:lang w:val="fr-FR" w:eastAsia="zh-CN"/>
              </w:rPr>
            </w:pPr>
          </w:p>
          <w:p w14:paraId="07D5CB6B" w14:textId="77777777" w:rsidR="00455D19" w:rsidRPr="00A46865" w:rsidRDefault="00455D19" w:rsidP="002079F1">
            <w:pPr>
              <w:ind w:right="34"/>
              <w:rPr>
                <w:rFonts w:eastAsiaTheme="minorEastAsia" w:cs="Calibri-Bold"/>
                <w:sz w:val="22"/>
                <w:szCs w:val="22"/>
                <w:lang w:val="fr-FR" w:eastAsia="zh-CN"/>
              </w:rPr>
            </w:pPr>
          </w:p>
          <w:p w14:paraId="2FE98CBB" w14:textId="77777777" w:rsidR="00455D19" w:rsidRPr="00A46865" w:rsidRDefault="00455D19" w:rsidP="002079F1">
            <w:pPr>
              <w:ind w:right="34"/>
              <w:rPr>
                <w:rFonts w:eastAsiaTheme="minorEastAsia" w:cs="Calibri-Bold"/>
                <w:sz w:val="22"/>
                <w:szCs w:val="22"/>
                <w:lang w:val="fr-FR" w:eastAsia="zh-CN"/>
              </w:rPr>
            </w:pPr>
          </w:p>
          <w:p w14:paraId="2DC8B900" w14:textId="77777777" w:rsidR="00455D19" w:rsidRPr="00A46865" w:rsidRDefault="00455D19" w:rsidP="002079F1">
            <w:pPr>
              <w:ind w:right="34"/>
              <w:rPr>
                <w:rFonts w:eastAsiaTheme="minorEastAsia" w:cs="Calibri-Bold"/>
                <w:sz w:val="22"/>
                <w:szCs w:val="22"/>
                <w:lang w:val="fr-FR" w:eastAsia="zh-CN"/>
              </w:rPr>
            </w:pPr>
          </w:p>
          <w:p w14:paraId="086E1164" w14:textId="77777777" w:rsidR="00455D19" w:rsidRDefault="00455D19" w:rsidP="002079F1">
            <w:pPr>
              <w:ind w:right="34"/>
              <w:rPr>
                <w:rFonts w:eastAsiaTheme="minorEastAsia" w:cs="Calibri-Bold"/>
                <w:sz w:val="22"/>
                <w:szCs w:val="22"/>
                <w:lang w:val="fr-FR" w:eastAsia="zh-CN"/>
              </w:rPr>
            </w:pPr>
          </w:p>
          <w:p w14:paraId="27F621CE" w14:textId="77777777" w:rsidR="00573F39" w:rsidRPr="00A46865" w:rsidRDefault="00573F39" w:rsidP="002079F1">
            <w:pPr>
              <w:ind w:right="34"/>
              <w:rPr>
                <w:rFonts w:eastAsiaTheme="minorEastAsia" w:cs="Calibri-Bold"/>
                <w:sz w:val="22"/>
                <w:szCs w:val="22"/>
                <w:lang w:val="fr-FR" w:eastAsia="zh-CN"/>
              </w:rPr>
            </w:pPr>
          </w:p>
          <w:p w14:paraId="019DDB62" w14:textId="7777777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17.7 Promouvoir la mise au point, le transfert et la diffusion de technologies respectueuses de l'environnement en faveur des pays en développement, à des conditions favorables, y compris privilégiées et préférentielles, arrêtées d'un commun accord</w:t>
            </w:r>
          </w:p>
          <w:p w14:paraId="1FF5FEF8"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3B4324B2"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19E39346"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4A95B50D" w14:textId="77777777" w:rsidR="00455D19" w:rsidRDefault="00455D19" w:rsidP="002079F1">
            <w:pPr>
              <w:overflowPunct/>
              <w:spacing w:before="0"/>
              <w:textAlignment w:val="auto"/>
              <w:rPr>
                <w:rFonts w:eastAsiaTheme="minorEastAsia" w:cs="Calibri-Bold"/>
                <w:sz w:val="22"/>
                <w:szCs w:val="22"/>
                <w:lang w:val="fr-FR" w:eastAsia="zh-CN"/>
              </w:rPr>
            </w:pPr>
          </w:p>
          <w:p w14:paraId="377A55E1" w14:textId="77777777" w:rsidR="00E96C03" w:rsidRPr="00A46865" w:rsidRDefault="00E96C03" w:rsidP="002079F1">
            <w:pPr>
              <w:overflowPunct/>
              <w:spacing w:before="0"/>
              <w:textAlignment w:val="auto"/>
              <w:rPr>
                <w:rFonts w:eastAsiaTheme="minorEastAsia" w:cs="Calibri-Bold"/>
                <w:sz w:val="22"/>
                <w:szCs w:val="22"/>
                <w:lang w:val="fr-FR" w:eastAsia="zh-CN"/>
              </w:rPr>
            </w:pPr>
          </w:p>
          <w:p w14:paraId="6C4F9EA5" w14:textId="77777777" w:rsidR="00455D19" w:rsidRPr="00A46865" w:rsidRDefault="00455D19" w:rsidP="00E96C03">
            <w:pPr>
              <w:overflowPunct/>
              <w:spacing w:before="8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 xml:space="preserve">Cible 17.8 Faire en sorte que la banque de technologies et le mécanisme de renforcement des capacités scientifiques et technologiques et des capacités d'innovation des pays les moins avancés soient pleinement opérationnels d'ici à 2017 et renforcer l'utilisation des technologies clefs, en particulier de l'informatique et des communications </w:t>
            </w:r>
          </w:p>
          <w:p w14:paraId="4586017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0F45228"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800AD6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D08752C"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83FA77"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A2C8D2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A2F2C63"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EC6C66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B641C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D051E9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87472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650262A" w14:textId="77777777" w:rsidR="00455D19" w:rsidRPr="00A46865" w:rsidRDefault="00455D19" w:rsidP="002079F1">
            <w:pPr>
              <w:overflowPunct/>
              <w:spacing w:before="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17.16 Renforcer le Partenariat mondial pour le développement durable, associé à des partenariats multipartites permettant de mobiliser et de partager des savoirs, des connaissances spécialisées, des technologies et des ressources financières, afin d'aider tous les pays, en particulier les pays en développement, à atteindre les objectifs de développement durable</w:t>
            </w:r>
          </w:p>
          <w:p w14:paraId="2BD5117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80B036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98D6639"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0976535"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B128D8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1CD384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8F4143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6B9677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1C30B0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28A305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A6DEABA" w14:textId="1C30B01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t>Cible 17.17 Encourager et promouvoir les partenariats publics, les partenariats public-privé et les partenariats avec la société civile, en faisant fond sur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expérience acquise et les stratégies de financement appliquées en la matière</w:t>
            </w:r>
          </w:p>
          <w:p w14:paraId="25D2A921" w14:textId="77777777" w:rsidR="00455D19" w:rsidRPr="00A46865" w:rsidRDefault="00455D19" w:rsidP="002079F1">
            <w:pPr>
              <w:overflowPunct/>
              <w:spacing w:before="0"/>
              <w:textAlignment w:val="auto"/>
              <w:rPr>
                <w:color w:val="000000" w:themeColor="text1"/>
                <w:sz w:val="22"/>
                <w:szCs w:val="22"/>
                <w:lang w:val="fr-FR"/>
              </w:rPr>
            </w:pPr>
          </w:p>
        </w:tc>
        <w:tc>
          <w:tcPr>
            <w:tcW w:w="5244" w:type="dxa"/>
          </w:tcPr>
          <w:p w14:paraId="1DAF1C60" w14:textId="5F258471" w:rsidR="00455D19" w:rsidRPr="00A46865" w:rsidRDefault="00767EC7" w:rsidP="00276CBE">
            <w:pPr>
              <w:widowControl w:val="0"/>
              <w:shd w:val="clear" w:color="auto" w:fill="FFFFFF"/>
              <w:spacing w:after="150"/>
              <w:rPr>
                <w:bCs/>
                <w:color w:val="000000" w:themeColor="text1"/>
                <w:sz w:val="22"/>
                <w:szCs w:val="22"/>
                <w:lang w:val="fr-FR"/>
              </w:rPr>
            </w:pPr>
            <w:r>
              <w:rPr>
                <w:bCs/>
                <w:color w:val="000000" w:themeColor="text1"/>
                <w:sz w:val="22"/>
                <w:szCs w:val="22"/>
                <w:lang w:val="fr-FR"/>
              </w:rPr>
              <w:lastRenderedPageBreak/>
              <w:t xml:space="preserve">Par le biais de partenariats avec </w:t>
            </w:r>
            <w:r w:rsidRPr="00A46865">
              <w:rPr>
                <w:bCs/>
                <w:color w:val="000000" w:themeColor="text1"/>
                <w:sz w:val="22"/>
                <w:szCs w:val="22"/>
                <w:lang w:val="fr-FR"/>
              </w:rPr>
              <w:t>différentes parties prenantes issues de l</w:t>
            </w:r>
            <w:r w:rsidR="008473CB">
              <w:rPr>
                <w:bCs/>
                <w:color w:val="000000" w:themeColor="text1"/>
                <w:sz w:val="22"/>
                <w:szCs w:val="22"/>
                <w:lang w:val="fr-FR"/>
              </w:rPr>
              <w:t>'</w:t>
            </w:r>
            <w:r w:rsidRPr="00A46865">
              <w:rPr>
                <w:bCs/>
                <w:color w:val="000000" w:themeColor="text1"/>
                <w:sz w:val="22"/>
                <w:szCs w:val="22"/>
                <w:lang w:val="fr-FR"/>
              </w:rPr>
              <w:t>écosystème des TIC</w:t>
            </w:r>
            <w:r>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 xml:space="preserve">UIT-D </w:t>
            </w:r>
            <w:r>
              <w:rPr>
                <w:bCs/>
                <w:color w:val="000000" w:themeColor="text1"/>
                <w:sz w:val="22"/>
                <w:szCs w:val="22"/>
                <w:lang w:val="fr-FR"/>
              </w:rPr>
              <w:t>contribue</w:t>
            </w:r>
            <w:r w:rsidR="00455D19" w:rsidRPr="00A46865">
              <w:rPr>
                <w:bCs/>
                <w:color w:val="000000" w:themeColor="text1"/>
                <w:sz w:val="22"/>
                <w:szCs w:val="22"/>
                <w:lang w:val="fr-FR"/>
              </w:rPr>
              <w:t xml:space="preserve"> à la mobilisation de</w:t>
            </w:r>
            <w:r>
              <w:rPr>
                <w:bCs/>
                <w:color w:val="000000" w:themeColor="text1"/>
                <w:sz w:val="22"/>
                <w:szCs w:val="22"/>
                <w:lang w:val="fr-FR"/>
              </w:rPr>
              <w:t>s</w:t>
            </w:r>
            <w:r w:rsidR="00455D19" w:rsidRPr="00A46865">
              <w:rPr>
                <w:bCs/>
                <w:color w:val="000000" w:themeColor="text1"/>
                <w:sz w:val="22"/>
                <w:szCs w:val="22"/>
                <w:lang w:val="fr-FR"/>
              </w:rPr>
              <w:t xml:space="preserve"> ressources, en espèces et en nature, </w:t>
            </w:r>
            <w:r>
              <w:rPr>
                <w:bCs/>
                <w:color w:val="000000" w:themeColor="text1"/>
                <w:sz w:val="22"/>
                <w:szCs w:val="22"/>
                <w:lang w:val="fr-FR"/>
              </w:rPr>
              <w:t>afin de</w:t>
            </w:r>
            <w:r w:rsidR="00455D19" w:rsidRPr="00A46865">
              <w:rPr>
                <w:bCs/>
                <w:color w:val="000000" w:themeColor="text1"/>
                <w:sz w:val="22"/>
                <w:szCs w:val="22"/>
                <w:lang w:val="fr-FR"/>
              </w:rPr>
              <w:t xml:space="preserve"> mettre en œuvre, à l</w:t>
            </w:r>
            <w:r w:rsidR="008473CB">
              <w:rPr>
                <w:bCs/>
                <w:color w:val="000000" w:themeColor="text1"/>
                <w:sz w:val="22"/>
                <w:szCs w:val="22"/>
                <w:lang w:val="fr-FR"/>
              </w:rPr>
              <w:t>'</w:t>
            </w:r>
            <w:r w:rsidR="00455D19" w:rsidRPr="00A46865">
              <w:rPr>
                <w:bCs/>
                <w:color w:val="000000" w:themeColor="text1"/>
                <w:sz w:val="22"/>
                <w:szCs w:val="22"/>
                <w:lang w:val="fr-FR"/>
              </w:rPr>
              <w:t xml:space="preserve">échelle nationale et régionale, des activités, des projets et des mesures </w:t>
            </w:r>
            <w:r>
              <w:rPr>
                <w:bCs/>
                <w:color w:val="000000" w:themeColor="text1"/>
                <w:sz w:val="22"/>
                <w:szCs w:val="22"/>
                <w:lang w:val="fr-FR"/>
              </w:rPr>
              <w:t>concernant</w:t>
            </w:r>
            <w:r w:rsidR="00455D19" w:rsidRPr="00A46865">
              <w:rPr>
                <w:bCs/>
                <w:color w:val="000000" w:themeColor="text1"/>
                <w:sz w:val="22"/>
                <w:szCs w:val="22"/>
                <w:lang w:val="fr-FR"/>
              </w:rPr>
              <w:t xml:space="preserve"> les TIC dans les pays en développement, </w:t>
            </w:r>
            <w:r>
              <w:rPr>
                <w:bCs/>
                <w:color w:val="000000" w:themeColor="text1"/>
                <w:sz w:val="22"/>
                <w:szCs w:val="22"/>
                <w:lang w:val="fr-FR"/>
              </w:rPr>
              <w:t>notamment</w:t>
            </w:r>
            <w:r w:rsidR="00455D19" w:rsidRPr="00A46865">
              <w:rPr>
                <w:bCs/>
                <w:color w:val="000000" w:themeColor="text1"/>
                <w:sz w:val="22"/>
                <w:szCs w:val="22"/>
                <w:lang w:val="fr-FR"/>
              </w:rPr>
              <w:t xml:space="preserve"> en élaborant des stratégies ainsi que des outils et services </w:t>
            </w:r>
            <w:r>
              <w:rPr>
                <w:bCs/>
                <w:color w:val="000000" w:themeColor="text1"/>
                <w:sz w:val="22"/>
                <w:szCs w:val="22"/>
                <w:lang w:val="fr-FR"/>
              </w:rPr>
              <w:t>connexes</w:t>
            </w:r>
            <w:r w:rsidR="00455D19" w:rsidRPr="00A46865">
              <w:rPr>
                <w:bCs/>
                <w:color w:val="000000" w:themeColor="text1"/>
                <w:sz w:val="22"/>
                <w:szCs w:val="22"/>
                <w:lang w:val="fr-FR"/>
              </w:rPr>
              <w:t xml:space="preserve"> (bases de données, </w:t>
            </w:r>
            <w:r>
              <w:rPr>
                <w:bCs/>
                <w:color w:val="000000" w:themeColor="text1"/>
                <w:sz w:val="22"/>
                <w:szCs w:val="22"/>
                <w:lang w:val="fr-FR"/>
              </w:rPr>
              <w:t>offres de par</w:t>
            </w:r>
            <w:r w:rsidR="00080C81">
              <w:rPr>
                <w:bCs/>
                <w:color w:val="000000" w:themeColor="text1"/>
                <w:sz w:val="22"/>
                <w:szCs w:val="22"/>
                <w:lang w:val="fr-FR"/>
              </w:rPr>
              <w:t>r</w:t>
            </w:r>
            <w:r>
              <w:rPr>
                <w:bCs/>
                <w:color w:val="000000" w:themeColor="text1"/>
                <w:sz w:val="22"/>
                <w:szCs w:val="22"/>
                <w:lang w:val="fr-FR"/>
              </w:rPr>
              <w:t>ainage</w:t>
            </w:r>
            <w:r w:rsidR="00080C81">
              <w:rPr>
                <w:bCs/>
                <w:color w:val="000000" w:themeColor="text1"/>
                <w:sz w:val="22"/>
                <w:szCs w:val="22"/>
                <w:lang w:val="fr-FR"/>
              </w:rPr>
              <w:t>,</w:t>
            </w:r>
            <w:r>
              <w:rPr>
                <w:bCs/>
                <w:color w:val="000000" w:themeColor="text1"/>
                <w:sz w:val="22"/>
                <w:szCs w:val="22"/>
                <w:lang w:val="fr-FR"/>
              </w:rPr>
              <w:t xml:space="preserve"> </w:t>
            </w:r>
            <w:r w:rsidR="00455D19" w:rsidRPr="00A46865">
              <w:rPr>
                <w:bCs/>
                <w:color w:val="000000" w:themeColor="text1"/>
                <w:sz w:val="22"/>
                <w:szCs w:val="22"/>
                <w:lang w:val="fr-FR"/>
              </w:rPr>
              <w:t xml:space="preserve">sites web spécialisés, notes de synthèse, </w:t>
            </w:r>
            <w:r>
              <w:rPr>
                <w:bCs/>
                <w:color w:val="000000" w:themeColor="text1"/>
                <w:sz w:val="22"/>
                <w:szCs w:val="22"/>
                <w:lang w:val="fr-FR"/>
              </w:rPr>
              <w:t>véhicules</w:t>
            </w:r>
            <w:r w:rsidR="00455D19" w:rsidRPr="00A46865">
              <w:rPr>
                <w:bCs/>
                <w:color w:val="000000" w:themeColor="text1"/>
                <w:sz w:val="22"/>
                <w:szCs w:val="22"/>
                <w:lang w:val="fr-FR"/>
              </w:rPr>
              <w:t xml:space="preserve"> publicitaires, etc.).</w:t>
            </w:r>
          </w:p>
          <w:p w14:paraId="61E049FE" w14:textId="720427C4" w:rsidR="00455D19" w:rsidRPr="00A46865" w:rsidRDefault="00455D19" w:rsidP="002079F1">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079F1">
              <w:rPr>
                <w:bCs/>
                <w:color w:val="000000" w:themeColor="text1"/>
                <w:sz w:val="22"/>
                <w:szCs w:val="22"/>
                <w:lang w:val="fr-FR"/>
              </w:rPr>
              <w:t>contribue</w:t>
            </w:r>
            <w:r w:rsidRPr="00A46865">
              <w:rPr>
                <w:bCs/>
                <w:color w:val="000000" w:themeColor="text1"/>
                <w:sz w:val="22"/>
                <w:szCs w:val="22"/>
                <w:lang w:val="fr-FR"/>
              </w:rPr>
              <w:t xml:space="preserve"> au renforcement de l</w:t>
            </w:r>
            <w:r w:rsidR="008473CB">
              <w:rPr>
                <w:bCs/>
                <w:color w:val="000000" w:themeColor="text1"/>
                <w:sz w:val="22"/>
                <w:szCs w:val="22"/>
                <w:lang w:val="fr-FR"/>
              </w:rPr>
              <w:t>'</w:t>
            </w:r>
            <w:r w:rsidRPr="00A46865">
              <w:rPr>
                <w:bCs/>
                <w:color w:val="000000" w:themeColor="text1"/>
                <w:sz w:val="22"/>
                <w:szCs w:val="22"/>
                <w:lang w:val="fr-FR"/>
              </w:rPr>
              <w:t>écosystème mondial de l</w:t>
            </w:r>
            <w:r w:rsidR="008473CB">
              <w:rPr>
                <w:bCs/>
                <w:color w:val="000000" w:themeColor="text1"/>
                <w:sz w:val="22"/>
                <w:szCs w:val="22"/>
                <w:lang w:val="fr-FR"/>
              </w:rPr>
              <w:t>'</w:t>
            </w:r>
            <w:r w:rsidRPr="00A46865">
              <w:rPr>
                <w:bCs/>
                <w:color w:val="000000" w:themeColor="text1"/>
                <w:sz w:val="22"/>
                <w:szCs w:val="22"/>
                <w:lang w:val="fr-FR"/>
              </w:rPr>
              <w:t xml:space="preserve">innovation en matière de TIC </w:t>
            </w:r>
            <w:r w:rsidR="002079F1">
              <w:rPr>
                <w:bCs/>
                <w:color w:val="000000" w:themeColor="text1"/>
                <w:sz w:val="22"/>
                <w:szCs w:val="22"/>
                <w:lang w:val="fr-FR"/>
              </w:rPr>
              <w:t>dans le cadre</w:t>
            </w:r>
            <w:r w:rsidRPr="00A46865">
              <w:rPr>
                <w:bCs/>
                <w:color w:val="000000" w:themeColor="text1"/>
                <w:sz w:val="22"/>
                <w:szCs w:val="22"/>
                <w:lang w:val="fr-FR"/>
              </w:rPr>
              <w:t xml:space="preserve"> de </w:t>
            </w:r>
            <w:r w:rsidR="002079F1">
              <w:rPr>
                <w:bCs/>
                <w:color w:val="000000" w:themeColor="text1"/>
                <w:sz w:val="22"/>
                <w:szCs w:val="22"/>
                <w:lang w:val="fr-FR"/>
              </w:rPr>
              <w:t>d'</w:t>
            </w:r>
            <w:r w:rsidRPr="00A46865">
              <w:rPr>
                <w:bCs/>
                <w:color w:val="000000" w:themeColor="text1"/>
                <w:sz w:val="22"/>
                <w:szCs w:val="22"/>
                <w:lang w:val="fr-FR"/>
              </w:rPr>
              <w:t xml:space="preserve">activités comme le partage de compétences techniques (SMSI et ITU Telecom) et </w:t>
            </w:r>
            <w:r w:rsidR="00080C81">
              <w:rPr>
                <w:bCs/>
                <w:color w:val="000000" w:themeColor="text1"/>
                <w:sz w:val="22"/>
                <w:szCs w:val="22"/>
                <w:lang w:val="fr-FR"/>
              </w:rPr>
              <w:t xml:space="preserve">en </w:t>
            </w:r>
            <w:r w:rsidR="002079F1">
              <w:rPr>
                <w:bCs/>
                <w:color w:val="000000" w:themeColor="text1"/>
                <w:sz w:val="22"/>
                <w:szCs w:val="22"/>
                <w:lang w:val="fr-FR"/>
              </w:rPr>
              <w:t>participant à la création</w:t>
            </w:r>
            <w:r w:rsidRPr="00A46865">
              <w:rPr>
                <w:bCs/>
                <w:color w:val="000000" w:themeColor="text1"/>
                <w:sz w:val="22"/>
                <w:szCs w:val="22"/>
                <w:lang w:val="fr-FR"/>
              </w:rPr>
              <w:t xml:space="preserve"> de projets d</w:t>
            </w:r>
            <w:r w:rsidR="008473CB">
              <w:rPr>
                <w:bCs/>
                <w:color w:val="000000" w:themeColor="text1"/>
                <w:sz w:val="22"/>
                <w:szCs w:val="22"/>
                <w:lang w:val="fr-FR"/>
              </w:rPr>
              <w:t>'</w:t>
            </w:r>
            <w:r w:rsidRPr="00A46865">
              <w:rPr>
                <w:bCs/>
                <w:color w:val="000000" w:themeColor="text1"/>
                <w:sz w:val="22"/>
                <w:szCs w:val="22"/>
                <w:lang w:val="fr-FR"/>
              </w:rPr>
              <w:t>implantation locale qui se fondent sur de nouv</w:t>
            </w:r>
            <w:r>
              <w:rPr>
                <w:bCs/>
                <w:color w:val="000000" w:themeColor="text1"/>
                <w:sz w:val="22"/>
                <w:szCs w:val="22"/>
                <w:lang w:val="fr-FR"/>
              </w:rPr>
              <w:t>eaux partenariats locaux et in</w:t>
            </w:r>
            <w:r w:rsidRPr="00A46865">
              <w:rPr>
                <w:bCs/>
                <w:color w:val="000000" w:themeColor="text1"/>
                <w:sz w:val="22"/>
                <w:szCs w:val="22"/>
                <w:lang w:val="fr-FR"/>
              </w:rPr>
              <w:t>ternationaux.</w:t>
            </w:r>
          </w:p>
          <w:p w14:paraId="74837B2C" w14:textId="6A453383" w:rsidR="00455D19" w:rsidRPr="00A46865" w:rsidRDefault="00455D19" w:rsidP="00E5760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42A1E">
              <w:rPr>
                <w:bCs/>
                <w:color w:val="000000" w:themeColor="text1"/>
                <w:sz w:val="22"/>
                <w:szCs w:val="22"/>
                <w:lang w:val="fr-FR"/>
              </w:rPr>
              <w:t>oeuvre</w:t>
            </w:r>
            <w:proofErr w:type="spellEnd"/>
            <w:r w:rsidR="00742A1E">
              <w:rPr>
                <w:bCs/>
                <w:color w:val="000000" w:themeColor="text1"/>
                <w:sz w:val="22"/>
                <w:szCs w:val="22"/>
                <w:lang w:val="fr-FR"/>
              </w:rPr>
              <w:t xml:space="preserve"> pour perfectionner les moyens de mise en œuvre et à </w:t>
            </w:r>
            <w:r w:rsidRPr="00A46865">
              <w:rPr>
                <w:bCs/>
                <w:color w:val="000000" w:themeColor="text1"/>
                <w:sz w:val="22"/>
                <w:szCs w:val="22"/>
                <w:lang w:val="fr-FR"/>
              </w:rPr>
              <w:t>amélior</w:t>
            </w:r>
            <w:r w:rsidR="00742A1E">
              <w:rPr>
                <w:bCs/>
                <w:color w:val="000000" w:themeColor="text1"/>
                <w:sz w:val="22"/>
                <w:szCs w:val="22"/>
                <w:lang w:val="fr-FR"/>
              </w:rPr>
              <w:t xml:space="preserve">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 xml:space="preserve">innovation en </w:t>
            </w:r>
            <w:r w:rsidR="00080C81">
              <w:rPr>
                <w:bCs/>
                <w:color w:val="000000" w:themeColor="text1"/>
                <w:sz w:val="22"/>
                <w:szCs w:val="22"/>
                <w:lang w:val="fr-FR"/>
              </w:rPr>
              <w:t>renforç</w:t>
            </w:r>
            <w:r w:rsidR="00742A1E">
              <w:rPr>
                <w:bCs/>
                <w:color w:val="000000" w:themeColor="text1"/>
                <w:sz w:val="22"/>
                <w:szCs w:val="22"/>
                <w:lang w:val="fr-FR"/>
              </w:rPr>
              <w:t>ant</w:t>
            </w:r>
            <w:r w:rsidRPr="00A46865">
              <w:rPr>
                <w:bCs/>
                <w:color w:val="000000" w:themeColor="text1"/>
                <w:sz w:val="22"/>
                <w:szCs w:val="22"/>
                <w:lang w:val="fr-FR"/>
              </w:rPr>
              <w:t xml:space="preserve"> la coopération internationale et le partage de compétences spécialisées sur des sujets essentiels</w:t>
            </w:r>
            <w:r w:rsidR="00742A1E">
              <w:rPr>
                <w:bCs/>
                <w:color w:val="000000" w:themeColor="text1"/>
                <w:sz w:val="22"/>
                <w:szCs w:val="22"/>
                <w:lang w:val="fr-FR"/>
              </w:rPr>
              <w:t xml:space="preserve"> concernant</w:t>
            </w:r>
            <w:r w:rsidRPr="00A46865">
              <w:rPr>
                <w:bCs/>
                <w:color w:val="000000" w:themeColor="text1"/>
                <w:sz w:val="22"/>
                <w:szCs w:val="22"/>
                <w:lang w:val="fr-FR"/>
              </w:rPr>
              <w:t xml:space="preserve"> </w:t>
            </w:r>
            <w:r w:rsidR="00742A1E">
              <w:rPr>
                <w:bCs/>
                <w:color w:val="000000" w:themeColor="text1"/>
                <w:sz w:val="22"/>
                <w:szCs w:val="22"/>
                <w:lang w:val="fr-FR"/>
              </w:rPr>
              <w:t>les</w:t>
            </w:r>
            <w:r w:rsidRPr="00A46865">
              <w:rPr>
                <w:bCs/>
                <w:color w:val="000000" w:themeColor="text1"/>
                <w:sz w:val="22"/>
                <w:szCs w:val="22"/>
                <w:lang w:val="fr-FR"/>
              </w:rPr>
              <w:t xml:space="preserve"> TIC</w:t>
            </w:r>
            <w:r w:rsidR="00742A1E">
              <w:rPr>
                <w:bCs/>
                <w:color w:val="000000" w:themeColor="text1"/>
                <w:sz w:val="22"/>
                <w:szCs w:val="22"/>
                <w:lang w:val="fr-FR"/>
              </w:rPr>
              <w:t>, dans le cadre des activités d</w:t>
            </w:r>
            <w:r w:rsidRPr="00A46865">
              <w:rPr>
                <w:bCs/>
                <w:color w:val="000000" w:themeColor="text1"/>
                <w:sz w:val="22"/>
                <w:szCs w:val="22"/>
                <w:lang w:val="fr-FR"/>
              </w:rPr>
              <w:t>e ses commissions d</w:t>
            </w:r>
            <w:r w:rsidR="008473CB">
              <w:rPr>
                <w:bCs/>
                <w:color w:val="000000" w:themeColor="text1"/>
                <w:sz w:val="22"/>
                <w:szCs w:val="22"/>
                <w:lang w:val="fr-FR"/>
              </w:rPr>
              <w:t>'</w:t>
            </w:r>
            <w:r w:rsidRPr="00A46865">
              <w:rPr>
                <w:bCs/>
                <w:color w:val="000000" w:themeColor="text1"/>
                <w:sz w:val="22"/>
                <w:szCs w:val="22"/>
                <w:lang w:val="fr-FR"/>
              </w:rPr>
              <w:t>étud</w:t>
            </w:r>
            <w:r w:rsidR="00080C81">
              <w:rPr>
                <w:bCs/>
                <w:color w:val="000000" w:themeColor="text1"/>
                <w:sz w:val="22"/>
                <w:szCs w:val="22"/>
                <w:lang w:val="fr-FR"/>
              </w:rPr>
              <w:t>es spécialisées.</w:t>
            </w:r>
          </w:p>
          <w:p w14:paraId="73194862" w14:textId="52652333" w:rsidR="00455D19" w:rsidRPr="00A46865" w:rsidRDefault="00455D19" w:rsidP="00E5760F">
            <w:pPr>
              <w:widowControl w:val="0"/>
              <w:shd w:val="clear" w:color="auto" w:fill="FFFFFF"/>
              <w:spacing w:after="150"/>
              <w:rPr>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cadre neutre pour la coopération internationale en vue de l</w:t>
            </w:r>
            <w:r w:rsidR="008473CB">
              <w:rPr>
                <w:bCs/>
                <w:color w:val="000000" w:themeColor="text1"/>
                <w:sz w:val="22"/>
                <w:szCs w:val="22"/>
                <w:lang w:val="fr-FR"/>
              </w:rPr>
              <w:t>'</w:t>
            </w:r>
            <w:r w:rsidRPr="00A46865">
              <w:rPr>
                <w:bCs/>
                <w:color w:val="000000" w:themeColor="text1"/>
                <w:sz w:val="22"/>
                <w:szCs w:val="22"/>
                <w:lang w:val="fr-FR"/>
              </w:rPr>
              <w:t>élaboration d</w:t>
            </w:r>
            <w:r w:rsidR="008473CB">
              <w:rPr>
                <w:bCs/>
                <w:color w:val="000000" w:themeColor="text1"/>
                <w:sz w:val="22"/>
                <w:szCs w:val="22"/>
                <w:lang w:val="fr-FR"/>
              </w:rPr>
              <w:t>'</w:t>
            </w:r>
            <w:r w:rsidRPr="00A46865">
              <w:rPr>
                <w:bCs/>
                <w:color w:val="000000" w:themeColor="text1"/>
                <w:sz w:val="22"/>
                <w:szCs w:val="22"/>
                <w:lang w:val="fr-FR"/>
              </w:rPr>
              <w:t>une stratégie coordonnée et harmonisée pour accélérer la transformation de la société de l</w:t>
            </w:r>
            <w:r w:rsidR="008473CB">
              <w:rPr>
                <w:bCs/>
                <w:color w:val="000000" w:themeColor="text1"/>
                <w:sz w:val="22"/>
                <w:szCs w:val="22"/>
                <w:lang w:val="fr-FR"/>
              </w:rPr>
              <w:t>'</w:t>
            </w:r>
            <w:r w:rsidRPr="00A46865">
              <w:rPr>
                <w:bCs/>
                <w:color w:val="000000" w:themeColor="text1"/>
                <w:sz w:val="22"/>
                <w:szCs w:val="22"/>
                <w:lang w:val="fr-FR"/>
              </w:rPr>
              <w:t>information.</w:t>
            </w:r>
          </w:p>
          <w:p w14:paraId="2BFACC1E" w14:textId="09BD8217" w:rsidR="00455D19" w:rsidRDefault="00455D19" w:rsidP="002943B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w:t>
            </w:r>
            <w:r w:rsidR="00764A27">
              <w:rPr>
                <w:bCs/>
                <w:color w:val="000000" w:themeColor="text1"/>
                <w:sz w:val="22"/>
                <w:szCs w:val="22"/>
                <w:lang w:val="fr-FR"/>
              </w:rPr>
              <w:t xml:space="preserve">à la </w:t>
            </w:r>
            <w:r w:rsidRPr="00A46865">
              <w:rPr>
                <w:bCs/>
                <w:color w:val="000000" w:themeColor="text1"/>
                <w:sz w:val="22"/>
                <w:szCs w:val="22"/>
                <w:lang w:val="fr-FR"/>
              </w:rPr>
              <w:t xml:space="preserve">supervision des activités </w:t>
            </w:r>
            <w:r w:rsidR="00764A27">
              <w:rPr>
                <w:bCs/>
                <w:color w:val="000000" w:themeColor="text1"/>
                <w:sz w:val="22"/>
                <w:szCs w:val="22"/>
                <w:lang w:val="fr-FR"/>
              </w:rPr>
              <w:t xml:space="preserve">menées au titre </w:t>
            </w:r>
            <w:r w:rsidRPr="00A46865">
              <w:rPr>
                <w:bCs/>
                <w:color w:val="000000" w:themeColor="text1"/>
                <w:sz w:val="22"/>
                <w:szCs w:val="22"/>
                <w:lang w:val="fr-FR"/>
              </w:rPr>
              <w:t xml:space="preserve">de la </w:t>
            </w:r>
            <w:r>
              <w:rPr>
                <w:bCs/>
                <w:color w:val="000000" w:themeColor="text1"/>
                <w:sz w:val="22"/>
                <w:szCs w:val="22"/>
                <w:lang w:val="fr-FR"/>
              </w:rPr>
              <w:t>Cible</w:t>
            </w:r>
            <w:r w:rsidRPr="00A46865">
              <w:rPr>
                <w:bCs/>
                <w:color w:val="000000" w:themeColor="text1"/>
                <w:sz w:val="22"/>
                <w:szCs w:val="22"/>
                <w:lang w:val="fr-FR"/>
              </w:rPr>
              <w:t xml:space="preserve"> 17.6 en recueillant et diffusant des données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et </w:t>
            </w:r>
            <w:r w:rsidR="00764A27">
              <w:rPr>
                <w:bCs/>
                <w:color w:val="000000" w:themeColor="text1"/>
                <w:sz w:val="22"/>
                <w:szCs w:val="22"/>
                <w:lang w:val="fr-FR"/>
              </w:rPr>
              <w:t>sur l'u</w:t>
            </w:r>
            <w:r w:rsidRPr="00A46865">
              <w:rPr>
                <w:bCs/>
                <w:color w:val="000000" w:themeColor="text1"/>
                <w:sz w:val="22"/>
                <w:szCs w:val="22"/>
                <w:lang w:val="fr-FR"/>
              </w:rPr>
              <w:t>tilisation</w:t>
            </w:r>
            <w:r w:rsidR="00764A27">
              <w:rPr>
                <w:bCs/>
                <w:color w:val="000000" w:themeColor="text1"/>
                <w:sz w:val="22"/>
                <w:szCs w:val="22"/>
                <w:lang w:val="fr-FR"/>
              </w:rPr>
              <w:t xml:space="preserve"> de l'Internet</w:t>
            </w:r>
            <w:r w:rsidRPr="00A46865">
              <w:rPr>
                <w:bCs/>
                <w:color w:val="000000" w:themeColor="text1"/>
                <w:sz w:val="22"/>
                <w:szCs w:val="22"/>
                <w:lang w:val="fr-FR"/>
              </w:rPr>
              <w:t>, en particulier</w:t>
            </w:r>
            <w:r w:rsidR="00764A27">
              <w:rPr>
                <w:bCs/>
                <w:color w:val="000000" w:themeColor="text1"/>
                <w:sz w:val="22"/>
                <w:szCs w:val="22"/>
                <w:lang w:val="fr-FR"/>
              </w:rPr>
              <w:t xml:space="preserve"> sur</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accès au large bande fixe, ce qui est une exigence essentielle pour renforcer 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innovation.</w:t>
            </w:r>
          </w:p>
          <w:p w14:paraId="4F755FC2" w14:textId="0BF82C8D"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2943B4">
              <w:rPr>
                <w:bCs/>
                <w:color w:val="000000" w:themeColor="text1"/>
                <w:sz w:val="22"/>
                <w:szCs w:val="22"/>
                <w:lang w:val="fr-FR"/>
              </w:rPr>
              <w:t>oeuvre</w:t>
            </w:r>
            <w:proofErr w:type="spellEnd"/>
            <w:r w:rsidR="002943B4">
              <w:rPr>
                <w:bCs/>
                <w:color w:val="000000" w:themeColor="text1"/>
                <w:sz w:val="22"/>
                <w:szCs w:val="22"/>
                <w:lang w:val="fr-FR"/>
              </w:rPr>
              <w:t xml:space="preserve"> en faveur de la conclusion d'</w:t>
            </w:r>
            <w:r w:rsidRPr="00A46865">
              <w:rPr>
                <w:bCs/>
                <w:color w:val="000000" w:themeColor="text1"/>
                <w:sz w:val="22"/>
                <w:szCs w:val="22"/>
                <w:lang w:val="fr-FR"/>
              </w:rPr>
              <w:t xml:space="preserve">accords de reconnaissance mutuelle </w:t>
            </w:r>
            <w:r w:rsidR="002943B4">
              <w:rPr>
                <w:bCs/>
                <w:color w:val="000000" w:themeColor="text1"/>
                <w:sz w:val="22"/>
                <w:szCs w:val="22"/>
                <w:lang w:val="fr-FR"/>
              </w:rPr>
              <w:t xml:space="preserve">pour parvenir à un </w:t>
            </w:r>
            <w:r w:rsidRPr="00A46865">
              <w:rPr>
                <w:bCs/>
                <w:color w:val="000000" w:themeColor="text1"/>
                <w:sz w:val="22"/>
                <w:szCs w:val="22"/>
                <w:lang w:val="fr-FR"/>
              </w:rPr>
              <w:t>programme de conformité et d</w:t>
            </w:r>
            <w:r w:rsidR="008473CB">
              <w:rPr>
                <w:bCs/>
                <w:color w:val="000000" w:themeColor="text1"/>
                <w:sz w:val="22"/>
                <w:szCs w:val="22"/>
                <w:lang w:val="fr-FR"/>
              </w:rPr>
              <w:t>'</w:t>
            </w:r>
            <w:r w:rsidRPr="00A46865">
              <w:rPr>
                <w:bCs/>
                <w:color w:val="000000" w:themeColor="text1"/>
                <w:sz w:val="22"/>
                <w:szCs w:val="22"/>
                <w:lang w:val="fr-FR"/>
              </w:rPr>
              <w:t>interopérabilité (C&amp;I) commun et harmonisé à l</w:t>
            </w:r>
            <w:r w:rsidR="008473CB">
              <w:rPr>
                <w:bCs/>
                <w:color w:val="000000" w:themeColor="text1"/>
                <w:sz w:val="22"/>
                <w:szCs w:val="22"/>
                <w:lang w:val="fr-FR"/>
              </w:rPr>
              <w:t>'</w:t>
            </w:r>
            <w:r w:rsidRPr="00A46865">
              <w:rPr>
                <w:bCs/>
                <w:color w:val="000000" w:themeColor="text1"/>
                <w:sz w:val="22"/>
                <w:szCs w:val="22"/>
                <w:lang w:val="fr-FR"/>
              </w:rPr>
              <w:t>échelle internationale et régionale. Le partage et l</w:t>
            </w:r>
            <w:r w:rsidR="008473CB">
              <w:rPr>
                <w:bCs/>
                <w:color w:val="000000" w:themeColor="text1"/>
                <w:sz w:val="22"/>
                <w:szCs w:val="22"/>
                <w:lang w:val="fr-FR"/>
              </w:rPr>
              <w:t>'</w:t>
            </w:r>
            <w:r w:rsidRPr="00A46865">
              <w:rPr>
                <w:bCs/>
                <w:color w:val="000000" w:themeColor="text1"/>
                <w:sz w:val="22"/>
                <w:szCs w:val="22"/>
                <w:lang w:val="fr-FR"/>
              </w:rPr>
              <w:t xml:space="preserve">utilisation rationnelle des infrastructures C&amp;I </w:t>
            </w:r>
            <w:r w:rsidR="00E96C03" w:rsidRPr="00E96C03">
              <w:rPr>
                <w:bCs/>
                <w:color w:val="000000" w:themeColor="text1"/>
                <w:sz w:val="22"/>
                <w:szCs w:val="22"/>
                <w:lang w:val="fr-FR"/>
              </w:rPr>
              <w:t>–</w:t>
            </w:r>
            <w:r w:rsidRPr="00A46865">
              <w:rPr>
                <w:bCs/>
                <w:color w:val="000000" w:themeColor="text1"/>
                <w:sz w:val="22"/>
                <w:szCs w:val="22"/>
                <w:lang w:val="fr-FR"/>
              </w:rPr>
              <w:t xml:space="preserve"> laboratoires, organismes d</w:t>
            </w:r>
            <w:r w:rsidR="008473CB">
              <w:rPr>
                <w:bCs/>
                <w:color w:val="000000" w:themeColor="text1"/>
                <w:sz w:val="22"/>
                <w:szCs w:val="22"/>
                <w:lang w:val="fr-FR"/>
              </w:rPr>
              <w:t>'</w:t>
            </w:r>
            <w:r w:rsidRPr="00A46865">
              <w:rPr>
                <w:bCs/>
                <w:color w:val="000000" w:themeColor="text1"/>
                <w:sz w:val="22"/>
                <w:szCs w:val="22"/>
                <w:lang w:val="fr-FR"/>
              </w:rPr>
              <w:t>accréditation, pratiques en mat</w:t>
            </w:r>
            <w:r>
              <w:rPr>
                <w:bCs/>
                <w:color w:val="000000" w:themeColor="text1"/>
                <w:sz w:val="22"/>
                <w:szCs w:val="22"/>
                <w:lang w:val="fr-FR"/>
              </w:rPr>
              <w:t>ièr</w:t>
            </w:r>
            <w:r w:rsidRPr="00A46865">
              <w:rPr>
                <w:bCs/>
                <w:color w:val="000000" w:themeColor="text1"/>
                <w:sz w:val="22"/>
                <w:szCs w:val="22"/>
                <w:lang w:val="fr-FR"/>
              </w:rPr>
              <w:t xml:space="preserve">e de réglementation, etc. </w:t>
            </w:r>
            <w:r w:rsidR="00E96C03" w:rsidRPr="00E96C03">
              <w:rPr>
                <w:bCs/>
                <w:color w:val="000000" w:themeColor="text1"/>
                <w:sz w:val="22"/>
                <w:szCs w:val="22"/>
                <w:lang w:val="fr-FR"/>
              </w:rPr>
              <w:t>–</w:t>
            </w:r>
            <w:r w:rsidRPr="00A46865">
              <w:rPr>
                <w:bCs/>
                <w:color w:val="000000" w:themeColor="text1"/>
                <w:sz w:val="22"/>
                <w:szCs w:val="22"/>
                <w:lang w:val="fr-FR"/>
              </w:rPr>
              <w:t xml:space="preserve"> rendent possible l</w:t>
            </w:r>
            <w:r w:rsidR="008473CB">
              <w:rPr>
                <w:bCs/>
                <w:color w:val="000000" w:themeColor="text1"/>
                <w:sz w:val="22"/>
                <w:szCs w:val="22"/>
                <w:lang w:val="fr-FR"/>
              </w:rPr>
              <w:t>'</w:t>
            </w:r>
            <w:r w:rsidRPr="00A46865">
              <w:rPr>
                <w:bCs/>
                <w:color w:val="000000" w:themeColor="text1"/>
                <w:sz w:val="22"/>
                <w:szCs w:val="22"/>
                <w:lang w:val="fr-FR"/>
              </w:rPr>
              <w:t>harmonisation des prescriptions techniques et facilitent le transit des biens et des services liés au</w:t>
            </w:r>
            <w:r>
              <w:rPr>
                <w:bCs/>
                <w:color w:val="000000" w:themeColor="text1"/>
                <w:sz w:val="22"/>
                <w:szCs w:val="22"/>
                <w:lang w:val="fr-FR"/>
              </w:rPr>
              <w:t>x</w:t>
            </w:r>
            <w:r w:rsidRPr="00A46865">
              <w:rPr>
                <w:bCs/>
                <w:color w:val="000000" w:themeColor="text1"/>
                <w:sz w:val="22"/>
                <w:szCs w:val="22"/>
                <w:lang w:val="fr-FR"/>
              </w:rPr>
              <w:t xml:space="preserve"> TIC, stimulant ainsi le commerce et le développement régional.</w:t>
            </w:r>
          </w:p>
          <w:p w14:paraId="64E76C8B" w14:textId="74841B3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943B4">
              <w:rPr>
                <w:bCs/>
                <w:color w:val="000000" w:themeColor="text1"/>
                <w:sz w:val="22"/>
                <w:szCs w:val="22"/>
                <w:lang w:val="fr-FR"/>
              </w:rPr>
              <w:t>contribue</w:t>
            </w:r>
            <w:r w:rsidRPr="00A46865">
              <w:rPr>
                <w:bCs/>
                <w:color w:val="000000" w:themeColor="text1"/>
                <w:sz w:val="22"/>
                <w:szCs w:val="22"/>
                <w:lang w:val="fr-FR"/>
              </w:rPr>
              <w:t xml:space="preserve"> au déploiement de technologies large bande et d</w:t>
            </w:r>
            <w:r w:rsidR="008473CB">
              <w:rPr>
                <w:bCs/>
                <w:color w:val="000000" w:themeColor="text1"/>
                <w:sz w:val="22"/>
                <w:szCs w:val="22"/>
                <w:lang w:val="fr-FR"/>
              </w:rPr>
              <w:t>'</w:t>
            </w:r>
            <w:r w:rsidRPr="00A46865">
              <w:rPr>
                <w:bCs/>
                <w:color w:val="000000" w:themeColor="text1"/>
                <w:sz w:val="22"/>
                <w:szCs w:val="22"/>
                <w:lang w:val="fr-FR"/>
              </w:rPr>
              <w:t xml:space="preserve">infrastructures de réseau pour la fourniture de multiple services et applications de télécommunication et le passage aux réseaux de prochaine génération (NGN) tout IP hertziens et filaires en mettant en œuvre la radiodiffusion numérique, </w:t>
            </w:r>
            <w:r w:rsidR="002943B4">
              <w:rPr>
                <w:bCs/>
                <w:color w:val="000000" w:themeColor="text1"/>
                <w:sz w:val="22"/>
                <w:szCs w:val="22"/>
                <w:lang w:val="fr-FR"/>
              </w:rPr>
              <w:t>ce qui ouvre des perspectives</w:t>
            </w:r>
            <w:r w:rsidRPr="00A46865">
              <w:rPr>
                <w:bCs/>
                <w:color w:val="000000" w:themeColor="text1"/>
                <w:sz w:val="22"/>
                <w:szCs w:val="22"/>
                <w:lang w:val="fr-FR"/>
              </w:rPr>
              <w:t xml:space="preserve"> pour la diffusion de solutions respectueuses de l</w:t>
            </w:r>
            <w:r w:rsidR="008473CB">
              <w:rPr>
                <w:bCs/>
                <w:color w:val="000000" w:themeColor="text1"/>
                <w:sz w:val="22"/>
                <w:szCs w:val="22"/>
                <w:lang w:val="fr-FR"/>
              </w:rPr>
              <w:t>'</w:t>
            </w:r>
            <w:r w:rsidRPr="00A46865">
              <w:rPr>
                <w:bCs/>
                <w:color w:val="000000" w:themeColor="text1"/>
                <w:sz w:val="22"/>
                <w:szCs w:val="22"/>
                <w:lang w:val="fr-FR"/>
              </w:rPr>
              <w:t>environnement.</w:t>
            </w:r>
          </w:p>
          <w:p w14:paraId="1D3BECE3" w14:textId="6BC854A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w:t>
            </w:r>
            <w:r w:rsidR="008A5922">
              <w:rPr>
                <w:bCs/>
                <w:color w:val="000000" w:themeColor="text1"/>
                <w:sz w:val="22"/>
                <w:szCs w:val="22"/>
                <w:lang w:val="fr-FR"/>
              </w:rPr>
              <w:t>ntribue à la supervision des activités menées au titre d</w:t>
            </w:r>
            <w:r w:rsidR="0073213F">
              <w:rPr>
                <w:bCs/>
                <w:color w:val="000000" w:themeColor="text1"/>
                <w:sz w:val="22"/>
                <w:szCs w:val="22"/>
                <w:lang w:val="fr-FR"/>
              </w:rPr>
              <w:t>e</w:t>
            </w:r>
            <w:r w:rsidRPr="00A46865">
              <w:rPr>
                <w:bCs/>
                <w:color w:val="000000" w:themeColor="text1"/>
                <w:sz w:val="22"/>
                <w:szCs w:val="22"/>
                <w:lang w:val="fr-FR"/>
              </w:rPr>
              <w:t xml:space="preserve"> la </w:t>
            </w:r>
            <w:r>
              <w:rPr>
                <w:bCs/>
                <w:color w:val="000000" w:themeColor="text1"/>
                <w:sz w:val="22"/>
                <w:szCs w:val="22"/>
                <w:lang w:val="fr-FR"/>
              </w:rPr>
              <w:t>Cible</w:t>
            </w:r>
            <w:r w:rsidRPr="00A46865">
              <w:rPr>
                <w:bCs/>
                <w:color w:val="000000" w:themeColor="text1"/>
                <w:sz w:val="22"/>
                <w:szCs w:val="22"/>
                <w:lang w:val="fr-FR"/>
              </w:rPr>
              <w:t xml:space="preserve"> 17.8 en recueillant et diffusant </w:t>
            </w:r>
            <w:r w:rsidR="008A5922">
              <w:rPr>
                <w:bCs/>
                <w:color w:val="000000" w:themeColor="text1"/>
                <w:sz w:val="22"/>
                <w:szCs w:val="22"/>
                <w:lang w:val="fr-FR"/>
              </w:rPr>
              <w:t>un certain nombre d'</w:t>
            </w:r>
            <w:r w:rsidRPr="00A46865">
              <w:rPr>
                <w:bCs/>
                <w:color w:val="000000" w:themeColor="text1"/>
                <w:sz w:val="22"/>
                <w:szCs w:val="22"/>
                <w:lang w:val="fr-FR"/>
              </w:rPr>
              <w:t xml:space="preserve">indicateurs </w:t>
            </w:r>
            <w:r w:rsidR="008A5922">
              <w:rPr>
                <w:bCs/>
                <w:color w:val="000000" w:themeColor="text1"/>
                <w:sz w:val="22"/>
                <w:szCs w:val="22"/>
                <w:lang w:val="fr-FR"/>
              </w:rPr>
              <w:t xml:space="preserve">sur les </w:t>
            </w:r>
            <w:r w:rsidRPr="00A46865">
              <w:rPr>
                <w:bCs/>
                <w:color w:val="000000" w:themeColor="text1"/>
                <w:sz w:val="22"/>
                <w:szCs w:val="22"/>
                <w:lang w:val="fr-FR"/>
              </w:rPr>
              <w:t>TIC pertinents qui rendent possible le renforcement des capacités scientifiques et technologiques et des capacités d</w:t>
            </w:r>
            <w:r w:rsidR="008473CB">
              <w:rPr>
                <w:bCs/>
                <w:color w:val="000000" w:themeColor="text1"/>
                <w:sz w:val="22"/>
                <w:szCs w:val="22"/>
                <w:lang w:val="fr-FR"/>
              </w:rPr>
              <w:t>'</w:t>
            </w:r>
            <w:r w:rsidRPr="00A46865">
              <w:rPr>
                <w:bCs/>
                <w:color w:val="000000" w:themeColor="text1"/>
                <w:sz w:val="22"/>
                <w:szCs w:val="22"/>
                <w:lang w:val="fr-FR"/>
              </w:rPr>
              <w:t xml:space="preserve">innovation dans les pays les moins avancés, </w:t>
            </w:r>
            <w:r w:rsidR="008A5922">
              <w:rPr>
                <w:bCs/>
                <w:color w:val="000000" w:themeColor="text1"/>
                <w:sz w:val="22"/>
                <w:szCs w:val="22"/>
                <w:lang w:val="fr-FR"/>
              </w:rPr>
              <w:t>ainsi que</w:t>
            </w:r>
            <w:r w:rsidRPr="00A46865">
              <w:rPr>
                <w:bCs/>
                <w:color w:val="000000" w:themeColor="text1"/>
                <w:sz w:val="22"/>
                <w:szCs w:val="22"/>
                <w:lang w:val="fr-FR"/>
              </w:rPr>
              <w:t xml:space="preserve">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large bande et son utilisation, </w:t>
            </w:r>
            <w:r w:rsidR="008A5922">
              <w:rPr>
                <w:bCs/>
                <w:color w:val="000000" w:themeColor="text1"/>
                <w:sz w:val="22"/>
                <w:szCs w:val="22"/>
                <w:lang w:val="fr-FR"/>
              </w:rPr>
              <w:t xml:space="preserve">sur </w:t>
            </w:r>
            <w:r w:rsidRPr="00A46865">
              <w:rPr>
                <w:bCs/>
                <w:color w:val="000000" w:themeColor="text1"/>
                <w:sz w:val="22"/>
                <w:szCs w:val="22"/>
                <w:lang w:val="fr-FR"/>
              </w:rPr>
              <w:t>la largeur de bande Internet internationale et</w:t>
            </w:r>
            <w:r w:rsidR="0073213F">
              <w:rPr>
                <w:bCs/>
                <w:color w:val="000000" w:themeColor="text1"/>
                <w:sz w:val="22"/>
                <w:szCs w:val="22"/>
                <w:lang w:val="fr-FR"/>
              </w:rPr>
              <w:t xml:space="preserve"> sur</w:t>
            </w:r>
            <w:r w:rsidRPr="00A46865">
              <w:rPr>
                <w:bCs/>
                <w:color w:val="000000" w:themeColor="text1"/>
                <w:sz w:val="22"/>
                <w:szCs w:val="22"/>
                <w:lang w:val="fr-FR"/>
              </w:rPr>
              <w:t xml:space="preserve">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Ces activités sont menées en étroite collaboration avec le </w:t>
            </w:r>
            <w:hyperlink r:id="rId48" w:history="1">
              <w:r w:rsidR="0073213F">
                <w:rPr>
                  <w:rStyle w:val="Hyperlink"/>
                  <w:bCs/>
                  <w:sz w:val="22"/>
                  <w:szCs w:val="22"/>
                  <w:lang w:val="fr-CH"/>
                </w:rPr>
                <w:t>Partenariat sur la mesure des TIC au service du développement</w:t>
              </w:r>
            </w:hyperlink>
            <w:r w:rsidR="0073213F">
              <w:rPr>
                <w:bCs/>
                <w:color w:val="000000" w:themeColor="text1"/>
                <w:sz w:val="22"/>
                <w:szCs w:val="22"/>
                <w:lang w:val="fr-FR"/>
              </w:rPr>
              <w:t>.</w:t>
            </w:r>
          </w:p>
          <w:p w14:paraId="28E70B93" w14:textId="468F8F3E" w:rsidR="0073213F" w:rsidRDefault="00455D19" w:rsidP="0073213F">
            <w:pPr>
              <w:widowControl w:val="0"/>
              <w:shd w:val="clear" w:color="auto" w:fill="FFFFFF"/>
              <w:spacing w:before="80"/>
              <w:rPr>
                <w:bCs/>
                <w:color w:val="000000" w:themeColor="text1"/>
                <w:sz w:val="22"/>
                <w:szCs w:val="22"/>
                <w:lang w:val="fr-FR"/>
              </w:rPr>
            </w:pPr>
            <w:r w:rsidRPr="00A46865">
              <w:rPr>
                <w:bCs/>
                <w:color w:val="000000" w:themeColor="text1"/>
                <w:sz w:val="22"/>
                <w:szCs w:val="22"/>
                <w:lang w:val="fr-FR"/>
              </w:rPr>
              <w:t>A l</w:t>
            </w:r>
            <w:r w:rsidR="008473CB">
              <w:rPr>
                <w:bCs/>
                <w:color w:val="000000" w:themeColor="text1"/>
                <w:sz w:val="22"/>
                <w:szCs w:val="22"/>
                <w:lang w:val="fr-FR"/>
              </w:rPr>
              <w:t>'</w:t>
            </w:r>
            <w:r w:rsidRPr="00A46865">
              <w:rPr>
                <w:bCs/>
                <w:color w:val="000000" w:themeColor="text1"/>
                <w:sz w:val="22"/>
                <w:szCs w:val="22"/>
                <w:lang w:val="fr-FR"/>
              </w:rPr>
              <w:t xml:space="preserve">occasion du </w:t>
            </w:r>
            <w:hyperlink r:id="rId49" w:history="1">
              <w:r w:rsidR="0073213F">
                <w:rPr>
                  <w:rStyle w:val="Hyperlink"/>
                  <w:bCs/>
                  <w:sz w:val="22"/>
                  <w:szCs w:val="22"/>
                  <w:lang w:val="fr-CH"/>
                </w:rPr>
                <w:t>Colloque mondial des régulateurs</w:t>
              </w:r>
            </w:hyperlink>
            <w:r w:rsidRPr="00A46865">
              <w:rPr>
                <w:bCs/>
                <w:color w:val="000000" w:themeColor="text1"/>
                <w:sz w:val="22"/>
                <w:szCs w:val="22"/>
                <w:lang w:val="fr-FR"/>
              </w:rPr>
              <w:t xml:space="preserve"> et du </w:t>
            </w:r>
            <w:hyperlink r:id="rId50" w:history="1">
              <w:r w:rsidR="0073213F">
                <w:rPr>
                  <w:rStyle w:val="Hyperlink"/>
                  <w:bCs/>
                  <w:sz w:val="22"/>
                  <w:szCs w:val="22"/>
                  <w:lang w:val="fr-CH"/>
                </w:rPr>
                <w:t>Colloque sur les indicateurs des télécommunications/TIC dans le monde (WTIS)</w:t>
              </w:r>
            </w:hyperlink>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rassemble des parties prenantes </w:t>
            </w:r>
            <w:r w:rsidR="003E2CEF">
              <w:rPr>
                <w:bCs/>
                <w:color w:val="000000" w:themeColor="text1"/>
                <w:sz w:val="22"/>
                <w:szCs w:val="22"/>
                <w:lang w:val="fr-FR"/>
              </w:rPr>
              <w:t xml:space="preserve">de premier plan qui </w:t>
            </w:r>
            <w:r w:rsidR="00276CBE">
              <w:rPr>
                <w:bCs/>
                <w:color w:val="000000" w:themeColor="text1"/>
                <w:sz w:val="22"/>
                <w:szCs w:val="22"/>
                <w:lang w:val="fr-FR"/>
              </w:rPr>
              <w:t>débattront</w:t>
            </w:r>
            <w:r w:rsidRPr="00A46865">
              <w:rPr>
                <w:bCs/>
                <w:color w:val="000000" w:themeColor="text1"/>
                <w:sz w:val="22"/>
                <w:szCs w:val="22"/>
                <w:lang w:val="fr-FR"/>
              </w:rPr>
              <w:t xml:space="preserve"> de la coopération internationale dans le secteur des TIC.</w:t>
            </w:r>
          </w:p>
          <w:p w14:paraId="2F6518AE" w14:textId="626C13EC" w:rsidR="00455D19" w:rsidRPr="00A46865" w:rsidRDefault="00455D19" w:rsidP="0073213F">
            <w:pPr>
              <w:widowControl w:val="0"/>
              <w:shd w:val="clear" w:color="auto" w:fill="FFFFFF"/>
              <w:spacing w:after="6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3E2CEF">
              <w:rPr>
                <w:bCs/>
                <w:color w:val="000000" w:themeColor="text1"/>
                <w:sz w:val="22"/>
                <w:szCs w:val="22"/>
                <w:lang w:val="fr-FR"/>
              </w:rPr>
              <w:t>encourage l'élaboration</w:t>
            </w:r>
            <w:r w:rsidRPr="00A46865">
              <w:rPr>
                <w:bCs/>
                <w:color w:val="000000" w:themeColor="text1"/>
                <w:sz w:val="22"/>
                <w:szCs w:val="22"/>
                <w:lang w:val="fr-FR"/>
              </w:rPr>
              <w:t xml:space="preserve"> de politiques </w:t>
            </w:r>
            <w:r w:rsidR="003E2CEF">
              <w:rPr>
                <w:bCs/>
                <w:color w:val="000000" w:themeColor="text1"/>
                <w:sz w:val="22"/>
                <w:szCs w:val="22"/>
                <w:lang w:val="fr-FR"/>
              </w:rPr>
              <w:t xml:space="preserve">cohérentes sur la </w:t>
            </w:r>
            <w:r w:rsidRPr="00A46865">
              <w:rPr>
                <w:bCs/>
                <w:color w:val="000000" w:themeColor="text1"/>
                <w:sz w:val="22"/>
                <w:szCs w:val="22"/>
                <w:lang w:val="fr-FR"/>
              </w:rPr>
              <w:t xml:space="preserve">réglementation des TIC, notamment en mettant en place un cadre réglementaire harmonisé </w:t>
            </w:r>
            <w:r w:rsidR="003E2CEF">
              <w:rPr>
                <w:bCs/>
                <w:color w:val="000000" w:themeColor="text1"/>
                <w:sz w:val="22"/>
                <w:szCs w:val="22"/>
                <w:lang w:val="fr-FR"/>
              </w:rPr>
              <w:t>à l'intérieur d'une même</w:t>
            </w:r>
            <w:r w:rsidRPr="00A46865">
              <w:rPr>
                <w:bCs/>
                <w:color w:val="000000" w:themeColor="text1"/>
                <w:sz w:val="22"/>
                <w:szCs w:val="22"/>
                <w:lang w:val="fr-FR"/>
              </w:rPr>
              <w:t xml:space="preserve"> région </w:t>
            </w:r>
            <w:r w:rsidR="003E2CEF">
              <w:rPr>
                <w:bCs/>
                <w:color w:val="000000" w:themeColor="text1"/>
                <w:sz w:val="22"/>
                <w:szCs w:val="22"/>
                <w:lang w:val="fr-FR"/>
              </w:rPr>
              <w:t xml:space="preserve">et dans toutes les régions </w:t>
            </w:r>
            <w:r w:rsidR="0073213F">
              <w:rPr>
                <w:bCs/>
                <w:color w:val="000000" w:themeColor="text1"/>
                <w:sz w:val="22"/>
                <w:szCs w:val="22"/>
                <w:lang w:val="fr-FR"/>
              </w:rPr>
              <w:t xml:space="preserve">et en </w:t>
            </w:r>
            <w:r w:rsidR="003E2CEF">
              <w:rPr>
                <w:bCs/>
                <w:color w:val="000000" w:themeColor="text1"/>
                <w:sz w:val="22"/>
                <w:szCs w:val="22"/>
                <w:lang w:val="fr-FR"/>
              </w:rPr>
              <w:t>nouant un dialogue plus</w:t>
            </w:r>
            <w:r w:rsidRPr="00A46865">
              <w:rPr>
                <w:bCs/>
                <w:color w:val="000000" w:themeColor="text1"/>
                <w:sz w:val="22"/>
                <w:szCs w:val="22"/>
                <w:lang w:val="fr-FR"/>
              </w:rPr>
              <w:t xml:space="preserve"> large entre toutes les parties prenantes.</w:t>
            </w:r>
          </w:p>
          <w:p w14:paraId="5470A62C" w14:textId="2B0BC12D" w:rsidR="00455D19" w:rsidRPr="00A46865" w:rsidRDefault="00455D19" w:rsidP="0049010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90104">
              <w:rPr>
                <w:bCs/>
                <w:color w:val="000000" w:themeColor="text1"/>
                <w:sz w:val="22"/>
                <w:szCs w:val="22"/>
                <w:lang w:val="fr-FR"/>
              </w:rPr>
              <w:t>contribue</w:t>
            </w:r>
            <w:r w:rsidRPr="00A46865">
              <w:rPr>
                <w:bCs/>
                <w:color w:val="000000" w:themeColor="text1"/>
                <w:sz w:val="22"/>
                <w:szCs w:val="22"/>
                <w:lang w:val="fr-FR"/>
              </w:rPr>
              <w:t xml:space="preserve"> au renforcement du Partenariat mondial pour le développement durable en travaillant avec les gouvernements</w:t>
            </w:r>
            <w:r w:rsidR="00490104">
              <w:rPr>
                <w:bCs/>
                <w:color w:val="000000" w:themeColor="text1"/>
                <w:sz w:val="22"/>
                <w:szCs w:val="22"/>
                <w:lang w:val="fr-FR"/>
              </w:rPr>
              <w:t>,</w:t>
            </w:r>
            <w:r w:rsidRPr="00A46865">
              <w:rPr>
                <w:bCs/>
                <w:color w:val="000000" w:themeColor="text1"/>
                <w:sz w:val="22"/>
                <w:szCs w:val="22"/>
                <w:lang w:val="fr-FR"/>
              </w:rPr>
              <w:t xml:space="preserve"> </w:t>
            </w:r>
            <w:r w:rsidR="00490104">
              <w:rPr>
                <w:bCs/>
                <w:color w:val="000000" w:themeColor="text1"/>
                <w:sz w:val="22"/>
                <w:szCs w:val="22"/>
                <w:lang w:val="fr-FR"/>
              </w:rPr>
              <w:t>pour ce qui est de l'élaboration des</w:t>
            </w:r>
            <w:r w:rsidRPr="00A46865">
              <w:rPr>
                <w:bCs/>
                <w:color w:val="000000" w:themeColor="text1"/>
                <w:sz w:val="22"/>
                <w:szCs w:val="22"/>
                <w:lang w:val="fr-FR"/>
              </w:rPr>
              <w:t xml:space="preserve"> politique</w:t>
            </w:r>
            <w:r w:rsidR="00490104">
              <w:rPr>
                <w:bCs/>
                <w:color w:val="000000" w:themeColor="text1"/>
                <w:sz w:val="22"/>
                <w:szCs w:val="22"/>
                <w:lang w:val="fr-FR"/>
              </w:rPr>
              <w:t>s</w:t>
            </w:r>
            <w:r w:rsidRPr="00A46865">
              <w:rPr>
                <w:bCs/>
                <w:color w:val="000000" w:themeColor="text1"/>
                <w:sz w:val="22"/>
                <w:szCs w:val="22"/>
                <w:lang w:val="fr-FR"/>
              </w:rPr>
              <w:t xml:space="preserve"> et </w:t>
            </w:r>
            <w:r w:rsidR="00490104">
              <w:rPr>
                <w:bCs/>
                <w:color w:val="000000" w:themeColor="text1"/>
                <w:sz w:val="22"/>
                <w:szCs w:val="22"/>
                <w:lang w:val="fr-FR"/>
              </w:rPr>
              <w:t>de la définition</w:t>
            </w:r>
            <w:r w:rsidRPr="00A46865">
              <w:rPr>
                <w:bCs/>
                <w:color w:val="000000" w:themeColor="text1"/>
                <w:sz w:val="22"/>
                <w:szCs w:val="22"/>
                <w:lang w:val="fr-FR"/>
              </w:rPr>
              <w:t xml:space="preserve"> de cadres institutionnels pour le secteur des TIC, ainsi qu</w:t>
            </w:r>
            <w:r w:rsidR="008473CB">
              <w:rPr>
                <w:bCs/>
                <w:color w:val="000000" w:themeColor="text1"/>
                <w:sz w:val="22"/>
                <w:szCs w:val="22"/>
                <w:lang w:val="fr-FR"/>
              </w:rPr>
              <w:t>'</w:t>
            </w:r>
            <w:r w:rsidRPr="00A46865">
              <w:rPr>
                <w:bCs/>
                <w:color w:val="000000" w:themeColor="text1"/>
                <w:sz w:val="22"/>
                <w:szCs w:val="22"/>
                <w:lang w:val="fr-FR"/>
              </w:rPr>
              <w:t>avec le secteur privé pour poser les bases des économies numériques modernes.</w:t>
            </w:r>
          </w:p>
          <w:p w14:paraId="27F3F171" w14:textId="5FA972FA" w:rsidR="00455D19" w:rsidRPr="00A46865" w:rsidRDefault="00455D19" w:rsidP="0073213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encourage et favorise</w:t>
            </w:r>
            <w:r w:rsidR="00D401C8">
              <w:rPr>
                <w:bCs/>
                <w:color w:val="000000" w:themeColor="text1"/>
                <w:sz w:val="22"/>
                <w:szCs w:val="22"/>
                <w:lang w:val="fr-FR"/>
              </w:rPr>
              <w:t xml:space="preserve"> la conclusion de </w:t>
            </w:r>
            <w:r w:rsidRPr="00A46865">
              <w:rPr>
                <w:bCs/>
                <w:color w:val="000000" w:themeColor="text1"/>
                <w:sz w:val="22"/>
                <w:szCs w:val="22"/>
                <w:lang w:val="fr-FR"/>
              </w:rPr>
              <w:t>partenariats public</w:t>
            </w:r>
            <w:r w:rsidR="00D401C8">
              <w:rPr>
                <w:bCs/>
                <w:color w:val="000000" w:themeColor="text1"/>
                <w:sz w:val="22"/>
                <w:szCs w:val="22"/>
                <w:lang w:val="fr-FR"/>
              </w:rPr>
              <w:t>-</w:t>
            </w:r>
            <w:r w:rsidRPr="00A46865">
              <w:rPr>
                <w:bCs/>
                <w:color w:val="000000" w:themeColor="text1"/>
                <w:sz w:val="22"/>
                <w:szCs w:val="22"/>
                <w:lang w:val="fr-FR"/>
              </w:rPr>
              <w:t xml:space="preserve">privé et </w:t>
            </w:r>
            <w:r w:rsidR="00D401C8">
              <w:rPr>
                <w:bCs/>
                <w:color w:val="000000" w:themeColor="text1"/>
                <w:sz w:val="22"/>
                <w:szCs w:val="22"/>
                <w:lang w:val="fr-FR"/>
              </w:rPr>
              <w:t xml:space="preserve">avec </w:t>
            </w:r>
            <w:r w:rsidRPr="00A46865">
              <w:rPr>
                <w:bCs/>
                <w:color w:val="000000" w:themeColor="text1"/>
                <w:sz w:val="22"/>
                <w:szCs w:val="22"/>
                <w:lang w:val="fr-FR"/>
              </w:rPr>
              <w:t xml:space="preserve">la société civile </w:t>
            </w:r>
            <w:r w:rsidR="00D401C8">
              <w:rPr>
                <w:bCs/>
                <w:color w:val="000000" w:themeColor="text1"/>
                <w:sz w:val="22"/>
                <w:szCs w:val="22"/>
                <w:lang w:val="fr-FR"/>
              </w:rPr>
              <w:t xml:space="preserve">efficaces mettant à contribution </w:t>
            </w:r>
            <w:r w:rsidRPr="00A46865">
              <w:rPr>
                <w:bCs/>
                <w:color w:val="000000" w:themeColor="text1"/>
                <w:sz w:val="22"/>
                <w:szCs w:val="22"/>
                <w:lang w:val="fr-FR"/>
              </w:rPr>
              <w:t xml:space="preserve">différentes parties prenantes </w:t>
            </w:r>
            <w:r w:rsidR="00D401C8">
              <w:rPr>
                <w:bCs/>
                <w:color w:val="000000" w:themeColor="text1"/>
                <w:sz w:val="22"/>
                <w:szCs w:val="22"/>
                <w:lang w:val="fr-FR"/>
              </w:rPr>
              <w:t>afin de</w:t>
            </w:r>
            <w:r w:rsidRPr="00A46865">
              <w:rPr>
                <w:bCs/>
                <w:color w:val="000000" w:themeColor="text1"/>
                <w:sz w:val="22"/>
                <w:szCs w:val="22"/>
                <w:lang w:val="fr-FR"/>
              </w:rPr>
              <w:t xml:space="preserve"> donner aux filles, aux femmes, aux jeunes, aux enfants, aux populations indigènes et aux personnes handicapées les moyens de </w:t>
            </w:r>
            <w:r w:rsidR="00D401C8">
              <w:rPr>
                <w:bCs/>
                <w:color w:val="000000" w:themeColor="text1"/>
                <w:sz w:val="22"/>
                <w:szCs w:val="22"/>
                <w:lang w:val="fr-FR"/>
              </w:rPr>
              <w:t xml:space="preserve">leur </w:t>
            </w:r>
            <w:r w:rsidRPr="00A46865">
              <w:rPr>
                <w:bCs/>
                <w:color w:val="000000" w:themeColor="text1"/>
                <w:sz w:val="22"/>
                <w:szCs w:val="22"/>
                <w:lang w:val="fr-FR"/>
              </w:rPr>
              <w:t>autonomie.</w:t>
            </w:r>
          </w:p>
        </w:tc>
      </w:tr>
    </w:tbl>
    <w:p w14:paraId="12E70441" w14:textId="77777777" w:rsidR="00A9385A" w:rsidRDefault="00A9385A" w:rsidP="00455D19">
      <w:pPr>
        <w:jc w:val="center"/>
        <w:rPr>
          <w:lang w:val="fr-FR"/>
        </w:rPr>
        <w:sectPr w:rsidR="00A9385A" w:rsidSect="0008544C">
          <w:headerReference w:type="default" r:id="rId51"/>
          <w:footerReference w:type="default" r:id="rId52"/>
          <w:headerReference w:type="first" r:id="rId53"/>
          <w:footerReference w:type="first" r:id="rId54"/>
          <w:pgSz w:w="16840" w:h="11907" w:orient="landscape" w:code="9"/>
          <w:pgMar w:top="1134" w:right="1418" w:bottom="1134" w:left="1418" w:header="720" w:footer="720" w:gutter="0"/>
          <w:paperSrc w:first="15" w:other="15"/>
          <w:pgNumType w:start="12"/>
          <w:cols w:space="720"/>
          <w:titlePg/>
          <w:docGrid w:linePitch="326"/>
        </w:sectPr>
      </w:pPr>
    </w:p>
    <w:p w14:paraId="349EAEB6" w14:textId="77777777" w:rsidR="00A9385A" w:rsidRPr="00A46865" w:rsidRDefault="00A9385A" w:rsidP="00B22434">
      <w:pPr>
        <w:pStyle w:val="Annextitle"/>
        <w:spacing w:after="120"/>
        <w:rPr>
          <w:lang w:val="fr-FR"/>
        </w:rPr>
      </w:pPr>
      <w:r w:rsidRPr="00A46865">
        <w:rPr>
          <w:lang w:val="fr-FR"/>
        </w:rPr>
        <w:lastRenderedPageBreak/>
        <w:t>Annexe 4: Objectifs de développement durable</w:t>
      </w:r>
    </w:p>
    <w:p w14:paraId="46A13EBA" w14:textId="74EAA03B" w:rsidR="00A9385A" w:rsidRDefault="00A9385A" w:rsidP="00EC30EE">
      <w:pPr>
        <w:rPr>
          <w:lang w:val="fr-FR"/>
        </w:rPr>
      </w:pPr>
      <w:r w:rsidRPr="00C8321C">
        <w:rPr>
          <w:lang w:val="fr-FR"/>
        </w:rPr>
        <w:t xml:space="preserve">Le Programme de développement durable à l'horizon 2030 adopté par l'Assemblée générale des Nations Unies le 25 septembre 2015 comporte 17 objectifs de développement durable (ODD) et 169 cibles. (Voir </w:t>
      </w:r>
      <w:hyperlink r:id="rId55" w:history="1">
        <w:r w:rsidR="00EC30EE" w:rsidRPr="007204D7">
          <w:rPr>
            <w:rStyle w:val="Hyperlink"/>
            <w:lang w:val="fr-FR"/>
          </w:rPr>
          <w:t>https://sustainabledevelopment.un.org/topics/sustainabledevelopmentgoals</w:t>
        </w:r>
      </w:hyperlink>
      <w:r w:rsidRPr="00C8321C">
        <w:rPr>
          <w:lang w:val="fr-FR"/>
        </w:rPr>
        <w:t>)</w:t>
      </w:r>
    </w:p>
    <w:p w14:paraId="60D54880" w14:textId="77777777" w:rsidR="00481E6D" w:rsidRDefault="00481E6D" w:rsidP="00C8321C">
      <w:pPr>
        <w:rPr>
          <w:lang w:val="fr-FR"/>
        </w:rPr>
      </w:pPr>
    </w:p>
    <w:p w14:paraId="258855B3" w14:textId="77777777" w:rsidR="00B22434" w:rsidRDefault="00B22434" w:rsidP="00C8321C">
      <w:pPr>
        <w:rPr>
          <w:lang w:val="fr-FR"/>
        </w:rPr>
      </w:pPr>
    </w:p>
    <w:tbl>
      <w:tblPr>
        <w:tblStyle w:val="GridTable4-Accent311"/>
        <w:tblpPr w:leftFromText="180" w:rightFromText="180" w:vertAnchor="page" w:horzAnchor="margin" w:tblpXSpec="center" w:tblpY="3390"/>
        <w:tblW w:w="9639" w:type="dxa"/>
        <w:tblLook w:val="0480" w:firstRow="0" w:lastRow="0" w:firstColumn="1" w:lastColumn="0" w:noHBand="0" w:noVBand="1"/>
      </w:tblPr>
      <w:tblGrid>
        <w:gridCol w:w="9639"/>
      </w:tblGrid>
      <w:tr w:rsidR="00104CD9" w:rsidRPr="006F671C" w14:paraId="21EE5A4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Borders>
              <w:top w:val="nil"/>
            </w:tcBorders>
            <w:shd w:val="clear" w:color="auto" w:fill="9BBB59"/>
          </w:tcPr>
          <w:p w14:paraId="6C647A8C" w14:textId="77777777" w:rsidR="00104CD9" w:rsidRPr="00A46865" w:rsidRDefault="00104CD9" w:rsidP="001021EB">
            <w:pPr>
              <w:overflowPunct/>
              <w:autoSpaceDE/>
              <w:autoSpaceDN/>
              <w:adjustRightInd/>
              <w:spacing w:after="120"/>
              <w:jc w:val="center"/>
              <w:textAlignment w:val="auto"/>
              <w:rPr>
                <w:color w:val="FFFFFF" w:themeColor="background1"/>
                <w:szCs w:val="24"/>
                <w:lang w:val="fr-FR" w:eastAsia="zh-CN"/>
              </w:rPr>
            </w:pPr>
            <w:r w:rsidRPr="00A46865">
              <w:rPr>
                <w:color w:val="FFFFFF" w:themeColor="background1"/>
                <w:szCs w:val="24"/>
                <w:lang w:val="fr-FR" w:eastAsia="zh-CN"/>
              </w:rPr>
              <w:t>Objectifs de développement durable</w:t>
            </w:r>
          </w:p>
          <w:p w14:paraId="4EFB8371" w14:textId="7C08C617" w:rsidR="00104CD9" w:rsidRPr="00A46865" w:rsidRDefault="00104CD9" w:rsidP="001021EB">
            <w:pPr>
              <w:overflowPunct/>
              <w:autoSpaceDE/>
              <w:autoSpaceDN/>
              <w:adjustRightInd/>
              <w:spacing w:after="120"/>
              <w:jc w:val="center"/>
              <w:textAlignment w:val="auto"/>
              <w:rPr>
                <w:sz w:val="22"/>
                <w:lang w:val="fr-FR" w:eastAsia="zh-CN"/>
              </w:rPr>
            </w:pPr>
            <w:r w:rsidRPr="00A46865">
              <w:rPr>
                <w:color w:val="FFFFFF" w:themeColor="background1"/>
                <w:szCs w:val="24"/>
                <w:lang w:val="fr-FR" w:eastAsia="zh-CN"/>
              </w:rPr>
              <w:t xml:space="preserve">Approuvés par l'Assemblée générale des Nations Unies </w:t>
            </w:r>
          </w:p>
        </w:tc>
      </w:tr>
      <w:tr w:rsidR="00104CD9" w:rsidRPr="006F671C" w14:paraId="27442517"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009E93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 Eliminer la pauvreté sous toutes ses formes et partout dans le monde</w:t>
            </w:r>
          </w:p>
        </w:tc>
      </w:tr>
      <w:tr w:rsidR="00104CD9" w:rsidRPr="006F671C" w14:paraId="19E63B2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7C4FBBD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2. Eliminer la faim, assurer la sécurité alimentaire, améliorer la nutrition et promouvoir l'agriculture durable</w:t>
            </w:r>
          </w:p>
        </w:tc>
      </w:tr>
      <w:tr w:rsidR="00104CD9" w:rsidRPr="006F671C" w14:paraId="1C6359E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3078911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3. Permettre à tous de vivre en bonne santé et promouvoir le bien-être de tous à tout âge</w:t>
            </w:r>
          </w:p>
        </w:tc>
      </w:tr>
      <w:tr w:rsidR="00104CD9" w:rsidRPr="006F671C" w14:paraId="34EA1FF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A7DBDE1"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4. Assurer à tous une éducation équitable, inclusive et de qualité et des possibilités d'apprentissage tout au long de la vie</w:t>
            </w:r>
          </w:p>
        </w:tc>
      </w:tr>
      <w:tr w:rsidR="00104CD9" w:rsidRPr="006F671C" w14:paraId="7BC2F7E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4D99F5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5. Parvenir à l'égalité des sexes et autonomiser toutes les femmes et les filles</w:t>
            </w:r>
          </w:p>
        </w:tc>
      </w:tr>
      <w:tr w:rsidR="00104CD9" w:rsidRPr="006F671C" w14:paraId="5C95059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ACC88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6. Garantir l'accès de tous à des services d'alimentation en eau et d'assainissement gérés de façon durable (6.a, 6.b)</w:t>
            </w:r>
          </w:p>
        </w:tc>
      </w:tr>
      <w:tr w:rsidR="00104CD9" w:rsidRPr="006F671C" w14:paraId="45AF0AC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C04F81B"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7. Garantir l'accès de tous à des services énergétiques fiables, durables et modernes, à un coût abordable </w:t>
            </w:r>
          </w:p>
        </w:tc>
      </w:tr>
      <w:tr w:rsidR="00104CD9" w:rsidRPr="006F671C" w14:paraId="1C79A514"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73CA4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8. Promouvoir une croissance économique soutenue, partagée et durable, le plein emploi productif et un travail décent pour tous </w:t>
            </w:r>
          </w:p>
        </w:tc>
      </w:tr>
      <w:tr w:rsidR="00104CD9" w:rsidRPr="006F671C" w14:paraId="0BF266C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BEB355"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9. Bâtir une infrastructure résiliente, promouvoir une industrialisation durable qui profite à tous et encourager l'innovation</w:t>
            </w:r>
          </w:p>
        </w:tc>
      </w:tr>
      <w:tr w:rsidR="00104CD9" w:rsidRPr="006F671C" w14:paraId="5A6E1F7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D5E6C5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10. Réduire les inégalités dans les pays et d'un pays à l'autre</w:t>
            </w:r>
          </w:p>
        </w:tc>
      </w:tr>
      <w:tr w:rsidR="00104CD9" w:rsidRPr="006F671C" w14:paraId="07FD6B90"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4DBA87ED"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11. Faire en sorte que les villes et les établissements humains soient ouverts à tous, sûrs, résilients et durables</w:t>
            </w:r>
          </w:p>
        </w:tc>
      </w:tr>
      <w:tr w:rsidR="00104CD9" w:rsidRPr="006F671C" w14:paraId="40F59B7C"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0142C5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12. Etablir des modes de consommation et de production durables</w:t>
            </w:r>
          </w:p>
        </w:tc>
      </w:tr>
      <w:tr w:rsidR="00104CD9" w:rsidRPr="006F671C" w14:paraId="196CFC8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95ABF6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13. Prendre d'urgence des mesures pour lutter contre les changements climatiques et leurs répercussions </w:t>
            </w:r>
          </w:p>
        </w:tc>
      </w:tr>
      <w:tr w:rsidR="00104CD9" w:rsidRPr="006F671C" w14:paraId="715B8D1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52180EC"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14. Conserver et exploiter de manière durable les océans, les mers et les ressources marines aux fins du développement durable</w:t>
            </w:r>
          </w:p>
        </w:tc>
      </w:tr>
      <w:tr w:rsidR="00104CD9" w:rsidRPr="006F671C" w14:paraId="2517AE5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0407D6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r>
      <w:tr w:rsidR="00104CD9" w:rsidRPr="006F671C" w14:paraId="56FABA61"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888E66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16. Promouvoir l'avènement de sociétés pacifiques et inclusives aux fins du développement durable, assurer l'accès de tous à la justice et mettre en place, à tous les niveaux, des institutions efficaces, responsables et ouvertes à tous</w:t>
            </w:r>
          </w:p>
        </w:tc>
      </w:tr>
      <w:tr w:rsidR="00104CD9" w:rsidRPr="006F671C" w14:paraId="31F9A565"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BCCFC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17. Renforcer les moyens de mettre en œuvre le Partenariat mondial pour le développement durable et le revitaliser</w:t>
            </w:r>
          </w:p>
        </w:tc>
      </w:tr>
    </w:tbl>
    <w:p w14:paraId="4607314C" w14:textId="77777777" w:rsidR="00104CD9" w:rsidRDefault="00104CD9">
      <w:pPr>
        <w:tabs>
          <w:tab w:val="clear" w:pos="1134"/>
          <w:tab w:val="clear" w:pos="1871"/>
          <w:tab w:val="clear" w:pos="2268"/>
        </w:tabs>
        <w:overflowPunct/>
        <w:autoSpaceDE/>
        <w:autoSpaceDN/>
        <w:adjustRightInd/>
        <w:spacing w:before="0"/>
        <w:textAlignment w:val="auto"/>
        <w:rPr>
          <w:b/>
          <w:bCs/>
          <w:lang w:val="fr-FR"/>
        </w:rPr>
      </w:pPr>
      <w:r>
        <w:rPr>
          <w:b/>
          <w:bCs/>
          <w:lang w:val="fr-FR"/>
        </w:rPr>
        <w:br w:type="page"/>
      </w:r>
    </w:p>
    <w:p w14:paraId="47B932A6" w14:textId="10D8021C" w:rsidR="00104CD9" w:rsidRPr="00A46865" w:rsidRDefault="00104CD9" w:rsidP="006C7F3B">
      <w:pPr>
        <w:pStyle w:val="Annextitle"/>
        <w:rPr>
          <w:lang w:val="fr-FR"/>
        </w:rPr>
      </w:pPr>
      <w:r w:rsidRPr="00A46865">
        <w:rPr>
          <w:lang w:val="fr-FR"/>
        </w:rPr>
        <w:lastRenderedPageBreak/>
        <w:t xml:space="preserve">Annexe 5: </w:t>
      </w:r>
      <w:r w:rsidR="00EC30EE" w:rsidRPr="00A46865">
        <w:rPr>
          <w:lang w:val="fr-FR"/>
        </w:rPr>
        <w:t>G</w:t>
      </w:r>
      <w:r w:rsidRPr="00A46865">
        <w:rPr>
          <w:lang w:val="fr-FR"/>
        </w:rPr>
        <w:t>randes orientations du SMSI</w:t>
      </w:r>
    </w:p>
    <w:p w14:paraId="0F7EA3CC" w14:textId="5B005748" w:rsidR="00CB35DC" w:rsidRPr="002F6004" w:rsidRDefault="00104CD9" w:rsidP="002F6004">
      <w:pPr>
        <w:rPr>
          <w:lang w:val="fr-FR"/>
        </w:rPr>
      </w:pPr>
      <w:r w:rsidRPr="00A46865">
        <w:rPr>
          <w:lang w:val="fr-FR"/>
        </w:rPr>
        <w:t>Le Sommet mondial sur la société de l</w:t>
      </w:r>
      <w:r w:rsidR="008473CB">
        <w:rPr>
          <w:lang w:val="fr-FR"/>
        </w:rPr>
        <w:t>'</w:t>
      </w:r>
      <w:r w:rsidRPr="00A46865">
        <w:rPr>
          <w:lang w:val="fr-FR"/>
        </w:rPr>
        <w:t>information (Genève, 2003 - Tunis, 2015) a instauré un mécanisme de mise en œuvre du SMSI fondé sur les onze grandes orientations du SMSI définies dans le Plan d</w:t>
      </w:r>
      <w:r w:rsidR="008473CB">
        <w:rPr>
          <w:lang w:val="fr-FR"/>
        </w:rPr>
        <w:t>'</w:t>
      </w:r>
      <w:r w:rsidRPr="00A46865">
        <w:rPr>
          <w:lang w:val="fr-FR"/>
        </w:rPr>
        <w:t xml:space="preserve">action de Genève. </w:t>
      </w:r>
      <w:r w:rsidRPr="002F6004">
        <w:rPr>
          <w:lang w:val="fr-FR"/>
        </w:rPr>
        <w:t>(</w:t>
      </w:r>
      <w:r w:rsidR="002F6004" w:rsidRPr="002F6004">
        <w:rPr>
          <w:lang w:val="fr-FR"/>
        </w:rPr>
        <w:t>Voir</w:t>
      </w:r>
      <w:r w:rsidRPr="002F6004">
        <w:rPr>
          <w:lang w:val="fr-FR"/>
        </w:rPr>
        <w:t xml:space="preserve"> </w:t>
      </w:r>
      <w:hyperlink r:id="rId56" w:history="1">
        <w:r w:rsidRPr="00EC30EE">
          <w:rPr>
            <w:rStyle w:val="Hyperlink"/>
            <w:szCs w:val="24"/>
            <w:lang w:val="fr-FR"/>
          </w:rPr>
          <w:t>http://www.itu.int/net/wsis/docs/geneva/official/poa.html</w:t>
        </w:r>
      </w:hyperlink>
      <w:r w:rsidR="002F6004">
        <w:rPr>
          <w:lang w:val="fr-FR"/>
        </w:rPr>
        <w:t>)</w:t>
      </w:r>
    </w:p>
    <w:p w14:paraId="26D8DD8D" w14:textId="2CC1B512" w:rsidR="00104CD9" w:rsidRDefault="00104CD9" w:rsidP="002F6004">
      <w:pPr>
        <w:rPr>
          <w:lang w:val="fr-FR"/>
        </w:rPr>
      </w:pPr>
      <w:r w:rsidRPr="00A46865">
        <w:rPr>
          <w:lang w:val="fr-FR"/>
        </w:rPr>
        <w:t>La Manifestation de haut niveau SMSI+10 (Genève, 2014) a été l</w:t>
      </w:r>
      <w:r w:rsidR="008473CB">
        <w:rPr>
          <w:lang w:val="fr-FR"/>
        </w:rPr>
        <w:t>'</w:t>
      </w:r>
      <w:r w:rsidRPr="00A46865">
        <w:rPr>
          <w:lang w:val="fr-FR"/>
        </w:rPr>
        <w:t>occasion d</w:t>
      </w:r>
      <w:r w:rsidR="008473CB">
        <w:rPr>
          <w:lang w:val="fr-FR"/>
        </w:rPr>
        <w:t>'</w:t>
      </w:r>
      <w:r w:rsidRPr="00A46865">
        <w:rPr>
          <w:lang w:val="fr-FR"/>
        </w:rPr>
        <w:t>adopter la Vision du SMSI+10 pou</w:t>
      </w:r>
      <w:r w:rsidR="002F6004">
        <w:rPr>
          <w:lang w:val="fr-FR"/>
        </w:rPr>
        <w:t>r l'après-2015, qui a défini de nouvelles</w:t>
      </w:r>
      <w:r w:rsidRPr="00A46865">
        <w:rPr>
          <w:lang w:val="fr-FR"/>
        </w:rPr>
        <w:t xml:space="preserve"> priorités pour toutes les grandes orientations du SMSI.</w:t>
      </w:r>
      <w:r w:rsidR="002F6004">
        <w:rPr>
          <w:lang w:val="fr-FR"/>
        </w:rPr>
        <w:t xml:space="preserve"> (Voir</w:t>
      </w:r>
      <w:r w:rsidRPr="00A46865">
        <w:rPr>
          <w:lang w:val="fr-FR"/>
        </w:rPr>
        <w:t xml:space="preserve"> </w:t>
      </w:r>
      <w:hyperlink r:id="rId57" w:history="1">
        <w:r w:rsidRPr="00A46865">
          <w:rPr>
            <w:rStyle w:val="Hyperlink"/>
            <w:sz w:val="20"/>
            <w:lang w:val="fr-FR"/>
          </w:rPr>
          <w:t>http://www.itu.int/net/wsis/documents/HLE.html</w:t>
        </w:r>
      </w:hyperlink>
      <w:r w:rsidR="002F6004">
        <w:rPr>
          <w:lang w:val="fr-FR"/>
        </w:rPr>
        <w:t>)</w:t>
      </w:r>
    </w:p>
    <w:p w14:paraId="214BE1DB" w14:textId="77777777" w:rsidR="00FC1BD9" w:rsidRDefault="00FC1BD9" w:rsidP="00CB35DC">
      <w:pPr>
        <w:rPr>
          <w:lang w:val="fr-FR"/>
        </w:rPr>
      </w:pPr>
    </w:p>
    <w:p w14:paraId="772451EB" w14:textId="77777777" w:rsidR="00FC1BD9" w:rsidRDefault="00FC1BD9" w:rsidP="00CB35DC">
      <w:pPr>
        <w:rPr>
          <w:lang w:val="fr-FR"/>
        </w:rPr>
      </w:pPr>
    </w:p>
    <w:p w14:paraId="47678986" w14:textId="77777777" w:rsidR="00FC1BD9" w:rsidRDefault="00FC1BD9" w:rsidP="00CB35DC">
      <w:pPr>
        <w:rPr>
          <w:lang w:val="fr-FR"/>
        </w:rPr>
      </w:pPr>
    </w:p>
    <w:p w14:paraId="6A13BBE9" w14:textId="77777777" w:rsidR="00FC1BD9" w:rsidRDefault="00FC1BD9" w:rsidP="00CB35DC">
      <w:pPr>
        <w:rPr>
          <w:lang w:val="fr-FR"/>
        </w:rPr>
      </w:pPr>
    </w:p>
    <w:p w14:paraId="6C8C7052" w14:textId="77777777" w:rsidR="00CB35DC" w:rsidRDefault="00CB35DC" w:rsidP="00CB35DC">
      <w:pPr>
        <w:rPr>
          <w:lang w:val="fr-FR"/>
        </w:rPr>
      </w:pPr>
    </w:p>
    <w:tbl>
      <w:tblPr>
        <w:tblStyle w:val="GridTable4-Accent312"/>
        <w:tblpPr w:leftFromText="180" w:rightFromText="180" w:vertAnchor="page" w:horzAnchor="page" w:tblpXSpec="center" w:tblpY="5551"/>
        <w:tblW w:w="4085" w:type="pct"/>
        <w:tblLook w:val="04A0" w:firstRow="1" w:lastRow="0" w:firstColumn="1" w:lastColumn="0" w:noHBand="0" w:noVBand="1"/>
      </w:tblPr>
      <w:tblGrid>
        <w:gridCol w:w="7867"/>
      </w:tblGrid>
      <w:tr w:rsidR="00CB35DC" w:rsidRPr="00A46865" w14:paraId="1247623A" w14:textId="77777777" w:rsidTr="00CB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DC47EC3" w14:textId="77777777" w:rsidR="00CB35DC" w:rsidRPr="00A46865" w:rsidRDefault="00CB35DC" w:rsidP="00CB35DC">
            <w:pPr>
              <w:overflowPunct/>
              <w:autoSpaceDE/>
              <w:autoSpaceDN/>
              <w:adjustRightInd/>
              <w:spacing w:before="240"/>
              <w:jc w:val="center"/>
              <w:textAlignment w:val="auto"/>
              <w:rPr>
                <w:color w:val="FFFFFF" w:themeColor="background1"/>
                <w:szCs w:val="24"/>
                <w:lang w:val="fr-FR" w:eastAsia="zh-CN"/>
              </w:rPr>
            </w:pPr>
            <w:r w:rsidRPr="00A46865">
              <w:rPr>
                <w:color w:val="FFFFFF" w:themeColor="background1"/>
                <w:szCs w:val="24"/>
                <w:lang w:val="fr-FR" w:eastAsia="zh-CN"/>
              </w:rPr>
              <w:t>Grandes orientations du SMSI</w:t>
            </w:r>
          </w:p>
          <w:p w14:paraId="76400D33" w14:textId="77777777" w:rsidR="00CB35DC" w:rsidRPr="00A46865" w:rsidRDefault="00CB35DC" w:rsidP="008473CB">
            <w:pPr>
              <w:tabs>
                <w:tab w:val="left" w:pos="2220"/>
              </w:tabs>
              <w:overflowPunct/>
              <w:autoSpaceDE/>
              <w:autoSpaceDN/>
              <w:adjustRightInd/>
              <w:spacing w:before="0"/>
              <w:textAlignment w:val="auto"/>
              <w:rPr>
                <w:sz w:val="22"/>
                <w:lang w:val="fr-FR" w:eastAsia="zh-CN"/>
              </w:rPr>
            </w:pPr>
            <w:r w:rsidRPr="00A46865">
              <w:rPr>
                <w:sz w:val="22"/>
                <w:lang w:val="fr-FR" w:eastAsia="zh-CN"/>
              </w:rPr>
              <w:tab/>
            </w:r>
          </w:p>
        </w:tc>
      </w:tr>
      <w:tr w:rsidR="00CB35DC" w:rsidRPr="006F671C" w14:paraId="4E18E50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9018EB"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С1. Le rôle des instances publiques chargées de la gouvernance et de toutes les parties prenantes dans la promotion des TIC pour le développement</w:t>
            </w:r>
          </w:p>
        </w:tc>
      </w:tr>
      <w:tr w:rsidR="00CB35DC" w:rsidRPr="006F671C" w14:paraId="712CDBB5"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C165E50"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С2. L'infrastructure de l'information et de la communication</w:t>
            </w:r>
          </w:p>
        </w:tc>
      </w:tr>
      <w:tr w:rsidR="00CB35DC" w:rsidRPr="006F671C" w14:paraId="485D6BC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F594E1"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C3. Accès à l'information et au savoir</w:t>
            </w:r>
          </w:p>
        </w:tc>
      </w:tr>
      <w:tr w:rsidR="00CB35DC" w:rsidRPr="006F671C" w14:paraId="4E2171B6"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42FBBA2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C4. Le renforcement des capacités</w:t>
            </w:r>
          </w:p>
        </w:tc>
      </w:tr>
      <w:tr w:rsidR="00CB35DC" w:rsidRPr="006F671C" w14:paraId="486EBDC0"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144382"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C5. Etablir la confiance et la sécurité dans l'utilisation des TIC</w:t>
            </w:r>
          </w:p>
        </w:tc>
      </w:tr>
      <w:tr w:rsidR="00CB35DC" w:rsidRPr="006F671C" w14:paraId="485DB14A"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5B723B6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C6. Créer un environnement propice</w:t>
            </w:r>
          </w:p>
        </w:tc>
      </w:tr>
      <w:tr w:rsidR="00CB35DC" w:rsidRPr="00A46865" w14:paraId="46C9983A"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D6739AD"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C7. Applications des TIC</w:t>
            </w:r>
          </w:p>
          <w:p w14:paraId="0C1C7AD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Administration électronique</w:t>
            </w:r>
          </w:p>
          <w:p w14:paraId="3BA24208"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Commerce électronique</w:t>
            </w:r>
          </w:p>
          <w:p w14:paraId="5ACC0D4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Téléenseignement</w:t>
            </w:r>
          </w:p>
          <w:p w14:paraId="6125B3C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Cybersanté</w:t>
            </w:r>
            <w:proofErr w:type="spellEnd"/>
          </w:p>
          <w:p w14:paraId="7E6FD85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Cybertravail</w:t>
            </w:r>
            <w:proofErr w:type="spellEnd"/>
          </w:p>
          <w:p w14:paraId="23CAD6F9"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Cyberécologie</w:t>
            </w:r>
            <w:proofErr w:type="spellEnd"/>
          </w:p>
          <w:p w14:paraId="37A5DAC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Cyberagriculture</w:t>
            </w:r>
            <w:proofErr w:type="spellEnd"/>
          </w:p>
          <w:p w14:paraId="70C8148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Cyberscience</w:t>
            </w:r>
            <w:proofErr w:type="spellEnd"/>
          </w:p>
        </w:tc>
      </w:tr>
      <w:tr w:rsidR="00CB35DC" w:rsidRPr="006F671C" w14:paraId="75A8FA31"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3EE1C0A9"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C8. Diversité et identité culturelles, diversité linguistique et contenus locaux</w:t>
            </w:r>
          </w:p>
        </w:tc>
      </w:tr>
      <w:tr w:rsidR="00CB35DC" w:rsidRPr="00A46865" w14:paraId="1FF5AC25"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93321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C9. Médias</w:t>
            </w:r>
          </w:p>
        </w:tc>
      </w:tr>
      <w:tr w:rsidR="00CB35DC" w:rsidRPr="006F671C" w14:paraId="752BF547"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ED9D0CC"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C10. Dimensions éthiques de la société de l'information</w:t>
            </w:r>
          </w:p>
        </w:tc>
      </w:tr>
      <w:tr w:rsidR="00CB35DC" w:rsidRPr="006F671C" w14:paraId="3131F579"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6D967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C11. Coopération internationale et régionale</w:t>
            </w:r>
          </w:p>
        </w:tc>
      </w:tr>
    </w:tbl>
    <w:p w14:paraId="2CE47A54" w14:textId="77777777" w:rsidR="00CB35DC" w:rsidRPr="00A46865" w:rsidRDefault="00CB35DC" w:rsidP="00CB35DC">
      <w:pPr>
        <w:rPr>
          <w:b/>
          <w:bCs/>
          <w:lang w:val="fr-FR"/>
        </w:rPr>
      </w:pPr>
    </w:p>
    <w:p w14:paraId="22A754D9" w14:textId="77777777" w:rsidR="00104CD9" w:rsidRDefault="00104CD9">
      <w:pPr>
        <w:tabs>
          <w:tab w:val="clear" w:pos="1134"/>
          <w:tab w:val="clear" w:pos="1871"/>
          <w:tab w:val="clear" w:pos="2268"/>
        </w:tabs>
        <w:overflowPunct/>
        <w:autoSpaceDE/>
        <w:autoSpaceDN/>
        <w:adjustRightInd/>
        <w:spacing w:before="0"/>
        <w:textAlignment w:val="auto"/>
        <w:rPr>
          <w:lang w:val="fr-FR"/>
        </w:rPr>
      </w:pPr>
    </w:p>
    <w:p w14:paraId="5435C3C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E9318F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C32CC4C"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4A2FD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BD74F22"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E03B67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F7D1C9A"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DBEFA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428FFC4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8CDA2D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3EC8EF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535351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54225A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AAFB91"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B81AE3D"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906155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78CDCD0"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1FFFFC9"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04B55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3D45B66"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4C31F17" w14:textId="77777777" w:rsidR="00CB35DC" w:rsidRDefault="00CB35DC">
      <w:pPr>
        <w:tabs>
          <w:tab w:val="clear" w:pos="1134"/>
          <w:tab w:val="clear" w:pos="1871"/>
          <w:tab w:val="clear" w:pos="2268"/>
        </w:tabs>
        <w:overflowPunct/>
        <w:autoSpaceDE/>
        <w:autoSpaceDN/>
        <w:adjustRightInd/>
        <w:spacing w:before="0"/>
        <w:textAlignment w:val="auto"/>
        <w:rPr>
          <w:lang w:val="fr-FR"/>
        </w:rPr>
        <w:sectPr w:rsidR="00CB35DC" w:rsidSect="0008544C">
          <w:headerReference w:type="default" r:id="rId58"/>
          <w:headerReference w:type="first" r:id="rId59"/>
          <w:footerReference w:type="first" r:id="rId60"/>
          <w:pgSz w:w="11907" w:h="16840" w:code="9"/>
          <w:pgMar w:top="1418" w:right="1134" w:bottom="1418" w:left="1134" w:header="720" w:footer="720" w:gutter="0"/>
          <w:paperSrc w:first="15" w:other="15"/>
          <w:pgNumType w:start="33"/>
          <w:cols w:space="720"/>
          <w:titlePg/>
          <w:docGrid w:linePitch="326"/>
        </w:sectPr>
      </w:pPr>
    </w:p>
    <w:p w14:paraId="09267688" w14:textId="546E70C4" w:rsidR="00104CD9" w:rsidRPr="00A46865" w:rsidRDefault="00104CD9" w:rsidP="000E1EEC">
      <w:pPr>
        <w:pStyle w:val="Annextitle"/>
        <w:spacing w:after="240"/>
        <w:rPr>
          <w:lang w:val="fr-FR"/>
        </w:rPr>
      </w:pPr>
      <w:r w:rsidRPr="00A46865">
        <w:rPr>
          <w:lang w:val="fr-FR"/>
        </w:rPr>
        <w:lastRenderedPageBreak/>
        <w:t xml:space="preserve">Annexe 6: </w:t>
      </w:r>
      <w:r>
        <w:rPr>
          <w:lang w:val="fr-FR"/>
        </w:rPr>
        <w:t>Tableau de correspondance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 (en un coup d'œil)</w:t>
      </w:r>
    </w:p>
    <w:p w14:paraId="655A6D2B" w14:textId="5610B9F7" w:rsidR="00581B76" w:rsidRPr="00EC30EE" w:rsidRDefault="00104CD9" w:rsidP="00EC30EE">
      <w:pPr>
        <w:spacing w:before="0"/>
        <w:rPr>
          <w:lang w:val="fr-CH"/>
        </w:rPr>
      </w:pPr>
      <w:r w:rsidRPr="00A46865">
        <w:rPr>
          <w:lang w:val="fr-FR"/>
        </w:rPr>
        <w:t>L</w:t>
      </w:r>
      <w:r w:rsidR="008473CB">
        <w:rPr>
          <w:lang w:val="fr-FR"/>
        </w:rPr>
        <w:t>'</w:t>
      </w:r>
      <w:r w:rsidRPr="00A46865">
        <w:rPr>
          <w:lang w:val="fr-FR"/>
        </w:rPr>
        <w:t xml:space="preserve">Annexe 6 est </w:t>
      </w:r>
      <w:r w:rsidR="00B366A2">
        <w:rPr>
          <w:lang w:val="fr-FR"/>
        </w:rPr>
        <w:t>le tableau de correspond</w:t>
      </w:r>
      <w:r>
        <w:rPr>
          <w:lang w:val="fr-FR"/>
        </w:rPr>
        <w:t>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w:t>
      </w:r>
      <w:r w:rsidR="00960023">
        <w:rPr>
          <w:lang w:val="fr-FR"/>
        </w:rPr>
        <w:t xml:space="preserve"> qui a été adopté</w:t>
      </w:r>
      <w:r w:rsidRPr="00A46865">
        <w:rPr>
          <w:lang w:val="fr-FR"/>
        </w:rPr>
        <w:t xml:space="preserve"> par tou</w:t>
      </w:r>
      <w:r w:rsidR="00960023">
        <w:rPr>
          <w:lang w:val="fr-FR"/>
        </w:rPr>
        <w:t>tes</w:t>
      </w:r>
      <w:r w:rsidRPr="00A46865">
        <w:rPr>
          <w:lang w:val="fr-FR"/>
        </w:rPr>
        <w:t xml:space="preserve"> les </w:t>
      </w:r>
      <w:r w:rsidR="00960023">
        <w:rPr>
          <w:lang w:val="fr-FR"/>
        </w:rPr>
        <w:t xml:space="preserve">institutions </w:t>
      </w:r>
      <w:r w:rsidRPr="00A46865">
        <w:rPr>
          <w:lang w:val="fr-FR"/>
        </w:rPr>
        <w:t xml:space="preserve">des Nations Unies </w:t>
      </w:r>
      <w:r w:rsidR="00EC30EE">
        <w:rPr>
          <w:lang w:val="fr-FR"/>
        </w:rPr>
        <w:t>qui assu</w:t>
      </w:r>
      <w:r w:rsidR="00960023">
        <w:rPr>
          <w:lang w:val="fr-FR"/>
        </w:rPr>
        <w:t>ment les fonctions de coordonnateur pour les</w:t>
      </w:r>
      <w:r w:rsidRPr="00A46865">
        <w:rPr>
          <w:lang w:val="fr-FR"/>
        </w:rPr>
        <w:t xml:space="preserve"> grandes orientations du SMSI ainsi que par le Groupe des Nations Unies sur la société de l</w:t>
      </w:r>
      <w:r w:rsidR="008473CB">
        <w:rPr>
          <w:lang w:val="fr-FR"/>
        </w:rPr>
        <w:t>'</w:t>
      </w:r>
      <w:r w:rsidRPr="00A46865">
        <w:rPr>
          <w:lang w:val="fr-FR"/>
        </w:rPr>
        <w:t>information</w:t>
      </w:r>
      <w:r w:rsidR="00960023">
        <w:rPr>
          <w:lang w:val="fr-FR"/>
        </w:rPr>
        <w:t>,</w:t>
      </w:r>
      <w:r w:rsidRPr="00A46865">
        <w:rPr>
          <w:lang w:val="fr-FR"/>
        </w:rPr>
        <w:t xml:space="preserve"> au Forum 2015 du SMSI. </w:t>
      </w:r>
      <w:r w:rsidR="00960023">
        <w:rPr>
          <w:lang w:val="fr-FR"/>
        </w:rPr>
        <w:t>C</w:t>
      </w:r>
      <w:r>
        <w:rPr>
          <w:lang w:val="fr-FR"/>
        </w:rPr>
        <w:t>e tableau de correspondance</w:t>
      </w:r>
      <w:r w:rsidRPr="00A46865">
        <w:rPr>
          <w:lang w:val="fr-FR"/>
        </w:rPr>
        <w:t xml:space="preserve"> est un document évolutif. La version la plus récente est disponible sur le lien: </w:t>
      </w:r>
      <w:hyperlink r:id="rId61" w:history="1">
        <w:r w:rsidRPr="00A46865">
          <w:rPr>
            <w:rStyle w:val="Hyperlink"/>
            <w:szCs w:val="24"/>
            <w:lang w:val="fr-FR"/>
          </w:rPr>
          <w:t>www.wsis.org/sdg</w:t>
        </w:r>
      </w:hyperlink>
      <w:r w:rsidR="00EC30EE" w:rsidRPr="00A46865">
        <w:rPr>
          <w:lang w:val="fr-FR"/>
        </w:rPr>
        <w:t>.</w:t>
      </w:r>
    </w:p>
    <w:tbl>
      <w:tblPr>
        <w:tblpPr w:leftFromText="180" w:rightFromText="180" w:vertAnchor="page" w:horzAnchor="margin" w:tblpY="339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493F66" w:rsidRPr="00A46865" w14:paraId="640E6ECC" w14:textId="77777777" w:rsidTr="00493F66">
        <w:trPr>
          <w:trHeight w:hRule="exact" w:val="454"/>
        </w:trPr>
        <w:tc>
          <w:tcPr>
            <w:tcW w:w="1242" w:type="dxa"/>
            <w:vAlign w:val="center"/>
          </w:tcPr>
          <w:p w14:paraId="7EBF80E5" w14:textId="77777777" w:rsidR="00104CD9" w:rsidRPr="00A46865" w:rsidRDefault="00104CD9" w:rsidP="00493F66">
            <w:pPr>
              <w:keepNext/>
              <w:keepLines/>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ab/>
            </w:r>
          </w:p>
        </w:tc>
        <w:tc>
          <w:tcPr>
            <w:tcW w:w="734" w:type="dxa"/>
            <w:shd w:val="clear" w:color="auto" w:fill="76923C"/>
            <w:vAlign w:val="center"/>
          </w:tcPr>
          <w:p w14:paraId="13C0C52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w:t>
            </w:r>
          </w:p>
        </w:tc>
        <w:tc>
          <w:tcPr>
            <w:tcW w:w="734" w:type="dxa"/>
            <w:shd w:val="clear" w:color="auto" w:fill="76923C"/>
            <w:vAlign w:val="center"/>
          </w:tcPr>
          <w:p w14:paraId="6559567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C2</w:t>
            </w:r>
          </w:p>
        </w:tc>
        <w:tc>
          <w:tcPr>
            <w:tcW w:w="734" w:type="dxa"/>
            <w:shd w:val="clear" w:color="auto" w:fill="76923C"/>
            <w:vAlign w:val="center"/>
          </w:tcPr>
          <w:p w14:paraId="2F5619FF" w14:textId="77777777" w:rsidR="00104CD9" w:rsidRPr="00A46865" w:rsidRDefault="00104CD9" w:rsidP="00493F66">
            <w:pPr>
              <w:keepNext/>
              <w:keepLines/>
              <w:overflowPunct/>
              <w:autoSpaceDE/>
              <w:autoSpaceDN/>
              <w:adjustRightInd/>
              <w:spacing w:before="0" w:after="12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C3</w:t>
            </w:r>
          </w:p>
        </w:tc>
        <w:tc>
          <w:tcPr>
            <w:tcW w:w="734" w:type="dxa"/>
            <w:shd w:val="clear" w:color="auto" w:fill="76923C"/>
            <w:vAlign w:val="center"/>
          </w:tcPr>
          <w:p w14:paraId="15302986"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C4</w:t>
            </w:r>
          </w:p>
        </w:tc>
        <w:tc>
          <w:tcPr>
            <w:tcW w:w="734" w:type="dxa"/>
            <w:shd w:val="clear" w:color="auto" w:fill="76923C"/>
            <w:vAlign w:val="center"/>
          </w:tcPr>
          <w:p w14:paraId="73B5C40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C5</w:t>
            </w:r>
          </w:p>
        </w:tc>
        <w:tc>
          <w:tcPr>
            <w:tcW w:w="734" w:type="dxa"/>
            <w:shd w:val="clear" w:color="auto" w:fill="76923C"/>
            <w:vAlign w:val="center"/>
          </w:tcPr>
          <w:p w14:paraId="1F2D61C3"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C6</w:t>
            </w:r>
          </w:p>
        </w:tc>
        <w:tc>
          <w:tcPr>
            <w:tcW w:w="734" w:type="dxa"/>
            <w:shd w:val="clear" w:color="auto" w:fill="76923C"/>
            <w:vAlign w:val="center"/>
          </w:tcPr>
          <w:p w14:paraId="2B0C320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Adm</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DE74B1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Com.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7D38C5C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Télé </w:t>
            </w:r>
            <w:proofErr w:type="spellStart"/>
            <w:r w:rsidRPr="00A46865">
              <w:rPr>
                <w:rFonts w:ascii="Cambria" w:eastAsia="SimSun" w:hAnsi="Cambria" w:cs="Arial"/>
                <w:color w:val="FFFFFF"/>
                <w:sz w:val="16"/>
                <w:szCs w:val="16"/>
                <w:lang w:val="fr-FR" w:eastAsia="zh-CN"/>
              </w:rPr>
              <w:t>ens</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608A9B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santé</w:t>
            </w:r>
          </w:p>
        </w:tc>
        <w:tc>
          <w:tcPr>
            <w:tcW w:w="734" w:type="dxa"/>
            <w:shd w:val="clear" w:color="auto" w:fill="76923C"/>
            <w:vAlign w:val="center"/>
          </w:tcPr>
          <w:p w14:paraId="156337A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trav</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1A5A022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éco.</w:t>
            </w:r>
          </w:p>
        </w:tc>
        <w:tc>
          <w:tcPr>
            <w:tcW w:w="658" w:type="dxa"/>
            <w:shd w:val="clear" w:color="auto" w:fill="76923C"/>
            <w:vAlign w:val="center"/>
          </w:tcPr>
          <w:p w14:paraId="0A10F314"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agr</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4749EB2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science</w:t>
            </w:r>
          </w:p>
        </w:tc>
        <w:tc>
          <w:tcPr>
            <w:tcW w:w="734" w:type="dxa"/>
            <w:shd w:val="clear" w:color="auto" w:fill="76923C"/>
            <w:vAlign w:val="center"/>
          </w:tcPr>
          <w:p w14:paraId="79CE38E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C8</w:t>
            </w:r>
          </w:p>
        </w:tc>
        <w:tc>
          <w:tcPr>
            <w:tcW w:w="734" w:type="dxa"/>
            <w:shd w:val="clear" w:color="auto" w:fill="76923C"/>
            <w:vAlign w:val="center"/>
          </w:tcPr>
          <w:p w14:paraId="776A405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C9</w:t>
            </w:r>
          </w:p>
        </w:tc>
        <w:tc>
          <w:tcPr>
            <w:tcW w:w="734" w:type="dxa"/>
            <w:shd w:val="clear" w:color="auto" w:fill="76923C"/>
            <w:vAlign w:val="center"/>
          </w:tcPr>
          <w:p w14:paraId="423474EC"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C10</w:t>
            </w:r>
          </w:p>
        </w:tc>
        <w:tc>
          <w:tcPr>
            <w:tcW w:w="734" w:type="dxa"/>
            <w:shd w:val="clear" w:color="auto" w:fill="76923C"/>
            <w:vAlign w:val="center"/>
          </w:tcPr>
          <w:p w14:paraId="717657AD"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8"/>
                <w:szCs w:val="14"/>
                <w:lang w:val="fr-FR" w:eastAsia="zh-CN"/>
              </w:rPr>
            </w:pPr>
            <w:r w:rsidRPr="00A46865">
              <w:rPr>
                <w:rFonts w:ascii="Cambria" w:eastAsia="SimSun" w:hAnsi="Cambria" w:cs="Arial"/>
                <w:color w:val="FFFFFF"/>
                <w:sz w:val="18"/>
                <w:szCs w:val="14"/>
                <w:lang w:val="fr-FR" w:eastAsia="zh-CN"/>
              </w:rPr>
              <w:t>C11</w:t>
            </w:r>
          </w:p>
        </w:tc>
      </w:tr>
      <w:tr w:rsidR="00104CD9" w:rsidRPr="00A46865" w14:paraId="77334EDB" w14:textId="77777777" w:rsidTr="00493F66">
        <w:trPr>
          <w:trHeight w:hRule="exact" w:val="340"/>
        </w:trPr>
        <w:tc>
          <w:tcPr>
            <w:tcW w:w="1242" w:type="dxa"/>
            <w:vAlign w:val="center"/>
          </w:tcPr>
          <w:p w14:paraId="18BD78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w:t>
            </w:r>
          </w:p>
        </w:tc>
        <w:tc>
          <w:tcPr>
            <w:tcW w:w="734" w:type="dxa"/>
            <w:shd w:val="clear" w:color="auto" w:fill="B2A1C7"/>
            <w:vAlign w:val="center"/>
          </w:tcPr>
          <w:p w14:paraId="37B652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8E4B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5EBB9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F3310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505734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2436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5324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AF1A6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94DD0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F11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E086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596527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02E5B1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E9F0D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9C8DE8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A0D553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8A91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F3D4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46E53C" w14:textId="77777777" w:rsidTr="00493F66">
        <w:trPr>
          <w:trHeight w:hRule="exact" w:val="340"/>
        </w:trPr>
        <w:tc>
          <w:tcPr>
            <w:tcW w:w="1242" w:type="dxa"/>
            <w:vAlign w:val="center"/>
          </w:tcPr>
          <w:p w14:paraId="06652F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2</w:t>
            </w:r>
          </w:p>
        </w:tc>
        <w:tc>
          <w:tcPr>
            <w:tcW w:w="734" w:type="dxa"/>
            <w:vAlign w:val="center"/>
          </w:tcPr>
          <w:p w14:paraId="72DE28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FB6A07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3759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72C8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77D1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7BE4D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AB64C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99DB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90FE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87E0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sz w:val="16"/>
                <w:szCs w:val="16"/>
                <w:lang w:val="fr-FR" w:eastAsia="zh-CN"/>
              </w:rPr>
            </w:pPr>
          </w:p>
        </w:tc>
        <w:tc>
          <w:tcPr>
            <w:tcW w:w="734" w:type="dxa"/>
            <w:vAlign w:val="center"/>
          </w:tcPr>
          <w:p w14:paraId="0519E9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E0F78C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42998C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620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1168B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FB64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F4CF9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711FDE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ED1F991" w14:textId="77777777" w:rsidTr="00493F66">
        <w:trPr>
          <w:trHeight w:hRule="exact" w:val="340"/>
        </w:trPr>
        <w:tc>
          <w:tcPr>
            <w:tcW w:w="1242" w:type="dxa"/>
            <w:vAlign w:val="center"/>
          </w:tcPr>
          <w:p w14:paraId="72D4DF7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3</w:t>
            </w:r>
          </w:p>
        </w:tc>
        <w:tc>
          <w:tcPr>
            <w:tcW w:w="734" w:type="dxa"/>
            <w:shd w:val="clear" w:color="auto" w:fill="B2A1C7"/>
            <w:vAlign w:val="center"/>
          </w:tcPr>
          <w:p w14:paraId="6B8F0D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1495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C99F6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BF55C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FBE6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C1630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0053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2590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9E50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7AEC3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C3E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D9A5D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5F1EF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D86B1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5729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E67A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E666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EF566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D3B488F" w14:textId="77777777" w:rsidTr="00493F66">
        <w:trPr>
          <w:trHeight w:hRule="exact" w:val="340"/>
        </w:trPr>
        <w:tc>
          <w:tcPr>
            <w:tcW w:w="1242" w:type="dxa"/>
            <w:vAlign w:val="center"/>
          </w:tcPr>
          <w:p w14:paraId="086015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4</w:t>
            </w:r>
          </w:p>
        </w:tc>
        <w:tc>
          <w:tcPr>
            <w:tcW w:w="734" w:type="dxa"/>
            <w:vAlign w:val="center"/>
          </w:tcPr>
          <w:p w14:paraId="691A4A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9E05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00FD4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5FBD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5EB50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F8E9E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70D9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5D87D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302F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8F7C1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A98398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E49C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395D88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57E1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A78579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5C56E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F45F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9B91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5F1AF95" w14:textId="77777777" w:rsidTr="00493F66">
        <w:trPr>
          <w:trHeight w:hRule="exact" w:val="340"/>
        </w:trPr>
        <w:tc>
          <w:tcPr>
            <w:tcW w:w="1242" w:type="dxa"/>
            <w:vAlign w:val="center"/>
          </w:tcPr>
          <w:p w14:paraId="165B7D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5</w:t>
            </w:r>
          </w:p>
        </w:tc>
        <w:tc>
          <w:tcPr>
            <w:tcW w:w="734" w:type="dxa"/>
            <w:shd w:val="clear" w:color="auto" w:fill="B2A1C7"/>
            <w:vAlign w:val="center"/>
          </w:tcPr>
          <w:p w14:paraId="4EF032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FA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F030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707B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5004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1CC597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8FF5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8DB6A6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8EE12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60F4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A30A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BC9C3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66F2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58F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7E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067939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96B7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0C0A3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5B8D035" w14:textId="77777777" w:rsidTr="00493F66">
        <w:trPr>
          <w:trHeight w:hRule="exact" w:val="340"/>
        </w:trPr>
        <w:tc>
          <w:tcPr>
            <w:tcW w:w="1242" w:type="dxa"/>
            <w:vAlign w:val="center"/>
          </w:tcPr>
          <w:p w14:paraId="53E9D6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6</w:t>
            </w:r>
          </w:p>
        </w:tc>
        <w:tc>
          <w:tcPr>
            <w:tcW w:w="734" w:type="dxa"/>
            <w:vAlign w:val="center"/>
          </w:tcPr>
          <w:p w14:paraId="4CE4161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2FCF8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39A5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90991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4EE2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59D0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9F879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21EA0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1BC2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F4CB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25679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038E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546F66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C2853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17C5ED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4E9D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EC7B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5A27E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E6C3CA3" w14:textId="77777777" w:rsidTr="00493F66">
        <w:trPr>
          <w:trHeight w:hRule="exact" w:val="340"/>
        </w:trPr>
        <w:tc>
          <w:tcPr>
            <w:tcW w:w="1242" w:type="dxa"/>
            <w:vAlign w:val="center"/>
          </w:tcPr>
          <w:p w14:paraId="7E18808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7</w:t>
            </w:r>
          </w:p>
        </w:tc>
        <w:tc>
          <w:tcPr>
            <w:tcW w:w="734" w:type="dxa"/>
            <w:vAlign w:val="center"/>
          </w:tcPr>
          <w:p w14:paraId="0D08B8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A39C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AC28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8ECD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7137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7B496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3BCBB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76F1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2C9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255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4D71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20A57C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1D69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040CD1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1093BA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4274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27740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E9764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2FF8D8F" w14:textId="77777777" w:rsidTr="00493F66">
        <w:trPr>
          <w:trHeight w:hRule="exact" w:val="340"/>
        </w:trPr>
        <w:tc>
          <w:tcPr>
            <w:tcW w:w="1242" w:type="dxa"/>
            <w:vAlign w:val="center"/>
          </w:tcPr>
          <w:p w14:paraId="195F4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8</w:t>
            </w:r>
          </w:p>
        </w:tc>
        <w:tc>
          <w:tcPr>
            <w:tcW w:w="734" w:type="dxa"/>
            <w:vAlign w:val="center"/>
          </w:tcPr>
          <w:p w14:paraId="76A03E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C9646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1D16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05EA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4FA6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93D4B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5488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3FD328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784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0FFD6E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E3B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0F1E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1713A9F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6D4A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D18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EBD8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D652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333E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A9D8CC7" w14:textId="77777777" w:rsidTr="00493F66">
        <w:trPr>
          <w:trHeight w:hRule="exact" w:val="340"/>
        </w:trPr>
        <w:tc>
          <w:tcPr>
            <w:tcW w:w="1242" w:type="dxa"/>
            <w:vAlign w:val="center"/>
          </w:tcPr>
          <w:p w14:paraId="10E688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9</w:t>
            </w:r>
          </w:p>
        </w:tc>
        <w:tc>
          <w:tcPr>
            <w:tcW w:w="734" w:type="dxa"/>
            <w:vAlign w:val="center"/>
          </w:tcPr>
          <w:p w14:paraId="771849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C2A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62C51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30C6A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428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41606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01D56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6474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CED4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6C5236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3EC8CE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E639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2F4B37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A23F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276A8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3057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28C0FC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46A1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20562BA" w14:textId="77777777" w:rsidTr="00493F66">
        <w:trPr>
          <w:trHeight w:hRule="exact" w:val="340"/>
        </w:trPr>
        <w:tc>
          <w:tcPr>
            <w:tcW w:w="1242" w:type="dxa"/>
            <w:vAlign w:val="center"/>
          </w:tcPr>
          <w:p w14:paraId="592E56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10</w:t>
            </w:r>
          </w:p>
        </w:tc>
        <w:tc>
          <w:tcPr>
            <w:tcW w:w="734" w:type="dxa"/>
            <w:shd w:val="clear" w:color="auto" w:fill="B2A1C7"/>
            <w:vAlign w:val="center"/>
          </w:tcPr>
          <w:p w14:paraId="61CBA6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CD314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6E8EF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2F3E6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C798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778E6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9E786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7D0A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2FDA5D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CF017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790B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DCC5D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142E59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13C68D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E92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A1257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62661C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80EC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6896B1" w14:textId="77777777" w:rsidTr="00493F66">
        <w:trPr>
          <w:trHeight w:hRule="exact" w:val="340"/>
        </w:trPr>
        <w:tc>
          <w:tcPr>
            <w:tcW w:w="1242" w:type="dxa"/>
            <w:vAlign w:val="center"/>
          </w:tcPr>
          <w:p w14:paraId="23A928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11</w:t>
            </w:r>
          </w:p>
        </w:tc>
        <w:tc>
          <w:tcPr>
            <w:tcW w:w="734" w:type="dxa"/>
            <w:vAlign w:val="center"/>
          </w:tcPr>
          <w:p w14:paraId="2B93DE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BE1E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9DB9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F4A0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EC347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49B2C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FFBA8E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B49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8FE4C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89D5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C977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FD92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AFA7B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65AB25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7979F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F49E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4E9E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0181E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0BE3387" w14:textId="77777777" w:rsidTr="00493F66">
        <w:trPr>
          <w:trHeight w:hRule="exact" w:val="340"/>
        </w:trPr>
        <w:tc>
          <w:tcPr>
            <w:tcW w:w="1242" w:type="dxa"/>
            <w:vAlign w:val="center"/>
          </w:tcPr>
          <w:p w14:paraId="7F69B7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12</w:t>
            </w:r>
          </w:p>
        </w:tc>
        <w:tc>
          <w:tcPr>
            <w:tcW w:w="734" w:type="dxa"/>
            <w:vAlign w:val="center"/>
          </w:tcPr>
          <w:p w14:paraId="15A5200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974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7988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A7A8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8DF85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032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BA68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4A41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B5B4C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E4F4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E7898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4EF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DE5AB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EF682C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202E76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4732F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FAFB7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DD8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6F41FA4" w14:textId="77777777" w:rsidTr="00493F66">
        <w:trPr>
          <w:trHeight w:hRule="exact" w:val="340"/>
        </w:trPr>
        <w:tc>
          <w:tcPr>
            <w:tcW w:w="1242" w:type="dxa"/>
            <w:vAlign w:val="center"/>
          </w:tcPr>
          <w:p w14:paraId="3BCB81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13</w:t>
            </w:r>
          </w:p>
        </w:tc>
        <w:tc>
          <w:tcPr>
            <w:tcW w:w="734" w:type="dxa"/>
            <w:vAlign w:val="center"/>
          </w:tcPr>
          <w:p w14:paraId="09428B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8F443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C520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829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548C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66B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8230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8E4B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9F233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A702B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1FF5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C6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7D6A42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080113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218D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49C0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E5A61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5012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F278D96" w14:textId="77777777" w:rsidTr="00493F66">
        <w:trPr>
          <w:trHeight w:hRule="exact" w:val="340"/>
        </w:trPr>
        <w:tc>
          <w:tcPr>
            <w:tcW w:w="1242" w:type="dxa"/>
            <w:vAlign w:val="center"/>
          </w:tcPr>
          <w:p w14:paraId="4E6E9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14</w:t>
            </w:r>
          </w:p>
        </w:tc>
        <w:tc>
          <w:tcPr>
            <w:tcW w:w="734" w:type="dxa"/>
            <w:vAlign w:val="center"/>
          </w:tcPr>
          <w:p w14:paraId="041191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068E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3A0F8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7028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6E131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82A44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887595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7ACE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5675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CEDFA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0BA078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BF5CB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755E6A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57E514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0135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B67F9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DEC51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3ABB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C650CC2" w14:textId="77777777" w:rsidTr="00493F66">
        <w:trPr>
          <w:trHeight w:hRule="exact" w:val="340"/>
        </w:trPr>
        <w:tc>
          <w:tcPr>
            <w:tcW w:w="1242" w:type="dxa"/>
            <w:vAlign w:val="center"/>
          </w:tcPr>
          <w:p w14:paraId="3B6F8A7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15</w:t>
            </w:r>
          </w:p>
        </w:tc>
        <w:tc>
          <w:tcPr>
            <w:tcW w:w="734" w:type="dxa"/>
            <w:vAlign w:val="center"/>
          </w:tcPr>
          <w:p w14:paraId="41208C7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B98D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807E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983EC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5044A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A15FA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E055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3542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C4780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E1C87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8DF6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C43DE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2BD29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F5A28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367E6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406CD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1611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BB7A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F7608DB" w14:textId="77777777" w:rsidTr="00493F66">
        <w:trPr>
          <w:trHeight w:hRule="exact" w:val="340"/>
        </w:trPr>
        <w:tc>
          <w:tcPr>
            <w:tcW w:w="1242" w:type="dxa"/>
            <w:vAlign w:val="center"/>
          </w:tcPr>
          <w:p w14:paraId="3BA749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16</w:t>
            </w:r>
          </w:p>
        </w:tc>
        <w:tc>
          <w:tcPr>
            <w:tcW w:w="734" w:type="dxa"/>
            <w:shd w:val="clear" w:color="auto" w:fill="B2A1C7"/>
            <w:vAlign w:val="center"/>
          </w:tcPr>
          <w:p w14:paraId="1BB09B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14C182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F47AF9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2908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2E86E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F8EA0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3636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C75C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551E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6503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360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D254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B13AA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7E63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282E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6551D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6536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EECE8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D412639" w14:textId="77777777" w:rsidTr="00493F66">
        <w:trPr>
          <w:trHeight w:hRule="exact" w:val="340"/>
        </w:trPr>
        <w:tc>
          <w:tcPr>
            <w:tcW w:w="1242" w:type="dxa"/>
            <w:vAlign w:val="center"/>
          </w:tcPr>
          <w:p w14:paraId="2E3E7E0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17</w:t>
            </w:r>
          </w:p>
        </w:tc>
        <w:tc>
          <w:tcPr>
            <w:tcW w:w="734" w:type="dxa"/>
            <w:shd w:val="clear" w:color="auto" w:fill="B2A1C7"/>
            <w:vAlign w:val="center"/>
          </w:tcPr>
          <w:p w14:paraId="2E7646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7EB32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9AA82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68EA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04D6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966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1B3B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8CDB3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6603A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A33A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0E5F7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70BA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6BD5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97E0E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10D35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488F15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9EB7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7F356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bl>
    <w:p w14:paraId="47EC4BA2" w14:textId="77777777" w:rsidR="00493F66" w:rsidRDefault="00493F66" w:rsidP="00493F66">
      <w:pPr>
        <w:rPr>
          <w:lang w:val="fr-FR"/>
        </w:rPr>
      </w:pPr>
    </w:p>
    <w:p w14:paraId="4F1E58B9" w14:textId="77777777" w:rsidR="00493F66" w:rsidRDefault="00493F66" w:rsidP="00493F66">
      <w:pPr>
        <w:rPr>
          <w:lang w:val="fr-FR"/>
        </w:rPr>
        <w:sectPr w:rsidR="00493F66" w:rsidSect="0008544C">
          <w:headerReference w:type="first" r:id="rId62"/>
          <w:footerReference w:type="first" r:id="rId63"/>
          <w:pgSz w:w="16840" w:h="11907" w:orient="landscape" w:code="9"/>
          <w:pgMar w:top="1134" w:right="1418" w:bottom="1134" w:left="1418" w:header="720" w:footer="720" w:gutter="0"/>
          <w:paperSrc w:first="15" w:other="15"/>
          <w:pgNumType w:start="35"/>
          <w:cols w:space="720"/>
          <w:titlePg/>
          <w:docGrid w:linePitch="326"/>
        </w:sectPr>
      </w:pPr>
    </w:p>
    <w:p w14:paraId="7D3B7661" w14:textId="3A584759"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ODD (</w:t>
      </w:r>
      <w:r w:rsidR="00960023">
        <w:rPr>
          <w:lang w:val="fr-FR"/>
        </w:rPr>
        <w:t xml:space="preserve">et </w:t>
      </w:r>
      <w:r w:rsidRPr="00A46865">
        <w:rPr>
          <w:lang w:val="fr-FR"/>
        </w:rPr>
        <w:t>cibles</w:t>
      </w:r>
      <w:r w:rsidR="00960023">
        <w:rPr>
          <w:lang w:val="fr-FR"/>
        </w:rPr>
        <w:t xml:space="preserve"> associées</w:t>
      </w:r>
      <w:r w:rsidRPr="00A46865">
        <w:rPr>
          <w:lang w:val="fr-FR"/>
        </w:rPr>
        <w:t xml:space="preserve">) </w:t>
      </w:r>
      <w:r w:rsidR="00960023">
        <w:rPr>
          <w:lang w:val="fr-FR"/>
        </w:rPr>
        <w:br/>
      </w:r>
      <w:r w:rsidRPr="00A46865">
        <w:rPr>
          <w:lang w:val="fr-FR"/>
        </w:rPr>
        <w:t xml:space="preserve">et </w:t>
      </w:r>
      <w:r w:rsidR="00960023">
        <w:rPr>
          <w:lang w:val="fr-FR"/>
        </w:rPr>
        <w:t xml:space="preserve">les </w:t>
      </w:r>
      <w:r w:rsidR="00EC30EE">
        <w:rPr>
          <w:lang w:val="fr-FR"/>
        </w:rPr>
        <w:t>grandes orientations du SMSI</w:t>
      </w:r>
    </w:p>
    <w:tbl>
      <w:tblPr>
        <w:tblStyle w:val="GridTable4-Accent313"/>
        <w:tblW w:w="9639" w:type="dxa"/>
        <w:jc w:val="center"/>
        <w:tblLook w:val="04A0" w:firstRow="1" w:lastRow="0" w:firstColumn="1" w:lastColumn="0" w:noHBand="0" w:noVBand="1"/>
      </w:tblPr>
      <w:tblGrid>
        <w:gridCol w:w="5568"/>
        <w:gridCol w:w="4071"/>
      </w:tblGrid>
      <w:tr w:rsidR="00104CD9" w:rsidRPr="006F671C" w14:paraId="20EAA2F7" w14:textId="77777777" w:rsidTr="00B16ED1">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2DA486B3" w14:textId="77777777" w:rsidR="00104CD9" w:rsidRPr="00A46865" w:rsidRDefault="00104CD9" w:rsidP="008473CB">
            <w:pPr>
              <w:overflowPunct/>
              <w:autoSpaceDE/>
              <w:autoSpaceDN/>
              <w:adjustRightInd/>
              <w:spacing w:before="0"/>
              <w:jc w:val="center"/>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de développement durable</w:t>
            </w:r>
          </w:p>
        </w:tc>
        <w:tc>
          <w:tcPr>
            <w:tcW w:w="3829" w:type="dxa"/>
          </w:tcPr>
          <w:p w14:paraId="1BD04B6F" w14:textId="77777777" w:rsidR="00104CD9" w:rsidRPr="00A46865" w:rsidRDefault="00104CD9" w:rsidP="008473CB">
            <w:pPr>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color w:val="000000"/>
                <w:sz w:val="18"/>
                <w:szCs w:val="24"/>
                <w:lang w:val="fr-FR" w:bidi="en-US"/>
              </w:rPr>
              <w:t>Grande orientation du SMSI correspondant</w:t>
            </w:r>
          </w:p>
        </w:tc>
      </w:tr>
      <w:tr w:rsidR="00104CD9" w:rsidRPr="006F671C" w14:paraId="6F5081ED" w14:textId="77777777" w:rsidTr="00B16ED1">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647A95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 Eliminer la pauvreté sous toutes ses formes et partout dans le monde (1.4, 1.5, 1.b)</w:t>
            </w:r>
          </w:p>
        </w:tc>
        <w:tc>
          <w:tcPr>
            <w:tcW w:w="3829" w:type="dxa"/>
          </w:tcPr>
          <w:p w14:paraId="4DCDE82A"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C2, C3, C4, C5, C7 commerce électronique, C7télésanté,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w:t>
            </w:r>
          </w:p>
        </w:tc>
      </w:tr>
      <w:tr w:rsidR="00104CD9" w:rsidRPr="006F671C" w14:paraId="0474FD89"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E9545C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2. Eliminer la faim, assurer la sécurité alimentaire, améliorer la nutrition et promouvoir l'agriculture durable (2.3, 2.4, 2.5, 2.a)</w:t>
            </w:r>
          </w:p>
        </w:tc>
        <w:tc>
          <w:tcPr>
            <w:tcW w:w="3829" w:type="dxa"/>
          </w:tcPr>
          <w:p w14:paraId="3FA3A81C"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6F671C" w14:paraId="2923FAD5" w14:textId="77777777" w:rsidTr="00B16ED1">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72F2F9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3. Permettre à tous de vivre en bonne santé et promouvoir le bien-être de tous à tout âge (3.3, 3.7, 3.8, 3.b, 3.d)</w:t>
            </w:r>
          </w:p>
        </w:tc>
        <w:tc>
          <w:tcPr>
            <w:tcW w:w="3829" w:type="dxa"/>
          </w:tcPr>
          <w:p w14:paraId="08406309"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C10</w:t>
            </w:r>
          </w:p>
        </w:tc>
      </w:tr>
      <w:tr w:rsidR="00104CD9" w:rsidRPr="006F671C" w14:paraId="48C23E34"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45A7772"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4. Garantir une éducation de qualité et des possibilités d'apprentissage tout au long de la vie pour tous (4.1, 4.3, 4.4, 4.5, 4.7)</w:t>
            </w:r>
          </w:p>
        </w:tc>
        <w:tc>
          <w:tcPr>
            <w:tcW w:w="3829" w:type="dxa"/>
          </w:tcPr>
          <w:p w14:paraId="7DA547D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C5, C6, C7 téléenseignement,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 C10</w:t>
            </w:r>
          </w:p>
        </w:tc>
      </w:tr>
      <w:tr w:rsidR="00104CD9" w:rsidRPr="006F671C" w14:paraId="513EAD68" w14:textId="77777777" w:rsidTr="00B16ED1">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5ED919CB"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 xml:space="preserve">Objectif 5. Parvenir à l'égalité entre les sexes et autonomiser toutes les femmes et les filles (5.5, 5.6, 5.b) </w:t>
            </w:r>
          </w:p>
        </w:tc>
        <w:tc>
          <w:tcPr>
            <w:tcW w:w="3829" w:type="dxa"/>
          </w:tcPr>
          <w:p w14:paraId="49BF76D5"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6F671C" w14:paraId="439CC758" w14:textId="77777777" w:rsidTr="00B16ED1">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6C8F5B6D"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6. Garantir l'accès de tous à des services d'alimentation en eau et d'assainissement gérés de façon durable (6.a, 6.b)</w:t>
            </w:r>
          </w:p>
        </w:tc>
        <w:tc>
          <w:tcPr>
            <w:tcW w:w="3829" w:type="dxa"/>
          </w:tcPr>
          <w:p w14:paraId="52B34CF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w:t>
            </w:r>
          </w:p>
        </w:tc>
      </w:tr>
      <w:tr w:rsidR="00104CD9" w:rsidRPr="00A46865" w14:paraId="51F8DDFF" w14:textId="77777777" w:rsidTr="00B16ED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09861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7. Garantir l'accès de tous à des services énergétiques fiables, durables, modernes et abordables (7.1, 7.a, 7.b)</w:t>
            </w:r>
          </w:p>
        </w:tc>
        <w:tc>
          <w:tcPr>
            <w:tcW w:w="3829" w:type="dxa"/>
          </w:tcPr>
          <w:p w14:paraId="20E02504"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C5, C7 </w:t>
            </w:r>
            <w:proofErr w:type="spellStart"/>
            <w:r w:rsidRPr="00A46865">
              <w:rPr>
                <w:rFonts w:ascii="Cambria" w:hAnsi="Cambria"/>
                <w:bCs/>
                <w:color w:val="000000"/>
                <w:sz w:val="18"/>
                <w:szCs w:val="24"/>
                <w:lang w:val="fr-FR" w:bidi="en-US"/>
              </w:rPr>
              <w:t>cyberscience</w:t>
            </w:r>
            <w:proofErr w:type="spellEnd"/>
          </w:p>
        </w:tc>
      </w:tr>
      <w:tr w:rsidR="00104CD9" w:rsidRPr="006F671C" w14:paraId="7B2AF80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3696DC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8. Promouvoir croissance économique soutenue, plein emploi productif et travail décent pour tous (8.1, 8.2, 8.3, 8.5, 8.9, 8.10)</w:t>
            </w:r>
          </w:p>
        </w:tc>
        <w:tc>
          <w:tcPr>
            <w:tcW w:w="3829" w:type="dxa"/>
          </w:tcPr>
          <w:p w14:paraId="0EA56BF3"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commerce électronique,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6F671C" w14:paraId="62C91677" w14:textId="77777777" w:rsidTr="00B16ED1">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3A7A31E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9. Bâtir une infrastructure résiliente, promouvoir une industrialisation durable et encourager l'innovation (9.1, 9.3, 9.4, 9.a, 9.c)</w:t>
            </w:r>
          </w:p>
        </w:tc>
        <w:tc>
          <w:tcPr>
            <w:tcW w:w="3829" w:type="dxa"/>
          </w:tcPr>
          <w:p w14:paraId="7CDA6E5E"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administration électronique, C7 commerce électronique,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6F671C" w14:paraId="55B9E883" w14:textId="77777777" w:rsidTr="00B16ED1">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576FB90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10. Réduire les inégalités dans les pays et d'un pays à l'autre (10.2, 10.3, 10.c)</w:t>
            </w:r>
          </w:p>
        </w:tc>
        <w:tc>
          <w:tcPr>
            <w:tcW w:w="3829" w:type="dxa"/>
          </w:tcPr>
          <w:p w14:paraId="741B4884"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C6,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C10 </w:t>
            </w:r>
          </w:p>
        </w:tc>
      </w:tr>
      <w:tr w:rsidR="00104CD9" w:rsidRPr="006F671C" w14:paraId="3544A197"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819CD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11. Faire en sorte que les villes et les établissements humains soient ouverts à tous, sûrs, résilients et durables (11.3, 11.4, 11.5, 11.6, 11.b)</w:t>
            </w:r>
          </w:p>
        </w:tc>
        <w:tc>
          <w:tcPr>
            <w:tcW w:w="3829" w:type="dxa"/>
          </w:tcPr>
          <w:p w14:paraId="70EC534D"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C8, C10</w:t>
            </w:r>
          </w:p>
        </w:tc>
      </w:tr>
      <w:tr w:rsidR="00104CD9" w:rsidRPr="006F671C" w14:paraId="556F62E3" w14:textId="77777777" w:rsidTr="00B16ED1">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24F7F7F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12. Etablir des modes de consommation et de production durables (12.6, 12.7, 12.8, 12.a, 12.b)</w:t>
            </w:r>
          </w:p>
        </w:tc>
        <w:tc>
          <w:tcPr>
            <w:tcW w:w="3829" w:type="dxa"/>
          </w:tcPr>
          <w:p w14:paraId="57F1B8D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C9, C10</w:t>
            </w:r>
          </w:p>
          <w:p w14:paraId="6F4C193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p>
        </w:tc>
      </w:tr>
      <w:tr w:rsidR="00104CD9" w:rsidRPr="006F671C" w14:paraId="3517D93F" w14:textId="77777777" w:rsidTr="00B16ED1">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D31827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13. Prendre d'urgence des mesures pour lutter contre les changements climatiques et leurs répercussions (13.1, 13.2, 13.3, 13.b)</w:t>
            </w:r>
          </w:p>
        </w:tc>
        <w:tc>
          <w:tcPr>
            <w:tcW w:w="3829" w:type="dxa"/>
          </w:tcPr>
          <w:p w14:paraId="5F68086B"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xml:space="preserve">, C10 </w:t>
            </w:r>
          </w:p>
        </w:tc>
      </w:tr>
      <w:tr w:rsidR="00104CD9" w:rsidRPr="006F671C" w14:paraId="11D92892"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EF620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14. Conserver et exploiter de manière durable les océans, les mers et les ressources marines (14.a)</w:t>
            </w:r>
          </w:p>
        </w:tc>
        <w:tc>
          <w:tcPr>
            <w:tcW w:w="3829" w:type="dxa"/>
          </w:tcPr>
          <w:p w14:paraId="7351528F"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6F671C" w14:paraId="3FB40C1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2F61CD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3829" w:type="dxa"/>
          </w:tcPr>
          <w:p w14:paraId="46BC451C"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6F671C" w14:paraId="6F7656E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9402AF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16. Promouvoir l'avènement de sociétés pacifiques et ouvertes à tous aux fins du développement durable, assurer l'accès de tous à la justice et mettre en place, à tous les niveaux, des institutions efficaces, responsables et ouvertes à tous (16.2, 16.3, 16.5, 16.6, 16.7, 16.10, 16.a, 16.b)</w:t>
            </w:r>
          </w:p>
        </w:tc>
        <w:tc>
          <w:tcPr>
            <w:tcW w:w="3829" w:type="dxa"/>
          </w:tcPr>
          <w:p w14:paraId="2DBE0FF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C1, C3, C4, C5, C6, C7 administration électronique, C9, C10</w:t>
            </w:r>
          </w:p>
        </w:tc>
      </w:tr>
      <w:tr w:rsidR="00104CD9" w:rsidRPr="006F671C" w14:paraId="0D8BBA9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9F0F1A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17. Renforcer les moyens du partenariat mondial pour le développement durable et le revitaliser (17.6, 17.8, 17.9, 17.11, 17.14, 17.16, 17.17, 17.18, 17.19)</w:t>
            </w:r>
          </w:p>
        </w:tc>
        <w:tc>
          <w:tcPr>
            <w:tcW w:w="3829" w:type="dxa"/>
          </w:tcPr>
          <w:p w14:paraId="1B725DF8"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administration électronique, C7 commerce électronique, C7 télésanté,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 C11</w:t>
            </w:r>
          </w:p>
        </w:tc>
      </w:tr>
    </w:tbl>
    <w:p w14:paraId="470F6244" w14:textId="74741210" w:rsidR="00104CD9" w:rsidRPr="00EC30EE" w:rsidRDefault="00104CD9">
      <w:pPr>
        <w:tabs>
          <w:tab w:val="clear" w:pos="1134"/>
          <w:tab w:val="clear" w:pos="1871"/>
          <w:tab w:val="clear" w:pos="2268"/>
        </w:tabs>
        <w:overflowPunct/>
        <w:autoSpaceDE/>
        <w:autoSpaceDN/>
        <w:adjustRightInd/>
        <w:spacing w:before="0"/>
        <w:textAlignment w:val="auto"/>
        <w:rPr>
          <w:sz w:val="16"/>
          <w:szCs w:val="16"/>
          <w:lang w:val="fr-FR"/>
        </w:rPr>
      </w:pPr>
      <w:r>
        <w:rPr>
          <w:lang w:val="fr-FR"/>
        </w:rPr>
        <w:br w:type="page"/>
      </w:r>
    </w:p>
    <w:p w14:paraId="1203001B" w14:textId="2CE8D7E2"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grandes orientations du SMSI et</w:t>
      </w:r>
      <w:r w:rsidR="00960023">
        <w:rPr>
          <w:lang w:val="fr-FR"/>
        </w:rPr>
        <w:t xml:space="preserve"> les</w:t>
      </w:r>
      <w:r w:rsidRPr="00A46865">
        <w:rPr>
          <w:lang w:val="fr-FR"/>
        </w:rPr>
        <w:t xml:space="preserve"> ODD</w:t>
      </w:r>
    </w:p>
    <w:p w14:paraId="23E5EFDE" w14:textId="77777777" w:rsidR="00104CD9" w:rsidRDefault="00104CD9" w:rsidP="00104CD9">
      <w:pPr>
        <w:jc w:val="center"/>
        <w:rPr>
          <w:lang w:val="fr-FR"/>
        </w:rPr>
      </w:pP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104CD9" w:rsidRPr="00A46865" w14:paraId="76E58513" w14:textId="77777777" w:rsidTr="008473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339FDBA5" w14:textId="2BB97FC9" w:rsidR="00104CD9" w:rsidRPr="00A46865" w:rsidRDefault="00104CD9" w:rsidP="00FB51E6">
            <w:pPr>
              <w:overflowPunct/>
              <w:autoSpaceDE/>
              <w:autoSpaceDN/>
              <w:adjustRightInd/>
              <w:spacing w:before="240" w:after="240"/>
              <w:jc w:val="center"/>
              <w:textAlignment w:val="auto"/>
              <w:outlineLvl w:val="0"/>
              <w:rPr>
                <w:rFonts w:ascii="Cambria" w:hAnsi="Cambria"/>
                <w:color w:val="000000"/>
                <w:sz w:val="18"/>
                <w:szCs w:val="18"/>
                <w:lang w:val="fr-FR" w:bidi="en-US"/>
              </w:rPr>
            </w:pPr>
            <w:r w:rsidRPr="00A46865">
              <w:rPr>
                <w:rFonts w:ascii="Cambria" w:hAnsi="Cambria"/>
                <w:color w:val="000000"/>
                <w:sz w:val="18"/>
                <w:szCs w:val="18"/>
                <w:lang w:val="fr-FR" w:bidi="en-US"/>
              </w:rPr>
              <w:t>Grandes orientations du SMSI</w:t>
            </w:r>
          </w:p>
        </w:tc>
        <w:tc>
          <w:tcPr>
            <w:tcW w:w="4394" w:type="dxa"/>
            <w:tcBorders>
              <w:top w:val="nil"/>
            </w:tcBorders>
          </w:tcPr>
          <w:p w14:paraId="7D81C813" w14:textId="0667FC3E" w:rsidR="00104CD9" w:rsidRPr="00A46865" w:rsidRDefault="00104CD9" w:rsidP="00FB51E6">
            <w:pPr>
              <w:overflowPunct/>
              <w:autoSpaceDE/>
              <w:autoSpaceDN/>
              <w:adjustRightInd/>
              <w:spacing w:before="240" w:after="240"/>
              <w:jc w:val="center"/>
              <w:textAlignment w:val="auto"/>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lang w:val="fr-FR" w:eastAsia="zh-CN"/>
              </w:rPr>
            </w:pPr>
            <w:r w:rsidRPr="00A46865">
              <w:rPr>
                <w:rFonts w:ascii="Cambria" w:hAnsi="Cambria"/>
                <w:color w:val="000000"/>
                <w:sz w:val="18"/>
                <w:szCs w:val="18"/>
                <w:lang w:val="fr-FR" w:eastAsia="zh-CN"/>
              </w:rPr>
              <w:t>ODD</w:t>
            </w:r>
          </w:p>
        </w:tc>
      </w:tr>
      <w:tr w:rsidR="00104CD9" w:rsidRPr="00A46865" w14:paraId="0F179331" w14:textId="77777777" w:rsidTr="008473CB">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5E2F13A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0FBA9E42" wp14:editId="055608FF">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4F10C65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 Le rôle des gouvernements et de toutes les parties prenantes dans la promotion des TIC pour le développement</w:t>
            </w:r>
          </w:p>
        </w:tc>
        <w:tc>
          <w:tcPr>
            <w:tcW w:w="4394" w:type="dxa"/>
          </w:tcPr>
          <w:p w14:paraId="519653B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1, 3.8, 3.d, Objectif 5, 10.c, 16.5, 16.6, 16.10, 17.18</w:t>
            </w:r>
          </w:p>
        </w:tc>
      </w:tr>
      <w:tr w:rsidR="00104CD9" w:rsidRPr="00A46865" w14:paraId="07031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676793F"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50A3C8E5" wp14:editId="365EE41D">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A16337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C2: L'infrastructure de l'information et de la communication : fondement essentiel société de l'information inclusive</w:t>
            </w:r>
          </w:p>
        </w:tc>
        <w:tc>
          <w:tcPr>
            <w:tcW w:w="4394" w:type="dxa"/>
          </w:tcPr>
          <w:p w14:paraId="20C02974"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8.2, 9.1, 9.a, 9.c, 11.5, 11.b</w:t>
            </w:r>
          </w:p>
        </w:tc>
      </w:tr>
      <w:tr w:rsidR="00104CD9" w:rsidRPr="006F671C" w14:paraId="061D481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BD068F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71620E17" wp14:editId="59C3753A">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558330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C3: L'accès à l'information et au savoir</w:t>
            </w:r>
          </w:p>
        </w:tc>
        <w:tc>
          <w:tcPr>
            <w:tcW w:w="4394" w:type="dxa"/>
          </w:tcPr>
          <w:p w14:paraId="43AAAF8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fr-FR" w:eastAsia="zh-CN"/>
              </w:rPr>
            </w:pPr>
            <w:r w:rsidRPr="00A46865">
              <w:rPr>
                <w:rFonts w:ascii="Cambria" w:hAnsi="Cambria"/>
                <w:iCs/>
                <w:sz w:val="18"/>
                <w:szCs w:val="18"/>
                <w:lang w:val="fr-FR" w:eastAsia="zh-CN"/>
              </w:rPr>
              <w:t>Objectif 1, Objectif 2, Objectif 3, Objectif 4, Objectif 5, Objectif 6, Objectif 7, Objectif 8, Objectif 9, Objectif 10, Objectif 11 Objectif 12, Objectif 13, Objectif 14, Objectif 15 Objectif 16, Objectif 17</w:t>
            </w:r>
          </w:p>
        </w:tc>
      </w:tr>
      <w:tr w:rsidR="00104CD9" w:rsidRPr="00A46865" w14:paraId="1DCBF745"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30647"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A750910" wp14:editId="36E9803B">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6DF4918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C4: Le renforcement des capacités</w:t>
            </w:r>
          </w:p>
        </w:tc>
        <w:tc>
          <w:tcPr>
            <w:tcW w:w="4394" w:type="dxa"/>
          </w:tcPr>
          <w:p w14:paraId="5A80E487" w14:textId="77777777" w:rsidR="00104CD9" w:rsidRPr="00104CD9"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n-US" w:eastAsia="zh-CN"/>
              </w:rPr>
            </w:pPr>
            <w:r w:rsidRPr="00104CD9">
              <w:rPr>
                <w:rFonts w:ascii="Cambria" w:hAnsi="Cambria"/>
                <w:sz w:val="18"/>
                <w:szCs w:val="18"/>
                <w:lang w:val="en-US" w:eastAsia="zh-CN"/>
              </w:rPr>
              <w:t>1.b, 2.3, 3.7, 3.b, 3.d, 4.4, 4.7, 5.5, 5.b, 6.a, 12.7, 12.8, 12.a, 12.b, 13.2, 13.3, 13.b, 14.a, 16.a, 17.9, 17.18</w:t>
            </w:r>
          </w:p>
        </w:tc>
      </w:tr>
      <w:tr w:rsidR="00104CD9" w:rsidRPr="00A46865" w14:paraId="2A76B44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4D9DEF2"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36E933F9" wp14:editId="2B7B9773">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254AAB5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C5: Etablir la confiance et la sécurité dans l'utilisation des TIC</w:t>
            </w:r>
          </w:p>
        </w:tc>
        <w:tc>
          <w:tcPr>
            <w:tcW w:w="4394" w:type="dxa"/>
          </w:tcPr>
          <w:p w14:paraId="3C9B7EF2"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1.4, 4.1, 4.3, </w:t>
            </w:r>
          </w:p>
          <w:p w14:paraId="3461E40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5.b, 7.1, 7.a, 7.b, 8.1, 9.1, 9.c, 11.3, 11.b, 16.2, 17.8  </w:t>
            </w:r>
          </w:p>
        </w:tc>
      </w:tr>
      <w:tr w:rsidR="00104CD9" w:rsidRPr="00A46865" w14:paraId="2F04964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6EE83F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F6DCEE6" wp14:editId="72A72944">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2749B72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C6: Créer un environnement propice</w:t>
            </w:r>
          </w:p>
        </w:tc>
        <w:tc>
          <w:tcPr>
            <w:tcW w:w="4394" w:type="dxa"/>
          </w:tcPr>
          <w:p w14:paraId="520543BD"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2.a, 4.4, 5.b, 8.2, 8.3, 9.1, 9.c, 10.3, 11.3, 11.b, 16.3, 16.6, 16.7, 16.10, 16.b, 17.6, 17.14, 17.16</w:t>
            </w:r>
          </w:p>
        </w:tc>
      </w:tr>
      <w:tr w:rsidR="00104CD9" w:rsidRPr="00A46865" w14:paraId="039F53D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0716B6"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11E6FC22" wp14:editId="65636384">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50FF1EE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i. Administration électronique</w:t>
            </w:r>
          </w:p>
        </w:tc>
        <w:tc>
          <w:tcPr>
            <w:tcW w:w="4394" w:type="dxa"/>
          </w:tcPr>
          <w:p w14:paraId="66526FF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9.c, 16.6, 16.7, 16.10, 17.8</w:t>
            </w:r>
          </w:p>
        </w:tc>
      </w:tr>
      <w:tr w:rsidR="00104CD9" w:rsidRPr="00A46865" w14:paraId="696AC741"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5F4C06"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30ED9D84" wp14:editId="26C08D46">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CF4468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 Commerce électronique</w:t>
            </w:r>
          </w:p>
        </w:tc>
        <w:tc>
          <w:tcPr>
            <w:tcW w:w="4394" w:type="dxa"/>
          </w:tcPr>
          <w:p w14:paraId="7242029A"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2.3, 5.b, 8.3, 8.9, 8.10, 9.3, 17.11</w:t>
            </w:r>
          </w:p>
        </w:tc>
      </w:tr>
      <w:tr w:rsidR="00104CD9" w:rsidRPr="00A46865" w14:paraId="32B6CFFA"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06AE573"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43F8725F" wp14:editId="2D488C57">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5FF148A3"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iii. Téléenseignement</w:t>
            </w:r>
          </w:p>
        </w:tc>
        <w:tc>
          <w:tcPr>
            <w:tcW w:w="4394" w:type="dxa"/>
          </w:tcPr>
          <w:p w14:paraId="467C899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4</w:t>
            </w:r>
          </w:p>
        </w:tc>
      </w:tr>
      <w:tr w:rsidR="00104CD9" w:rsidRPr="00A46865" w14:paraId="27099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A55822A"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33CB9AD" wp14:editId="5BABF40B">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2D6F3EA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C7 Applications des TIC : iv. Télésanté</w:t>
            </w:r>
          </w:p>
        </w:tc>
        <w:tc>
          <w:tcPr>
            <w:tcW w:w="4394" w:type="dxa"/>
          </w:tcPr>
          <w:p w14:paraId="1FC36BC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cs="MyriadPro-Regular"/>
                <w:sz w:val="18"/>
                <w:szCs w:val="18"/>
                <w:lang w:val="fr-FR" w:eastAsia="zh-CN"/>
              </w:rPr>
            </w:pPr>
            <w:r w:rsidRPr="00A46865">
              <w:rPr>
                <w:rFonts w:ascii="Cambria" w:hAnsi="Cambria" w:cs="MyriadPro-Regular"/>
                <w:sz w:val="18"/>
                <w:szCs w:val="18"/>
                <w:lang w:val="fr-FR" w:eastAsia="zh-CN"/>
              </w:rPr>
              <w:t xml:space="preserve">1.3, 1.4, 1.5, 2.1, 2.2, Objectif 3, 3.3, 3.8, 5.6, 5.b, 17.8, 17.19    </w:t>
            </w:r>
          </w:p>
        </w:tc>
      </w:tr>
      <w:tr w:rsidR="00104CD9" w:rsidRPr="00A46865" w14:paraId="0A6835C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52CF74B"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6EBE2DCC" wp14:editId="10EFE938">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1917BA5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 </w:t>
            </w:r>
            <w:proofErr w:type="spellStart"/>
            <w:r w:rsidRPr="00A46865">
              <w:rPr>
                <w:rFonts w:ascii="Cambria" w:hAnsi="Cambria"/>
                <w:b/>
                <w:bCs/>
                <w:color w:val="548DD4"/>
                <w:sz w:val="18"/>
                <w:szCs w:val="18"/>
                <w:u w:val="single"/>
                <w:lang w:val="fr-FR" w:eastAsia="zh-CN"/>
              </w:rPr>
              <w:t>Cybertravail</w:t>
            </w:r>
            <w:proofErr w:type="spellEnd"/>
          </w:p>
        </w:tc>
        <w:tc>
          <w:tcPr>
            <w:tcW w:w="4394" w:type="dxa"/>
          </w:tcPr>
          <w:p w14:paraId="3E5430A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 </w:t>
            </w:r>
          </w:p>
          <w:p w14:paraId="3EDB9ECF"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8.5, 10.2, 12.6, 17.9  </w:t>
            </w:r>
          </w:p>
        </w:tc>
      </w:tr>
      <w:tr w:rsidR="00104CD9" w:rsidRPr="00A46865" w14:paraId="61501296"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AE2FCB0"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ED2B16E" wp14:editId="53EDA99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5104C20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 </w:t>
            </w:r>
            <w:proofErr w:type="spellStart"/>
            <w:r w:rsidRPr="00A46865">
              <w:rPr>
                <w:rFonts w:ascii="Cambria" w:hAnsi="Cambria"/>
                <w:b/>
                <w:bCs/>
                <w:color w:val="548DD4"/>
                <w:sz w:val="18"/>
                <w:szCs w:val="18"/>
                <w:u w:val="single"/>
                <w:lang w:val="fr-FR" w:eastAsia="zh-CN"/>
              </w:rPr>
              <w:t>Cyberécologie</w:t>
            </w:r>
            <w:proofErr w:type="spellEnd"/>
          </w:p>
        </w:tc>
        <w:tc>
          <w:tcPr>
            <w:tcW w:w="4394" w:type="dxa"/>
          </w:tcPr>
          <w:p w14:paraId="3E947B6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9.4, 11.6, 11.b, 13.1, 13.3, 13.b, Objectif 14, Objectif 15</w:t>
            </w:r>
          </w:p>
        </w:tc>
      </w:tr>
      <w:tr w:rsidR="00104CD9" w:rsidRPr="00A46865" w14:paraId="405180F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E5E659"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F90F860" wp14:editId="57955CE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29C2C6B7"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 </w:t>
            </w:r>
            <w:proofErr w:type="spellStart"/>
            <w:r w:rsidRPr="00A46865">
              <w:rPr>
                <w:rFonts w:ascii="Cambria" w:hAnsi="Cambria"/>
                <w:b/>
                <w:bCs/>
                <w:color w:val="548DD4"/>
                <w:sz w:val="18"/>
                <w:szCs w:val="18"/>
                <w:u w:val="single"/>
                <w:lang w:val="fr-FR" w:eastAsia="zh-CN"/>
              </w:rPr>
              <w:t>Cyberagriculture</w:t>
            </w:r>
            <w:proofErr w:type="spellEnd"/>
          </w:p>
        </w:tc>
        <w:tc>
          <w:tcPr>
            <w:tcW w:w="4394" w:type="dxa"/>
          </w:tcPr>
          <w:p w14:paraId="304E20E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2.3, 2.4, 2.a, 3.d, Objectif 4, 5.5, 8.2, 9.1, 9.c, 12.8, 13.1, 13.3, 17.16, 17.17</w:t>
            </w:r>
          </w:p>
        </w:tc>
      </w:tr>
      <w:tr w:rsidR="00104CD9" w:rsidRPr="00A46865" w14:paraId="2674EC28"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1CD0994"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1819140F" wp14:editId="152341A5">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01F52CB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viii. </w:t>
            </w:r>
            <w:proofErr w:type="spellStart"/>
            <w:r w:rsidRPr="00A46865">
              <w:rPr>
                <w:rFonts w:ascii="Cambria" w:hAnsi="Cambria"/>
                <w:b/>
                <w:bCs/>
                <w:color w:val="548DD4"/>
                <w:sz w:val="18"/>
                <w:szCs w:val="18"/>
                <w:u w:val="single"/>
                <w:lang w:val="fr-FR" w:eastAsia="zh-CN"/>
              </w:rPr>
              <w:t>Cyberscience</w:t>
            </w:r>
            <w:proofErr w:type="spellEnd"/>
          </w:p>
        </w:tc>
        <w:tc>
          <w:tcPr>
            <w:tcW w:w="4394" w:type="dxa"/>
          </w:tcPr>
          <w:p w14:paraId="35C01F1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4.7, 6.1, 6.a, 7.a, 13.1, 13.2, 13.3, 14.a, 15.9, 17.6, 17.7</w:t>
            </w:r>
          </w:p>
        </w:tc>
      </w:tr>
      <w:tr w:rsidR="00104CD9" w:rsidRPr="00A46865" w14:paraId="1F88DFD6"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E94734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049A0148" wp14:editId="232FCC53">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50164B58"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C8: Diversité et identité culturelles, diversité linguistique et contenus locaux</w:t>
            </w:r>
          </w:p>
        </w:tc>
        <w:tc>
          <w:tcPr>
            <w:tcW w:w="4394" w:type="dxa"/>
          </w:tcPr>
          <w:p w14:paraId="02555AC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2.5, 4.7, 6.b, 8.3, 8.9, 11.4, 12.b </w:t>
            </w:r>
          </w:p>
        </w:tc>
      </w:tr>
      <w:tr w:rsidR="00104CD9" w:rsidRPr="00A46865" w14:paraId="51CA169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60FFD02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7BBE4339" wp14:editId="4D25CEF4">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50E1A74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C9: Médias</w:t>
            </w:r>
          </w:p>
        </w:tc>
        <w:tc>
          <w:tcPr>
            <w:tcW w:w="4394" w:type="dxa"/>
          </w:tcPr>
          <w:p w14:paraId="7BDC698C"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5.b, 9.c, 12.8, 16.10</w:t>
            </w:r>
          </w:p>
        </w:tc>
      </w:tr>
      <w:tr w:rsidR="00104CD9" w:rsidRPr="00A46865" w14:paraId="03613B79"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0D2A7D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E813A30" wp14:editId="7EA20B37">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3C7E4B1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C10: Dimensions éthiques de la société de l'information</w:t>
            </w:r>
          </w:p>
        </w:tc>
        <w:tc>
          <w:tcPr>
            <w:tcW w:w="4394" w:type="dxa"/>
          </w:tcPr>
          <w:p w14:paraId="54134C41"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1.5, 2.3, 3.8, 4.7, 5.1, 8.36, 9.1, 10.2, 10.3, 11.3, 12.8, 13.3, 16.7, 16.10, 17.6, 17.7, 17.8, 17.18, 17.19    </w:t>
            </w:r>
          </w:p>
        </w:tc>
      </w:tr>
      <w:tr w:rsidR="00104CD9" w:rsidRPr="00A46865" w14:paraId="4C1D00F5" w14:textId="77777777" w:rsidTr="008473CB">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4334CFA"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29953DA2" wp14:editId="5D6A450B">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7F1CD94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C11: Coopération internationale et régionale</w:t>
            </w:r>
          </w:p>
        </w:tc>
        <w:tc>
          <w:tcPr>
            <w:tcW w:w="4394" w:type="dxa"/>
          </w:tcPr>
          <w:p w14:paraId="10C7629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17.9, 17.16, 17.17</w:t>
            </w:r>
          </w:p>
        </w:tc>
      </w:tr>
    </w:tbl>
    <w:p w14:paraId="61B170A0" w14:textId="77777777" w:rsidR="00104CD9" w:rsidRDefault="00104CD9">
      <w:pPr>
        <w:jc w:val="center"/>
      </w:pPr>
      <w:r>
        <w:t>______________</w:t>
      </w:r>
    </w:p>
    <w:sectPr w:rsidR="00104CD9" w:rsidSect="0008544C">
      <w:footerReference w:type="default" r:id="rId78"/>
      <w:headerReference w:type="first" r:id="rId79"/>
      <w:footerReference w:type="first" r:id="rId80"/>
      <w:pgSz w:w="11907" w:h="16840" w:code="9"/>
      <w:pgMar w:top="1418" w:right="1134" w:bottom="1418" w:left="1134" w:header="720" w:footer="720" w:gutter="0"/>
      <w:paperSrc w:first="15" w:other="15"/>
      <w:pgNumType w:start="3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0158" w14:textId="77777777" w:rsidR="008473CB" w:rsidRDefault="008473CB">
      <w:r>
        <w:separator/>
      </w:r>
    </w:p>
  </w:endnote>
  <w:endnote w:type="continuationSeparator" w:id="0">
    <w:p w14:paraId="689CF16A" w14:textId="77777777" w:rsidR="008473CB" w:rsidRDefault="0084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03C3" w14:textId="77777777" w:rsidR="006F671C" w:rsidRDefault="006F671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A039" w14:textId="64660894" w:rsidR="008473CB" w:rsidRPr="00EA79BB" w:rsidRDefault="008473CB" w:rsidP="00EA79B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CB1F" w14:textId="6CB767B4" w:rsidR="008473CB" w:rsidRPr="00EA79BB" w:rsidRDefault="008473CB" w:rsidP="00EA79B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A909" w14:textId="79D7F3F8" w:rsidR="008473CB" w:rsidRPr="00EA79BB" w:rsidRDefault="008473CB" w:rsidP="00EA79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3DDE" w14:textId="6FB47ACD" w:rsidR="008473CB" w:rsidRPr="00EA79BB" w:rsidRDefault="008473CB" w:rsidP="00EA7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65DB" w14:textId="412D301D"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Pr>
        <w:lang w:val="es-ES_tradnl"/>
      </w:rPr>
      <w:t xml:space="preserve"> (405314</w:t>
    </w:r>
    <w:r w:rsidRPr="0003710D">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9BEDE" w14:textId="77777777" w:rsidR="008473CB" w:rsidRDefault="008473CB" w:rsidP="00403688"/>
  <w:tbl>
    <w:tblPr>
      <w:tblW w:w="10348" w:type="dxa"/>
      <w:tblLayout w:type="fixed"/>
      <w:tblLook w:val="04A0" w:firstRow="1" w:lastRow="0" w:firstColumn="1" w:lastColumn="0" w:noHBand="0" w:noVBand="1"/>
    </w:tblPr>
    <w:tblGrid>
      <w:gridCol w:w="1526"/>
      <w:gridCol w:w="2410"/>
      <w:gridCol w:w="6412"/>
    </w:tblGrid>
    <w:tr w:rsidR="008473CB" w:rsidRPr="006F671C" w14:paraId="530F0F84" w14:textId="77777777" w:rsidTr="00403688">
      <w:tc>
        <w:tcPr>
          <w:tcW w:w="1526" w:type="dxa"/>
          <w:tcBorders>
            <w:top w:val="single" w:sz="4" w:space="0" w:color="000000"/>
          </w:tcBorders>
          <w:shd w:val="clear" w:color="auto" w:fill="auto"/>
        </w:tcPr>
        <w:p w14:paraId="24DC2683" w14:textId="77777777" w:rsidR="008473CB" w:rsidRPr="004D495C" w:rsidRDefault="008473CB" w:rsidP="00403688">
          <w:pPr>
            <w:pStyle w:val="FirstFooter"/>
            <w:tabs>
              <w:tab w:val="left" w:pos="1559"/>
              <w:tab w:val="left" w:pos="3828"/>
            </w:tabs>
            <w:rPr>
              <w:sz w:val="18"/>
              <w:szCs w:val="18"/>
            </w:rPr>
          </w:pPr>
          <w:r w:rsidRPr="001B0A99">
            <w:rPr>
              <w:sz w:val="18"/>
              <w:szCs w:val="18"/>
              <w:lang w:val="en-US"/>
            </w:rPr>
            <w:t>Contact:</w:t>
          </w:r>
        </w:p>
      </w:tc>
      <w:tc>
        <w:tcPr>
          <w:tcW w:w="2410" w:type="dxa"/>
          <w:tcBorders>
            <w:top w:val="single" w:sz="4" w:space="0" w:color="000000"/>
          </w:tcBorders>
          <w:shd w:val="clear" w:color="auto" w:fill="auto"/>
        </w:tcPr>
        <w:p w14:paraId="2CBE3D97" w14:textId="77777777" w:rsidR="008473CB" w:rsidRPr="004D495C" w:rsidRDefault="008473CB" w:rsidP="00403688">
          <w:pPr>
            <w:pStyle w:val="FirstFooter"/>
            <w:tabs>
              <w:tab w:val="left" w:pos="2302"/>
            </w:tabs>
            <w:ind w:left="2302" w:hanging="2302"/>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001B0A99">
            <w:rPr>
              <w:sz w:val="18"/>
              <w:szCs w:val="18"/>
              <w:lang w:val="en-US"/>
            </w:rPr>
            <w:t>:</w:t>
          </w:r>
        </w:p>
      </w:tc>
      <w:tc>
        <w:tcPr>
          <w:tcW w:w="6412" w:type="dxa"/>
          <w:tcBorders>
            <w:top w:val="single" w:sz="4" w:space="0" w:color="000000"/>
          </w:tcBorders>
          <w:shd w:val="clear" w:color="auto" w:fill="auto"/>
        </w:tcPr>
        <w:p w14:paraId="194DA712" w14:textId="14C7BD6D" w:rsidR="008473CB" w:rsidRPr="00773C6C" w:rsidRDefault="008836D3" w:rsidP="00403688">
          <w:pPr>
            <w:pStyle w:val="FirstFooter"/>
            <w:tabs>
              <w:tab w:val="left" w:pos="2302"/>
            </w:tabs>
            <w:ind w:left="2302" w:hanging="2302"/>
            <w:rPr>
              <w:sz w:val="18"/>
              <w:szCs w:val="18"/>
              <w:lang w:val="fr-FR"/>
            </w:rPr>
          </w:pPr>
          <w:r>
            <w:rPr>
              <w:sz w:val="18"/>
              <w:szCs w:val="18"/>
              <w:lang w:val="fr-FR"/>
            </w:rPr>
            <w:t xml:space="preserve">M. </w:t>
          </w:r>
          <w:bookmarkStart w:id="11" w:name="_GoBack"/>
          <w:bookmarkEnd w:id="11"/>
          <w:r w:rsidR="008473CB" w:rsidRPr="00773C6C">
            <w:rPr>
              <w:sz w:val="18"/>
              <w:szCs w:val="18"/>
              <w:lang w:val="fr-FR"/>
            </w:rPr>
            <w:t xml:space="preserve">Jaroslaw </w:t>
          </w:r>
          <w:proofErr w:type="spellStart"/>
          <w:r w:rsidR="008473CB" w:rsidRPr="00773C6C">
            <w:rPr>
              <w:sz w:val="18"/>
              <w:szCs w:val="18"/>
              <w:lang w:val="fr-FR"/>
            </w:rPr>
            <w:t>Ponder</w:t>
          </w:r>
          <w:proofErr w:type="spellEnd"/>
          <w:r w:rsidR="008473CB" w:rsidRPr="00773C6C">
            <w:rPr>
              <w:sz w:val="18"/>
              <w:szCs w:val="18"/>
              <w:lang w:val="fr-FR"/>
            </w:rPr>
            <w:t>, Conseiller en stratégies et politiques, SMSI, UIT</w:t>
          </w:r>
        </w:p>
      </w:tc>
    </w:tr>
    <w:tr w:rsidR="008473CB" w14:paraId="7D68FB95" w14:textId="77777777" w:rsidTr="00403688">
      <w:tc>
        <w:tcPr>
          <w:tcW w:w="1526" w:type="dxa"/>
          <w:shd w:val="clear" w:color="auto" w:fill="auto"/>
        </w:tcPr>
        <w:p w14:paraId="03D31AB7" w14:textId="77777777" w:rsidR="008473CB" w:rsidRPr="00773C6C" w:rsidRDefault="008473CB" w:rsidP="00403688">
          <w:pPr>
            <w:pStyle w:val="FirstFooter"/>
            <w:tabs>
              <w:tab w:val="left" w:pos="1559"/>
              <w:tab w:val="left" w:pos="3828"/>
            </w:tabs>
            <w:rPr>
              <w:sz w:val="20"/>
              <w:lang w:val="fr-FR"/>
            </w:rPr>
          </w:pPr>
        </w:p>
      </w:tc>
      <w:tc>
        <w:tcPr>
          <w:tcW w:w="2410" w:type="dxa"/>
          <w:shd w:val="clear" w:color="auto" w:fill="auto"/>
        </w:tcPr>
        <w:p w14:paraId="54B49733" w14:textId="77777777" w:rsidR="008473CB" w:rsidRPr="004D495C" w:rsidRDefault="008473CB" w:rsidP="00403688">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1B0A99">
            <w:rPr>
              <w:sz w:val="18"/>
              <w:szCs w:val="18"/>
              <w:lang w:val="en-US"/>
            </w:rPr>
            <w:t>:</w:t>
          </w:r>
        </w:p>
      </w:tc>
      <w:tc>
        <w:tcPr>
          <w:tcW w:w="6412" w:type="dxa"/>
          <w:shd w:val="clear" w:color="auto" w:fill="auto"/>
        </w:tcPr>
        <w:p w14:paraId="2F196CA0" w14:textId="77777777" w:rsidR="008473CB" w:rsidRPr="001B0A99" w:rsidRDefault="008473CB" w:rsidP="00403688">
          <w:pPr>
            <w:pStyle w:val="FirstFooter"/>
            <w:tabs>
              <w:tab w:val="left" w:pos="2302"/>
            </w:tabs>
            <w:rPr>
              <w:sz w:val="18"/>
              <w:szCs w:val="18"/>
              <w:lang w:val="en-US"/>
            </w:rPr>
          </w:pPr>
          <w:r w:rsidRPr="007C6A58">
            <w:rPr>
              <w:sz w:val="18"/>
              <w:szCs w:val="18"/>
              <w:lang w:val="fr-CH"/>
            </w:rPr>
            <w:t>+ 41 22 730 6065</w:t>
          </w:r>
        </w:p>
      </w:tc>
    </w:tr>
    <w:tr w:rsidR="008473CB" w14:paraId="3C8EB7EA" w14:textId="77777777" w:rsidTr="00403688">
      <w:tc>
        <w:tcPr>
          <w:tcW w:w="1526" w:type="dxa"/>
          <w:shd w:val="clear" w:color="auto" w:fill="auto"/>
        </w:tcPr>
        <w:p w14:paraId="3F886B94" w14:textId="77777777" w:rsidR="008473CB" w:rsidRPr="004D495C" w:rsidRDefault="008473CB" w:rsidP="00403688">
          <w:pPr>
            <w:pStyle w:val="FirstFooter"/>
            <w:tabs>
              <w:tab w:val="left" w:pos="1559"/>
              <w:tab w:val="left" w:pos="3828"/>
            </w:tabs>
            <w:rPr>
              <w:sz w:val="20"/>
              <w:lang w:val="en-US"/>
            </w:rPr>
          </w:pPr>
        </w:p>
      </w:tc>
      <w:tc>
        <w:tcPr>
          <w:tcW w:w="2410" w:type="dxa"/>
          <w:shd w:val="clear" w:color="auto" w:fill="auto"/>
        </w:tcPr>
        <w:p w14:paraId="6F93EEB2" w14:textId="77777777" w:rsidR="008473CB" w:rsidRPr="004D495C" w:rsidRDefault="008473CB" w:rsidP="00403688">
          <w:pPr>
            <w:pStyle w:val="FirstFooter"/>
            <w:tabs>
              <w:tab w:val="left" w:pos="2302"/>
            </w:tabs>
            <w:rPr>
              <w:sz w:val="18"/>
              <w:szCs w:val="18"/>
              <w:lang w:val="en-US"/>
            </w:rPr>
          </w:pPr>
          <w:proofErr w:type="spellStart"/>
          <w:r>
            <w:rPr>
              <w:sz w:val="18"/>
              <w:szCs w:val="18"/>
              <w:lang w:val="en-US"/>
            </w:rPr>
            <w:t>Courriel</w:t>
          </w:r>
          <w:proofErr w:type="spellEnd"/>
          <w:r w:rsidRPr="001B0A99">
            <w:rPr>
              <w:sz w:val="18"/>
              <w:szCs w:val="18"/>
              <w:lang w:val="en-US"/>
            </w:rPr>
            <w:t>:</w:t>
          </w:r>
        </w:p>
      </w:tc>
      <w:tc>
        <w:tcPr>
          <w:tcW w:w="6412" w:type="dxa"/>
          <w:shd w:val="clear" w:color="auto" w:fill="auto"/>
        </w:tcPr>
        <w:p w14:paraId="19390C04" w14:textId="77777777" w:rsidR="008473CB" w:rsidRPr="001B0A99" w:rsidRDefault="008836D3" w:rsidP="00403688">
          <w:pPr>
            <w:pStyle w:val="FirstFooter"/>
            <w:tabs>
              <w:tab w:val="left" w:pos="2302"/>
            </w:tabs>
            <w:rPr>
              <w:sz w:val="18"/>
              <w:szCs w:val="18"/>
              <w:lang w:val="en-US"/>
            </w:rPr>
          </w:pPr>
          <w:hyperlink r:id="rId1" w:history="1">
            <w:r w:rsidR="008473CB" w:rsidRPr="001B0A99">
              <w:rPr>
                <w:rStyle w:val="Hyperlink"/>
                <w:sz w:val="18"/>
                <w:szCs w:val="18"/>
                <w:lang w:val="en-US"/>
              </w:rPr>
              <w:t>jaroslaw.Ponder@itu.int</w:t>
            </w:r>
          </w:hyperlink>
          <w:r w:rsidR="008473CB">
            <w:rPr>
              <w:sz w:val="18"/>
              <w:szCs w:val="18"/>
              <w:lang w:val="en-US"/>
            </w:rPr>
            <w:t xml:space="preserve"> </w:t>
          </w:r>
        </w:p>
      </w:tc>
    </w:tr>
  </w:tbl>
  <w:p w14:paraId="4A326A44" w14:textId="77777777" w:rsidR="008473CB" w:rsidRPr="00784E03" w:rsidRDefault="008836D3" w:rsidP="00403688">
    <w:pPr>
      <w:jc w:val="center"/>
      <w:rPr>
        <w:sz w:val="20"/>
      </w:rPr>
    </w:pPr>
    <w:hyperlink r:id="rId2" w:history="1">
      <w:r w:rsidR="008473CB" w:rsidRPr="001B0A99">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5142" w14:textId="5D3F5084" w:rsidR="008473CB" w:rsidRPr="00EA79BB" w:rsidRDefault="008473CB" w:rsidP="00EA79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E641" w14:textId="77777777" w:rsidR="008473CB" w:rsidRDefault="008473CB">
    <w:pPr>
      <w:framePr w:wrap="around" w:vAnchor="text" w:hAnchor="margin" w:xAlign="right" w:y="1"/>
    </w:pPr>
    <w:r>
      <w:fldChar w:fldCharType="begin"/>
    </w:r>
    <w:r>
      <w:instrText xml:space="preserve">PAGE  </w:instrText>
    </w:r>
    <w:r>
      <w:fldChar w:fldCharType="end"/>
    </w:r>
  </w:p>
  <w:p w14:paraId="7F4AFD70" w14:textId="77777777" w:rsidR="008473CB" w:rsidRPr="00403688" w:rsidRDefault="008473CB">
    <w:pPr>
      <w:ind w:right="360"/>
      <w:rPr>
        <w:lang w:val="es-ES_tradnl"/>
      </w:rPr>
    </w:pPr>
    <w:r>
      <w:fldChar w:fldCharType="begin"/>
    </w:r>
    <w:r w:rsidRPr="00403688">
      <w:rPr>
        <w:lang w:val="es-ES_tradnl"/>
      </w:rPr>
      <w:instrText xml:space="preserve"> FILENAME \p  \* MERGEFORMAT </w:instrText>
    </w:r>
    <w:r>
      <w:fldChar w:fldCharType="separate"/>
    </w:r>
    <w:r w:rsidRPr="00403688">
      <w:rPr>
        <w:noProof/>
        <w:lang w:val="es-ES_tradnl"/>
      </w:rPr>
      <w:t>P:\FRA\ITU-D\CONF-D\RPMS\AFR\000\003F.docx</w:t>
    </w:r>
    <w:r>
      <w:fldChar w:fldCharType="end"/>
    </w:r>
    <w:r w:rsidRPr="00403688">
      <w:rPr>
        <w:lang w:val="es-ES_tradnl"/>
      </w:rPr>
      <w:tab/>
    </w:r>
    <w:r>
      <w:fldChar w:fldCharType="begin"/>
    </w:r>
    <w:r>
      <w:instrText xml:space="preserve"> SAVEDATE \@ DD.MM.YY </w:instrText>
    </w:r>
    <w:r>
      <w:fldChar w:fldCharType="separate"/>
    </w:r>
    <w:r w:rsidR="008836D3">
      <w:rPr>
        <w:noProof/>
      </w:rPr>
      <w:t>08.12.16</w:t>
    </w:r>
    <w:r>
      <w:fldChar w:fldCharType="end"/>
    </w:r>
    <w:r w:rsidRPr="00403688">
      <w:rPr>
        <w:lang w:val="es-ES_tradnl"/>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F385" w14:textId="4C8FB1F8" w:rsidR="008473CB" w:rsidRPr="00EA79BB" w:rsidRDefault="008473CB" w:rsidP="00EA79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82BA" w14:textId="3359282C"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8943" w14:textId="6149E993" w:rsidR="008473CB" w:rsidRPr="00EA79BB" w:rsidRDefault="008473CB" w:rsidP="00EA79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473D8" w14:textId="77777777"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C6AC4" w14:textId="77777777" w:rsidR="008473CB" w:rsidRDefault="008473CB">
      <w:r>
        <w:rPr>
          <w:b/>
        </w:rPr>
        <w:t>_______________</w:t>
      </w:r>
    </w:p>
  </w:footnote>
  <w:footnote w:type="continuationSeparator" w:id="0">
    <w:p w14:paraId="128E8E19" w14:textId="77777777" w:rsidR="008473CB" w:rsidRDefault="008473CB">
      <w:r>
        <w:continuationSeparator/>
      </w:r>
    </w:p>
  </w:footnote>
  <w:footnote w:id="1">
    <w:p w14:paraId="11AAF325" w14:textId="39FB77B8" w:rsidR="008473CB" w:rsidRPr="00970251" w:rsidRDefault="008473CB" w:rsidP="008473CB">
      <w:pPr>
        <w:pStyle w:val="FootnoteText"/>
        <w:ind w:left="255" w:hanging="255"/>
        <w:rPr>
          <w:rFonts w:eastAsia="MS Mincho"/>
          <w:lang w:val="fr-FR" w:eastAsia="ja-JP"/>
        </w:rPr>
      </w:pPr>
      <w:r w:rsidRPr="00E13ED1">
        <w:rPr>
          <w:rStyle w:val="FootnoteReference"/>
        </w:rPr>
        <w:footnoteRef/>
      </w:r>
      <w:r>
        <w:rPr>
          <w:lang w:val="fr-FR"/>
        </w:rPr>
        <w:tab/>
      </w:r>
      <w:r w:rsidRPr="00276CBE">
        <w:rPr>
          <w:lang w:val="fr-CH"/>
        </w:rPr>
        <w:t>La version actualisée des feuilles de route sur les grandes orientations C2, C5 et C6 du SMSI sont disponibles à l'adresse suivante:</w:t>
      </w:r>
      <w:r w:rsidRPr="00970251">
        <w:rPr>
          <w:rFonts w:cs="Calibri"/>
          <w:sz w:val="18"/>
          <w:szCs w:val="18"/>
          <w:lang w:val="fr-FR"/>
        </w:rPr>
        <w:t xml:space="preserve"> </w:t>
      </w:r>
      <w:hyperlink r:id="rId1" w:history="1">
        <w:r w:rsidRPr="008473CB">
          <w:rPr>
            <w:rStyle w:val="Hyperlink"/>
            <w:szCs w:val="24"/>
            <w:lang w:val="fr-FR"/>
          </w:rPr>
          <w:t>www.wsis.og/itu-wsis</w:t>
        </w:r>
      </w:hyperlink>
    </w:p>
  </w:footnote>
  <w:footnote w:id="2">
    <w:p w14:paraId="663E8F35" w14:textId="7A043783" w:rsidR="008473CB" w:rsidRPr="000D3625" w:rsidRDefault="008473CB" w:rsidP="008473CB">
      <w:pPr>
        <w:pStyle w:val="FootnoteText"/>
        <w:rPr>
          <w:rFonts w:eastAsia="MS Mincho"/>
          <w:lang w:val="fr-FR" w:eastAsia="ja-JP"/>
        </w:rPr>
      </w:pPr>
      <w:r>
        <w:rPr>
          <w:rStyle w:val="FootnoteReference"/>
        </w:rPr>
        <w:footnoteRef/>
      </w:r>
      <w:r>
        <w:rPr>
          <w:lang w:val="fr-FR"/>
        </w:rPr>
        <w:tab/>
      </w:r>
      <w:hyperlink r:id="rId2" w:history="1">
        <w:r w:rsidRPr="008473CB">
          <w:rPr>
            <w:rStyle w:val="Hyperlink"/>
            <w:szCs w:val="24"/>
            <w:lang w:val="fr-FR"/>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C921E" w14:textId="77777777" w:rsidR="006F671C" w:rsidRDefault="006F67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2028" w14:textId="49D0A566" w:rsidR="008473CB" w:rsidRPr="00196113" w:rsidRDefault="008473CB" w:rsidP="00EA79BB">
    <w:pPr>
      <w:tabs>
        <w:tab w:val="clear" w:pos="1134"/>
        <w:tab w:val="clear" w:pos="1871"/>
        <w:tab w:val="clear" w:pos="2268"/>
        <w:tab w:val="center" w:pos="4536"/>
        <w:tab w:val="right" w:pos="13892"/>
      </w:tabs>
      <w:ind w:right="1"/>
      <w:rPr>
        <w:lang w:val="fr-FR"/>
      </w:rPr>
    </w:pPr>
    <w:r>
      <w:rPr>
        <w:sz w:val="22"/>
        <w:szCs w:val="22"/>
        <w:lang w:val="fr-CH"/>
      </w:rPr>
      <w:tab/>
    </w:r>
    <w:r w:rsidRPr="00572F93">
      <w:rPr>
        <w:sz w:val="22"/>
        <w:szCs w:val="22"/>
        <w:lang w:val="fr-CH"/>
      </w:rPr>
      <w:t>ITU-D/RPM-</w:t>
    </w:r>
    <w:r w:rsidR="00EA79BB">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33</w:t>
    </w:r>
    <w:r w:rsidRPr="004D495C">
      <w:rPr>
        <w:sz w:val="22"/>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2A57" w14:textId="27ECA6F0" w:rsidR="008473CB" w:rsidRPr="00196113" w:rsidRDefault="008473CB" w:rsidP="00EA79BB">
    <w:pPr>
      <w:tabs>
        <w:tab w:val="clear" w:pos="1134"/>
        <w:tab w:val="clear" w:pos="1871"/>
        <w:tab w:val="clear" w:pos="2268"/>
        <w:tab w:val="center" w:pos="7088"/>
        <w:tab w:val="right" w:pos="13892"/>
      </w:tabs>
      <w:spacing w:after="120"/>
      <w:ind w:right="1"/>
      <w:rPr>
        <w:lang w:val="fr-FR"/>
      </w:rPr>
    </w:pPr>
    <w:r>
      <w:rPr>
        <w:sz w:val="22"/>
        <w:szCs w:val="22"/>
        <w:lang w:val="fr-CH"/>
      </w:rPr>
      <w:tab/>
    </w:r>
    <w:r w:rsidRPr="00572F93">
      <w:rPr>
        <w:sz w:val="22"/>
        <w:szCs w:val="22"/>
        <w:lang w:val="fr-CH"/>
      </w:rPr>
      <w:t>ITU-D/RPM-</w:t>
    </w:r>
    <w:r w:rsidR="00EA79BB">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35</w:t>
    </w:r>
    <w:r w:rsidRPr="004D495C">
      <w:rPr>
        <w:sz w:val="22"/>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7722" w14:textId="22B0B24A" w:rsidR="008473CB" w:rsidRPr="00196113" w:rsidRDefault="008473CB" w:rsidP="00EA79BB">
    <w:pPr>
      <w:tabs>
        <w:tab w:val="clear" w:pos="1134"/>
        <w:tab w:val="clear" w:pos="1871"/>
        <w:tab w:val="clear" w:pos="2268"/>
        <w:tab w:val="center" w:pos="4820"/>
        <w:tab w:val="right" w:pos="13892"/>
      </w:tabs>
      <w:spacing w:after="120"/>
      <w:ind w:right="1"/>
      <w:rPr>
        <w:lang w:val="fr-FR"/>
      </w:rPr>
    </w:pPr>
    <w:r>
      <w:rPr>
        <w:sz w:val="22"/>
        <w:szCs w:val="22"/>
        <w:lang w:val="fr-CH"/>
      </w:rPr>
      <w:tab/>
    </w:r>
    <w:r w:rsidRPr="00572F93">
      <w:rPr>
        <w:sz w:val="22"/>
        <w:szCs w:val="22"/>
        <w:lang w:val="fr-CH"/>
      </w:rPr>
      <w:t>ITU-D/RPM-</w:t>
    </w:r>
    <w:r w:rsidR="00EA79BB">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36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3E23" w14:textId="5E6860C2" w:rsidR="008473CB" w:rsidRPr="00C66B5A" w:rsidRDefault="008473CB" w:rsidP="00C66B5A">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ITU-D/RPM-AFR16/3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Pr>
        <w:noProof/>
        <w:sz w:val="22"/>
        <w:szCs w:val="22"/>
        <w:lang w:val="fr-FR"/>
      </w:rPr>
      <w:t>1</w:t>
    </w:r>
    <w:r w:rsidRPr="004D495C">
      <w:rPr>
        <w:sz w:val="22"/>
        <w:szCs w:val="22"/>
      </w:rPr>
      <w:fldChar w:fldCharType="end"/>
    </w:r>
  </w:p>
  <w:p w14:paraId="6DD36A2D" w14:textId="77777777" w:rsidR="008473CB" w:rsidRPr="00C66B5A" w:rsidRDefault="008473CB">
    <w:pP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B955" w14:textId="2E45BFAB" w:rsidR="008473CB" w:rsidRPr="00196113" w:rsidRDefault="008473CB" w:rsidP="00EC1F33">
    <w:pPr>
      <w:pStyle w:val="Header"/>
      <w:tabs>
        <w:tab w:val="clear" w:pos="1134"/>
        <w:tab w:val="clear" w:pos="1871"/>
        <w:tab w:val="clear" w:pos="2268"/>
        <w:tab w:val="center" w:pos="6237"/>
        <w:tab w:val="left" w:pos="13750"/>
      </w:tabs>
      <w:rPr>
        <w:lang w:val="fr-FR"/>
      </w:rPr>
    </w:pPr>
    <w:r>
      <w:rPr>
        <w:sz w:val="22"/>
        <w:szCs w:val="22"/>
        <w:lang w:val="fr-CH"/>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956C" w14:textId="0AAF6BC8" w:rsidR="008473CB" w:rsidRPr="008473CB" w:rsidRDefault="008473CB" w:rsidP="006F671C">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ITU-D/RPM-A</w:t>
    </w:r>
    <w:r w:rsidR="006F671C">
      <w:rPr>
        <w:sz w:val="22"/>
        <w:szCs w:val="22"/>
        <w:lang w:val="fr-FR"/>
      </w:rPr>
      <w:t>RB</w:t>
    </w:r>
    <w:r w:rsidR="00D608A6">
      <w:rPr>
        <w:sz w:val="22"/>
        <w:szCs w:val="22"/>
        <w:lang w:val="fr-FR"/>
      </w:rPr>
      <w:t>17</w:t>
    </w:r>
    <w:r w:rsidRPr="00C66B5A">
      <w:rPr>
        <w:sz w:val="22"/>
        <w:szCs w:val="22"/>
        <w:lang w:val="fr-FR"/>
      </w:rPr>
      <w:t>/3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sidR="008836D3">
      <w:rPr>
        <w:noProof/>
        <w:sz w:val="22"/>
        <w:szCs w:val="22"/>
        <w:lang w:val="fr-FR"/>
      </w:rPr>
      <w:t>7</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3CCE" w14:textId="2CB99690" w:rsidR="008473CB" w:rsidRPr="00104CD9" w:rsidRDefault="008473CB" w:rsidP="00EA79BB">
    <w:pPr>
      <w:tabs>
        <w:tab w:val="clear" w:pos="1134"/>
        <w:tab w:val="clear" w:pos="1871"/>
        <w:tab w:val="clear" w:pos="2268"/>
        <w:tab w:val="center" w:pos="7088"/>
        <w:tab w:val="right" w:pos="13892"/>
      </w:tabs>
      <w:ind w:right="1"/>
      <w:rPr>
        <w:sz w:val="22"/>
        <w:szCs w:val="22"/>
        <w:lang w:val="fr-FR"/>
      </w:rPr>
    </w:pPr>
    <w:r w:rsidRPr="004D495C">
      <w:rPr>
        <w:sz w:val="22"/>
        <w:szCs w:val="22"/>
      </w:rPr>
      <w:tab/>
    </w:r>
    <w:r w:rsidRPr="00572F93">
      <w:rPr>
        <w:sz w:val="22"/>
        <w:szCs w:val="22"/>
        <w:lang w:val="fr-CH"/>
      </w:rPr>
      <w:t>ITU-D/</w:t>
    </w:r>
    <w:bookmarkStart w:id="12" w:name="DocRef2"/>
    <w:bookmarkEnd w:id="12"/>
    <w:r w:rsidRPr="00572F93">
      <w:rPr>
        <w:sz w:val="22"/>
        <w:szCs w:val="22"/>
        <w:lang w:val="fr-CH"/>
      </w:rPr>
      <w:t>RPM-</w:t>
    </w:r>
    <w:r>
      <w:rPr>
        <w:sz w:val="22"/>
        <w:szCs w:val="22"/>
        <w:lang w:val="fr-CH"/>
      </w:rPr>
      <w:t>A</w:t>
    </w:r>
    <w:r w:rsidR="00EA79BB">
      <w:rPr>
        <w:sz w:val="22"/>
        <w:szCs w:val="22"/>
        <w:lang w:val="fr-CH"/>
      </w:rPr>
      <w:t>RB17</w:t>
    </w:r>
    <w:r w:rsidRPr="00572F93">
      <w:rPr>
        <w:sz w:val="22"/>
        <w:szCs w:val="22"/>
        <w:lang w:val="fr-CH"/>
      </w:rPr>
      <w:t>/</w:t>
    </w:r>
    <w:bookmarkStart w:id="13" w:name="DocNo2"/>
    <w:bookmarkEnd w:id="13"/>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10</w:t>
    </w:r>
    <w:r w:rsidRPr="004D495C">
      <w:rPr>
        <w:sz w:val="22"/>
        <w:szCs w:val="22"/>
      </w:rPr>
      <w:fldChar w:fldCharType="end"/>
    </w:r>
  </w:p>
  <w:p w14:paraId="2312DAF7" w14:textId="77777777" w:rsidR="008473CB" w:rsidRPr="00104CD9" w:rsidRDefault="008473CB">
    <w:pPr>
      <w:rPr>
        <w:sz w:val="8"/>
        <w:szCs w:val="4"/>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EC47" w14:textId="745AF746" w:rsidR="008473CB" w:rsidRPr="008C7F51" w:rsidRDefault="008473CB" w:rsidP="00EA79BB">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Pr>
        <w:sz w:val="22"/>
        <w:szCs w:val="22"/>
        <w:lang w:val="fr-CH"/>
      </w:rPr>
      <w:t>A</w:t>
    </w:r>
    <w:r w:rsidR="00EA79BB">
      <w:rPr>
        <w:sz w:val="22"/>
        <w:szCs w:val="22"/>
        <w:lang w:val="fr-CH"/>
      </w:rPr>
      <w:t>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8</w:t>
    </w:r>
    <w:r w:rsidRPr="004D495C">
      <w:rPr>
        <w:sz w:val="22"/>
        <w:szCs w:val="22"/>
      </w:rPr>
      <w:fldChar w:fldCharType="end"/>
    </w:r>
  </w:p>
  <w:p w14:paraId="56E46890" w14:textId="46818BE8" w:rsidR="008473CB" w:rsidRPr="00196113" w:rsidRDefault="008473CB" w:rsidP="008C7F51">
    <w:pPr>
      <w:pStyle w:val="Header"/>
      <w:tabs>
        <w:tab w:val="clear" w:pos="1134"/>
        <w:tab w:val="clear" w:pos="1871"/>
        <w:tab w:val="clear" w:pos="2268"/>
        <w:tab w:val="center" w:pos="6237"/>
        <w:tab w:val="left" w:pos="13750"/>
      </w:tabs>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6946" w14:textId="56143BE0" w:rsidR="008473CB" w:rsidRPr="00104CD9" w:rsidRDefault="008473CB" w:rsidP="00EA79BB">
    <w:pPr>
      <w:tabs>
        <w:tab w:val="clear" w:pos="1134"/>
        <w:tab w:val="clear" w:pos="1871"/>
        <w:tab w:val="clear" w:pos="2268"/>
        <w:tab w:val="center" w:pos="6804"/>
        <w:tab w:val="right" w:pos="13892"/>
      </w:tabs>
      <w:ind w:right="1"/>
      <w:rPr>
        <w:sz w:val="22"/>
        <w:szCs w:val="22"/>
        <w:lang w:val="fr-FR"/>
      </w:rPr>
    </w:pPr>
    <w:r w:rsidRPr="004D495C">
      <w:rPr>
        <w:sz w:val="22"/>
        <w:szCs w:val="22"/>
      </w:rPr>
      <w:tab/>
    </w:r>
    <w:r w:rsidRPr="00572F93">
      <w:rPr>
        <w:sz w:val="22"/>
        <w:szCs w:val="22"/>
        <w:lang w:val="fr-CH"/>
      </w:rPr>
      <w:t>ITU-D/RPM-</w:t>
    </w:r>
    <w:r>
      <w:rPr>
        <w:sz w:val="22"/>
        <w:szCs w:val="22"/>
        <w:lang w:val="fr-CH"/>
      </w:rPr>
      <w:t>A</w:t>
    </w:r>
    <w:r w:rsidR="00EA79BB">
      <w:rPr>
        <w:sz w:val="22"/>
        <w:szCs w:val="22"/>
        <w:lang w:val="fr-CH"/>
      </w:rPr>
      <w:t>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32</w:t>
    </w:r>
    <w:r w:rsidRPr="004D495C">
      <w:rPr>
        <w:sz w:val="22"/>
        <w:szCs w:val="22"/>
      </w:rPr>
      <w:fldChar w:fldCharType="end"/>
    </w:r>
  </w:p>
  <w:p w14:paraId="22A5A1BC" w14:textId="77777777" w:rsidR="008473CB" w:rsidRPr="00104CD9" w:rsidRDefault="008473CB">
    <w:pPr>
      <w:rPr>
        <w:sz w:val="8"/>
        <w:szCs w:val="4"/>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1CCB" w14:textId="54874B9D" w:rsidR="008473CB" w:rsidRPr="008C7F51" w:rsidRDefault="008473CB" w:rsidP="00EA79BB">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Pr>
        <w:sz w:val="22"/>
        <w:szCs w:val="22"/>
        <w:lang w:val="fr-CH"/>
      </w:rPr>
      <w:t>A</w:t>
    </w:r>
    <w:r w:rsidR="00EA79BB">
      <w:rPr>
        <w:sz w:val="22"/>
        <w:szCs w:val="22"/>
        <w:lang w:val="fr-CH"/>
      </w:rPr>
      <w:t>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12</w:t>
    </w:r>
    <w:r w:rsidRPr="004D495C">
      <w:rPr>
        <w:sz w:val="22"/>
        <w:szCs w:val="22"/>
      </w:rPr>
      <w:fldChar w:fldCharType="end"/>
    </w:r>
  </w:p>
  <w:p w14:paraId="22D9952E" w14:textId="77777777" w:rsidR="008473CB" w:rsidRPr="00196113" w:rsidRDefault="008473CB" w:rsidP="008C7F51">
    <w:pPr>
      <w:pStyle w:val="Header"/>
      <w:tabs>
        <w:tab w:val="clear" w:pos="1134"/>
        <w:tab w:val="clear" w:pos="1871"/>
        <w:tab w:val="clear" w:pos="2268"/>
        <w:tab w:val="center" w:pos="6237"/>
        <w:tab w:val="left" w:pos="13750"/>
      </w:tabs>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4E24" w14:textId="4BFCC72F" w:rsidR="008473CB" w:rsidRPr="00196113" w:rsidRDefault="008473CB" w:rsidP="00EA79BB">
    <w:pPr>
      <w:tabs>
        <w:tab w:val="clear" w:pos="1134"/>
        <w:tab w:val="clear" w:pos="1871"/>
        <w:tab w:val="clear" w:pos="2268"/>
        <w:tab w:val="center" w:pos="4820"/>
        <w:tab w:val="right" w:pos="13892"/>
      </w:tabs>
      <w:ind w:right="1"/>
      <w:rPr>
        <w:lang w:val="fr-FR"/>
      </w:rPr>
    </w:pPr>
    <w:r>
      <w:rPr>
        <w:sz w:val="22"/>
        <w:szCs w:val="22"/>
        <w:lang w:val="fr-CH"/>
      </w:rPr>
      <w:tab/>
    </w:r>
    <w:r w:rsidRPr="00572F93">
      <w:rPr>
        <w:sz w:val="22"/>
        <w:szCs w:val="22"/>
        <w:lang w:val="fr-CH"/>
      </w:rPr>
      <w:t>ITU-D/RPM-</w:t>
    </w:r>
    <w:r w:rsidR="00EA79BB">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8836D3">
      <w:rPr>
        <w:noProof/>
        <w:sz w:val="22"/>
        <w:szCs w:val="22"/>
        <w:lang w:val="fr-CH"/>
      </w:rPr>
      <w:t>37</w:t>
    </w:r>
    <w:r w:rsidRPr="004D495C">
      <w:rPr>
        <w:sz w:val="22"/>
        <w:szCs w:val="22"/>
      </w:rPr>
      <w:fldChar w:fldCharType="end"/>
    </w:r>
  </w:p>
  <w:p w14:paraId="601D697A" w14:textId="7C6F00DE" w:rsidR="008473CB" w:rsidRPr="00703754" w:rsidRDefault="008473CB" w:rsidP="0070375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0E3561"/>
    <w:multiLevelType w:val="hybridMultilevel"/>
    <w:tmpl w:val="54F82534"/>
    <w:lvl w:ilvl="0" w:tplc="B04AB7D8">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678AA60A">
      <w:start w:val="1"/>
      <w:numFmt w:val="lowerLetter"/>
      <w:lvlText w:val="%2."/>
      <w:lvlJc w:val="left"/>
      <w:pPr>
        <w:ind w:left="-54" w:hanging="360"/>
      </w:pPr>
    </w:lvl>
    <w:lvl w:ilvl="2" w:tplc="566CC74A">
      <w:start w:val="1"/>
      <w:numFmt w:val="lowerRoman"/>
      <w:lvlText w:val="%3."/>
      <w:lvlJc w:val="right"/>
      <w:pPr>
        <w:ind w:left="666" w:hanging="180"/>
      </w:pPr>
    </w:lvl>
    <w:lvl w:ilvl="3" w:tplc="1DD2633E">
      <w:start w:val="1"/>
      <w:numFmt w:val="decimal"/>
      <w:lvlText w:val="%4."/>
      <w:lvlJc w:val="left"/>
      <w:pPr>
        <w:ind w:left="1386" w:hanging="360"/>
      </w:pPr>
    </w:lvl>
    <w:lvl w:ilvl="4" w:tplc="D5A48982">
      <w:start w:val="1"/>
      <w:numFmt w:val="lowerLetter"/>
      <w:lvlText w:val="%5."/>
      <w:lvlJc w:val="left"/>
      <w:pPr>
        <w:ind w:left="2106" w:hanging="360"/>
      </w:pPr>
    </w:lvl>
    <w:lvl w:ilvl="5" w:tplc="D474DE90" w:tentative="1">
      <w:start w:val="1"/>
      <w:numFmt w:val="lowerRoman"/>
      <w:lvlText w:val="%6."/>
      <w:lvlJc w:val="right"/>
      <w:pPr>
        <w:ind w:left="2826" w:hanging="180"/>
      </w:pPr>
    </w:lvl>
    <w:lvl w:ilvl="6" w:tplc="D6643AD0" w:tentative="1">
      <w:start w:val="1"/>
      <w:numFmt w:val="decimal"/>
      <w:lvlText w:val="%7."/>
      <w:lvlJc w:val="left"/>
      <w:pPr>
        <w:ind w:left="3546" w:hanging="360"/>
      </w:pPr>
    </w:lvl>
    <w:lvl w:ilvl="7" w:tplc="889A0D64" w:tentative="1">
      <w:start w:val="1"/>
      <w:numFmt w:val="lowerLetter"/>
      <w:lvlText w:val="%8."/>
      <w:lvlJc w:val="left"/>
      <w:pPr>
        <w:ind w:left="4266" w:hanging="360"/>
      </w:pPr>
    </w:lvl>
    <w:lvl w:ilvl="8" w:tplc="1C926CF6" w:tentative="1">
      <w:start w:val="1"/>
      <w:numFmt w:val="lowerRoman"/>
      <w:lvlText w:val="%9."/>
      <w:lvlJc w:val="right"/>
      <w:pPr>
        <w:ind w:left="4986"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A1F15"/>
    <w:multiLevelType w:val="hybridMultilevel"/>
    <w:tmpl w:val="53CAD194"/>
    <w:lvl w:ilvl="0" w:tplc="B6B0F220">
      <w:start w:val="5"/>
      <w:numFmt w:val="bullet"/>
      <w:lvlText w:val="-"/>
      <w:lvlJc w:val="left"/>
      <w:pPr>
        <w:ind w:left="705" w:hanging="360"/>
      </w:pPr>
      <w:rPr>
        <w:rFonts w:ascii="Calibri" w:eastAsiaTheme="minorEastAsia" w:hAnsi="Calibri" w:cstheme="minorBidi" w:hint="default"/>
      </w:rPr>
    </w:lvl>
    <w:lvl w:ilvl="1" w:tplc="726E79DE" w:tentative="1">
      <w:start w:val="1"/>
      <w:numFmt w:val="bullet"/>
      <w:lvlText w:val="o"/>
      <w:lvlJc w:val="left"/>
      <w:pPr>
        <w:ind w:left="1425" w:hanging="360"/>
      </w:pPr>
      <w:rPr>
        <w:rFonts w:ascii="Courier New" w:hAnsi="Courier New" w:cs="Courier New" w:hint="default"/>
      </w:rPr>
    </w:lvl>
    <w:lvl w:ilvl="2" w:tplc="C754807A" w:tentative="1">
      <w:start w:val="1"/>
      <w:numFmt w:val="bullet"/>
      <w:lvlText w:val=""/>
      <w:lvlJc w:val="left"/>
      <w:pPr>
        <w:ind w:left="2145" w:hanging="360"/>
      </w:pPr>
      <w:rPr>
        <w:rFonts w:ascii="Wingdings" w:hAnsi="Wingdings" w:hint="default"/>
      </w:rPr>
    </w:lvl>
    <w:lvl w:ilvl="3" w:tplc="5C20A31A" w:tentative="1">
      <w:start w:val="1"/>
      <w:numFmt w:val="bullet"/>
      <w:lvlText w:val=""/>
      <w:lvlJc w:val="left"/>
      <w:pPr>
        <w:ind w:left="2865" w:hanging="360"/>
      </w:pPr>
      <w:rPr>
        <w:rFonts w:ascii="Symbol" w:hAnsi="Symbol" w:hint="default"/>
      </w:rPr>
    </w:lvl>
    <w:lvl w:ilvl="4" w:tplc="9B5EF932" w:tentative="1">
      <w:start w:val="1"/>
      <w:numFmt w:val="bullet"/>
      <w:lvlText w:val="o"/>
      <w:lvlJc w:val="left"/>
      <w:pPr>
        <w:ind w:left="3585" w:hanging="360"/>
      </w:pPr>
      <w:rPr>
        <w:rFonts w:ascii="Courier New" w:hAnsi="Courier New" w:cs="Courier New" w:hint="default"/>
      </w:rPr>
    </w:lvl>
    <w:lvl w:ilvl="5" w:tplc="9286AD1A" w:tentative="1">
      <w:start w:val="1"/>
      <w:numFmt w:val="bullet"/>
      <w:lvlText w:val=""/>
      <w:lvlJc w:val="left"/>
      <w:pPr>
        <w:ind w:left="4305" w:hanging="360"/>
      </w:pPr>
      <w:rPr>
        <w:rFonts w:ascii="Wingdings" w:hAnsi="Wingdings" w:hint="default"/>
      </w:rPr>
    </w:lvl>
    <w:lvl w:ilvl="6" w:tplc="3ADEE544" w:tentative="1">
      <w:start w:val="1"/>
      <w:numFmt w:val="bullet"/>
      <w:lvlText w:val=""/>
      <w:lvlJc w:val="left"/>
      <w:pPr>
        <w:ind w:left="5025" w:hanging="360"/>
      </w:pPr>
      <w:rPr>
        <w:rFonts w:ascii="Symbol" w:hAnsi="Symbol" w:hint="default"/>
      </w:rPr>
    </w:lvl>
    <w:lvl w:ilvl="7" w:tplc="E954E4D6" w:tentative="1">
      <w:start w:val="1"/>
      <w:numFmt w:val="bullet"/>
      <w:lvlText w:val="o"/>
      <w:lvlJc w:val="left"/>
      <w:pPr>
        <w:ind w:left="5745" w:hanging="360"/>
      </w:pPr>
      <w:rPr>
        <w:rFonts w:ascii="Courier New" w:hAnsi="Courier New" w:cs="Courier New" w:hint="default"/>
      </w:rPr>
    </w:lvl>
    <w:lvl w:ilvl="8" w:tplc="72E64B80" w:tentative="1">
      <w:start w:val="1"/>
      <w:numFmt w:val="bullet"/>
      <w:lvlText w:val=""/>
      <w:lvlJc w:val="left"/>
      <w:pPr>
        <w:ind w:left="646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5530E2"/>
    <w:rsid w:val="000035A3"/>
    <w:rsid w:val="000041EA"/>
    <w:rsid w:val="00017272"/>
    <w:rsid w:val="0002234C"/>
    <w:rsid w:val="00022A29"/>
    <w:rsid w:val="000251B8"/>
    <w:rsid w:val="0003327E"/>
    <w:rsid w:val="000355FD"/>
    <w:rsid w:val="0003710D"/>
    <w:rsid w:val="00051E39"/>
    <w:rsid w:val="00077239"/>
    <w:rsid w:val="00080C81"/>
    <w:rsid w:val="00080F00"/>
    <w:rsid w:val="000822BE"/>
    <w:rsid w:val="0008544C"/>
    <w:rsid w:val="00086491"/>
    <w:rsid w:val="00091346"/>
    <w:rsid w:val="000B337D"/>
    <w:rsid w:val="000E1EEC"/>
    <w:rsid w:val="000F73FF"/>
    <w:rsid w:val="001021EB"/>
    <w:rsid w:val="00104CD9"/>
    <w:rsid w:val="00114CF7"/>
    <w:rsid w:val="00123B68"/>
    <w:rsid w:val="00126F2E"/>
    <w:rsid w:val="00146F6F"/>
    <w:rsid w:val="00152957"/>
    <w:rsid w:val="00187BD9"/>
    <w:rsid w:val="00190B55"/>
    <w:rsid w:val="00194CFB"/>
    <w:rsid w:val="00196113"/>
    <w:rsid w:val="001B2ED3"/>
    <w:rsid w:val="001B473F"/>
    <w:rsid w:val="001C3B5F"/>
    <w:rsid w:val="001D058F"/>
    <w:rsid w:val="001E4363"/>
    <w:rsid w:val="001E640B"/>
    <w:rsid w:val="002009EA"/>
    <w:rsid w:val="00202CA0"/>
    <w:rsid w:val="00204418"/>
    <w:rsid w:val="002079F1"/>
    <w:rsid w:val="002154A6"/>
    <w:rsid w:val="00221BE8"/>
    <w:rsid w:val="002255B3"/>
    <w:rsid w:val="002277FD"/>
    <w:rsid w:val="00245C67"/>
    <w:rsid w:val="00260BC6"/>
    <w:rsid w:val="00271316"/>
    <w:rsid w:val="00276CBE"/>
    <w:rsid w:val="00293E01"/>
    <w:rsid w:val="002943B4"/>
    <w:rsid w:val="002A199D"/>
    <w:rsid w:val="002B0B2E"/>
    <w:rsid w:val="002D58BE"/>
    <w:rsid w:val="002F6004"/>
    <w:rsid w:val="003013EE"/>
    <w:rsid w:val="00303476"/>
    <w:rsid w:val="00304A23"/>
    <w:rsid w:val="00334AA7"/>
    <w:rsid w:val="003409D3"/>
    <w:rsid w:val="00377BD3"/>
    <w:rsid w:val="00384088"/>
    <w:rsid w:val="0039169B"/>
    <w:rsid w:val="00397BD0"/>
    <w:rsid w:val="003A7F8C"/>
    <w:rsid w:val="003B532E"/>
    <w:rsid w:val="003B6F14"/>
    <w:rsid w:val="003B7608"/>
    <w:rsid w:val="003B775E"/>
    <w:rsid w:val="003D0F8B"/>
    <w:rsid w:val="003E2CEF"/>
    <w:rsid w:val="003F35C3"/>
    <w:rsid w:val="003F4F1F"/>
    <w:rsid w:val="00403688"/>
    <w:rsid w:val="00404007"/>
    <w:rsid w:val="004131D4"/>
    <w:rsid w:val="0041348E"/>
    <w:rsid w:val="00420272"/>
    <w:rsid w:val="00447308"/>
    <w:rsid w:val="00455D19"/>
    <w:rsid w:val="00473982"/>
    <w:rsid w:val="004765FF"/>
    <w:rsid w:val="00481E6D"/>
    <w:rsid w:val="00490104"/>
    <w:rsid w:val="00492075"/>
    <w:rsid w:val="00493F66"/>
    <w:rsid w:val="004969AD"/>
    <w:rsid w:val="004A75CB"/>
    <w:rsid w:val="004B13CB"/>
    <w:rsid w:val="004B4FDF"/>
    <w:rsid w:val="004D5D5C"/>
    <w:rsid w:val="004E2E18"/>
    <w:rsid w:val="004E44A2"/>
    <w:rsid w:val="0050093B"/>
    <w:rsid w:val="0050139F"/>
    <w:rsid w:val="00521223"/>
    <w:rsid w:val="0055140B"/>
    <w:rsid w:val="005530E2"/>
    <w:rsid w:val="00572F93"/>
    <w:rsid w:val="005738BC"/>
    <w:rsid w:val="00573F39"/>
    <w:rsid w:val="00574670"/>
    <w:rsid w:val="00581B76"/>
    <w:rsid w:val="005964AB"/>
    <w:rsid w:val="005C099A"/>
    <w:rsid w:val="005C22CF"/>
    <w:rsid w:val="005C31A5"/>
    <w:rsid w:val="005C60B2"/>
    <w:rsid w:val="005E10C9"/>
    <w:rsid w:val="005E61DD"/>
    <w:rsid w:val="005E6321"/>
    <w:rsid w:val="006023DF"/>
    <w:rsid w:val="00615832"/>
    <w:rsid w:val="00631697"/>
    <w:rsid w:val="00635DBD"/>
    <w:rsid w:val="00646DDC"/>
    <w:rsid w:val="00657DE0"/>
    <w:rsid w:val="0067199F"/>
    <w:rsid w:val="00685313"/>
    <w:rsid w:val="00685705"/>
    <w:rsid w:val="00692D05"/>
    <w:rsid w:val="0069572E"/>
    <w:rsid w:val="006A6E9B"/>
    <w:rsid w:val="006B7C2A"/>
    <w:rsid w:val="006C0784"/>
    <w:rsid w:val="006C23DA"/>
    <w:rsid w:val="006C7F3B"/>
    <w:rsid w:val="006E3D45"/>
    <w:rsid w:val="006F671C"/>
    <w:rsid w:val="00703754"/>
    <w:rsid w:val="00706FB9"/>
    <w:rsid w:val="007149F9"/>
    <w:rsid w:val="00714E7A"/>
    <w:rsid w:val="0073213F"/>
    <w:rsid w:val="00733A30"/>
    <w:rsid w:val="00742A1E"/>
    <w:rsid w:val="00744CAD"/>
    <w:rsid w:val="00745AEE"/>
    <w:rsid w:val="007479EA"/>
    <w:rsid w:val="00750F10"/>
    <w:rsid w:val="00764A27"/>
    <w:rsid w:val="00767EC7"/>
    <w:rsid w:val="00773C6C"/>
    <w:rsid w:val="007742CA"/>
    <w:rsid w:val="00787393"/>
    <w:rsid w:val="0079634D"/>
    <w:rsid w:val="007A3A19"/>
    <w:rsid w:val="007B16B0"/>
    <w:rsid w:val="007D06F0"/>
    <w:rsid w:val="007D45E3"/>
    <w:rsid w:val="007D5320"/>
    <w:rsid w:val="007F54F8"/>
    <w:rsid w:val="00800972"/>
    <w:rsid w:val="00804475"/>
    <w:rsid w:val="00811633"/>
    <w:rsid w:val="00815AE4"/>
    <w:rsid w:val="00821CEF"/>
    <w:rsid w:val="00832828"/>
    <w:rsid w:val="00834E0C"/>
    <w:rsid w:val="0083645A"/>
    <w:rsid w:val="008473CB"/>
    <w:rsid w:val="00850426"/>
    <w:rsid w:val="00855674"/>
    <w:rsid w:val="00872F78"/>
    <w:rsid w:val="00872FC8"/>
    <w:rsid w:val="008801D3"/>
    <w:rsid w:val="008836D3"/>
    <w:rsid w:val="008845D0"/>
    <w:rsid w:val="008A514F"/>
    <w:rsid w:val="008A5922"/>
    <w:rsid w:val="008B43F2"/>
    <w:rsid w:val="008B6CFF"/>
    <w:rsid w:val="008C7F51"/>
    <w:rsid w:val="008E6D54"/>
    <w:rsid w:val="00910B26"/>
    <w:rsid w:val="009274B4"/>
    <w:rsid w:val="00934EA2"/>
    <w:rsid w:val="00940935"/>
    <w:rsid w:val="00944A5C"/>
    <w:rsid w:val="00947555"/>
    <w:rsid w:val="00952A66"/>
    <w:rsid w:val="00960023"/>
    <w:rsid w:val="00973B06"/>
    <w:rsid w:val="009C2BA1"/>
    <w:rsid w:val="009C56E5"/>
    <w:rsid w:val="009E5FC8"/>
    <w:rsid w:val="009E687A"/>
    <w:rsid w:val="00A03C5C"/>
    <w:rsid w:val="00A066F1"/>
    <w:rsid w:val="00A141AF"/>
    <w:rsid w:val="00A16D29"/>
    <w:rsid w:val="00A20E5E"/>
    <w:rsid w:val="00A23D66"/>
    <w:rsid w:val="00A30305"/>
    <w:rsid w:val="00A31D2D"/>
    <w:rsid w:val="00A4600A"/>
    <w:rsid w:val="00A538A6"/>
    <w:rsid w:val="00A54C25"/>
    <w:rsid w:val="00A710E7"/>
    <w:rsid w:val="00A7372E"/>
    <w:rsid w:val="00A9385A"/>
    <w:rsid w:val="00A93B85"/>
    <w:rsid w:val="00AA0B18"/>
    <w:rsid w:val="00AA666F"/>
    <w:rsid w:val="00AB1E02"/>
    <w:rsid w:val="00AD3FFE"/>
    <w:rsid w:val="00AD73C4"/>
    <w:rsid w:val="00AF186B"/>
    <w:rsid w:val="00B004E5"/>
    <w:rsid w:val="00B021E7"/>
    <w:rsid w:val="00B16ED1"/>
    <w:rsid w:val="00B22434"/>
    <w:rsid w:val="00B366A2"/>
    <w:rsid w:val="00B41438"/>
    <w:rsid w:val="00B57368"/>
    <w:rsid w:val="00B639E9"/>
    <w:rsid w:val="00B7546E"/>
    <w:rsid w:val="00B817CD"/>
    <w:rsid w:val="00B940EE"/>
    <w:rsid w:val="00BB1D6D"/>
    <w:rsid w:val="00BB29C8"/>
    <w:rsid w:val="00BB3A95"/>
    <w:rsid w:val="00BD46AA"/>
    <w:rsid w:val="00BD7C07"/>
    <w:rsid w:val="00C0018F"/>
    <w:rsid w:val="00C20466"/>
    <w:rsid w:val="00C214ED"/>
    <w:rsid w:val="00C234E6"/>
    <w:rsid w:val="00C324A8"/>
    <w:rsid w:val="00C4312E"/>
    <w:rsid w:val="00C54517"/>
    <w:rsid w:val="00C618F2"/>
    <w:rsid w:val="00C64CD8"/>
    <w:rsid w:val="00C66B5A"/>
    <w:rsid w:val="00C80B68"/>
    <w:rsid w:val="00C8321C"/>
    <w:rsid w:val="00C97C68"/>
    <w:rsid w:val="00CA1A47"/>
    <w:rsid w:val="00CA3829"/>
    <w:rsid w:val="00CB35DC"/>
    <w:rsid w:val="00CB5DFE"/>
    <w:rsid w:val="00CC247A"/>
    <w:rsid w:val="00CC28C1"/>
    <w:rsid w:val="00CD4FDE"/>
    <w:rsid w:val="00CD6212"/>
    <w:rsid w:val="00CE495F"/>
    <w:rsid w:val="00CE5E47"/>
    <w:rsid w:val="00CF020F"/>
    <w:rsid w:val="00CF06AA"/>
    <w:rsid w:val="00CF2B5B"/>
    <w:rsid w:val="00D14CE0"/>
    <w:rsid w:val="00D317C9"/>
    <w:rsid w:val="00D401C8"/>
    <w:rsid w:val="00D4141C"/>
    <w:rsid w:val="00D44F6F"/>
    <w:rsid w:val="00D5651D"/>
    <w:rsid w:val="00D608A6"/>
    <w:rsid w:val="00D74898"/>
    <w:rsid w:val="00D801ED"/>
    <w:rsid w:val="00D83BF5"/>
    <w:rsid w:val="00D90075"/>
    <w:rsid w:val="00D925C2"/>
    <w:rsid w:val="00D936BC"/>
    <w:rsid w:val="00D96530"/>
    <w:rsid w:val="00D96B4B"/>
    <w:rsid w:val="00DA7078"/>
    <w:rsid w:val="00DB3750"/>
    <w:rsid w:val="00DC0C7E"/>
    <w:rsid w:val="00DD08B4"/>
    <w:rsid w:val="00DD44AF"/>
    <w:rsid w:val="00DE2AC3"/>
    <w:rsid w:val="00DE434C"/>
    <w:rsid w:val="00DE5692"/>
    <w:rsid w:val="00DF418B"/>
    <w:rsid w:val="00DF6F8E"/>
    <w:rsid w:val="00E03C94"/>
    <w:rsid w:val="00E07105"/>
    <w:rsid w:val="00E26226"/>
    <w:rsid w:val="00E45D05"/>
    <w:rsid w:val="00E55816"/>
    <w:rsid w:val="00E55AEF"/>
    <w:rsid w:val="00E5760F"/>
    <w:rsid w:val="00E65FEA"/>
    <w:rsid w:val="00E820C9"/>
    <w:rsid w:val="00E91259"/>
    <w:rsid w:val="00E912FD"/>
    <w:rsid w:val="00E96C03"/>
    <w:rsid w:val="00E976C1"/>
    <w:rsid w:val="00EA12E5"/>
    <w:rsid w:val="00EA79BB"/>
    <w:rsid w:val="00EC1F33"/>
    <w:rsid w:val="00EC30EE"/>
    <w:rsid w:val="00ED492D"/>
    <w:rsid w:val="00EF268B"/>
    <w:rsid w:val="00F02766"/>
    <w:rsid w:val="00F04067"/>
    <w:rsid w:val="00F05BD4"/>
    <w:rsid w:val="00F21A1D"/>
    <w:rsid w:val="00F23DB3"/>
    <w:rsid w:val="00F36822"/>
    <w:rsid w:val="00F42333"/>
    <w:rsid w:val="00F527D2"/>
    <w:rsid w:val="00F629CA"/>
    <w:rsid w:val="00F65C19"/>
    <w:rsid w:val="00F70AC3"/>
    <w:rsid w:val="00F70CD9"/>
    <w:rsid w:val="00F75F02"/>
    <w:rsid w:val="00FA1758"/>
    <w:rsid w:val="00FA795B"/>
    <w:rsid w:val="00FB51E6"/>
    <w:rsid w:val="00FC1BD9"/>
    <w:rsid w:val="00FD2546"/>
    <w:rsid w:val="00FD2A34"/>
    <w:rsid w:val="00FD31F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2D18951"/>
  <w15:docId w15:val="{24DB3EAB-3AB5-456F-BECE-0F1A484C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B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276CBE"/>
    <w:pPr>
      <w:keepNext/>
      <w:keepLines/>
      <w:spacing w:before="280"/>
      <w:ind w:left="1134" w:hanging="1134"/>
      <w:outlineLvl w:val="0"/>
    </w:pPr>
    <w:rPr>
      <w:b/>
      <w:sz w:val="28"/>
    </w:rPr>
  </w:style>
  <w:style w:type="paragraph" w:styleId="Heading2">
    <w:name w:val="heading 2"/>
    <w:basedOn w:val="Heading1"/>
    <w:next w:val="Normal"/>
    <w:qFormat/>
    <w:rsid w:val="00276CBE"/>
    <w:pPr>
      <w:spacing w:before="200"/>
      <w:outlineLvl w:val="1"/>
    </w:pPr>
    <w:rPr>
      <w:sz w:val="24"/>
    </w:rPr>
  </w:style>
  <w:style w:type="paragraph" w:styleId="Heading3">
    <w:name w:val="heading 3"/>
    <w:basedOn w:val="Heading1"/>
    <w:next w:val="Normal"/>
    <w:qFormat/>
    <w:rsid w:val="00276CBE"/>
    <w:pPr>
      <w:tabs>
        <w:tab w:val="clear" w:pos="1134"/>
      </w:tabs>
      <w:spacing w:before="200"/>
      <w:outlineLvl w:val="2"/>
    </w:pPr>
    <w:rPr>
      <w:sz w:val="24"/>
    </w:rPr>
  </w:style>
  <w:style w:type="paragraph" w:styleId="Heading4">
    <w:name w:val="heading 4"/>
    <w:basedOn w:val="Heading3"/>
    <w:next w:val="Normal"/>
    <w:qFormat/>
    <w:rsid w:val="00276CBE"/>
    <w:pPr>
      <w:outlineLvl w:val="3"/>
    </w:pPr>
  </w:style>
  <w:style w:type="paragraph" w:styleId="Heading5">
    <w:name w:val="heading 5"/>
    <w:basedOn w:val="Heading4"/>
    <w:next w:val="Normal"/>
    <w:qFormat/>
    <w:rsid w:val="00276CBE"/>
    <w:pPr>
      <w:outlineLvl w:val="4"/>
    </w:pPr>
  </w:style>
  <w:style w:type="paragraph" w:styleId="Heading6">
    <w:name w:val="heading 6"/>
    <w:basedOn w:val="Heading4"/>
    <w:next w:val="Normal"/>
    <w:qFormat/>
    <w:rsid w:val="00276CBE"/>
    <w:pPr>
      <w:outlineLvl w:val="5"/>
    </w:pPr>
  </w:style>
  <w:style w:type="paragraph" w:styleId="Heading7">
    <w:name w:val="heading 7"/>
    <w:basedOn w:val="Heading6"/>
    <w:next w:val="Normal"/>
    <w:qFormat/>
    <w:rsid w:val="00276CBE"/>
    <w:pPr>
      <w:outlineLvl w:val="6"/>
    </w:pPr>
  </w:style>
  <w:style w:type="paragraph" w:styleId="Heading8">
    <w:name w:val="heading 8"/>
    <w:basedOn w:val="Heading6"/>
    <w:next w:val="Normal"/>
    <w:qFormat/>
    <w:rsid w:val="00276CBE"/>
    <w:pPr>
      <w:outlineLvl w:val="7"/>
    </w:pPr>
  </w:style>
  <w:style w:type="paragraph" w:styleId="Heading9">
    <w:name w:val="heading 9"/>
    <w:basedOn w:val="Heading6"/>
    <w:next w:val="Normal"/>
    <w:qFormat/>
    <w:rsid w:val="00276C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76CB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276CBE"/>
    <w:pPr>
      <w:keepNext/>
      <w:keepLines/>
      <w:spacing w:before="480" w:after="80"/>
      <w:jc w:val="center"/>
    </w:pPr>
    <w:rPr>
      <w:caps/>
      <w:sz w:val="28"/>
    </w:rPr>
  </w:style>
  <w:style w:type="paragraph" w:customStyle="1" w:styleId="Annexref">
    <w:name w:val="Annex_ref"/>
    <w:basedOn w:val="Normal"/>
    <w:next w:val="Normal"/>
    <w:rsid w:val="00276CBE"/>
    <w:pPr>
      <w:keepNext/>
      <w:keepLines/>
      <w:spacing w:after="280"/>
      <w:jc w:val="center"/>
    </w:pPr>
  </w:style>
  <w:style w:type="paragraph" w:customStyle="1" w:styleId="Annextitle">
    <w:name w:val="Annex_title"/>
    <w:basedOn w:val="Normal"/>
    <w:next w:val="Normal"/>
    <w:rsid w:val="00276CBE"/>
    <w:pPr>
      <w:keepNext/>
      <w:keepLines/>
      <w:spacing w:before="240" w:after="280"/>
      <w:jc w:val="center"/>
    </w:pPr>
    <w:rPr>
      <w:b/>
      <w:sz w:val="28"/>
    </w:rPr>
  </w:style>
  <w:style w:type="character" w:customStyle="1" w:styleId="Appdef">
    <w:name w:val="App_def"/>
    <w:basedOn w:val="DefaultParagraphFont"/>
    <w:rsid w:val="00276CBE"/>
    <w:rPr>
      <w:rFonts w:asciiTheme="minorHAnsi" w:hAnsiTheme="minorHAnsi"/>
      <w:b/>
    </w:rPr>
  </w:style>
  <w:style w:type="character" w:customStyle="1" w:styleId="Appref">
    <w:name w:val="App_ref"/>
    <w:basedOn w:val="DefaultParagraphFont"/>
    <w:rsid w:val="00276CBE"/>
    <w:rPr>
      <w:rFonts w:asciiTheme="minorHAnsi" w:hAnsiTheme="minorHAnsi"/>
    </w:rPr>
  </w:style>
  <w:style w:type="paragraph" w:customStyle="1" w:styleId="AppendixNo">
    <w:name w:val="Appendix_No"/>
    <w:basedOn w:val="AnnexNo"/>
    <w:next w:val="Annexref"/>
    <w:rsid w:val="00276CBE"/>
  </w:style>
  <w:style w:type="paragraph" w:customStyle="1" w:styleId="ApptoAnnex">
    <w:name w:val="App_to_Annex"/>
    <w:basedOn w:val="AppendixNo"/>
    <w:next w:val="Normal"/>
    <w:qFormat/>
    <w:rsid w:val="00276CBE"/>
  </w:style>
  <w:style w:type="paragraph" w:customStyle="1" w:styleId="Appendixref">
    <w:name w:val="Appendix_ref"/>
    <w:basedOn w:val="Annexref"/>
    <w:next w:val="Annextitle"/>
    <w:rsid w:val="00276CBE"/>
  </w:style>
  <w:style w:type="paragraph" w:customStyle="1" w:styleId="Appendixtitle">
    <w:name w:val="Appendix_title"/>
    <w:basedOn w:val="Annextitle"/>
    <w:next w:val="Normal"/>
    <w:rsid w:val="00276CBE"/>
  </w:style>
  <w:style w:type="character" w:customStyle="1" w:styleId="Artdef">
    <w:name w:val="Art_def"/>
    <w:basedOn w:val="DefaultParagraphFont"/>
    <w:rsid w:val="00276CBE"/>
    <w:rPr>
      <w:rFonts w:asciiTheme="minorHAnsi" w:hAnsiTheme="minorHAnsi"/>
      <w:b/>
    </w:rPr>
  </w:style>
  <w:style w:type="paragraph" w:customStyle="1" w:styleId="Artheading">
    <w:name w:val="Art_heading"/>
    <w:basedOn w:val="Normal"/>
    <w:next w:val="Normal"/>
    <w:rsid w:val="00276CBE"/>
    <w:pPr>
      <w:spacing w:before="480"/>
      <w:jc w:val="center"/>
    </w:pPr>
    <w:rPr>
      <w:b/>
      <w:sz w:val="28"/>
    </w:rPr>
  </w:style>
  <w:style w:type="paragraph" w:customStyle="1" w:styleId="ArtNo">
    <w:name w:val="Art_No"/>
    <w:basedOn w:val="Normal"/>
    <w:next w:val="Normal"/>
    <w:rsid w:val="00276CBE"/>
    <w:pPr>
      <w:keepNext/>
      <w:keepLines/>
      <w:spacing w:before="480"/>
      <w:jc w:val="center"/>
    </w:pPr>
    <w:rPr>
      <w:caps/>
      <w:sz w:val="28"/>
    </w:rPr>
  </w:style>
  <w:style w:type="character" w:customStyle="1" w:styleId="Artref">
    <w:name w:val="Art_ref"/>
    <w:basedOn w:val="DefaultParagraphFont"/>
    <w:rsid w:val="00276CBE"/>
    <w:rPr>
      <w:rFonts w:asciiTheme="minorHAnsi" w:hAnsiTheme="minorHAnsi"/>
    </w:rPr>
  </w:style>
  <w:style w:type="paragraph" w:customStyle="1" w:styleId="Arttitle">
    <w:name w:val="Art_title"/>
    <w:basedOn w:val="Normal"/>
    <w:next w:val="Normal"/>
    <w:rsid w:val="00276CBE"/>
    <w:pPr>
      <w:keepNext/>
      <w:keepLines/>
      <w:spacing w:before="240"/>
      <w:jc w:val="center"/>
    </w:pPr>
    <w:rPr>
      <w:b/>
      <w:sz w:val="28"/>
    </w:rPr>
  </w:style>
  <w:style w:type="paragraph" w:customStyle="1" w:styleId="Call">
    <w:name w:val="Call"/>
    <w:basedOn w:val="Normal"/>
    <w:next w:val="Normal"/>
    <w:rsid w:val="00276CBE"/>
    <w:pPr>
      <w:keepNext/>
      <w:keepLines/>
      <w:spacing w:before="160"/>
      <w:ind w:left="1134"/>
    </w:pPr>
    <w:rPr>
      <w:i/>
    </w:rPr>
  </w:style>
  <w:style w:type="paragraph" w:customStyle="1" w:styleId="ChapNo">
    <w:name w:val="Chap_No"/>
    <w:basedOn w:val="ArtNo"/>
    <w:next w:val="Normal"/>
    <w:rsid w:val="00276CBE"/>
    <w:rPr>
      <w:b/>
    </w:rPr>
  </w:style>
  <w:style w:type="paragraph" w:customStyle="1" w:styleId="Chaptitle">
    <w:name w:val="Chap_title"/>
    <w:basedOn w:val="Arttitle"/>
    <w:next w:val="Normal"/>
    <w:rsid w:val="00276CBE"/>
  </w:style>
  <w:style w:type="paragraph" w:customStyle="1" w:styleId="enumlev1">
    <w:name w:val="enumlev1"/>
    <w:basedOn w:val="Normal"/>
    <w:rsid w:val="00276CBE"/>
    <w:pPr>
      <w:tabs>
        <w:tab w:val="clear" w:pos="2268"/>
        <w:tab w:val="left" w:pos="2608"/>
        <w:tab w:val="left" w:pos="3345"/>
      </w:tabs>
      <w:spacing w:before="80"/>
      <w:ind w:left="1134" w:hanging="1134"/>
    </w:pPr>
  </w:style>
  <w:style w:type="paragraph" w:customStyle="1" w:styleId="enumlev2">
    <w:name w:val="enumlev2"/>
    <w:basedOn w:val="enumlev1"/>
    <w:rsid w:val="00276CBE"/>
    <w:pPr>
      <w:ind w:left="1871" w:hanging="737"/>
    </w:pPr>
  </w:style>
  <w:style w:type="paragraph" w:customStyle="1" w:styleId="enumlev3">
    <w:name w:val="enumlev3"/>
    <w:basedOn w:val="enumlev2"/>
    <w:rsid w:val="00276CBE"/>
    <w:pPr>
      <w:ind w:left="2268" w:hanging="397"/>
    </w:pPr>
  </w:style>
  <w:style w:type="paragraph" w:customStyle="1" w:styleId="Equation">
    <w:name w:val="Equation"/>
    <w:basedOn w:val="Normal"/>
    <w:rsid w:val="00276CBE"/>
    <w:pPr>
      <w:tabs>
        <w:tab w:val="clear" w:pos="2268"/>
        <w:tab w:val="center" w:pos="4820"/>
        <w:tab w:val="right" w:pos="9639"/>
      </w:tabs>
    </w:pPr>
  </w:style>
  <w:style w:type="paragraph" w:customStyle="1" w:styleId="Equationlegend">
    <w:name w:val="Equation_legend"/>
    <w:basedOn w:val="NormalIndent"/>
    <w:rsid w:val="00276CBE"/>
    <w:pPr>
      <w:tabs>
        <w:tab w:val="clear" w:pos="1134"/>
        <w:tab w:val="clear" w:pos="2268"/>
        <w:tab w:val="right" w:pos="1871"/>
        <w:tab w:val="left" w:pos="2041"/>
      </w:tabs>
      <w:spacing w:before="80"/>
      <w:ind w:left="2041" w:hanging="2041"/>
    </w:pPr>
  </w:style>
  <w:style w:type="paragraph" w:styleId="NormalIndent">
    <w:name w:val="Normal Indent"/>
    <w:basedOn w:val="Normal"/>
    <w:rsid w:val="00276CBE"/>
    <w:pPr>
      <w:ind w:left="1134"/>
    </w:pPr>
  </w:style>
  <w:style w:type="paragraph" w:customStyle="1" w:styleId="Figure">
    <w:name w:val="Figure"/>
    <w:basedOn w:val="Normal"/>
    <w:next w:val="Normal"/>
    <w:rsid w:val="00276CBE"/>
    <w:pPr>
      <w:keepNext/>
      <w:keepLines/>
      <w:jc w:val="center"/>
    </w:pPr>
  </w:style>
  <w:style w:type="paragraph" w:customStyle="1" w:styleId="Figurelegend">
    <w:name w:val="Figure_legend"/>
    <w:basedOn w:val="Normal"/>
    <w:rsid w:val="00276CBE"/>
    <w:pPr>
      <w:keepNext/>
      <w:keepLines/>
      <w:spacing w:before="20" w:after="20"/>
    </w:pPr>
    <w:rPr>
      <w:sz w:val="18"/>
    </w:rPr>
  </w:style>
  <w:style w:type="paragraph" w:customStyle="1" w:styleId="FigureNo">
    <w:name w:val="Figure_No"/>
    <w:basedOn w:val="Normal"/>
    <w:next w:val="Normal"/>
    <w:rsid w:val="00276CBE"/>
    <w:pPr>
      <w:keepNext/>
      <w:keepLines/>
      <w:spacing w:before="480" w:after="120"/>
      <w:jc w:val="center"/>
    </w:pPr>
    <w:rPr>
      <w:caps/>
      <w:sz w:val="20"/>
    </w:rPr>
  </w:style>
  <w:style w:type="paragraph" w:customStyle="1" w:styleId="Figuretitle">
    <w:name w:val="Figure_title"/>
    <w:basedOn w:val="Normal"/>
    <w:next w:val="Normal"/>
    <w:rsid w:val="00276CBE"/>
    <w:pPr>
      <w:keepNext/>
      <w:keepLines/>
      <w:spacing w:before="0" w:after="480"/>
      <w:jc w:val="center"/>
    </w:pPr>
    <w:rPr>
      <w:b/>
      <w:sz w:val="20"/>
    </w:rPr>
  </w:style>
  <w:style w:type="paragraph" w:customStyle="1" w:styleId="Figurewithouttitle">
    <w:name w:val="Figure_without_title"/>
    <w:basedOn w:val="FigureNo"/>
    <w:next w:val="Normal"/>
    <w:rsid w:val="00276CBE"/>
    <w:pPr>
      <w:keepNext w:val="0"/>
    </w:pPr>
  </w:style>
  <w:style w:type="paragraph" w:styleId="Footer">
    <w:name w:val="footer"/>
    <w:basedOn w:val="Normal"/>
    <w:link w:val="FooterChar"/>
    <w:rsid w:val="00276CB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76CBE"/>
    <w:rPr>
      <w:rFonts w:asciiTheme="minorHAnsi" w:hAnsiTheme="minorHAnsi"/>
      <w:caps/>
      <w:noProof/>
      <w:sz w:val="16"/>
      <w:lang w:val="en-GB" w:eastAsia="en-US"/>
    </w:rPr>
  </w:style>
  <w:style w:type="paragraph" w:customStyle="1" w:styleId="FirstFooter">
    <w:name w:val="FirstFooter"/>
    <w:basedOn w:val="Footer"/>
    <w:rsid w:val="00276CB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76CBE"/>
    <w:rPr>
      <w:rFonts w:asciiTheme="minorHAnsi" w:hAnsiTheme="minorHAnsi"/>
      <w:position w:val="6"/>
      <w:sz w:val="18"/>
    </w:rPr>
  </w:style>
  <w:style w:type="paragraph" w:styleId="FootnoteText">
    <w:name w:val="footnote text"/>
    <w:basedOn w:val="Normal"/>
    <w:link w:val="FootnoteTextChar"/>
    <w:rsid w:val="00276CBE"/>
    <w:pPr>
      <w:keepLines/>
      <w:tabs>
        <w:tab w:val="left" w:pos="255"/>
      </w:tabs>
    </w:pPr>
  </w:style>
  <w:style w:type="character" w:customStyle="1" w:styleId="FootnoteTextChar">
    <w:name w:val="Footnote Text Char"/>
    <w:basedOn w:val="DefaultParagraphFont"/>
    <w:link w:val="FootnoteText"/>
    <w:rsid w:val="00276CBE"/>
    <w:rPr>
      <w:rFonts w:asciiTheme="minorHAnsi" w:hAnsiTheme="minorHAnsi"/>
      <w:sz w:val="24"/>
      <w:lang w:val="en-GB" w:eastAsia="en-US"/>
    </w:rPr>
  </w:style>
  <w:style w:type="paragraph" w:styleId="Header">
    <w:name w:val="header"/>
    <w:basedOn w:val="Normal"/>
    <w:link w:val="HeaderChar"/>
    <w:rsid w:val="00276CBE"/>
    <w:pPr>
      <w:spacing w:before="0"/>
      <w:jc w:val="center"/>
    </w:pPr>
    <w:rPr>
      <w:sz w:val="18"/>
    </w:rPr>
  </w:style>
  <w:style w:type="character" w:customStyle="1" w:styleId="HeaderChar">
    <w:name w:val="Header Char"/>
    <w:basedOn w:val="DefaultParagraphFont"/>
    <w:link w:val="Header"/>
    <w:rsid w:val="00276CBE"/>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276CBE"/>
    <w:pPr>
      <w:spacing w:before="280"/>
    </w:pPr>
  </w:style>
  <w:style w:type="paragraph" w:customStyle="1" w:styleId="Section1">
    <w:name w:val="Section_1"/>
    <w:basedOn w:val="Normal"/>
    <w:rsid w:val="00276CBE"/>
    <w:pPr>
      <w:tabs>
        <w:tab w:val="clear" w:pos="1134"/>
        <w:tab w:val="clear" w:pos="2268"/>
        <w:tab w:val="center" w:pos="4820"/>
      </w:tabs>
      <w:spacing w:before="360"/>
      <w:jc w:val="center"/>
    </w:pPr>
    <w:rPr>
      <w:b/>
    </w:rPr>
  </w:style>
  <w:style w:type="paragraph" w:customStyle="1" w:styleId="Section2">
    <w:name w:val="Section_2"/>
    <w:basedOn w:val="Section1"/>
    <w:rsid w:val="00276CBE"/>
    <w:rPr>
      <w:b w:val="0"/>
      <w:i/>
    </w:rPr>
  </w:style>
  <w:style w:type="paragraph" w:customStyle="1" w:styleId="Section3">
    <w:name w:val="Section_3"/>
    <w:basedOn w:val="Section1"/>
    <w:rsid w:val="00276CBE"/>
    <w:rPr>
      <w:b w:val="0"/>
    </w:rPr>
  </w:style>
  <w:style w:type="paragraph" w:customStyle="1" w:styleId="SectionNo">
    <w:name w:val="Section_No"/>
    <w:basedOn w:val="AnnexNo"/>
    <w:next w:val="Normal"/>
    <w:rsid w:val="00276CBE"/>
  </w:style>
  <w:style w:type="paragraph" w:customStyle="1" w:styleId="Sectiontitle">
    <w:name w:val="Section_title"/>
    <w:basedOn w:val="Annextitle"/>
    <w:next w:val="Normalaftertitle"/>
    <w:rsid w:val="00276CBE"/>
  </w:style>
  <w:style w:type="paragraph" w:customStyle="1" w:styleId="Source">
    <w:name w:val="Source"/>
    <w:basedOn w:val="Normal"/>
    <w:next w:val="Normal"/>
    <w:rsid w:val="00276CBE"/>
    <w:pPr>
      <w:spacing w:before="840"/>
      <w:jc w:val="center"/>
    </w:pPr>
    <w:rPr>
      <w:b/>
      <w:sz w:val="28"/>
    </w:rPr>
  </w:style>
  <w:style w:type="paragraph" w:customStyle="1" w:styleId="SpecialFooter">
    <w:name w:val="Special Footer"/>
    <w:basedOn w:val="Footer"/>
    <w:rsid w:val="00276CBE"/>
    <w:pPr>
      <w:tabs>
        <w:tab w:val="left" w:pos="1134"/>
        <w:tab w:val="left" w:pos="2268"/>
      </w:tabs>
      <w:jc w:val="both"/>
    </w:pPr>
    <w:rPr>
      <w:caps w:val="0"/>
      <w:noProof w:val="0"/>
    </w:rPr>
  </w:style>
  <w:style w:type="paragraph" w:customStyle="1" w:styleId="Subsection1">
    <w:name w:val="Subsection_1"/>
    <w:basedOn w:val="Section1"/>
    <w:next w:val="Normalaftertitle"/>
    <w:qFormat/>
    <w:rsid w:val="00276CBE"/>
  </w:style>
  <w:style w:type="character" w:customStyle="1" w:styleId="Tablefreq">
    <w:name w:val="Table_freq"/>
    <w:basedOn w:val="DefaultParagraphFont"/>
    <w:rsid w:val="00276CBE"/>
    <w:rPr>
      <w:rFonts w:asciiTheme="minorHAnsi" w:hAnsiTheme="minorHAnsi"/>
      <w:b/>
      <w:color w:val="auto"/>
      <w:sz w:val="20"/>
    </w:rPr>
  </w:style>
  <w:style w:type="paragraph" w:customStyle="1" w:styleId="Tablehead">
    <w:name w:val="Table_head"/>
    <w:basedOn w:val="Normal"/>
    <w:rsid w:val="00276CBE"/>
    <w:pPr>
      <w:keepNext/>
      <w:spacing w:before="80" w:after="80"/>
      <w:jc w:val="center"/>
    </w:pPr>
    <w:rPr>
      <w:rFonts w:cs="Times New Roman Bold"/>
      <w:b/>
      <w:sz w:val="20"/>
    </w:rPr>
  </w:style>
  <w:style w:type="paragraph" w:customStyle="1" w:styleId="Tablelegend">
    <w:name w:val="Table_legend"/>
    <w:basedOn w:val="Normal"/>
    <w:rsid w:val="00276CBE"/>
    <w:rPr>
      <w:sz w:val="20"/>
    </w:rPr>
  </w:style>
  <w:style w:type="paragraph" w:customStyle="1" w:styleId="TableNo">
    <w:name w:val="Table_No"/>
    <w:basedOn w:val="Normal"/>
    <w:next w:val="Normal"/>
    <w:rsid w:val="00276CBE"/>
    <w:pPr>
      <w:keepNext/>
      <w:spacing w:before="560" w:after="120"/>
      <w:jc w:val="center"/>
    </w:pPr>
    <w:rPr>
      <w:caps/>
      <w:sz w:val="20"/>
    </w:rPr>
  </w:style>
  <w:style w:type="paragraph" w:customStyle="1" w:styleId="Tableref">
    <w:name w:val="Table_ref"/>
    <w:basedOn w:val="Normal"/>
    <w:next w:val="Normal"/>
    <w:rsid w:val="00276CBE"/>
    <w:pPr>
      <w:keepNext/>
      <w:spacing w:before="560"/>
      <w:jc w:val="center"/>
    </w:pPr>
    <w:rPr>
      <w:sz w:val="20"/>
    </w:rPr>
  </w:style>
  <w:style w:type="paragraph" w:customStyle="1" w:styleId="Normalend">
    <w:name w:val="Normal_end"/>
    <w:basedOn w:val="Normal"/>
    <w:next w:val="Normal"/>
    <w:qFormat/>
    <w:rsid w:val="00276CBE"/>
    <w:rPr>
      <w:lang w:val="en-US"/>
    </w:rPr>
  </w:style>
  <w:style w:type="paragraph" w:customStyle="1" w:styleId="Proposal">
    <w:name w:val="Proposal"/>
    <w:basedOn w:val="Normal"/>
    <w:next w:val="Normal"/>
    <w:rsid w:val="00276CBE"/>
    <w:pPr>
      <w:keepNext/>
      <w:spacing w:before="240"/>
    </w:pPr>
    <w:rPr>
      <w:rFonts w:hAnsi="Times New Roman Bold"/>
    </w:rPr>
  </w:style>
  <w:style w:type="paragraph" w:customStyle="1" w:styleId="Reasons">
    <w:name w:val="Reasons"/>
    <w:basedOn w:val="Normal"/>
    <w:rsid w:val="00276CBE"/>
    <w:pPr>
      <w:tabs>
        <w:tab w:val="clear" w:pos="2268"/>
        <w:tab w:val="left" w:pos="1588"/>
        <w:tab w:val="left" w:pos="1985"/>
      </w:tabs>
    </w:pPr>
  </w:style>
  <w:style w:type="paragraph" w:customStyle="1" w:styleId="Questiondate">
    <w:name w:val="Question_date"/>
    <w:basedOn w:val="Normal"/>
    <w:next w:val="Normalaftertitle"/>
    <w:rsid w:val="00276CBE"/>
    <w:pPr>
      <w:keepNext/>
      <w:keepLines/>
      <w:jc w:val="right"/>
    </w:pPr>
    <w:rPr>
      <w:sz w:val="22"/>
    </w:rPr>
  </w:style>
  <w:style w:type="paragraph" w:customStyle="1" w:styleId="QuestionNo">
    <w:name w:val="Question_No"/>
    <w:basedOn w:val="Normal"/>
    <w:next w:val="Normal"/>
    <w:rsid w:val="00276CBE"/>
    <w:pPr>
      <w:keepNext/>
      <w:keepLines/>
      <w:spacing w:before="480"/>
      <w:jc w:val="center"/>
    </w:pPr>
    <w:rPr>
      <w:caps/>
      <w:sz w:val="28"/>
    </w:rPr>
  </w:style>
  <w:style w:type="paragraph" w:customStyle="1" w:styleId="Questiontitle">
    <w:name w:val="Question_title"/>
    <w:basedOn w:val="Normal"/>
    <w:next w:val="Normal"/>
    <w:rsid w:val="00276CBE"/>
    <w:pPr>
      <w:keepNext/>
      <w:keepLines/>
      <w:spacing w:before="240"/>
      <w:jc w:val="center"/>
    </w:pPr>
    <w:rPr>
      <w:b/>
      <w:sz w:val="28"/>
    </w:rPr>
  </w:style>
  <w:style w:type="paragraph" w:styleId="TOC1">
    <w:name w:val="toc 1"/>
    <w:basedOn w:val="Normal"/>
    <w:rsid w:val="00276CBE"/>
    <w:pPr>
      <w:keepLines/>
      <w:tabs>
        <w:tab w:val="clear" w:pos="1134"/>
        <w:tab w:val="clear" w:pos="2268"/>
        <w:tab w:val="left" w:leader="dot" w:pos="7938"/>
        <w:tab w:val="center" w:pos="9526"/>
      </w:tabs>
      <w:spacing w:before="240"/>
      <w:ind w:left="567" w:hanging="567"/>
    </w:pPr>
  </w:style>
  <w:style w:type="paragraph" w:styleId="TOC2">
    <w:name w:val="toc 2"/>
    <w:basedOn w:val="TOC1"/>
    <w:rsid w:val="00276CBE"/>
    <w:pPr>
      <w:spacing w:before="120"/>
    </w:pPr>
  </w:style>
  <w:style w:type="paragraph" w:styleId="TOC3">
    <w:name w:val="toc 3"/>
    <w:basedOn w:val="TOC2"/>
    <w:rsid w:val="00276CBE"/>
  </w:style>
  <w:style w:type="paragraph" w:styleId="TOC4">
    <w:name w:val="toc 4"/>
    <w:basedOn w:val="TOC3"/>
    <w:rsid w:val="00276CBE"/>
  </w:style>
  <w:style w:type="paragraph" w:styleId="TOC5">
    <w:name w:val="toc 5"/>
    <w:basedOn w:val="TOC4"/>
    <w:rsid w:val="00276CBE"/>
  </w:style>
  <w:style w:type="paragraph" w:styleId="TOC6">
    <w:name w:val="toc 6"/>
    <w:basedOn w:val="TOC4"/>
    <w:rsid w:val="00276CBE"/>
  </w:style>
  <w:style w:type="paragraph" w:styleId="TOC7">
    <w:name w:val="toc 7"/>
    <w:basedOn w:val="TOC4"/>
    <w:rsid w:val="00276CBE"/>
  </w:style>
  <w:style w:type="paragraph" w:styleId="TOC8">
    <w:name w:val="toc 8"/>
    <w:basedOn w:val="TOC4"/>
    <w:rsid w:val="00276CBE"/>
  </w:style>
  <w:style w:type="paragraph" w:customStyle="1" w:styleId="Title1">
    <w:name w:val="Title 1"/>
    <w:basedOn w:val="Source"/>
    <w:next w:val="Normal"/>
    <w:rsid w:val="00276CBE"/>
    <w:pPr>
      <w:spacing w:before="240"/>
    </w:pPr>
    <w:rPr>
      <w:b w:val="0"/>
      <w:caps/>
    </w:rPr>
  </w:style>
  <w:style w:type="paragraph" w:customStyle="1" w:styleId="Title2">
    <w:name w:val="Title 2"/>
    <w:basedOn w:val="Source"/>
    <w:next w:val="Normal"/>
    <w:rsid w:val="00276CBE"/>
    <w:pPr>
      <w:overflowPunct/>
      <w:autoSpaceDE/>
      <w:autoSpaceDN/>
      <w:adjustRightInd/>
      <w:spacing w:before="480"/>
      <w:textAlignment w:val="auto"/>
    </w:pPr>
    <w:rPr>
      <w:b w:val="0"/>
      <w:caps/>
    </w:rPr>
  </w:style>
  <w:style w:type="paragraph" w:customStyle="1" w:styleId="Title3">
    <w:name w:val="Title 3"/>
    <w:basedOn w:val="Title2"/>
    <w:next w:val="Normal"/>
    <w:rsid w:val="00276CBE"/>
    <w:pPr>
      <w:spacing w:before="240"/>
    </w:pPr>
    <w:rPr>
      <w:caps w:val="0"/>
    </w:rPr>
  </w:style>
  <w:style w:type="paragraph" w:customStyle="1" w:styleId="Title4">
    <w:name w:val="Title 4"/>
    <w:basedOn w:val="Title3"/>
    <w:next w:val="Heading1"/>
    <w:rsid w:val="00276CBE"/>
    <w:rPr>
      <w:b/>
    </w:rPr>
  </w:style>
  <w:style w:type="paragraph" w:customStyle="1" w:styleId="Tabletext">
    <w:name w:val="Table_text"/>
    <w:basedOn w:val="Normal"/>
    <w:rsid w:val="00276CB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276CBE"/>
    <w:pPr>
      <w:keepNext/>
      <w:keepLines/>
      <w:spacing w:before="0" w:after="120"/>
      <w:jc w:val="center"/>
    </w:pPr>
    <w:rPr>
      <w:b/>
      <w:sz w:val="20"/>
    </w:rPr>
  </w:style>
  <w:style w:type="paragraph" w:customStyle="1" w:styleId="Headingi">
    <w:name w:val="Heading_i"/>
    <w:basedOn w:val="Normal"/>
    <w:next w:val="Normal"/>
    <w:qFormat/>
    <w:rsid w:val="00276CBE"/>
    <w:pPr>
      <w:spacing w:before="160"/>
    </w:pPr>
    <w:rPr>
      <w:i/>
    </w:rPr>
  </w:style>
  <w:style w:type="paragraph" w:customStyle="1" w:styleId="Headingb">
    <w:name w:val="Heading_b"/>
    <w:basedOn w:val="Normal"/>
    <w:next w:val="Normal"/>
    <w:qFormat/>
    <w:rsid w:val="00276CBE"/>
    <w:pPr>
      <w:spacing w:before="160"/>
    </w:pPr>
    <w:rPr>
      <w:rFonts w:cs="Times New Roman Bold"/>
      <w:b/>
      <w:lang w:val="fr-CH"/>
    </w:rPr>
  </w:style>
  <w:style w:type="paragraph" w:customStyle="1" w:styleId="Note">
    <w:name w:val="Note"/>
    <w:basedOn w:val="Normal"/>
    <w:next w:val="Normal"/>
    <w:rsid w:val="00276CBE"/>
    <w:pPr>
      <w:tabs>
        <w:tab w:val="left" w:pos="284"/>
      </w:tabs>
      <w:spacing w:before="80"/>
    </w:pPr>
  </w:style>
  <w:style w:type="paragraph" w:customStyle="1" w:styleId="Part1">
    <w:name w:val="Part_1"/>
    <w:basedOn w:val="Section1"/>
    <w:next w:val="Section1"/>
    <w:qFormat/>
    <w:rsid w:val="00276CBE"/>
  </w:style>
  <w:style w:type="paragraph" w:customStyle="1" w:styleId="PartNo">
    <w:name w:val="Part_No"/>
    <w:basedOn w:val="AnnexNo"/>
    <w:next w:val="Normal"/>
    <w:rsid w:val="00276CBE"/>
  </w:style>
  <w:style w:type="paragraph" w:customStyle="1" w:styleId="Partref">
    <w:name w:val="Part_ref"/>
    <w:basedOn w:val="Annexref"/>
    <w:next w:val="Normal"/>
    <w:rsid w:val="00276CBE"/>
  </w:style>
  <w:style w:type="paragraph" w:customStyle="1" w:styleId="Parttitle">
    <w:name w:val="Part_title"/>
    <w:basedOn w:val="Annextitle"/>
    <w:next w:val="Normalaftertitle"/>
    <w:rsid w:val="00276CBE"/>
  </w:style>
  <w:style w:type="paragraph" w:customStyle="1" w:styleId="Recdate">
    <w:name w:val="Rec_date"/>
    <w:basedOn w:val="Normal"/>
    <w:next w:val="Normalaftertitle"/>
    <w:rsid w:val="00276CBE"/>
    <w:pPr>
      <w:keepNext/>
      <w:keepLines/>
      <w:jc w:val="right"/>
    </w:pPr>
    <w:rPr>
      <w:sz w:val="22"/>
    </w:rPr>
  </w:style>
  <w:style w:type="paragraph" w:customStyle="1" w:styleId="RecNo">
    <w:name w:val="Rec_No"/>
    <w:basedOn w:val="Normal"/>
    <w:next w:val="Normal"/>
    <w:rsid w:val="00276CBE"/>
    <w:pPr>
      <w:keepNext/>
      <w:keepLines/>
      <w:spacing w:before="480"/>
      <w:jc w:val="center"/>
    </w:pPr>
    <w:rPr>
      <w:caps/>
      <w:sz w:val="28"/>
    </w:rPr>
  </w:style>
  <w:style w:type="paragraph" w:customStyle="1" w:styleId="Rectitle">
    <w:name w:val="Rec_title"/>
    <w:basedOn w:val="RecNo"/>
    <w:next w:val="Normal"/>
    <w:rsid w:val="00276CBE"/>
    <w:pPr>
      <w:spacing w:before="240"/>
    </w:pPr>
    <w:rPr>
      <w:b/>
      <w:caps w:val="0"/>
    </w:rPr>
  </w:style>
  <w:style w:type="paragraph" w:customStyle="1" w:styleId="ResNo">
    <w:name w:val="Res_No"/>
    <w:basedOn w:val="RecNo"/>
    <w:next w:val="Normal"/>
    <w:rsid w:val="00276CBE"/>
  </w:style>
  <w:style w:type="paragraph" w:customStyle="1" w:styleId="Restitle">
    <w:name w:val="Res_title"/>
    <w:basedOn w:val="Rectitle"/>
    <w:next w:val="Normal"/>
    <w:rsid w:val="00276CBE"/>
  </w:style>
  <w:style w:type="paragraph" w:customStyle="1" w:styleId="AppArtNo">
    <w:name w:val="App_Art_No"/>
    <w:basedOn w:val="ArtNo"/>
    <w:qFormat/>
    <w:rsid w:val="00276CBE"/>
  </w:style>
  <w:style w:type="paragraph" w:customStyle="1" w:styleId="AppArttitle">
    <w:name w:val="App_Art_title"/>
    <w:basedOn w:val="Arttitle"/>
    <w:qFormat/>
    <w:rsid w:val="00276CBE"/>
  </w:style>
  <w:style w:type="paragraph" w:styleId="ListParagraph">
    <w:name w:val="List Paragraph"/>
    <w:basedOn w:val="Normal"/>
    <w:uiPriority w:val="34"/>
    <w:qFormat/>
    <w:rsid w:val="00276CBE"/>
    <w:pPr>
      <w:ind w:left="720"/>
      <w:contextualSpacing/>
    </w:pPr>
  </w:style>
  <w:style w:type="paragraph" w:customStyle="1" w:styleId="Opiniontitle">
    <w:name w:val="Opinion_title"/>
    <w:basedOn w:val="Rectitle"/>
    <w:next w:val="Normalaftertitle"/>
    <w:qFormat/>
    <w:rsid w:val="00276CBE"/>
  </w:style>
  <w:style w:type="paragraph" w:customStyle="1" w:styleId="OpinionNo">
    <w:name w:val="Opinion_No"/>
    <w:basedOn w:val="RecNo"/>
    <w:next w:val="Opiniontitle"/>
    <w:qFormat/>
    <w:rsid w:val="00276CBE"/>
  </w:style>
  <w:style w:type="paragraph" w:customStyle="1" w:styleId="Volumetitle">
    <w:name w:val="Volume_title"/>
    <w:basedOn w:val="Normal"/>
    <w:qFormat/>
    <w:rsid w:val="00276CBE"/>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276CBE"/>
    <w:pPr>
      <w:spacing w:before="0"/>
    </w:pPr>
    <w:rPr>
      <w:rFonts w:ascii="Tahoma" w:hAnsi="Tahoma" w:cs="Tahoma"/>
      <w:sz w:val="16"/>
      <w:szCs w:val="16"/>
    </w:rPr>
  </w:style>
  <w:style w:type="character" w:customStyle="1" w:styleId="BalloonTextChar">
    <w:name w:val="Balloon Text Char"/>
    <w:basedOn w:val="DefaultParagraphFont"/>
    <w:link w:val="BalloonText"/>
    <w:rsid w:val="00276CBE"/>
    <w:rPr>
      <w:rFonts w:ascii="Tahoma" w:hAnsi="Tahoma" w:cs="Tahoma"/>
      <w:sz w:val="16"/>
      <w:szCs w:val="16"/>
      <w:lang w:val="en-GB" w:eastAsia="en-US"/>
    </w:rPr>
  </w:style>
  <w:style w:type="paragraph" w:customStyle="1" w:styleId="Committee">
    <w:name w:val="Committee"/>
    <w:basedOn w:val="Normal"/>
    <w:qFormat/>
    <w:rsid w:val="00276CBE"/>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276CBE"/>
    <w:rPr>
      <w:color w:val="0000FF"/>
      <w:u w:val="single"/>
    </w:rPr>
  </w:style>
  <w:style w:type="character" w:customStyle="1" w:styleId="NormalaftertitleChar">
    <w:name w:val="Normal after title Char"/>
    <w:basedOn w:val="DefaultParagraphFont"/>
    <w:link w:val="Normalaftertitle"/>
    <w:locked/>
    <w:rsid w:val="00276CBE"/>
    <w:rPr>
      <w:rFonts w:asciiTheme="minorHAnsi" w:hAnsiTheme="minorHAnsi"/>
      <w:sz w:val="24"/>
      <w:lang w:val="en-GB" w:eastAsia="en-US"/>
    </w:rPr>
  </w:style>
  <w:style w:type="table" w:styleId="TableGrid">
    <w:name w:val="Table Grid"/>
    <w:basedOn w:val="TableNormal"/>
    <w:uiPriority w:val="39"/>
    <w:rsid w:val="00773C6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773C6C"/>
    <w:rPr>
      <w:sz w:val="16"/>
      <w:szCs w:val="16"/>
    </w:rPr>
  </w:style>
  <w:style w:type="paragraph" w:styleId="CommentText">
    <w:name w:val="annotation text"/>
    <w:basedOn w:val="Normal"/>
    <w:link w:val="CommentTextChar"/>
    <w:uiPriority w:val="99"/>
    <w:rsid w:val="00773C6C"/>
    <w:pPr>
      <w:tabs>
        <w:tab w:val="clear" w:pos="1134"/>
        <w:tab w:val="clear" w:pos="1871"/>
        <w:tab w:val="clear" w:pos="2268"/>
        <w:tab w:val="left" w:pos="794"/>
        <w:tab w:val="left" w:pos="1191"/>
        <w:tab w:val="left" w:pos="1588"/>
        <w:tab w:val="left" w:pos="1985"/>
      </w:tabs>
    </w:pPr>
    <w:rPr>
      <w:rFonts w:ascii="Calibri" w:hAnsi="Calibri"/>
      <w:sz w:val="20"/>
    </w:rPr>
  </w:style>
  <w:style w:type="character" w:customStyle="1" w:styleId="CommentTextChar">
    <w:name w:val="Comment Text Char"/>
    <w:basedOn w:val="DefaultParagraphFont"/>
    <w:link w:val="CommentText"/>
    <w:uiPriority w:val="99"/>
    <w:rsid w:val="00773C6C"/>
    <w:rPr>
      <w:rFonts w:ascii="Calibri" w:hAnsi="Calibri"/>
      <w:lang w:val="en-GB" w:eastAsia="en-US"/>
    </w:rPr>
  </w:style>
  <w:style w:type="table" w:customStyle="1" w:styleId="GridTable4-Accent12">
    <w:name w:val="Grid Table 4 - Accent 12"/>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773C6C"/>
    <w:pPr>
      <w:numPr>
        <w:numId w:val="5"/>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normalWSISChar">
    <w:name w:val="normal WSIS Char"/>
    <w:basedOn w:val="DefaultParagraphFont"/>
    <w:link w:val="normalWSIS"/>
    <w:rsid w:val="00773C6C"/>
    <w:rPr>
      <w:rFonts w:ascii="Calibri" w:eastAsia="SimSun" w:hAnsi="Calibri" w:cs="Arial"/>
      <w:sz w:val="22"/>
      <w:szCs w:val="24"/>
    </w:rPr>
  </w:style>
  <w:style w:type="paragraph" w:customStyle="1" w:styleId="Default">
    <w:name w:val="Default"/>
    <w:rsid w:val="00455D19"/>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Revision">
    <w:name w:val="Revision"/>
    <w:hidden/>
    <w:uiPriority w:val="99"/>
    <w:semiHidden/>
    <w:rsid w:val="00CC28C1"/>
    <w:rPr>
      <w:rFonts w:asciiTheme="minorHAnsi" w:hAnsiTheme="minorHAnsi"/>
      <w:sz w:val="24"/>
      <w:lang w:val="en-GB" w:eastAsia="en-US"/>
    </w:rPr>
  </w:style>
  <w:style w:type="table" w:customStyle="1" w:styleId="GridTable4-Accent311">
    <w:name w:val="Grid Table 4 - Accent 311"/>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pan3.un.org/wsis10/Events/Side-Events/ITU-side-event-2" TargetMode="External"/><Relationship Id="rId21" Type="http://schemas.openxmlformats.org/officeDocument/2006/relationships/hyperlink" Target="http://www.itu.int/en/ITU-D/Statistics/Documents/intlcoop/partnership/Partnership-Background-note-on-ICT-indicator-proposal-for-Expert-Group.pdf" TargetMode="External"/><Relationship Id="rId42" Type="http://schemas.openxmlformats.org/officeDocument/2006/relationships/hyperlink" Target="http://www.itu.int/en/ITU-D/Technology/Pages/InteractiveTransmissionMaps.aspx" TargetMode="External"/><Relationship Id="rId47" Type="http://schemas.openxmlformats.org/officeDocument/2006/relationships/hyperlink" Target="http://www.itu.int/treg" TargetMode="External"/><Relationship Id="rId63" Type="http://schemas.openxmlformats.org/officeDocument/2006/relationships/footer" Target="footer11.xml"/><Relationship Id="rId68" Type="http://schemas.openxmlformats.org/officeDocument/2006/relationships/image" Target="media/image6.png"/><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hyperlink" Target="http://www.girlsinict.org/" TargetMode="External"/><Relationship Id="rId53" Type="http://schemas.openxmlformats.org/officeDocument/2006/relationships/header" Target="header8.xml"/><Relationship Id="rId58" Type="http://schemas.openxmlformats.org/officeDocument/2006/relationships/header" Target="header9.xml"/><Relationship Id="rId74" Type="http://schemas.openxmlformats.org/officeDocument/2006/relationships/image" Target="media/image12.png"/><Relationship Id="rId79" Type="http://schemas.openxmlformats.org/officeDocument/2006/relationships/header" Target="header12.xml"/><Relationship Id="rId5" Type="http://schemas.openxmlformats.org/officeDocument/2006/relationships/customXml" Target="../customXml/item5.xml"/><Relationship Id="rId61" Type="http://schemas.openxmlformats.org/officeDocument/2006/relationships/hyperlink" Target="http://www.wsis.org/sdg" TargetMode="External"/><Relationship Id="rId82" Type="http://schemas.openxmlformats.org/officeDocument/2006/relationships/theme" Target="theme/theme1.xml"/><Relationship Id="rId19" Type="http://schemas.openxmlformats.org/officeDocument/2006/relationships/hyperlink" Target="http://www.itu.int/itu-wsis/ITU-Contribution/index.html" TargetMode="External"/><Relationship Id="rId14" Type="http://schemas.openxmlformats.org/officeDocument/2006/relationships/header" Target="header2.xml"/><Relationship Id="rId22" Type="http://schemas.openxmlformats.org/officeDocument/2006/relationships/hyperlink" Target="http://www.itu.int/en/ITU-D/Statistics/Documents/intlcoop/sdgs/ITU-ICT-indicators-for-the-SDGs-Sept2015.pdf" TargetMode="External"/><Relationship Id="rId27" Type="http://schemas.openxmlformats.org/officeDocument/2006/relationships/hyperlink" Target="http://www.itu.int/md/D14-RPMCIS-C-0007/en"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http://www.itu.int/en/ITU-D/Technology/Pages/InteractiveTransmissionMaps.aspx" TargetMode="External"/><Relationship Id="rId48" Type="http://schemas.openxmlformats.org/officeDocument/2006/relationships/hyperlink" Target="http://www.itu.int/en/ITU-D/Statistics/Pages/intlcoop/partnership/default.aspx" TargetMode="External"/><Relationship Id="rId56" Type="http://schemas.openxmlformats.org/officeDocument/2006/relationships/hyperlink" Target="http://www.itu.int/net/wsis/docs/geneva/official/poa.html" TargetMode="External"/><Relationship Id="rId64" Type="http://schemas.openxmlformats.org/officeDocument/2006/relationships/image" Target="media/image2.png"/><Relationship Id="rId69" Type="http://schemas.openxmlformats.org/officeDocument/2006/relationships/image" Target="media/image7.png"/><Relationship Id="rId77" Type="http://schemas.openxmlformats.org/officeDocument/2006/relationships/image" Target="media/image15.png"/><Relationship Id="rId8" Type="http://schemas.openxmlformats.org/officeDocument/2006/relationships/settings" Target="settings.xml"/><Relationship Id="rId51" Type="http://schemas.openxmlformats.org/officeDocument/2006/relationships/header" Target="header7.xml"/><Relationship Id="rId72" Type="http://schemas.openxmlformats.org/officeDocument/2006/relationships/image" Target="media/image10.png"/><Relationship Id="rId80"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unpan3.un.org/wsis10/Events/Side-Events/Global-Forum-on-Cyber-Expertise" TargetMode="External"/><Relationship Id="rId33" Type="http://schemas.openxmlformats.org/officeDocument/2006/relationships/footer" Target="footer5.xml"/><Relationship Id="rId38" Type="http://schemas.openxmlformats.org/officeDocument/2006/relationships/hyperlink" Target="http://www.itu.int/en/ITU-D/Digital-Inclusion/Youth-and-Children/Pages/Youth-and-Children.aspx" TargetMode="External"/><Relationship Id="rId46" Type="http://schemas.openxmlformats.org/officeDocument/2006/relationships/hyperlink" Target="http://www.itu.int/gsr16" TargetMode="External"/><Relationship Id="rId59" Type="http://schemas.openxmlformats.org/officeDocument/2006/relationships/header" Target="header10.xml"/><Relationship Id="rId67" Type="http://schemas.openxmlformats.org/officeDocument/2006/relationships/image" Target="media/image5.png"/><Relationship Id="rId20" Type="http://schemas.openxmlformats.org/officeDocument/2006/relationships/hyperlink" Target="http://www.wsis.org/forum" TargetMode="External"/><Relationship Id="rId41" Type="http://schemas.openxmlformats.org/officeDocument/2006/relationships/hyperlink" Target="http://www.girlsinict.org/" TargetMode="External"/><Relationship Id="rId54" Type="http://schemas.openxmlformats.org/officeDocument/2006/relationships/footer" Target="footer9.xml"/><Relationship Id="rId62" Type="http://schemas.openxmlformats.org/officeDocument/2006/relationships/header" Target="header11.xml"/><Relationship Id="rId70" Type="http://schemas.openxmlformats.org/officeDocument/2006/relationships/image" Target="media/image8.png"/><Relationship Id="rId75"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8" Type="http://schemas.openxmlformats.org/officeDocument/2006/relationships/hyperlink" Target="http://www.itu.int/md/D14-RPMCIS-C-0008/en" TargetMode="External"/><Relationship Id="rId36" Type="http://schemas.openxmlformats.org/officeDocument/2006/relationships/footer" Target="footer7.xml"/><Relationship Id="rId49" Type="http://schemas.openxmlformats.org/officeDocument/2006/relationships/hyperlink" Target="http://www.itu.int/gsr15" TargetMode="External"/><Relationship Id="rId57" Type="http://schemas.openxmlformats.org/officeDocument/2006/relationships/hyperlink" Target="http://www.itu.int/net/wsis/documents/HLE.html" TargetMode="Externa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hyperlink" Target="http://www.itu.int/en/ITU-T/C-I/Pages/default.aspx" TargetMode="External"/><Relationship Id="rId52" Type="http://schemas.openxmlformats.org/officeDocument/2006/relationships/footer" Target="footer8.xml"/><Relationship Id="rId60" Type="http://schemas.openxmlformats.org/officeDocument/2006/relationships/footer" Target="footer10.xml"/><Relationship Id="rId65" Type="http://schemas.openxmlformats.org/officeDocument/2006/relationships/image" Target="media/image3.png"/><Relationship Id="rId73" Type="http://schemas.openxmlformats.org/officeDocument/2006/relationships/image" Target="media/image11.png"/><Relationship Id="rId78" Type="http://schemas.openxmlformats.org/officeDocument/2006/relationships/footer" Target="footer1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itu.int/en/ITU-D/Digital-Inclusion/Persons-with-Disabilities/Pages/Persons-with-Disabilities.aspx" TargetMode="External"/><Relationship Id="rId34" Type="http://schemas.openxmlformats.org/officeDocument/2006/relationships/footer" Target="footer6.xml"/><Relationship Id="rId50" Type="http://schemas.openxmlformats.org/officeDocument/2006/relationships/hyperlink" Target="http://www.itu.int/en/ITU-D/Statistics/Pages/events/wtis2015/default.aspx" TargetMode="External"/><Relationship Id="rId55" Type="http://schemas.openxmlformats.org/officeDocument/2006/relationships/hyperlink" Target="https://sustainabledevelopment.un.org/topics/sustainabledevelopmentgoals" TargetMode="External"/><Relationship Id="rId76"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www.itu.int/md/D14-RPMCIS-C-0009/en" TargetMode="External"/><Relationship Id="rId24" Type="http://schemas.openxmlformats.org/officeDocument/2006/relationships/hyperlink" Target="http://unpan3.un.org/wsis10/Events/Side-Events/UNCTAD-side-event" TargetMode="External"/><Relationship Id="rId40" Type="http://schemas.openxmlformats.org/officeDocument/2006/relationships/hyperlink" Target="http://www.itu.int/en/ITU-D/Digital-Inclusion/Indigenous-Peoples/Pages/Home-Espanol.aspx" TargetMode="External"/><Relationship Id="rId45" Type="http://schemas.openxmlformats.org/officeDocument/2006/relationships/hyperlink" Target="http://www.itu.int/en/ITU-D/Technology/Pages/ITU-McCaw-Foundation-Project.aspx" TargetMode="External"/><Relationship Id="rId66"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996b2e75-67fd-4955-a3b0-5ab9934cb50b"/>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32a1a8c5-2265-4ebc-b7a0-2071e2c5c9bb"/>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C9C029C-B6DC-40D1-8E0B-282BE9CC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4</TotalTime>
  <Pages>36</Pages>
  <Words>14166</Words>
  <Characters>80688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94665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Dion, Brigitte</cp:lastModifiedBy>
  <cp:revision>6</cp:revision>
  <cp:lastPrinted>2011-08-24T07:41:00Z</cp:lastPrinted>
  <dcterms:created xsi:type="dcterms:W3CDTF">2016-12-08T12:31:00Z</dcterms:created>
  <dcterms:modified xsi:type="dcterms:W3CDTF">2016-12-16T11:49:00Z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