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5" w:type="pct"/>
        <w:jc w:val="center"/>
        <w:tblLayout w:type="fixed"/>
        <w:tblLook w:val="0000" w:firstRow="0" w:lastRow="0" w:firstColumn="0" w:lastColumn="0" w:noHBand="0" w:noVBand="0"/>
      </w:tblPr>
      <w:tblGrid>
        <w:gridCol w:w="8"/>
        <w:gridCol w:w="6371"/>
        <w:gridCol w:w="3642"/>
        <w:gridCol w:w="12"/>
      </w:tblGrid>
      <w:tr w:rsidR="0070796E" w:rsidRPr="00AE2BCA" w:rsidTr="009E1557">
        <w:trPr>
          <w:gridBefore w:val="1"/>
          <w:wBefore w:w="8" w:type="dxa"/>
          <w:cantSplit/>
          <w:jc w:val="center"/>
        </w:trPr>
        <w:tc>
          <w:tcPr>
            <w:tcW w:w="6371" w:type="dxa"/>
          </w:tcPr>
          <w:p w:rsidR="0070796E" w:rsidRPr="00A82D92" w:rsidRDefault="00501504" w:rsidP="00562A87">
            <w:pPr>
              <w:rPr>
                <w:b/>
                <w:bCs/>
                <w:sz w:val="28"/>
                <w:szCs w:val="28"/>
              </w:rPr>
            </w:pPr>
            <w:bookmarkStart w:id="0" w:name="Meeting"/>
            <w:bookmarkEnd w:id="0"/>
            <w:r w:rsidRPr="00A82D92">
              <w:rPr>
                <w:b/>
                <w:bCs/>
                <w:sz w:val="28"/>
                <w:szCs w:val="28"/>
              </w:rPr>
              <w:t xml:space="preserve">Regional Preparatory Meeting </w:t>
            </w:r>
            <w:r w:rsidR="00A82D92" w:rsidRPr="00A82D92">
              <w:rPr>
                <w:b/>
                <w:bCs/>
                <w:sz w:val="28"/>
                <w:szCs w:val="28"/>
              </w:rPr>
              <w:br/>
            </w:r>
            <w:r w:rsidRPr="00A82D92">
              <w:rPr>
                <w:b/>
                <w:bCs/>
                <w:sz w:val="28"/>
                <w:szCs w:val="28"/>
              </w:rPr>
              <w:t>for WTDC-17 for Americas (RPM-AMS)</w:t>
            </w:r>
            <w:r w:rsidR="00562A87" w:rsidRPr="00A82D92">
              <w:rPr>
                <w:b/>
                <w:bCs/>
                <w:sz w:val="28"/>
                <w:szCs w:val="28"/>
              </w:rPr>
              <w:t xml:space="preserve"> </w:t>
            </w:r>
          </w:p>
        </w:tc>
        <w:tc>
          <w:tcPr>
            <w:tcW w:w="3654" w:type="dxa"/>
            <w:gridSpan w:val="2"/>
          </w:tcPr>
          <w:p w:rsidR="0070796E" w:rsidRPr="00AE2BCA" w:rsidRDefault="00DF2EBE" w:rsidP="00930F7E">
            <w:pPr>
              <w:spacing w:before="40" w:after="80"/>
              <w:ind w:right="142"/>
              <w:jc w:val="right"/>
            </w:pPr>
            <w:r w:rsidRPr="005B1AA6">
              <w:rPr>
                <w:noProof/>
                <w:lang w:val="en-US" w:eastAsia="zh-CN"/>
              </w:rPr>
              <w:drawing>
                <wp:inline distT="0" distB="0" distL="0" distR="0">
                  <wp:extent cx="714375" cy="790575"/>
                  <wp:effectExtent l="0" t="0" r="0" b="0"/>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A82D92" w:rsidTr="00A82D92">
        <w:trPr>
          <w:gridAfter w:val="1"/>
          <w:wAfter w:w="12" w:type="dxa"/>
          <w:cantSplit/>
          <w:trHeight w:val="300"/>
          <w:jc w:val="center"/>
        </w:trPr>
        <w:tc>
          <w:tcPr>
            <w:tcW w:w="10021" w:type="dxa"/>
            <w:gridSpan w:val="3"/>
            <w:tcBorders>
              <w:bottom w:val="single" w:sz="12" w:space="0" w:color="auto"/>
            </w:tcBorders>
          </w:tcPr>
          <w:p w:rsidR="006D0B95" w:rsidRPr="00A82D92" w:rsidRDefault="00501504" w:rsidP="00A82D92">
            <w:pPr>
              <w:spacing w:before="0"/>
              <w:rPr>
                <w:b/>
                <w:bCs/>
                <w:sz w:val="26"/>
                <w:szCs w:val="26"/>
                <w:lang w:val="en-US"/>
              </w:rPr>
            </w:pPr>
            <w:bookmarkStart w:id="1" w:name="PlaceDate"/>
            <w:bookmarkEnd w:id="1"/>
            <w:r w:rsidRPr="00A82D92">
              <w:rPr>
                <w:b/>
                <w:bCs/>
                <w:sz w:val="26"/>
                <w:szCs w:val="26"/>
                <w:lang w:val="en-US"/>
              </w:rPr>
              <w:t>Asuncion, Paraguay, 22-24 February 2017</w:t>
            </w:r>
          </w:p>
        </w:tc>
      </w:tr>
      <w:tr w:rsidR="0070796E" w:rsidRPr="002D0049" w:rsidTr="009E1557">
        <w:trPr>
          <w:gridBefore w:val="1"/>
          <w:wBefore w:w="8" w:type="dxa"/>
          <w:cantSplit/>
          <w:trHeight w:val="238"/>
          <w:jc w:val="center"/>
        </w:trPr>
        <w:tc>
          <w:tcPr>
            <w:tcW w:w="6371" w:type="dxa"/>
            <w:tcBorders>
              <w:top w:val="single" w:sz="12" w:space="0" w:color="auto"/>
            </w:tcBorders>
          </w:tcPr>
          <w:p w:rsidR="0070796E" w:rsidRPr="002D0049" w:rsidRDefault="0070796E" w:rsidP="006D0B95">
            <w:pPr>
              <w:spacing w:before="0"/>
              <w:rPr>
                <w:lang w:val="en-US"/>
              </w:rPr>
            </w:pPr>
          </w:p>
        </w:tc>
        <w:tc>
          <w:tcPr>
            <w:tcW w:w="3654" w:type="dxa"/>
            <w:gridSpan w:val="2"/>
            <w:tcBorders>
              <w:top w:val="single" w:sz="12" w:space="0" w:color="auto"/>
            </w:tcBorders>
          </w:tcPr>
          <w:p w:rsidR="0070796E" w:rsidRPr="002D0049" w:rsidRDefault="0070796E" w:rsidP="006D0B95">
            <w:pPr>
              <w:spacing w:before="0"/>
              <w:rPr>
                <w:lang w:val="en-US"/>
              </w:rPr>
            </w:pPr>
          </w:p>
        </w:tc>
      </w:tr>
      <w:tr w:rsidR="0070796E" w:rsidRPr="00AE2BCA" w:rsidTr="009E1557">
        <w:trPr>
          <w:gridBefore w:val="1"/>
          <w:wBefore w:w="8" w:type="dxa"/>
          <w:cantSplit/>
          <w:trHeight w:val="20"/>
          <w:jc w:val="center"/>
        </w:trPr>
        <w:tc>
          <w:tcPr>
            <w:tcW w:w="6371" w:type="dxa"/>
            <w:vMerge w:val="restart"/>
          </w:tcPr>
          <w:p w:rsidR="0070796E" w:rsidRPr="002D0049" w:rsidRDefault="0070796E">
            <w:pPr>
              <w:rPr>
                <w:lang w:val="en-US"/>
              </w:rPr>
            </w:pPr>
          </w:p>
        </w:tc>
        <w:tc>
          <w:tcPr>
            <w:tcW w:w="3654" w:type="dxa"/>
            <w:gridSpan w:val="2"/>
          </w:tcPr>
          <w:p w:rsidR="0070796E" w:rsidRPr="00930F7E" w:rsidRDefault="0070796E" w:rsidP="006D3D8C">
            <w:pPr>
              <w:spacing w:before="0"/>
              <w:rPr>
                <w:b/>
                <w:bCs/>
                <w:szCs w:val="24"/>
                <w:lang w:val="fr-FR"/>
              </w:rPr>
            </w:pPr>
            <w:r w:rsidRPr="00930F7E">
              <w:rPr>
                <w:b/>
                <w:bCs/>
                <w:szCs w:val="24"/>
                <w:lang w:val="fr-FR"/>
              </w:rPr>
              <w:t>Document</w:t>
            </w:r>
            <w:r w:rsidR="006527BD" w:rsidRPr="00930F7E">
              <w:rPr>
                <w:b/>
                <w:bCs/>
                <w:szCs w:val="24"/>
                <w:lang w:val="fr-FR"/>
              </w:rPr>
              <w:t xml:space="preserve"> </w:t>
            </w:r>
            <w:bookmarkStart w:id="2" w:name="DocRef1"/>
            <w:bookmarkEnd w:id="2"/>
            <w:r w:rsidR="00A82D92">
              <w:rPr>
                <w:b/>
                <w:bCs/>
                <w:szCs w:val="24"/>
                <w:lang w:val="fr-FR"/>
              </w:rPr>
              <w:t>RPM-AMS17</w:t>
            </w:r>
            <w:r w:rsidR="009E1557">
              <w:rPr>
                <w:b/>
                <w:bCs/>
                <w:szCs w:val="24"/>
                <w:lang w:val="fr-FR"/>
              </w:rPr>
              <w:t>/INF</w:t>
            </w:r>
            <w:r w:rsidR="006527BD" w:rsidRPr="00930F7E">
              <w:rPr>
                <w:b/>
                <w:bCs/>
                <w:szCs w:val="24"/>
                <w:lang w:val="fr-FR"/>
              </w:rPr>
              <w:t>/</w:t>
            </w:r>
            <w:bookmarkStart w:id="3" w:name="DocNo1"/>
            <w:bookmarkEnd w:id="3"/>
            <w:r w:rsidR="006D3D8C">
              <w:rPr>
                <w:b/>
                <w:bCs/>
                <w:szCs w:val="24"/>
                <w:lang w:val="fr-FR"/>
              </w:rPr>
              <w:t>9</w:t>
            </w:r>
            <w:r w:rsidR="00501504">
              <w:rPr>
                <w:b/>
                <w:bCs/>
                <w:szCs w:val="24"/>
                <w:lang w:val="fr-FR"/>
              </w:rPr>
              <w:t>-E</w:t>
            </w:r>
          </w:p>
        </w:tc>
      </w:tr>
      <w:tr w:rsidR="0070796E" w:rsidRPr="00AE2BCA" w:rsidTr="009E1557">
        <w:trPr>
          <w:gridBefore w:val="1"/>
          <w:wBefore w:w="8" w:type="dxa"/>
          <w:cantSplit/>
          <w:trHeight w:val="23"/>
          <w:jc w:val="center"/>
        </w:trPr>
        <w:tc>
          <w:tcPr>
            <w:tcW w:w="6371" w:type="dxa"/>
            <w:vMerge/>
          </w:tcPr>
          <w:p w:rsidR="0070796E" w:rsidRPr="00AE2BCA" w:rsidRDefault="0070796E">
            <w:pPr>
              <w:tabs>
                <w:tab w:val="left" w:pos="851"/>
              </w:tabs>
              <w:spacing w:line="240" w:lineRule="atLeast"/>
              <w:rPr>
                <w:b/>
              </w:rPr>
            </w:pPr>
          </w:p>
        </w:tc>
        <w:tc>
          <w:tcPr>
            <w:tcW w:w="3654" w:type="dxa"/>
            <w:gridSpan w:val="2"/>
          </w:tcPr>
          <w:p w:rsidR="0070796E" w:rsidRPr="00930F7E" w:rsidRDefault="00A82D92" w:rsidP="00BF1682">
            <w:pPr>
              <w:spacing w:before="0"/>
              <w:rPr>
                <w:b/>
                <w:bCs/>
                <w:szCs w:val="24"/>
                <w:lang w:val="fr-FR"/>
              </w:rPr>
            </w:pPr>
            <w:bookmarkStart w:id="4" w:name="CreationDate"/>
            <w:bookmarkEnd w:id="4"/>
            <w:r>
              <w:rPr>
                <w:b/>
                <w:bCs/>
                <w:szCs w:val="24"/>
                <w:lang w:val="fr-FR"/>
              </w:rPr>
              <w:t>8</w:t>
            </w:r>
            <w:r w:rsidR="00501504">
              <w:rPr>
                <w:b/>
                <w:bCs/>
                <w:szCs w:val="24"/>
                <w:lang w:val="fr-FR"/>
              </w:rPr>
              <w:t xml:space="preserve"> </w:t>
            </w:r>
            <w:proofErr w:type="spellStart"/>
            <w:r w:rsidR="00501504">
              <w:rPr>
                <w:b/>
                <w:bCs/>
                <w:szCs w:val="24"/>
                <w:lang w:val="fr-FR"/>
              </w:rPr>
              <w:t>February</w:t>
            </w:r>
            <w:proofErr w:type="spellEnd"/>
            <w:r w:rsidR="00501504">
              <w:rPr>
                <w:b/>
                <w:bCs/>
                <w:szCs w:val="24"/>
                <w:lang w:val="fr-FR"/>
              </w:rPr>
              <w:t xml:space="preserve"> 2017</w:t>
            </w:r>
          </w:p>
        </w:tc>
      </w:tr>
      <w:tr w:rsidR="0070796E" w:rsidRPr="00AE2BCA" w:rsidTr="009E1557">
        <w:trPr>
          <w:gridBefore w:val="1"/>
          <w:wBefore w:w="8" w:type="dxa"/>
          <w:cantSplit/>
          <w:trHeight w:val="333"/>
          <w:jc w:val="center"/>
        </w:trPr>
        <w:tc>
          <w:tcPr>
            <w:tcW w:w="6371" w:type="dxa"/>
            <w:vMerge/>
          </w:tcPr>
          <w:p w:rsidR="0070796E" w:rsidRPr="00AE2BCA" w:rsidRDefault="0070796E">
            <w:pPr>
              <w:tabs>
                <w:tab w:val="left" w:pos="851"/>
              </w:tabs>
              <w:spacing w:line="240" w:lineRule="atLeast"/>
              <w:rPr>
                <w:b/>
              </w:rPr>
            </w:pPr>
          </w:p>
        </w:tc>
        <w:tc>
          <w:tcPr>
            <w:tcW w:w="3654" w:type="dxa"/>
            <w:gridSpan w:val="2"/>
          </w:tcPr>
          <w:p w:rsidR="0070796E" w:rsidRPr="00930F7E" w:rsidRDefault="0070796E" w:rsidP="00BF1682">
            <w:pPr>
              <w:spacing w:before="0" w:after="120"/>
              <w:rPr>
                <w:b/>
                <w:bCs/>
                <w:szCs w:val="24"/>
                <w:lang w:val="fr-FR"/>
              </w:rPr>
            </w:pPr>
            <w:r w:rsidRPr="00930F7E">
              <w:rPr>
                <w:b/>
                <w:bCs/>
                <w:szCs w:val="24"/>
                <w:lang w:val="fr-FR"/>
              </w:rPr>
              <w:t xml:space="preserve">Original: </w:t>
            </w:r>
            <w:bookmarkStart w:id="5" w:name="Original"/>
            <w:bookmarkEnd w:id="5"/>
            <w:r w:rsidR="00501504">
              <w:rPr>
                <w:b/>
                <w:bCs/>
                <w:szCs w:val="24"/>
                <w:lang w:val="fr-FR"/>
              </w:rPr>
              <w:t>English</w:t>
            </w:r>
            <w:r w:rsidR="009E1557">
              <w:rPr>
                <w:b/>
                <w:bCs/>
                <w:szCs w:val="24"/>
                <w:lang w:val="fr-FR"/>
              </w:rPr>
              <w:t>/</w:t>
            </w:r>
            <w:proofErr w:type="spellStart"/>
            <w:r w:rsidR="009E1557">
              <w:rPr>
                <w:b/>
                <w:bCs/>
                <w:szCs w:val="24"/>
                <w:lang w:val="fr-FR"/>
              </w:rPr>
              <w:t>Spanish</w:t>
            </w:r>
            <w:proofErr w:type="spellEnd"/>
          </w:p>
        </w:tc>
      </w:tr>
      <w:tr w:rsidR="0070796E" w:rsidRPr="00AE2BCA" w:rsidTr="00A82D92">
        <w:trPr>
          <w:gridAfter w:val="1"/>
          <w:wAfter w:w="12" w:type="dxa"/>
          <w:cantSplit/>
          <w:trHeight w:val="23"/>
          <w:jc w:val="center"/>
        </w:trPr>
        <w:tc>
          <w:tcPr>
            <w:tcW w:w="10021" w:type="dxa"/>
            <w:gridSpan w:val="3"/>
          </w:tcPr>
          <w:p w:rsidR="0070796E" w:rsidRPr="00AE2BCA" w:rsidRDefault="0070796E" w:rsidP="00BF1682">
            <w:pPr>
              <w:tabs>
                <w:tab w:val="left" w:pos="1928"/>
              </w:tabs>
              <w:spacing w:before="0" w:after="120"/>
              <w:ind w:left="1928" w:hanging="1928"/>
            </w:pPr>
          </w:p>
        </w:tc>
      </w:tr>
      <w:tr w:rsidR="00562A87" w:rsidRPr="008D1768" w:rsidTr="00A82D92">
        <w:trPr>
          <w:gridAfter w:val="1"/>
          <w:wAfter w:w="12" w:type="dxa"/>
          <w:cantSplit/>
          <w:trHeight w:val="23"/>
          <w:jc w:val="center"/>
        </w:trPr>
        <w:tc>
          <w:tcPr>
            <w:tcW w:w="10021" w:type="dxa"/>
            <w:gridSpan w:val="3"/>
          </w:tcPr>
          <w:p w:rsidR="00562A87" w:rsidRPr="008D1768" w:rsidRDefault="003F1BAA" w:rsidP="003F1BAA">
            <w:pPr>
              <w:spacing w:after="120"/>
              <w:jc w:val="center"/>
              <w:rPr>
                <w:b/>
                <w:bCs/>
                <w:sz w:val="28"/>
                <w:szCs w:val="28"/>
                <w:lang w:val="fr-FR"/>
              </w:rPr>
            </w:pPr>
            <w:bookmarkStart w:id="6" w:name="Source"/>
            <w:bookmarkEnd w:id="6"/>
            <w:r>
              <w:rPr>
                <w:b/>
                <w:bCs/>
                <w:sz w:val="28"/>
                <w:szCs w:val="28"/>
                <w:lang w:val="fr-FR"/>
              </w:rPr>
              <w:t>Argentine</w:t>
            </w:r>
            <w:r w:rsidR="00DB2849">
              <w:rPr>
                <w:b/>
                <w:bCs/>
                <w:sz w:val="28"/>
                <w:szCs w:val="28"/>
                <w:lang w:val="fr-FR"/>
              </w:rPr>
              <w:t xml:space="preserve"> (</w:t>
            </w:r>
            <w:proofErr w:type="spellStart"/>
            <w:r w:rsidR="00DB2849">
              <w:rPr>
                <w:b/>
                <w:bCs/>
                <w:sz w:val="28"/>
                <w:szCs w:val="28"/>
                <w:lang w:val="fr-FR"/>
              </w:rPr>
              <w:t>Republic</w:t>
            </w:r>
            <w:proofErr w:type="spellEnd"/>
            <w:r w:rsidR="00DB2849">
              <w:rPr>
                <w:b/>
                <w:bCs/>
                <w:sz w:val="28"/>
                <w:szCs w:val="28"/>
                <w:lang w:val="fr-FR"/>
              </w:rPr>
              <w:t>)</w:t>
            </w:r>
          </w:p>
        </w:tc>
      </w:tr>
      <w:tr w:rsidR="00562A87" w:rsidRPr="008D1768" w:rsidTr="00A82D92">
        <w:trPr>
          <w:gridAfter w:val="1"/>
          <w:wAfter w:w="12" w:type="dxa"/>
          <w:cantSplit/>
          <w:trHeight w:val="537"/>
          <w:jc w:val="center"/>
        </w:trPr>
        <w:tc>
          <w:tcPr>
            <w:tcW w:w="10021" w:type="dxa"/>
            <w:gridSpan w:val="3"/>
          </w:tcPr>
          <w:p w:rsidR="00562A87" w:rsidRPr="00DB2849" w:rsidRDefault="00DB2849" w:rsidP="00DB2849">
            <w:pPr>
              <w:spacing w:after="120"/>
              <w:jc w:val="center"/>
              <w:rPr>
                <w:sz w:val="28"/>
                <w:szCs w:val="28"/>
                <w:lang w:val="fr-FR"/>
              </w:rPr>
            </w:pPr>
            <w:bookmarkStart w:id="7" w:name="Title"/>
            <w:bookmarkEnd w:id="7"/>
            <w:r w:rsidRPr="00DB2849">
              <w:rPr>
                <w:sz w:val="28"/>
                <w:szCs w:val="28"/>
                <w:lang w:val="fr-FR"/>
              </w:rPr>
              <w:t>ARGENTINA RECONVERTS THE “TELECOMMUNICATIONS/ICT-ENABLING ENVIRONMENT” PARADIGM</w:t>
            </w:r>
          </w:p>
        </w:tc>
      </w:tr>
    </w:tbl>
    <w:p w:rsidR="00C04537" w:rsidRDefault="00C04537" w:rsidP="00562A87">
      <w:pPr>
        <w:tabs>
          <w:tab w:val="clear" w:pos="794"/>
          <w:tab w:val="clear" w:pos="1191"/>
          <w:tab w:val="clear" w:pos="1588"/>
          <w:tab w:val="clear" w:pos="1985"/>
          <w:tab w:val="left" w:pos="1951"/>
        </w:tabs>
        <w:spacing w:before="240"/>
        <w:rPr>
          <w:b/>
          <w:bCs/>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9"/>
      </w:tblGrid>
      <w:tr w:rsidR="00C04537" w:rsidRPr="005F2DA4" w:rsidTr="005F2DA4">
        <w:tc>
          <w:tcPr>
            <w:tcW w:w="10239" w:type="dxa"/>
            <w:shd w:val="clear" w:color="auto" w:fill="auto"/>
          </w:tcPr>
          <w:p w:rsidR="00C04537" w:rsidRPr="005F2DA4" w:rsidRDefault="00C04537" w:rsidP="00BE3121">
            <w:pPr>
              <w:tabs>
                <w:tab w:val="clear" w:pos="794"/>
                <w:tab w:val="clear" w:pos="1191"/>
                <w:tab w:val="clear" w:pos="1588"/>
                <w:tab w:val="clear" w:pos="1985"/>
                <w:tab w:val="left" w:pos="1951"/>
              </w:tabs>
              <w:rPr>
                <w:b/>
                <w:bCs/>
                <w:szCs w:val="24"/>
              </w:rPr>
            </w:pPr>
            <w:r w:rsidRPr="005F2DA4">
              <w:rPr>
                <w:b/>
                <w:bCs/>
                <w:szCs w:val="24"/>
              </w:rPr>
              <w:t>Priority area:</w:t>
            </w:r>
          </w:p>
          <w:p w:rsidR="00C04537" w:rsidRPr="000824C7" w:rsidRDefault="00501504" w:rsidP="00BE3121">
            <w:pPr>
              <w:tabs>
                <w:tab w:val="clear" w:pos="794"/>
                <w:tab w:val="clear" w:pos="1191"/>
                <w:tab w:val="clear" w:pos="1588"/>
                <w:tab w:val="clear" w:pos="1985"/>
                <w:tab w:val="left" w:pos="1951"/>
              </w:tabs>
              <w:rPr>
                <w:szCs w:val="24"/>
              </w:rPr>
            </w:pPr>
            <w:bookmarkStart w:id="8" w:name="PriorityArea"/>
            <w:bookmarkEnd w:id="8"/>
            <w:r>
              <w:rPr>
                <w:szCs w:val="24"/>
              </w:rPr>
              <w:t>Other proposals</w:t>
            </w:r>
          </w:p>
          <w:p w:rsidR="00C04537" w:rsidRPr="005F2DA4" w:rsidRDefault="00C04537" w:rsidP="00BE3121">
            <w:pPr>
              <w:tabs>
                <w:tab w:val="clear" w:pos="794"/>
                <w:tab w:val="clear" w:pos="1191"/>
                <w:tab w:val="clear" w:pos="1588"/>
                <w:tab w:val="clear" w:pos="1985"/>
                <w:tab w:val="left" w:pos="1951"/>
              </w:tabs>
              <w:rPr>
                <w:b/>
                <w:bCs/>
                <w:szCs w:val="24"/>
              </w:rPr>
            </w:pPr>
            <w:r w:rsidRPr="005F2DA4">
              <w:rPr>
                <w:b/>
                <w:bCs/>
                <w:szCs w:val="24"/>
              </w:rPr>
              <w:t>Summary:</w:t>
            </w:r>
          </w:p>
          <w:p w:rsidR="00C04537" w:rsidRPr="000824C7" w:rsidRDefault="00501504" w:rsidP="00BE3121">
            <w:pPr>
              <w:tabs>
                <w:tab w:val="clear" w:pos="794"/>
                <w:tab w:val="clear" w:pos="1191"/>
                <w:tab w:val="clear" w:pos="1588"/>
                <w:tab w:val="clear" w:pos="1985"/>
                <w:tab w:val="left" w:pos="1951"/>
              </w:tabs>
              <w:rPr>
                <w:szCs w:val="24"/>
              </w:rPr>
            </w:pPr>
            <w:bookmarkStart w:id="9" w:name="Summary"/>
            <w:bookmarkEnd w:id="9"/>
            <w:r>
              <w:rPr>
                <w:szCs w:val="24"/>
              </w:rPr>
              <w:t>Argentin</w:t>
            </w:r>
            <w:r w:rsidR="003F1BAA">
              <w:rPr>
                <w:szCs w:val="24"/>
              </w:rPr>
              <w:t>e Republic</w:t>
            </w:r>
            <w:r>
              <w:rPr>
                <w:szCs w:val="24"/>
              </w:rPr>
              <w:t xml:space="preserve"> </w:t>
            </w:r>
            <w:r w:rsidR="00DB2849">
              <w:rPr>
                <w:szCs w:val="24"/>
              </w:rPr>
              <w:t>c</w:t>
            </w:r>
            <w:r>
              <w:rPr>
                <w:szCs w:val="24"/>
              </w:rPr>
              <w:t xml:space="preserve">ontribution </w:t>
            </w:r>
            <w:r w:rsidRPr="00BE3121">
              <w:rPr>
                <w:szCs w:val="24"/>
              </w:rPr>
              <w:t xml:space="preserve">to the Regional </w:t>
            </w:r>
            <w:r w:rsidR="00BE3121">
              <w:rPr>
                <w:szCs w:val="24"/>
              </w:rPr>
              <w:t>Preparatory Meeting.</w:t>
            </w:r>
          </w:p>
          <w:p w:rsidR="00C04537" w:rsidRPr="005F2DA4" w:rsidRDefault="00C04537" w:rsidP="00BE3121">
            <w:pPr>
              <w:tabs>
                <w:tab w:val="clear" w:pos="794"/>
                <w:tab w:val="clear" w:pos="1191"/>
                <w:tab w:val="clear" w:pos="1588"/>
                <w:tab w:val="clear" w:pos="1985"/>
                <w:tab w:val="left" w:pos="1951"/>
              </w:tabs>
              <w:rPr>
                <w:b/>
                <w:bCs/>
                <w:szCs w:val="24"/>
              </w:rPr>
            </w:pPr>
            <w:r w:rsidRPr="005F2DA4">
              <w:rPr>
                <w:b/>
                <w:bCs/>
                <w:szCs w:val="24"/>
              </w:rPr>
              <w:t>Expected results:</w:t>
            </w:r>
          </w:p>
          <w:p w:rsidR="00C04537" w:rsidRPr="000824C7" w:rsidRDefault="00501504" w:rsidP="00BE3121">
            <w:pPr>
              <w:tabs>
                <w:tab w:val="clear" w:pos="794"/>
                <w:tab w:val="clear" w:pos="1191"/>
                <w:tab w:val="clear" w:pos="1588"/>
                <w:tab w:val="clear" w:pos="1985"/>
                <w:tab w:val="left" w:pos="1951"/>
              </w:tabs>
              <w:rPr>
                <w:szCs w:val="24"/>
              </w:rPr>
            </w:pPr>
            <w:bookmarkStart w:id="10" w:name="Results"/>
            <w:bookmarkEnd w:id="10"/>
            <w:r>
              <w:rPr>
                <w:szCs w:val="24"/>
              </w:rPr>
              <w:t>National Public Policy of Argentina</w:t>
            </w:r>
          </w:p>
          <w:p w:rsidR="00C04537" w:rsidRPr="005F2DA4" w:rsidRDefault="00C04537" w:rsidP="00BE3121">
            <w:pPr>
              <w:tabs>
                <w:tab w:val="clear" w:pos="794"/>
                <w:tab w:val="clear" w:pos="1191"/>
                <w:tab w:val="clear" w:pos="1588"/>
                <w:tab w:val="clear" w:pos="1985"/>
                <w:tab w:val="left" w:pos="1951"/>
              </w:tabs>
              <w:rPr>
                <w:b/>
                <w:bCs/>
                <w:szCs w:val="24"/>
              </w:rPr>
            </w:pPr>
            <w:r w:rsidRPr="005F2DA4">
              <w:rPr>
                <w:b/>
                <w:bCs/>
                <w:szCs w:val="24"/>
              </w:rPr>
              <w:t>References:</w:t>
            </w:r>
          </w:p>
          <w:p w:rsidR="00C04537" w:rsidRPr="000824C7" w:rsidRDefault="00501504" w:rsidP="00BE3121">
            <w:pPr>
              <w:tabs>
                <w:tab w:val="clear" w:pos="794"/>
                <w:tab w:val="clear" w:pos="1191"/>
                <w:tab w:val="clear" w:pos="1588"/>
                <w:tab w:val="clear" w:pos="1985"/>
                <w:tab w:val="left" w:pos="1951"/>
              </w:tabs>
              <w:rPr>
                <w:szCs w:val="24"/>
              </w:rPr>
            </w:pPr>
            <w:bookmarkStart w:id="11" w:name="References"/>
            <w:bookmarkEnd w:id="11"/>
            <w:r>
              <w:rPr>
                <w:szCs w:val="24"/>
              </w:rPr>
              <w:t>WTDC-17</w:t>
            </w:r>
          </w:p>
        </w:tc>
      </w:tr>
    </w:tbl>
    <w:p w:rsidR="0070796E" w:rsidRDefault="001B4B9B" w:rsidP="00DB2849">
      <w:pPr>
        <w:tabs>
          <w:tab w:val="clear" w:pos="794"/>
          <w:tab w:val="clear" w:pos="1191"/>
          <w:tab w:val="clear" w:pos="1588"/>
          <w:tab w:val="clear" w:pos="1985"/>
          <w:tab w:val="center" w:pos="5103"/>
        </w:tabs>
        <w:spacing w:before="240"/>
        <w:rPr>
          <w:szCs w:val="24"/>
        </w:rPr>
      </w:pPr>
      <w:r w:rsidRPr="00C04537">
        <w:br w:type="page"/>
      </w:r>
    </w:p>
    <w:p w:rsidR="00092E0C" w:rsidRPr="00070CCA" w:rsidRDefault="00092E0C" w:rsidP="00594825">
      <w:pPr>
        <w:spacing w:line="276" w:lineRule="auto"/>
        <w:jc w:val="both"/>
        <w:rPr>
          <w:b/>
          <w:sz w:val="28"/>
          <w:szCs w:val="28"/>
          <w:lang w:val="en-US"/>
        </w:rPr>
      </w:pPr>
      <w:r w:rsidRPr="00070CCA">
        <w:rPr>
          <w:b/>
          <w:sz w:val="28"/>
          <w:szCs w:val="28"/>
          <w:lang w:val="en-US"/>
        </w:rPr>
        <w:lastRenderedPageBreak/>
        <w:t xml:space="preserve">Introduction </w:t>
      </w:r>
    </w:p>
    <w:p w:rsidR="00092E0C" w:rsidRPr="00C0333F" w:rsidRDefault="00092E0C" w:rsidP="00DB2849">
      <w:pPr>
        <w:rPr>
          <w:lang w:val="en-US"/>
        </w:rPr>
      </w:pPr>
      <w:r w:rsidRPr="00C0333F">
        <w:rPr>
          <w:lang w:val="en-US"/>
        </w:rPr>
        <w:t xml:space="preserve">In December 2015, Mauricio MACRI took </w:t>
      </w:r>
      <w:r>
        <w:rPr>
          <w:lang w:val="en-US"/>
        </w:rPr>
        <w:t>office</w:t>
      </w:r>
      <w:r w:rsidRPr="00C0333F">
        <w:rPr>
          <w:lang w:val="en-US"/>
        </w:rPr>
        <w:t xml:space="preserve"> as President of the Argentine Republic with the management goal of serving and working towards the cou</w:t>
      </w:r>
      <w:r>
        <w:rPr>
          <w:lang w:val="en-US"/>
        </w:rPr>
        <w:t>n</w:t>
      </w:r>
      <w:r w:rsidRPr="00C0333F">
        <w:rPr>
          <w:lang w:val="en-US"/>
        </w:rPr>
        <w:t>try’s development</w:t>
      </w:r>
      <w:r>
        <w:rPr>
          <w:lang w:val="en-US"/>
        </w:rPr>
        <w:t>,</w:t>
      </w:r>
      <w:r w:rsidRPr="00C0333F">
        <w:rPr>
          <w:lang w:val="en-US"/>
        </w:rPr>
        <w:t xml:space="preserve"> </w:t>
      </w:r>
      <w:r>
        <w:rPr>
          <w:lang w:val="en-US"/>
        </w:rPr>
        <w:t>so that all inhabitants throughout</w:t>
      </w:r>
      <w:r w:rsidRPr="00C0333F">
        <w:rPr>
          <w:lang w:val="en-US"/>
        </w:rPr>
        <w:t xml:space="preserve"> Argentina </w:t>
      </w:r>
      <w:r>
        <w:rPr>
          <w:lang w:val="en-US"/>
        </w:rPr>
        <w:t>have equal opportunities</w:t>
      </w:r>
      <w:r w:rsidRPr="00C0333F">
        <w:rPr>
          <w:lang w:val="en-US"/>
        </w:rPr>
        <w:t>.</w:t>
      </w:r>
    </w:p>
    <w:p w:rsidR="00092E0C" w:rsidRPr="00C0333F" w:rsidRDefault="00092E0C" w:rsidP="00DB2849">
      <w:pPr>
        <w:rPr>
          <w:lang w:val="en-US"/>
        </w:rPr>
      </w:pPr>
      <w:r w:rsidRPr="00C0333F">
        <w:rPr>
          <w:lang w:val="en-US"/>
        </w:rPr>
        <w:t>The current government’s agenda focuses on opening to international dialogue in order to enhance accountability, government’s transparence and economic reforms</w:t>
      </w:r>
      <w:r>
        <w:rPr>
          <w:lang w:val="en-US"/>
        </w:rPr>
        <w:t>,</w:t>
      </w:r>
      <w:r w:rsidRPr="00C0333F">
        <w:rPr>
          <w:lang w:val="en-US"/>
        </w:rPr>
        <w:t xml:space="preserve"> </w:t>
      </w:r>
      <w:r>
        <w:rPr>
          <w:lang w:val="en-US"/>
        </w:rPr>
        <w:t>as well as</w:t>
      </w:r>
      <w:r w:rsidRPr="00C0333F">
        <w:rPr>
          <w:lang w:val="en-US"/>
        </w:rPr>
        <w:t xml:space="preserve"> to increase </w:t>
      </w:r>
      <w:r>
        <w:rPr>
          <w:lang w:val="en-US"/>
        </w:rPr>
        <w:t xml:space="preserve">market </w:t>
      </w:r>
      <w:r w:rsidRPr="00C0333F">
        <w:rPr>
          <w:lang w:val="en-US"/>
        </w:rPr>
        <w:t>compet</w:t>
      </w:r>
      <w:r>
        <w:rPr>
          <w:lang w:val="en-US"/>
        </w:rPr>
        <w:t>i</w:t>
      </w:r>
      <w:r w:rsidRPr="00C0333F">
        <w:rPr>
          <w:lang w:val="en-US"/>
        </w:rPr>
        <w:t xml:space="preserve">tion and diversification </w:t>
      </w:r>
      <w:r>
        <w:rPr>
          <w:lang w:val="en-US"/>
        </w:rPr>
        <w:t>with the aim of promoting investment</w:t>
      </w:r>
      <w:r w:rsidRPr="00C0333F">
        <w:rPr>
          <w:lang w:val="en-US"/>
        </w:rPr>
        <w:t xml:space="preserve"> </w:t>
      </w:r>
      <w:r>
        <w:rPr>
          <w:lang w:val="en-US"/>
        </w:rPr>
        <w:t>and public-private partnerships</w:t>
      </w:r>
      <w:r w:rsidRPr="00C0333F">
        <w:rPr>
          <w:lang w:val="en-US"/>
        </w:rPr>
        <w:t xml:space="preserve">, </w:t>
      </w:r>
      <w:r>
        <w:rPr>
          <w:lang w:val="en-US"/>
        </w:rPr>
        <w:t>and of</w:t>
      </w:r>
      <w:r w:rsidRPr="00C0333F">
        <w:rPr>
          <w:lang w:val="en-US"/>
        </w:rPr>
        <w:t xml:space="preserve"> </w:t>
      </w:r>
      <w:r>
        <w:rPr>
          <w:lang w:val="en-US"/>
        </w:rPr>
        <w:t>translating results into effective regulation</w:t>
      </w:r>
      <w:r w:rsidRPr="00C0333F">
        <w:rPr>
          <w:lang w:val="en-US"/>
        </w:rPr>
        <w:t>.</w:t>
      </w:r>
    </w:p>
    <w:p w:rsidR="00092E0C" w:rsidRPr="000D3166" w:rsidRDefault="00092E0C" w:rsidP="00DB2849">
      <w:pPr>
        <w:rPr>
          <w:lang w:val="en-US"/>
        </w:rPr>
      </w:pPr>
      <w:r w:rsidRPr="000D3166">
        <w:rPr>
          <w:lang w:val="en-US"/>
        </w:rPr>
        <w:t xml:space="preserve">Other relevant aspects </w:t>
      </w:r>
      <w:r>
        <w:rPr>
          <w:lang w:val="en-US"/>
        </w:rPr>
        <w:t xml:space="preserve">of this administration </w:t>
      </w:r>
      <w:r w:rsidRPr="000D3166">
        <w:rPr>
          <w:lang w:val="en-US"/>
        </w:rPr>
        <w:t xml:space="preserve">are the decisions adopted in the macroeconomic scenario such as </w:t>
      </w:r>
      <w:r>
        <w:rPr>
          <w:lang w:val="en-US"/>
        </w:rPr>
        <w:t xml:space="preserve">the </w:t>
      </w:r>
      <w:r w:rsidRPr="000D3166">
        <w:rPr>
          <w:lang w:val="en-US"/>
        </w:rPr>
        <w:t>suppression of the clamp on foreig</w:t>
      </w:r>
      <w:bookmarkStart w:id="12" w:name="_GoBack"/>
      <w:bookmarkEnd w:id="12"/>
      <w:r w:rsidRPr="000D3166">
        <w:rPr>
          <w:lang w:val="en-US"/>
        </w:rPr>
        <w:t xml:space="preserve">n currency, </w:t>
      </w:r>
      <w:r>
        <w:rPr>
          <w:lang w:val="en-US"/>
        </w:rPr>
        <w:t xml:space="preserve">the </w:t>
      </w:r>
      <w:r w:rsidRPr="000D3166">
        <w:rPr>
          <w:lang w:val="en-US"/>
        </w:rPr>
        <w:t xml:space="preserve">implementation of new rules </w:t>
      </w:r>
      <w:r>
        <w:rPr>
          <w:lang w:val="en-US"/>
        </w:rPr>
        <w:t>for imports</w:t>
      </w:r>
      <w:r w:rsidRPr="000D3166">
        <w:rPr>
          <w:lang w:val="en-US"/>
        </w:rPr>
        <w:t xml:space="preserve">, </w:t>
      </w:r>
      <w:r>
        <w:rPr>
          <w:lang w:val="en-US"/>
        </w:rPr>
        <w:t xml:space="preserve">the </w:t>
      </w:r>
      <w:r w:rsidRPr="000D3166">
        <w:rPr>
          <w:lang w:val="en-US"/>
        </w:rPr>
        <w:t xml:space="preserve">control </w:t>
      </w:r>
      <w:r>
        <w:rPr>
          <w:lang w:val="en-US"/>
        </w:rPr>
        <w:t>of inflation sources</w:t>
      </w:r>
      <w:r w:rsidRPr="000D3166">
        <w:rPr>
          <w:lang w:val="en-US"/>
        </w:rPr>
        <w:t xml:space="preserve"> </w:t>
      </w:r>
      <w:r>
        <w:rPr>
          <w:lang w:val="en-US"/>
        </w:rPr>
        <w:t>and the reduction of tax deficit</w:t>
      </w:r>
      <w:r w:rsidRPr="000D3166">
        <w:rPr>
          <w:lang w:val="en-US"/>
        </w:rPr>
        <w:t>.</w:t>
      </w:r>
    </w:p>
    <w:p w:rsidR="00092E0C" w:rsidRPr="00E01426" w:rsidRDefault="00092E0C" w:rsidP="00DB2849">
      <w:pPr>
        <w:rPr>
          <w:lang w:val="en-US"/>
        </w:rPr>
      </w:pPr>
      <w:r w:rsidRPr="00E01426">
        <w:rPr>
          <w:lang w:val="en-US"/>
        </w:rPr>
        <w:t xml:space="preserve">Additionally, in terms of foreign policy the government intends to reinsert Argentina </w:t>
      </w:r>
      <w:r>
        <w:rPr>
          <w:lang w:val="en-US"/>
        </w:rPr>
        <w:t>in the global map based on values that can convey</w:t>
      </w:r>
      <w:r w:rsidRPr="00E01426">
        <w:rPr>
          <w:lang w:val="en-US"/>
        </w:rPr>
        <w:t xml:space="preserve"> </w:t>
      </w:r>
      <w:r>
        <w:rPr>
          <w:lang w:val="en-US"/>
        </w:rPr>
        <w:t>the country’s potential</w:t>
      </w:r>
      <w:r w:rsidRPr="00E01426">
        <w:rPr>
          <w:lang w:val="en-US"/>
        </w:rPr>
        <w:t>.</w:t>
      </w:r>
    </w:p>
    <w:p w:rsidR="00092E0C" w:rsidRPr="00AA2FBF" w:rsidRDefault="00092E0C" w:rsidP="00DB2849">
      <w:pPr>
        <w:rPr>
          <w:lang w:val="en-US"/>
        </w:rPr>
      </w:pPr>
      <w:r w:rsidRPr="00AA2FBF">
        <w:rPr>
          <w:lang w:val="en-US"/>
        </w:rPr>
        <w:t xml:space="preserve">Among the challenges that the current government is set to tackle there is that of reversing technological and regulatory frame backlog </w:t>
      </w:r>
      <w:r>
        <w:rPr>
          <w:lang w:val="en-US"/>
        </w:rPr>
        <w:t>in the telecommunication</w:t>
      </w:r>
      <w:r w:rsidRPr="00AA2FBF">
        <w:rPr>
          <w:lang w:val="en-US"/>
        </w:rPr>
        <w:t>/</w:t>
      </w:r>
      <w:r>
        <w:rPr>
          <w:lang w:val="en-US"/>
        </w:rPr>
        <w:t>ICT sector</w:t>
      </w:r>
      <w:r w:rsidRPr="00AA2FBF">
        <w:rPr>
          <w:lang w:val="en-US"/>
        </w:rPr>
        <w:t xml:space="preserve">, </w:t>
      </w:r>
      <w:r>
        <w:rPr>
          <w:lang w:val="en-US"/>
        </w:rPr>
        <w:t>stagnated and affected by lack of investment</w:t>
      </w:r>
      <w:r w:rsidRPr="00AA2FBF">
        <w:rPr>
          <w:lang w:val="en-US"/>
        </w:rPr>
        <w:t>.</w:t>
      </w:r>
    </w:p>
    <w:p w:rsidR="00092E0C" w:rsidRPr="00CB64A9" w:rsidRDefault="00092E0C" w:rsidP="00DB2849">
      <w:pPr>
        <w:rPr>
          <w:lang w:val="en-US"/>
        </w:rPr>
      </w:pPr>
      <w:r w:rsidRPr="00CB64A9">
        <w:rPr>
          <w:lang w:val="en-US"/>
        </w:rPr>
        <w:t>In this context, the proposal is to develop a strategic vision to cover the needs of Argentina’s inhabitants, such as promoting th</w:t>
      </w:r>
      <w:r>
        <w:rPr>
          <w:lang w:val="en-US"/>
        </w:rPr>
        <w:t xml:space="preserve">e mass </w:t>
      </w:r>
      <w:r w:rsidRPr="00CB64A9">
        <w:rPr>
          <w:lang w:val="en-US"/>
        </w:rPr>
        <w:t>use of telecommunicatio</w:t>
      </w:r>
      <w:r>
        <w:rPr>
          <w:lang w:val="en-US"/>
        </w:rPr>
        <w:t>ns</w:t>
      </w:r>
      <w:r w:rsidRPr="00CB64A9">
        <w:rPr>
          <w:lang w:val="en-US"/>
        </w:rPr>
        <w:t xml:space="preserve">/ICT and defining policies that </w:t>
      </w:r>
      <w:r>
        <w:rPr>
          <w:lang w:val="en-US"/>
        </w:rPr>
        <w:t>ensure transparence and investment predictability in the field of telecommunications</w:t>
      </w:r>
      <w:r w:rsidRPr="00CB64A9">
        <w:rPr>
          <w:lang w:val="en-US"/>
        </w:rPr>
        <w:t>/</w:t>
      </w:r>
      <w:r>
        <w:rPr>
          <w:lang w:val="en-US"/>
        </w:rPr>
        <w:t>ICT</w:t>
      </w:r>
      <w:r w:rsidRPr="00CB64A9">
        <w:rPr>
          <w:lang w:val="en-US"/>
        </w:rPr>
        <w:t xml:space="preserve">, </w:t>
      </w:r>
      <w:r>
        <w:rPr>
          <w:lang w:val="en-US"/>
        </w:rPr>
        <w:t>since one of the pillars of this administration</w:t>
      </w:r>
      <w:r w:rsidRPr="00CB64A9">
        <w:rPr>
          <w:lang w:val="en-US"/>
        </w:rPr>
        <w:t xml:space="preserve"> </w:t>
      </w:r>
      <w:r>
        <w:rPr>
          <w:lang w:val="en-US"/>
        </w:rPr>
        <w:t>is the reduction of</w:t>
      </w:r>
      <w:r w:rsidRPr="00CB64A9">
        <w:rPr>
          <w:lang w:val="en-US"/>
        </w:rPr>
        <w:t xml:space="preserve"> “Digital</w:t>
      </w:r>
      <w:r>
        <w:rPr>
          <w:lang w:val="en-US"/>
        </w:rPr>
        <w:t xml:space="preserve"> Poverty</w:t>
      </w:r>
      <w:r w:rsidRPr="00CB64A9">
        <w:rPr>
          <w:lang w:val="en-US"/>
        </w:rPr>
        <w:t>”.</w:t>
      </w:r>
    </w:p>
    <w:p w:rsidR="00092E0C" w:rsidRPr="007F193C" w:rsidRDefault="00092E0C" w:rsidP="00DB2849">
      <w:pPr>
        <w:rPr>
          <w:lang w:val="en-US"/>
        </w:rPr>
      </w:pPr>
      <w:r w:rsidRPr="007F193C">
        <w:rPr>
          <w:lang w:val="en-US"/>
        </w:rPr>
        <w:t>T</w:t>
      </w:r>
      <w:r>
        <w:rPr>
          <w:lang w:val="en-US"/>
        </w:rPr>
        <w:t>he main goal</w:t>
      </w:r>
      <w:r w:rsidRPr="007F193C">
        <w:rPr>
          <w:lang w:val="en-US"/>
        </w:rPr>
        <w:t xml:space="preserve"> in this field is to crea</w:t>
      </w:r>
      <w:r>
        <w:rPr>
          <w:lang w:val="en-US"/>
        </w:rPr>
        <w:t>te</w:t>
      </w:r>
      <w:r w:rsidRPr="007F193C">
        <w:rPr>
          <w:lang w:val="en-US"/>
        </w:rPr>
        <w:t xml:space="preserve"> a digital ecosystem that allows all argentines to have access to new</w:t>
      </w:r>
      <w:r>
        <w:rPr>
          <w:lang w:val="en-US"/>
        </w:rPr>
        <w:t xml:space="preserve"> high-speed broad</w:t>
      </w:r>
      <w:r w:rsidRPr="007F193C">
        <w:rPr>
          <w:lang w:val="en-US"/>
        </w:rPr>
        <w:t xml:space="preserve">band services </w:t>
      </w:r>
      <w:r>
        <w:rPr>
          <w:lang w:val="en-US"/>
        </w:rPr>
        <w:t>anywhere in the country</w:t>
      </w:r>
      <w:r w:rsidRPr="007F193C">
        <w:rPr>
          <w:lang w:val="en-US"/>
        </w:rPr>
        <w:t xml:space="preserve"> by 2019.</w:t>
      </w:r>
    </w:p>
    <w:p w:rsidR="00092E0C" w:rsidRPr="00AA521E" w:rsidRDefault="00092E0C" w:rsidP="00DB2849">
      <w:pPr>
        <w:rPr>
          <w:lang w:val="en-US"/>
        </w:rPr>
      </w:pPr>
      <w:r w:rsidRPr="00AA521E">
        <w:rPr>
          <w:lang w:val="en-US"/>
        </w:rPr>
        <w:t xml:space="preserve">In line with </w:t>
      </w:r>
      <w:r>
        <w:rPr>
          <w:lang w:val="en-US"/>
        </w:rPr>
        <w:t xml:space="preserve">the </w:t>
      </w:r>
      <w:r w:rsidRPr="00AA521E">
        <w:rPr>
          <w:lang w:val="en-US"/>
        </w:rPr>
        <w:t xml:space="preserve">above, President Mauricio MACRI created the Ministry of Communications, headed by Minister Oscar </w:t>
      </w:r>
      <w:proofErr w:type="spellStart"/>
      <w:r w:rsidRPr="00AA521E">
        <w:rPr>
          <w:lang w:val="en-US"/>
        </w:rPr>
        <w:t>Raúl</w:t>
      </w:r>
      <w:proofErr w:type="spellEnd"/>
      <w:r w:rsidRPr="00AA521E">
        <w:rPr>
          <w:lang w:val="en-US"/>
        </w:rPr>
        <w:t xml:space="preserve"> AGUAD, with the central role of </w:t>
      </w:r>
      <w:r>
        <w:rPr>
          <w:lang w:val="en-US"/>
        </w:rPr>
        <w:t>managing</w:t>
      </w:r>
      <w:r w:rsidRPr="00AA521E">
        <w:rPr>
          <w:lang w:val="en-US"/>
        </w:rPr>
        <w:t xml:space="preserve"> </w:t>
      </w:r>
      <w:r>
        <w:rPr>
          <w:lang w:val="en-US"/>
        </w:rPr>
        <w:t>and being the enforcement authority of the</w:t>
      </w:r>
      <w:r w:rsidRPr="00AA521E">
        <w:rPr>
          <w:lang w:val="en-US"/>
        </w:rPr>
        <w:t xml:space="preserve"> </w:t>
      </w:r>
      <w:r>
        <w:rPr>
          <w:lang w:val="en-US"/>
        </w:rPr>
        <w:t>telecommunication</w:t>
      </w:r>
      <w:r w:rsidRPr="00AA521E">
        <w:rPr>
          <w:lang w:val="en-US"/>
        </w:rPr>
        <w:t>/</w:t>
      </w:r>
      <w:r>
        <w:rPr>
          <w:lang w:val="en-US"/>
        </w:rPr>
        <w:t>ICT</w:t>
      </w:r>
      <w:r w:rsidRPr="00AA521E">
        <w:rPr>
          <w:lang w:val="en-US"/>
        </w:rPr>
        <w:t xml:space="preserve"> sector.</w:t>
      </w:r>
    </w:p>
    <w:p w:rsidR="00092E0C" w:rsidRPr="00AA521E" w:rsidRDefault="00092E0C" w:rsidP="00DB2849">
      <w:pPr>
        <w:rPr>
          <w:lang w:val="en-US"/>
        </w:rPr>
      </w:pPr>
      <w:r w:rsidRPr="00AA521E">
        <w:rPr>
          <w:lang w:val="en-US"/>
        </w:rPr>
        <w:t xml:space="preserve">Priorities </w:t>
      </w:r>
      <w:r>
        <w:rPr>
          <w:lang w:val="en-US"/>
        </w:rPr>
        <w:t>to develop</w:t>
      </w:r>
      <w:r w:rsidRPr="00AA521E">
        <w:rPr>
          <w:lang w:val="en-US"/>
        </w:rPr>
        <w:t xml:space="preserve"> telecommunications/</w:t>
      </w:r>
      <w:r>
        <w:rPr>
          <w:lang w:val="en-US"/>
        </w:rPr>
        <w:t>ICT sum up follows</w:t>
      </w:r>
      <w:r w:rsidRPr="00AA521E">
        <w:rPr>
          <w:lang w:val="en-US"/>
        </w:rPr>
        <w:t xml:space="preserve">: </w:t>
      </w:r>
    </w:p>
    <w:p w:rsidR="00092E0C" w:rsidRPr="00AA521E" w:rsidRDefault="00092E0C" w:rsidP="00DB2849">
      <w:pPr>
        <w:rPr>
          <w:lang w:val="en-US"/>
        </w:rPr>
      </w:pPr>
      <w:r>
        <w:rPr>
          <w:lang w:val="en-US"/>
        </w:rPr>
        <w:t>Fostering</w:t>
      </w:r>
      <w:r w:rsidRPr="00AA521E">
        <w:rPr>
          <w:lang w:val="en-US"/>
        </w:rPr>
        <w:t xml:space="preserve"> the development of a modern fixed and mobile high-speed broadband infrastructure;</w:t>
      </w:r>
    </w:p>
    <w:p w:rsidR="00092E0C" w:rsidRPr="00AA521E" w:rsidRDefault="00092E0C" w:rsidP="00DB2849">
      <w:pPr>
        <w:rPr>
          <w:lang w:val="en-US"/>
        </w:rPr>
      </w:pPr>
      <w:r>
        <w:rPr>
          <w:lang w:val="en-US"/>
        </w:rPr>
        <w:t>Improving</w:t>
      </w:r>
      <w:r w:rsidRPr="00AA521E">
        <w:rPr>
          <w:lang w:val="en-US"/>
        </w:rPr>
        <w:t xml:space="preserve"> the quality of the mobile network;</w:t>
      </w:r>
    </w:p>
    <w:p w:rsidR="00092E0C" w:rsidRPr="00AA521E" w:rsidRDefault="00092E0C" w:rsidP="00DB2849">
      <w:pPr>
        <w:rPr>
          <w:lang w:val="en-US"/>
        </w:rPr>
      </w:pPr>
      <w:r>
        <w:rPr>
          <w:lang w:val="en-US"/>
        </w:rPr>
        <w:t>Developing</w:t>
      </w:r>
      <w:r w:rsidRPr="00AA521E">
        <w:rPr>
          <w:lang w:val="en-US"/>
        </w:rPr>
        <w:t xml:space="preserve"> a modern regulatory framework considering both </w:t>
      </w:r>
      <w:r>
        <w:rPr>
          <w:lang w:val="en-US"/>
        </w:rPr>
        <w:t xml:space="preserve">technological </w:t>
      </w:r>
      <w:r w:rsidRPr="00AA521E">
        <w:rPr>
          <w:lang w:val="en-US"/>
        </w:rPr>
        <w:t>convergence (</w:t>
      </w:r>
      <w:r>
        <w:rPr>
          <w:lang w:val="en-US"/>
        </w:rPr>
        <w:t>network</w:t>
      </w:r>
      <w:r w:rsidRPr="00AA521E">
        <w:rPr>
          <w:lang w:val="en-US"/>
        </w:rPr>
        <w:t>s, servic</w:t>
      </w:r>
      <w:r>
        <w:rPr>
          <w:lang w:val="en-US"/>
        </w:rPr>
        <w:t>e</w:t>
      </w:r>
      <w:r w:rsidRPr="00AA521E">
        <w:rPr>
          <w:lang w:val="en-US"/>
        </w:rPr>
        <w:t>s, etc.)</w:t>
      </w:r>
      <w:r>
        <w:rPr>
          <w:lang w:val="en-US"/>
        </w:rPr>
        <w:t xml:space="preserve"> </w:t>
      </w:r>
      <w:r w:rsidRPr="00AA521E">
        <w:rPr>
          <w:lang w:val="en-US"/>
        </w:rPr>
        <w:t>and the new challe</w:t>
      </w:r>
      <w:r>
        <w:rPr>
          <w:lang w:val="en-US"/>
        </w:rPr>
        <w:t>n</w:t>
      </w:r>
      <w:r w:rsidRPr="00AA521E">
        <w:rPr>
          <w:lang w:val="en-US"/>
        </w:rPr>
        <w:t xml:space="preserve">ges posed by </w:t>
      </w:r>
      <w:r>
        <w:rPr>
          <w:lang w:val="en-US"/>
        </w:rPr>
        <w:t xml:space="preserve">the </w:t>
      </w:r>
      <w:r w:rsidRPr="00AA521E">
        <w:rPr>
          <w:lang w:val="en-US"/>
        </w:rPr>
        <w:t>digital</w:t>
      </w:r>
      <w:r>
        <w:rPr>
          <w:lang w:val="en-US"/>
        </w:rPr>
        <w:t xml:space="preserve"> economy</w:t>
      </w:r>
      <w:r w:rsidRPr="00AA521E">
        <w:rPr>
          <w:lang w:val="en-US"/>
        </w:rPr>
        <w:t>;</w:t>
      </w:r>
    </w:p>
    <w:p w:rsidR="00092E0C" w:rsidRPr="00AA521E" w:rsidRDefault="00092E0C" w:rsidP="00DB2849">
      <w:pPr>
        <w:rPr>
          <w:lang w:val="en-US"/>
        </w:rPr>
      </w:pPr>
      <w:r>
        <w:rPr>
          <w:lang w:val="en-US"/>
        </w:rPr>
        <w:t xml:space="preserve">Bridging </w:t>
      </w:r>
      <w:r w:rsidRPr="00AA521E">
        <w:rPr>
          <w:lang w:val="en-US"/>
        </w:rPr>
        <w:t xml:space="preserve">the country’s digital divide – </w:t>
      </w:r>
      <w:r>
        <w:rPr>
          <w:lang w:val="en-US"/>
        </w:rPr>
        <w:t>eradicating</w:t>
      </w:r>
      <w:r w:rsidRPr="00AA521E">
        <w:rPr>
          <w:lang w:val="en-US"/>
        </w:rPr>
        <w:t xml:space="preserve"> digital</w:t>
      </w:r>
      <w:r>
        <w:rPr>
          <w:lang w:val="en-US"/>
        </w:rPr>
        <w:t xml:space="preserve"> poverty</w:t>
      </w:r>
      <w:r w:rsidRPr="00AA521E">
        <w:rPr>
          <w:lang w:val="en-US"/>
        </w:rPr>
        <w:t>.</w:t>
      </w:r>
    </w:p>
    <w:p w:rsidR="00092E0C" w:rsidRPr="00AA521E" w:rsidRDefault="00092E0C" w:rsidP="00DB2849">
      <w:pPr>
        <w:rPr>
          <w:lang w:val="en-US"/>
        </w:rPr>
      </w:pPr>
      <w:r w:rsidRPr="00AA521E">
        <w:rPr>
          <w:lang w:val="en-US"/>
        </w:rPr>
        <w:t>Argentina aims to the converge</w:t>
      </w:r>
      <w:r>
        <w:rPr>
          <w:lang w:val="en-US"/>
        </w:rPr>
        <w:t>nce</w:t>
      </w:r>
      <w:r w:rsidRPr="00AA521E">
        <w:rPr>
          <w:lang w:val="en-US"/>
        </w:rPr>
        <w:t xml:space="preserve"> of the technological change, the elimination of t</w:t>
      </w:r>
      <w:r>
        <w:rPr>
          <w:lang w:val="en-US"/>
        </w:rPr>
        <w:t>h</w:t>
      </w:r>
      <w:r w:rsidRPr="00AA521E">
        <w:rPr>
          <w:lang w:val="en-US"/>
        </w:rPr>
        <w:t>e physical and geographical barriers and</w:t>
      </w:r>
      <w:r>
        <w:rPr>
          <w:lang w:val="en-US"/>
        </w:rPr>
        <w:t xml:space="preserve"> the de</w:t>
      </w:r>
      <w:r w:rsidRPr="00AA521E">
        <w:rPr>
          <w:lang w:val="en-US"/>
        </w:rPr>
        <w:t>centralization of information and data</w:t>
      </w:r>
      <w:r>
        <w:rPr>
          <w:lang w:val="en-US"/>
        </w:rPr>
        <w:t>,</w:t>
      </w:r>
      <w:r w:rsidRPr="00AA521E">
        <w:rPr>
          <w:lang w:val="en-US"/>
        </w:rPr>
        <w:t xml:space="preserve"> i</w:t>
      </w:r>
      <w:r>
        <w:rPr>
          <w:lang w:val="en-US"/>
        </w:rPr>
        <w:t>ntegrated in a balanced model that promotes the participation of the</w:t>
      </w:r>
      <w:r w:rsidRPr="00AA521E">
        <w:rPr>
          <w:lang w:val="en-US"/>
        </w:rPr>
        <w:t xml:space="preserve"> </w:t>
      </w:r>
      <w:r>
        <w:rPr>
          <w:lang w:val="en-US"/>
        </w:rPr>
        <w:t>national Government</w:t>
      </w:r>
      <w:r w:rsidRPr="00AA521E">
        <w:rPr>
          <w:lang w:val="en-US"/>
        </w:rPr>
        <w:t xml:space="preserve">, </w:t>
      </w:r>
      <w:r>
        <w:rPr>
          <w:lang w:val="en-US"/>
        </w:rPr>
        <w:t>the private sector</w:t>
      </w:r>
      <w:r w:rsidRPr="00AA521E">
        <w:rPr>
          <w:lang w:val="en-US"/>
        </w:rPr>
        <w:t xml:space="preserve">, </w:t>
      </w:r>
      <w:r>
        <w:rPr>
          <w:lang w:val="en-US"/>
        </w:rPr>
        <w:t>the</w:t>
      </w:r>
      <w:r w:rsidRPr="00AA521E">
        <w:rPr>
          <w:lang w:val="en-US"/>
        </w:rPr>
        <w:t xml:space="preserve"> civil</w:t>
      </w:r>
      <w:r>
        <w:rPr>
          <w:lang w:val="en-US"/>
        </w:rPr>
        <w:t xml:space="preserve"> society</w:t>
      </w:r>
      <w:r w:rsidRPr="00AA521E">
        <w:rPr>
          <w:lang w:val="en-US"/>
        </w:rPr>
        <w:t xml:space="preserve"> </w:t>
      </w:r>
      <w:r>
        <w:rPr>
          <w:lang w:val="en-US"/>
        </w:rPr>
        <w:t>and all stakeholders</w:t>
      </w:r>
      <w:r w:rsidRPr="00AA521E">
        <w:rPr>
          <w:lang w:val="en-US"/>
        </w:rPr>
        <w:t>.</w:t>
      </w:r>
    </w:p>
    <w:p w:rsidR="00732C36" w:rsidRDefault="00732C36" w:rsidP="00BE3121">
      <w:pPr>
        <w:spacing w:line="300" w:lineRule="exact"/>
        <w:jc w:val="center"/>
        <w:rPr>
          <w:b/>
          <w:sz w:val="28"/>
          <w:szCs w:val="28"/>
        </w:rPr>
      </w:pPr>
    </w:p>
    <w:p w:rsidR="00092E0C" w:rsidRPr="00CB48DA" w:rsidRDefault="00092E0C" w:rsidP="00BE3121">
      <w:pPr>
        <w:spacing w:line="300" w:lineRule="exact"/>
        <w:jc w:val="center"/>
        <w:rPr>
          <w:b/>
          <w:sz w:val="28"/>
          <w:szCs w:val="28"/>
        </w:rPr>
      </w:pPr>
      <w:r w:rsidRPr="00CB48DA">
        <w:rPr>
          <w:b/>
          <w:sz w:val="28"/>
          <w:szCs w:val="28"/>
        </w:rPr>
        <w:t xml:space="preserve">Argentina reconverts the </w:t>
      </w:r>
    </w:p>
    <w:p w:rsidR="00092E0C" w:rsidRPr="00CB48DA" w:rsidRDefault="00092E0C" w:rsidP="00BE3121">
      <w:pPr>
        <w:spacing w:line="300" w:lineRule="exact"/>
        <w:jc w:val="center"/>
        <w:rPr>
          <w:b/>
          <w:sz w:val="28"/>
          <w:szCs w:val="28"/>
        </w:rPr>
      </w:pPr>
      <w:r w:rsidRPr="00CB48DA">
        <w:rPr>
          <w:b/>
          <w:sz w:val="28"/>
          <w:szCs w:val="28"/>
        </w:rPr>
        <w:t>“Telecommunications/ICT-enabling environment” p</w:t>
      </w:r>
      <w:r>
        <w:rPr>
          <w:b/>
          <w:sz w:val="28"/>
          <w:szCs w:val="28"/>
        </w:rPr>
        <w:t>a</w:t>
      </w:r>
      <w:r w:rsidRPr="00CB48DA">
        <w:rPr>
          <w:b/>
          <w:sz w:val="28"/>
          <w:szCs w:val="28"/>
        </w:rPr>
        <w:t>radigm</w:t>
      </w:r>
    </w:p>
    <w:p w:rsidR="00DB2849" w:rsidRDefault="00092E0C" w:rsidP="00BE3121">
      <w:pPr>
        <w:spacing w:line="300" w:lineRule="exact"/>
        <w:jc w:val="center"/>
        <w:rPr>
          <w:b/>
          <w:sz w:val="28"/>
          <w:szCs w:val="28"/>
        </w:rPr>
      </w:pPr>
      <w:r w:rsidRPr="00CB48DA">
        <w:rPr>
          <w:b/>
          <w:sz w:val="28"/>
          <w:szCs w:val="28"/>
        </w:rPr>
        <w:t>through the</w:t>
      </w:r>
      <w:r w:rsidR="00DB2849">
        <w:rPr>
          <w:b/>
          <w:sz w:val="28"/>
          <w:szCs w:val="28"/>
        </w:rPr>
        <w:t xml:space="preserve"> </w:t>
      </w:r>
    </w:p>
    <w:p w:rsidR="00DB2849" w:rsidRDefault="00DB2849" w:rsidP="00BE3121">
      <w:pPr>
        <w:spacing w:line="300" w:lineRule="exact"/>
        <w:jc w:val="center"/>
        <w:rPr>
          <w:b/>
          <w:sz w:val="28"/>
          <w:szCs w:val="28"/>
        </w:rPr>
      </w:pPr>
    </w:p>
    <w:p w:rsidR="00092E0C" w:rsidRPr="00DB2849" w:rsidRDefault="00092E0C" w:rsidP="00BE3121">
      <w:pPr>
        <w:pStyle w:val="ListParagraph"/>
        <w:keepNext/>
        <w:numPr>
          <w:ilvl w:val="0"/>
          <w:numId w:val="36"/>
        </w:numPr>
        <w:spacing w:line="300" w:lineRule="exact"/>
        <w:ind w:left="357" w:hanging="357"/>
        <w:rPr>
          <w:b/>
          <w:sz w:val="28"/>
          <w:szCs w:val="28"/>
        </w:rPr>
      </w:pPr>
      <w:r w:rsidRPr="00DB2849">
        <w:rPr>
          <w:b/>
          <w:sz w:val="28"/>
          <w:szCs w:val="28"/>
        </w:rPr>
        <w:lastRenderedPageBreak/>
        <w:t>New Convergent Communications Law</w:t>
      </w:r>
    </w:p>
    <w:p w:rsidR="00092E0C" w:rsidRPr="00CB48DA" w:rsidRDefault="00092E0C" w:rsidP="00BE3121">
      <w:pPr>
        <w:spacing w:line="300" w:lineRule="exact"/>
        <w:rPr>
          <w:lang w:val="en-US"/>
        </w:rPr>
      </w:pPr>
      <w:r w:rsidRPr="00CB48DA">
        <w:rPr>
          <w:lang w:val="en-US"/>
        </w:rPr>
        <w:t>The national Executive Br</w:t>
      </w:r>
      <w:r>
        <w:rPr>
          <w:lang w:val="en-US"/>
        </w:rPr>
        <w:t>a</w:t>
      </w:r>
      <w:r w:rsidRPr="00CB48DA">
        <w:rPr>
          <w:lang w:val="en-US"/>
        </w:rPr>
        <w:t>nch through Decree 267/2015 created</w:t>
      </w:r>
      <w:r w:rsidRPr="00CB48DA">
        <w:rPr>
          <w:bCs/>
          <w:lang w:val="en-US"/>
        </w:rPr>
        <w:t xml:space="preserve"> the DRAFTING COMMITTEE FOR THE NEW COMMUNICATIONS LAW in charge of perfor</w:t>
      </w:r>
      <w:r>
        <w:rPr>
          <w:bCs/>
          <w:lang w:val="en-US"/>
        </w:rPr>
        <w:t>m</w:t>
      </w:r>
      <w:r w:rsidRPr="00CB48DA">
        <w:rPr>
          <w:bCs/>
          <w:lang w:val="en-US"/>
        </w:rPr>
        <w:t>ing the</w:t>
      </w:r>
      <w:r w:rsidRPr="00CB48DA">
        <w:rPr>
          <w:lang w:val="en-US"/>
        </w:rPr>
        <w:t xml:space="preserve"> reform, updating and unification of </w:t>
      </w:r>
      <w:r>
        <w:rPr>
          <w:lang w:val="en-US"/>
        </w:rPr>
        <w:t>Act</w:t>
      </w:r>
      <w:r w:rsidRPr="00CB48DA">
        <w:rPr>
          <w:lang w:val="en-US"/>
        </w:rPr>
        <w:t>s 26.522 (</w:t>
      </w:r>
      <w:r>
        <w:rPr>
          <w:lang w:val="en-US"/>
        </w:rPr>
        <w:t>regulating</w:t>
      </w:r>
      <w:r w:rsidRPr="00CB48DA">
        <w:rPr>
          <w:lang w:val="en-US"/>
        </w:rPr>
        <w:t xml:space="preserve"> Audiovisual</w:t>
      </w:r>
      <w:r>
        <w:rPr>
          <w:lang w:val="en-US"/>
        </w:rPr>
        <w:t xml:space="preserve"> Communication Services</w:t>
      </w:r>
      <w:r w:rsidRPr="00CB48DA">
        <w:rPr>
          <w:lang w:val="en-US"/>
        </w:rPr>
        <w:t xml:space="preserve">) </w:t>
      </w:r>
      <w:r>
        <w:rPr>
          <w:lang w:val="en-US"/>
        </w:rPr>
        <w:t>and</w:t>
      </w:r>
      <w:r w:rsidRPr="00CB48DA">
        <w:rPr>
          <w:lang w:val="en-US"/>
        </w:rPr>
        <w:t xml:space="preserve"> 27.078 (</w:t>
      </w:r>
      <w:r>
        <w:rPr>
          <w:lang w:val="en-US"/>
        </w:rPr>
        <w:t>regulating Information and Communication Technologies</w:t>
      </w:r>
      <w:r w:rsidRPr="00CB48DA">
        <w:rPr>
          <w:lang w:val="en-US"/>
        </w:rPr>
        <w:t xml:space="preserve">). </w:t>
      </w:r>
    </w:p>
    <w:p w:rsidR="00092E0C" w:rsidRPr="009E6E64" w:rsidRDefault="00092E0C" w:rsidP="00BE3121">
      <w:pPr>
        <w:spacing w:line="300" w:lineRule="exact"/>
        <w:rPr>
          <w:lang w:val="en-US"/>
        </w:rPr>
      </w:pPr>
      <w:r w:rsidRPr="009E6E64">
        <w:rPr>
          <w:lang w:val="en-US"/>
        </w:rPr>
        <w:t xml:space="preserve">The draft bill will define clear, open and flexible rules that guarantee legal certainty promoting public and private investment, </w:t>
      </w:r>
      <w:r>
        <w:rPr>
          <w:lang w:val="en-US"/>
        </w:rPr>
        <w:t>to enable technological</w:t>
      </w:r>
      <w:r w:rsidRPr="009E6E64">
        <w:rPr>
          <w:lang w:val="en-US"/>
        </w:rPr>
        <w:t xml:space="preserve"> revolu</w:t>
      </w:r>
      <w:r>
        <w:rPr>
          <w:lang w:val="en-US"/>
        </w:rPr>
        <w:t>tio</w:t>
      </w:r>
      <w:r w:rsidRPr="009E6E64">
        <w:rPr>
          <w:lang w:val="en-US"/>
        </w:rPr>
        <w:t xml:space="preserve">n </w:t>
      </w:r>
      <w:r>
        <w:rPr>
          <w:lang w:val="en-US"/>
        </w:rPr>
        <w:t>and to promote</w:t>
      </w:r>
      <w:r w:rsidRPr="009E6E64">
        <w:rPr>
          <w:lang w:val="en-US"/>
        </w:rPr>
        <w:t xml:space="preserve"> </w:t>
      </w:r>
      <w:r>
        <w:rPr>
          <w:lang w:val="en-US"/>
        </w:rPr>
        <w:t>competition among</w:t>
      </w:r>
      <w:r w:rsidRPr="009E6E64">
        <w:rPr>
          <w:lang w:val="en-US"/>
        </w:rPr>
        <w:t xml:space="preserve"> </w:t>
      </w:r>
      <w:r>
        <w:rPr>
          <w:lang w:val="en-US"/>
        </w:rPr>
        <w:t>non-profit privately managed providers</w:t>
      </w:r>
      <w:r w:rsidRPr="009E6E64">
        <w:rPr>
          <w:lang w:val="en-US"/>
        </w:rPr>
        <w:t>.</w:t>
      </w:r>
    </w:p>
    <w:p w:rsidR="00092E0C" w:rsidRPr="00FE2FBC" w:rsidRDefault="00092E0C" w:rsidP="00BE3121">
      <w:pPr>
        <w:spacing w:line="300" w:lineRule="exact"/>
        <w:rPr>
          <w:lang w:val="en-US"/>
        </w:rPr>
      </w:pPr>
      <w:r w:rsidRPr="00FE2FBC">
        <w:rPr>
          <w:lang w:val="en-US"/>
        </w:rPr>
        <w:t xml:space="preserve">The draft bill for the New Convergent Communications Law shall also seek to extend the right to </w:t>
      </w:r>
      <w:r>
        <w:rPr>
          <w:lang w:val="en-US"/>
        </w:rPr>
        <w:t>quality</w:t>
      </w:r>
      <w:r w:rsidRPr="00FE2FBC">
        <w:rPr>
          <w:lang w:val="en-US"/>
        </w:rPr>
        <w:t xml:space="preserve">, plural </w:t>
      </w:r>
      <w:r>
        <w:rPr>
          <w:lang w:val="en-US"/>
        </w:rPr>
        <w:t>and democratic communications for all argentines</w:t>
      </w:r>
      <w:r w:rsidRPr="00FE2FBC">
        <w:rPr>
          <w:lang w:val="en-US"/>
        </w:rPr>
        <w:t xml:space="preserve">. Along these same lines, its goal is to unite, gather and generate convergence integrating and including plurality of voices </w:t>
      </w:r>
      <w:r>
        <w:rPr>
          <w:lang w:val="en-US"/>
        </w:rPr>
        <w:t>to promote</w:t>
      </w:r>
      <w:r w:rsidRPr="00FE2FBC">
        <w:rPr>
          <w:lang w:val="en-US"/>
        </w:rPr>
        <w:t xml:space="preserve"> </w:t>
      </w:r>
      <w:r>
        <w:rPr>
          <w:lang w:val="en-US"/>
        </w:rPr>
        <w:t>equal opportunity values and rights</w:t>
      </w:r>
      <w:r w:rsidRPr="00FE2FBC">
        <w:rPr>
          <w:lang w:val="en-US"/>
        </w:rPr>
        <w:t xml:space="preserve"> </w:t>
      </w:r>
      <w:r>
        <w:rPr>
          <w:lang w:val="en-US"/>
        </w:rPr>
        <w:t>for all citizens</w:t>
      </w:r>
      <w:r w:rsidRPr="00FE2FBC">
        <w:rPr>
          <w:lang w:val="en-US"/>
        </w:rPr>
        <w:t>.</w:t>
      </w:r>
    </w:p>
    <w:p w:rsidR="00092E0C" w:rsidRPr="00FE2FBC" w:rsidRDefault="00092E0C" w:rsidP="00BE3121">
      <w:pPr>
        <w:spacing w:line="300" w:lineRule="exact"/>
        <w:rPr>
          <w:lang w:val="en-US"/>
        </w:rPr>
      </w:pPr>
      <w:r w:rsidRPr="00FE2FBC">
        <w:rPr>
          <w:lang w:val="en-US"/>
        </w:rPr>
        <w:t xml:space="preserve">The Minister of Communications </w:t>
      </w:r>
      <w:proofErr w:type="spellStart"/>
      <w:r w:rsidRPr="00FE2FBC">
        <w:rPr>
          <w:lang w:val="en-US"/>
        </w:rPr>
        <w:t>Mr</w:t>
      </w:r>
      <w:proofErr w:type="spellEnd"/>
      <w:r w:rsidRPr="00FE2FBC">
        <w:rPr>
          <w:lang w:val="en-US"/>
        </w:rPr>
        <w:t xml:space="preserve"> Oscar </w:t>
      </w:r>
      <w:proofErr w:type="spellStart"/>
      <w:r w:rsidRPr="00FE2FBC">
        <w:rPr>
          <w:lang w:val="en-US"/>
        </w:rPr>
        <w:t>Raúl</w:t>
      </w:r>
      <w:proofErr w:type="spellEnd"/>
      <w:r w:rsidRPr="00FE2FBC">
        <w:rPr>
          <w:lang w:val="en-US"/>
        </w:rPr>
        <w:t xml:space="preserve"> </w:t>
      </w:r>
      <w:proofErr w:type="spellStart"/>
      <w:r w:rsidRPr="00FE2FBC">
        <w:rPr>
          <w:lang w:val="en-US"/>
        </w:rPr>
        <w:t>Aguad</w:t>
      </w:r>
      <w:proofErr w:type="spellEnd"/>
      <w:r w:rsidRPr="00FE2FBC">
        <w:rPr>
          <w:lang w:val="en-US"/>
        </w:rPr>
        <w:t xml:space="preserve"> was part of the Drafting Committe</w:t>
      </w:r>
      <w:r>
        <w:rPr>
          <w:lang w:val="en-US"/>
        </w:rPr>
        <w:t>e</w:t>
      </w:r>
      <w:r w:rsidRPr="00FE2FBC">
        <w:rPr>
          <w:lang w:val="en-US"/>
        </w:rPr>
        <w:t xml:space="preserve"> with aut</w:t>
      </w:r>
      <w:r>
        <w:rPr>
          <w:lang w:val="en-US"/>
        </w:rPr>
        <w:t>hori</w:t>
      </w:r>
      <w:r w:rsidRPr="00FE2FBC">
        <w:rPr>
          <w:lang w:val="en-US"/>
        </w:rPr>
        <w:t>ties fro</w:t>
      </w:r>
      <w:r>
        <w:rPr>
          <w:lang w:val="en-US"/>
        </w:rPr>
        <w:t>m</w:t>
      </w:r>
      <w:r w:rsidRPr="00FE2FBC">
        <w:rPr>
          <w:lang w:val="en-US"/>
        </w:rPr>
        <w:t xml:space="preserve"> the Ministry of Communications, the National Communication Agency (ENACOM) and the </w:t>
      </w:r>
      <w:r>
        <w:rPr>
          <w:lang w:val="en-US"/>
        </w:rPr>
        <w:t>National Satellite Company</w:t>
      </w:r>
      <w:r w:rsidRPr="00FE2FBC">
        <w:rPr>
          <w:lang w:val="en-US"/>
        </w:rPr>
        <w:t xml:space="preserve"> (ARSAT S.A.)</w:t>
      </w:r>
      <w:r>
        <w:rPr>
          <w:lang w:val="en-US"/>
        </w:rPr>
        <w:t>. Argentine top s</w:t>
      </w:r>
      <w:r w:rsidRPr="00FE2FBC">
        <w:rPr>
          <w:lang w:val="en-US"/>
        </w:rPr>
        <w:t>pecialists and renowned professionals in the fields of constitutional law and communication</w:t>
      </w:r>
      <w:r>
        <w:rPr>
          <w:lang w:val="en-US"/>
        </w:rPr>
        <w:t xml:space="preserve"> also took part in the committee</w:t>
      </w:r>
      <w:r w:rsidRPr="00FE2FBC">
        <w:rPr>
          <w:lang w:val="en-US"/>
        </w:rPr>
        <w:t>.</w:t>
      </w:r>
    </w:p>
    <w:p w:rsidR="00092E0C" w:rsidRPr="00302D51" w:rsidRDefault="00092E0C" w:rsidP="00BE3121">
      <w:pPr>
        <w:spacing w:line="300" w:lineRule="exact"/>
        <w:rPr>
          <w:lang w:val="en-US"/>
        </w:rPr>
      </w:pPr>
      <w:r w:rsidRPr="00302D51">
        <w:rPr>
          <w:lang w:val="en-US"/>
        </w:rPr>
        <w:t>The Drafting Committe</w:t>
      </w:r>
      <w:r>
        <w:rPr>
          <w:lang w:val="en-US"/>
        </w:rPr>
        <w:t>e</w:t>
      </w:r>
      <w:r w:rsidRPr="00302D51">
        <w:rPr>
          <w:lang w:val="en-US"/>
        </w:rPr>
        <w:t xml:space="preserve"> has closed the consul</w:t>
      </w:r>
      <w:r>
        <w:rPr>
          <w:lang w:val="en-US"/>
        </w:rPr>
        <w:t>ta</w:t>
      </w:r>
      <w:r w:rsidRPr="00302D51">
        <w:rPr>
          <w:lang w:val="en-US"/>
        </w:rPr>
        <w:t>tive stage ensuring the participation of consumer associations, trade unions, business chambers, jour</w:t>
      </w:r>
      <w:r>
        <w:rPr>
          <w:lang w:val="en-US"/>
        </w:rPr>
        <w:t>nalists</w:t>
      </w:r>
      <w:r w:rsidRPr="00302D51">
        <w:rPr>
          <w:lang w:val="en-US"/>
        </w:rPr>
        <w:t xml:space="preserve">, </w:t>
      </w:r>
      <w:r>
        <w:rPr>
          <w:lang w:val="en-US"/>
        </w:rPr>
        <w:t>universities</w:t>
      </w:r>
      <w:r w:rsidRPr="00302D51">
        <w:rPr>
          <w:lang w:val="en-US"/>
        </w:rPr>
        <w:t xml:space="preserve">, </w:t>
      </w:r>
      <w:r>
        <w:rPr>
          <w:lang w:val="en-US"/>
        </w:rPr>
        <w:t>the</w:t>
      </w:r>
      <w:r w:rsidRPr="00302D51">
        <w:rPr>
          <w:lang w:val="en-US"/>
        </w:rPr>
        <w:t xml:space="preserve"> </w:t>
      </w:r>
      <w:r>
        <w:rPr>
          <w:lang w:val="en-US"/>
        </w:rPr>
        <w:t>c</w:t>
      </w:r>
      <w:r w:rsidRPr="00302D51">
        <w:rPr>
          <w:lang w:val="en-US"/>
        </w:rPr>
        <w:t>ivil</w:t>
      </w:r>
      <w:r>
        <w:rPr>
          <w:lang w:val="en-US"/>
        </w:rPr>
        <w:t xml:space="preserve"> society</w:t>
      </w:r>
      <w:r w:rsidRPr="00302D51">
        <w:rPr>
          <w:lang w:val="en-US"/>
        </w:rPr>
        <w:t xml:space="preserve">, </w:t>
      </w:r>
      <w:r>
        <w:rPr>
          <w:lang w:val="en-US"/>
        </w:rPr>
        <w:t>specialists in the field</w:t>
      </w:r>
      <w:r w:rsidRPr="00302D51">
        <w:rPr>
          <w:lang w:val="en-US"/>
        </w:rPr>
        <w:t xml:space="preserve">, etc., </w:t>
      </w:r>
      <w:r>
        <w:rPr>
          <w:lang w:val="en-US"/>
        </w:rPr>
        <w:t>who weighed in</w:t>
      </w:r>
      <w:r w:rsidRPr="00302D51">
        <w:rPr>
          <w:lang w:val="en-US"/>
        </w:rPr>
        <w:t xml:space="preserve"> </w:t>
      </w:r>
      <w:r>
        <w:rPr>
          <w:lang w:val="en-US"/>
        </w:rPr>
        <w:t>and expressed solid arguments to be taken into account in the bill</w:t>
      </w:r>
      <w:r w:rsidRPr="00302D51">
        <w:rPr>
          <w:lang w:val="en-US"/>
        </w:rPr>
        <w:t>.</w:t>
      </w:r>
    </w:p>
    <w:p w:rsidR="00092E0C" w:rsidRPr="00BC7BAB" w:rsidRDefault="00092E0C" w:rsidP="00BE3121">
      <w:pPr>
        <w:spacing w:line="300" w:lineRule="exact"/>
        <w:rPr>
          <w:lang w:val="en-US"/>
        </w:rPr>
      </w:pPr>
      <w:r w:rsidRPr="00BC7BAB">
        <w:rPr>
          <w:lang w:val="en-US"/>
        </w:rPr>
        <w:t xml:space="preserve">Also, this draft bill for Convergent Communications will ensure the protection of competition in order to foster </w:t>
      </w:r>
      <w:r>
        <w:rPr>
          <w:lang w:val="en-US"/>
        </w:rPr>
        <w:t>diversity of voices</w:t>
      </w:r>
      <w:r w:rsidRPr="00BC7BAB">
        <w:rPr>
          <w:lang w:val="en-US"/>
        </w:rPr>
        <w:t>, cultural</w:t>
      </w:r>
      <w:r>
        <w:rPr>
          <w:lang w:val="en-US"/>
        </w:rPr>
        <w:t xml:space="preserve"> pluralism</w:t>
      </w:r>
      <w:r w:rsidRPr="00BC7BAB">
        <w:rPr>
          <w:lang w:val="en-US"/>
        </w:rPr>
        <w:t>, federal</w:t>
      </w:r>
      <w:r>
        <w:rPr>
          <w:lang w:val="en-US"/>
        </w:rPr>
        <w:t xml:space="preserve"> dialogue</w:t>
      </w:r>
      <w:r w:rsidRPr="00BC7BAB">
        <w:rPr>
          <w:lang w:val="en-US"/>
        </w:rPr>
        <w:t xml:space="preserve"> </w:t>
      </w:r>
      <w:r>
        <w:rPr>
          <w:lang w:val="en-US"/>
        </w:rPr>
        <w:t>and national production of contents</w:t>
      </w:r>
      <w:r w:rsidRPr="00BC7BAB">
        <w:rPr>
          <w:lang w:val="en-US"/>
        </w:rPr>
        <w:t>.</w:t>
      </w:r>
    </w:p>
    <w:p w:rsidR="00092E0C" w:rsidRPr="00D631D3" w:rsidRDefault="00092E0C" w:rsidP="00BE3121">
      <w:pPr>
        <w:spacing w:line="300" w:lineRule="exact"/>
        <w:rPr>
          <w:lang w:val="en-US"/>
        </w:rPr>
      </w:pPr>
      <w:r w:rsidRPr="00D631D3">
        <w:rPr>
          <w:lang w:val="en-US"/>
        </w:rPr>
        <w:t xml:space="preserve">The Drafting Committee considers that they will </w:t>
      </w:r>
      <w:r>
        <w:rPr>
          <w:lang w:val="en-US"/>
        </w:rPr>
        <w:t>bring</w:t>
      </w:r>
      <w:r w:rsidRPr="00D631D3">
        <w:rPr>
          <w:lang w:val="en-US"/>
        </w:rPr>
        <w:t xml:space="preserve"> the bill </w:t>
      </w:r>
      <w:r>
        <w:rPr>
          <w:lang w:val="en-US"/>
        </w:rPr>
        <w:t xml:space="preserve">before Parliament </w:t>
      </w:r>
      <w:r w:rsidRPr="00D631D3">
        <w:rPr>
          <w:lang w:val="en-US"/>
        </w:rPr>
        <w:t xml:space="preserve">during the first semester of 2017 </w:t>
      </w:r>
      <w:r>
        <w:rPr>
          <w:lang w:val="en-US"/>
        </w:rPr>
        <w:t xml:space="preserve">for subsequent treatment and </w:t>
      </w:r>
      <w:r w:rsidRPr="00D631D3">
        <w:rPr>
          <w:lang w:val="en-US"/>
        </w:rPr>
        <w:t>debate.</w:t>
      </w:r>
    </w:p>
    <w:p w:rsidR="00092E0C" w:rsidRPr="00DB2849" w:rsidRDefault="00092E0C" w:rsidP="00BE3121">
      <w:pPr>
        <w:pStyle w:val="ListParagraph"/>
        <w:keepNext/>
        <w:numPr>
          <w:ilvl w:val="0"/>
          <w:numId w:val="36"/>
        </w:numPr>
        <w:spacing w:line="300" w:lineRule="exact"/>
        <w:ind w:left="357" w:hanging="357"/>
        <w:rPr>
          <w:b/>
          <w:sz w:val="28"/>
          <w:szCs w:val="28"/>
        </w:rPr>
      </w:pPr>
      <w:r w:rsidRPr="00DB2849">
        <w:rPr>
          <w:b/>
          <w:sz w:val="28"/>
          <w:szCs w:val="28"/>
        </w:rPr>
        <w:t xml:space="preserve">Federal Internet Plan </w:t>
      </w:r>
    </w:p>
    <w:p w:rsidR="00092E0C" w:rsidRPr="00AF2EB9" w:rsidRDefault="00092E0C" w:rsidP="00BE3121">
      <w:pPr>
        <w:spacing w:line="300" w:lineRule="exact"/>
        <w:rPr>
          <w:lang w:val="en-US"/>
        </w:rPr>
      </w:pPr>
      <w:r w:rsidRPr="00AF2EB9">
        <w:rPr>
          <w:lang w:val="en-US"/>
        </w:rPr>
        <w:t xml:space="preserve">The current Government is marked by openness to dialogue with all actors, public and </w:t>
      </w:r>
      <w:r>
        <w:rPr>
          <w:lang w:val="en-US"/>
        </w:rPr>
        <w:t>pri</w:t>
      </w:r>
      <w:r w:rsidRPr="00AF2EB9">
        <w:rPr>
          <w:lang w:val="en-US"/>
        </w:rPr>
        <w:t>vate, with the aim of fostering the develop</w:t>
      </w:r>
      <w:r>
        <w:rPr>
          <w:lang w:val="en-US"/>
        </w:rPr>
        <w:t>me</w:t>
      </w:r>
      <w:r w:rsidRPr="00AF2EB9">
        <w:rPr>
          <w:lang w:val="en-US"/>
        </w:rPr>
        <w:t xml:space="preserve">nt of public policies </w:t>
      </w:r>
      <w:r>
        <w:rPr>
          <w:lang w:val="en-US"/>
        </w:rPr>
        <w:t>with</w:t>
      </w:r>
      <w:r w:rsidRPr="00AF2EB9">
        <w:rPr>
          <w:lang w:val="en-US"/>
        </w:rPr>
        <w:t xml:space="preserve"> social </w:t>
      </w:r>
      <w:r>
        <w:rPr>
          <w:lang w:val="en-US"/>
        </w:rPr>
        <w:t>inclusion in the</w:t>
      </w:r>
      <w:r w:rsidRPr="00AF2EB9">
        <w:rPr>
          <w:lang w:val="en-US"/>
        </w:rPr>
        <w:t xml:space="preserve"> </w:t>
      </w:r>
      <w:r>
        <w:rPr>
          <w:lang w:val="en-US"/>
        </w:rPr>
        <w:t>telecommunications/ICT s</w:t>
      </w:r>
      <w:r w:rsidRPr="00AF2EB9">
        <w:rPr>
          <w:lang w:val="en-US"/>
        </w:rPr>
        <w:t xml:space="preserve">ector, </w:t>
      </w:r>
      <w:r>
        <w:rPr>
          <w:lang w:val="en-US"/>
        </w:rPr>
        <w:t>throughout the whole national territory</w:t>
      </w:r>
      <w:r w:rsidRPr="00AF2EB9">
        <w:rPr>
          <w:lang w:val="en-US"/>
        </w:rPr>
        <w:t>.</w:t>
      </w:r>
    </w:p>
    <w:p w:rsidR="00092E0C" w:rsidRPr="003360F8" w:rsidRDefault="00092E0C" w:rsidP="00BE3121">
      <w:pPr>
        <w:spacing w:line="300" w:lineRule="exact"/>
        <w:rPr>
          <w:lang w:val="en-US"/>
        </w:rPr>
      </w:pPr>
      <w:r w:rsidRPr="003360F8">
        <w:rPr>
          <w:lang w:val="en-US"/>
        </w:rPr>
        <w:t xml:space="preserve">Along these lines, in May 2016, the </w:t>
      </w:r>
      <w:r w:rsidRPr="003360F8">
        <w:rPr>
          <w:b/>
          <w:lang w:val="en-US"/>
        </w:rPr>
        <w:t xml:space="preserve">Federal Internet Plan </w:t>
      </w:r>
      <w:r w:rsidRPr="003360F8">
        <w:rPr>
          <w:lang w:val="en-US"/>
        </w:rPr>
        <w:t xml:space="preserve">was launched with the participation of the Ministry of Communications </w:t>
      </w:r>
      <w:r>
        <w:rPr>
          <w:lang w:val="en-US"/>
        </w:rPr>
        <w:t>(</w:t>
      </w:r>
      <w:r w:rsidRPr="003360F8">
        <w:rPr>
          <w:lang w:val="en-US"/>
        </w:rPr>
        <w:t>MINCOM</w:t>
      </w:r>
      <w:r>
        <w:rPr>
          <w:lang w:val="en-US"/>
        </w:rPr>
        <w:t>)</w:t>
      </w:r>
      <w:r w:rsidRPr="003360F8">
        <w:rPr>
          <w:lang w:val="en-US"/>
        </w:rPr>
        <w:t xml:space="preserve">, </w:t>
      </w:r>
      <w:r>
        <w:rPr>
          <w:lang w:val="en-US"/>
        </w:rPr>
        <w:t>the National Communication Agency</w:t>
      </w:r>
      <w:r w:rsidRPr="003360F8">
        <w:rPr>
          <w:lang w:val="en-US"/>
        </w:rPr>
        <w:t xml:space="preserve"> </w:t>
      </w:r>
      <w:r>
        <w:rPr>
          <w:lang w:val="en-US"/>
        </w:rPr>
        <w:t>(</w:t>
      </w:r>
      <w:r w:rsidRPr="003360F8">
        <w:rPr>
          <w:lang w:val="en-US"/>
        </w:rPr>
        <w:t>ENACOM</w:t>
      </w:r>
      <w:r>
        <w:rPr>
          <w:lang w:val="en-US"/>
        </w:rPr>
        <w:t>) and the National Satellite Company (</w:t>
      </w:r>
      <w:r w:rsidRPr="003360F8">
        <w:rPr>
          <w:lang w:val="en-US"/>
        </w:rPr>
        <w:t>ARSAT S.A.</w:t>
      </w:r>
      <w:r>
        <w:rPr>
          <w:lang w:val="en-US"/>
        </w:rPr>
        <w:t>) for its implementation.</w:t>
      </w:r>
    </w:p>
    <w:p w:rsidR="00092E0C" w:rsidRPr="0007293F" w:rsidRDefault="00092E0C" w:rsidP="00BE3121">
      <w:pPr>
        <w:spacing w:line="300" w:lineRule="exact"/>
        <w:rPr>
          <w:lang w:val="en-US"/>
        </w:rPr>
      </w:pPr>
      <w:r w:rsidRPr="0007293F">
        <w:rPr>
          <w:lang w:val="en-US"/>
        </w:rPr>
        <w:t xml:space="preserve">The Federal Internet Plan is a federal, plural and inclusive policy intended to bring broadband internet to </w:t>
      </w:r>
      <w:r w:rsidRPr="0007293F">
        <w:rPr>
          <w:b/>
          <w:lang w:val="en-US"/>
        </w:rPr>
        <w:t>1,200 localities</w:t>
      </w:r>
      <w:r w:rsidRPr="0007293F">
        <w:rPr>
          <w:lang w:val="en-US"/>
        </w:rPr>
        <w:t xml:space="preserve"> through ARSAT S.A. with a total investment of 4</w:t>
      </w:r>
      <w:r>
        <w:rPr>
          <w:lang w:val="en-US"/>
        </w:rPr>
        <w:t>.</w:t>
      </w:r>
      <w:r w:rsidRPr="0007293F">
        <w:rPr>
          <w:lang w:val="en-US"/>
        </w:rPr>
        <w:t xml:space="preserve">6 million pesos </w:t>
      </w:r>
      <w:r>
        <w:rPr>
          <w:lang w:val="en-US"/>
        </w:rPr>
        <w:t>(</w:t>
      </w:r>
      <w:r w:rsidRPr="0007293F">
        <w:rPr>
          <w:lang w:val="en-US"/>
        </w:rPr>
        <w:t>approximately equivalent</w:t>
      </w:r>
      <w:r>
        <w:rPr>
          <w:lang w:val="en-US"/>
        </w:rPr>
        <w:t xml:space="preserve"> to</w:t>
      </w:r>
      <w:r w:rsidRPr="0007293F">
        <w:rPr>
          <w:lang w:val="en-US"/>
        </w:rPr>
        <w:t xml:space="preserve"> USD 288 mill</w:t>
      </w:r>
      <w:r>
        <w:rPr>
          <w:lang w:val="en-US"/>
        </w:rPr>
        <w:t>ion)</w:t>
      </w:r>
      <w:r w:rsidRPr="0007293F">
        <w:rPr>
          <w:lang w:val="en-US"/>
        </w:rPr>
        <w:t xml:space="preserve"> </w:t>
      </w:r>
      <w:r>
        <w:rPr>
          <w:lang w:val="en-US"/>
        </w:rPr>
        <w:t>through a program that will be developed</w:t>
      </w:r>
      <w:r w:rsidRPr="0007293F">
        <w:rPr>
          <w:lang w:val="en-US"/>
        </w:rPr>
        <w:t xml:space="preserve"> </w:t>
      </w:r>
      <w:r>
        <w:rPr>
          <w:lang w:val="en-US"/>
        </w:rPr>
        <w:t>in TWO</w:t>
      </w:r>
      <w:r w:rsidRPr="0007293F">
        <w:rPr>
          <w:lang w:val="en-US"/>
        </w:rPr>
        <w:t xml:space="preserve"> </w:t>
      </w:r>
      <w:r>
        <w:rPr>
          <w:lang w:val="en-US"/>
        </w:rPr>
        <w:t>year</w:t>
      </w:r>
      <w:r w:rsidRPr="0007293F">
        <w:rPr>
          <w:lang w:val="en-US"/>
        </w:rPr>
        <w:t xml:space="preserve">s, </w:t>
      </w:r>
      <w:r>
        <w:rPr>
          <w:lang w:val="en-US"/>
        </w:rPr>
        <w:t>covering</w:t>
      </w:r>
      <w:r w:rsidRPr="0007293F">
        <w:rPr>
          <w:lang w:val="en-US"/>
        </w:rPr>
        <w:t xml:space="preserve"> 30% </w:t>
      </w:r>
      <w:r>
        <w:rPr>
          <w:lang w:val="en-US"/>
        </w:rPr>
        <w:t xml:space="preserve">of Argentines who inhabit </w:t>
      </w:r>
      <w:r w:rsidRPr="0007293F">
        <w:rPr>
          <w:lang w:val="en-US"/>
        </w:rPr>
        <w:t xml:space="preserve">70% </w:t>
      </w:r>
      <w:r>
        <w:rPr>
          <w:lang w:val="en-US"/>
        </w:rPr>
        <w:t>of the national territory</w:t>
      </w:r>
      <w:r w:rsidRPr="0007293F">
        <w:rPr>
          <w:lang w:val="en-US"/>
        </w:rPr>
        <w:t xml:space="preserve">. </w:t>
      </w:r>
    </w:p>
    <w:p w:rsidR="00092E0C" w:rsidRPr="00E40B61" w:rsidRDefault="00092E0C" w:rsidP="00BE3121">
      <w:pPr>
        <w:spacing w:line="300" w:lineRule="exact"/>
        <w:rPr>
          <w:lang w:val="en-US"/>
        </w:rPr>
      </w:pPr>
      <w:r w:rsidRPr="00E40B61">
        <w:rPr>
          <w:lang w:val="en-US"/>
        </w:rPr>
        <w:t xml:space="preserve">It is important to point out the national State stipulated that ARSAT S.A. will provide wholesale internet to </w:t>
      </w:r>
      <w:r>
        <w:rPr>
          <w:lang w:val="en-US"/>
        </w:rPr>
        <w:t>c</w:t>
      </w:r>
      <w:r w:rsidRPr="00E40B61">
        <w:rPr>
          <w:lang w:val="en-US"/>
        </w:rPr>
        <w:t>ooperativ</w:t>
      </w:r>
      <w:r>
        <w:rPr>
          <w:lang w:val="en-US"/>
        </w:rPr>
        <w:t>e</w:t>
      </w:r>
      <w:r w:rsidRPr="00E40B61">
        <w:rPr>
          <w:lang w:val="en-US"/>
        </w:rPr>
        <w:t xml:space="preserve">s </w:t>
      </w:r>
      <w:r>
        <w:rPr>
          <w:lang w:val="en-US"/>
        </w:rPr>
        <w:t>and SMEs</w:t>
      </w:r>
      <w:r w:rsidRPr="00E40B61">
        <w:rPr>
          <w:lang w:val="en-US"/>
        </w:rPr>
        <w:t xml:space="preserve"> (</w:t>
      </w:r>
      <w:r>
        <w:rPr>
          <w:lang w:val="en-US"/>
        </w:rPr>
        <w:t>Small and Medium Enterprises</w:t>
      </w:r>
      <w:r w:rsidRPr="00E40B61">
        <w:rPr>
          <w:lang w:val="en-US"/>
        </w:rPr>
        <w:t xml:space="preserve">) </w:t>
      </w:r>
      <w:r>
        <w:rPr>
          <w:lang w:val="en-US"/>
        </w:rPr>
        <w:t>to an equal or lower cost</w:t>
      </w:r>
      <w:r w:rsidRPr="00E40B61">
        <w:rPr>
          <w:lang w:val="en-US"/>
        </w:rPr>
        <w:t xml:space="preserve"> </w:t>
      </w:r>
      <w:r>
        <w:rPr>
          <w:lang w:val="en-US"/>
        </w:rPr>
        <w:t>than the one paid by</w:t>
      </w:r>
      <w:r w:rsidRPr="00E40B61">
        <w:rPr>
          <w:lang w:val="en-US"/>
        </w:rPr>
        <w:t xml:space="preserve"> </w:t>
      </w:r>
      <w:r>
        <w:rPr>
          <w:lang w:val="en-US"/>
        </w:rPr>
        <w:t>major companies</w:t>
      </w:r>
      <w:r w:rsidRPr="00E40B61">
        <w:rPr>
          <w:lang w:val="en-US"/>
        </w:rPr>
        <w:t xml:space="preserve"> </w:t>
      </w:r>
      <w:r>
        <w:rPr>
          <w:lang w:val="en-US"/>
        </w:rPr>
        <w:t>in urban centers</w:t>
      </w:r>
      <w:r w:rsidRPr="00E40B61">
        <w:rPr>
          <w:lang w:val="en-US"/>
        </w:rPr>
        <w:t>.</w:t>
      </w:r>
    </w:p>
    <w:p w:rsidR="00092E0C" w:rsidRPr="00E40B61" w:rsidRDefault="00092E0C" w:rsidP="00BE3121">
      <w:pPr>
        <w:spacing w:line="300" w:lineRule="exact"/>
        <w:rPr>
          <w:lang w:val="en-US"/>
        </w:rPr>
      </w:pPr>
      <w:r w:rsidRPr="00E40B61">
        <w:rPr>
          <w:lang w:val="en-US"/>
        </w:rPr>
        <w:t xml:space="preserve">The integration of cooperatives and SMEs to the telecommunications/ICT market creates the opportunity of bringing development </w:t>
      </w:r>
      <w:r>
        <w:rPr>
          <w:lang w:val="en-US"/>
        </w:rPr>
        <w:t>to small localities</w:t>
      </w:r>
      <w:r w:rsidRPr="00E40B61">
        <w:rPr>
          <w:lang w:val="en-US"/>
        </w:rPr>
        <w:t xml:space="preserve"> </w:t>
      </w:r>
      <w:r>
        <w:rPr>
          <w:lang w:val="en-US"/>
        </w:rPr>
        <w:t>on an equal footing</w:t>
      </w:r>
      <w:r w:rsidRPr="00E40B61">
        <w:rPr>
          <w:lang w:val="en-US"/>
        </w:rPr>
        <w:t xml:space="preserve"> </w:t>
      </w:r>
      <w:r>
        <w:rPr>
          <w:lang w:val="en-US"/>
        </w:rPr>
        <w:t>with the large urban centers</w:t>
      </w:r>
      <w:r w:rsidRPr="00E40B61">
        <w:rPr>
          <w:lang w:val="en-US"/>
        </w:rPr>
        <w:t xml:space="preserve">, </w:t>
      </w:r>
      <w:r>
        <w:rPr>
          <w:lang w:val="en-US"/>
        </w:rPr>
        <w:t>nationwide</w:t>
      </w:r>
      <w:r w:rsidRPr="00E40B61">
        <w:rPr>
          <w:lang w:val="en-US"/>
        </w:rPr>
        <w:t xml:space="preserve">. Along the same line of thought, local Internet providers will be responsible </w:t>
      </w:r>
      <w:r>
        <w:rPr>
          <w:lang w:val="en-US"/>
        </w:rPr>
        <w:t>for developing the last mile</w:t>
      </w:r>
      <w:r w:rsidRPr="00E40B61">
        <w:rPr>
          <w:lang w:val="en-US"/>
        </w:rPr>
        <w:t>.</w:t>
      </w:r>
    </w:p>
    <w:p w:rsidR="00092E0C" w:rsidRPr="004A6515" w:rsidRDefault="00092E0C" w:rsidP="00BE3121">
      <w:pPr>
        <w:spacing w:line="300" w:lineRule="exact"/>
        <w:rPr>
          <w:lang w:val="en-US"/>
        </w:rPr>
      </w:pPr>
      <w:r w:rsidRPr="004A6515">
        <w:rPr>
          <w:lang w:val="en-US"/>
        </w:rPr>
        <w:lastRenderedPageBreak/>
        <w:t>Acces</w:t>
      </w:r>
      <w:r>
        <w:rPr>
          <w:lang w:val="en-US"/>
        </w:rPr>
        <w:t>s</w:t>
      </w:r>
      <w:r w:rsidRPr="004A6515">
        <w:rPr>
          <w:lang w:val="en-US"/>
        </w:rPr>
        <w:t xml:space="preserve"> to telecommunications/ICT will reach each locality and community allowing the digital ecosystem </w:t>
      </w:r>
      <w:r>
        <w:rPr>
          <w:lang w:val="en-US"/>
        </w:rPr>
        <w:t xml:space="preserve">to </w:t>
      </w:r>
      <w:r w:rsidRPr="004A6515">
        <w:rPr>
          <w:lang w:val="en-US"/>
        </w:rPr>
        <w:t xml:space="preserve">develop with the </w:t>
      </w:r>
      <w:r>
        <w:rPr>
          <w:lang w:val="en-US"/>
        </w:rPr>
        <w:t xml:space="preserve">use of the </w:t>
      </w:r>
      <w:r w:rsidRPr="004A6515">
        <w:rPr>
          <w:lang w:val="en-US"/>
        </w:rPr>
        <w:t xml:space="preserve">same </w:t>
      </w:r>
      <w:r>
        <w:rPr>
          <w:lang w:val="en-US"/>
        </w:rPr>
        <w:t>productive</w:t>
      </w:r>
      <w:r w:rsidRPr="004A6515">
        <w:rPr>
          <w:lang w:val="en-US"/>
        </w:rPr>
        <w:t>, educati</w:t>
      </w:r>
      <w:r>
        <w:rPr>
          <w:lang w:val="en-US"/>
        </w:rPr>
        <w:t>onal</w:t>
      </w:r>
      <w:r w:rsidRPr="004A6515">
        <w:rPr>
          <w:lang w:val="en-US"/>
        </w:rPr>
        <w:t xml:space="preserve">, </w:t>
      </w:r>
      <w:r>
        <w:rPr>
          <w:lang w:val="en-US"/>
        </w:rPr>
        <w:t>computer</w:t>
      </w:r>
      <w:r w:rsidRPr="004A6515">
        <w:rPr>
          <w:lang w:val="en-US"/>
        </w:rPr>
        <w:t xml:space="preserve"> </w:t>
      </w:r>
      <w:r>
        <w:rPr>
          <w:lang w:val="en-US"/>
        </w:rPr>
        <w:t>and</w:t>
      </w:r>
      <w:r w:rsidRPr="004A6515">
        <w:rPr>
          <w:lang w:val="en-US"/>
        </w:rPr>
        <w:t xml:space="preserve"> cultural </w:t>
      </w:r>
      <w:r>
        <w:rPr>
          <w:lang w:val="en-US"/>
        </w:rPr>
        <w:t>tools as the ones in major urban centers,</w:t>
      </w:r>
      <w:r w:rsidRPr="004A6515">
        <w:rPr>
          <w:lang w:val="en-US"/>
        </w:rPr>
        <w:t xml:space="preserve"> </w:t>
      </w:r>
      <w:r>
        <w:rPr>
          <w:lang w:val="en-US"/>
        </w:rPr>
        <w:t>under similar conditions</w:t>
      </w:r>
      <w:r w:rsidRPr="004A6515">
        <w:rPr>
          <w:lang w:val="en-US"/>
        </w:rPr>
        <w:t xml:space="preserve">. </w:t>
      </w:r>
    </w:p>
    <w:p w:rsidR="00092E0C" w:rsidRPr="004A6515" w:rsidRDefault="00092E0C" w:rsidP="00BE3121">
      <w:pPr>
        <w:spacing w:line="300" w:lineRule="exact"/>
        <w:rPr>
          <w:lang w:val="en-US"/>
        </w:rPr>
      </w:pPr>
      <w:r w:rsidRPr="004A6515">
        <w:rPr>
          <w:b/>
          <w:lang w:val="en-US"/>
        </w:rPr>
        <w:t>The investment of 4</w:t>
      </w:r>
      <w:r>
        <w:rPr>
          <w:b/>
          <w:lang w:val="en-US"/>
        </w:rPr>
        <w:t>.</w:t>
      </w:r>
      <w:r w:rsidRPr="004A6515">
        <w:rPr>
          <w:b/>
          <w:lang w:val="en-US"/>
        </w:rPr>
        <w:t>6</w:t>
      </w:r>
      <w:r>
        <w:rPr>
          <w:b/>
          <w:lang w:val="en-US"/>
        </w:rPr>
        <w:t xml:space="preserve"> </w:t>
      </w:r>
      <w:r w:rsidRPr="004A6515">
        <w:rPr>
          <w:b/>
          <w:lang w:val="en-US"/>
        </w:rPr>
        <w:t>million pesos in two years</w:t>
      </w:r>
      <w:r w:rsidRPr="004A6515">
        <w:rPr>
          <w:lang w:val="en-US"/>
        </w:rPr>
        <w:t xml:space="preserve"> is composed of $ 3</w:t>
      </w:r>
      <w:r>
        <w:rPr>
          <w:lang w:val="en-US"/>
        </w:rPr>
        <w:t>.</w:t>
      </w:r>
      <w:r w:rsidRPr="004A6515">
        <w:rPr>
          <w:lang w:val="en-US"/>
        </w:rPr>
        <w:t xml:space="preserve">6 in network deployment </w:t>
      </w:r>
      <w:r>
        <w:rPr>
          <w:lang w:val="en-US"/>
        </w:rPr>
        <w:t>and</w:t>
      </w:r>
      <w:r w:rsidRPr="004A6515">
        <w:rPr>
          <w:lang w:val="en-US"/>
        </w:rPr>
        <w:t xml:space="preserve"> $ 1</w:t>
      </w:r>
      <w:r>
        <w:rPr>
          <w:lang w:val="en-US"/>
        </w:rPr>
        <w:t xml:space="preserve"> billion</w:t>
      </w:r>
      <w:r w:rsidRPr="004A6515">
        <w:rPr>
          <w:lang w:val="en-US"/>
        </w:rPr>
        <w:t xml:space="preserve"> </w:t>
      </w:r>
      <w:r>
        <w:rPr>
          <w:lang w:val="en-US"/>
        </w:rPr>
        <w:t>in the incorporation of technology to the</w:t>
      </w:r>
      <w:r w:rsidRPr="004A6515">
        <w:rPr>
          <w:lang w:val="en-US"/>
        </w:rPr>
        <w:t xml:space="preserve"> </w:t>
      </w:r>
      <w:r>
        <w:rPr>
          <w:lang w:val="en-US"/>
        </w:rPr>
        <w:t>fiber optic network</w:t>
      </w:r>
      <w:r w:rsidRPr="004A6515">
        <w:rPr>
          <w:lang w:val="en-US"/>
        </w:rPr>
        <w:t xml:space="preserve"> (</w:t>
      </w:r>
      <w:r>
        <w:rPr>
          <w:lang w:val="en-US"/>
        </w:rPr>
        <w:t>lighting</w:t>
      </w:r>
      <w:r w:rsidRPr="004A6515">
        <w:rPr>
          <w:lang w:val="en-US"/>
        </w:rPr>
        <w:t>).</w:t>
      </w:r>
    </w:p>
    <w:p w:rsidR="00092E0C" w:rsidRPr="006D547A" w:rsidRDefault="00092E0C" w:rsidP="00BE3121">
      <w:pPr>
        <w:spacing w:line="300" w:lineRule="exact"/>
        <w:rPr>
          <w:lang w:val="en-US"/>
        </w:rPr>
      </w:pPr>
      <w:r w:rsidRPr="00070CCA">
        <w:rPr>
          <w:b/>
          <w:lang w:val="en-US"/>
        </w:rPr>
        <w:t>The Federal Network will be 32,000 kilometers long</w:t>
      </w:r>
      <w:r w:rsidRPr="00070CCA">
        <w:rPr>
          <w:lang w:val="en-US"/>
        </w:rPr>
        <w:t xml:space="preserve">. </w:t>
      </w:r>
      <w:r w:rsidRPr="006D547A">
        <w:rPr>
          <w:lang w:val="en-US"/>
        </w:rPr>
        <w:t>As December 2015 there were only 6,500 kilometers in operation a</w:t>
      </w:r>
      <w:r>
        <w:rPr>
          <w:lang w:val="en-US"/>
        </w:rPr>
        <w:t>nd currently there a</w:t>
      </w:r>
      <w:r w:rsidRPr="006D547A">
        <w:rPr>
          <w:lang w:val="en-US"/>
        </w:rPr>
        <w:t>re over 17</w:t>
      </w:r>
      <w:r>
        <w:rPr>
          <w:lang w:val="en-US"/>
        </w:rPr>
        <w:t>,</w:t>
      </w:r>
      <w:r w:rsidRPr="006D547A">
        <w:rPr>
          <w:lang w:val="en-US"/>
        </w:rPr>
        <w:t>900 kil</w:t>
      </w:r>
      <w:r>
        <w:rPr>
          <w:lang w:val="en-US"/>
        </w:rPr>
        <w:t>ometers</w:t>
      </w:r>
      <w:r w:rsidRPr="006D547A">
        <w:rPr>
          <w:lang w:val="en-US"/>
        </w:rPr>
        <w:t xml:space="preserve"> </w:t>
      </w:r>
      <w:r>
        <w:rPr>
          <w:lang w:val="en-US"/>
        </w:rPr>
        <w:t>with lighting</w:t>
      </w:r>
      <w:r w:rsidRPr="006D547A">
        <w:rPr>
          <w:lang w:val="en-US"/>
        </w:rPr>
        <w:t xml:space="preserve">, </w:t>
      </w:r>
      <w:r>
        <w:rPr>
          <w:lang w:val="en-US"/>
        </w:rPr>
        <w:t>connecting 9.</w:t>
      </w:r>
      <w:r w:rsidRPr="006D547A">
        <w:rPr>
          <w:lang w:val="en-US"/>
        </w:rPr>
        <w:t>5 mill</w:t>
      </w:r>
      <w:r>
        <w:rPr>
          <w:lang w:val="en-US"/>
        </w:rPr>
        <w:t>ion people nationwide</w:t>
      </w:r>
      <w:r w:rsidRPr="006D547A">
        <w:rPr>
          <w:lang w:val="en-US"/>
        </w:rPr>
        <w:t>.</w:t>
      </w:r>
    </w:p>
    <w:p w:rsidR="00092E0C" w:rsidRPr="006D547A" w:rsidRDefault="00092E0C" w:rsidP="00BE3121">
      <w:pPr>
        <w:spacing w:line="300" w:lineRule="exact"/>
        <w:rPr>
          <w:lang w:val="en-US"/>
        </w:rPr>
      </w:pPr>
      <w:r w:rsidRPr="006D547A">
        <w:rPr>
          <w:lang w:val="en-US"/>
        </w:rPr>
        <w:t xml:space="preserve">It is estimated that the network will reach </w:t>
      </w:r>
      <w:r>
        <w:rPr>
          <w:lang w:val="en-US"/>
        </w:rPr>
        <w:t xml:space="preserve">the homes of </w:t>
      </w:r>
      <w:r w:rsidRPr="006D547A">
        <w:rPr>
          <w:lang w:val="en-US"/>
        </w:rPr>
        <w:t xml:space="preserve">29 million people </w:t>
      </w:r>
      <w:r>
        <w:rPr>
          <w:lang w:val="en-US"/>
        </w:rPr>
        <w:t>with high quality</w:t>
      </w:r>
      <w:r w:rsidRPr="006D547A">
        <w:rPr>
          <w:lang w:val="en-US"/>
        </w:rPr>
        <w:t xml:space="preserve"> internet </w:t>
      </w:r>
      <w:r>
        <w:rPr>
          <w:lang w:val="en-US"/>
        </w:rPr>
        <w:t>by the end of 2017</w:t>
      </w:r>
      <w:r w:rsidRPr="006D547A">
        <w:rPr>
          <w:lang w:val="en-US"/>
        </w:rPr>
        <w:t xml:space="preserve">. </w:t>
      </w:r>
    </w:p>
    <w:p w:rsidR="00092E0C" w:rsidRPr="006D547A" w:rsidRDefault="00092E0C" w:rsidP="00BE3121">
      <w:pPr>
        <w:spacing w:line="300" w:lineRule="exact"/>
        <w:rPr>
          <w:lang w:val="en-US"/>
        </w:rPr>
      </w:pPr>
      <w:r w:rsidRPr="006D547A">
        <w:rPr>
          <w:lang w:val="en-US"/>
        </w:rPr>
        <w:t xml:space="preserve">The transforming effect of new technologies makes policy makers regard telecommunications/ICT </w:t>
      </w:r>
      <w:r>
        <w:rPr>
          <w:lang w:val="en-US"/>
        </w:rPr>
        <w:t xml:space="preserve">as </w:t>
      </w:r>
      <w:r w:rsidRPr="006D547A">
        <w:rPr>
          <w:lang w:val="en-US"/>
        </w:rPr>
        <w:t xml:space="preserve">a universal right, </w:t>
      </w:r>
      <w:r>
        <w:rPr>
          <w:lang w:val="en-US"/>
        </w:rPr>
        <w:t>i.e.</w:t>
      </w:r>
      <w:r w:rsidRPr="006D547A">
        <w:rPr>
          <w:lang w:val="en-US"/>
        </w:rPr>
        <w:t xml:space="preserve"> </w:t>
      </w:r>
      <w:r>
        <w:rPr>
          <w:lang w:val="en-US"/>
        </w:rPr>
        <w:t>they become an essential tool for</w:t>
      </w:r>
      <w:r w:rsidRPr="006D547A">
        <w:rPr>
          <w:lang w:val="en-US"/>
        </w:rPr>
        <w:t xml:space="preserve"> personal</w:t>
      </w:r>
      <w:r>
        <w:rPr>
          <w:lang w:val="en-US"/>
        </w:rPr>
        <w:t xml:space="preserve"> development</w:t>
      </w:r>
      <w:r w:rsidRPr="006D547A">
        <w:rPr>
          <w:lang w:val="en-US"/>
        </w:rPr>
        <w:t>.</w:t>
      </w:r>
    </w:p>
    <w:p w:rsidR="00092E0C" w:rsidRPr="006D547A" w:rsidRDefault="00092E0C" w:rsidP="00BE3121">
      <w:pPr>
        <w:spacing w:line="300" w:lineRule="exact"/>
        <w:rPr>
          <w:lang w:val="en-US"/>
        </w:rPr>
      </w:pPr>
      <w:r w:rsidRPr="006D547A">
        <w:rPr>
          <w:lang w:val="en-US"/>
        </w:rPr>
        <w:t xml:space="preserve">Finally, it should be pointed out that the local service providers (companies, cooperatives, SMEs, etc.) will provide connectivity free of charge </w:t>
      </w:r>
      <w:r>
        <w:rPr>
          <w:lang w:val="en-US"/>
        </w:rPr>
        <w:t>in cities of up to</w:t>
      </w:r>
      <w:r w:rsidRPr="006D547A">
        <w:rPr>
          <w:lang w:val="en-US"/>
        </w:rPr>
        <w:t xml:space="preserve"> 50</w:t>
      </w:r>
      <w:r>
        <w:rPr>
          <w:lang w:val="en-US"/>
        </w:rPr>
        <w:t>,</w:t>
      </w:r>
      <w:r w:rsidRPr="006D547A">
        <w:rPr>
          <w:lang w:val="en-US"/>
        </w:rPr>
        <w:t xml:space="preserve">000 </w:t>
      </w:r>
      <w:r>
        <w:rPr>
          <w:lang w:val="en-US"/>
        </w:rPr>
        <w:t>inhabitants</w:t>
      </w:r>
      <w:r w:rsidRPr="006D547A">
        <w:rPr>
          <w:lang w:val="en-US"/>
        </w:rPr>
        <w:t xml:space="preserve">, </w:t>
      </w:r>
      <w:r>
        <w:rPr>
          <w:lang w:val="en-US"/>
        </w:rPr>
        <w:t>health care centers</w:t>
      </w:r>
      <w:r w:rsidRPr="006D547A">
        <w:rPr>
          <w:lang w:val="en-US"/>
        </w:rPr>
        <w:t xml:space="preserve"> (hospitals), </w:t>
      </w:r>
      <w:r>
        <w:rPr>
          <w:lang w:val="en-US"/>
        </w:rPr>
        <w:t>schools</w:t>
      </w:r>
      <w:r w:rsidRPr="006D547A">
        <w:rPr>
          <w:lang w:val="en-US"/>
        </w:rPr>
        <w:t xml:space="preserve">, </w:t>
      </w:r>
      <w:r>
        <w:rPr>
          <w:lang w:val="en-US"/>
        </w:rPr>
        <w:t>security institutions</w:t>
      </w:r>
      <w:r w:rsidRPr="006D547A">
        <w:rPr>
          <w:lang w:val="en-US"/>
        </w:rPr>
        <w:t xml:space="preserve"> (</w:t>
      </w:r>
      <w:r>
        <w:rPr>
          <w:lang w:val="en-US"/>
        </w:rPr>
        <w:t>police stations</w:t>
      </w:r>
      <w:r w:rsidRPr="006D547A">
        <w:rPr>
          <w:lang w:val="en-US"/>
        </w:rPr>
        <w:t xml:space="preserve">) </w:t>
      </w:r>
      <w:r>
        <w:rPr>
          <w:lang w:val="en-US"/>
        </w:rPr>
        <w:t>and local municipalities</w:t>
      </w:r>
      <w:r w:rsidRPr="006D547A">
        <w:rPr>
          <w:lang w:val="en-US"/>
        </w:rPr>
        <w:t>.</w:t>
      </w:r>
    </w:p>
    <w:p w:rsidR="00092E0C" w:rsidRPr="00FC7BB8" w:rsidRDefault="00092E0C" w:rsidP="00BE3121">
      <w:pPr>
        <w:pStyle w:val="ColorfulList-Accent11"/>
        <w:keepNext/>
        <w:numPr>
          <w:ilvl w:val="0"/>
          <w:numId w:val="33"/>
        </w:numPr>
        <w:overflowPunct w:val="0"/>
        <w:autoSpaceDE w:val="0"/>
        <w:autoSpaceDN w:val="0"/>
        <w:adjustRightInd w:val="0"/>
        <w:spacing w:before="120" w:line="300" w:lineRule="exact"/>
        <w:ind w:left="357" w:hanging="357"/>
        <w:textAlignment w:val="baseline"/>
        <w:rPr>
          <w:rFonts w:ascii="Calibri" w:hAnsi="Calibri"/>
          <w:b/>
          <w:sz w:val="28"/>
          <w:szCs w:val="28"/>
          <w:lang w:val="en-GB"/>
        </w:rPr>
      </w:pPr>
      <w:r w:rsidRPr="00FC7BB8">
        <w:rPr>
          <w:rFonts w:ascii="Calibri" w:hAnsi="Calibri"/>
          <w:b/>
          <w:sz w:val="28"/>
          <w:szCs w:val="28"/>
          <w:lang w:val="en-GB"/>
        </w:rPr>
        <w:t xml:space="preserve">Connectivity Program </w:t>
      </w:r>
    </w:p>
    <w:p w:rsidR="00092E0C" w:rsidRPr="00FC7BB8" w:rsidRDefault="00092E0C" w:rsidP="00BE3121">
      <w:pPr>
        <w:spacing w:line="300" w:lineRule="exact"/>
        <w:rPr>
          <w:lang w:val="en-US"/>
        </w:rPr>
      </w:pPr>
      <w:r w:rsidRPr="00FC7BB8">
        <w:t>This program is part of the Federal Internet Plan in which the Government called for the submission of projects to extend coverage in unserved</w:t>
      </w:r>
      <w:r w:rsidRPr="00FC7BB8">
        <w:rPr>
          <w:lang w:val="en-US"/>
        </w:rPr>
        <w:t xml:space="preserve"> areas of the country</w:t>
      </w:r>
      <w:r>
        <w:rPr>
          <w:lang w:val="en-US"/>
        </w:rPr>
        <w:t>,</w:t>
      </w:r>
      <w:r w:rsidRPr="00FC7BB8">
        <w:rPr>
          <w:lang w:val="en-US"/>
        </w:rPr>
        <w:t xml:space="preserve"> </w:t>
      </w:r>
      <w:r>
        <w:rPr>
          <w:lang w:val="en-US"/>
        </w:rPr>
        <w:t>or otherwise enhance the quality</w:t>
      </w:r>
      <w:r w:rsidRPr="00FC7BB8">
        <w:rPr>
          <w:lang w:val="en-US"/>
        </w:rPr>
        <w:t xml:space="preserve"> </w:t>
      </w:r>
      <w:r>
        <w:rPr>
          <w:lang w:val="en-US"/>
        </w:rPr>
        <w:t>of service in poorly served areas</w:t>
      </w:r>
      <w:r w:rsidRPr="00FC7BB8">
        <w:rPr>
          <w:lang w:val="en-US"/>
        </w:rPr>
        <w:t xml:space="preserve">.  </w:t>
      </w:r>
    </w:p>
    <w:p w:rsidR="00092E0C" w:rsidRPr="00FC7BB8" w:rsidRDefault="00092E0C" w:rsidP="00BE3121">
      <w:pPr>
        <w:spacing w:line="300" w:lineRule="exact"/>
        <w:rPr>
          <w:lang w:val="en-US"/>
        </w:rPr>
      </w:pPr>
      <w:r w:rsidRPr="00FC7BB8">
        <w:rPr>
          <w:lang w:val="en-US"/>
        </w:rPr>
        <w:t xml:space="preserve">Based on the understanding that without connectivity, the life of citizens cannot be improved, the Government </w:t>
      </w:r>
      <w:r>
        <w:rPr>
          <w:lang w:val="en-US"/>
        </w:rPr>
        <w:t>through the National Communication Agency</w:t>
      </w:r>
      <w:r w:rsidRPr="00FC7BB8">
        <w:rPr>
          <w:lang w:val="en-US"/>
        </w:rPr>
        <w:t xml:space="preserve"> (ENACOM) </w:t>
      </w:r>
      <w:r>
        <w:rPr>
          <w:lang w:val="en-US"/>
        </w:rPr>
        <w:t>invited</w:t>
      </w:r>
      <w:r w:rsidRPr="00FC7BB8">
        <w:rPr>
          <w:lang w:val="en-US"/>
        </w:rPr>
        <w:t xml:space="preserve"> sector </w:t>
      </w:r>
      <w:r>
        <w:rPr>
          <w:lang w:val="en-US"/>
        </w:rPr>
        <w:t>players</w:t>
      </w:r>
      <w:r w:rsidRPr="00FC7BB8">
        <w:rPr>
          <w:lang w:val="en-US"/>
        </w:rPr>
        <w:t xml:space="preserve"> </w:t>
      </w:r>
      <w:r>
        <w:rPr>
          <w:lang w:val="en-US"/>
        </w:rPr>
        <w:t>to submit projects in the framework of the Connectivity Program</w:t>
      </w:r>
      <w:r w:rsidRPr="00FC7BB8">
        <w:rPr>
          <w:lang w:val="en-US"/>
        </w:rPr>
        <w:t xml:space="preserve"> </w:t>
      </w:r>
      <w:r>
        <w:rPr>
          <w:lang w:val="en-US"/>
        </w:rPr>
        <w:t>to universalized broadband nationwide</w:t>
      </w:r>
      <w:r w:rsidRPr="00FC7BB8">
        <w:rPr>
          <w:lang w:val="en-US"/>
        </w:rPr>
        <w:t>.</w:t>
      </w:r>
    </w:p>
    <w:p w:rsidR="00092E0C" w:rsidRPr="004571B8" w:rsidRDefault="00092E0C" w:rsidP="00BE3121">
      <w:pPr>
        <w:spacing w:line="300" w:lineRule="exact"/>
        <w:rPr>
          <w:rFonts w:cs="Arial"/>
          <w:lang w:val="en-US"/>
        </w:rPr>
      </w:pPr>
      <w:r w:rsidRPr="004571B8">
        <w:rPr>
          <w:lang w:val="en-US"/>
        </w:rPr>
        <w:t>The Connectivity Program also includes the subscription of agreements with provinces, municipalities and other government agencies with the purpose of raising awareness</w:t>
      </w:r>
      <w:r w:rsidRPr="004571B8">
        <w:rPr>
          <w:rFonts w:cs="Arial"/>
          <w:lang w:val="en-US"/>
        </w:rPr>
        <w:t xml:space="preserve"> </w:t>
      </w:r>
      <w:r>
        <w:rPr>
          <w:rFonts w:cs="Arial"/>
          <w:lang w:val="en-US"/>
        </w:rPr>
        <w:t>and advising on the</w:t>
      </w:r>
      <w:r w:rsidRPr="004571B8">
        <w:rPr>
          <w:rFonts w:cs="Arial"/>
          <w:lang w:val="en-US"/>
        </w:rPr>
        <w:t xml:space="preserve"> </w:t>
      </w:r>
      <w:r>
        <w:rPr>
          <w:rFonts w:cs="Arial"/>
          <w:lang w:val="en-US"/>
        </w:rPr>
        <w:t>importance of the deployment of</w:t>
      </w:r>
      <w:r w:rsidRPr="004571B8">
        <w:rPr>
          <w:rFonts w:cs="Arial"/>
          <w:lang w:val="en-US"/>
        </w:rPr>
        <w:t xml:space="preserve"> </w:t>
      </w:r>
      <w:r>
        <w:rPr>
          <w:rFonts w:cs="Arial"/>
          <w:lang w:val="en-US"/>
        </w:rPr>
        <w:t>mobile communication networks nationwide</w:t>
      </w:r>
      <w:r w:rsidRPr="004571B8">
        <w:rPr>
          <w:rFonts w:cs="Arial"/>
          <w:lang w:val="en-US"/>
        </w:rPr>
        <w:t>.</w:t>
      </w:r>
    </w:p>
    <w:p w:rsidR="00092E0C" w:rsidRPr="004571B8" w:rsidRDefault="00092E0C" w:rsidP="00BE3121">
      <w:pPr>
        <w:spacing w:line="300" w:lineRule="exact"/>
        <w:rPr>
          <w:rFonts w:cs="Arial"/>
          <w:lang w:val="en-US"/>
        </w:rPr>
      </w:pPr>
      <w:r w:rsidRPr="004571B8">
        <w:rPr>
          <w:rFonts w:cs="Arial"/>
          <w:lang w:val="en-US"/>
        </w:rPr>
        <w:t xml:space="preserve">In 2016, 31 agreements were signed (28 </w:t>
      </w:r>
      <w:r>
        <w:rPr>
          <w:rFonts w:cs="Arial"/>
          <w:lang w:val="en-US"/>
        </w:rPr>
        <w:t>municipal agreements</w:t>
      </w:r>
      <w:r w:rsidRPr="004571B8">
        <w:rPr>
          <w:rFonts w:cs="Arial"/>
          <w:lang w:val="en-US"/>
        </w:rPr>
        <w:t xml:space="preserve"> </w:t>
      </w:r>
      <w:r>
        <w:rPr>
          <w:rFonts w:cs="Arial"/>
          <w:lang w:val="en-US"/>
        </w:rPr>
        <w:t>and 3 p</w:t>
      </w:r>
      <w:r w:rsidRPr="004571B8">
        <w:rPr>
          <w:rFonts w:cs="Arial"/>
          <w:lang w:val="en-US"/>
        </w:rPr>
        <w:t>rovincial</w:t>
      </w:r>
      <w:r>
        <w:rPr>
          <w:rFonts w:cs="Arial"/>
          <w:lang w:val="en-US"/>
        </w:rPr>
        <w:t xml:space="preserve"> agreements</w:t>
      </w:r>
      <w:r w:rsidRPr="004571B8">
        <w:rPr>
          <w:rFonts w:cs="Arial"/>
          <w:lang w:val="en-US"/>
        </w:rPr>
        <w:t>).</w:t>
      </w:r>
    </w:p>
    <w:p w:rsidR="00092E0C" w:rsidRPr="00C34F5C" w:rsidRDefault="00092E0C" w:rsidP="00BE3121">
      <w:pPr>
        <w:spacing w:line="300" w:lineRule="exact"/>
        <w:rPr>
          <w:rFonts w:cs="Arial"/>
          <w:lang w:val="en-US"/>
        </w:rPr>
      </w:pPr>
      <w:r w:rsidRPr="00C34F5C">
        <w:rPr>
          <w:rFonts w:cs="Arial"/>
          <w:lang w:val="en-US"/>
        </w:rPr>
        <w:t xml:space="preserve">In addition, the goal of this program is also to improve the quality of service of mobile telephony in those areas that require a greater deployment of infrastructure, </w:t>
      </w:r>
      <w:r>
        <w:rPr>
          <w:rFonts w:cs="Arial"/>
          <w:lang w:val="en-US"/>
        </w:rPr>
        <w:t>keeping up with the advance</w:t>
      </w:r>
      <w:r w:rsidRPr="00C34F5C">
        <w:rPr>
          <w:rFonts w:cs="Arial"/>
          <w:lang w:val="en-US"/>
        </w:rPr>
        <w:t xml:space="preserve"> </w:t>
      </w:r>
      <w:r>
        <w:rPr>
          <w:rFonts w:cs="Arial"/>
          <w:lang w:val="en-US"/>
        </w:rPr>
        <w:t>of information and communication technologies</w:t>
      </w:r>
      <w:r w:rsidRPr="00C34F5C">
        <w:rPr>
          <w:rFonts w:cs="Arial"/>
          <w:lang w:val="en-US"/>
        </w:rPr>
        <w:t xml:space="preserve"> (</w:t>
      </w:r>
      <w:r>
        <w:rPr>
          <w:rFonts w:cs="Arial"/>
          <w:lang w:val="en-US"/>
        </w:rPr>
        <w:t>ICT</w:t>
      </w:r>
      <w:r w:rsidRPr="00C34F5C">
        <w:rPr>
          <w:rFonts w:cs="Arial"/>
          <w:lang w:val="en-US"/>
        </w:rPr>
        <w:t>)</w:t>
      </w:r>
      <w:r>
        <w:rPr>
          <w:rFonts w:cs="Arial"/>
          <w:lang w:val="en-US"/>
        </w:rPr>
        <w:t xml:space="preserve"> throughout the country</w:t>
      </w:r>
      <w:r w:rsidRPr="00C34F5C">
        <w:rPr>
          <w:rFonts w:cs="Arial"/>
          <w:lang w:val="en-US"/>
        </w:rPr>
        <w:t>.</w:t>
      </w:r>
    </w:p>
    <w:p w:rsidR="00092E0C" w:rsidRPr="00E26CA7" w:rsidRDefault="00092E0C" w:rsidP="00BE3121">
      <w:pPr>
        <w:spacing w:line="300" w:lineRule="exact"/>
        <w:rPr>
          <w:lang w:val="en-US"/>
        </w:rPr>
      </w:pPr>
      <w:r w:rsidRPr="00E26CA7">
        <w:rPr>
          <w:lang w:val="en-US"/>
        </w:rPr>
        <w:t>For its part, ENACOM allocated ARSAT S.A., who is charge of the Federal Fiber Optic Network (REFEFO), $ 1,329 million from the Universal Servic</w:t>
      </w:r>
      <w:r>
        <w:rPr>
          <w:lang w:val="en-US"/>
        </w:rPr>
        <w:t>e</w:t>
      </w:r>
      <w:r w:rsidRPr="00E26CA7">
        <w:rPr>
          <w:lang w:val="en-US"/>
        </w:rPr>
        <w:t xml:space="preserve"> Fund t</w:t>
      </w:r>
      <w:r>
        <w:rPr>
          <w:lang w:val="en-US"/>
        </w:rPr>
        <w:t>o finance project</w:t>
      </w:r>
      <w:r w:rsidRPr="00E26CA7">
        <w:rPr>
          <w:lang w:val="en-US"/>
        </w:rPr>
        <w:t xml:space="preserve">s </w:t>
      </w:r>
      <w:r>
        <w:rPr>
          <w:lang w:val="en-US"/>
        </w:rPr>
        <w:t>destined to the deployment of infrastructure</w:t>
      </w:r>
      <w:r w:rsidRPr="00E26CA7">
        <w:rPr>
          <w:lang w:val="en-US"/>
        </w:rPr>
        <w:t xml:space="preserve"> </w:t>
      </w:r>
      <w:r>
        <w:rPr>
          <w:lang w:val="en-US"/>
        </w:rPr>
        <w:t>in the most disadvantaged areas of the country in terms of</w:t>
      </w:r>
      <w:r w:rsidRPr="00E26CA7">
        <w:rPr>
          <w:lang w:val="en-US"/>
        </w:rPr>
        <w:t xml:space="preserve"> </w:t>
      </w:r>
      <w:r>
        <w:rPr>
          <w:lang w:val="en-US"/>
        </w:rPr>
        <w:t>telecommunications</w:t>
      </w:r>
      <w:r w:rsidRPr="00E26CA7">
        <w:rPr>
          <w:lang w:val="en-US"/>
        </w:rPr>
        <w:t>/</w:t>
      </w:r>
      <w:r>
        <w:rPr>
          <w:lang w:val="en-US"/>
        </w:rPr>
        <w:t>ICT</w:t>
      </w:r>
      <w:r w:rsidRPr="00E26CA7">
        <w:rPr>
          <w:lang w:val="en-US"/>
        </w:rPr>
        <w:t>.</w:t>
      </w:r>
    </w:p>
    <w:p w:rsidR="00092E0C" w:rsidRPr="00933CA5" w:rsidRDefault="00092E0C" w:rsidP="00BE3121">
      <w:pPr>
        <w:spacing w:line="300" w:lineRule="exact"/>
        <w:rPr>
          <w:lang w:val="en-US"/>
        </w:rPr>
      </w:pPr>
      <w:r w:rsidRPr="00933CA5">
        <w:rPr>
          <w:lang w:val="en-US"/>
        </w:rPr>
        <w:t>This public policy intends to foster equal and universal access to ICT services throug</w:t>
      </w:r>
      <w:r>
        <w:rPr>
          <w:lang w:val="en-US"/>
        </w:rPr>
        <w:t>h</w:t>
      </w:r>
      <w:r w:rsidRPr="00933CA5">
        <w:rPr>
          <w:lang w:val="en-US"/>
        </w:rPr>
        <w:t xml:space="preserve">out the national territory, to federalize the broadband ecosystem through the implementation of a comprehensive connectivity strategy, </w:t>
      </w:r>
      <w:r>
        <w:rPr>
          <w:lang w:val="en-US"/>
        </w:rPr>
        <w:t>to reduce</w:t>
      </w:r>
      <w:r w:rsidRPr="00933CA5">
        <w:rPr>
          <w:lang w:val="en-US"/>
        </w:rPr>
        <w:t xml:space="preserve"> regional</w:t>
      </w:r>
      <w:r>
        <w:rPr>
          <w:lang w:val="en-US"/>
        </w:rPr>
        <w:t xml:space="preserve"> disparities in the</w:t>
      </w:r>
      <w:r w:rsidRPr="00933CA5">
        <w:rPr>
          <w:lang w:val="en-US"/>
        </w:rPr>
        <w:t xml:space="preserve"> </w:t>
      </w:r>
      <w:r>
        <w:rPr>
          <w:lang w:val="en-US"/>
        </w:rPr>
        <w:t>generation and use of ICT services</w:t>
      </w:r>
      <w:r w:rsidRPr="00933CA5">
        <w:rPr>
          <w:lang w:val="en-US"/>
        </w:rPr>
        <w:t xml:space="preserve">, </w:t>
      </w:r>
      <w:r>
        <w:rPr>
          <w:lang w:val="en-US"/>
        </w:rPr>
        <w:t>to strengthen</w:t>
      </w:r>
      <w:r w:rsidRPr="00933CA5">
        <w:rPr>
          <w:lang w:val="en-US"/>
        </w:rPr>
        <w:t xml:space="preserve"> digital</w:t>
      </w:r>
      <w:r>
        <w:rPr>
          <w:lang w:val="en-US"/>
        </w:rPr>
        <w:t xml:space="preserve"> inclusion</w:t>
      </w:r>
      <w:r w:rsidRPr="00933CA5">
        <w:rPr>
          <w:lang w:val="en-US"/>
        </w:rPr>
        <w:t xml:space="preserve">, </w:t>
      </w:r>
      <w:r>
        <w:rPr>
          <w:lang w:val="en-US"/>
        </w:rPr>
        <w:t>to improve the quality of the access to ICT services and to promote</w:t>
      </w:r>
      <w:r w:rsidRPr="00933CA5">
        <w:rPr>
          <w:lang w:val="en-US"/>
        </w:rPr>
        <w:t xml:space="preserve"> sector</w:t>
      </w:r>
      <w:r>
        <w:rPr>
          <w:lang w:val="en-US"/>
        </w:rPr>
        <w:t>’s competition</w:t>
      </w:r>
      <w:r w:rsidRPr="00933CA5">
        <w:rPr>
          <w:lang w:val="en-US"/>
        </w:rPr>
        <w:t>.</w:t>
      </w:r>
    </w:p>
    <w:p w:rsidR="00092E0C" w:rsidRPr="00933CA5" w:rsidRDefault="00BE3121" w:rsidP="00BE3121">
      <w:pPr>
        <w:keepNext/>
        <w:spacing w:line="300" w:lineRule="exact"/>
        <w:ind w:left="357" w:hanging="357"/>
        <w:contextualSpacing/>
        <w:rPr>
          <w:b/>
          <w:sz w:val="28"/>
          <w:szCs w:val="28"/>
          <w:lang w:val="en-US"/>
        </w:rPr>
      </w:pPr>
      <w:r w:rsidRPr="00BE3121">
        <w:rPr>
          <w:bCs/>
          <w:sz w:val="28"/>
          <w:szCs w:val="28"/>
          <w:lang w:val="en-US"/>
        </w:rPr>
        <w:t>-</w:t>
      </w:r>
      <w:r w:rsidRPr="00BE3121">
        <w:rPr>
          <w:bCs/>
          <w:sz w:val="28"/>
          <w:szCs w:val="28"/>
          <w:lang w:val="en-US"/>
        </w:rPr>
        <w:tab/>
      </w:r>
      <w:r w:rsidR="00092E0C" w:rsidRPr="00933CA5">
        <w:rPr>
          <w:b/>
          <w:sz w:val="28"/>
          <w:szCs w:val="28"/>
          <w:lang w:val="en-US"/>
        </w:rPr>
        <w:t xml:space="preserve">Incorporation of Mobile Virtual Network Operators (MVNOs) to the </w:t>
      </w:r>
      <w:r w:rsidR="00092E0C">
        <w:rPr>
          <w:b/>
          <w:sz w:val="28"/>
          <w:szCs w:val="28"/>
          <w:lang w:val="en-US"/>
        </w:rPr>
        <w:t>telecommunication</w:t>
      </w:r>
      <w:r w:rsidR="00092E0C" w:rsidRPr="00933CA5">
        <w:rPr>
          <w:b/>
          <w:sz w:val="28"/>
          <w:szCs w:val="28"/>
          <w:lang w:val="en-US"/>
        </w:rPr>
        <w:t>/</w:t>
      </w:r>
      <w:r w:rsidR="00092E0C">
        <w:rPr>
          <w:b/>
          <w:sz w:val="28"/>
          <w:szCs w:val="28"/>
          <w:lang w:val="en-US"/>
        </w:rPr>
        <w:t>ICT market</w:t>
      </w:r>
      <w:r w:rsidR="00092E0C" w:rsidRPr="00933CA5">
        <w:rPr>
          <w:b/>
          <w:sz w:val="28"/>
          <w:szCs w:val="28"/>
          <w:lang w:val="en-US"/>
        </w:rPr>
        <w:t xml:space="preserve"> </w:t>
      </w:r>
    </w:p>
    <w:p w:rsidR="00092E0C" w:rsidRPr="00B434B4" w:rsidRDefault="00092E0C" w:rsidP="00BE3121">
      <w:pPr>
        <w:spacing w:line="300" w:lineRule="exact"/>
        <w:rPr>
          <w:lang w:val="en-US"/>
        </w:rPr>
      </w:pPr>
      <w:r w:rsidRPr="00B434B4">
        <w:rPr>
          <w:lang w:val="en-US"/>
        </w:rPr>
        <w:t xml:space="preserve">There are important experiences in different countries around the world about the positive effects that the entrance of MVNOs may have in the market, from the point of view of investment, competition and users’ wellbeing. Therefore, it is </w:t>
      </w:r>
      <w:r>
        <w:rPr>
          <w:lang w:val="en-US"/>
        </w:rPr>
        <w:t xml:space="preserve">to be </w:t>
      </w:r>
      <w:r w:rsidRPr="00B434B4">
        <w:rPr>
          <w:lang w:val="en-US"/>
        </w:rPr>
        <w:t xml:space="preserve">expected that the consolidation of the Mobile Virtual Network </w:t>
      </w:r>
      <w:r w:rsidRPr="00B434B4">
        <w:rPr>
          <w:lang w:val="en-US"/>
        </w:rPr>
        <w:lastRenderedPageBreak/>
        <w:t xml:space="preserve">Operator (MVNO) </w:t>
      </w:r>
      <w:r>
        <w:rPr>
          <w:lang w:val="en-US"/>
        </w:rPr>
        <w:t xml:space="preserve">figure </w:t>
      </w:r>
      <w:r w:rsidRPr="00B434B4">
        <w:rPr>
          <w:lang w:val="en-US"/>
        </w:rPr>
        <w:t>in Argentina will bring along major changes in the mobile communications market, through the incorporation of new providers and the expansion of the range of services and offers for users</w:t>
      </w:r>
      <w:r>
        <w:rPr>
          <w:lang w:val="en-US"/>
        </w:rPr>
        <w:t>,</w:t>
      </w:r>
      <w:r w:rsidRPr="00B434B4">
        <w:rPr>
          <w:lang w:val="en-US"/>
        </w:rPr>
        <w:t xml:space="preserve"> fostering a competitive market with investments and improvements in supply quality and conditions.</w:t>
      </w:r>
    </w:p>
    <w:p w:rsidR="00092E0C" w:rsidRPr="009F733B" w:rsidRDefault="00092E0C" w:rsidP="00BE3121">
      <w:pPr>
        <w:spacing w:line="300" w:lineRule="exact"/>
        <w:rPr>
          <w:lang w:val="en-US"/>
        </w:rPr>
      </w:pPr>
      <w:r w:rsidRPr="0069611F">
        <w:rPr>
          <w:lang w:val="en-US"/>
        </w:rPr>
        <w:t xml:space="preserve">As a regulatory policy to pair with the technological convergence of networks and services, the Ministry of Communications approved Regulations stipulating that Mobile Network Operators (MNO) shall provide access to their telecommunication network and where necessary, </w:t>
      </w:r>
      <w:r>
        <w:rPr>
          <w:lang w:val="en-US"/>
        </w:rPr>
        <w:t>interconnection to the</w:t>
      </w:r>
      <w:r w:rsidRPr="0069611F">
        <w:rPr>
          <w:lang w:val="en-US"/>
        </w:rPr>
        <w:t xml:space="preserve"> </w:t>
      </w:r>
      <w:r w:rsidRPr="00B434B4">
        <w:rPr>
          <w:lang w:val="en-US"/>
        </w:rPr>
        <w:t>Mobile Virtual Network Operator</w:t>
      </w:r>
      <w:r>
        <w:rPr>
          <w:lang w:val="en-US"/>
        </w:rPr>
        <w:t>s</w:t>
      </w:r>
      <w:r w:rsidRPr="00B434B4">
        <w:rPr>
          <w:lang w:val="en-US"/>
        </w:rPr>
        <w:t xml:space="preserve"> (MVNO</w:t>
      </w:r>
      <w:r>
        <w:rPr>
          <w:lang w:val="en-US"/>
        </w:rPr>
        <w:t>s</w:t>
      </w:r>
      <w:r w:rsidRPr="00B434B4">
        <w:rPr>
          <w:lang w:val="en-US"/>
        </w:rPr>
        <w:t>)</w:t>
      </w:r>
      <w:r>
        <w:rPr>
          <w:lang w:val="en-US"/>
        </w:rPr>
        <w:t xml:space="preserve"> pursuant to the prices</w:t>
      </w:r>
      <w:r w:rsidRPr="0069611F">
        <w:rPr>
          <w:lang w:val="en-US"/>
        </w:rPr>
        <w:t xml:space="preserve">, </w:t>
      </w:r>
      <w:r>
        <w:rPr>
          <w:lang w:val="en-US"/>
        </w:rPr>
        <w:t>terms and conditions established freely between the parties</w:t>
      </w:r>
      <w:r w:rsidRPr="0069611F">
        <w:rPr>
          <w:lang w:val="en-US"/>
        </w:rPr>
        <w:t xml:space="preserve"> </w:t>
      </w:r>
      <w:r>
        <w:rPr>
          <w:lang w:val="en-US"/>
        </w:rPr>
        <w:t>of the Service Agreement</w:t>
      </w:r>
      <w:r w:rsidRPr="0069611F">
        <w:rPr>
          <w:lang w:val="en-US"/>
        </w:rPr>
        <w:t xml:space="preserve"> </w:t>
      </w:r>
      <w:r>
        <w:rPr>
          <w:lang w:val="en-US"/>
        </w:rPr>
        <w:t>that they will subscribe to such effects</w:t>
      </w:r>
      <w:r w:rsidRPr="0069611F">
        <w:rPr>
          <w:lang w:val="en-US"/>
        </w:rPr>
        <w:t xml:space="preserve">, </w:t>
      </w:r>
      <w:r>
        <w:rPr>
          <w:lang w:val="en-US"/>
        </w:rPr>
        <w:t>on the basis of the</w:t>
      </w:r>
      <w:r w:rsidRPr="0069611F">
        <w:rPr>
          <w:lang w:val="en-US"/>
        </w:rPr>
        <w:t xml:space="preserve"> </w:t>
      </w:r>
      <w:r>
        <w:rPr>
          <w:lang w:val="en-US"/>
        </w:rPr>
        <w:t>Reference Offer</w:t>
      </w:r>
      <w:r w:rsidRPr="0069611F">
        <w:rPr>
          <w:lang w:val="en-US"/>
        </w:rPr>
        <w:t xml:space="preserve"> </w:t>
      </w:r>
      <w:r>
        <w:rPr>
          <w:lang w:val="en-US"/>
        </w:rPr>
        <w:t>that the former shall make</w:t>
      </w:r>
      <w:r w:rsidRPr="0069611F">
        <w:rPr>
          <w:lang w:val="en-US"/>
        </w:rPr>
        <w:t xml:space="preserve">. </w:t>
      </w:r>
      <w:r w:rsidRPr="009F733B">
        <w:rPr>
          <w:lang w:val="en-US"/>
        </w:rPr>
        <w:t xml:space="preserve">This provision suggests establishing reasonable and non-discriminatory terms so that they do not </w:t>
      </w:r>
      <w:r>
        <w:rPr>
          <w:lang w:val="en-US"/>
        </w:rPr>
        <w:t>constitute barriers to enter and to stay in the MVNOs market</w:t>
      </w:r>
      <w:r w:rsidRPr="009F733B">
        <w:rPr>
          <w:lang w:val="en-US"/>
        </w:rPr>
        <w:t>.</w:t>
      </w:r>
    </w:p>
    <w:p w:rsidR="00092E0C" w:rsidRPr="00304684" w:rsidRDefault="00092E0C" w:rsidP="00BE3121">
      <w:pPr>
        <w:spacing w:line="300" w:lineRule="exact"/>
        <w:rPr>
          <w:lang w:val="en-US"/>
        </w:rPr>
      </w:pPr>
      <w:r w:rsidRPr="00AB513D">
        <w:rPr>
          <w:lang w:val="en-US"/>
        </w:rPr>
        <w:t>For their part, the above Regulations empowers the National Communication Agency (ENACOM) to review the Reference Offer, on an exceptional basis and during the first year the rule is in force, and to limit the capacity for the group of the mobile virtual operators (MVNOs)</w:t>
      </w:r>
      <w:r w:rsidRPr="00304684">
        <w:rPr>
          <w:lang w:val="en-US"/>
        </w:rPr>
        <w:t xml:space="preserve"> </w:t>
      </w:r>
      <w:r>
        <w:rPr>
          <w:lang w:val="en-US"/>
        </w:rPr>
        <w:t>based on the analyses</w:t>
      </w:r>
      <w:r w:rsidRPr="00304684">
        <w:rPr>
          <w:lang w:val="en-US"/>
        </w:rPr>
        <w:t xml:space="preserve"> </w:t>
      </w:r>
      <w:r>
        <w:rPr>
          <w:lang w:val="en-US"/>
        </w:rPr>
        <w:t>of the forecasts for traffic and deployment status of the mobile communication service networks</w:t>
      </w:r>
      <w:r w:rsidRPr="00304684">
        <w:rPr>
          <w:lang w:val="en-US"/>
        </w:rPr>
        <w:t xml:space="preserve">. It should be pointed out that exercising this power </w:t>
      </w:r>
      <w:r>
        <w:rPr>
          <w:lang w:val="en-US"/>
        </w:rPr>
        <w:t>under no circumstances shall delay</w:t>
      </w:r>
      <w:r w:rsidRPr="00304684">
        <w:rPr>
          <w:lang w:val="en-US"/>
        </w:rPr>
        <w:t xml:space="preserve"> </w:t>
      </w:r>
      <w:r>
        <w:rPr>
          <w:lang w:val="en-US"/>
        </w:rPr>
        <w:t>the entrance of MVNOs</w:t>
      </w:r>
      <w:r w:rsidRPr="00304684">
        <w:rPr>
          <w:lang w:val="en-US"/>
        </w:rPr>
        <w:t xml:space="preserve"> </w:t>
      </w:r>
      <w:r>
        <w:rPr>
          <w:lang w:val="en-US"/>
        </w:rPr>
        <w:t>in the market</w:t>
      </w:r>
      <w:r w:rsidRPr="00304684">
        <w:rPr>
          <w:lang w:val="en-US"/>
        </w:rPr>
        <w:t>.</w:t>
      </w:r>
    </w:p>
    <w:p w:rsidR="00092E0C" w:rsidRPr="003E1BEB" w:rsidRDefault="00092E0C" w:rsidP="00BE3121">
      <w:pPr>
        <w:pStyle w:val="ColorfulList-Accent11"/>
        <w:keepNext/>
        <w:numPr>
          <w:ilvl w:val="0"/>
          <w:numId w:val="33"/>
        </w:numPr>
        <w:overflowPunct w:val="0"/>
        <w:autoSpaceDE w:val="0"/>
        <w:autoSpaceDN w:val="0"/>
        <w:adjustRightInd w:val="0"/>
        <w:spacing w:before="120" w:line="300" w:lineRule="exact"/>
        <w:ind w:left="357" w:hanging="357"/>
        <w:textAlignment w:val="baseline"/>
        <w:rPr>
          <w:rFonts w:ascii="Calibri" w:hAnsi="Calibri"/>
          <w:b/>
          <w:sz w:val="28"/>
          <w:szCs w:val="28"/>
          <w:lang w:val="en-US"/>
        </w:rPr>
      </w:pPr>
      <w:r w:rsidRPr="003E1BEB">
        <w:rPr>
          <w:rFonts w:ascii="Calibri" w:hAnsi="Calibri"/>
          <w:b/>
          <w:sz w:val="28"/>
          <w:szCs w:val="28"/>
          <w:lang w:val="en-US"/>
        </w:rPr>
        <w:t xml:space="preserve">Access to Mobile Internet </w:t>
      </w:r>
      <w:r>
        <w:rPr>
          <w:rFonts w:ascii="Calibri" w:hAnsi="Calibri"/>
          <w:b/>
          <w:sz w:val="28"/>
          <w:szCs w:val="28"/>
          <w:lang w:val="en-US"/>
        </w:rPr>
        <w:t>Program</w:t>
      </w:r>
    </w:p>
    <w:p w:rsidR="00092E0C" w:rsidRPr="003E1BEB" w:rsidRDefault="00092E0C" w:rsidP="00BE3121">
      <w:pPr>
        <w:spacing w:line="300" w:lineRule="exact"/>
        <w:rPr>
          <w:lang w:val="en-US"/>
        </w:rPr>
      </w:pPr>
      <w:r w:rsidRPr="003E1BEB">
        <w:rPr>
          <w:lang w:val="en-US"/>
        </w:rPr>
        <w:t>In July 2016, the Government l</w:t>
      </w:r>
      <w:r>
        <w:rPr>
          <w:lang w:val="en-US"/>
        </w:rPr>
        <w:t>aunc</w:t>
      </w:r>
      <w:r w:rsidRPr="003E1BEB">
        <w:rPr>
          <w:lang w:val="en-US"/>
        </w:rPr>
        <w:t>h</w:t>
      </w:r>
      <w:r>
        <w:rPr>
          <w:lang w:val="en-US"/>
        </w:rPr>
        <w:t>e</w:t>
      </w:r>
      <w:r w:rsidRPr="003E1BEB">
        <w:rPr>
          <w:lang w:val="en-US"/>
        </w:rPr>
        <w:t>d this program to renew 8 million</w:t>
      </w:r>
      <w:r>
        <w:rPr>
          <w:lang w:val="en-US"/>
        </w:rPr>
        <w:t xml:space="preserve"> cell phones</w:t>
      </w:r>
      <w:r w:rsidRPr="003E1BEB">
        <w:rPr>
          <w:lang w:val="en-US"/>
        </w:rPr>
        <w:t>.</w:t>
      </w:r>
    </w:p>
    <w:p w:rsidR="00092E0C" w:rsidRPr="003E1BEB" w:rsidRDefault="00092E0C" w:rsidP="00BE3121">
      <w:pPr>
        <w:spacing w:line="300" w:lineRule="exact"/>
        <w:rPr>
          <w:lang w:val="en-US"/>
        </w:rPr>
      </w:pPr>
      <w:r w:rsidRPr="003E1BEB">
        <w:rPr>
          <w:lang w:val="en-US"/>
        </w:rPr>
        <w:t xml:space="preserve">This public policy under the name of </w:t>
      </w:r>
      <w:r w:rsidRPr="003E1BEB">
        <w:rPr>
          <w:b/>
          <w:lang w:val="en-US"/>
        </w:rPr>
        <w:t xml:space="preserve">Access to Mobile Internet Program (PAIM) </w:t>
      </w:r>
      <w:r w:rsidRPr="003E1BEB">
        <w:rPr>
          <w:lang w:val="en-US"/>
        </w:rPr>
        <w:t xml:space="preserve">proposes to clear congested spectrum bands and to improve the quality of service </w:t>
      </w:r>
      <w:r>
        <w:rPr>
          <w:lang w:val="en-US"/>
        </w:rPr>
        <w:t>for all users throughout the country</w:t>
      </w:r>
      <w:r w:rsidRPr="003E1BEB">
        <w:rPr>
          <w:lang w:val="en-US"/>
        </w:rPr>
        <w:t>.</w:t>
      </w:r>
    </w:p>
    <w:p w:rsidR="00092E0C" w:rsidRPr="00856233" w:rsidRDefault="00092E0C" w:rsidP="00BE3121">
      <w:pPr>
        <w:spacing w:line="300" w:lineRule="exact"/>
        <w:rPr>
          <w:lang w:val="en-US"/>
        </w:rPr>
      </w:pPr>
      <w:r w:rsidRPr="00856233">
        <w:rPr>
          <w:lang w:val="en-US"/>
        </w:rPr>
        <w:t>This initiative is consolidated by t</w:t>
      </w:r>
      <w:r>
        <w:rPr>
          <w:lang w:val="en-US"/>
        </w:rPr>
        <w:t>h</w:t>
      </w:r>
      <w:r w:rsidRPr="00856233">
        <w:rPr>
          <w:lang w:val="en-US"/>
        </w:rPr>
        <w:t xml:space="preserve">e celebration of an agreement between manufacturers and mobile service providers </w:t>
      </w:r>
      <w:r>
        <w:rPr>
          <w:lang w:val="en-US"/>
        </w:rPr>
        <w:t>so that users can buy</w:t>
      </w:r>
      <w:r w:rsidRPr="00856233">
        <w:rPr>
          <w:lang w:val="en-US"/>
        </w:rPr>
        <w:t xml:space="preserve"> 4G</w:t>
      </w:r>
      <w:r>
        <w:rPr>
          <w:lang w:val="en-US"/>
        </w:rPr>
        <w:t>-enabled</w:t>
      </w:r>
      <w:r w:rsidRPr="00856233">
        <w:rPr>
          <w:lang w:val="en-US"/>
        </w:rPr>
        <w:t xml:space="preserve"> </w:t>
      </w:r>
      <w:proofErr w:type="spellStart"/>
      <w:r w:rsidRPr="00856233">
        <w:rPr>
          <w:lang w:val="en-US"/>
        </w:rPr>
        <w:t>smarthphones</w:t>
      </w:r>
      <w:proofErr w:type="spellEnd"/>
      <w:r w:rsidRPr="00856233">
        <w:rPr>
          <w:lang w:val="en-US"/>
        </w:rPr>
        <w:t xml:space="preserve"> </w:t>
      </w:r>
      <w:r>
        <w:rPr>
          <w:lang w:val="en-US"/>
        </w:rPr>
        <w:t>at a low cost</w:t>
      </w:r>
      <w:r w:rsidRPr="00856233">
        <w:rPr>
          <w:lang w:val="en-US"/>
        </w:rPr>
        <w:t xml:space="preserve">, </w:t>
      </w:r>
      <w:r>
        <w:rPr>
          <w:lang w:val="en-US"/>
        </w:rPr>
        <w:t>starting at $</w:t>
      </w:r>
      <w:r w:rsidRPr="00856233">
        <w:rPr>
          <w:lang w:val="en-US"/>
        </w:rPr>
        <w:t>2</w:t>
      </w:r>
      <w:r>
        <w:rPr>
          <w:lang w:val="en-US"/>
        </w:rPr>
        <w:t>,</w:t>
      </w:r>
      <w:r w:rsidRPr="00856233">
        <w:rPr>
          <w:lang w:val="en-US"/>
        </w:rPr>
        <w:t>200</w:t>
      </w:r>
      <w:r>
        <w:rPr>
          <w:lang w:val="en-US"/>
        </w:rPr>
        <w:t xml:space="preserve"> (approximately </w:t>
      </w:r>
      <w:r w:rsidRPr="00856233">
        <w:rPr>
          <w:lang w:val="en-US"/>
        </w:rPr>
        <w:t>USD 140</w:t>
      </w:r>
      <w:r>
        <w:rPr>
          <w:lang w:val="en-US"/>
        </w:rPr>
        <w:t>)</w:t>
      </w:r>
      <w:r w:rsidRPr="00856233">
        <w:rPr>
          <w:lang w:val="en-US"/>
        </w:rPr>
        <w:t xml:space="preserve">. </w:t>
      </w:r>
    </w:p>
    <w:p w:rsidR="00092E0C" w:rsidRPr="00342491" w:rsidRDefault="00092E0C" w:rsidP="00BE3121">
      <w:pPr>
        <w:spacing w:line="300" w:lineRule="exact"/>
        <w:rPr>
          <w:lang w:val="en-US"/>
        </w:rPr>
      </w:pPr>
      <w:r w:rsidRPr="00342491">
        <w:rPr>
          <w:lang w:val="en-US"/>
        </w:rPr>
        <w:t xml:space="preserve">Another important aspect of this program is that users will be able to acquire new generation cell phones at affordable prices and with up </w:t>
      </w:r>
      <w:r>
        <w:rPr>
          <w:lang w:val="en-US"/>
        </w:rPr>
        <w:t>to 12 installment financing.</w:t>
      </w:r>
      <w:r w:rsidRPr="00342491">
        <w:rPr>
          <w:lang w:val="en-US"/>
        </w:rPr>
        <w:t xml:space="preserve"> The program is expected to reach 8 million people who will stop using 2G </w:t>
      </w:r>
      <w:r>
        <w:rPr>
          <w:lang w:val="en-US"/>
        </w:rPr>
        <w:t>and</w:t>
      </w:r>
      <w:r w:rsidRPr="00342491">
        <w:rPr>
          <w:lang w:val="en-US"/>
        </w:rPr>
        <w:t xml:space="preserve"> 3G</w:t>
      </w:r>
      <w:r>
        <w:rPr>
          <w:lang w:val="en-US"/>
        </w:rPr>
        <w:t xml:space="preserve"> mobile services to move</w:t>
      </w:r>
      <w:r w:rsidRPr="00342491">
        <w:rPr>
          <w:lang w:val="en-US"/>
        </w:rPr>
        <w:t xml:space="preserve"> </w:t>
      </w:r>
      <w:r>
        <w:rPr>
          <w:lang w:val="en-US"/>
        </w:rPr>
        <w:t>to</w:t>
      </w:r>
      <w:r w:rsidRPr="00342491">
        <w:rPr>
          <w:lang w:val="en-US"/>
        </w:rPr>
        <w:t xml:space="preserve"> 4G.</w:t>
      </w:r>
    </w:p>
    <w:p w:rsidR="00092E0C" w:rsidRPr="00342491" w:rsidRDefault="00092E0C" w:rsidP="00BE3121">
      <w:pPr>
        <w:spacing w:line="300" w:lineRule="exact"/>
        <w:rPr>
          <w:lang w:val="en-US"/>
        </w:rPr>
      </w:pPr>
      <w:r w:rsidRPr="00342491">
        <w:rPr>
          <w:lang w:val="en-US"/>
        </w:rPr>
        <w:t>This launch is part of a group of actions and initiatives of the Executive branch to invigorate the telecommunications/ICT</w:t>
      </w:r>
      <w:r>
        <w:rPr>
          <w:lang w:val="en-US"/>
        </w:rPr>
        <w:t xml:space="preserve"> </w:t>
      </w:r>
      <w:r w:rsidRPr="00342491">
        <w:rPr>
          <w:lang w:val="en-US"/>
        </w:rPr>
        <w:t xml:space="preserve">sector </w:t>
      </w:r>
      <w:r>
        <w:rPr>
          <w:lang w:val="en-US"/>
        </w:rPr>
        <w:t>which expects to have</w:t>
      </w:r>
      <w:r w:rsidRPr="00342491">
        <w:rPr>
          <w:lang w:val="en-US"/>
        </w:rPr>
        <w:t xml:space="preserve"> </w:t>
      </w:r>
      <w:r>
        <w:rPr>
          <w:lang w:val="en-US"/>
        </w:rPr>
        <w:t>investments in new technologies of about</w:t>
      </w:r>
      <w:r w:rsidRPr="00342491">
        <w:rPr>
          <w:lang w:val="en-US"/>
        </w:rPr>
        <w:t xml:space="preserve"> $ 80</w:t>
      </w:r>
      <w:r>
        <w:rPr>
          <w:lang w:val="en-US"/>
        </w:rPr>
        <w:t xml:space="preserve"> billion pesos</w:t>
      </w:r>
      <w:r w:rsidRPr="00342491">
        <w:rPr>
          <w:lang w:val="en-US"/>
        </w:rPr>
        <w:t xml:space="preserve"> </w:t>
      </w:r>
      <w:r>
        <w:rPr>
          <w:lang w:val="en-US"/>
        </w:rPr>
        <w:t>(around USD 5.</w:t>
      </w:r>
      <w:r w:rsidRPr="00342491">
        <w:rPr>
          <w:lang w:val="en-US"/>
        </w:rPr>
        <w:t xml:space="preserve">2 </w:t>
      </w:r>
      <w:r>
        <w:rPr>
          <w:lang w:val="en-US"/>
        </w:rPr>
        <w:t>billion)</w:t>
      </w:r>
      <w:r w:rsidRPr="00342491">
        <w:rPr>
          <w:lang w:val="en-US"/>
        </w:rPr>
        <w:t xml:space="preserve"> in the next few ye</w:t>
      </w:r>
      <w:r>
        <w:rPr>
          <w:lang w:val="en-US"/>
        </w:rPr>
        <w:t>a</w:t>
      </w:r>
      <w:r w:rsidRPr="00342491">
        <w:rPr>
          <w:lang w:val="en-US"/>
        </w:rPr>
        <w:t>rs</w:t>
      </w:r>
      <w:r>
        <w:rPr>
          <w:lang w:val="en-US"/>
        </w:rPr>
        <w:t xml:space="preserve">. </w:t>
      </w:r>
      <w:r w:rsidRPr="00342491">
        <w:rPr>
          <w:lang w:val="en-US"/>
        </w:rPr>
        <w:t xml:space="preserve">This will have a strong impact on the production of </w:t>
      </w:r>
      <w:r>
        <w:rPr>
          <w:lang w:val="en-US"/>
        </w:rPr>
        <w:t>increased</w:t>
      </w:r>
      <w:r w:rsidRPr="00342491">
        <w:rPr>
          <w:lang w:val="en-US"/>
        </w:rPr>
        <w:t xml:space="preserve"> infrastructure, </w:t>
      </w:r>
      <w:r>
        <w:rPr>
          <w:lang w:val="en-US"/>
        </w:rPr>
        <w:t>more antenna deployment</w:t>
      </w:r>
      <w:r w:rsidRPr="00342491">
        <w:rPr>
          <w:lang w:val="en-US"/>
        </w:rPr>
        <w:t>, m</w:t>
      </w:r>
      <w:r>
        <w:rPr>
          <w:lang w:val="en-US"/>
        </w:rPr>
        <w:t>ore fiber optic</w:t>
      </w:r>
      <w:r w:rsidRPr="00342491">
        <w:rPr>
          <w:lang w:val="en-US"/>
        </w:rPr>
        <w:t xml:space="preserve"> </w:t>
      </w:r>
      <w:r>
        <w:rPr>
          <w:lang w:val="en-US"/>
        </w:rPr>
        <w:t>and better equipment</w:t>
      </w:r>
      <w:r w:rsidRPr="00342491">
        <w:rPr>
          <w:lang w:val="en-US"/>
        </w:rPr>
        <w:t>.</w:t>
      </w:r>
    </w:p>
    <w:p w:rsidR="00092E0C" w:rsidRPr="00F3482E" w:rsidRDefault="00092E0C" w:rsidP="00BE3121">
      <w:pPr>
        <w:spacing w:line="300" w:lineRule="exact"/>
        <w:rPr>
          <w:lang w:val="en-US"/>
        </w:rPr>
      </w:pPr>
      <w:r w:rsidRPr="00F3482E">
        <w:rPr>
          <w:lang w:val="en-US"/>
        </w:rPr>
        <w:t>By the end of 2017, it is expected that 45% will operate on 4G networks (approximately 16 mill</w:t>
      </w:r>
      <w:r>
        <w:rPr>
          <w:lang w:val="en-US"/>
        </w:rPr>
        <w:t>i</w:t>
      </w:r>
      <w:r w:rsidRPr="00F3482E">
        <w:rPr>
          <w:lang w:val="en-US"/>
        </w:rPr>
        <w:t>on</w:t>
      </w:r>
      <w:r>
        <w:rPr>
          <w:lang w:val="en-US"/>
        </w:rPr>
        <w:t xml:space="preserve"> devices</w:t>
      </w:r>
      <w:r w:rsidRPr="00F3482E">
        <w:rPr>
          <w:lang w:val="en-US"/>
        </w:rPr>
        <w:t xml:space="preserve">), </w:t>
      </w:r>
      <w:r>
        <w:rPr>
          <w:lang w:val="en-US"/>
        </w:rPr>
        <w:t>where currently only</w:t>
      </w:r>
      <w:r w:rsidRPr="00F3482E">
        <w:rPr>
          <w:lang w:val="en-US"/>
        </w:rPr>
        <w:t xml:space="preserve"> 22% </w:t>
      </w:r>
      <w:r>
        <w:rPr>
          <w:lang w:val="en-US"/>
        </w:rPr>
        <w:t>have access to this technology</w:t>
      </w:r>
      <w:r w:rsidRPr="00F3482E">
        <w:rPr>
          <w:lang w:val="en-US"/>
        </w:rPr>
        <w:t xml:space="preserve">. </w:t>
      </w:r>
    </w:p>
    <w:p w:rsidR="00092E0C" w:rsidRPr="00F3482E" w:rsidRDefault="00092E0C" w:rsidP="00BE3121">
      <w:pPr>
        <w:spacing w:line="300" w:lineRule="exact"/>
        <w:rPr>
          <w:lang w:val="en-US"/>
        </w:rPr>
      </w:pPr>
      <w:r w:rsidRPr="00F3482E">
        <w:rPr>
          <w:b/>
          <w:lang w:val="en-US"/>
        </w:rPr>
        <w:t>The Access to Mobile Internet Program</w:t>
      </w:r>
      <w:r w:rsidRPr="00F3482E">
        <w:rPr>
          <w:lang w:val="en-US"/>
        </w:rPr>
        <w:t xml:space="preserve"> is powered by the Ministry of Communications and the Ministry of Production, with the participation of </w:t>
      </w:r>
      <w:r>
        <w:rPr>
          <w:lang w:val="en-US"/>
        </w:rPr>
        <w:t>mobile operators</w:t>
      </w:r>
      <w:r w:rsidRPr="00F3482E">
        <w:rPr>
          <w:lang w:val="en-US"/>
        </w:rPr>
        <w:t xml:space="preserve">; </w:t>
      </w:r>
      <w:r>
        <w:rPr>
          <w:lang w:val="en-US"/>
        </w:rPr>
        <w:t>the factories installed in</w:t>
      </w:r>
      <w:r w:rsidRPr="00F3482E">
        <w:rPr>
          <w:lang w:val="en-US"/>
        </w:rPr>
        <w:t xml:space="preserve"> Tierra del Fuego </w:t>
      </w:r>
      <w:r>
        <w:rPr>
          <w:lang w:val="en-US"/>
        </w:rPr>
        <w:t>that are part</w:t>
      </w:r>
      <w:r w:rsidRPr="00F3482E">
        <w:rPr>
          <w:lang w:val="en-US"/>
        </w:rPr>
        <w:t xml:space="preserve"> </w:t>
      </w:r>
      <w:r>
        <w:rPr>
          <w:lang w:val="en-US"/>
        </w:rPr>
        <w:t>Association of Argentine Electronic Terminals Factories</w:t>
      </w:r>
      <w:r w:rsidRPr="00F3482E">
        <w:rPr>
          <w:lang w:val="en-US"/>
        </w:rPr>
        <w:t xml:space="preserve"> (AFARTE); </w:t>
      </w:r>
      <w:r>
        <w:rPr>
          <w:lang w:val="en-US"/>
        </w:rPr>
        <w:t>and of different mobile equipment</w:t>
      </w:r>
      <w:r w:rsidRPr="00F3482E">
        <w:rPr>
          <w:lang w:val="en-US"/>
        </w:rPr>
        <w:t>/d</w:t>
      </w:r>
      <w:r>
        <w:rPr>
          <w:lang w:val="en-US"/>
        </w:rPr>
        <w:t>evice manufacturers</w:t>
      </w:r>
      <w:r w:rsidRPr="00F3482E">
        <w:rPr>
          <w:lang w:val="en-US"/>
        </w:rPr>
        <w:t>.</w:t>
      </w:r>
    </w:p>
    <w:p w:rsidR="00092E0C" w:rsidRPr="00F3482E" w:rsidRDefault="00092E0C" w:rsidP="00BE3121">
      <w:pPr>
        <w:spacing w:line="300" w:lineRule="exact"/>
        <w:rPr>
          <w:lang w:val="en-US"/>
        </w:rPr>
      </w:pPr>
      <w:r w:rsidRPr="00F3482E">
        <w:rPr>
          <w:lang w:val="en-US"/>
        </w:rPr>
        <w:t>T</w:t>
      </w:r>
      <w:r>
        <w:rPr>
          <w:lang w:val="en-US"/>
        </w:rPr>
        <w:t xml:space="preserve">he main goal </w:t>
      </w:r>
      <w:r w:rsidRPr="00F3482E">
        <w:rPr>
          <w:lang w:val="en-US"/>
        </w:rPr>
        <w:t xml:space="preserve">is to migrate to 4G technology which will allow </w:t>
      </w:r>
      <w:r>
        <w:rPr>
          <w:lang w:val="en-US"/>
        </w:rPr>
        <w:t xml:space="preserve">us </w:t>
      </w:r>
      <w:r w:rsidRPr="00F3482E">
        <w:rPr>
          <w:lang w:val="en-US"/>
        </w:rPr>
        <w:t xml:space="preserve">to clear </w:t>
      </w:r>
      <w:r>
        <w:rPr>
          <w:lang w:val="en-US"/>
        </w:rPr>
        <w:t>the 2G and 3G spectrum bands</w:t>
      </w:r>
      <w:r w:rsidRPr="00F3482E">
        <w:rPr>
          <w:lang w:val="en-US"/>
        </w:rPr>
        <w:t>.</w:t>
      </w:r>
    </w:p>
    <w:p w:rsidR="00BE3121" w:rsidRDefault="00BE3121" w:rsidP="00BE3121">
      <w:pPr>
        <w:pStyle w:val="NormalWeb"/>
        <w:spacing w:line="300" w:lineRule="exact"/>
        <w:jc w:val="center"/>
        <w:rPr>
          <w:rFonts w:ascii="Calibri" w:hAnsi="Calibri"/>
          <w:noProof/>
          <w:sz w:val="22"/>
          <w:szCs w:val="22"/>
          <w:lang w:val="en-US" w:eastAsia="es-AR"/>
        </w:rPr>
      </w:pPr>
    </w:p>
    <w:p w:rsidR="00092E0C" w:rsidRPr="00F3482E" w:rsidRDefault="00DB2849" w:rsidP="00BE3121">
      <w:pPr>
        <w:pStyle w:val="NormalWeb"/>
        <w:spacing w:line="300" w:lineRule="exact"/>
        <w:jc w:val="center"/>
        <w:rPr>
          <w:rFonts w:ascii="Calibri" w:hAnsi="Calibri"/>
          <w:noProof/>
          <w:sz w:val="22"/>
          <w:szCs w:val="22"/>
          <w:lang w:val="en-US" w:eastAsia="es-AR"/>
        </w:rPr>
      </w:pPr>
      <w:r>
        <w:rPr>
          <w:rFonts w:ascii="Calibri" w:hAnsi="Calibri"/>
          <w:noProof/>
          <w:sz w:val="22"/>
          <w:szCs w:val="22"/>
          <w:lang w:val="en-US" w:eastAsia="es-AR"/>
        </w:rPr>
        <w:t>___________________</w:t>
      </w:r>
    </w:p>
    <w:sectPr w:rsidR="00092E0C" w:rsidRPr="00F3482E">
      <w:headerReference w:type="default" r:id="rId9"/>
      <w:footerReference w:type="first" r:id="rId10"/>
      <w:pgSz w:w="11909" w:h="16834" w:code="9"/>
      <w:pgMar w:top="567" w:right="851" w:bottom="1276" w:left="851" w:header="720" w:footer="6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504" w:rsidRDefault="00501504">
      <w:r>
        <w:separator/>
      </w:r>
    </w:p>
  </w:endnote>
  <w:endnote w:type="continuationSeparator" w:id="0">
    <w:p w:rsidR="00501504" w:rsidRDefault="0050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Coronet (W1)">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37" w:rsidRDefault="00C04537" w:rsidP="00B055E8"/>
  <w:tbl>
    <w:tblPr>
      <w:tblW w:w="0" w:type="auto"/>
      <w:tblLayout w:type="fixed"/>
      <w:tblLook w:val="04A0" w:firstRow="1" w:lastRow="0" w:firstColumn="1" w:lastColumn="0" w:noHBand="0" w:noVBand="1"/>
    </w:tblPr>
    <w:tblGrid>
      <w:gridCol w:w="1526"/>
      <w:gridCol w:w="2410"/>
      <w:gridCol w:w="5919"/>
    </w:tblGrid>
    <w:tr w:rsidR="00C04537" w:rsidRPr="004D495C" w:rsidTr="004D495C">
      <w:tc>
        <w:tcPr>
          <w:tcW w:w="1526" w:type="dxa"/>
          <w:tcBorders>
            <w:top w:val="single" w:sz="4" w:space="0" w:color="000000"/>
          </w:tcBorders>
          <w:shd w:val="clear" w:color="auto" w:fill="auto"/>
        </w:tcPr>
        <w:p w:rsidR="00C04537" w:rsidRPr="004D495C" w:rsidRDefault="00C04537" w:rsidP="004D495C">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C04537" w:rsidRPr="004D495C" w:rsidRDefault="00C04537" w:rsidP="004D495C">
          <w:pPr>
            <w:pStyle w:val="FirstFooter"/>
            <w:tabs>
              <w:tab w:val="left" w:pos="2302"/>
            </w:tabs>
            <w:ind w:left="2302" w:hanging="2302"/>
            <w:rPr>
              <w:sz w:val="18"/>
              <w:szCs w:val="18"/>
              <w:lang w:val="en-US"/>
            </w:rPr>
          </w:pPr>
          <w:r w:rsidRPr="004D495C">
            <w:rPr>
              <w:sz w:val="18"/>
              <w:szCs w:val="18"/>
              <w:lang w:val="en-US"/>
            </w:rPr>
            <w:t>Name/Organization/Entity:</w:t>
          </w:r>
        </w:p>
      </w:tc>
      <w:tc>
        <w:tcPr>
          <w:tcW w:w="5919" w:type="dxa"/>
          <w:tcBorders>
            <w:top w:val="single" w:sz="4" w:space="0" w:color="000000"/>
          </w:tcBorders>
          <w:shd w:val="clear" w:color="auto" w:fill="auto"/>
        </w:tcPr>
        <w:p w:rsidR="00C04537" w:rsidRPr="00103886" w:rsidRDefault="00DB2849" w:rsidP="004D495C">
          <w:pPr>
            <w:pStyle w:val="FirstFooter"/>
            <w:tabs>
              <w:tab w:val="left" w:pos="2302"/>
            </w:tabs>
            <w:ind w:left="2302" w:hanging="2302"/>
            <w:rPr>
              <w:sz w:val="18"/>
              <w:szCs w:val="18"/>
              <w:lang w:val="en-US"/>
            </w:rPr>
          </w:pPr>
          <w:bookmarkStart w:id="15" w:name="OrgName"/>
          <w:bookmarkEnd w:id="15"/>
          <w:proofErr w:type="spellStart"/>
          <w:r>
            <w:rPr>
              <w:sz w:val="18"/>
              <w:szCs w:val="18"/>
              <w:lang w:val="en-US"/>
            </w:rPr>
            <w:t>Mrs</w:t>
          </w:r>
          <w:proofErr w:type="spellEnd"/>
          <w:r>
            <w:rPr>
              <w:sz w:val="18"/>
              <w:szCs w:val="18"/>
              <w:lang w:val="en-US"/>
            </w:rPr>
            <w:t xml:space="preserve"> </w:t>
          </w:r>
          <w:r w:rsidR="00501504">
            <w:rPr>
              <w:sz w:val="18"/>
              <w:szCs w:val="18"/>
              <w:lang w:val="en-US"/>
            </w:rPr>
            <w:t xml:space="preserve">Beatriz </w:t>
          </w:r>
          <w:proofErr w:type="spellStart"/>
          <w:r w:rsidR="00501504">
            <w:rPr>
              <w:sz w:val="18"/>
              <w:szCs w:val="18"/>
              <w:lang w:val="en-US"/>
            </w:rPr>
            <w:t>Egea</w:t>
          </w:r>
          <w:proofErr w:type="spellEnd"/>
          <w:r w:rsidR="00501504">
            <w:rPr>
              <w:sz w:val="18"/>
              <w:szCs w:val="18"/>
              <w:lang w:val="en-US"/>
            </w:rPr>
            <w:t>, Delegation of Argentina, Argentina</w:t>
          </w:r>
        </w:p>
      </w:tc>
    </w:tr>
    <w:tr w:rsidR="00C04537" w:rsidRPr="004D495C" w:rsidTr="004D495C">
      <w:tc>
        <w:tcPr>
          <w:tcW w:w="1526" w:type="dxa"/>
          <w:shd w:val="clear" w:color="auto" w:fill="auto"/>
        </w:tcPr>
        <w:p w:rsidR="00C04537" w:rsidRPr="004D495C" w:rsidRDefault="00C04537" w:rsidP="004D495C">
          <w:pPr>
            <w:pStyle w:val="FirstFooter"/>
            <w:tabs>
              <w:tab w:val="left" w:pos="1559"/>
              <w:tab w:val="left" w:pos="3828"/>
            </w:tabs>
            <w:rPr>
              <w:sz w:val="20"/>
              <w:lang w:val="en-US"/>
            </w:rPr>
          </w:pPr>
        </w:p>
      </w:tc>
      <w:tc>
        <w:tcPr>
          <w:tcW w:w="2410" w:type="dxa"/>
          <w:shd w:val="clear" w:color="auto" w:fill="auto"/>
        </w:tcPr>
        <w:p w:rsidR="00C04537" w:rsidRPr="004D495C" w:rsidRDefault="00C04537" w:rsidP="004D495C">
          <w:pPr>
            <w:pStyle w:val="FirstFooter"/>
            <w:tabs>
              <w:tab w:val="left" w:pos="2302"/>
            </w:tabs>
            <w:rPr>
              <w:sz w:val="18"/>
              <w:szCs w:val="18"/>
              <w:lang w:val="en-US"/>
            </w:rPr>
          </w:pPr>
          <w:r w:rsidRPr="004D495C">
            <w:rPr>
              <w:sz w:val="18"/>
              <w:szCs w:val="18"/>
              <w:lang w:val="en-US"/>
            </w:rPr>
            <w:t>Phone number:</w:t>
          </w:r>
        </w:p>
      </w:tc>
      <w:tc>
        <w:tcPr>
          <w:tcW w:w="5919" w:type="dxa"/>
          <w:shd w:val="clear" w:color="auto" w:fill="auto"/>
        </w:tcPr>
        <w:p w:rsidR="00C04537" w:rsidRPr="00103886" w:rsidRDefault="00501504" w:rsidP="004D495C">
          <w:pPr>
            <w:pStyle w:val="FirstFooter"/>
            <w:tabs>
              <w:tab w:val="left" w:pos="2302"/>
            </w:tabs>
            <w:rPr>
              <w:sz w:val="18"/>
              <w:szCs w:val="18"/>
              <w:lang w:val="en-US"/>
            </w:rPr>
          </w:pPr>
          <w:bookmarkStart w:id="16" w:name="PhoneNo"/>
          <w:bookmarkEnd w:id="16"/>
          <w:r>
            <w:rPr>
              <w:sz w:val="18"/>
              <w:szCs w:val="18"/>
              <w:lang w:val="en-US"/>
            </w:rPr>
            <w:t>+54</w:t>
          </w:r>
          <w:r w:rsidR="00DB2849">
            <w:rPr>
              <w:sz w:val="18"/>
              <w:szCs w:val="18"/>
              <w:lang w:val="en-US"/>
            </w:rPr>
            <w:t xml:space="preserve"> </w:t>
          </w:r>
          <w:r>
            <w:rPr>
              <w:sz w:val="18"/>
              <w:szCs w:val="18"/>
              <w:lang w:val="en-US"/>
            </w:rPr>
            <w:t>11</w:t>
          </w:r>
          <w:r w:rsidR="00DB2849">
            <w:rPr>
              <w:sz w:val="18"/>
              <w:szCs w:val="18"/>
              <w:lang w:val="en-US"/>
            </w:rPr>
            <w:t xml:space="preserve"> </w:t>
          </w:r>
          <w:r>
            <w:rPr>
              <w:sz w:val="18"/>
              <w:szCs w:val="18"/>
              <w:lang w:val="en-US"/>
            </w:rPr>
            <w:t>43479694</w:t>
          </w:r>
        </w:p>
      </w:tc>
    </w:tr>
    <w:tr w:rsidR="00C04537" w:rsidRPr="004D495C" w:rsidTr="004D495C">
      <w:tc>
        <w:tcPr>
          <w:tcW w:w="1526" w:type="dxa"/>
          <w:shd w:val="clear" w:color="auto" w:fill="auto"/>
        </w:tcPr>
        <w:p w:rsidR="00C04537" w:rsidRPr="004D495C" w:rsidRDefault="00C04537" w:rsidP="004D495C">
          <w:pPr>
            <w:pStyle w:val="FirstFooter"/>
            <w:tabs>
              <w:tab w:val="left" w:pos="1559"/>
              <w:tab w:val="left" w:pos="3828"/>
            </w:tabs>
            <w:rPr>
              <w:sz w:val="20"/>
              <w:lang w:val="en-US"/>
            </w:rPr>
          </w:pPr>
        </w:p>
      </w:tc>
      <w:tc>
        <w:tcPr>
          <w:tcW w:w="2410" w:type="dxa"/>
          <w:shd w:val="clear" w:color="auto" w:fill="auto"/>
        </w:tcPr>
        <w:p w:rsidR="00C04537" w:rsidRPr="004D495C" w:rsidRDefault="00C04537" w:rsidP="004D495C">
          <w:pPr>
            <w:pStyle w:val="FirstFooter"/>
            <w:tabs>
              <w:tab w:val="left" w:pos="2302"/>
            </w:tabs>
            <w:rPr>
              <w:sz w:val="18"/>
              <w:szCs w:val="18"/>
              <w:lang w:val="en-US"/>
            </w:rPr>
          </w:pPr>
          <w:r w:rsidRPr="004D495C">
            <w:rPr>
              <w:sz w:val="18"/>
              <w:szCs w:val="18"/>
              <w:lang w:val="en-US"/>
            </w:rPr>
            <w:t>E-mail:</w:t>
          </w:r>
        </w:p>
      </w:tc>
      <w:bookmarkStart w:id="17" w:name="Email"/>
      <w:bookmarkEnd w:id="17"/>
      <w:tc>
        <w:tcPr>
          <w:tcW w:w="5919" w:type="dxa"/>
          <w:shd w:val="clear" w:color="auto" w:fill="auto"/>
        </w:tcPr>
        <w:p w:rsidR="00C04537" w:rsidRPr="00103886" w:rsidRDefault="00DB2849" w:rsidP="004D495C">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"mailto:begea@enacom.gob.ar" </w:instrText>
          </w:r>
          <w:r>
            <w:rPr>
              <w:sz w:val="18"/>
              <w:szCs w:val="18"/>
              <w:lang w:val="en-US"/>
            </w:rPr>
            <w:fldChar w:fldCharType="separate"/>
          </w:r>
          <w:r w:rsidRPr="00D84BED">
            <w:rPr>
              <w:rStyle w:val="Hyperlink"/>
              <w:sz w:val="18"/>
              <w:szCs w:val="18"/>
              <w:lang w:val="en-US"/>
            </w:rPr>
            <w:t>begea@enacom.gob.ar</w:t>
          </w:r>
          <w:r>
            <w:rPr>
              <w:sz w:val="18"/>
              <w:szCs w:val="18"/>
              <w:lang w:val="en-US"/>
            </w:rPr>
            <w:fldChar w:fldCharType="end"/>
          </w:r>
          <w:r>
            <w:rPr>
              <w:sz w:val="18"/>
              <w:szCs w:val="18"/>
              <w:lang w:val="en-US"/>
            </w:rPr>
            <w:t xml:space="preserve"> </w:t>
          </w:r>
        </w:p>
      </w:tc>
    </w:tr>
  </w:tbl>
  <w:bookmarkStart w:id="18" w:name="URL"/>
  <w:bookmarkEnd w:id="18"/>
  <w:p w:rsidR="00C04537" w:rsidRPr="006F4EA2" w:rsidRDefault="00BE3121" w:rsidP="00BE3121">
    <w:pPr>
      <w:jc w:val="center"/>
      <w:rPr>
        <w:sz w:val="18"/>
        <w:szCs w:val="18"/>
        <w:lang w:val="en-US"/>
      </w:rPr>
    </w:pPr>
    <w:r>
      <w:rPr>
        <w:rFonts w:eastAsia="SimSun"/>
        <w:sz w:val="20"/>
      </w:rPr>
      <w:fldChar w:fldCharType="begin"/>
    </w:r>
    <w:r>
      <w:rPr>
        <w:rFonts w:eastAsia="SimSun"/>
        <w:sz w:val="20"/>
      </w:rPr>
      <w:instrText xml:space="preserve"> HYPERLINK "</w:instrText>
    </w:r>
    <w:r w:rsidRPr="00BE3121">
      <w:rPr>
        <w:rFonts w:eastAsia="SimSun"/>
        <w:sz w:val="20"/>
      </w:rPr>
      <w:instrText>http://www.itu.int/go/en/wtdc17rpm</w:instrText>
    </w:r>
    <w:r>
      <w:rPr>
        <w:rFonts w:eastAsia="SimSun"/>
        <w:sz w:val="20"/>
      </w:rPr>
      <w:instrText xml:space="preserve">" </w:instrText>
    </w:r>
    <w:r>
      <w:rPr>
        <w:rFonts w:eastAsia="SimSun"/>
        <w:sz w:val="20"/>
      </w:rPr>
      <w:fldChar w:fldCharType="separate"/>
    </w:r>
    <w:r w:rsidRPr="00013E46">
      <w:rPr>
        <w:rStyle w:val="Hyperlink"/>
        <w:rFonts w:eastAsia="SimSun"/>
        <w:sz w:val="20"/>
      </w:rPr>
      <w:t>http://www.itu.int/go/en/wtdc17rpm</w:t>
    </w:r>
    <w:r>
      <w:rPr>
        <w:rFonts w:eastAsia="SimSu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504" w:rsidRDefault="00501504">
      <w:r>
        <w:separator/>
      </w:r>
    </w:p>
  </w:footnote>
  <w:footnote w:type="continuationSeparator" w:id="0">
    <w:p w:rsidR="00501504" w:rsidRDefault="00501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537" w:rsidRPr="00DB2849" w:rsidRDefault="00C04537" w:rsidP="006D3D8C">
    <w:pPr>
      <w:tabs>
        <w:tab w:val="clear" w:pos="794"/>
        <w:tab w:val="clear" w:pos="1191"/>
        <w:tab w:val="clear" w:pos="1588"/>
        <w:tab w:val="clear" w:pos="1985"/>
        <w:tab w:val="center" w:pos="5103"/>
        <w:tab w:val="right" w:pos="10206"/>
      </w:tabs>
      <w:spacing w:before="0" w:after="240"/>
      <w:rPr>
        <w:smallCaps/>
        <w:spacing w:val="24"/>
        <w:sz w:val="22"/>
        <w:szCs w:val="22"/>
        <w:lang w:val="es-ES"/>
      </w:rPr>
    </w:pPr>
    <w:r w:rsidRPr="004D495C">
      <w:rPr>
        <w:sz w:val="22"/>
        <w:szCs w:val="22"/>
      </w:rPr>
      <w:tab/>
    </w:r>
    <w:r w:rsidRPr="00DB2849">
      <w:rPr>
        <w:sz w:val="22"/>
        <w:szCs w:val="22"/>
        <w:lang w:val="es-ES"/>
      </w:rPr>
      <w:t>ITU-D/</w:t>
    </w:r>
    <w:bookmarkStart w:id="13" w:name="DocRef2"/>
    <w:bookmarkEnd w:id="13"/>
    <w:r w:rsidR="00DB2849" w:rsidRPr="00DB2849">
      <w:rPr>
        <w:sz w:val="22"/>
        <w:szCs w:val="22"/>
        <w:lang w:val="es-ES"/>
      </w:rPr>
      <w:t>RPM-AMS17</w:t>
    </w:r>
    <w:r w:rsidRPr="00DB2849">
      <w:rPr>
        <w:sz w:val="22"/>
        <w:szCs w:val="22"/>
        <w:lang w:val="es-ES"/>
      </w:rPr>
      <w:t>/</w:t>
    </w:r>
    <w:bookmarkStart w:id="14" w:name="DocNo2"/>
    <w:bookmarkEnd w:id="14"/>
    <w:r w:rsidR="009E1557">
      <w:rPr>
        <w:sz w:val="22"/>
        <w:szCs w:val="22"/>
        <w:lang w:val="es-ES"/>
      </w:rPr>
      <w:t>INF/</w:t>
    </w:r>
    <w:r w:rsidR="006D3D8C">
      <w:rPr>
        <w:sz w:val="22"/>
        <w:szCs w:val="22"/>
        <w:lang w:val="es-ES"/>
      </w:rPr>
      <w:t>9</w:t>
    </w:r>
    <w:r w:rsidR="00501504" w:rsidRPr="00DB2849">
      <w:rPr>
        <w:sz w:val="22"/>
        <w:szCs w:val="22"/>
        <w:lang w:val="es-ES"/>
      </w:rPr>
      <w:t>-E</w:t>
    </w:r>
    <w:r w:rsidRPr="00DB2849">
      <w:rPr>
        <w:sz w:val="22"/>
        <w:szCs w:val="22"/>
        <w:lang w:val="es-ES"/>
      </w:rPr>
      <w:tab/>
      <w:t xml:space="preserve">Page </w:t>
    </w:r>
    <w:r w:rsidRPr="004D495C">
      <w:rPr>
        <w:sz w:val="22"/>
        <w:szCs w:val="22"/>
      </w:rPr>
      <w:fldChar w:fldCharType="begin"/>
    </w:r>
    <w:r w:rsidRPr="00DB2849">
      <w:rPr>
        <w:sz w:val="22"/>
        <w:szCs w:val="22"/>
        <w:lang w:val="es-ES"/>
      </w:rPr>
      <w:instrText xml:space="preserve"> PAGE </w:instrText>
    </w:r>
    <w:r w:rsidRPr="004D495C">
      <w:rPr>
        <w:sz w:val="22"/>
        <w:szCs w:val="22"/>
      </w:rPr>
      <w:fldChar w:fldCharType="separate"/>
    </w:r>
    <w:r w:rsidR="006D3D8C">
      <w:rPr>
        <w:noProof/>
        <w:sz w:val="22"/>
        <w:szCs w:val="22"/>
        <w:lang w:val="es-ES"/>
      </w:rPr>
      <w:t>5</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4FE0AA1"/>
    <w:multiLevelType w:val="hybridMultilevel"/>
    <w:tmpl w:val="EBE09680"/>
    <w:lvl w:ilvl="0" w:tplc="EB7EFB44">
      <w:numFmt w:val="bullet"/>
      <w:lvlText w:val="-"/>
      <w:lvlJc w:val="left"/>
      <w:pPr>
        <w:ind w:left="720" w:hanging="360"/>
      </w:pPr>
      <w:rPr>
        <w:rFonts w:ascii="Calibri" w:eastAsia="Times New Roman"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E96079F"/>
    <w:multiLevelType w:val="hybridMultilevel"/>
    <w:tmpl w:val="457AA47C"/>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06273D"/>
    <w:multiLevelType w:val="hybridMultilevel"/>
    <w:tmpl w:val="222434A0"/>
    <w:lvl w:ilvl="0" w:tplc="9D9CE344">
      <w:start w:val="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6"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7" w15:restartNumberingAfterBreak="0">
    <w:nsid w:val="5A7F0C8B"/>
    <w:multiLevelType w:val="hybridMultilevel"/>
    <w:tmpl w:val="F1D8719A"/>
    <w:lvl w:ilvl="0" w:tplc="BB2C2344">
      <w:numFmt w:val="bullet"/>
      <w:lvlText w:val="-"/>
      <w:lvlJc w:val="left"/>
      <w:pPr>
        <w:ind w:left="720" w:hanging="360"/>
      </w:pPr>
      <w:rPr>
        <w:rFonts w:ascii="Calibri" w:eastAsia="Times New Roman" w:hAnsi="Calibri"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3"/>
  </w:num>
  <w:num w:numId="13">
    <w:abstractNumId w:val="31"/>
  </w:num>
  <w:num w:numId="14">
    <w:abstractNumId w:val="12"/>
  </w:num>
  <w:num w:numId="15">
    <w:abstractNumId w:val="18"/>
  </w:num>
  <w:num w:numId="16">
    <w:abstractNumId w:val="34"/>
  </w:num>
  <w:num w:numId="17">
    <w:abstractNumId w:val="29"/>
  </w:num>
  <w:num w:numId="18">
    <w:abstractNumId w:val="13"/>
  </w:num>
  <w:num w:numId="19">
    <w:abstractNumId w:val="19"/>
  </w:num>
  <w:num w:numId="20">
    <w:abstractNumId w:val="25"/>
  </w:num>
  <w:num w:numId="21">
    <w:abstractNumId w:val="30"/>
  </w:num>
  <w:num w:numId="22">
    <w:abstractNumId w:val="17"/>
  </w:num>
  <w:num w:numId="23">
    <w:abstractNumId w:val="20"/>
  </w:num>
  <w:num w:numId="24">
    <w:abstractNumId w:val="28"/>
  </w:num>
  <w:num w:numId="25">
    <w:abstractNumId w:val="28"/>
  </w:num>
  <w:num w:numId="26">
    <w:abstractNumId w:val="21"/>
  </w:num>
  <w:num w:numId="27">
    <w:abstractNumId w:val="16"/>
  </w:num>
  <w:num w:numId="28">
    <w:abstractNumId w:val="32"/>
  </w:num>
  <w:num w:numId="29">
    <w:abstractNumId w:val="11"/>
  </w:num>
  <w:num w:numId="30">
    <w:abstractNumId w:val="24"/>
  </w:num>
  <w:num w:numId="31">
    <w:abstractNumId w:val="33"/>
  </w:num>
  <w:num w:numId="32">
    <w:abstractNumId w:val="26"/>
  </w:num>
  <w:num w:numId="33">
    <w:abstractNumId w:val="14"/>
  </w:num>
  <w:num w:numId="34">
    <w:abstractNumId w:val="15"/>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04"/>
    <w:rsid w:val="00003125"/>
    <w:rsid w:val="00005245"/>
    <w:rsid w:val="00006684"/>
    <w:rsid w:val="00017BEC"/>
    <w:rsid w:val="00017E7D"/>
    <w:rsid w:val="00017E82"/>
    <w:rsid w:val="00021A72"/>
    <w:rsid w:val="000221F5"/>
    <w:rsid w:val="00022BFD"/>
    <w:rsid w:val="00032DD2"/>
    <w:rsid w:val="000370A8"/>
    <w:rsid w:val="0006050B"/>
    <w:rsid w:val="00080665"/>
    <w:rsid w:val="000824C7"/>
    <w:rsid w:val="00085784"/>
    <w:rsid w:val="000871EA"/>
    <w:rsid w:val="00092E0C"/>
    <w:rsid w:val="000A3328"/>
    <w:rsid w:val="000D0403"/>
    <w:rsid w:val="000D61A2"/>
    <w:rsid w:val="000D7961"/>
    <w:rsid w:val="000E397B"/>
    <w:rsid w:val="000F1580"/>
    <w:rsid w:val="00103886"/>
    <w:rsid w:val="001229F6"/>
    <w:rsid w:val="0015200D"/>
    <w:rsid w:val="0015553B"/>
    <w:rsid w:val="00161A5A"/>
    <w:rsid w:val="00170AB9"/>
    <w:rsid w:val="00181928"/>
    <w:rsid w:val="001856D7"/>
    <w:rsid w:val="00187E51"/>
    <w:rsid w:val="00192DBD"/>
    <w:rsid w:val="0019399A"/>
    <w:rsid w:val="001A52E9"/>
    <w:rsid w:val="001B4B9B"/>
    <w:rsid w:val="001B63AC"/>
    <w:rsid w:val="001D3694"/>
    <w:rsid w:val="001E33AB"/>
    <w:rsid w:val="001E3BCF"/>
    <w:rsid w:val="00235915"/>
    <w:rsid w:val="00252877"/>
    <w:rsid w:val="00262B06"/>
    <w:rsid w:val="00270C45"/>
    <w:rsid w:val="002748B0"/>
    <w:rsid w:val="00275198"/>
    <w:rsid w:val="0028054C"/>
    <w:rsid w:val="002869AF"/>
    <w:rsid w:val="00286A28"/>
    <w:rsid w:val="002900F9"/>
    <w:rsid w:val="00295878"/>
    <w:rsid w:val="002A3A4E"/>
    <w:rsid w:val="002A6ECA"/>
    <w:rsid w:val="002B02FE"/>
    <w:rsid w:val="002B1A8F"/>
    <w:rsid w:val="002B2265"/>
    <w:rsid w:val="002C67D8"/>
    <w:rsid w:val="002D0049"/>
    <w:rsid w:val="0030762F"/>
    <w:rsid w:val="00311BD3"/>
    <w:rsid w:val="00312685"/>
    <w:rsid w:val="00315A8F"/>
    <w:rsid w:val="00334C18"/>
    <w:rsid w:val="003513DB"/>
    <w:rsid w:val="0036243F"/>
    <w:rsid w:val="00385ABF"/>
    <w:rsid w:val="00392AF3"/>
    <w:rsid w:val="003A6A11"/>
    <w:rsid w:val="003B17FF"/>
    <w:rsid w:val="003B75F4"/>
    <w:rsid w:val="003C78E4"/>
    <w:rsid w:val="003E20FF"/>
    <w:rsid w:val="003F1BAA"/>
    <w:rsid w:val="004077C9"/>
    <w:rsid w:val="00414E6F"/>
    <w:rsid w:val="00415F06"/>
    <w:rsid w:val="00416D38"/>
    <w:rsid w:val="004331DF"/>
    <w:rsid w:val="0043566B"/>
    <w:rsid w:val="004430CE"/>
    <w:rsid w:val="00457453"/>
    <w:rsid w:val="0046327F"/>
    <w:rsid w:val="00472A03"/>
    <w:rsid w:val="00483313"/>
    <w:rsid w:val="00487A55"/>
    <w:rsid w:val="004A0340"/>
    <w:rsid w:val="004A28F0"/>
    <w:rsid w:val="004A34DD"/>
    <w:rsid w:val="004A564F"/>
    <w:rsid w:val="004C4C2E"/>
    <w:rsid w:val="004C4E14"/>
    <w:rsid w:val="004D0AC9"/>
    <w:rsid w:val="004D2D58"/>
    <w:rsid w:val="004D3DC4"/>
    <w:rsid w:val="004D495C"/>
    <w:rsid w:val="004D718A"/>
    <w:rsid w:val="004E3824"/>
    <w:rsid w:val="004F09F8"/>
    <w:rsid w:val="00501504"/>
    <w:rsid w:val="00502BFC"/>
    <w:rsid w:val="00511EDF"/>
    <w:rsid w:val="00523237"/>
    <w:rsid w:val="00523E05"/>
    <w:rsid w:val="005302F6"/>
    <w:rsid w:val="00542D84"/>
    <w:rsid w:val="00562A87"/>
    <w:rsid w:val="0058604B"/>
    <w:rsid w:val="005B37AF"/>
    <w:rsid w:val="005B45E9"/>
    <w:rsid w:val="005C0E75"/>
    <w:rsid w:val="005C33BC"/>
    <w:rsid w:val="005D12FD"/>
    <w:rsid w:val="005E07F1"/>
    <w:rsid w:val="005F2DA4"/>
    <w:rsid w:val="00622A8F"/>
    <w:rsid w:val="006354E9"/>
    <w:rsid w:val="0064011F"/>
    <w:rsid w:val="006444D5"/>
    <w:rsid w:val="0065094C"/>
    <w:rsid w:val="006527BD"/>
    <w:rsid w:val="00663234"/>
    <w:rsid w:val="00667E12"/>
    <w:rsid w:val="00676C62"/>
    <w:rsid w:val="00677A58"/>
    <w:rsid w:val="00685848"/>
    <w:rsid w:val="006A6F8F"/>
    <w:rsid w:val="006C0E12"/>
    <w:rsid w:val="006C3164"/>
    <w:rsid w:val="006C7A7B"/>
    <w:rsid w:val="006D0B95"/>
    <w:rsid w:val="006D3D8C"/>
    <w:rsid w:val="006F1CE9"/>
    <w:rsid w:val="006F4EA2"/>
    <w:rsid w:val="0070090A"/>
    <w:rsid w:val="0070796E"/>
    <w:rsid w:val="00732C36"/>
    <w:rsid w:val="00735AC3"/>
    <w:rsid w:val="00735B54"/>
    <w:rsid w:val="00755605"/>
    <w:rsid w:val="00762A1E"/>
    <w:rsid w:val="007679D2"/>
    <w:rsid w:val="00770299"/>
    <w:rsid w:val="00781933"/>
    <w:rsid w:val="00794FF3"/>
    <w:rsid w:val="00795647"/>
    <w:rsid w:val="00797056"/>
    <w:rsid w:val="007B145B"/>
    <w:rsid w:val="007B5E61"/>
    <w:rsid w:val="007B7C19"/>
    <w:rsid w:val="00800D40"/>
    <w:rsid w:val="00810A21"/>
    <w:rsid w:val="00811068"/>
    <w:rsid w:val="00813980"/>
    <w:rsid w:val="00817846"/>
    <w:rsid w:val="00833A72"/>
    <w:rsid w:val="00833F2B"/>
    <w:rsid w:val="008340D6"/>
    <w:rsid w:val="0083540C"/>
    <w:rsid w:val="00835BBF"/>
    <w:rsid w:val="00852CC6"/>
    <w:rsid w:val="00870D98"/>
    <w:rsid w:val="008740CF"/>
    <w:rsid w:val="008A357D"/>
    <w:rsid w:val="008D1768"/>
    <w:rsid w:val="008F2196"/>
    <w:rsid w:val="00903414"/>
    <w:rsid w:val="009043C2"/>
    <w:rsid w:val="009074FD"/>
    <w:rsid w:val="00912887"/>
    <w:rsid w:val="00915921"/>
    <w:rsid w:val="00930F7E"/>
    <w:rsid w:val="00941145"/>
    <w:rsid w:val="0094145C"/>
    <w:rsid w:val="00942ED4"/>
    <w:rsid w:val="00951378"/>
    <w:rsid w:val="00953C7D"/>
    <w:rsid w:val="0096235E"/>
    <w:rsid w:val="0097038C"/>
    <w:rsid w:val="009B17EA"/>
    <w:rsid w:val="009B6F98"/>
    <w:rsid w:val="009E1557"/>
    <w:rsid w:val="009E3FEB"/>
    <w:rsid w:val="009E50D3"/>
    <w:rsid w:val="009F7404"/>
    <w:rsid w:val="00A13179"/>
    <w:rsid w:val="00A140EB"/>
    <w:rsid w:val="00A65745"/>
    <w:rsid w:val="00A824E0"/>
    <w:rsid w:val="00A825E2"/>
    <w:rsid w:val="00A82D92"/>
    <w:rsid w:val="00A840C6"/>
    <w:rsid w:val="00AA68A1"/>
    <w:rsid w:val="00AB4706"/>
    <w:rsid w:val="00AC3A1D"/>
    <w:rsid w:val="00AC7AC6"/>
    <w:rsid w:val="00AD799C"/>
    <w:rsid w:val="00AE1C97"/>
    <w:rsid w:val="00AE2BCA"/>
    <w:rsid w:val="00AF0A2E"/>
    <w:rsid w:val="00AF4619"/>
    <w:rsid w:val="00B055E8"/>
    <w:rsid w:val="00B13550"/>
    <w:rsid w:val="00B154AD"/>
    <w:rsid w:val="00B2033A"/>
    <w:rsid w:val="00B20B08"/>
    <w:rsid w:val="00B24401"/>
    <w:rsid w:val="00B34B6C"/>
    <w:rsid w:val="00B4143C"/>
    <w:rsid w:val="00B41935"/>
    <w:rsid w:val="00B46EC5"/>
    <w:rsid w:val="00B50E11"/>
    <w:rsid w:val="00B528E2"/>
    <w:rsid w:val="00B532C0"/>
    <w:rsid w:val="00B60B80"/>
    <w:rsid w:val="00B830A9"/>
    <w:rsid w:val="00B8609C"/>
    <w:rsid w:val="00BB67AF"/>
    <w:rsid w:val="00BC1350"/>
    <w:rsid w:val="00BC6A2F"/>
    <w:rsid w:val="00BE3121"/>
    <w:rsid w:val="00BF1682"/>
    <w:rsid w:val="00BF269F"/>
    <w:rsid w:val="00C04537"/>
    <w:rsid w:val="00C25C02"/>
    <w:rsid w:val="00C26729"/>
    <w:rsid w:val="00C37B27"/>
    <w:rsid w:val="00C53CE6"/>
    <w:rsid w:val="00C551FC"/>
    <w:rsid w:val="00C648E4"/>
    <w:rsid w:val="00C67A0A"/>
    <w:rsid w:val="00C75DBB"/>
    <w:rsid w:val="00C77893"/>
    <w:rsid w:val="00C837F9"/>
    <w:rsid w:val="00C84158"/>
    <w:rsid w:val="00C84E60"/>
    <w:rsid w:val="00CF63E1"/>
    <w:rsid w:val="00D00614"/>
    <w:rsid w:val="00D17DC5"/>
    <w:rsid w:val="00D35307"/>
    <w:rsid w:val="00D4563B"/>
    <w:rsid w:val="00D80072"/>
    <w:rsid w:val="00D92439"/>
    <w:rsid w:val="00DA1664"/>
    <w:rsid w:val="00DA2F6F"/>
    <w:rsid w:val="00DA3130"/>
    <w:rsid w:val="00DB2849"/>
    <w:rsid w:val="00DB5B1B"/>
    <w:rsid w:val="00DB6C98"/>
    <w:rsid w:val="00DE3F2D"/>
    <w:rsid w:val="00DE460C"/>
    <w:rsid w:val="00DF2EBE"/>
    <w:rsid w:val="00E207C7"/>
    <w:rsid w:val="00E2379D"/>
    <w:rsid w:val="00E244D1"/>
    <w:rsid w:val="00E7476B"/>
    <w:rsid w:val="00E74841"/>
    <w:rsid w:val="00E831B6"/>
    <w:rsid w:val="00E84413"/>
    <w:rsid w:val="00E97390"/>
    <w:rsid w:val="00E97800"/>
    <w:rsid w:val="00EA6520"/>
    <w:rsid w:val="00EA72D0"/>
    <w:rsid w:val="00EF0656"/>
    <w:rsid w:val="00EF394B"/>
    <w:rsid w:val="00EF62C8"/>
    <w:rsid w:val="00F2422E"/>
    <w:rsid w:val="00F40E2E"/>
    <w:rsid w:val="00F620CA"/>
    <w:rsid w:val="00F74154"/>
    <w:rsid w:val="00F842D3"/>
    <w:rsid w:val="00F87092"/>
    <w:rsid w:val="00FB2872"/>
    <w:rsid w:val="00FD281F"/>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F4F44E-7FE9-4459-A302-177B0445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849"/>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5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NormalWeb">
    <w:name w:val="Normal (Web)"/>
    <w:basedOn w:val="Normal"/>
    <w:uiPriority w:val="99"/>
    <w:rsid w:val="00092E0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Unicode MS" w:eastAsia="Arial Unicode MS" w:hAnsi="Arial Unicode MS" w:cs="Coronet (W1)"/>
      <w:szCs w:val="24"/>
      <w:lang w:val="es-ES" w:eastAsia="es-ES"/>
    </w:rPr>
  </w:style>
  <w:style w:type="paragraph" w:customStyle="1" w:styleId="ColorfulList-Accent11">
    <w:name w:val="Colorful List - Accent 11"/>
    <w:basedOn w:val="Normal"/>
    <w:link w:val="ColorfulList-Accent1Char"/>
    <w:uiPriority w:val="99"/>
    <w:qFormat/>
    <w:rsid w:val="00092E0C"/>
    <w:pPr>
      <w:tabs>
        <w:tab w:val="clear" w:pos="794"/>
        <w:tab w:val="clear" w:pos="1191"/>
        <w:tab w:val="clear" w:pos="1588"/>
        <w:tab w:val="clear" w:pos="1985"/>
      </w:tabs>
      <w:overflowPunct/>
      <w:autoSpaceDE/>
      <w:autoSpaceDN/>
      <w:adjustRightInd/>
      <w:spacing w:before="0"/>
      <w:ind w:left="720"/>
      <w:contextualSpacing/>
      <w:textAlignment w:val="auto"/>
    </w:pPr>
    <w:rPr>
      <w:rFonts w:ascii="Times New Roman" w:hAnsi="Times New Roman"/>
      <w:sz w:val="20"/>
      <w:lang w:val="es-ES" w:eastAsia="es-ES"/>
    </w:rPr>
  </w:style>
  <w:style w:type="character" w:customStyle="1" w:styleId="ColorfulList-Accent1Char">
    <w:name w:val="Colorful List - Accent 1 Char"/>
    <w:link w:val="ColorfulList-Accent11"/>
    <w:uiPriority w:val="99"/>
    <w:locked/>
    <w:rsid w:val="00092E0C"/>
    <w:rPr>
      <w:rFonts w:eastAsia="Times New Roman"/>
      <w:lang w:val="es-ES" w:eastAsia="es-ES"/>
    </w:rPr>
  </w:style>
  <w:style w:type="paragraph" w:styleId="ListParagraph">
    <w:name w:val="List Paragraph"/>
    <w:basedOn w:val="Normal"/>
    <w:uiPriority w:val="34"/>
    <w:qFormat/>
    <w:rsid w:val="00DB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RPM\RPM-WebContributio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492E-9B0F-4568-9A45-7A50A012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RPM-WebContribution-en.dotm</Template>
  <TotalTime>13</TotalTime>
  <Pages>5</Pages>
  <Words>2011</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BDT</dc:creator>
  <cp:keywords/>
  <cp:lastModifiedBy>Comas Barnes, Maite</cp:lastModifiedBy>
  <cp:revision>8</cp:revision>
  <cp:lastPrinted>2017-02-14T12:26:00Z</cp:lastPrinted>
  <dcterms:created xsi:type="dcterms:W3CDTF">2017-02-14T10:01:00Z</dcterms:created>
  <dcterms:modified xsi:type="dcterms:W3CDTF">2017-02-19T14:17:00Z</dcterms:modified>
</cp:coreProperties>
</file>