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984"/>
        <w:gridCol w:w="3583"/>
      </w:tblGrid>
      <w:tr w:rsidR="0070796E" w:rsidRPr="00AE2BCA" w:rsidTr="00B71C82">
        <w:trPr>
          <w:cantSplit/>
          <w:jc w:val="center"/>
        </w:trPr>
        <w:tc>
          <w:tcPr>
            <w:tcW w:w="6984" w:type="dxa"/>
          </w:tcPr>
          <w:p w:rsidR="0070796E" w:rsidRPr="000E0158" w:rsidRDefault="000E0158" w:rsidP="00B8577A">
            <w:pPr>
              <w:spacing w:before="180"/>
              <w:rPr>
                <w:b/>
                <w:bCs/>
                <w:sz w:val="28"/>
                <w:szCs w:val="28"/>
                <w:lang w:val="es-ES_tradnl"/>
              </w:rPr>
            </w:pPr>
            <w:r w:rsidRPr="008B116A">
              <w:rPr>
                <w:b/>
                <w:bCs/>
                <w:sz w:val="32"/>
                <w:szCs w:val="32"/>
                <w:lang w:val="es-ES_tradnl"/>
              </w:rPr>
              <w:t xml:space="preserve">Reunión Preparatoria Regional de la CMDT-17 </w:t>
            </w:r>
            <w:r w:rsidRPr="008B116A">
              <w:rPr>
                <w:b/>
                <w:bCs/>
                <w:sz w:val="32"/>
                <w:szCs w:val="32"/>
                <w:lang w:val="es-ES_tradnl"/>
              </w:rPr>
              <w:br/>
              <w:t>para l</w:t>
            </w:r>
            <w:r>
              <w:rPr>
                <w:b/>
                <w:bCs/>
                <w:sz w:val="32"/>
                <w:szCs w:val="32"/>
                <w:lang w:val="es-ES_tradnl"/>
              </w:rPr>
              <w:t>as</w:t>
            </w:r>
            <w:r w:rsidRPr="008B116A">
              <w:rPr>
                <w:b/>
                <w:bCs/>
                <w:sz w:val="32"/>
                <w:szCs w:val="32"/>
                <w:lang w:val="es-ES_tradnl"/>
              </w:rPr>
              <w:t xml:space="preserve"> Américas (RPM-AMS)</w:t>
            </w:r>
          </w:p>
        </w:tc>
        <w:tc>
          <w:tcPr>
            <w:tcW w:w="3583" w:type="dxa"/>
          </w:tcPr>
          <w:p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B71C82" w:rsidTr="00B71C82">
        <w:trPr>
          <w:cantSplit/>
          <w:trHeight w:val="300"/>
          <w:jc w:val="center"/>
        </w:trPr>
        <w:tc>
          <w:tcPr>
            <w:tcW w:w="10567" w:type="dxa"/>
            <w:gridSpan w:val="2"/>
            <w:tcBorders>
              <w:bottom w:val="single" w:sz="12" w:space="0" w:color="auto"/>
            </w:tcBorders>
          </w:tcPr>
          <w:p w:rsidR="006D0B95" w:rsidRPr="000E0158" w:rsidRDefault="000E0158" w:rsidP="00E943FC">
            <w:pPr>
              <w:adjustRightInd/>
              <w:spacing w:before="0" w:after="60"/>
              <w:rPr>
                <w:b/>
                <w:bCs/>
                <w:sz w:val="26"/>
                <w:szCs w:val="26"/>
                <w:lang w:val="es-ES_tradnl"/>
              </w:rPr>
            </w:pPr>
            <w:bookmarkStart w:id="0" w:name="Meeting"/>
            <w:bookmarkStart w:id="1" w:name="PlaceDate"/>
            <w:bookmarkEnd w:id="0"/>
            <w:bookmarkEnd w:id="1"/>
            <w:r w:rsidRPr="006D5AF5">
              <w:rPr>
                <w:b/>
                <w:bCs/>
                <w:sz w:val="26"/>
                <w:szCs w:val="26"/>
                <w:lang w:val="es-ES_tradnl"/>
              </w:rPr>
              <w:t xml:space="preserve">Asunción, Paraguay, </w:t>
            </w:r>
            <w:r w:rsidR="00E943FC">
              <w:rPr>
                <w:b/>
                <w:bCs/>
                <w:sz w:val="26"/>
                <w:szCs w:val="26"/>
                <w:lang w:val="es-ES_tradnl"/>
              </w:rPr>
              <w:t>22-24 de febrero</w:t>
            </w:r>
            <w:r w:rsidRPr="006D5AF5">
              <w:rPr>
                <w:b/>
                <w:bCs/>
                <w:sz w:val="26"/>
                <w:szCs w:val="26"/>
                <w:lang w:val="es-ES_tradnl"/>
              </w:rPr>
              <w:t xml:space="preserve"> de 2017</w:t>
            </w:r>
          </w:p>
        </w:tc>
      </w:tr>
      <w:tr w:rsidR="0070796E" w:rsidRPr="00B71C82" w:rsidTr="00B71C82">
        <w:trPr>
          <w:cantSplit/>
          <w:trHeight w:val="238"/>
          <w:jc w:val="center"/>
        </w:trPr>
        <w:tc>
          <w:tcPr>
            <w:tcW w:w="6984" w:type="dxa"/>
            <w:tcBorders>
              <w:top w:val="single" w:sz="12" w:space="0" w:color="auto"/>
            </w:tcBorders>
          </w:tcPr>
          <w:p w:rsidR="0070796E" w:rsidRPr="000E0158" w:rsidRDefault="0070796E" w:rsidP="006D0B95">
            <w:pPr>
              <w:spacing w:before="0"/>
              <w:rPr>
                <w:lang w:val="es-ES_tradnl"/>
              </w:rPr>
            </w:pPr>
          </w:p>
        </w:tc>
        <w:tc>
          <w:tcPr>
            <w:tcW w:w="3583" w:type="dxa"/>
            <w:tcBorders>
              <w:top w:val="single" w:sz="12" w:space="0" w:color="auto"/>
            </w:tcBorders>
          </w:tcPr>
          <w:p w:rsidR="0070796E" w:rsidRPr="000E0158" w:rsidRDefault="0070796E" w:rsidP="006D0B95">
            <w:pPr>
              <w:spacing w:before="0"/>
              <w:rPr>
                <w:lang w:val="es-ES_tradnl"/>
              </w:rPr>
            </w:pPr>
          </w:p>
        </w:tc>
      </w:tr>
      <w:tr w:rsidR="0070796E" w:rsidRPr="00546F06" w:rsidTr="00B71C82">
        <w:trPr>
          <w:cantSplit/>
          <w:trHeight w:val="20"/>
          <w:jc w:val="center"/>
        </w:trPr>
        <w:tc>
          <w:tcPr>
            <w:tcW w:w="6984" w:type="dxa"/>
            <w:vMerge w:val="restart"/>
          </w:tcPr>
          <w:p w:rsidR="0070796E" w:rsidRPr="000E0158" w:rsidRDefault="0070796E">
            <w:pPr>
              <w:rPr>
                <w:lang w:val="es-ES_tradnl"/>
              </w:rPr>
            </w:pPr>
          </w:p>
        </w:tc>
        <w:tc>
          <w:tcPr>
            <w:tcW w:w="3583" w:type="dxa"/>
          </w:tcPr>
          <w:p w:rsidR="0070796E" w:rsidRPr="00B71C82" w:rsidRDefault="0070796E" w:rsidP="002F321D">
            <w:pPr>
              <w:spacing w:before="0"/>
              <w:rPr>
                <w:b/>
                <w:bCs/>
                <w:szCs w:val="24"/>
              </w:rPr>
            </w:pPr>
            <w:r w:rsidRPr="00B71C82">
              <w:rPr>
                <w:b/>
                <w:bCs/>
                <w:szCs w:val="24"/>
              </w:rPr>
              <w:t>Document</w:t>
            </w:r>
            <w:r w:rsidR="000E0158" w:rsidRPr="00B71C82">
              <w:rPr>
                <w:b/>
                <w:bCs/>
                <w:szCs w:val="24"/>
              </w:rPr>
              <w:t>o</w:t>
            </w:r>
            <w:r w:rsidR="006527BD" w:rsidRPr="00B71C82">
              <w:rPr>
                <w:b/>
                <w:bCs/>
                <w:szCs w:val="24"/>
              </w:rPr>
              <w:t xml:space="preserve"> </w:t>
            </w:r>
            <w:bookmarkStart w:id="2" w:name="DocRef1"/>
            <w:bookmarkEnd w:id="2"/>
            <w:r w:rsidR="00FF089C" w:rsidRPr="00B71C82">
              <w:rPr>
                <w:b/>
                <w:bCs/>
                <w:szCs w:val="24"/>
              </w:rPr>
              <w:t>RPM-</w:t>
            </w:r>
            <w:r w:rsidR="00FA7C16" w:rsidRPr="00B71C82">
              <w:rPr>
                <w:b/>
                <w:bCs/>
                <w:szCs w:val="24"/>
              </w:rPr>
              <w:t>AMS</w:t>
            </w:r>
            <w:r w:rsidR="00E33068" w:rsidRPr="00B71C82">
              <w:rPr>
                <w:b/>
                <w:bCs/>
                <w:szCs w:val="24"/>
              </w:rPr>
              <w:t>17</w:t>
            </w:r>
            <w:r w:rsidR="00B71C82" w:rsidRPr="00B71C82">
              <w:rPr>
                <w:b/>
                <w:bCs/>
                <w:szCs w:val="24"/>
              </w:rPr>
              <w:t>/INF</w:t>
            </w:r>
            <w:r w:rsidR="00FF089C" w:rsidRPr="00B71C82">
              <w:rPr>
                <w:b/>
                <w:bCs/>
                <w:szCs w:val="24"/>
              </w:rPr>
              <w:t>/</w:t>
            </w:r>
            <w:r w:rsidR="002F321D">
              <w:rPr>
                <w:b/>
                <w:bCs/>
                <w:szCs w:val="24"/>
              </w:rPr>
              <w:t>2</w:t>
            </w:r>
            <w:r w:rsidR="00FF089C" w:rsidRPr="00B71C82">
              <w:rPr>
                <w:b/>
                <w:bCs/>
                <w:szCs w:val="24"/>
              </w:rPr>
              <w:t>-</w:t>
            </w:r>
            <w:bookmarkStart w:id="3" w:name="DocNo1"/>
            <w:bookmarkEnd w:id="3"/>
            <w:r w:rsidR="000E0158" w:rsidRPr="00B71C82">
              <w:rPr>
                <w:b/>
                <w:bCs/>
                <w:szCs w:val="24"/>
              </w:rPr>
              <w:t>S</w:t>
            </w:r>
          </w:p>
        </w:tc>
      </w:tr>
      <w:tr w:rsidR="0070796E" w:rsidRPr="00AE2BCA" w:rsidTr="00B71C82">
        <w:trPr>
          <w:cantSplit/>
          <w:trHeight w:val="23"/>
          <w:jc w:val="center"/>
        </w:trPr>
        <w:tc>
          <w:tcPr>
            <w:tcW w:w="6984" w:type="dxa"/>
            <w:vMerge/>
          </w:tcPr>
          <w:p w:rsidR="0070796E" w:rsidRPr="00B71C82" w:rsidRDefault="0070796E">
            <w:pPr>
              <w:tabs>
                <w:tab w:val="left" w:pos="851"/>
              </w:tabs>
              <w:spacing w:line="240" w:lineRule="atLeast"/>
              <w:rPr>
                <w:b/>
              </w:rPr>
            </w:pPr>
          </w:p>
        </w:tc>
        <w:tc>
          <w:tcPr>
            <w:tcW w:w="3583" w:type="dxa"/>
          </w:tcPr>
          <w:p w:rsidR="0070796E" w:rsidRPr="00930F7E" w:rsidRDefault="00B71C82" w:rsidP="0084734D">
            <w:pPr>
              <w:spacing w:before="0"/>
              <w:rPr>
                <w:b/>
                <w:bCs/>
                <w:szCs w:val="24"/>
                <w:lang w:val="fr-FR"/>
              </w:rPr>
            </w:pPr>
            <w:bookmarkStart w:id="4" w:name="CreationDate"/>
            <w:bookmarkEnd w:id="4"/>
            <w:r>
              <w:rPr>
                <w:b/>
                <w:bCs/>
                <w:szCs w:val="24"/>
                <w:lang w:val="fr-FR"/>
              </w:rPr>
              <w:t>14 de diciembre de</w:t>
            </w:r>
            <w:r w:rsidR="00E943FC">
              <w:rPr>
                <w:b/>
                <w:bCs/>
                <w:szCs w:val="24"/>
                <w:lang w:val="fr-FR"/>
              </w:rPr>
              <w:t xml:space="preserve"> 2016</w:t>
            </w:r>
          </w:p>
        </w:tc>
      </w:tr>
      <w:tr w:rsidR="0070796E" w:rsidRPr="00AE2BCA" w:rsidTr="00B71C82">
        <w:trPr>
          <w:cantSplit/>
          <w:trHeight w:val="333"/>
          <w:jc w:val="center"/>
        </w:trPr>
        <w:tc>
          <w:tcPr>
            <w:tcW w:w="6984" w:type="dxa"/>
            <w:vMerge/>
          </w:tcPr>
          <w:p w:rsidR="0070796E" w:rsidRPr="00AE2BCA" w:rsidRDefault="0070796E">
            <w:pPr>
              <w:tabs>
                <w:tab w:val="left" w:pos="851"/>
              </w:tabs>
              <w:spacing w:line="240" w:lineRule="atLeast"/>
              <w:rPr>
                <w:b/>
              </w:rPr>
            </w:pPr>
          </w:p>
        </w:tc>
        <w:tc>
          <w:tcPr>
            <w:tcW w:w="3583" w:type="dxa"/>
          </w:tcPr>
          <w:p w:rsidR="0070796E" w:rsidRPr="00930F7E" w:rsidRDefault="0070796E" w:rsidP="000E0158">
            <w:pPr>
              <w:spacing w:before="0" w:after="120"/>
              <w:rPr>
                <w:b/>
                <w:bCs/>
                <w:szCs w:val="24"/>
                <w:lang w:val="fr-FR"/>
              </w:rPr>
            </w:pPr>
            <w:r w:rsidRPr="00930F7E">
              <w:rPr>
                <w:b/>
                <w:bCs/>
                <w:szCs w:val="24"/>
                <w:lang w:val="fr-FR"/>
              </w:rPr>
              <w:t>Original:</w:t>
            </w:r>
            <w:r w:rsidR="005543B5">
              <w:rPr>
                <w:b/>
                <w:bCs/>
                <w:szCs w:val="24"/>
                <w:lang w:val="fr-FR"/>
              </w:rPr>
              <w:t xml:space="preserve"> </w:t>
            </w:r>
            <w:bookmarkStart w:id="5" w:name="Original"/>
            <w:bookmarkEnd w:id="5"/>
            <w:r w:rsidR="000E0158">
              <w:rPr>
                <w:b/>
                <w:bCs/>
                <w:szCs w:val="24"/>
                <w:lang w:val="fr-FR"/>
              </w:rPr>
              <w:t>inglés</w:t>
            </w:r>
            <w:r w:rsidR="00B71C82">
              <w:rPr>
                <w:b/>
                <w:bCs/>
                <w:szCs w:val="24"/>
                <w:lang w:val="fr-FR"/>
              </w:rPr>
              <w:t>/español</w:t>
            </w:r>
          </w:p>
        </w:tc>
      </w:tr>
      <w:tr w:rsidR="0070796E" w:rsidRPr="00B71C82" w:rsidTr="00B71C82">
        <w:trPr>
          <w:cantSplit/>
          <w:trHeight w:val="23"/>
          <w:jc w:val="center"/>
        </w:trPr>
        <w:tc>
          <w:tcPr>
            <w:tcW w:w="10567" w:type="dxa"/>
            <w:gridSpan w:val="2"/>
          </w:tcPr>
          <w:p w:rsidR="0070796E" w:rsidRPr="000E0158" w:rsidRDefault="00B71C82" w:rsidP="00DE58DD">
            <w:pPr>
              <w:tabs>
                <w:tab w:val="clear" w:pos="794"/>
                <w:tab w:val="clear" w:pos="1191"/>
                <w:tab w:val="clear" w:pos="1588"/>
                <w:tab w:val="clear" w:pos="1985"/>
              </w:tabs>
              <w:overflowPunct/>
              <w:autoSpaceDE/>
              <w:autoSpaceDN/>
              <w:adjustRightInd/>
              <w:spacing w:before="720" w:after="160" w:line="259" w:lineRule="auto"/>
              <w:jc w:val="center"/>
              <w:textAlignment w:val="auto"/>
              <w:rPr>
                <w:b/>
                <w:bCs/>
                <w:sz w:val="28"/>
                <w:szCs w:val="28"/>
                <w:lang w:val="es-ES_tradnl"/>
              </w:rPr>
            </w:pPr>
            <w:r>
              <w:rPr>
                <w:b/>
                <w:bCs/>
                <w:sz w:val="28"/>
                <w:szCs w:val="28"/>
                <w:lang w:val="es-ES"/>
              </w:rPr>
              <w:t>Director, Oficina de Desarrollo de las Telecomunicaciones</w:t>
            </w:r>
          </w:p>
        </w:tc>
      </w:tr>
      <w:tr w:rsidR="00421F93" w:rsidRPr="00B71C82" w:rsidTr="00B71C82">
        <w:trPr>
          <w:cantSplit/>
          <w:trHeight w:val="23"/>
          <w:jc w:val="center"/>
        </w:trPr>
        <w:tc>
          <w:tcPr>
            <w:tcW w:w="10567" w:type="dxa"/>
            <w:gridSpan w:val="2"/>
          </w:tcPr>
          <w:p w:rsidR="00421F93" w:rsidRPr="000E0158" w:rsidRDefault="00B71C82" w:rsidP="002F321D">
            <w:pPr>
              <w:tabs>
                <w:tab w:val="left" w:pos="1928"/>
              </w:tabs>
              <w:spacing w:after="120"/>
              <w:jc w:val="center"/>
              <w:rPr>
                <w:sz w:val="28"/>
                <w:szCs w:val="28"/>
                <w:lang w:val="es-ES_tradnl"/>
              </w:rPr>
            </w:pPr>
            <w:r>
              <w:rPr>
                <w:sz w:val="28"/>
                <w:szCs w:val="28"/>
                <w:lang w:val="es-ES"/>
              </w:rPr>
              <w:t>INFORME DEL PRESIDENTE DE LA RP</w:t>
            </w:r>
            <w:r w:rsidR="00014A5C">
              <w:rPr>
                <w:sz w:val="28"/>
                <w:szCs w:val="28"/>
                <w:lang w:val="es-ES"/>
              </w:rPr>
              <w:t>R</w:t>
            </w:r>
            <w:r>
              <w:rPr>
                <w:sz w:val="28"/>
                <w:szCs w:val="28"/>
                <w:lang w:val="es-ES"/>
              </w:rPr>
              <w:t>-</w:t>
            </w:r>
            <w:r w:rsidR="002F321D">
              <w:rPr>
                <w:sz w:val="28"/>
                <w:szCs w:val="28"/>
                <w:lang w:val="es-ES"/>
              </w:rPr>
              <w:t>AFR</w:t>
            </w:r>
          </w:p>
        </w:tc>
      </w:tr>
    </w:tbl>
    <w:p w:rsidR="00421F93" w:rsidRDefault="00421F93" w:rsidP="00421F93">
      <w:pPr>
        <w:spacing w:before="0"/>
        <w:rPr>
          <w:lang w:val="es-ES_tradnl"/>
        </w:rPr>
      </w:pPr>
      <w:bookmarkStart w:id="6" w:name="Results"/>
      <w:bookmarkEnd w:id="6"/>
    </w:p>
    <w:tbl>
      <w:tblPr>
        <w:tblStyle w:val="TableGrid"/>
        <w:tblW w:w="0" w:type="auto"/>
        <w:tblLook w:val="04A0" w:firstRow="1" w:lastRow="0" w:firstColumn="1" w:lastColumn="0" w:noHBand="0" w:noVBand="1"/>
      </w:tblPr>
      <w:tblGrid>
        <w:gridCol w:w="10423"/>
      </w:tblGrid>
      <w:tr w:rsidR="00014A5C" w:rsidTr="00014A5C">
        <w:tc>
          <w:tcPr>
            <w:tcW w:w="10423" w:type="dxa"/>
          </w:tcPr>
          <w:p w:rsidR="00014A5C" w:rsidRPr="00B71C82" w:rsidRDefault="00014A5C" w:rsidP="00014A5C">
            <w:pPr>
              <w:pStyle w:val="Normalaftertitle"/>
              <w:keepNext/>
              <w:spacing w:before="120"/>
              <w:ind w:left="284"/>
              <w:rPr>
                <w:b/>
                <w:bCs/>
                <w:lang w:val="es-ES_tradnl"/>
              </w:rPr>
            </w:pPr>
            <w:r w:rsidRPr="00B71C82">
              <w:rPr>
                <w:b/>
                <w:bCs/>
                <w:lang w:val="es-ES_tradnl"/>
              </w:rPr>
              <w:t xml:space="preserve">Resumen: </w:t>
            </w:r>
          </w:p>
          <w:p w:rsidR="00014A5C" w:rsidRDefault="00014A5C" w:rsidP="002F321D">
            <w:pPr>
              <w:pStyle w:val="Normalaftertitle"/>
              <w:spacing w:before="120"/>
              <w:ind w:left="284"/>
              <w:rPr>
                <w:szCs w:val="24"/>
                <w:lang w:val="es-ES_tradnl"/>
              </w:rPr>
            </w:pPr>
            <w:bookmarkStart w:id="7" w:name="Abstract"/>
            <w:bookmarkEnd w:id="7"/>
            <w:r>
              <w:rPr>
                <w:szCs w:val="24"/>
                <w:lang w:val="es-ES_tradnl"/>
              </w:rPr>
              <w:t>El documento</w:t>
            </w:r>
            <w:r w:rsidR="002F321D">
              <w:rPr>
                <w:szCs w:val="24"/>
                <w:lang w:val="es-ES_tradnl"/>
              </w:rPr>
              <w:t xml:space="preserve"> </w:t>
            </w:r>
            <w:hyperlink r:id="rId8" w:history="1">
              <w:r w:rsidR="002F321D" w:rsidRPr="002F321D">
                <w:rPr>
                  <w:rStyle w:val="Hyperlink"/>
                  <w:lang w:val="es-ES_tradnl"/>
                </w:rPr>
                <w:t>RPM/AFR16-25</w:t>
              </w:r>
            </w:hyperlink>
            <w:bookmarkStart w:id="8" w:name="_GoBack"/>
            <w:bookmarkEnd w:id="8"/>
            <w:r>
              <w:rPr>
                <w:szCs w:val="24"/>
                <w:lang w:val="es-ES_tradnl"/>
              </w:rPr>
              <w:t>, que contiene el informe del Presidente de la RPR-</w:t>
            </w:r>
            <w:r w:rsidR="002F321D">
              <w:rPr>
                <w:szCs w:val="24"/>
                <w:lang w:val="es-ES_tradnl"/>
              </w:rPr>
              <w:t>AFR</w:t>
            </w:r>
            <w:r>
              <w:rPr>
                <w:szCs w:val="24"/>
                <w:lang w:val="es-ES_tradnl"/>
              </w:rPr>
              <w:t>, se presenta a la RPR-AMS para información.</w:t>
            </w:r>
          </w:p>
          <w:p w:rsidR="00014A5C" w:rsidRPr="00E943FC" w:rsidRDefault="00014A5C" w:rsidP="00014A5C">
            <w:pPr>
              <w:pStyle w:val="Normalaftertitle"/>
              <w:keepNext/>
              <w:spacing w:before="120"/>
              <w:ind w:left="284"/>
              <w:rPr>
                <w:b/>
                <w:bCs/>
                <w:lang w:val="es-ES_tradnl"/>
              </w:rPr>
            </w:pPr>
            <w:r w:rsidRPr="00E943FC">
              <w:rPr>
                <w:b/>
                <w:bCs/>
                <w:lang w:val="es-ES_tradnl"/>
              </w:rPr>
              <w:t>Resultatos previstos:</w:t>
            </w:r>
          </w:p>
          <w:p w:rsidR="00014A5C" w:rsidRPr="00E943FC" w:rsidRDefault="00014A5C" w:rsidP="00014A5C">
            <w:pPr>
              <w:pStyle w:val="Normalaftertitle"/>
              <w:spacing w:before="120"/>
              <w:ind w:left="284"/>
              <w:rPr>
                <w:highlight w:val="yellow"/>
                <w:lang w:val="es-ES_tradnl"/>
              </w:rPr>
            </w:pPr>
            <w:r>
              <w:rPr>
                <w:lang w:val="es-ES"/>
              </w:rPr>
              <w:t>Documento presentado para información de los participantes en la RPR-AMS.</w:t>
            </w:r>
          </w:p>
          <w:p w:rsidR="00014A5C" w:rsidRPr="005542B9" w:rsidRDefault="00014A5C" w:rsidP="00014A5C">
            <w:pPr>
              <w:keepNext/>
              <w:ind w:left="284"/>
              <w:rPr>
                <w:b/>
                <w:bCs/>
                <w:lang w:val="es-ES_tradnl"/>
              </w:rPr>
            </w:pPr>
            <w:r w:rsidRPr="005542B9">
              <w:rPr>
                <w:b/>
                <w:bCs/>
                <w:lang w:val="es-ES_tradnl"/>
              </w:rPr>
              <w:t>Referencias:</w:t>
            </w:r>
          </w:p>
          <w:bookmarkStart w:id="9" w:name="References"/>
          <w:bookmarkEnd w:id="9"/>
          <w:p w:rsidR="00014A5C" w:rsidRDefault="002F321D" w:rsidP="00014A5C">
            <w:pPr>
              <w:ind w:left="284"/>
              <w:rPr>
                <w:lang w:val="es-ES_tradnl"/>
              </w:rPr>
            </w:pPr>
            <w:r>
              <w:rPr>
                <w:lang w:val="es-ES_tradnl"/>
              </w:rPr>
              <w:fldChar w:fldCharType="begin"/>
            </w:r>
            <w:r>
              <w:rPr>
                <w:lang w:val="es-ES_tradnl"/>
              </w:rPr>
              <w:instrText xml:space="preserve"> HYPERLINK "http://www.itu.int/md/D14-RPMAFR-C-0025/" </w:instrText>
            </w:r>
            <w:r>
              <w:rPr>
                <w:lang w:val="es-ES_tradnl"/>
              </w:rPr>
            </w:r>
            <w:r>
              <w:rPr>
                <w:lang w:val="es-ES_tradnl"/>
              </w:rPr>
              <w:fldChar w:fldCharType="separate"/>
            </w:r>
            <w:r w:rsidRPr="002F321D">
              <w:rPr>
                <w:rStyle w:val="Hyperlink"/>
                <w:lang w:val="es-ES_tradnl"/>
              </w:rPr>
              <w:t>RPM/AFR16-25</w:t>
            </w:r>
            <w:r>
              <w:rPr>
                <w:lang w:val="es-ES_tradnl"/>
              </w:rPr>
              <w:fldChar w:fldCharType="end"/>
            </w:r>
          </w:p>
        </w:tc>
      </w:tr>
    </w:tbl>
    <w:p w:rsidR="00014A5C" w:rsidRDefault="00014A5C" w:rsidP="00421F93">
      <w:pPr>
        <w:spacing w:before="0"/>
        <w:rPr>
          <w:lang w:val="es-ES_tradnl"/>
        </w:rPr>
      </w:pPr>
    </w:p>
    <w:p w:rsidR="00827D5B" w:rsidRPr="00E33068" w:rsidRDefault="00827D5B" w:rsidP="001C0AA6">
      <w:pPr>
        <w:jc w:val="both"/>
        <w:rPr>
          <w:lang w:val="es-ES_tradnl"/>
        </w:rPr>
      </w:pPr>
    </w:p>
    <w:p w:rsidR="0076003C" w:rsidRDefault="0076003C" w:rsidP="0076003C">
      <w:pPr>
        <w:jc w:val="center"/>
        <w:rPr>
          <w:lang w:val="en-US"/>
        </w:rPr>
      </w:pPr>
      <w:r>
        <w:rPr>
          <w:lang w:val="en-US"/>
        </w:rPr>
        <w:t>___________________</w:t>
      </w:r>
    </w:p>
    <w:sectPr w:rsidR="0076003C" w:rsidSect="002E346C">
      <w:footerReference w:type="first" r:id="rId9"/>
      <w:pgSz w:w="11909" w:h="16834" w:code="9"/>
      <w:pgMar w:top="567" w:right="851" w:bottom="1276" w:left="851"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8A" w:rsidRDefault="00A6458A">
      <w:r>
        <w:separator/>
      </w:r>
    </w:p>
  </w:endnote>
  <w:endnote w:type="continuationSeparator" w:id="0">
    <w:p w:rsidR="00A6458A" w:rsidRDefault="00A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977"/>
      <w:gridCol w:w="5845"/>
    </w:tblGrid>
    <w:tr w:rsidR="00014A5C" w:rsidRPr="00C85866" w:rsidTr="0036373D">
      <w:tc>
        <w:tcPr>
          <w:tcW w:w="1526" w:type="dxa"/>
          <w:tcBorders>
            <w:top w:val="single" w:sz="4" w:space="0" w:color="000000"/>
          </w:tcBorders>
          <w:shd w:val="clear" w:color="auto" w:fill="auto"/>
        </w:tcPr>
        <w:p w:rsidR="00014A5C" w:rsidRPr="004D495C" w:rsidRDefault="00014A5C" w:rsidP="00014A5C">
          <w:pPr>
            <w:pStyle w:val="FirstFooter"/>
            <w:tabs>
              <w:tab w:val="left" w:pos="1559"/>
              <w:tab w:val="left" w:pos="3828"/>
            </w:tabs>
            <w:rPr>
              <w:sz w:val="18"/>
              <w:szCs w:val="18"/>
            </w:rPr>
          </w:pPr>
          <w:r>
            <w:rPr>
              <w:sz w:val="18"/>
              <w:szCs w:val="18"/>
              <w:lang w:val="en-US"/>
            </w:rPr>
            <w:t>Contacto</w:t>
          </w:r>
          <w:r w:rsidRPr="004D495C">
            <w:rPr>
              <w:sz w:val="18"/>
              <w:szCs w:val="18"/>
              <w:lang w:val="en-US"/>
            </w:rPr>
            <w:t>:</w:t>
          </w:r>
        </w:p>
      </w:tc>
      <w:tc>
        <w:tcPr>
          <w:tcW w:w="2977" w:type="dxa"/>
          <w:tcBorders>
            <w:top w:val="single" w:sz="4" w:space="0" w:color="000000"/>
          </w:tcBorders>
          <w:shd w:val="clear" w:color="auto" w:fill="auto"/>
        </w:tcPr>
        <w:p w:rsidR="00014A5C" w:rsidRPr="004D495C" w:rsidRDefault="00014A5C" w:rsidP="00014A5C">
          <w:pPr>
            <w:pStyle w:val="FirstFooter"/>
            <w:tabs>
              <w:tab w:val="left" w:pos="2302"/>
            </w:tabs>
            <w:ind w:left="2302" w:hanging="2302"/>
            <w:rPr>
              <w:sz w:val="18"/>
              <w:szCs w:val="18"/>
              <w:lang w:val="en-US"/>
            </w:rPr>
          </w:pPr>
          <w:r>
            <w:rPr>
              <w:sz w:val="18"/>
              <w:szCs w:val="18"/>
              <w:lang w:val="en-US"/>
            </w:rPr>
            <w:t>Nombre</w:t>
          </w:r>
          <w:r w:rsidRPr="004D495C">
            <w:rPr>
              <w:sz w:val="18"/>
              <w:szCs w:val="18"/>
              <w:lang w:val="en-US"/>
            </w:rPr>
            <w:t>/</w:t>
          </w:r>
          <w:r>
            <w:rPr>
              <w:sz w:val="18"/>
              <w:szCs w:val="18"/>
              <w:lang w:val="en-US"/>
            </w:rPr>
            <w:t>organización</w:t>
          </w:r>
          <w:r w:rsidRPr="004D495C">
            <w:rPr>
              <w:sz w:val="18"/>
              <w:szCs w:val="18"/>
              <w:lang w:val="en-US"/>
            </w:rPr>
            <w:t>/</w:t>
          </w:r>
          <w:r>
            <w:rPr>
              <w:sz w:val="18"/>
              <w:szCs w:val="18"/>
              <w:lang w:val="en-US"/>
            </w:rPr>
            <w:t>entidad</w:t>
          </w:r>
          <w:r w:rsidRPr="004D495C">
            <w:rPr>
              <w:sz w:val="18"/>
              <w:szCs w:val="18"/>
              <w:lang w:val="en-US"/>
            </w:rPr>
            <w:t>:</w:t>
          </w:r>
          <w:r>
            <w:rPr>
              <w:sz w:val="18"/>
              <w:szCs w:val="18"/>
              <w:lang w:val="en-US"/>
            </w:rPr>
            <w:t xml:space="preserve"> </w:t>
          </w:r>
        </w:p>
      </w:tc>
      <w:tc>
        <w:tcPr>
          <w:tcW w:w="5845" w:type="dxa"/>
          <w:tcBorders>
            <w:top w:val="single" w:sz="4" w:space="0" w:color="000000"/>
          </w:tcBorders>
          <w:shd w:val="clear" w:color="auto" w:fill="auto"/>
        </w:tcPr>
        <w:p w:rsidR="00014A5C" w:rsidRPr="009D1B02" w:rsidRDefault="00014A5C" w:rsidP="00014A5C">
          <w:pPr>
            <w:pStyle w:val="FirstFooter"/>
            <w:tabs>
              <w:tab w:val="left" w:pos="2302"/>
            </w:tabs>
            <w:rPr>
              <w:sz w:val="18"/>
              <w:szCs w:val="18"/>
              <w:highlight w:val="yellow"/>
              <w:lang w:val="es-ES_tradnl"/>
            </w:rPr>
          </w:pPr>
          <w:r w:rsidRPr="009D1B02">
            <w:rPr>
              <w:sz w:val="18"/>
              <w:szCs w:val="18"/>
              <w:lang w:val="es-ES_tradnl"/>
            </w:rPr>
            <w:t>Sr</w:t>
          </w:r>
          <w:r>
            <w:rPr>
              <w:sz w:val="18"/>
              <w:szCs w:val="18"/>
              <w:lang w:val="es-ES_tradnl"/>
            </w:rPr>
            <w:t>.</w:t>
          </w:r>
          <w:r w:rsidRPr="009D1B02">
            <w:rPr>
              <w:sz w:val="18"/>
              <w:szCs w:val="18"/>
              <w:lang w:val="es-ES_tradnl"/>
            </w:rPr>
            <w:t xml:space="preserve"> Yushi Torigoe, </w:t>
          </w:r>
          <w:r w:rsidRPr="00DE58DD">
            <w:rPr>
              <w:sz w:val="18"/>
              <w:szCs w:val="18"/>
              <w:lang w:val="es-ES_tradnl"/>
            </w:rPr>
            <w:t>Adjunto al Director,</w:t>
          </w:r>
          <w:r w:rsidRPr="009D1B02">
            <w:rPr>
              <w:sz w:val="18"/>
              <w:szCs w:val="18"/>
              <w:lang w:val="es-ES_tradnl"/>
            </w:rPr>
            <w:t xml:space="preserve"> BDT</w:t>
          </w:r>
        </w:p>
      </w:tc>
    </w:tr>
    <w:tr w:rsidR="00014A5C" w:rsidRPr="00DE58DD" w:rsidTr="0036373D">
      <w:tc>
        <w:tcPr>
          <w:tcW w:w="1526" w:type="dxa"/>
          <w:shd w:val="clear" w:color="auto" w:fill="auto"/>
        </w:tcPr>
        <w:p w:rsidR="00014A5C" w:rsidRPr="009D1B02" w:rsidRDefault="00014A5C" w:rsidP="00014A5C">
          <w:pPr>
            <w:pStyle w:val="FirstFooter"/>
            <w:tabs>
              <w:tab w:val="left" w:pos="1559"/>
              <w:tab w:val="left" w:pos="3828"/>
            </w:tabs>
            <w:rPr>
              <w:sz w:val="20"/>
              <w:lang w:val="es-ES_tradnl"/>
            </w:rPr>
          </w:pPr>
        </w:p>
      </w:tc>
      <w:tc>
        <w:tcPr>
          <w:tcW w:w="2977" w:type="dxa"/>
          <w:shd w:val="clear" w:color="auto" w:fill="auto"/>
        </w:tcPr>
        <w:p w:rsidR="00014A5C" w:rsidRPr="00DE58DD" w:rsidRDefault="00014A5C" w:rsidP="00014A5C">
          <w:pPr>
            <w:pStyle w:val="FirstFooter"/>
            <w:tabs>
              <w:tab w:val="left" w:pos="2302"/>
            </w:tabs>
            <w:rPr>
              <w:sz w:val="18"/>
              <w:szCs w:val="18"/>
              <w:lang w:val="es-ES_tradnl"/>
            </w:rPr>
          </w:pPr>
          <w:r w:rsidRPr="00023043">
            <w:rPr>
              <w:sz w:val="18"/>
              <w:szCs w:val="18"/>
              <w:lang w:val="es-ES"/>
            </w:rPr>
            <w:t>Teléfono</w:t>
          </w:r>
          <w:r w:rsidRPr="00DE58DD">
            <w:rPr>
              <w:sz w:val="18"/>
              <w:szCs w:val="18"/>
              <w:lang w:val="es-ES_tradnl"/>
            </w:rPr>
            <w:t>:</w:t>
          </w:r>
        </w:p>
      </w:tc>
      <w:tc>
        <w:tcPr>
          <w:tcW w:w="5845" w:type="dxa"/>
          <w:shd w:val="clear" w:color="auto" w:fill="auto"/>
        </w:tcPr>
        <w:p w:rsidR="00014A5C" w:rsidRPr="00DE58DD" w:rsidRDefault="00014A5C" w:rsidP="00014A5C">
          <w:pPr>
            <w:pStyle w:val="FirstFooter"/>
            <w:tabs>
              <w:tab w:val="left" w:pos="2302"/>
            </w:tabs>
            <w:rPr>
              <w:sz w:val="18"/>
              <w:szCs w:val="18"/>
              <w:highlight w:val="yellow"/>
              <w:lang w:val="es-ES_tradnl"/>
            </w:rPr>
          </w:pPr>
          <w:r w:rsidRPr="00DE58DD">
            <w:rPr>
              <w:sz w:val="18"/>
              <w:szCs w:val="18"/>
              <w:lang w:val="es-ES_tradnl"/>
            </w:rPr>
            <w:t>+41 22 730 5784</w:t>
          </w:r>
        </w:p>
      </w:tc>
    </w:tr>
    <w:tr w:rsidR="00014A5C" w:rsidRPr="00DE58DD" w:rsidTr="0036373D">
      <w:tc>
        <w:tcPr>
          <w:tcW w:w="1526" w:type="dxa"/>
          <w:shd w:val="clear" w:color="auto" w:fill="auto"/>
        </w:tcPr>
        <w:p w:rsidR="00014A5C" w:rsidRPr="00DE58DD" w:rsidRDefault="00014A5C" w:rsidP="00014A5C">
          <w:pPr>
            <w:pStyle w:val="FirstFooter"/>
            <w:tabs>
              <w:tab w:val="left" w:pos="1559"/>
              <w:tab w:val="left" w:pos="3828"/>
            </w:tabs>
            <w:rPr>
              <w:sz w:val="20"/>
              <w:lang w:val="es-ES_tradnl"/>
            </w:rPr>
          </w:pPr>
        </w:p>
      </w:tc>
      <w:tc>
        <w:tcPr>
          <w:tcW w:w="2977" w:type="dxa"/>
          <w:shd w:val="clear" w:color="auto" w:fill="auto"/>
        </w:tcPr>
        <w:p w:rsidR="00014A5C" w:rsidRPr="00DE58DD" w:rsidRDefault="00014A5C" w:rsidP="00014A5C">
          <w:pPr>
            <w:pStyle w:val="FirstFooter"/>
            <w:tabs>
              <w:tab w:val="left" w:pos="2302"/>
            </w:tabs>
            <w:rPr>
              <w:sz w:val="18"/>
              <w:szCs w:val="18"/>
              <w:lang w:val="es-ES_tradnl"/>
            </w:rPr>
          </w:pPr>
          <w:r w:rsidRPr="00023043">
            <w:rPr>
              <w:sz w:val="18"/>
              <w:szCs w:val="18"/>
              <w:lang w:val="es-ES"/>
            </w:rPr>
            <w:t>Correo-e</w:t>
          </w:r>
          <w:r w:rsidRPr="00DE58DD">
            <w:rPr>
              <w:sz w:val="18"/>
              <w:szCs w:val="18"/>
              <w:lang w:val="es-ES_tradnl"/>
            </w:rPr>
            <w:t>:</w:t>
          </w:r>
        </w:p>
      </w:tc>
      <w:tc>
        <w:tcPr>
          <w:tcW w:w="5845" w:type="dxa"/>
          <w:shd w:val="clear" w:color="auto" w:fill="auto"/>
        </w:tcPr>
        <w:p w:rsidR="00014A5C" w:rsidRPr="00DE58DD" w:rsidRDefault="00014A5C" w:rsidP="00014A5C">
          <w:pPr>
            <w:pStyle w:val="FirstFooter"/>
            <w:tabs>
              <w:tab w:val="left" w:pos="2302"/>
            </w:tabs>
            <w:rPr>
              <w:sz w:val="18"/>
              <w:szCs w:val="18"/>
              <w:highlight w:val="yellow"/>
              <w:lang w:val="es-ES_tradnl"/>
            </w:rPr>
          </w:pPr>
          <w:hyperlink r:id="rId1" w:history="1">
            <w:r w:rsidRPr="00DE58DD">
              <w:rPr>
                <w:rStyle w:val="Hyperlink"/>
                <w:sz w:val="18"/>
                <w:szCs w:val="18"/>
                <w:lang w:val="es-ES_tradnl"/>
              </w:rPr>
              <w:t>yushi.torigoe@itu.int</w:t>
            </w:r>
          </w:hyperlink>
          <w:r w:rsidRPr="00DE58DD">
            <w:rPr>
              <w:sz w:val="18"/>
              <w:szCs w:val="18"/>
              <w:lang w:val="es-ES_tradnl"/>
            </w:rPr>
            <w:t xml:space="preserve"> </w:t>
          </w:r>
        </w:p>
      </w:tc>
    </w:tr>
  </w:tbl>
  <w:p w:rsidR="00014A5C" w:rsidRPr="00014A5C" w:rsidRDefault="00014A5C" w:rsidP="00014A5C">
    <w:pPr>
      <w:pStyle w:val="Footer"/>
      <w:spacing w:before="120"/>
      <w:jc w:val="center"/>
      <w:rPr>
        <w:rStyle w:val="Hyperlink"/>
        <w:caps w:val="0"/>
        <w:sz w:val="20"/>
        <w:lang w:val="en-GB"/>
      </w:rPr>
    </w:pPr>
    <w:hyperlink r:id="rId2" w:history="1">
      <w:r w:rsidRPr="0082744B">
        <w:rPr>
          <w:rStyle w:val="Hyperlink"/>
          <w:caps w:val="0"/>
          <w:sz w:val="20"/>
          <w:lang w:val="en-GB"/>
        </w:rPr>
        <w:t>http://www.itu.int/go/es/wtdc17rpm</w:t>
      </w:r>
    </w:hyperlink>
    <w:r>
      <w:rPr>
        <w:caps w:val="0"/>
        <w:sz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8A" w:rsidRDefault="00A6458A">
      <w:r>
        <w:separator/>
      </w:r>
    </w:p>
  </w:footnote>
  <w:footnote w:type="continuationSeparator" w:id="0">
    <w:p w:rsidR="00A6458A" w:rsidRDefault="00A64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4A5C"/>
    <w:rsid w:val="00017BEC"/>
    <w:rsid w:val="00017E7D"/>
    <w:rsid w:val="00017E82"/>
    <w:rsid w:val="00021A72"/>
    <w:rsid w:val="000221F5"/>
    <w:rsid w:val="00022BFD"/>
    <w:rsid w:val="00032DD2"/>
    <w:rsid w:val="000370A8"/>
    <w:rsid w:val="000411FB"/>
    <w:rsid w:val="0006050B"/>
    <w:rsid w:val="00077E0C"/>
    <w:rsid w:val="00080665"/>
    <w:rsid w:val="00085784"/>
    <w:rsid w:val="0009676A"/>
    <w:rsid w:val="000A0187"/>
    <w:rsid w:val="000A3328"/>
    <w:rsid w:val="000D0403"/>
    <w:rsid w:val="000D61A2"/>
    <w:rsid w:val="000D7961"/>
    <w:rsid w:val="000E0158"/>
    <w:rsid w:val="000E397B"/>
    <w:rsid w:val="000F1580"/>
    <w:rsid w:val="001027B2"/>
    <w:rsid w:val="001052D0"/>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AB"/>
    <w:rsid w:val="001E3BCF"/>
    <w:rsid w:val="0021427F"/>
    <w:rsid w:val="00235915"/>
    <w:rsid w:val="0024681B"/>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E346C"/>
    <w:rsid w:val="002F321D"/>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6F1F"/>
    <w:rsid w:val="004077C9"/>
    <w:rsid w:val="00413ABD"/>
    <w:rsid w:val="00414E6F"/>
    <w:rsid w:val="00415F06"/>
    <w:rsid w:val="00416D38"/>
    <w:rsid w:val="00421F93"/>
    <w:rsid w:val="0042414F"/>
    <w:rsid w:val="004331DF"/>
    <w:rsid w:val="0043566B"/>
    <w:rsid w:val="004430CE"/>
    <w:rsid w:val="00455530"/>
    <w:rsid w:val="00457453"/>
    <w:rsid w:val="00461AE8"/>
    <w:rsid w:val="0046327F"/>
    <w:rsid w:val="00472A03"/>
    <w:rsid w:val="00475A24"/>
    <w:rsid w:val="00483313"/>
    <w:rsid w:val="00486598"/>
    <w:rsid w:val="00486A22"/>
    <w:rsid w:val="00487A55"/>
    <w:rsid w:val="00495329"/>
    <w:rsid w:val="00496015"/>
    <w:rsid w:val="004A0340"/>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2B9"/>
    <w:rsid w:val="005543B5"/>
    <w:rsid w:val="00566949"/>
    <w:rsid w:val="0058604B"/>
    <w:rsid w:val="005B37AF"/>
    <w:rsid w:val="005B45E9"/>
    <w:rsid w:val="005B4E77"/>
    <w:rsid w:val="005B5914"/>
    <w:rsid w:val="005C0E75"/>
    <w:rsid w:val="005C33BC"/>
    <w:rsid w:val="005D12FD"/>
    <w:rsid w:val="005E07F1"/>
    <w:rsid w:val="00622A8F"/>
    <w:rsid w:val="00623646"/>
    <w:rsid w:val="006354E9"/>
    <w:rsid w:val="0064011F"/>
    <w:rsid w:val="0064356B"/>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7072"/>
    <w:rsid w:val="00817846"/>
    <w:rsid w:val="00827D5B"/>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1B02"/>
    <w:rsid w:val="009D7B40"/>
    <w:rsid w:val="009E3FEB"/>
    <w:rsid w:val="009E50D3"/>
    <w:rsid w:val="009E5640"/>
    <w:rsid w:val="009F680F"/>
    <w:rsid w:val="00A13179"/>
    <w:rsid w:val="00A140EB"/>
    <w:rsid w:val="00A16064"/>
    <w:rsid w:val="00A3739B"/>
    <w:rsid w:val="00A426FE"/>
    <w:rsid w:val="00A614CB"/>
    <w:rsid w:val="00A6397C"/>
    <w:rsid w:val="00A6458A"/>
    <w:rsid w:val="00A65745"/>
    <w:rsid w:val="00A824E0"/>
    <w:rsid w:val="00A840C6"/>
    <w:rsid w:val="00A92D6F"/>
    <w:rsid w:val="00AB4706"/>
    <w:rsid w:val="00AC3A1D"/>
    <w:rsid w:val="00AC7AC6"/>
    <w:rsid w:val="00AD799C"/>
    <w:rsid w:val="00AE1C97"/>
    <w:rsid w:val="00AE2BCA"/>
    <w:rsid w:val="00AF0A2E"/>
    <w:rsid w:val="00AF4289"/>
    <w:rsid w:val="00AF4619"/>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71C82"/>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133D8"/>
    <w:rsid w:val="00C26729"/>
    <w:rsid w:val="00C37B27"/>
    <w:rsid w:val="00C53CE6"/>
    <w:rsid w:val="00C551FC"/>
    <w:rsid w:val="00C61118"/>
    <w:rsid w:val="00C62651"/>
    <w:rsid w:val="00C648E4"/>
    <w:rsid w:val="00C75DBB"/>
    <w:rsid w:val="00C837F9"/>
    <w:rsid w:val="00C84158"/>
    <w:rsid w:val="00C84E60"/>
    <w:rsid w:val="00CF5081"/>
    <w:rsid w:val="00CF63E1"/>
    <w:rsid w:val="00D00614"/>
    <w:rsid w:val="00D17DC5"/>
    <w:rsid w:val="00D35307"/>
    <w:rsid w:val="00D4563B"/>
    <w:rsid w:val="00D80072"/>
    <w:rsid w:val="00D92439"/>
    <w:rsid w:val="00DA1664"/>
    <w:rsid w:val="00DA2F6F"/>
    <w:rsid w:val="00DA3130"/>
    <w:rsid w:val="00DB5B1B"/>
    <w:rsid w:val="00DB6C98"/>
    <w:rsid w:val="00DC22FF"/>
    <w:rsid w:val="00DD05EF"/>
    <w:rsid w:val="00DD3387"/>
    <w:rsid w:val="00DD5A07"/>
    <w:rsid w:val="00DE3F2D"/>
    <w:rsid w:val="00DE460C"/>
    <w:rsid w:val="00DE58DD"/>
    <w:rsid w:val="00DE6882"/>
    <w:rsid w:val="00E1722F"/>
    <w:rsid w:val="00E207C7"/>
    <w:rsid w:val="00E2379D"/>
    <w:rsid w:val="00E244D1"/>
    <w:rsid w:val="00E33068"/>
    <w:rsid w:val="00E35271"/>
    <w:rsid w:val="00E62952"/>
    <w:rsid w:val="00E7476B"/>
    <w:rsid w:val="00E74841"/>
    <w:rsid w:val="00E836CD"/>
    <w:rsid w:val="00E84413"/>
    <w:rsid w:val="00E943FC"/>
    <w:rsid w:val="00E97327"/>
    <w:rsid w:val="00E97390"/>
    <w:rsid w:val="00E97800"/>
    <w:rsid w:val="00EA3797"/>
    <w:rsid w:val="00EA6520"/>
    <w:rsid w:val="00EA72D0"/>
    <w:rsid w:val="00EF62C8"/>
    <w:rsid w:val="00F2422E"/>
    <w:rsid w:val="00F35A0C"/>
    <w:rsid w:val="00F40E2E"/>
    <w:rsid w:val="00F620CA"/>
    <w:rsid w:val="00F74154"/>
    <w:rsid w:val="00F77D51"/>
    <w:rsid w:val="00F842D3"/>
    <w:rsid w:val="00F87092"/>
    <w:rsid w:val="00F87988"/>
    <w:rsid w:val="00FA2D2B"/>
    <w:rsid w:val="00FA7C16"/>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D14-RPMAFR-C-002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2016-12-14T09:30:00Z</dcterms:created>
  <dcterms:modified xsi:type="dcterms:W3CDTF">2016-12-14T09:34:00Z</dcterms:modified>
</cp:coreProperties>
</file>