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5"/>
        <w:gridCol w:w="3542"/>
        <w:gridCol w:w="288"/>
        <w:gridCol w:w="4426"/>
      </w:tblGrid>
      <w:tr w:rsidR="00A86A44" w:rsidRPr="00350D89" w:rsidTr="00C92043">
        <w:tc>
          <w:tcPr>
            <w:tcW w:w="9781" w:type="dxa"/>
            <w:gridSpan w:val="4"/>
            <w:shd w:val="clear" w:color="auto" w:fill="auto"/>
          </w:tcPr>
          <w:p w:rsidR="00A86A44" w:rsidRPr="00350D89" w:rsidRDefault="008D021D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r w:rsidRPr="00350D89">
              <w:rPr>
                <w:rFonts w:cstheme="minorHAnsi"/>
                <w:b/>
                <w:bCs/>
                <w:noProof/>
                <w:color w:val="808080"/>
                <w:sz w:val="28"/>
                <w:szCs w:val="28"/>
                <w:lang w:eastAsia="fr-CH"/>
              </w:rPr>
              <w:t xml:space="preserve">Oficina de Desarrollo </w:t>
            </w:r>
            <w:r w:rsidRPr="00350D89">
              <w:rPr>
                <w:rFonts w:cstheme="minorHAnsi"/>
                <w:b/>
                <w:bCs/>
                <w:noProof/>
                <w:color w:val="808080"/>
                <w:sz w:val="28"/>
                <w:szCs w:val="28"/>
                <w:lang w:eastAsia="fr-CH"/>
              </w:rPr>
              <w:br/>
              <w:t>de las Telecomunicaciones (</w:t>
            </w:r>
            <w:r w:rsidRPr="00350D8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BDT</w:t>
            </w:r>
            <w:r w:rsidRPr="00350D89">
              <w:rPr>
                <w:rFonts w:cstheme="minorHAnsi"/>
                <w:b/>
                <w:bCs/>
                <w:noProof/>
                <w:color w:val="808080"/>
                <w:sz w:val="28"/>
                <w:szCs w:val="28"/>
                <w:lang w:eastAsia="fr-CH"/>
              </w:rPr>
              <w:t>)</w:t>
            </w:r>
          </w:p>
        </w:tc>
      </w:tr>
      <w:tr w:rsidR="00A86A44" w:rsidRPr="00350D89" w:rsidTr="00C92043">
        <w:tc>
          <w:tcPr>
            <w:tcW w:w="9781" w:type="dxa"/>
            <w:gridSpan w:val="4"/>
            <w:shd w:val="clear" w:color="auto" w:fill="auto"/>
          </w:tcPr>
          <w:p w:rsidR="00A86A44" w:rsidRPr="00350D89" w:rsidRDefault="00A86A44" w:rsidP="00B330B7">
            <w:pPr>
              <w:jc w:val="left"/>
            </w:pPr>
          </w:p>
        </w:tc>
      </w:tr>
      <w:tr w:rsidR="008D021D" w:rsidRPr="00350D89" w:rsidTr="00C92043">
        <w:tc>
          <w:tcPr>
            <w:tcW w:w="1525" w:type="dxa"/>
            <w:shd w:val="clear" w:color="auto" w:fill="auto"/>
          </w:tcPr>
          <w:p w:rsidR="008D021D" w:rsidRPr="00350D89" w:rsidRDefault="008D021D" w:rsidP="00B330B7">
            <w:pPr>
              <w:jc w:val="left"/>
            </w:pPr>
            <w:r w:rsidRPr="00350D89">
              <w:t>Ref.: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8D021D" w:rsidRPr="00350D89" w:rsidRDefault="008D021D" w:rsidP="00B330B7">
            <w:pPr>
              <w:jc w:val="left"/>
            </w:pPr>
            <w:r w:rsidRPr="00350D89">
              <w:t>Circular BDT/IP/CSTG-15</w:t>
            </w:r>
          </w:p>
        </w:tc>
        <w:tc>
          <w:tcPr>
            <w:tcW w:w="4426" w:type="dxa"/>
            <w:shd w:val="clear" w:color="auto" w:fill="auto"/>
          </w:tcPr>
          <w:p w:rsidR="008D021D" w:rsidRPr="00350D89" w:rsidRDefault="008D021D" w:rsidP="008D021D">
            <w:pPr>
              <w:ind w:right="57"/>
              <w:jc w:val="right"/>
            </w:pPr>
            <w:r w:rsidRPr="00350D89">
              <w:t xml:space="preserve">Ginebra, el </w:t>
            </w:r>
            <w:sdt>
              <w:sdtPr>
                <w:rPr>
                  <w:rFonts w:cs="Arial"/>
                </w:rPr>
                <w:alias w:val="Date"/>
                <w:tag w:val="Date"/>
                <w:id w:val="-893127587"/>
                <w:placeholder>
                  <w:docPart w:val="A68E213E381D4B649C46990E3A4C1223"/>
                </w:placeholder>
                <w:date w:fullDate="2016-12-12T00:00:00Z"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EndPr/>
              <w:sdtContent>
                <w:r w:rsidR="00A37E95">
                  <w:rPr>
                    <w:rFonts w:cs="Arial"/>
                  </w:rPr>
                  <w:t>12 de diciembre de 2016</w:t>
                </w:r>
              </w:sdtContent>
            </w:sdt>
          </w:p>
        </w:tc>
      </w:tr>
      <w:tr w:rsidR="00811D34" w:rsidRPr="00350D89" w:rsidTr="00C9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4" w:rsidRPr="00350D89" w:rsidRDefault="00811D34" w:rsidP="00B330B7">
            <w:pPr>
              <w:jc w:val="left"/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4" w:rsidRPr="00350D89" w:rsidRDefault="00811D34" w:rsidP="00B330B7">
            <w:pPr>
              <w:jc w:val="left"/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4" w:rsidRPr="00350D89" w:rsidRDefault="00811D34" w:rsidP="00B330B7">
            <w:pPr>
              <w:jc w:val="left"/>
              <w:rPr>
                <w:rFonts w:cs="Arial"/>
              </w:rPr>
            </w:pPr>
          </w:p>
        </w:tc>
      </w:tr>
      <w:tr w:rsidR="00A86A44" w:rsidRPr="00350D89" w:rsidTr="00C9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</w:pPr>
            <w:bookmarkStart w:id="0" w:name="Contact"/>
            <w:bookmarkEnd w:id="0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21D" w:rsidRPr="00350D89" w:rsidRDefault="008D021D" w:rsidP="008D021D">
            <w:pPr>
              <w:tabs>
                <w:tab w:val="clear" w:pos="794"/>
                <w:tab w:val="left" w:pos="342"/>
              </w:tabs>
              <w:spacing w:before="0"/>
              <w:ind w:left="342" w:hanging="342"/>
              <w:jc w:val="left"/>
            </w:pPr>
            <w:r w:rsidRPr="00350D89">
              <w:t>–</w:t>
            </w:r>
            <w:r w:rsidRPr="00350D89">
              <w:tab/>
              <w:t>Administraciones de los Estados Miembros de la UIT</w:t>
            </w:r>
          </w:p>
          <w:p w:rsidR="008D021D" w:rsidRPr="00350D89" w:rsidRDefault="008D021D" w:rsidP="008D021D">
            <w:pPr>
              <w:tabs>
                <w:tab w:val="clear" w:pos="794"/>
                <w:tab w:val="left" w:pos="342"/>
              </w:tabs>
              <w:spacing w:before="0"/>
              <w:jc w:val="left"/>
            </w:pPr>
            <w:r w:rsidRPr="00350D89">
              <w:t>–</w:t>
            </w:r>
            <w:r w:rsidRPr="00350D89">
              <w:tab/>
              <w:t xml:space="preserve">Resolución </w:t>
            </w:r>
            <w:r w:rsidRPr="00350D89">
              <w:rPr>
                <w:cs/>
              </w:rPr>
              <w:t>‎</w:t>
            </w:r>
            <w:r w:rsidRPr="00350D89">
              <w:t xml:space="preserve">99 (Rev. </w:t>
            </w:r>
            <w:proofErr w:type="spellStart"/>
            <w:r w:rsidRPr="00350D89">
              <w:t>Busán</w:t>
            </w:r>
            <w:proofErr w:type="spellEnd"/>
            <w:r w:rsidRPr="00350D89">
              <w:t>, 2014)</w:t>
            </w:r>
          </w:p>
          <w:p w:rsidR="008D021D" w:rsidRPr="00350D89" w:rsidRDefault="008D021D" w:rsidP="008D021D">
            <w:pPr>
              <w:tabs>
                <w:tab w:val="clear" w:pos="794"/>
                <w:tab w:val="left" w:pos="342"/>
              </w:tabs>
              <w:spacing w:before="0"/>
              <w:ind w:left="342" w:hanging="342"/>
              <w:jc w:val="left"/>
            </w:pPr>
            <w:r w:rsidRPr="00350D89">
              <w:t>–</w:t>
            </w:r>
            <w:r w:rsidRPr="00350D89">
              <w:tab/>
              <w:t>Miembros de Sector, Asociados e Instituciones Académicas del UIT-D</w:t>
            </w:r>
          </w:p>
          <w:p w:rsidR="008D021D" w:rsidRPr="00350D89" w:rsidRDefault="008D021D" w:rsidP="008D021D">
            <w:pPr>
              <w:tabs>
                <w:tab w:val="clear" w:pos="794"/>
                <w:tab w:val="left" w:pos="342"/>
              </w:tabs>
              <w:spacing w:before="0"/>
              <w:ind w:left="342" w:hanging="342"/>
              <w:jc w:val="left"/>
            </w:pPr>
            <w:r w:rsidRPr="00350D89">
              <w:t>–</w:t>
            </w:r>
            <w:r w:rsidRPr="00350D89">
              <w:tab/>
              <w:t>Presidentes, Vicepresidentes de las Comisiones de Estudio 1 y 2 del UIT-D</w:t>
            </w:r>
          </w:p>
          <w:p w:rsidR="008D021D" w:rsidRPr="00350D89" w:rsidRDefault="008D021D" w:rsidP="008D021D">
            <w:pPr>
              <w:tabs>
                <w:tab w:val="clear" w:pos="794"/>
                <w:tab w:val="left" w:pos="342"/>
              </w:tabs>
              <w:spacing w:before="0"/>
              <w:ind w:left="342" w:hanging="342"/>
              <w:jc w:val="left"/>
            </w:pPr>
            <w:r w:rsidRPr="00350D89">
              <w:t>–</w:t>
            </w:r>
            <w:r w:rsidRPr="00350D89">
              <w:tab/>
              <w:t xml:space="preserve">Observadores (Organizaciones Regionales </w:t>
            </w:r>
            <w:r w:rsidRPr="00350D89">
              <w:rPr>
                <w:cs/>
              </w:rPr>
              <w:t>‎</w:t>
            </w:r>
            <w:r w:rsidRPr="00350D89">
              <w:t>e Internacionales)</w:t>
            </w:r>
          </w:p>
          <w:p w:rsidR="00A86A44" w:rsidRPr="00350D89" w:rsidRDefault="008D021D" w:rsidP="008D021D">
            <w:pPr>
              <w:tabs>
                <w:tab w:val="clear" w:pos="794"/>
                <w:tab w:val="left" w:pos="342"/>
              </w:tabs>
              <w:spacing w:before="0"/>
              <w:ind w:left="342" w:hanging="342"/>
              <w:jc w:val="left"/>
            </w:pPr>
            <w:r w:rsidRPr="00350D89">
              <w:t>–</w:t>
            </w:r>
            <w:r w:rsidRPr="00350D89">
              <w:tab/>
              <w:t>Naciones Unidas, Organismos especializados y OIEA</w:t>
            </w:r>
          </w:p>
        </w:tc>
      </w:tr>
      <w:tr w:rsidR="00A86A44" w:rsidRPr="00350D89" w:rsidTr="00C9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</w:tr>
      <w:tr w:rsidR="00A86A44" w:rsidRPr="00350D89" w:rsidTr="00C9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</w:tr>
      <w:tr w:rsidR="00A86A44" w:rsidRPr="00350D89" w:rsidTr="00C9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  <w:jc w:val="left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A86A44" w:rsidP="00B330B7">
            <w:pPr>
              <w:spacing w:before="0"/>
            </w:pPr>
          </w:p>
        </w:tc>
      </w:tr>
      <w:tr w:rsidR="00A86A44" w:rsidRPr="00350D89" w:rsidTr="00C9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8D021D" w:rsidP="00A37320">
            <w:pPr>
              <w:spacing w:before="480"/>
              <w:jc w:val="left"/>
              <w:rPr>
                <w:i/>
                <w:iCs/>
                <w:sz w:val="24"/>
                <w:szCs w:val="24"/>
              </w:rPr>
            </w:pPr>
            <w:r w:rsidRPr="00350D89">
              <w:rPr>
                <w:i/>
                <w:sz w:val="24"/>
                <w:szCs w:val="24"/>
              </w:rPr>
              <w:t>Asunto:</w:t>
            </w:r>
          </w:p>
        </w:tc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A44" w:rsidRPr="00350D89" w:rsidRDefault="008D021D" w:rsidP="00A37320">
            <w:pPr>
              <w:spacing w:before="480"/>
              <w:jc w:val="left"/>
            </w:pPr>
            <w:r w:rsidRPr="00350D89">
              <w:rPr>
                <w:b/>
                <w:bCs/>
              </w:rPr>
              <w:t xml:space="preserve">Reuniones de 2017 de las Comisiones de Estudio del UIT-D </w:t>
            </w:r>
            <w:r w:rsidRPr="00350D89">
              <w:rPr>
                <w:b/>
                <w:bCs/>
                <w:cs/>
              </w:rPr>
              <w:t>‎</w:t>
            </w:r>
            <w:r w:rsidRPr="00350D89">
              <w:rPr>
                <w:b/>
                <w:bCs/>
              </w:rPr>
              <w:sym w:font="Symbol" w:char="F02D"/>
            </w:r>
            <w:r w:rsidRPr="00350D89">
              <w:rPr>
                <w:b/>
                <w:bCs/>
              </w:rPr>
              <w:br/>
              <w:t xml:space="preserve">Comisión de Estudio </w:t>
            </w:r>
            <w:r w:rsidRPr="00350D89">
              <w:rPr>
                <w:b/>
                <w:bCs/>
                <w:cs/>
              </w:rPr>
              <w:t>‎</w:t>
            </w:r>
            <w:r w:rsidRPr="00350D89">
              <w:rPr>
                <w:b/>
                <w:bCs/>
              </w:rPr>
              <w:t>1: 27-31 de marzo de 2017 y Comisión de Estudio</w:t>
            </w:r>
            <w:r w:rsidRPr="00350D89">
              <w:rPr>
                <w:b/>
                <w:bCs/>
                <w:cs/>
              </w:rPr>
              <w:t>‎</w:t>
            </w:r>
            <w:r w:rsidRPr="00350D89">
              <w:rPr>
                <w:b/>
                <w:bCs/>
              </w:rPr>
              <w:t xml:space="preserve"> 2: 3-7 de abril de 2017</w:t>
            </w:r>
          </w:p>
        </w:tc>
      </w:tr>
      <w:tr w:rsidR="008D021D" w:rsidRPr="00350D89" w:rsidTr="00C92043">
        <w:tblPrEx>
          <w:tblLook w:val="00A0" w:firstRow="1" w:lastRow="0" w:firstColumn="1" w:lastColumn="0" w:noHBand="0" w:noVBand="0"/>
        </w:tblPrEx>
        <w:tc>
          <w:tcPr>
            <w:tcW w:w="9781" w:type="dxa"/>
            <w:gridSpan w:val="4"/>
          </w:tcPr>
          <w:p w:rsidR="008D021D" w:rsidRPr="00350D89" w:rsidRDefault="008D021D" w:rsidP="00350D89">
            <w:pPr>
              <w:pStyle w:val="CEONormal"/>
              <w:spacing w:before="360"/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</w:pPr>
            <w:r w:rsidRPr="00350D89">
              <w:rPr>
                <w:lang w:val="es-ES_tradnl"/>
              </w:rPr>
              <w:t>Muy Señora mía/Muy Señor mío: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En consulta con la Sra. Roxanne </w:t>
            </w:r>
            <w:proofErr w:type="spellStart"/>
            <w:r w:rsidRPr="00350D89">
              <w:rPr>
                <w:lang w:val="es-ES_tradnl"/>
              </w:rPr>
              <w:t>McElvane</w:t>
            </w:r>
            <w:proofErr w:type="spellEnd"/>
            <w:r w:rsidRPr="00350D89">
              <w:rPr>
                <w:lang w:val="es-ES_tradnl"/>
              </w:rPr>
              <w:t xml:space="preserve"> Webber (Estados Unidos de América), Presidenta de la Comisión de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Estudio 1 del UIT-D, y el Dr. Ahmad </w:t>
            </w:r>
            <w:proofErr w:type="spellStart"/>
            <w:r w:rsidRPr="00350D89">
              <w:rPr>
                <w:lang w:val="es-ES_tradnl"/>
              </w:rPr>
              <w:t>Sharafat</w:t>
            </w:r>
            <w:proofErr w:type="spellEnd"/>
            <w:r w:rsidRPr="00350D89">
              <w:rPr>
                <w:lang w:val="es-ES_tradnl"/>
              </w:rPr>
              <w:t xml:space="preserve"> (República Islámica </w:t>
            </w:r>
            <w:proofErr w:type="spellStart"/>
            <w:r w:rsidRPr="00350D89">
              <w:rPr>
                <w:lang w:val="es-ES_tradnl"/>
              </w:rPr>
              <w:t>del</w:t>
            </w:r>
            <w:proofErr w:type="spellEnd"/>
            <w:r w:rsidRPr="00350D89">
              <w:rPr>
                <w:lang w:val="es-ES_tradnl"/>
              </w:rPr>
              <w:t xml:space="preserve"> Irán), Presidente de la Comisión de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Estudio 2, tengo el gusto de invitarle a la cuarta y última reunión de las Comisiones de Estudio del UIT</w:t>
            </w:r>
            <w:r w:rsidRPr="00350D89">
              <w:rPr>
                <w:lang w:val="es-ES_tradnl"/>
              </w:rPr>
              <w:noBreakHyphen/>
              <w:t>D para el sexto periodo de estudios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. Esa reunión tendrá lugar en la Sede de la UIT en Ginebra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La Comisión de Estudio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1 se reunirá del 27 al 31 de marzo de 2017 y la Comisión de Estudio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2 del 3 al 7 de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abril de 2017. Las reuniones tienen por objeto finalizar los Informes y los otros resultados solicitados por la CMDT-14 que consisten en guías prácticas, listas de comprobación, conjuntos de herramientas, directrices y material didáctico. Ofrecen una oportunidad exclusiva de intercambiar ideas sobre posibles temas de estudio para el futuro. Los resultados del periodo de estudio se someterán a la aprobación de esas reuniones finales de las Comisiones de Estudio del UIT-D y se presentarán posteriormente a la CMDT-17.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Las Comisiones de Estudio del UIT-D están abiertas a la participación de los Estados Miembros de la UIT,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los Miembros de Sector del UIT-D y los Asociados e Instituciones Académicas.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Los horarios y los proyectos de orden del día para estas reuniones figuran en la dirección web de cada reunión (véase el </w:t>
            </w:r>
            <w:r w:rsidRPr="00350D89">
              <w:rPr>
                <w:b/>
                <w:bCs/>
                <w:lang w:val="es-ES_tradnl"/>
              </w:rPr>
              <w:t>Anexo 1</w:t>
            </w:r>
            <w:r w:rsidRPr="00350D89">
              <w:rPr>
                <w:lang w:val="es-ES_tradnl"/>
              </w:rPr>
              <w:t xml:space="preserve">). La información detallada sobre procedimientos de inscripción y solicitud de beca, así como para la presentación de contribuciones y otra información práctica aparecen en el </w:t>
            </w:r>
            <w:r w:rsidRPr="00350D89">
              <w:rPr>
                <w:b/>
                <w:bCs/>
                <w:lang w:val="es-ES_tradnl"/>
              </w:rPr>
              <w:t>Anexo 2</w:t>
            </w:r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Las reuniones anuales de las Comisiones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de Estudio del UIT-D también ofrecen a los miembros la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oportunidad de presentar aplicaciones TIC innovadoras que se están utilizando en todo el mundo en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ámbitos relacionados con las Cuestiones estudiadas (telecomunicaciones de emergencia, residuos electrónicos, cambio climático, accesibilidad,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etc.). Si está interesado en oportunidades de patrocinio, señálelo  escribiendo a </w:t>
            </w:r>
            <w:hyperlink r:id="rId7" w:history="1">
              <w:r w:rsidRPr="00350D89">
                <w:rPr>
                  <w:rStyle w:val="Hyperlink"/>
                  <w:lang w:val="es-ES_tradnl"/>
                </w:rPr>
                <w:t>bdtpartners@itu.int</w:t>
              </w:r>
            </w:hyperlink>
            <w:r w:rsidRPr="00350D89">
              <w:rPr>
                <w:lang w:val="es-ES_tradnl"/>
              </w:rPr>
              <w:t xml:space="preserve">, como se indica en el </w:t>
            </w:r>
            <w:r w:rsidRPr="00350D89">
              <w:rPr>
                <w:b/>
                <w:bCs/>
                <w:lang w:val="es-ES_tradnl"/>
              </w:rPr>
              <w:t>Anexo 2</w:t>
            </w:r>
            <w:r w:rsidRPr="00350D89">
              <w:rPr>
                <w:lang w:val="es-ES_tradnl"/>
              </w:rPr>
              <w:t>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350D89">
            <w:pPr>
              <w:pStyle w:val="CEONormal"/>
              <w:rPr>
                <w:b/>
                <w:bCs/>
                <w:lang w:val="es-ES_tradnl"/>
              </w:rPr>
            </w:pPr>
            <w:r w:rsidRPr="00350D89">
              <w:rPr>
                <w:lang w:val="es-ES_tradnl"/>
              </w:rPr>
              <w:lastRenderedPageBreak/>
              <w:t xml:space="preserve">La Sra. Christine Sund, Coordinadora de las Comisiones de Estudio del UIT-D, permanece a su disposición para cualquier aclaración adicional que pueda necesitar. Teléfono: +41 22 730 5999, Fax: +41 22 730 5484, Correo electrónico: </w:t>
            </w:r>
            <w:hyperlink r:id="rId8" w:history="1">
              <w:r w:rsidRPr="00350D89">
                <w:rPr>
                  <w:rStyle w:val="Hyperlink"/>
                  <w:rFonts w:asciiTheme="minorHAnsi" w:hAnsiTheme="minorHAnsi" w:cs="Simplified Arabic"/>
                  <w:lang w:val="es-ES_tradnl"/>
                </w:rPr>
                <w:t>devsg@itu.int</w:t>
              </w:r>
            </w:hyperlink>
            <w:r w:rsidRPr="00350D89">
              <w:rPr>
                <w:lang w:val="es-ES_tradnl"/>
              </w:rPr>
              <w:t xml:space="preserve">, web: </w:t>
            </w:r>
            <w:hyperlink r:id="rId9" w:history="1">
              <w:r w:rsidRPr="00350D89">
                <w:rPr>
                  <w:rStyle w:val="Hyperlink"/>
                  <w:rFonts w:asciiTheme="minorHAnsi" w:hAnsiTheme="minorHAnsi" w:cs="Simplified Arabic"/>
                  <w:lang w:val="es-ES_tradnl"/>
                </w:rPr>
                <w:t>http://www.itu.int/ITU-D/study-groups</w:t>
              </w:r>
            </w:hyperlink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>Esperamos contar con su constante y activa participación en la labor de nuestras Comisiones de Estudio.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>Le saluda muy atentamente.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0974FA">
            <w:pPr>
              <w:pStyle w:val="BDTSignatureTitle"/>
              <w:spacing w:before="480" w:after="120"/>
              <w:rPr>
                <w:lang w:val="es-ES_tradnl"/>
              </w:rPr>
            </w:pPr>
            <w:r w:rsidRPr="00350D89">
              <w:rPr>
                <w:lang w:val="es-ES_tradnl"/>
              </w:rPr>
              <w:t>[Original firmado]</w:t>
            </w:r>
          </w:p>
          <w:p w:rsidR="008D021D" w:rsidRPr="00350D89" w:rsidRDefault="008D021D" w:rsidP="000974FA">
            <w:pPr>
              <w:pStyle w:val="BDTSignatureTitle"/>
              <w:spacing w:before="720"/>
              <w:rPr>
                <w:lang w:val="es-ES_tradnl"/>
              </w:rPr>
            </w:pPr>
            <w:r w:rsidRPr="00350D89">
              <w:rPr>
                <w:lang w:val="es-ES_tradnl"/>
              </w:rPr>
              <w:t>Brahima Sanou</w:t>
            </w:r>
          </w:p>
          <w:p w:rsidR="008D021D" w:rsidRPr="00350D89" w:rsidRDefault="008D021D" w:rsidP="00A43EA3">
            <w:pPr>
              <w:pStyle w:val="BDTSignatureTitle"/>
              <w:rPr>
                <w:lang w:val="es-ES_tradnl"/>
              </w:rPr>
            </w:pPr>
            <w:r w:rsidRPr="00350D89">
              <w:rPr>
                <w:lang w:val="es-ES_tradnl"/>
              </w:rPr>
              <w:t>Director</w:t>
            </w:r>
          </w:p>
          <w:p w:rsidR="008D021D" w:rsidRPr="00350D89" w:rsidRDefault="008D021D" w:rsidP="00A43EA3">
            <w:pPr>
              <w:pStyle w:val="BDTCopie"/>
              <w:spacing w:before="0" w:after="0"/>
              <w:rPr>
                <w:lang w:val="es-ES_tradnl"/>
              </w:rPr>
            </w:pPr>
          </w:p>
        </w:tc>
      </w:tr>
      <w:tr w:rsidR="008D021D" w:rsidRPr="00350D89" w:rsidTr="00C92043">
        <w:tblPrEx>
          <w:tblLook w:val="00A0" w:firstRow="1" w:lastRow="0" w:firstColumn="1" w:lastColumn="0" w:noHBand="0" w:noVBand="0"/>
        </w:tblPrEx>
        <w:trPr>
          <w:trHeight w:val="9032"/>
        </w:trPr>
        <w:tc>
          <w:tcPr>
            <w:tcW w:w="9781" w:type="dxa"/>
            <w:gridSpan w:val="4"/>
          </w:tcPr>
          <w:p w:rsidR="008D021D" w:rsidRPr="00350D89" w:rsidRDefault="008D021D" w:rsidP="00A43EA3">
            <w:pPr>
              <w:pStyle w:val="BDTOpening"/>
              <w:rPr>
                <w:lang w:val="es-ES_tradnl"/>
              </w:rPr>
            </w:pPr>
          </w:p>
          <w:p w:rsidR="008D021D" w:rsidRPr="00350D89" w:rsidRDefault="008D021D" w:rsidP="00A43EA3">
            <w:pPr>
              <w:pStyle w:val="BDTOpening"/>
              <w:rPr>
                <w:lang w:val="es-ES_tradnl"/>
              </w:rPr>
            </w:pPr>
          </w:p>
          <w:p w:rsidR="008D021D" w:rsidRPr="00350D89" w:rsidRDefault="008D021D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43EA3">
            <w:pPr>
              <w:pStyle w:val="BDTOpening"/>
              <w:rPr>
                <w:lang w:val="es-ES_tradnl"/>
              </w:rPr>
            </w:pPr>
          </w:p>
          <w:p w:rsidR="00A37320" w:rsidRPr="00350D89" w:rsidRDefault="00A37320" w:rsidP="00A37320">
            <w:pPr>
              <w:pStyle w:val="BDTNormal"/>
              <w:rPr>
                <w:lang w:val="es-ES_tradnl"/>
              </w:rPr>
            </w:pPr>
            <w:r w:rsidRPr="00350D89">
              <w:rPr>
                <w:lang w:val="es-ES_tradnl"/>
              </w:rPr>
              <w:t>cc:</w:t>
            </w:r>
          </w:p>
          <w:p w:rsidR="00A37320" w:rsidRPr="00350D89" w:rsidRDefault="00A37320" w:rsidP="00A37320">
            <w:pPr>
              <w:pStyle w:val="BDTNormal"/>
              <w:tabs>
                <w:tab w:val="left" w:pos="426"/>
              </w:tabs>
              <w:rPr>
                <w:lang w:val="es-ES_tradnl"/>
              </w:rPr>
            </w:pPr>
            <w:r w:rsidRPr="00350D89">
              <w:rPr>
                <w:lang w:val="es-ES_tradnl"/>
              </w:rPr>
              <w:t>–</w:t>
            </w:r>
            <w:r w:rsidRPr="00350D89">
              <w:rPr>
                <w:lang w:val="es-ES_tradnl"/>
              </w:rPr>
              <w:tab/>
              <w:t xml:space="preserve">Relatores y </w:t>
            </w:r>
            <w:proofErr w:type="spellStart"/>
            <w:r w:rsidRPr="00350D89">
              <w:rPr>
                <w:lang w:val="es-ES_tradnl"/>
              </w:rPr>
              <w:t>Vicerrelatores</w:t>
            </w:r>
            <w:proofErr w:type="spellEnd"/>
            <w:r w:rsidRPr="00350D89">
              <w:rPr>
                <w:lang w:val="es-ES_tradnl"/>
              </w:rPr>
              <w:t xml:space="preserve"> de las Cuestiones de las Comisiones de Estudio 1 y 2 del UIT-D</w:t>
            </w:r>
          </w:p>
          <w:p w:rsidR="00A37320" w:rsidRPr="00350D89" w:rsidRDefault="00A37320" w:rsidP="00A37320">
            <w:pPr>
              <w:pStyle w:val="BDTNormal"/>
              <w:tabs>
                <w:tab w:val="left" w:pos="426"/>
              </w:tabs>
              <w:rPr>
                <w:lang w:val="es-ES_tradnl"/>
              </w:rPr>
            </w:pPr>
            <w:r w:rsidRPr="00350D89">
              <w:rPr>
                <w:lang w:val="es-ES_tradnl"/>
              </w:rPr>
              <w:t>–</w:t>
            </w:r>
            <w:r w:rsidRPr="00350D89">
              <w:rPr>
                <w:lang w:val="es-ES_tradnl"/>
              </w:rPr>
              <w:tab/>
              <w:t>Oficinas Regionales de la UIT</w:t>
            </w:r>
          </w:p>
          <w:p w:rsidR="008D021D" w:rsidRPr="00350D89" w:rsidRDefault="00A37320" w:rsidP="00A37320">
            <w:pPr>
              <w:pStyle w:val="BDTNormal"/>
              <w:tabs>
                <w:tab w:val="left" w:pos="426"/>
              </w:tabs>
              <w:ind w:left="426" w:hanging="426"/>
              <w:rPr>
                <w:lang w:val="es-ES_tradnl"/>
              </w:rPr>
            </w:pPr>
            <w:r w:rsidRPr="00350D89">
              <w:rPr>
                <w:lang w:val="es-ES_tradnl"/>
              </w:rPr>
              <w:t>–</w:t>
            </w:r>
            <w:r w:rsidRPr="00350D89">
              <w:rPr>
                <w:lang w:val="es-ES_tradnl"/>
              </w:rPr>
              <w:tab/>
              <w:t>Coordinadores de la Sede y de las Oficinas Regionales/de Zona para las Cuestiones de las Comisiones de Estudio 1 y 2 del UIT-D</w:t>
            </w:r>
          </w:p>
        </w:tc>
      </w:tr>
    </w:tbl>
    <w:p w:rsidR="008D021D" w:rsidRPr="00350D89" w:rsidRDefault="008D021D" w:rsidP="008D021D"/>
    <w:tbl>
      <w:tblPr>
        <w:tblW w:w="9781" w:type="dxa"/>
        <w:jc w:val="center"/>
        <w:tblLayout w:type="fixed"/>
        <w:tblLook w:val="00A0" w:firstRow="1" w:lastRow="0" w:firstColumn="1" w:lastColumn="0" w:noHBand="0" w:noVBand="0"/>
      </w:tblPr>
      <w:tblGrid>
        <w:gridCol w:w="9781"/>
      </w:tblGrid>
      <w:tr w:rsidR="008D021D" w:rsidRPr="00350D89" w:rsidTr="00A43EA3">
        <w:trPr>
          <w:jc w:val="center"/>
        </w:trPr>
        <w:tc>
          <w:tcPr>
            <w:tcW w:w="9781" w:type="dxa"/>
          </w:tcPr>
          <w:p w:rsidR="008D021D" w:rsidRPr="00350D89" w:rsidRDefault="008D021D" w:rsidP="00A43EA3">
            <w:pPr>
              <w:pStyle w:val="BDT-AnnexTbCompleted"/>
              <w:rPr>
                <w:bCs/>
                <w:lang w:val="es-ES_tradnl"/>
              </w:rPr>
            </w:pPr>
            <w:r w:rsidRPr="00350D89">
              <w:rPr>
                <w:lang w:val="es-ES_tradnl"/>
              </w:rPr>
              <w:lastRenderedPageBreak/>
              <w:t>ANEXO 1</w:t>
            </w:r>
          </w:p>
          <w:p w:rsidR="008D021D" w:rsidRPr="00350D89" w:rsidRDefault="008D021D" w:rsidP="00A43EA3">
            <w:pPr>
              <w:keepNext/>
              <w:keepLines/>
              <w:pBdr>
                <w:bottom w:val="single" w:sz="12" w:space="1" w:color="808080"/>
              </w:pBdr>
              <w:rPr>
                <w:rFonts w:asciiTheme="minorHAnsi" w:hAnsiTheme="minorHAnsi" w:cs="Times New Roman"/>
                <w:b/>
                <w:bCs/>
              </w:rPr>
            </w:pPr>
            <w:r w:rsidRPr="00350D89">
              <w:rPr>
                <w:rFonts w:asciiTheme="minorHAnsi" w:hAnsiTheme="minorHAnsi" w:cs="Times New Roman"/>
                <w:b/>
                <w:bCs/>
              </w:rPr>
              <w:t>Proyecto de orden del día y calendario de las reuniones</w:t>
            </w:r>
          </w:p>
          <w:p w:rsidR="008D021D" w:rsidRPr="00350D89" w:rsidRDefault="008D021D" w:rsidP="00350D89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>Los proyectos de orden del día y calendarios de las reuniones de l</w:t>
            </w:r>
            <w:r w:rsidR="00E57537" w:rsidRPr="00350D89">
              <w:rPr>
                <w:lang w:val="es-ES_tradnl"/>
              </w:rPr>
              <w:t>a</w:t>
            </w:r>
            <w:r w:rsidRPr="00350D89">
              <w:rPr>
                <w:lang w:val="es-ES_tradnl"/>
              </w:rPr>
              <w:t>s</w:t>
            </w:r>
            <w:r w:rsidR="00E57537" w:rsidRPr="00350D89">
              <w:rPr>
                <w:lang w:val="es-ES_tradnl"/>
              </w:rPr>
              <w:t xml:space="preserve"> dos</w:t>
            </w:r>
            <w:r w:rsidRPr="00350D89">
              <w:rPr>
                <w:b/>
                <w:bCs/>
                <w:lang w:val="es-ES_tradnl"/>
              </w:rPr>
              <w:t xml:space="preserve"> Comisiones de Estudio 1 y 2 del UIT-D</w:t>
            </w:r>
            <w:r w:rsidRPr="00350D89">
              <w:rPr>
                <w:lang w:val="es-ES_tradnl"/>
              </w:rPr>
              <w:t xml:space="preserve"> figuran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en los siguientes enlaces: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A43EA3">
            <w:pPr>
              <w:pStyle w:val="CEOHeading2"/>
              <w:spacing w:after="60"/>
              <w:ind w:left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Comisión de Estudio </w:t>
            </w:r>
            <w:r w:rsidRPr="00350D89">
              <w:rPr>
                <w:rFonts w:asciiTheme="minorHAnsi" w:hAnsiTheme="minorHAnsi"/>
                <w:sz w:val="22"/>
                <w:szCs w:val="22"/>
                <w:cs/>
                <w:lang w:val="es-ES_tradnl"/>
              </w:rPr>
              <w:t>‎</w:t>
            </w: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1</w:t>
            </w:r>
          </w:p>
          <w:p w:rsidR="008D021D" w:rsidRPr="00350D89" w:rsidRDefault="008D021D" w:rsidP="00A43EA3">
            <w:pPr>
              <w:pStyle w:val="CEOindentblackdots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Dirección web principal de la reunión para la UIT: </w:t>
            </w:r>
          </w:p>
          <w:p w:rsidR="008D021D" w:rsidRPr="00350D89" w:rsidRDefault="008D021D" w:rsidP="00A43EA3">
            <w:pPr>
              <w:pStyle w:val="CEOindentblackdots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•</w:t>
            </w: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ab/>
            </w:r>
            <w:hyperlink r:id="rId10" w:history="1">
              <w:r w:rsidRPr="00350D89">
                <w:rPr>
                  <w:rStyle w:val="Hyperlink"/>
                  <w:rFonts w:asciiTheme="minorHAnsi" w:hAnsiTheme="minorHAnsi"/>
                  <w:sz w:val="22"/>
                  <w:szCs w:val="22"/>
                  <w:lang w:val="es-ES_tradnl"/>
                </w:rPr>
                <w:t>Página de la reu</w:t>
              </w:r>
              <w:r w:rsidRPr="00350D89">
                <w:rPr>
                  <w:rStyle w:val="Hyperlink"/>
                  <w:rFonts w:asciiTheme="minorHAnsi" w:hAnsiTheme="minorHAnsi"/>
                  <w:sz w:val="22"/>
                  <w:szCs w:val="22"/>
                  <w:lang w:val="es-ES_tradnl"/>
                </w:rPr>
                <w:t>n</w:t>
              </w:r>
              <w:r w:rsidRPr="00350D89">
                <w:rPr>
                  <w:rStyle w:val="Hyperlink"/>
                  <w:rFonts w:asciiTheme="minorHAnsi" w:hAnsiTheme="minorHAnsi"/>
                  <w:sz w:val="22"/>
                  <w:szCs w:val="22"/>
                  <w:lang w:val="es-ES_tradnl"/>
                </w:rPr>
                <w:t>ión</w:t>
              </w:r>
            </w:hyperlink>
          </w:p>
          <w:p w:rsidR="008D021D" w:rsidRPr="00350D89" w:rsidRDefault="008D021D" w:rsidP="00A43EA3">
            <w:pPr>
              <w:pStyle w:val="CEONormal"/>
              <w:spacing w:after="0"/>
              <w:rPr>
                <w:rFonts w:asciiTheme="minorHAnsi" w:hAnsiTheme="minorHAnsi"/>
                <w:szCs w:val="22"/>
                <w:lang w:val="es-ES_tradnl"/>
              </w:rPr>
            </w:pPr>
            <w:r w:rsidRPr="00350D89">
              <w:rPr>
                <w:szCs w:val="22"/>
                <w:lang w:val="es-ES_tradnl"/>
              </w:rPr>
              <w:t>•</w:t>
            </w:r>
            <w:r w:rsidRPr="00350D89">
              <w:rPr>
                <w:szCs w:val="22"/>
                <w:lang w:val="es-ES_tradnl"/>
              </w:rPr>
              <w:tab/>
            </w:r>
            <w:hyperlink r:id="rId11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Proyecto de orden del día</w:t>
              </w:r>
            </w:hyperlink>
          </w:p>
          <w:p w:rsidR="008D021D" w:rsidRPr="00350D89" w:rsidRDefault="008D021D" w:rsidP="00A43EA3">
            <w:pPr>
              <w:pStyle w:val="CEONormal"/>
              <w:spacing w:after="0"/>
              <w:rPr>
                <w:rFonts w:asciiTheme="minorHAnsi" w:hAnsiTheme="minorHAnsi"/>
                <w:szCs w:val="22"/>
                <w:lang w:val="es-ES_tradnl"/>
              </w:rPr>
            </w:pPr>
            <w:r w:rsidRPr="00350D89">
              <w:rPr>
                <w:szCs w:val="22"/>
                <w:lang w:val="es-ES_tradnl"/>
              </w:rPr>
              <w:t>•</w:t>
            </w:r>
            <w:r w:rsidRPr="00350D89">
              <w:rPr>
                <w:szCs w:val="22"/>
                <w:lang w:val="es-ES_tradnl"/>
              </w:rPr>
              <w:tab/>
            </w:r>
            <w:hyperlink r:id="rId12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Proyecto de plan de gestión del tiempo</w:t>
              </w:r>
            </w:hyperlink>
          </w:p>
          <w:p w:rsidR="008D021D" w:rsidRPr="00350D89" w:rsidRDefault="008D021D" w:rsidP="00E57537">
            <w:pPr>
              <w:pStyle w:val="CEOHeading2"/>
              <w:spacing w:after="60"/>
              <w:ind w:left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Comisión de Estudio </w:t>
            </w:r>
            <w:r w:rsidRPr="00350D89">
              <w:rPr>
                <w:rFonts w:asciiTheme="minorHAnsi" w:hAnsiTheme="minorHAnsi"/>
                <w:sz w:val="22"/>
                <w:szCs w:val="22"/>
                <w:cs/>
                <w:lang w:val="es-ES_tradnl"/>
              </w:rPr>
              <w:t>‎</w:t>
            </w: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2</w:t>
            </w:r>
          </w:p>
          <w:p w:rsidR="008D021D" w:rsidRPr="00350D89" w:rsidRDefault="008D021D" w:rsidP="00A43EA3">
            <w:pPr>
              <w:pStyle w:val="CEOindentblackdots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eastAsia="SimHei" w:hAnsiTheme="minorHAnsi" w:cs="Simplified Arabic"/>
                <w:sz w:val="22"/>
                <w:szCs w:val="22"/>
                <w:lang w:val="es-ES_tradnl"/>
              </w:rPr>
              <w:t>Dirección web principal de la reunión:</w:t>
            </w:r>
          </w:p>
          <w:p w:rsidR="008D021D" w:rsidRPr="00350D89" w:rsidRDefault="008D021D" w:rsidP="00A43EA3">
            <w:pPr>
              <w:pStyle w:val="CEOindentblackdots"/>
              <w:numPr>
                <w:ilvl w:val="0"/>
                <w:numId w:val="0"/>
              </w:numPr>
              <w:spacing w:before="120"/>
              <w:rPr>
                <w:rStyle w:val="Hyperlink"/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•</w:t>
            </w: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ab/>
            </w:r>
            <w:hyperlink r:id="rId13" w:history="1">
              <w:r w:rsidRPr="00350D89">
                <w:rPr>
                  <w:rStyle w:val="Hyperlink"/>
                  <w:rFonts w:asciiTheme="minorHAnsi" w:hAnsiTheme="minorHAnsi"/>
                  <w:sz w:val="22"/>
                  <w:szCs w:val="22"/>
                  <w:lang w:val="es-ES_tradnl"/>
                </w:rPr>
                <w:t>Página de la reunión</w:t>
              </w:r>
            </w:hyperlink>
          </w:p>
          <w:p w:rsidR="008D021D" w:rsidRPr="00350D89" w:rsidRDefault="008D021D" w:rsidP="00A43EA3">
            <w:pPr>
              <w:pStyle w:val="CEOindentblackdots"/>
              <w:numPr>
                <w:ilvl w:val="0"/>
                <w:numId w:val="0"/>
              </w:numPr>
              <w:spacing w:before="120"/>
              <w:rPr>
                <w:rStyle w:val="Hyperlink"/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</w:r>
            <w:hyperlink r:id="rId14" w:history="1">
              <w:r w:rsidRPr="00350D89">
                <w:rPr>
                  <w:rStyle w:val="Hyperlink"/>
                  <w:rFonts w:asciiTheme="minorHAnsi" w:hAnsiTheme="minorHAnsi" w:cs="Calibri"/>
                  <w:sz w:val="22"/>
                  <w:szCs w:val="22"/>
                  <w:lang w:val="es-ES_tradnl"/>
                </w:rPr>
                <w:t>Proyecto de orden del día</w:t>
              </w:r>
            </w:hyperlink>
          </w:p>
          <w:p w:rsidR="008D021D" w:rsidRPr="00350D89" w:rsidRDefault="008D021D" w:rsidP="00A43EA3">
            <w:pPr>
              <w:pStyle w:val="CEOindentblackdots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</w:r>
            <w:hyperlink r:id="rId15" w:history="1">
              <w:r w:rsidRPr="00350D89">
                <w:rPr>
                  <w:rStyle w:val="Hyperlink"/>
                  <w:rFonts w:asciiTheme="minorHAnsi" w:hAnsiTheme="minorHAnsi" w:cs="Calibri"/>
                  <w:sz w:val="22"/>
                  <w:szCs w:val="22"/>
                  <w:lang w:val="es-ES_tradnl"/>
                </w:rPr>
                <w:t>Proyecto de plan de gestión del tiempo</w:t>
              </w:r>
            </w:hyperlink>
          </w:p>
          <w:p w:rsidR="008D021D" w:rsidRPr="00350D89" w:rsidRDefault="008D021D" w:rsidP="00A43EA3">
            <w:pPr>
              <w:pStyle w:val="CEONormal"/>
              <w:spacing w:before="60" w:after="360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Pr="00350D89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8D021D" w:rsidRDefault="008D021D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C92043" w:rsidRPr="00350D89" w:rsidRDefault="00C92043" w:rsidP="00A43EA3">
            <w:pPr>
              <w:pStyle w:val="CEONormal"/>
              <w:spacing w:before="60" w:after="36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  <w:p w:rsidR="00C92043" w:rsidRDefault="00C92043" w:rsidP="00E57537">
            <w:pPr>
              <w:pStyle w:val="CEONormal"/>
              <w:spacing w:before="480"/>
              <w:jc w:val="center"/>
              <w:rPr>
                <w:rFonts w:cs="Traditional Arabic"/>
                <w:b/>
                <w:szCs w:val="30"/>
                <w:lang w:val="es-ES_tradnl"/>
              </w:rPr>
            </w:pPr>
          </w:p>
          <w:p w:rsidR="008D021D" w:rsidRPr="00350D89" w:rsidRDefault="008D021D" w:rsidP="00E57537">
            <w:pPr>
              <w:pStyle w:val="CEONormal"/>
              <w:spacing w:before="48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350D89">
              <w:rPr>
                <w:rFonts w:cs="Traditional Arabic"/>
                <w:b/>
                <w:szCs w:val="30"/>
                <w:lang w:val="es-ES_tradnl"/>
              </w:rPr>
              <w:lastRenderedPageBreak/>
              <w:t>ANEXO 2</w:t>
            </w:r>
          </w:p>
          <w:p w:rsidR="008D021D" w:rsidRPr="00350D89" w:rsidRDefault="008D021D" w:rsidP="00350D89">
            <w:pPr>
              <w:pStyle w:val="CEOHeading1Underlined"/>
              <w:spacing w:before="2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Inscripción, asistencia para el visado y solicitud de becas</w:t>
            </w:r>
          </w:p>
          <w:p w:rsidR="008D021D" w:rsidRPr="00350D89" w:rsidRDefault="008D021D" w:rsidP="00A43EA3">
            <w:pPr>
              <w:pStyle w:val="CEONormal"/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  <w:t>Preinscripción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La </w:t>
            </w:r>
            <w:r w:rsidRPr="00350D89">
              <w:rPr>
                <w:b/>
                <w:bCs/>
                <w:lang w:val="es-ES_tradnl"/>
              </w:rPr>
              <w:t>preinscripción</w:t>
            </w:r>
            <w:r w:rsidRPr="00350D89">
              <w:rPr>
                <w:lang w:val="es-ES_tradnl"/>
              </w:rPr>
              <w:t xml:space="preserve"> se efectuará exclusivamente en línea a través de los Coordinadores designados por cada administración y entidad con derecho a participar. La preinscripción en línea comenzará en el sistema de inscripción el </w:t>
            </w:r>
            <w:r w:rsidRPr="00350D89">
              <w:rPr>
                <w:b/>
                <w:bCs/>
                <w:lang w:val="es-ES_tradnl"/>
              </w:rPr>
              <w:t>lunes 19 de diciembre de 2016</w:t>
            </w:r>
            <w:r w:rsidRPr="00350D89">
              <w:rPr>
                <w:lang w:val="es-ES_tradnl"/>
              </w:rPr>
              <w:t xml:space="preserve"> en el siguiente sitio web: </w:t>
            </w:r>
            <w:hyperlink r:id="rId16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http://www.itu.in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t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/net3/ITU-D/meetings/registration/</w:t>
              </w:r>
            </w:hyperlink>
            <w:r w:rsidRPr="00350D89">
              <w:rPr>
                <w:lang w:val="es-ES_tradnl"/>
              </w:rPr>
              <w:t xml:space="preserve">. </w:t>
            </w:r>
          </w:p>
          <w:p w:rsidR="008D021D" w:rsidRPr="00350D89" w:rsidRDefault="008D021D" w:rsidP="00A43EA3">
            <w:pPr>
              <w:pStyle w:val="CEONormal"/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  <w:t>Asistencia para el visado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En caso de necesidad, la </w:t>
            </w:r>
            <w:r w:rsidRPr="00350D89">
              <w:rPr>
                <w:b/>
                <w:bCs/>
                <w:lang w:val="es-ES_tradnl"/>
              </w:rPr>
              <w:t>asistencia para el visado</w:t>
            </w:r>
            <w:r w:rsidRPr="00350D89">
              <w:rPr>
                <w:lang w:val="es-ES_tradnl"/>
              </w:rPr>
              <w:t xml:space="preserve"> también deberá solicitarse durante la preinscripción en línea. Tenga a bien tomar nota de que el procedimiento para la obtención de visado en Suiza es muy estricto. Se insta a los participantes a leer con atención la descripción del procedimiento en la siguiente</w:t>
            </w:r>
            <w:r w:rsidRPr="00350D89">
              <w:rPr>
                <w:rFonts w:asciiTheme="minorHAnsi" w:hAnsiTheme="minorHAnsi"/>
                <w:lang w:val="es-ES_tradnl"/>
              </w:rPr>
              <w:t xml:space="preserve"> </w:t>
            </w:r>
            <w:hyperlink r:id="rId17" w:history="1">
              <w:r w:rsidRPr="00350D89">
                <w:rPr>
                  <w:rStyle w:val="Hyperlink"/>
                  <w:rFonts w:asciiTheme="minorHAnsi" w:hAnsiTheme="minorHAnsi" w:cs="Simplified Arabic"/>
                  <w:szCs w:val="22"/>
                  <w:lang w:val="es-ES_tradnl"/>
                </w:rPr>
                <w:t>direcc</w:t>
              </w:r>
              <w:r w:rsidRPr="00350D89">
                <w:rPr>
                  <w:rStyle w:val="Hyperlink"/>
                  <w:rFonts w:asciiTheme="minorHAnsi" w:hAnsiTheme="minorHAnsi" w:cs="Simplified Arabic"/>
                  <w:szCs w:val="22"/>
                  <w:lang w:val="es-ES_tradnl"/>
                </w:rPr>
                <w:t>i</w:t>
              </w:r>
              <w:r w:rsidRPr="00350D89">
                <w:rPr>
                  <w:rStyle w:val="Hyperlink"/>
                  <w:rFonts w:asciiTheme="minorHAnsi" w:hAnsiTheme="minorHAnsi" w:cs="Simplified Arabic"/>
                  <w:szCs w:val="22"/>
                  <w:lang w:val="es-ES_tradnl"/>
                </w:rPr>
                <w:t>ón</w:t>
              </w:r>
            </w:hyperlink>
            <w:r w:rsidRPr="00350D89">
              <w:rPr>
                <w:lang w:val="es-ES_tradnl"/>
              </w:rPr>
              <w:t xml:space="preserve">. Tenga presente que el trámite de una solicitud de visado </w:t>
            </w:r>
            <w:proofErr w:type="spellStart"/>
            <w:r w:rsidRPr="00350D89">
              <w:rPr>
                <w:lang w:val="es-ES_tradnl"/>
              </w:rPr>
              <w:t>Schengen</w:t>
            </w:r>
            <w:proofErr w:type="spellEnd"/>
            <w:r w:rsidRPr="00350D89">
              <w:rPr>
                <w:lang w:val="es-ES_tradnl"/>
              </w:rPr>
              <w:t xml:space="preserve"> requiere tres semanas como mínimo.</w:t>
            </w:r>
          </w:p>
          <w:p w:rsidR="008D021D" w:rsidRPr="00350D89" w:rsidRDefault="008D021D" w:rsidP="00A43EA3">
            <w:pPr>
              <w:pStyle w:val="CEONormal"/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  <w:t xml:space="preserve">Inscripción in situ </w:t>
            </w:r>
            <w:r w:rsidRPr="00350D89">
              <w:rPr>
                <w:rFonts w:asciiTheme="minorHAnsi" w:hAnsiTheme="minorHAnsi"/>
                <w:b/>
                <w:bCs/>
                <w:i/>
                <w:iCs/>
                <w:szCs w:val="22"/>
                <w:cs/>
                <w:lang w:val="es-ES_tradnl"/>
              </w:rPr>
              <w:t>‎</w:t>
            </w:r>
          </w:p>
          <w:p w:rsidR="008D021D" w:rsidRPr="00350D89" w:rsidRDefault="008D021D" w:rsidP="00131B50">
            <w:pPr>
              <w:pStyle w:val="CEONormal"/>
              <w:rPr>
                <w:b/>
                <w:bCs/>
                <w:lang w:val="es-ES_tradnl"/>
              </w:rPr>
            </w:pPr>
            <w:r w:rsidRPr="00350D89">
              <w:rPr>
                <w:lang w:val="es-ES_tradnl"/>
              </w:rPr>
              <w:t xml:space="preserve">La </w:t>
            </w:r>
            <w:r w:rsidRPr="00350D89">
              <w:rPr>
                <w:b/>
                <w:bCs/>
                <w:lang w:val="es-ES_tradnl"/>
              </w:rPr>
              <w:t>inscripción in situ</w:t>
            </w:r>
            <w:r w:rsidRPr="00350D89">
              <w:rPr>
                <w:lang w:val="es-ES_tradnl"/>
              </w:rPr>
              <w:t xml:space="preserve"> comenzará el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b/>
                <w:bCs/>
                <w:lang w:val="es-ES_tradnl"/>
              </w:rPr>
              <w:t>lunes 27 de marzo de 2017</w:t>
            </w:r>
            <w:r w:rsidRPr="00350D89">
              <w:rPr>
                <w:lang w:val="es-ES_tradnl"/>
              </w:rPr>
              <w:t xml:space="preserve"> a las 8.00 horas en el edificio </w:t>
            </w:r>
            <w:proofErr w:type="spellStart"/>
            <w:r w:rsidRPr="00350D89">
              <w:rPr>
                <w:lang w:val="es-ES_tradnl"/>
              </w:rPr>
              <w:t>Montbrillant</w:t>
            </w:r>
            <w:proofErr w:type="spellEnd"/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rtl/>
                <w:cs/>
                <w:lang w:val="es-ES_tradnl"/>
              </w:rPr>
              <w:t xml:space="preserve">. </w:t>
            </w:r>
            <w:r w:rsidRPr="00350D89">
              <w:rPr>
                <w:lang w:val="es-ES_tradnl"/>
              </w:rPr>
              <w:t xml:space="preserve">Los delegados preinscritos sólo tendrán que presentar su carta de confirmación y un documento de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identidad con fotografía. Los delegados que no hayan efectuado la preinscripción deberán presentar una carta de acreditación de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su Coordinador designado o entidad para inscribirse </w:t>
            </w:r>
            <w:r w:rsidRPr="00350D89">
              <w:rPr>
                <w:i/>
                <w:iCs/>
                <w:lang w:val="es-ES_tradnl"/>
              </w:rPr>
              <w:t>in situ</w:t>
            </w:r>
            <w:r w:rsidRPr="00350D89">
              <w:rPr>
                <w:lang w:val="es-ES_tradnl"/>
              </w:rPr>
              <w:t>.</w:t>
            </w:r>
            <w:r w:rsidRPr="00350D89">
              <w:rPr>
                <w:b/>
                <w:bCs/>
                <w:lang w:val="es-ES_tradnl"/>
              </w:rPr>
              <w:t xml:space="preserve"> </w:t>
            </w:r>
            <w:r w:rsidRPr="00350D89">
              <w:rPr>
                <w:lang w:val="es-ES_tradnl"/>
              </w:rPr>
              <w:t xml:space="preserve">Como anteriormente, los </w:t>
            </w:r>
            <w:r w:rsidRPr="00350D89">
              <w:rPr>
                <w:b/>
                <w:bCs/>
                <w:lang w:val="es-ES_tradnl"/>
              </w:rPr>
              <w:t>Coordinadores designados</w:t>
            </w:r>
            <w:r w:rsidRPr="00350D89">
              <w:rPr>
                <w:lang w:val="es-ES_tradnl"/>
              </w:rPr>
              <w:t xml:space="preserve"> se encargarán de tramitar las formalidades de inscripción para sus administraciones y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entidades respectivas. La lista de Coordinadores puede consultarse, utilizando una cuenta </w:t>
            </w:r>
            <w:r w:rsidRPr="00350D89">
              <w:rPr>
                <w:b/>
                <w:bCs/>
                <w:lang w:val="es-ES_tradnl"/>
              </w:rPr>
              <w:t>TIES</w:t>
            </w:r>
            <w:r w:rsidRPr="00350D89">
              <w:rPr>
                <w:lang w:val="es-ES_tradnl"/>
              </w:rPr>
              <w:t>, en esta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 </w:t>
            </w:r>
            <w:hyperlink r:id="rId18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dire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c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ción</w:t>
              </w:r>
            </w:hyperlink>
            <w:r w:rsidRPr="00350D89">
              <w:rPr>
                <w:lang w:val="es-ES_tradnl"/>
              </w:rPr>
              <w:t xml:space="preserve">. Para modificar los detalles de contacto de un Coordinador para la inscripción o cambiar de Coordinador, un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funcionario autorizado debe enviar una carta oficial al Servicio de Inscripción en Reuniones de la BDT (por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fax a +41 22 730 5545/+41 22 730 5484 o por correo electrónico a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: </w:t>
            </w:r>
            <w:hyperlink r:id="rId19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bdtmeetingsregistration@itu.int</w:t>
              </w:r>
            </w:hyperlink>
            <w:r w:rsidRPr="00350D89">
              <w:rPr>
                <w:lang w:val="es-ES_tradnl"/>
              </w:rPr>
              <w:t>), indicando los nuevos datos: apellidos, nombre y dirección de correo electrónico.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En las direcciones web de las reuniones antes mencionadas encontrará información práctica sobre la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inscripción y demás información logística, como el alojamiento y los trámites para la obtención de visados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: </w:t>
            </w:r>
            <w:hyperlink r:id="rId20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web de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 xml:space="preserve"> 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la reunión</w:t>
              </w:r>
            </w:hyperlink>
            <w:r w:rsidRPr="00350D89">
              <w:rPr>
                <w:lang w:val="es-ES_tradnl"/>
              </w:rPr>
              <w:t xml:space="preserve"> </w:t>
            </w:r>
            <w:r w:rsidRPr="00350D89">
              <w:rPr>
                <w:b/>
                <w:bCs/>
                <w:lang w:val="es-ES_tradnl"/>
              </w:rPr>
              <w:t>de la</w:t>
            </w:r>
            <w:r w:rsidRPr="00350D89">
              <w:rPr>
                <w:lang w:val="es-ES_tradnl"/>
              </w:rPr>
              <w:t xml:space="preserve"> </w:t>
            </w:r>
            <w:r w:rsidRPr="00350D89">
              <w:rPr>
                <w:b/>
                <w:bCs/>
                <w:lang w:val="es-ES_tradnl"/>
              </w:rPr>
              <w:t xml:space="preserve">Comisión de Estudio 1 </w:t>
            </w:r>
            <w:r w:rsidRPr="00350D89">
              <w:rPr>
                <w:lang w:val="es-ES_tradnl"/>
              </w:rPr>
              <w:t xml:space="preserve">y </w:t>
            </w:r>
            <w:hyperlink r:id="rId21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web de la r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e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unión</w:t>
              </w:r>
            </w:hyperlink>
            <w:r w:rsidRPr="00350D89">
              <w:rPr>
                <w:lang w:val="es-ES_tradnl"/>
              </w:rPr>
              <w:t xml:space="preserve"> de la </w:t>
            </w:r>
            <w:r w:rsidRPr="00350D89">
              <w:rPr>
                <w:b/>
                <w:bCs/>
                <w:lang w:val="es-ES_tradnl"/>
              </w:rPr>
              <w:t>Comisión de Estudio 2</w:t>
            </w:r>
            <w:r w:rsidRPr="00350D89">
              <w:rPr>
                <w:lang w:val="es-ES_tradnl"/>
              </w:rPr>
              <w:t xml:space="preserve">. </w:t>
            </w:r>
          </w:p>
          <w:p w:rsidR="008D021D" w:rsidRPr="00350D89" w:rsidRDefault="008D021D" w:rsidP="00A43EA3">
            <w:pPr>
              <w:pStyle w:val="CEONormal"/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b/>
                <w:bCs/>
                <w:i/>
                <w:iCs/>
                <w:szCs w:val="22"/>
                <w:lang w:val="es-ES_tradnl"/>
              </w:rPr>
              <w:t>Solicitudes de beca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Con sujeción al presupuesto disponible, podrá concederse </w:t>
            </w:r>
            <w:r w:rsidRPr="00350D89">
              <w:rPr>
                <w:b/>
                <w:bCs/>
                <w:lang w:val="es-ES_tradnl"/>
              </w:rPr>
              <w:t>una beca por país para cada Comisión de Estudio</w:t>
            </w:r>
            <w:r w:rsidRPr="00350D89">
              <w:rPr>
                <w:lang w:val="es-ES_tradnl"/>
              </w:rPr>
              <w:t xml:space="preserve"> a los participantes de países cuyo producto interior bruto (PIB) per cápita sea inferior a 2 000 USD. Tendrán prioridad los países menos adelantados (PMA) y los participantes que presenten una contribución que revista importancia para al menos una Cuestión de estudio específica. </w:t>
            </w:r>
            <w:r w:rsidRPr="00350D89">
              <w:rPr>
                <w:rFonts w:asciiTheme="minorHAnsi" w:hAnsiTheme="minorHAnsi"/>
                <w:lang w:val="es-ES_tradnl"/>
              </w:rPr>
              <w:t xml:space="preserve">Las solicitudes de beca, limitadas a una persona por país, deben ser autorizadas por la Administración </w:t>
            </w:r>
            <w:r w:rsidRPr="00350D89">
              <w:rPr>
                <w:rFonts w:asciiTheme="minorHAnsi" w:hAnsiTheme="minorHAnsi"/>
                <w:cs/>
                <w:lang w:val="es-ES_tradnl"/>
              </w:rPr>
              <w:t>‎</w:t>
            </w:r>
            <w:r w:rsidRPr="00350D89">
              <w:rPr>
                <w:rFonts w:asciiTheme="minorHAnsi" w:hAnsiTheme="minorHAnsi"/>
                <w:lang w:val="es-ES_tradnl"/>
              </w:rPr>
              <w:t>competente del Estado Miembro de la UIT de que se trate y presentadas antes del plazo estipulado (</w:t>
            </w:r>
            <w:r w:rsidRPr="00350D89">
              <w:rPr>
                <w:rFonts w:asciiTheme="minorHAnsi" w:hAnsiTheme="minorHAnsi"/>
                <w:b/>
                <w:bCs/>
                <w:lang w:val="es-ES_tradnl"/>
              </w:rPr>
              <w:t>10 de febrero de 2017</w:t>
            </w:r>
            <w:r w:rsidRPr="00350D89">
              <w:rPr>
                <w:rFonts w:asciiTheme="minorHAnsi" w:hAnsiTheme="minorHAnsi"/>
                <w:lang w:val="es-ES_tradnl"/>
              </w:rPr>
              <w:t>).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Para maximizar la participación de los Estados Miembros que pueden acogerse a esta posibilidad, teniendo en cuenta el presupuesto muy limitado y el gran número de solicitudes de becas, se concederán </w:t>
            </w:r>
            <w:r w:rsidRPr="00350D89">
              <w:rPr>
                <w:b/>
                <w:bCs/>
                <w:lang w:val="es-ES_tradnl"/>
              </w:rPr>
              <w:t>dietas cotidianas</w:t>
            </w:r>
            <w:r w:rsidRPr="00350D89">
              <w:rPr>
                <w:lang w:val="es-ES_tradnl"/>
              </w:rPr>
              <w:t xml:space="preserve"> destinadas a cubrir los gastos de alojamiento,</w:t>
            </w:r>
            <w:r w:rsidRPr="00350D89">
              <w:rPr>
                <w:bCs/>
                <w:lang w:val="es-ES_tradnl"/>
              </w:rPr>
              <w:t xml:space="preserve"> comida y varios. La UIT también concederá </w:t>
            </w:r>
            <w:r w:rsidRPr="00350D89">
              <w:rPr>
                <w:b/>
                <w:lang w:val="es-ES_tradnl"/>
              </w:rPr>
              <w:t>un billete de avión en clase económica</w:t>
            </w:r>
            <w:r w:rsidRPr="00350D89">
              <w:rPr>
                <w:bCs/>
                <w:lang w:val="es-ES_tradnl"/>
              </w:rPr>
              <w:t xml:space="preserve"> por la ruta más directa</w:t>
            </w:r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>Tenga en cuenta que en función del número de solicitudes que reúnen las condiciones, los países beneficiarios de una beca podrán tener que contribuir parcialmente al coste de la misma.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Tenga en cuenta que deberá primero </w:t>
            </w:r>
            <w:r w:rsidRPr="00350D89">
              <w:rPr>
                <w:b/>
                <w:bCs/>
                <w:u w:val="single"/>
                <w:lang w:val="es-ES_tradnl"/>
              </w:rPr>
              <w:t>presentar</w:t>
            </w:r>
            <w:r w:rsidRPr="00350D89">
              <w:rPr>
                <w:lang w:val="es-ES_tradnl"/>
              </w:rPr>
              <w:t xml:space="preserve"> su solicitud de inscripción a las reuniones específicas de las Comisiones de Estudio antes de poder recibir el formulario de solicitud de beca. Durante el proceso de </w:t>
            </w:r>
            <w:r w:rsidRPr="00350D89">
              <w:rPr>
                <w:lang w:val="es-ES_tradnl"/>
              </w:rPr>
              <w:lastRenderedPageBreak/>
              <w:t xml:space="preserve">preinscripción, </w:t>
            </w:r>
            <w:r w:rsidRPr="00350D89">
              <w:rPr>
                <w:b/>
                <w:bCs/>
                <w:u w:val="single"/>
                <w:lang w:val="es-ES_tradnl"/>
              </w:rPr>
              <w:t>marque</w:t>
            </w:r>
            <w:r w:rsidRPr="00350D89">
              <w:rPr>
                <w:lang w:val="es-ES_tradnl"/>
              </w:rPr>
              <w:t xml:space="preserve"> la casilla "Solicitaré asistencia para la obtención de una beca". Recibirá aparte un formulario de solicitud de beca para cada reunión.</w:t>
            </w:r>
          </w:p>
          <w:p w:rsidR="008D021D" w:rsidRPr="00350D89" w:rsidRDefault="008D021D" w:rsidP="00131B50">
            <w:pPr>
              <w:pStyle w:val="CEONormal"/>
              <w:rPr>
                <w:b/>
                <w:bCs/>
                <w:lang w:val="es-ES_tradnl"/>
              </w:rPr>
            </w:pPr>
            <w:r w:rsidRPr="00350D89">
              <w:rPr>
                <w:b/>
                <w:bCs/>
                <w:lang w:val="es-ES_tradnl"/>
              </w:rPr>
              <w:t xml:space="preserve">El formulario de solicitud de beca, debidamente aprobado y firmado, </w:t>
            </w:r>
            <w:r w:rsidRPr="00350D89">
              <w:rPr>
                <w:lang w:val="es-ES_tradnl"/>
              </w:rPr>
              <w:t>deberá remitirse al Servicio de Becas (</w:t>
            </w:r>
            <w:r w:rsidRPr="00350D89">
              <w:rPr>
                <w:rFonts w:asciiTheme="minorHAnsi" w:hAnsiTheme="minorHAnsi"/>
                <w:lang w:val="es-ES_tradnl"/>
              </w:rPr>
              <w:t xml:space="preserve">por correo-e a </w:t>
            </w:r>
            <w:hyperlink r:id="rId22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fellowships@itu.int</w:t>
              </w:r>
            </w:hyperlink>
            <w:r w:rsidRPr="00350D89">
              <w:rPr>
                <w:rFonts w:asciiTheme="minorHAnsi" w:hAnsiTheme="minorHAnsi"/>
                <w:lang w:val="es-ES_tradnl"/>
              </w:rPr>
              <w:t xml:space="preserve"> o </w:t>
            </w:r>
            <w:r w:rsidR="00350D89">
              <w:rPr>
                <w:rFonts w:asciiTheme="minorHAnsi" w:hAnsiTheme="minorHAnsi"/>
                <w:lang w:val="es-ES_tradnl"/>
              </w:rPr>
              <w:t>por fax: +41 22 730 57</w:t>
            </w:r>
            <w:r w:rsidRPr="00350D89">
              <w:rPr>
                <w:rFonts w:asciiTheme="minorHAnsi" w:hAnsiTheme="minorHAnsi"/>
                <w:lang w:val="es-ES_tradnl"/>
              </w:rPr>
              <w:t xml:space="preserve">78) </w:t>
            </w:r>
            <w:r w:rsidRPr="00350D89">
              <w:rPr>
                <w:b/>
                <w:bCs/>
                <w:lang w:val="es-ES_tradnl"/>
              </w:rPr>
              <w:t>a más tardar el (10 de febrero de 2017)</w:t>
            </w:r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131B50">
            <w:pPr>
              <w:pStyle w:val="CEONormal"/>
              <w:rPr>
                <w:i/>
                <w:iCs/>
                <w:u w:val="single"/>
                <w:lang w:val="es-ES_tradnl"/>
              </w:rPr>
            </w:pPr>
            <w:r w:rsidRPr="00350D89">
              <w:rPr>
                <w:i/>
                <w:iCs/>
                <w:u w:val="single"/>
                <w:lang w:val="es-ES_tradnl"/>
              </w:rPr>
              <w:t>No se tendrán en cuenta los formularios que se reciban después del plazo indicado.</w:t>
            </w:r>
          </w:p>
          <w:p w:rsidR="008D021D" w:rsidRPr="00350D89" w:rsidRDefault="008D021D" w:rsidP="00A43EA3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Interpretación</w:t>
            </w:r>
          </w:p>
          <w:p w:rsidR="008D021D" w:rsidRPr="00350D89" w:rsidRDefault="008D021D" w:rsidP="00131B50">
            <w:pPr>
              <w:pStyle w:val="CEONormal"/>
              <w:keepLines/>
              <w:spacing w:after="0"/>
              <w:rPr>
                <w:rFonts w:asciiTheme="minorHAnsi" w:hAnsiTheme="minorHAnsi"/>
                <w:b/>
                <w:bCs/>
                <w:szCs w:val="22"/>
                <w:rtl/>
                <w:cs/>
                <w:lang w:val="es-ES_tradnl"/>
              </w:rPr>
            </w:pPr>
            <w:r w:rsidRPr="00350D89">
              <w:rPr>
                <w:rFonts w:asciiTheme="minorHAnsi" w:hAnsiTheme="minorHAnsi"/>
                <w:szCs w:val="22"/>
                <w:lang w:val="es-ES_tradnl"/>
              </w:rPr>
              <w:t xml:space="preserve">Se proporcionarán servicios de interpretación previa solicitud de los participantes. En consecuencia, le </w:t>
            </w:r>
            <w:r w:rsidRPr="00350D89">
              <w:rPr>
                <w:rFonts w:asciiTheme="minorHAnsi" w:hAnsiTheme="minorHAnsi"/>
                <w:szCs w:val="22"/>
                <w:cs/>
                <w:lang w:val="es-ES_tradnl"/>
              </w:rPr>
              <w:t>‎</w:t>
            </w:r>
            <w:r w:rsidRPr="00350D89">
              <w:rPr>
                <w:rFonts w:asciiTheme="minorHAnsi" w:hAnsiTheme="minorHAnsi"/>
                <w:szCs w:val="22"/>
                <w:lang w:val="es-ES_tradnl"/>
              </w:rPr>
              <w:t xml:space="preserve">invito a indicar en el formulario de inscripción si necesita un idioma distinto del inglés antes del </w:t>
            </w:r>
            <w:r w:rsidRPr="00350D89">
              <w:rPr>
                <w:rFonts w:asciiTheme="minorHAnsi" w:hAnsiTheme="minorHAnsi"/>
                <w:b/>
                <w:bCs/>
                <w:szCs w:val="22"/>
                <w:lang w:val="es-ES_tradnl"/>
              </w:rPr>
              <w:t>10 de febrero de 2017</w:t>
            </w:r>
            <w:r w:rsidRPr="00350D89">
              <w:rPr>
                <w:rFonts w:asciiTheme="minorHAnsi" w:hAnsiTheme="minorHAnsi"/>
                <w:szCs w:val="22"/>
                <w:lang w:val="es-ES_tradnl"/>
              </w:rPr>
              <w:t>.</w:t>
            </w:r>
          </w:p>
          <w:p w:rsidR="008D021D" w:rsidRPr="00350D89" w:rsidRDefault="008D021D" w:rsidP="00A43EA3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Participación a distancia en las reuniones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Los servicios de participación interactiva a distancia se ofrecerán para las reuniones de las Comisiones de Estudio 1 y 2 del UIT-D.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Al mismo tiempo, se seguirán transmitiendo por la web las reuniones que se celebren en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todos los idiomas de la respectiva reunión.</w:t>
            </w:r>
          </w:p>
          <w:p w:rsidR="008D021D" w:rsidRPr="00350D89" w:rsidRDefault="008D021D" w:rsidP="00131B50">
            <w:pPr>
              <w:pStyle w:val="CEONormal"/>
              <w:rPr>
                <w:rFonts w:asciiTheme="minorHAnsi" w:hAnsiTheme="minorHAnsi"/>
                <w:lang w:val="es-ES_tradnl"/>
              </w:rPr>
            </w:pPr>
            <w:r w:rsidRPr="00350D89">
              <w:rPr>
                <w:lang w:val="es-ES_tradnl"/>
              </w:rPr>
              <w:t xml:space="preserve">Es necesario disponer de una </w:t>
            </w:r>
            <w:r w:rsidRPr="00350D89">
              <w:rPr>
                <w:b/>
                <w:bCs/>
                <w:lang w:val="es-ES_tradnl"/>
              </w:rPr>
              <w:t>cuenta TIES</w:t>
            </w:r>
            <w:r w:rsidRPr="00350D89">
              <w:rPr>
                <w:lang w:val="es-ES_tradnl"/>
              </w:rPr>
              <w:t xml:space="preserve"> para acceder a la participación a distancia interactiva y a los servicios de difusión por la web. Puede encontrar la información para la solicitud de una cuenta TIES en esta </w:t>
            </w:r>
            <w:hyperlink r:id="rId23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pág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i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na</w:t>
              </w:r>
            </w:hyperlink>
            <w:r w:rsidRPr="00350D89">
              <w:rPr>
                <w:rFonts w:asciiTheme="minorHAnsi" w:hAnsiTheme="minorHAnsi"/>
                <w:lang w:val="es-ES_tradnl"/>
              </w:rPr>
              <w:t>.</w:t>
            </w:r>
          </w:p>
          <w:p w:rsidR="008D021D" w:rsidRPr="00350D89" w:rsidRDefault="008D021D" w:rsidP="00A43EA3">
            <w:pPr>
              <w:pStyle w:val="CEOHeading1Underlined"/>
              <w:keepLines w:val="0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Información sobre las Cuestiones en estudio</w:t>
            </w:r>
          </w:p>
          <w:p w:rsidR="008D021D" w:rsidRPr="00350D89" w:rsidRDefault="008D021D" w:rsidP="00131B50">
            <w:pPr>
              <w:pStyle w:val="CEONormal"/>
              <w:rPr>
                <w:rStyle w:val="Hyperlink"/>
                <w:rFonts w:asciiTheme="minorHAnsi" w:hAnsiTheme="minorHAnsi"/>
                <w:szCs w:val="22"/>
                <w:lang w:val="es-ES_tradnl"/>
              </w:rPr>
            </w:pPr>
            <w:r w:rsidRPr="00350D89">
              <w:rPr>
                <w:lang w:val="es-ES_tradnl"/>
              </w:rPr>
              <w:t xml:space="preserve">Los títulos y definiciones de las Cuestiones que abordarán las Comisiones de Estudio, aprobadas por la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CMDT 14, pueden consultarse en la página web de las Comisiones de Estudio del UIT-D en todos los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idiomas oficiales: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 </w:t>
            </w:r>
            <w:hyperlink r:id="rId24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págin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a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 xml:space="preserve"> web</w:t>
              </w:r>
            </w:hyperlink>
            <w:r w:rsidRPr="00350D89">
              <w:rPr>
                <w:lang w:val="es-ES_tradnl"/>
              </w:rPr>
              <w:t xml:space="preserve"> de la Comisión de Estudio 1 y </w:t>
            </w:r>
            <w:hyperlink r:id="rId25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págin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a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 xml:space="preserve"> web</w:t>
              </w:r>
            </w:hyperlink>
            <w:r w:rsidRPr="00350D89">
              <w:rPr>
                <w:lang w:val="es-ES_tradnl"/>
              </w:rPr>
              <w:t xml:space="preserve"> de la Comisión de Estudio 2.</w:t>
            </w:r>
          </w:p>
          <w:p w:rsidR="008D021D" w:rsidRPr="00350D89" w:rsidRDefault="008D021D" w:rsidP="00A43EA3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Contribuciones a las Comisiones de Estudio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Se agradecerán sus contribuciones a los trabajos sobre las Cuestiones de las Comisiones de Estudio.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Como es natural, puede usted coordinar sus propuestas con las de otras administraciones y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organizaciones. Para poder publicar una contribución conjunta se precisa la aprobación por escrito de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todas las partes implicadas.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En virtud de la Resolución 1 (Rev. Dubái, 2014), las contribuciones a las reuniones de las Comisiones de Estudio o de los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Grupos de Relator pueden ser de tres tipos: a) Contribuciones para acción; b) Contribuciones para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información; y c) Declaraciones de Coordinación.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>Se aplican las siguientes reglas: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rtl/>
                <w:cs/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  <w:t xml:space="preserve">Todas las contribuciones </w:t>
            </w:r>
            <w:r w:rsidRPr="00350D89">
              <w:rPr>
                <w:i/>
                <w:iCs/>
                <w:lang w:val="es-ES_tradnl"/>
              </w:rPr>
              <w:t>para acción</w:t>
            </w:r>
            <w:r w:rsidRPr="00350D89">
              <w:rPr>
                <w:lang w:val="es-ES_tradnl"/>
              </w:rPr>
              <w:t xml:space="preserve"> que se reciban </w:t>
            </w:r>
            <w:r w:rsidRPr="00350D89">
              <w:rPr>
                <w:b/>
                <w:bCs/>
                <w:lang w:val="es-ES_tradnl"/>
              </w:rPr>
              <w:t>45 días naturales</w:t>
            </w:r>
            <w:r w:rsidRPr="00350D89">
              <w:rPr>
                <w:lang w:val="es-ES_tradnl"/>
              </w:rPr>
              <w:t xml:space="preserve"> antes de una reunión se traducirán y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publicarán al menos siete días naturales antes de la citada reunión. Transcurrido este plazo, el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contribuyente podrá enviar el documento en el idioma original y en cualquiera de los idiomas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oficiales al que pueda haber sido traducido por el autor.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  <w:t xml:space="preserve">Se publicarán sin traducirlas todas las contribuciones recibidas menos de </w:t>
            </w:r>
            <w:r w:rsidRPr="00350D89">
              <w:rPr>
                <w:b/>
                <w:bCs/>
                <w:lang w:val="es-ES_tradnl"/>
              </w:rPr>
              <w:t>45 días naturales pero al menos 12 días naturales</w:t>
            </w:r>
            <w:r w:rsidRPr="00350D89">
              <w:rPr>
                <w:lang w:val="es-ES_tradnl"/>
              </w:rPr>
              <w:t xml:space="preserve"> antes de una reunión. La secretaría publicará estas </w:t>
            </w:r>
            <w:r w:rsidRPr="00350D89">
              <w:rPr>
                <w:bCs/>
                <w:lang w:val="es-ES_tradnl"/>
              </w:rPr>
              <w:t>contribuciones tardías</w:t>
            </w:r>
            <w:r w:rsidRPr="00350D89">
              <w:rPr>
                <w:lang w:val="es-ES_tradnl"/>
              </w:rPr>
              <w:t xml:space="preserve"> lo antes posible y a más tardar tres días naturales después de su recepción.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  <w:t xml:space="preserve">Las contribuciones que se reciban con menos de </w:t>
            </w:r>
            <w:r w:rsidRPr="00350D89">
              <w:rPr>
                <w:b/>
                <w:bCs/>
                <w:lang w:val="es-ES_tradnl"/>
              </w:rPr>
              <w:t>12 días</w:t>
            </w:r>
            <w:r w:rsidRPr="00350D89">
              <w:rPr>
                <w:lang w:val="es-ES_tradnl"/>
              </w:rPr>
              <w:t xml:space="preserve"> de antelación a la reunión no se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incluirán en el orden del día. No se distribuirán, sino que se conservarán para la reunión siguiente.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No se aceptarán contribuciones una vez iniciada la reunión.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rtl/>
                <w:cs/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  <w:t xml:space="preserve">Todas las contribuciones deberán presentarse con un </w:t>
            </w:r>
            <w:r w:rsidRPr="00350D89">
              <w:rPr>
                <w:b/>
                <w:bCs/>
                <w:lang w:val="es-ES_tradnl"/>
              </w:rPr>
              <w:t>resumen</w:t>
            </w:r>
            <w:r w:rsidRPr="00350D89">
              <w:rPr>
                <w:lang w:val="es-ES_tradnl"/>
              </w:rPr>
              <w:t xml:space="preserve"> del contenido del documento. Se deberá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indicar claramente el tipo de acción que se solicita a la reunión.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rtl/>
                <w:cs/>
                <w:lang w:val="es-ES_tradnl"/>
              </w:rPr>
            </w:pPr>
            <w:r w:rsidRPr="00350D89">
              <w:rPr>
                <w:lang w:val="es-ES_tradnl"/>
              </w:rPr>
              <w:lastRenderedPageBreak/>
              <w:t>•</w:t>
            </w:r>
            <w:r w:rsidRPr="00350D89">
              <w:rPr>
                <w:lang w:val="es-ES_tradnl"/>
              </w:rPr>
              <w:tab/>
              <w:t xml:space="preserve">Las contribuciones presentadas a la reunión </w:t>
            </w:r>
            <w:r w:rsidRPr="00350D89">
              <w:rPr>
                <w:i/>
                <w:iCs/>
                <w:lang w:val="es-ES_tradnl"/>
              </w:rPr>
              <w:t>para información</w:t>
            </w:r>
            <w:r w:rsidRPr="00350D89">
              <w:rPr>
                <w:lang w:val="es-ES_tradnl"/>
              </w:rPr>
              <w:t xml:space="preserve"> son aquellas que no exigen ninguna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medida específica según el orden del día (por ejemplo, los documentos descriptivos presentados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por los Estados Miembros, los Miembros de Sector, los Asociados, Instituciones Académicas y las entidades u organizaciones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debidamente autorizadas, las declaraciones de política general, etc.), así como otros documentos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que el Presidente de la Comisión de Estudio y/o el Relator, tras consultar con el autor, considere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informativos. Éstas se publicarán únicamente en el idioma original (y en cualquier otro idioma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oficial al que puedan haber sido traducidas por el autor) y con una signatura distinta de las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contribuciones presentadas para acción.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rFonts w:asciiTheme="minorHAnsi" w:hAnsiTheme="minorHAnsi"/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  <w:t xml:space="preserve">Las contribuciones </w:t>
            </w:r>
            <w:r w:rsidRPr="00350D89">
              <w:rPr>
                <w:i/>
                <w:iCs/>
                <w:lang w:val="es-ES_tradnl"/>
              </w:rPr>
              <w:t>para información</w:t>
            </w:r>
            <w:r w:rsidRPr="00350D89">
              <w:rPr>
                <w:lang w:val="es-ES_tradnl"/>
              </w:rPr>
              <w:t xml:space="preserve"> deben presentarse con un </w:t>
            </w:r>
            <w:r w:rsidRPr="00350D89">
              <w:rPr>
                <w:b/>
                <w:bCs/>
                <w:lang w:val="es-ES_tradnl"/>
              </w:rPr>
              <w:t>resumen detallado</w:t>
            </w:r>
            <w:r w:rsidRPr="00350D89">
              <w:rPr>
                <w:lang w:val="es-ES_tradnl"/>
              </w:rPr>
              <w:t xml:space="preserve"> que se traducirá para la reunión.</w:t>
            </w:r>
          </w:p>
          <w:p w:rsidR="008D021D" w:rsidRPr="00350D89" w:rsidRDefault="008D021D" w:rsidP="00131B50">
            <w:pPr>
              <w:pStyle w:val="CEONormal"/>
              <w:ind w:left="720" w:hanging="720"/>
              <w:rPr>
                <w:rFonts w:asciiTheme="minorHAnsi" w:hAnsiTheme="minorHAnsi"/>
                <w:lang w:val="es-ES_tradnl"/>
              </w:rPr>
            </w:pPr>
            <w:r w:rsidRPr="00350D89">
              <w:rPr>
                <w:lang w:val="es-ES_tradnl"/>
              </w:rPr>
              <w:t>•</w:t>
            </w:r>
            <w:r w:rsidRPr="00350D89">
              <w:rPr>
                <w:lang w:val="es-ES_tradnl"/>
              </w:rPr>
              <w:tab/>
              <w:t xml:space="preserve">Los documentos presentados a las Comisiones de Estudio como </w:t>
            </w:r>
            <w:r w:rsidRPr="00350D89">
              <w:rPr>
                <w:b/>
                <w:bCs/>
                <w:lang w:val="es-ES_tradnl"/>
              </w:rPr>
              <w:t>contribuciones no deben tener más de cinco (5) páginas</w:t>
            </w:r>
            <w:r w:rsidRPr="00350D89">
              <w:rPr>
                <w:lang w:val="es-ES_tradnl"/>
              </w:rPr>
              <w:t xml:space="preserve">. Para los textos existentes, deben utilizarse referencias a los mismos en lugar de repetir el texto </w:t>
            </w:r>
            <w:r w:rsidRPr="00350D89">
              <w:rPr>
                <w:i/>
                <w:iCs/>
                <w:lang w:val="es-ES_tradnl"/>
              </w:rPr>
              <w:t>in extenso</w:t>
            </w:r>
            <w:r w:rsidRPr="00350D89">
              <w:rPr>
                <w:lang w:val="es-ES_tradnl"/>
              </w:rPr>
              <w:t>. Los textos de información pueden incluirse en Anexos o facilitarse a petición como documento de información.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Las contribuciones deben presentarse utilizando la plantilla en línea disponible en: </w:t>
            </w:r>
            <w:hyperlink r:id="rId26" w:history="1"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http://www.itu.int/ITU-D/CDS/contributions/s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g</w:t>
              </w:r>
              <w:r w:rsidRPr="00350D89">
                <w:rPr>
                  <w:rStyle w:val="Hyperlink"/>
                  <w:rFonts w:asciiTheme="minorHAnsi" w:hAnsiTheme="minorHAnsi"/>
                  <w:szCs w:val="22"/>
                  <w:lang w:val="es-ES_tradnl"/>
                </w:rPr>
                <w:t>/index.asp</w:t>
              </w:r>
            </w:hyperlink>
            <w:r w:rsidRPr="00350D89">
              <w:rPr>
                <w:lang w:val="es-ES_tradnl"/>
              </w:rPr>
              <w:t>. Adjunte la versión Word original de su contribución a la presentación en línea para asegurar que aparecen correctamente todos los hiperenlaces, gráfico y cuadros.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De conformidad con lo dispuesto en el § 13.1 de la Resolución 1 (Rev. Dubái, 2014), el plazo para la presentación de contribuciones vence el </w:t>
            </w:r>
            <w:r w:rsidRPr="00350D89">
              <w:rPr>
                <w:b/>
                <w:bCs/>
                <w:lang w:val="es-ES_tradnl"/>
              </w:rPr>
              <w:t xml:space="preserve">10 de febrero de 2017 </w:t>
            </w:r>
            <w:r w:rsidRPr="00350D89">
              <w:rPr>
                <w:lang w:val="es-ES_tradnl"/>
              </w:rPr>
              <w:t xml:space="preserve">para la Comisión de Estudio 1 y el </w:t>
            </w:r>
            <w:r w:rsidRPr="00350D89">
              <w:rPr>
                <w:b/>
                <w:bCs/>
                <w:lang w:val="es-ES_tradnl"/>
              </w:rPr>
              <w:t>16 de febrero de 2017</w:t>
            </w:r>
            <w:r w:rsidRPr="00350D89">
              <w:rPr>
                <w:lang w:val="es-ES_tradnl"/>
              </w:rPr>
              <w:t xml:space="preserve"> para la Comisión de Estudio 2. Los documentos que se reciban después de este plazo se distribuirán únicamente en el idioma original.</w:t>
            </w:r>
          </w:p>
          <w:tbl>
            <w:tblPr>
              <w:tblStyle w:val="TableGrid"/>
              <w:tblW w:w="9546" w:type="dxa"/>
              <w:tblLayout w:type="fixed"/>
              <w:tblLook w:val="04A0" w:firstRow="1" w:lastRow="0" w:firstColumn="1" w:lastColumn="0" w:noHBand="0" w:noVBand="1"/>
              <w:tblCaption w:val="Table with deadlines"/>
              <w:tblDescription w:val="Table setting out deadlines for fellowship applications, interpretation requests and deadline for submission of documents for translation."/>
            </w:tblPr>
            <w:tblGrid>
              <w:gridCol w:w="2113"/>
              <w:gridCol w:w="1750"/>
              <w:gridCol w:w="1840"/>
              <w:gridCol w:w="1839"/>
              <w:gridCol w:w="2004"/>
            </w:tblGrid>
            <w:tr w:rsidR="00131B50" w:rsidRPr="00350D89" w:rsidTr="00131B50">
              <w:trPr>
                <w:tblHeader/>
              </w:trPr>
              <w:tc>
                <w:tcPr>
                  <w:tcW w:w="2113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b/>
                      <w:bCs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bCs/>
                      <w:lang w:val="es-ES_tradnl"/>
                    </w:rPr>
                    <w:t>Reunión</w:t>
                  </w:r>
                </w:p>
              </w:tc>
              <w:tc>
                <w:tcPr>
                  <w:tcW w:w="1750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b/>
                      <w:bCs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bCs/>
                      <w:lang w:val="es-ES_tradnl"/>
                    </w:rPr>
                    <w:t>Fecha</w:t>
                  </w:r>
                </w:p>
              </w:tc>
              <w:tc>
                <w:tcPr>
                  <w:tcW w:w="1840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bCs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bCs/>
                      <w:lang w:val="es-ES_tradnl"/>
                    </w:rPr>
                    <w:t>Plazo para solicitar becas</w:t>
                  </w:r>
                </w:p>
              </w:tc>
              <w:tc>
                <w:tcPr>
                  <w:tcW w:w="1839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bCs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bCs/>
                      <w:lang w:val="es-ES_tradnl"/>
                    </w:rPr>
                    <w:t>Plazo para solicitar interpretación</w:t>
                  </w:r>
                </w:p>
              </w:tc>
              <w:tc>
                <w:tcPr>
                  <w:tcW w:w="2004" w:type="dxa"/>
                  <w:tcBorders>
                    <w:right w:val="single" w:sz="4" w:space="0" w:color="auto"/>
                  </w:tcBorders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bCs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bCs/>
                      <w:lang w:val="es-ES_tradnl"/>
                    </w:rPr>
                    <w:t>Plazo para presentar documentos para su traducción</w:t>
                  </w:r>
                </w:p>
              </w:tc>
            </w:tr>
            <w:tr w:rsidR="00131B50" w:rsidRPr="00350D89" w:rsidTr="00131B50">
              <w:tc>
                <w:tcPr>
                  <w:tcW w:w="2113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lang w:val="es-ES_tradnl"/>
                    </w:rPr>
                    <w:t>Comisión de Estudio 1</w:t>
                  </w:r>
                </w:p>
              </w:tc>
              <w:tc>
                <w:tcPr>
                  <w:tcW w:w="1750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 xml:space="preserve">27-31 de marzo de </w:t>
                  </w:r>
                  <w:r w:rsidRPr="00350D89">
                    <w:rPr>
                      <w:rFonts w:asciiTheme="minorHAnsi" w:hAnsiTheme="minorHAnsi"/>
                      <w:cs/>
                      <w:lang w:val="es-ES_tradnl"/>
                    </w:rPr>
                    <w:t>‎</w:t>
                  </w:r>
                  <w:r w:rsidRPr="00350D89">
                    <w:rPr>
                      <w:rFonts w:asciiTheme="minorHAnsi" w:hAnsiTheme="minorHAnsi"/>
                      <w:lang w:val="es-ES_tradnl"/>
                    </w:rPr>
                    <w:t>2017</w:t>
                  </w:r>
                </w:p>
              </w:tc>
              <w:tc>
                <w:tcPr>
                  <w:tcW w:w="1840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>10 de febrero de 2017</w:t>
                  </w:r>
                </w:p>
              </w:tc>
              <w:tc>
                <w:tcPr>
                  <w:tcW w:w="1839" w:type="dxa"/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>10 de febrero de 2017</w:t>
                  </w:r>
                </w:p>
              </w:tc>
              <w:tc>
                <w:tcPr>
                  <w:tcW w:w="2004" w:type="dxa"/>
                  <w:tcBorders>
                    <w:right w:val="single" w:sz="4" w:space="0" w:color="auto"/>
                  </w:tcBorders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>10 de febrero de 2017</w:t>
                  </w:r>
                </w:p>
              </w:tc>
            </w:tr>
            <w:tr w:rsidR="00131B50" w:rsidRPr="00350D89" w:rsidTr="00131B50">
              <w:tc>
                <w:tcPr>
                  <w:tcW w:w="2113" w:type="dxa"/>
                  <w:tcBorders>
                    <w:bottom w:val="single" w:sz="4" w:space="0" w:color="auto"/>
                  </w:tcBorders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b/>
                      <w:lang w:val="es-ES_tradnl"/>
                    </w:rPr>
                    <w:t>Comisión de Estudio 2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 xml:space="preserve">3-7 de abril de </w:t>
                  </w:r>
                  <w:r w:rsidRPr="00350D89">
                    <w:rPr>
                      <w:rFonts w:asciiTheme="minorHAnsi" w:hAnsiTheme="minorHAnsi"/>
                      <w:cs/>
                      <w:lang w:val="es-ES_tradnl"/>
                    </w:rPr>
                    <w:t>‎</w:t>
                  </w:r>
                  <w:r w:rsidRPr="00350D89">
                    <w:rPr>
                      <w:rFonts w:asciiTheme="minorHAnsi" w:hAnsiTheme="minorHAnsi"/>
                      <w:lang w:val="es-ES_tradnl"/>
                    </w:rPr>
                    <w:t>2017</w:t>
                  </w:r>
                </w:p>
              </w:tc>
              <w:tc>
                <w:tcPr>
                  <w:tcW w:w="1840" w:type="dxa"/>
                  <w:tcBorders>
                    <w:bottom w:val="single" w:sz="4" w:space="0" w:color="auto"/>
                  </w:tcBorders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>10 de febrero de 2017</w:t>
                  </w:r>
                </w:p>
              </w:tc>
              <w:tc>
                <w:tcPr>
                  <w:tcW w:w="1839" w:type="dxa"/>
                  <w:tcBorders>
                    <w:bottom w:val="single" w:sz="4" w:space="0" w:color="auto"/>
                  </w:tcBorders>
                </w:tcPr>
                <w:p w:rsidR="008D021D" w:rsidRPr="00350D89" w:rsidRDefault="008D021D" w:rsidP="00A43EA3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>10 de febrero de 2017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D021D" w:rsidRPr="00350D89" w:rsidRDefault="008D021D" w:rsidP="00957B55">
                  <w:pPr>
                    <w:pStyle w:val="CEONormal"/>
                    <w:spacing w:before="40" w:after="40"/>
                    <w:rPr>
                      <w:rFonts w:asciiTheme="minorHAnsi" w:hAnsiTheme="minorHAnsi"/>
                      <w:lang w:val="es-ES_tradnl"/>
                    </w:rPr>
                  </w:pPr>
                  <w:r w:rsidRPr="00350D89">
                    <w:rPr>
                      <w:rFonts w:asciiTheme="minorHAnsi" w:hAnsiTheme="minorHAnsi"/>
                      <w:lang w:val="es-ES_tradnl"/>
                    </w:rPr>
                    <w:t>1</w:t>
                  </w:r>
                  <w:r w:rsidR="00957B55" w:rsidRPr="00350D89">
                    <w:rPr>
                      <w:rFonts w:asciiTheme="minorHAnsi" w:hAnsiTheme="minorHAnsi"/>
                      <w:lang w:val="es-ES_tradnl"/>
                    </w:rPr>
                    <w:t>6</w:t>
                  </w:r>
                  <w:r w:rsidRPr="00350D89">
                    <w:rPr>
                      <w:rFonts w:asciiTheme="minorHAnsi" w:hAnsiTheme="minorHAnsi"/>
                      <w:lang w:val="es-ES_tradnl"/>
                    </w:rPr>
                    <w:t xml:space="preserve"> de febrero de 2017</w:t>
                  </w:r>
                </w:p>
              </w:tc>
            </w:tr>
          </w:tbl>
          <w:p w:rsidR="008D021D" w:rsidRPr="00350D89" w:rsidRDefault="008D021D" w:rsidP="00A43EA3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Documentación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En las reuniones de las Comisiones de Estudio no se utilizarán documentos impresos. Se invita pues a los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delegados a llevar consigo sus ordenadores portátiles para descargar todos los documentos de las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reuniones y acceder a la dirección web de nuevos documentos. Puede consultarse una guía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del usuario para la sincronización de documentos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rtl/>
                <w:cs/>
                <w:lang w:val="es-ES_tradnl"/>
              </w:rPr>
              <w:t xml:space="preserve"> </w:t>
            </w:r>
            <w:r w:rsidR="00C92043">
              <w:fldChar w:fldCharType="begin"/>
            </w:r>
            <w:r w:rsidR="00C92043" w:rsidRPr="00C92043">
              <w:rPr>
                <w:lang w:val="es-ES_tradnl"/>
              </w:rPr>
              <w:instrText xml:space="preserve"> HYPERLINK "http://www.itu.int/en/ITU-D/Study-Groups/2014-2018/Pages/delegate-resources/synchronization-application.aspx" </w:instrText>
            </w:r>
            <w:r w:rsidR="00C92043">
              <w:fldChar w:fldCharType="separate"/>
            </w:r>
            <w:r w:rsidRPr="00350D89">
              <w:rPr>
                <w:rStyle w:val="Hyperlink"/>
                <w:rFonts w:asciiTheme="minorHAnsi" w:hAnsiTheme="minorHAnsi"/>
                <w:lang w:val="es-ES_tradnl"/>
              </w:rPr>
              <w:t>aquí</w:t>
            </w:r>
            <w:r w:rsidR="00C92043">
              <w:rPr>
                <w:rStyle w:val="Hyperlink"/>
                <w:rFonts w:asciiTheme="minorHAnsi" w:hAnsiTheme="minorHAnsi"/>
                <w:lang w:val="es-ES_tradnl"/>
              </w:rPr>
              <w:fldChar w:fldCharType="end"/>
            </w:r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La </w:t>
            </w:r>
            <w:r w:rsidRPr="00350D89">
              <w:rPr>
                <w:b/>
                <w:bCs/>
                <w:lang w:val="es-ES_tradnl"/>
              </w:rPr>
              <w:t xml:space="preserve">Aplicación de escritorio o móvil "ITU-D </w:t>
            </w:r>
            <w:proofErr w:type="spellStart"/>
            <w:r w:rsidRPr="00350D89">
              <w:rPr>
                <w:b/>
                <w:bCs/>
                <w:lang w:val="es-ES_tradnl"/>
              </w:rPr>
              <w:t>Events</w:t>
            </w:r>
            <w:proofErr w:type="spellEnd"/>
            <w:r w:rsidRPr="00350D89">
              <w:rPr>
                <w:b/>
                <w:bCs/>
                <w:lang w:val="es-ES_tradnl"/>
              </w:rPr>
              <w:t xml:space="preserve">" </w:t>
            </w:r>
            <w:r w:rsidRPr="00350D89">
              <w:rPr>
                <w:lang w:val="es-ES_tradnl"/>
              </w:rPr>
              <w:t xml:space="preserve">proporciona a los participantes de las reuniones una vía simple y rápida de acceder en los ordenadores, teléfonos inteligentes y tabletas a todos los documentos relevantes de las reuniones. Los detalles necesarios para poder descargar la aplicación se encuentran en esta </w:t>
            </w:r>
            <w:hyperlink r:id="rId27" w:history="1"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pági</w:t>
              </w:r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n</w:t>
              </w:r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a web</w:t>
              </w:r>
            </w:hyperlink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131B50">
            <w:pPr>
              <w:pStyle w:val="CEONormal"/>
              <w:rPr>
                <w:rtl/>
                <w:cs/>
                <w:lang w:val="es-ES_tradnl"/>
              </w:rPr>
            </w:pPr>
            <w:r w:rsidRPr="00350D89">
              <w:rPr>
                <w:lang w:val="es-ES_tradnl"/>
              </w:rPr>
              <w:t xml:space="preserve">Se invita también a los delegados a que se aseguren de que tienen una cuenta TIES para poder acceder a los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documentos de las reuniones de las Comisiones de Estudio a través de la dirección web, la herramienta de sincronización, y la aplicación de escritorio o móvil </w:t>
            </w:r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 xml:space="preserve">"ITU-D </w:t>
            </w:r>
            <w:proofErr w:type="spellStart"/>
            <w:r w:rsidRPr="00350D89">
              <w:rPr>
                <w:lang w:val="es-ES_tradnl"/>
              </w:rPr>
              <w:t>Events</w:t>
            </w:r>
            <w:proofErr w:type="spellEnd"/>
            <w:r w:rsidRPr="00350D89">
              <w:rPr>
                <w:lang w:val="es-ES_tradnl"/>
              </w:rPr>
              <w:t xml:space="preserve">". En la siguiente </w:t>
            </w:r>
            <w:hyperlink r:id="rId28" w:history="1"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 xml:space="preserve">página </w:t>
              </w:r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w</w:t>
              </w:r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eb</w:t>
              </w:r>
            </w:hyperlink>
            <w:r w:rsidRPr="00350D89">
              <w:rPr>
                <w:cs/>
                <w:lang w:val="es-ES_tradnl"/>
              </w:rPr>
              <w:t>‎</w:t>
            </w:r>
            <w:r w:rsidRPr="00350D89">
              <w:rPr>
                <w:lang w:val="es-ES_tradnl"/>
              </w:rPr>
              <w:t>, encontrarán información sobre la manera de solicitar una cuenta TIES.</w:t>
            </w:r>
            <w:r w:rsidRPr="00350D89">
              <w:rPr>
                <w:cs/>
                <w:lang w:val="es-ES_tradnl"/>
              </w:rPr>
              <w:t>‎</w:t>
            </w:r>
          </w:p>
          <w:p w:rsidR="008D021D" w:rsidRPr="00350D89" w:rsidRDefault="008D021D" w:rsidP="00A43EA3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lastRenderedPageBreak/>
              <w:t>Posibilidades de patrocinio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>Tenga a bien tomar nota que se proponen oportunidades de patrocinio para las actividades que se realizan alrededor de las reuniones de las Comisiones de Estudio 1 y 2 del UIT-D (por ejemplo, exposición, talleres, pausas de café/té, recepciones, etc.). Es una gran oportunidad para mejorar la visibilidad y promocionar la marca de su entidad.</w:t>
            </w:r>
          </w:p>
          <w:p w:rsidR="008D021D" w:rsidRPr="00350D89" w:rsidRDefault="008D021D" w:rsidP="00131B50">
            <w:pPr>
              <w:pStyle w:val="CEONormal"/>
              <w:rPr>
                <w:rStyle w:val="Strong"/>
                <w:b w:val="0"/>
                <w:bCs w:val="0"/>
                <w:color w:val="000000"/>
                <w:lang w:val="es-ES_tradnl"/>
              </w:rPr>
            </w:pPr>
            <w:r w:rsidRPr="00350D89">
              <w:rPr>
                <w:lang w:val="es-ES_tradnl"/>
              </w:rPr>
              <w:t xml:space="preserve">Los detalles de estas oportunidades y de los beneficios asociados pueden encontrarse en línea en: </w:t>
            </w:r>
            <w:hyperlink r:id="rId29" w:history="1">
              <w:r w:rsidRPr="00350D89">
                <w:rPr>
                  <w:rStyle w:val="Hyperlink"/>
                  <w:lang w:val="es-ES_tradnl"/>
                </w:rPr>
                <w:t>http://www.itu.int</w:t>
              </w:r>
              <w:bookmarkStart w:id="1" w:name="_GoBack"/>
              <w:bookmarkEnd w:id="1"/>
              <w:r w:rsidRPr="00350D89">
                <w:rPr>
                  <w:rStyle w:val="Hyperlink"/>
                  <w:lang w:val="es-ES_tradnl"/>
                </w:rPr>
                <w:t>/</w:t>
              </w:r>
              <w:r w:rsidRPr="00350D89">
                <w:rPr>
                  <w:rStyle w:val="Hyperlink"/>
                  <w:lang w:val="es-ES_tradnl"/>
                </w:rPr>
                <w:t>go/itudsponsorships</w:t>
              </w:r>
            </w:hyperlink>
            <w:r w:rsidRPr="00350D89">
              <w:rPr>
                <w:lang w:val="es-ES_tradnl"/>
              </w:rPr>
              <w:t>.</w:t>
            </w:r>
            <w:r w:rsidRPr="00350D89">
              <w:rPr>
                <w:rStyle w:val="Strong"/>
                <w:lang w:val="es-ES_tradnl"/>
              </w:rPr>
              <w:t xml:space="preserve"> En el caso de que tenga alguna pregunta, la BDT está a su disposición y puede contactarla por correo electrónico</w:t>
            </w:r>
            <w:r w:rsidRPr="00350D89">
              <w:rPr>
                <w:rStyle w:val="Strong"/>
                <w:color w:val="000000"/>
                <w:lang w:val="es-ES_tradnl"/>
              </w:rPr>
              <w:t xml:space="preserve">: </w:t>
            </w:r>
            <w:hyperlink r:id="rId30" w:history="1">
              <w:r w:rsidRPr="00350D89">
                <w:rPr>
                  <w:rStyle w:val="Hyperlink"/>
                  <w:lang w:val="es-ES_tradnl"/>
                </w:rPr>
                <w:t>bdtpartners@itu.int</w:t>
              </w:r>
            </w:hyperlink>
            <w:r w:rsidRPr="00350D89">
              <w:rPr>
                <w:rStyle w:val="Strong"/>
                <w:color w:val="000000"/>
                <w:lang w:val="es-ES_tradnl"/>
              </w:rPr>
              <w:t xml:space="preserve">. </w:t>
            </w:r>
          </w:p>
          <w:p w:rsidR="008D021D" w:rsidRPr="00350D89" w:rsidRDefault="008D021D" w:rsidP="00A43EA3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50D89">
              <w:rPr>
                <w:rFonts w:asciiTheme="minorHAnsi" w:hAnsiTheme="minorHAnsi"/>
                <w:sz w:val="22"/>
                <w:szCs w:val="22"/>
                <w:lang w:val="es-ES_tradnl"/>
              </w:rPr>
              <w:t>Información práctica</w:t>
            </w:r>
          </w:p>
          <w:p w:rsidR="008D021D" w:rsidRPr="00350D89" w:rsidRDefault="008D021D" w:rsidP="00131B50">
            <w:pPr>
              <w:pStyle w:val="CEONormal"/>
              <w:rPr>
                <w:lang w:val="es-ES_tradnl"/>
              </w:rPr>
            </w:pPr>
            <w:r w:rsidRPr="00350D89">
              <w:rPr>
                <w:lang w:val="es-ES_tradnl"/>
              </w:rPr>
              <w:t xml:space="preserve">Puede consultar una lista de los hoteles de Ginebra que ofrecen tarifas preferenciales a la UIT en la siguiente </w:t>
            </w:r>
            <w:hyperlink r:id="rId31" w:history="1"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página w</w:t>
              </w:r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e</w:t>
              </w:r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b</w:t>
              </w:r>
            </w:hyperlink>
            <w:r w:rsidRPr="00350D89">
              <w:rPr>
                <w:lang w:val="es-ES_tradnl"/>
              </w:rPr>
              <w:t>.</w:t>
            </w:r>
          </w:p>
          <w:p w:rsidR="008D021D" w:rsidRPr="00350D89" w:rsidRDefault="008D021D" w:rsidP="00131B50">
            <w:pPr>
              <w:pStyle w:val="CEONormal"/>
              <w:rPr>
                <w:rFonts w:asciiTheme="minorHAnsi" w:hAnsiTheme="minorHAnsi"/>
                <w:rtl/>
                <w:cs/>
                <w:lang w:val="es-ES_tradnl"/>
              </w:rPr>
            </w:pPr>
            <w:r w:rsidRPr="00350D89">
              <w:rPr>
                <w:lang w:val="es-ES_tradnl"/>
              </w:rPr>
              <w:t xml:space="preserve">Si tiene alguna pregunta que aclarar en relación con estas reuniones o las actividades de las Comisiones de Estudio del UIT-D, no dude en ponerse en contacto con la </w:t>
            </w:r>
            <w:r w:rsidRPr="00350D89">
              <w:rPr>
                <w:b/>
                <w:bCs/>
                <w:lang w:val="es-ES_tradnl"/>
              </w:rPr>
              <w:t xml:space="preserve">Secretaría de Comisiones de Estudio del UIT-D </w:t>
            </w:r>
            <w:r w:rsidRPr="00350D89">
              <w:rPr>
                <w:lang w:val="es-ES_tradnl"/>
              </w:rPr>
              <w:t>(por correo</w:t>
            </w:r>
            <w:r w:rsidRPr="00350D89">
              <w:rPr>
                <w:lang w:val="es-ES_tradnl"/>
              </w:rPr>
              <w:noBreakHyphen/>
              <w:t xml:space="preserve">e: </w:t>
            </w:r>
            <w:hyperlink r:id="rId32" w:history="1">
              <w:r w:rsidRPr="00350D89">
                <w:rPr>
                  <w:rStyle w:val="Hyperlink"/>
                  <w:rFonts w:asciiTheme="minorHAnsi" w:hAnsiTheme="minorHAnsi"/>
                  <w:lang w:val="es-ES_tradnl"/>
                </w:rPr>
                <w:t>devsg@itu.int</w:t>
              </w:r>
            </w:hyperlink>
            <w:r w:rsidRPr="00350D89">
              <w:rPr>
                <w:rFonts w:asciiTheme="minorHAnsi" w:hAnsiTheme="minorHAnsi"/>
                <w:lang w:val="es-ES_tradnl"/>
              </w:rPr>
              <w:t xml:space="preserve"> o por Tel.: +41 22 730 5999).</w:t>
            </w:r>
            <w:r w:rsidRPr="00350D89">
              <w:rPr>
                <w:rFonts w:asciiTheme="minorHAnsi" w:hAnsiTheme="minorHAnsi"/>
                <w:cs/>
                <w:lang w:val="es-ES_tradnl"/>
              </w:rPr>
              <w:t>‎</w:t>
            </w:r>
          </w:p>
          <w:p w:rsidR="00131B50" w:rsidRPr="00350D89" w:rsidRDefault="00131B50" w:rsidP="00131B50">
            <w:pPr>
              <w:pStyle w:val="CEONormal"/>
              <w:rPr>
                <w:szCs w:val="22"/>
                <w:rtl/>
                <w:cs/>
                <w:lang w:val="es-ES_tradnl"/>
              </w:rPr>
            </w:pPr>
          </w:p>
          <w:p w:rsidR="00131B50" w:rsidRPr="00350D89" w:rsidRDefault="00131B50" w:rsidP="00131B50">
            <w:pPr>
              <w:pStyle w:val="CEONormal"/>
              <w:jc w:val="center"/>
              <w:rPr>
                <w:lang w:val="es-ES_tradnl"/>
              </w:rPr>
            </w:pPr>
            <w:r w:rsidRPr="00350D89">
              <w:rPr>
                <w:lang w:val="es-ES_tradnl"/>
              </w:rPr>
              <w:t>______________</w:t>
            </w:r>
          </w:p>
          <w:p w:rsidR="00131B50" w:rsidRPr="00350D89" w:rsidRDefault="00131B50" w:rsidP="00A43EA3">
            <w:pPr>
              <w:pStyle w:val="CEONormal"/>
              <w:spacing w:after="0"/>
              <w:rPr>
                <w:b/>
                <w:bCs/>
                <w:lang w:val="es-ES_tradnl"/>
              </w:rPr>
            </w:pPr>
          </w:p>
        </w:tc>
      </w:tr>
    </w:tbl>
    <w:p w:rsidR="008D021D" w:rsidRPr="00350D89" w:rsidRDefault="008D021D" w:rsidP="00A86A44"/>
    <w:sectPr w:rsidR="008D021D" w:rsidRPr="00350D89" w:rsidSect="005C6B8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4" w:code="9"/>
      <w:pgMar w:top="1871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1D" w:rsidRDefault="008D021D">
      <w:r>
        <w:separator/>
      </w:r>
    </w:p>
  </w:endnote>
  <w:endnote w:type="continuationSeparator" w:id="0">
    <w:p w:rsidR="008D021D" w:rsidRDefault="008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FA" w:rsidRDefault="000974FA" w:rsidP="000974FA">
    <w:pPr>
      <w:pStyle w:val="Footer"/>
    </w:pPr>
  </w:p>
  <w:p w:rsidR="00131B50" w:rsidRPr="000974FA" w:rsidRDefault="000974FA" w:rsidP="00922D85">
    <w:pPr>
      <w:pStyle w:val="Footer"/>
      <w:tabs>
        <w:tab w:val="clear" w:pos="4320"/>
        <w:tab w:val="clear" w:pos="8640"/>
        <w:tab w:val="center" w:pos="6804"/>
        <w:tab w:val="right" w:pos="9639"/>
      </w:tabs>
      <w:spacing w:before="0"/>
      <w:rPr>
        <w:lang w:val="en-US"/>
      </w:rPr>
    </w:pPr>
    <w:r w:rsidRPr="00AC21FF">
      <w:rPr>
        <w:sz w:val="16"/>
        <w:szCs w:val="16"/>
      </w:rPr>
      <w:fldChar w:fldCharType="begin"/>
    </w:r>
    <w:r w:rsidRPr="00906594">
      <w:rPr>
        <w:sz w:val="16"/>
        <w:szCs w:val="16"/>
        <w:lang w:val="en-US"/>
      </w:rPr>
      <w:instrText xml:space="preserve"> </w:instrText>
    </w:r>
    <w:r w:rsidRPr="00B119CE">
      <w:rPr>
        <w:sz w:val="16"/>
        <w:szCs w:val="16"/>
        <w:lang w:val="en-US"/>
      </w:rPr>
      <w:instrText>FILENAME</w:instrText>
    </w:r>
    <w:r w:rsidRPr="00906594">
      <w:rPr>
        <w:sz w:val="16"/>
        <w:szCs w:val="16"/>
        <w:lang w:val="en-US"/>
      </w:rPr>
      <w:instrText xml:space="preserve"> \</w:instrText>
    </w:r>
    <w:r w:rsidRPr="00B119CE">
      <w:rPr>
        <w:sz w:val="16"/>
        <w:szCs w:val="16"/>
        <w:lang w:val="en-US"/>
      </w:rPr>
      <w:instrText>p</w:instrText>
    </w:r>
    <w:r w:rsidRPr="00906594">
      <w:rPr>
        <w:sz w:val="16"/>
        <w:szCs w:val="16"/>
        <w:lang w:val="en-US"/>
      </w:rPr>
      <w:instrText xml:space="preserve">  \* </w:instrText>
    </w:r>
    <w:r w:rsidRPr="00B119CE">
      <w:rPr>
        <w:sz w:val="16"/>
        <w:szCs w:val="16"/>
        <w:lang w:val="en-US"/>
      </w:rPr>
      <w:instrText>MERGEFORMAT</w:instrText>
    </w:r>
    <w:r w:rsidRPr="00906594">
      <w:rPr>
        <w:sz w:val="16"/>
        <w:szCs w:val="16"/>
        <w:lang w:val="en-US"/>
      </w:rPr>
      <w:instrText xml:space="preserve"> </w:instrText>
    </w:r>
    <w:r w:rsidRPr="00AC21FF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P:\STG\6StudyPeriod\Circulars_DM-\CSTG-15\BDT Mail\Circular15S.docx</w:t>
    </w:r>
    <w:r w:rsidRPr="00AC21FF">
      <w:rPr>
        <w:noProof/>
        <w:sz w:val="16"/>
        <w:szCs w:val="16"/>
      </w:rPr>
      <w:fldChar w:fldCharType="end"/>
    </w:r>
    <w:r w:rsidRPr="00906594">
      <w:rPr>
        <w:sz w:val="16"/>
        <w:szCs w:val="16"/>
        <w:lang w:val="en-US"/>
      </w:rPr>
      <w:tab/>
    </w:r>
    <w:r w:rsidRPr="00906594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>12.12.16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FA" w:rsidRDefault="000974FA" w:rsidP="000974FA">
    <w:pPr>
      <w:pStyle w:val="Footer"/>
    </w:pPr>
  </w:p>
  <w:p w:rsidR="00131B50" w:rsidRPr="000974FA" w:rsidRDefault="000974FA" w:rsidP="00922D85">
    <w:pPr>
      <w:pStyle w:val="Footer"/>
      <w:tabs>
        <w:tab w:val="clear" w:pos="4320"/>
        <w:tab w:val="clear" w:pos="8640"/>
        <w:tab w:val="center" w:pos="6804"/>
        <w:tab w:val="right" w:pos="9639"/>
      </w:tabs>
      <w:spacing w:before="0"/>
      <w:rPr>
        <w:lang w:val="en-US"/>
      </w:rPr>
    </w:pPr>
    <w:r w:rsidRPr="00AC21FF">
      <w:rPr>
        <w:sz w:val="16"/>
        <w:szCs w:val="16"/>
      </w:rPr>
      <w:fldChar w:fldCharType="begin"/>
    </w:r>
    <w:r w:rsidRPr="00906594">
      <w:rPr>
        <w:sz w:val="16"/>
        <w:szCs w:val="16"/>
        <w:lang w:val="en-US"/>
      </w:rPr>
      <w:instrText xml:space="preserve"> </w:instrText>
    </w:r>
    <w:r w:rsidRPr="00B119CE">
      <w:rPr>
        <w:sz w:val="16"/>
        <w:szCs w:val="16"/>
        <w:lang w:val="en-US"/>
      </w:rPr>
      <w:instrText>FILENAME</w:instrText>
    </w:r>
    <w:r w:rsidRPr="00906594">
      <w:rPr>
        <w:sz w:val="16"/>
        <w:szCs w:val="16"/>
        <w:lang w:val="en-US"/>
      </w:rPr>
      <w:instrText xml:space="preserve"> \</w:instrText>
    </w:r>
    <w:r w:rsidRPr="00B119CE">
      <w:rPr>
        <w:sz w:val="16"/>
        <w:szCs w:val="16"/>
        <w:lang w:val="en-US"/>
      </w:rPr>
      <w:instrText>p</w:instrText>
    </w:r>
    <w:r w:rsidRPr="00906594">
      <w:rPr>
        <w:sz w:val="16"/>
        <w:szCs w:val="16"/>
        <w:lang w:val="en-US"/>
      </w:rPr>
      <w:instrText xml:space="preserve">  \* </w:instrText>
    </w:r>
    <w:r w:rsidRPr="00B119CE">
      <w:rPr>
        <w:sz w:val="16"/>
        <w:szCs w:val="16"/>
        <w:lang w:val="en-US"/>
      </w:rPr>
      <w:instrText>MERGEFORMAT</w:instrText>
    </w:r>
    <w:r w:rsidRPr="00906594">
      <w:rPr>
        <w:sz w:val="16"/>
        <w:szCs w:val="16"/>
        <w:lang w:val="en-US"/>
      </w:rPr>
      <w:instrText xml:space="preserve"> </w:instrText>
    </w:r>
    <w:r w:rsidRPr="00AC21FF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P:\STG\6StudyPeriod\Circulars_DM-\CSTG-15\BDT Mail\Circular15S.docx</w:t>
    </w:r>
    <w:r w:rsidRPr="00AC21FF">
      <w:rPr>
        <w:noProof/>
        <w:sz w:val="16"/>
        <w:szCs w:val="16"/>
      </w:rPr>
      <w:fldChar w:fldCharType="end"/>
    </w:r>
    <w:r w:rsidRPr="00906594">
      <w:rPr>
        <w:sz w:val="16"/>
        <w:szCs w:val="16"/>
        <w:lang w:val="en-US"/>
      </w:rPr>
      <w:tab/>
    </w:r>
    <w:r w:rsidRPr="00906594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>12.12.16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2E" w:rsidRPr="00922D85" w:rsidRDefault="00612D2E" w:rsidP="00A37320">
    <w:pPr>
      <w:pStyle w:val="FirstFooter"/>
      <w:spacing w:line="240" w:lineRule="auto"/>
      <w:ind w:left="-397" w:right="-397"/>
      <w:jc w:val="center"/>
      <w:rPr>
        <w:color w:val="000000" w:themeColor="text1"/>
        <w:sz w:val="18"/>
        <w:szCs w:val="18"/>
      </w:rPr>
    </w:pPr>
    <w:r w:rsidRPr="00922D85">
      <w:rPr>
        <w:color w:val="000000" w:themeColor="text1"/>
        <w:sz w:val="18"/>
        <w:szCs w:val="18"/>
      </w:rPr>
      <w:t xml:space="preserve">Unión Internacional de Telecomunicaciones • Place des </w:t>
    </w:r>
    <w:proofErr w:type="spellStart"/>
    <w:r w:rsidRPr="00922D85">
      <w:rPr>
        <w:color w:val="000000" w:themeColor="text1"/>
        <w:sz w:val="18"/>
        <w:szCs w:val="18"/>
      </w:rPr>
      <w:t>Nations</w:t>
    </w:r>
    <w:proofErr w:type="spellEnd"/>
    <w:r w:rsidRPr="00922D85">
      <w:rPr>
        <w:color w:val="000000" w:themeColor="text1"/>
        <w:sz w:val="18"/>
        <w:szCs w:val="18"/>
      </w:rPr>
      <w:t>, CH</w:t>
    </w:r>
    <w:r w:rsidRPr="00922D85">
      <w:rPr>
        <w:color w:val="000000" w:themeColor="text1"/>
        <w:sz w:val="18"/>
        <w:szCs w:val="18"/>
      </w:rPr>
      <w:noBreakHyphen/>
      <w:t>1211 Ginebra 20, Suiza</w:t>
    </w:r>
    <w:r w:rsidRPr="00922D85">
      <w:rPr>
        <w:color w:val="000000" w:themeColor="text1"/>
        <w:sz w:val="18"/>
        <w:szCs w:val="18"/>
      </w:rPr>
      <w:br/>
      <w:t>Tel: +41 22 730 5111 • Fax: +41 22 73</w:t>
    </w:r>
    <w:r w:rsidR="00A37320" w:rsidRPr="00922D85">
      <w:rPr>
        <w:color w:val="000000" w:themeColor="text1"/>
        <w:sz w:val="18"/>
        <w:szCs w:val="18"/>
      </w:rPr>
      <w:t>0</w:t>
    </w:r>
    <w:r w:rsidRPr="00922D85">
      <w:rPr>
        <w:color w:val="000000" w:themeColor="text1"/>
        <w:sz w:val="18"/>
        <w:szCs w:val="18"/>
      </w:rPr>
      <w:t xml:space="preserve"> </w:t>
    </w:r>
    <w:r w:rsidR="00A37320" w:rsidRPr="00922D85">
      <w:rPr>
        <w:color w:val="000000" w:themeColor="text1"/>
        <w:sz w:val="18"/>
        <w:szCs w:val="18"/>
      </w:rPr>
      <w:t>5545/730 5484</w:t>
    </w:r>
    <w:r w:rsidRPr="00922D85">
      <w:rPr>
        <w:color w:val="000000" w:themeColor="text1"/>
        <w:sz w:val="18"/>
        <w:szCs w:val="18"/>
      </w:rPr>
      <w:t xml:space="preserve"> • Correo-e: </w:t>
    </w:r>
    <w:hyperlink r:id="rId1" w:history="1">
      <w:r w:rsidR="00A37320" w:rsidRPr="00922D85">
        <w:rPr>
          <w:rFonts w:eastAsia="SimHei" w:cs="Times New Roman"/>
          <w:color w:val="000000" w:themeColor="text1"/>
          <w:sz w:val="18"/>
          <w:szCs w:val="18"/>
          <w:u w:val="single"/>
        </w:rPr>
        <w:t>bdtmail@itu.int</w:t>
      </w:r>
    </w:hyperlink>
    <w:r w:rsidRPr="00922D85">
      <w:rPr>
        <w:color w:val="000000" w:themeColor="text1"/>
        <w:sz w:val="18"/>
        <w:szCs w:val="18"/>
      </w:rPr>
      <w:t xml:space="preserve"> • </w:t>
    </w:r>
    <w:hyperlink r:id="rId2" w:history="1">
      <w:r w:rsidR="00A37320" w:rsidRPr="00922D85">
        <w:rPr>
          <w:rStyle w:val="Hyperlink"/>
          <w:rFonts w:eastAsia="SimHei" w:cs="Traditional Arabic"/>
          <w:color w:val="000000" w:themeColor="text1"/>
          <w:sz w:val="18"/>
        </w:rPr>
        <w:t>www.itu.int/itu-d</w:t>
      </w:r>
    </w:hyperlink>
    <w:r w:rsidR="004F61B8" w:rsidRPr="00922D85">
      <w:rPr>
        <w:color w:val="000000" w:themeColor="text1"/>
        <w:sz w:val="18"/>
        <w:szCs w:val="18"/>
      </w:rPr>
      <w:t xml:space="preserve"> 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1D" w:rsidRDefault="008D021D">
      <w:r>
        <w:t>____________________</w:t>
      </w:r>
    </w:p>
  </w:footnote>
  <w:footnote w:type="continuationSeparator" w:id="0">
    <w:p w:rsidR="008D021D" w:rsidRDefault="008D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E57537">
    <w:pPr>
      <w:pStyle w:val="Header"/>
    </w:pPr>
    <w:r>
      <w:tab/>
    </w:r>
    <w:r>
      <w:tab/>
    </w:r>
    <w:r w:rsidR="0020093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00936">
      <w:rPr>
        <w:rStyle w:val="PageNumber"/>
      </w:rPr>
      <w:fldChar w:fldCharType="separate"/>
    </w:r>
    <w:r w:rsidR="00C92043">
      <w:rPr>
        <w:rStyle w:val="PageNumber"/>
        <w:noProof/>
      </w:rPr>
      <w:t>2</w:t>
    </w:r>
    <w:r w:rsidR="0020093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57537" w:rsidRDefault="00026CF8">
    <w:pPr>
      <w:pStyle w:val="Header"/>
      <w:rPr>
        <w:iCs/>
      </w:rPr>
    </w:pPr>
    <w:r>
      <w:tab/>
    </w:r>
    <w:r>
      <w:tab/>
    </w:r>
    <w:r w:rsidR="00200936" w:rsidRPr="00E57537">
      <w:rPr>
        <w:iCs/>
      </w:rPr>
      <w:fldChar w:fldCharType="begin"/>
    </w:r>
    <w:r w:rsidRPr="00E57537">
      <w:rPr>
        <w:iCs/>
      </w:rPr>
      <w:instrText xml:space="preserve"> PAGE  \* MERGEFORMAT </w:instrText>
    </w:r>
    <w:r w:rsidR="00200936" w:rsidRPr="00E57537">
      <w:rPr>
        <w:iCs/>
      </w:rPr>
      <w:fldChar w:fldCharType="separate"/>
    </w:r>
    <w:r w:rsidR="00C92043">
      <w:rPr>
        <w:iCs/>
        <w:noProof/>
      </w:rPr>
      <w:t>3</w:t>
    </w:r>
    <w:r w:rsidR="00200936" w:rsidRPr="00E57537">
      <w:rPr>
        <w:i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F61B8" w:rsidRPr="006F590F" w:rsidTr="0061104E">
      <w:tc>
        <w:tcPr>
          <w:tcW w:w="9889" w:type="dxa"/>
        </w:tcPr>
        <w:p w:rsidR="004F61B8" w:rsidRPr="006F590F" w:rsidRDefault="004F61B8" w:rsidP="004F61B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6F590F">
            <w:rPr>
              <w:b/>
              <w:bCs/>
              <w:noProof/>
              <w:lang w:val="en-US" w:eastAsia="zh-CN"/>
            </w:rPr>
            <w:drawing>
              <wp:inline distT="0" distB="0" distL="0" distR="0" wp14:anchorId="4BC28BB2" wp14:editId="01761A6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6F590F" w:rsidRDefault="00026CF8" w:rsidP="002D5322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D021D"/>
    <w:rsid w:val="00010E30"/>
    <w:rsid w:val="00023857"/>
    <w:rsid w:val="00026CF8"/>
    <w:rsid w:val="00070258"/>
    <w:rsid w:val="00072B9B"/>
    <w:rsid w:val="00072E16"/>
    <w:rsid w:val="0007323C"/>
    <w:rsid w:val="00086D03"/>
    <w:rsid w:val="000974FA"/>
    <w:rsid w:val="000A7051"/>
    <w:rsid w:val="000C03C7"/>
    <w:rsid w:val="000D786F"/>
    <w:rsid w:val="000E3DEE"/>
    <w:rsid w:val="00103C76"/>
    <w:rsid w:val="0011265F"/>
    <w:rsid w:val="00131B50"/>
    <w:rsid w:val="00137ABB"/>
    <w:rsid w:val="0016308F"/>
    <w:rsid w:val="00196710"/>
    <w:rsid w:val="00197324"/>
    <w:rsid w:val="001B1CE8"/>
    <w:rsid w:val="001D7070"/>
    <w:rsid w:val="001E0DF6"/>
    <w:rsid w:val="001F5A49"/>
    <w:rsid w:val="00200936"/>
    <w:rsid w:val="00201097"/>
    <w:rsid w:val="00201B6E"/>
    <w:rsid w:val="002240B2"/>
    <w:rsid w:val="00235A29"/>
    <w:rsid w:val="00243821"/>
    <w:rsid w:val="002861E6"/>
    <w:rsid w:val="002A2700"/>
    <w:rsid w:val="002D5322"/>
    <w:rsid w:val="002D6688"/>
    <w:rsid w:val="002E7E4D"/>
    <w:rsid w:val="002F0890"/>
    <w:rsid w:val="003370B8"/>
    <w:rsid w:val="00350D89"/>
    <w:rsid w:val="003666FF"/>
    <w:rsid w:val="003741EE"/>
    <w:rsid w:val="00376793"/>
    <w:rsid w:val="003B2BDA"/>
    <w:rsid w:val="003B55EC"/>
    <w:rsid w:val="003C4471"/>
    <w:rsid w:val="003E504F"/>
    <w:rsid w:val="004326DB"/>
    <w:rsid w:val="0043682E"/>
    <w:rsid w:val="004815EB"/>
    <w:rsid w:val="00486DE0"/>
    <w:rsid w:val="00496920"/>
    <w:rsid w:val="004B1B14"/>
    <w:rsid w:val="004B7C9A"/>
    <w:rsid w:val="004C4BA6"/>
    <w:rsid w:val="004E0DC4"/>
    <w:rsid w:val="004E0FB5"/>
    <w:rsid w:val="004E43BB"/>
    <w:rsid w:val="004F178E"/>
    <w:rsid w:val="004F61B8"/>
    <w:rsid w:val="00505309"/>
    <w:rsid w:val="0050789B"/>
    <w:rsid w:val="00515771"/>
    <w:rsid w:val="005323E5"/>
    <w:rsid w:val="00542A47"/>
    <w:rsid w:val="00543DF8"/>
    <w:rsid w:val="00546101"/>
    <w:rsid w:val="00553DD7"/>
    <w:rsid w:val="0057469A"/>
    <w:rsid w:val="00580814"/>
    <w:rsid w:val="005A03A3"/>
    <w:rsid w:val="005B214C"/>
    <w:rsid w:val="005B5FF1"/>
    <w:rsid w:val="005C4551"/>
    <w:rsid w:val="005C6B83"/>
    <w:rsid w:val="00602D53"/>
    <w:rsid w:val="00612D2E"/>
    <w:rsid w:val="00651777"/>
    <w:rsid w:val="00690C51"/>
    <w:rsid w:val="006A0A47"/>
    <w:rsid w:val="006B0590"/>
    <w:rsid w:val="006B49DA"/>
    <w:rsid w:val="006F590F"/>
    <w:rsid w:val="00707216"/>
    <w:rsid w:val="007234B1"/>
    <w:rsid w:val="00730B9A"/>
    <w:rsid w:val="007921A7"/>
    <w:rsid w:val="007A5C27"/>
    <w:rsid w:val="007B3DB1"/>
    <w:rsid w:val="007D183E"/>
    <w:rsid w:val="007E3F13"/>
    <w:rsid w:val="007F06D0"/>
    <w:rsid w:val="00800012"/>
    <w:rsid w:val="00811D34"/>
    <w:rsid w:val="0081513E"/>
    <w:rsid w:val="00816E74"/>
    <w:rsid w:val="00823210"/>
    <w:rsid w:val="00843445"/>
    <w:rsid w:val="00847D46"/>
    <w:rsid w:val="00854131"/>
    <w:rsid w:val="0085652D"/>
    <w:rsid w:val="0087694B"/>
    <w:rsid w:val="008802FB"/>
    <w:rsid w:val="008D021D"/>
    <w:rsid w:val="008F4F21"/>
    <w:rsid w:val="00904D4A"/>
    <w:rsid w:val="009151BA"/>
    <w:rsid w:val="00922D85"/>
    <w:rsid w:val="009277BC"/>
    <w:rsid w:val="00927D57"/>
    <w:rsid w:val="00941D23"/>
    <w:rsid w:val="0095010C"/>
    <w:rsid w:val="00957B55"/>
    <w:rsid w:val="00963D9D"/>
    <w:rsid w:val="00965617"/>
    <w:rsid w:val="00981B54"/>
    <w:rsid w:val="009842C3"/>
    <w:rsid w:val="009A6BB6"/>
    <w:rsid w:val="009C161F"/>
    <w:rsid w:val="009E4AEC"/>
    <w:rsid w:val="009E5BD8"/>
    <w:rsid w:val="009E681E"/>
    <w:rsid w:val="00A34D6F"/>
    <w:rsid w:val="00A37320"/>
    <w:rsid w:val="00A37E95"/>
    <w:rsid w:val="00A41F91"/>
    <w:rsid w:val="00A86A44"/>
    <w:rsid w:val="00A963DF"/>
    <w:rsid w:val="00AB7507"/>
    <w:rsid w:val="00AC3896"/>
    <w:rsid w:val="00AC3D7F"/>
    <w:rsid w:val="00AE6CFA"/>
    <w:rsid w:val="00AF3325"/>
    <w:rsid w:val="00B34CF9"/>
    <w:rsid w:val="00B67004"/>
    <w:rsid w:val="00B90C45"/>
    <w:rsid w:val="00B933BE"/>
    <w:rsid w:val="00BB4069"/>
    <w:rsid w:val="00BD3929"/>
    <w:rsid w:val="00BD7E5E"/>
    <w:rsid w:val="00BE6574"/>
    <w:rsid w:val="00BF4AF2"/>
    <w:rsid w:val="00C54AC2"/>
    <w:rsid w:val="00C57E2C"/>
    <w:rsid w:val="00C608B7"/>
    <w:rsid w:val="00C66F24"/>
    <w:rsid w:val="00C92043"/>
    <w:rsid w:val="00C9291E"/>
    <w:rsid w:val="00CA3F44"/>
    <w:rsid w:val="00CA4E58"/>
    <w:rsid w:val="00CB3771"/>
    <w:rsid w:val="00CB5153"/>
    <w:rsid w:val="00CC0DA0"/>
    <w:rsid w:val="00CF6752"/>
    <w:rsid w:val="00D05EC2"/>
    <w:rsid w:val="00D10BA0"/>
    <w:rsid w:val="00D24EB5"/>
    <w:rsid w:val="00D41571"/>
    <w:rsid w:val="00D416A0"/>
    <w:rsid w:val="00D47672"/>
    <w:rsid w:val="00D5123C"/>
    <w:rsid w:val="00D51C9E"/>
    <w:rsid w:val="00D55560"/>
    <w:rsid w:val="00D61C5A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57537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A2358"/>
    <w:rsid w:val="00FB2592"/>
    <w:rsid w:val="00FB2810"/>
    <w:rsid w:val="00FC2947"/>
    <w:rsid w:val="00FD561E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CB0D7CA-6B81-4020-9234-2CAD30CB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Normal">
    <w:name w:val="BDT_Normal"/>
    <w:link w:val="BDTNormalChar"/>
    <w:uiPriority w:val="99"/>
    <w:rsid w:val="00131B50"/>
    <w:pPr>
      <w:spacing w:before="120" w:after="120"/>
      <w:jc w:val="both"/>
    </w:pPr>
    <w:rPr>
      <w:rFonts w:eastAsia="SimSun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131B50"/>
    <w:rPr>
      <w:rFonts w:eastAsia="SimSun" w:cs="Traditional Arabic"/>
      <w:sz w:val="22"/>
      <w:szCs w:val="30"/>
      <w:lang w:val="es-ES" w:eastAsia="en-US"/>
    </w:rPr>
  </w:style>
  <w:style w:type="paragraph" w:customStyle="1" w:styleId="no">
    <w:name w:val="no"/>
    <w:basedOn w:val="Normal"/>
    <w:rsid w:val="008D02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40" w:lineRule="auto"/>
      <w:jc w:val="left"/>
      <w:textAlignment w:val="auto"/>
    </w:pPr>
    <w:rPr>
      <w:rFonts w:eastAsia="SimSun" w:cs="Traditional Arabic"/>
      <w:szCs w:val="30"/>
      <w:lang w:val="es-ES"/>
    </w:rPr>
  </w:style>
  <w:style w:type="paragraph" w:customStyle="1" w:styleId="BDTSignatureTitle">
    <w:name w:val="BDT_SignatureTitle"/>
    <w:next w:val="Normal"/>
    <w:uiPriority w:val="99"/>
    <w:rsid w:val="008D021D"/>
    <w:rPr>
      <w:rFonts w:eastAsia="SimSun" w:cs="Traditional Arabic"/>
      <w:sz w:val="22"/>
      <w:szCs w:val="30"/>
      <w:lang w:val="es-ES" w:eastAsia="en-US"/>
    </w:rPr>
  </w:style>
  <w:style w:type="paragraph" w:customStyle="1" w:styleId="BDTClosing">
    <w:name w:val="BDT_Closing"/>
    <w:basedOn w:val="Normal"/>
    <w:next w:val="Normal"/>
    <w:link w:val="BDTClosingChar"/>
    <w:uiPriority w:val="99"/>
    <w:rsid w:val="008D02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jc w:val="left"/>
      <w:textAlignment w:val="auto"/>
    </w:pPr>
    <w:rPr>
      <w:rFonts w:eastAsia="SimSun" w:cs="Times New Roman"/>
      <w:noProof/>
      <w:lang w:val="en-US"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8D021D"/>
    <w:rPr>
      <w:rFonts w:eastAsia="SimSun" w:cs="Times New Roman"/>
      <w:noProof/>
      <w:sz w:val="22"/>
      <w:szCs w:val="22"/>
      <w:lang w:val="en-US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131B50"/>
    <w:rPr>
      <w:rFonts w:eastAsia="SimSun"/>
      <w:sz w:val="22"/>
      <w:lang w:val="en-GB" w:eastAsia="en-US"/>
    </w:rPr>
  </w:style>
  <w:style w:type="paragraph" w:customStyle="1" w:styleId="CEONormal">
    <w:name w:val="CEO_Normal"/>
    <w:link w:val="CEONormalCharChar"/>
    <w:uiPriority w:val="99"/>
    <w:rsid w:val="00131B50"/>
    <w:pPr>
      <w:spacing w:before="120" w:after="120"/>
      <w:jc w:val="both"/>
    </w:pPr>
    <w:rPr>
      <w:rFonts w:eastAsia="SimSun"/>
      <w:sz w:val="22"/>
      <w:lang w:val="en-GB" w:eastAsia="en-US"/>
    </w:rPr>
  </w:style>
  <w:style w:type="paragraph" w:customStyle="1" w:styleId="CEOindentblackdots">
    <w:name w:val="CEO_indentblackdots"/>
    <w:rsid w:val="008D021D"/>
    <w:pPr>
      <w:numPr>
        <w:numId w:val="1"/>
      </w:numPr>
    </w:pPr>
    <w:rPr>
      <w:rFonts w:ascii="Verdana" w:eastAsia="SimSun" w:hAnsi="Verdana" w:cs="Times New Roman"/>
      <w:sz w:val="19"/>
      <w:lang w:eastAsia="en-US"/>
    </w:rPr>
  </w:style>
  <w:style w:type="paragraph" w:customStyle="1" w:styleId="CEOHeading2">
    <w:name w:val="CEO_Heading2"/>
    <w:basedOn w:val="Normal"/>
    <w:rsid w:val="008D021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720"/>
      <w:jc w:val="left"/>
      <w:textAlignment w:val="auto"/>
    </w:pPr>
    <w:rPr>
      <w:rFonts w:ascii="Verdana" w:eastAsia="SimSun" w:hAnsi="Verdana" w:cs="Times New Roman Bold"/>
      <w:b/>
      <w:bCs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8D021D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jc w:val="left"/>
      <w:textAlignment w:val="auto"/>
    </w:pPr>
    <w:rPr>
      <w:rFonts w:ascii="Verdana" w:eastAsia="SimSun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8D021D"/>
    <w:rPr>
      <w:rFonts w:ascii="Verdana" w:eastAsia="SimSun" w:hAnsi="Verdana" w:cs="Times New Roman Bold"/>
      <w:b/>
      <w:bCs/>
      <w:sz w:val="19"/>
      <w:lang w:val="en-GB" w:eastAsia="en-US"/>
    </w:rPr>
  </w:style>
  <w:style w:type="paragraph" w:styleId="ListParagraph">
    <w:name w:val="List Paragraph"/>
    <w:basedOn w:val="Normal"/>
    <w:uiPriority w:val="34"/>
    <w:qFormat/>
    <w:rsid w:val="008D02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720"/>
      <w:contextualSpacing/>
      <w:jc w:val="left"/>
      <w:textAlignment w:val="auto"/>
    </w:pPr>
    <w:rPr>
      <w:rFonts w:eastAsia="SimSun" w:cs="Traditional Arabic"/>
      <w:szCs w:val="30"/>
      <w:lang w:val="en-US"/>
    </w:rPr>
  </w:style>
  <w:style w:type="character" w:styleId="Strong">
    <w:name w:val="Strong"/>
    <w:basedOn w:val="DefaultParagraphFont"/>
    <w:uiPriority w:val="22"/>
    <w:qFormat/>
    <w:rsid w:val="008D021D"/>
    <w:rPr>
      <w:b/>
      <w:bCs/>
    </w:rPr>
  </w:style>
  <w:style w:type="paragraph" w:customStyle="1" w:styleId="BDTOpening">
    <w:name w:val="BDT_Opening"/>
    <w:basedOn w:val="Normal"/>
    <w:uiPriority w:val="99"/>
    <w:rsid w:val="008D02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jc w:val="left"/>
      <w:textAlignment w:val="auto"/>
    </w:pPr>
    <w:rPr>
      <w:rFonts w:eastAsia="SimSun" w:cs="Times New Roman"/>
      <w:lang w:val="en-US" w:eastAsia="zh-CN"/>
    </w:rPr>
  </w:style>
  <w:style w:type="paragraph" w:customStyle="1" w:styleId="BDT-AnnexTbCompleted">
    <w:name w:val="BDT-Annex_TbCompleted"/>
    <w:basedOn w:val="Normal"/>
    <w:uiPriority w:val="99"/>
    <w:rsid w:val="008D02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jc w:val="center"/>
      <w:textAlignment w:val="auto"/>
    </w:pPr>
    <w:rPr>
      <w:rFonts w:eastAsia="SimSun" w:cs="Traditional Arabic"/>
      <w:b/>
      <w:szCs w:val="30"/>
      <w:lang w:val="en-US"/>
    </w:rPr>
  </w:style>
  <w:style w:type="paragraph" w:customStyle="1" w:styleId="BDTCopie">
    <w:name w:val="BDT_Copie"/>
    <w:basedOn w:val="BDTNormal"/>
    <w:next w:val="Normal"/>
    <w:qFormat/>
    <w:rsid w:val="008D021D"/>
    <w:rPr>
      <w:color w:val="333333"/>
    </w:rPr>
  </w:style>
  <w:style w:type="paragraph" w:customStyle="1" w:styleId="Reasons">
    <w:name w:val="Reasons"/>
    <w:basedOn w:val="Normal"/>
    <w:qFormat/>
    <w:rsid w:val="008D02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BDTDocNo">
    <w:name w:val="BDT_DocNo"/>
    <w:basedOn w:val="Normal"/>
    <w:next w:val="Normal"/>
    <w:uiPriority w:val="99"/>
    <w:rsid w:val="00A37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rFonts w:eastAsia="SimHei" w:cs="Traditional Arabic"/>
      <w:b/>
      <w:bCs/>
      <w:szCs w:val="30"/>
      <w:lang w:val="en-US"/>
    </w:rPr>
  </w:style>
  <w:style w:type="character" w:styleId="FollowedHyperlink">
    <w:name w:val="FollowedHyperlink"/>
    <w:basedOn w:val="DefaultParagraphFont"/>
    <w:semiHidden/>
    <w:unhideWhenUsed/>
    <w:rsid w:val="00E5753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0974FA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hyperlink" Target="http://www.itu.int/net4/ITU-D/CDS/sg/blkmeetings.asp?lg=3&amp;sp=2014&amp;blk=16862" TargetMode="External"/><Relationship Id="rId18" Type="http://schemas.openxmlformats.org/officeDocument/2006/relationships/hyperlink" Target="http://www.itu.int/net3/ITU-D/meetings/registration/" TargetMode="External"/><Relationship Id="rId26" Type="http://schemas.openxmlformats.org/officeDocument/2006/relationships/hyperlink" Target="http://www.itu.int/ITU-D/CDS/contributions/sg/index.as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tu.int/net4/ITU-D/CDS/sg/blkmeetings.asp?lg=3&amp;sp=2014&amp;blk=16864" TargetMode="External"/><Relationship Id="rId34" Type="http://schemas.openxmlformats.org/officeDocument/2006/relationships/header" Target="header2.xml"/><Relationship Id="rId7" Type="http://schemas.openxmlformats.org/officeDocument/2006/relationships/hyperlink" Target="mailto:bdtpartners@itu.int" TargetMode="External"/><Relationship Id="rId12" Type="http://schemas.openxmlformats.org/officeDocument/2006/relationships/hyperlink" Target="http://www.itu.int/md/D14-SG01-ADM" TargetMode="External"/><Relationship Id="rId17" Type="http://schemas.openxmlformats.org/officeDocument/2006/relationships/hyperlink" Target="http://www.itu.int/en/ITU-D/Study-Groups/2014-2018/Pages/delegate-resources/visa-procedures.aspx" TargetMode="External"/><Relationship Id="rId25" Type="http://schemas.openxmlformats.org/officeDocument/2006/relationships/hyperlink" Target="http://www.itu.int/net4/ITU-D/CDS/sg/index.asp?lg=3&amp;sp=2014&amp;stg=2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net3/ITU-D/meetings/registration/" TargetMode="External"/><Relationship Id="rId20" Type="http://schemas.openxmlformats.org/officeDocument/2006/relationships/hyperlink" Target="http://www.itu.int/net4/ITU-D/CDS/sg/blkmeetings.asp?lg=3&amp;sp=2014&amp;blk=16864" TargetMode="External"/><Relationship Id="rId29" Type="http://schemas.openxmlformats.org/officeDocument/2006/relationships/hyperlink" Target="http://www.itu.int/go/itudsponsorship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D14-SG01-OJ" TargetMode="External"/><Relationship Id="rId24" Type="http://schemas.openxmlformats.org/officeDocument/2006/relationships/hyperlink" Target="http://www.itu.int/net4/ITU-D/CDS/sg/index.asp?lg=3&amp;sp=2014&amp;stg=1" TargetMode="External"/><Relationship Id="rId32" Type="http://schemas.openxmlformats.org/officeDocument/2006/relationships/hyperlink" Target="mailto:devsg@itu.int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D14-SG02-ADM" TargetMode="External"/><Relationship Id="rId23" Type="http://schemas.openxmlformats.org/officeDocument/2006/relationships/hyperlink" Target="http://www.itu.int/TIES/index.html" TargetMode="External"/><Relationship Id="rId28" Type="http://schemas.openxmlformats.org/officeDocument/2006/relationships/hyperlink" Target="http://www.itu.int/TIES/index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net4/ITU-D/CDS/sg/blkmeetings.asp?lg=3&amp;sp=2014&amp;blk=16861" TargetMode="External"/><Relationship Id="rId19" Type="http://schemas.openxmlformats.org/officeDocument/2006/relationships/hyperlink" Target="mailto:bdtmeetingsregistration@itu.int" TargetMode="External"/><Relationship Id="rId31" Type="http://schemas.openxmlformats.org/officeDocument/2006/relationships/hyperlink" Target="http://www.itu.int/tra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D/study-groups" TargetMode="External"/><Relationship Id="rId14" Type="http://schemas.openxmlformats.org/officeDocument/2006/relationships/hyperlink" Target="http://www.itu.int/md/D14-SG02-OJ" TargetMode="External"/><Relationship Id="rId22" Type="http://schemas.openxmlformats.org/officeDocument/2006/relationships/hyperlink" Target="mailto:fellowships@itu.int" TargetMode="External"/><Relationship Id="rId27" Type="http://schemas.openxmlformats.org/officeDocument/2006/relationships/hyperlink" Target="http://www.itu.int/en/ITU-D/Conferences/Pages/mobileapp.aspx" TargetMode="External"/><Relationship Id="rId30" Type="http://schemas.openxmlformats.org/officeDocument/2006/relationships/hyperlink" Target="mailto:bdtpartners@itu.int" TargetMode="External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fer\AppData\Roaming\Microsoft\Templates\ITU\Letter-Fax-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8E213E381D4B649C46990E3A4C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7F6-AE61-46CB-904A-3017C6F72EA8}"/>
      </w:docPartPr>
      <w:docPartBody>
        <w:p w:rsidR="00F61EAA" w:rsidRDefault="006B4D4B" w:rsidP="006B4D4B">
          <w:pPr>
            <w:pStyle w:val="A68E213E381D4B649C46990E3A4C122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4B"/>
    <w:rsid w:val="006B4D4B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D4B"/>
    <w:rPr>
      <w:color w:val="808080"/>
    </w:rPr>
  </w:style>
  <w:style w:type="paragraph" w:customStyle="1" w:styleId="1D9125D5B6C74C24A1D8F1BE2D415D7F">
    <w:name w:val="1D9125D5B6C74C24A1D8F1BE2D415D7F"/>
  </w:style>
  <w:style w:type="paragraph" w:customStyle="1" w:styleId="A68E213E381D4B649C46990E3A4C1223">
    <w:name w:val="A68E213E381D4B649C46990E3A4C1223"/>
    <w:rsid w:val="006B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Letter-Fax-S.dotm</Template>
  <TotalTime>8</TotalTime>
  <Pages>7</Pages>
  <Words>2388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17047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Ferrer, Jacqueline</dc:creator>
  <cp:lastModifiedBy>Baik, Aeree</cp:lastModifiedBy>
  <cp:revision>6</cp:revision>
  <cp:lastPrinted>2010-01-19T09:33:00Z</cp:lastPrinted>
  <dcterms:created xsi:type="dcterms:W3CDTF">2016-12-12T08:52:00Z</dcterms:created>
  <dcterms:modified xsi:type="dcterms:W3CDTF">2016-12-13T16:38:00Z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