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242"/>
        <w:gridCol w:w="3827"/>
        <w:gridCol w:w="284"/>
        <w:gridCol w:w="4536"/>
      </w:tblGrid>
      <w:tr w:rsidR="00152685" w:rsidTr="00B00C8D">
        <w:trPr>
          <w:trHeight w:val="1540"/>
        </w:trPr>
        <w:tc>
          <w:tcPr>
            <w:tcW w:w="9889" w:type="dxa"/>
            <w:gridSpan w:val="4"/>
          </w:tcPr>
          <w:p w:rsidR="00152685" w:rsidRDefault="00B00C8D" w:rsidP="00152685">
            <w:pPr>
              <w:pStyle w:val="BDTLogo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8F3016E" wp14:editId="4D8AD92A">
                  <wp:extent cx="640080" cy="73152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685" w:rsidRDefault="00152685" w:rsidP="00152685">
            <w:pPr>
              <w:pStyle w:val="BDTLogo"/>
              <w:rPr>
                <w:noProof/>
                <w:lang w:eastAsia="fr-CH"/>
              </w:rPr>
            </w:pPr>
          </w:p>
        </w:tc>
      </w:tr>
      <w:tr w:rsidR="00152685" w:rsidTr="00B00C8D">
        <w:tc>
          <w:tcPr>
            <w:tcW w:w="9889" w:type="dxa"/>
            <w:gridSpan w:val="4"/>
          </w:tcPr>
          <w:p w:rsidR="00152685" w:rsidRDefault="00152685" w:rsidP="00152685">
            <w:pPr>
              <w:rPr>
                <w:rStyle w:val="BDTName"/>
                <w:rFonts w:cs="Traditional Arabic"/>
              </w:rPr>
            </w:pPr>
            <w:r>
              <w:rPr>
                <w:rStyle w:val="BDTName"/>
              </w:rPr>
              <w:t>Telecommunication</w:t>
            </w:r>
            <w:r>
              <w:rPr>
                <w:rStyle w:val="BDTName"/>
                <w:rFonts w:cs="Traditional Arabic"/>
              </w:rPr>
              <w:t xml:space="preserve"> </w:t>
            </w:r>
            <w:r>
              <w:rPr>
                <w:rStyle w:val="BDTName"/>
                <w:rFonts w:cs="Traditional Arabic"/>
              </w:rPr>
              <w:br/>
              <w:t>Development Bureau (BDT)</w:t>
            </w:r>
          </w:p>
        </w:tc>
      </w:tr>
      <w:tr w:rsidR="00563963" w:rsidTr="00C87E46">
        <w:tc>
          <w:tcPr>
            <w:tcW w:w="9889" w:type="dxa"/>
            <w:gridSpan w:val="4"/>
            <w:vAlign w:val="center"/>
          </w:tcPr>
          <w:p w:rsidR="00563963" w:rsidRDefault="006E7E3A">
            <w:pPr>
              <w:pStyle w:val="BDTSeparator"/>
            </w:pPr>
            <w:r>
              <w:t xml:space="preserve"> </w:t>
            </w:r>
          </w:p>
        </w:tc>
      </w:tr>
      <w:tr w:rsidR="00563963" w:rsidRPr="007A3D23" w:rsidTr="00C87E46">
        <w:tc>
          <w:tcPr>
            <w:tcW w:w="1242" w:type="dxa"/>
            <w:vAlign w:val="center"/>
          </w:tcPr>
          <w:p w:rsidR="00563963" w:rsidRPr="007A3D23" w:rsidRDefault="00563963">
            <w:pPr>
              <w:pStyle w:val="BDTRef"/>
              <w:rPr>
                <w:rFonts w:asciiTheme="minorHAnsi" w:hAnsiTheme="minorHAnsi"/>
                <w:szCs w:val="22"/>
                <w:highlight w:val="yellow"/>
              </w:rPr>
            </w:pPr>
            <w:r w:rsidRPr="007A3D23">
              <w:rPr>
                <w:rFonts w:asciiTheme="minorHAnsi" w:hAnsiTheme="minorHAnsi"/>
                <w:szCs w:val="22"/>
              </w:rPr>
              <w:t>Ref.</w:t>
            </w:r>
            <w:r w:rsidR="008B7121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4111" w:type="dxa"/>
            <w:gridSpan w:val="2"/>
            <w:vAlign w:val="center"/>
          </w:tcPr>
          <w:p w:rsidR="00563963" w:rsidRPr="00140496" w:rsidRDefault="006864BB" w:rsidP="00184BE4">
            <w:pPr>
              <w:pStyle w:val="BDTRef-Details"/>
              <w:rPr>
                <w:rFonts w:asciiTheme="minorHAnsi" w:hAnsiTheme="minorHAnsi"/>
                <w:szCs w:val="22"/>
                <w:lang w:val="de-CH"/>
              </w:rPr>
            </w:pPr>
            <w:r w:rsidRPr="00541FE5">
              <w:rPr>
                <w:rFonts w:asciiTheme="minorHAnsi" w:hAnsiTheme="minorHAnsi"/>
                <w:szCs w:val="22"/>
                <w:lang w:val="pt-BR"/>
              </w:rPr>
              <w:t>BDT/IP/CSTG-</w:t>
            </w:r>
            <w:r w:rsidR="00184BE4">
              <w:rPr>
                <w:rFonts w:asciiTheme="minorHAnsi" w:hAnsiTheme="minorHAnsi"/>
                <w:szCs w:val="22"/>
                <w:lang w:val="pt-BR"/>
              </w:rPr>
              <w:t>14</w:t>
            </w:r>
          </w:p>
        </w:tc>
        <w:tc>
          <w:tcPr>
            <w:tcW w:w="4536" w:type="dxa"/>
            <w:vAlign w:val="center"/>
          </w:tcPr>
          <w:p w:rsidR="00563963" w:rsidRPr="00140496" w:rsidRDefault="00472C4B" w:rsidP="00453DB2">
            <w:pPr>
              <w:pStyle w:val="BDTDate"/>
              <w:rPr>
                <w:rFonts w:asciiTheme="minorHAnsi" w:hAnsiTheme="minorHAnsi"/>
                <w:szCs w:val="22"/>
                <w:lang w:val="en-GB"/>
              </w:rPr>
            </w:pPr>
            <w:r w:rsidRPr="00140496">
              <w:rPr>
                <w:rFonts w:asciiTheme="minorHAnsi" w:hAnsiTheme="minorHAnsi"/>
                <w:szCs w:val="22"/>
                <w:lang w:val="en-GB"/>
              </w:rPr>
              <w:t>Geneva</w:t>
            </w:r>
            <w:r w:rsidR="00563963" w:rsidRPr="00140496">
              <w:rPr>
                <w:rFonts w:asciiTheme="minorHAnsi" w:hAnsiTheme="minorHAnsi"/>
                <w:szCs w:val="22"/>
                <w:lang w:val="en-GB"/>
              </w:rPr>
              <w:t xml:space="preserve">, </w:t>
            </w:r>
            <w:r w:rsidR="000047A7">
              <w:rPr>
                <w:rFonts w:asciiTheme="minorHAnsi" w:hAnsiTheme="minorHAnsi"/>
                <w:szCs w:val="22"/>
                <w:lang w:val="en-GB"/>
              </w:rPr>
              <w:t>1</w:t>
            </w:r>
            <w:bookmarkStart w:id="0" w:name="_GoBack"/>
            <w:bookmarkEnd w:id="0"/>
            <w:r w:rsidR="00184BE4">
              <w:rPr>
                <w:rFonts w:asciiTheme="minorHAnsi" w:hAnsiTheme="minorHAnsi"/>
                <w:szCs w:val="22"/>
                <w:lang w:val="en-GB"/>
              </w:rPr>
              <w:t>1</w:t>
            </w:r>
            <w:r w:rsidR="00CD4A66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r w:rsidR="00453DB2">
              <w:rPr>
                <w:rFonts w:asciiTheme="minorHAnsi" w:hAnsiTheme="minorHAnsi"/>
                <w:szCs w:val="22"/>
                <w:lang w:val="en-GB"/>
              </w:rPr>
              <w:t>November</w:t>
            </w:r>
            <w:r w:rsidR="00F72565" w:rsidRPr="00140496">
              <w:rPr>
                <w:rFonts w:asciiTheme="minorHAnsi" w:hAnsiTheme="minorHAnsi"/>
                <w:szCs w:val="22"/>
                <w:lang w:val="en-GB"/>
              </w:rPr>
              <w:t xml:space="preserve"> 2016</w:t>
            </w:r>
          </w:p>
        </w:tc>
      </w:tr>
      <w:tr w:rsidR="00563963" w:rsidRPr="007A3D23" w:rsidTr="00C87E46">
        <w:tc>
          <w:tcPr>
            <w:tcW w:w="1242" w:type="dxa"/>
            <w:vAlign w:val="center"/>
          </w:tcPr>
          <w:p w:rsidR="00563963" w:rsidRPr="007A3D23" w:rsidRDefault="00563963">
            <w:pPr>
              <w:pStyle w:val="BDTSeparator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63963" w:rsidRPr="00140496" w:rsidRDefault="00563963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63963" w:rsidRPr="00140496" w:rsidRDefault="00563963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</w:tr>
      <w:tr w:rsidR="00563963" w:rsidRPr="007A3D23" w:rsidTr="00C87E46">
        <w:tc>
          <w:tcPr>
            <w:tcW w:w="1242" w:type="dxa"/>
            <w:vAlign w:val="center"/>
          </w:tcPr>
          <w:p w:rsidR="00563963" w:rsidRPr="007A3D23" w:rsidRDefault="00563963">
            <w:pPr>
              <w:pStyle w:val="BDTContac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563963" w:rsidRPr="00140496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  <w:bookmarkStart w:id="1" w:name="Contact"/>
            <w:bookmarkEnd w:id="1"/>
          </w:p>
        </w:tc>
        <w:tc>
          <w:tcPr>
            <w:tcW w:w="284" w:type="dxa"/>
            <w:vAlign w:val="center"/>
          </w:tcPr>
          <w:p w:rsidR="00563963" w:rsidRPr="00140496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CD4A66" w:rsidRDefault="00CD4A66" w:rsidP="00CD4A66">
            <w:pPr>
              <w:pStyle w:val="BDTContact-Details"/>
              <w:numPr>
                <w:ilvl w:val="0"/>
                <w:numId w:val="48"/>
              </w:numPr>
              <w:spacing w:after="0"/>
            </w:pPr>
            <w:r>
              <w:t>Administrations of ITU Member States</w:t>
            </w:r>
          </w:p>
          <w:p w:rsidR="00CD4A66" w:rsidRDefault="00CD4A66" w:rsidP="00CD4A66">
            <w:pPr>
              <w:pStyle w:val="BDTContact-Details"/>
              <w:numPr>
                <w:ilvl w:val="0"/>
                <w:numId w:val="48"/>
              </w:numPr>
              <w:spacing w:after="0"/>
            </w:pPr>
            <w:r>
              <w:t>Observer (Resolution 99)</w:t>
            </w:r>
          </w:p>
          <w:p w:rsidR="00FA046E" w:rsidRDefault="00FA046E" w:rsidP="00FA046E">
            <w:pPr>
              <w:pStyle w:val="BDTContact-Details"/>
              <w:numPr>
                <w:ilvl w:val="0"/>
                <w:numId w:val="48"/>
              </w:numPr>
              <w:spacing w:after="0"/>
            </w:pPr>
            <w:r>
              <w:t>ITU-D Sector Members, Associates, and Academia</w:t>
            </w:r>
          </w:p>
          <w:p w:rsidR="00934795" w:rsidRPr="00B47456" w:rsidRDefault="00CD4A66" w:rsidP="009375F2">
            <w:pPr>
              <w:pStyle w:val="BDTContact-Details"/>
              <w:numPr>
                <w:ilvl w:val="0"/>
                <w:numId w:val="48"/>
              </w:numPr>
              <w:spacing w:after="0"/>
              <w:rPr>
                <w:rFonts w:asciiTheme="minorHAnsi" w:hAnsiTheme="minorHAnsi"/>
                <w:szCs w:val="22"/>
              </w:rPr>
            </w:pPr>
            <w:r>
              <w:t>Chairmen and Vice-Chairmen of ITU-D Study Groups</w:t>
            </w:r>
            <w:r w:rsidR="008E3F8E">
              <w:t xml:space="preserve"> 1 and 2</w:t>
            </w:r>
          </w:p>
          <w:p w:rsidR="00B47456" w:rsidRDefault="00B47456" w:rsidP="00B47456">
            <w:pPr>
              <w:pStyle w:val="BDTContact-Details"/>
              <w:spacing w:after="0"/>
            </w:pPr>
            <w:r>
              <w:br/>
            </w:r>
          </w:p>
          <w:p w:rsidR="00B47456" w:rsidRPr="008E3F8E" w:rsidRDefault="00B47456" w:rsidP="00B47456">
            <w:pPr>
              <w:pStyle w:val="BDTContact-Details"/>
              <w:spacing w:after="0"/>
              <w:rPr>
                <w:rFonts w:asciiTheme="minorHAnsi" w:hAnsiTheme="minorHAnsi"/>
                <w:szCs w:val="22"/>
              </w:rPr>
            </w:pPr>
          </w:p>
        </w:tc>
      </w:tr>
      <w:tr w:rsidR="00563963" w:rsidRPr="007A3D23" w:rsidTr="00C87E46">
        <w:tc>
          <w:tcPr>
            <w:tcW w:w="1242" w:type="dxa"/>
            <w:vAlign w:val="center"/>
          </w:tcPr>
          <w:p w:rsidR="00563963" w:rsidRPr="007A3D23" w:rsidRDefault="00563963">
            <w:pPr>
              <w:pStyle w:val="BDTContac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563963" w:rsidRPr="007A3D23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563963" w:rsidRPr="007A3D23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:rsidR="00563963" w:rsidRPr="007A3D23" w:rsidRDefault="0056396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563963" w:rsidRPr="007A3D23" w:rsidTr="00C87E46">
        <w:tc>
          <w:tcPr>
            <w:tcW w:w="1242" w:type="dxa"/>
            <w:vAlign w:val="center"/>
          </w:tcPr>
          <w:p w:rsidR="00563963" w:rsidRPr="007A3D23" w:rsidRDefault="00563963">
            <w:pPr>
              <w:pStyle w:val="BDTContac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563963" w:rsidRPr="007A3D23" w:rsidRDefault="00563963" w:rsidP="002C7449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563963" w:rsidRPr="007A3D23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:rsidR="00563963" w:rsidRPr="007A3D23" w:rsidRDefault="0056396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563963" w:rsidRPr="007A3D23" w:rsidTr="00C87E46">
        <w:tc>
          <w:tcPr>
            <w:tcW w:w="1242" w:type="dxa"/>
            <w:vAlign w:val="center"/>
          </w:tcPr>
          <w:p w:rsidR="00563963" w:rsidRPr="007A3D23" w:rsidRDefault="00563963">
            <w:pPr>
              <w:pStyle w:val="BDTContac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563963" w:rsidRPr="007A3D23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563963" w:rsidRPr="007A3D23" w:rsidRDefault="00563963">
            <w:pPr>
              <w:pStyle w:val="BDTContact-Details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:rsidR="00563963" w:rsidRPr="007A3D23" w:rsidRDefault="0056396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563963" w:rsidRPr="007A3D23" w:rsidTr="00C87E46">
        <w:tc>
          <w:tcPr>
            <w:tcW w:w="9889" w:type="dxa"/>
            <w:gridSpan w:val="4"/>
            <w:vAlign w:val="center"/>
          </w:tcPr>
          <w:p w:rsidR="00563963" w:rsidRPr="007A3D23" w:rsidRDefault="00563963">
            <w:pPr>
              <w:pStyle w:val="BDTSeparator"/>
              <w:rPr>
                <w:rFonts w:asciiTheme="minorHAnsi" w:hAnsiTheme="minorHAnsi"/>
                <w:szCs w:val="22"/>
              </w:rPr>
            </w:pPr>
          </w:p>
        </w:tc>
      </w:tr>
      <w:tr w:rsidR="00563963" w:rsidRPr="00FF506C" w:rsidTr="00C87E46">
        <w:tc>
          <w:tcPr>
            <w:tcW w:w="1242" w:type="dxa"/>
          </w:tcPr>
          <w:p w:rsidR="00563963" w:rsidRPr="00FF506C" w:rsidRDefault="00563963">
            <w:pPr>
              <w:pStyle w:val="BDTSubject"/>
              <w:rPr>
                <w:szCs w:val="22"/>
              </w:rPr>
            </w:pPr>
            <w:r w:rsidRPr="00FF506C">
              <w:rPr>
                <w:szCs w:val="22"/>
              </w:rPr>
              <w:t>Subject:</w:t>
            </w:r>
            <w:r w:rsidR="00F72565">
              <w:rPr>
                <w:szCs w:val="22"/>
              </w:rPr>
              <w:t xml:space="preserve"> </w:t>
            </w:r>
          </w:p>
        </w:tc>
        <w:tc>
          <w:tcPr>
            <w:tcW w:w="8647" w:type="dxa"/>
            <w:gridSpan w:val="3"/>
          </w:tcPr>
          <w:p w:rsidR="00563963" w:rsidRPr="00FF506C" w:rsidRDefault="006864BB" w:rsidP="00D4387F">
            <w:pPr>
              <w:pStyle w:val="BDTSubjectdetail"/>
              <w:spacing w:after="0"/>
              <w:rPr>
                <w:b/>
                <w:bCs/>
                <w:szCs w:val="22"/>
              </w:rPr>
            </w:pPr>
            <w:bookmarkStart w:id="2" w:name="Subject"/>
            <w:bookmarkEnd w:id="2"/>
            <w:r w:rsidRPr="009C1A3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G</w:t>
            </w:r>
            <w:r w:rsidRPr="009C1A35">
              <w:rPr>
                <w:b/>
                <w:bCs/>
              </w:rPr>
              <w:t xml:space="preserve">lobal survey </w:t>
            </w:r>
            <w:r w:rsidR="00262848" w:rsidRPr="009C1A35">
              <w:rPr>
                <w:b/>
                <w:bCs/>
              </w:rPr>
              <w:t xml:space="preserve">to seek input on existing work of ITU-D Study Groups and to identify </w:t>
            </w:r>
            <w:r w:rsidR="00D4387F">
              <w:rPr>
                <w:b/>
                <w:bCs/>
              </w:rPr>
              <w:t>areas</w:t>
            </w:r>
            <w:r w:rsidR="00262848" w:rsidRPr="009C1A35">
              <w:rPr>
                <w:b/>
                <w:bCs/>
              </w:rPr>
              <w:t xml:space="preserve"> of interest and </w:t>
            </w:r>
            <w:r w:rsidR="00262848" w:rsidRPr="009C1A3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priorities amongst ITU Membership </w:t>
            </w:r>
            <w:r w:rsidR="00262848" w:rsidRPr="00262848">
              <w:rPr>
                <w:b/>
                <w:bCs/>
                <w:szCs w:val="24"/>
              </w:rPr>
              <w:t>to prepare for the next study period</w:t>
            </w:r>
          </w:p>
        </w:tc>
      </w:tr>
      <w:tr w:rsidR="00563963" w:rsidRPr="008E3F8E" w:rsidTr="00C87E46">
        <w:tc>
          <w:tcPr>
            <w:tcW w:w="9889" w:type="dxa"/>
            <w:gridSpan w:val="4"/>
            <w:vAlign w:val="center"/>
          </w:tcPr>
          <w:p w:rsidR="0008307C" w:rsidRPr="008E3F8E" w:rsidRDefault="0008307C">
            <w:pPr>
              <w:pStyle w:val="BDTSeparator"/>
              <w:rPr>
                <w:rFonts w:asciiTheme="minorHAnsi" w:hAnsiTheme="minorHAnsi"/>
                <w:sz w:val="10"/>
                <w:szCs w:val="10"/>
                <w:lang w:val="en-US"/>
              </w:rPr>
            </w:pPr>
          </w:p>
        </w:tc>
      </w:tr>
      <w:tr w:rsidR="00563963" w:rsidRPr="007A3D23" w:rsidTr="00B00C8D">
        <w:tc>
          <w:tcPr>
            <w:tcW w:w="9889" w:type="dxa"/>
            <w:gridSpan w:val="4"/>
            <w:vAlign w:val="center"/>
          </w:tcPr>
          <w:p w:rsidR="00E3391F" w:rsidRPr="00427761" w:rsidRDefault="006864BB" w:rsidP="00FD659F">
            <w:pPr>
              <w:pStyle w:val="CEONormal"/>
              <w:spacing w:before="360" w:after="240"/>
              <w:rPr>
                <w:rFonts w:asciiTheme="minorHAnsi" w:hAnsiTheme="minorHAnsi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427761">
              <w:rPr>
                <w:rFonts w:asciiTheme="minorHAnsi" w:hAnsiTheme="minorHAnsi"/>
              </w:rPr>
              <w:t>Dear Sir/Madam,</w:t>
            </w:r>
          </w:p>
          <w:p w:rsidR="00427761" w:rsidRPr="009E4FAC" w:rsidRDefault="00A41B24" w:rsidP="00B47456">
            <w:pPr>
              <w:pStyle w:val="Normalaftertitle"/>
              <w:spacing w:before="120"/>
              <w:rPr>
                <w:sz w:val="22"/>
                <w:szCs w:val="22"/>
              </w:rPr>
            </w:pPr>
            <w:r w:rsidRPr="00427761">
              <w:rPr>
                <w:sz w:val="22"/>
                <w:szCs w:val="22"/>
                <w:lang w:val="en-US"/>
              </w:rPr>
              <w:t>I</w:t>
            </w:r>
            <w:r w:rsidR="006864BB" w:rsidRPr="00427761">
              <w:rPr>
                <w:sz w:val="22"/>
                <w:szCs w:val="22"/>
                <w:lang w:val="en-US"/>
              </w:rPr>
              <w:t xml:space="preserve"> would like to invite </w:t>
            </w:r>
            <w:r w:rsidR="006864BB" w:rsidRPr="009E4FAC">
              <w:rPr>
                <w:sz w:val="22"/>
                <w:szCs w:val="22"/>
                <w:lang w:val="en-US"/>
              </w:rPr>
              <w:t xml:space="preserve">the </w:t>
            </w:r>
            <w:r w:rsidRPr="009E4FAC">
              <w:rPr>
                <w:sz w:val="22"/>
                <w:szCs w:val="22"/>
                <w:lang w:val="en-US"/>
              </w:rPr>
              <w:t>M</w:t>
            </w:r>
            <w:r w:rsidR="006864BB" w:rsidRPr="009E4FAC">
              <w:rPr>
                <w:sz w:val="22"/>
                <w:szCs w:val="22"/>
                <w:lang w:val="en-US"/>
              </w:rPr>
              <w:t xml:space="preserve">embership to contribute to a </w:t>
            </w:r>
            <w:r w:rsidR="002E0DCF" w:rsidRPr="009C1A35">
              <w:rPr>
                <w:sz w:val="22"/>
                <w:szCs w:val="22"/>
                <w:lang w:val="en-US"/>
              </w:rPr>
              <w:t xml:space="preserve">global </w:t>
            </w:r>
            <w:r w:rsidR="006864BB" w:rsidRPr="009C1A35">
              <w:rPr>
                <w:sz w:val="22"/>
                <w:szCs w:val="22"/>
                <w:lang w:val="en-US"/>
              </w:rPr>
              <w:t>survey</w:t>
            </w:r>
            <w:r w:rsidR="00262848" w:rsidRPr="009C1A35">
              <w:rPr>
                <w:sz w:val="22"/>
                <w:szCs w:val="22"/>
                <w:lang w:val="en-US"/>
              </w:rPr>
              <w:t xml:space="preserve"> dedicated to determining the extent to which ITU members</w:t>
            </w:r>
            <w:r w:rsidR="00DA577E" w:rsidRPr="009C1A35">
              <w:rPr>
                <w:sz w:val="22"/>
                <w:szCs w:val="22"/>
              </w:rPr>
              <w:t xml:space="preserve"> benefit</w:t>
            </w:r>
            <w:r w:rsidR="00262848" w:rsidRPr="009C1A35">
              <w:rPr>
                <w:sz w:val="22"/>
                <w:szCs w:val="22"/>
              </w:rPr>
              <w:t xml:space="preserve"> from the </w:t>
            </w:r>
            <w:r w:rsidR="00DA577E" w:rsidRPr="009C1A35">
              <w:rPr>
                <w:sz w:val="22"/>
                <w:szCs w:val="22"/>
              </w:rPr>
              <w:t>outputs of studies undertaken by the ITU-D study groups</w:t>
            </w:r>
            <w:r w:rsidR="00262848" w:rsidRPr="009C1A35">
              <w:rPr>
                <w:sz w:val="22"/>
                <w:szCs w:val="22"/>
              </w:rPr>
              <w:t xml:space="preserve">, and to obtain feedback on current topics under study and potential future </w:t>
            </w:r>
            <w:r w:rsidR="00D4387F">
              <w:rPr>
                <w:sz w:val="22"/>
                <w:szCs w:val="22"/>
              </w:rPr>
              <w:t>areas</w:t>
            </w:r>
            <w:r w:rsidR="00262848" w:rsidRPr="009C1A35">
              <w:rPr>
                <w:sz w:val="22"/>
                <w:szCs w:val="22"/>
              </w:rPr>
              <w:t xml:space="preserve"> of interest</w:t>
            </w:r>
            <w:r w:rsidR="00427761" w:rsidRPr="009C1A35">
              <w:rPr>
                <w:sz w:val="22"/>
                <w:szCs w:val="22"/>
              </w:rPr>
              <w:t>.</w:t>
            </w:r>
          </w:p>
          <w:p w:rsidR="00916F4C" w:rsidRDefault="00427761" w:rsidP="00B47456">
            <w:pPr>
              <w:pStyle w:val="CEONormal"/>
              <w:spacing w:before="240" w:after="0"/>
              <w:rPr>
                <w:bCs/>
              </w:rPr>
            </w:pPr>
            <w:r w:rsidRPr="009E4FAC">
              <w:rPr>
                <w:bCs/>
              </w:rPr>
              <w:t xml:space="preserve">WTDC-14 Resolution 1 </w:t>
            </w:r>
            <w:r w:rsidR="00262848" w:rsidRPr="009E4FAC">
              <w:rPr>
                <w:bCs/>
              </w:rPr>
              <w:t>on “Rules of procedure of the ITU Telecommunication Development Sector”</w:t>
            </w:r>
            <w:r w:rsidR="009375F2">
              <w:rPr>
                <w:bCs/>
              </w:rPr>
              <w:t xml:space="preserve"> </w:t>
            </w:r>
            <w:r w:rsidRPr="009E4FAC">
              <w:rPr>
                <w:bCs/>
              </w:rPr>
              <w:t>encourage</w:t>
            </w:r>
            <w:r w:rsidR="00262848" w:rsidRPr="009E4FAC">
              <w:rPr>
                <w:bCs/>
              </w:rPr>
              <w:t xml:space="preserve">s </w:t>
            </w:r>
            <w:r w:rsidR="009375F2">
              <w:rPr>
                <w:bCs/>
              </w:rPr>
              <w:t xml:space="preserve">the </w:t>
            </w:r>
            <w:r w:rsidRPr="009E4FAC">
              <w:rPr>
                <w:bCs/>
              </w:rPr>
              <w:t>ITU-D study</w:t>
            </w:r>
            <w:r w:rsidRPr="00934795">
              <w:rPr>
                <w:bCs/>
              </w:rPr>
              <w:t xml:space="preserve"> </w:t>
            </w:r>
            <w:r w:rsidR="00F426EE">
              <w:rPr>
                <w:bCs/>
              </w:rPr>
              <w:t>g</w:t>
            </w:r>
            <w:r w:rsidRPr="00934795">
              <w:rPr>
                <w:bCs/>
              </w:rPr>
              <w:t xml:space="preserve">roups to prepare a survey to </w:t>
            </w:r>
            <w:r w:rsidR="009E4FAC">
              <w:rPr>
                <w:bCs/>
              </w:rPr>
              <w:t>help ascertain</w:t>
            </w:r>
            <w:r w:rsidRPr="00934795">
              <w:rPr>
                <w:bCs/>
              </w:rPr>
              <w:t xml:space="preserve"> the extent to which the Member States, and in particular the developing countries, benefit from the outputs of ITU-D Study Groups’ studies and to obtain </w:t>
            </w:r>
            <w:r w:rsidR="004D4229">
              <w:rPr>
                <w:bCs/>
              </w:rPr>
              <w:t xml:space="preserve">their </w:t>
            </w:r>
            <w:r w:rsidRPr="00934795">
              <w:rPr>
                <w:bCs/>
              </w:rPr>
              <w:t xml:space="preserve">feedback on the outputs of </w:t>
            </w:r>
            <w:r w:rsidR="009375F2">
              <w:rPr>
                <w:bCs/>
              </w:rPr>
              <w:t xml:space="preserve">these </w:t>
            </w:r>
            <w:r w:rsidRPr="00934795">
              <w:rPr>
                <w:bCs/>
              </w:rPr>
              <w:t>studies</w:t>
            </w:r>
            <w:r w:rsidR="009375F2">
              <w:rPr>
                <w:bCs/>
              </w:rPr>
              <w:t xml:space="preserve">. </w:t>
            </w:r>
          </w:p>
          <w:p w:rsidR="00427761" w:rsidRPr="009375F2" w:rsidRDefault="009375F2" w:rsidP="00B47456">
            <w:pPr>
              <w:pStyle w:val="CEONormal"/>
              <w:spacing w:before="240" w:after="0"/>
              <w:rPr>
                <w:bCs/>
              </w:rPr>
            </w:pPr>
            <w:r>
              <w:rPr>
                <w:bCs/>
              </w:rPr>
              <w:t xml:space="preserve">The </w:t>
            </w:r>
            <w:r w:rsidR="00427761" w:rsidRPr="00934795">
              <w:rPr>
                <w:bCs/>
              </w:rPr>
              <w:t xml:space="preserve">purpose of this survey is </w:t>
            </w:r>
            <w:r>
              <w:rPr>
                <w:bCs/>
              </w:rPr>
              <w:t xml:space="preserve">thus to </w:t>
            </w:r>
            <w:r w:rsidR="00427761" w:rsidRPr="00934795">
              <w:rPr>
                <w:bCs/>
              </w:rPr>
              <w:t xml:space="preserve">gather feedback </w:t>
            </w:r>
            <w:r w:rsidR="00F426EE">
              <w:rPr>
                <w:bCs/>
              </w:rPr>
              <w:t>on the usefulness of</w:t>
            </w:r>
            <w:r w:rsidR="00427761" w:rsidRPr="00934795">
              <w:rPr>
                <w:bCs/>
              </w:rPr>
              <w:t xml:space="preserve"> the outputs of ITU-D Study Group 1 and 2 studies</w:t>
            </w:r>
            <w:r>
              <w:rPr>
                <w:bCs/>
              </w:rPr>
              <w:t>,</w:t>
            </w:r>
            <w:r w:rsidR="00051332">
              <w:rPr>
                <w:bCs/>
              </w:rPr>
              <w:t xml:space="preserve"> </w:t>
            </w:r>
            <w:r w:rsidR="009E4FAC">
              <w:rPr>
                <w:bCs/>
              </w:rPr>
              <w:t>understand the relevance of the topics under study</w:t>
            </w:r>
            <w:r>
              <w:rPr>
                <w:bCs/>
              </w:rPr>
              <w:t>,</w:t>
            </w:r>
            <w:r w:rsidR="009E4FAC">
              <w:rPr>
                <w:bCs/>
              </w:rPr>
              <w:t xml:space="preserve"> and seek input for future </w:t>
            </w:r>
            <w:r w:rsidR="00D4387F">
              <w:rPr>
                <w:bCs/>
              </w:rPr>
              <w:t>priority areas</w:t>
            </w:r>
            <w:r w:rsidR="00427761" w:rsidRPr="00934795">
              <w:rPr>
                <w:bCs/>
              </w:rPr>
              <w:t xml:space="preserve">. </w:t>
            </w:r>
            <w:r>
              <w:rPr>
                <w:bCs/>
              </w:rPr>
              <w:t xml:space="preserve"> </w:t>
            </w:r>
            <w:r w:rsidR="009E4FAC" w:rsidRPr="00934795">
              <w:rPr>
                <w:bCs/>
              </w:rPr>
              <w:t xml:space="preserve">The results of the survey </w:t>
            </w:r>
            <w:r w:rsidR="009E4FAC">
              <w:rPr>
                <w:bCs/>
              </w:rPr>
              <w:t xml:space="preserve">will </w:t>
            </w:r>
            <w:r w:rsidR="009E4FAC" w:rsidRPr="00934795">
              <w:rPr>
                <w:bCs/>
              </w:rPr>
              <w:t xml:space="preserve">be submitted </w:t>
            </w:r>
            <w:r w:rsidR="009E4FAC">
              <w:rPr>
                <w:bCs/>
              </w:rPr>
              <w:t xml:space="preserve">by the ITU-D Study Group Chairmen </w:t>
            </w:r>
            <w:r w:rsidR="009E4FAC" w:rsidRPr="00934795">
              <w:rPr>
                <w:bCs/>
              </w:rPr>
              <w:t xml:space="preserve">to </w:t>
            </w:r>
            <w:r w:rsidR="009E4FAC">
              <w:rPr>
                <w:bCs/>
              </w:rPr>
              <w:t>the 2017 World Telecommunication Development Conference (</w:t>
            </w:r>
            <w:r w:rsidR="009E4FAC" w:rsidRPr="00934795">
              <w:rPr>
                <w:bCs/>
              </w:rPr>
              <w:t>WTDC</w:t>
            </w:r>
            <w:r w:rsidR="009E4FAC">
              <w:rPr>
                <w:bCs/>
              </w:rPr>
              <w:t>-</w:t>
            </w:r>
            <w:r w:rsidR="009E4FAC" w:rsidRPr="00934795">
              <w:rPr>
                <w:bCs/>
              </w:rPr>
              <w:t>17</w:t>
            </w:r>
            <w:r w:rsidR="009E4FAC">
              <w:rPr>
                <w:bCs/>
              </w:rPr>
              <w:t>)</w:t>
            </w:r>
            <w:r w:rsidR="009E4FAC" w:rsidRPr="00934795">
              <w:rPr>
                <w:bCs/>
              </w:rPr>
              <w:t xml:space="preserve"> to prepare for the next study period. </w:t>
            </w:r>
          </w:p>
          <w:p w:rsidR="00B47456" w:rsidRDefault="0043040F" w:rsidP="00B47456">
            <w:pPr>
              <w:pStyle w:val="CEONormal"/>
              <w:spacing w:before="24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survey </w:t>
            </w:r>
            <w:r w:rsidR="00EA70A6">
              <w:rPr>
                <w:rFonts w:asciiTheme="minorHAnsi" w:hAnsiTheme="minorHAnsi"/>
              </w:rPr>
              <w:t xml:space="preserve">is </w:t>
            </w:r>
            <w:r w:rsidR="009F26C0" w:rsidRPr="009F26C0">
              <w:rPr>
                <w:rFonts w:asciiTheme="minorHAnsi" w:hAnsiTheme="minorHAnsi"/>
              </w:rPr>
              <w:t xml:space="preserve">composed of </w:t>
            </w:r>
            <w:r w:rsidR="00DA577E">
              <w:rPr>
                <w:rFonts w:asciiTheme="minorHAnsi" w:hAnsiTheme="minorHAnsi"/>
              </w:rPr>
              <w:t>four main</w:t>
            </w:r>
            <w:r w:rsidR="009F26C0" w:rsidRPr="009F26C0">
              <w:rPr>
                <w:rFonts w:asciiTheme="minorHAnsi" w:hAnsiTheme="minorHAnsi"/>
              </w:rPr>
              <w:t xml:space="preserve"> sections</w:t>
            </w:r>
            <w:r w:rsidR="00DA577E">
              <w:rPr>
                <w:rFonts w:asciiTheme="minorHAnsi" w:hAnsiTheme="minorHAnsi"/>
              </w:rPr>
              <w:t>:</w:t>
            </w:r>
            <w:r w:rsidR="009375F2">
              <w:rPr>
                <w:rFonts w:asciiTheme="minorHAnsi" w:hAnsiTheme="minorHAnsi"/>
              </w:rPr>
              <w:t xml:space="preserve"> </w:t>
            </w:r>
            <w:r w:rsidR="009375F2" w:rsidRPr="009375F2">
              <w:rPr>
                <w:rFonts w:asciiTheme="minorHAnsi" w:hAnsiTheme="minorHAnsi"/>
              </w:rPr>
              <w:t>Section 1: Contact information</w:t>
            </w:r>
            <w:r w:rsidR="009375F2">
              <w:rPr>
                <w:rFonts w:asciiTheme="minorHAnsi" w:hAnsiTheme="minorHAnsi"/>
              </w:rPr>
              <w:t xml:space="preserve">, </w:t>
            </w:r>
            <w:r w:rsidR="009375F2" w:rsidRPr="009375F2">
              <w:rPr>
                <w:rFonts w:asciiTheme="minorHAnsi" w:hAnsiTheme="minorHAnsi"/>
              </w:rPr>
              <w:t>Section 2: Participation in ITU-D study groups</w:t>
            </w:r>
            <w:r w:rsidR="009375F2">
              <w:rPr>
                <w:rFonts w:asciiTheme="minorHAnsi" w:hAnsiTheme="minorHAnsi"/>
              </w:rPr>
              <w:t xml:space="preserve">, </w:t>
            </w:r>
            <w:r w:rsidR="009375F2" w:rsidRPr="009375F2">
              <w:rPr>
                <w:rFonts w:asciiTheme="minorHAnsi" w:hAnsiTheme="minorHAnsi"/>
              </w:rPr>
              <w:t>Section 3: Structure of ITU-D study groups</w:t>
            </w:r>
            <w:r w:rsidR="009375F2">
              <w:rPr>
                <w:rFonts w:asciiTheme="minorHAnsi" w:hAnsiTheme="minorHAnsi"/>
              </w:rPr>
              <w:t xml:space="preserve">, and </w:t>
            </w:r>
            <w:r w:rsidR="009375F2" w:rsidRPr="009375F2">
              <w:rPr>
                <w:rFonts w:asciiTheme="minorHAnsi" w:hAnsiTheme="minorHAnsi"/>
              </w:rPr>
              <w:t>Section 4: Outputs and deliverables of ITU-D study groups</w:t>
            </w:r>
            <w:r w:rsidR="009375F2">
              <w:rPr>
                <w:rFonts w:asciiTheme="minorHAnsi" w:hAnsiTheme="minorHAnsi"/>
              </w:rPr>
              <w:t>.</w:t>
            </w:r>
          </w:p>
          <w:p w:rsidR="00B47456" w:rsidRDefault="00B47456" w:rsidP="00B47456">
            <w:pPr>
              <w:pStyle w:val="CEONormal"/>
              <w:spacing w:before="240" w:after="0"/>
              <w:rPr>
                <w:rFonts w:asciiTheme="minorHAnsi" w:hAnsiTheme="minorHAnsi"/>
              </w:rPr>
            </w:pPr>
          </w:p>
          <w:p w:rsidR="00B47456" w:rsidRDefault="00B47456" w:rsidP="00B47456">
            <w:pPr>
              <w:pStyle w:val="CEONormal"/>
              <w:spacing w:before="240" w:after="0"/>
              <w:rPr>
                <w:rFonts w:asciiTheme="minorHAnsi" w:hAnsiTheme="minorHAnsi"/>
              </w:rPr>
            </w:pPr>
          </w:p>
          <w:p w:rsidR="00B47456" w:rsidRDefault="00B47456" w:rsidP="00B47456">
            <w:pPr>
              <w:pStyle w:val="CEONormal"/>
              <w:spacing w:before="240" w:after="0"/>
              <w:rPr>
                <w:rFonts w:asciiTheme="minorHAnsi" w:hAnsiTheme="minorHAnsi"/>
              </w:rPr>
            </w:pPr>
          </w:p>
          <w:p w:rsidR="006864BB" w:rsidRPr="00B47456" w:rsidRDefault="006864BB" w:rsidP="00B47456">
            <w:pPr>
              <w:pStyle w:val="CEONormal"/>
              <w:spacing w:before="240" w:after="0"/>
              <w:rPr>
                <w:rFonts w:asciiTheme="minorHAnsi" w:hAnsiTheme="minorHAnsi"/>
              </w:rPr>
            </w:pPr>
            <w:r w:rsidRPr="00427761">
              <w:rPr>
                <w:rFonts w:asciiTheme="minorHAnsi" w:hAnsiTheme="minorHAnsi"/>
                <w:lang w:val="en-US"/>
              </w:rPr>
              <w:lastRenderedPageBreak/>
              <w:t xml:space="preserve">Please complete the survey </w:t>
            </w:r>
            <w:hyperlink r:id="rId9" w:history="1">
              <w:r w:rsidRPr="004D4229">
                <w:rPr>
                  <w:rStyle w:val="Hyperlink"/>
                  <w:rFonts w:asciiTheme="minorHAnsi" w:hAnsiTheme="minorHAnsi" w:cs="Calibri"/>
                  <w:lang w:val="en-US"/>
                </w:rPr>
                <w:t>online</w:t>
              </w:r>
            </w:hyperlink>
            <w:r w:rsidRPr="00427761">
              <w:rPr>
                <w:rFonts w:asciiTheme="minorHAnsi" w:hAnsiTheme="minorHAnsi"/>
                <w:lang w:val="en-US"/>
              </w:rPr>
              <w:t xml:space="preserve"> before </w:t>
            </w:r>
            <w:r w:rsidR="00427761" w:rsidRPr="00155F06">
              <w:rPr>
                <w:rFonts w:asciiTheme="minorHAnsi" w:hAnsiTheme="minorHAnsi"/>
                <w:b/>
                <w:bCs/>
                <w:lang w:val="en-US"/>
              </w:rPr>
              <w:t>2</w:t>
            </w:r>
            <w:r w:rsidR="00453DB2" w:rsidRPr="00155F06">
              <w:rPr>
                <w:rFonts w:asciiTheme="minorHAnsi" w:hAnsiTheme="minorHAnsi"/>
                <w:b/>
                <w:bCs/>
                <w:lang w:val="en-US"/>
              </w:rPr>
              <w:t>0</w:t>
            </w:r>
            <w:r w:rsidR="00996371" w:rsidRPr="00155F06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r w:rsidR="00453DB2" w:rsidRPr="00155F06">
              <w:rPr>
                <w:rFonts w:asciiTheme="minorHAnsi" w:hAnsiTheme="minorHAnsi"/>
                <w:b/>
                <w:bCs/>
                <w:lang w:val="en-US"/>
              </w:rPr>
              <w:t>December</w:t>
            </w:r>
            <w:r w:rsidRPr="00155F06">
              <w:rPr>
                <w:rFonts w:asciiTheme="minorHAnsi" w:hAnsiTheme="minorHAnsi"/>
                <w:b/>
                <w:bCs/>
                <w:lang w:val="en-US"/>
              </w:rPr>
              <w:t xml:space="preserve"> 2016</w:t>
            </w:r>
            <w:r w:rsidRPr="00155F06">
              <w:rPr>
                <w:rFonts w:asciiTheme="minorHAnsi" w:hAnsiTheme="minorHAnsi"/>
                <w:lang w:val="en-US"/>
              </w:rPr>
              <w:t>.</w:t>
            </w:r>
            <w:r w:rsidR="00263EA9" w:rsidRPr="00427761">
              <w:rPr>
                <w:rFonts w:asciiTheme="minorHAnsi" w:hAnsiTheme="minorHAnsi"/>
                <w:lang w:val="en-US"/>
              </w:rPr>
              <w:t xml:space="preserve"> </w:t>
            </w:r>
            <w:r w:rsidR="009375F2">
              <w:rPr>
                <w:rFonts w:asciiTheme="minorHAnsi" w:hAnsiTheme="minorHAnsi"/>
                <w:lang w:val="en-US"/>
              </w:rPr>
              <w:t>As t</w:t>
            </w:r>
            <w:r w:rsidRPr="00427761">
              <w:rPr>
                <w:rFonts w:asciiTheme="minorHAnsi" w:hAnsiTheme="minorHAnsi"/>
                <w:lang w:val="en-US"/>
              </w:rPr>
              <w:t xml:space="preserve">he success and value of this survey will depend on the input received from the </w:t>
            </w:r>
            <w:r w:rsidR="00744CF9" w:rsidRPr="00427761">
              <w:rPr>
                <w:rFonts w:asciiTheme="minorHAnsi" w:hAnsiTheme="minorHAnsi"/>
                <w:lang w:val="en-US"/>
              </w:rPr>
              <w:t>M</w:t>
            </w:r>
            <w:r w:rsidRPr="00427761">
              <w:rPr>
                <w:rFonts w:asciiTheme="minorHAnsi" w:hAnsiTheme="minorHAnsi"/>
                <w:lang w:val="en-US"/>
              </w:rPr>
              <w:t>embership</w:t>
            </w:r>
            <w:r w:rsidR="009375F2">
              <w:rPr>
                <w:rFonts w:asciiTheme="minorHAnsi" w:hAnsiTheme="minorHAnsi"/>
                <w:lang w:val="en-US"/>
              </w:rPr>
              <w:t>,</w:t>
            </w:r>
            <w:r w:rsidRPr="00427761">
              <w:rPr>
                <w:rFonts w:asciiTheme="minorHAnsi" w:hAnsiTheme="minorHAnsi"/>
                <w:lang w:val="en-US"/>
              </w:rPr>
              <w:t xml:space="preserve"> I look forward to your </w:t>
            </w:r>
            <w:r w:rsidR="00062343">
              <w:rPr>
                <w:rFonts w:asciiTheme="minorHAnsi" w:hAnsiTheme="minorHAnsi"/>
                <w:lang w:val="en-US"/>
              </w:rPr>
              <w:t xml:space="preserve">support and </w:t>
            </w:r>
            <w:r w:rsidRPr="00427761">
              <w:rPr>
                <w:rFonts w:asciiTheme="minorHAnsi" w:hAnsiTheme="minorHAnsi"/>
                <w:lang w:val="en-US"/>
              </w:rPr>
              <w:t>active participation.</w:t>
            </w:r>
          </w:p>
          <w:p w:rsidR="006864BB" w:rsidRPr="00427761" w:rsidRDefault="00744CF9" w:rsidP="00B47456">
            <w:pPr>
              <w:pStyle w:val="CEONormal"/>
              <w:spacing w:before="240" w:after="0"/>
              <w:rPr>
                <w:rFonts w:asciiTheme="minorHAnsi" w:hAnsiTheme="minorHAnsi"/>
                <w:lang w:val="en-US"/>
              </w:rPr>
            </w:pPr>
            <w:r w:rsidRPr="00427761">
              <w:rPr>
                <w:rFonts w:asciiTheme="minorHAnsi" w:hAnsiTheme="minorHAnsi"/>
                <w:lang w:val="en-US"/>
              </w:rPr>
              <w:t>Allow me to</w:t>
            </w:r>
            <w:r w:rsidR="006864BB" w:rsidRPr="00427761">
              <w:rPr>
                <w:rFonts w:asciiTheme="minorHAnsi" w:hAnsiTheme="minorHAnsi"/>
                <w:lang w:val="en-US"/>
              </w:rPr>
              <w:t xml:space="preserve"> thank you in advance for your cooperation.</w:t>
            </w:r>
          </w:p>
          <w:p w:rsidR="006864BB" w:rsidRPr="00427761" w:rsidRDefault="006864BB" w:rsidP="00B47456">
            <w:pPr>
              <w:pStyle w:val="BDTClosing"/>
              <w:spacing w:before="360" w:after="120"/>
              <w:rPr>
                <w:rFonts w:asciiTheme="minorHAnsi" w:hAnsiTheme="minorHAnsi"/>
              </w:rPr>
            </w:pPr>
            <w:r w:rsidRPr="00427761">
              <w:rPr>
                <w:rFonts w:asciiTheme="minorHAnsi" w:hAnsiTheme="minorHAnsi"/>
              </w:rPr>
              <w:fldChar w:fldCharType="begin"/>
            </w:r>
            <w:r w:rsidRPr="00427761">
              <w:rPr>
                <w:rFonts w:asciiTheme="minorHAnsi" w:hAnsiTheme="minorHAnsi"/>
              </w:rPr>
              <w:instrText xml:space="preserve"> MERGEFIELD FormuleDePolitesse_Closing </w:instrText>
            </w:r>
            <w:r w:rsidRPr="00427761">
              <w:rPr>
                <w:rFonts w:asciiTheme="minorHAnsi" w:hAnsiTheme="minorHAnsi"/>
              </w:rPr>
              <w:fldChar w:fldCharType="separate"/>
            </w:r>
            <w:r w:rsidRPr="00427761">
              <w:rPr>
                <w:rFonts w:asciiTheme="minorHAnsi" w:hAnsiTheme="minorHAnsi"/>
              </w:rPr>
              <w:t>Yours faithfully,</w:t>
            </w:r>
            <w:r w:rsidRPr="00427761">
              <w:rPr>
                <w:rFonts w:asciiTheme="minorHAnsi" w:hAnsiTheme="minorHAnsi"/>
              </w:rPr>
              <w:fldChar w:fldCharType="end"/>
            </w:r>
          </w:p>
          <w:p w:rsidR="007959CD" w:rsidRPr="00A21814" w:rsidRDefault="007959CD" w:rsidP="007959CD">
            <w:pPr>
              <w:pStyle w:val="BDTSignatureName"/>
              <w:rPr>
                <w:lang w:val="en-US" w:eastAsia="zh-CN"/>
              </w:rPr>
            </w:pPr>
          </w:p>
          <w:p w:rsidR="007959CD" w:rsidRPr="00AF4971" w:rsidRDefault="007959CD" w:rsidP="007959CD">
            <w:pPr>
              <w:pStyle w:val="BDTClosing"/>
              <w:spacing w:after="0"/>
              <w:rPr>
                <w:rFonts w:asciiTheme="minorHAnsi" w:hAnsiTheme="minorHAnsi"/>
              </w:rPr>
            </w:pPr>
            <w:r>
              <w:t>[Original signed]</w:t>
            </w:r>
          </w:p>
          <w:p w:rsidR="007959CD" w:rsidRPr="00817864" w:rsidRDefault="007959CD" w:rsidP="007959CD">
            <w:pPr>
              <w:pStyle w:val="BDTSignatureName"/>
              <w:spacing w:before="720"/>
              <w:rPr>
                <w:lang w:val="en-US" w:eastAsia="zh-CN"/>
              </w:rPr>
            </w:pPr>
          </w:p>
          <w:p w:rsidR="007959CD" w:rsidRPr="008264D9" w:rsidRDefault="007959CD" w:rsidP="007959CD">
            <w:pPr>
              <w:pStyle w:val="BDTClosing"/>
              <w:spacing w:after="0"/>
            </w:pPr>
            <w:r w:rsidRPr="008264D9">
              <w:t>Brahima Sanou</w:t>
            </w:r>
          </w:p>
          <w:p w:rsidR="00693251" w:rsidRPr="007A3D23" w:rsidRDefault="007959CD" w:rsidP="007959CD">
            <w:pPr>
              <w:pStyle w:val="NoSpacing"/>
              <w:rPr>
                <w:rFonts w:asciiTheme="minorHAnsi" w:hAnsiTheme="minorHAnsi"/>
                <w:szCs w:val="22"/>
              </w:rPr>
            </w:pPr>
            <w:r w:rsidRPr="008264D9">
              <w:t>Director</w:t>
            </w:r>
            <w:bookmarkStart w:id="6" w:name="Signature"/>
            <w:bookmarkEnd w:id="6"/>
          </w:p>
        </w:tc>
      </w:tr>
      <w:tr w:rsidR="006864BB" w:rsidRPr="00CC32C4" w:rsidTr="001170FE">
        <w:tblPrEx>
          <w:jc w:val="center"/>
        </w:tblPrEx>
        <w:trPr>
          <w:jc w:val="center"/>
        </w:trPr>
        <w:tc>
          <w:tcPr>
            <w:tcW w:w="9889" w:type="dxa"/>
            <w:gridSpan w:val="4"/>
          </w:tcPr>
          <w:p w:rsidR="00427761" w:rsidRDefault="00427761" w:rsidP="000559B6">
            <w:pPr>
              <w:pStyle w:val="BDTNormal"/>
              <w:rPr>
                <w:lang w:val="en-US"/>
              </w:rPr>
            </w:pPr>
          </w:p>
          <w:p w:rsidR="00B47456" w:rsidRDefault="00B47456" w:rsidP="000559B6">
            <w:pPr>
              <w:pStyle w:val="BDTNormal"/>
              <w:rPr>
                <w:lang w:val="en-US"/>
              </w:rPr>
            </w:pPr>
          </w:p>
          <w:p w:rsidR="000559B6" w:rsidRPr="00BD492E" w:rsidRDefault="00367B50" w:rsidP="000559B6">
            <w:pPr>
              <w:pStyle w:val="BDTNormal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0559B6" w:rsidRPr="00BD492E">
              <w:rPr>
                <w:lang w:val="en-US"/>
              </w:rPr>
              <w:t>c:</w:t>
            </w:r>
          </w:p>
          <w:p w:rsidR="000559B6" w:rsidRDefault="000559B6" w:rsidP="000559B6">
            <w:pPr>
              <w:pStyle w:val="BDTNormal"/>
              <w:numPr>
                <w:ilvl w:val="0"/>
                <w:numId w:val="50"/>
              </w:numPr>
              <w:rPr>
                <w:lang w:val="en-US"/>
              </w:rPr>
            </w:pPr>
            <w:r w:rsidRPr="00BD492E">
              <w:rPr>
                <w:lang w:val="en-US"/>
              </w:rPr>
              <w:t>Rapporteurs and Vice-Rapporteurs for ITU-D Study Group 1 and 2 Questions</w:t>
            </w:r>
          </w:p>
          <w:p w:rsidR="000559B6" w:rsidRDefault="000559B6" w:rsidP="000559B6">
            <w:pPr>
              <w:pStyle w:val="BDTNormal"/>
              <w:numPr>
                <w:ilvl w:val="0"/>
                <w:numId w:val="50"/>
              </w:numPr>
              <w:rPr>
                <w:lang w:val="en-US"/>
              </w:rPr>
            </w:pPr>
            <w:r w:rsidRPr="00BD492E">
              <w:rPr>
                <w:lang w:val="en-US"/>
              </w:rPr>
              <w:t>ITU Regional Offices</w:t>
            </w:r>
          </w:p>
          <w:p w:rsidR="000559B6" w:rsidRPr="00B035A4" w:rsidRDefault="000559B6" w:rsidP="000559B6">
            <w:pPr>
              <w:pStyle w:val="BDTNormal"/>
              <w:numPr>
                <w:ilvl w:val="0"/>
                <w:numId w:val="50"/>
              </w:numPr>
              <w:rPr>
                <w:lang w:val="en-US"/>
              </w:rPr>
            </w:pPr>
            <w:r w:rsidRPr="00BD492E">
              <w:rPr>
                <w:lang w:val="en-US"/>
              </w:rPr>
              <w:t>Focal Points in HQ and the Regional/Area Offices for ITU-D Study Group 1 and 2 Questions</w:t>
            </w:r>
          </w:p>
          <w:p w:rsidR="00FD659F" w:rsidRDefault="00FD659F" w:rsidP="000559B6">
            <w:pPr>
              <w:pStyle w:val="CEONormal"/>
              <w:spacing w:after="360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:rsidR="00FD659F" w:rsidRDefault="00FD659F" w:rsidP="001170FE">
            <w:pPr>
              <w:pStyle w:val="CEONormal"/>
              <w:spacing w:after="36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:rsidR="00FD659F" w:rsidRDefault="00FD659F" w:rsidP="001170FE">
            <w:pPr>
              <w:pStyle w:val="CEONormal"/>
              <w:spacing w:after="36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:rsidR="00C774A6" w:rsidRDefault="00C774A6" w:rsidP="001170FE">
            <w:pPr>
              <w:pStyle w:val="CEONormal"/>
              <w:spacing w:after="36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:rsidR="00FD659F" w:rsidRDefault="00FD659F" w:rsidP="001170FE">
            <w:pPr>
              <w:pStyle w:val="CEONormal"/>
              <w:spacing w:after="36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:rsidR="00FD659F" w:rsidRDefault="00FD659F" w:rsidP="001170FE">
            <w:pPr>
              <w:pStyle w:val="CEONormal"/>
              <w:spacing w:after="36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:rsidR="00E87728" w:rsidRDefault="00E87728" w:rsidP="001170FE">
            <w:pPr>
              <w:pStyle w:val="CEONormal"/>
              <w:spacing w:after="36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:rsidR="00E87728" w:rsidRDefault="00E87728" w:rsidP="001170FE">
            <w:pPr>
              <w:pStyle w:val="CEONormal"/>
              <w:spacing w:after="36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:rsidR="00E87728" w:rsidRDefault="00E87728" w:rsidP="001170FE">
            <w:pPr>
              <w:pStyle w:val="CEONormal"/>
              <w:spacing w:after="36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:rsidR="00C774A6" w:rsidRDefault="00C774A6" w:rsidP="001170FE">
            <w:pPr>
              <w:pStyle w:val="CEONormal"/>
              <w:spacing w:after="36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:rsidR="00C774A6" w:rsidRDefault="00C774A6" w:rsidP="001170FE">
            <w:pPr>
              <w:pStyle w:val="CEONormal"/>
              <w:spacing w:after="36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</w:p>
          <w:p w:rsidR="006864BB" w:rsidRPr="00CC32C4" w:rsidRDefault="006864BB" w:rsidP="0082295F">
            <w:pPr>
              <w:pStyle w:val="CEONormal"/>
              <w:spacing w:after="36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CC32C4">
              <w:rPr>
                <w:rFonts w:asciiTheme="minorHAnsi" w:hAnsiTheme="minorHAnsi" w:cstheme="minorHAnsi"/>
                <w:b/>
                <w:bCs/>
                <w:caps/>
              </w:rPr>
              <w:lastRenderedPageBreak/>
              <w:t>Annex 1</w:t>
            </w:r>
          </w:p>
          <w:p w:rsidR="00AC5C88" w:rsidRPr="00CC32C4" w:rsidRDefault="00AC5C88" w:rsidP="00AC5C88">
            <w:pPr>
              <w:pStyle w:val="CEOHeading1Underlined"/>
              <w:spacing w:before="120"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Background</w:t>
            </w:r>
            <w:r w:rsidR="00E80602">
              <w:rPr>
                <w:rFonts w:asciiTheme="minorHAnsi" w:hAnsiTheme="minorHAnsi" w:cstheme="minorHAnsi"/>
                <w:sz w:val="22"/>
                <w:szCs w:val="22"/>
              </w:rPr>
              <w:t xml:space="preserve"> on the elaboration of the survey</w:t>
            </w:r>
          </w:p>
          <w:p w:rsidR="00AC5C88" w:rsidRDefault="00AC5C88" w:rsidP="00E80602">
            <w:pPr>
              <w:pStyle w:val="CEONormal"/>
              <w:spacing w:before="60" w:after="0"/>
              <w:rPr>
                <w:rFonts w:asciiTheme="minorHAnsi" w:hAnsiTheme="minorHAnsi" w:cstheme="minorHAnsi"/>
              </w:rPr>
            </w:pPr>
            <w:r>
              <w:t>At the September 2015 meeting</w:t>
            </w:r>
            <w:r w:rsidR="00E80602">
              <w:t>s</w:t>
            </w:r>
            <w:r>
              <w:t xml:space="preserve"> of ITU-D Study Group 2 </w:t>
            </w:r>
            <w:r w:rsidR="00E80602">
              <w:t xml:space="preserve">and </w:t>
            </w:r>
            <w:r>
              <w:t xml:space="preserve">Question 9/2 (Identification of study topics in the ITU-T and ITU-R study groups which are of particular interest to developing countries), it was agreed to create an informal group, consisting of the Chairmen and Vice-Chairmen of the two ITU-D study groups, Rapporteurs, as well as the Chairman of the Working Party 1/2, to work on the survey. </w:t>
            </w:r>
            <w:r w:rsidR="00E80602">
              <w:t>I</w:t>
            </w:r>
            <w:r>
              <w:t xml:space="preserve">nput from the Membership </w:t>
            </w:r>
            <w:r w:rsidR="00E80602">
              <w:t xml:space="preserve">was received and subsequently </w:t>
            </w:r>
            <w:r>
              <w:t>the survey was approved by the ITU-D Study Group 2 meeting on 30 September 2016.</w:t>
            </w:r>
          </w:p>
          <w:p w:rsidR="006864BB" w:rsidRPr="00CC32C4" w:rsidRDefault="006864BB" w:rsidP="00AC5C88">
            <w:pPr>
              <w:pStyle w:val="CEOHeading1Underlined"/>
              <w:spacing w:before="120"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C32C4">
              <w:rPr>
                <w:rFonts w:asciiTheme="minorHAnsi" w:hAnsiTheme="minorHAnsi" w:cstheme="minorHAnsi"/>
                <w:sz w:val="22"/>
                <w:szCs w:val="22"/>
              </w:rPr>
              <w:t xml:space="preserve">Submission of </w:t>
            </w:r>
            <w:r w:rsidR="002E0DCF">
              <w:rPr>
                <w:rFonts w:asciiTheme="minorHAnsi" w:hAnsiTheme="minorHAnsi" w:cstheme="minorHAnsi"/>
                <w:sz w:val="22"/>
                <w:szCs w:val="22"/>
              </w:rPr>
              <w:t>contributions</w:t>
            </w:r>
            <w:r w:rsidRPr="00CC32C4">
              <w:rPr>
                <w:rFonts w:asciiTheme="minorHAnsi" w:hAnsiTheme="minorHAnsi" w:cstheme="minorHAnsi"/>
                <w:sz w:val="22"/>
                <w:szCs w:val="22"/>
              </w:rPr>
              <w:t xml:space="preserve"> and timing</w:t>
            </w:r>
          </w:p>
          <w:p w:rsidR="006864BB" w:rsidRPr="00CC32C4" w:rsidRDefault="002E0DCF" w:rsidP="00D4387F">
            <w:pPr>
              <w:pStyle w:val="CEONormal"/>
              <w:spacing w:before="60" w:after="0"/>
              <w:rPr>
                <w:rFonts w:asciiTheme="minorHAnsi" w:hAnsiTheme="minorHAnsi" w:cstheme="minorHAnsi"/>
              </w:rPr>
            </w:pPr>
            <w:r w:rsidRPr="002E0DCF">
              <w:rPr>
                <w:rFonts w:asciiTheme="minorHAnsi" w:hAnsiTheme="minorHAnsi" w:cstheme="minorHAnsi"/>
              </w:rPr>
              <w:t xml:space="preserve">The </w:t>
            </w:r>
            <w:r w:rsidR="00EA70A6">
              <w:rPr>
                <w:rFonts w:asciiTheme="minorHAnsi" w:hAnsiTheme="minorHAnsi" w:cstheme="minorHAnsi"/>
              </w:rPr>
              <w:t>g</w:t>
            </w:r>
            <w:r w:rsidR="00EA70A6" w:rsidRPr="00EA70A6">
              <w:rPr>
                <w:rFonts w:asciiTheme="minorHAnsi" w:hAnsiTheme="minorHAnsi" w:cstheme="minorHAnsi"/>
              </w:rPr>
              <w:t xml:space="preserve">lobal survey to seek input on existing work of ITU-D Study Groups and to identify </w:t>
            </w:r>
            <w:r w:rsidR="00D4387F">
              <w:rPr>
                <w:rFonts w:asciiTheme="minorHAnsi" w:hAnsiTheme="minorHAnsi" w:cstheme="minorHAnsi"/>
              </w:rPr>
              <w:t>areas</w:t>
            </w:r>
            <w:r w:rsidR="00EA70A6" w:rsidRPr="00EA70A6">
              <w:rPr>
                <w:rFonts w:asciiTheme="minorHAnsi" w:hAnsiTheme="minorHAnsi" w:cstheme="minorHAnsi"/>
              </w:rPr>
              <w:t xml:space="preserve"> of interest and priorities amongst ITU Membership to prepare for the next study period</w:t>
            </w:r>
            <w:r w:rsidR="00EA70A6">
              <w:rPr>
                <w:rFonts w:asciiTheme="minorHAnsi" w:hAnsiTheme="minorHAnsi" w:cstheme="minorHAnsi"/>
              </w:rPr>
              <w:t xml:space="preserve">, </w:t>
            </w:r>
            <w:r w:rsidR="006864BB" w:rsidRPr="002E0DCF">
              <w:rPr>
                <w:rFonts w:asciiTheme="minorHAnsi" w:hAnsiTheme="minorHAnsi" w:cstheme="minorHAnsi"/>
              </w:rPr>
              <w:t>can be filled in using an online form in any of the six official languages at:</w:t>
            </w:r>
          </w:p>
          <w:p w:rsidR="006864BB" w:rsidRPr="00CC32C4" w:rsidRDefault="000047A7" w:rsidP="00934795">
            <w:pPr>
              <w:pStyle w:val="BDTNormal"/>
              <w:spacing w:after="0"/>
              <w:rPr>
                <w:rFonts w:asciiTheme="minorHAnsi" w:hAnsiTheme="minorHAnsi" w:cstheme="minorHAnsi"/>
                <w:szCs w:val="22"/>
                <w:lang w:val="en-GB"/>
              </w:rPr>
            </w:pPr>
            <w:hyperlink r:id="rId10" w:history="1">
              <w:r w:rsidR="00934795" w:rsidRPr="009C1A35">
                <w:rPr>
                  <w:rStyle w:val="Hyperlink"/>
                  <w:rFonts w:asciiTheme="minorHAnsi" w:hAnsiTheme="minorHAnsi"/>
                  <w:szCs w:val="22"/>
                  <w:lang w:val="en-GB"/>
                </w:rPr>
                <w:t>http://www.itu.in</w:t>
              </w:r>
              <w:r w:rsidR="00934795" w:rsidRPr="00916F4C">
                <w:rPr>
                  <w:rStyle w:val="Hyperlink"/>
                  <w:rFonts w:asciiTheme="minorHAnsi" w:hAnsiTheme="minorHAnsi"/>
                  <w:szCs w:val="22"/>
                  <w:lang w:val="en-GB"/>
                </w:rPr>
                <w:t>t/en/ITU</w:t>
              </w:r>
              <w:r w:rsidR="00934795" w:rsidRPr="009C1A35">
                <w:rPr>
                  <w:rStyle w:val="Hyperlink"/>
                  <w:rFonts w:asciiTheme="minorHAnsi" w:hAnsiTheme="minorHAnsi"/>
                  <w:szCs w:val="22"/>
                  <w:lang w:val="en-GB"/>
                </w:rPr>
                <w:t>-D/Study-Groups/Pages/surveys/2016-Q9-2-CSTG02.aspx</w:t>
              </w:r>
            </w:hyperlink>
            <w:r w:rsidR="00C57FA6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</w:p>
          <w:p w:rsidR="00EA70A6" w:rsidRDefault="006864BB" w:rsidP="009C1A35">
            <w:pPr>
              <w:pStyle w:val="CEONormal"/>
              <w:spacing w:after="0"/>
              <w:rPr>
                <w:rFonts w:asciiTheme="minorHAnsi" w:hAnsiTheme="minorHAnsi" w:cstheme="minorHAnsi"/>
              </w:rPr>
            </w:pPr>
            <w:r w:rsidRPr="00CC32C4">
              <w:rPr>
                <w:rFonts w:asciiTheme="minorHAnsi" w:hAnsiTheme="minorHAnsi" w:cstheme="minorHAnsi"/>
              </w:rPr>
              <w:t xml:space="preserve">A word version of the survey is also available on the website to </w:t>
            </w:r>
            <w:r w:rsidR="00EA70A6">
              <w:rPr>
                <w:rFonts w:asciiTheme="minorHAnsi" w:hAnsiTheme="minorHAnsi" w:cstheme="minorHAnsi"/>
              </w:rPr>
              <w:t xml:space="preserve">assist in compiling </w:t>
            </w:r>
            <w:r w:rsidRPr="00CC32C4">
              <w:rPr>
                <w:rFonts w:asciiTheme="minorHAnsi" w:hAnsiTheme="minorHAnsi" w:cstheme="minorHAnsi"/>
              </w:rPr>
              <w:t xml:space="preserve">the information </w:t>
            </w:r>
            <w:r w:rsidR="00EA70A6">
              <w:rPr>
                <w:rFonts w:asciiTheme="minorHAnsi" w:hAnsiTheme="minorHAnsi" w:cstheme="minorHAnsi"/>
              </w:rPr>
              <w:t>b</w:t>
            </w:r>
            <w:r w:rsidRPr="00CC32C4">
              <w:rPr>
                <w:rFonts w:asciiTheme="minorHAnsi" w:hAnsiTheme="minorHAnsi" w:cstheme="minorHAnsi"/>
              </w:rPr>
              <w:t>efore submitting it online.</w:t>
            </w:r>
          </w:p>
          <w:p w:rsidR="006864BB" w:rsidRPr="00CC32C4" w:rsidRDefault="006864BB" w:rsidP="009C1A35">
            <w:pPr>
              <w:pStyle w:val="CEONormal"/>
              <w:spacing w:after="0"/>
              <w:rPr>
                <w:rFonts w:asciiTheme="minorHAnsi" w:hAnsiTheme="minorHAnsi" w:cstheme="minorHAnsi"/>
              </w:rPr>
            </w:pPr>
            <w:r w:rsidRPr="00EA70A6">
              <w:rPr>
                <w:rFonts w:asciiTheme="minorHAnsi" w:hAnsiTheme="minorHAnsi" w:cstheme="minorHAnsi"/>
              </w:rPr>
              <w:t xml:space="preserve">We would be grateful if we would receive your input by </w:t>
            </w:r>
            <w:r w:rsidR="00934795" w:rsidRPr="009C1A35">
              <w:rPr>
                <w:rFonts w:asciiTheme="minorHAnsi" w:hAnsiTheme="minorHAnsi" w:cstheme="minorHAnsi"/>
                <w:b/>
                <w:bCs/>
              </w:rPr>
              <w:t>2</w:t>
            </w:r>
            <w:r w:rsidR="00453DB2" w:rsidRPr="009C1A35">
              <w:rPr>
                <w:rFonts w:asciiTheme="minorHAnsi" w:hAnsiTheme="minorHAnsi" w:cstheme="minorHAnsi"/>
                <w:b/>
                <w:bCs/>
              </w:rPr>
              <w:t>0</w:t>
            </w:r>
            <w:r w:rsidR="00FA4ACC" w:rsidRPr="009C1A3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53DB2" w:rsidRPr="009C1A35">
              <w:rPr>
                <w:rFonts w:asciiTheme="minorHAnsi" w:hAnsiTheme="minorHAnsi" w:cstheme="minorHAnsi"/>
                <w:b/>
                <w:bCs/>
              </w:rPr>
              <w:t>December</w:t>
            </w:r>
            <w:r w:rsidRPr="009C1A35">
              <w:rPr>
                <w:rFonts w:asciiTheme="minorHAnsi" w:hAnsiTheme="minorHAnsi" w:cstheme="minorHAnsi"/>
                <w:b/>
                <w:bCs/>
              </w:rPr>
              <w:t xml:space="preserve"> 2016</w:t>
            </w:r>
            <w:r w:rsidRPr="00EA70A6">
              <w:rPr>
                <w:rFonts w:asciiTheme="minorHAnsi" w:hAnsiTheme="minorHAnsi" w:cstheme="minorHAnsi"/>
              </w:rPr>
              <w:t>.</w:t>
            </w:r>
          </w:p>
          <w:p w:rsidR="006864BB" w:rsidRPr="00CC32C4" w:rsidRDefault="006864BB" w:rsidP="001170FE">
            <w:pPr>
              <w:pStyle w:val="CEOHeading1Underlined"/>
              <w:spacing w:before="120"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C32C4">
              <w:rPr>
                <w:rFonts w:asciiTheme="minorHAnsi" w:hAnsiTheme="minorHAnsi" w:cstheme="minorHAnsi"/>
                <w:sz w:val="22"/>
                <w:szCs w:val="22"/>
              </w:rPr>
              <w:t>Information requests</w:t>
            </w:r>
          </w:p>
          <w:p w:rsidR="006864BB" w:rsidRPr="00CC32C4" w:rsidRDefault="006864BB" w:rsidP="001170FE">
            <w:pPr>
              <w:pStyle w:val="CEONormal"/>
              <w:spacing w:after="0"/>
              <w:rPr>
                <w:rFonts w:asciiTheme="minorHAnsi" w:hAnsiTheme="minorHAnsi" w:cstheme="minorHAnsi"/>
              </w:rPr>
            </w:pPr>
            <w:r w:rsidRPr="00CC32C4">
              <w:rPr>
                <w:rFonts w:asciiTheme="minorHAnsi" w:hAnsiTheme="minorHAnsi" w:cstheme="minorHAnsi"/>
              </w:rPr>
              <w:t xml:space="preserve">Queries or requests for further information regarding the survey can be addressed to the ITU-D Study Groups Secretariat (Tel.: +41 22 730 5999, e-mail: </w:t>
            </w:r>
            <w:hyperlink r:id="rId11" w:history="1">
              <w:r w:rsidRPr="00CC32C4">
                <w:rPr>
                  <w:rStyle w:val="Hyperlink"/>
                  <w:rFonts w:asciiTheme="minorHAnsi" w:hAnsiTheme="minorHAnsi" w:cstheme="minorHAnsi"/>
                </w:rPr>
                <w:t>devsg@itu.int</w:t>
              </w:r>
            </w:hyperlink>
            <w:r w:rsidRPr="00CC32C4">
              <w:rPr>
                <w:rFonts w:asciiTheme="minorHAnsi" w:hAnsiTheme="minorHAnsi" w:cstheme="minorHAnsi"/>
              </w:rPr>
              <w:t>).</w:t>
            </w:r>
          </w:p>
          <w:p w:rsidR="006864BB" w:rsidRPr="00934795" w:rsidRDefault="006864BB" w:rsidP="002B4EC9">
            <w:pPr>
              <w:pStyle w:val="BDTNormal"/>
              <w:spacing w:after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934795">
              <w:rPr>
                <w:rFonts w:asciiTheme="minorHAnsi" w:hAnsiTheme="minorHAnsi" w:cstheme="minorHAnsi"/>
                <w:szCs w:val="22"/>
                <w:lang w:val="en-US"/>
              </w:rPr>
              <w:t xml:space="preserve">Further information regarding the survey </w:t>
            </w:r>
            <w:r w:rsidR="002B4EC9">
              <w:rPr>
                <w:rFonts w:asciiTheme="minorHAnsi" w:hAnsiTheme="minorHAnsi" w:cstheme="minorHAnsi"/>
                <w:szCs w:val="22"/>
                <w:lang w:val="en-US"/>
              </w:rPr>
              <w:t>can</w:t>
            </w:r>
            <w:r w:rsidRPr="00934795">
              <w:rPr>
                <w:rFonts w:asciiTheme="minorHAnsi" w:hAnsiTheme="minorHAnsi" w:cstheme="minorHAnsi"/>
                <w:szCs w:val="22"/>
                <w:lang w:val="en-US"/>
              </w:rPr>
              <w:t xml:space="preserve"> also be provided by:</w:t>
            </w:r>
          </w:p>
          <w:p w:rsidR="006864BB" w:rsidRPr="00934795" w:rsidRDefault="00C57FA6" w:rsidP="00934795">
            <w:pPr>
              <w:pStyle w:val="CEONormal"/>
              <w:numPr>
                <w:ilvl w:val="0"/>
                <w:numId w:val="49"/>
              </w:numPr>
              <w:spacing w:before="60" w:after="0"/>
              <w:rPr>
                <w:rFonts w:asciiTheme="minorHAnsi" w:hAnsiTheme="minorHAnsi" w:cstheme="minorHAnsi"/>
              </w:rPr>
            </w:pPr>
            <w:r w:rsidRPr="00934795">
              <w:rPr>
                <w:rFonts w:asciiTheme="minorHAnsi" w:hAnsiTheme="minorHAnsi" w:cstheme="minorHAnsi"/>
                <w:u w:val="single"/>
              </w:rPr>
              <w:t xml:space="preserve">Rapporteur for Question </w:t>
            </w:r>
            <w:r w:rsidR="00934795" w:rsidRPr="00934795">
              <w:rPr>
                <w:rFonts w:asciiTheme="minorHAnsi" w:hAnsiTheme="minorHAnsi" w:cstheme="minorHAnsi"/>
                <w:u w:val="single"/>
              </w:rPr>
              <w:t>9</w:t>
            </w:r>
            <w:r w:rsidR="006864BB" w:rsidRPr="00934795">
              <w:rPr>
                <w:rFonts w:asciiTheme="minorHAnsi" w:hAnsiTheme="minorHAnsi" w:cstheme="minorHAnsi"/>
                <w:u w:val="single"/>
              </w:rPr>
              <w:t>/</w:t>
            </w:r>
            <w:r w:rsidR="00934795" w:rsidRPr="00934795">
              <w:rPr>
                <w:rFonts w:asciiTheme="minorHAnsi" w:hAnsiTheme="minorHAnsi" w:cstheme="minorHAnsi"/>
                <w:u w:val="single"/>
              </w:rPr>
              <w:t>2</w:t>
            </w:r>
            <w:r w:rsidR="006864BB" w:rsidRPr="00934795">
              <w:rPr>
                <w:rFonts w:asciiTheme="minorHAnsi" w:hAnsiTheme="minorHAnsi" w:cstheme="minorHAnsi"/>
              </w:rPr>
              <w:t xml:space="preserve">, </w:t>
            </w:r>
            <w:r w:rsidR="00B56DEC" w:rsidRPr="00934795">
              <w:rPr>
                <w:rFonts w:asciiTheme="minorHAnsi" w:hAnsiTheme="minorHAnsi" w:cstheme="minorHAnsi"/>
              </w:rPr>
              <w:t xml:space="preserve">Mr </w:t>
            </w:r>
            <w:r w:rsidR="00934795" w:rsidRPr="00934795">
              <w:rPr>
                <w:rFonts w:asciiTheme="minorHAnsi" w:hAnsiTheme="minorHAnsi" w:cstheme="minorHAnsi"/>
              </w:rPr>
              <w:t>Nasser Al Marzouqi</w:t>
            </w:r>
            <w:r w:rsidR="00B56DEC" w:rsidRPr="00934795">
              <w:rPr>
                <w:rFonts w:asciiTheme="minorHAnsi" w:hAnsiTheme="minorHAnsi" w:cstheme="minorHAnsi"/>
              </w:rPr>
              <w:t xml:space="preserve">, </w:t>
            </w:r>
            <w:r w:rsidR="00934795" w:rsidRPr="00934795">
              <w:rPr>
                <w:rFonts w:asciiTheme="minorHAnsi" w:hAnsiTheme="minorHAnsi" w:cstheme="minorHAnsi"/>
              </w:rPr>
              <w:t>United Arab Emirates (UAE)</w:t>
            </w:r>
            <w:r w:rsidR="006864BB" w:rsidRPr="00934795">
              <w:rPr>
                <w:rFonts w:asciiTheme="minorHAnsi" w:hAnsiTheme="minorHAnsi" w:cstheme="minorHAnsi"/>
              </w:rPr>
              <w:br/>
              <w:t>Tel.: +</w:t>
            </w:r>
            <w:r w:rsidR="00934795" w:rsidRPr="00934795">
              <w:rPr>
                <w:rFonts w:asciiTheme="minorHAnsi" w:hAnsiTheme="minorHAnsi" w:cstheme="minorHAnsi"/>
              </w:rPr>
              <w:t>41 78 924 3 689</w:t>
            </w:r>
            <w:r w:rsidR="006864BB" w:rsidRPr="00934795">
              <w:rPr>
                <w:rFonts w:asciiTheme="minorHAnsi" w:hAnsiTheme="minorHAnsi" w:cstheme="minorHAnsi"/>
              </w:rPr>
              <w:t>, e-mail: </w:t>
            </w:r>
            <w:hyperlink r:id="rId12" w:history="1">
              <w:r w:rsidR="00934795" w:rsidRPr="00934795">
                <w:rPr>
                  <w:rStyle w:val="Hyperlink"/>
                  <w:rFonts w:cs="Calibri"/>
                </w:rPr>
                <w:t>nasser.almarzouqi@tra.gov.ae</w:t>
              </w:r>
            </w:hyperlink>
            <w:r w:rsidR="00934795" w:rsidRPr="00934795">
              <w:t xml:space="preserve"> </w:t>
            </w:r>
            <w:r w:rsidR="00B56DEC" w:rsidRPr="00934795">
              <w:t xml:space="preserve"> </w:t>
            </w:r>
          </w:p>
          <w:p w:rsidR="006864BB" w:rsidRPr="00934795" w:rsidRDefault="00934795" w:rsidP="00934795">
            <w:pPr>
              <w:pStyle w:val="CEONormal"/>
              <w:numPr>
                <w:ilvl w:val="0"/>
                <w:numId w:val="49"/>
              </w:numPr>
              <w:spacing w:before="60" w:after="0"/>
              <w:rPr>
                <w:rFonts w:asciiTheme="minorHAnsi" w:hAnsiTheme="minorHAnsi" w:cstheme="minorHAnsi"/>
              </w:rPr>
            </w:pPr>
            <w:r w:rsidRPr="00934795">
              <w:rPr>
                <w:rFonts w:asciiTheme="minorHAnsi" w:hAnsiTheme="minorHAnsi" w:cstheme="minorHAnsi"/>
                <w:u w:val="single"/>
              </w:rPr>
              <w:t>BDT Focal Point for Question 9</w:t>
            </w:r>
            <w:r w:rsidR="006864BB" w:rsidRPr="00934795">
              <w:rPr>
                <w:rFonts w:asciiTheme="minorHAnsi" w:hAnsiTheme="minorHAnsi" w:cstheme="minorHAnsi"/>
                <w:u w:val="single"/>
              </w:rPr>
              <w:t>/</w:t>
            </w:r>
            <w:r w:rsidRPr="00934795">
              <w:rPr>
                <w:rFonts w:asciiTheme="minorHAnsi" w:hAnsiTheme="minorHAnsi" w:cstheme="minorHAnsi"/>
                <w:u w:val="single"/>
              </w:rPr>
              <w:t>2</w:t>
            </w:r>
            <w:r w:rsidR="006864BB" w:rsidRPr="00934795">
              <w:rPr>
                <w:rFonts w:asciiTheme="minorHAnsi" w:hAnsiTheme="minorHAnsi" w:cstheme="minorHAnsi"/>
              </w:rPr>
              <w:t>, M</w:t>
            </w:r>
            <w:r w:rsidR="00C57FA6" w:rsidRPr="00934795">
              <w:rPr>
                <w:rFonts w:asciiTheme="minorHAnsi" w:hAnsiTheme="minorHAnsi" w:cstheme="minorHAnsi"/>
              </w:rPr>
              <w:t xml:space="preserve">s </w:t>
            </w:r>
            <w:r w:rsidRPr="00934795">
              <w:rPr>
                <w:rFonts w:asciiTheme="minorHAnsi" w:hAnsiTheme="minorHAnsi" w:cstheme="minorHAnsi"/>
              </w:rPr>
              <w:t>Eun-Ju Kim</w:t>
            </w:r>
            <w:r w:rsidR="006864BB" w:rsidRPr="00934795">
              <w:rPr>
                <w:rFonts w:asciiTheme="minorHAnsi" w:hAnsiTheme="minorHAnsi" w:cstheme="minorHAnsi"/>
              </w:rPr>
              <w:t>, BDT/</w:t>
            </w:r>
            <w:r w:rsidRPr="00934795">
              <w:rPr>
                <w:rFonts w:asciiTheme="minorHAnsi" w:hAnsiTheme="minorHAnsi" w:cstheme="minorHAnsi"/>
              </w:rPr>
              <w:t>IP,</w:t>
            </w:r>
            <w:r w:rsidR="006864BB" w:rsidRPr="00934795">
              <w:rPr>
                <w:rFonts w:asciiTheme="minorHAnsi" w:hAnsiTheme="minorHAnsi" w:cstheme="minorHAnsi"/>
              </w:rPr>
              <w:t xml:space="preserve"> </w:t>
            </w:r>
            <w:r w:rsidR="006864BB" w:rsidRPr="00934795">
              <w:rPr>
                <w:rFonts w:asciiTheme="minorHAnsi" w:hAnsiTheme="minorHAnsi" w:cstheme="minorHAnsi"/>
              </w:rPr>
              <w:br/>
              <w:t xml:space="preserve">Tel.: +41 22 730 </w:t>
            </w:r>
            <w:r w:rsidRPr="00934795">
              <w:rPr>
                <w:rFonts w:asciiTheme="minorHAnsi" w:hAnsiTheme="minorHAnsi" w:cstheme="minorHAnsi"/>
              </w:rPr>
              <w:t>5900</w:t>
            </w:r>
            <w:r w:rsidR="006864BB" w:rsidRPr="00934795">
              <w:rPr>
                <w:rFonts w:asciiTheme="minorHAnsi" w:hAnsiTheme="minorHAnsi" w:cstheme="minorHAnsi"/>
              </w:rPr>
              <w:t>, e-mail: </w:t>
            </w:r>
            <w:hyperlink r:id="rId13" w:history="1">
              <w:r w:rsidRPr="00934795">
                <w:rPr>
                  <w:rStyle w:val="Hyperlink"/>
                  <w:rFonts w:cs="Calibri"/>
                </w:rPr>
                <w:t>eun-ju.kim@itu.int</w:t>
              </w:r>
            </w:hyperlink>
            <w:r w:rsidRPr="00934795">
              <w:t xml:space="preserve"> </w:t>
            </w:r>
            <w:r w:rsidR="00C57FA6" w:rsidRPr="00934795">
              <w:rPr>
                <w:rFonts w:asciiTheme="minorHAnsi" w:hAnsiTheme="minorHAnsi"/>
              </w:rPr>
              <w:t xml:space="preserve"> </w:t>
            </w:r>
            <w:r w:rsidR="006864BB" w:rsidRPr="00934795">
              <w:rPr>
                <w:rFonts w:asciiTheme="minorHAnsi" w:hAnsiTheme="minorHAnsi"/>
              </w:rPr>
              <w:t xml:space="preserve"> </w:t>
            </w:r>
          </w:p>
          <w:p w:rsidR="006864BB" w:rsidRDefault="006864BB" w:rsidP="00916F4C">
            <w:pPr>
              <w:pStyle w:val="CEONormal"/>
              <w:spacing w:after="0"/>
              <w:rPr>
                <w:rFonts w:asciiTheme="minorHAnsi" w:hAnsiTheme="minorHAnsi" w:cstheme="minorHAnsi"/>
              </w:rPr>
            </w:pPr>
            <w:r w:rsidRPr="00F56617">
              <w:rPr>
                <w:rFonts w:asciiTheme="minorHAnsi" w:hAnsiTheme="minorHAnsi" w:cstheme="minorHAnsi"/>
              </w:rPr>
              <w:t>More information about the ITU-D Study Groups can be found online at:</w:t>
            </w:r>
            <w:r w:rsidR="00916F4C">
              <w:rPr>
                <w:rFonts w:asciiTheme="minorHAnsi" w:hAnsiTheme="minorHAnsi" w:cstheme="minorHAnsi"/>
              </w:rPr>
              <w:t xml:space="preserve"> </w:t>
            </w:r>
            <w:r w:rsidR="00916F4C">
              <w:rPr>
                <w:rFonts w:asciiTheme="minorHAnsi" w:hAnsiTheme="minorHAnsi" w:cstheme="minorHAnsi"/>
              </w:rPr>
              <w:br/>
            </w:r>
            <w:hyperlink r:id="rId14" w:history="1">
              <w:r w:rsidR="00C57FA6" w:rsidRPr="00F56617">
                <w:rPr>
                  <w:rStyle w:val="Hyperlink"/>
                  <w:rFonts w:asciiTheme="minorHAnsi" w:hAnsiTheme="minorHAnsi" w:cstheme="minorHAnsi"/>
                </w:rPr>
                <w:t>http://www.itu.int/ITU-D/study-groups/</w:t>
              </w:r>
            </w:hyperlink>
            <w:r w:rsidR="00C57FA6" w:rsidRPr="00F56617">
              <w:rPr>
                <w:rFonts w:asciiTheme="minorHAnsi" w:hAnsiTheme="minorHAnsi" w:cstheme="minorHAnsi"/>
              </w:rPr>
              <w:t>.</w:t>
            </w:r>
            <w:r w:rsidR="00C57FA6">
              <w:rPr>
                <w:rFonts w:asciiTheme="minorHAnsi" w:hAnsiTheme="minorHAnsi" w:cstheme="minorHAnsi"/>
              </w:rPr>
              <w:t xml:space="preserve"> </w:t>
            </w:r>
            <w:r w:rsidRPr="00CC32C4">
              <w:rPr>
                <w:rFonts w:asciiTheme="minorHAnsi" w:hAnsiTheme="minorHAnsi" w:cstheme="minorHAnsi"/>
              </w:rPr>
              <w:t xml:space="preserve"> </w:t>
            </w:r>
          </w:p>
          <w:p w:rsidR="00B56DEC" w:rsidRDefault="00B56DEC" w:rsidP="001170FE">
            <w:pPr>
              <w:pStyle w:val="CEONormal"/>
              <w:spacing w:after="0"/>
              <w:rPr>
                <w:rFonts w:asciiTheme="minorHAnsi" w:hAnsiTheme="minorHAnsi" w:cstheme="minorHAnsi"/>
              </w:rPr>
            </w:pPr>
          </w:p>
          <w:p w:rsidR="006864BB" w:rsidRPr="00CC32C4" w:rsidRDefault="006864BB" w:rsidP="001170FE">
            <w:pPr>
              <w:pStyle w:val="CE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32C4">
              <w:rPr>
                <w:rFonts w:asciiTheme="minorHAnsi" w:hAnsiTheme="minorHAnsi" w:cstheme="minorHAnsi"/>
              </w:rPr>
              <w:t>__________</w:t>
            </w:r>
          </w:p>
        </w:tc>
      </w:tr>
    </w:tbl>
    <w:p w:rsidR="006864BB" w:rsidRDefault="006864BB" w:rsidP="006864BB">
      <w:pPr>
        <w:pStyle w:val="CEONormal"/>
        <w:spacing w:before="0" w:after="0"/>
        <w:rPr>
          <w:rFonts w:asciiTheme="minorHAnsi" w:hAnsiTheme="minorHAnsi" w:cstheme="minorHAnsi"/>
        </w:rPr>
      </w:pPr>
    </w:p>
    <w:p w:rsidR="005F013D" w:rsidRPr="00572B9E" w:rsidRDefault="00572B9E" w:rsidP="005D07E4">
      <w:pPr>
        <w:pStyle w:val="BDTNormal"/>
        <w:spacing w:before="0" w:after="0"/>
        <w:rPr>
          <w:rFonts w:asciiTheme="minorHAnsi" w:hAnsiTheme="minorHAnsi"/>
          <w:b/>
          <w:bCs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 xml:space="preserve"> </w:t>
      </w:r>
    </w:p>
    <w:sectPr w:rsidR="005F013D" w:rsidRPr="00572B9E" w:rsidSect="005639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8C4" w:rsidRDefault="00A148C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A148C4" w:rsidRDefault="00A148C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A148C4" w:rsidRDefault="00A148C4"/>
  </w:endnote>
  <w:endnote w:type="continuationSeparator" w:id="0">
    <w:p w:rsidR="00A148C4" w:rsidRDefault="00A148C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A148C4" w:rsidRDefault="00A148C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A148C4" w:rsidRDefault="00A14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charset w:val="EE"/>
    <w:family w:val="swiss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A09" w:rsidRDefault="00586A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A09" w:rsidRDefault="00586A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A51" w:rsidRDefault="00137A51" w:rsidP="006C424B">
    <w:pPr>
      <w:tabs>
        <w:tab w:val="right" w:pos="9072"/>
      </w:tabs>
      <w:spacing w:before="0" w:after="0"/>
      <w:jc w:val="center"/>
      <w:rPr>
        <w:rFonts w:eastAsia="SimHei"/>
        <w:sz w:val="18"/>
      </w:rPr>
    </w:pPr>
    <w:r w:rsidRPr="00137A51">
      <w:rPr>
        <w:rFonts w:eastAsia="SimHei"/>
        <w:sz w:val="18"/>
        <w:lang w:val="fr-CH"/>
      </w:rPr>
      <w:t xml:space="preserve">International Telecommunication Union • Place des Nations • CH-1211 Geneva 20 • Switzerland </w:t>
    </w:r>
    <w:r w:rsidRPr="00137A51">
      <w:rPr>
        <w:rFonts w:eastAsia="SimHei"/>
        <w:sz w:val="18"/>
        <w:lang w:val="fr-CH"/>
      </w:rPr>
      <w:br/>
      <w:t xml:space="preserve">Tel: +41 22 730 5111 • Fax: +41 22 730 5545/730 5484 • E-mail: </w:t>
    </w:r>
    <w:hyperlink r:id="rId1" w:history="1">
      <w:r w:rsidRPr="00137A51">
        <w:rPr>
          <w:rFonts w:eastAsia="SimHei" w:cs="Times New Roman"/>
          <w:color w:val="0000FF"/>
          <w:sz w:val="18"/>
          <w:szCs w:val="18"/>
          <w:u w:val="single"/>
          <w:lang w:val="fr-CH"/>
        </w:rPr>
        <w:t>bdtmail@itu.int</w:t>
      </w:r>
    </w:hyperlink>
    <w:r w:rsidRPr="00137A51">
      <w:rPr>
        <w:rFonts w:eastAsia="SimHei"/>
        <w:sz w:val="18"/>
        <w:lang w:val="fr-CH"/>
      </w:rPr>
      <w:t xml:space="preserve"> •</w:t>
    </w:r>
    <w:r w:rsidR="00524617">
      <w:rPr>
        <w:rFonts w:eastAsia="SimHei"/>
        <w:sz w:val="18"/>
        <w:lang w:val="fr-CH"/>
      </w:rPr>
      <w:t xml:space="preserve"> </w:t>
    </w:r>
    <w:hyperlink r:id="rId2" w:history="1">
      <w:r w:rsidR="00524617" w:rsidRPr="0058611C">
        <w:rPr>
          <w:rStyle w:val="Hyperlink"/>
          <w:rFonts w:eastAsia="SimHei" w:cs="Traditional Arabic"/>
          <w:sz w:val="18"/>
          <w:lang w:val="fr-CH"/>
        </w:rPr>
        <w:t>www.itu.int</w:t>
      </w:r>
      <w:r w:rsidR="00524617" w:rsidRPr="0058611C">
        <w:rPr>
          <w:rStyle w:val="Hyperlink"/>
          <w:rFonts w:eastAsia="SimHei" w:cs="Traditional Arabic"/>
          <w:sz w:val="18"/>
        </w:rPr>
        <w:t>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8C4" w:rsidRDefault="00A148C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A148C4" w:rsidRDefault="00A148C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A148C4" w:rsidRDefault="00A148C4"/>
  </w:footnote>
  <w:footnote w:type="continuationSeparator" w:id="0">
    <w:p w:rsidR="00A148C4" w:rsidRDefault="00A148C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A148C4" w:rsidRDefault="00A148C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A148C4" w:rsidRDefault="00A148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3271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56BC" w:rsidRDefault="004356BC">
        <w:pPr>
          <w:pStyle w:val="Header"/>
          <w:jc w:val="center"/>
        </w:pPr>
        <w:r>
          <w:t xml:space="preserve">- </w:t>
        </w:r>
        <w:r>
          <w:fldChar w:fldCharType="begin"/>
        </w:r>
        <w:r w:rsidRPr="00586A09">
          <w:instrText xml:space="preserve"> PAGE   \* MERGEFORMAT </w:instrText>
        </w:r>
        <w:r>
          <w:fldChar w:fldCharType="separate"/>
        </w:r>
        <w:r w:rsidR="000047A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4356BC" w:rsidRDefault="004356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1676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6A09" w:rsidRDefault="00586A09" w:rsidP="00586A09">
        <w:pPr>
          <w:pStyle w:val="Header"/>
          <w:jc w:val="center"/>
        </w:pPr>
        <w:r>
          <w:t xml:space="preserve">- </w:t>
        </w:r>
        <w:r>
          <w:fldChar w:fldCharType="begin"/>
        </w:r>
        <w:r w:rsidRPr="00586A09">
          <w:instrText xml:space="preserve"> PAGE   \* MERGEFORMAT </w:instrText>
        </w:r>
        <w:r>
          <w:fldChar w:fldCharType="separate"/>
        </w:r>
        <w:r w:rsidR="000047A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472C4B" w:rsidRDefault="00472C4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4B" w:rsidRDefault="00472C4B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123242D5"/>
    <w:multiLevelType w:val="hybridMultilevel"/>
    <w:tmpl w:val="5CB6324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70148"/>
    <w:multiLevelType w:val="hybridMultilevel"/>
    <w:tmpl w:val="96CA62D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22E1EC6"/>
    <w:multiLevelType w:val="hybridMultilevel"/>
    <w:tmpl w:val="96B0451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</w:num>
  <w:num w:numId="3">
    <w:abstractNumId w:val="22"/>
  </w:num>
  <w:num w:numId="4">
    <w:abstractNumId w:val="21"/>
  </w:num>
  <w:num w:numId="5">
    <w:abstractNumId w:val="19"/>
  </w:num>
  <w:num w:numId="6">
    <w:abstractNumId w:val="14"/>
  </w:num>
  <w:num w:numId="7">
    <w:abstractNumId w:val="26"/>
  </w:num>
  <w:num w:numId="8">
    <w:abstractNumId w:val="29"/>
  </w:num>
  <w:num w:numId="9">
    <w:abstractNumId w:val="24"/>
  </w:num>
  <w:num w:numId="10">
    <w:abstractNumId w:val="15"/>
  </w:num>
  <w:num w:numId="11">
    <w:abstractNumId w:val="30"/>
  </w:num>
  <w:num w:numId="12">
    <w:abstractNumId w:val="20"/>
    <w:lvlOverride w:ilvl="0">
      <w:startOverride w:val="1"/>
    </w:lvlOverride>
  </w:num>
  <w:num w:numId="13">
    <w:abstractNumId w:val="30"/>
  </w:num>
  <w:num w:numId="14">
    <w:abstractNumId w:val="30"/>
  </w:num>
  <w:num w:numId="15">
    <w:abstractNumId w:val="22"/>
  </w:num>
  <w:num w:numId="16">
    <w:abstractNumId w:val="21"/>
  </w:num>
  <w:num w:numId="17">
    <w:abstractNumId w:val="19"/>
  </w:num>
  <w:num w:numId="18">
    <w:abstractNumId w:val="14"/>
  </w:num>
  <w:num w:numId="19">
    <w:abstractNumId w:val="26"/>
  </w:num>
  <w:num w:numId="20">
    <w:abstractNumId w:val="29"/>
  </w:num>
  <w:num w:numId="21">
    <w:abstractNumId w:val="24"/>
  </w:num>
  <w:num w:numId="22">
    <w:abstractNumId w:val="15"/>
  </w:num>
  <w:num w:numId="23">
    <w:abstractNumId w:val="30"/>
  </w:num>
  <w:num w:numId="24">
    <w:abstractNumId w:val="20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8"/>
  </w:num>
  <w:num w:numId="37">
    <w:abstractNumId w:val="22"/>
  </w:num>
  <w:num w:numId="38">
    <w:abstractNumId w:val="28"/>
  </w:num>
  <w:num w:numId="39">
    <w:abstractNumId w:val="30"/>
  </w:num>
  <w:num w:numId="40">
    <w:abstractNumId w:val="21"/>
  </w:num>
  <w:num w:numId="41">
    <w:abstractNumId w:val="19"/>
  </w:num>
  <w:num w:numId="42">
    <w:abstractNumId w:val="14"/>
  </w:num>
  <w:num w:numId="43">
    <w:abstractNumId w:val="26"/>
  </w:num>
  <w:num w:numId="44">
    <w:abstractNumId w:val="24"/>
  </w:num>
  <w:num w:numId="45">
    <w:abstractNumId w:val="15"/>
  </w:num>
  <w:num w:numId="46">
    <w:abstractNumId w:val="28"/>
  </w:num>
  <w:num w:numId="47">
    <w:abstractNumId w:val="23"/>
  </w:num>
  <w:num w:numId="48">
    <w:abstractNumId w:val="17"/>
  </w:num>
  <w:num w:numId="49">
    <w:abstractNumId w:val="2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63963"/>
    <w:rsid w:val="000047A7"/>
    <w:rsid w:val="00010AB7"/>
    <w:rsid w:val="00033C37"/>
    <w:rsid w:val="00040129"/>
    <w:rsid w:val="00051332"/>
    <w:rsid w:val="000559B6"/>
    <w:rsid w:val="00062343"/>
    <w:rsid w:val="000749DC"/>
    <w:rsid w:val="0008307C"/>
    <w:rsid w:val="00083361"/>
    <w:rsid w:val="000912B2"/>
    <w:rsid w:val="0009681E"/>
    <w:rsid w:val="000A008B"/>
    <w:rsid w:val="000B1C1B"/>
    <w:rsid w:val="000B6E38"/>
    <w:rsid w:val="000C5788"/>
    <w:rsid w:val="000C7908"/>
    <w:rsid w:val="000D2000"/>
    <w:rsid w:val="000E573B"/>
    <w:rsid w:val="000E7C6F"/>
    <w:rsid w:val="000F20A2"/>
    <w:rsid w:val="0012170A"/>
    <w:rsid w:val="001225F6"/>
    <w:rsid w:val="00132B32"/>
    <w:rsid w:val="00137A51"/>
    <w:rsid w:val="00140496"/>
    <w:rsid w:val="001405AD"/>
    <w:rsid w:val="001466E3"/>
    <w:rsid w:val="00147582"/>
    <w:rsid w:val="00152685"/>
    <w:rsid w:val="00155E2E"/>
    <w:rsid w:val="00155F06"/>
    <w:rsid w:val="00163E88"/>
    <w:rsid w:val="00167BD8"/>
    <w:rsid w:val="00184BE4"/>
    <w:rsid w:val="0019683E"/>
    <w:rsid w:val="001A27B7"/>
    <w:rsid w:val="001A50DB"/>
    <w:rsid w:val="001C23C4"/>
    <w:rsid w:val="001E03F7"/>
    <w:rsid w:val="001F376B"/>
    <w:rsid w:val="00204E3C"/>
    <w:rsid w:val="0022331B"/>
    <w:rsid w:val="00237EC0"/>
    <w:rsid w:val="002500E3"/>
    <w:rsid w:val="00262848"/>
    <w:rsid w:val="00263524"/>
    <w:rsid w:val="00263EA9"/>
    <w:rsid w:val="00272BB0"/>
    <w:rsid w:val="002860F8"/>
    <w:rsid w:val="0028640A"/>
    <w:rsid w:val="00290B25"/>
    <w:rsid w:val="002A2ACC"/>
    <w:rsid w:val="002B4EC9"/>
    <w:rsid w:val="002C7449"/>
    <w:rsid w:val="002D7282"/>
    <w:rsid w:val="002E0DCF"/>
    <w:rsid w:val="002E24CE"/>
    <w:rsid w:val="002E4014"/>
    <w:rsid w:val="002F0502"/>
    <w:rsid w:val="003019D6"/>
    <w:rsid w:val="00301C7D"/>
    <w:rsid w:val="00306CC9"/>
    <w:rsid w:val="00311ECB"/>
    <w:rsid w:val="0033597E"/>
    <w:rsid w:val="0034565B"/>
    <w:rsid w:val="00350658"/>
    <w:rsid w:val="00366FFB"/>
    <w:rsid w:val="00367B50"/>
    <w:rsid w:val="003754FF"/>
    <w:rsid w:val="00397410"/>
    <w:rsid w:val="003A5F86"/>
    <w:rsid w:val="003C5B91"/>
    <w:rsid w:val="003D3AB8"/>
    <w:rsid w:val="003E4048"/>
    <w:rsid w:val="00405022"/>
    <w:rsid w:val="00427761"/>
    <w:rsid w:val="0043040F"/>
    <w:rsid w:val="00431DF9"/>
    <w:rsid w:val="004356BC"/>
    <w:rsid w:val="00450BD9"/>
    <w:rsid w:val="00450F83"/>
    <w:rsid w:val="00452FD3"/>
    <w:rsid w:val="00453D41"/>
    <w:rsid w:val="00453DB2"/>
    <w:rsid w:val="00465EA3"/>
    <w:rsid w:val="004702DE"/>
    <w:rsid w:val="00472C4B"/>
    <w:rsid w:val="004B4F44"/>
    <w:rsid w:val="004C0C9D"/>
    <w:rsid w:val="004D4229"/>
    <w:rsid w:val="004F1439"/>
    <w:rsid w:val="004F6DE2"/>
    <w:rsid w:val="004F7D4B"/>
    <w:rsid w:val="00510DF9"/>
    <w:rsid w:val="00524617"/>
    <w:rsid w:val="0054000C"/>
    <w:rsid w:val="0055625B"/>
    <w:rsid w:val="00563963"/>
    <w:rsid w:val="00564E74"/>
    <w:rsid w:val="00572B9E"/>
    <w:rsid w:val="00580B00"/>
    <w:rsid w:val="00586A09"/>
    <w:rsid w:val="005A6B77"/>
    <w:rsid w:val="005B2843"/>
    <w:rsid w:val="005D07E4"/>
    <w:rsid w:val="005D2B82"/>
    <w:rsid w:val="005F013D"/>
    <w:rsid w:val="00611098"/>
    <w:rsid w:val="0063090D"/>
    <w:rsid w:val="00635947"/>
    <w:rsid w:val="0063723C"/>
    <w:rsid w:val="00667DE1"/>
    <w:rsid w:val="00673A6C"/>
    <w:rsid w:val="006864BB"/>
    <w:rsid w:val="00693251"/>
    <w:rsid w:val="006A61CA"/>
    <w:rsid w:val="006B3588"/>
    <w:rsid w:val="006B4212"/>
    <w:rsid w:val="006B7C59"/>
    <w:rsid w:val="006C424B"/>
    <w:rsid w:val="006E7BE1"/>
    <w:rsid w:val="006E7E3A"/>
    <w:rsid w:val="006F2693"/>
    <w:rsid w:val="00720E83"/>
    <w:rsid w:val="0073093C"/>
    <w:rsid w:val="00744CF9"/>
    <w:rsid w:val="007528CA"/>
    <w:rsid w:val="00765CCA"/>
    <w:rsid w:val="00771F6B"/>
    <w:rsid w:val="007776BE"/>
    <w:rsid w:val="00777F4A"/>
    <w:rsid w:val="007821D6"/>
    <w:rsid w:val="007831A3"/>
    <w:rsid w:val="007959CD"/>
    <w:rsid w:val="007A36B8"/>
    <w:rsid w:val="007A3D23"/>
    <w:rsid w:val="007A66FA"/>
    <w:rsid w:val="007B0D61"/>
    <w:rsid w:val="007B29D4"/>
    <w:rsid w:val="007C07D4"/>
    <w:rsid w:val="007C1CBB"/>
    <w:rsid w:val="007D6313"/>
    <w:rsid w:val="007E1DE8"/>
    <w:rsid w:val="007F5B7D"/>
    <w:rsid w:val="0082295F"/>
    <w:rsid w:val="00827D41"/>
    <w:rsid w:val="00832D0B"/>
    <w:rsid w:val="00833D88"/>
    <w:rsid w:val="0083424C"/>
    <w:rsid w:val="00836599"/>
    <w:rsid w:val="00843BB9"/>
    <w:rsid w:val="00865260"/>
    <w:rsid w:val="00887941"/>
    <w:rsid w:val="00894938"/>
    <w:rsid w:val="008A7AA7"/>
    <w:rsid w:val="008B7121"/>
    <w:rsid w:val="008C419D"/>
    <w:rsid w:val="008C592A"/>
    <w:rsid w:val="008C6864"/>
    <w:rsid w:val="008D0C63"/>
    <w:rsid w:val="008D1F9D"/>
    <w:rsid w:val="008D2D01"/>
    <w:rsid w:val="008D3259"/>
    <w:rsid w:val="008E053B"/>
    <w:rsid w:val="008E3F8E"/>
    <w:rsid w:val="008F5BC8"/>
    <w:rsid w:val="0090146B"/>
    <w:rsid w:val="00902F36"/>
    <w:rsid w:val="00907C95"/>
    <w:rsid w:val="00916C12"/>
    <w:rsid w:val="00916F4C"/>
    <w:rsid w:val="00934795"/>
    <w:rsid w:val="009375F2"/>
    <w:rsid w:val="00944DA3"/>
    <w:rsid w:val="00953BBA"/>
    <w:rsid w:val="009714B2"/>
    <w:rsid w:val="0097562D"/>
    <w:rsid w:val="00977BB0"/>
    <w:rsid w:val="00985ECC"/>
    <w:rsid w:val="00986F20"/>
    <w:rsid w:val="00992232"/>
    <w:rsid w:val="00996371"/>
    <w:rsid w:val="009B4DCE"/>
    <w:rsid w:val="009B6B47"/>
    <w:rsid w:val="009C1A35"/>
    <w:rsid w:val="009C3981"/>
    <w:rsid w:val="009E4FAC"/>
    <w:rsid w:val="009F0447"/>
    <w:rsid w:val="009F26C0"/>
    <w:rsid w:val="009F4012"/>
    <w:rsid w:val="00A01541"/>
    <w:rsid w:val="00A02840"/>
    <w:rsid w:val="00A03A63"/>
    <w:rsid w:val="00A14489"/>
    <w:rsid w:val="00A148C4"/>
    <w:rsid w:val="00A31D5D"/>
    <w:rsid w:val="00A41B24"/>
    <w:rsid w:val="00A5182F"/>
    <w:rsid w:val="00A63256"/>
    <w:rsid w:val="00A6785D"/>
    <w:rsid w:val="00A7482D"/>
    <w:rsid w:val="00A75A67"/>
    <w:rsid w:val="00A9056F"/>
    <w:rsid w:val="00A9564F"/>
    <w:rsid w:val="00AA6BBD"/>
    <w:rsid w:val="00AB185D"/>
    <w:rsid w:val="00AC5C88"/>
    <w:rsid w:val="00AD135C"/>
    <w:rsid w:val="00B00C8D"/>
    <w:rsid w:val="00B04533"/>
    <w:rsid w:val="00B23469"/>
    <w:rsid w:val="00B424A5"/>
    <w:rsid w:val="00B47456"/>
    <w:rsid w:val="00B56DEC"/>
    <w:rsid w:val="00B577EF"/>
    <w:rsid w:val="00B62DD5"/>
    <w:rsid w:val="00B7533A"/>
    <w:rsid w:val="00B9305C"/>
    <w:rsid w:val="00BC3D9B"/>
    <w:rsid w:val="00BD615D"/>
    <w:rsid w:val="00BE2E7F"/>
    <w:rsid w:val="00BE7818"/>
    <w:rsid w:val="00C14E73"/>
    <w:rsid w:val="00C17D7E"/>
    <w:rsid w:val="00C204F2"/>
    <w:rsid w:val="00C51EA1"/>
    <w:rsid w:val="00C53D94"/>
    <w:rsid w:val="00C57FA6"/>
    <w:rsid w:val="00C62CD1"/>
    <w:rsid w:val="00C73D7B"/>
    <w:rsid w:val="00C774A6"/>
    <w:rsid w:val="00C87E46"/>
    <w:rsid w:val="00CB37B7"/>
    <w:rsid w:val="00CD4A66"/>
    <w:rsid w:val="00CF44AC"/>
    <w:rsid w:val="00CF574D"/>
    <w:rsid w:val="00D0332D"/>
    <w:rsid w:val="00D27930"/>
    <w:rsid w:val="00D309B2"/>
    <w:rsid w:val="00D4387F"/>
    <w:rsid w:val="00D749E0"/>
    <w:rsid w:val="00D7687C"/>
    <w:rsid w:val="00D83BA8"/>
    <w:rsid w:val="00D9106D"/>
    <w:rsid w:val="00D96991"/>
    <w:rsid w:val="00DA34C8"/>
    <w:rsid w:val="00DA577E"/>
    <w:rsid w:val="00DA6FD5"/>
    <w:rsid w:val="00DB39BF"/>
    <w:rsid w:val="00DB5A6C"/>
    <w:rsid w:val="00DB600F"/>
    <w:rsid w:val="00DC3D28"/>
    <w:rsid w:val="00DD084D"/>
    <w:rsid w:val="00E1743F"/>
    <w:rsid w:val="00E17E30"/>
    <w:rsid w:val="00E3391F"/>
    <w:rsid w:val="00E42828"/>
    <w:rsid w:val="00E42B1F"/>
    <w:rsid w:val="00E43498"/>
    <w:rsid w:val="00E70C22"/>
    <w:rsid w:val="00E7149D"/>
    <w:rsid w:val="00E80602"/>
    <w:rsid w:val="00E807A9"/>
    <w:rsid w:val="00E87728"/>
    <w:rsid w:val="00E91C04"/>
    <w:rsid w:val="00EA085F"/>
    <w:rsid w:val="00EA70A6"/>
    <w:rsid w:val="00EF376E"/>
    <w:rsid w:val="00F00FB5"/>
    <w:rsid w:val="00F155E7"/>
    <w:rsid w:val="00F22944"/>
    <w:rsid w:val="00F34A36"/>
    <w:rsid w:val="00F426EE"/>
    <w:rsid w:val="00F46498"/>
    <w:rsid w:val="00F55550"/>
    <w:rsid w:val="00F5555A"/>
    <w:rsid w:val="00F56617"/>
    <w:rsid w:val="00F72565"/>
    <w:rsid w:val="00F73252"/>
    <w:rsid w:val="00F744B5"/>
    <w:rsid w:val="00F853A0"/>
    <w:rsid w:val="00F95CB0"/>
    <w:rsid w:val="00FA046E"/>
    <w:rsid w:val="00FA1AC1"/>
    <w:rsid w:val="00FA4ACC"/>
    <w:rsid w:val="00FC258E"/>
    <w:rsid w:val="00FD659F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351CB82-93C2-4B04-A77D-1D02D10D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uiPriority w:val="99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uiPriority w:val="99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basedOn w:val="DefaultParagraphFont"/>
    <w:uiPriority w:val="99"/>
    <w:locked/>
    <w:rsid w:val="00F72565"/>
    <w:rPr>
      <w:rFonts w:ascii="Verdana" w:hAnsi="Verdana"/>
      <w:lang w:eastAsia="en-US"/>
    </w:rPr>
  </w:style>
  <w:style w:type="paragraph" w:customStyle="1" w:styleId="CEOHeading1Underlined">
    <w:name w:val="CEO_Heading 1_Underlined"/>
    <w:basedOn w:val="Normal"/>
    <w:link w:val="CEOHeading1UnderlinedChar"/>
    <w:rsid w:val="006864BB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6864BB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4277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EA70A6"/>
    <w:rPr>
      <w:color w:val="800080" w:themeColor="followedHyperlink"/>
      <w:u w:val="single"/>
    </w:rPr>
  </w:style>
  <w:style w:type="character" w:styleId="BookTitle">
    <w:name w:val="Book Title"/>
    <w:basedOn w:val="DefaultParagraphFont"/>
    <w:uiPriority w:val="99"/>
    <w:qFormat/>
    <w:rsid w:val="00C774A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eun-ju.kim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nasser.almarzouqi@tra.gov.a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vsg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D/Study-Groups/Pages/surveys/2016-Q9-2-CSTG02.asp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D/Study-Groups/Pages/surveys/2016-Q9-2-CSTG02.aspx" TargetMode="External"/><Relationship Id="rId14" Type="http://schemas.openxmlformats.org/officeDocument/2006/relationships/hyperlink" Target="http://www.itu.int/ITU-D/study-groups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9601-D04E-4387-810E-A51B2C5D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BDT</dc:creator>
  <cp:lastModifiedBy>Baik, Aeree</cp:lastModifiedBy>
  <cp:revision>3</cp:revision>
  <cp:lastPrinted>2016-10-24T12:22:00Z</cp:lastPrinted>
  <dcterms:created xsi:type="dcterms:W3CDTF">2016-11-09T13:40:00Z</dcterms:created>
  <dcterms:modified xsi:type="dcterms:W3CDTF">2016-11-11T14:11:00Z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