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0A0" w:firstRow="1" w:lastRow="0" w:firstColumn="1" w:lastColumn="0" w:noHBand="0" w:noVBand="0"/>
      </w:tblPr>
      <w:tblGrid>
        <w:gridCol w:w="1242"/>
        <w:gridCol w:w="3827"/>
        <w:gridCol w:w="284"/>
        <w:gridCol w:w="4536"/>
      </w:tblGrid>
      <w:tr w:rsidR="0067584E" w:rsidRPr="00060E15" w:rsidTr="009A37D2">
        <w:trPr>
          <w:jc w:val="center"/>
        </w:trPr>
        <w:tc>
          <w:tcPr>
            <w:tcW w:w="9889" w:type="dxa"/>
            <w:gridSpan w:val="4"/>
            <w:tcMar>
              <w:top w:w="142" w:type="dxa"/>
              <w:bottom w:w="142" w:type="dxa"/>
            </w:tcMar>
          </w:tcPr>
          <w:p w:rsidR="0067584E" w:rsidRPr="00060E15" w:rsidRDefault="0067584E" w:rsidP="0067584E">
            <w:pPr>
              <w:pStyle w:val="BDTLogo"/>
              <w:rPr>
                <w:rFonts w:asciiTheme="minorHAnsi" w:hAnsiTheme="minorHAnsi"/>
                <w:szCs w:val="22"/>
                <w:lang w:val="fr-FR"/>
              </w:rPr>
            </w:pPr>
            <w:r>
              <w:rPr>
                <w:b/>
                <w:bCs/>
                <w:noProof/>
                <w:lang w:eastAsia="zh-CN"/>
              </w:rPr>
              <w:drawing>
                <wp:inline distT="0" distB="0" distL="0" distR="0" wp14:anchorId="67DD0874" wp14:editId="259A2AF3">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r>
      <w:tr w:rsidR="001E762A" w:rsidRPr="00F714DF">
        <w:trPr>
          <w:jc w:val="center"/>
        </w:trPr>
        <w:tc>
          <w:tcPr>
            <w:tcW w:w="9889" w:type="dxa"/>
            <w:gridSpan w:val="4"/>
          </w:tcPr>
          <w:p w:rsidR="001E762A" w:rsidRPr="00060E15" w:rsidRDefault="001E762A" w:rsidP="00F409F2">
            <w:pPr>
              <w:rPr>
                <w:rStyle w:val="BDTName"/>
                <w:rFonts w:asciiTheme="minorHAnsi" w:hAnsiTheme="minorHAnsi"/>
                <w:szCs w:val="28"/>
                <w:lang w:val="fr-FR"/>
              </w:rPr>
            </w:pPr>
            <w:r w:rsidRPr="00060E15">
              <w:rPr>
                <w:rStyle w:val="BDTName"/>
                <w:rFonts w:asciiTheme="minorHAnsi" w:hAnsiTheme="minorHAnsi"/>
                <w:szCs w:val="28"/>
                <w:lang w:val="fr-FR"/>
              </w:rPr>
              <w:t xml:space="preserve">Bureau de développement </w:t>
            </w:r>
            <w:r w:rsidRPr="00060E15">
              <w:rPr>
                <w:rStyle w:val="BDTName"/>
                <w:rFonts w:asciiTheme="minorHAnsi" w:hAnsiTheme="minorHAnsi"/>
                <w:szCs w:val="28"/>
                <w:lang w:val="fr-FR"/>
              </w:rPr>
              <w:br/>
              <w:t>des télécommunications (BDT)</w:t>
            </w:r>
          </w:p>
        </w:tc>
      </w:tr>
      <w:tr w:rsidR="001E762A" w:rsidRPr="00F714DF">
        <w:trPr>
          <w:jc w:val="center"/>
        </w:trPr>
        <w:tc>
          <w:tcPr>
            <w:tcW w:w="9889" w:type="dxa"/>
            <w:gridSpan w:val="4"/>
          </w:tcPr>
          <w:p w:rsidR="001E762A" w:rsidRPr="00060E15" w:rsidRDefault="001E762A" w:rsidP="00F409F2">
            <w:pPr>
              <w:pStyle w:val="BDTSeparator"/>
              <w:rPr>
                <w:rFonts w:asciiTheme="minorHAnsi" w:hAnsiTheme="minorHAnsi"/>
                <w:szCs w:val="22"/>
                <w:lang w:val="fr-FR"/>
              </w:rPr>
            </w:pPr>
          </w:p>
        </w:tc>
      </w:tr>
      <w:tr w:rsidR="001E762A" w:rsidRPr="00060E15">
        <w:trPr>
          <w:jc w:val="center"/>
        </w:trPr>
        <w:tc>
          <w:tcPr>
            <w:tcW w:w="1242" w:type="dxa"/>
          </w:tcPr>
          <w:p w:rsidR="001E762A" w:rsidRPr="00060E15" w:rsidRDefault="001E762A" w:rsidP="00F409F2">
            <w:pPr>
              <w:pStyle w:val="BDTRef"/>
              <w:rPr>
                <w:rFonts w:asciiTheme="minorHAnsi" w:hAnsiTheme="minorHAnsi"/>
                <w:szCs w:val="22"/>
                <w:lang w:val="fr-FR"/>
              </w:rPr>
            </w:pPr>
            <w:r w:rsidRPr="00060E15">
              <w:rPr>
                <w:rFonts w:asciiTheme="minorHAnsi" w:hAnsiTheme="minorHAnsi"/>
                <w:szCs w:val="22"/>
                <w:lang w:val="fr-FR"/>
              </w:rPr>
              <w:t>Réf.</w:t>
            </w:r>
            <w:r w:rsidR="00DC1AAF" w:rsidRPr="00060E15">
              <w:rPr>
                <w:rFonts w:asciiTheme="minorHAnsi" w:hAnsiTheme="minorHAnsi"/>
                <w:szCs w:val="22"/>
                <w:lang w:val="fr-FR"/>
              </w:rPr>
              <w:t>:</w:t>
            </w:r>
          </w:p>
        </w:tc>
        <w:tc>
          <w:tcPr>
            <w:tcW w:w="4111" w:type="dxa"/>
            <w:gridSpan w:val="2"/>
          </w:tcPr>
          <w:p w:rsidR="001E762A" w:rsidRPr="00060E15" w:rsidRDefault="008D4C76" w:rsidP="00F409F2">
            <w:pPr>
              <w:pStyle w:val="BDTRef-Data"/>
              <w:rPr>
                <w:rFonts w:asciiTheme="minorHAnsi" w:hAnsiTheme="minorHAnsi"/>
                <w:szCs w:val="22"/>
                <w:lang w:val="fr-FR"/>
              </w:rPr>
            </w:pPr>
            <w:r w:rsidRPr="00060E15">
              <w:rPr>
                <w:rFonts w:asciiTheme="minorHAnsi" w:hAnsiTheme="minorHAnsi"/>
                <w:szCs w:val="22"/>
                <w:lang w:val="fr-FR"/>
              </w:rPr>
              <w:t>Circulaire BDT/IP/CSTG-</w:t>
            </w:r>
            <w:r w:rsidR="00166299" w:rsidRPr="00060E15">
              <w:rPr>
                <w:rFonts w:asciiTheme="minorHAnsi" w:hAnsiTheme="minorHAnsi"/>
                <w:szCs w:val="22"/>
                <w:lang w:val="fr-FR"/>
              </w:rPr>
              <w:t>11</w:t>
            </w:r>
          </w:p>
        </w:tc>
        <w:tc>
          <w:tcPr>
            <w:tcW w:w="4536" w:type="dxa"/>
          </w:tcPr>
          <w:p w:rsidR="001E762A" w:rsidRPr="00060E15" w:rsidRDefault="001E762A" w:rsidP="00F409F2">
            <w:pPr>
              <w:pStyle w:val="BDTDate"/>
              <w:rPr>
                <w:rFonts w:asciiTheme="minorHAnsi" w:hAnsiTheme="minorHAnsi"/>
                <w:szCs w:val="22"/>
                <w:lang w:val="fr-FR"/>
              </w:rPr>
            </w:pPr>
            <w:r w:rsidRPr="00060E15">
              <w:rPr>
                <w:rFonts w:asciiTheme="minorHAnsi" w:hAnsiTheme="minorHAnsi"/>
                <w:szCs w:val="22"/>
                <w:lang w:val="fr-FR"/>
              </w:rPr>
              <w:t xml:space="preserve">Genève, </w:t>
            </w:r>
            <w:r w:rsidR="008D4C76" w:rsidRPr="00060E15">
              <w:rPr>
                <w:rFonts w:asciiTheme="minorHAnsi" w:hAnsiTheme="minorHAnsi"/>
                <w:szCs w:val="22"/>
                <w:lang w:val="fr-FR"/>
              </w:rPr>
              <w:t xml:space="preserve">le </w:t>
            </w:r>
            <w:r w:rsidR="00F714DF">
              <w:rPr>
                <w:rFonts w:asciiTheme="minorHAnsi" w:hAnsiTheme="minorHAnsi"/>
                <w:szCs w:val="22"/>
                <w:lang w:val="fr-FR"/>
              </w:rPr>
              <w:t>3</w:t>
            </w:r>
            <w:bookmarkStart w:id="0" w:name="_GoBack"/>
            <w:bookmarkEnd w:id="0"/>
            <w:r w:rsidR="00743C62" w:rsidRPr="00060E15">
              <w:rPr>
                <w:rFonts w:asciiTheme="minorHAnsi" w:hAnsiTheme="minorHAnsi"/>
                <w:szCs w:val="22"/>
                <w:lang w:val="fr-FR"/>
              </w:rPr>
              <w:t xml:space="preserve"> juin</w:t>
            </w:r>
            <w:r w:rsidR="008D4C76" w:rsidRPr="00060E15">
              <w:rPr>
                <w:rFonts w:asciiTheme="minorHAnsi" w:hAnsiTheme="minorHAnsi"/>
                <w:szCs w:val="22"/>
                <w:lang w:val="fr-FR"/>
              </w:rPr>
              <w:t xml:space="preserve"> 201</w:t>
            </w:r>
            <w:r w:rsidR="00166299" w:rsidRPr="00060E15">
              <w:rPr>
                <w:rFonts w:asciiTheme="minorHAnsi" w:hAnsiTheme="minorHAnsi"/>
                <w:szCs w:val="22"/>
                <w:lang w:val="fr-FR"/>
              </w:rPr>
              <w:t>6</w:t>
            </w:r>
          </w:p>
        </w:tc>
      </w:tr>
      <w:tr w:rsidR="001E762A" w:rsidRPr="00060E15">
        <w:trPr>
          <w:jc w:val="center"/>
        </w:trPr>
        <w:tc>
          <w:tcPr>
            <w:tcW w:w="9889" w:type="dxa"/>
            <w:gridSpan w:val="4"/>
          </w:tcPr>
          <w:p w:rsidR="001E762A" w:rsidRPr="00060E15" w:rsidRDefault="001E762A" w:rsidP="00F409F2">
            <w:pPr>
              <w:pStyle w:val="BDTSeparator"/>
              <w:rPr>
                <w:rFonts w:asciiTheme="minorHAnsi" w:hAnsiTheme="minorHAnsi"/>
                <w:szCs w:val="22"/>
                <w:lang w:val="fr-FR"/>
              </w:rPr>
            </w:pPr>
          </w:p>
        </w:tc>
      </w:tr>
      <w:tr w:rsidR="001E762A" w:rsidRPr="00F714DF">
        <w:trPr>
          <w:jc w:val="center"/>
        </w:trPr>
        <w:tc>
          <w:tcPr>
            <w:tcW w:w="1242" w:type="dxa"/>
          </w:tcPr>
          <w:p w:rsidR="001E762A" w:rsidRPr="00060E15" w:rsidRDefault="001E762A" w:rsidP="00F409F2">
            <w:pPr>
              <w:pStyle w:val="BDTContact"/>
              <w:rPr>
                <w:rFonts w:asciiTheme="minorHAnsi" w:hAnsiTheme="minorHAnsi"/>
                <w:szCs w:val="22"/>
                <w:lang w:val="fr-FR"/>
              </w:rPr>
            </w:pPr>
          </w:p>
        </w:tc>
        <w:tc>
          <w:tcPr>
            <w:tcW w:w="3827" w:type="dxa"/>
          </w:tcPr>
          <w:p w:rsidR="001E762A" w:rsidRPr="00060E15" w:rsidRDefault="001E762A" w:rsidP="00F409F2">
            <w:pPr>
              <w:pStyle w:val="BDTContact-Details"/>
              <w:rPr>
                <w:rFonts w:asciiTheme="minorHAnsi" w:hAnsiTheme="minorHAnsi"/>
                <w:szCs w:val="22"/>
                <w:lang w:val="fr-FR"/>
              </w:rPr>
            </w:pPr>
            <w:bookmarkStart w:id="1" w:name="Contact"/>
            <w:bookmarkEnd w:id="1"/>
          </w:p>
        </w:tc>
        <w:tc>
          <w:tcPr>
            <w:tcW w:w="284" w:type="dxa"/>
          </w:tcPr>
          <w:p w:rsidR="001E762A" w:rsidRPr="00060E15" w:rsidRDefault="001E762A" w:rsidP="00F409F2">
            <w:pPr>
              <w:pStyle w:val="BDTContact-Details"/>
              <w:rPr>
                <w:rFonts w:asciiTheme="minorHAnsi" w:hAnsiTheme="minorHAnsi"/>
                <w:szCs w:val="22"/>
                <w:lang w:val="fr-FR"/>
              </w:rPr>
            </w:pPr>
          </w:p>
        </w:tc>
        <w:tc>
          <w:tcPr>
            <w:tcW w:w="4536" w:type="dxa"/>
            <w:vMerge w:val="restart"/>
          </w:tcPr>
          <w:p w:rsidR="008D4C76" w:rsidRPr="00060E15" w:rsidRDefault="008D4C76" w:rsidP="00F409F2">
            <w:pPr>
              <w:pStyle w:val="BDTContact-Details"/>
              <w:numPr>
                <w:ilvl w:val="0"/>
                <w:numId w:val="19"/>
              </w:numPr>
              <w:rPr>
                <w:rFonts w:asciiTheme="minorHAnsi" w:hAnsiTheme="minorHAnsi"/>
                <w:szCs w:val="22"/>
                <w:lang w:val="fr-FR"/>
              </w:rPr>
            </w:pPr>
            <w:r w:rsidRPr="00060E15">
              <w:rPr>
                <w:rFonts w:asciiTheme="minorHAnsi" w:hAnsiTheme="minorHAnsi"/>
                <w:szCs w:val="22"/>
                <w:lang w:val="fr-FR"/>
              </w:rPr>
              <w:t>Aux Admin</w:t>
            </w:r>
            <w:r w:rsidR="00DC1AAF" w:rsidRPr="00060E15">
              <w:rPr>
                <w:rFonts w:asciiTheme="minorHAnsi" w:hAnsiTheme="minorHAnsi"/>
                <w:szCs w:val="22"/>
                <w:lang w:val="fr-FR"/>
              </w:rPr>
              <w:t>istrations des Etats Membres de </w:t>
            </w:r>
            <w:r w:rsidRPr="00060E15">
              <w:rPr>
                <w:rFonts w:asciiTheme="minorHAnsi" w:hAnsiTheme="minorHAnsi"/>
                <w:szCs w:val="22"/>
                <w:lang w:val="fr-FR"/>
              </w:rPr>
              <w:t>l</w:t>
            </w:r>
            <w:r w:rsidR="00421A84" w:rsidRPr="00060E15">
              <w:rPr>
                <w:rFonts w:asciiTheme="minorHAnsi" w:hAnsiTheme="minorHAnsi"/>
                <w:szCs w:val="22"/>
                <w:lang w:val="fr-FR"/>
              </w:rPr>
              <w:t>'</w:t>
            </w:r>
            <w:r w:rsidRPr="00060E15">
              <w:rPr>
                <w:rFonts w:asciiTheme="minorHAnsi" w:hAnsiTheme="minorHAnsi"/>
                <w:szCs w:val="22"/>
                <w:lang w:val="fr-FR"/>
              </w:rPr>
              <w:t>UIT</w:t>
            </w:r>
          </w:p>
          <w:p w:rsidR="00A031E1" w:rsidRPr="00060E15" w:rsidRDefault="00A031E1" w:rsidP="00A031E1">
            <w:pPr>
              <w:pStyle w:val="BDTContact-Details"/>
              <w:numPr>
                <w:ilvl w:val="0"/>
                <w:numId w:val="19"/>
              </w:numPr>
              <w:rPr>
                <w:rFonts w:asciiTheme="minorHAnsi" w:hAnsiTheme="minorHAnsi"/>
                <w:szCs w:val="22"/>
                <w:lang w:val="fr-FR"/>
              </w:rPr>
            </w:pPr>
            <w:r w:rsidRPr="00060E15">
              <w:rPr>
                <w:rFonts w:asciiTheme="minorHAnsi" w:hAnsiTheme="minorHAnsi"/>
                <w:szCs w:val="22"/>
                <w:lang w:val="fr-FR"/>
              </w:rPr>
              <w:t>Résolution 99 (</w:t>
            </w:r>
            <w:proofErr w:type="spellStart"/>
            <w:r w:rsidRPr="00060E15">
              <w:rPr>
                <w:rFonts w:asciiTheme="minorHAnsi" w:hAnsiTheme="minorHAnsi"/>
                <w:szCs w:val="22"/>
                <w:lang w:val="fr-FR"/>
              </w:rPr>
              <w:t>Rév</w:t>
            </w:r>
            <w:proofErr w:type="spellEnd"/>
            <w:r w:rsidRPr="00060E15">
              <w:rPr>
                <w:rFonts w:asciiTheme="minorHAnsi" w:hAnsiTheme="minorHAnsi"/>
                <w:szCs w:val="22"/>
                <w:lang w:val="fr-FR"/>
              </w:rPr>
              <w:t>. Busan, 2014)</w:t>
            </w:r>
          </w:p>
          <w:p w:rsidR="008D4C76" w:rsidRPr="00060E15" w:rsidRDefault="008D4C76" w:rsidP="00F409F2">
            <w:pPr>
              <w:pStyle w:val="BDTAddressee"/>
              <w:numPr>
                <w:ilvl w:val="0"/>
                <w:numId w:val="19"/>
              </w:numPr>
              <w:rPr>
                <w:lang w:val="fr-FR"/>
              </w:rPr>
            </w:pPr>
            <w:r w:rsidRPr="00060E15">
              <w:rPr>
                <w:rFonts w:asciiTheme="minorHAnsi" w:hAnsiTheme="minorHAnsi"/>
                <w:szCs w:val="22"/>
                <w:lang w:val="fr-FR"/>
              </w:rPr>
              <w:t>Aux Membres du Secteur UIT-D, aux Associés de l</w:t>
            </w:r>
            <w:r w:rsidR="00421A84" w:rsidRPr="00060E15">
              <w:rPr>
                <w:rFonts w:asciiTheme="minorHAnsi" w:hAnsiTheme="minorHAnsi"/>
                <w:szCs w:val="22"/>
                <w:lang w:val="fr-FR"/>
              </w:rPr>
              <w:t>'</w:t>
            </w:r>
            <w:r w:rsidRPr="00060E15">
              <w:rPr>
                <w:rFonts w:asciiTheme="minorHAnsi" w:hAnsiTheme="minorHAnsi"/>
                <w:szCs w:val="22"/>
                <w:lang w:val="fr-FR"/>
              </w:rPr>
              <w:t>UIT-D et aux établissements universitaires participant aux travaux de l</w:t>
            </w:r>
            <w:r w:rsidR="00421A84" w:rsidRPr="00060E15">
              <w:rPr>
                <w:rFonts w:asciiTheme="minorHAnsi" w:hAnsiTheme="minorHAnsi"/>
                <w:szCs w:val="22"/>
                <w:lang w:val="fr-FR"/>
              </w:rPr>
              <w:t>'</w:t>
            </w:r>
            <w:r w:rsidRPr="00060E15">
              <w:rPr>
                <w:rFonts w:asciiTheme="minorHAnsi" w:hAnsiTheme="minorHAnsi"/>
                <w:szCs w:val="22"/>
                <w:lang w:val="fr-FR"/>
              </w:rPr>
              <w:t>UIT-D</w:t>
            </w:r>
          </w:p>
          <w:p w:rsidR="000B2C3B" w:rsidRPr="001F64CD" w:rsidRDefault="00743C62" w:rsidP="00F409F2">
            <w:pPr>
              <w:pStyle w:val="BDTAddressee"/>
              <w:numPr>
                <w:ilvl w:val="0"/>
                <w:numId w:val="19"/>
              </w:numPr>
              <w:rPr>
                <w:lang w:val="fr-FR"/>
              </w:rPr>
            </w:pPr>
            <w:r w:rsidRPr="00060E15">
              <w:rPr>
                <w:rFonts w:asciiTheme="minorHAnsi" w:hAnsiTheme="minorHAnsi"/>
                <w:szCs w:val="22"/>
                <w:lang w:val="fr-FR"/>
              </w:rPr>
              <w:t xml:space="preserve">Aux Présidents et Vice-Présidents des Commissions </w:t>
            </w:r>
            <w:proofErr w:type="gramStart"/>
            <w:r w:rsidRPr="00060E15">
              <w:rPr>
                <w:rFonts w:asciiTheme="minorHAnsi" w:hAnsiTheme="minorHAnsi"/>
                <w:szCs w:val="22"/>
                <w:lang w:val="fr-FR"/>
              </w:rPr>
              <w:t>d'études</w:t>
            </w:r>
            <w:proofErr w:type="gramEnd"/>
            <w:r w:rsidRPr="00060E15">
              <w:rPr>
                <w:rFonts w:asciiTheme="minorHAnsi" w:hAnsiTheme="minorHAnsi"/>
                <w:szCs w:val="22"/>
                <w:lang w:val="fr-FR"/>
              </w:rPr>
              <w:t xml:space="preserve"> 1 et 2 de l'UIT-D</w:t>
            </w:r>
          </w:p>
          <w:p w:rsidR="001F64CD" w:rsidRPr="001F64CD" w:rsidRDefault="001F64CD" w:rsidP="00F409F2">
            <w:pPr>
              <w:pStyle w:val="BDTAddressee"/>
              <w:numPr>
                <w:ilvl w:val="0"/>
                <w:numId w:val="19"/>
              </w:numPr>
              <w:rPr>
                <w:lang w:val="fr-FR"/>
              </w:rPr>
            </w:pPr>
            <w:r>
              <w:rPr>
                <w:rFonts w:asciiTheme="minorHAnsi" w:hAnsiTheme="minorHAnsi"/>
                <w:szCs w:val="22"/>
                <w:lang w:val="fr-FR"/>
              </w:rPr>
              <w:t>Aux Observateurs (organisations régionales et internationales</w:t>
            </w:r>
          </w:p>
          <w:p w:rsidR="001F64CD" w:rsidRPr="00E70C7F" w:rsidRDefault="001F64CD" w:rsidP="00E70C7F">
            <w:pPr>
              <w:pStyle w:val="BDTAddressee"/>
              <w:numPr>
                <w:ilvl w:val="0"/>
                <w:numId w:val="19"/>
              </w:numPr>
              <w:rPr>
                <w:lang w:val="fr-FR"/>
              </w:rPr>
            </w:pPr>
            <w:r>
              <w:rPr>
                <w:rFonts w:asciiTheme="minorHAnsi" w:hAnsiTheme="minorHAnsi"/>
                <w:szCs w:val="22"/>
                <w:lang w:val="fr-FR"/>
              </w:rPr>
              <w:t>A l'Organisation des Nations Unies, aux institutions spécialisées et à l'AIEA</w:t>
            </w:r>
          </w:p>
        </w:tc>
      </w:tr>
      <w:tr w:rsidR="001E762A" w:rsidRPr="00F714DF">
        <w:trPr>
          <w:jc w:val="center"/>
        </w:trPr>
        <w:tc>
          <w:tcPr>
            <w:tcW w:w="1242" w:type="dxa"/>
          </w:tcPr>
          <w:p w:rsidR="001E762A" w:rsidRPr="00060E15" w:rsidRDefault="001E762A" w:rsidP="00F409F2">
            <w:pPr>
              <w:pStyle w:val="BDTContact"/>
              <w:rPr>
                <w:rFonts w:asciiTheme="minorHAnsi" w:hAnsiTheme="minorHAnsi"/>
                <w:szCs w:val="22"/>
                <w:lang w:val="fr-FR"/>
              </w:rPr>
            </w:pPr>
          </w:p>
        </w:tc>
        <w:tc>
          <w:tcPr>
            <w:tcW w:w="3827" w:type="dxa"/>
          </w:tcPr>
          <w:p w:rsidR="001E762A" w:rsidRPr="00060E15" w:rsidRDefault="001E762A" w:rsidP="00F409F2">
            <w:pPr>
              <w:pStyle w:val="BDTContact-Details"/>
              <w:rPr>
                <w:rFonts w:asciiTheme="minorHAnsi" w:hAnsiTheme="minorHAnsi"/>
                <w:szCs w:val="22"/>
                <w:lang w:val="fr-FR"/>
              </w:rPr>
            </w:pPr>
          </w:p>
        </w:tc>
        <w:tc>
          <w:tcPr>
            <w:tcW w:w="284" w:type="dxa"/>
          </w:tcPr>
          <w:p w:rsidR="001E762A" w:rsidRPr="00060E15" w:rsidRDefault="001E762A" w:rsidP="00F409F2">
            <w:pPr>
              <w:pStyle w:val="BDTContact-Details"/>
              <w:rPr>
                <w:rFonts w:asciiTheme="minorHAnsi" w:hAnsiTheme="minorHAnsi"/>
                <w:szCs w:val="22"/>
                <w:lang w:val="fr-FR"/>
              </w:rPr>
            </w:pPr>
          </w:p>
        </w:tc>
        <w:tc>
          <w:tcPr>
            <w:tcW w:w="4536" w:type="dxa"/>
            <w:vMerge/>
          </w:tcPr>
          <w:p w:rsidR="001E762A" w:rsidRPr="00060E15" w:rsidRDefault="001E762A" w:rsidP="00F409F2">
            <w:pPr>
              <w:rPr>
                <w:rFonts w:asciiTheme="minorHAnsi" w:hAnsiTheme="minorHAnsi"/>
                <w:szCs w:val="22"/>
                <w:lang w:val="fr-FR"/>
              </w:rPr>
            </w:pPr>
          </w:p>
        </w:tc>
      </w:tr>
      <w:tr w:rsidR="001E762A" w:rsidRPr="00F714DF">
        <w:trPr>
          <w:jc w:val="center"/>
        </w:trPr>
        <w:tc>
          <w:tcPr>
            <w:tcW w:w="1242" w:type="dxa"/>
          </w:tcPr>
          <w:p w:rsidR="001E762A" w:rsidRPr="00060E15" w:rsidRDefault="001E762A" w:rsidP="00F409F2">
            <w:pPr>
              <w:pStyle w:val="BDTContact"/>
              <w:rPr>
                <w:rFonts w:asciiTheme="minorHAnsi" w:hAnsiTheme="minorHAnsi"/>
                <w:szCs w:val="22"/>
                <w:lang w:val="fr-FR"/>
              </w:rPr>
            </w:pPr>
          </w:p>
        </w:tc>
        <w:tc>
          <w:tcPr>
            <w:tcW w:w="3827" w:type="dxa"/>
          </w:tcPr>
          <w:p w:rsidR="001E762A" w:rsidRPr="00060E15" w:rsidRDefault="001E762A" w:rsidP="00F409F2">
            <w:pPr>
              <w:pStyle w:val="BDTContact-Details"/>
              <w:rPr>
                <w:rFonts w:asciiTheme="minorHAnsi" w:hAnsiTheme="minorHAnsi"/>
                <w:szCs w:val="22"/>
                <w:lang w:val="fr-FR"/>
              </w:rPr>
            </w:pPr>
          </w:p>
        </w:tc>
        <w:tc>
          <w:tcPr>
            <w:tcW w:w="284" w:type="dxa"/>
          </w:tcPr>
          <w:p w:rsidR="001E762A" w:rsidRPr="00060E15" w:rsidRDefault="001E762A" w:rsidP="00F409F2">
            <w:pPr>
              <w:pStyle w:val="BDTContact-Details"/>
              <w:rPr>
                <w:rFonts w:asciiTheme="minorHAnsi" w:hAnsiTheme="minorHAnsi"/>
                <w:szCs w:val="22"/>
                <w:lang w:val="fr-FR"/>
              </w:rPr>
            </w:pPr>
          </w:p>
        </w:tc>
        <w:tc>
          <w:tcPr>
            <w:tcW w:w="4536" w:type="dxa"/>
            <w:vMerge/>
          </w:tcPr>
          <w:p w:rsidR="001E762A" w:rsidRPr="00060E15" w:rsidRDefault="001E762A" w:rsidP="00F409F2">
            <w:pPr>
              <w:rPr>
                <w:rFonts w:asciiTheme="minorHAnsi" w:hAnsiTheme="minorHAnsi"/>
                <w:szCs w:val="22"/>
                <w:lang w:val="fr-FR"/>
              </w:rPr>
            </w:pPr>
          </w:p>
        </w:tc>
      </w:tr>
      <w:tr w:rsidR="001E762A" w:rsidRPr="00F714DF">
        <w:trPr>
          <w:jc w:val="center"/>
        </w:trPr>
        <w:tc>
          <w:tcPr>
            <w:tcW w:w="1242" w:type="dxa"/>
          </w:tcPr>
          <w:p w:rsidR="001E762A" w:rsidRPr="00060E15" w:rsidRDefault="001E762A" w:rsidP="00F409F2">
            <w:pPr>
              <w:pStyle w:val="BDTContact"/>
              <w:rPr>
                <w:rFonts w:asciiTheme="minorHAnsi" w:hAnsiTheme="minorHAnsi"/>
                <w:szCs w:val="22"/>
                <w:lang w:val="fr-FR"/>
              </w:rPr>
            </w:pPr>
          </w:p>
        </w:tc>
        <w:tc>
          <w:tcPr>
            <w:tcW w:w="3827" w:type="dxa"/>
          </w:tcPr>
          <w:p w:rsidR="001E762A" w:rsidRPr="00060E15" w:rsidRDefault="001E762A" w:rsidP="00F409F2">
            <w:pPr>
              <w:pStyle w:val="BDTContact-Details"/>
              <w:rPr>
                <w:rFonts w:asciiTheme="minorHAnsi" w:hAnsiTheme="minorHAnsi"/>
                <w:szCs w:val="22"/>
                <w:lang w:val="fr-FR"/>
              </w:rPr>
            </w:pPr>
          </w:p>
        </w:tc>
        <w:tc>
          <w:tcPr>
            <w:tcW w:w="284" w:type="dxa"/>
          </w:tcPr>
          <w:p w:rsidR="001E762A" w:rsidRPr="00060E15" w:rsidRDefault="001E762A" w:rsidP="00F409F2">
            <w:pPr>
              <w:rPr>
                <w:rFonts w:asciiTheme="minorHAnsi" w:hAnsiTheme="minorHAnsi"/>
                <w:szCs w:val="22"/>
                <w:lang w:val="fr-FR"/>
              </w:rPr>
            </w:pPr>
          </w:p>
        </w:tc>
        <w:tc>
          <w:tcPr>
            <w:tcW w:w="4536" w:type="dxa"/>
            <w:vMerge/>
          </w:tcPr>
          <w:p w:rsidR="001E762A" w:rsidRPr="00060E15" w:rsidRDefault="001E762A" w:rsidP="00F409F2">
            <w:pPr>
              <w:rPr>
                <w:rFonts w:asciiTheme="minorHAnsi" w:hAnsiTheme="minorHAnsi"/>
                <w:szCs w:val="22"/>
                <w:lang w:val="fr-FR"/>
              </w:rPr>
            </w:pPr>
          </w:p>
        </w:tc>
      </w:tr>
      <w:tr w:rsidR="001E762A" w:rsidRPr="00F714DF">
        <w:trPr>
          <w:jc w:val="center"/>
        </w:trPr>
        <w:tc>
          <w:tcPr>
            <w:tcW w:w="9889" w:type="dxa"/>
            <w:gridSpan w:val="4"/>
          </w:tcPr>
          <w:p w:rsidR="001E762A" w:rsidRPr="00060E15" w:rsidRDefault="001E762A" w:rsidP="00F409F2">
            <w:pPr>
              <w:pStyle w:val="BDTSeparator"/>
              <w:rPr>
                <w:rFonts w:asciiTheme="minorHAnsi" w:hAnsiTheme="minorHAnsi"/>
                <w:szCs w:val="22"/>
                <w:lang w:val="fr-FR"/>
              </w:rPr>
            </w:pPr>
          </w:p>
        </w:tc>
      </w:tr>
      <w:tr w:rsidR="001E762A" w:rsidRPr="00F714DF">
        <w:trPr>
          <w:jc w:val="center"/>
        </w:trPr>
        <w:tc>
          <w:tcPr>
            <w:tcW w:w="1242" w:type="dxa"/>
          </w:tcPr>
          <w:p w:rsidR="001E762A" w:rsidRPr="00060E15" w:rsidRDefault="001E762A" w:rsidP="00F409F2">
            <w:pPr>
              <w:rPr>
                <w:rFonts w:asciiTheme="minorHAnsi" w:hAnsiTheme="minorHAnsi"/>
                <w:szCs w:val="22"/>
                <w:lang w:val="fr-FR"/>
              </w:rPr>
            </w:pPr>
            <w:r w:rsidRPr="00060E15">
              <w:rPr>
                <w:rFonts w:asciiTheme="minorHAnsi" w:hAnsiTheme="minorHAnsi"/>
                <w:szCs w:val="22"/>
                <w:lang w:val="fr-FR"/>
              </w:rPr>
              <w:t>Objet:</w:t>
            </w:r>
          </w:p>
        </w:tc>
        <w:tc>
          <w:tcPr>
            <w:tcW w:w="8647" w:type="dxa"/>
            <w:gridSpan w:val="3"/>
          </w:tcPr>
          <w:p w:rsidR="001E762A" w:rsidRPr="00060E15" w:rsidRDefault="00743C62" w:rsidP="00F409F2">
            <w:pPr>
              <w:rPr>
                <w:rFonts w:asciiTheme="minorHAnsi" w:hAnsiTheme="minorHAnsi"/>
                <w:szCs w:val="22"/>
                <w:lang w:val="fr-FR"/>
              </w:rPr>
            </w:pPr>
            <w:bookmarkStart w:id="2" w:name="Subject"/>
            <w:bookmarkEnd w:id="2"/>
            <w:r w:rsidRPr="00060E15">
              <w:rPr>
                <w:b/>
                <w:bCs/>
                <w:lang w:val="fr-FR"/>
              </w:rPr>
              <w:t>Réunions des Commissions d</w:t>
            </w:r>
            <w:r w:rsidR="006E7AD3" w:rsidRPr="00060E15">
              <w:rPr>
                <w:b/>
                <w:bCs/>
                <w:lang w:val="fr-FR"/>
              </w:rPr>
              <w:t>'</w:t>
            </w:r>
            <w:r w:rsidRPr="00060E15">
              <w:rPr>
                <w:b/>
                <w:bCs/>
                <w:lang w:val="fr-FR"/>
              </w:rPr>
              <w:t>études en 201</w:t>
            </w:r>
            <w:r w:rsidR="00163478" w:rsidRPr="00060E15">
              <w:rPr>
                <w:b/>
                <w:bCs/>
                <w:lang w:val="fr-FR"/>
              </w:rPr>
              <w:t>6</w:t>
            </w:r>
            <w:r w:rsidRPr="00060E15">
              <w:rPr>
                <w:b/>
                <w:bCs/>
                <w:lang w:val="fr-FR"/>
              </w:rPr>
              <w:t xml:space="preserve"> </w:t>
            </w:r>
            <w:r w:rsidRPr="00060E15">
              <w:rPr>
                <w:b/>
                <w:bCs/>
                <w:lang w:val="fr-FR"/>
              </w:rPr>
              <w:br/>
              <w:t>Commission d</w:t>
            </w:r>
            <w:r w:rsidR="006E7AD3" w:rsidRPr="00060E15">
              <w:rPr>
                <w:b/>
                <w:bCs/>
                <w:lang w:val="fr-FR"/>
              </w:rPr>
              <w:t>'</w:t>
            </w:r>
            <w:r w:rsidRPr="00060E15">
              <w:rPr>
                <w:b/>
                <w:bCs/>
                <w:lang w:val="fr-FR"/>
              </w:rPr>
              <w:t xml:space="preserve">études </w:t>
            </w:r>
            <w:r w:rsidR="00163478" w:rsidRPr="00060E15">
              <w:rPr>
                <w:b/>
                <w:bCs/>
                <w:lang w:val="fr-FR"/>
              </w:rPr>
              <w:t>1</w:t>
            </w:r>
            <w:r w:rsidRPr="00060E15">
              <w:rPr>
                <w:b/>
                <w:bCs/>
                <w:lang w:val="fr-FR"/>
              </w:rPr>
              <w:t xml:space="preserve">: </w:t>
            </w:r>
            <w:r w:rsidR="00163478" w:rsidRPr="00060E15">
              <w:rPr>
                <w:b/>
                <w:bCs/>
                <w:lang w:val="fr-FR"/>
              </w:rPr>
              <w:t>19</w:t>
            </w:r>
            <w:r w:rsidRPr="00060E15">
              <w:rPr>
                <w:b/>
                <w:bCs/>
                <w:lang w:val="fr-FR"/>
              </w:rPr>
              <w:t>-</w:t>
            </w:r>
            <w:r w:rsidR="00163478" w:rsidRPr="00060E15">
              <w:rPr>
                <w:b/>
                <w:bCs/>
                <w:lang w:val="fr-FR"/>
              </w:rPr>
              <w:t>23</w:t>
            </w:r>
            <w:r w:rsidRPr="00060E15">
              <w:rPr>
                <w:b/>
                <w:bCs/>
                <w:lang w:val="fr-FR"/>
              </w:rPr>
              <w:t xml:space="preserve"> septembre 201</w:t>
            </w:r>
            <w:r w:rsidR="00163478" w:rsidRPr="00060E15">
              <w:rPr>
                <w:b/>
                <w:bCs/>
                <w:lang w:val="fr-FR"/>
              </w:rPr>
              <w:t>6</w:t>
            </w:r>
            <w:r w:rsidRPr="00060E15">
              <w:rPr>
                <w:b/>
                <w:bCs/>
                <w:lang w:val="fr-FR"/>
              </w:rPr>
              <w:t xml:space="preserve"> et </w:t>
            </w:r>
            <w:r w:rsidRPr="00060E15">
              <w:rPr>
                <w:b/>
                <w:bCs/>
                <w:lang w:val="fr-FR"/>
              </w:rPr>
              <w:br/>
              <w:t>Commission d</w:t>
            </w:r>
            <w:r w:rsidR="006E7AD3" w:rsidRPr="00060E15">
              <w:rPr>
                <w:b/>
                <w:bCs/>
                <w:lang w:val="fr-FR"/>
              </w:rPr>
              <w:t>'</w:t>
            </w:r>
            <w:r w:rsidRPr="00060E15">
              <w:rPr>
                <w:b/>
                <w:bCs/>
                <w:lang w:val="fr-FR"/>
              </w:rPr>
              <w:t xml:space="preserve">études </w:t>
            </w:r>
            <w:r w:rsidR="00163478" w:rsidRPr="00060E15">
              <w:rPr>
                <w:b/>
                <w:bCs/>
                <w:lang w:val="fr-FR"/>
              </w:rPr>
              <w:t>2</w:t>
            </w:r>
            <w:r w:rsidRPr="00060E15">
              <w:rPr>
                <w:b/>
                <w:bCs/>
                <w:lang w:val="fr-FR"/>
              </w:rPr>
              <w:t xml:space="preserve">: </w:t>
            </w:r>
            <w:r w:rsidR="00163478" w:rsidRPr="00060E15">
              <w:rPr>
                <w:b/>
                <w:bCs/>
                <w:lang w:val="fr-FR"/>
              </w:rPr>
              <w:t>26</w:t>
            </w:r>
            <w:r w:rsidRPr="00060E15">
              <w:rPr>
                <w:b/>
                <w:bCs/>
                <w:lang w:val="fr-FR"/>
              </w:rPr>
              <w:t>-</w:t>
            </w:r>
            <w:r w:rsidR="00163478" w:rsidRPr="00060E15">
              <w:rPr>
                <w:b/>
                <w:bCs/>
                <w:lang w:val="fr-FR"/>
              </w:rPr>
              <w:t>30</w:t>
            </w:r>
            <w:r w:rsidRPr="00060E15">
              <w:rPr>
                <w:b/>
                <w:bCs/>
                <w:lang w:val="fr-FR"/>
              </w:rPr>
              <w:t xml:space="preserve"> septembre 201</w:t>
            </w:r>
            <w:r w:rsidR="00163478" w:rsidRPr="00060E15">
              <w:rPr>
                <w:b/>
                <w:bCs/>
                <w:lang w:val="fr-FR"/>
              </w:rPr>
              <w:t>6</w:t>
            </w:r>
          </w:p>
        </w:tc>
      </w:tr>
      <w:tr w:rsidR="008D4C76" w:rsidRPr="00F714DF">
        <w:trPr>
          <w:jc w:val="center"/>
        </w:trPr>
        <w:tc>
          <w:tcPr>
            <w:tcW w:w="9889" w:type="dxa"/>
            <w:gridSpan w:val="4"/>
          </w:tcPr>
          <w:p w:rsidR="008D4C76" w:rsidRPr="00060E15" w:rsidRDefault="008D4C76" w:rsidP="00F409F2">
            <w:pPr>
              <w:pStyle w:val="CEONormal"/>
              <w:spacing w:before="240" w:after="0"/>
              <w:rPr>
                <w:rFonts w:asciiTheme="minorHAnsi" w:hAnsiTheme="minorHAnsi"/>
                <w:sz w:val="22"/>
                <w:szCs w:val="22"/>
                <w:lang w:val="fr-FR"/>
              </w:rPr>
            </w:pPr>
            <w:bookmarkStart w:id="3" w:name="Formula"/>
            <w:bookmarkStart w:id="4" w:name="MainStory"/>
            <w:bookmarkStart w:id="5" w:name="CurrentLocation"/>
            <w:bookmarkEnd w:id="3"/>
            <w:bookmarkEnd w:id="4"/>
            <w:bookmarkEnd w:id="5"/>
            <w:r w:rsidRPr="00060E15">
              <w:rPr>
                <w:rFonts w:asciiTheme="minorHAnsi" w:hAnsiTheme="minorHAnsi"/>
                <w:sz w:val="22"/>
                <w:szCs w:val="22"/>
                <w:lang w:val="fr-FR"/>
              </w:rPr>
              <w:t xml:space="preserve">Madame, </w:t>
            </w:r>
            <w:r w:rsidR="007021B3" w:rsidRPr="00060E15">
              <w:rPr>
                <w:rFonts w:asciiTheme="minorHAnsi" w:hAnsiTheme="minorHAnsi"/>
                <w:sz w:val="22"/>
                <w:szCs w:val="22"/>
                <w:lang w:val="fr-FR"/>
              </w:rPr>
              <w:t>Monsieur,</w:t>
            </w:r>
          </w:p>
          <w:p w:rsidR="00743C62" w:rsidRPr="00060E15" w:rsidRDefault="00743C62" w:rsidP="00483007">
            <w:pPr>
              <w:pStyle w:val="CEONormal"/>
              <w:spacing w:before="240" w:after="0"/>
              <w:rPr>
                <w:rFonts w:asciiTheme="minorHAnsi" w:hAnsiTheme="minorHAnsi"/>
                <w:sz w:val="22"/>
                <w:szCs w:val="22"/>
                <w:lang w:val="fr-FR"/>
              </w:rPr>
            </w:pPr>
            <w:r w:rsidRPr="00060E15">
              <w:rPr>
                <w:rFonts w:ascii="Calibri" w:hAnsi="Calibri" w:cs="Calibri"/>
                <w:sz w:val="22"/>
                <w:szCs w:val="22"/>
                <w:lang w:val="fr-FR"/>
              </w:rPr>
              <w:t>En concertation avec Mme Roxanne </w:t>
            </w:r>
            <w:proofErr w:type="spellStart"/>
            <w:r w:rsidRPr="00060E15">
              <w:rPr>
                <w:rFonts w:ascii="Calibri" w:hAnsi="Calibri" w:cs="Calibri"/>
                <w:sz w:val="22"/>
                <w:szCs w:val="22"/>
                <w:lang w:val="fr-FR"/>
              </w:rPr>
              <w:t>McElvane</w:t>
            </w:r>
            <w:proofErr w:type="spellEnd"/>
            <w:r w:rsidRPr="00060E15">
              <w:rPr>
                <w:rFonts w:ascii="Calibri" w:hAnsi="Calibri" w:cs="Calibri"/>
                <w:sz w:val="22"/>
                <w:szCs w:val="22"/>
                <w:lang w:val="fr-FR"/>
              </w:rPr>
              <w:t xml:space="preserve"> (Etats-Unis d'Amérique), Présidente de la Commission d'études 1</w:t>
            </w:r>
            <w:r w:rsidR="00F14B72" w:rsidRPr="00060E15">
              <w:rPr>
                <w:rFonts w:ascii="Calibri" w:hAnsi="Calibri" w:cs="Calibri"/>
                <w:sz w:val="22"/>
                <w:szCs w:val="22"/>
                <w:lang w:val="fr-FR"/>
              </w:rPr>
              <w:t>,</w:t>
            </w:r>
            <w:r w:rsidRPr="00060E15">
              <w:rPr>
                <w:rFonts w:ascii="Calibri" w:hAnsi="Calibri" w:cs="Calibri"/>
                <w:sz w:val="22"/>
                <w:szCs w:val="22"/>
                <w:lang w:val="fr-FR"/>
              </w:rPr>
              <w:t xml:space="preserve"> et M. Ahmad </w:t>
            </w:r>
            <w:proofErr w:type="spellStart"/>
            <w:r w:rsidRPr="00060E15">
              <w:rPr>
                <w:rFonts w:ascii="Calibri" w:hAnsi="Calibri" w:cs="Calibri"/>
                <w:sz w:val="22"/>
                <w:szCs w:val="22"/>
                <w:lang w:val="fr-FR"/>
              </w:rPr>
              <w:t>Sharafat</w:t>
            </w:r>
            <w:proofErr w:type="spellEnd"/>
            <w:r w:rsidRPr="00060E15">
              <w:rPr>
                <w:rFonts w:ascii="Calibri" w:hAnsi="Calibri" w:cs="Calibri"/>
                <w:sz w:val="22"/>
                <w:szCs w:val="22"/>
                <w:lang w:val="fr-FR"/>
              </w:rPr>
              <w:t xml:space="preserve"> (République islamique d'Iran), Président de la Commission d'études 2, j'ai</w:t>
            </w:r>
            <w:r w:rsidR="00483007">
              <w:rPr>
                <w:rFonts w:ascii="Calibri" w:hAnsi="Calibri" w:cs="Calibri"/>
                <w:sz w:val="22"/>
                <w:szCs w:val="22"/>
                <w:lang w:val="fr-FR"/>
              </w:rPr>
              <w:t> </w:t>
            </w:r>
            <w:r w:rsidRPr="00060E15">
              <w:rPr>
                <w:rFonts w:ascii="Calibri" w:hAnsi="Calibri" w:cs="Calibri"/>
                <w:sz w:val="22"/>
                <w:szCs w:val="22"/>
                <w:lang w:val="fr-FR"/>
              </w:rPr>
              <w:t xml:space="preserve">l'honneur de vous inviter à la </w:t>
            </w:r>
            <w:r w:rsidR="00B75963" w:rsidRPr="00060E15">
              <w:rPr>
                <w:rFonts w:ascii="Calibri" w:hAnsi="Calibri" w:cs="Calibri"/>
                <w:sz w:val="22"/>
                <w:szCs w:val="22"/>
                <w:lang w:val="fr-FR"/>
              </w:rPr>
              <w:t>troisième</w:t>
            </w:r>
            <w:r w:rsidRPr="00060E15">
              <w:rPr>
                <w:rFonts w:ascii="Calibri" w:hAnsi="Calibri" w:cs="Calibri"/>
                <w:sz w:val="22"/>
                <w:szCs w:val="22"/>
                <w:lang w:val="fr-FR"/>
              </w:rPr>
              <w:t xml:space="preserve"> réunion des Commissions d'études de l'UIT-D pour la sixième période d'études, qui se tiendra au siège de l'UIT à Genève.</w:t>
            </w:r>
          </w:p>
          <w:p w:rsidR="000771AA" w:rsidRPr="00060E15" w:rsidRDefault="00743C62" w:rsidP="00E75A7C">
            <w:pPr>
              <w:pStyle w:val="CEONormal"/>
              <w:spacing w:after="0"/>
              <w:rPr>
                <w:rFonts w:asciiTheme="minorHAnsi" w:hAnsiTheme="minorHAnsi"/>
                <w:sz w:val="22"/>
                <w:szCs w:val="22"/>
                <w:lang w:val="fr-FR"/>
              </w:rPr>
            </w:pPr>
            <w:r w:rsidRPr="00060E15">
              <w:rPr>
                <w:rFonts w:asciiTheme="minorHAnsi" w:hAnsiTheme="minorHAnsi"/>
                <w:sz w:val="22"/>
                <w:szCs w:val="22"/>
                <w:lang w:val="fr-FR"/>
              </w:rPr>
              <w:t>La Commission d</w:t>
            </w:r>
            <w:r w:rsidR="006E7AD3" w:rsidRPr="00060E15">
              <w:rPr>
                <w:rFonts w:asciiTheme="minorHAnsi" w:hAnsiTheme="minorHAnsi"/>
                <w:sz w:val="22"/>
                <w:szCs w:val="22"/>
                <w:lang w:val="fr-FR"/>
              </w:rPr>
              <w:t>'</w:t>
            </w:r>
            <w:r w:rsidRPr="00060E15">
              <w:rPr>
                <w:rFonts w:asciiTheme="minorHAnsi" w:hAnsiTheme="minorHAnsi"/>
                <w:sz w:val="22"/>
                <w:szCs w:val="22"/>
                <w:lang w:val="fr-FR"/>
              </w:rPr>
              <w:t xml:space="preserve">études </w:t>
            </w:r>
            <w:r w:rsidR="000771AA" w:rsidRPr="00060E15">
              <w:rPr>
                <w:rFonts w:asciiTheme="minorHAnsi" w:hAnsiTheme="minorHAnsi"/>
                <w:sz w:val="22"/>
                <w:szCs w:val="22"/>
                <w:lang w:val="fr-FR"/>
              </w:rPr>
              <w:t>1</w:t>
            </w:r>
            <w:r w:rsidRPr="00060E15">
              <w:rPr>
                <w:rFonts w:asciiTheme="minorHAnsi" w:hAnsiTheme="minorHAnsi"/>
                <w:sz w:val="22"/>
                <w:szCs w:val="22"/>
                <w:lang w:val="fr-FR"/>
              </w:rPr>
              <w:t xml:space="preserve"> se réunira du </w:t>
            </w:r>
            <w:r w:rsidR="000771AA" w:rsidRPr="00060E15">
              <w:rPr>
                <w:rFonts w:asciiTheme="minorHAnsi" w:hAnsiTheme="minorHAnsi"/>
                <w:sz w:val="22"/>
                <w:szCs w:val="22"/>
                <w:lang w:val="fr-FR"/>
              </w:rPr>
              <w:t>19</w:t>
            </w:r>
            <w:r w:rsidRPr="00060E15">
              <w:rPr>
                <w:rFonts w:asciiTheme="minorHAnsi" w:hAnsiTheme="minorHAnsi"/>
                <w:sz w:val="22"/>
                <w:szCs w:val="22"/>
                <w:lang w:val="fr-FR"/>
              </w:rPr>
              <w:t xml:space="preserve"> au </w:t>
            </w:r>
            <w:r w:rsidR="000771AA" w:rsidRPr="00060E15">
              <w:rPr>
                <w:rFonts w:asciiTheme="minorHAnsi" w:hAnsiTheme="minorHAnsi"/>
                <w:sz w:val="22"/>
                <w:szCs w:val="22"/>
                <w:lang w:val="fr-FR"/>
              </w:rPr>
              <w:t>23</w:t>
            </w:r>
            <w:r w:rsidRPr="00060E15">
              <w:rPr>
                <w:rFonts w:asciiTheme="minorHAnsi" w:hAnsiTheme="minorHAnsi"/>
                <w:sz w:val="22"/>
                <w:szCs w:val="22"/>
                <w:lang w:val="fr-FR"/>
              </w:rPr>
              <w:t xml:space="preserve"> septembre 201</w:t>
            </w:r>
            <w:r w:rsidR="000771AA" w:rsidRPr="00060E15">
              <w:rPr>
                <w:rFonts w:asciiTheme="minorHAnsi" w:hAnsiTheme="minorHAnsi"/>
                <w:sz w:val="22"/>
                <w:szCs w:val="22"/>
                <w:lang w:val="fr-FR"/>
              </w:rPr>
              <w:t>6</w:t>
            </w:r>
            <w:r w:rsidRPr="00060E15">
              <w:rPr>
                <w:rFonts w:asciiTheme="minorHAnsi" w:hAnsiTheme="minorHAnsi"/>
                <w:sz w:val="22"/>
                <w:szCs w:val="22"/>
                <w:lang w:val="fr-FR"/>
              </w:rPr>
              <w:t xml:space="preserve"> et la Commission d</w:t>
            </w:r>
            <w:r w:rsidR="006E7AD3" w:rsidRPr="00060E15">
              <w:rPr>
                <w:rFonts w:asciiTheme="minorHAnsi" w:hAnsiTheme="minorHAnsi"/>
                <w:sz w:val="22"/>
                <w:szCs w:val="22"/>
                <w:lang w:val="fr-FR"/>
              </w:rPr>
              <w:t>'</w:t>
            </w:r>
            <w:r w:rsidRPr="00060E15">
              <w:rPr>
                <w:rFonts w:asciiTheme="minorHAnsi" w:hAnsiTheme="minorHAnsi"/>
                <w:sz w:val="22"/>
                <w:szCs w:val="22"/>
                <w:lang w:val="fr-FR"/>
              </w:rPr>
              <w:t xml:space="preserve">études </w:t>
            </w:r>
            <w:r w:rsidR="000771AA" w:rsidRPr="00060E15">
              <w:rPr>
                <w:rFonts w:asciiTheme="minorHAnsi" w:hAnsiTheme="minorHAnsi"/>
                <w:sz w:val="22"/>
                <w:szCs w:val="22"/>
                <w:lang w:val="fr-FR"/>
              </w:rPr>
              <w:t>2</w:t>
            </w:r>
            <w:r w:rsidRPr="00060E15">
              <w:rPr>
                <w:rFonts w:asciiTheme="minorHAnsi" w:hAnsiTheme="minorHAnsi"/>
                <w:sz w:val="22"/>
                <w:szCs w:val="22"/>
                <w:lang w:val="fr-FR"/>
              </w:rPr>
              <w:t xml:space="preserve"> du </w:t>
            </w:r>
            <w:r w:rsidR="000771AA" w:rsidRPr="00060E15">
              <w:rPr>
                <w:rFonts w:asciiTheme="minorHAnsi" w:hAnsiTheme="minorHAnsi"/>
                <w:sz w:val="22"/>
                <w:szCs w:val="22"/>
                <w:lang w:val="fr-FR"/>
              </w:rPr>
              <w:t>26</w:t>
            </w:r>
            <w:r w:rsidR="0067584E">
              <w:rPr>
                <w:rFonts w:asciiTheme="minorHAnsi" w:hAnsiTheme="minorHAnsi"/>
                <w:sz w:val="22"/>
                <w:szCs w:val="22"/>
                <w:lang w:val="fr-FR"/>
              </w:rPr>
              <w:t xml:space="preserve"> au </w:t>
            </w:r>
            <w:r w:rsidR="000771AA" w:rsidRPr="00060E15">
              <w:rPr>
                <w:rFonts w:asciiTheme="minorHAnsi" w:hAnsiTheme="minorHAnsi"/>
                <w:sz w:val="22"/>
                <w:szCs w:val="22"/>
                <w:lang w:val="fr-FR"/>
              </w:rPr>
              <w:t>30</w:t>
            </w:r>
            <w:r w:rsidRPr="00060E15">
              <w:rPr>
                <w:rFonts w:asciiTheme="minorHAnsi" w:hAnsiTheme="minorHAnsi"/>
                <w:sz w:val="22"/>
                <w:szCs w:val="22"/>
                <w:lang w:val="fr-FR"/>
              </w:rPr>
              <w:t> septembre 201</w:t>
            </w:r>
            <w:r w:rsidR="000771AA" w:rsidRPr="00060E15">
              <w:rPr>
                <w:rFonts w:asciiTheme="minorHAnsi" w:hAnsiTheme="minorHAnsi"/>
                <w:sz w:val="22"/>
                <w:szCs w:val="22"/>
                <w:lang w:val="fr-FR"/>
              </w:rPr>
              <w:t>6</w:t>
            </w:r>
            <w:r w:rsidRPr="00060E15">
              <w:rPr>
                <w:rFonts w:asciiTheme="minorHAnsi" w:hAnsiTheme="minorHAnsi"/>
                <w:sz w:val="22"/>
                <w:szCs w:val="22"/>
                <w:lang w:val="fr-FR"/>
              </w:rPr>
              <w:t xml:space="preserve">. </w:t>
            </w:r>
            <w:r w:rsidR="004E19F5" w:rsidRPr="00060E15">
              <w:rPr>
                <w:rFonts w:asciiTheme="minorHAnsi" w:hAnsiTheme="minorHAnsi"/>
                <w:sz w:val="22"/>
                <w:szCs w:val="22"/>
                <w:lang w:val="fr-FR"/>
              </w:rPr>
              <w:t>Ces réunions ont pour objet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examiner les projets de rapport et les autres produits demandés par la CMDT-14 qui pr</w:t>
            </w:r>
            <w:r w:rsidR="00E75A7C" w:rsidRPr="00060E15">
              <w:rPr>
                <w:rFonts w:asciiTheme="minorHAnsi" w:hAnsiTheme="minorHAnsi"/>
                <w:sz w:val="22"/>
                <w:szCs w:val="22"/>
                <w:lang w:val="fr-FR"/>
              </w:rPr>
              <w:t>enn</w:t>
            </w:r>
            <w:r w:rsidR="004E19F5" w:rsidRPr="00060E15">
              <w:rPr>
                <w:rFonts w:asciiTheme="minorHAnsi" w:hAnsiTheme="minorHAnsi"/>
                <w:sz w:val="22"/>
                <w:szCs w:val="22"/>
                <w:lang w:val="fr-FR"/>
              </w:rPr>
              <w:t xml:space="preserve">ent </w:t>
            </w:r>
            <w:r w:rsidR="00E75A7C" w:rsidRPr="00060E15">
              <w:rPr>
                <w:rFonts w:asciiTheme="minorHAnsi" w:hAnsiTheme="minorHAnsi"/>
                <w:sz w:val="22"/>
                <w:szCs w:val="22"/>
                <w:lang w:val="fr-FR"/>
              </w:rPr>
              <w:t xml:space="preserve">la </w:t>
            </w:r>
            <w:r w:rsidR="004E19F5" w:rsidRPr="00060E15">
              <w:rPr>
                <w:rFonts w:asciiTheme="minorHAnsi" w:hAnsiTheme="minorHAnsi"/>
                <w:sz w:val="22"/>
                <w:szCs w:val="22"/>
                <w:lang w:val="fr-FR"/>
              </w:rPr>
              <w:t>forme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orientations pratiques, de listes de contrôle, de kits pratiques, de lignes directrices et de matériels didactiques ainsi que d</w:t>
            </w:r>
            <w:r w:rsidR="00E75A7C" w:rsidRPr="00060E15">
              <w:rPr>
                <w:rFonts w:asciiTheme="minorHAnsi" w:hAnsiTheme="minorHAnsi"/>
                <w:sz w:val="22"/>
                <w:szCs w:val="22"/>
                <w:lang w:val="fr-FR"/>
              </w:rPr>
              <w:t xml:space="preserve">e réflexions </w:t>
            </w:r>
            <w:r w:rsidR="004E19F5" w:rsidRPr="00060E15">
              <w:rPr>
                <w:rFonts w:asciiTheme="minorHAnsi" w:hAnsiTheme="minorHAnsi"/>
                <w:sz w:val="22"/>
                <w:szCs w:val="22"/>
                <w:lang w:val="fr-FR"/>
              </w:rPr>
              <w:t>préliminaires sur les thèmes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 xml:space="preserve">études </w:t>
            </w:r>
            <w:r w:rsidR="00E75A7C" w:rsidRPr="00060E15">
              <w:rPr>
                <w:rFonts w:asciiTheme="minorHAnsi" w:hAnsiTheme="minorHAnsi"/>
                <w:sz w:val="22"/>
                <w:szCs w:val="22"/>
                <w:lang w:val="fr-FR"/>
              </w:rPr>
              <w:t xml:space="preserve">qui pourraient être envisagés </w:t>
            </w:r>
            <w:r w:rsidR="004E19F5" w:rsidRPr="00060E15">
              <w:rPr>
                <w:rFonts w:asciiTheme="minorHAnsi" w:hAnsiTheme="minorHAnsi"/>
                <w:sz w:val="22"/>
                <w:szCs w:val="22"/>
                <w:lang w:val="fr-FR"/>
              </w:rPr>
              <w:t>pour l</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avenir. Les produits pour la période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études seront soumis</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 xml:space="preserve"> pour approbation</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 xml:space="preserve"> lors des réunions finales des commissions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études de l</w:t>
            </w:r>
            <w:r w:rsidR="00E75A7C" w:rsidRPr="00060E15">
              <w:rPr>
                <w:rFonts w:asciiTheme="minorHAnsi" w:hAnsiTheme="minorHAnsi"/>
                <w:sz w:val="22"/>
                <w:szCs w:val="22"/>
                <w:lang w:val="fr-FR"/>
              </w:rPr>
              <w:t>'</w:t>
            </w:r>
            <w:r w:rsidR="00483007">
              <w:rPr>
                <w:rFonts w:asciiTheme="minorHAnsi" w:hAnsiTheme="minorHAnsi"/>
                <w:sz w:val="22"/>
                <w:szCs w:val="22"/>
                <w:lang w:val="fr-FR"/>
              </w:rPr>
              <w:t>UIT-D</w:t>
            </w:r>
            <w:r w:rsidR="0067584E">
              <w:rPr>
                <w:rFonts w:asciiTheme="minorHAnsi" w:hAnsiTheme="minorHAnsi"/>
                <w:sz w:val="22"/>
                <w:szCs w:val="22"/>
                <w:lang w:val="fr-FR"/>
              </w:rPr>
              <w:t xml:space="preserve"> en mars/avril </w:t>
            </w:r>
            <w:r w:rsidR="004E19F5" w:rsidRPr="00060E15">
              <w:rPr>
                <w:rFonts w:asciiTheme="minorHAnsi" w:hAnsiTheme="minorHAnsi"/>
                <w:sz w:val="22"/>
                <w:szCs w:val="22"/>
                <w:lang w:val="fr-FR"/>
              </w:rPr>
              <w:t>2017.</w:t>
            </w:r>
          </w:p>
          <w:p w:rsidR="00743C62" w:rsidRPr="00060E15" w:rsidRDefault="00743C62" w:rsidP="00483007">
            <w:pPr>
              <w:pStyle w:val="CEONormal"/>
              <w:spacing w:after="0"/>
              <w:rPr>
                <w:rFonts w:asciiTheme="minorHAnsi" w:hAnsiTheme="minorHAnsi"/>
                <w:sz w:val="22"/>
                <w:szCs w:val="22"/>
                <w:lang w:val="fr-FR"/>
              </w:rPr>
            </w:pPr>
            <w:r w:rsidRPr="00060E15">
              <w:rPr>
                <w:rFonts w:ascii="Calibri" w:hAnsi="Calibri" w:cs="Calibri"/>
                <w:sz w:val="22"/>
                <w:szCs w:val="22"/>
                <w:lang w:val="fr-FR"/>
              </w:rPr>
              <w:t xml:space="preserve">Les </w:t>
            </w:r>
            <w:r w:rsidR="00F14B72" w:rsidRPr="00060E15">
              <w:rPr>
                <w:rFonts w:ascii="Calibri" w:hAnsi="Calibri" w:cs="Calibri"/>
                <w:sz w:val="22"/>
                <w:szCs w:val="22"/>
                <w:lang w:val="fr-FR"/>
              </w:rPr>
              <w:t>c</w:t>
            </w:r>
            <w:r w:rsidRPr="00060E15">
              <w:rPr>
                <w:rFonts w:ascii="Calibri" w:hAnsi="Calibri" w:cs="Calibri"/>
                <w:sz w:val="22"/>
                <w:szCs w:val="22"/>
                <w:lang w:val="fr-FR"/>
              </w:rPr>
              <w:t>ommissions d'études de l'UIT-D sont ouvertes à la participation des Etats Membres de l'UIT, des Membres du Secteur de l'UIT-D, des Associés de l'UIT</w:t>
            </w:r>
            <w:r w:rsidRPr="00060E15">
              <w:rPr>
                <w:rFonts w:ascii="Calibri" w:hAnsi="Calibri" w:cs="Calibri"/>
                <w:sz w:val="22"/>
                <w:szCs w:val="22"/>
                <w:lang w:val="fr-FR"/>
              </w:rPr>
              <w:noBreakHyphen/>
              <w:t>D et des établissements universitaires participant aux</w:t>
            </w:r>
            <w:r w:rsidR="00483007">
              <w:rPr>
                <w:rFonts w:ascii="Calibri" w:hAnsi="Calibri" w:cs="Calibri"/>
                <w:sz w:val="22"/>
                <w:szCs w:val="22"/>
                <w:lang w:val="fr-FR"/>
              </w:rPr>
              <w:t> </w:t>
            </w:r>
            <w:r w:rsidRPr="00060E15">
              <w:rPr>
                <w:rFonts w:ascii="Calibri" w:hAnsi="Calibri" w:cs="Calibri"/>
                <w:sz w:val="22"/>
                <w:szCs w:val="22"/>
                <w:lang w:val="fr-FR"/>
              </w:rPr>
              <w:t>travaux de l'UIT-D</w:t>
            </w:r>
            <w:r w:rsidR="004E19F5" w:rsidRPr="00060E15">
              <w:rPr>
                <w:rFonts w:ascii="Calibri" w:hAnsi="Calibri" w:cs="Calibri"/>
                <w:sz w:val="22"/>
                <w:szCs w:val="22"/>
                <w:lang w:val="fr-FR"/>
              </w:rPr>
              <w:t xml:space="preserve">. </w:t>
            </w:r>
          </w:p>
          <w:p w:rsidR="00743C62" w:rsidRPr="00060E15" w:rsidRDefault="00743C62" w:rsidP="009B28DA">
            <w:pPr>
              <w:pStyle w:val="CEONormal"/>
              <w:keepNext/>
              <w:keepLines/>
              <w:rPr>
                <w:rFonts w:ascii="Calibri" w:hAnsi="Calibri" w:cs="Calibri"/>
                <w:sz w:val="22"/>
                <w:szCs w:val="22"/>
                <w:lang w:val="fr-FR"/>
              </w:rPr>
            </w:pPr>
            <w:r w:rsidRPr="00060E15">
              <w:rPr>
                <w:rFonts w:ascii="Calibri" w:hAnsi="Calibri" w:cs="Calibri"/>
                <w:sz w:val="22"/>
                <w:szCs w:val="22"/>
                <w:lang w:val="fr-FR"/>
              </w:rPr>
              <w:lastRenderedPageBreak/>
              <w:t>Les plans de gestion du temps et les projets d'ordre du jour de ces réunions peuvent être consultés sur le site web consacré à chacune d'elles (voir</w:t>
            </w:r>
            <w:r w:rsidR="009B28DA" w:rsidRPr="00060E15">
              <w:rPr>
                <w:rFonts w:ascii="Calibri" w:hAnsi="Calibri" w:cs="Calibri"/>
                <w:sz w:val="22"/>
                <w:szCs w:val="22"/>
                <w:lang w:val="fr-FR"/>
              </w:rPr>
              <w:t xml:space="preserve"> l'</w:t>
            </w:r>
            <w:r w:rsidRPr="00060E15">
              <w:rPr>
                <w:rFonts w:ascii="Calibri" w:hAnsi="Calibri" w:cs="Calibri"/>
                <w:b/>
                <w:bCs/>
                <w:sz w:val="22"/>
                <w:szCs w:val="22"/>
                <w:lang w:val="fr-FR"/>
              </w:rPr>
              <w:t>Annexe 1</w:t>
            </w:r>
            <w:r w:rsidRPr="00060E15">
              <w:rPr>
                <w:rFonts w:ascii="Calibri" w:hAnsi="Calibri" w:cs="Calibri"/>
                <w:sz w:val="22"/>
                <w:szCs w:val="22"/>
                <w:lang w:val="fr-FR"/>
              </w:rPr>
              <w:t>). Des renseignements détaillés sur la procédure à suivre pour s'inscrire et présenter une demande de bourse ou pour soumettre des</w:t>
            </w:r>
            <w:r w:rsidRPr="00060E15">
              <w:rPr>
                <w:rFonts w:cstheme="minorHAnsi"/>
                <w:sz w:val="22"/>
                <w:szCs w:val="22"/>
                <w:lang w:val="fr-FR"/>
              </w:rPr>
              <w:t xml:space="preserve"> </w:t>
            </w:r>
            <w:r w:rsidRPr="00060E15">
              <w:rPr>
                <w:rFonts w:ascii="Calibri" w:hAnsi="Calibri" w:cs="Calibri"/>
                <w:sz w:val="22"/>
                <w:szCs w:val="22"/>
                <w:lang w:val="fr-FR"/>
              </w:rPr>
              <w:t>contributions, ainsi que d'autres informations pratiques, sont donnés dans l'</w:t>
            </w:r>
            <w:r w:rsidRPr="00060E15">
              <w:rPr>
                <w:rFonts w:ascii="Calibri" w:hAnsi="Calibri" w:cs="Calibri"/>
                <w:b/>
                <w:bCs/>
                <w:sz w:val="22"/>
                <w:szCs w:val="22"/>
                <w:lang w:val="fr-FR"/>
              </w:rPr>
              <w:t>Annexe</w:t>
            </w:r>
            <w:r w:rsidRPr="00060E15">
              <w:rPr>
                <w:rFonts w:ascii="Calibri" w:hAnsi="Calibri" w:cs="Calibri"/>
                <w:sz w:val="22"/>
                <w:szCs w:val="22"/>
                <w:lang w:val="fr-FR"/>
              </w:rPr>
              <w:t xml:space="preserve"> </w:t>
            </w:r>
            <w:r w:rsidRPr="00060E15">
              <w:rPr>
                <w:rFonts w:ascii="Calibri" w:hAnsi="Calibri" w:cs="Calibri"/>
                <w:b/>
                <w:bCs/>
                <w:sz w:val="22"/>
                <w:szCs w:val="22"/>
                <w:lang w:val="fr-FR"/>
              </w:rPr>
              <w:t>2</w:t>
            </w:r>
            <w:r w:rsidRPr="00060E15">
              <w:rPr>
                <w:rFonts w:ascii="Calibri" w:hAnsi="Calibri" w:cs="Calibri"/>
                <w:sz w:val="22"/>
                <w:szCs w:val="22"/>
                <w:lang w:val="fr-FR"/>
              </w:rPr>
              <w:t>.</w:t>
            </w:r>
          </w:p>
          <w:p w:rsidR="00743C62" w:rsidRPr="00060E15" w:rsidRDefault="004E19F5" w:rsidP="00F409F2">
            <w:pPr>
              <w:pStyle w:val="CEONormal"/>
              <w:spacing w:after="0"/>
              <w:rPr>
                <w:rFonts w:asciiTheme="minorHAnsi" w:hAnsiTheme="minorHAnsi"/>
                <w:b/>
                <w:bCs/>
                <w:sz w:val="22"/>
                <w:szCs w:val="22"/>
                <w:lang w:val="fr-FR"/>
              </w:rPr>
            </w:pPr>
            <w:r w:rsidRPr="00060E15">
              <w:rPr>
                <w:rFonts w:asciiTheme="minorHAnsi" w:hAnsiTheme="minorHAnsi"/>
                <w:sz w:val="22"/>
                <w:szCs w:val="22"/>
                <w:lang w:val="fr-FR"/>
              </w:rPr>
              <w:t>Parallèlement aux réunions annuelles des commissions d</w:t>
            </w:r>
            <w:r w:rsidR="00E75A7C" w:rsidRPr="00060E15">
              <w:rPr>
                <w:rFonts w:asciiTheme="minorHAnsi" w:hAnsiTheme="minorHAnsi"/>
                <w:sz w:val="22"/>
                <w:szCs w:val="22"/>
                <w:lang w:val="fr-FR"/>
              </w:rPr>
              <w:t>'</w:t>
            </w:r>
            <w:r w:rsidRPr="00060E15">
              <w:rPr>
                <w:rFonts w:asciiTheme="minorHAnsi" w:hAnsiTheme="minorHAnsi"/>
                <w:sz w:val="22"/>
                <w:szCs w:val="22"/>
                <w:lang w:val="fr-FR"/>
              </w:rPr>
              <w:t>études de l</w:t>
            </w:r>
            <w:r w:rsidR="00E75A7C" w:rsidRPr="00060E15">
              <w:rPr>
                <w:rFonts w:asciiTheme="minorHAnsi" w:hAnsiTheme="minorHAnsi"/>
                <w:sz w:val="22"/>
                <w:szCs w:val="22"/>
                <w:lang w:val="fr-FR"/>
              </w:rPr>
              <w:t>'</w:t>
            </w:r>
            <w:r w:rsidR="00483007">
              <w:rPr>
                <w:rFonts w:asciiTheme="minorHAnsi" w:hAnsiTheme="minorHAnsi"/>
                <w:sz w:val="22"/>
                <w:szCs w:val="22"/>
                <w:lang w:val="fr-FR"/>
              </w:rPr>
              <w:t>UIT-D</w:t>
            </w:r>
            <w:r w:rsidRPr="00060E15">
              <w:rPr>
                <w:rFonts w:asciiTheme="minorHAnsi" w:hAnsiTheme="minorHAnsi"/>
                <w:sz w:val="22"/>
                <w:szCs w:val="22"/>
                <w:lang w:val="fr-FR"/>
              </w:rPr>
              <w:t xml:space="preserve"> se tiendra le 27 septembre 2016 un </w:t>
            </w:r>
            <w:r w:rsidRPr="00060E15">
              <w:rPr>
                <w:rFonts w:asciiTheme="minorHAnsi" w:hAnsiTheme="minorHAnsi"/>
                <w:b/>
                <w:bCs/>
                <w:sz w:val="22"/>
                <w:szCs w:val="22"/>
                <w:lang w:val="fr-FR"/>
              </w:rPr>
              <w:t>Atelier sur les télécommunications d</w:t>
            </w:r>
            <w:r w:rsidR="00E75A7C" w:rsidRPr="00060E15">
              <w:rPr>
                <w:rFonts w:asciiTheme="minorHAnsi" w:hAnsiTheme="minorHAnsi"/>
                <w:b/>
                <w:bCs/>
                <w:sz w:val="22"/>
                <w:szCs w:val="22"/>
                <w:lang w:val="fr-FR"/>
              </w:rPr>
              <w:t>'</w:t>
            </w:r>
            <w:r w:rsidRPr="00060E15">
              <w:rPr>
                <w:rFonts w:asciiTheme="minorHAnsi" w:hAnsiTheme="minorHAnsi"/>
                <w:b/>
                <w:bCs/>
                <w:sz w:val="22"/>
                <w:szCs w:val="22"/>
                <w:lang w:val="fr-FR"/>
              </w:rPr>
              <w:t>urgence</w:t>
            </w:r>
            <w:r w:rsidR="009B28DA" w:rsidRPr="00060E15">
              <w:rPr>
                <w:rFonts w:asciiTheme="minorHAnsi" w:hAnsiTheme="minorHAnsi"/>
                <w:sz w:val="22"/>
                <w:szCs w:val="22"/>
                <w:lang w:val="fr-FR"/>
              </w:rPr>
              <w:t>.</w:t>
            </w:r>
          </w:p>
          <w:p w:rsidR="004E19F5" w:rsidRPr="00060E15" w:rsidRDefault="00743C62" w:rsidP="00F409F2">
            <w:pPr>
              <w:pStyle w:val="CEONormal"/>
              <w:spacing w:after="0"/>
              <w:rPr>
                <w:rFonts w:asciiTheme="minorHAnsi" w:hAnsiTheme="minorHAnsi"/>
                <w:sz w:val="22"/>
                <w:szCs w:val="22"/>
                <w:lang w:val="fr-FR"/>
              </w:rPr>
            </w:pPr>
            <w:r w:rsidRPr="00060E15">
              <w:rPr>
                <w:rFonts w:asciiTheme="minorHAnsi" w:hAnsiTheme="minorHAnsi"/>
                <w:sz w:val="22"/>
                <w:szCs w:val="22"/>
                <w:lang w:val="fr-FR"/>
              </w:rPr>
              <w:t>Les réunions de septembre des commissions d</w:t>
            </w:r>
            <w:r w:rsidR="006E7AD3" w:rsidRPr="00060E15">
              <w:rPr>
                <w:rFonts w:asciiTheme="minorHAnsi" w:hAnsiTheme="minorHAnsi"/>
                <w:sz w:val="22"/>
                <w:szCs w:val="22"/>
                <w:lang w:val="fr-FR"/>
              </w:rPr>
              <w:t>'</w:t>
            </w:r>
            <w:r w:rsidRPr="00060E15">
              <w:rPr>
                <w:rFonts w:asciiTheme="minorHAnsi" w:hAnsiTheme="minorHAnsi"/>
                <w:sz w:val="22"/>
                <w:szCs w:val="22"/>
                <w:lang w:val="fr-FR"/>
              </w:rPr>
              <w:t>études de l</w:t>
            </w:r>
            <w:r w:rsidR="006E7AD3" w:rsidRPr="00060E15">
              <w:rPr>
                <w:rFonts w:asciiTheme="minorHAnsi" w:hAnsiTheme="minorHAnsi"/>
                <w:sz w:val="22"/>
                <w:szCs w:val="22"/>
                <w:lang w:val="fr-FR"/>
              </w:rPr>
              <w:t>'</w:t>
            </w:r>
            <w:r w:rsidRPr="00060E15">
              <w:rPr>
                <w:rFonts w:asciiTheme="minorHAnsi" w:hAnsiTheme="minorHAnsi"/>
                <w:sz w:val="22"/>
                <w:szCs w:val="22"/>
                <w:lang w:val="fr-FR"/>
              </w:rPr>
              <w:t>UIT-D donnent aussi l</w:t>
            </w:r>
            <w:r w:rsidR="006E7AD3" w:rsidRPr="00060E15">
              <w:rPr>
                <w:rFonts w:asciiTheme="minorHAnsi" w:hAnsiTheme="minorHAnsi"/>
                <w:sz w:val="22"/>
                <w:szCs w:val="22"/>
                <w:lang w:val="fr-FR"/>
              </w:rPr>
              <w:t>'</w:t>
            </w:r>
            <w:r w:rsidRPr="00060E15">
              <w:rPr>
                <w:rFonts w:asciiTheme="minorHAnsi" w:hAnsiTheme="minorHAnsi"/>
                <w:sz w:val="22"/>
                <w:szCs w:val="22"/>
                <w:lang w:val="fr-FR"/>
              </w:rPr>
              <w:t>occasion aux membres d</w:t>
            </w:r>
            <w:r w:rsidR="006E7AD3" w:rsidRPr="00060E15">
              <w:rPr>
                <w:rFonts w:asciiTheme="minorHAnsi" w:hAnsiTheme="minorHAnsi"/>
                <w:sz w:val="22"/>
                <w:szCs w:val="22"/>
                <w:lang w:val="fr-FR"/>
              </w:rPr>
              <w:t>'</w:t>
            </w:r>
            <w:r w:rsidRPr="00060E15">
              <w:rPr>
                <w:rFonts w:asciiTheme="minorHAnsi" w:hAnsiTheme="minorHAnsi"/>
                <w:sz w:val="22"/>
                <w:szCs w:val="22"/>
                <w:lang w:val="fr-FR"/>
              </w:rPr>
              <w:t xml:space="preserve">exposer des applications novatrices des TIC mises en </w:t>
            </w:r>
            <w:r w:rsidR="00401690">
              <w:rPr>
                <w:rFonts w:asciiTheme="minorHAnsi" w:hAnsiTheme="minorHAnsi"/>
                <w:sz w:val="22"/>
                <w:szCs w:val="22"/>
                <w:lang w:val="fr-FR"/>
              </w:rPr>
              <w:t>œu</w:t>
            </w:r>
            <w:r w:rsidR="00401690" w:rsidRPr="00060E15">
              <w:rPr>
                <w:rFonts w:asciiTheme="minorHAnsi" w:hAnsiTheme="minorHAnsi"/>
                <w:sz w:val="22"/>
                <w:szCs w:val="22"/>
                <w:lang w:val="fr-FR"/>
              </w:rPr>
              <w:t>vre</w:t>
            </w:r>
            <w:r w:rsidRPr="00060E15">
              <w:rPr>
                <w:rFonts w:asciiTheme="minorHAnsi" w:hAnsiTheme="minorHAnsi"/>
                <w:sz w:val="22"/>
                <w:szCs w:val="22"/>
                <w:lang w:val="fr-FR"/>
              </w:rPr>
              <w:t xml:space="preserve"> dans le monde entier dans des domaines en rapport avec les Questions à l</w:t>
            </w:r>
            <w:r w:rsidR="006E7AD3" w:rsidRPr="00060E15">
              <w:rPr>
                <w:rFonts w:asciiTheme="minorHAnsi" w:hAnsiTheme="minorHAnsi"/>
                <w:sz w:val="22"/>
                <w:szCs w:val="22"/>
                <w:lang w:val="fr-FR"/>
              </w:rPr>
              <w:t>'</w:t>
            </w:r>
            <w:r w:rsidRPr="00060E15">
              <w:rPr>
                <w:rFonts w:asciiTheme="minorHAnsi" w:hAnsiTheme="minorHAnsi"/>
                <w:sz w:val="22"/>
                <w:szCs w:val="22"/>
                <w:lang w:val="fr-FR"/>
              </w:rPr>
              <w:t>étude (</w:t>
            </w:r>
            <w:r w:rsidR="004E19F5" w:rsidRPr="00060E15">
              <w:rPr>
                <w:rFonts w:asciiTheme="minorHAnsi" w:hAnsiTheme="minorHAnsi"/>
                <w:sz w:val="22"/>
                <w:szCs w:val="22"/>
                <w:lang w:val="fr-FR"/>
              </w:rPr>
              <w:t>télécommunications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urgence, déchets d</w:t>
            </w:r>
            <w:r w:rsidR="00E75A7C" w:rsidRPr="00060E15">
              <w:rPr>
                <w:rFonts w:asciiTheme="minorHAnsi" w:hAnsiTheme="minorHAnsi"/>
                <w:sz w:val="22"/>
                <w:szCs w:val="22"/>
                <w:lang w:val="fr-FR"/>
              </w:rPr>
              <w:t>'</w:t>
            </w:r>
            <w:r w:rsidR="004E19F5" w:rsidRPr="00060E15">
              <w:rPr>
                <w:rFonts w:asciiTheme="minorHAnsi" w:hAnsiTheme="minorHAnsi"/>
                <w:sz w:val="22"/>
                <w:szCs w:val="22"/>
                <w:lang w:val="fr-FR"/>
              </w:rPr>
              <w:t>équipements électriques et électroniques, changements climatiques, accessibilité</w:t>
            </w:r>
            <w:r w:rsidR="009B28DA" w:rsidRPr="00060E15">
              <w:rPr>
                <w:rFonts w:asciiTheme="minorHAnsi" w:hAnsiTheme="minorHAnsi"/>
                <w:sz w:val="22"/>
                <w:szCs w:val="22"/>
                <w:lang w:val="fr-FR"/>
              </w:rPr>
              <w:t>,</w:t>
            </w:r>
            <w:r w:rsidR="004E19F5" w:rsidRPr="00060E15">
              <w:rPr>
                <w:rFonts w:asciiTheme="minorHAnsi" w:hAnsiTheme="minorHAnsi"/>
                <w:sz w:val="22"/>
                <w:szCs w:val="22"/>
                <w:lang w:val="fr-FR"/>
              </w:rPr>
              <w:t xml:space="preserve"> etc.</w:t>
            </w:r>
            <w:r w:rsidRPr="00060E15">
              <w:rPr>
                <w:rFonts w:asciiTheme="minorHAnsi" w:hAnsiTheme="minorHAnsi"/>
                <w:sz w:val="22"/>
                <w:szCs w:val="22"/>
                <w:lang w:val="fr-FR"/>
              </w:rPr>
              <w:t>).</w:t>
            </w:r>
          </w:p>
          <w:p w:rsidR="00743C62" w:rsidRPr="00060E15" w:rsidRDefault="00743C62" w:rsidP="00F409F2">
            <w:pPr>
              <w:pStyle w:val="CEONormal"/>
              <w:spacing w:after="0"/>
              <w:rPr>
                <w:rFonts w:asciiTheme="minorHAnsi" w:hAnsiTheme="minorHAnsi"/>
                <w:sz w:val="22"/>
                <w:szCs w:val="22"/>
                <w:lang w:val="fr-FR"/>
              </w:rPr>
            </w:pPr>
            <w:r w:rsidRPr="00060E15">
              <w:rPr>
                <w:rFonts w:asciiTheme="minorHAnsi" w:hAnsiTheme="minorHAnsi"/>
                <w:sz w:val="22"/>
                <w:szCs w:val="22"/>
                <w:lang w:val="fr-FR"/>
              </w:rPr>
              <w:t xml:space="preserve">Si vous souhaitez présenter des applications ou faire des démonstrations, vous pouvez prendre contact avec le secrétariat </w:t>
            </w:r>
            <w:r w:rsidR="009B28DA" w:rsidRPr="00060E15">
              <w:rPr>
                <w:rFonts w:asciiTheme="minorHAnsi" w:hAnsiTheme="minorHAnsi"/>
                <w:sz w:val="22"/>
                <w:szCs w:val="22"/>
                <w:lang w:val="fr-FR"/>
              </w:rPr>
              <w:t>des commissions d'études de l'UIT</w:t>
            </w:r>
            <w:r w:rsidR="009B28DA" w:rsidRPr="00060E15">
              <w:rPr>
                <w:rFonts w:asciiTheme="minorHAnsi" w:hAnsiTheme="minorHAnsi"/>
                <w:sz w:val="22"/>
                <w:szCs w:val="22"/>
                <w:lang w:val="fr-FR"/>
              </w:rPr>
              <w:noBreakHyphen/>
              <w:t xml:space="preserve">D </w:t>
            </w:r>
            <w:r w:rsidRPr="00060E15">
              <w:rPr>
                <w:rFonts w:asciiTheme="minorHAnsi" w:hAnsiTheme="minorHAnsi"/>
                <w:sz w:val="22"/>
                <w:szCs w:val="22"/>
                <w:lang w:val="fr-FR"/>
              </w:rPr>
              <w:t xml:space="preserve">avant le </w:t>
            </w:r>
            <w:r w:rsidR="0088692D" w:rsidRPr="00060E15">
              <w:rPr>
                <w:rFonts w:asciiTheme="minorHAnsi" w:hAnsiTheme="minorHAnsi"/>
                <w:b/>
                <w:bCs/>
                <w:sz w:val="22"/>
                <w:szCs w:val="22"/>
                <w:lang w:val="fr-FR"/>
              </w:rPr>
              <w:t>5 août 2016</w:t>
            </w:r>
            <w:r w:rsidRPr="00060E15">
              <w:rPr>
                <w:rFonts w:asciiTheme="minorHAnsi" w:hAnsiTheme="minorHAnsi"/>
                <w:sz w:val="22"/>
                <w:szCs w:val="22"/>
                <w:lang w:val="fr-FR"/>
              </w:rPr>
              <w:t>.</w:t>
            </w:r>
          </w:p>
          <w:p w:rsidR="00743C62" w:rsidRPr="00060E15" w:rsidRDefault="00743C62" w:rsidP="00E70C7F">
            <w:pPr>
              <w:pStyle w:val="CEONormal"/>
              <w:keepNext/>
              <w:keepLines/>
              <w:rPr>
                <w:rFonts w:asciiTheme="minorHAnsi" w:hAnsiTheme="minorHAnsi" w:cs="Calibri"/>
                <w:sz w:val="22"/>
                <w:szCs w:val="22"/>
                <w:lang w:val="fr-FR"/>
              </w:rPr>
            </w:pPr>
            <w:r w:rsidRPr="00060E15">
              <w:rPr>
                <w:rFonts w:ascii="Calibri" w:hAnsi="Calibri" w:cs="Calibri"/>
                <w:sz w:val="22"/>
                <w:szCs w:val="22"/>
                <w:lang w:val="fr-FR"/>
              </w:rPr>
              <w:t>Pour plus de renseignements, veuillez-vous adresser à Mme Christine Sund, Coordinatrice des Commissions d'études de l'UIT-D, par téléphone: +41 22 730 5999, par télécopie: +41 22 730 5484</w:t>
            </w:r>
            <w:r w:rsidR="00E70C7F">
              <w:rPr>
                <w:rFonts w:ascii="Calibri" w:hAnsi="Calibri" w:cs="Calibri"/>
                <w:sz w:val="22"/>
                <w:szCs w:val="22"/>
                <w:lang w:val="fr-FR"/>
              </w:rPr>
              <w:t>,</w:t>
            </w:r>
            <w:r w:rsidRPr="00060E15">
              <w:rPr>
                <w:rFonts w:ascii="Calibri" w:hAnsi="Calibri" w:cs="Calibri"/>
                <w:sz w:val="22"/>
                <w:szCs w:val="22"/>
                <w:lang w:val="fr-FR"/>
              </w:rPr>
              <w:t xml:space="preserve"> par courrier électronique: </w:t>
            </w:r>
            <w:hyperlink r:id="rId9" w:history="1">
              <w:r w:rsidRPr="00060E15">
                <w:rPr>
                  <w:rStyle w:val="Hyperlink"/>
                  <w:rFonts w:ascii="Calibri" w:hAnsi="Calibri" w:cs="Calibri"/>
                  <w:sz w:val="22"/>
                  <w:szCs w:val="22"/>
                  <w:lang w:val="fr-FR"/>
                </w:rPr>
                <w:t>devsg@itu.int</w:t>
              </w:r>
            </w:hyperlink>
            <w:r w:rsidR="00B43884" w:rsidRPr="00060E15">
              <w:rPr>
                <w:rFonts w:ascii="Calibri" w:hAnsi="Calibri" w:cs="Calibri"/>
                <w:sz w:val="22"/>
                <w:szCs w:val="22"/>
                <w:lang w:val="fr-FR"/>
              </w:rPr>
              <w:t xml:space="preserve"> ou sur </w:t>
            </w:r>
            <w:r w:rsidR="00B43884" w:rsidRPr="00060E15">
              <w:rPr>
                <w:rFonts w:asciiTheme="minorHAnsi" w:hAnsiTheme="minorHAnsi" w:cs="Calibri"/>
                <w:sz w:val="22"/>
                <w:szCs w:val="22"/>
                <w:lang w:val="fr-FR"/>
              </w:rPr>
              <w:t xml:space="preserve">le site web: </w:t>
            </w:r>
            <w:hyperlink r:id="rId10" w:history="1">
              <w:r w:rsidR="00B43884" w:rsidRPr="00060E15">
                <w:rPr>
                  <w:rStyle w:val="Hyperlink"/>
                  <w:rFonts w:asciiTheme="minorHAnsi" w:hAnsiTheme="minorHAnsi"/>
                  <w:sz w:val="22"/>
                  <w:szCs w:val="22"/>
                  <w:lang w:val="fr-FR"/>
                </w:rPr>
                <w:t>http://www.itu.int/ITU-D/study-groups</w:t>
              </w:r>
            </w:hyperlink>
            <w:r w:rsidR="00B43884" w:rsidRPr="00060E15">
              <w:rPr>
                <w:rFonts w:asciiTheme="minorHAnsi" w:hAnsiTheme="minorHAnsi"/>
                <w:sz w:val="22"/>
                <w:szCs w:val="22"/>
                <w:lang w:val="fr-FR"/>
              </w:rPr>
              <w:t xml:space="preserve">. </w:t>
            </w:r>
          </w:p>
          <w:p w:rsidR="008D4C76" w:rsidRPr="00060E15" w:rsidRDefault="00743C62" w:rsidP="00E70C7F">
            <w:pPr>
              <w:pStyle w:val="CEONormal"/>
              <w:spacing w:after="0"/>
              <w:rPr>
                <w:rFonts w:asciiTheme="minorHAnsi" w:hAnsiTheme="minorHAnsi"/>
                <w:sz w:val="22"/>
                <w:szCs w:val="22"/>
                <w:lang w:val="fr-FR"/>
              </w:rPr>
            </w:pPr>
            <w:r w:rsidRPr="00060E15">
              <w:rPr>
                <w:rFonts w:ascii="Calibri" w:hAnsi="Calibri" w:cs="Calibri"/>
                <w:sz w:val="22"/>
                <w:szCs w:val="22"/>
                <w:lang w:val="fr-FR"/>
              </w:rPr>
              <w:t>Je sais pouvoir compter sur votre participation constante et active aux travaux de</w:t>
            </w:r>
            <w:r w:rsidR="00E70C7F">
              <w:rPr>
                <w:rFonts w:ascii="Calibri" w:hAnsi="Calibri" w:cs="Calibri"/>
                <w:sz w:val="22"/>
                <w:szCs w:val="22"/>
                <w:lang w:val="fr-FR"/>
              </w:rPr>
              <w:t>s</w:t>
            </w:r>
            <w:r w:rsidRPr="00060E15">
              <w:rPr>
                <w:rFonts w:ascii="Calibri" w:hAnsi="Calibri" w:cs="Calibri"/>
                <w:sz w:val="22"/>
                <w:szCs w:val="22"/>
                <w:lang w:val="fr-FR"/>
              </w:rPr>
              <w:t xml:space="preserve"> </w:t>
            </w:r>
            <w:r w:rsidR="00F14B72" w:rsidRPr="00060E15">
              <w:rPr>
                <w:rFonts w:ascii="Calibri" w:hAnsi="Calibri" w:cs="Calibri"/>
                <w:sz w:val="22"/>
                <w:szCs w:val="22"/>
                <w:lang w:val="fr-FR"/>
              </w:rPr>
              <w:t>c</w:t>
            </w:r>
            <w:r w:rsidRPr="00060E15">
              <w:rPr>
                <w:rFonts w:ascii="Calibri" w:hAnsi="Calibri" w:cs="Calibri"/>
                <w:sz w:val="22"/>
                <w:szCs w:val="22"/>
                <w:lang w:val="fr-FR"/>
              </w:rPr>
              <w:t>ommissions d'études</w:t>
            </w:r>
            <w:r w:rsidR="00E70C7F">
              <w:rPr>
                <w:rFonts w:ascii="Calibri" w:hAnsi="Calibri" w:cs="Calibri"/>
                <w:sz w:val="22"/>
                <w:szCs w:val="22"/>
                <w:lang w:val="fr-FR"/>
              </w:rPr>
              <w:t xml:space="preserve"> de l'UIT</w:t>
            </w:r>
            <w:r w:rsidR="00E70C7F">
              <w:rPr>
                <w:rFonts w:ascii="Calibri" w:hAnsi="Calibri" w:cs="Calibri"/>
                <w:sz w:val="22"/>
                <w:szCs w:val="22"/>
                <w:lang w:val="fr-FR"/>
              </w:rPr>
              <w:noBreakHyphen/>
              <w:t>D</w:t>
            </w:r>
            <w:r w:rsidRPr="00060E15">
              <w:rPr>
                <w:rFonts w:ascii="Calibri" w:hAnsi="Calibri" w:cs="Calibri"/>
                <w:sz w:val="22"/>
                <w:szCs w:val="22"/>
                <w:lang w:val="fr-FR"/>
              </w:rPr>
              <w:t>.</w:t>
            </w:r>
          </w:p>
          <w:p w:rsidR="008D4C76" w:rsidRDefault="008D4C76" w:rsidP="00F409F2">
            <w:pPr>
              <w:pStyle w:val="CEONormal"/>
              <w:spacing w:after="0"/>
              <w:rPr>
                <w:rFonts w:asciiTheme="minorHAnsi" w:hAnsiTheme="minorHAnsi"/>
                <w:sz w:val="22"/>
                <w:szCs w:val="22"/>
                <w:lang w:val="fr-FR"/>
              </w:rPr>
            </w:pPr>
            <w:r w:rsidRPr="00060E15">
              <w:rPr>
                <w:rFonts w:asciiTheme="minorHAnsi" w:hAnsiTheme="minorHAnsi"/>
                <w:sz w:val="22"/>
                <w:szCs w:val="22"/>
                <w:lang w:val="fr-FR"/>
              </w:rPr>
              <w:t>Veuillez agréer, Madame, Monsieur, l'assurance de ma considération distinguée.</w:t>
            </w:r>
          </w:p>
          <w:p w:rsidR="00F024C7" w:rsidRDefault="00F024C7" w:rsidP="00F409F2">
            <w:pPr>
              <w:pStyle w:val="CEONormal"/>
              <w:spacing w:after="0"/>
              <w:rPr>
                <w:rFonts w:asciiTheme="minorHAnsi" w:hAnsiTheme="minorHAnsi"/>
                <w:sz w:val="22"/>
                <w:szCs w:val="22"/>
                <w:lang w:val="fr-FR"/>
              </w:rPr>
            </w:pPr>
          </w:p>
          <w:p w:rsidR="00F024C7" w:rsidRPr="0049796A" w:rsidRDefault="00F024C7" w:rsidP="00F024C7">
            <w:pPr>
              <w:spacing w:before="400" w:after="400"/>
              <w:rPr>
                <w:rFonts w:asciiTheme="minorHAnsi" w:hAnsiTheme="minorHAnsi"/>
                <w:szCs w:val="22"/>
                <w:lang w:val="fr-CH"/>
              </w:rPr>
            </w:pPr>
            <w:r w:rsidRPr="0049796A">
              <w:rPr>
                <w:rFonts w:asciiTheme="minorHAnsi" w:hAnsiTheme="minorHAnsi" w:cstheme="minorHAnsi"/>
                <w:color w:val="000000"/>
                <w:szCs w:val="22"/>
                <w:lang w:val="fr-CH" w:eastAsia="zh-CN"/>
              </w:rPr>
              <w:t>[Original signé]</w:t>
            </w:r>
          </w:p>
          <w:p w:rsidR="008D4C76" w:rsidRPr="00060E15" w:rsidRDefault="008D4C76" w:rsidP="00B43884">
            <w:pPr>
              <w:pStyle w:val="CEONormal"/>
              <w:spacing w:before="840" w:after="0"/>
              <w:rPr>
                <w:rFonts w:asciiTheme="minorHAnsi" w:hAnsiTheme="minorHAnsi"/>
                <w:sz w:val="22"/>
                <w:szCs w:val="22"/>
                <w:lang w:val="fr-FR"/>
              </w:rPr>
            </w:pPr>
            <w:r w:rsidRPr="00060E15">
              <w:rPr>
                <w:rFonts w:asciiTheme="minorHAnsi" w:hAnsiTheme="minorHAnsi"/>
                <w:sz w:val="22"/>
                <w:szCs w:val="22"/>
                <w:lang w:val="fr-FR"/>
              </w:rPr>
              <w:t>Brahima Sanou</w:t>
            </w:r>
          </w:p>
          <w:p w:rsidR="008D4C76" w:rsidRPr="00060E15" w:rsidRDefault="008D4C76" w:rsidP="00F409F2">
            <w:pPr>
              <w:pStyle w:val="BDTSubjectdetail"/>
              <w:adjustRightInd/>
              <w:spacing w:before="0" w:after="120"/>
              <w:rPr>
                <w:rFonts w:asciiTheme="minorHAnsi" w:hAnsiTheme="minorHAnsi"/>
                <w:szCs w:val="22"/>
                <w:lang w:val="fr-FR"/>
              </w:rPr>
            </w:pPr>
            <w:r w:rsidRPr="00060E15">
              <w:rPr>
                <w:rFonts w:asciiTheme="minorHAnsi" w:hAnsiTheme="minorHAnsi"/>
                <w:szCs w:val="22"/>
                <w:lang w:val="fr-FR"/>
              </w:rPr>
              <w:t xml:space="preserve">Directeur </w:t>
            </w:r>
          </w:p>
          <w:p w:rsidR="00CD6A29" w:rsidRPr="00060E15" w:rsidRDefault="00CD6A29" w:rsidP="00F409F2">
            <w:pPr>
              <w:pStyle w:val="BDTSubjectdetail"/>
              <w:adjustRightInd/>
              <w:spacing w:before="0" w:after="120"/>
              <w:rPr>
                <w:rFonts w:asciiTheme="minorHAnsi" w:hAnsiTheme="minorHAnsi"/>
                <w:szCs w:val="22"/>
                <w:lang w:val="fr-FR"/>
              </w:rPr>
            </w:pPr>
          </w:p>
          <w:p w:rsidR="00CD6A29" w:rsidRPr="00FD7887" w:rsidRDefault="00CD6A29" w:rsidP="00F409F2">
            <w:pPr>
              <w:pStyle w:val="BDTSubjectdetail"/>
              <w:adjustRightInd/>
              <w:spacing w:before="0" w:after="120"/>
              <w:rPr>
                <w:rFonts w:asciiTheme="minorHAnsi" w:hAnsiTheme="minorHAnsi"/>
                <w:szCs w:val="22"/>
                <w:lang w:val="fr-FR"/>
              </w:rPr>
            </w:pPr>
            <w:r w:rsidRPr="00FD7887">
              <w:rPr>
                <w:rFonts w:asciiTheme="minorHAnsi" w:hAnsiTheme="minorHAnsi"/>
                <w:szCs w:val="22"/>
                <w:lang w:val="fr-FR"/>
              </w:rPr>
              <w:t>Cc</w:t>
            </w:r>
            <w:r w:rsidR="00220EF9" w:rsidRPr="00FD7887">
              <w:rPr>
                <w:rFonts w:asciiTheme="minorHAnsi" w:hAnsiTheme="minorHAnsi"/>
                <w:szCs w:val="22"/>
                <w:lang w:val="fr-FR"/>
              </w:rPr>
              <w:t>:</w:t>
            </w:r>
          </w:p>
          <w:p w:rsidR="00CD6A29" w:rsidRPr="00FD7887" w:rsidRDefault="00CD6A29" w:rsidP="001F3890">
            <w:pPr>
              <w:pStyle w:val="BDTNormal"/>
              <w:numPr>
                <w:ilvl w:val="0"/>
                <w:numId w:val="18"/>
              </w:numPr>
              <w:rPr>
                <w:lang w:val="fr-FR"/>
              </w:rPr>
            </w:pPr>
            <w:r w:rsidRPr="00FD7887">
              <w:rPr>
                <w:lang w:val="fr-FR"/>
              </w:rPr>
              <w:t xml:space="preserve">Rapporteurs </w:t>
            </w:r>
            <w:r w:rsidR="00705B54" w:rsidRPr="00FD7887">
              <w:rPr>
                <w:lang w:val="fr-FR"/>
              </w:rPr>
              <w:t>et</w:t>
            </w:r>
            <w:r w:rsidR="004E19F5" w:rsidRPr="00FD7887">
              <w:rPr>
                <w:lang w:val="fr-FR"/>
              </w:rPr>
              <w:t xml:space="preserve"> Vice</w:t>
            </w:r>
            <w:r w:rsidR="001F3890" w:rsidRPr="00FD7887">
              <w:rPr>
                <w:lang w:val="fr-FR"/>
              </w:rPr>
              <w:noBreakHyphen/>
            </w:r>
            <w:r w:rsidR="004E19F5" w:rsidRPr="00FD7887">
              <w:rPr>
                <w:lang w:val="fr-FR"/>
              </w:rPr>
              <w:t>Rapporteurs</w:t>
            </w:r>
            <w:r w:rsidR="00705B54" w:rsidRPr="00FD7887">
              <w:rPr>
                <w:lang w:val="fr-FR"/>
              </w:rPr>
              <w:t xml:space="preserve"> pour les Questions confiées aux Commissions </w:t>
            </w:r>
            <w:proofErr w:type="gramStart"/>
            <w:r w:rsidR="00705B54" w:rsidRPr="00FD7887">
              <w:rPr>
                <w:lang w:val="fr-FR"/>
              </w:rPr>
              <w:t>d</w:t>
            </w:r>
            <w:r w:rsidR="00E75A7C" w:rsidRPr="00FD7887">
              <w:rPr>
                <w:lang w:val="fr-FR"/>
              </w:rPr>
              <w:t>'</w:t>
            </w:r>
            <w:r w:rsidR="00705B54" w:rsidRPr="00FD7887">
              <w:rPr>
                <w:lang w:val="fr-FR"/>
              </w:rPr>
              <w:t>études</w:t>
            </w:r>
            <w:proofErr w:type="gramEnd"/>
            <w:r w:rsidR="00705B54" w:rsidRPr="00FD7887">
              <w:rPr>
                <w:lang w:val="fr-FR"/>
              </w:rPr>
              <w:t xml:space="preserve"> 1</w:t>
            </w:r>
            <w:r w:rsidR="00B43884" w:rsidRPr="00FD7887">
              <w:rPr>
                <w:lang w:val="fr-FR"/>
              </w:rPr>
              <w:t xml:space="preserve"> et</w:t>
            </w:r>
            <w:r w:rsidR="00705B54" w:rsidRPr="00FD7887">
              <w:rPr>
                <w:lang w:val="fr-FR"/>
              </w:rPr>
              <w:t xml:space="preserve"> 2 de l</w:t>
            </w:r>
            <w:r w:rsidR="00E75A7C" w:rsidRPr="00FD7887">
              <w:rPr>
                <w:lang w:val="fr-FR"/>
              </w:rPr>
              <w:t>'</w:t>
            </w:r>
            <w:r w:rsidR="00B43884" w:rsidRPr="00FD7887">
              <w:rPr>
                <w:lang w:val="fr-FR"/>
              </w:rPr>
              <w:t>UIT</w:t>
            </w:r>
            <w:r w:rsidR="00B43884" w:rsidRPr="00FD7887">
              <w:rPr>
                <w:lang w:val="fr-FR"/>
              </w:rPr>
              <w:noBreakHyphen/>
            </w:r>
            <w:r w:rsidR="00705B54" w:rsidRPr="00FD7887">
              <w:rPr>
                <w:lang w:val="fr-FR"/>
              </w:rPr>
              <w:t>D</w:t>
            </w:r>
          </w:p>
          <w:p w:rsidR="00CD6A29" w:rsidRPr="00060E15" w:rsidRDefault="00CD6A29" w:rsidP="00F409F2">
            <w:pPr>
              <w:pStyle w:val="CEONormal"/>
              <w:spacing w:after="360"/>
              <w:rPr>
                <w:rFonts w:cstheme="minorHAnsi"/>
                <w:b/>
                <w:bCs/>
                <w:caps/>
                <w:lang w:val="fr-FR"/>
              </w:rPr>
            </w:pPr>
          </w:p>
          <w:p w:rsidR="00CD6A29" w:rsidRPr="00060E15" w:rsidRDefault="00CD6A29" w:rsidP="00F409F2">
            <w:pPr>
              <w:pStyle w:val="BDTSubjectdetail"/>
              <w:adjustRightInd/>
              <w:spacing w:before="0" w:after="120"/>
              <w:rPr>
                <w:rFonts w:asciiTheme="minorHAnsi" w:hAnsiTheme="minorHAnsi"/>
                <w:szCs w:val="22"/>
                <w:lang w:val="fr-FR"/>
              </w:rPr>
            </w:pPr>
          </w:p>
          <w:p w:rsidR="00CD6A29" w:rsidRPr="00060E15" w:rsidRDefault="00CD6A29" w:rsidP="00F409F2">
            <w:pPr>
              <w:pStyle w:val="BDTSubjectdetail"/>
              <w:adjustRightInd/>
              <w:spacing w:before="0" w:after="120"/>
              <w:rPr>
                <w:rFonts w:asciiTheme="minorHAnsi" w:hAnsiTheme="minorHAnsi"/>
                <w:szCs w:val="22"/>
                <w:lang w:val="fr-FR"/>
              </w:rPr>
            </w:pPr>
          </w:p>
        </w:tc>
      </w:tr>
    </w:tbl>
    <w:p w:rsidR="00DC1AAF" w:rsidRPr="00060E15" w:rsidRDefault="00DC1AAF" w:rsidP="00F409F2">
      <w:pPr>
        <w:rPr>
          <w:lang w:val="fr-FR"/>
        </w:rPr>
      </w:pPr>
      <w:r w:rsidRPr="00060E15">
        <w:rPr>
          <w:b/>
          <w:lang w:val="fr-FR"/>
        </w:rPr>
        <w:lastRenderedPageBreak/>
        <w:br w:type="page"/>
      </w:r>
    </w:p>
    <w:tbl>
      <w:tblPr>
        <w:tblW w:w="9889" w:type="dxa"/>
        <w:jc w:val="center"/>
        <w:tblLayout w:type="fixed"/>
        <w:tblLook w:val="00A0" w:firstRow="1" w:lastRow="0" w:firstColumn="1" w:lastColumn="0" w:noHBand="0" w:noVBand="0"/>
      </w:tblPr>
      <w:tblGrid>
        <w:gridCol w:w="9889"/>
      </w:tblGrid>
      <w:tr w:rsidR="008D4C76" w:rsidRPr="00F714DF">
        <w:trPr>
          <w:jc w:val="center"/>
        </w:trPr>
        <w:tc>
          <w:tcPr>
            <w:tcW w:w="9889" w:type="dxa"/>
          </w:tcPr>
          <w:p w:rsidR="008D4C76" w:rsidRPr="00060E15" w:rsidRDefault="008D4C76" w:rsidP="00F409F2">
            <w:pPr>
              <w:pStyle w:val="AnnexNoTitle"/>
              <w:spacing w:before="480"/>
              <w:rPr>
                <w:rFonts w:asciiTheme="minorHAnsi" w:hAnsiTheme="minorHAnsi" w:cs="Calibri"/>
                <w:sz w:val="22"/>
                <w:szCs w:val="22"/>
                <w:lang w:val="fr-FR"/>
              </w:rPr>
            </w:pPr>
            <w:r w:rsidRPr="00060E15">
              <w:rPr>
                <w:rFonts w:asciiTheme="minorHAnsi" w:hAnsiTheme="minorHAnsi" w:cs="Calibri"/>
                <w:sz w:val="22"/>
                <w:szCs w:val="22"/>
                <w:lang w:val="fr-FR"/>
              </w:rPr>
              <w:lastRenderedPageBreak/>
              <w:t>Annexe 1</w:t>
            </w:r>
          </w:p>
          <w:p w:rsidR="008D4C76" w:rsidRPr="00060E15" w:rsidRDefault="00743C62" w:rsidP="00F409F2">
            <w:pPr>
              <w:pStyle w:val="CEOHeading1Underlined"/>
              <w:spacing w:before="240"/>
              <w:rPr>
                <w:rFonts w:asciiTheme="minorHAnsi" w:hAnsiTheme="minorHAnsi" w:cs="Calibri"/>
                <w:b w:val="0"/>
                <w:sz w:val="22"/>
                <w:szCs w:val="22"/>
                <w:lang w:val="fr-FR"/>
              </w:rPr>
            </w:pPr>
            <w:r w:rsidRPr="00060E15">
              <w:rPr>
                <w:rFonts w:ascii="Calibri" w:hAnsi="Calibri" w:cs="Calibri"/>
                <w:sz w:val="22"/>
                <w:szCs w:val="22"/>
                <w:lang w:val="fr-FR"/>
              </w:rPr>
              <w:t>Projets d'ordre du jour et de calendrier des réunions</w:t>
            </w:r>
          </w:p>
          <w:p w:rsidR="008D4C76" w:rsidRPr="00060E15" w:rsidRDefault="00743C62" w:rsidP="001711B7">
            <w:pPr>
              <w:pStyle w:val="CEOindentblackdots"/>
              <w:spacing w:before="120"/>
              <w:rPr>
                <w:rFonts w:ascii="Calibri" w:hAnsi="Calibri" w:cs="Calibri"/>
                <w:sz w:val="22"/>
                <w:szCs w:val="22"/>
                <w:lang w:val="fr-FR"/>
              </w:rPr>
            </w:pPr>
            <w:r w:rsidRPr="00060E15">
              <w:rPr>
                <w:rFonts w:ascii="Calibri" w:hAnsi="Calibri" w:cs="Calibri"/>
                <w:sz w:val="22"/>
                <w:szCs w:val="22"/>
                <w:lang w:val="fr-FR"/>
              </w:rPr>
              <w:t xml:space="preserve">Les projets d'ordre du jour et de calendrier des réunions des deux </w:t>
            </w:r>
            <w:r w:rsidRPr="00060E15">
              <w:rPr>
                <w:rFonts w:ascii="Calibri" w:hAnsi="Calibri" w:cs="Calibri"/>
                <w:b/>
                <w:bCs/>
                <w:sz w:val="22"/>
                <w:szCs w:val="22"/>
                <w:lang w:val="fr-FR"/>
              </w:rPr>
              <w:t>Commissions d'étude</w:t>
            </w:r>
            <w:r w:rsidR="00705B54" w:rsidRPr="00060E15">
              <w:rPr>
                <w:rFonts w:ascii="Calibri" w:hAnsi="Calibri" w:cs="Calibri"/>
                <w:b/>
                <w:bCs/>
                <w:sz w:val="22"/>
                <w:szCs w:val="22"/>
                <w:lang w:val="fr-FR"/>
              </w:rPr>
              <w:t xml:space="preserve"> de l</w:t>
            </w:r>
            <w:r w:rsidR="00E75A7C" w:rsidRPr="00060E15">
              <w:rPr>
                <w:rFonts w:ascii="Calibri" w:hAnsi="Calibri" w:cs="Calibri"/>
                <w:b/>
                <w:bCs/>
                <w:sz w:val="22"/>
                <w:szCs w:val="22"/>
                <w:lang w:val="fr-FR"/>
              </w:rPr>
              <w:t>'</w:t>
            </w:r>
            <w:r w:rsidR="00705B54" w:rsidRPr="00060E15">
              <w:rPr>
                <w:rFonts w:ascii="Calibri" w:hAnsi="Calibri" w:cs="Calibri"/>
                <w:b/>
                <w:bCs/>
                <w:sz w:val="22"/>
                <w:szCs w:val="22"/>
                <w:lang w:val="fr-FR"/>
              </w:rPr>
              <w:t>UIT-D</w:t>
            </w:r>
            <w:r w:rsidRPr="00060E15">
              <w:rPr>
                <w:rFonts w:ascii="Calibri" w:hAnsi="Calibri" w:cs="Calibri"/>
                <w:sz w:val="22"/>
                <w:szCs w:val="22"/>
                <w:lang w:val="fr-FR"/>
              </w:rPr>
              <w:t xml:space="preserve"> peuvent être consultés sur</w:t>
            </w:r>
            <w:r w:rsidR="001711B7" w:rsidRPr="00060E15">
              <w:rPr>
                <w:rFonts w:ascii="Calibri" w:hAnsi="Calibri" w:cs="Calibri"/>
                <w:sz w:val="22"/>
                <w:szCs w:val="22"/>
                <w:lang w:val="fr-FR"/>
              </w:rPr>
              <w:t xml:space="preserve"> les liens ci</w:t>
            </w:r>
            <w:r w:rsidR="001711B7" w:rsidRPr="00060E15">
              <w:rPr>
                <w:rFonts w:ascii="Calibri" w:hAnsi="Calibri" w:cs="Calibri"/>
                <w:sz w:val="22"/>
                <w:szCs w:val="22"/>
                <w:lang w:val="fr-FR"/>
              </w:rPr>
              <w:noBreakHyphen/>
              <w:t>après</w:t>
            </w:r>
            <w:r w:rsidRPr="00060E15">
              <w:rPr>
                <w:rFonts w:ascii="Calibri" w:hAnsi="Calibri" w:cs="Calibri"/>
                <w:sz w:val="22"/>
                <w:szCs w:val="22"/>
                <w:lang w:val="fr-FR"/>
              </w:rPr>
              <w:t>:</w:t>
            </w:r>
          </w:p>
          <w:p w:rsidR="00743C62" w:rsidRPr="00060E15" w:rsidRDefault="00743C62" w:rsidP="00F409F2">
            <w:pPr>
              <w:pStyle w:val="CEOHeading2"/>
              <w:ind w:left="0"/>
              <w:rPr>
                <w:rFonts w:ascii="Calibri" w:hAnsi="Calibri" w:cs="Calibri"/>
                <w:sz w:val="22"/>
                <w:szCs w:val="22"/>
                <w:lang w:val="fr-FR"/>
              </w:rPr>
            </w:pPr>
            <w:r w:rsidRPr="00060E15">
              <w:rPr>
                <w:rFonts w:ascii="Calibri" w:hAnsi="Calibri" w:cs="Calibri"/>
                <w:sz w:val="22"/>
                <w:szCs w:val="22"/>
                <w:lang w:val="fr-FR"/>
              </w:rPr>
              <w:t>Commission d'études 1</w:t>
            </w:r>
          </w:p>
          <w:p w:rsidR="00CD6A29" w:rsidRPr="00060E15" w:rsidRDefault="001711B7" w:rsidP="001711B7">
            <w:pPr>
              <w:pStyle w:val="CEOHeading2"/>
              <w:ind w:left="0"/>
              <w:rPr>
                <w:rFonts w:ascii="Calibri" w:hAnsi="Calibri" w:cs="Calibri"/>
                <w:b w:val="0"/>
                <w:bCs w:val="0"/>
                <w:sz w:val="22"/>
                <w:szCs w:val="22"/>
                <w:lang w:val="fr-FR"/>
              </w:rPr>
            </w:pPr>
            <w:r w:rsidRPr="00060E15">
              <w:rPr>
                <w:rFonts w:ascii="Calibri" w:hAnsi="Calibri" w:cs="Calibri"/>
                <w:b w:val="0"/>
                <w:bCs w:val="0"/>
                <w:sz w:val="22"/>
                <w:szCs w:val="22"/>
                <w:lang w:val="fr-FR"/>
              </w:rPr>
              <w:t>S</w:t>
            </w:r>
            <w:r w:rsidR="00705B54" w:rsidRPr="00060E15">
              <w:rPr>
                <w:rFonts w:ascii="Calibri" w:hAnsi="Calibri" w:cs="Calibri"/>
                <w:b w:val="0"/>
                <w:bCs w:val="0"/>
                <w:sz w:val="22"/>
                <w:szCs w:val="22"/>
                <w:lang w:val="fr-FR"/>
              </w:rPr>
              <w:t xml:space="preserve">ite web </w:t>
            </w:r>
            <w:r w:rsidRPr="00060E15">
              <w:rPr>
                <w:rFonts w:ascii="Calibri" w:hAnsi="Calibri" w:cs="Calibri"/>
                <w:b w:val="0"/>
                <w:bCs w:val="0"/>
                <w:sz w:val="22"/>
                <w:szCs w:val="22"/>
                <w:lang w:val="fr-FR"/>
              </w:rPr>
              <w:t>de la réunion</w:t>
            </w:r>
            <w:r w:rsidR="00743C62" w:rsidRPr="00060E15">
              <w:rPr>
                <w:rFonts w:ascii="Calibri" w:hAnsi="Calibri" w:cs="Calibri"/>
                <w:b w:val="0"/>
                <w:bCs w:val="0"/>
                <w:sz w:val="22"/>
                <w:szCs w:val="22"/>
                <w:lang w:val="fr-FR"/>
              </w:rPr>
              <w:t>:</w:t>
            </w:r>
          </w:p>
          <w:p w:rsidR="00CD6A29" w:rsidRPr="00060E15" w:rsidRDefault="001711B7" w:rsidP="001711B7">
            <w:pPr>
              <w:pStyle w:val="CEOindentblackdots"/>
              <w:rPr>
                <w:rFonts w:ascii="Calibri" w:eastAsia="SimHei" w:hAnsi="Calibri" w:cs="Calibri"/>
                <w:sz w:val="22"/>
                <w:lang w:val="fr-FR"/>
              </w:rPr>
            </w:pPr>
            <w:r w:rsidRPr="00060E15">
              <w:rPr>
                <w:rFonts w:ascii="Calibri" w:eastAsia="SimHei" w:hAnsi="Calibri" w:cs="Calibri"/>
                <w:sz w:val="22"/>
                <w:lang w:val="fr-FR"/>
              </w:rPr>
              <w:t>•</w:t>
            </w:r>
            <w:r w:rsidRPr="00060E15">
              <w:rPr>
                <w:rFonts w:ascii="Calibri" w:eastAsia="SimHei" w:hAnsi="Calibri" w:cs="Calibri"/>
                <w:sz w:val="22"/>
                <w:lang w:val="fr-FR"/>
              </w:rPr>
              <w:tab/>
            </w:r>
            <w:hyperlink r:id="rId11" w:history="1">
              <w:r w:rsidR="00705B54" w:rsidRPr="00060E15">
                <w:rPr>
                  <w:rStyle w:val="Hyperlink"/>
                  <w:rFonts w:ascii="Calibri" w:eastAsia="SimHei" w:hAnsi="Calibri" w:cs="Calibri"/>
                  <w:sz w:val="22"/>
                  <w:lang w:val="fr-FR"/>
                </w:rPr>
                <w:t>Page consacrée à la réunion</w:t>
              </w:r>
            </w:hyperlink>
          </w:p>
          <w:p w:rsidR="00743C62" w:rsidRPr="00060E15" w:rsidRDefault="001711B7" w:rsidP="001711B7">
            <w:pPr>
              <w:pStyle w:val="CEOindentblackdots"/>
              <w:rPr>
                <w:rFonts w:ascii="Calibri" w:eastAsia="SimHei" w:hAnsi="Calibri" w:cs="Calibri"/>
                <w:sz w:val="22"/>
                <w:lang w:val="fr-FR"/>
              </w:rPr>
            </w:pPr>
            <w:r w:rsidRPr="00060E15">
              <w:rPr>
                <w:rFonts w:ascii="Calibri" w:eastAsia="SimHei" w:hAnsi="Calibri" w:cs="Calibri"/>
                <w:sz w:val="22"/>
                <w:lang w:val="fr-FR"/>
              </w:rPr>
              <w:t>•</w:t>
            </w:r>
            <w:r w:rsidRPr="00060E15">
              <w:rPr>
                <w:rFonts w:ascii="Calibri" w:eastAsia="SimHei" w:hAnsi="Calibri" w:cs="Calibri"/>
                <w:sz w:val="22"/>
                <w:lang w:val="fr-FR"/>
              </w:rPr>
              <w:tab/>
            </w:r>
            <w:hyperlink r:id="rId12" w:history="1">
              <w:r w:rsidR="00743C62" w:rsidRPr="00060E15">
                <w:rPr>
                  <w:rStyle w:val="Hyperlink"/>
                  <w:rFonts w:ascii="Calibri" w:hAnsi="Calibri" w:cs="Calibri"/>
                  <w:sz w:val="22"/>
                  <w:lang w:val="fr-FR"/>
                </w:rPr>
                <w:t>Projet d'ordre du jour</w:t>
              </w:r>
            </w:hyperlink>
          </w:p>
          <w:p w:rsidR="00743C62" w:rsidRPr="00060E15" w:rsidRDefault="001711B7" w:rsidP="001711B7">
            <w:pPr>
              <w:pStyle w:val="CEOindentblackdots"/>
              <w:rPr>
                <w:rFonts w:ascii="Calibri" w:eastAsia="SimHei" w:hAnsi="Calibri" w:cs="Calibri"/>
                <w:sz w:val="22"/>
                <w:lang w:val="fr-FR"/>
              </w:rPr>
            </w:pPr>
            <w:r w:rsidRPr="00060E15">
              <w:rPr>
                <w:rFonts w:ascii="Calibri" w:eastAsia="SimHei" w:hAnsi="Calibri" w:cs="Calibri"/>
                <w:sz w:val="22"/>
                <w:lang w:val="fr-FR"/>
              </w:rPr>
              <w:t>•</w:t>
            </w:r>
            <w:r w:rsidRPr="00060E15">
              <w:rPr>
                <w:rFonts w:ascii="Calibri" w:eastAsia="SimHei" w:hAnsi="Calibri" w:cs="Calibri"/>
                <w:sz w:val="22"/>
                <w:lang w:val="fr-FR"/>
              </w:rPr>
              <w:tab/>
            </w:r>
            <w:hyperlink r:id="rId13" w:history="1">
              <w:r w:rsidR="00743C62" w:rsidRPr="00060E15">
                <w:rPr>
                  <w:rStyle w:val="Hyperlink"/>
                  <w:rFonts w:ascii="Calibri" w:hAnsi="Calibri" w:cs="Calibri"/>
                  <w:sz w:val="22"/>
                  <w:lang w:val="fr-FR"/>
                </w:rPr>
                <w:t>Projet de plan de gestion du temps</w:t>
              </w:r>
            </w:hyperlink>
          </w:p>
          <w:p w:rsidR="00743C62" w:rsidRPr="00060E15" w:rsidRDefault="00A97FB6" w:rsidP="00F409F2">
            <w:pPr>
              <w:pStyle w:val="CEOHeading2"/>
              <w:ind w:left="0"/>
              <w:rPr>
                <w:rFonts w:ascii="Calibri" w:hAnsi="Calibri" w:cs="Calibri"/>
                <w:sz w:val="22"/>
                <w:szCs w:val="22"/>
                <w:lang w:val="fr-FR"/>
              </w:rPr>
            </w:pPr>
            <w:r>
              <w:rPr>
                <w:rFonts w:ascii="Calibri" w:hAnsi="Calibri" w:cs="Calibri"/>
                <w:sz w:val="22"/>
                <w:szCs w:val="22"/>
                <w:lang w:val="fr-FR"/>
              </w:rPr>
              <w:t xml:space="preserve">Commission d'études </w:t>
            </w:r>
            <w:r w:rsidR="00743C62" w:rsidRPr="00060E15">
              <w:rPr>
                <w:rFonts w:ascii="Calibri" w:hAnsi="Calibri" w:cs="Calibri"/>
                <w:sz w:val="22"/>
                <w:szCs w:val="22"/>
                <w:lang w:val="fr-FR"/>
              </w:rPr>
              <w:t>2</w:t>
            </w:r>
          </w:p>
          <w:p w:rsidR="001711B7" w:rsidRPr="00060E15" w:rsidRDefault="001711B7" w:rsidP="001711B7">
            <w:pPr>
              <w:pStyle w:val="CEOHeading2"/>
              <w:ind w:left="0"/>
              <w:rPr>
                <w:rFonts w:ascii="Calibri" w:hAnsi="Calibri" w:cs="Calibri"/>
                <w:b w:val="0"/>
                <w:bCs w:val="0"/>
                <w:sz w:val="22"/>
                <w:szCs w:val="22"/>
                <w:lang w:val="fr-FR"/>
              </w:rPr>
            </w:pPr>
            <w:r w:rsidRPr="00060E15">
              <w:rPr>
                <w:rFonts w:ascii="Calibri" w:hAnsi="Calibri" w:cs="Calibri"/>
                <w:b w:val="0"/>
                <w:bCs w:val="0"/>
                <w:sz w:val="22"/>
                <w:szCs w:val="22"/>
                <w:lang w:val="fr-FR"/>
              </w:rPr>
              <w:t>Site web de la réunion:</w:t>
            </w:r>
          </w:p>
          <w:p w:rsidR="00156E7D" w:rsidRPr="00681B31" w:rsidRDefault="00156E7D" w:rsidP="00156E7D">
            <w:pPr>
              <w:pStyle w:val="CEOHeading2"/>
              <w:spacing w:before="60" w:after="60"/>
              <w:ind w:left="0"/>
              <w:rPr>
                <w:rStyle w:val="Hyperlink"/>
                <w:b w:val="0"/>
                <w:bCs w:val="0"/>
                <w:lang w:val="fr-CH" w:eastAsia="zh-CN"/>
              </w:rPr>
            </w:pPr>
            <w:r w:rsidRPr="00060E15">
              <w:rPr>
                <w:rFonts w:ascii="Calibri" w:eastAsia="SimHei" w:hAnsi="Calibri" w:cs="Calibri"/>
                <w:sz w:val="22"/>
                <w:lang w:val="fr-FR"/>
              </w:rPr>
              <w:t>•</w:t>
            </w:r>
            <w:r w:rsidRPr="00060E15">
              <w:rPr>
                <w:rFonts w:ascii="Calibri" w:eastAsia="SimHei" w:hAnsi="Calibri" w:cs="Calibri"/>
                <w:sz w:val="22"/>
                <w:lang w:val="fr-FR"/>
              </w:rPr>
              <w:tab/>
            </w:r>
            <w:hyperlink r:id="rId14" w:history="1">
              <w:r w:rsidRPr="00681B31">
                <w:rPr>
                  <w:rStyle w:val="Hyperlink"/>
                  <w:rFonts w:asciiTheme="minorHAnsi" w:hAnsiTheme="minorHAnsi"/>
                  <w:b w:val="0"/>
                  <w:bCs w:val="0"/>
                  <w:sz w:val="22"/>
                  <w:szCs w:val="22"/>
                  <w:lang w:val="fr-CH" w:eastAsia="zh-CN"/>
                </w:rPr>
                <w:t>Page consacrée à la réunion</w:t>
              </w:r>
            </w:hyperlink>
          </w:p>
          <w:p w:rsidR="00156E7D" w:rsidRPr="00156E7D" w:rsidRDefault="00156E7D" w:rsidP="00156E7D">
            <w:pPr>
              <w:pStyle w:val="CEOindentblackdots"/>
              <w:rPr>
                <w:rFonts w:ascii="Calibri" w:hAnsi="Calibri" w:cs="Calibri"/>
                <w:color w:val="0000FF" w:themeColor="hyperlink"/>
                <w:sz w:val="22"/>
                <w:u w:val="single"/>
                <w:lang w:val="fr-FR"/>
              </w:rPr>
            </w:pPr>
            <w:r w:rsidRPr="00060E15">
              <w:rPr>
                <w:rFonts w:ascii="Calibri" w:eastAsia="SimHei" w:hAnsi="Calibri" w:cs="Calibri"/>
                <w:sz w:val="22"/>
                <w:lang w:val="fr-FR"/>
              </w:rPr>
              <w:t>•</w:t>
            </w:r>
            <w:r w:rsidRPr="00060E15">
              <w:rPr>
                <w:rFonts w:ascii="Calibri" w:eastAsia="SimHei" w:hAnsi="Calibri" w:cs="Calibri"/>
                <w:sz w:val="22"/>
                <w:lang w:val="fr-FR"/>
              </w:rPr>
              <w:tab/>
            </w:r>
            <w:hyperlink r:id="rId15" w:history="1">
              <w:r w:rsidRPr="00060E15">
                <w:rPr>
                  <w:rStyle w:val="Hyperlink"/>
                  <w:rFonts w:ascii="Calibri" w:hAnsi="Calibri" w:cs="Calibri"/>
                  <w:sz w:val="22"/>
                  <w:lang w:val="fr-FR"/>
                </w:rPr>
                <w:t>Projet d'ordre du jour</w:t>
              </w:r>
            </w:hyperlink>
          </w:p>
          <w:p w:rsidR="00743C62" w:rsidRPr="00060E15" w:rsidRDefault="001711B7" w:rsidP="001711B7">
            <w:pPr>
              <w:pStyle w:val="CEOindentblackdots"/>
              <w:rPr>
                <w:rFonts w:ascii="Calibri" w:eastAsia="SimHei" w:hAnsi="Calibri" w:cs="Calibri"/>
                <w:sz w:val="22"/>
                <w:lang w:val="fr-FR"/>
              </w:rPr>
            </w:pPr>
            <w:r w:rsidRPr="00060E15">
              <w:rPr>
                <w:rFonts w:ascii="Calibri" w:eastAsia="SimHei" w:hAnsi="Calibri" w:cs="Calibri"/>
                <w:sz w:val="22"/>
                <w:lang w:val="fr-FR"/>
              </w:rPr>
              <w:t>•</w:t>
            </w:r>
            <w:r w:rsidRPr="00060E15">
              <w:rPr>
                <w:rFonts w:ascii="Calibri" w:eastAsia="SimHei" w:hAnsi="Calibri" w:cs="Calibri"/>
                <w:sz w:val="22"/>
                <w:lang w:val="fr-FR"/>
              </w:rPr>
              <w:tab/>
            </w:r>
            <w:hyperlink r:id="rId16" w:history="1">
              <w:r w:rsidR="00743C62" w:rsidRPr="00060E15">
                <w:rPr>
                  <w:rStyle w:val="Hyperlink"/>
                  <w:rFonts w:ascii="Calibri" w:hAnsi="Calibri" w:cs="Calibri"/>
                  <w:sz w:val="22"/>
                  <w:lang w:val="fr-FR"/>
                </w:rPr>
                <w:t>Projet de plan de gestion du temps</w:t>
              </w:r>
            </w:hyperlink>
            <w:r w:rsidR="00743C62" w:rsidRPr="00060E15">
              <w:rPr>
                <w:rFonts w:ascii="Calibri" w:hAnsi="Calibri" w:cs="Calibri"/>
                <w:sz w:val="22"/>
                <w:lang w:val="fr-FR"/>
              </w:rPr>
              <w:t xml:space="preserve"> </w:t>
            </w:r>
          </w:p>
          <w:p w:rsidR="00743C62" w:rsidRPr="00060E15" w:rsidRDefault="00743C62" w:rsidP="001711B7">
            <w:pPr>
              <w:pStyle w:val="CEOindentblackdots"/>
              <w:spacing w:before="120"/>
              <w:rPr>
                <w:rFonts w:ascii="Calibri" w:hAnsi="Calibri" w:cs="Calibri"/>
                <w:sz w:val="22"/>
                <w:lang w:val="fr-FR"/>
              </w:rPr>
            </w:pPr>
            <w:r w:rsidRPr="00060E15">
              <w:rPr>
                <w:rFonts w:ascii="Calibri" w:hAnsi="Calibri" w:cs="Calibri"/>
                <w:sz w:val="22"/>
                <w:lang w:val="fr-FR"/>
              </w:rPr>
              <w:t>Des informations détaillées sur</w:t>
            </w:r>
            <w:r w:rsidR="00705B54" w:rsidRPr="00060E15">
              <w:rPr>
                <w:rFonts w:ascii="Calibri" w:hAnsi="Calibri" w:cs="Calibri"/>
                <w:sz w:val="22"/>
                <w:lang w:val="fr-FR"/>
              </w:rPr>
              <w:t xml:space="preserve"> </w:t>
            </w:r>
            <w:r w:rsidR="00705B54" w:rsidRPr="00060E15">
              <w:rPr>
                <w:rFonts w:ascii="Calibri" w:hAnsi="Calibri" w:cs="Calibri"/>
                <w:b/>
                <w:bCs/>
                <w:sz w:val="22"/>
                <w:lang w:val="fr-FR"/>
              </w:rPr>
              <w:t>l</w:t>
            </w:r>
            <w:r w:rsidR="00E75A7C" w:rsidRPr="00060E15">
              <w:rPr>
                <w:rFonts w:ascii="Calibri" w:hAnsi="Calibri" w:cs="Calibri"/>
                <w:b/>
                <w:bCs/>
                <w:sz w:val="22"/>
                <w:lang w:val="fr-FR"/>
              </w:rPr>
              <w:t>'</w:t>
            </w:r>
            <w:r w:rsidR="00705B54" w:rsidRPr="00060E15">
              <w:rPr>
                <w:rFonts w:ascii="Calibri" w:hAnsi="Calibri" w:cs="Calibri"/>
                <w:b/>
                <w:bCs/>
                <w:sz w:val="22"/>
                <w:lang w:val="fr-FR"/>
              </w:rPr>
              <w:t>Atelier sur les télécommunications d</w:t>
            </w:r>
            <w:r w:rsidR="00E75A7C" w:rsidRPr="00060E15">
              <w:rPr>
                <w:rFonts w:ascii="Calibri" w:hAnsi="Calibri" w:cs="Calibri"/>
                <w:b/>
                <w:bCs/>
                <w:sz w:val="22"/>
                <w:lang w:val="fr-FR"/>
              </w:rPr>
              <w:t>'</w:t>
            </w:r>
            <w:r w:rsidR="00705B54" w:rsidRPr="00060E15">
              <w:rPr>
                <w:rFonts w:ascii="Calibri" w:hAnsi="Calibri" w:cs="Calibri"/>
                <w:b/>
                <w:bCs/>
                <w:sz w:val="22"/>
                <w:lang w:val="fr-FR"/>
              </w:rPr>
              <w:t>urgence</w:t>
            </w:r>
            <w:r w:rsidRPr="00060E15">
              <w:rPr>
                <w:rFonts w:ascii="Calibri" w:hAnsi="Calibri" w:cs="Calibri"/>
                <w:sz w:val="22"/>
                <w:lang w:val="fr-FR"/>
              </w:rPr>
              <w:t xml:space="preserve"> </w:t>
            </w:r>
            <w:r w:rsidR="001711B7" w:rsidRPr="00060E15">
              <w:rPr>
                <w:rFonts w:ascii="Calibri" w:hAnsi="Calibri" w:cs="Calibri"/>
                <w:sz w:val="22"/>
                <w:lang w:val="fr-FR"/>
              </w:rPr>
              <w:t xml:space="preserve">associé ainsi que la marche à suivre pour participer </w:t>
            </w:r>
            <w:r w:rsidRPr="00060E15">
              <w:rPr>
                <w:rFonts w:ascii="Calibri" w:hAnsi="Calibri" w:cs="Calibri"/>
                <w:sz w:val="22"/>
                <w:lang w:val="fr-FR"/>
              </w:rPr>
              <w:t>à ce</w:t>
            </w:r>
            <w:r w:rsidR="00705B54" w:rsidRPr="00060E15">
              <w:rPr>
                <w:rFonts w:ascii="Calibri" w:hAnsi="Calibri" w:cs="Calibri"/>
                <w:sz w:val="22"/>
                <w:lang w:val="fr-FR"/>
              </w:rPr>
              <w:t>t atelier sont disponibles sur la page</w:t>
            </w:r>
            <w:r w:rsidRPr="00060E15">
              <w:rPr>
                <w:rFonts w:ascii="Calibri" w:hAnsi="Calibri" w:cs="Calibri"/>
                <w:sz w:val="22"/>
                <w:lang w:val="fr-FR"/>
              </w:rPr>
              <w:t xml:space="preserve"> web de ce</w:t>
            </w:r>
            <w:r w:rsidR="00705B54" w:rsidRPr="00060E15">
              <w:rPr>
                <w:rFonts w:ascii="Calibri" w:hAnsi="Calibri" w:cs="Calibri"/>
                <w:sz w:val="22"/>
                <w:lang w:val="fr-FR"/>
              </w:rPr>
              <w:t>t atelier, accessible depuis</w:t>
            </w:r>
            <w:r w:rsidRPr="00060E15">
              <w:rPr>
                <w:rFonts w:ascii="Calibri" w:hAnsi="Calibri" w:cs="Calibri"/>
                <w:sz w:val="22"/>
                <w:lang w:val="fr-FR"/>
              </w:rPr>
              <w:t xml:space="preserve"> le site web </w:t>
            </w:r>
            <w:r w:rsidR="006E7AD3" w:rsidRPr="00060E15">
              <w:rPr>
                <w:rFonts w:ascii="Calibri" w:hAnsi="Calibri" w:cs="Calibri"/>
                <w:sz w:val="22"/>
                <w:lang w:val="fr-FR"/>
              </w:rPr>
              <w:t xml:space="preserve">principal </w:t>
            </w:r>
            <w:r w:rsidRPr="00060E15">
              <w:rPr>
                <w:rFonts w:ascii="Calibri" w:hAnsi="Calibri" w:cs="Calibri"/>
                <w:sz w:val="22"/>
                <w:lang w:val="fr-FR"/>
              </w:rPr>
              <w:t>des commissions d</w:t>
            </w:r>
            <w:r w:rsidR="006E7AD3" w:rsidRPr="00060E15">
              <w:rPr>
                <w:rFonts w:ascii="Calibri" w:hAnsi="Calibri" w:cs="Calibri"/>
                <w:sz w:val="22"/>
                <w:lang w:val="fr-FR"/>
              </w:rPr>
              <w:t>'</w:t>
            </w:r>
            <w:r w:rsidRPr="00060E15">
              <w:rPr>
                <w:rFonts w:ascii="Calibri" w:hAnsi="Calibri" w:cs="Calibri"/>
                <w:sz w:val="22"/>
                <w:lang w:val="fr-FR"/>
              </w:rPr>
              <w:t>études de l</w:t>
            </w:r>
            <w:r w:rsidR="006E7AD3" w:rsidRPr="00060E15">
              <w:rPr>
                <w:rFonts w:ascii="Calibri" w:hAnsi="Calibri" w:cs="Calibri"/>
                <w:sz w:val="22"/>
                <w:lang w:val="fr-FR"/>
              </w:rPr>
              <w:t>'</w:t>
            </w:r>
            <w:r w:rsidRPr="00060E15">
              <w:rPr>
                <w:rFonts w:ascii="Calibri" w:hAnsi="Calibri" w:cs="Calibri"/>
                <w:sz w:val="22"/>
                <w:lang w:val="fr-FR"/>
              </w:rPr>
              <w:t>UIT-D.</w:t>
            </w:r>
          </w:p>
          <w:p w:rsidR="008D4C76" w:rsidRPr="00060E15" w:rsidRDefault="008D4C76" w:rsidP="00F409F2">
            <w:pPr>
              <w:pStyle w:val="CEONormal"/>
              <w:jc w:val="center"/>
              <w:rPr>
                <w:rFonts w:asciiTheme="minorHAnsi" w:hAnsiTheme="minorHAnsi" w:cs="Calibri"/>
                <w:b/>
                <w:bCs/>
                <w:sz w:val="22"/>
                <w:szCs w:val="22"/>
                <w:lang w:val="fr-FR"/>
              </w:rPr>
            </w:pPr>
          </w:p>
        </w:tc>
      </w:tr>
      <w:tr w:rsidR="00DC1AAF" w:rsidRPr="00060E15" w:rsidTr="00744367">
        <w:trPr>
          <w:trHeight w:val="6011"/>
          <w:jc w:val="center"/>
        </w:trPr>
        <w:tc>
          <w:tcPr>
            <w:tcW w:w="9889" w:type="dxa"/>
          </w:tcPr>
          <w:p w:rsidR="006E7AD3" w:rsidRPr="00060E15" w:rsidRDefault="006E7AD3" w:rsidP="00F409F2">
            <w:pPr>
              <w:pStyle w:val="CEOHeading1Underlined"/>
              <w:spacing w:before="280"/>
              <w:jc w:val="center"/>
              <w:rPr>
                <w:rFonts w:ascii="Calibri" w:hAnsi="Calibri" w:cs="Calibri"/>
                <w:sz w:val="22"/>
                <w:szCs w:val="22"/>
                <w:lang w:val="fr-FR"/>
              </w:rPr>
            </w:pPr>
            <w:r w:rsidRPr="00060E15">
              <w:rPr>
                <w:rFonts w:ascii="Calibri" w:hAnsi="Calibri" w:cs="Calibri"/>
                <w:sz w:val="22"/>
                <w:szCs w:val="22"/>
                <w:lang w:val="fr-FR"/>
              </w:rPr>
              <w:lastRenderedPageBreak/>
              <w:t>Annexe 2</w:t>
            </w:r>
          </w:p>
          <w:p w:rsidR="00DC1AAF" w:rsidRPr="00060E15" w:rsidRDefault="00743C62" w:rsidP="00220EF9">
            <w:pPr>
              <w:pStyle w:val="CEOHeading1Underlined"/>
              <w:spacing w:before="280"/>
              <w:rPr>
                <w:rFonts w:asciiTheme="minorHAnsi" w:hAnsiTheme="minorHAnsi" w:cs="Calibri"/>
                <w:b w:val="0"/>
                <w:sz w:val="22"/>
                <w:szCs w:val="22"/>
                <w:lang w:val="fr-FR"/>
              </w:rPr>
            </w:pPr>
            <w:r w:rsidRPr="00060E15">
              <w:rPr>
                <w:rFonts w:ascii="Calibri" w:hAnsi="Calibri" w:cs="Calibri"/>
                <w:sz w:val="22"/>
                <w:szCs w:val="22"/>
                <w:lang w:val="fr-FR"/>
              </w:rPr>
              <w:t>Inscription</w:t>
            </w:r>
            <w:r w:rsidR="00705B54" w:rsidRPr="00060E15">
              <w:rPr>
                <w:rFonts w:ascii="Calibri" w:hAnsi="Calibri" w:cs="Calibri"/>
                <w:sz w:val="22"/>
                <w:szCs w:val="22"/>
                <w:lang w:val="fr-FR"/>
              </w:rPr>
              <w:t xml:space="preserve">, </w:t>
            </w:r>
            <w:r w:rsidR="00220EF9" w:rsidRPr="00060E15">
              <w:rPr>
                <w:rFonts w:ascii="Calibri" w:hAnsi="Calibri" w:cs="Calibri"/>
                <w:sz w:val="22"/>
                <w:szCs w:val="22"/>
                <w:lang w:val="fr-FR"/>
              </w:rPr>
              <w:t xml:space="preserve">assistance pour l'établissement d'une </w:t>
            </w:r>
            <w:r w:rsidR="00705B54" w:rsidRPr="00060E15">
              <w:rPr>
                <w:rFonts w:ascii="Calibri" w:hAnsi="Calibri" w:cs="Calibri"/>
                <w:sz w:val="22"/>
                <w:szCs w:val="22"/>
                <w:lang w:val="fr-FR"/>
              </w:rPr>
              <w:t>demande de visa</w:t>
            </w:r>
            <w:r w:rsidRPr="00060E15">
              <w:rPr>
                <w:rFonts w:ascii="Calibri" w:hAnsi="Calibri" w:cs="Calibri"/>
                <w:sz w:val="22"/>
                <w:szCs w:val="22"/>
                <w:lang w:val="fr-FR"/>
              </w:rPr>
              <w:t xml:space="preserve"> et </w:t>
            </w:r>
            <w:r w:rsidR="00220EF9" w:rsidRPr="00060E15">
              <w:rPr>
                <w:rFonts w:ascii="Calibri" w:hAnsi="Calibri" w:cs="Calibri"/>
                <w:sz w:val="22"/>
                <w:szCs w:val="22"/>
                <w:lang w:val="fr-FR"/>
              </w:rPr>
              <w:t>d'une demande</w:t>
            </w:r>
            <w:r w:rsidRPr="00060E15">
              <w:rPr>
                <w:rFonts w:ascii="Calibri" w:hAnsi="Calibri" w:cs="Calibri"/>
                <w:sz w:val="22"/>
                <w:szCs w:val="22"/>
                <w:lang w:val="fr-FR"/>
              </w:rPr>
              <w:t xml:space="preserve"> de bourse</w:t>
            </w:r>
            <w:r w:rsidR="00220EF9" w:rsidRPr="00060E15">
              <w:rPr>
                <w:rFonts w:ascii="Calibri" w:hAnsi="Calibri" w:cs="Calibri"/>
                <w:sz w:val="22"/>
                <w:szCs w:val="22"/>
                <w:lang w:val="fr-FR"/>
              </w:rPr>
              <w:t>s</w:t>
            </w:r>
          </w:p>
          <w:p w:rsidR="00DB6982" w:rsidRDefault="00705B54" w:rsidP="00DB6982">
            <w:pPr>
              <w:pStyle w:val="CEONormal"/>
              <w:spacing w:before="240" w:after="240"/>
              <w:jc w:val="center"/>
              <w:rPr>
                <w:rFonts w:ascii="Calibri" w:hAnsi="Calibri" w:cs="Calibri"/>
                <w:b/>
                <w:bCs/>
                <w:sz w:val="22"/>
                <w:szCs w:val="22"/>
                <w:lang w:val="fr-FR"/>
              </w:rPr>
            </w:pPr>
            <w:r w:rsidRPr="00060E15">
              <w:rPr>
                <w:rFonts w:ascii="Calibri" w:hAnsi="Calibri" w:cs="Calibri"/>
                <w:color w:val="FF0000"/>
                <w:sz w:val="22"/>
                <w:szCs w:val="22"/>
                <w:lang w:val="fr-FR"/>
              </w:rPr>
              <w:t>IMPORTANT</w:t>
            </w:r>
            <w:r w:rsidR="00220EF9" w:rsidRPr="00060E15">
              <w:rPr>
                <w:rFonts w:ascii="Calibri" w:hAnsi="Calibri" w:cs="Calibri"/>
                <w:color w:val="FF0000"/>
                <w:sz w:val="22"/>
                <w:szCs w:val="22"/>
                <w:lang w:val="fr-FR"/>
              </w:rPr>
              <w:t>:</w:t>
            </w:r>
            <w:r w:rsidRPr="00060E15">
              <w:rPr>
                <w:rFonts w:ascii="Calibri" w:hAnsi="Calibri" w:cs="Calibri"/>
                <w:color w:val="FF0000"/>
                <w:sz w:val="22"/>
                <w:szCs w:val="22"/>
                <w:lang w:val="fr-FR"/>
              </w:rPr>
              <w:t xml:space="preserve"> </w:t>
            </w:r>
            <w:r w:rsidR="00220EF9" w:rsidRPr="00DB6982">
              <w:rPr>
                <w:rFonts w:ascii="Calibri" w:hAnsi="Calibri" w:cs="Calibri"/>
                <w:b/>
                <w:bCs/>
                <w:sz w:val="22"/>
                <w:szCs w:val="22"/>
                <w:lang w:val="fr-FR"/>
              </w:rPr>
              <w:t>Expérimentation d'</w:t>
            </w:r>
            <w:r w:rsidRPr="00DB6982">
              <w:rPr>
                <w:rFonts w:ascii="Calibri" w:hAnsi="Calibri" w:cs="Calibri"/>
                <w:b/>
                <w:bCs/>
                <w:sz w:val="22"/>
                <w:szCs w:val="22"/>
                <w:lang w:val="fr-FR"/>
              </w:rPr>
              <w:t>un nouveau système UIT d</w:t>
            </w:r>
            <w:r w:rsidR="00E75A7C" w:rsidRPr="00DB6982">
              <w:rPr>
                <w:rFonts w:ascii="Calibri" w:hAnsi="Calibri" w:cs="Calibri"/>
                <w:b/>
                <w:bCs/>
                <w:sz w:val="22"/>
                <w:szCs w:val="22"/>
                <w:lang w:val="fr-FR"/>
              </w:rPr>
              <w:t>'</w:t>
            </w:r>
            <w:r w:rsidRPr="00DB6982">
              <w:rPr>
                <w:rFonts w:ascii="Calibri" w:hAnsi="Calibri" w:cs="Calibri"/>
                <w:b/>
                <w:bCs/>
                <w:sz w:val="22"/>
                <w:szCs w:val="22"/>
                <w:lang w:val="fr-FR"/>
              </w:rPr>
              <w:t xml:space="preserve">inscription aux réunions </w:t>
            </w:r>
            <w:r w:rsidR="00DB6982">
              <w:rPr>
                <w:rFonts w:ascii="Calibri" w:hAnsi="Calibri" w:cs="Calibri"/>
                <w:b/>
                <w:bCs/>
                <w:sz w:val="22"/>
                <w:szCs w:val="22"/>
                <w:lang w:val="fr-FR"/>
              </w:rPr>
              <w:br/>
            </w:r>
            <w:r w:rsidRPr="00DB6982">
              <w:rPr>
                <w:rFonts w:ascii="Calibri" w:hAnsi="Calibri" w:cs="Calibri"/>
                <w:b/>
                <w:bCs/>
                <w:sz w:val="22"/>
                <w:szCs w:val="22"/>
                <w:lang w:val="fr-FR"/>
              </w:rPr>
              <w:t>des Commissions d</w:t>
            </w:r>
            <w:r w:rsidR="00E75A7C" w:rsidRPr="00DB6982">
              <w:rPr>
                <w:rFonts w:ascii="Calibri" w:hAnsi="Calibri" w:cs="Calibri"/>
                <w:b/>
                <w:bCs/>
                <w:sz w:val="22"/>
                <w:szCs w:val="22"/>
                <w:lang w:val="fr-FR"/>
              </w:rPr>
              <w:t>'</w:t>
            </w:r>
            <w:r w:rsidR="004B54BD" w:rsidRPr="00DB6982">
              <w:rPr>
                <w:rFonts w:ascii="Calibri" w:hAnsi="Calibri" w:cs="Calibri"/>
                <w:b/>
                <w:bCs/>
                <w:sz w:val="22"/>
                <w:szCs w:val="22"/>
                <w:lang w:val="fr-FR"/>
              </w:rPr>
              <w:t>études 1 et </w:t>
            </w:r>
            <w:r w:rsidRPr="00DB6982">
              <w:rPr>
                <w:rFonts w:ascii="Calibri" w:hAnsi="Calibri" w:cs="Calibri"/>
                <w:b/>
                <w:bCs/>
                <w:sz w:val="22"/>
                <w:szCs w:val="22"/>
                <w:lang w:val="fr-FR"/>
              </w:rPr>
              <w:t>2 de l</w:t>
            </w:r>
            <w:r w:rsidR="00E75A7C" w:rsidRPr="00DB6982">
              <w:rPr>
                <w:rFonts w:ascii="Calibri" w:hAnsi="Calibri" w:cs="Calibri"/>
                <w:b/>
                <w:bCs/>
                <w:sz w:val="22"/>
                <w:szCs w:val="22"/>
                <w:lang w:val="fr-FR"/>
              </w:rPr>
              <w:t>'</w:t>
            </w:r>
            <w:r w:rsidRPr="00DB6982">
              <w:rPr>
                <w:rFonts w:ascii="Calibri" w:hAnsi="Calibri" w:cs="Calibri"/>
                <w:b/>
                <w:bCs/>
                <w:sz w:val="22"/>
                <w:szCs w:val="22"/>
                <w:lang w:val="fr-FR"/>
              </w:rPr>
              <w:t>UIT-D</w:t>
            </w:r>
          </w:p>
          <w:p w:rsidR="0018243E" w:rsidRPr="00060E15" w:rsidRDefault="00705B54" w:rsidP="00DB6982">
            <w:pPr>
              <w:pStyle w:val="CEONormal"/>
              <w:rPr>
                <w:rFonts w:ascii="Calibri" w:hAnsi="Calibri" w:cs="Calibri"/>
                <w:sz w:val="22"/>
                <w:szCs w:val="22"/>
                <w:lang w:val="fr-FR"/>
              </w:rPr>
            </w:pPr>
            <w:r w:rsidRPr="00060E15">
              <w:rPr>
                <w:rFonts w:ascii="Calibri" w:hAnsi="Calibri" w:cs="Calibri"/>
                <w:sz w:val="22"/>
                <w:szCs w:val="22"/>
                <w:lang w:val="fr-FR"/>
              </w:rPr>
              <w:t xml:space="preserve">Dans </w:t>
            </w:r>
            <w:r w:rsidR="009A6E78" w:rsidRPr="00060E15">
              <w:rPr>
                <w:rFonts w:ascii="Calibri" w:hAnsi="Calibri" w:cs="Calibri"/>
                <w:sz w:val="22"/>
                <w:szCs w:val="22"/>
                <w:lang w:val="fr-FR"/>
              </w:rPr>
              <w:t>le souci permanent d</w:t>
            </w:r>
            <w:r w:rsidR="00E75A7C" w:rsidRPr="00060E15">
              <w:rPr>
                <w:rFonts w:ascii="Calibri" w:hAnsi="Calibri" w:cs="Calibri"/>
                <w:sz w:val="22"/>
                <w:szCs w:val="22"/>
                <w:lang w:val="fr-FR"/>
              </w:rPr>
              <w:t>'</w:t>
            </w:r>
            <w:r w:rsidR="009A6E78" w:rsidRPr="00060E15">
              <w:rPr>
                <w:rFonts w:ascii="Calibri" w:hAnsi="Calibri" w:cs="Calibri"/>
                <w:sz w:val="22"/>
                <w:szCs w:val="22"/>
                <w:lang w:val="fr-FR"/>
              </w:rPr>
              <w:t>offrir plus de commodité</w:t>
            </w:r>
            <w:r w:rsidR="00BB36B1">
              <w:rPr>
                <w:rFonts w:ascii="Calibri" w:hAnsi="Calibri" w:cs="Calibri"/>
                <w:sz w:val="22"/>
                <w:szCs w:val="22"/>
                <w:lang w:val="fr-FR"/>
              </w:rPr>
              <w:t>s</w:t>
            </w:r>
            <w:r w:rsidR="009A6E78" w:rsidRPr="00060E15">
              <w:rPr>
                <w:rFonts w:ascii="Calibri" w:hAnsi="Calibri" w:cs="Calibri"/>
                <w:sz w:val="22"/>
                <w:szCs w:val="22"/>
                <w:lang w:val="fr-FR"/>
              </w:rPr>
              <w:t xml:space="preserve"> à ses membres, l</w:t>
            </w:r>
            <w:r w:rsidR="00E75A7C" w:rsidRPr="00060E15">
              <w:rPr>
                <w:rFonts w:ascii="Calibri" w:hAnsi="Calibri" w:cs="Calibri"/>
                <w:sz w:val="22"/>
                <w:szCs w:val="22"/>
                <w:lang w:val="fr-FR"/>
              </w:rPr>
              <w:t>'</w:t>
            </w:r>
            <w:r w:rsidR="009A6E78" w:rsidRPr="00060E15">
              <w:rPr>
                <w:rFonts w:ascii="Calibri" w:hAnsi="Calibri" w:cs="Calibri"/>
                <w:sz w:val="22"/>
                <w:szCs w:val="22"/>
                <w:lang w:val="fr-FR"/>
              </w:rPr>
              <w:t xml:space="preserve">UIT expérimente actuellement un nouveau système </w:t>
            </w:r>
            <w:r w:rsidR="00220EF9" w:rsidRPr="00060E15">
              <w:rPr>
                <w:rFonts w:ascii="Calibri" w:hAnsi="Calibri" w:cs="Calibri"/>
                <w:sz w:val="22"/>
                <w:szCs w:val="22"/>
                <w:lang w:val="fr-FR"/>
              </w:rPr>
              <w:t xml:space="preserve">visant </w:t>
            </w:r>
            <w:r w:rsidR="009A6E78" w:rsidRPr="00060E15">
              <w:rPr>
                <w:rFonts w:ascii="Calibri" w:hAnsi="Calibri" w:cs="Calibri"/>
                <w:sz w:val="22"/>
                <w:szCs w:val="22"/>
                <w:lang w:val="fr-FR"/>
              </w:rPr>
              <w:t>à faciliter autant que possible l</w:t>
            </w:r>
            <w:r w:rsidR="00E75A7C" w:rsidRPr="00060E15">
              <w:rPr>
                <w:rFonts w:ascii="Calibri" w:hAnsi="Calibri" w:cs="Calibri"/>
                <w:sz w:val="22"/>
                <w:szCs w:val="22"/>
                <w:lang w:val="fr-FR"/>
              </w:rPr>
              <w:t>'</w:t>
            </w:r>
            <w:r w:rsidR="009A6E78" w:rsidRPr="00060E15">
              <w:rPr>
                <w:rFonts w:ascii="Calibri" w:hAnsi="Calibri" w:cs="Calibri"/>
                <w:sz w:val="22"/>
                <w:szCs w:val="22"/>
                <w:lang w:val="fr-FR"/>
              </w:rPr>
              <w:t xml:space="preserve">inscription aux réunions. Les </w:t>
            </w:r>
            <w:r w:rsidR="009A6E78" w:rsidRPr="00060E15">
              <w:rPr>
                <w:rFonts w:ascii="Calibri" w:hAnsi="Calibri" w:cs="Calibri"/>
                <w:b/>
                <w:bCs/>
                <w:sz w:val="22"/>
                <w:szCs w:val="22"/>
                <w:lang w:val="fr-FR"/>
              </w:rPr>
              <w:t xml:space="preserve">Commissions </w:t>
            </w:r>
            <w:proofErr w:type="gramStart"/>
            <w:r w:rsidR="009A6E78" w:rsidRPr="00060E15">
              <w:rPr>
                <w:rFonts w:ascii="Calibri" w:hAnsi="Calibri" w:cs="Calibri"/>
                <w:b/>
                <w:bCs/>
                <w:sz w:val="22"/>
                <w:szCs w:val="22"/>
                <w:lang w:val="fr-FR"/>
              </w:rPr>
              <w:t>d</w:t>
            </w:r>
            <w:r w:rsidR="00E75A7C" w:rsidRPr="00060E15">
              <w:rPr>
                <w:rFonts w:ascii="Calibri" w:hAnsi="Calibri" w:cs="Calibri"/>
                <w:b/>
                <w:bCs/>
                <w:sz w:val="22"/>
                <w:szCs w:val="22"/>
                <w:lang w:val="fr-FR"/>
              </w:rPr>
              <w:t>'</w:t>
            </w:r>
            <w:r w:rsidR="009A6E78" w:rsidRPr="00060E15">
              <w:rPr>
                <w:rFonts w:ascii="Calibri" w:hAnsi="Calibri" w:cs="Calibri"/>
                <w:b/>
                <w:bCs/>
                <w:sz w:val="22"/>
                <w:szCs w:val="22"/>
                <w:lang w:val="fr-FR"/>
              </w:rPr>
              <w:t>études</w:t>
            </w:r>
            <w:proofErr w:type="gramEnd"/>
            <w:r w:rsidR="009A6E78" w:rsidRPr="00060E15">
              <w:rPr>
                <w:rFonts w:ascii="Calibri" w:hAnsi="Calibri" w:cs="Calibri"/>
                <w:b/>
                <w:bCs/>
                <w:sz w:val="22"/>
                <w:szCs w:val="22"/>
                <w:lang w:val="fr-FR"/>
              </w:rPr>
              <w:t xml:space="preserve"> 1 et 2 de l</w:t>
            </w:r>
            <w:r w:rsidR="00E75A7C" w:rsidRPr="00060E15">
              <w:rPr>
                <w:rFonts w:ascii="Calibri" w:hAnsi="Calibri" w:cs="Calibri"/>
                <w:b/>
                <w:bCs/>
                <w:sz w:val="22"/>
                <w:szCs w:val="22"/>
                <w:lang w:val="fr-FR"/>
              </w:rPr>
              <w:t>'</w:t>
            </w:r>
            <w:r w:rsidR="009A6E78" w:rsidRPr="00060E15">
              <w:rPr>
                <w:rFonts w:ascii="Calibri" w:hAnsi="Calibri" w:cs="Calibri"/>
                <w:b/>
                <w:bCs/>
                <w:sz w:val="22"/>
                <w:szCs w:val="22"/>
                <w:lang w:val="fr-FR"/>
              </w:rPr>
              <w:t>UIT-D</w:t>
            </w:r>
            <w:r w:rsidR="009A6E78" w:rsidRPr="00060E15">
              <w:rPr>
                <w:rFonts w:ascii="Calibri" w:hAnsi="Calibri" w:cs="Calibri"/>
                <w:sz w:val="22"/>
                <w:szCs w:val="22"/>
                <w:lang w:val="fr-FR"/>
              </w:rPr>
              <w:t xml:space="preserve"> s</w:t>
            </w:r>
            <w:r w:rsidR="00220EF9" w:rsidRPr="00060E15">
              <w:rPr>
                <w:rFonts w:ascii="Calibri" w:hAnsi="Calibri" w:cs="Calibri"/>
                <w:sz w:val="22"/>
                <w:szCs w:val="22"/>
                <w:lang w:val="fr-FR"/>
              </w:rPr>
              <w:t>er</w:t>
            </w:r>
            <w:r w:rsidR="009A6E78" w:rsidRPr="00060E15">
              <w:rPr>
                <w:rFonts w:ascii="Calibri" w:hAnsi="Calibri" w:cs="Calibri"/>
                <w:sz w:val="22"/>
                <w:szCs w:val="22"/>
                <w:lang w:val="fr-FR"/>
              </w:rPr>
              <w:t>ont les premières à bénéficier de ce nouveau système d</w:t>
            </w:r>
            <w:r w:rsidR="00E75A7C" w:rsidRPr="00060E15">
              <w:rPr>
                <w:rFonts w:ascii="Calibri" w:hAnsi="Calibri" w:cs="Calibri"/>
                <w:sz w:val="22"/>
                <w:szCs w:val="22"/>
                <w:lang w:val="fr-FR"/>
              </w:rPr>
              <w:t>'</w:t>
            </w:r>
            <w:r w:rsidR="009A6E78" w:rsidRPr="00060E15">
              <w:rPr>
                <w:rFonts w:ascii="Calibri" w:hAnsi="Calibri" w:cs="Calibri"/>
                <w:sz w:val="22"/>
                <w:szCs w:val="22"/>
                <w:lang w:val="fr-FR"/>
              </w:rPr>
              <w:t>inscription</w:t>
            </w:r>
            <w:r w:rsidR="00220EF9" w:rsidRPr="00060E15">
              <w:rPr>
                <w:rFonts w:ascii="Calibri" w:hAnsi="Calibri" w:cs="Calibri"/>
                <w:sz w:val="22"/>
                <w:szCs w:val="22"/>
                <w:lang w:val="fr-FR"/>
              </w:rPr>
              <w:t>,</w:t>
            </w:r>
            <w:r w:rsidR="009A6E78" w:rsidRPr="00060E15">
              <w:rPr>
                <w:rFonts w:ascii="Calibri" w:hAnsi="Calibri" w:cs="Calibri"/>
                <w:sz w:val="22"/>
                <w:szCs w:val="22"/>
                <w:lang w:val="fr-FR"/>
              </w:rPr>
              <w:t xml:space="preserve"> dans le Secteur du développement des télécommunications. Vous voudrez bien noter que l</w:t>
            </w:r>
            <w:r w:rsidR="00E75A7C" w:rsidRPr="00060E15">
              <w:rPr>
                <w:rFonts w:ascii="Calibri" w:hAnsi="Calibri" w:cs="Calibri"/>
                <w:sz w:val="22"/>
                <w:szCs w:val="22"/>
                <w:lang w:val="fr-FR"/>
              </w:rPr>
              <w:t>'</w:t>
            </w:r>
            <w:r w:rsidR="009A6E78" w:rsidRPr="00060E15">
              <w:rPr>
                <w:rFonts w:ascii="Calibri" w:hAnsi="Calibri" w:cs="Calibri"/>
                <w:sz w:val="22"/>
                <w:szCs w:val="22"/>
                <w:lang w:val="fr-FR"/>
              </w:rPr>
              <w:t xml:space="preserve">inscription </w:t>
            </w:r>
            <w:r w:rsidR="00220EF9" w:rsidRPr="00060E15">
              <w:rPr>
                <w:rFonts w:ascii="Calibri" w:hAnsi="Calibri" w:cs="Calibri"/>
                <w:sz w:val="22"/>
                <w:szCs w:val="22"/>
                <w:lang w:val="fr-FR"/>
              </w:rPr>
              <w:t>à</w:t>
            </w:r>
            <w:r w:rsidR="009A6E78" w:rsidRPr="00060E15">
              <w:rPr>
                <w:rFonts w:ascii="Calibri" w:hAnsi="Calibri" w:cs="Calibri"/>
                <w:sz w:val="22"/>
                <w:szCs w:val="22"/>
                <w:lang w:val="fr-FR"/>
              </w:rPr>
              <w:t xml:space="preserve"> toutes les autres réunions de l</w:t>
            </w:r>
            <w:r w:rsidR="00E75A7C" w:rsidRPr="00060E15">
              <w:rPr>
                <w:rFonts w:ascii="Calibri" w:hAnsi="Calibri" w:cs="Calibri"/>
                <w:sz w:val="22"/>
                <w:szCs w:val="22"/>
                <w:lang w:val="fr-FR"/>
              </w:rPr>
              <w:t>'</w:t>
            </w:r>
            <w:r w:rsidR="009A6E78" w:rsidRPr="00060E15">
              <w:rPr>
                <w:rFonts w:ascii="Calibri" w:hAnsi="Calibri" w:cs="Calibri"/>
                <w:sz w:val="22"/>
                <w:szCs w:val="22"/>
                <w:lang w:val="fr-FR"/>
              </w:rPr>
              <w:t xml:space="preserve">UIT-D </w:t>
            </w:r>
            <w:r w:rsidR="00220EF9" w:rsidRPr="00060E15">
              <w:rPr>
                <w:rFonts w:ascii="Calibri" w:hAnsi="Calibri" w:cs="Calibri"/>
                <w:sz w:val="22"/>
                <w:szCs w:val="22"/>
                <w:lang w:val="fr-FR"/>
              </w:rPr>
              <w:t xml:space="preserve">continuera de </w:t>
            </w:r>
            <w:r w:rsidR="009A6E78" w:rsidRPr="00060E15">
              <w:rPr>
                <w:rFonts w:ascii="Calibri" w:hAnsi="Calibri" w:cs="Calibri"/>
                <w:sz w:val="22"/>
                <w:szCs w:val="22"/>
                <w:lang w:val="fr-FR"/>
              </w:rPr>
              <w:t>s</w:t>
            </w:r>
            <w:r w:rsidR="00E75A7C" w:rsidRPr="00060E15">
              <w:rPr>
                <w:rFonts w:ascii="Calibri" w:hAnsi="Calibri" w:cs="Calibri"/>
                <w:sz w:val="22"/>
                <w:szCs w:val="22"/>
                <w:lang w:val="fr-FR"/>
              </w:rPr>
              <w:t>'</w:t>
            </w:r>
            <w:r w:rsidR="009A6E78" w:rsidRPr="00060E15">
              <w:rPr>
                <w:rFonts w:ascii="Calibri" w:hAnsi="Calibri" w:cs="Calibri"/>
                <w:sz w:val="22"/>
                <w:szCs w:val="22"/>
                <w:lang w:val="fr-FR"/>
              </w:rPr>
              <w:t>effectuer, jusqu</w:t>
            </w:r>
            <w:r w:rsidR="00E75A7C" w:rsidRPr="00060E15">
              <w:rPr>
                <w:rFonts w:ascii="Calibri" w:hAnsi="Calibri" w:cs="Calibri"/>
                <w:sz w:val="22"/>
                <w:szCs w:val="22"/>
                <w:lang w:val="fr-FR"/>
              </w:rPr>
              <w:t>'</w:t>
            </w:r>
            <w:r w:rsidR="009A6E78" w:rsidRPr="00060E15">
              <w:rPr>
                <w:rFonts w:ascii="Calibri" w:hAnsi="Calibri" w:cs="Calibri"/>
                <w:sz w:val="22"/>
                <w:szCs w:val="22"/>
                <w:lang w:val="fr-FR"/>
              </w:rPr>
              <w:t>à nouvel avis, selon les mêmes modalités qu</w:t>
            </w:r>
            <w:r w:rsidR="00E75A7C" w:rsidRPr="00060E15">
              <w:rPr>
                <w:rFonts w:ascii="Calibri" w:hAnsi="Calibri" w:cs="Calibri"/>
                <w:sz w:val="22"/>
                <w:szCs w:val="22"/>
                <w:lang w:val="fr-FR"/>
              </w:rPr>
              <w:t>'</w:t>
            </w:r>
            <w:r w:rsidR="009A6E78" w:rsidRPr="00060E15">
              <w:rPr>
                <w:rFonts w:ascii="Calibri" w:hAnsi="Calibri" w:cs="Calibri"/>
                <w:sz w:val="22"/>
                <w:szCs w:val="22"/>
                <w:lang w:val="fr-FR"/>
              </w:rPr>
              <w:t xml:space="preserve">auparavant. </w:t>
            </w:r>
          </w:p>
          <w:p w:rsidR="0018243E" w:rsidRPr="00060E15" w:rsidRDefault="009A6E78" w:rsidP="00F409F2">
            <w:pPr>
              <w:pStyle w:val="CEONormal"/>
              <w:rPr>
                <w:rFonts w:ascii="Calibri" w:hAnsi="Calibri" w:cs="Calibri"/>
                <w:b/>
                <w:bCs/>
                <w:i/>
                <w:iCs/>
                <w:sz w:val="22"/>
                <w:szCs w:val="22"/>
                <w:lang w:val="fr-FR"/>
              </w:rPr>
            </w:pPr>
            <w:r w:rsidRPr="00060E15">
              <w:rPr>
                <w:rFonts w:ascii="Calibri" w:hAnsi="Calibri" w:cs="Calibri"/>
                <w:b/>
                <w:bCs/>
                <w:i/>
                <w:iCs/>
                <w:sz w:val="22"/>
                <w:szCs w:val="22"/>
                <w:lang w:val="fr-FR"/>
              </w:rPr>
              <w:t>Inscription préalable</w:t>
            </w:r>
          </w:p>
          <w:p w:rsidR="00743C62" w:rsidRPr="00060E15" w:rsidRDefault="009A6E78" w:rsidP="00220EF9">
            <w:pPr>
              <w:pStyle w:val="CEONormal"/>
              <w:rPr>
                <w:rFonts w:ascii="Calibri" w:hAnsi="Calibri" w:cs="Calibri"/>
                <w:sz w:val="22"/>
                <w:szCs w:val="22"/>
                <w:lang w:val="fr-FR"/>
              </w:rPr>
            </w:pPr>
            <w:r w:rsidRPr="00060E15">
              <w:rPr>
                <w:rFonts w:ascii="Calibri" w:hAnsi="Calibri" w:cs="Calibri"/>
                <w:sz w:val="22"/>
                <w:szCs w:val="22"/>
                <w:lang w:val="fr-FR"/>
              </w:rPr>
              <w:t>Pour chaque participant désireux d</w:t>
            </w:r>
            <w:r w:rsidR="00E75A7C" w:rsidRPr="00060E15">
              <w:rPr>
                <w:rFonts w:ascii="Calibri" w:hAnsi="Calibri" w:cs="Calibri"/>
                <w:sz w:val="22"/>
                <w:szCs w:val="22"/>
                <w:lang w:val="fr-FR"/>
              </w:rPr>
              <w:t>'</w:t>
            </w:r>
            <w:r w:rsidRPr="00060E15">
              <w:rPr>
                <w:rFonts w:ascii="Calibri" w:hAnsi="Calibri" w:cs="Calibri"/>
                <w:sz w:val="22"/>
                <w:szCs w:val="22"/>
                <w:lang w:val="fr-FR"/>
              </w:rPr>
              <w:t>assister aux</w:t>
            </w:r>
            <w:r w:rsidR="001303E7" w:rsidRPr="00060E15">
              <w:rPr>
                <w:rFonts w:ascii="Calibri" w:hAnsi="Calibri" w:cs="Calibri"/>
                <w:sz w:val="22"/>
                <w:szCs w:val="22"/>
                <w:lang w:val="fr-FR"/>
              </w:rPr>
              <w:t xml:space="preserve"> réunions</w:t>
            </w:r>
            <w:r w:rsidR="00220EF9" w:rsidRPr="00060E15">
              <w:rPr>
                <w:rFonts w:ascii="Calibri" w:hAnsi="Calibri" w:cs="Calibri"/>
                <w:sz w:val="22"/>
                <w:szCs w:val="22"/>
                <w:lang w:val="fr-FR"/>
              </w:rPr>
              <w:t>,</w:t>
            </w:r>
            <w:r w:rsidR="001303E7" w:rsidRPr="00060E15">
              <w:rPr>
                <w:rFonts w:ascii="Calibri" w:hAnsi="Calibri" w:cs="Calibri"/>
                <w:sz w:val="22"/>
                <w:szCs w:val="22"/>
                <w:lang w:val="fr-FR"/>
              </w:rPr>
              <w:t xml:space="preserve"> en personne ou à distance, l</w:t>
            </w:r>
            <w:r w:rsidR="00E75A7C" w:rsidRPr="00060E15">
              <w:rPr>
                <w:rFonts w:ascii="Calibri" w:hAnsi="Calibri" w:cs="Calibri"/>
                <w:sz w:val="22"/>
                <w:szCs w:val="22"/>
                <w:lang w:val="fr-FR"/>
              </w:rPr>
              <w:t>'</w:t>
            </w:r>
            <w:r w:rsidR="001303E7" w:rsidRPr="00060E15">
              <w:rPr>
                <w:rFonts w:ascii="Calibri" w:hAnsi="Calibri" w:cs="Calibri"/>
                <w:b/>
                <w:bCs/>
                <w:sz w:val="22"/>
                <w:szCs w:val="22"/>
                <w:lang w:val="fr-FR"/>
              </w:rPr>
              <w:t>inscription</w:t>
            </w:r>
            <w:r w:rsidR="00743C62" w:rsidRPr="00060E15">
              <w:rPr>
                <w:rFonts w:ascii="Calibri" w:hAnsi="Calibri" w:cs="Calibri"/>
                <w:b/>
                <w:bCs/>
                <w:sz w:val="22"/>
                <w:szCs w:val="22"/>
                <w:lang w:val="fr-FR"/>
              </w:rPr>
              <w:t xml:space="preserve"> préalable</w:t>
            </w:r>
            <w:r w:rsidR="001303E7" w:rsidRPr="00060E15">
              <w:rPr>
                <w:rFonts w:ascii="Calibri" w:hAnsi="Calibri" w:cs="Calibri"/>
                <w:b/>
                <w:bCs/>
                <w:sz w:val="22"/>
                <w:szCs w:val="22"/>
                <w:lang w:val="fr-FR"/>
              </w:rPr>
              <w:t xml:space="preserve"> </w:t>
            </w:r>
            <w:r w:rsidR="001303E7" w:rsidRPr="00060E15">
              <w:rPr>
                <w:rFonts w:ascii="Calibri" w:hAnsi="Calibri" w:cs="Calibri"/>
                <w:sz w:val="22"/>
                <w:szCs w:val="22"/>
                <w:lang w:val="fr-FR"/>
              </w:rPr>
              <w:t>se fera</w:t>
            </w:r>
            <w:r w:rsidR="00743C62" w:rsidRPr="00060E15">
              <w:rPr>
                <w:rFonts w:ascii="Calibri" w:hAnsi="Calibri" w:cs="Calibri"/>
                <w:sz w:val="22"/>
                <w:szCs w:val="22"/>
                <w:lang w:val="fr-FR"/>
              </w:rPr>
              <w:t xml:space="preserve"> exclusivement en ligne </w:t>
            </w:r>
            <w:r w:rsidR="001303E7" w:rsidRPr="00060E15">
              <w:rPr>
                <w:rFonts w:ascii="Calibri" w:hAnsi="Calibri" w:cs="Calibri"/>
                <w:sz w:val="22"/>
                <w:szCs w:val="22"/>
                <w:lang w:val="fr-FR"/>
              </w:rPr>
              <w:t xml:space="preserve">et sera validée </w:t>
            </w:r>
            <w:r w:rsidR="00743C62" w:rsidRPr="00060E15">
              <w:rPr>
                <w:rFonts w:ascii="Calibri" w:hAnsi="Calibri" w:cs="Calibri"/>
                <w:sz w:val="22"/>
                <w:szCs w:val="22"/>
                <w:lang w:val="fr-FR"/>
              </w:rPr>
              <w:t xml:space="preserve">par </w:t>
            </w:r>
            <w:r w:rsidR="001303E7" w:rsidRPr="00060E15">
              <w:rPr>
                <w:rFonts w:ascii="Calibri" w:hAnsi="Calibri" w:cs="Calibri"/>
                <w:sz w:val="22"/>
                <w:szCs w:val="22"/>
                <w:lang w:val="fr-FR"/>
              </w:rPr>
              <w:t>les</w:t>
            </w:r>
            <w:r w:rsidR="00743C62" w:rsidRPr="00060E15">
              <w:rPr>
                <w:rFonts w:ascii="Calibri" w:hAnsi="Calibri" w:cs="Calibri"/>
                <w:sz w:val="22"/>
                <w:szCs w:val="22"/>
                <w:lang w:val="fr-FR"/>
              </w:rPr>
              <w:t xml:space="preserve"> coordonnateurs désignés par chaque administration et entité habilitée à participer. </w:t>
            </w:r>
            <w:r w:rsidR="001303E7" w:rsidRPr="00060E15">
              <w:rPr>
                <w:rFonts w:ascii="Calibri" w:hAnsi="Calibri" w:cs="Calibri"/>
                <w:sz w:val="22"/>
                <w:szCs w:val="22"/>
                <w:lang w:val="fr-FR"/>
              </w:rPr>
              <w:t xml:space="preserve">Un </w:t>
            </w:r>
            <w:r w:rsidR="001303E7" w:rsidRPr="00060E15">
              <w:rPr>
                <w:rFonts w:ascii="Calibri" w:hAnsi="Calibri" w:cs="Calibri"/>
                <w:b/>
                <w:bCs/>
                <w:sz w:val="22"/>
                <w:szCs w:val="22"/>
                <w:lang w:val="fr-FR"/>
              </w:rPr>
              <w:t>profil d</w:t>
            </w:r>
            <w:r w:rsidR="00E75A7C" w:rsidRPr="00060E15">
              <w:rPr>
                <w:rFonts w:ascii="Calibri" w:hAnsi="Calibri" w:cs="Calibri"/>
                <w:b/>
                <w:bCs/>
                <w:sz w:val="22"/>
                <w:szCs w:val="22"/>
                <w:lang w:val="fr-FR"/>
              </w:rPr>
              <w:t>'</w:t>
            </w:r>
            <w:r w:rsidR="001303E7" w:rsidRPr="00060E15">
              <w:rPr>
                <w:rFonts w:ascii="Calibri" w:hAnsi="Calibri" w:cs="Calibri"/>
                <w:b/>
                <w:bCs/>
                <w:sz w:val="22"/>
                <w:szCs w:val="22"/>
                <w:lang w:val="fr-FR"/>
              </w:rPr>
              <w:t>utilisateur</w:t>
            </w:r>
            <w:r w:rsidR="001303E7" w:rsidRPr="00060E15">
              <w:rPr>
                <w:rFonts w:ascii="Calibri" w:hAnsi="Calibri" w:cs="Calibri"/>
                <w:sz w:val="22"/>
                <w:szCs w:val="22"/>
                <w:lang w:val="fr-FR"/>
              </w:rPr>
              <w:t xml:space="preserve"> unique permettra à chaque délégué de s</w:t>
            </w:r>
            <w:r w:rsidR="00E75A7C" w:rsidRPr="00060E15">
              <w:rPr>
                <w:rFonts w:ascii="Calibri" w:hAnsi="Calibri" w:cs="Calibri"/>
                <w:sz w:val="22"/>
                <w:szCs w:val="22"/>
                <w:lang w:val="fr-FR"/>
              </w:rPr>
              <w:t>'</w:t>
            </w:r>
            <w:r w:rsidR="001303E7" w:rsidRPr="00060E15">
              <w:rPr>
                <w:rFonts w:ascii="Calibri" w:hAnsi="Calibri" w:cs="Calibri"/>
                <w:sz w:val="22"/>
                <w:szCs w:val="22"/>
                <w:lang w:val="fr-FR"/>
              </w:rPr>
              <w:t>inscrire pour toutes les réunions, à savoir les réunions de</w:t>
            </w:r>
            <w:r w:rsidR="00220EF9" w:rsidRPr="00060E15">
              <w:rPr>
                <w:rFonts w:ascii="Calibri" w:hAnsi="Calibri" w:cs="Calibri"/>
                <w:sz w:val="22"/>
                <w:szCs w:val="22"/>
                <w:lang w:val="fr-FR"/>
              </w:rPr>
              <w:t>s</w:t>
            </w:r>
            <w:r w:rsidR="001303E7" w:rsidRPr="00060E15">
              <w:rPr>
                <w:rFonts w:ascii="Calibri" w:hAnsi="Calibri" w:cs="Calibri"/>
                <w:sz w:val="22"/>
                <w:szCs w:val="22"/>
                <w:lang w:val="fr-FR"/>
              </w:rPr>
              <w:t xml:space="preserve"> CE</w:t>
            </w:r>
            <w:r w:rsidR="00220EF9" w:rsidRPr="00060E15">
              <w:rPr>
                <w:rFonts w:ascii="Calibri" w:hAnsi="Calibri" w:cs="Calibri"/>
                <w:sz w:val="22"/>
                <w:szCs w:val="22"/>
                <w:lang w:val="fr-FR"/>
              </w:rPr>
              <w:t> </w:t>
            </w:r>
            <w:r w:rsidR="001303E7" w:rsidRPr="00060E15">
              <w:rPr>
                <w:rFonts w:ascii="Calibri" w:hAnsi="Calibri" w:cs="Calibri"/>
                <w:sz w:val="22"/>
                <w:szCs w:val="22"/>
                <w:lang w:val="fr-FR"/>
              </w:rPr>
              <w:t>1 et 2 de l</w:t>
            </w:r>
            <w:r w:rsidR="00E75A7C" w:rsidRPr="00060E15">
              <w:rPr>
                <w:rFonts w:ascii="Calibri" w:hAnsi="Calibri" w:cs="Calibri"/>
                <w:sz w:val="22"/>
                <w:szCs w:val="22"/>
                <w:lang w:val="fr-FR"/>
              </w:rPr>
              <w:t>'</w:t>
            </w:r>
            <w:r w:rsidR="001303E7" w:rsidRPr="00060E15">
              <w:rPr>
                <w:rFonts w:ascii="Calibri" w:hAnsi="Calibri" w:cs="Calibri"/>
                <w:sz w:val="22"/>
                <w:szCs w:val="22"/>
                <w:lang w:val="fr-FR"/>
              </w:rPr>
              <w:t>UIT-D, y compris</w:t>
            </w:r>
            <w:r w:rsidR="00220EF9" w:rsidRPr="00060E15">
              <w:rPr>
                <w:rFonts w:ascii="Calibri" w:hAnsi="Calibri" w:cs="Calibri"/>
                <w:sz w:val="22"/>
                <w:szCs w:val="22"/>
                <w:lang w:val="fr-FR"/>
              </w:rPr>
              <w:t xml:space="preserve"> celles de</w:t>
            </w:r>
            <w:r w:rsidR="001303E7" w:rsidRPr="00060E15">
              <w:rPr>
                <w:rFonts w:ascii="Calibri" w:hAnsi="Calibri" w:cs="Calibri"/>
                <w:sz w:val="22"/>
                <w:szCs w:val="22"/>
                <w:lang w:val="fr-FR"/>
              </w:rPr>
              <w:t xml:space="preserve"> leurs Groupes du Rapporteur et l</w:t>
            </w:r>
            <w:r w:rsidR="00E75A7C" w:rsidRPr="00060E15">
              <w:rPr>
                <w:rFonts w:ascii="Calibri" w:hAnsi="Calibri" w:cs="Calibri"/>
                <w:sz w:val="22"/>
                <w:szCs w:val="22"/>
                <w:lang w:val="fr-FR"/>
              </w:rPr>
              <w:t>'</w:t>
            </w:r>
            <w:r w:rsidR="001303E7" w:rsidRPr="00060E15">
              <w:rPr>
                <w:rFonts w:ascii="Calibri" w:hAnsi="Calibri" w:cs="Calibri"/>
                <w:sz w:val="22"/>
                <w:szCs w:val="22"/>
                <w:lang w:val="fr-FR"/>
              </w:rPr>
              <w:t>Atelier sur les télécommunications d</w:t>
            </w:r>
            <w:r w:rsidR="00E75A7C" w:rsidRPr="00060E15">
              <w:rPr>
                <w:rFonts w:ascii="Calibri" w:hAnsi="Calibri" w:cs="Calibri"/>
                <w:sz w:val="22"/>
                <w:szCs w:val="22"/>
                <w:lang w:val="fr-FR"/>
              </w:rPr>
              <w:t>'</w:t>
            </w:r>
            <w:r w:rsidR="001303E7" w:rsidRPr="00060E15">
              <w:rPr>
                <w:rFonts w:ascii="Calibri" w:hAnsi="Calibri" w:cs="Calibri"/>
                <w:sz w:val="22"/>
                <w:szCs w:val="22"/>
                <w:lang w:val="fr-FR"/>
              </w:rPr>
              <w:t>urgence. La création de comptes d</w:t>
            </w:r>
            <w:r w:rsidR="00E75A7C" w:rsidRPr="00060E15">
              <w:rPr>
                <w:rFonts w:ascii="Calibri" w:hAnsi="Calibri" w:cs="Calibri"/>
                <w:sz w:val="22"/>
                <w:szCs w:val="22"/>
                <w:lang w:val="fr-FR"/>
              </w:rPr>
              <w:t>'</w:t>
            </w:r>
            <w:r w:rsidR="001303E7" w:rsidRPr="00060E15">
              <w:rPr>
                <w:rFonts w:ascii="Calibri" w:hAnsi="Calibri" w:cs="Calibri"/>
                <w:sz w:val="22"/>
                <w:szCs w:val="22"/>
                <w:lang w:val="fr-FR"/>
              </w:rPr>
              <w:t>utilisateur et l</w:t>
            </w:r>
            <w:r w:rsidR="00E75A7C" w:rsidRPr="00060E15">
              <w:rPr>
                <w:rFonts w:ascii="Calibri" w:hAnsi="Calibri" w:cs="Calibri"/>
                <w:sz w:val="22"/>
                <w:szCs w:val="22"/>
                <w:lang w:val="fr-FR"/>
              </w:rPr>
              <w:t>'</w:t>
            </w:r>
            <w:r w:rsidR="001303E7" w:rsidRPr="00060E15">
              <w:rPr>
                <w:rFonts w:ascii="Calibri" w:hAnsi="Calibri" w:cs="Calibri"/>
                <w:sz w:val="22"/>
                <w:szCs w:val="22"/>
                <w:lang w:val="fr-FR"/>
              </w:rPr>
              <w:t>inscription préalable</w:t>
            </w:r>
            <w:r w:rsidR="00220EF9" w:rsidRPr="00060E15">
              <w:rPr>
                <w:rFonts w:ascii="Calibri" w:hAnsi="Calibri" w:cs="Calibri"/>
                <w:sz w:val="22"/>
                <w:szCs w:val="22"/>
                <w:lang w:val="fr-FR"/>
              </w:rPr>
              <w:t xml:space="preserve"> </w:t>
            </w:r>
            <w:r w:rsidR="001303E7" w:rsidRPr="00060E15">
              <w:rPr>
                <w:rFonts w:ascii="Calibri" w:hAnsi="Calibri" w:cs="Calibri"/>
                <w:sz w:val="22"/>
                <w:szCs w:val="22"/>
                <w:lang w:val="fr-FR"/>
              </w:rPr>
              <w:t xml:space="preserve">dans le nouveau système </w:t>
            </w:r>
            <w:r w:rsidR="00743C62" w:rsidRPr="00060E15">
              <w:rPr>
                <w:rFonts w:ascii="Calibri" w:hAnsi="Calibri" w:cs="Calibri"/>
                <w:sz w:val="22"/>
                <w:szCs w:val="22"/>
                <w:lang w:val="fr-FR"/>
              </w:rPr>
              <w:t xml:space="preserve">débuteront le </w:t>
            </w:r>
            <w:r w:rsidR="005C7F8D" w:rsidRPr="00060E15">
              <w:rPr>
                <w:rFonts w:ascii="Calibri" w:hAnsi="Calibri" w:cs="Calibri"/>
                <w:b/>
                <w:bCs/>
                <w:sz w:val="22"/>
                <w:szCs w:val="22"/>
                <w:lang w:val="fr-FR"/>
              </w:rPr>
              <w:t>lundi 6</w:t>
            </w:r>
            <w:r w:rsidR="00743C62" w:rsidRPr="00060E15">
              <w:rPr>
                <w:rFonts w:ascii="Calibri" w:hAnsi="Calibri" w:cs="Calibri"/>
                <w:b/>
                <w:bCs/>
                <w:sz w:val="22"/>
                <w:szCs w:val="22"/>
                <w:lang w:val="fr-FR"/>
              </w:rPr>
              <w:t xml:space="preserve"> juin 201</w:t>
            </w:r>
            <w:r w:rsidR="005C7F8D" w:rsidRPr="00060E15">
              <w:rPr>
                <w:rFonts w:ascii="Calibri" w:hAnsi="Calibri" w:cs="Calibri"/>
                <w:b/>
                <w:bCs/>
                <w:sz w:val="22"/>
                <w:szCs w:val="22"/>
                <w:lang w:val="fr-FR"/>
              </w:rPr>
              <w:t>6</w:t>
            </w:r>
            <w:r w:rsidR="00743C62" w:rsidRPr="00060E15">
              <w:rPr>
                <w:rFonts w:ascii="Calibri" w:hAnsi="Calibri" w:cs="Calibri"/>
                <w:sz w:val="22"/>
                <w:szCs w:val="22"/>
                <w:lang w:val="fr-FR"/>
              </w:rPr>
              <w:t xml:space="preserve"> sur le site web</w:t>
            </w:r>
            <w:r w:rsidR="00220EF9" w:rsidRPr="00060E15">
              <w:rPr>
                <w:rFonts w:ascii="Calibri" w:hAnsi="Calibri" w:cs="Calibri"/>
                <w:sz w:val="22"/>
                <w:szCs w:val="22"/>
                <w:lang w:val="fr-FR"/>
              </w:rPr>
              <w:t xml:space="preserve"> suivant:</w:t>
            </w:r>
            <w:r w:rsidR="00743C62" w:rsidRPr="00060E15">
              <w:rPr>
                <w:rFonts w:ascii="Calibri" w:hAnsi="Calibri" w:cs="Calibri"/>
                <w:sz w:val="22"/>
                <w:szCs w:val="22"/>
                <w:lang w:val="fr-FR"/>
              </w:rPr>
              <w:t> </w:t>
            </w:r>
            <w:hyperlink r:id="rId17" w:history="1">
              <w:r w:rsidR="00743C62" w:rsidRPr="00060E15">
                <w:rPr>
                  <w:rStyle w:val="Hyperlink"/>
                  <w:rFonts w:ascii="Calibri" w:hAnsi="Calibri" w:cs="Calibri"/>
                  <w:sz w:val="22"/>
                  <w:szCs w:val="22"/>
                  <w:lang w:val="fr-FR"/>
                </w:rPr>
                <w:t>http://www.itu.int/net3/ITU-D/meetings/registration/</w:t>
              </w:r>
            </w:hyperlink>
            <w:r w:rsidR="00F14B72" w:rsidRPr="00060E15">
              <w:rPr>
                <w:rFonts w:ascii="Calibri" w:hAnsi="Calibri" w:cs="Calibri"/>
                <w:sz w:val="22"/>
                <w:szCs w:val="22"/>
                <w:lang w:val="fr-FR"/>
              </w:rPr>
              <w:t>.</w:t>
            </w:r>
          </w:p>
          <w:p w:rsidR="001303E7" w:rsidRPr="00060E15" w:rsidRDefault="001303E7" w:rsidP="00F409F2">
            <w:pPr>
              <w:pStyle w:val="CEONormal"/>
              <w:rPr>
                <w:rFonts w:ascii="Calibri" w:hAnsi="Calibri" w:cs="Calibri"/>
                <w:b/>
                <w:bCs/>
                <w:i/>
                <w:iCs/>
                <w:sz w:val="22"/>
                <w:szCs w:val="22"/>
                <w:lang w:val="fr-FR"/>
              </w:rPr>
            </w:pPr>
            <w:r w:rsidRPr="00060E15">
              <w:rPr>
                <w:rFonts w:ascii="Calibri" w:hAnsi="Calibri" w:cs="Calibri"/>
                <w:b/>
                <w:bCs/>
                <w:i/>
                <w:iCs/>
                <w:sz w:val="22"/>
                <w:szCs w:val="22"/>
                <w:lang w:val="fr-FR"/>
              </w:rPr>
              <w:t>Assistance pour l</w:t>
            </w:r>
            <w:r w:rsidR="00E75A7C" w:rsidRPr="00060E15">
              <w:rPr>
                <w:rFonts w:ascii="Calibri" w:hAnsi="Calibri" w:cs="Calibri"/>
                <w:b/>
                <w:bCs/>
                <w:i/>
                <w:iCs/>
                <w:sz w:val="22"/>
                <w:szCs w:val="22"/>
                <w:lang w:val="fr-FR"/>
              </w:rPr>
              <w:t>'</w:t>
            </w:r>
            <w:r w:rsidRPr="00060E15">
              <w:rPr>
                <w:rFonts w:ascii="Calibri" w:hAnsi="Calibri" w:cs="Calibri"/>
                <w:b/>
                <w:bCs/>
                <w:i/>
                <w:iCs/>
                <w:sz w:val="22"/>
                <w:szCs w:val="22"/>
                <w:lang w:val="fr-FR"/>
              </w:rPr>
              <w:t>établissement d</w:t>
            </w:r>
            <w:r w:rsidR="00E75A7C" w:rsidRPr="00060E15">
              <w:rPr>
                <w:rFonts w:ascii="Calibri" w:hAnsi="Calibri" w:cs="Calibri"/>
                <w:b/>
                <w:bCs/>
                <w:i/>
                <w:iCs/>
                <w:sz w:val="22"/>
                <w:szCs w:val="22"/>
                <w:lang w:val="fr-FR"/>
              </w:rPr>
              <w:t>'</w:t>
            </w:r>
            <w:r w:rsidRPr="00060E15">
              <w:rPr>
                <w:rFonts w:ascii="Calibri" w:hAnsi="Calibri" w:cs="Calibri"/>
                <w:b/>
                <w:bCs/>
                <w:i/>
                <w:iCs/>
                <w:sz w:val="22"/>
                <w:szCs w:val="22"/>
                <w:lang w:val="fr-FR"/>
              </w:rPr>
              <w:t>une demande de visa</w:t>
            </w:r>
          </w:p>
          <w:p w:rsidR="0018243E" w:rsidRPr="00060E15" w:rsidRDefault="001303E7" w:rsidP="00220EF9">
            <w:pPr>
              <w:pStyle w:val="CEONormal"/>
              <w:rPr>
                <w:rFonts w:ascii="Calibri" w:hAnsi="Calibri" w:cs="Calibri"/>
                <w:sz w:val="22"/>
                <w:szCs w:val="22"/>
                <w:lang w:val="fr-FR"/>
              </w:rPr>
            </w:pPr>
            <w:r w:rsidRPr="00060E15">
              <w:rPr>
                <w:rFonts w:ascii="Calibri" w:hAnsi="Calibri" w:cs="Calibri"/>
                <w:sz w:val="22"/>
                <w:szCs w:val="22"/>
                <w:lang w:val="fr-FR"/>
              </w:rPr>
              <w:t xml:space="preserve">Au besoin, </w:t>
            </w:r>
            <w:r w:rsidR="00220EF9" w:rsidRPr="00060E15">
              <w:rPr>
                <w:rFonts w:ascii="Calibri" w:hAnsi="Calibri" w:cs="Calibri"/>
                <w:sz w:val="22"/>
                <w:szCs w:val="22"/>
                <w:lang w:val="fr-FR"/>
              </w:rPr>
              <w:t xml:space="preserve">le </w:t>
            </w:r>
            <w:r w:rsidRPr="00060E15">
              <w:rPr>
                <w:rFonts w:ascii="Calibri" w:hAnsi="Calibri" w:cs="Calibri"/>
                <w:sz w:val="22"/>
                <w:szCs w:val="22"/>
                <w:lang w:val="fr-FR"/>
              </w:rPr>
              <w:t>participant</w:t>
            </w:r>
            <w:r w:rsidR="00220EF9" w:rsidRPr="00060E15">
              <w:rPr>
                <w:rFonts w:ascii="Calibri" w:hAnsi="Calibri" w:cs="Calibri"/>
                <w:sz w:val="22"/>
                <w:szCs w:val="22"/>
                <w:lang w:val="fr-FR"/>
              </w:rPr>
              <w:t xml:space="preserve"> peut demander une assistance pour obtenir un </w:t>
            </w:r>
            <w:r w:rsidR="00220EF9" w:rsidRPr="00060E15">
              <w:rPr>
                <w:rFonts w:ascii="Calibri" w:hAnsi="Calibri" w:cs="Calibri"/>
                <w:b/>
                <w:bCs/>
                <w:sz w:val="22"/>
                <w:szCs w:val="22"/>
                <w:lang w:val="fr-FR"/>
              </w:rPr>
              <w:t>visa</w:t>
            </w:r>
            <w:r w:rsidRPr="00060E15">
              <w:rPr>
                <w:rFonts w:ascii="Calibri" w:hAnsi="Calibri" w:cs="Calibri"/>
                <w:sz w:val="22"/>
                <w:szCs w:val="22"/>
                <w:lang w:val="fr-FR"/>
              </w:rPr>
              <w:t xml:space="preserve"> lors du processus d'inscription en </w:t>
            </w:r>
            <w:r w:rsidR="001F64CD" w:rsidRPr="00060E15">
              <w:rPr>
                <w:rFonts w:ascii="Calibri" w:hAnsi="Calibri" w:cs="Calibri"/>
                <w:sz w:val="22"/>
                <w:szCs w:val="22"/>
                <w:lang w:val="fr-FR"/>
              </w:rPr>
              <w:t>ligne. Veuillez</w:t>
            </w:r>
            <w:r w:rsidR="0018243E" w:rsidRPr="00060E15">
              <w:rPr>
                <w:rFonts w:ascii="Calibri" w:hAnsi="Calibri" w:cs="Calibri"/>
                <w:sz w:val="22"/>
                <w:szCs w:val="22"/>
                <w:lang w:val="fr-FR"/>
              </w:rPr>
              <w:t xml:space="preserve"> noter que la Suisse applique une procédure stricte pour l'obtention des visas. Les participants sont priés de lire attentivement la procédure à suivre décrite sur le </w:t>
            </w:r>
            <w:hyperlink r:id="rId18" w:history="1">
              <w:r w:rsidR="0018243E" w:rsidRPr="00060E15">
                <w:rPr>
                  <w:rStyle w:val="Hyperlink"/>
                  <w:rFonts w:ascii="Calibri" w:hAnsi="Calibri" w:cs="Calibri"/>
                  <w:sz w:val="22"/>
                  <w:szCs w:val="22"/>
                  <w:lang w:val="fr-FR"/>
                </w:rPr>
                <w:t>site web</w:t>
              </w:r>
            </w:hyperlink>
            <w:r w:rsidR="0018243E" w:rsidRPr="00060E15">
              <w:rPr>
                <w:rFonts w:ascii="Calibri" w:hAnsi="Calibri" w:cs="Calibri"/>
                <w:sz w:val="22"/>
                <w:szCs w:val="22"/>
                <w:lang w:val="fr-FR"/>
              </w:rPr>
              <w:t>. Veuillez noter qu'il faut au minimum trois semaines pour traiter une demande de visa Schengen.</w:t>
            </w:r>
          </w:p>
          <w:p w:rsidR="001303E7" w:rsidRPr="00060E15" w:rsidRDefault="001303E7" w:rsidP="00F409F2">
            <w:pPr>
              <w:pStyle w:val="CEONormal"/>
              <w:rPr>
                <w:rFonts w:ascii="Calibri" w:hAnsi="Calibri" w:cs="Calibri"/>
                <w:b/>
                <w:bCs/>
                <w:i/>
                <w:iCs/>
                <w:sz w:val="22"/>
                <w:szCs w:val="22"/>
                <w:lang w:val="fr-FR"/>
              </w:rPr>
            </w:pPr>
            <w:r w:rsidRPr="00060E15">
              <w:rPr>
                <w:rFonts w:ascii="Calibri" w:hAnsi="Calibri" w:cs="Calibri"/>
                <w:b/>
                <w:bCs/>
                <w:i/>
                <w:iCs/>
                <w:sz w:val="22"/>
                <w:szCs w:val="22"/>
                <w:lang w:val="fr-FR"/>
              </w:rPr>
              <w:t>Insc</w:t>
            </w:r>
            <w:r w:rsidR="001840A0" w:rsidRPr="00060E15">
              <w:rPr>
                <w:rFonts w:ascii="Calibri" w:hAnsi="Calibri" w:cs="Calibri"/>
                <w:b/>
                <w:bCs/>
                <w:i/>
                <w:iCs/>
                <w:sz w:val="22"/>
                <w:szCs w:val="22"/>
                <w:lang w:val="fr-FR"/>
              </w:rPr>
              <w:t>r</w:t>
            </w:r>
            <w:r w:rsidRPr="00060E15">
              <w:rPr>
                <w:rFonts w:ascii="Calibri" w:hAnsi="Calibri" w:cs="Calibri"/>
                <w:b/>
                <w:bCs/>
                <w:i/>
                <w:iCs/>
                <w:sz w:val="22"/>
                <w:szCs w:val="22"/>
                <w:lang w:val="fr-FR"/>
              </w:rPr>
              <w:t>iption sur place</w:t>
            </w:r>
          </w:p>
          <w:p w:rsidR="00743C62" w:rsidRPr="00060E15" w:rsidRDefault="005C7F8D" w:rsidP="00F409F2">
            <w:pPr>
              <w:pStyle w:val="CEONormal"/>
              <w:rPr>
                <w:rFonts w:ascii="Calibri" w:hAnsi="Calibri" w:cs="Calibri"/>
                <w:sz w:val="22"/>
                <w:szCs w:val="22"/>
                <w:lang w:val="fr-FR"/>
              </w:rPr>
            </w:pPr>
            <w:r w:rsidRPr="00060E15">
              <w:rPr>
                <w:rFonts w:ascii="Calibri" w:hAnsi="Calibri" w:cs="Calibri"/>
                <w:sz w:val="22"/>
                <w:szCs w:val="22"/>
                <w:lang w:val="fr-FR"/>
              </w:rPr>
              <w:t>L'</w:t>
            </w:r>
            <w:r w:rsidRPr="00060E15">
              <w:rPr>
                <w:rFonts w:ascii="Calibri" w:hAnsi="Calibri" w:cs="Calibri"/>
                <w:b/>
                <w:bCs/>
                <w:sz w:val="22"/>
                <w:szCs w:val="22"/>
                <w:lang w:val="fr-FR"/>
              </w:rPr>
              <w:t>inscription sur place</w:t>
            </w:r>
            <w:r w:rsidRPr="00060E15">
              <w:rPr>
                <w:rFonts w:ascii="Calibri" w:hAnsi="Calibri" w:cs="Calibri"/>
                <w:sz w:val="22"/>
                <w:szCs w:val="22"/>
                <w:lang w:val="fr-FR"/>
              </w:rPr>
              <w:t xml:space="preserve"> débutera le </w:t>
            </w:r>
            <w:r w:rsidRPr="00060E15">
              <w:rPr>
                <w:rFonts w:ascii="Calibri" w:hAnsi="Calibri" w:cs="Calibri"/>
                <w:b/>
                <w:bCs/>
                <w:sz w:val="22"/>
                <w:szCs w:val="22"/>
                <w:lang w:val="fr-FR"/>
              </w:rPr>
              <w:t>lundi 19 septembre 2016</w:t>
            </w:r>
            <w:r w:rsidRPr="00060E15">
              <w:rPr>
                <w:rFonts w:ascii="Calibri" w:hAnsi="Calibri" w:cs="Calibri"/>
                <w:sz w:val="22"/>
                <w:szCs w:val="22"/>
                <w:lang w:val="fr-FR"/>
              </w:rPr>
              <w:t xml:space="preserve"> à 8 heures et se fera au bâtiment </w:t>
            </w:r>
            <w:proofErr w:type="spellStart"/>
            <w:r w:rsidRPr="00060E15">
              <w:rPr>
                <w:rFonts w:ascii="Calibri" w:hAnsi="Calibri" w:cs="Calibri"/>
                <w:sz w:val="22"/>
                <w:szCs w:val="22"/>
                <w:lang w:val="fr-FR"/>
              </w:rPr>
              <w:t>Montbrillant</w:t>
            </w:r>
            <w:proofErr w:type="spellEnd"/>
            <w:r w:rsidRPr="00060E15">
              <w:rPr>
                <w:rFonts w:ascii="Calibri" w:hAnsi="Calibri" w:cs="Calibri"/>
                <w:sz w:val="22"/>
                <w:szCs w:val="22"/>
                <w:lang w:val="fr-FR"/>
              </w:rPr>
              <w:t xml:space="preserve">. Les délégués qui se seront inscrits au préalable se contenteront d'apporter leur lettre de confirmation et de présenter une pièce d'identité avec photo. </w:t>
            </w:r>
            <w:r w:rsidR="00743C62" w:rsidRPr="00060E15">
              <w:rPr>
                <w:rFonts w:ascii="Calibri" w:hAnsi="Calibri" w:cs="Calibri"/>
                <w:sz w:val="22"/>
                <w:szCs w:val="22"/>
                <w:lang w:val="fr-FR"/>
              </w:rPr>
              <w:t>Les délégués qui ne se seront pas inscrits au préalable auront également besoin d'une lettre d'accréditation du coordonnateur désigné de leur entité pou</w:t>
            </w:r>
            <w:r w:rsidR="00F14B72" w:rsidRPr="00060E15">
              <w:rPr>
                <w:rFonts w:ascii="Calibri" w:hAnsi="Calibri" w:cs="Calibri"/>
                <w:sz w:val="22"/>
                <w:szCs w:val="22"/>
                <w:lang w:val="fr-FR"/>
              </w:rPr>
              <w:t>r pouvoir s'inscrire sur place.</w:t>
            </w:r>
          </w:p>
          <w:p w:rsidR="00743C62" w:rsidRPr="00060E15" w:rsidRDefault="001840A0" w:rsidP="00F409F2">
            <w:pPr>
              <w:pStyle w:val="CEONormal"/>
              <w:rPr>
                <w:rFonts w:ascii="Calibri" w:hAnsi="Calibri" w:cs="Calibri"/>
                <w:sz w:val="22"/>
                <w:szCs w:val="22"/>
                <w:lang w:val="fr-FR"/>
              </w:rPr>
            </w:pPr>
            <w:r w:rsidRPr="00060E15">
              <w:rPr>
                <w:rFonts w:ascii="Calibri" w:hAnsi="Calibri" w:cs="Calibri"/>
                <w:sz w:val="22"/>
                <w:szCs w:val="22"/>
                <w:lang w:val="fr-FR"/>
              </w:rPr>
              <w:t>Comme par le passé, l</w:t>
            </w:r>
            <w:r w:rsidR="00743C62" w:rsidRPr="00060E15">
              <w:rPr>
                <w:rFonts w:ascii="Calibri" w:hAnsi="Calibri" w:cs="Calibri"/>
                <w:sz w:val="22"/>
                <w:szCs w:val="22"/>
                <w:lang w:val="fr-FR"/>
              </w:rPr>
              <w:t xml:space="preserve">e rôle des </w:t>
            </w:r>
            <w:r w:rsidR="00743C62" w:rsidRPr="00060E15">
              <w:rPr>
                <w:rFonts w:ascii="Calibri" w:hAnsi="Calibri" w:cs="Calibri"/>
                <w:b/>
                <w:bCs/>
                <w:sz w:val="22"/>
                <w:szCs w:val="22"/>
                <w:lang w:val="fr-FR"/>
              </w:rPr>
              <w:t>coordonnateurs responsables</w:t>
            </w:r>
            <w:r w:rsidR="00743C62" w:rsidRPr="00060E15">
              <w:rPr>
                <w:rFonts w:ascii="Calibri" w:hAnsi="Calibri" w:cs="Calibri"/>
                <w:sz w:val="22"/>
                <w:szCs w:val="22"/>
                <w:lang w:val="fr-FR"/>
              </w:rPr>
              <w:t xml:space="preserve"> des inscriptions est de s'occuper des formalités d'inscription pour leurs administrations et entités respectives. Vous pouvez avoir accès à la liste des coordonnateurs en vous connectant sur </w:t>
            </w:r>
            <w:r w:rsidR="00743C62" w:rsidRPr="00060E15">
              <w:rPr>
                <w:rFonts w:ascii="Calibri" w:hAnsi="Calibri" w:cs="Calibri"/>
                <w:b/>
                <w:bCs/>
                <w:sz w:val="22"/>
                <w:szCs w:val="22"/>
                <w:lang w:val="fr-FR"/>
              </w:rPr>
              <w:t>TIES</w:t>
            </w:r>
            <w:r w:rsidR="00743C62" w:rsidRPr="00060E15">
              <w:rPr>
                <w:rFonts w:ascii="Calibri" w:hAnsi="Calibri" w:cs="Calibri"/>
                <w:sz w:val="22"/>
                <w:szCs w:val="22"/>
                <w:lang w:val="fr-FR"/>
              </w:rPr>
              <w:t xml:space="preserve">, à cette </w:t>
            </w:r>
            <w:hyperlink r:id="rId19" w:history="1">
              <w:r w:rsidR="00743C62" w:rsidRPr="00060E15">
                <w:rPr>
                  <w:rFonts w:ascii="Calibri" w:hAnsi="Calibri" w:cs="Calibri"/>
                  <w:color w:val="0000FF"/>
                  <w:sz w:val="22"/>
                  <w:szCs w:val="22"/>
                  <w:u w:val="single"/>
                  <w:lang w:val="fr-FR"/>
                </w:rPr>
                <w:t>adresse</w:t>
              </w:r>
            </w:hyperlink>
            <w:r w:rsidR="00743C62" w:rsidRPr="00060E15">
              <w:rPr>
                <w:rFonts w:ascii="Calibri" w:hAnsi="Calibri" w:cs="Calibri"/>
                <w:sz w:val="22"/>
                <w:szCs w:val="22"/>
                <w:lang w:val="fr-FR"/>
              </w:rPr>
              <w:t>.</w:t>
            </w:r>
            <w:r w:rsidRPr="00060E15">
              <w:rPr>
                <w:rFonts w:ascii="Calibri" w:hAnsi="Calibri" w:cs="Calibri"/>
                <w:sz w:val="22"/>
                <w:szCs w:val="22"/>
                <w:lang w:val="fr-FR"/>
              </w:rPr>
              <w:t xml:space="preserve"> </w:t>
            </w:r>
            <w:r w:rsidR="00743C62" w:rsidRPr="00060E15">
              <w:rPr>
                <w:rFonts w:ascii="Calibri" w:hAnsi="Calibri" w:cs="Calibri"/>
                <w:sz w:val="22"/>
                <w:szCs w:val="22"/>
                <w:lang w:val="fr-FR"/>
              </w:rPr>
              <w:t>En cas de modification des coordonnées d'un coordonnateur responsable des inscriptions ou de changement de coordonnateur, un représentant habilité doit communiquer officiellement au service du BDT chargé des inscriptions aux réunions les nouvelles coordonnées (nom, prénom et adresse électronique), par télécopie (+41 22 730 5545/+41 22 730 5484) ou par courrier électronique (</w:t>
            </w:r>
            <w:hyperlink r:id="rId20" w:history="1">
              <w:r w:rsidR="00743C62" w:rsidRPr="00060E15">
                <w:rPr>
                  <w:rStyle w:val="Hyperlink"/>
                  <w:rFonts w:ascii="Calibri" w:hAnsi="Calibri" w:cs="Calibri"/>
                  <w:sz w:val="22"/>
                  <w:szCs w:val="22"/>
                  <w:lang w:val="fr-FR"/>
                </w:rPr>
                <w:t>bdtmeetingsregistration@itu.int</w:t>
              </w:r>
            </w:hyperlink>
            <w:r w:rsidR="00743C62" w:rsidRPr="00060E15">
              <w:rPr>
                <w:rStyle w:val="Hyperlink"/>
                <w:rFonts w:ascii="Calibri" w:hAnsi="Calibri" w:cs="Calibri"/>
                <w:sz w:val="22"/>
                <w:szCs w:val="22"/>
                <w:lang w:val="fr-FR"/>
              </w:rPr>
              <w:t>)</w:t>
            </w:r>
            <w:r w:rsidR="00743C62" w:rsidRPr="00060E15">
              <w:rPr>
                <w:rFonts w:ascii="Calibri" w:hAnsi="Calibri" w:cs="Calibri"/>
                <w:sz w:val="22"/>
                <w:szCs w:val="22"/>
                <w:lang w:val="fr-FR"/>
              </w:rPr>
              <w:t>.</w:t>
            </w:r>
          </w:p>
          <w:p w:rsidR="00743C62" w:rsidRPr="00060E15" w:rsidRDefault="00743C62" w:rsidP="00807CB4">
            <w:pPr>
              <w:rPr>
                <w:lang w:val="fr-FR"/>
              </w:rPr>
            </w:pPr>
            <w:r w:rsidRPr="00060E15">
              <w:rPr>
                <w:rFonts w:cs="Calibri"/>
                <w:szCs w:val="22"/>
                <w:lang w:val="fr-FR"/>
              </w:rPr>
              <w:t>Vous trouverez des renseignements concernant l'inscription ainsi que toutes les autres informations logistiques, comme les dispositions en matière d'hébergement et de visa sur le site web consacré à chacune des réunions susmentionnées:</w:t>
            </w:r>
            <w:r w:rsidR="00807CB4" w:rsidRPr="00060E15">
              <w:rPr>
                <w:rFonts w:cs="Calibri"/>
                <w:szCs w:val="22"/>
                <w:lang w:val="fr-FR"/>
              </w:rPr>
              <w:t xml:space="preserve"> </w:t>
            </w:r>
            <w:hyperlink r:id="rId21" w:history="1">
              <w:r w:rsidR="00807CB4" w:rsidRPr="00060E15">
                <w:rPr>
                  <w:rStyle w:val="Hyperlink"/>
                  <w:rFonts w:cs="Calibri"/>
                  <w:szCs w:val="22"/>
                  <w:lang w:val="fr-FR"/>
                </w:rPr>
                <w:t>site web de la réunion</w:t>
              </w:r>
            </w:hyperlink>
            <w:r w:rsidR="00807CB4" w:rsidRPr="00060E15">
              <w:rPr>
                <w:rFonts w:cs="Calibri"/>
                <w:szCs w:val="22"/>
                <w:lang w:val="fr-FR"/>
              </w:rPr>
              <w:t xml:space="preserve"> pour </w:t>
            </w:r>
            <w:r w:rsidRPr="00060E15">
              <w:rPr>
                <w:rFonts w:cs="Calibri"/>
                <w:szCs w:val="22"/>
                <w:lang w:val="fr-FR"/>
              </w:rPr>
              <w:t xml:space="preserve">la </w:t>
            </w:r>
            <w:r w:rsidRPr="00060E15">
              <w:rPr>
                <w:rFonts w:cs="Calibri"/>
                <w:b/>
                <w:bCs/>
                <w:szCs w:val="22"/>
                <w:lang w:val="fr-FR"/>
              </w:rPr>
              <w:t>Commission d'études 1</w:t>
            </w:r>
            <w:r w:rsidR="00807CB4" w:rsidRPr="00060E15">
              <w:rPr>
                <w:rFonts w:cs="Calibri"/>
                <w:szCs w:val="22"/>
                <w:lang w:val="fr-FR"/>
              </w:rPr>
              <w:t xml:space="preserve"> et </w:t>
            </w:r>
            <w:hyperlink r:id="rId22" w:history="1">
              <w:r w:rsidR="00807CB4" w:rsidRPr="00060E15">
                <w:rPr>
                  <w:rStyle w:val="Hyperlink"/>
                  <w:rFonts w:cs="Calibri"/>
                  <w:szCs w:val="22"/>
                  <w:lang w:val="fr-FR"/>
                </w:rPr>
                <w:t>site web de la réunion</w:t>
              </w:r>
            </w:hyperlink>
            <w:r w:rsidR="00807CB4" w:rsidRPr="00060E15">
              <w:rPr>
                <w:rFonts w:cs="Calibri"/>
                <w:szCs w:val="22"/>
                <w:lang w:val="fr-FR"/>
              </w:rPr>
              <w:t xml:space="preserve"> pour </w:t>
            </w:r>
            <w:r w:rsidRPr="00060E15">
              <w:rPr>
                <w:rFonts w:cs="Calibri"/>
                <w:szCs w:val="22"/>
                <w:lang w:val="fr-FR"/>
              </w:rPr>
              <w:t xml:space="preserve">la </w:t>
            </w:r>
            <w:r w:rsidRPr="00060E15">
              <w:rPr>
                <w:rFonts w:cs="Calibri"/>
                <w:b/>
                <w:bCs/>
                <w:szCs w:val="22"/>
                <w:lang w:val="fr-FR"/>
              </w:rPr>
              <w:t>Commission d'études 2</w:t>
            </w:r>
            <w:r w:rsidR="00807CB4" w:rsidRPr="00060E15">
              <w:rPr>
                <w:rFonts w:cs="Calibri"/>
                <w:szCs w:val="22"/>
                <w:lang w:val="fr-FR"/>
              </w:rPr>
              <w:t>.</w:t>
            </w:r>
          </w:p>
          <w:p w:rsidR="001840A0" w:rsidRPr="00DB6982" w:rsidRDefault="001840A0" w:rsidP="00F409F2">
            <w:pPr>
              <w:rPr>
                <w:rFonts w:cs="Calibri"/>
                <w:b/>
                <w:bCs/>
                <w:i/>
                <w:iCs/>
                <w:lang w:val="fr-FR"/>
              </w:rPr>
            </w:pPr>
            <w:r w:rsidRPr="00DB6982">
              <w:rPr>
                <w:rFonts w:cs="Calibri"/>
                <w:b/>
                <w:bCs/>
                <w:i/>
                <w:iCs/>
                <w:lang w:val="fr-FR"/>
              </w:rPr>
              <w:t>Demandes de bourses</w:t>
            </w:r>
          </w:p>
          <w:p w:rsidR="00743C62" w:rsidRPr="00060E15" w:rsidRDefault="00743C62" w:rsidP="00F409F2">
            <w:pPr>
              <w:rPr>
                <w:rFonts w:cs="Calibri"/>
                <w:lang w:val="fr-FR"/>
              </w:rPr>
            </w:pPr>
            <w:r w:rsidRPr="00060E15">
              <w:rPr>
                <w:rFonts w:cs="Calibri"/>
                <w:lang w:val="fr-FR"/>
              </w:rPr>
              <w:t xml:space="preserve">Dans les limites du budget disponible, </w:t>
            </w:r>
            <w:r w:rsidRPr="00060E15">
              <w:rPr>
                <w:rFonts w:cs="Calibri"/>
                <w:b/>
                <w:bCs/>
                <w:lang w:val="fr-FR"/>
              </w:rPr>
              <w:t xml:space="preserve">une bourse par pays </w:t>
            </w:r>
            <w:r w:rsidR="006E7AD3" w:rsidRPr="00060E15">
              <w:rPr>
                <w:rFonts w:cs="Calibri"/>
                <w:b/>
                <w:bCs/>
                <w:lang w:val="fr-FR"/>
              </w:rPr>
              <w:t xml:space="preserve">pour chaque </w:t>
            </w:r>
            <w:r w:rsidR="00F14B72" w:rsidRPr="00060E15">
              <w:rPr>
                <w:rFonts w:cs="Calibri"/>
                <w:b/>
                <w:bCs/>
                <w:lang w:val="fr-FR"/>
              </w:rPr>
              <w:t>c</w:t>
            </w:r>
            <w:r w:rsidR="006E7AD3" w:rsidRPr="00060E15">
              <w:rPr>
                <w:rFonts w:cs="Calibri"/>
                <w:b/>
                <w:bCs/>
                <w:lang w:val="fr-FR"/>
              </w:rPr>
              <w:t>ommission d'études</w:t>
            </w:r>
            <w:r w:rsidR="006E7AD3" w:rsidRPr="00060E15">
              <w:rPr>
                <w:rFonts w:cs="Calibri"/>
                <w:lang w:val="fr-FR"/>
              </w:rPr>
              <w:t xml:space="preserve"> </w:t>
            </w:r>
            <w:r w:rsidRPr="00060E15">
              <w:rPr>
                <w:rFonts w:cs="Calibri"/>
                <w:lang w:val="fr-FR"/>
              </w:rPr>
              <w:t>peut être accordée aux participants de pays dont le PIB par habitant est inférieur à 2 000 USD, la priorité étant accordée aux pays les moins avancés (PMA) et aux participants qui présenteront une contribution à la réunion.</w:t>
            </w:r>
          </w:p>
          <w:p w:rsidR="00743C62" w:rsidRPr="00060E15" w:rsidRDefault="00743C62" w:rsidP="00F409F2">
            <w:pPr>
              <w:pStyle w:val="CEONormal"/>
              <w:rPr>
                <w:rFonts w:ascii="Calibri" w:hAnsi="Calibri" w:cs="Calibri"/>
                <w:sz w:val="22"/>
                <w:szCs w:val="22"/>
                <w:lang w:val="fr-FR"/>
              </w:rPr>
            </w:pPr>
            <w:r w:rsidRPr="00060E15">
              <w:rPr>
                <w:rFonts w:ascii="Calibri" w:hAnsi="Calibri" w:cs="Calibri"/>
                <w:sz w:val="22"/>
                <w:szCs w:val="22"/>
                <w:lang w:val="fr-FR"/>
              </w:rPr>
              <w:lastRenderedPageBreak/>
              <w:t>Les demandes de bourses</w:t>
            </w:r>
            <w:r w:rsidR="006E7AD3" w:rsidRPr="00060E15">
              <w:rPr>
                <w:rFonts w:ascii="Calibri" w:hAnsi="Calibri" w:cs="Calibri"/>
                <w:sz w:val="22"/>
                <w:szCs w:val="22"/>
                <w:lang w:val="fr-FR"/>
              </w:rPr>
              <w:t xml:space="preserve"> (une bourse </w:t>
            </w:r>
            <w:r w:rsidRPr="00060E15">
              <w:rPr>
                <w:rFonts w:ascii="Calibri" w:hAnsi="Calibri" w:cs="Calibri"/>
                <w:sz w:val="22"/>
                <w:szCs w:val="22"/>
                <w:lang w:val="fr-FR"/>
              </w:rPr>
              <w:t>par pays remplissant les conditions requises</w:t>
            </w:r>
            <w:r w:rsidR="006E7AD3" w:rsidRPr="00060E15">
              <w:rPr>
                <w:rFonts w:ascii="Calibri" w:hAnsi="Calibri" w:cs="Calibri"/>
                <w:sz w:val="22"/>
                <w:szCs w:val="22"/>
                <w:lang w:val="fr-FR"/>
              </w:rPr>
              <w:t>)</w:t>
            </w:r>
            <w:r w:rsidRPr="00060E15">
              <w:rPr>
                <w:rFonts w:ascii="Calibri" w:hAnsi="Calibri" w:cs="Calibri"/>
                <w:sz w:val="22"/>
                <w:szCs w:val="22"/>
                <w:lang w:val="fr-FR"/>
              </w:rPr>
              <w:t xml:space="preserve"> doivent être agréées par l'Administration concernée de l'Etat Membre de l'UIT et soumises avant la date limite (</w:t>
            </w:r>
            <w:r w:rsidR="0018243E" w:rsidRPr="00060E15">
              <w:rPr>
                <w:rFonts w:ascii="Calibri" w:hAnsi="Calibri" w:cs="Calibri"/>
                <w:b/>
                <w:bCs/>
                <w:sz w:val="22"/>
                <w:szCs w:val="22"/>
                <w:lang w:val="fr-FR"/>
              </w:rPr>
              <w:t>5 août 2016</w:t>
            </w:r>
            <w:r w:rsidRPr="00060E15">
              <w:rPr>
                <w:rFonts w:ascii="Calibri" w:hAnsi="Calibri" w:cs="Calibri"/>
                <w:sz w:val="22"/>
                <w:szCs w:val="22"/>
                <w:lang w:val="fr-FR"/>
              </w:rPr>
              <w:t>).</w:t>
            </w:r>
          </w:p>
          <w:p w:rsidR="00743C62" w:rsidRPr="00060E15" w:rsidRDefault="00743C62" w:rsidP="00F409F2">
            <w:pPr>
              <w:pStyle w:val="CEONormal"/>
              <w:rPr>
                <w:rFonts w:ascii="Calibri" w:hAnsi="Calibri" w:cs="Calibri"/>
                <w:sz w:val="22"/>
                <w:szCs w:val="22"/>
                <w:lang w:val="fr-FR"/>
              </w:rPr>
            </w:pPr>
            <w:r w:rsidRPr="00060E15">
              <w:rPr>
                <w:rFonts w:ascii="Calibri" w:hAnsi="Calibri" w:cs="Calibri"/>
                <w:sz w:val="22"/>
                <w:szCs w:val="22"/>
                <w:lang w:val="fr-FR"/>
              </w:rPr>
              <w:t>Pour que le plus grand nombre possible d</w:t>
            </w:r>
            <w:r w:rsidR="006E7AD3" w:rsidRPr="00060E15">
              <w:rPr>
                <w:rFonts w:ascii="Calibri" w:hAnsi="Calibri" w:cs="Calibri"/>
                <w:sz w:val="22"/>
                <w:szCs w:val="22"/>
                <w:lang w:val="fr-FR"/>
              </w:rPr>
              <w:t>'</w:t>
            </w:r>
            <w:r w:rsidRPr="00060E15">
              <w:rPr>
                <w:rFonts w:ascii="Calibri" w:hAnsi="Calibri" w:cs="Calibri"/>
                <w:sz w:val="22"/>
                <w:szCs w:val="22"/>
                <w:lang w:val="fr-FR"/>
              </w:rPr>
              <w:t xml:space="preserve">Etats </w:t>
            </w:r>
            <w:r w:rsidR="006E7AD3" w:rsidRPr="00060E15">
              <w:rPr>
                <w:rFonts w:ascii="Calibri" w:hAnsi="Calibri" w:cs="Calibri"/>
                <w:sz w:val="22"/>
                <w:szCs w:val="22"/>
                <w:lang w:val="fr-FR"/>
              </w:rPr>
              <w:t>M</w:t>
            </w:r>
            <w:r w:rsidRPr="00060E15">
              <w:rPr>
                <w:rFonts w:ascii="Calibri" w:hAnsi="Calibri" w:cs="Calibri"/>
                <w:sz w:val="22"/>
                <w:szCs w:val="22"/>
                <w:lang w:val="fr-FR"/>
              </w:rPr>
              <w:t xml:space="preserve">embres remplissant les conditions requises puissent participer dans les limites du budget très restreint, et au vu du grand nombre de demandes de bourses, une </w:t>
            </w:r>
            <w:r w:rsidRPr="00060E15">
              <w:rPr>
                <w:rFonts w:ascii="Calibri" w:hAnsi="Calibri" w:cs="Calibri"/>
                <w:b/>
                <w:bCs/>
                <w:sz w:val="22"/>
                <w:szCs w:val="22"/>
                <w:lang w:val="fr-FR"/>
              </w:rPr>
              <w:t>indemnité journalière de subsistance</w:t>
            </w:r>
            <w:r w:rsidRPr="00060E15">
              <w:rPr>
                <w:rFonts w:ascii="Calibri" w:hAnsi="Calibri" w:cs="Calibri"/>
                <w:sz w:val="22"/>
                <w:szCs w:val="22"/>
                <w:lang w:val="fr-FR"/>
              </w:rPr>
              <w:t xml:space="preserve"> appropriée</w:t>
            </w:r>
            <w:r w:rsidR="006E7AD3" w:rsidRPr="00060E15">
              <w:rPr>
                <w:rFonts w:ascii="Calibri" w:hAnsi="Calibri" w:cs="Calibri"/>
                <w:sz w:val="22"/>
                <w:szCs w:val="22"/>
                <w:lang w:val="fr-FR"/>
              </w:rPr>
              <w:t>,</w:t>
            </w:r>
            <w:r w:rsidRPr="00060E15">
              <w:rPr>
                <w:rFonts w:ascii="Calibri" w:hAnsi="Calibri" w:cs="Calibri"/>
                <w:sz w:val="22"/>
                <w:szCs w:val="22"/>
                <w:lang w:val="fr-FR"/>
              </w:rPr>
              <w:t xml:space="preserve"> destinée à couvrir les frais d</w:t>
            </w:r>
            <w:r w:rsidR="006E7AD3" w:rsidRPr="00060E15">
              <w:rPr>
                <w:rFonts w:ascii="Calibri" w:hAnsi="Calibri" w:cs="Calibri"/>
                <w:sz w:val="22"/>
                <w:szCs w:val="22"/>
                <w:lang w:val="fr-FR"/>
              </w:rPr>
              <w:t>'</w:t>
            </w:r>
            <w:r w:rsidRPr="00060E15">
              <w:rPr>
                <w:rFonts w:ascii="Calibri" w:hAnsi="Calibri" w:cs="Calibri"/>
                <w:sz w:val="22"/>
                <w:szCs w:val="22"/>
                <w:lang w:val="fr-FR"/>
              </w:rPr>
              <w:t>hébergement, les repas et les faux frais</w:t>
            </w:r>
            <w:r w:rsidR="006E7AD3" w:rsidRPr="00060E15">
              <w:rPr>
                <w:rFonts w:ascii="Calibri" w:hAnsi="Calibri" w:cs="Calibri"/>
                <w:sz w:val="22"/>
                <w:szCs w:val="22"/>
                <w:lang w:val="fr-FR"/>
              </w:rPr>
              <w:t>,</w:t>
            </w:r>
            <w:r w:rsidRPr="00060E15">
              <w:rPr>
                <w:rFonts w:ascii="Calibri" w:hAnsi="Calibri" w:cs="Calibri"/>
                <w:sz w:val="22"/>
                <w:szCs w:val="22"/>
                <w:lang w:val="fr-FR"/>
              </w:rPr>
              <w:t xml:space="preserve"> sera versée. L</w:t>
            </w:r>
            <w:r w:rsidR="006E7AD3" w:rsidRPr="00060E15">
              <w:rPr>
                <w:rFonts w:ascii="Calibri" w:hAnsi="Calibri" w:cs="Calibri"/>
                <w:sz w:val="22"/>
                <w:szCs w:val="22"/>
                <w:lang w:val="fr-FR"/>
              </w:rPr>
              <w:t>'</w:t>
            </w:r>
            <w:r w:rsidRPr="00060E15">
              <w:rPr>
                <w:rFonts w:ascii="Calibri" w:hAnsi="Calibri" w:cs="Calibri"/>
                <w:sz w:val="22"/>
                <w:szCs w:val="22"/>
                <w:lang w:val="fr-FR"/>
              </w:rPr>
              <w:t xml:space="preserve">UIT fournira aussi un </w:t>
            </w:r>
            <w:r w:rsidRPr="00060E15">
              <w:rPr>
                <w:rFonts w:ascii="Calibri" w:hAnsi="Calibri" w:cs="Calibri"/>
                <w:b/>
                <w:bCs/>
                <w:sz w:val="22"/>
                <w:szCs w:val="22"/>
                <w:lang w:val="fr-FR"/>
              </w:rPr>
              <w:t>billet d</w:t>
            </w:r>
            <w:r w:rsidR="006E7AD3" w:rsidRPr="00060E15">
              <w:rPr>
                <w:rFonts w:ascii="Calibri" w:hAnsi="Calibri" w:cs="Calibri"/>
                <w:b/>
                <w:bCs/>
                <w:sz w:val="22"/>
                <w:szCs w:val="22"/>
                <w:lang w:val="fr-FR"/>
              </w:rPr>
              <w:t>'</w:t>
            </w:r>
            <w:r w:rsidRPr="00060E15">
              <w:rPr>
                <w:rFonts w:ascii="Calibri" w:hAnsi="Calibri" w:cs="Calibri"/>
                <w:b/>
                <w:bCs/>
                <w:sz w:val="22"/>
                <w:szCs w:val="22"/>
                <w:lang w:val="fr-FR"/>
              </w:rPr>
              <w:t>avion en classe économique</w:t>
            </w:r>
            <w:r w:rsidRPr="00060E15">
              <w:rPr>
                <w:rFonts w:ascii="Calibri" w:hAnsi="Calibri" w:cs="Calibri"/>
                <w:sz w:val="22"/>
                <w:szCs w:val="22"/>
                <w:lang w:val="fr-FR"/>
              </w:rPr>
              <w:t xml:space="preserve"> par l</w:t>
            </w:r>
            <w:r w:rsidR="006E7AD3" w:rsidRPr="00060E15">
              <w:rPr>
                <w:rFonts w:ascii="Calibri" w:hAnsi="Calibri" w:cs="Calibri"/>
                <w:sz w:val="22"/>
                <w:szCs w:val="22"/>
                <w:lang w:val="fr-FR"/>
              </w:rPr>
              <w:t>'</w:t>
            </w:r>
            <w:r w:rsidRPr="00060E15">
              <w:rPr>
                <w:rFonts w:ascii="Calibri" w:hAnsi="Calibri" w:cs="Calibri"/>
                <w:sz w:val="22"/>
                <w:szCs w:val="22"/>
                <w:lang w:val="fr-FR"/>
              </w:rPr>
              <w:t>itinéraire le plus direct.</w:t>
            </w:r>
          </w:p>
          <w:p w:rsidR="00743C62" w:rsidRPr="00060E15" w:rsidRDefault="002B2D4F" w:rsidP="00B779B9">
            <w:pPr>
              <w:pStyle w:val="CEONormal"/>
              <w:rPr>
                <w:rFonts w:ascii="Calibri" w:hAnsi="Calibri" w:cs="Calibri"/>
                <w:sz w:val="22"/>
                <w:szCs w:val="22"/>
                <w:lang w:val="fr-FR"/>
              </w:rPr>
            </w:pPr>
            <w:r w:rsidRPr="00060E15">
              <w:rPr>
                <w:rFonts w:ascii="Calibri" w:hAnsi="Calibri" w:cs="Calibri"/>
                <w:sz w:val="22"/>
                <w:szCs w:val="22"/>
                <w:lang w:val="fr-FR"/>
              </w:rPr>
              <w:t>Veuillez noter qu</w:t>
            </w:r>
            <w:r w:rsidR="00B779B9" w:rsidRPr="00060E15">
              <w:rPr>
                <w:rFonts w:ascii="Calibri" w:hAnsi="Calibri" w:cs="Calibri"/>
                <w:sz w:val="22"/>
                <w:szCs w:val="22"/>
                <w:lang w:val="fr-FR"/>
              </w:rPr>
              <w:t xml:space="preserve">e, </w:t>
            </w:r>
            <w:r w:rsidRPr="00060E15">
              <w:rPr>
                <w:rFonts w:ascii="Calibri" w:hAnsi="Calibri" w:cs="Calibri"/>
                <w:sz w:val="22"/>
                <w:szCs w:val="22"/>
                <w:lang w:val="fr-FR"/>
              </w:rPr>
              <w:t xml:space="preserve">en fonction du nombre de demandes retenues, les pays </w:t>
            </w:r>
            <w:r w:rsidR="00B779B9" w:rsidRPr="00060E15">
              <w:rPr>
                <w:rFonts w:ascii="Calibri" w:hAnsi="Calibri" w:cs="Calibri"/>
                <w:sz w:val="22"/>
                <w:szCs w:val="22"/>
                <w:lang w:val="fr-FR"/>
              </w:rPr>
              <w:t>bénéficia</w:t>
            </w:r>
            <w:r w:rsidRPr="00060E15">
              <w:rPr>
                <w:rFonts w:ascii="Calibri" w:hAnsi="Calibri" w:cs="Calibri"/>
                <w:sz w:val="22"/>
                <w:szCs w:val="22"/>
                <w:lang w:val="fr-FR"/>
              </w:rPr>
              <w:t>nt d</w:t>
            </w:r>
            <w:r w:rsidR="00E75A7C" w:rsidRPr="00060E15">
              <w:rPr>
                <w:rFonts w:ascii="Calibri" w:hAnsi="Calibri" w:cs="Calibri"/>
                <w:sz w:val="22"/>
                <w:szCs w:val="22"/>
                <w:lang w:val="fr-FR"/>
              </w:rPr>
              <w:t>'</w:t>
            </w:r>
            <w:r w:rsidR="00B779B9" w:rsidRPr="00060E15">
              <w:rPr>
                <w:rFonts w:ascii="Calibri" w:hAnsi="Calibri" w:cs="Calibri"/>
                <w:sz w:val="22"/>
                <w:szCs w:val="22"/>
                <w:lang w:val="fr-FR"/>
              </w:rPr>
              <w:t xml:space="preserve">une bourse devront peut-être </w:t>
            </w:r>
            <w:r w:rsidRPr="00060E15">
              <w:rPr>
                <w:rFonts w:ascii="Calibri" w:hAnsi="Calibri" w:cs="Calibri"/>
                <w:sz w:val="22"/>
                <w:szCs w:val="22"/>
                <w:lang w:val="fr-FR"/>
              </w:rPr>
              <w:t>contribue</w:t>
            </w:r>
            <w:r w:rsidR="00B779B9" w:rsidRPr="00060E15">
              <w:rPr>
                <w:rFonts w:ascii="Calibri" w:hAnsi="Calibri" w:cs="Calibri"/>
                <w:sz w:val="22"/>
                <w:szCs w:val="22"/>
                <w:lang w:val="fr-FR"/>
              </w:rPr>
              <w:t>r</w:t>
            </w:r>
            <w:r w:rsidRPr="00060E15">
              <w:rPr>
                <w:rFonts w:ascii="Calibri" w:hAnsi="Calibri" w:cs="Calibri"/>
                <w:sz w:val="22"/>
                <w:szCs w:val="22"/>
                <w:lang w:val="fr-FR"/>
              </w:rPr>
              <w:t xml:space="preserve"> </w:t>
            </w:r>
            <w:r w:rsidR="00B779B9" w:rsidRPr="00060E15">
              <w:rPr>
                <w:rFonts w:ascii="Calibri" w:hAnsi="Calibri" w:cs="Calibri"/>
                <w:sz w:val="22"/>
                <w:szCs w:val="22"/>
                <w:lang w:val="fr-FR"/>
              </w:rPr>
              <w:t xml:space="preserve">en partie </w:t>
            </w:r>
            <w:r w:rsidRPr="00060E15">
              <w:rPr>
                <w:rFonts w:ascii="Calibri" w:hAnsi="Calibri" w:cs="Calibri"/>
                <w:sz w:val="22"/>
                <w:szCs w:val="22"/>
                <w:lang w:val="fr-FR"/>
              </w:rPr>
              <w:t>au coût d la bourse.</w:t>
            </w:r>
            <w:r w:rsidR="001840A0" w:rsidRPr="00060E15">
              <w:rPr>
                <w:rFonts w:ascii="Calibri" w:hAnsi="Calibri" w:cs="Calibri"/>
                <w:sz w:val="22"/>
                <w:szCs w:val="22"/>
                <w:lang w:val="fr-FR"/>
              </w:rPr>
              <w:t xml:space="preserve"> </w:t>
            </w:r>
            <w:r w:rsidR="00743C62" w:rsidRPr="00060E15">
              <w:rPr>
                <w:rFonts w:ascii="Calibri" w:hAnsi="Calibri" w:cs="Calibri"/>
                <w:sz w:val="22"/>
                <w:szCs w:val="22"/>
                <w:lang w:val="fr-FR"/>
              </w:rPr>
              <w:t xml:space="preserve">Veuillez noter que vous devez d'abord </w:t>
            </w:r>
            <w:r w:rsidR="00743C62" w:rsidRPr="00060E15">
              <w:rPr>
                <w:rFonts w:ascii="Calibri" w:hAnsi="Calibri" w:cs="Calibri"/>
                <w:b/>
                <w:bCs/>
                <w:sz w:val="22"/>
                <w:szCs w:val="22"/>
                <w:u w:val="single"/>
                <w:lang w:val="fr-FR"/>
              </w:rPr>
              <w:t>envoyer</w:t>
            </w:r>
            <w:r w:rsidR="00743C62" w:rsidRPr="00060E15">
              <w:rPr>
                <w:rFonts w:ascii="Calibri" w:hAnsi="Calibri" w:cs="Calibri"/>
                <w:sz w:val="22"/>
                <w:szCs w:val="22"/>
                <w:lang w:val="fr-FR"/>
              </w:rPr>
              <w:t xml:space="preserve"> votre inscription à la réunion de la Commission d'études qui vous concerne avant de pouvoir recevoir le formulaire de demande de bourse. </w:t>
            </w:r>
            <w:r w:rsidRPr="00060E15">
              <w:rPr>
                <w:rFonts w:ascii="Calibri" w:hAnsi="Calibri" w:cs="Calibri"/>
                <w:sz w:val="22"/>
                <w:szCs w:val="22"/>
                <w:lang w:val="fr-FR"/>
              </w:rPr>
              <w:t>Lors de l</w:t>
            </w:r>
            <w:r w:rsidR="00E75A7C" w:rsidRPr="00060E15">
              <w:rPr>
                <w:rFonts w:ascii="Calibri" w:hAnsi="Calibri" w:cs="Calibri"/>
                <w:sz w:val="22"/>
                <w:szCs w:val="22"/>
                <w:lang w:val="fr-FR"/>
              </w:rPr>
              <w:t>'</w:t>
            </w:r>
            <w:r w:rsidRPr="00060E15">
              <w:rPr>
                <w:rFonts w:ascii="Calibri" w:hAnsi="Calibri" w:cs="Calibri"/>
                <w:sz w:val="22"/>
                <w:szCs w:val="22"/>
                <w:lang w:val="fr-FR"/>
              </w:rPr>
              <w:t>inscription préalable</w:t>
            </w:r>
            <w:r w:rsidR="00B779B9" w:rsidRPr="00060E15">
              <w:rPr>
                <w:rFonts w:ascii="Calibri" w:hAnsi="Calibri" w:cs="Calibri"/>
                <w:sz w:val="22"/>
                <w:szCs w:val="22"/>
                <w:lang w:val="fr-FR"/>
              </w:rPr>
              <w:t>, veuillez coche la case "Demande d'</w:t>
            </w:r>
            <w:r w:rsidR="00A52168" w:rsidRPr="00060E15">
              <w:rPr>
                <w:rFonts w:ascii="Calibri" w:hAnsi="Calibri" w:cs="Calibri"/>
                <w:sz w:val="22"/>
                <w:szCs w:val="22"/>
                <w:lang w:val="fr-FR"/>
              </w:rPr>
              <w:t>assistance pour l</w:t>
            </w:r>
            <w:r w:rsidR="00E75A7C" w:rsidRPr="00060E15">
              <w:rPr>
                <w:rFonts w:ascii="Calibri" w:hAnsi="Calibri" w:cs="Calibri"/>
                <w:sz w:val="22"/>
                <w:szCs w:val="22"/>
                <w:lang w:val="fr-FR"/>
              </w:rPr>
              <w:t>'</w:t>
            </w:r>
            <w:r w:rsidR="00A52168" w:rsidRPr="00060E15">
              <w:rPr>
                <w:rFonts w:ascii="Calibri" w:hAnsi="Calibri" w:cs="Calibri"/>
                <w:sz w:val="22"/>
                <w:szCs w:val="22"/>
                <w:lang w:val="fr-FR"/>
              </w:rPr>
              <w:t>obtention d</w:t>
            </w:r>
            <w:r w:rsidR="00E75A7C" w:rsidRPr="00060E15">
              <w:rPr>
                <w:rFonts w:ascii="Calibri" w:hAnsi="Calibri" w:cs="Calibri"/>
                <w:sz w:val="22"/>
                <w:szCs w:val="22"/>
                <w:lang w:val="fr-FR"/>
              </w:rPr>
              <w:t>'</w:t>
            </w:r>
            <w:r w:rsidR="00A52168" w:rsidRPr="00060E15">
              <w:rPr>
                <w:rFonts w:ascii="Calibri" w:hAnsi="Calibri" w:cs="Calibri"/>
                <w:sz w:val="22"/>
                <w:szCs w:val="22"/>
                <w:lang w:val="fr-FR"/>
              </w:rPr>
              <w:t>une bourse</w:t>
            </w:r>
            <w:r w:rsidR="00B779B9" w:rsidRPr="00060E15">
              <w:rPr>
                <w:rFonts w:ascii="Calibri" w:hAnsi="Calibri" w:cs="Calibri"/>
                <w:sz w:val="22"/>
                <w:szCs w:val="22"/>
                <w:lang w:val="fr-FR"/>
              </w:rPr>
              <w:t>"</w:t>
            </w:r>
            <w:r w:rsidR="00A52168" w:rsidRPr="00060E15">
              <w:rPr>
                <w:rFonts w:ascii="Calibri" w:hAnsi="Calibri" w:cs="Calibri"/>
                <w:sz w:val="22"/>
                <w:szCs w:val="22"/>
                <w:lang w:val="fr-FR"/>
              </w:rPr>
              <w:t xml:space="preserve">. </w:t>
            </w:r>
            <w:r w:rsidR="00743C62" w:rsidRPr="00060E15">
              <w:rPr>
                <w:rFonts w:ascii="Calibri" w:hAnsi="Calibri" w:cs="Calibri"/>
                <w:sz w:val="22"/>
                <w:szCs w:val="22"/>
                <w:lang w:val="fr-FR"/>
              </w:rPr>
              <w:t>Vous recevrez un formulaire distinct pour chaque série de réunions.</w:t>
            </w:r>
          </w:p>
          <w:p w:rsidR="00902E8F" w:rsidRPr="00060E15" w:rsidRDefault="00743C62" w:rsidP="00B779B9">
            <w:pPr>
              <w:rPr>
                <w:rFonts w:asciiTheme="minorHAnsi" w:hAnsiTheme="minorHAnsi" w:cs="Calibri"/>
                <w:szCs w:val="22"/>
                <w:lang w:val="fr-FR"/>
              </w:rPr>
            </w:pPr>
            <w:r w:rsidRPr="00DB6982">
              <w:rPr>
                <w:rFonts w:asciiTheme="minorHAnsi" w:hAnsiTheme="minorHAnsi" w:cs="Calibri"/>
                <w:b/>
                <w:bCs/>
                <w:szCs w:val="22"/>
                <w:lang w:val="fr-FR"/>
              </w:rPr>
              <w:t xml:space="preserve">La </w:t>
            </w:r>
            <w:r w:rsidRPr="00060E15">
              <w:rPr>
                <w:rFonts w:asciiTheme="minorHAnsi" w:hAnsiTheme="minorHAnsi" w:cs="Calibri"/>
                <w:b/>
                <w:bCs/>
                <w:szCs w:val="22"/>
                <w:lang w:val="fr-FR"/>
              </w:rPr>
              <w:t>demande de bourse, approuvée et signée</w:t>
            </w:r>
            <w:r w:rsidRPr="00060E15">
              <w:rPr>
                <w:rFonts w:asciiTheme="minorHAnsi" w:hAnsiTheme="minorHAnsi" w:cs="Calibri"/>
                <w:szCs w:val="22"/>
                <w:lang w:val="fr-FR"/>
              </w:rPr>
              <w:t xml:space="preserve">, doit parvenir au Service des bourses </w:t>
            </w:r>
            <w:r w:rsidRPr="00060E15">
              <w:rPr>
                <w:rFonts w:asciiTheme="minorHAnsi" w:hAnsiTheme="minorHAnsi" w:cs="Calibri"/>
                <w:b/>
                <w:bCs/>
                <w:szCs w:val="22"/>
                <w:lang w:val="fr-FR"/>
              </w:rPr>
              <w:t>au plus tard le</w:t>
            </w:r>
            <w:r w:rsidR="00F14B72" w:rsidRPr="00060E15">
              <w:rPr>
                <w:rFonts w:asciiTheme="minorHAnsi" w:hAnsiTheme="minorHAnsi" w:cs="Calibri"/>
                <w:b/>
                <w:bCs/>
                <w:szCs w:val="22"/>
                <w:lang w:val="fr-FR"/>
              </w:rPr>
              <w:t xml:space="preserve"> </w:t>
            </w:r>
            <w:r w:rsidR="00A52168" w:rsidRPr="00060E15">
              <w:rPr>
                <w:rFonts w:asciiTheme="minorHAnsi" w:hAnsiTheme="minorHAnsi" w:cs="Calibri"/>
                <w:szCs w:val="22"/>
                <w:lang w:val="fr-FR"/>
              </w:rPr>
              <w:t>(</w:t>
            </w:r>
            <w:r w:rsidR="00DB6982">
              <w:rPr>
                <w:rFonts w:asciiTheme="minorHAnsi" w:hAnsiTheme="minorHAnsi" w:cs="Calibri"/>
                <w:b/>
                <w:bCs/>
                <w:szCs w:val="22"/>
                <w:lang w:val="fr-FR"/>
              </w:rPr>
              <w:t>5 août </w:t>
            </w:r>
            <w:r w:rsidR="00A52168" w:rsidRPr="00060E15">
              <w:rPr>
                <w:rFonts w:asciiTheme="minorHAnsi" w:hAnsiTheme="minorHAnsi" w:cs="Calibri"/>
                <w:b/>
                <w:bCs/>
                <w:szCs w:val="22"/>
                <w:lang w:val="fr-FR"/>
              </w:rPr>
              <w:t>2016</w:t>
            </w:r>
            <w:r w:rsidR="00A52168" w:rsidRPr="00060E15">
              <w:rPr>
                <w:rFonts w:asciiTheme="minorHAnsi" w:hAnsiTheme="minorHAnsi" w:cs="Calibri"/>
                <w:szCs w:val="22"/>
                <w:lang w:val="fr-FR"/>
              </w:rPr>
              <w:t>)</w:t>
            </w:r>
            <w:r w:rsidR="00B779B9" w:rsidRPr="00060E15">
              <w:rPr>
                <w:rFonts w:asciiTheme="minorHAnsi" w:hAnsiTheme="minorHAnsi" w:cs="Calibri"/>
                <w:szCs w:val="22"/>
                <w:lang w:val="fr-FR"/>
              </w:rPr>
              <w:t xml:space="preserve"> </w:t>
            </w:r>
            <w:r w:rsidR="00902E8F" w:rsidRPr="00060E15">
              <w:rPr>
                <w:rFonts w:asciiTheme="minorHAnsi" w:hAnsiTheme="minorHAnsi" w:cs="Calibri"/>
                <w:szCs w:val="22"/>
                <w:lang w:val="fr-FR"/>
              </w:rPr>
              <w:t>(</w:t>
            </w:r>
            <w:r w:rsidR="00A52168" w:rsidRPr="00060E15">
              <w:rPr>
                <w:rFonts w:asciiTheme="minorHAnsi" w:hAnsiTheme="minorHAnsi" w:cs="Calibri"/>
                <w:szCs w:val="22"/>
                <w:lang w:val="fr-FR"/>
              </w:rPr>
              <w:t>par courrier électronique à</w:t>
            </w:r>
            <w:r w:rsidR="00902E8F" w:rsidRPr="00060E15">
              <w:rPr>
                <w:rFonts w:asciiTheme="minorHAnsi" w:hAnsiTheme="minorHAnsi" w:cs="Calibri"/>
                <w:szCs w:val="22"/>
                <w:lang w:val="fr-FR"/>
              </w:rPr>
              <w:t xml:space="preserve"> </w:t>
            </w:r>
            <w:hyperlink r:id="rId23" w:history="1">
              <w:r w:rsidR="00902E8F" w:rsidRPr="00060E15">
                <w:rPr>
                  <w:rStyle w:val="Hyperlink"/>
                  <w:rFonts w:asciiTheme="minorHAnsi" w:hAnsiTheme="minorHAnsi" w:cs="Calibri"/>
                  <w:szCs w:val="22"/>
                  <w:lang w:val="fr-FR"/>
                </w:rPr>
                <w:t>bdtfellowships@itu.int</w:t>
              </w:r>
            </w:hyperlink>
            <w:r w:rsidR="00902E8F" w:rsidRPr="00060E15">
              <w:rPr>
                <w:rFonts w:asciiTheme="minorHAnsi" w:hAnsiTheme="minorHAnsi" w:cs="Calibri"/>
                <w:szCs w:val="22"/>
                <w:lang w:val="fr-FR"/>
              </w:rPr>
              <w:t xml:space="preserve"> </w:t>
            </w:r>
            <w:r w:rsidR="00A52168" w:rsidRPr="00060E15">
              <w:rPr>
                <w:rFonts w:asciiTheme="minorHAnsi" w:hAnsiTheme="minorHAnsi" w:cs="Calibri"/>
                <w:szCs w:val="22"/>
                <w:lang w:val="fr-FR"/>
              </w:rPr>
              <w:t>ou par télécopie</w:t>
            </w:r>
            <w:r w:rsidR="00902E8F" w:rsidRPr="00060E15">
              <w:rPr>
                <w:rFonts w:asciiTheme="minorHAnsi" w:hAnsiTheme="minorHAnsi" w:cs="Calibri"/>
                <w:szCs w:val="22"/>
                <w:lang w:val="fr-FR"/>
              </w:rPr>
              <w:t xml:space="preserve">: +41 22 730 57 78). </w:t>
            </w:r>
          </w:p>
          <w:p w:rsidR="00743C62" w:rsidRPr="00060E15" w:rsidRDefault="00743C62" w:rsidP="00F409F2">
            <w:pPr>
              <w:rPr>
                <w:rFonts w:asciiTheme="minorHAnsi" w:hAnsiTheme="minorHAnsi"/>
                <w:i/>
                <w:iCs/>
                <w:szCs w:val="22"/>
                <w:u w:val="single"/>
                <w:lang w:val="fr-FR"/>
              </w:rPr>
            </w:pPr>
            <w:r w:rsidRPr="00060E15">
              <w:rPr>
                <w:rFonts w:asciiTheme="minorHAnsi" w:hAnsiTheme="minorHAnsi"/>
                <w:i/>
                <w:iCs/>
                <w:szCs w:val="22"/>
                <w:u w:val="single"/>
                <w:lang w:val="fr-FR"/>
              </w:rPr>
              <w:t>Les formulaires reçus après cette date ne seront pas pris en compte.</w:t>
            </w:r>
          </w:p>
          <w:p w:rsidR="00743C62" w:rsidRPr="00060E15" w:rsidRDefault="00743C62" w:rsidP="00F409F2">
            <w:pPr>
              <w:pStyle w:val="CEOHeading1Underlined"/>
              <w:spacing w:before="280"/>
              <w:rPr>
                <w:rFonts w:asciiTheme="minorHAnsi" w:hAnsiTheme="minorHAnsi" w:cs="Calibri"/>
                <w:b w:val="0"/>
                <w:sz w:val="22"/>
                <w:szCs w:val="22"/>
                <w:lang w:val="fr-FR"/>
              </w:rPr>
            </w:pPr>
            <w:r w:rsidRPr="00060E15">
              <w:rPr>
                <w:rFonts w:asciiTheme="minorHAnsi" w:hAnsiTheme="minorHAnsi"/>
                <w:sz w:val="22"/>
                <w:szCs w:val="22"/>
                <w:lang w:val="fr-FR"/>
              </w:rPr>
              <w:t>Interprétation</w:t>
            </w:r>
          </w:p>
          <w:p w:rsidR="00743C62" w:rsidRPr="00060E15" w:rsidRDefault="00743C62" w:rsidP="00F409F2">
            <w:pPr>
              <w:rPr>
                <w:rFonts w:asciiTheme="minorHAnsi" w:hAnsiTheme="minorHAnsi" w:cs="Calibri"/>
                <w:szCs w:val="22"/>
                <w:lang w:val="fr-FR"/>
              </w:rPr>
            </w:pPr>
            <w:r w:rsidRPr="00060E15">
              <w:rPr>
                <w:rFonts w:asciiTheme="minorHAnsi" w:hAnsiTheme="minorHAnsi" w:cs="Calibri"/>
                <w:szCs w:val="22"/>
                <w:lang w:val="fr-FR"/>
              </w:rPr>
              <w:t xml:space="preserve">L'interprétation sera assurée en fonction des demandes des participants. Vous êtes donc invités à indiquer sur le formulaire d'inscription si vous avez besoin de langues autres que l'anglais avant </w:t>
            </w:r>
            <w:r w:rsidRPr="00060E15">
              <w:rPr>
                <w:rFonts w:asciiTheme="minorHAnsi" w:hAnsiTheme="minorHAnsi" w:cs="Calibri"/>
                <w:b/>
                <w:bCs/>
                <w:szCs w:val="22"/>
                <w:lang w:val="fr-FR"/>
              </w:rPr>
              <w:t>le </w:t>
            </w:r>
            <w:r w:rsidR="00C65460" w:rsidRPr="00060E15">
              <w:rPr>
                <w:rFonts w:asciiTheme="minorHAnsi" w:hAnsiTheme="minorHAnsi" w:cs="Calibri"/>
                <w:b/>
                <w:bCs/>
                <w:szCs w:val="22"/>
                <w:lang w:val="fr-FR"/>
              </w:rPr>
              <w:t>5 août 2016</w:t>
            </w:r>
            <w:r w:rsidRPr="00060E15">
              <w:rPr>
                <w:rFonts w:asciiTheme="minorHAnsi" w:hAnsiTheme="minorHAnsi" w:cs="Calibri"/>
                <w:szCs w:val="22"/>
                <w:lang w:val="fr-FR"/>
              </w:rPr>
              <w:t>.</w:t>
            </w:r>
          </w:p>
          <w:p w:rsidR="00743C62" w:rsidRPr="00060E15" w:rsidRDefault="00743C62" w:rsidP="00F409F2">
            <w:pPr>
              <w:pStyle w:val="CEOHeading1Underlined"/>
              <w:spacing w:before="280"/>
              <w:rPr>
                <w:rFonts w:asciiTheme="minorHAnsi" w:hAnsiTheme="minorHAnsi" w:cs="Calibri"/>
                <w:b w:val="0"/>
                <w:sz w:val="22"/>
                <w:szCs w:val="22"/>
                <w:lang w:val="fr-FR"/>
              </w:rPr>
            </w:pPr>
            <w:r w:rsidRPr="00060E15">
              <w:rPr>
                <w:rFonts w:asciiTheme="minorHAnsi" w:hAnsiTheme="minorHAnsi"/>
                <w:sz w:val="22"/>
                <w:szCs w:val="22"/>
                <w:lang w:val="fr-FR"/>
              </w:rPr>
              <w:t>Participation à distance aux réunions</w:t>
            </w:r>
          </w:p>
          <w:p w:rsidR="00743C62" w:rsidRPr="00060E15" w:rsidRDefault="006E7AD3" w:rsidP="00F409F2">
            <w:pPr>
              <w:rPr>
                <w:rFonts w:asciiTheme="minorHAnsi" w:hAnsiTheme="minorHAnsi"/>
                <w:szCs w:val="22"/>
                <w:lang w:val="fr-FR"/>
              </w:rPr>
            </w:pPr>
            <w:r w:rsidRPr="00060E15">
              <w:rPr>
                <w:rFonts w:asciiTheme="minorHAnsi" w:hAnsiTheme="minorHAnsi"/>
                <w:szCs w:val="22"/>
                <w:lang w:val="fr-FR"/>
              </w:rPr>
              <w:t>Des services</w:t>
            </w:r>
            <w:r w:rsidR="00743C62" w:rsidRPr="00060E15">
              <w:rPr>
                <w:rFonts w:asciiTheme="minorHAnsi" w:hAnsiTheme="minorHAnsi"/>
                <w:szCs w:val="22"/>
                <w:lang w:val="fr-FR"/>
              </w:rPr>
              <w:t xml:space="preserve"> de participation à distance </w:t>
            </w:r>
            <w:r w:rsidRPr="00060E15">
              <w:rPr>
                <w:rFonts w:asciiTheme="minorHAnsi" w:hAnsiTheme="minorHAnsi"/>
                <w:szCs w:val="22"/>
                <w:lang w:val="fr-FR"/>
              </w:rPr>
              <w:t xml:space="preserve">seront assurés pour les réunions </w:t>
            </w:r>
            <w:r w:rsidR="00743C62" w:rsidRPr="00060E15">
              <w:rPr>
                <w:rFonts w:asciiTheme="minorHAnsi" w:hAnsiTheme="minorHAnsi"/>
                <w:szCs w:val="22"/>
                <w:lang w:val="fr-FR"/>
              </w:rPr>
              <w:t xml:space="preserve">des </w:t>
            </w:r>
            <w:r w:rsidR="004E21AE" w:rsidRPr="00060E15">
              <w:rPr>
                <w:rFonts w:asciiTheme="minorHAnsi" w:hAnsiTheme="minorHAnsi"/>
                <w:szCs w:val="22"/>
                <w:lang w:val="fr-FR"/>
              </w:rPr>
              <w:t>C</w:t>
            </w:r>
            <w:r w:rsidR="00743C62" w:rsidRPr="00060E15">
              <w:rPr>
                <w:rFonts w:asciiTheme="minorHAnsi" w:hAnsiTheme="minorHAnsi"/>
                <w:szCs w:val="22"/>
                <w:lang w:val="fr-FR"/>
              </w:rPr>
              <w:t xml:space="preserve">ommissions </w:t>
            </w:r>
            <w:proofErr w:type="gramStart"/>
            <w:r w:rsidR="00743C62" w:rsidRPr="00060E15">
              <w:rPr>
                <w:rFonts w:asciiTheme="minorHAnsi" w:hAnsiTheme="minorHAnsi"/>
                <w:szCs w:val="22"/>
                <w:lang w:val="fr-FR"/>
              </w:rPr>
              <w:t>d'études</w:t>
            </w:r>
            <w:proofErr w:type="gramEnd"/>
            <w:r w:rsidR="00A52168" w:rsidRPr="00060E15">
              <w:rPr>
                <w:rFonts w:asciiTheme="minorHAnsi" w:hAnsiTheme="minorHAnsi"/>
                <w:szCs w:val="22"/>
                <w:lang w:val="fr-FR"/>
              </w:rPr>
              <w:t xml:space="preserve"> 1 e</w:t>
            </w:r>
            <w:r w:rsidR="004E21AE" w:rsidRPr="00060E15">
              <w:rPr>
                <w:rFonts w:asciiTheme="minorHAnsi" w:hAnsiTheme="minorHAnsi"/>
                <w:szCs w:val="22"/>
                <w:lang w:val="fr-FR"/>
              </w:rPr>
              <w:t>t</w:t>
            </w:r>
            <w:r w:rsidR="00A52168" w:rsidRPr="00060E15">
              <w:rPr>
                <w:rFonts w:asciiTheme="minorHAnsi" w:hAnsiTheme="minorHAnsi"/>
                <w:szCs w:val="22"/>
                <w:lang w:val="fr-FR"/>
              </w:rPr>
              <w:t xml:space="preserve"> 2</w:t>
            </w:r>
            <w:r w:rsidR="00743C62" w:rsidRPr="00060E15">
              <w:rPr>
                <w:rFonts w:asciiTheme="minorHAnsi" w:hAnsiTheme="minorHAnsi"/>
                <w:szCs w:val="22"/>
                <w:lang w:val="fr-FR"/>
              </w:rPr>
              <w:t xml:space="preserve"> de l'UIT-D.</w:t>
            </w:r>
            <w:r w:rsidR="00A52168" w:rsidRPr="00060E15">
              <w:rPr>
                <w:rFonts w:asciiTheme="minorHAnsi" w:hAnsiTheme="minorHAnsi"/>
                <w:szCs w:val="22"/>
                <w:lang w:val="fr-FR"/>
              </w:rPr>
              <w:t xml:space="preserve"> </w:t>
            </w:r>
            <w:r w:rsidR="00743C62" w:rsidRPr="00060E15">
              <w:rPr>
                <w:rFonts w:asciiTheme="minorHAnsi" w:hAnsiTheme="minorHAnsi"/>
                <w:szCs w:val="22"/>
                <w:lang w:val="fr-FR"/>
              </w:rPr>
              <w:t xml:space="preserve">En parallèle, la diffusion habituelle sur le web dans toutes les langues </w:t>
            </w:r>
            <w:r w:rsidR="00A52168" w:rsidRPr="00060E15">
              <w:rPr>
                <w:rFonts w:asciiTheme="minorHAnsi" w:hAnsiTheme="minorHAnsi"/>
                <w:szCs w:val="22"/>
                <w:lang w:val="fr-FR"/>
              </w:rPr>
              <w:t>sera assurée pour la réunion</w:t>
            </w:r>
            <w:r w:rsidR="004E21AE" w:rsidRPr="00060E15">
              <w:rPr>
                <w:rFonts w:asciiTheme="minorHAnsi" w:hAnsiTheme="minorHAnsi"/>
                <w:szCs w:val="22"/>
                <w:lang w:val="fr-FR"/>
              </w:rPr>
              <w:t xml:space="preserve"> de chaque commission d'études</w:t>
            </w:r>
            <w:r w:rsidR="00743C62" w:rsidRPr="00060E15">
              <w:rPr>
                <w:rFonts w:asciiTheme="minorHAnsi" w:hAnsiTheme="minorHAnsi"/>
                <w:szCs w:val="22"/>
                <w:lang w:val="fr-FR"/>
              </w:rPr>
              <w:t xml:space="preserve">. </w:t>
            </w:r>
          </w:p>
          <w:p w:rsidR="00743C62" w:rsidRPr="00060E15" w:rsidRDefault="00743C62" w:rsidP="00F409F2">
            <w:pPr>
              <w:rPr>
                <w:rFonts w:cs="Calibri"/>
                <w:szCs w:val="22"/>
                <w:lang w:val="fr-FR"/>
              </w:rPr>
            </w:pPr>
            <w:r w:rsidRPr="00060E15">
              <w:rPr>
                <w:rFonts w:asciiTheme="minorHAnsi" w:hAnsiTheme="minorHAnsi"/>
                <w:szCs w:val="22"/>
                <w:lang w:val="fr-FR"/>
              </w:rPr>
              <w:t>Un compte TIES est nécessaire pour pouvoir accéder aux services interactifs de participation à distance et à la diffusion sur le web.</w:t>
            </w:r>
            <w:r w:rsidR="00A52168" w:rsidRPr="00060E15">
              <w:rPr>
                <w:rFonts w:asciiTheme="minorHAnsi" w:hAnsiTheme="minorHAnsi"/>
                <w:szCs w:val="22"/>
                <w:lang w:val="fr-FR"/>
              </w:rPr>
              <w:t xml:space="preserve"> </w:t>
            </w:r>
            <w:r w:rsidR="00A52168" w:rsidRPr="00060E15">
              <w:rPr>
                <w:rFonts w:asciiTheme="minorHAnsi" w:hAnsiTheme="minorHAnsi"/>
                <w:color w:val="000000"/>
                <w:szCs w:val="22"/>
                <w:lang w:val="fr-FR"/>
              </w:rPr>
              <w:t>Des informations sur la marche à suivre pour</w:t>
            </w:r>
            <w:r w:rsidR="00A52168" w:rsidRPr="00060E15">
              <w:rPr>
                <w:color w:val="000000"/>
                <w:lang w:val="fr-FR"/>
              </w:rPr>
              <w:t xml:space="preserve"> demander la création d'un compte TIES sont disponibles </w:t>
            </w:r>
            <w:hyperlink r:id="rId24" w:history="1">
              <w:r w:rsidR="00A52168" w:rsidRPr="00060E15">
                <w:rPr>
                  <w:rStyle w:val="Hyperlink"/>
                  <w:lang w:val="fr-FR"/>
                </w:rPr>
                <w:t>ici</w:t>
              </w:r>
            </w:hyperlink>
            <w:r w:rsidR="004E21AE" w:rsidRPr="00060E15">
              <w:rPr>
                <w:color w:val="000000"/>
                <w:lang w:val="fr-FR"/>
              </w:rPr>
              <w:t>.</w:t>
            </w:r>
          </w:p>
          <w:p w:rsidR="00743C62" w:rsidRPr="00060E15" w:rsidRDefault="00743C62" w:rsidP="00F409F2">
            <w:pPr>
              <w:pStyle w:val="CEOHeading1Underlined"/>
              <w:spacing w:before="280"/>
              <w:rPr>
                <w:rFonts w:asciiTheme="minorHAnsi" w:hAnsiTheme="minorHAnsi" w:cs="Calibri"/>
                <w:b w:val="0"/>
                <w:sz w:val="22"/>
                <w:szCs w:val="22"/>
                <w:lang w:val="fr-FR"/>
              </w:rPr>
            </w:pPr>
            <w:r w:rsidRPr="00060E15">
              <w:rPr>
                <w:rFonts w:ascii="Calibri" w:hAnsi="Calibri" w:cs="Calibri"/>
                <w:sz w:val="22"/>
                <w:szCs w:val="22"/>
                <w:lang w:val="fr-FR"/>
              </w:rPr>
              <w:t>Questions à l'étude</w:t>
            </w:r>
          </w:p>
          <w:p w:rsidR="00743C62" w:rsidRPr="00060E15" w:rsidRDefault="00743C62" w:rsidP="002C122F">
            <w:pPr>
              <w:rPr>
                <w:lang w:val="fr-FR"/>
              </w:rPr>
            </w:pPr>
            <w:r w:rsidRPr="00060E15">
              <w:rPr>
                <w:rFonts w:cs="Calibri"/>
                <w:lang w:val="fr-FR"/>
              </w:rPr>
              <w:t>Vous trouverez les titres et les définitions des Questions que doivent étudier les Commissions d'études, telles qu'ils ont été approuvés par la CMDT</w:t>
            </w:r>
            <w:r w:rsidRPr="00060E15">
              <w:rPr>
                <w:rFonts w:cs="Calibri"/>
                <w:lang w:val="fr-FR"/>
              </w:rPr>
              <w:noBreakHyphen/>
              <w:t xml:space="preserve">14, sur le site web des </w:t>
            </w:r>
            <w:r w:rsidR="00F14B72" w:rsidRPr="00060E15">
              <w:rPr>
                <w:rFonts w:cs="Calibri"/>
                <w:lang w:val="fr-FR"/>
              </w:rPr>
              <w:t>c</w:t>
            </w:r>
            <w:r w:rsidRPr="00060E15">
              <w:rPr>
                <w:rFonts w:cs="Calibri"/>
                <w:lang w:val="fr-FR"/>
              </w:rPr>
              <w:t>ommissions d'études de l'UIT-D dans toutes les langues officielles:</w:t>
            </w:r>
            <w:r w:rsidR="004E21AE" w:rsidRPr="00060E15">
              <w:rPr>
                <w:rFonts w:cs="Calibri"/>
                <w:lang w:val="fr-FR"/>
              </w:rPr>
              <w:t xml:space="preserve"> </w:t>
            </w:r>
            <w:hyperlink r:id="rId25" w:history="1">
              <w:r w:rsidR="00A52168" w:rsidRPr="00060E15">
                <w:rPr>
                  <w:rStyle w:val="Hyperlink"/>
                  <w:rFonts w:cs="Calibri"/>
                  <w:szCs w:val="22"/>
                  <w:lang w:val="fr-FR"/>
                </w:rPr>
                <w:t>site web</w:t>
              </w:r>
            </w:hyperlink>
            <w:r w:rsidR="00A52168" w:rsidRPr="00060E15">
              <w:rPr>
                <w:rFonts w:cs="Calibri"/>
                <w:szCs w:val="22"/>
                <w:lang w:val="fr-FR"/>
              </w:rPr>
              <w:t xml:space="preserve"> de la </w:t>
            </w:r>
            <w:r w:rsidRPr="00060E15">
              <w:rPr>
                <w:rFonts w:cs="Calibri"/>
                <w:szCs w:val="22"/>
                <w:lang w:val="fr-FR"/>
              </w:rPr>
              <w:t>Commission d'</w:t>
            </w:r>
            <w:r w:rsidR="004E21AE" w:rsidRPr="00060E15">
              <w:rPr>
                <w:rFonts w:cs="Calibri"/>
                <w:szCs w:val="22"/>
                <w:lang w:val="fr-FR"/>
              </w:rPr>
              <w:t>études 1 et</w:t>
            </w:r>
            <w:r w:rsidRPr="00060E15">
              <w:rPr>
                <w:rFonts w:cs="Calibri"/>
                <w:szCs w:val="22"/>
                <w:lang w:val="fr-FR"/>
              </w:rPr>
              <w:t xml:space="preserve"> </w:t>
            </w:r>
            <w:hyperlink r:id="rId26" w:history="1">
              <w:r w:rsidR="00A52168" w:rsidRPr="00060E15">
                <w:rPr>
                  <w:rStyle w:val="Hyperlink"/>
                  <w:rFonts w:cs="Calibri"/>
                  <w:szCs w:val="22"/>
                  <w:lang w:val="fr-FR"/>
                </w:rPr>
                <w:t>site web</w:t>
              </w:r>
            </w:hyperlink>
            <w:r w:rsidR="00A52168" w:rsidRPr="00060E15">
              <w:rPr>
                <w:rFonts w:cs="Calibri"/>
                <w:szCs w:val="22"/>
                <w:lang w:val="fr-FR"/>
              </w:rPr>
              <w:t xml:space="preserve"> de la </w:t>
            </w:r>
            <w:r w:rsidR="002C122F">
              <w:rPr>
                <w:rFonts w:cs="Calibri"/>
                <w:szCs w:val="22"/>
                <w:lang w:val="fr-FR"/>
              </w:rPr>
              <w:t>Commission d'études 2</w:t>
            </w:r>
          </w:p>
          <w:p w:rsidR="00743C62" w:rsidRPr="00060E15" w:rsidRDefault="00743C62" w:rsidP="00F409F2">
            <w:pPr>
              <w:pStyle w:val="CEOHeading1Underlined"/>
              <w:spacing w:before="280"/>
              <w:rPr>
                <w:rFonts w:asciiTheme="minorHAnsi" w:hAnsiTheme="minorHAnsi" w:cs="Calibri"/>
                <w:b w:val="0"/>
                <w:sz w:val="22"/>
                <w:szCs w:val="22"/>
                <w:lang w:val="fr-FR"/>
              </w:rPr>
            </w:pPr>
            <w:r w:rsidRPr="00060E15">
              <w:rPr>
                <w:rFonts w:ascii="Calibri" w:hAnsi="Calibri" w:cs="Calibri"/>
                <w:sz w:val="22"/>
                <w:szCs w:val="22"/>
                <w:lang w:val="fr-FR"/>
              </w:rPr>
              <w:t xml:space="preserve">Contributions aux travaux des </w:t>
            </w:r>
            <w:r w:rsidR="00B57D6C" w:rsidRPr="00060E15">
              <w:rPr>
                <w:rFonts w:ascii="Calibri" w:hAnsi="Calibri" w:cs="Calibri"/>
                <w:sz w:val="22"/>
                <w:szCs w:val="22"/>
                <w:lang w:val="fr-FR"/>
              </w:rPr>
              <w:t>c</w:t>
            </w:r>
            <w:r w:rsidRPr="00060E15">
              <w:rPr>
                <w:rFonts w:ascii="Calibri" w:hAnsi="Calibri" w:cs="Calibri"/>
                <w:sz w:val="22"/>
                <w:szCs w:val="22"/>
                <w:lang w:val="fr-FR"/>
              </w:rPr>
              <w:t>ommissions d'études</w:t>
            </w:r>
          </w:p>
          <w:p w:rsidR="00743C62" w:rsidRPr="00060E15" w:rsidRDefault="00743C62" w:rsidP="00F409F2">
            <w:pPr>
              <w:pStyle w:val="CEONormal"/>
              <w:rPr>
                <w:rFonts w:ascii="Calibri" w:hAnsi="Calibri" w:cs="Calibri"/>
                <w:sz w:val="22"/>
                <w:szCs w:val="22"/>
                <w:lang w:val="fr-FR"/>
              </w:rPr>
            </w:pPr>
            <w:r w:rsidRPr="00060E15">
              <w:rPr>
                <w:rFonts w:ascii="Calibri" w:hAnsi="Calibri" w:cs="Calibri"/>
                <w:sz w:val="22"/>
                <w:szCs w:val="22"/>
                <w:lang w:val="fr-FR"/>
              </w:rPr>
              <w:t>Vos contributions à ces travaux seront très appréciées. Vous pouvez bien sûr coordonner vos propositions avec celles d'autres administrations et organisations. Pour être publiée, une contribution commune doit avoir reçu l'approbation écrite de tous ses auteurs.</w:t>
            </w:r>
          </w:p>
          <w:p w:rsidR="00743C62" w:rsidRPr="00060E15" w:rsidRDefault="00743C62" w:rsidP="00F409F2">
            <w:pPr>
              <w:pStyle w:val="CEONormal"/>
              <w:rPr>
                <w:rFonts w:ascii="Calibri" w:hAnsi="Calibri" w:cs="Calibri"/>
                <w:sz w:val="22"/>
                <w:szCs w:val="22"/>
                <w:lang w:val="fr-FR"/>
              </w:rPr>
            </w:pPr>
            <w:r w:rsidRPr="00060E15">
              <w:rPr>
                <w:rFonts w:ascii="Calibri" w:hAnsi="Calibri" w:cs="Calibri"/>
                <w:sz w:val="22"/>
                <w:szCs w:val="22"/>
                <w:lang w:val="fr-FR"/>
              </w:rPr>
              <w:t xml:space="preserve">Conformément à la Résolution 1 (Rév.Dubaï, 2014), les contributions pouvant être présentées aux réunions des </w:t>
            </w:r>
            <w:r w:rsidR="00B57D6C" w:rsidRPr="00060E15">
              <w:rPr>
                <w:rFonts w:ascii="Calibri" w:hAnsi="Calibri" w:cs="Calibri"/>
                <w:sz w:val="22"/>
                <w:szCs w:val="22"/>
                <w:lang w:val="fr-FR"/>
              </w:rPr>
              <w:t>c</w:t>
            </w:r>
            <w:r w:rsidRPr="00060E15">
              <w:rPr>
                <w:rFonts w:ascii="Calibri" w:hAnsi="Calibri" w:cs="Calibri"/>
                <w:sz w:val="22"/>
                <w:szCs w:val="22"/>
                <w:lang w:val="fr-FR"/>
              </w:rPr>
              <w:t xml:space="preserve">ommissions d'études ou des </w:t>
            </w:r>
            <w:r w:rsidR="00B57D6C" w:rsidRPr="00060E15">
              <w:rPr>
                <w:rFonts w:ascii="Calibri" w:hAnsi="Calibri" w:cs="Calibri"/>
                <w:sz w:val="22"/>
                <w:szCs w:val="22"/>
                <w:lang w:val="fr-FR"/>
              </w:rPr>
              <w:t>G</w:t>
            </w:r>
            <w:r w:rsidRPr="00060E15">
              <w:rPr>
                <w:rFonts w:ascii="Calibri" w:hAnsi="Calibri" w:cs="Calibri"/>
                <w:sz w:val="22"/>
                <w:szCs w:val="22"/>
                <w:lang w:val="fr-FR"/>
              </w:rPr>
              <w:t>roupes de Rapporteurs se répartissent en trois catégories: a)</w:t>
            </w:r>
            <w:r w:rsidR="00B57D6C" w:rsidRPr="00060E15">
              <w:rPr>
                <w:rFonts w:ascii="Calibri" w:hAnsi="Calibri" w:cs="Calibri"/>
                <w:sz w:val="22"/>
                <w:szCs w:val="22"/>
                <w:lang w:val="fr-FR"/>
              </w:rPr>
              <w:t> </w:t>
            </w:r>
            <w:r w:rsidRPr="00060E15">
              <w:rPr>
                <w:rFonts w:ascii="Calibri" w:hAnsi="Calibri" w:cs="Calibri"/>
                <w:sz w:val="22"/>
                <w:szCs w:val="22"/>
                <w:lang w:val="fr-FR"/>
              </w:rPr>
              <w:t>contributions pour suite à donner; b) contributions pour information; c) notes de liaison.</w:t>
            </w:r>
            <w:r w:rsidR="006E7AD3" w:rsidRPr="00060E15">
              <w:rPr>
                <w:rFonts w:ascii="Calibri" w:hAnsi="Calibri" w:cs="Calibri"/>
                <w:sz w:val="22"/>
                <w:szCs w:val="22"/>
                <w:lang w:val="fr-FR"/>
              </w:rPr>
              <w:t xml:space="preserve"> Les dispositions suivantes s'appliquent:</w:t>
            </w:r>
          </w:p>
          <w:p w:rsidR="00743C62" w:rsidRPr="00060E15" w:rsidRDefault="006E7AD3" w:rsidP="00F409F2">
            <w:pPr>
              <w:ind w:left="720" w:hanging="720"/>
              <w:rPr>
                <w:szCs w:val="22"/>
                <w:lang w:val="fr-FR"/>
              </w:rPr>
            </w:pPr>
            <w:r w:rsidRPr="00060E15">
              <w:rPr>
                <w:rFonts w:cs="Calibri"/>
                <w:szCs w:val="22"/>
                <w:lang w:val="fr-FR"/>
              </w:rPr>
              <w:t>•</w:t>
            </w:r>
            <w:r w:rsidRPr="00060E15">
              <w:rPr>
                <w:rFonts w:cs="Calibri"/>
                <w:szCs w:val="22"/>
                <w:lang w:val="fr-FR"/>
              </w:rPr>
              <w:tab/>
            </w:r>
            <w:r w:rsidR="00743C62" w:rsidRPr="00060E15">
              <w:rPr>
                <w:szCs w:val="22"/>
                <w:lang w:val="fr-FR"/>
              </w:rPr>
              <w:t xml:space="preserve">Toutes les contributions pour suite à donner reçues </w:t>
            </w:r>
            <w:r w:rsidR="00743C62" w:rsidRPr="00060E15">
              <w:rPr>
                <w:b/>
                <w:bCs/>
                <w:szCs w:val="22"/>
                <w:lang w:val="fr-FR"/>
              </w:rPr>
              <w:t>45 jours calendaires</w:t>
            </w:r>
            <w:r w:rsidR="00743C62" w:rsidRPr="00060E15">
              <w:rPr>
                <w:szCs w:val="22"/>
                <w:lang w:val="fr-FR"/>
              </w:rPr>
              <w:t xml:space="preserve"> avant une réunion sont traduites et publiées au moins sept jours calendaires avant ladite réunion. Passé ce délai, l'auteur de la contribution peut soumettre le document dans la langue d'origine et, le cas échéant, dans les autres langues officielles dans lesquelles elles ont été traduites par l'auteur. </w:t>
            </w:r>
          </w:p>
          <w:p w:rsidR="00743C62" w:rsidRPr="00060E15" w:rsidRDefault="006E7AD3" w:rsidP="00F409F2">
            <w:pPr>
              <w:ind w:left="720" w:hanging="720"/>
              <w:rPr>
                <w:lang w:val="fr-FR"/>
              </w:rPr>
            </w:pPr>
            <w:r w:rsidRPr="00060E15">
              <w:rPr>
                <w:rFonts w:cs="Calibri"/>
                <w:szCs w:val="22"/>
                <w:lang w:val="fr-FR"/>
              </w:rPr>
              <w:lastRenderedPageBreak/>
              <w:t>•</w:t>
            </w:r>
            <w:r w:rsidRPr="00060E15">
              <w:rPr>
                <w:rFonts w:cs="Calibri"/>
                <w:szCs w:val="22"/>
                <w:lang w:val="fr-FR"/>
              </w:rPr>
              <w:tab/>
            </w:r>
            <w:r w:rsidR="00743C62" w:rsidRPr="00060E15">
              <w:rPr>
                <w:szCs w:val="22"/>
                <w:lang w:val="fr-FR"/>
              </w:rPr>
              <w:t xml:space="preserve">Toutes les contributions reçues moins de </w:t>
            </w:r>
            <w:r w:rsidR="00743C62" w:rsidRPr="00060E15">
              <w:rPr>
                <w:b/>
                <w:bCs/>
                <w:szCs w:val="22"/>
                <w:lang w:val="fr-FR"/>
              </w:rPr>
              <w:t>45 jours calendaires, mais au moins 12 jours calendaires</w:t>
            </w:r>
            <w:r w:rsidR="00743C62" w:rsidRPr="00060E15">
              <w:rPr>
                <w:szCs w:val="22"/>
                <w:lang w:val="fr-FR"/>
              </w:rPr>
              <w:t xml:space="preserve"> avant une réunion, sont publiées mais ne sont pas traduites. Le secrétariat publie ces contributions tardives</w:t>
            </w:r>
            <w:r w:rsidR="00743C62" w:rsidRPr="00060E15">
              <w:rPr>
                <w:lang w:val="fr-FR"/>
              </w:rPr>
              <w:t xml:space="preserve"> dès que possible et au plus tard trois jours ouvrables après leur réception.</w:t>
            </w:r>
          </w:p>
          <w:p w:rsidR="00743C62" w:rsidRPr="00060E15" w:rsidRDefault="006E7AD3" w:rsidP="00F409F2">
            <w:pPr>
              <w:ind w:left="720" w:hanging="720"/>
              <w:rPr>
                <w:lang w:val="fr-FR"/>
              </w:rPr>
            </w:pPr>
            <w:r w:rsidRPr="00060E15">
              <w:rPr>
                <w:rFonts w:cs="Calibri"/>
                <w:szCs w:val="22"/>
                <w:lang w:val="fr-FR"/>
              </w:rPr>
              <w:t>•</w:t>
            </w:r>
            <w:r w:rsidRPr="00060E15">
              <w:rPr>
                <w:rFonts w:cs="Calibri"/>
                <w:szCs w:val="22"/>
                <w:lang w:val="fr-FR"/>
              </w:rPr>
              <w:tab/>
            </w:r>
            <w:r w:rsidR="00743C62" w:rsidRPr="00060E15">
              <w:rPr>
                <w:lang w:val="fr-FR"/>
              </w:rPr>
              <w:t xml:space="preserve">Les contributions reçues moins de </w:t>
            </w:r>
            <w:r w:rsidR="00743C62" w:rsidRPr="00060E15">
              <w:rPr>
                <w:b/>
                <w:bCs/>
                <w:lang w:val="fr-FR"/>
              </w:rPr>
              <w:t>12 jours calendaires</w:t>
            </w:r>
            <w:r w:rsidR="00743C62" w:rsidRPr="00060E15">
              <w:rPr>
                <w:lang w:val="fr-FR"/>
              </w:rPr>
              <w:t xml:space="preserve"> avant une réunion ne sont pas inscrites à l'ordre du jour. Elles ne sont pas distribuées et sont gardées pour la réunion suivante. Aucune contribution n'est acceptée après l'ouverture de la réunion.</w:t>
            </w:r>
          </w:p>
          <w:p w:rsidR="00743C62" w:rsidRPr="00060E15" w:rsidRDefault="006E7AD3" w:rsidP="00F409F2">
            <w:pPr>
              <w:pStyle w:val="CEONormal"/>
              <w:ind w:left="720" w:hanging="720"/>
              <w:rPr>
                <w:rFonts w:ascii="Calibri" w:hAnsi="Calibri" w:cs="Calibri"/>
                <w:sz w:val="22"/>
                <w:szCs w:val="22"/>
                <w:lang w:val="fr-FR"/>
              </w:rPr>
            </w:pPr>
            <w:r w:rsidRPr="00060E15">
              <w:rPr>
                <w:rFonts w:cs="Calibri"/>
                <w:szCs w:val="22"/>
                <w:lang w:val="fr-FR"/>
              </w:rPr>
              <w:t>•</w:t>
            </w:r>
            <w:r w:rsidRPr="00060E15">
              <w:rPr>
                <w:rFonts w:cs="Calibri"/>
                <w:szCs w:val="22"/>
                <w:lang w:val="fr-FR"/>
              </w:rPr>
              <w:tab/>
            </w:r>
            <w:r w:rsidR="00743C62" w:rsidRPr="00060E15">
              <w:rPr>
                <w:rFonts w:ascii="Calibri" w:hAnsi="Calibri" w:cs="Calibri"/>
                <w:sz w:val="22"/>
                <w:szCs w:val="22"/>
                <w:lang w:val="fr-FR"/>
              </w:rPr>
              <w:t xml:space="preserve">Les contributions doivent être accompagnées d'un </w:t>
            </w:r>
            <w:r w:rsidR="00743C62" w:rsidRPr="00060E15">
              <w:rPr>
                <w:rFonts w:ascii="Calibri" w:hAnsi="Calibri" w:cs="Calibri"/>
                <w:b/>
                <w:bCs/>
                <w:sz w:val="22"/>
                <w:szCs w:val="22"/>
                <w:lang w:val="fr-FR"/>
              </w:rPr>
              <w:t xml:space="preserve">résumé </w:t>
            </w:r>
            <w:r w:rsidR="00743C62" w:rsidRPr="00060E15">
              <w:rPr>
                <w:rFonts w:ascii="Calibri" w:hAnsi="Calibri" w:cs="Calibri"/>
                <w:sz w:val="22"/>
                <w:szCs w:val="22"/>
                <w:lang w:val="fr-FR"/>
              </w:rPr>
              <w:t>offrant un aperçu du contenu du document. Il convient de mentionner clairement quelle suite la réunion est invitée à lui donner.</w:t>
            </w:r>
          </w:p>
          <w:p w:rsidR="00743C62" w:rsidRPr="00060E15" w:rsidRDefault="006E7AD3" w:rsidP="00F409F2">
            <w:pPr>
              <w:ind w:left="720" w:hanging="720"/>
              <w:rPr>
                <w:lang w:val="fr-FR"/>
              </w:rPr>
            </w:pPr>
            <w:r w:rsidRPr="00060E15">
              <w:rPr>
                <w:rFonts w:cs="Calibri"/>
                <w:szCs w:val="22"/>
                <w:lang w:val="fr-FR"/>
              </w:rPr>
              <w:t>•</w:t>
            </w:r>
            <w:r w:rsidRPr="00060E15">
              <w:rPr>
                <w:rFonts w:cs="Calibri"/>
                <w:szCs w:val="22"/>
                <w:lang w:val="fr-FR"/>
              </w:rPr>
              <w:tab/>
            </w:r>
            <w:r w:rsidR="00743C62" w:rsidRPr="00060E15">
              <w:rPr>
                <w:lang w:val="fr-FR"/>
              </w:rPr>
              <w:t xml:space="preserve">Les contributions soumises à la réunion </w:t>
            </w:r>
            <w:r w:rsidR="00743C62" w:rsidRPr="00060E15">
              <w:rPr>
                <w:i/>
                <w:iCs/>
                <w:lang w:val="fr-FR"/>
              </w:rPr>
              <w:t>pour information</w:t>
            </w:r>
            <w:r w:rsidR="00743C62" w:rsidRPr="00060E15">
              <w:rPr>
                <w:lang w:val="fr-FR"/>
              </w:rPr>
              <w:t xml:space="preserve"> sont celles qui n'appellent aucune suite spécifique aux termes de l'ordre du jour (par exemple, des documents descriptifs soumis par des Etats Membres, des Membres du Secteur, les Associés ou des entités ou organisations dûment autorisées, des déclarations de politique générale, etc.) ainsi que les autres documents, considérés par le </w:t>
            </w:r>
            <w:r w:rsidR="00B57D6C" w:rsidRPr="00060E15">
              <w:rPr>
                <w:lang w:val="fr-FR"/>
              </w:rPr>
              <w:t>P</w:t>
            </w:r>
            <w:r w:rsidR="00743C62" w:rsidRPr="00060E15">
              <w:rPr>
                <w:lang w:val="fr-FR"/>
              </w:rPr>
              <w:t xml:space="preserve">résident de la commission d'études ou le </w:t>
            </w:r>
            <w:r w:rsidR="00B57D6C" w:rsidRPr="00060E15">
              <w:rPr>
                <w:lang w:val="fr-FR"/>
              </w:rPr>
              <w:t>R</w:t>
            </w:r>
            <w:r w:rsidR="00743C62" w:rsidRPr="00060E15">
              <w:rPr>
                <w:lang w:val="fr-FR"/>
              </w:rPr>
              <w:t xml:space="preserve">apporteur, après consultation de l'auteur, comme des documents d'information. Ces documents devraient être publiés dans la langue originale seulement (et, le cas échéant, dans les autres langues officielles dans lesquelles elles ont été traduites par l'auteur) et faire l'objet d'un système de numérotation différent de celui utilisé pour les contributions soumises pour suite à donner. </w:t>
            </w:r>
          </w:p>
          <w:p w:rsidR="00743C62" w:rsidRPr="00060E15" w:rsidRDefault="006E7AD3" w:rsidP="00F409F2">
            <w:pPr>
              <w:ind w:left="720" w:hanging="720"/>
              <w:rPr>
                <w:lang w:val="fr-FR"/>
              </w:rPr>
            </w:pPr>
            <w:r w:rsidRPr="00060E15">
              <w:rPr>
                <w:rFonts w:cs="Calibri"/>
                <w:szCs w:val="22"/>
                <w:lang w:val="fr-FR"/>
              </w:rPr>
              <w:t>•</w:t>
            </w:r>
            <w:r w:rsidRPr="00060E15">
              <w:rPr>
                <w:rFonts w:cs="Calibri"/>
                <w:szCs w:val="22"/>
                <w:lang w:val="fr-FR"/>
              </w:rPr>
              <w:tab/>
            </w:r>
            <w:r w:rsidR="00743C62" w:rsidRPr="00060E15">
              <w:rPr>
                <w:lang w:val="fr-FR"/>
              </w:rPr>
              <w:t xml:space="preserve">Les contributions </w:t>
            </w:r>
            <w:r w:rsidR="00743C62" w:rsidRPr="00060E15">
              <w:rPr>
                <w:i/>
                <w:iCs/>
                <w:lang w:val="fr-FR"/>
              </w:rPr>
              <w:t>pour information</w:t>
            </w:r>
            <w:r w:rsidR="00743C62" w:rsidRPr="00060E15">
              <w:rPr>
                <w:lang w:val="fr-FR"/>
              </w:rPr>
              <w:t xml:space="preserve"> doivent être accompagnées d'un </w:t>
            </w:r>
            <w:r w:rsidR="00743C62" w:rsidRPr="00060E15">
              <w:rPr>
                <w:b/>
                <w:bCs/>
                <w:lang w:val="fr-FR"/>
              </w:rPr>
              <w:t>résumé détaillé</w:t>
            </w:r>
            <w:r w:rsidR="00743C62" w:rsidRPr="00060E15">
              <w:rPr>
                <w:lang w:val="fr-FR"/>
              </w:rPr>
              <w:t xml:space="preserve"> qui sera traduit à l'intention des participants à la réunion.</w:t>
            </w:r>
          </w:p>
          <w:p w:rsidR="00743C62" w:rsidRPr="00060E15" w:rsidRDefault="006E7AD3" w:rsidP="00F409F2">
            <w:pPr>
              <w:ind w:left="720" w:hanging="720"/>
              <w:rPr>
                <w:lang w:val="fr-FR"/>
              </w:rPr>
            </w:pPr>
            <w:r w:rsidRPr="00060E15">
              <w:rPr>
                <w:rFonts w:cs="Calibri"/>
                <w:szCs w:val="22"/>
                <w:lang w:val="fr-FR"/>
              </w:rPr>
              <w:t>•</w:t>
            </w:r>
            <w:r w:rsidRPr="00060E15">
              <w:rPr>
                <w:rFonts w:cs="Calibri"/>
                <w:szCs w:val="22"/>
                <w:lang w:val="fr-FR"/>
              </w:rPr>
              <w:tab/>
            </w:r>
            <w:r w:rsidR="00743C62" w:rsidRPr="00060E15">
              <w:rPr>
                <w:lang w:val="fr-FR"/>
              </w:rPr>
              <w:t xml:space="preserve">Les documents soumis aux commissions d'études </w:t>
            </w:r>
            <w:r w:rsidR="00743C62" w:rsidRPr="00060E15">
              <w:rPr>
                <w:b/>
                <w:bCs/>
                <w:lang w:val="fr-FR"/>
              </w:rPr>
              <w:t>en tant que contributions ne devraient pas dépasser cinq (5) pages.</w:t>
            </w:r>
            <w:r w:rsidR="00743C62" w:rsidRPr="00060E15">
              <w:rPr>
                <w:lang w:val="fr-FR"/>
              </w:rPr>
              <w:t xml:space="preserve"> Pour les textes existants, on devrait utiliser des renvois au lieu de reprendre les textes </w:t>
            </w:r>
            <w:r w:rsidR="00743C62" w:rsidRPr="00060E15">
              <w:rPr>
                <w:i/>
                <w:iCs/>
                <w:lang w:val="fr-FR"/>
              </w:rPr>
              <w:t>in extenso</w:t>
            </w:r>
            <w:r w:rsidR="00743C62" w:rsidRPr="00060E15">
              <w:rPr>
                <w:lang w:val="fr-FR"/>
              </w:rPr>
              <w:t>. Les éléments d'information peuvent être regroupés dans des annexes ou fournis sur demande en tant que documents d'information</w:t>
            </w:r>
            <w:r w:rsidR="00B57D6C" w:rsidRPr="00060E15">
              <w:rPr>
                <w:lang w:val="fr-FR"/>
              </w:rPr>
              <w:t>.</w:t>
            </w:r>
          </w:p>
          <w:p w:rsidR="00743C62" w:rsidRPr="00060E15" w:rsidRDefault="00743C62" w:rsidP="00F409F2">
            <w:pPr>
              <w:pStyle w:val="CEONormal"/>
              <w:rPr>
                <w:rFonts w:ascii="Calibri" w:hAnsi="Calibri" w:cs="Calibri"/>
                <w:sz w:val="22"/>
                <w:szCs w:val="22"/>
                <w:lang w:val="fr-FR"/>
              </w:rPr>
            </w:pPr>
            <w:r w:rsidRPr="00060E15">
              <w:rPr>
                <w:rFonts w:ascii="Calibri" w:hAnsi="Calibri" w:cs="Calibri"/>
                <w:sz w:val="22"/>
                <w:szCs w:val="22"/>
                <w:lang w:val="fr-FR"/>
              </w:rPr>
              <w:t xml:space="preserve">Les contributions doivent être soumises à l'aide du modèle en ligne que vous trouverez à l'adresse: </w:t>
            </w:r>
            <w:hyperlink r:id="rId27" w:history="1">
              <w:r w:rsidRPr="00060E15">
                <w:rPr>
                  <w:rStyle w:val="Hyperlink"/>
                  <w:rFonts w:ascii="Calibri" w:hAnsi="Calibri" w:cs="Calibri"/>
                  <w:sz w:val="22"/>
                  <w:szCs w:val="22"/>
                  <w:lang w:val="fr-FR"/>
                </w:rPr>
                <w:t>http://www.itu.int/ITU-D/CDS/contributions/sg/index.asp</w:t>
              </w:r>
            </w:hyperlink>
            <w:r w:rsidRPr="00060E15">
              <w:rPr>
                <w:rFonts w:ascii="Calibri" w:hAnsi="Calibri" w:cs="Calibri"/>
                <w:sz w:val="22"/>
                <w:szCs w:val="22"/>
                <w:lang w:val="fr-FR"/>
              </w:rPr>
              <w:t>. Il vous faut annexer la version originale en format Word de votre contribution au formulaire de soumission en ligne pour garantir que</w:t>
            </w:r>
            <w:r w:rsidR="004E21AE" w:rsidRPr="00060E15">
              <w:rPr>
                <w:rFonts w:ascii="Calibri" w:hAnsi="Calibri" w:cs="Calibri"/>
                <w:sz w:val="22"/>
                <w:szCs w:val="22"/>
                <w:lang w:val="fr-FR"/>
              </w:rPr>
              <w:t xml:space="preserve"> tous</w:t>
            </w:r>
            <w:r w:rsidRPr="00060E15">
              <w:rPr>
                <w:rFonts w:ascii="Calibri" w:hAnsi="Calibri" w:cs="Calibri"/>
                <w:sz w:val="22"/>
                <w:szCs w:val="22"/>
                <w:lang w:val="fr-FR"/>
              </w:rPr>
              <w:t xml:space="preserve"> les hyperliens, graphiques et tableaux s'affichent correctement.</w:t>
            </w:r>
          </w:p>
          <w:p w:rsidR="00743C62" w:rsidRPr="00060E15" w:rsidRDefault="00743C62" w:rsidP="004E21AE">
            <w:pPr>
              <w:rPr>
                <w:rFonts w:cs="Calibri"/>
                <w:lang w:val="fr-FR"/>
              </w:rPr>
            </w:pPr>
            <w:r w:rsidRPr="00060E15">
              <w:rPr>
                <w:rFonts w:cs="Calibri"/>
                <w:lang w:val="fr-FR"/>
              </w:rPr>
              <w:t xml:space="preserve">Conformément au </w:t>
            </w:r>
            <w:r w:rsidR="006E7AD3" w:rsidRPr="00060E15">
              <w:rPr>
                <w:rFonts w:cs="Calibri"/>
                <w:lang w:val="fr-FR"/>
              </w:rPr>
              <w:t>§ 13.1 de la Résolution 1 (Rév.</w:t>
            </w:r>
            <w:r w:rsidRPr="00060E15">
              <w:rPr>
                <w:rFonts w:cs="Calibri"/>
                <w:lang w:val="fr-FR"/>
              </w:rPr>
              <w:t xml:space="preserve">Dubaï, 2014), la date limite pour la </w:t>
            </w:r>
            <w:r w:rsidR="004E21AE" w:rsidRPr="00060E15">
              <w:rPr>
                <w:rFonts w:cs="Calibri"/>
                <w:lang w:val="fr-FR"/>
              </w:rPr>
              <w:t>soumission</w:t>
            </w:r>
            <w:r w:rsidRPr="00060E15">
              <w:rPr>
                <w:rFonts w:cs="Calibri"/>
                <w:lang w:val="fr-FR"/>
              </w:rPr>
              <w:t xml:space="preserve"> des contributions a été fixée au </w:t>
            </w:r>
            <w:r w:rsidR="00B82893" w:rsidRPr="00060E15">
              <w:rPr>
                <w:rFonts w:cs="Calibri"/>
                <w:b/>
                <w:bCs/>
                <w:lang w:val="fr-FR"/>
              </w:rPr>
              <w:t xml:space="preserve">5 août 2016 </w:t>
            </w:r>
            <w:r w:rsidRPr="00060E15">
              <w:rPr>
                <w:rFonts w:cs="Calibri"/>
                <w:lang w:val="fr-FR"/>
              </w:rPr>
              <w:t>pour la réunion de la Commission d'études 1 et au </w:t>
            </w:r>
            <w:r w:rsidR="00B82893" w:rsidRPr="00060E15">
              <w:rPr>
                <w:rFonts w:cs="Calibri"/>
                <w:b/>
                <w:bCs/>
                <w:lang w:val="fr-FR"/>
              </w:rPr>
              <w:t xml:space="preserve">12 août 2016 </w:t>
            </w:r>
            <w:r w:rsidRPr="00060E15">
              <w:rPr>
                <w:rFonts w:cs="Calibri"/>
                <w:lang w:val="fr-FR"/>
              </w:rPr>
              <w:t>pour la réunion de la Commission d'études 2. Les documents qui arriveraient après ces dates ne seront diffusés que dans la langue originale.</w:t>
            </w:r>
          </w:p>
          <w:tbl>
            <w:tblPr>
              <w:tblStyle w:val="TableGrid"/>
              <w:tblW w:w="0" w:type="auto"/>
              <w:jc w:val="center"/>
              <w:tblLayout w:type="fixed"/>
              <w:tblLook w:val="04A0" w:firstRow="1" w:lastRow="0" w:firstColumn="1" w:lastColumn="0" w:noHBand="0" w:noVBand="1"/>
            </w:tblPr>
            <w:tblGrid>
              <w:gridCol w:w="2346"/>
              <w:gridCol w:w="2361"/>
              <w:gridCol w:w="1559"/>
              <w:gridCol w:w="1639"/>
              <w:gridCol w:w="1605"/>
            </w:tblGrid>
            <w:tr w:rsidR="00743C62" w:rsidRPr="00F714DF" w:rsidTr="006E7AD3">
              <w:trPr>
                <w:tblHeader/>
                <w:jc w:val="center"/>
              </w:trPr>
              <w:tc>
                <w:tcPr>
                  <w:tcW w:w="2346" w:type="dxa"/>
                </w:tcPr>
                <w:p w:rsidR="00743C62" w:rsidRPr="00060E15" w:rsidRDefault="00743C62" w:rsidP="00F409F2">
                  <w:pPr>
                    <w:pStyle w:val="Tablehead"/>
                    <w:rPr>
                      <w:sz w:val="22"/>
                    </w:rPr>
                  </w:pPr>
                  <w:r w:rsidRPr="00060E15">
                    <w:rPr>
                      <w:sz w:val="22"/>
                    </w:rPr>
                    <w:t>Réunion</w:t>
                  </w:r>
                </w:p>
              </w:tc>
              <w:tc>
                <w:tcPr>
                  <w:tcW w:w="2361" w:type="dxa"/>
                </w:tcPr>
                <w:p w:rsidR="00743C62" w:rsidRPr="00060E15" w:rsidRDefault="00743C62" w:rsidP="00F409F2">
                  <w:pPr>
                    <w:pStyle w:val="Tablehead"/>
                    <w:rPr>
                      <w:sz w:val="22"/>
                    </w:rPr>
                  </w:pPr>
                  <w:r w:rsidRPr="00060E15">
                    <w:rPr>
                      <w:sz w:val="22"/>
                    </w:rPr>
                    <w:t>Date</w:t>
                  </w:r>
                </w:p>
              </w:tc>
              <w:tc>
                <w:tcPr>
                  <w:tcW w:w="1559" w:type="dxa"/>
                </w:tcPr>
                <w:p w:rsidR="00743C62" w:rsidRPr="00060E15" w:rsidRDefault="00743C62" w:rsidP="00F409F2">
                  <w:pPr>
                    <w:pStyle w:val="Tablehead"/>
                    <w:rPr>
                      <w:sz w:val="22"/>
                    </w:rPr>
                  </w:pPr>
                  <w:r w:rsidRPr="00060E15">
                    <w:rPr>
                      <w:sz w:val="22"/>
                    </w:rPr>
                    <w:t>Date limite pour les demandes de bourses</w:t>
                  </w:r>
                </w:p>
              </w:tc>
              <w:tc>
                <w:tcPr>
                  <w:tcW w:w="1639" w:type="dxa"/>
                </w:tcPr>
                <w:p w:rsidR="00743C62" w:rsidRPr="00060E15" w:rsidRDefault="00743C62" w:rsidP="00F409F2">
                  <w:pPr>
                    <w:pStyle w:val="Tablehead"/>
                    <w:rPr>
                      <w:sz w:val="22"/>
                    </w:rPr>
                  </w:pPr>
                  <w:r w:rsidRPr="00060E15">
                    <w:rPr>
                      <w:sz w:val="22"/>
                    </w:rPr>
                    <w:t>Date limite pour les demandes concernant l'interprétation</w:t>
                  </w:r>
                </w:p>
              </w:tc>
              <w:tc>
                <w:tcPr>
                  <w:tcW w:w="1605" w:type="dxa"/>
                </w:tcPr>
                <w:p w:rsidR="00743C62" w:rsidRPr="00060E15" w:rsidRDefault="00743C62" w:rsidP="00F409F2">
                  <w:pPr>
                    <w:pStyle w:val="Tablehead"/>
                    <w:rPr>
                      <w:sz w:val="22"/>
                    </w:rPr>
                  </w:pPr>
                  <w:r w:rsidRPr="00060E15">
                    <w:rPr>
                      <w:sz w:val="22"/>
                    </w:rPr>
                    <w:t xml:space="preserve">Date limite pour la soumission des documents </w:t>
                  </w:r>
                  <w:r w:rsidRPr="00060E15">
                    <w:rPr>
                      <w:sz w:val="22"/>
                    </w:rPr>
                    <w:br/>
                    <w:t>à traduire</w:t>
                  </w:r>
                </w:p>
              </w:tc>
            </w:tr>
            <w:tr w:rsidR="00743C62" w:rsidRPr="00F714DF" w:rsidTr="006E7AD3">
              <w:trPr>
                <w:jc w:val="center"/>
              </w:trPr>
              <w:tc>
                <w:tcPr>
                  <w:tcW w:w="2346" w:type="dxa"/>
                </w:tcPr>
                <w:p w:rsidR="00743C62" w:rsidRPr="00060E15" w:rsidRDefault="00743C62" w:rsidP="00F409F2">
                  <w:pPr>
                    <w:pStyle w:val="Tabletext"/>
                    <w:rPr>
                      <w:b/>
                      <w:bCs/>
                      <w:sz w:val="22"/>
                    </w:rPr>
                  </w:pPr>
                  <w:r w:rsidRPr="00060E15">
                    <w:rPr>
                      <w:b/>
                      <w:bCs/>
                      <w:sz w:val="22"/>
                    </w:rPr>
                    <w:t>Commission d'études 1</w:t>
                  </w:r>
                </w:p>
              </w:tc>
              <w:tc>
                <w:tcPr>
                  <w:tcW w:w="2361" w:type="dxa"/>
                </w:tcPr>
                <w:p w:rsidR="00743C62" w:rsidRPr="00060E15" w:rsidRDefault="00743C62" w:rsidP="00F409F2">
                  <w:pPr>
                    <w:pStyle w:val="Tabletext"/>
                    <w:rPr>
                      <w:sz w:val="22"/>
                    </w:rPr>
                  </w:pPr>
                  <w:r w:rsidRPr="00060E15">
                    <w:rPr>
                      <w:sz w:val="22"/>
                    </w:rPr>
                    <w:t>1</w:t>
                  </w:r>
                  <w:r w:rsidR="00C85B6B" w:rsidRPr="00060E15">
                    <w:rPr>
                      <w:sz w:val="22"/>
                    </w:rPr>
                    <w:t>9-23</w:t>
                  </w:r>
                  <w:r w:rsidRPr="00060E15">
                    <w:rPr>
                      <w:sz w:val="22"/>
                    </w:rPr>
                    <w:t xml:space="preserve"> septembre </w:t>
                  </w:r>
                  <w:r w:rsidR="00C85B6B" w:rsidRPr="00060E15">
                    <w:rPr>
                      <w:sz w:val="22"/>
                    </w:rPr>
                    <w:t>2016</w:t>
                  </w:r>
                </w:p>
              </w:tc>
              <w:tc>
                <w:tcPr>
                  <w:tcW w:w="1559" w:type="dxa"/>
                </w:tcPr>
                <w:p w:rsidR="00743C62" w:rsidRPr="00060E15" w:rsidRDefault="00C85B6B" w:rsidP="00F409F2">
                  <w:pPr>
                    <w:pStyle w:val="Tabletext"/>
                    <w:rPr>
                      <w:sz w:val="22"/>
                    </w:rPr>
                  </w:pPr>
                  <w:r w:rsidRPr="00060E15">
                    <w:rPr>
                      <w:sz w:val="22"/>
                    </w:rPr>
                    <w:t>5 août</w:t>
                  </w:r>
                  <w:r w:rsidR="00743C62" w:rsidRPr="00060E15">
                    <w:rPr>
                      <w:sz w:val="22"/>
                    </w:rPr>
                    <w:t xml:space="preserve"> </w:t>
                  </w:r>
                  <w:r w:rsidRPr="00060E15">
                    <w:rPr>
                      <w:sz w:val="22"/>
                    </w:rPr>
                    <w:t>2016</w:t>
                  </w:r>
                </w:p>
              </w:tc>
              <w:tc>
                <w:tcPr>
                  <w:tcW w:w="1639" w:type="dxa"/>
                </w:tcPr>
                <w:p w:rsidR="00743C62" w:rsidRPr="00060E15" w:rsidRDefault="00C85B6B" w:rsidP="00F409F2">
                  <w:pPr>
                    <w:pStyle w:val="Tabletext"/>
                    <w:rPr>
                      <w:sz w:val="22"/>
                    </w:rPr>
                  </w:pPr>
                  <w:r w:rsidRPr="00060E15">
                    <w:rPr>
                      <w:sz w:val="22"/>
                    </w:rPr>
                    <w:t>5 août 2016</w:t>
                  </w:r>
                </w:p>
              </w:tc>
              <w:tc>
                <w:tcPr>
                  <w:tcW w:w="1605" w:type="dxa"/>
                </w:tcPr>
                <w:p w:rsidR="00743C62" w:rsidRPr="00060E15" w:rsidRDefault="00C85B6B" w:rsidP="00F409F2">
                  <w:pPr>
                    <w:pStyle w:val="Tabletext"/>
                    <w:rPr>
                      <w:sz w:val="22"/>
                    </w:rPr>
                  </w:pPr>
                  <w:r w:rsidRPr="00060E15">
                    <w:rPr>
                      <w:sz w:val="22"/>
                    </w:rPr>
                    <w:t>5 août 2016</w:t>
                  </w:r>
                </w:p>
              </w:tc>
            </w:tr>
            <w:tr w:rsidR="00743C62" w:rsidRPr="00F714DF" w:rsidTr="006E7AD3">
              <w:trPr>
                <w:jc w:val="center"/>
              </w:trPr>
              <w:tc>
                <w:tcPr>
                  <w:tcW w:w="2346" w:type="dxa"/>
                </w:tcPr>
                <w:p w:rsidR="00743C62" w:rsidRPr="00060E15" w:rsidRDefault="00743C62" w:rsidP="00F409F2">
                  <w:pPr>
                    <w:pStyle w:val="Tabletext"/>
                    <w:rPr>
                      <w:b/>
                      <w:bCs/>
                      <w:sz w:val="22"/>
                    </w:rPr>
                  </w:pPr>
                  <w:r w:rsidRPr="00060E15">
                    <w:rPr>
                      <w:b/>
                      <w:bCs/>
                      <w:sz w:val="22"/>
                    </w:rPr>
                    <w:t>Commission d'études 2</w:t>
                  </w:r>
                </w:p>
              </w:tc>
              <w:tc>
                <w:tcPr>
                  <w:tcW w:w="2361" w:type="dxa"/>
                </w:tcPr>
                <w:p w:rsidR="00743C62" w:rsidRPr="00060E15" w:rsidRDefault="00C85B6B" w:rsidP="00F409F2">
                  <w:pPr>
                    <w:pStyle w:val="Tabletext"/>
                    <w:rPr>
                      <w:sz w:val="22"/>
                    </w:rPr>
                  </w:pPr>
                  <w:r w:rsidRPr="00060E15">
                    <w:rPr>
                      <w:sz w:val="22"/>
                    </w:rPr>
                    <w:t>26-30</w:t>
                  </w:r>
                  <w:r w:rsidR="00743C62" w:rsidRPr="00060E15">
                    <w:rPr>
                      <w:sz w:val="22"/>
                    </w:rPr>
                    <w:t xml:space="preserve"> septembre </w:t>
                  </w:r>
                  <w:r w:rsidRPr="00060E15">
                    <w:rPr>
                      <w:sz w:val="22"/>
                    </w:rPr>
                    <w:t>2016</w:t>
                  </w:r>
                </w:p>
              </w:tc>
              <w:tc>
                <w:tcPr>
                  <w:tcW w:w="1559" w:type="dxa"/>
                </w:tcPr>
                <w:p w:rsidR="00743C62" w:rsidRPr="00060E15" w:rsidRDefault="00C85B6B" w:rsidP="00F409F2">
                  <w:pPr>
                    <w:pStyle w:val="Tabletext"/>
                    <w:rPr>
                      <w:sz w:val="22"/>
                    </w:rPr>
                  </w:pPr>
                  <w:r w:rsidRPr="00060E15">
                    <w:rPr>
                      <w:sz w:val="22"/>
                    </w:rPr>
                    <w:t>5 août</w:t>
                  </w:r>
                  <w:r w:rsidR="00743C62" w:rsidRPr="00060E15">
                    <w:rPr>
                      <w:sz w:val="22"/>
                    </w:rPr>
                    <w:t xml:space="preserve"> </w:t>
                  </w:r>
                  <w:r w:rsidRPr="00060E15">
                    <w:rPr>
                      <w:sz w:val="22"/>
                    </w:rPr>
                    <w:t>2016</w:t>
                  </w:r>
                </w:p>
              </w:tc>
              <w:tc>
                <w:tcPr>
                  <w:tcW w:w="1639" w:type="dxa"/>
                </w:tcPr>
                <w:p w:rsidR="00743C62" w:rsidRPr="00060E15" w:rsidRDefault="00C85B6B" w:rsidP="00F409F2">
                  <w:pPr>
                    <w:pStyle w:val="Tabletext"/>
                    <w:rPr>
                      <w:sz w:val="22"/>
                    </w:rPr>
                  </w:pPr>
                  <w:r w:rsidRPr="00060E15">
                    <w:rPr>
                      <w:sz w:val="22"/>
                    </w:rPr>
                    <w:t>5 août 2016</w:t>
                  </w:r>
                </w:p>
              </w:tc>
              <w:tc>
                <w:tcPr>
                  <w:tcW w:w="1605" w:type="dxa"/>
                </w:tcPr>
                <w:p w:rsidR="00743C62" w:rsidRPr="00060E15" w:rsidRDefault="00C85B6B" w:rsidP="00F409F2">
                  <w:pPr>
                    <w:pStyle w:val="Tabletext"/>
                    <w:rPr>
                      <w:sz w:val="22"/>
                    </w:rPr>
                  </w:pPr>
                  <w:r w:rsidRPr="00060E15">
                    <w:rPr>
                      <w:sz w:val="22"/>
                    </w:rPr>
                    <w:t>12 août</w:t>
                  </w:r>
                  <w:r w:rsidR="00B57D6C" w:rsidRPr="00060E15">
                    <w:rPr>
                      <w:sz w:val="22"/>
                    </w:rPr>
                    <w:t xml:space="preserve"> </w:t>
                  </w:r>
                  <w:r w:rsidRPr="00060E15">
                    <w:rPr>
                      <w:sz w:val="22"/>
                    </w:rPr>
                    <w:t>2016</w:t>
                  </w:r>
                </w:p>
              </w:tc>
            </w:tr>
          </w:tbl>
          <w:p w:rsidR="00743C62" w:rsidRPr="00060E15" w:rsidRDefault="00743C62" w:rsidP="00F409F2">
            <w:pPr>
              <w:pStyle w:val="CEOHeading1Underlined"/>
              <w:rPr>
                <w:rFonts w:ascii="Calibri" w:hAnsi="Calibri" w:cs="Calibri"/>
                <w:b w:val="0"/>
                <w:sz w:val="22"/>
                <w:szCs w:val="22"/>
                <w:lang w:val="fr-FR"/>
              </w:rPr>
            </w:pPr>
            <w:r w:rsidRPr="00060E15">
              <w:rPr>
                <w:rFonts w:ascii="Calibri" w:hAnsi="Calibri" w:cs="Calibri"/>
                <w:sz w:val="22"/>
                <w:szCs w:val="22"/>
                <w:lang w:val="fr-FR"/>
              </w:rPr>
              <w:t>Documentation</w:t>
            </w:r>
          </w:p>
          <w:p w:rsidR="00743C62" w:rsidRPr="00060E15" w:rsidRDefault="00743C62" w:rsidP="00F409F2">
            <w:pPr>
              <w:rPr>
                <w:lang w:val="fr-FR"/>
              </w:rPr>
            </w:pPr>
            <w:r w:rsidRPr="00060E15">
              <w:rPr>
                <w:lang w:val="fr-FR"/>
              </w:rPr>
              <w:t xml:space="preserve">Les réunions des </w:t>
            </w:r>
            <w:r w:rsidR="00B57D6C" w:rsidRPr="00060E15">
              <w:rPr>
                <w:lang w:val="fr-FR"/>
              </w:rPr>
              <w:t>c</w:t>
            </w:r>
            <w:r w:rsidRPr="00060E15">
              <w:rPr>
                <w:lang w:val="fr-FR"/>
              </w:rPr>
              <w:t xml:space="preserve">ommissions d'études seront sans papier. Les délégués sont instamment priés d'apporter leurs ordinateurs portables pour pouvoir télécharger tous les documents des réunions et avoir accès au site web pour consulter les nouveaux documents. Un guide utilisateur pour la synchronisation des documents est disponible </w:t>
            </w:r>
            <w:hyperlink r:id="rId28" w:history="1">
              <w:r w:rsidR="00E82227" w:rsidRPr="00060E15">
                <w:rPr>
                  <w:rStyle w:val="Hyperlink"/>
                  <w:lang w:val="fr-FR"/>
                </w:rPr>
                <w:t>ici</w:t>
              </w:r>
            </w:hyperlink>
            <w:r w:rsidR="00E82227" w:rsidRPr="00060E15">
              <w:rPr>
                <w:lang w:val="fr-FR"/>
              </w:rPr>
              <w:t>.</w:t>
            </w:r>
          </w:p>
          <w:p w:rsidR="002B3DEB" w:rsidRPr="00060E15" w:rsidRDefault="00E82227" w:rsidP="00950520">
            <w:pPr>
              <w:keepLines/>
              <w:rPr>
                <w:lang w:val="fr-FR"/>
              </w:rPr>
            </w:pPr>
            <w:r w:rsidRPr="00060E15">
              <w:rPr>
                <w:lang w:val="fr-FR"/>
              </w:rPr>
              <w:lastRenderedPageBreak/>
              <w:t>L</w:t>
            </w:r>
            <w:r w:rsidR="00E75A7C" w:rsidRPr="00060E15">
              <w:rPr>
                <w:lang w:val="fr-FR"/>
              </w:rPr>
              <w:t>'</w:t>
            </w:r>
            <w:r w:rsidRPr="00060E15">
              <w:rPr>
                <w:lang w:val="fr-FR"/>
              </w:rPr>
              <w:t xml:space="preserve">Application </w:t>
            </w:r>
            <w:r w:rsidR="004E21AE" w:rsidRPr="00060E15">
              <w:rPr>
                <w:rFonts w:asciiTheme="minorHAnsi" w:hAnsiTheme="minorHAnsi"/>
                <w:b/>
                <w:bCs/>
                <w:lang w:val="fr-FR"/>
              </w:rPr>
              <w:t>ITU-D Events Mobile and Desktop Application</w:t>
            </w:r>
            <w:r w:rsidR="00EB7886" w:rsidRPr="00060E15">
              <w:rPr>
                <w:lang w:val="fr-FR"/>
              </w:rPr>
              <w:t xml:space="preserve"> permet aux participants d</w:t>
            </w:r>
            <w:r w:rsidR="00E75A7C" w:rsidRPr="00060E15">
              <w:rPr>
                <w:lang w:val="fr-FR"/>
              </w:rPr>
              <w:t>'</w:t>
            </w:r>
            <w:r w:rsidR="00EB7886" w:rsidRPr="00060E15">
              <w:rPr>
                <w:lang w:val="fr-FR"/>
              </w:rPr>
              <w:t>avoir accès, simplement et rapidement</w:t>
            </w:r>
            <w:r w:rsidR="004E21AE" w:rsidRPr="00060E15">
              <w:rPr>
                <w:lang w:val="fr-FR"/>
              </w:rPr>
              <w:t>,</w:t>
            </w:r>
            <w:r w:rsidR="00EB7886" w:rsidRPr="00060E15">
              <w:rPr>
                <w:lang w:val="fr-FR"/>
              </w:rPr>
              <w:t xml:space="preserve"> sur leur ordinateur, leur smartphone ou leur tablette, </w:t>
            </w:r>
            <w:r w:rsidR="00950520">
              <w:rPr>
                <w:lang w:val="fr-FR"/>
              </w:rPr>
              <w:t>à</w:t>
            </w:r>
            <w:r w:rsidR="00EB7886" w:rsidRPr="00060E15">
              <w:rPr>
                <w:lang w:val="fr-FR"/>
              </w:rPr>
              <w:t xml:space="preserve"> tous les documents pertinents et à d</w:t>
            </w:r>
            <w:r w:rsidR="00E75A7C" w:rsidRPr="00060E15">
              <w:rPr>
                <w:lang w:val="fr-FR"/>
              </w:rPr>
              <w:t>'</w:t>
            </w:r>
            <w:r w:rsidR="00EB7886" w:rsidRPr="00060E15">
              <w:rPr>
                <w:lang w:val="fr-FR"/>
              </w:rPr>
              <w:t>autres informations pratiques concernant les réunions. Des précisions sur la marche à suivre pour télécharger cette a</w:t>
            </w:r>
            <w:r w:rsidR="004E21AE" w:rsidRPr="00060E15">
              <w:rPr>
                <w:lang w:val="fr-FR"/>
              </w:rPr>
              <w:t xml:space="preserve">pplication sont disponibles </w:t>
            </w:r>
            <w:hyperlink r:id="rId29" w:history="1">
              <w:r w:rsidR="004E21AE" w:rsidRPr="00060E15">
                <w:rPr>
                  <w:rStyle w:val="Hyperlink"/>
                  <w:lang w:val="fr-FR"/>
                </w:rPr>
                <w:t>ici</w:t>
              </w:r>
            </w:hyperlink>
            <w:r w:rsidR="004E21AE" w:rsidRPr="00060E15">
              <w:rPr>
                <w:lang w:val="fr-FR"/>
              </w:rPr>
              <w:t>.</w:t>
            </w:r>
          </w:p>
          <w:p w:rsidR="00743C62" w:rsidRPr="00060E15" w:rsidRDefault="00743C62" w:rsidP="00F409F2">
            <w:pPr>
              <w:rPr>
                <w:rFonts w:cs="Calibri"/>
                <w:szCs w:val="22"/>
                <w:lang w:val="fr-FR"/>
              </w:rPr>
            </w:pPr>
            <w:r w:rsidRPr="00060E15">
              <w:rPr>
                <w:rFonts w:cs="Calibri"/>
                <w:lang w:val="fr-FR"/>
              </w:rPr>
              <w:t xml:space="preserve">Il est demandé aux délégués de s'assurer qu'ils disposent d'un compte TIES leur permettant d'accéder aux documents des réunions des </w:t>
            </w:r>
            <w:r w:rsidR="00B57D6C" w:rsidRPr="00060E15">
              <w:rPr>
                <w:rFonts w:cs="Calibri"/>
                <w:lang w:val="fr-FR"/>
              </w:rPr>
              <w:t>c</w:t>
            </w:r>
            <w:r w:rsidRPr="00060E15">
              <w:rPr>
                <w:rFonts w:cs="Calibri"/>
                <w:lang w:val="fr-FR"/>
              </w:rPr>
              <w:t>ommissions d'études via le site web</w:t>
            </w:r>
            <w:r w:rsidR="00EB7886" w:rsidRPr="00060E15">
              <w:rPr>
                <w:rFonts w:cs="Calibri"/>
                <w:lang w:val="fr-FR"/>
              </w:rPr>
              <w:t>, l</w:t>
            </w:r>
            <w:r w:rsidR="00E75A7C" w:rsidRPr="00060E15">
              <w:rPr>
                <w:rFonts w:cs="Calibri"/>
                <w:lang w:val="fr-FR"/>
              </w:rPr>
              <w:t>'</w:t>
            </w:r>
            <w:r w:rsidR="00EB7886" w:rsidRPr="00060E15">
              <w:rPr>
                <w:rFonts w:cs="Calibri"/>
                <w:lang w:val="fr-FR"/>
              </w:rPr>
              <w:t>outil de synchronisation et l</w:t>
            </w:r>
            <w:r w:rsidR="00E75A7C" w:rsidRPr="00060E15">
              <w:rPr>
                <w:rFonts w:cs="Calibri"/>
                <w:lang w:val="fr-FR"/>
              </w:rPr>
              <w:t>'</w:t>
            </w:r>
            <w:r w:rsidR="00EB7886" w:rsidRPr="00060E15">
              <w:rPr>
                <w:rFonts w:cs="Calibri"/>
                <w:lang w:val="fr-FR"/>
              </w:rPr>
              <w:t xml:space="preserve">application </w:t>
            </w:r>
            <w:r w:rsidR="004E21AE" w:rsidRPr="00060E15">
              <w:rPr>
                <w:rFonts w:asciiTheme="minorHAnsi" w:hAnsiTheme="minorHAnsi"/>
                <w:lang w:val="fr-FR"/>
              </w:rPr>
              <w:t>ITU-D Events Mobile and Desktop Application</w:t>
            </w:r>
            <w:r w:rsidRPr="00060E15">
              <w:rPr>
                <w:rFonts w:cs="Calibri"/>
                <w:lang w:val="fr-FR"/>
              </w:rPr>
              <w:t xml:space="preserve">. Des informations sur la marche à suivre pour demander la création d'un compte TIES sont disponibles </w:t>
            </w:r>
            <w:hyperlink r:id="rId30" w:history="1">
              <w:r w:rsidR="00EB7886" w:rsidRPr="00060E15">
                <w:rPr>
                  <w:rStyle w:val="Hyperlink"/>
                  <w:rFonts w:cs="Calibri"/>
                  <w:lang w:val="fr-FR"/>
                </w:rPr>
                <w:t>ici</w:t>
              </w:r>
            </w:hyperlink>
            <w:r w:rsidR="004E21AE" w:rsidRPr="00060E15">
              <w:rPr>
                <w:rFonts w:cs="Calibri"/>
                <w:lang w:val="fr-FR"/>
              </w:rPr>
              <w:t>.</w:t>
            </w:r>
          </w:p>
          <w:p w:rsidR="00DB6982" w:rsidRPr="00DB6982" w:rsidRDefault="00DB6982" w:rsidP="00DB6982">
            <w:pPr>
              <w:pStyle w:val="CEOHeading1Underlined"/>
              <w:rPr>
                <w:rFonts w:asciiTheme="minorHAnsi" w:hAnsiTheme="minorHAnsi" w:cs="Calibri"/>
                <w:b w:val="0"/>
                <w:sz w:val="22"/>
                <w:szCs w:val="22"/>
                <w:lang w:val="fr-FR"/>
              </w:rPr>
            </w:pPr>
            <w:r w:rsidRPr="00DB6982">
              <w:rPr>
                <w:rFonts w:asciiTheme="minorHAnsi" w:hAnsiTheme="minorHAnsi" w:cs="Calibri"/>
                <w:sz w:val="22"/>
                <w:szCs w:val="22"/>
                <w:lang w:val="fr-FR"/>
              </w:rPr>
              <w:t>Possibilités de sponsoring</w:t>
            </w:r>
          </w:p>
          <w:p w:rsidR="002B3DEB" w:rsidRPr="00060E15" w:rsidRDefault="00EB7886" w:rsidP="00F409F2">
            <w:pPr>
              <w:rPr>
                <w:rFonts w:cs="Calibri"/>
                <w:lang w:val="fr-FR"/>
              </w:rPr>
            </w:pPr>
            <w:r w:rsidRPr="00060E15">
              <w:rPr>
                <w:rFonts w:cs="Calibri"/>
                <w:lang w:val="fr-FR"/>
              </w:rPr>
              <w:t xml:space="preserve">Je vous signale que, pour la </w:t>
            </w:r>
            <w:r w:rsidR="00415D94" w:rsidRPr="00060E15">
              <w:rPr>
                <w:rFonts w:cs="Calibri"/>
                <w:lang w:val="fr-FR"/>
              </w:rPr>
              <w:t>première</w:t>
            </w:r>
            <w:r w:rsidRPr="00060E15">
              <w:rPr>
                <w:rFonts w:cs="Calibri"/>
                <w:lang w:val="fr-FR"/>
              </w:rPr>
              <w:t xml:space="preserve"> fois, des possibilités de sponsorin</w:t>
            </w:r>
            <w:r w:rsidR="00415D94" w:rsidRPr="00060E15">
              <w:rPr>
                <w:rFonts w:cs="Calibri"/>
                <w:lang w:val="fr-FR"/>
              </w:rPr>
              <w:t>g</w:t>
            </w:r>
            <w:r w:rsidRPr="00060E15">
              <w:rPr>
                <w:rFonts w:cs="Calibri"/>
                <w:lang w:val="fr-FR"/>
              </w:rPr>
              <w:t xml:space="preserve"> sont </w:t>
            </w:r>
            <w:r w:rsidR="00415D94" w:rsidRPr="00060E15">
              <w:rPr>
                <w:rFonts w:cs="Calibri"/>
                <w:lang w:val="fr-FR"/>
              </w:rPr>
              <w:t>proposées</w:t>
            </w:r>
            <w:r w:rsidRPr="00060E15">
              <w:rPr>
                <w:rFonts w:cs="Calibri"/>
                <w:lang w:val="fr-FR"/>
              </w:rPr>
              <w:t xml:space="preserve"> pour les activités</w:t>
            </w:r>
            <w:r w:rsidR="00415D94" w:rsidRPr="00060E15">
              <w:rPr>
                <w:rFonts w:cs="Calibri"/>
                <w:lang w:val="fr-FR"/>
              </w:rPr>
              <w:t xml:space="preserve"> en relation avec les réunions des Commissions d</w:t>
            </w:r>
            <w:r w:rsidR="00E75A7C" w:rsidRPr="00060E15">
              <w:rPr>
                <w:rFonts w:cs="Calibri"/>
                <w:lang w:val="fr-FR"/>
              </w:rPr>
              <w:t>'</w:t>
            </w:r>
            <w:r w:rsidR="00415D94" w:rsidRPr="00060E15">
              <w:rPr>
                <w:rFonts w:cs="Calibri"/>
                <w:lang w:val="fr-FR"/>
              </w:rPr>
              <w:t>études 1 et 2 de l</w:t>
            </w:r>
            <w:r w:rsidR="00E75A7C" w:rsidRPr="00060E15">
              <w:rPr>
                <w:rFonts w:cs="Calibri"/>
                <w:lang w:val="fr-FR"/>
              </w:rPr>
              <w:t>'</w:t>
            </w:r>
            <w:r w:rsidR="00415D94" w:rsidRPr="00060E15">
              <w:rPr>
                <w:rFonts w:cs="Calibri"/>
                <w:lang w:val="fr-FR"/>
              </w:rPr>
              <w:t xml:space="preserve">UIT-D </w:t>
            </w:r>
            <w:r w:rsidR="002B3DEB" w:rsidRPr="00060E15">
              <w:rPr>
                <w:rFonts w:cs="Calibri"/>
                <w:lang w:val="fr-FR"/>
              </w:rPr>
              <w:t>(</w:t>
            </w:r>
            <w:r w:rsidR="00415D94" w:rsidRPr="00060E15">
              <w:rPr>
                <w:rFonts w:cs="Calibri"/>
                <w:lang w:val="fr-FR"/>
              </w:rPr>
              <w:t>par exemple exposition, atelier, pause-café/thé, réceptions, etc.). C</w:t>
            </w:r>
            <w:r w:rsidR="00E75A7C" w:rsidRPr="00060E15">
              <w:rPr>
                <w:rFonts w:cs="Calibri"/>
                <w:lang w:val="fr-FR"/>
              </w:rPr>
              <w:t>'</w:t>
            </w:r>
            <w:r w:rsidR="00415D94" w:rsidRPr="00060E15">
              <w:rPr>
                <w:rFonts w:cs="Calibri"/>
                <w:lang w:val="fr-FR"/>
              </w:rPr>
              <w:t>est une occasion exceptionnelle pour votre entité de mieux se faire connaître et d</w:t>
            </w:r>
            <w:r w:rsidR="00E75A7C" w:rsidRPr="00060E15">
              <w:rPr>
                <w:rFonts w:cs="Calibri"/>
                <w:lang w:val="fr-FR"/>
              </w:rPr>
              <w:t>'</w:t>
            </w:r>
            <w:r w:rsidR="00415D94" w:rsidRPr="00060E15">
              <w:rPr>
                <w:rFonts w:cs="Calibri"/>
                <w:lang w:val="fr-FR"/>
              </w:rPr>
              <w:t>accroître son rayonnement  tout en contribuant à la réalisation des objectifs de développement durable (ODD)</w:t>
            </w:r>
            <w:r w:rsidR="002B3DEB" w:rsidRPr="00060E15">
              <w:rPr>
                <w:rFonts w:cs="Calibri"/>
                <w:lang w:val="fr-FR"/>
              </w:rPr>
              <w:t>.</w:t>
            </w:r>
          </w:p>
          <w:p w:rsidR="002B3DEB" w:rsidRPr="00060E15" w:rsidRDefault="00415D94" w:rsidP="00F409F2">
            <w:pPr>
              <w:rPr>
                <w:rFonts w:cs="Calibri"/>
                <w:bCs/>
                <w:lang w:val="fr-FR"/>
              </w:rPr>
            </w:pPr>
            <w:r w:rsidRPr="00060E15">
              <w:rPr>
                <w:rFonts w:cs="Calibri"/>
                <w:lang w:val="fr-FR"/>
              </w:rPr>
              <w:t>Des précisions sur ces possibilités et les avantages qui en découlent sont disponibles en ligne à l</w:t>
            </w:r>
            <w:r w:rsidR="00E75A7C" w:rsidRPr="00060E15">
              <w:rPr>
                <w:rFonts w:cs="Calibri"/>
                <w:lang w:val="fr-FR"/>
              </w:rPr>
              <w:t>'</w:t>
            </w:r>
            <w:r w:rsidRPr="00060E15">
              <w:rPr>
                <w:rFonts w:cs="Calibri"/>
                <w:lang w:val="fr-FR"/>
              </w:rPr>
              <w:t>adresse</w:t>
            </w:r>
            <w:r w:rsidR="002B3DEB" w:rsidRPr="00060E15">
              <w:rPr>
                <w:rFonts w:cs="Calibri"/>
                <w:lang w:val="fr-FR"/>
              </w:rPr>
              <w:t xml:space="preserve">: </w:t>
            </w:r>
            <w:hyperlink r:id="rId31" w:history="1">
              <w:r w:rsidR="002B3DEB" w:rsidRPr="00060E15">
                <w:rPr>
                  <w:rStyle w:val="Hyperlink"/>
                  <w:rFonts w:cs="Calibri"/>
                  <w:lang w:val="fr-FR"/>
                </w:rPr>
                <w:t>http://www.itu.int/go/itudsponsorships</w:t>
              </w:r>
            </w:hyperlink>
            <w:r w:rsidR="002B3DEB" w:rsidRPr="00060E15">
              <w:rPr>
                <w:rFonts w:cs="Calibri"/>
                <w:lang w:val="fr-FR"/>
              </w:rPr>
              <w:t>.</w:t>
            </w:r>
            <w:r w:rsidR="002B3DEB" w:rsidRPr="00060E15">
              <w:rPr>
                <w:rFonts w:cs="Calibri"/>
                <w:bCs/>
                <w:lang w:val="fr-FR"/>
              </w:rPr>
              <w:t xml:space="preserve"> </w:t>
            </w:r>
            <w:r w:rsidRPr="00060E15">
              <w:rPr>
                <w:rFonts w:cs="Calibri"/>
                <w:bCs/>
                <w:lang w:val="fr-FR"/>
              </w:rPr>
              <w:t>Si vous avez des questions, le BDT reste à votre disposition et peut être contacté par courrier électronique à l</w:t>
            </w:r>
            <w:r w:rsidR="00E75A7C" w:rsidRPr="00060E15">
              <w:rPr>
                <w:rFonts w:cs="Calibri"/>
                <w:bCs/>
                <w:lang w:val="fr-FR"/>
              </w:rPr>
              <w:t>'</w:t>
            </w:r>
            <w:r w:rsidRPr="00060E15">
              <w:rPr>
                <w:rFonts w:cs="Calibri"/>
                <w:bCs/>
                <w:lang w:val="fr-FR"/>
              </w:rPr>
              <w:t>adresse</w:t>
            </w:r>
            <w:r w:rsidR="002B3DEB" w:rsidRPr="00060E15">
              <w:rPr>
                <w:rFonts w:cs="Calibri"/>
                <w:bCs/>
                <w:lang w:val="fr-FR"/>
              </w:rPr>
              <w:t xml:space="preserve">: </w:t>
            </w:r>
            <w:hyperlink r:id="rId32" w:history="1">
              <w:r w:rsidR="002B3DEB" w:rsidRPr="00060E15">
                <w:rPr>
                  <w:rStyle w:val="Hyperlink"/>
                  <w:rFonts w:cs="Calibri"/>
                  <w:lang w:val="fr-FR"/>
                </w:rPr>
                <w:t>bdtpartners@itu.int</w:t>
              </w:r>
            </w:hyperlink>
            <w:r w:rsidR="002B3DEB" w:rsidRPr="00060E15">
              <w:rPr>
                <w:rFonts w:cs="Calibri"/>
                <w:b/>
                <w:lang w:val="fr-FR"/>
              </w:rPr>
              <w:t xml:space="preserve">. </w:t>
            </w:r>
          </w:p>
          <w:p w:rsidR="00743C62" w:rsidRPr="00060E15" w:rsidRDefault="00743C62" w:rsidP="00F409F2">
            <w:pPr>
              <w:pStyle w:val="CEOHeading1Underlined"/>
              <w:rPr>
                <w:rFonts w:ascii="Calibri" w:hAnsi="Calibri" w:cs="Calibri"/>
                <w:b w:val="0"/>
                <w:sz w:val="22"/>
                <w:szCs w:val="22"/>
                <w:lang w:val="fr-FR"/>
              </w:rPr>
            </w:pPr>
            <w:r w:rsidRPr="00060E15">
              <w:rPr>
                <w:rFonts w:ascii="Calibri" w:hAnsi="Calibri" w:cs="Calibri"/>
                <w:sz w:val="22"/>
                <w:szCs w:val="22"/>
                <w:lang w:val="fr-FR"/>
              </w:rPr>
              <w:t>Informations pratiques</w:t>
            </w:r>
          </w:p>
          <w:p w:rsidR="00743C62" w:rsidRPr="00060E15" w:rsidRDefault="00743C62" w:rsidP="00F409F2">
            <w:pPr>
              <w:pStyle w:val="CEONormal"/>
              <w:rPr>
                <w:rFonts w:ascii="Calibri" w:hAnsi="Calibri" w:cs="Calibri"/>
                <w:sz w:val="22"/>
                <w:szCs w:val="22"/>
                <w:lang w:val="fr-FR"/>
              </w:rPr>
            </w:pPr>
            <w:r w:rsidRPr="00060E15">
              <w:rPr>
                <w:rFonts w:ascii="Calibri" w:hAnsi="Calibri" w:cs="Calibri"/>
                <w:sz w:val="22"/>
                <w:szCs w:val="22"/>
                <w:lang w:val="fr-FR"/>
              </w:rPr>
              <w:t xml:space="preserve">Une liste des hôtels de Genève accordant des tarifs préférentiels à l'UIT peut être consultée </w:t>
            </w:r>
            <w:hyperlink r:id="rId33" w:history="1">
              <w:r w:rsidR="00415D94" w:rsidRPr="00060E15">
                <w:rPr>
                  <w:rStyle w:val="Hyperlink"/>
                  <w:rFonts w:ascii="Calibri" w:hAnsi="Calibri" w:cs="Calibri"/>
                  <w:sz w:val="22"/>
                  <w:szCs w:val="22"/>
                  <w:lang w:val="fr-FR"/>
                </w:rPr>
                <w:t>ici</w:t>
              </w:r>
            </w:hyperlink>
            <w:r w:rsidR="00060E15" w:rsidRPr="00060E15">
              <w:rPr>
                <w:rFonts w:ascii="Calibri" w:hAnsi="Calibri" w:cs="Calibri"/>
                <w:sz w:val="22"/>
                <w:szCs w:val="22"/>
                <w:lang w:val="fr-FR"/>
              </w:rPr>
              <w:t>.</w:t>
            </w:r>
            <w:hyperlink r:id="rId34" w:history="1"/>
          </w:p>
          <w:p w:rsidR="00743C62" w:rsidRPr="00060E15" w:rsidRDefault="00743C62" w:rsidP="00F409F2">
            <w:pPr>
              <w:rPr>
                <w:rFonts w:asciiTheme="minorHAnsi" w:hAnsiTheme="minorHAnsi" w:cs="Calibri"/>
                <w:szCs w:val="22"/>
                <w:lang w:val="fr-FR"/>
              </w:rPr>
            </w:pPr>
            <w:r w:rsidRPr="00060E15">
              <w:rPr>
                <w:lang w:val="fr-FR"/>
              </w:rPr>
              <w:t xml:space="preserve">Si vous avez des questions concernant ces réunions et les activités des </w:t>
            </w:r>
            <w:r w:rsidR="00B57D6C" w:rsidRPr="00060E15">
              <w:rPr>
                <w:lang w:val="fr-FR"/>
              </w:rPr>
              <w:t>c</w:t>
            </w:r>
            <w:r w:rsidRPr="00060E15">
              <w:rPr>
                <w:lang w:val="fr-FR"/>
              </w:rPr>
              <w:t>ommissions d'études de l'UIT</w:t>
            </w:r>
            <w:r w:rsidRPr="00060E15">
              <w:rPr>
                <w:lang w:val="fr-FR"/>
              </w:rPr>
              <w:noBreakHyphen/>
              <w:t xml:space="preserve">D, n'hésitez pas à vous adresser au </w:t>
            </w:r>
            <w:r w:rsidRPr="00060E15">
              <w:rPr>
                <w:b/>
                <w:bCs/>
                <w:lang w:val="fr-FR"/>
              </w:rPr>
              <w:t xml:space="preserve">Secrétariat des Commissions d'études de l'UIT-D </w:t>
            </w:r>
            <w:r w:rsidRPr="00060E15">
              <w:rPr>
                <w:lang w:val="fr-FR"/>
              </w:rPr>
              <w:t xml:space="preserve">(par courrier électronique, à l'adresse: </w:t>
            </w:r>
            <w:hyperlink r:id="rId35" w:history="1">
              <w:r w:rsidRPr="00060E15">
                <w:rPr>
                  <w:rStyle w:val="Hyperlink"/>
                  <w:lang w:val="fr-FR"/>
                </w:rPr>
                <w:t>devsg@itu.int</w:t>
              </w:r>
            </w:hyperlink>
            <w:r w:rsidRPr="00060E15">
              <w:rPr>
                <w:lang w:val="fr-FR"/>
              </w:rPr>
              <w:t xml:space="preserve"> ou par téléphone au +41 22 730 5999).</w:t>
            </w:r>
          </w:p>
          <w:p w:rsidR="00DC1AAF" w:rsidRPr="00060E15" w:rsidRDefault="00DC1AAF" w:rsidP="00F409F2">
            <w:pPr>
              <w:spacing w:after="0"/>
              <w:jc w:val="center"/>
              <w:rPr>
                <w:rFonts w:asciiTheme="minorHAnsi" w:hAnsiTheme="minorHAnsi" w:cs="Calibri"/>
                <w:b/>
                <w:bCs/>
                <w:szCs w:val="22"/>
                <w:lang w:val="fr-FR"/>
              </w:rPr>
            </w:pPr>
            <w:r w:rsidRPr="00060E15">
              <w:rPr>
                <w:lang w:val="fr-FR"/>
              </w:rPr>
              <w:t>______________</w:t>
            </w:r>
          </w:p>
        </w:tc>
      </w:tr>
    </w:tbl>
    <w:p w:rsidR="001E762A" w:rsidRPr="00060E15" w:rsidRDefault="001E762A" w:rsidP="00F409F2">
      <w:pPr>
        <w:pStyle w:val="BDTEndReturn"/>
        <w:rPr>
          <w:rFonts w:asciiTheme="minorHAnsi" w:hAnsiTheme="minorHAnsi"/>
          <w:sz w:val="22"/>
          <w:szCs w:val="22"/>
        </w:rPr>
      </w:pPr>
    </w:p>
    <w:sectPr w:rsidR="001E762A" w:rsidRPr="00060E15" w:rsidSect="00A64F4B">
      <w:headerReference w:type="even" r:id="rId36"/>
      <w:headerReference w:type="default" r:id="rId37"/>
      <w:footerReference w:type="first" r:id="rId38"/>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168" w:rsidRDefault="00A52168">
      <w:r>
        <w:separator/>
      </w:r>
    </w:p>
    <w:p w:rsidR="00A52168" w:rsidRDefault="00A52168"/>
  </w:endnote>
  <w:endnote w:type="continuationSeparator" w:id="0">
    <w:p w:rsidR="00A52168" w:rsidRDefault="00A52168">
      <w:r>
        <w:continuationSeparator/>
      </w:r>
    </w:p>
    <w:p w:rsidR="00A52168" w:rsidRDefault="00A52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168" w:rsidRPr="0067584E" w:rsidRDefault="0067584E" w:rsidP="0067584E">
    <w:pPr>
      <w:pStyle w:val="BDTFooter"/>
      <w:rPr>
        <w:rFonts w:asciiTheme="minorHAnsi" w:eastAsia="Times New Roman" w:hAnsiTheme="minorHAnsi" w:cs="Calibri"/>
        <w:lang w:val="fr-FR"/>
      </w:rPr>
    </w:pPr>
    <w:r w:rsidRPr="0067584E">
      <w:rPr>
        <w:rFonts w:asciiTheme="minorHAnsi" w:eastAsia="Times New Roman" w:hAnsiTheme="minorHAnsi" w:cs="Calibri"/>
        <w:lang w:val="fr-FR"/>
      </w:rPr>
      <w:t>Union internationale des télécommunications • Place des Nations • CH</w:t>
    </w:r>
    <w:r w:rsidRPr="0067584E">
      <w:rPr>
        <w:rFonts w:asciiTheme="minorHAnsi" w:eastAsia="Times New Roman" w:hAnsiTheme="minorHAnsi" w:cs="Calibri"/>
        <w:lang w:val="fr-FR"/>
      </w:rPr>
      <w:noBreakHyphen/>
      <w:t xml:space="preserve">1211 Genève 20 • Suisse </w:t>
    </w:r>
    <w:r w:rsidRPr="0067584E">
      <w:rPr>
        <w:rFonts w:asciiTheme="minorHAnsi" w:eastAsia="Times New Roman" w:hAnsiTheme="minorHAnsi" w:cs="Calibri"/>
        <w:lang w:val="fr-FR"/>
      </w:rPr>
      <w:br/>
      <w:t xml:space="preserve">Tél.: +41 22 730 5111 • Fax: +41 22 733 5545/730 5484  </w:t>
    </w:r>
    <w:r w:rsidRPr="0067584E">
      <w:rPr>
        <w:rFonts w:asciiTheme="minorHAnsi" w:eastAsia="Times New Roman" w:hAnsiTheme="minorHAnsi" w:cs="Calibri"/>
        <w:lang w:val="fr-FR"/>
      </w:rPr>
      <w:br/>
      <w:t xml:space="preserve">E-mail: </w:t>
    </w:r>
    <w:hyperlink r:id="rId1" w:history="1">
      <w:r w:rsidRPr="0067584E">
        <w:rPr>
          <w:rFonts w:asciiTheme="minorHAnsi" w:eastAsia="Times New Roman" w:hAnsiTheme="minorHAnsi" w:cs="Calibri"/>
          <w:u w:val="single"/>
          <w:lang w:val="fr-FR"/>
        </w:rPr>
        <w:t>bdtmail@itu.int</w:t>
      </w:r>
    </w:hyperlink>
    <w:r w:rsidRPr="0067584E">
      <w:rPr>
        <w:rFonts w:asciiTheme="minorHAnsi" w:eastAsia="Times New Roman" w:hAnsiTheme="minorHAnsi" w:cs="Calibri"/>
        <w:lang w:val="fr-FR"/>
      </w:rPr>
      <w:t xml:space="preserve"> • </w:t>
    </w:r>
    <w:hyperlink r:id="rId2" w:history="1">
      <w:r w:rsidRPr="0067584E">
        <w:rPr>
          <w:rFonts w:asciiTheme="minorHAnsi" w:eastAsia="Times New Roman" w:hAnsiTheme="minorHAnsi" w:cs="Calibri"/>
          <w:u w:val="single"/>
          <w:lang w:val="fr-FR"/>
        </w:rPr>
        <w:t>www.itu.int/itu-d</w:t>
      </w:r>
    </w:hyperlink>
    <w:r w:rsidRPr="0067584E">
      <w:rPr>
        <w:rFonts w:asciiTheme="minorHAnsi" w:eastAsia="Times New Roman" w:hAnsiTheme="minorHAnsi" w:cs="Calibri"/>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168" w:rsidRDefault="00A52168">
      <w:r>
        <w:t>____________________</w:t>
      </w:r>
    </w:p>
    <w:p w:rsidR="00A52168" w:rsidRDefault="00A52168"/>
  </w:footnote>
  <w:footnote w:type="continuationSeparator" w:id="0">
    <w:p w:rsidR="00A52168" w:rsidRDefault="00A52168">
      <w:r>
        <w:continuationSeparator/>
      </w:r>
    </w:p>
    <w:p w:rsidR="00A52168" w:rsidRDefault="00A521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168" w:rsidRPr="00DC1AAF" w:rsidRDefault="00A52168">
    <w:pPr>
      <w:pStyle w:val="BDTPageNumber"/>
      <w:rPr>
        <w:sz w:val="18"/>
        <w:szCs w:val="18"/>
      </w:rPr>
    </w:pPr>
    <w:r w:rsidRPr="00DC1AAF">
      <w:rPr>
        <w:rStyle w:val="PageNumber"/>
        <w:sz w:val="18"/>
        <w:szCs w:val="18"/>
      </w:rPr>
      <w:fldChar w:fldCharType="begin"/>
    </w:r>
    <w:r w:rsidRPr="00DC1AAF">
      <w:rPr>
        <w:rStyle w:val="PageNumber"/>
        <w:sz w:val="18"/>
        <w:szCs w:val="18"/>
      </w:rPr>
      <w:instrText xml:space="preserve"> PAGE </w:instrText>
    </w:r>
    <w:r w:rsidRPr="00DC1AAF">
      <w:rPr>
        <w:rStyle w:val="PageNumber"/>
        <w:sz w:val="18"/>
        <w:szCs w:val="18"/>
      </w:rPr>
      <w:fldChar w:fldCharType="separate"/>
    </w:r>
    <w:r w:rsidR="00F714DF">
      <w:rPr>
        <w:rStyle w:val="PageNumber"/>
        <w:noProof/>
        <w:sz w:val="18"/>
        <w:szCs w:val="18"/>
      </w:rPr>
      <w:t>6</w:t>
    </w:r>
    <w:r w:rsidRPr="00DC1AAF">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168" w:rsidRPr="00DC1AAF" w:rsidRDefault="00A52168" w:rsidP="00DC1AAF">
    <w:pPr>
      <w:jc w:val="center"/>
      <w:rPr>
        <w:iCs/>
        <w:sz w:val="18"/>
        <w:szCs w:val="18"/>
      </w:rPr>
    </w:pPr>
    <w:r w:rsidRPr="00DC1AAF">
      <w:rPr>
        <w:iCs/>
        <w:sz w:val="18"/>
        <w:szCs w:val="18"/>
      </w:rPr>
      <w:fldChar w:fldCharType="begin"/>
    </w:r>
    <w:r w:rsidRPr="00DC1AAF">
      <w:rPr>
        <w:iCs/>
        <w:sz w:val="18"/>
        <w:szCs w:val="18"/>
      </w:rPr>
      <w:instrText xml:space="preserve"> PAGE  \* MERGEFORMAT </w:instrText>
    </w:r>
    <w:r w:rsidRPr="00DC1AAF">
      <w:rPr>
        <w:iCs/>
        <w:sz w:val="18"/>
        <w:szCs w:val="18"/>
      </w:rPr>
      <w:fldChar w:fldCharType="separate"/>
    </w:r>
    <w:r w:rsidR="00F714DF">
      <w:rPr>
        <w:iCs/>
        <w:noProof/>
        <w:sz w:val="18"/>
        <w:szCs w:val="18"/>
      </w:rPr>
      <w:t>7</w:t>
    </w:r>
    <w:r w:rsidRPr="00DC1AAF">
      <w:rPr>
        <w:iCs/>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0E0E8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32060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883AA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86364C"/>
    <w:lvl w:ilvl="0">
      <w:start w:val="1"/>
      <w:numFmt w:val="decimal"/>
      <w:pStyle w:val="BDTindent-abc"/>
      <w:lvlText w:val="%1."/>
      <w:lvlJc w:val="left"/>
      <w:pPr>
        <w:tabs>
          <w:tab w:val="num" w:pos="643"/>
        </w:tabs>
        <w:ind w:left="643" w:hanging="360"/>
      </w:pPr>
      <w:rPr>
        <w:rFonts w:cs="Times New Roman"/>
      </w:rPr>
    </w:lvl>
  </w:abstractNum>
  <w:abstractNum w:abstractNumId="4" w15:restartNumberingAfterBreak="0">
    <w:nsid w:val="FFFFFF80"/>
    <w:multiLevelType w:val="singleLevel"/>
    <w:tmpl w:val="6C36AB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3866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82E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A9D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035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53048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7340E20"/>
    <w:multiLevelType w:val="hybridMultilevel"/>
    <w:tmpl w:val="21123C28"/>
    <w:lvl w:ilvl="0" w:tplc="BB4E1D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242D5"/>
    <w:multiLevelType w:val="hybridMultilevel"/>
    <w:tmpl w:val="5CB63248"/>
    <w:lvl w:ilvl="0" w:tplc="58D4582A">
      <w:start w:val="1"/>
      <w:numFmt w:val="bullet"/>
      <w:lvlText w:val=""/>
      <w:lvlJc w:val="left"/>
      <w:pPr>
        <w:ind w:left="50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7D55E7"/>
    <w:multiLevelType w:val="hybridMultilevel"/>
    <w:tmpl w:val="71AAE714"/>
    <w:lvl w:ilvl="0" w:tplc="0409000F">
      <w:start w:val="1"/>
      <w:numFmt w:val="decimal"/>
      <w:lvlText w:val="%1."/>
      <w:lvlJc w:val="left"/>
      <w:pPr>
        <w:ind w:left="2158" w:hanging="705"/>
      </w:pPr>
      <w:rPr>
        <w:rFonts w:hint="default"/>
      </w:rPr>
    </w:lvl>
    <w:lvl w:ilvl="1" w:tplc="04090003" w:tentative="1">
      <w:start w:val="1"/>
      <w:numFmt w:val="bullet"/>
      <w:lvlText w:val="o"/>
      <w:lvlJc w:val="left"/>
      <w:pPr>
        <w:ind w:left="2533" w:hanging="360"/>
      </w:pPr>
      <w:rPr>
        <w:rFonts w:ascii="Courier New" w:hAnsi="Courier New" w:cs="Courier New" w:hint="default"/>
      </w:rPr>
    </w:lvl>
    <w:lvl w:ilvl="2" w:tplc="04090005" w:tentative="1">
      <w:start w:val="1"/>
      <w:numFmt w:val="bullet"/>
      <w:lvlText w:val=""/>
      <w:lvlJc w:val="left"/>
      <w:pPr>
        <w:ind w:left="3253" w:hanging="360"/>
      </w:pPr>
      <w:rPr>
        <w:rFonts w:ascii="Wingdings" w:hAnsi="Wingdings" w:hint="default"/>
      </w:rPr>
    </w:lvl>
    <w:lvl w:ilvl="3" w:tplc="04090001" w:tentative="1">
      <w:start w:val="1"/>
      <w:numFmt w:val="bullet"/>
      <w:lvlText w:val=""/>
      <w:lvlJc w:val="left"/>
      <w:pPr>
        <w:ind w:left="3973" w:hanging="360"/>
      </w:pPr>
      <w:rPr>
        <w:rFonts w:ascii="Symbol" w:hAnsi="Symbol" w:hint="default"/>
      </w:rPr>
    </w:lvl>
    <w:lvl w:ilvl="4" w:tplc="04090003" w:tentative="1">
      <w:start w:val="1"/>
      <w:numFmt w:val="bullet"/>
      <w:lvlText w:val="o"/>
      <w:lvlJc w:val="left"/>
      <w:pPr>
        <w:ind w:left="4693" w:hanging="360"/>
      </w:pPr>
      <w:rPr>
        <w:rFonts w:ascii="Courier New" w:hAnsi="Courier New" w:cs="Courier New" w:hint="default"/>
      </w:rPr>
    </w:lvl>
    <w:lvl w:ilvl="5" w:tplc="04090005" w:tentative="1">
      <w:start w:val="1"/>
      <w:numFmt w:val="bullet"/>
      <w:lvlText w:val=""/>
      <w:lvlJc w:val="left"/>
      <w:pPr>
        <w:ind w:left="5413" w:hanging="360"/>
      </w:pPr>
      <w:rPr>
        <w:rFonts w:ascii="Wingdings" w:hAnsi="Wingdings" w:hint="default"/>
      </w:rPr>
    </w:lvl>
    <w:lvl w:ilvl="6" w:tplc="04090001" w:tentative="1">
      <w:start w:val="1"/>
      <w:numFmt w:val="bullet"/>
      <w:lvlText w:val=""/>
      <w:lvlJc w:val="left"/>
      <w:pPr>
        <w:ind w:left="6133" w:hanging="360"/>
      </w:pPr>
      <w:rPr>
        <w:rFonts w:ascii="Symbol" w:hAnsi="Symbol" w:hint="default"/>
      </w:rPr>
    </w:lvl>
    <w:lvl w:ilvl="7" w:tplc="04090003" w:tentative="1">
      <w:start w:val="1"/>
      <w:numFmt w:val="bullet"/>
      <w:lvlText w:val="o"/>
      <w:lvlJc w:val="left"/>
      <w:pPr>
        <w:ind w:left="6853" w:hanging="360"/>
      </w:pPr>
      <w:rPr>
        <w:rFonts w:ascii="Courier New" w:hAnsi="Courier New" w:cs="Courier New" w:hint="default"/>
      </w:rPr>
    </w:lvl>
    <w:lvl w:ilvl="8" w:tplc="04090005" w:tentative="1">
      <w:start w:val="1"/>
      <w:numFmt w:val="bullet"/>
      <w:lvlText w:val=""/>
      <w:lvlJc w:val="left"/>
      <w:pPr>
        <w:ind w:left="7573" w:hanging="360"/>
      </w:pPr>
      <w:rPr>
        <w:rFonts w:ascii="Wingdings" w:hAnsi="Wingdings" w:hint="default"/>
      </w:rPr>
    </w:lvl>
  </w:abstractNum>
  <w:abstractNum w:abstractNumId="17" w15:restartNumberingAfterBreak="0">
    <w:nsid w:val="1BE7127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713306C"/>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37B54E1C"/>
    <w:multiLevelType w:val="hybridMultilevel"/>
    <w:tmpl w:val="482292DA"/>
    <w:lvl w:ilvl="0" w:tplc="B79ED5B6">
      <w:start w:val="12"/>
      <w:numFmt w:val="bullet"/>
      <w:lvlText w:val="-"/>
      <w:lvlJc w:val="left"/>
      <w:pPr>
        <w:ind w:left="360" w:hanging="360"/>
      </w:pPr>
      <w:rPr>
        <w:rFonts w:ascii="Calibri" w:eastAsia="SimSun" w:hAnsi="Calibri" w:cs="Traditional Arab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C70148"/>
    <w:multiLevelType w:val="hybridMultilevel"/>
    <w:tmpl w:val="96CA62D6"/>
    <w:lvl w:ilvl="0" w:tplc="216A48D2">
      <w:start w:val="1"/>
      <w:numFmt w:val="bullet"/>
      <w:lvlText w:val=""/>
      <w:lvlJc w:val="left"/>
      <w:pPr>
        <w:ind w:left="360" w:hanging="360"/>
      </w:pPr>
      <w:rPr>
        <w:rFonts w:ascii="Symbol" w:hAnsi="Symbol" w:hint="default"/>
      </w:rPr>
    </w:lvl>
    <w:lvl w:ilvl="1" w:tplc="2E967834" w:tentative="1">
      <w:start w:val="1"/>
      <w:numFmt w:val="bullet"/>
      <w:lvlText w:val="o"/>
      <w:lvlJc w:val="left"/>
      <w:pPr>
        <w:ind w:left="1080" w:hanging="360"/>
      </w:pPr>
      <w:rPr>
        <w:rFonts w:ascii="Courier New" w:hAnsi="Courier New" w:cs="Courier New" w:hint="default"/>
      </w:rPr>
    </w:lvl>
    <w:lvl w:ilvl="2" w:tplc="C5864C5E" w:tentative="1">
      <w:start w:val="1"/>
      <w:numFmt w:val="bullet"/>
      <w:lvlText w:val=""/>
      <w:lvlJc w:val="left"/>
      <w:pPr>
        <w:ind w:left="1800" w:hanging="360"/>
      </w:pPr>
      <w:rPr>
        <w:rFonts w:ascii="Wingdings" w:hAnsi="Wingdings" w:hint="default"/>
      </w:rPr>
    </w:lvl>
    <w:lvl w:ilvl="3" w:tplc="243A43AC" w:tentative="1">
      <w:start w:val="1"/>
      <w:numFmt w:val="bullet"/>
      <w:lvlText w:val=""/>
      <w:lvlJc w:val="left"/>
      <w:pPr>
        <w:ind w:left="2520" w:hanging="360"/>
      </w:pPr>
      <w:rPr>
        <w:rFonts w:ascii="Symbol" w:hAnsi="Symbol" w:hint="default"/>
      </w:rPr>
    </w:lvl>
    <w:lvl w:ilvl="4" w:tplc="AB1A9358" w:tentative="1">
      <w:start w:val="1"/>
      <w:numFmt w:val="bullet"/>
      <w:lvlText w:val="o"/>
      <w:lvlJc w:val="left"/>
      <w:pPr>
        <w:ind w:left="3240" w:hanging="360"/>
      </w:pPr>
      <w:rPr>
        <w:rFonts w:ascii="Courier New" w:hAnsi="Courier New" w:cs="Courier New" w:hint="default"/>
      </w:rPr>
    </w:lvl>
    <w:lvl w:ilvl="5" w:tplc="37C29422" w:tentative="1">
      <w:start w:val="1"/>
      <w:numFmt w:val="bullet"/>
      <w:lvlText w:val=""/>
      <w:lvlJc w:val="left"/>
      <w:pPr>
        <w:ind w:left="3960" w:hanging="360"/>
      </w:pPr>
      <w:rPr>
        <w:rFonts w:ascii="Wingdings" w:hAnsi="Wingdings" w:hint="default"/>
      </w:rPr>
    </w:lvl>
    <w:lvl w:ilvl="6" w:tplc="4ABC864C" w:tentative="1">
      <w:start w:val="1"/>
      <w:numFmt w:val="bullet"/>
      <w:lvlText w:val=""/>
      <w:lvlJc w:val="left"/>
      <w:pPr>
        <w:ind w:left="4680" w:hanging="360"/>
      </w:pPr>
      <w:rPr>
        <w:rFonts w:ascii="Symbol" w:hAnsi="Symbol" w:hint="default"/>
      </w:rPr>
    </w:lvl>
    <w:lvl w:ilvl="7" w:tplc="8F729CC4" w:tentative="1">
      <w:start w:val="1"/>
      <w:numFmt w:val="bullet"/>
      <w:lvlText w:val="o"/>
      <w:lvlJc w:val="left"/>
      <w:pPr>
        <w:ind w:left="5400" w:hanging="360"/>
      </w:pPr>
      <w:rPr>
        <w:rFonts w:ascii="Courier New" w:hAnsi="Courier New" w:cs="Courier New" w:hint="default"/>
      </w:rPr>
    </w:lvl>
    <w:lvl w:ilvl="8" w:tplc="9036F842" w:tentative="1">
      <w:start w:val="1"/>
      <w:numFmt w:val="bullet"/>
      <w:lvlText w:val=""/>
      <w:lvlJc w:val="left"/>
      <w:pPr>
        <w:ind w:left="6120" w:hanging="360"/>
      </w:pPr>
      <w:rPr>
        <w:rFonts w:ascii="Wingdings" w:hAnsi="Wingdings" w:hint="default"/>
      </w:rPr>
    </w:lvl>
  </w:abstractNum>
  <w:abstractNum w:abstractNumId="21" w15:restartNumberingAfterBreak="0">
    <w:nsid w:val="75C4409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
  </w:num>
  <w:num w:numId="12">
    <w:abstractNumId w:val="21"/>
  </w:num>
  <w:num w:numId="13">
    <w:abstractNumId w:val="17"/>
  </w:num>
  <w:num w:numId="14">
    <w:abstractNumId w:val="18"/>
  </w:num>
  <w:num w:numId="15">
    <w:abstractNumId w:val="15"/>
  </w:num>
  <w:num w:numId="16">
    <w:abstractNumId w:val="14"/>
  </w:num>
  <w:num w:numId="17">
    <w:abstractNumId w:val="16"/>
  </w:num>
  <w:num w:numId="18">
    <w:abstractNumId w:val="20"/>
  </w:num>
  <w:num w:numId="1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 w:name="dgnword-docGUID" w:val="{7C81277B-A623-40CA-9FA3-500F08EAEA0E}"/>
    <w:docVar w:name="dgnword-eventsink" w:val="298148064"/>
  </w:docVars>
  <w:rsids>
    <w:rsidRoot w:val="008D4C76"/>
    <w:rsid w:val="00030160"/>
    <w:rsid w:val="0003676C"/>
    <w:rsid w:val="00060E15"/>
    <w:rsid w:val="00060F2F"/>
    <w:rsid w:val="000771AA"/>
    <w:rsid w:val="00091FCC"/>
    <w:rsid w:val="000B2C3B"/>
    <w:rsid w:val="000D25F1"/>
    <w:rsid w:val="00124666"/>
    <w:rsid w:val="001303E7"/>
    <w:rsid w:val="00156E7D"/>
    <w:rsid w:val="00162D12"/>
    <w:rsid w:val="00163478"/>
    <w:rsid w:val="00166299"/>
    <w:rsid w:val="001711B7"/>
    <w:rsid w:val="00181D4B"/>
    <w:rsid w:val="0018243E"/>
    <w:rsid w:val="001840A0"/>
    <w:rsid w:val="00191681"/>
    <w:rsid w:val="00195D0F"/>
    <w:rsid w:val="001A174B"/>
    <w:rsid w:val="001E762A"/>
    <w:rsid w:val="001F3890"/>
    <w:rsid w:val="001F61BD"/>
    <w:rsid w:val="001F64CD"/>
    <w:rsid w:val="00220EF9"/>
    <w:rsid w:val="00225061"/>
    <w:rsid w:val="00253B26"/>
    <w:rsid w:val="002B2D4F"/>
    <w:rsid w:val="002B3DEB"/>
    <w:rsid w:val="002C122F"/>
    <w:rsid w:val="00303636"/>
    <w:rsid w:val="003321E2"/>
    <w:rsid w:val="003D74A5"/>
    <w:rsid w:val="003E2FB1"/>
    <w:rsid w:val="003E5DA2"/>
    <w:rsid w:val="00401690"/>
    <w:rsid w:val="00415D94"/>
    <w:rsid w:val="00420E8C"/>
    <w:rsid w:val="00421A84"/>
    <w:rsid w:val="00483007"/>
    <w:rsid w:val="004B0EB0"/>
    <w:rsid w:val="004B54BD"/>
    <w:rsid w:val="004B6446"/>
    <w:rsid w:val="004C435A"/>
    <w:rsid w:val="004E19F5"/>
    <w:rsid w:val="004E21AE"/>
    <w:rsid w:val="005A43E2"/>
    <w:rsid w:val="005C7F8D"/>
    <w:rsid w:val="0067584E"/>
    <w:rsid w:val="00681B31"/>
    <w:rsid w:val="00682AB9"/>
    <w:rsid w:val="006902AF"/>
    <w:rsid w:val="006C061A"/>
    <w:rsid w:val="006D799D"/>
    <w:rsid w:val="006E7AD3"/>
    <w:rsid w:val="006F1745"/>
    <w:rsid w:val="00701E38"/>
    <w:rsid w:val="007021B3"/>
    <w:rsid w:val="00705B54"/>
    <w:rsid w:val="00720C57"/>
    <w:rsid w:val="00743C62"/>
    <w:rsid w:val="00744367"/>
    <w:rsid w:val="00807789"/>
    <w:rsid w:val="00807CB4"/>
    <w:rsid w:val="008779B1"/>
    <w:rsid w:val="0088692D"/>
    <w:rsid w:val="008B182A"/>
    <w:rsid w:val="008D4C76"/>
    <w:rsid w:val="00902E8F"/>
    <w:rsid w:val="00950520"/>
    <w:rsid w:val="00971DF7"/>
    <w:rsid w:val="009A6E78"/>
    <w:rsid w:val="009B28DA"/>
    <w:rsid w:val="00A02364"/>
    <w:rsid w:val="00A031E1"/>
    <w:rsid w:val="00A52168"/>
    <w:rsid w:val="00A64F4B"/>
    <w:rsid w:val="00A952F6"/>
    <w:rsid w:val="00A97FB6"/>
    <w:rsid w:val="00AF4B88"/>
    <w:rsid w:val="00AF5491"/>
    <w:rsid w:val="00B43884"/>
    <w:rsid w:val="00B54807"/>
    <w:rsid w:val="00B57D6C"/>
    <w:rsid w:val="00B75963"/>
    <w:rsid w:val="00B779B9"/>
    <w:rsid w:val="00B82893"/>
    <w:rsid w:val="00BB36B1"/>
    <w:rsid w:val="00BD6CFD"/>
    <w:rsid w:val="00C11150"/>
    <w:rsid w:val="00C65460"/>
    <w:rsid w:val="00C73C79"/>
    <w:rsid w:val="00C85B6B"/>
    <w:rsid w:val="00CA0BEF"/>
    <w:rsid w:val="00CD6A29"/>
    <w:rsid w:val="00D052AC"/>
    <w:rsid w:val="00D614A1"/>
    <w:rsid w:val="00DA151E"/>
    <w:rsid w:val="00DB6982"/>
    <w:rsid w:val="00DC1AAF"/>
    <w:rsid w:val="00DE4DEE"/>
    <w:rsid w:val="00E476D1"/>
    <w:rsid w:val="00E5294E"/>
    <w:rsid w:val="00E70C7F"/>
    <w:rsid w:val="00E733FF"/>
    <w:rsid w:val="00E75A7C"/>
    <w:rsid w:val="00E82227"/>
    <w:rsid w:val="00EB7886"/>
    <w:rsid w:val="00EC56E8"/>
    <w:rsid w:val="00F024C7"/>
    <w:rsid w:val="00F14B72"/>
    <w:rsid w:val="00F170DE"/>
    <w:rsid w:val="00F409F2"/>
    <w:rsid w:val="00F714DF"/>
    <w:rsid w:val="00F775FD"/>
    <w:rsid w:val="00FB2415"/>
    <w:rsid w:val="00FC7F99"/>
    <w:rsid w:val="00FD7887"/>
    <w:rsid w:val="00FE6F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69708D31-09B3-4812-AF8D-9B98CD6A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81D4B"/>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locked/>
    <w:rsid w:val="001A174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locked/>
    <w:rsid w:val="001A174B"/>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locked/>
    <w:rsid w:val="001A174B"/>
    <w:pPr>
      <w:keepNext/>
      <w:outlineLvl w:val="2"/>
    </w:pPr>
    <w:rPr>
      <w:rFonts w:ascii="Times New Roman" w:eastAsia="Times New Roman" w:hAnsi="Times New Roman"/>
      <w:sz w:val="28"/>
      <w:szCs w:val="20"/>
      <w:lang w:val="ru-RU"/>
    </w:rPr>
  </w:style>
  <w:style w:type="paragraph" w:styleId="Heading4">
    <w:name w:val="heading 4"/>
    <w:basedOn w:val="Normal"/>
    <w:next w:val="Normal"/>
    <w:link w:val="Heading4Char"/>
    <w:uiPriority w:val="99"/>
    <w:qFormat/>
    <w:locked/>
    <w:rsid w:val="001A174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1A174B"/>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1A174B"/>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locked/>
    <w:rsid w:val="001A174B"/>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rsid w:val="001A174B"/>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rsid w:val="001A174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174B"/>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A174B"/>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A174B"/>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A174B"/>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9"/>
    <w:semiHidden/>
    <w:locked/>
    <w:rsid w:val="001A174B"/>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9"/>
    <w:semiHidden/>
    <w:locked/>
    <w:rsid w:val="001A174B"/>
    <w:rPr>
      <w:rFonts w:ascii="Calibri" w:eastAsia="SimSun" w:hAnsi="Calibri" w:cs="Arial"/>
      <w:b/>
      <w:bCs/>
      <w:lang w:eastAsia="en-US"/>
    </w:rPr>
  </w:style>
  <w:style w:type="character" w:customStyle="1" w:styleId="Heading7Char">
    <w:name w:val="Heading 7 Char"/>
    <w:basedOn w:val="DefaultParagraphFont"/>
    <w:link w:val="Heading7"/>
    <w:uiPriority w:val="99"/>
    <w:semiHidden/>
    <w:locked/>
    <w:rsid w:val="001A174B"/>
    <w:rPr>
      <w:rFonts w:ascii="Calibri" w:eastAsia="SimSun" w:hAnsi="Calibri" w:cs="Arial"/>
      <w:sz w:val="24"/>
      <w:szCs w:val="24"/>
      <w:lang w:eastAsia="en-US"/>
    </w:rPr>
  </w:style>
  <w:style w:type="character" w:customStyle="1" w:styleId="Heading8Char">
    <w:name w:val="Heading 8 Char"/>
    <w:basedOn w:val="DefaultParagraphFont"/>
    <w:link w:val="Heading8"/>
    <w:uiPriority w:val="99"/>
    <w:semiHidden/>
    <w:locked/>
    <w:rsid w:val="001A174B"/>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9"/>
    <w:semiHidden/>
    <w:locked/>
    <w:rsid w:val="001A174B"/>
    <w:rPr>
      <w:rFonts w:ascii="Cambria" w:eastAsia="SimSun" w:hAnsi="Cambria" w:cs="Times New Roman"/>
      <w:lang w:eastAsia="en-US"/>
    </w:rPr>
  </w:style>
  <w:style w:type="paragraph" w:customStyle="1" w:styleId="BDTPageNumber">
    <w:name w:val="BDT_PageNumber"/>
    <w:uiPriority w:val="99"/>
    <w:rsid w:val="001A174B"/>
    <w:pPr>
      <w:jc w:val="center"/>
    </w:pPr>
    <w:rPr>
      <w:rFonts w:eastAsia="SimSun" w:cs="Traditional Arabic"/>
      <w:sz w:val="20"/>
      <w:szCs w:val="20"/>
      <w:lang w:val="fr-CH" w:eastAsia="en-US"/>
    </w:rPr>
  </w:style>
  <w:style w:type="character" w:styleId="FootnoteReference">
    <w:name w:val="footnote reference"/>
    <w:basedOn w:val="DefaultParagraphFont"/>
    <w:uiPriority w:val="99"/>
    <w:semiHidden/>
    <w:rsid w:val="001A174B"/>
    <w:rPr>
      <w:rFonts w:cs="Times New Roman"/>
      <w:position w:val="6"/>
      <w:sz w:val="18"/>
    </w:rPr>
  </w:style>
  <w:style w:type="paragraph" w:styleId="FootnoteText">
    <w:name w:val="footnote text"/>
    <w:basedOn w:val="Normal"/>
    <w:link w:val="FootnoteTextChar"/>
    <w:uiPriority w:val="99"/>
    <w:semiHidden/>
    <w:rsid w:val="001A174B"/>
    <w:pPr>
      <w:keepLines/>
      <w:tabs>
        <w:tab w:val="left" w:pos="255"/>
      </w:tabs>
      <w:ind w:left="255" w:hanging="255"/>
    </w:pPr>
  </w:style>
  <w:style w:type="character" w:customStyle="1" w:styleId="FootnoteTextChar">
    <w:name w:val="Footnote Text Char"/>
    <w:basedOn w:val="DefaultParagraphFont"/>
    <w:link w:val="FootnoteText"/>
    <w:uiPriority w:val="99"/>
    <w:semiHidden/>
    <w:locked/>
    <w:rsid w:val="001A174B"/>
    <w:rPr>
      <w:rFonts w:eastAsia="SimSun" w:cs="Traditional Arabic"/>
      <w:sz w:val="20"/>
      <w:szCs w:val="20"/>
      <w:lang w:eastAsia="en-US" w:bidi="ar-SA"/>
    </w:rPr>
  </w:style>
  <w:style w:type="paragraph" w:customStyle="1" w:styleId="enumlev3">
    <w:name w:val="enumlev3"/>
    <w:basedOn w:val="Normal"/>
    <w:uiPriority w:val="99"/>
    <w:semiHidden/>
    <w:rsid w:val="001A174B"/>
    <w:pPr>
      <w:spacing w:before="80"/>
      <w:ind w:left="1588" w:hanging="397"/>
    </w:pPr>
  </w:style>
  <w:style w:type="character" w:styleId="PageNumber">
    <w:name w:val="page number"/>
    <w:basedOn w:val="DefaultParagraphFont"/>
    <w:uiPriority w:val="99"/>
    <w:semiHidden/>
    <w:rsid w:val="001A174B"/>
    <w:rPr>
      <w:rFonts w:cs="Times New Roman"/>
    </w:rPr>
  </w:style>
  <w:style w:type="paragraph" w:customStyle="1" w:styleId="Formal">
    <w:name w:val="Formal"/>
    <w:basedOn w:val="Normal"/>
    <w:uiPriority w:val="99"/>
    <w:semiHidden/>
    <w:rsid w:val="001A174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locked/>
    <w:rsid w:val="001A174B"/>
    <w:pPr>
      <w:keepNext/>
      <w:keepLines/>
      <w:spacing w:before="720"/>
      <w:jc w:val="center"/>
    </w:pPr>
    <w:rPr>
      <w:b/>
      <w:sz w:val="24"/>
    </w:rPr>
  </w:style>
  <w:style w:type="paragraph" w:customStyle="1" w:styleId="AppendixNoTitle">
    <w:name w:val="Appendix_NoTitle"/>
    <w:basedOn w:val="AnnexNoTitle"/>
    <w:next w:val="Normal"/>
    <w:uiPriority w:val="99"/>
    <w:locked/>
    <w:rsid w:val="001A174B"/>
  </w:style>
  <w:style w:type="paragraph" w:customStyle="1" w:styleId="Equationlegend">
    <w:name w:val="Equation_legend"/>
    <w:basedOn w:val="Normal"/>
    <w:uiPriority w:val="99"/>
    <w:semiHidden/>
    <w:rsid w:val="001A174B"/>
    <w:pPr>
      <w:tabs>
        <w:tab w:val="right" w:pos="1814"/>
      </w:tabs>
      <w:spacing w:before="80"/>
      <w:ind w:left="1985" w:hanging="1985"/>
    </w:pPr>
  </w:style>
  <w:style w:type="paragraph" w:customStyle="1" w:styleId="Figurelegend">
    <w:name w:val="Figure_legend"/>
    <w:basedOn w:val="Normal"/>
    <w:uiPriority w:val="99"/>
    <w:semiHidden/>
    <w:rsid w:val="001A174B"/>
    <w:pPr>
      <w:keepNext/>
      <w:keepLines/>
      <w:spacing w:before="20" w:after="20"/>
    </w:pPr>
    <w:rPr>
      <w:sz w:val="18"/>
    </w:rPr>
  </w:style>
  <w:style w:type="paragraph" w:customStyle="1" w:styleId="Figure">
    <w:name w:val="Figure"/>
    <w:basedOn w:val="Normal"/>
    <w:next w:val="FigureNoTitle"/>
    <w:uiPriority w:val="99"/>
    <w:semiHidden/>
    <w:rsid w:val="001A174B"/>
    <w:pPr>
      <w:keepNext/>
      <w:keepLines/>
      <w:spacing w:before="240"/>
      <w:jc w:val="center"/>
    </w:pPr>
  </w:style>
  <w:style w:type="paragraph" w:customStyle="1" w:styleId="FigureNoTitle">
    <w:name w:val="Figure_NoTitle"/>
    <w:basedOn w:val="Normal"/>
    <w:next w:val="Normal"/>
    <w:uiPriority w:val="99"/>
    <w:semiHidden/>
    <w:rsid w:val="001A174B"/>
    <w:pPr>
      <w:keepLines/>
      <w:spacing w:before="240"/>
      <w:jc w:val="center"/>
    </w:pPr>
    <w:rPr>
      <w:b/>
    </w:rPr>
  </w:style>
  <w:style w:type="paragraph" w:customStyle="1" w:styleId="Figurewithouttitle">
    <w:name w:val="Figure_without_title"/>
    <w:basedOn w:val="Normal"/>
    <w:next w:val="Normal"/>
    <w:uiPriority w:val="99"/>
    <w:semiHidden/>
    <w:rsid w:val="001A174B"/>
    <w:pPr>
      <w:keepLines/>
      <w:spacing w:before="240"/>
      <w:jc w:val="center"/>
    </w:pPr>
  </w:style>
  <w:style w:type="paragraph" w:customStyle="1" w:styleId="FirstFooter">
    <w:name w:val="FirstFooter"/>
    <w:basedOn w:val="Normal"/>
    <w:uiPriority w:val="99"/>
    <w:semiHidden/>
    <w:rsid w:val="001A174B"/>
    <w:pPr>
      <w:spacing w:before="40"/>
    </w:pPr>
    <w:rPr>
      <w:sz w:val="16"/>
    </w:rPr>
  </w:style>
  <w:style w:type="paragraph" w:customStyle="1" w:styleId="FooterQP">
    <w:name w:val="Footer_QP"/>
    <w:basedOn w:val="Normal"/>
    <w:uiPriority w:val="99"/>
    <w:semiHidden/>
    <w:rsid w:val="001A174B"/>
    <w:pPr>
      <w:tabs>
        <w:tab w:val="left" w:pos="907"/>
        <w:tab w:val="right" w:pos="8789"/>
        <w:tab w:val="right" w:pos="9639"/>
      </w:tabs>
    </w:pPr>
    <w:rPr>
      <w:b/>
    </w:rPr>
  </w:style>
  <w:style w:type="paragraph" w:customStyle="1" w:styleId="Partref">
    <w:name w:val="Part_ref"/>
    <w:basedOn w:val="Normal"/>
    <w:next w:val="Parttitle"/>
    <w:uiPriority w:val="99"/>
    <w:semiHidden/>
    <w:rsid w:val="001A174B"/>
    <w:pPr>
      <w:keepNext/>
      <w:keepLines/>
      <w:spacing w:before="280"/>
      <w:jc w:val="center"/>
    </w:pPr>
  </w:style>
  <w:style w:type="paragraph" w:customStyle="1" w:styleId="Parttitle">
    <w:name w:val="Part_title"/>
    <w:basedOn w:val="Normal"/>
    <w:next w:val="Normal"/>
    <w:uiPriority w:val="99"/>
    <w:semiHidden/>
    <w:rsid w:val="001A174B"/>
    <w:pPr>
      <w:keepNext/>
      <w:keepLines/>
      <w:spacing w:before="240" w:after="280" w:line="320" w:lineRule="exact"/>
      <w:jc w:val="center"/>
    </w:pPr>
    <w:rPr>
      <w:b/>
      <w:sz w:val="24"/>
    </w:rPr>
  </w:style>
  <w:style w:type="character" w:customStyle="1" w:styleId="href">
    <w:name w:val="href"/>
    <w:basedOn w:val="DefaultParagraphFont"/>
    <w:uiPriority w:val="99"/>
    <w:semiHidden/>
    <w:rsid w:val="001A174B"/>
    <w:rPr>
      <w:rFonts w:cs="Times New Roman"/>
    </w:rPr>
  </w:style>
  <w:style w:type="paragraph" w:styleId="BalloonText">
    <w:name w:val="Balloon Text"/>
    <w:basedOn w:val="Normal"/>
    <w:link w:val="BalloonTextChar"/>
    <w:uiPriority w:val="99"/>
    <w:semiHidden/>
    <w:rsid w:val="001A1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174B"/>
    <w:rPr>
      <w:rFonts w:ascii="Times New Roman" w:eastAsia="SimSun" w:hAnsi="Times New Roman" w:cs="Times New Roman"/>
      <w:sz w:val="2"/>
      <w:lang w:eastAsia="en-US"/>
    </w:rPr>
  </w:style>
  <w:style w:type="paragraph" w:customStyle="1" w:styleId="BDTSignatureName">
    <w:name w:val="BDT_SignatureName"/>
    <w:next w:val="BDTVisa"/>
    <w:uiPriority w:val="99"/>
    <w:rsid w:val="008B182A"/>
    <w:pPr>
      <w:spacing w:before="360"/>
    </w:pPr>
    <w:rPr>
      <w:rFonts w:eastAsia="SimHei" w:cs="Simplified Arabic"/>
      <w:bCs/>
      <w:szCs w:val="19"/>
      <w:lang w:val="fr-FR" w:eastAsia="en-US"/>
    </w:rPr>
  </w:style>
  <w:style w:type="paragraph" w:customStyle="1" w:styleId="BDTVisa">
    <w:name w:val="BDT_Visa"/>
    <w:basedOn w:val="Normal"/>
    <w:uiPriority w:val="99"/>
    <w:rsid w:val="001A174B"/>
    <w:pPr>
      <w:spacing w:before="360"/>
      <w:ind w:left="993" w:hanging="993"/>
    </w:pPr>
    <w:rPr>
      <w:rFonts w:cs="Times New Roman"/>
      <w:szCs w:val="20"/>
      <w:lang w:val="fr-FR"/>
    </w:rPr>
  </w:style>
  <w:style w:type="paragraph" w:customStyle="1" w:styleId="BDTLogo">
    <w:name w:val="BDT_Logo"/>
    <w:uiPriority w:val="99"/>
    <w:rsid w:val="001A174B"/>
    <w:pPr>
      <w:jc w:val="center"/>
    </w:pPr>
    <w:rPr>
      <w:rFonts w:eastAsia="SimHei" w:cs="Simplified Arabic"/>
      <w:szCs w:val="28"/>
      <w:lang w:val="en-GB" w:eastAsia="en-US"/>
    </w:rPr>
  </w:style>
  <w:style w:type="paragraph" w:customStyle="1" w:styleId="BDTOriginalSigned">
    <w:name w:val="BDT_OriginalSigned"/>
    <w:basedOn w:val="Normal"/>
    <w:next w:val="BDTSignatureName"/>
    <w:uiPriority w:val="99"/>
    <w:rsid w:val="001A174B"/>
    <w:pPr>
      <w:tabs>
        <w:tab w:val="left" w:pos="794"/>
        <w:tab w:val="left" w:pos="1191"/>
        <w:tab w:val="left" w:pos="1588"/>
        <w:tab w:val="left" w:pos="1985"/>
      </w:tabs>
      <w:overflowPunct w:val="0"/>
      <w:autoSpaceDE w:val="0"/>
      <w:autoSpaceDN w:val="0"/>
      <w:adjustRightInd w:val="0"/>
      <w:spacing w:before="360" w:after="360"/>
      <w:textAlignment w:val="baseline"/>
    </w:pPr>
    <w:rPr>
      <w:rFonts w:cs="Times New Roman"/>
      <w:szCs w:val="24"/>
      <w:lang w:eastAsia="zh-CN"/>
    </w:rPr>
  </w:style>
  <w:style w:type="paragraph" w:customStyle="1" w:styleId="BDTSeparator">
    <w:name w:val="BDT_Separator"/>
    <w:basedOn w:val="Normal"/>
    <w:uiPriority w:val="99"/>
    <w:rsid w:val="001A174B"/>
    <w:pPr>
      <w:tabs>
        <w:tab w:val="left" w:pos="794"/>
        <w:tab w:val="left" w:pos="1191"/>
        <w:tab w:val="left" w:pos="1588"/>
        <w:tab w:val="left" w:pos="1985"/>
      </w:tabs>
      <w:overflowPunct w:val="0"/>
      <w:autoSpaceDE w:val="0"/>
      <w:autoSpaceDN w:val="0"/>
      <w:adjustRightInd w:val="0"/>
      <w:spacing w:before="0" w:after="0"/>
      <w:textAlignment w:val="baseline"/>
    </w:pPr>
    <w:rPr>
      <w:lang w:val="en-GB"/>
    </w:rPr>
  </w:style>
  <w:style w:type="paragraph" w:customStyle="1" w:styleId="BDTEndReturn">
    <w:name w:val="BDT_EndReturn"/>
    <w:basedOn w:val="Normal"/>
    <w:uiPriority w:val="99"/>
    <w:rsid w:val="001A174B"/>
    <w:pPr>
      <w:tabs>
        <w:tab w:val="left" w:pos="794"/>
        <w:tab w:val="left" w:pos="1191"/>
        <w:tab w:val="left" w:pos="1588"/>
        <w:tab w:val="left" w:pos="1985"/>
      </w:tabs>
      <w:overflowPunct w:val="0"/>
      <w:autoSpaceDE w:val="0"/>
      <w:autoSpaceDN w:val="0"/>
      <w:adjustRightInd w:val="0"/>
      <w:textAlignment w:val="baseline"/>
    </w:pPr>
    <w:rPr>
      <w:sz w:val="20"/>
      <w:szCs w:val="16"/>
      <w:lang w:val="fr-FR"/>
    </w:rPr>
  </w:style>
  <w:style w:type="paragraph" w:customStyle="1" w:styleId="BDTAddressee">
    <w:name w:val="BDT_Addressee"/>
    <w:rsid w:val="001A174B"/>
    <w:pPr>
      <w:tabs>
        <w:tab w:val="left" w:pos="794"/>
        <w:tab w:val="left" w:pos="1191"/>
        <w:tab w:val="left" w:pos="1588"/>
        <w:tab w:val="left" w:pos="1985"/>
      </w:tabs>
      <w:overflowPunct w:val="0"/>
      <w:autoSpaceDE w:val="0"/>
      <w:autoSpaceDN w:val="0"/>
      <w:adjustRightInd w:val="0"/>
      <w:textAlignment w:val="top"/>
    </w:pPr>
    <w:rPr>
      <w:rFonts w:eastAsia="SimSun" w:cs="Traditional Arabic"/>
      <w:szCs w:val="30"/>
      <w:lang w:val="en-GB" w:eastAsia="en-US"/>
    </w:rPr>
  </w:style>
  <w:style w:type="paragraph" w:customStyle="1" w:styleId="BDTRef">
    <w:name w:val="BDT_Ref"/>
    <w:basedOn w:val="Normal"/>
    <w:next w:val="Normal"/>
    <w:uiPriority w:val="99"/>
    <w:rsid w:val="001A174B"/>
    <w:pPr>
      <w:tabs>
        <w:tab w:val="left" w:pos="794"/>
        <w:tab w:val="left" w:pos="1588"/>
        <w:tab w:val="left" w:pos="1985"/>
      </w:tabs>
      <w:overflowPunct w:val="0"/>
      <w:autoSpaceDE w:val="0"/>
      <w:autoSpaceDN w:val="0"/>
      <w:adjustRightInd w:val="0"/>
      <w:textAlignment w:val="baseline"/>
    </w:pPr>
    <w:rPr>
      <w:lang w:val="en-GB"/>
    </w:rPr>
  </w:style>
  <w:style w:type="paragraph" w:customStyle="1" w:styleId="BDTDate">
    <w:name w:val="BDT_Date"/>
    <w:basedOn w:val="Normal"/>
    <w:uiPriority w:val="99"/>
    <w:rsid w:val="001A174B"/>
    <w:pPr>
      <w:tabs>
        <w:tab w:val="left" w:pos="794"/>
        <w:tab w:val="left" w:pos="1191"/>
        <w:tab w:val="left" w:pos="1588"/>
        <w:tab w:val="left" w:pos="1985"/>
      </w:tabs>
      <w:overflowPunct w:val="0"/>
      <w:autoSpaceDE w:val="0"/>
      <w:autoSpaceDN w:val="0"/>
      <w:adjustRightInd w:val="0"/>
      <w:textAlignment w:val="baseline"/>
    </w:pPr>
    <w:rPr>
      <w:rFonts w:cs="Arial"/>
    </w:rPr>
  </w:style>
  <w:style w:type="character" w:styleId="FollowedHyperlink">
    <w:name w:val="FollowedHyperlink"/>
    <w:basedOn w:val="DefaultParagraphFont"/>
    <w:uiPriority w:val="99"/>
    <w:locked/>
    <w:rsid w:val="001A174B"/>
    <w:rPr>
      <w:rFonts w:ascii="Calibri" w:hAnsi="Calibri" w:cs="Times New Roman"/>
      <w:color w:val="606420"/>
      <w:sz w:val="22"/>
      <w:u w:val="single"/>
    </w:rPr>
  </w:style>
  <w:style w:type="paragraph" w:customStyle="1" w:styleId="BDTRef-Data">
    <w:name w:val="BDT_Ref-Data"/>
    <w:basedOn w:val="Normal"/>
    <w:uiPriority w:val="99"/>
    <w:rsid w:val="001A174B"/>
    <w:rPr>
      <w:lang w:val="en-GB"/>
    </w:rPr>
  </w:style>
  <w:style w:type="paragraph" w:customStyle="1" w:styleId="BDTSubject">
    <w:name w:val="BDT_Subject"/>
    <w:uiPriority w:val="99"/>
    <w:rsid w:val="001A174B"/>
    <w:pPr>
      <w:spacing w:before="80" w:after="80"/>
    </w:pPr>
    <w:rPr>
      <w:rFonts w:eastAsia="SimSun" w:cs="Traditional Arabic"/>
      <w:szCs w:val="30"/>
      <w:lang w:val="en-GB" w:eastAsia="en-US"/>
    </w:rPr>
  </w:style>
  <w:style w:type="character" w:customStyle="1" w:styleId="BDTName">
    <w:name w:val="BDT_Name"/>
    <w:basedOn w:val="DefaultParagraphFont"/>
    <w:uiPriority w:val="99"/>
    <w:rsid w:val="001A174B"/>
    <w:rPr>
      <w:rFonts w:cs="Times New Roman"/>
      <w:b/>
      <w:color w:val="808080"/>
      <w:sz w:val="28"/>
    </w:rPr>
  </w:style>
  <w:style w:type="paragraph" w:customStyle="1" w:styleId="BDTAnnexabc-start">
    <w:name w:val="BDT_Annex_abc-start"/>
    <w:next w:val="Normal"/>
    <w:uiPriority w:val="99"/>
    <w:rsid w:val="001A174B"/>
    <w:pPr>
      <w:ind w:left="1763" w:right="709" w:hanging="442"/>
    </w:pPr>
    <w:rPr>
      <w:rFonts w:eastAsia="SimSun" w:cs="Times New Roman"/>
      <w:szCs w:val="19"/>
      <w:lang w:eastAsia="en-US"/>
    </w:rPr>
  </w:style>
  <w:style w:type="paragraph" w:customStyle="1" w:styleId="BDTAnnexi-ii-iii">
    <w:name w:val="BDT_Annex_i-ii-iii"/>
    <w:basedOn w:val="Normal"/>
    <w:next w:val="Normal"/>
    <w:uiPriority w:val="99"/>
    <w:rsid w:val="001A174B"/>
    <w:pPr>
      <w:ind w:left="2421" w:hanging="329"/>
    </w:pPr>
    <w:rPr>
      <w:rFonts w:cs="Times New Roman"/>
      <w:szCs w:val="19"/>
      <w:lang w:val="en-GB"/>
    </w:rPr>
  </w:style>
  <w:style w:type="paragraph" w:customStyle="1" w:styleId="BDTAnnexActionPlan">
    <w:name w:val="BDT_AnnexActionPlan"/>
    <w:basedOn w:val="Normal"/>
    <w:next w:val="Normal"/>
    <w:uiPriority w:val="99"/>
    <w:rsid w:val="001A174B"/>
    <w:pPr>
      <w:spacing w:before="240"/>
      <w:ind w:left="1321" w:hanging="550"/>
    </w:pPr>
    <w:rPr>
      <w:b/>
      <w:bCs/>
    </w:rPr>
  </w:style>
  <w:style w:type="paragraph" w:customStyle="1" w:styleId="BDTAnnexCheckBox">
    <w:name w:val="BDT_AnnexCheckBox"/>
    <w:basedOn w:val="Normal"/>
    <w:next w:val="Normal"/>
    <w:uiPriority w:val="99"/>
    <w:rsid w:val="001A174B"/>
    <w:pPr>
      <w:spacing w:line="281" w:lineRule="auto"/>
    </w:pPr>
    <w:rPr>
      <w:rFonts w:cs="Times New Roman"/>
      <w:szCs w:val="24"/>
      <w:lang w:eastAsia="zh-CN"/>
    </w:rPr>
  </w:style>
  <w:style w:type="paragraph" w:customStyle="1" w:styleId="BDTAnnexes">
    <w:name w:val="BDT_Annexes"/>
    <w:basedOn w:val="Normal"/>
    <w:next w:val="Normal"/>
    <w:uiPriority w:val="99"/>
    <w:rsid w:val="001A174B"/>
    <w:pPr>
      <w:spacing w:before="600"/>
    </w:pPr>
    <w:rPr>
      <w:rFonts w:cs="Times New Roman"/>
      <w:lang w:val="en-GB"/>
    </w:rPr>
  </w:style>
  <w:style w:type="paragraph" w:customStyle="1" w:styleId="BDTAnnexMain123">
    <w:name w:val="BDT_AnnexMain123"/>
    <w:basedOn w:val="Normal"/>
    <w:next w:val="Normal"/>
    <w:uiPriority w:val="99"/>
    <w:rsid w:val="001A174B"/>
    <w:pPr>
      <w:snapToGrid w:val="0"/>
      <w:ind w:left="1100" w:right="709" w:hanging="329"/>
    </w:pPr>
    <w:rPr>
      <w:rFonts w:cs="Times New Roman"/>
      <w:szCs w:val="19"/>
    </w:rPr>
  </w:style>
  <w:style w:type="paragraph" w:customStyle="1" w:styleId="BDTContact-Details">
    <w:name w:val="BDT_Contact-Details"/>
    <w:uiPriority w:val="99"/>
    <w:rsid w:val="008779B1"/>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ontributionH1">
    <w:name w:val="BDT_contributionH1"/>
    <w:basedOn w:val="Normal"/>
    <w:uiPriority w:val="99"/>
    <w:rsid w:val="001A174B"/>
    <w:rPr>
      <w:rFonts w:cs="Times New Roman Bold"/>
      <w:b/>
      <w:bCs/>
    </w:rPr>
  </w:style>
  <w:style w:type="paragraph" w:customStyle="1" w:styleId="BDTcontribution-H123">
    <w:name w:val="BDT_contribution-H123"/>
    <w:basedOn w:val="Normal"/>
    <w:uiPriority w:val="99"/>
    <w:rsid w:val="001A174B"/>
    <w:pPr>
      <w:tabs>
        <w:tab w:val="num" w:pos="720"/>
      </w:tabs>
      <w:ind w:left="720" w:hanging="360"/>
    </w:pPr>
    <w:rPr>
      <w:rFonts w:eastAsia="SimHei"/>
      <w:b/>
      <w:bCs/>
    </w:rPr>
  </w:style>
  <w:style w:type="paragraph" w:customStyle="1" w:styleId="BDTcontributionStart">
    <w:name w:val="BDT_contributionStart"/>
    <w:basedOn w:val="Normal"/>
    <w:uiPriority w:val="99"/>
    <w:rsid w:val="001A174B"/>
    <w:pPr>
      <w:spacing w:before="360"/>
    </w:pPr>
    <w:rPr>
      <w:rFonts w:eastAsia="SimHei" w:cs="Simplified Arabic"/>
      <w:b/>
      <w:szCs w:val="28"/>
      <w:lang w:val="en-GB"/>
    </w:rPr>
  </w:style>
  <w:style w:type="paragraph" w:customStyle="1" w:styleId="BDTDistribution">
    <w:name w:val="BDT_Distribution"/>
    <w:basedOn w:val="Normal"/>
    <w:uiPriority w:val="99"/>
    <w:rsid w:val="001A174B"/>
    <w:pPr>
      <w:spacing w:before="480"/>
      <w:ind w:left="709" w:hanging="709"/>
    </w:pPr>
    <w:rPr>
      <w:rFonts w:cs="Times New Roman"/>
      <w:szCs w:val="20"/>
      <w:lang w:val="en-GB"/>
    </w:rPr>
  </w:style>
  <w:style w:type="paragraph" w:customStyle="1" w:styleId="BDTDistributionEmdash">
    <w:name w:val="BDT_Distribution_Emdash"/>
    <w:basedOn w:val="Normal"/>
    <w:uiPriority w:val="99"/>
    <w:rsid w:val="001A174B"/>
    <w:rPr>
      <w:rFonts w:cs="Times New Roman"/>
      <w:szCs w:val="18"/>
      <w:lang w:eastAsia="zh-CN"/>
    </w:rPr>
  </w:style>
  <w:style w:type="paragraph" w:customStyle="1" w:styleId="BDTDocDates">
    <w:name w:val="BDT_DocDates"/>
    <w:basedOn w:val="Normal"/>
    <w:uiPriority w:val="99"/>
    <w:rsid w:val="001A174B"/>
    <w:rPr>
      <w:rFonts w:eastAsia="SimHei"/>
      <w:b/>
      <w:bCs/>
    </w:rPr>
  </w:style>
  <w:style w:type="paragraph" w:customStyle="1" w:styleId="BDTDocNo">
    <w:name w:val="BDT_DocNo"/>
    <w:basedOn w:val="Normal"/>
    <w:next w:val="BDTEmdashList"/>
    <w:uiPriority w:val="99"/>
    <w:rsid w:val="001A174B"/>
    <w:rPr>
      <w:rFonts w:eastAsia="SimHei"/>
      <w:b/>
      <w:bCs/>
    </w:rPr>
  </w:style>
  <w:style w:type="paragraph" w:customStyle="1" w:styleId="BDTDocNoDetails">
    <w:name w:val="BDT_DocNoDetails"/>
    <w:basedOn w:val="Normal"/>
    <w:uiPriority w:val="99"/>
    <w:rsid w:val="001A174B"/>
    <w:pPr>
      <w:spacing w:before="80" w:after="80"/>
      <w:jc w:val="center"/>
    </w:pPr>
    <w:rPr>
      <w:rFonts w:eastAsia="SimHei"/>
      <w:szCs w:val="19"/>
    </w:rPr>
  </w:style>
  <w:style w:type="paragraph" w:customStyle="1" w:styleId="BDTDocTitle-1line">
    <w:name w:val="BDT_DocTitle-1line"/>
    <w:basedOn w:val="Normal"/>
    <w:uiPriority w:val="99"/>
    <w:rsid w:val="001A174B"/>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1A174B"/>
    <w:pPr>
      <w:spacing w:after="0"/>
    </w:pPr>
  </w:style>
  <w:style w:type="paragraph" w:customStyle="1" w:styleId="BDTDocTitle2lines-Second">
    <w:name w:val="BDT_DocTitle2lines-Second"/>
    <w:basedOn w:val="BDTDocTitle2lines-First"/>
    <w:uiPriority w:val="99"/>
    <w:rsid w:val="001A174B"/>
    <w:pPr>
      <w:spacing w:before="0" w:after="480"/>
    </w:pPr>
  </w:style>
  <w:style w:type="paragraph" w:customStyle="1" w:styleId="BDTEmdashList">
    <w:name w:val="BDT_EmdashList"/>
    <w:basedOn w:val="Normal"/>
    <w:uiPriority w:val="99"/>
    <w:rsid w:val="001A174B"/>
    <w:pPr>
      <w:tabs>
        <w:tab w:val="num" w:pos="1069"/>
      </w:tabs>
      <w:ind w:left="1069" w:hanging="360"/>
    </w:pPr>
    <w:rPr>
      <w:rFonts w:cs="Times New Roman"/>
      <w:szCs w:val="20"/>
      <w:lang w:eastAsia="zh-CN"/>
    </w:rPr>
  </w:style>
  <w:style w:type="paragraph" w:customStyle="1" w:styleId="BDTEndashListNoIndent">
    <w:name w:val="BDT_EndashListNoIndent"/>
    <w:basedOn w:val="Normal"/>
    <w:uiPriority w:val="99"/>
    <w:rsid w:val="001A174B"/>
    <w:pPr>
      <w:tabs>
        <w:tab w:val="num" w:pos="2237"/>
      </w:tabs>
      <w:ind w:left="2237" w:hanging="360"/>
    </w:pPr>
    <w:rPr>
      <w:rFonts w:eastAsia="SimHei"/>
    </w:rPr>
  </w:style>
  <w:style w:type="paragraph" w:customStyle="1" w:styleId="BDTFooter">
    <w:name w:val="BDT_Footer"/>
    <w:rsid w:val="001A174B"/>
    <w:pPr>
      <w:tabs>
        <w:tab w:val="right" w:pos="9072"/>
      </w:tabs>
      <w:jc w:val="center"/>
    </w:pPr>
    <w:rPr>
      <w:rFonts w:eastAsia="SimHei" w:cs="Traditional Arabic"/>
      <w:sz w:val="18"/>
      <w:szCs w:val="18"/>
      <w:lang w:eastAsia="en-US"/>
    </w:rPr>
  </w:style>
  <w:style w:type="paragraph" w:customStyle="1" w:styleId="BDTFooterContact1">
    <w:name w:val="BDT_FooterContact1"/>
    <w:basedOn w:val="Normal"/>
    <w:next w:val="BDTFooterContact2-3"/>
    <w:uiPriority w:val="99"/>
    <w:rsid w:val="001A174B"/>
    <w:pPr>
      <w:pBdr>
        <w:top w:val="single" w:sz="4" w:space="8" w:color="auto"/>
      </w:pBdr>
      <w:tabs>
        <w:tab w:val="left" w:pos="1560"/>
      </w:tabs>
      <w:ind w:hanging="3828"/>
    </w:pPr>
    <w:rPr>
      <w:sz w:val="20"/>
    </w:rPr>
  </w:style>
  <w:style w:type="paragraph" w:customStyle="1" w:styleId="BDTFooterContact2-3">
    <w:name w:val="BDT_FooterContact2-3"/>
    <w:basedOn w:val="Normal"/>
    <w:uiPriority w:val="99"/>
    <w:rsid w:val="001A174B"/>
    <w:pPr>
      <w:ind w:left="3828" w:hanging="2268"/>
    </w:pPr>
    <w:rPr>
      <w:rFonts w:eastAsia="SimHei"/>
      <w:sz w:val="20"/>
      <w:szCs w:val="20"/>
    </w:rPr>
  </w:style>
  <w:style w:type="paragraph" w:customStyle="1" w:styleId="BDTFootnoteText">
    <w:name w:val="BDT_Footnote Text"/>
    <w:basedOn w:val="Normal"/>
    <w:uiPriority w:val="99"/>
    <w:rsid w:val="001A174B"/>
    <w:pPr>
      <w:tabs>
        <w:tab w:val="left" w:pos="357"/>
      </w:tabs>
    </w:pPr>
    <w:rPr>
      <w:rFonts w:eastAsia="SimHei"/>
      <w:sz w:val="19"/>
    </w:rPr>
  </w:style>
  <w:style w:type="paragraph" w:customStyle="1" w:styleId="BDTForAction">
    <w:name w:val="BDT_ForAction"/>
    <w:basedOn w:val="Normal"/>
    <w:uiPriority w:val="99"/>
    <w:rsid w:val="001A174B"/>
    <w:pPr>
      <w:spacing w:before="240"/>
      <w:ind w:left="1877"/>
    </w:pPr>
    <w:rPr>
      <w:rFonts w:eastAsia="SimHei"/>
      <w:b/>
      <w:bCs/>
      <w:iCs/>
    </w:rPr>
  </w:style>
  <w:style w:type="paragraph" w:customStyle="1" w:styleId="BDTHeader1">
    <w:name w:val="BDT_Header1"/>
    <w:basedOn w:val="Normal"/>
    <w:uiPriority w:val="99"/>
    <w:rsid w:val="001A174B"/>
    <w:rPr>
      <w:rFonts w:eastAsia="SimHei"/>
      <w:sz w:val="19"/>
    </w:rPr>
  </w:style>
  <w:style w:type="paragraph" w:customStyle="1" w:styleId="BDTHeader2">
    <w:name w:val="BDT_Header2"/>
    <w:basedOn w:val="Normal"/>
    <w:uiPriority w:val="99"/>
    <w:rsid w:val="001A174B"/>
    <w:pPr>
      <w:spacing w:before="720"/>
    </w:pPr>
    <w:rPr>
      <w:rFonts w:eastAsia="SimHei"/>
      <w:sz w:val="19"/>
    </w:rPr>
  </w:style>
  <w:style w:type="paragraph" w:customStyle="1" w:styleId="BDTHeaderPageNumber">
    <w:name w:val="BDT_HeaderPageNumber"/>
    <w:basedOn w:val="Normal"/>
    <w:uiPriority w:val="99"/>
    <w:rsid w:val="001A174B"/>
    <w:pPr>
      <w:tabs>
        <w:tab w:val="center" w:pos="4536"/>
        <w:tab w:val="right" w:pos="9072"/>
      </w:tabs>
      <w:jc w:val="right"/>
    </w:pPr>
    <w:rPr>
      <w:rFonts w:eastAsia="SimHei"/>
      <w:smallCaps/>
    </w:rPr>
  </w:style>
  <w:style w:type="paragraph" w:customStyle="1" w:styleId="BDTHeading1">
    <w:name w:val="BDT_Heading1"/>
    <w:basedOn w:val="Normal"/>
    <w:next w:val="Normal"/>
    <w:uiPriority w:val="99"/>
    <w:rsid w:val="001A174B"/>
    <w:rPr>
      <w:lang w:val="fr-CH"/>
    </w:rPr>
  </w:style>
  <w:style w:type="paragraph" w:customStyle="1" w:styleId="BDTHeading1-Numbered">
    <w:name w:val="BDT_Heading1-Numbered"/>
    <w:basedOn w:val="Normal"/>
    <w:next w:val="Normal"/>
    <w:uiPriority w:val="99"/>
    <w:rsid w:val="001A174B"/>
    <w:pPr>
      <w:pBdr>
        <w:bottom w:val="single" w:sz="12" w:space="1" w:color="808080"/>
      </w:pBdr>
      <w:tabs>
        <w:tab w:val="num" w:pos="360"/>
      </w:tabs>
      <w:ind w:left="360" w:hanging="360"/>
    </w:pPr>
    <w:rPr>
      <w:rFonts w:eastAsia="SimHei"/>
      <w:b/>
      <w:bCs/>
      <w:color w:val="808080"/>
    </w:rPr>
  </w:style>
  <w:style w:type="paragraph" w:customStyle="1" w:styleId="BDTIndent1-123">
    <w:name w:val="BDT_Indent1-123"/>
    <w:basedOn w:val="Normal"/>
    <w:uiPriority w:val="99"/>
    <w:rsid w:val="001A174B"/>
    <w:pPr>
      <w:tabs>
        <w:tab w:val="num" w:pos="927"/>
      </w:tabs>
      <w:spacing w:before="60" w:after="60"/>
      <w:ind w:left="927" w:right="709" w:hanging="360"/>
    </w:pPr>
    <w:rPr>
      <w:rFonts w:eastAsia="SimHei" w:cs="Simplified Arabic"/>
      <w:bCs/>
      <w:szCs w:val="28"/>
    </w:rPr>
  </w:style>
  <w:style w:type="paragraph" w:customStyle="1" w:styleId="BDTIndent1-abc">
    <w:name w:val="BDT_Indent1-abc"/>
    <w:basedOn w:val="Normal"/>
    <w:uiPriority w:val="99"/>
    <w:rsid w:val="001A174B"/>
    <w:pPr>
      <w:tabs>
        <w:tab w:val="num" w:pos="1494"/>
      </w:tabs>
      <w:spacing w:before="60" w:after="60"/>
      <w:ind w:left="1494" w:right="709" w:hanging="360"/>
    </w:pPr>
    <w:rPr>
      <w:rFonts w:eastAsia="SimHei"/>
    </w:rPr>
  </w:style>
  <w:style w:type="paragraph" w:customStyle="1" w:styleId="BDTindent-abc">
    <w:name w:val="BDT_indent-abc"/>
    <w:basedOn w:val="Normal"/>
    <w:uiPriority w:val="99"/>
    <w:rsid w:val="001A174B"/>
    <w:pPr>
      <w:numPr>
        <w:ilvl w:val="1"/>
        <w:numId w:val="11"/>
      </w:numPr>
      <w:tabs>
        <w:tab w:val="clear" w:pos="643"/>
        <w:tab w:val="num" w:pos="1440"/>
      </w:tabs>
      <w:ind w:left="1440"/>
    </w:pPr>
    <w:rPr>
      <w:rFonts w:eastAsia="SimHei"/>
      <w:sz w:val="18"/>
    </w:rPr>
  </w:style>
  <w:style w:type="paragraph" w:customStyle="1" w:styleId="BDTIndent-bulletsblackdot">
    <w:name w:val="BDT_Indent-bulletsblackdot"/>
    <w:basedOn w:val="Normal"/>
    <w:uiPriority w:val="99"/>
    <w:rsid w:val="001A174B"/>
    <w:pPr>
      <w:tabs>
        <w:tab w:val="num" w:pos="284"/>
      </w:tabs>
      <w:spacing w:before="60" w:after="60"/>
      <w:ind w:left="284" w:hanging="284"/>
    </w:pPr>
    <w:rPr>
      <w:rFonts w:eastAsia="SimHei"/>
    </w:rPr>
  </w:style>
  <w:style w:type="paragraph" w:customStyle="1" w:styleId="BDTIndent-bulletsBlueSquare">
    <w:name w:val="BDT_Indent-bulletsBlueSquare"/>
    <w:basedOn w:val="Normal"/>
    <w:uiPriority w:val="99"/>
    <w:rsid w:val="001A174B"/>
    <w:pPr>
      <w:tabs>
        <w:tab w:val="num" w:pos="927"/>
      </w:tabs>
      <w:ind w:left="927" w:hanging="360"/>
    </w:pPr>
  </w:style>
  <w:style w:type="paragraph" w:customStyle="1" w:styleId="BDTMeetingDates">
    <w:name w:val="BDT_MeetingDates"/>
    <w:basedOn w:val="Normal"/>
    <w:uiPriority w:val="99"/>
    <w:rsid w:val="001A174B"/>
    <w:pPr>
      <w:spacing w:after="40"/>
    </w:pPr>
    <w:rPr>
      <w:rFonts w:eastAsia="SimHei"/>
      <w:b/>
      <w:bCs/>
      <w:sz w:val="19"/>
    </w:rPr>
  </w:style>
  <w:style w:type="paragraph" w:customStyle="1" w:styleId="BDTMeetingName">
    <w:name w:val="BDT_MeetingName"/>
    <w:basedOn w:val="Normal"/>
    <w:uiPriority w:val="99"/>
    <w:rsid w:val="001A174B"/>
    <w:rPr>
      <w:rFonts w:eastAsia="SimHei"/>
      <w:b/>
      <w:bCs/>
      <w:sz w:val="19"/>
    </w:rPr>
  </w:style>
  <w:style w:type="paragraph" w:customStyle="1" w:styleId="BDTOpening">
    <w:name w:val="BDT_Opening"/>
    <w:basedOn w:val="Normal"/>
    <w:uiPriority w:val="99"/>
    <w:rsid w:val="001A174B"/>
    <w:pPr>
      <w:spacing w:after="240"/>
    </w:pPr>
    <w:rPr>
      <w:rFonts w:cs="Times New Roman"/>
      <w:szCs w:val="22"/>
      <w:lang w:eastAsia="zh-CN"/>
    </w:rPr>
  </w:style>
  <w:style w:type="paragraph" w:customStyle="1" w:styleId="BDTOriginalLanguage">
    <w:name w:val="BDT_OriginalLanguage"/>
    <w:basedOn w:val="Normal"/>
    <w:uiPriority w:val="99"/>
    <w:rsid w:val="001A174B"/>
    <w:rPr>
      <w:rFonts w:eastAsia="SimHei"/>
      <w:b/>
      <w:bCs/>
      <w:szCs w:val="19"/>
    </w:rPr>
  </w:style>
  <w:style w:type="paragraph" w:customStyle="1" w:styleId="BDTParagraph11">
    <w:name w:val="BDT_Paragraph 1.1"/>
    <w:basedOn w:val="Normal"/>
    <w:uiPriority w:val="99"/>
    <w:rsid w:val="001A174B"/>
    <w:rPr>
      <w:rFonts w:eastAsia="SimHei" w:cs="Simplified Arabic"/>
      <w:szCs w:val="28"/>
      <w:lang w:val="en-GB"/>
    </w:rPr>
  </w:style>
  <w:style w:type="paragraph" w:customStyle="1" w:styleId="BDTParagraph111">
    <w:name w:val="BDT_Paragraph1.1.1"/>
    <w:basedOn w:val="Normal"/>
    <w:uiPriority w:val="99"/>
    <w:rsid w:val="001A174B"/>
    <w:rPr>
      <w:rFonts w:eastAsia="SimHei" w:cs="Simplified Arabic"/>
      <w:szCs w:val="28"/>
      <w:lang w:val="en-GB"/>
    </w:rPr>
  </w:style>
  <w:style w:type="paragraph" w:customStyle="1" w:styleId="BDTQ1">
    <w:name w:val="BDT_Q1"/>
    <w:basedOn w:val="Normal"/>
    <w:uiPriority w:val="99"/>
    <w:rsid w:val="001A174B"/>
    <w:pPr>
      <w:spacing w:before="600"/>
    </w:pPr>
    <w:rPr>
      <w:rFonts w:cs="Times New Roman"/>
      <w:b/>
      <w:bCs/>
      <w:szCs w:val="24"/>
    </w:rPr>
  </w:style>
  <w:style w:type="paragraph" w:customStyle="1" w:styleId="BDTQuestion">
    <w:name w:val="BDT_Question"/>
    <w:basedOn w:val="Normal"/>
    <w:uiPriority w:val="99"/>
    <w:rsid w:val="001A174B"/>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1A174B"/>
  </w:style>
  <w:style w:type="paragraph" w:customStyle="1" w:styleId="BDTNormal">
    <w:name w:val="BDT_Normal"/>
    <w:link w:val="BDTNormalChar"/>
    <w:uiPriority w:val="99"/>
    <w:rsid w:val="001A174B"/>
    <w:pPr>
      <w:spacing w:before="120" w:after="120"/>
    </w:pPr>
    <w:rPr>
      <w:rFonts w:eastAsia="SimSun" w:cs="Traditional Arabic"/>
      <w:szCs w:val="30"/>
      <w:lang w:val="es-ES" w:eastAsia="en-US"/>
    </w:rPr>
  </w:style>
  <w:style w:type="paragraph" w:customStyle="1" w:styleId="BDTRevision">
    <w:name w:val="BDT_Revision"/>
    <w:basedOn w:val="Normal"/>
    <w:uiPriority w:val="99"/>
    <w:rsid w:val="001A174B"/>
    <w:pPr>
      <w:tabs>
        <w:tab w:val="right" w:pos="3011"/>
      </w:tabs>
    </w:pPr>
    <w:rPr>
      <w:rFonts w:eastAsia="SimHei"/>
      <w:b/>
      <w:bCs/>
      <w:noProof/>
      <w:sz w:val="20"/>
      <w:szCs w:val="20"/>
      <w:lang w:val="fr-CA"/>
    </w:rPr>
  </w:style>
  <w:style w:type="paragraph" w:customStyle="1" w:styleId="BDTRevision2">
    <w:name w:val="BDT_Revision2"/>
    <w:basedOn w:val="Normal"/>
    <w:uiPriority w:val="99"/>
    <w:rsid w:val="001A174B"/>
    <w:rPr>
      <w:rFonts w:eastAsia="SimHei"/>
      <w:b/>
      <w:sz w:val="20"/>
      <w:szCs w:val="16"/>
      <w:lang w:val="es-ES"/>
    </w:rPr>
  </w:style>
  <w:style w:type="paragraph" w:customStyle="1" w:styleId="BDTSectorName">
    <w:name w:val="BDT_SectorName"/>
    <w:basedOn w:val="Normal"/>
    <w:uiPriority w:val="99"/>
    <w:rsid w:val="001A174B"/>
    <w:rPr>
      <w:rFonts w:ascii="Verdana" w:eastAsia="SimHei" w:hAnsi="Verdana" w:cs="Simplified Arabic"/>
      <w:b/>
      <w:sz w:val="26"/>
      <w:szCs w:val="28"/>
      <w:lang w:val="en-GB"/>
    </w:rPr>
  </w:style>
  <w:style w:type="paragraph" w:customStyle="1" w:styleId="BDTSignatureTitle">
    <w:name w:val="BDT_SignatureTitle"/>
    <w:uiPriority w:val="99"/>
    <w:rsid w:val="008B182A"/>
    <w:rPr>
      <w:rFonts w:eastAsia="SimSun" w:cs="Traditional Arabic"/>
      <w:szCs w:val="30"/>
      <w:lang w:val="fr-FR" w:eastAsia="en-US"/>
    </w:rPr>
  </w:style>
  <w:style w:type="paragraph" w:customStyle="1" w:styleId="BDTSmall">
    <w:name w:val="BDT_Small"/>
    <w:basedOn w:val="Normal"/>
    <w:uiPriority w:val="99"/>
    <w:rsid w:val="001A174B"/>
    <w:rPr>
      <w:rFonts w:eastAsia="SimHei"/>
      <w:sz w:val="19"/>
    </w:rPr>
  </w:style>
  <w:style w:type="paragraph" w:customStyle="1" w:styleId="BDTSourceTitle">
    <w:name w:val="BDT_Source_Title"/>
    <w:basedOn w:val="Normal"/>
    <w:uiPriority w:val="99"/>
    <w:rsid w:val="001A174B"/>
    <w:rPr>
      <w:rFonts w:ascii="Verdana" w:eastAsia="SimHei" w:hAnsi="Verdana" w:cs="Simplified Arabic"/>
      <w:b/>
      <w:sz w:val="19"/>
      <w:szCs w:val="19"/>
      <w:lang w:val="en-GB"/>
    </w:rPr>
  </w:style>
  <w:style w:type="paragraph" w:customStyle="1" w:styleId="BDTSourceTitleDetails">
    <w:name w:val="BDT_SourceTitleDetails"/>
    <w:basedOn w:val="Normal"/>
    <w:uiPriority w:val="99"/>
    <w:rsid w:val="001A174B"/>
    <w:rPr>
      <w:rFonts w:eastAsia="SimHei"/>
      <w:sz w:val="19"/>
      <w:szCs w:val="19"/>
    </w:rPr>
  </w:style>
  <w:style w:type="paragraph" w:customStyle="1" w:styleId="BDTStartNextPage">
    <w:name w:val="BDT_StartNextPage"/>
    <w:basedOn w:val="Normal"/>
    <w:uiPriority w:val="99"/>
    <w:rsid w:val="001A174B"/>
    <w:pPr>
      <w:jc w:val="center"/>
    </w:pPr>
    <w:rPr>
      <w:rFonts w:eastAsia="SimHei" w:cs="Simplified Arabic"/>
      <w:sz w:val="16"/>
      <w:szCs w:val="24"/>
      <w:lang w:val="en-GB"/>
    </w:rPr>
  </w:style>
  <w:style w:type="paragraph" w:customStyle="1" w:styleId="BDTSubjectdetails">
    <w:name w:val="BDT_Subject_details"/>
    <w:uiPriority w:val="99"/>
    <w:rsid w:val="001A174B"/>
    <w:pPr>
      <w:tabs>
        <w:tab w:val="left" w:pos="794"/>
        <w:tab w:val="left" w:pos="1191"/>
        <w:tab w:val="left" w:pos="1588"/>
        <w:tab w:val="left" w:pos="1985"/>
      </w:tabs>
      <w:overflowPunct w:val="0"/>
      <w:autoSpaceDE w:val="0"/>
      <w:autoSpaceDN w:val="0"/>
      <w:adjustRightInd w:val="0"/>
      <w:spacing w:before="40"/>
      <w:textAlignment w:val="baseline"/>
    </w:pPr>
    <w:rPr>
      <w:rFonts w:eastAsia="SimSun" w:cs="Traditional Arabic"/>
      <w:szCs w:val="30"/>
      <w:lang w:val="en-GB" w:eastAsia="en-US"/>
    </w:rPr>
  </w:style>
  <w:style w:type="paragraph" w:customStyle="1" w:styleId="BDT-AnnexTbCompleted">
    <w:name w:val="BDT-Annex_TbCompleted"/>
    <w:basedOn w:val="Normal"/>
    <w:uiPriority w:val="99"/>
    <w:rsid w:val="001A174B"/>
    <w:pPr>
      <w:spacing w:before="240"/>
      <w:jc w:val="center"/>
    </w:pPr>
    <w:rPr>
      <w:b/>
    </w:rPr>
  </w:style>
  <w:style w:type="numbering" w:styleId="1ai">
    <w:name w:val="Outline List 1"/>
    <w:basedOn w:val="NoList"/>
    <w:uiPriority w:val="99"/>
    <w:semiHidden/>
    <w:unhideWhenUsed/>
    <w:locked/>
    <w:rsid w:val="001E762A"/>
    <w:pPr>
      <w:numPr>
        <w:numId w:val="13"/>
      </w:numPr>
    </w:pPr>
  </w:style>
  <w:style w:type="numbering" w:styleId="ArticleSection">
    <w:name w:val="Outline List 3"/>
    <w:basedOn w:val="NoList"/>
    <w:uiPriority w:val="99"/>
    <w:semiHidden/>
    <w:unhideWhenUsed/>
    <w:locked/>
    <w:rsid w:val="001E762A"/>
    <w:pPr>
      <w:numPr>
        <w:numId w:val="14"/>
      </w:numPr>
    </w:pPr>
  </w:style>
  <w:style w:type="numbering" w:styleId="111111">
    <w:name w:val="Outline List 2"/>
    <w:basedOn w:val="NoList"/>
    <w:uiPriority w:val="99"/>
    <w:semiHidden/>
    <w:unhideWhenUsed/>
    <w:locked/>
    <w:rsid w:val="001E762A"/>
    <w:pPr>
      <w:numPr>
        <w:numId w:val="12"/>
      </w:numPr>
    </w:pPr>
  </w:style>
  <w:style w:type="paragraph" w:customStyle="1" w:styleId="BDTCopie">
    <w:name w:val="BDT_Copie"/>
    <w:basedOn w:val="BDTNormal"/>
    <w:next w:val="BDTVisa"/>
    <w:qFormat/>
    <w:rsid w:val="00DE4DEE"/>
    <w:rPr>
      <w:color w:val="333333"/>
    </w:rPr>
  </w:style>
  <w:style w:type="paragraph" w:customStyle="1" w:styleId="BDTContact">
    <w:name w:val="BDT_Contact"/>
    <w:uiPriority w:val="99"/>
    <w:rsid w:val="008779B1"/>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losing">
    <w:name w:val="BDT_Closing"/>
    <w:basedOn w:val="BDTOpening"/>
    <w:next w:val="BDTSignatureName"/>
    <w:link w:val="BDTClosingChar"/>
    <w:uiPriority w:val="99"/>
    <w:rsid w:val="00DE4DEE"/>
    <w:rPr>
      <w:noProof/>
    </w:rPr>
  </w:style>
  <w:style w:type="paragraph" w:styleId="Footer">
    <w:name w:val="footer"/>
    <w:basedOn w:val="Normal"/>
    <w:link w:val="FooterChar"/>
    <w:unhideWhenUsed/>
    <w:locked/>
    <w:rsid w:val="00EC56E8"/>
    <w:pPr>
      <w:tabs>
        <w:tab w:val="center" w:pos="4680"/>
        <w:tab w:val="right" w:pos="9360"/>
      </w:tabs>
      <w:spacing w:before="0" w:after="0"/>
    </w:pPr>
  </w:style>
  <w:style w:type="character" w:customStyle="1" w:styleId="FooterChar">
    <w:name w:val="Footer Char"/>
    <w:basedOn w:val="DefaultParagraphFont"/>
    <w:link w:val="Footer"/>
    <w:uiPriority w:val="99"/>
    <w:rsid w:val="00EC56E8"/>
    <w:rPr>
      <w:rFonts w:eastAsia="SimSun" w:cs="Traditional Arabic"/>
      <w:szCs w:val="30"/>
      <w:lang w:eastAsia="en-US"/>
    </w:rPr>
  </w:style>
  <w:style w:type="character" w:styleId="Hyperlink">
    <w:name w:val="Hyperlink"/>
    <w:aliases w:val="CEO_Hyperlink"/>
    <w:basedOn w:val="DefaultParagraphFont"/>
    <w:uiPriority w:val="99"/>
    <w:unhideWhenUsed/>
    <w:locked/>
    <w:rsid w:val="00EC56E8"/>
    <w:rPr>
      <w:color w:val="0000FF" w:themeColor="hyperlink"/>
      <w:u w:val="single"/>
    </w:rPr>
  </w:style>
  <w:style w:type="paragraph" w:styleId="Header">
    <w:name w:val="header"/>
    <w:basedOn w:val="Normal"/>
    <w:link w:val="HeaderChar"/>
    <w:uiPriority w:val="99"/>
    <w:unhideWhenUsed/>
    <w:locked/>
    <w:rsid w:val="00EC56E8"/>
    <w:pPr>
      <w:tabs>
        <w:tab w:val="center" w:pos="4680"/>
        <w:tab w:val="right" w:pos="9360"/>
      </w:tabs>
      <w:spacing w:before="0" w:after="0"/>
    </w:pPr>
  </w:style>
  <w:style w:type="character" w:customStyle="1" w:styleId="HeaderChar">
    <w:name w:val="Header Char"/>
    <w:basedOn w:val="DefaultParagraphFont"/>
    <w:link w:val="Header"/>
    <w:uiPriority w:val="99"/>
    <w:rsid w:val="00EC56E8"/>
    <w:rPr>
      <w:rFonts w:eastAsia="SimSun" w:cs="Traditional Arabic"/>
      <w:szCs w:val="30"/>
      <w:lang w:eastAsia="en-US"/>
    </w:rPr>
  </w:style>
  <w:style w:type="character" w:customStyle="1" w:styleId="BDTClosingChar">
    <w:name w:val="BDT_Closing Char"/>
    <w:basedOn w:val="DefaultParagraphFont"/>
    <w:link w:val="BDTClosing"/>
    <w:uiPriority w:val="99"/>
    <w:locked/>
    <w:rsid w:val="008D4C76"/>
    <w:rPr>
      <w:rFonts w:eastAsia="SimSun" w:cs="Times New Roman"/>
      <w:noProof/>
    </w:rPr>
  </w:style>
  <w:style w:type="paragraph" w:customStyle="1" w:styleId="BDTSubjectdetail">
    <w:name w:val="BDT_Subject_detail"/>
    <w:basedOn w:val="BDTSubject"/>
    <w:uiPriority w:val="99"/>
    <w:rsid w:val="008D4C76"/>
    <w:pPr>
      <w:tabs>
        <w:tab w:val="left" w:pos="794"/>
        <w:tab w:val="left" w:pos="1191"/>
        <w:tab w:val="left" w:pos="1588"/>
        <w:tab w:val="left" w:pos="1985"/>
      </w:tabs>
      <w:overflowPunct w:val="0"/>
      <w:autoSpaceDE w:val="0"/>
      <w:autoSpaceDN w:val="0"/>
      <w:adjustRightInd w:val="0"/>
      <w:spacing w:before="120"/>
      <w:textAlignment w:val="baseline"/>
    </w:pPr>
  </w:style>
  <w:style w:type="paragraph" w:customStyle="1" w:styleId="CEONormal">
    <w:name w:val="CEO_Normal"/>
    <w:link w:val="CEONormalChar"/>
    <w:uiPriority w:val="99"/>
    <w:rsid w:val="008D4C76"/>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uiPriority w:val="99"/>
    <w:rsid w:val="008D4C76"/>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uiPriority w:val="99"/>
    <w:rsid w:val="008D4C76"/>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uiPriority w:val="99"/>
    <w:rsid w:val="008D4C76"/>
    <w:rPr>
      <w:rFonts w:ascii="Verdana" w:eastAsia="SimSun" w:hAnsi="Verdana" w:cs="Times New Roman Bold"/>
      <w:b/>
      <w:bCs/>
      <w:sz w:val="19"/>
      <w:szCs w:val="20"/>
      <w:lang w:val="en-GB" w:eastAsia="en-US"/>
    </w:rPr>
  </w:style>
  <w:style w:type="paragraph" w:customStyle="1" w:styleId="CEOindentblackdots">
    <w:name w:val="CEO_indentblackdots"/>
    <w:basedOn w:val="Normal"/>
    <w:uiPriority w:val="99"/>
    <w:rsid w:val="008D4C76"/>
    <w:pPr>
      <w:spacing w:before="60" w:after="60"/>
    </w:pPr>
    <w:rPr>
      <w:rFonts w:ascii="Verdana" w:hAnsi="Verdana" w:cs="Times New Roman"/>
      <w:sz w:val="19"/>
      <w:szCs w:val="20"/>
      <w:lang w:val="fr-CH" w:eastAsia="zh-CN"/>
    </w:rPr>
  </w:style>
  <w:style w:type="character" w:customStyle="1" w:styleId="BDTNormalChar">
    <w:name w:val="BDT_Normal Char"/>
    <w:basedOn w:val="DefaultParagraphFont"/>
    <w:link w:val="BDTNormal"/>
    <w:uiPriority w:val="99"/>
    <w:locked/>
    <w:rsid w:val="008D4C76"/>
    <w:rPr>
      <w:rFonts w:eastAsia="SimSun" w:cs="Traditional Arabic"/>
      <w:szCs w:val="30"/>
      <w:lang w:val="es-ES" w:eastAsia="en-US"/>
    </w:rPr>
  </w:style>
  <w:style w:type="paragraph" w:customStyle="1" w:styleId="Reasons">
    <w:name w:val="Reasons"/>
    <w:basedOn w:val="Normal"/>
    <w:qFormat/>
    <w:rsid w:val="003D74A5"/>
    <w:pPr>
      <w:spacing w:before="0" w:after="0"/>
    </w:pPr>
    <w:rPr>
      <w:rFonts w:ascii="Times New Roman" w:eastAsia="Times New Roman" w:hAnsi="Times New Roman" w:cs="Times New Roman"/>
      <w:sz w:val="24"/>
      <w:szCs w:val="20"/>
    </w:rPr>
  </w:style>
  <w:style w:type="paragraph" w:customStyle="1" w:styleId="CEOHeading2">
    <w:name w:val="CEO_Heading2"/>
    <w:basedOn w:val="CEOHeading1Underlined"/>
    <w:uiPriority w:val="99"/>
    <w:rsid w:val="00743C62"/>
    <w:pPr>
      <w:pBdr>
        <w:bottom w:val="none" w:sz="0" w:space="0" w:color="auto"/>
      </w:pBdr>
      <w:spacing w:before="120" w:after="120"/>
      <w:ind w:left="720"/>
    </w:pPr>
  </w:style>
  <w:style w:type="table" w:styleId="TableGrid">
    <w:name w:val="Table Grid"/>
    <w:basedOn w:val="TableNormal"/>
    <w:uiPriority w:val="59"/>
    <w:locked/>
    <w:rsid w:val="0074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_head"/>
    <w:basedOn w:val="Normal"/>
    <w:next w:val="Tabletext"/>
    <w:rsid w:val="00743C6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cs="Calibri"/>
      <w:b/>
      <w:sz w:val="20"/>
      <w:szCs w:val="22"/>
      <w:lang w:val="fr-FR"/>
    </w:rPr>
  </w:style>
  <w:style w:type="paragraph" w:customStyle="1" w:styleId="Tabletext">
    <w:name w:val="Table_text"/>
    <w:basedOn w:val="Normal"/>
    <w:rsid w:val="00743C6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Calibri"/>
      <w:sz w:val="20"/>
      <w:szCs w:val="22"/>
      <w:lang w:val="fr-FR"/>
    </w:rPr>
  </w:style>
  <w:style w:type="character" w:customStyle="1" w:styleId="CEONormalCharChar">
    <w:name w:val="CEO_Normal Char Char"/>
    <w:basedOn w:val="DefaultParagraphFont"/>
    <w:uiPriority w:val="99"/>
    <w:rsid w:val="00CD6A29"/>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4511">
      <w:bodyDiv w:val="1"/>
      <w:marLeft w:val="0"/>
      <w:marRight w:val="0"/>
      <w:marTop w:val="0"/>
      <w:marBottom w:val="0"/>
      <w:divBdr>
        <w:top w:val="none" w:sz="0" w:space="0" w:color="auto"/>
        <w:left w:val="none" w:sz="0" w:space="0" w:color="auto"/>
        <w:bottom w:val="none" w:sz="0" w:space="0" w:color="auto"/>
        <w:right w:val="none" w:sz="0" w:space="0" w:color="auto"/>
      </w:divBdr>
    </w:div>
    <w:div w:id="15237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tu.int/md/D14-SG01-ADM/fr" TargetMode="External"/><Relationship Id="rId18" Type="http://schemas.openxmlformats.org/officeDocument/2006/relationships/hyperlink" Target="http://www.itu.int/en/ITU-D/Study-Groups/2014-2018/Pages/delegate-resources/visa-procedures.aspx" TargetMode="External"/><Relationship Id="rId26" Type="http://schemas.openxmlformats.org/officeDocument/2006/relationships/hyperlink" Target="http://www.itu.int/net4/ITU-D/CDS/sg/index.asp?lg=1&amp;sp=2014&amp;stg=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net4/ITU-D/CDS/sg/blkmeetings.asp?lg=1&amp;sp=2014&amp;blk=14384" TargetMode="External"/><Relationship Id="rId34" Type="http://schemas.openxmlformats.org/officeDocument/2006/relationships/hyperlink" Target="http://www.itu.int/travel/" TargetMode="External"/><Relationship Id="rId7" Type="http://schemas.openxmlformats.org/officeDocument/2006/relationships/endnotes" Target="endnotes.xml"/><Relationship Id="rId12" Type="http://schemas.openxmlformats.org/officeDocument/2006/relationships/hyperlink" Target="http://www.itu.int/md/D14-SG01-OJ/fr" TargetMode="External"/><Relationship Id="rId17" Type="http://schemas.openxmlformats.org/officeDocument/2006/relationships/hyperlink" Target="http://www.itu.int/net3/ITU-D/meetings/registration/" TargetMode="External"/><Relationship Id="rId25" Type="http://schemas.openxmlformats.org/officeDocument/2006/relationships/hyperlink" Target="http://www.itu.int/net4/ITU-D/CDS/sg/index.asp?lg=1&amp;sp=2014&amp;stg=1" TargetMode="External"/><Relationship Id="rId33" Type="http://schemas.openxmlformats.org/officeDocument/2006/relationships/hyperlink" Target="http://www.itu.int/trave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md/D14-SG02-ADM/fr" TargetMode="External"/><Relationship Id="rId20" Type="http://schemas.openxmlformats.org/officeDocument/2006/relationships/hyperlink" Target="mailto:bdtmeetingsregistration@itu.int" TargetMode="External"/><Relationship Id="rId29" Type="http://schemas.openxmlformats.org/officeDocument/2006/relationships/hyperlink" Target="http://www.itu.int/en/ITU-D/Conferences/Pages/mobileap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4/ITU-D/CDS/sg/blkmeetings.asp?lg=1&amp;sp=2014&amp;blk=14384" TargetMode="External"/><Relationship Id="rId24" Type="http://schemas.openxmlformats.org/officeDocument/2006/relationships/hyperlink" Target="http://www.itu.int/TIES/index.html" TargetMode="External"/><Relationship Id="rId32" Type="http://schemas.openxmlformats.org/officeDocument/2006/relationships/hyperlink" Target="mailto:bdtpartners@itu.in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D14-SG02-OJ/fr" TargetMode="External"/><Relationship Id="rId23" Type="http://schemas.openxmlformats.org/officeDocument/2006/relationships/hyperlink" Target="mailto:bdtfellowships@itu.int" TargetMode="External"/><Relationship Id="rId28" Type="http://schemas.openxmlformats.org/officeDocument/2006/relationships/hyperlink" Target="http://www.itu.int/en/ITU-D/Study-Groups/2014-2018/Pages/delegate-resources/synchronization-application.aspx" TargetMode="External"/><Relationship Id="rId36" Type="http://schemas.openxmlformats.org/officeDocument/2006/relationships/header" Target="header1.xml"/><Relationship Id="rId10" Type="http://schemas.openxmlformats.org/officeDocument/2006/relationships/hyperlink" Target="http://www.itu.int/ITU-D/study-groups" TargetMode="External"/><Relationship Id="rId19" Type="http://schemas.openxmlformats.org/officeDocument/2006/relationships/hyperlink" Target="http://www.itu.int/cgi-bin/htsh/edrs/TIES/auth/ITU-D/delegate/edrs.focalpoint?_eventid=4000059" TargetMode="External"/><Relationship Id="rId31" Type="http://schemas.openxmlformats.org/officeDocument/2006/relationships/hyperlink" Target="http://www.itu.int/go/itudsponsorships" TargetMode="External"/><Relationship Id="rId4" Type="http://schemas.openxmlformats.org/officeDocument/2006/relationships/settings" Target="settings.xml"/><Relationship Id="rId9" Type="http://schemas.openxmlformats.org/officeDocument/2006/relationships/hyperlink" Target="mailto:devsg@itu.int" TargetMode="External"/><Relationship Id="rId14" Type="http://schemas.openxmlformats.org/officeDocument/2006/relationships/hyperlink" Target="http://www.itu.int/net4/ITU-D/CDS/sg/blkmeetings.asp?lg=1&amp;sp=2014&amp;blk=14386" TargetMode="External"/><Relationship Id="rId22" Type="http://schemas.openxmlformats.org/officeDocument/2006/relationships/hyperlink" Target="http://www.itu.int/net4/ITU-D/CDS/sg/blkmeetings.asp?lg=1&amp;sp=2014&amp;blk=14386" TargetMode="External"/><Relationship Id="rId27" Type="http://schemas.openxmlformats.org/officeDocument/2006/relationships/hyperlink" Target="http://www.itu.int/ITU-D/CDS/contributions/sg/index.asp" TargetMode="External"/><Relationship Id="rId30" Type="http://schemas.openxmlformats.org/officeDocument/2006/relationships/hyperlink" Target="http://www.itu.int/TIES/index.html" TargetMode="External"/><Relationship Id="rId35" Type="http://schemas.openxmlformats.org/officeDocument/2006/relationships/hyperlink" Target="mailto:devsg@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DT_Letter-Fa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324B-F54D-48AD-9713-4739052E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PF_BDT_Letter-Fax.dotx</Template>
  <TotalTime>269</TotalTime>
  <Pages>7</Pages>
  <Words>2526</Words>
  <Characters>16383</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BDT</dc:creator>
  <cp:lastModifiedBy>Puyana-Linares, Laura</cp:lastModifiedBy>
  <cp:revision>27</cp:revision>
  <cp:lastPrinted>2016-05-25T15:34:00Z</cp:lastPrinted>
  <dcterms:created xsi:type="dcterms:W3CDTF">2016-05-25T14:41:00Z</dcterms:created>
  <dcterms:modified xsi:type="dcterms:W3CDTF">2016-06-03T08:38:00Z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