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50"/>
        <w:tblW w:w="9639" w:type="dxa"/>
        <w:tblLayout w:type="fixed"/>
        <w:tblLook w:val="00A0" w:firstRow="1" w:lastRow="0" w:firstColumn="1" w:lastColumn="0" w:noHBand="0" w:noVBand="0"/>
      </w:tblPr>
      <w:tblGrid>
        <w:gridCol w:w="1527"/>
        <w:gridCol w:w="3260"/>
        <w:gridCol w:w="111"/>
        <w:gridCol w:w="125"/>
        <w:gridCol w:w="4616"/>
      </w:tblGrid>
      <w:tr w:rsidR="006F67B6" w:rsidRPr="001A4A6A" w:rsidTr="00A25284">
        <w:tc>
          <w:tcPr>
            <w:tcW w:w="4898" w:type="dxa"/>
            <w:gridSpan w:val="3"/>
            <w:tcMar>
              <w:top w:w="142" w:type="dxa"/>
              <w:bottom w:w="142" w:type="dxa"/>
            </w:tcMar>
          </w:tcPr>
          <w:p w:rsidR="006F67B6" w:rsidRPr="001A4A6A" w:rsidRDefault="006F67B6" w:rsidP="004B2818">
            <w:pPr>
              <w:pStyle w:val="BDTLogo"/>
              <w:jc w:val="left"/>
              <w:rPr>
                <w:rFonts w:asciiTheme="majorBidi" w:hAnsiTheme="majorBidi" w:cstheme="majorBidi"/>
                <w:szCs w:val="22"/>
                <w:lang w:val="ru-RU" w:eastAsia="fr-CH"/>
              </w:rPr>
            </w:pPr>
            <w:r w:rsidRPr="00CF6EB7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CCAE463" wp14:editId="1EA88C7F">
                  <wp:extent cx="673100" cy="7334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1" w:type="dxa"/>
            <w:gridSpan w:val="2"/>
          </w:tcPr>
          <w:p w:rsidR="006F67B6" w:rsidRPr="001A4A6A" w:rsidRDefault="006F67B6" w:rsidP="004B2818">
            <w:pPr>
              <w:pStyle w:val="BDTLogo"/>
              <w:jc w:val="right"/>
              <w:rPr>
                <w:rFonts w:asciiTheme="majorBidi" w:hAnsiTheme="majorBidi" w:cstheme="majorBidi"/>
                <w:szCs w:val="22"/>
                <w:lang w:val="ru-RU" w:eastAsia="fr-CH"/>
              </w:rPr>
            </w:pPr>
            <w:r w:rsidRPr="00CF6EB7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FCF1625" wp14:editId="269162AF">
                  <wp:extent cx="1466850" cy="733425"/>
                  <wp:effectExtent l="0" t="0" r="0" b="9525"/>
                  <wp:docPr id="1" name="Picture 1" descr="P:\SUP_ADM\Logos\150th anniv\150logo-Blue02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_ADM\Logos\150th anniv\150logo-Blue02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54" cy="74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 w:rsidRPr="001A4A6A" w:rsidTr="00A25284">
        <w:tc>
          <w:tcPr>
            <w:tcW w:w="9639" w:type="dxa"/>
            <w:gridSpan w:val="5"/>
          </w:tcPr>
          <w:p w:rsidR="00563963" w:rsidRPr="001A4A6A" w:rsidRDefault="00547F3C" w:rsidP="004B2818">
            <w:pPr>
              <w:spacing w:after="360"/>
              <w:rPr>
                <w:rStyle w:val="BDT-Name"/>
                <w:rFonts w:cs="Traditional Arabic"/>
                <w:lang w:val="ru-RU"/>
              </w:rPr>
            </w:pPr>
            <w:r w:rsidRPr="001A4A6A">
              <w:rPr>
                <w:rStyle w:val="BDT-Name"/>
                <w:rFonts w:cs="Traditional Arabic"/>
                <w:lang w:val="ru-RU"/>
              </w:rPr>
              <w:t>Бюро развития</w:t>
            </w:r>
            <w:r w:rsidR="00563963" w:rsidRPr="001A4A6A">
              <w:rPr>
                <w:rStyle w:val="BDT-Name"/>
                <w:rFonts w:cs="Traditional Arabic"/>
                <w:lang w:val="ru-RU"/>
              </w:rPr>
              <w:t xml:space="preserve"> </w:t>
            </w:r>
            <w:r w:rsidR="00563963" w:rsidRPr="001A4A6A">
              <w:rPr>
                <w:rStyle w:val="BDT-Name"/>
                <w:rFonts w:cs="Traditional Arabic"/>
                <w:lang w:val="ru-RU"/>
              </w:rPr>
              <w:br/>
            </w:r>
            <w:r w:rsidRPr="001A4A6A">
              <w:rPr>
                <w:rStyle w:val="BDT-Name"/>
                <w:rFonts w:cs="Traditional Arabic"/>
                <w:lang w:val="ru-RU"/>
              </w:rPr>
              <w:t>электросвязи (БРЭ)</w:t>
            </w:r>
          </w:p>
        </w:tc>
      </w:tr>
      <w:tr w:rsidR="00563963" w:rsidRPr="001A4A6A" w:rsidTr="00A25284">
        <w:tc>
          <w:tcPr>
            <w:tcW w:w="1527" w:type="dxa"/>
          </w:tcPr>
          <w:p w:rsidR="00563963" w:rsidRPr="001A4A6A" w:rsidRDefault="00547F3C" w:rsidP="004B28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Осн</w:t>
            </w:r>
            <w:r w:rsidR="00563963" w:rsidRPr="001A4A6A">
              <w:rPr>
                <w:rFonts w:cs="Calibri"/>
                <w:szCs w:val="22"/>
                <w:lang w:val="ru-RU"/>
              </w:rPr>
              <w:t>.</w:t>
            </w:r>
            <w:r w:rsidR="00F819A6" w:rsidRPr="001A4A6A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496" w:type="dxa"/>
            <w:gridSpan w:val="3"/>
          </w:tcPr>
          <w:p w:rsidR="00563963" w:rsidRPr="001A4A6A" w:rsidRDefault="00760E46" w:rsidP="004B2818">
            <w:pPr>
              <w:pStyle w:val="BDTRef-Details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Циркуляр</w:t>
            </w:r>
            <w:r w:rsidR="004B2C1F" w:rsidRPr="001A4A6A">
              <w:rPr>
                <w:rFonts w:cs="Calibri"/>
                <w:szCs w:val="22"/>
                <w:lang w:val="ru-RU"/>
              </w:rPr>
              <w:t xml:space="preserve"> BDT/</w:t>
            </w:r>
            <w:r w:rsidR="00DF3D43" w:rsidRPr="001A4A6A">
              <w:rPr>
                <w:rFonts w:cs="Calibri"/>
                <w:szCs w:val="22"/>
                <w:lang w:val="ru-RU"/>
              </w:rPr>
              <w:t>IP/</w:t>
            </w:r>
            <w:r w:rsidR="004B2C1F" w:rsidRPr="001A4A6A">
              <w:rPr>
                <w:rFonts w:cs="Calibri"/>
                <w:szCs w:val="22"/>
                <w:lang w:val="ru-RU"/>
              </w:rPr>
              <w:t>CSTG-</w:t>
            </w:r>
            <w:r w:rsidR="004C3D77">
              <w:rPr>
                <w:rFonts w:cs="Calibri"/>
                <w:szCs w:val="22"/>
                <w:lang w:val="ru-RU"/>
              </w:rPr>
              <w:t>6</w:t>
            </w:r>
          </w:p>
        </w:tc>
        <w:tc>
          <w:tcPr>
            <w:tcW w:w="4616" w:type="dxa"/>
          </w:tcPr>
          <w:p w:rsidR="00563963" w:rsidRPr="001A4A6A" w:rsidRDefault="002660B2" w:rsidP="004B2818">
            <w:pPr>
              <w:pStyle w:val="BDTDate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360"/>
              <w:textAlignment w:val="baseline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Женева, 16</w:t>
            </w:r>
            <w:r>
              <w:rPr>
                <w:rFonts w:cs="Calibri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Cs w:val="22"/>
              </w:rPr>
              <w:t>ноября</w:t>
            </w:r>
            <w:proofErr w:type="spellEnd"/>
            <w:r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  <w:lang w:val="ru-RU"/>
              </w:rPr>
              <w:t>2015 года</w:t>
            </w:r>
          </w:p>
        </w:tc>
      </w:tr>
      <w:tr w:rsidR="00563963" w:rsidRPr="002660B2" w:rsidTr="00A25284">
        <w:tc>
          <w:tcPr>
            <w:tcW w:w="1527" w:type="dxa"/>
          </w:tcPr>
          <w:p w:rsidR="00563963" w:rsidRPr="001A4A6A" w:rsidRDefault="00563963" w:rsidP="004B28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1A4A6A" w:rsidRDefault="00563963" w:rsidP="004B28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bookmarkStart w:id="0" w:name="Contact"/>
            <w:bookmarkEnd w:id="0"/>
          </w:p>
        </w:tc>
        <w:tc>
          <w:tcPr>
            <w:tcW w:w="236" w:type="dxa"/>
            <w:gridSpan w:val="2"/>
          </w:tcPr>
          <w:p w:rsidR="00563963" w:rsidRPr="001A4A6A" w:rsidRDefault="00563963" w:rsidP="004B28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616" w:type="dxa"/>
            <w:vMerge w:val="restart"/>
          </w:tcPr>
          <w:p w:rsidR="003B72BD" w:rsidRPr="001A4A6A" w:rsidRDefault="00BB3118" w:rsidP="004B2818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−</w:t>
            </w:r>
            <w:r w:rsidRPr="001A4A6A">
              <w:rPr>
                <w:rFonts w:cs="Calibri"/>
                <w:szCs w:val="22"/>
                <w:lang w:val="ru-RU"/>
              </w:rPr>
              <w:tab/>
            </w:r>
            <w:r w:rsidR="0080748E" w:rsidRPr="001A4A6A">
              <w:rPr>
                <w:rFonts w:cs="Calibri"/>
                <w:szCs w:val="22"/>
                <w:lang w:val="ru-RU"/>
              </w:rPr>
              <w:t>Администрациям Государств</w:t>
            </w:r>
            <w:r w:rsidR="005539E0" w:rsidRPr="001A4A6A">
              <w:rPr>
                <w:rFonts w:cs="Calibri"/>
                <w:szCs w:val="22"/>
                <w:lang w:val="ru-RU"/>
              </w:rPr>
              <w:t xml:space="preserve"> − </w:t>
            </w:r>
            <w:r w:rsidR="0080748E" w:rsidRPr="001A4A6A">
              <w:rPr>
                <w:rFonts w:cs="Calibri"/>
                <w:szCs w:val="22"/>
                <w:lang w:val="ru-RU"/>
              </w:rPr>
              <w:t>Членов МСЭ</w:t>
            </w:r>
          </w:p>
          <w:p w:rsidR="0080748E" w:rsidRPr="001A4A6A" w:rsidRDefault="00BB3118" w:rsidP="004B2818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−</w:t>
            </w:r>
            <w:r w:rsidRPr="001A4A6A">
              <w:rPr>
                <w:rFonts w:cs="Calibri"/>
                <w:szCs w:val="22"/>
                <w:lang w:val="ru-RU"/>
              </w:rPr>
              <w:tab/>
            </w:r>
            <w:r w:rsidR="003B72BD" w:rsidRPr="001A4A6A">
              <w:rPr>
                <w:rFonts w:cs="Calibri"/>
                <w:szCs w:val="22"/>
                <w:lang w:val="ru-RU"/>
              </w:rPr>
              <w:t>Наблюдател</w:t>
            </w:r>
            <w:r w:rsidR="007967DD" w:rsidRPr="001A4A6A">
              <w:rPr>
                <w:rFonts w:cs="Calibri"/>
                <w:szCs w:val="22"/>
                <w:lang w:val="ru-RU"/>
              </w:rPr>
              <w:t>ю</w:t>
            </w:r>
            <w:r w:rsidR="003B72BD" w:rsidRPr="001A4A6A">
              <w:rPr>
                <w:rFonts w:cs="Calibri"/>
                <w:szCs w:val="22"/>
                <w:lang w:val="ru-RU"/>
              </w:rPr>
              <w:t xml:space="preserve"> (Резолюция 99)</w:t>
            </w:r>
          </w:p>
          <w:p w:rsidR="0080748E" w:rsidRPr="001A4A6A" w:rsidRDefault="00BB3118" w:rsidP="004B2818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−</w:t>
            </w:r>
            <w:r w:rsidRPr="001A4A6A">
              <w:rPr>
                <w:rFonts w:cs="Calibri"/>
                <w:szCs w:val="22"/>
                <w:lang w:val="ru-RU"/>
              </w:rPr>
              <w:tab/>
            </w:r>
            <w:r w:rsidR="003B72BD" w:rsidRPr="001A4A6A">
              <w:rPr>
                <w:rFonts w:cs="Calibri"/>
                <w:szCs w:val="22"/>
                <w:lang w:val="ru-RU"/>
              </w:rPr>
              <w:t>Членам Сектора</w:t>
            </w:r>
            <w:r w:rsidR="00EF02E1" w:rsidRPr="001A4A6A">
              <w:rPr>
                <w:rFonts w:cs="Calibri"/>
                <w:szCs w:val="22"/>
                <w:lang w:val="ru-RU"/>
              </w:rPr>
              <w:t xml:space="preserve">, </w:t>
            </w:r>
            <w:bookmarkStart w:id="1" w:name="_GoBack"/>
            <w:bookmarkEnd w:id="1"/>
            <w:r w:rsidR="00EF02E1" w:rsidRPr="001A4A6A">
              <w:rPr>
                <w:rFonts w:cs="Calibri"/>
                <w:szCs w:val="22"/>
                <w:lang w:val="ru-RU"/>
              </w:rPr>
              <w:t>Ассоциированным членам</w:t>
            </w:r>
            <w:r w:rsidR="00F545B5">
              <w:rPr>
                <w:rFonts w:cs="Calibri"/>
                <w:szCs w:val="22"/>
                <w:lang w:val="ru-RU"/>
              </w:rPr>
              <w:t xml:space="preserve"> и</w:t>
            </w:r>
            <w:r w:rsidR="00C53C37">
              <w:rPr>
                <w:rFonts w:cs="Calibri"/>
                <w:szCs w:val="22"/>
                <w:lang w:val="ru-RU"/>
              </w:rPr>
              <w:t xml:space="preserve"> А</w:t>
            </w:r>
            <w:r w:rsidR="00EF02E1" w:rsidRPr="001A4A6A">
              <w:rPr>
                <w:rFonts w:cs="Calibri"/>
                <w:szCs w:val="22"/>
                <w:lang w:val="ru-RU"/>
              </w:rPr>
              <w:t xml:space="preserve">кадемическим организациям </w:t>
            </w:r>
            <w:r w:rsidR="00DC0701" w:rsidRPr="001A4A6A">
              <w:rPr>
                <w:rFonts w:cs="Calibri"/>
                <w:szCs w:val="22"/>
                <w:lang w:val="ru-RU"/>
              </w:rPr>
              <w:t>–</w:t>
            </w:r>
            <w:r w:rsidR="00EF02E1" w:rsidRPr="001A4A6A">
              <w:rPr>
                <w:rFonts w:cs="Calibri"/>
                <w:szCs w:val="22"/>
                <w:lang w:val="ru-RU"/>
              </w:rPr>
              <w:t xml:space="preserve"> </w:t>
            </w:r>
            <w:r w:rsidR="00DC0701" w:rsidRPr="001A4A6A">
              <w:rPr>
                <w:rFonts w:cs="Calibri"/>
                <w:szCs w:val="22"/>
                <w:lang w:val="ru-RU"/>
              </w:rPr>
              <w:t xml:space="preserve">Членам </w:t>
            </w:r>
            <w:r w:rsidR="003B72BD" w:rsidRPr="001A4A6A">
              <w:rPr>
                <w:rFonts w:cs="Calibri"/>
                <w:szCs w:val="22"/>
                <w:lang w:val="ru-RU"/>
              </w:rPr>
              <w:t>МСЭ-D</w:t>
            </w:r>
          </w:p>
          <w:p w:rsidR="003B72BD" w:rsidRPr="001A4A6A" w:rsidRDefault="00BB3118" w:rsidP="005107D2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−</w:t>
            </w:r>
            <w:r w:rsidRPr="001A4A6A">
              <w:rPr>
                <w:rFonts w:cs="Calibri"/>
                <w:szCs w:val="22"/>
                <w:lang w:val="ru-RU"/>
              </w:rPr>
              <w:tab/>
            </w:r>
            <w:r w:rsidR="003B72BD" w:rsidRPr="001A4A6A">
              <w:rPr>
                <w:rFonts w:cs="Calibri"/>
                <w:szCs w:val="22"/>
                <w:lang w:val="ru-RU"/>
              </w:rPr>
              <w:t>Председателя</w:t>
            </w:r>
            <w:r w:rsidR="007967DD" w:rsidRPr="001A4A6A">
              <w:rPr>
                <w:rFonts w:cs="Calibri"/>
                <w:szCs w:val="22"/>
                <w:lang w:val="ru-RU"/>
              </w:rPr>
              <w:t>м</w:t>
            </w:r>
            <w:r w:rsidR="00F545B5">
              <w:rPr>
                <w:rFonts w:cs="Calibri"/>
                <w:szCs w:val="22"/>
                <w:lang w:val="ru-RU"/>
              </w:rPr>
              <w:t xml:space="preserve"> и заместителям председателей </w:t>
            </w:r>
            <w:r w:rsidRPr="001A4A6A">
              <w:rPr>
                <w:rFonts w:cs="Calibri"/>
                <w:szCs w:val="22"/>
                <w:lang w:val="ru-RU"/>
              </w:rPr>
              <w:t>1</w:t>
            </w:r>
            <w:r w:rsidRPr="001A4A6A">
              <w:rPr>
                <w:rFonts w:cs="Calibri"/>
                <w:szCs w:val="22"/>
                <w:lang w:val="ru-RU"/>
              </w:rPr>
              <w:noBreakHyphen/>
            </w:r>
            <w:r w:rsidR="003B72BD" w:rsidRPr="001A4A6A">
              <w:rPr>
                <w:rFonts w:cs="Calibri"/>
                <w:szCs w:val="22"/>
                <w:lang w:val="ru-RU"/>
              </w:rPr>
              <w:t>й</w:t>
            </w:r>
            <w:r w:rsidRPr="001A4A6A">
              <w:rPr>
                <w:rFonts w:cs="Calibri"/>
                <w:szCs w:val="22"/>
                <w:lang w:val="ru-RU"/>
              </w:rPr>
              <w:t> </w:t>
            </w:r>
            <w:r w:rsidR="003B72BD" w:rsidRPr="001A4A6A">
              <w:rPr>
                <w:rFonts w:cs="Calibri"/>
                <w:szCs w:val="22"/>
                <w:lang w:val="ru-RU"/>
              </w:rPr>
              <w:t>и 2</w:t>
            </w:r>
            <w:r w:rsidR="00062522" w:rsidRPr="001A4A6A">
              <w:rPr>
                <w:rFonts w:cs="Calibri"/>
                <w:szCs w:val="22"/>
                <w:lang w:val="ru-RU"/>
              </w:rPr>
              <w:noBreakHyphen/>
            </w:r>
            <w:r w:rsidR="003B72BD" w:rsidRPr="001A4A6A">
              <w:rPr>
                <w:rFonts w:cs="Calibri"/>
                <w:szCs w:val="22"/>
                <w:lang w:val="ru-RU"/>
              </w:rPr>
              <w:t>й</w:t>
            </w:r>
            <w:r w:rsidR="00062522" w:rsidRPr="001A4A6A">
              <w:rPr>
                <w:rFonts w:cs="Calibri"/>
                <w:szCs w:val="22"/>
                <w:lang w:val="ru-RU"/>
              </w:rPr>
              <w:t> </w:t>
            </w:r>
            <w:r w:rsidR="003B72BD" w:rsidRPr="001A4A6A">
              <w:rPr>
                <w:rFonts w:cs="Calibri"/>
                <w:szCs w:val="22"/>
                <w:lang w:val="ru-RU"/>
              </w:rPr>
              <w:t>Исследовательских комиссий МСЭ-D</w:t>
            </w:r>
          </w:p>
        </w:tc>
      </w:tr>
      <w:tr w:rsidR="00563963" w:rsidRPr="002660B2" w:rsidTr="00A25284">
        <w:tc>
          <w:tcPr>
            <w:tcW w:w="1527" w:type="dxa"/>
          </w:tcPr>
          <w:p w:rsidR="00563963" w:rsidRPr="001A4A6A" w:rsidRDefault="00563963" w:rsidP="004B2818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1A4A6A" w:rsidRDefault="00563963" w:rsidP="004B2818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563963" w:rsidRPr="001A4A6A" w:rsidRDefault="00563963" w:rsidP="004B2818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616" w:type="dxa"/>
            <w:vMerge/>
          </w:tcPr>
          <w:p w:rsidR="00563963" w:rsidRPr="001A4A6A" w:rsidRDefault="00563963" w:rsidP="004B281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</w:tr>
      <w:tr w:rsidR="00563963" w:rsidRPr="002660B2" w:rsidTr="00A25284">
        <w:tc>
          <w:tcPr>
            <w:tcW w:w="1527" w:type="dxa"/>
          </w:tcPr>
          <w:p w:rsidR="00563963" w:rsidRPr="001A4A6A" w:rsidRDefault="00563963" w:rsidP="004B2818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1A4A6A" w:rsidRDefault="00563963" w:rsidP="004B2818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563963" w:rsidRPr="001A4A6A" w:rsidRDefault="00563963" w:rsidP="004B2818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616" w:type="dxa"/>
            <w:vMerge/>
          </w:tcPr>
          <w:p w:rsidR="00563963" w:rsidRPr="001A4A6A" w:rsidRDefault="00563963" w:rsidP="004B281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</w:tr>
      <w:tr w:rsidR="00563963" w:rsidRPr="002660B2" w:rsidTr="00A25284">
        <w:tc>
          <w:tcPr>
            <w:tcW w:w="1527" w:type="dxa"/>
          </w:tcPr>
          <w:p w:rsidR="00563963" w:rsidRPr="001A4A6A" w:rsidRDefault="00563963" w:rsidP="004B2818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1A4A6A" w:rsidRDefault="00563963" w:rsidP="004B2818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563963" w:rsidRPr="001A4A6A" w:rsidRDefault="00563963" w:rsidP="004B2818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616" w:type="dxa"/>
            <w:vMerge/>
          </w:tcPr>
          <w:p w:rsidR="00563963" w:rsidRPr="001A4A6A" w:rsidRDefault="00563963" w:rsidP="004B281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</w:tr>
      <w:tr w:rsidR="00563963" w:rsidRPr="002660B2" w:rsidTr="00A25284">
        <w:tc>
          <w:tcPr>
            <w:tcW w:w="9639" w:type="dxa"/>
            <w:gridSpan w:val="5"/>
          </w:tcPr>
          <w:p w:rsidR="00563963" w:rsidRPr="001A4A6A" w:rsidRDefault="00563963" w:rsidP="004B2818">
            <w:pPr>
              <w:pStyle w:val="BDTSeparator"/>
              <w:spacing w:before="12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</w:tr>
      <w:tr w:rsidR="00563963" w:rsidRPr="002660B2" w:rsidTr="00A25284">
        <w:tc>
          <w:tcPr>
            <w:tcW w:w="1527" w:type="dxa"/>
          </w:tcPr>
          <w:p w:rsidR="00563963" w:rsidRPr="001A4A6A" w:rsidRDefault="00547F3C" w:rsidP="004B2818">
            <w:pPr>
              <w:pStyle w:val="BDTSubject"/>
              <w:spacing w:before="0" w:after="0"/>
              <w:rPr>
                <w:rFonts w:cs="Calibri"/>
                <w:szCs w:val="22"/>
                <w:lang w:val="ru-RU"/>
              </w:rPr>
            </w:pPr>
            <w:r w:rsidRPr="000010D9">
              <w:rPr>
                <w:rFonts w:cs="Calibri"/>
                <w:szCs w:val="22"/>
                <w:lang w:val="ru-RU"/>
              </w:rPr>
              <w:t>Предмет</w:t>
            </w:r>
            <w:r w:rsidR="00563963" w:rsidRPr="001A4A6A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8112" w:type="dxa"/>
            <w:gridSpan w:val="4"/>
          </w:tcPr>
          <w:p w:rsidR="00947529" w:rsidRPr="000010D9" w:rsidRDefault="008F3D32" w:rsidP="004B2818">
            <w:pPr>
              <w:pStyle w:val="BDTSubjectdetail"/>
              <w:spacing w:before="0" w:after="0"/>
              <w:rPr>
                <w:rFonts w:cs="Calibri"/>
                <w:b/>
                <w:bCs/>
                <w:szCs w:val="22"/>
                <w:lang w:val="ru-RU"/>
              </w:rPr>
            </w:pPr>
            <w:bookmarkStart w:id="2" w:name="Subject"/>
            <w:bookmarkEnd w:id="2"/>
            <w:r w:rsidRPr="000010D9">
              <w:rPr>
                <w:rFonts w:cs="Calibri"/>
                <w:b/>
                <w:bCs/>
                <w:szCs w:val="22"/>
                <w:lang w:val="ru-RU"/>
              </w:rPr>
              <w:t>Вопрос </w:t>
            </w:r>
            <w:r w:rsidR="00023E70" w:rsidRPr="000010D9">
              <w:rPr>
                <w:rFonts w:cs="Calibri"/>
                <w:b/>
                <w:bCs/>
                <w:szCs w:val="22"/>
                <w:lang w:val="ru-RU"/>
              </w:rPr>
              <w:t>5/1</w:t>
            </w:r>
            <w:r w:rsidR="00947529" w:rsidRPr="000010D9">
              <w:rPr>
                <w:rFonts w:cs="Calibri"/>
                <w:b/>
                <w:bCs/>
                <w:szCs w:val="22"/>
                <w:lang w:val="ru-RU"/>
              </w:rPr>
              <w:t xml:space="preserve"> </w:t>
            </w:r>
            <w:r w:rsidR="00023E70" w:rsidRPr="000010D9">
              <w:rPr>
                <w:rFonts w:cs="Calibri"/>
                <w:b/>
                <w:bCs/>
                <w:szCs w:val="22"/>
                <w:lang w:val="ru-RU"/>
              </w:rPr>
              <w:t>1</w:t>
            </w:r>
            <w:r w:rsidRPr="000010D9">
              <w:rPr>
                <w:rFonts w:cs="Calibri"/>
                <w:b/>
                <w:bCs/>
                <w:szCs w:val="22"/>
                <w:lang w:val="ru-RU"/>
              </w:rPr>
              <w:t>-й </w:t>
            </w:r>
            <w:r w:rsidR="00947529" w:rsidRPr="000010D9">
              <w:rPr>
                <w:rFonts w:cs="Calibri"/>
                <w:b/>
                <w:bCs/>
                <w:szCs w:val="22"/>
                <w:lang w:val="ru-RU"/>
              </w:rPr>
              <w:t>Исследовательской</w:t>
            </w:r>
            <w:r w:rsidR="0028177D" w:rsidRPr="000010D9">
              <w:rPr>
                <w:rFonts w:cs="Calibri"/>
                <w:b/>
                <w:bCs/>
                <w:szCs w:val="22"/>
                <w:lang w:val="ru-RU"/>
              </w:rPr>
              <w:t xml:space="preserve"> комиссии МСЭ-D</w:t>
            </w:r>
            <w:r w:rsidR="00EB7A32" w:rsidRPr="000010D9">
              <w:rPr>
                <w:rFonts w:cs="Calibri"/>
                <w:b/>
                <w:bCs/>
                <w:szCs w:val="22"/>
                <w:lang w:val="ru-RU"/>
              </w:rPr>
              <w:t xml:space="preserve"> −</w:t>
            </w:r>
            <w:r w:rsidR="00F545B5" w:rsidRPr="000010D9">
              <w:rPr>
                <w:rFonts w:cs="Calibri"/>
                <w:b/>
                <w:bCs/>
                <w:szCs w:val="22"/>
                <w:lang w:val="ru-RU"/>
              </w:rPr>
              <w:t xml:space="preserve"> Глобальное </w:t>
            </w:r>
            <w:r w:rsidR="00E1415C" w:rsidRPr="000010D9">
              <w:rPr>
                <w:rFonts w:cs="Calibri"/>
                <w:b/>
                <w:bCs/>
                <w:szCs w:val="22"/>
                <w:lang w:val="ru-RU"/>
              </w:rPr>
              <w:t>обследование,</w:t>
            </w:r>
            <w:r w:rsidR="00947529" w:rsidRPr="000010D9">
              <w:rPr>
                <w:rFonts w:cs="Calibri"/>
                <w:b/>
                <w:bCs/>
                <w:szCs w:val="22"/>
                <w:lang w:val="ru-RU"/>
              </w:rPr>
              <w:t xml:space="preserve"> </w:t>
            </w:r>
            <w:r w:rsidR="00023E70" w:rsidRPr="000010D9">
              <w:rPr>
                <w:b/>
                <w:bCs/>
                <w:color w:val="000000"/>
                <w:lang w:val="ru-RU"/>
              </w:rPr>
              <w:t>касающееся электросвязи/ИКТ для сельских и отдаленных районов</w:t>
            </w:r>
          </w:p>
        </w:tc>
      </w:tr>
      <w:tr w:rsidR="009E71FC" w:rsidRPr="002660B2" w:rsidTr="00936BF7">
        <w:trPr>
          <w:trHeight w:val="3687"/>
        </w:trPr>
        <w:tc>
          <w:tcPr>
            <w:tcW w:w="9639" w:type="dxa"/>
            <w:gridSpan w:val="5"/>
          </w:tcPr>
          <w:p w:rsidR="009E71FC" w:rsidRPr="001A4A6A" w:rsidRDefault="009E71FC" w:rsidP="004B2818">
            <w:pPr>
              <w:pStyle w:val="BDTNormal"/>
              <w:spacing w:before="480"/>
              <w:rPr>
                <w:lang w:val="ru-RU"/>
              </w:rPr>
            </w:pPr>
            <w:r w:rsidRPr="001A4A6A">
              <w:rPr>
                <w:lang w:val="ru-RU"/>
              </w:rPr>
              <w:t>Уважаемая госпожа,</w:t>
            </w:r>
            <w:r w:rsidRPr="001A4A6A">
              <w:rPr>
                <w:lang w:val="ru-RU"/>
              </w:rPr>
              <w:br/>
              <w:t>уважаемый господин,</w:t>
            </w:r>
          </w:p>
          <w:p w:rsidR="00023E70" w:rsidRPr="00EB7A32" w:rsidRDefault="00023E70" w:rsidP="004B2818">
            <w:pPr>
              <w:pStyle w:val="CEONormal"/>
              <w:spacing w:before="240"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>Я</w:t>
            </w:r>
            <w:r w:rsidR="009E71FC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хотел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бы предложить Ч</w:t>
            </w:r>
            <w:r w:rsidR="009E71FC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ленам 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Международного союза электросвязи (МСЭ) </w:t>
            </w:r>
            <w:r w:rsidR="003864DD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внести вклад в 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проведение </w:t>
            </w:r>
            <w:r w:rsidR="009E71FC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обсле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дования, касающегося электросвязи/ИКТ для сельских и отдаленных районов</w:t>
            </w:r>
            <w:r w:rsidR="009E71FC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r w:rsidR="008F13BC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Быстрая миграция населения развивающихся стран в городские районы может отрицательно сказаться на сокращении масштабов нищеты, если только не будут приняты меры по улучшению окружающей среды в сельских и отдаленных районах, возможно, с помощью развертывания там электросвязи/ИКТ. </w:t>
            </w:r>
            <w:r w:rsidR="006F67B6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Сооружение</w:t>
            </w:r>
            <w:r w:rsidR="008F13BC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в таких районах рентабельной и устойчивой инфраструктуры электросвязи является одним из важных аспектов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>, требующи</w:t>
            </w:r>
            <w:r w:rsidR="00CF14F9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х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более подробного исследования проблем, которые могут быть встречены, а также применения на</w:t>
            </w:r>
            <w:r w:rsidR="003864DD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длежащих подходов и решений для 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>удовлетворения выраженных потребностей.</w:t>
            </w:r>
          </w:p>
          <w:p w:rsidR="00023E70" w:rsidRPr="003127B4" w:rsidRDefault="00023E70" w:rsidP="004B2818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На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состоявшихся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в</w:t>
            </w:r>
            <w:r w:rsidR="003864DD">
              <w:rPr>
                <w:rFonts w:asciiTheme="minorHAnsi" w:hAnsiTheme="minorHAnsi"/>
                <w:sz w:val="22"/>
                <w:szCs w:val="22"/>
                <w:lang w:val="ru-RU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сентябре</w:t>
            </w:r>
            <w:r w:rsidR="003864DD">
              <w:rPr>
                <w:rFonts w:asciiTheme="minorHAnsi" w:hAnsiTheme="minorHAnsi"/>
                <w:sz w:val="22"/>
                <w:szCs w:val="22"/>
                <w:lang w:val="ru-RU"/>
              </w:rPr>
              <w:t> 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2015 </w:t>
            </w:r>
            <w:r w:rsidR="000010D9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года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собраниях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1-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й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Исследовательской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комиссии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0010D9" w:rsidRPr="000010D9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МСЭ-D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было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решено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направить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Членам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МСЭ</w:t>
            </w:r>
            <w:r w:rsidR="003127B4"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циркуляр</w:t>
            </w:r>
            <w:r w:rsidRP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DB0000">
              <w:rPr>
                <w:rFonts w:asciiTheme="minorHAnsi" w:hAnsiTheme="minorHAnsi"/>
                <w:sz w:val="22"/>
                <w:szCs w:val="22"/>
                <w:lang w:val="ru-RU"/>
              </w:rPr>
              <w:t>с просьбой внести вклад в рассмотрение конкретных аспектов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получения доступа и возможности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установления</w:t>
            </w:r>
            <w:r w:rsid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соединений в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сельских</w:t>
            </w:r>
            <w:r w:rsidR="00DB000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 отдаленных районах.</w:t>
            </w:r>
            <w:r w:rsidRP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Запрашиваемый</w:t>
            </w:r>
            <w:r w:rsidR="003127B4" w:rsidRP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вклад</w:t>
            </w:r>
            <w:r w:rsidR="003127B4" w:rsidRP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имеет</w:t>
            </w:r>
            <w:r w:rsidR="003127B4" w:rsidRP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отношение</w:t>
            </w:r>
            <w:r w:rsidR="003127B4" w:rsidRP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r w:rsidR="003127B4" w:rsidRP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деятельности</w:t>
            </w:r>
            <w:r w:rsidR="003127B4" w:rsidRP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Группы</w:t>
            </w:r>
            <w:r w:rsidR="003127B4" w:rsidRP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8D44E6">
              <w:rPr>
                <w:rFonts w:asciiTheme="minorHAnsi" w:hAnsiTheme="minorHAnsi"/>
                <w:sz w:val="22"/>
                <w:szCs w:val="22"/>
                <w:lang w:val="ru-RU"/>
              </w:rPr>
              <w:t>Докладчика</w:t>
            </w:r>
            <w:r w:rsidR="008D44E6" w:rsidRP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по</w:t>
            </w:r>
            <w:r w:rsidR="003127B4" w:rsidRP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>Вопросу</w:t>
            </w:r>
            <w:r w:rsidR="003864DD">
              <w:rPr>
                <w:rFonts w:asciiTheme="minorHAnsi" w:hAnsiTheme="minorHAnsi"/>
                <w:sz w:val="22"/>
                <w:szCs w:val="22"/>
                <w:lang w:val="ru-RU"/>
              </w:rPr>
              <w:t> </w:t>
            </w:r>
            <w:r w:rsidRPr="003127B4">
              <w:rPr>
                <w:rFonts w:asciiTheme="minorHAnsi" w:hAnsiTheme="minorHAnsi"/>
                <w:sz w:val="22"/>
                <w:szCs w:val="22"/>
                <w:lang w:val="ru-RU"/>
              </w:rPr>
              <w:t>5/1</w:t>
            </w:r>
            <w:r w:rsidR="003127B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который </w:t>
            </w:r>
            <w:r w:rsidR="003127B4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посвящен теме: "Электросвязь/ИКТ для сельских и отдаленных районов</w:t>
            </w:r>
            <w:r w:rsidR="00F545B5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"</w:t>
            </w:r>
            <w:r w:rsidR="003127B4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3127B4" w:rsidRPr="00EB7A32" w:rsidRDefault="009E71FC" w:rsidP="004B2818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Все полученные </w:t>
            </w:r>
            <w:r w:rsidR="003127B4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 ходе этого обследования 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вклады будут собраны как часть </w:t>
            </w:r>
            <w:r w:rsidR="006442EF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результатов</w:t>
            </w:r>
            <w:r w:rsidR="003864DD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по 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Вопросу</w:t>
            </w:r>
            <w:r w:rsidR="003864DD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 </w:t>
            </w:r>
            <w:r w:rsidR="003127B4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5/1 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с целью оказания помощи странам в укреплении их потенциала для </w:t>
            </w:r>
            <w:r w:rsidR="006442EF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решения задач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касающихся </w:t>
            </w:r>
            <w:r w:rsidR="003127B4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предоставлени</w:t>
            </w:r>
            <w:r w:rsidR="00F545B5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я</w:t>
            </w:r>
            <w:r w:rsidR="003127B4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доступа </w:t>
            </w:r>
            <w:r w:rsidR="00F545B5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для </w:t>
            </w:r>
            <w:r w:rsidR="003127B4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населени</w:t>
            </w:r>
            <w:r w:rsidR="00F545B5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я</w:t>
            </w:r>
            <w:r w:rsidR="003127B4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сельских и отделенных район</w:t>
            </w:r>
            <w:r w:rsidR="00181F7A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ов</w:t>
            </w:r>
            <w:r w:rsidR="003127B4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9E71FC" w:rsidRPr="00EB7A32" w:rsidRDefault="003127B4" w:rsidP="004B2818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Мы </w:t>
            </w:r>
            <w:r w:rsidR="00181F7A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будем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признательны, </w:t>
            </w:r>
            <w:r w:rsidR="00EF5CF4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если это онлайновое</w:t>
            </w:r>
            <w:r w:rsidR="003864DD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обследование будет завершено к </w:t>
            </w:r>
            <w:r w:rsidR="00EF5CF4" w:rsidRPr="00EB7A32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31</w:t>
            </w:r>
            <w:r w:rsidR="003864DD" w:rsidRPr="00EB7A32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 </w:t>
            </w:r>
            <w:r w:rsidR="00EF5CF4" w:rsidRPr="00EB7A32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января</w:t>
            </w:r>
            <w:r w:rsidR="003864DD" w:rsidRPr="00EB7A32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 2016 </w:t>
            </w:r>
            <w:r w:rsidR="00EF5CF4" w:rsidRPr="00EB7A32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года</w:t>
            </w:r>
            <w:r w:rsidR="009E71FC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9E71FC" w:rsidRPr="00EB7A32" w:rsidRDefault="009E71FC" w:rsidP="004B2818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Успех и ценность этого обследования будут зависеть от вклада, полученного со стороны </w:t>
            </w:r>
            <w:r w:rsidR="00EB7A32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Членов </w:t>
            </w:r>
            <w:r w:rsidR="006442EF"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МСЭ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>. Надеюсь на ваше активное участие, поддержку и на ваш вклад в работу</w:t>
            </w:r>
            <w:r w:rsidR="008F3D32" w:rsidRPr="00EB7A32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исследовательских комиссий МСЭ</w:t>
            </w:r>
            <w:r w:rsidR="008F3D32" w:rsidRPr="00EB7A32">
              <w:rPr>
                <w:rFonts w:asciiTheme="minorHAnsi" w:hAnsiTheme="minorHAnsi"/>
                <w:sz w:val="22"/>
                <w:szCs w:val="22"/>
                <w:lang w:val="ru-RU"/>
              </w:rPr>
              <w:noBreakHyphen/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>D.</w:t>
            </w:r>
          </w:p>
          <w:p w:rsidR="009E71FC" w:rsidRPr="00EB7A32" w:rsidRDefault="009E71FC" w:rsidP="004B2818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>Заранее благодарю за ваше сотрудничество.</w:t>
            </w:r>
          </w:p>
          <w:p w:rsidR="009E71FC" w:rsidRPr="00EB7A32" w:rsidRDefault="009E71FC" w:rsidP="00936BF7">
            <w:pPr>
              <w:pStyle w:val="CEONormal"/>
              <w:spacing w:before="240" w:after="2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>С уважением,</w:t>
            </w:r>
          </w:p>
          <w:p w:rsidR="00936BF7" w:rsidRPr="00936BF7" w:rsidRDefault="00936BF7" w:rsidP="00936BF7">
            <w:pPr>
              <w:pStyle w:val="CEONormal"/>
              <w:spacing w:before="360" w:after="240"/>
              <w:rPr>
                <w:lang w:val="ru-RU"/>
              </w:rPr>
            </w:pPr>
            <w:r w:rsidRPr="00936BF7">
              <w:rPr>
                <w:lang w:val="ru-RU"/>
              </w:rPr>
              <w:t>[Оригинал подписан]</w:t>
            </w:r>
          </w:p>
          <w:p w:rsidR="009E71FC" w:rsidRPr="001A4A6A" w:rsidRDefault="009E71FC" w:rsidP="00593A07">
            <w:pPr>
              <w:pStyle w:val="CEONormal"/>
              <w:spacing w:before="600" w:after="0"/>
              <w:rPr>
                <w:lang w:val="ru-RU"/>
              </w:rPr>
            </w:pP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t>Брахима Сану</w:t>
            </w:r>
            <w:r w:rsidRPr="00EB7A32">
              <w:rPr>
                <w:rFonts w:asciiTheme="minorHAnsi" w:hAnsiTheme="minorHAnsi"/>
                <w:sz w:val="22"/>
                <w:szCs w:val="22"/>
                <w:lang w:val="ru-RU"/>
              </w:rPr>
              <w:br/>
              <w:t>Директор</w:t>
            </w:r>
          </w:p>
        </w:tc>
      </w:tr>
    </w:tbl>
    <w:p w:rsidR="00AC1171" w:rsidRPr="00936BF7" w:rsidRDefault="00AC1171" w:rsidP="004B2818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C1171" w:rsidRPr="002660B2" w:rsidTr="00AC1171">
        <w:tc>
          <w:tcPr>
            <w:tcW w:w="9629" w:type="dxa"/>
          </w:tcPr>
          <w:p w:rsidR="00AC1171" w:rsidRPr="005107D2" w:rsidRDefault="00AC1171" w:rsidP="004B2818">
            <w:pPr>
              <w:pStyle w:val="BDTAnnex"/>
              <w:pageBreakBefore/>
              <w:spacing w:after="0"/>
              <w:rPr>
                <w:sz w:val="24"/>
                <w:szCs w:val="24"/>
                <w:lang w:val="ru-RU"/>
              </w:rPr>
            </w:pPr>
            <w:r w:rsidRPr="005107D2">
              <w:rPr>
                <w:sz w:val="24"/>
                <w:szCs w:val="24"/>
                <w:lang w:val="ru-RU"/>
              </w:rPr>
              <w:lastRenderedPageBreak/>
              <w:t>ПРИЛОЖЕНИЕ 1</w:t>
            </w:r>
          </w:p>
          <w:p w:rsidR="00AC1171" w:rsidRPr="008D44E6" w:rsidRDefault="00AC1171" w:rsidP="004B2818">
            <w:pPr>
              <w:pStyle w:val="CEOHeading1Underlined"/>
              <w:framePr w:wrap="auto" w:vAnchor="margin" w:yAlign="inline"/>
              <w:spacing w:before="280"/>
              <w:rPr>
                <w:sz w:val="22"/>
                <w:szCs w:val="22"/>
                <w:lang w:val="ru-RU"/>
              </w:rPr>
            </w:pPr>
            <w:r w:rsidRPr="008D44E6">
              <w:rPr>
                <w:sz w:val="22"/>
                <w:szCs w:val="22"/>
                <w:lang w:val="ru-RU"/>
              </w:rPr>
              <w:t>Ожидаемые результаты работы по Вопросу 5/1</w:t>
            </w:r>
          </w:p>
          <w:p w:rsidR="00AC1171" w:rsidRPr="008D44E6" w:rsidRDefault="00AC1171" w:rsidP="004B2818">
            <w:pPr>
              <w:pStyle w:val="CEONormal"/>
              <w:rPr>
                <w:rFonts w:ascii="Calibri" w:eastAsia="SimSun" w:hAnsi="Calibri" w:cs="Traditional Arabic"/>
                <w:sz w:val="22"/>
                <w:szCs w:val="22"/>
                <w:lang w:val="ru-RU"/>
              </w:rPr>
            </w:pPr>
            <w:r w:rsidRPr="008D44E6">
              <w:rPr>
                <w:rFonts w:ascii="Calibri" w:hAnsi="Calibri"/>
                <w:sz w:val="22"/>
                <w:szCs w:val="22"/>
                <w:lang w:val="ru-RU"/>
              </w:rPr>
              <w:t xml:space="preserve">С подробной информацией об ожидаемых результатах работы по Вопросу 5/1 можно ознакомиться в онлайновом режиме по адресу: </w:t>
            </w:r>
            <w:hyperlink r:id="rId10" w:history="1"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http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://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www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itu</w:t>
              </w:r>
              <w:proofErr w:type="spellEnd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int</w:t>
              </w:r>
              <w:proofErr w:type="spellEnd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net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4/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ITU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-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D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CDS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sg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br/>
              </w:r>
              <w:proofErr w:type="spellStart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rgqlist</w:t>
              </w:r>
              <w:proofErr w:type="spellEnd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asp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?</w:t>
              </w:r>
              <w:proofErr w:type="spellStart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lg</w:t>
              </w:r>
              <w:proofErr w:type="spellEnd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=1&amp;</w:t>
              </w:r>
              <w:proofErr w:type="spellStart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sp</w:t>
              </w:r>
              <w:proofErr w:type="spellEnd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=2014&amp;</w:t>
              </w:r>
              <w:proofErr w:type="spellStart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rgq</w:t>
              </w:r>
              <w:proofErr w:type="spellEnd"/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=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D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14-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SG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01-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RGQ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05.1&amp;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</w:rPr>
                <w:t>stg</w:t>
              </w:r>
              <w:r w:rsidR="004B2818" w:rsidRPr="008D44E6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=1</w:t>
              </w:r>
            </w:hyperlink>
            <w:r w:rsidRPr="008D44E6">
              <w:rPr>
                <w:rFonts w:ascii="Calibri" w:eastAsia="SimSun" w:hAnsi="Calibri" w:cs="Traditional Arabic"/>
                <w:sz w:val="22"/>
                <w:szCs w:val="22"/>
                <w:lang w:val="ru-RU"/>
              </w:rPr>
              <w:t>.</w:t>
            </w:r>
          </w:p>
          <w:p w:rsidR="00AC1171" w:rsidRPr="001A4A6A" w:rsidRDefault="00AC1171" w:rsidP="004B2818">
            <w:pPr>
              <w:pStyle w:val="BDTNormal"/>
              <w:rPr>
                <w:lang w:val="ru-RU"/>
              </w:rPr>
            </w:pPr>
            <w:r w:rsidRPr="008D44E6">
              <w:rPr>
                <w:szCs w:val="22"/>
                <w:lang w:val="ru-RU"/>
              </w:rPr>
              <w:t>Основной целью исследования 1-й Исследовательской комиссии</w:t>
            </w:r>
            <w:r w:rsidRPr="001A4A6A">
              <w:rPr>
                <w:lang w:val="ru-RU"/>
              </w:rPr>
              <w:t xml:space="preserve"> МСЭ-D в рамках Вопроса</w:t>
            </w:r>
            <w:r>
              <w:rPr>
                <w:lang w:val="ru-RU"/>
              </w:rPr>
              <w:t> 5</w:t>
            </w:r>
            <w:r w:rsidRPr="001A4A6A">
              <w:rPr>
                <w:lang w:val="ru-RU"/>
              </w:rPr>
              <w:t>/</w:t>
            </w:r>
            <w:r>
              <w:rPr>
                <w:lang w:val="ru-RU"/>
              </w:rPr>
              <w:t xml:space="preserve">1 являются </w:t>
            </w:r>
            <w:r w:rsidRPr="001A4A6A">
              <w:rPr>
                <w:lang w:val="ru-RU"/>
              </w:rPr>
              <w:t xml:space="preserve">диапазон и масштаб методов и решений, которые, как ожидается, будут играть значительную роль в предоставлении электронных прикладных услуг в </w:t>
            </w:r>
            <w:r>
              <w:rPr>
                <w:lang w:val="ru-RU"/>
              </w:rPr>
              <w:t xml:space="preserve">сельских и отдаленных районах. </w:t>
            </w:r>
            <w:r w:rsidRPr="001A4A6A">
              <w:rPr>
                <w:lang w:val="ru-RU"/>
              </w:rPr>
              <w:t>Для того чтобы успешно завершить работу, связан</w:t>
            </w:r>
            <w:r>
              <w:rPr>
                <w:lang w:val="ru-RU"/>
              </w:rPr>
              <w:t>ную с изучением этого Вопроса в </w:t>
            </w:r>
            <w:r w:rsidRPr="001A4A6A">
              <w:rPr>
                <w:lang w:val="ru-RU"/>
              </w:rPr>
              <w:t>201</w:t>
            </w:r>
            <w:r>
              <w:rPr>
                <w:lang w:val="ru-RU"/>
              </w:rPr>
              <w:t>4</w:t>
            </w:r>
            <w:r w:rsidRPr="001A4A6A">
              <w:rPr>
                <w:lang w:val="ru-RU"/>
              </w:rPr>
              <w:t>−201</w:t>
            </w:r>
            <w:r>
              <w:rPr>
                <w:lang w:val="ru-RU"/>
              </w:rPr>
              <w:t>7</w:t>
            </w:r>
            <w:r w:rsidRPr="001A4A6A">
              <w:rPr>
                <w:lang w:val="ru-RU"/>
              </w:rPr>
              <w:t xml:space="preserve"> годах, необходим дополнительный вклад со стороны Членов МСЭ относительно методов, которые можно было бы использовать для наиболее эффективного обеспечения диапазона услуг и приложений, которые требуются сообществам в сельских и отдаленных районах, а</w:t>
            </w:r>
            <w:r>
              <w:rPr>
                <w:lang w:val="ru-RU"/>
              </w:rPr>
              <w:t> </w:t>
            </w:r>
            <w:r w:rsidRPr="001A4A6A">
              <w:rPr>
                <w:lang w:val="ru-RU"/>
              </w:rPr>
              <w:t xml:space="preserve">также для их адаптации к потребностям их пользователей. </w:t>
            </w:r>
          </w:p>
          <w:p w:rsidR="00AC1171" w:rsidRPr="001A4A6A" w:rsidRDefault="00AC1171" w:rsidP="004B2818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 xml:space="preserve">Цель настоящего обследования заключается в сборе подробной информации относительно </w:t>
            </w:r>
            <w:r>
              <w:rPr>
                <w:lang w:val="ru-RU"/>
              </w:rPr>
              <w:t xml:space="preserve">инфраструктуры электросвязи/ИКТ в сельских и отдаленных районах, </w:t>
            </w:r>
            <w:r w:rsidRPr="001A4A6A">
              <w:rPr>
                <w:lang w:val="ru-RU"/>
              </w:rPr>
              <w:t>политики и регуляторных мер, принимаемых правительствами во всем мире, а также об экономических и бизнес-моделях, применяемых для обеспечения развития электросвязи/ИКТ в сельских и отдаленных районах. Обследование также направлено на то, чтобы собрать информацию о возможном воздействии таких мер/инициатив и о результатах их анализа.</w:t>
            </w:r>
          </w:p>
          <w:p w:rsidR="00AC1171" w:rsidRPr="001A4A6A" w:rsidRDefault="00AC1171" w:rsidP="004B2818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>Полученны</w:t>
            </w:r>
            <w:r>
              <w:rPr>
                <w:lang w:val="ru-RU"/>
              </w:rPr>
              <w:t>й</w:t>
            </w:r>
            <w:r w:rsidRPr="001A4A6A">
              <w:rPr>
                <w:lang w:val="ru-RU"/>
              </w:rPr>
              <w:t xml:space="preserve"> в </w:t>
            </w:r>
            <w:r>
              <w:rPr>
                <w:lang w:val="ru-RU"/>
              </w:rPr>
              <w:t>рамках этого обследования вклад</w:t>
            </w:r>
            <w:r w:rsidR="008D44E6">
              <w:rPr>
                <w:lang w:val="ru-RU"/>
              </w:rPr>
              <w:t xml:space="preserve"> буде</w:t>
            </w:r>
            <w:r w:rsidRPr="001A4A6A">
              <w:rPr>
                <w:lang w:val="ru-RU"/>
              </w:rPr>
              <w:t xml:space="preserve">т использоваться как часть результатов работы по </w:t>
            </w:r>
            <w:r>
              <w:rPr>
                <w:lang w:val="ru-RU"/>
              </w:rPr>
              <w:t xml:space="preserve">данному </w:t>
            </w:r>
            <w:r w:rsidRPr="001A4A6A">
              <w:rPr>
                <w:lang w:val="ru-RU"/>
              </w:rPr>
              <w:t>Вопросу за исследовательский период 201</w:t>
            </w:r>
            <w:r>
              <w:rPr>
                <w:lang w:val="ru-RU"/>
              </w:rPr>
              <w:t>4−</w:t>
            </w:r>
            <w:r w:rsidRPr="001A4A6A">
              <w:rPr>
                <w:lang w:val="ru-RU"/>
              </w:rPr>
              <w:t>201</w:t>
            </w:r>
            <w:r>
              <w:rPr>
                <w:lang w:val="ru-RU"/>
              </w:rPr>
              <w:t>7</w:t>
            </w:r>
            <w:r w:rsidRPr="001A4A6A">
              <w:rPr>
                <w:lang w:val="ru-RU"/>
              </w:rPr>
              <w:t xml:space="preserve"> годов, цель которой будет заключаться в оказании помощи странам в укреплении их потенциала для </w:t>
            </w:r>
            <w:r>
              <w:rPr>
                <w:lang w:val="ru-RU"/>
              </w:rPr>
              <w:t>решения задач</w:t>
            </w:r>
            <w:r w:rsidRPr="001A4A6A">
              <w:rPr>
                <w:lang w:val="ru-RU"/>
              </w:rPr>
              <w:t>, касающихся развития электросвязи/ИКТ/широкополосной связи в сельских и отдаленных районах.</w:t>
            </w:r>
          </w:p>
          <w:p w:rsidR="00AC1171" w:rsidRPr="001A4A6A" w:rsidRDefault="00AC1171" w:rsidP="004B2818">
            <w:pPr>
              <w:pStyle w:val="CEOHeading1Underlined"/>
              <w:framePr w:wrap="auto" w:vAnchor="margin" w:yAlign="inline"/>
              <w:spacing w:before="280"/>
              <w:rPr>
                <w:sz w:val="22"/>
                <w:lang w:val="ru-RU"/>
              </w:rPr>
            </w:pPr>
            <w:r w:rsidRPr="001A4A6A">
              <w:rPr>
                <w:sz w:val="22"/>
                <w:lang w:val="ru-RU"/>
              </w:rPr>
              <w:t>Представление вкладов и сроки</w:t>
            </w:r>
          </w:p>
          <w:p w:rsidR="00AC1171" w:rsidRPr="00936BF7" w:rsidRDefault="00AC1171" w:rsidP="00936BF7">
            <w:pPr>
              <w:pStyle w:val="BDTNormal"/>
              <w:rPr>
                <w:rFonts w:asciiTheme="minorHAnsi" w:eastAsia="Malgun Gothic" w:hAnsiTheme="minorHAnsi" w:cstheme="minorHAnsi"/>
                <w:szCs w:val="22"/>
                <w:lang w:val="ru-RU" w:eastAsia="ko-KR"/>
              </w:rPr>
            </w:pPr>
            <w:r w:rsidRPr="001A4A6A">
              <w:rPr>
                <w:lang w:val="ru-RU"/>
              </w:rPr>
              <w:t>Обследование политики и регулято</w:t>
            </w:r>
            <w:r>
              <w:rPr>
                <w:lang w:val="ru-RU"/>
              </w:rPr>
              <w:t>рных инициатив, направленных на </w:t>
            </w:r>
            <w:r w:rsidRPr="001A4A6A">
              <w:rPr>
                <w:lang w:val="ru-RU"/>
              </w:rPr>
              <w:t xml:space="preserve">развитие </w:t>
            </w:r>
            <w:r w:rsidRPr="001A4A6A">
              <w:rPr>
                <w:rFonts w:asciiTheme="minorHAnsi" w:hAnsiTheme="minorHAnsi" w:cstheme="minorHAnsi"/>
                <w:lang w:val="ru-RU"/>
              </w:rPr>
              <w:t>электросвязи/ИКТ/широкополосной связи в сельских и отдале</w:t>
            </w:r>
            <w:r>
              <w:rPr>
                <w:rFonts w:asciiTheme="minorHAnsi" w:hAnsiTheme="minorHAnsi" w:cstheme="minorHAnsi"/>
                <w:lang w:val="ru-RU"/>
              </w:rPr>
              <w:t>нных районах, можно заполнять в </w:t>
            </w:r>
            <w:r w:rsidRPr="001A4A6A">
              <w:rPr>
                <w:rFonts w:asciiTheme="minorHAnsi" w:hAnsiTheme="minorHAnsi" w:cstheme="minorHAnsi"/>
                <w:lang w:val="ru-RU"/>
              </w:rPr>
              <w:t xml:space="preserve">онлайновом </w:t>
            </w:r>
            <w:r w:rsidRPr="007A2B2B">
              <w:rPr>
                <w:rFonts w:asciiTheme="minorHAnsi" w:hAnsiTheme="minorHAnsi" w:cstheme="minorHAnsi"/>
                <w:szCs w:val="22"/>
                <w:lang w:val="ru-RU"/>
              </w:rPr>
              <w:t xml:space="preserve">режиме, используя для этого формуляр на любом из шести официальных языков, размещенный по адресу: </w:t>
            </w:r>
            <w:r w:rsidR="00593A07">
              <w:fldChar w:fldCharType="begin"/>
            </w:r>
            <w:r w:rsidR="00593A07" w:rsidRPr="005107D2">
              <w:rPr>
                <w:lang w:val="ru-RU"/>
              </w:rPr>
              <w:instrText xml:space="preserve"> </w:instrText>
            </w:r>
            <w:r w:rsidR="00593A07">
              <w:instrText>HYPERLINK</w:instrText>
            </w:r>
            <w:r w:rsidR="00593A07" w:rsidRPr="005107D2">
              <w:rPr>
                <w:lang w:val="ru-RU"/>
              </w:rPr>
              <w:instrText xml:space="preserve"> "</w:instrText>
            </w:r>
            <w:r w:rsidR="00593A07">
              <w:instrText>http</w:instrText>
            </w:r>
            <w:r w:rsidR="00593A07" w:rsidRPr="005107D2">
              <w:rPr>
                <w:lang w:val="ru-RU"/>
              </w:rPr>
              <w:instrText>://</w:instrText>
            </w:r>
            <w:r w:rsidR="00593A07">
              <w:instrText>www</w:instrText>
            </w:r>
            <w:r w:rsidR="00593A07" w:rsidRPr="005107D2">
              <w:rPr>
                <w:lang w:val="ru-RU"/>
              </w:rPr>
              <w:instrText>.</w:instrText>
            </w:r>
            <w:r w:rsidR="00593A07">
              <w:instrText>itu</w:instrText>
            </w:r>
            <w:r w:rsidR="00593A07" w:rsidRPr="005107D2">
              <w:rPr>
                <w:lang w:val="ru-RU"/>
              </w:rPr>
              <w:instrText>.</w:instrText>
            </w:r>
            <w:r w:rsidR="00593A07">
              <w:instrText>int</w:instrText>
            </w:r>
            <w:r w:rsidR="00593A07" w:rsidRPr="005107D2">
              <w:rPr>
                <w:lang w:val="ru-RU"/>
              </w:rPr>
              <w:instrText>/</w:instrText>
            </w:r>
            <w:r w:rsidR="00593A07">
              <w:instrText>ru</w:instrText>
            </w:r>
            <w:r w:rsidR="00593A07" w:rsidRPr="005107D2">
              <w:rPr>
                <w:lang w:val="ru-RU"/>
              </w:rPr>
              <w:instrText>/</w:instrText>
            </w:r>
            <w:r w:rsidR="00593A07">
              <w:instrText>ITU</w:instrText>
            </w:r>
            <w:r w:rsidR="00593A07" w:rsidRPr="005107D2">
              <w:rPr>
                <w:lang w:val="ru-RU"/>
              </w:rPr>
              <w:instrText>-</w:instrText>
            </w:r>
            <w:r w:rsidR="00593A07">
              <w:instrText>D</w:instrText>
            </w:r>
            <w:r w:rsidR="00593A07" w:rsidRPr="005107D2">
              <w:rPr>
                <w:lang w:val="ru-RU"/>
              </w:rPr>
              <w:instrText>/</w:instrText>
            </w:r>
            <w:r w:rsidR="00593A07">
              <w:instrText>Study</w:instrText>
            </w:r>
            <w:r w:rsidR="00593A07" w:rsidRPr="005107D2">
              <w:rPr>
                <w:lang w:val="ru-RU"/>
              </w:rPr>
              <w:instrText>-</w:instrText>
            </w:r>
            <w:r w:rsidR="00593A07">
              <w:instrText>Groups</w:instrText>
            </w:r>
            <w:r w:rsidR="00593A07" w:rsidRPr="005107D2">
              <w:rPr>
                <w:lang w:val="ru-RU"/>
              </w:rPr>
              <w:instrText>/</w:instrText>
            </w:r>
            <w:r w:rsidR="00593A07">
              <w:instrText>Pages</w:instrText>
            </w:r>
            <w:r w:rsidR="00593A07" w:rsidRPr="005107D2">
              <w:rPr>
                <w:lang w:val="ru-RU"/>
              </w:rPr>
              <w:instrText>/</w:instrText>
            </w:r>
            <w:r w:rsidR="00593A07">
              <w:instrText>surveys</w:instrText>
            </w:r>
            <w:r w:rsidR="00593A07" w:rsidRPr="005107D2">
              <w:rPr>
                <w:lang w:val="ru-RU"/>
              </w:rPr>
              <w:instrText>/2015-</w:instrText>
            </w:r>
            <w:r w:rsidR="00593A07">
              <w:instrText>Q</w:instrText>
            </w:r>
            <w:r w:rsidR="00593A07" w:rsidRPr="005107D2">
              <w:rPr>
                <w:lang w:val="ru-RU"/>
              </w:rPr>
              <w:instrText>5-1-</w:instrText>
            </w:r>
            <w:r w:rsidR="00593A07">
              <w:instrText>CSTG</w:instrText>
            </w:r>
            <w:r w:rsidR="00593A07" w:rsidRPr="005107D2">
              <w:rPr>
                <w:lang w:val="ru-RU"/>
              </w:rPr>
              <w:instrText>01.</w:instrText>
            </w:r>
            <w:r w:rsidR="00593A07">
              <w:instrText>aspx</w:instrText>
            </w:r>
            <w:r w:rsidR="00593A07" w:rsidRPr="005107D2">
              <w:rPr>
                <w:lang w:val="ru-RU"/>
              </w:rPr>
              <w:instrText xml:space="preserve">" </w:instrText>
            </w:r>
            <w:r w:rsidR="00593A07">
              <w:fldChar w:fldCharType="separate"/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http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://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www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.</w:t>
            </w:r>
            <w:proofErr w:type="spellStart"/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itu</w:t>
            </w:r>
            <w:proofErr w:type="spellEnd"/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.</w:t>
            </w:r>
            <w:proofErr w:type="spellStart"/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int</w:t>
            </w:r>
            <w:proofErr w:type="spellEnd"/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/</w:t>
            </w:r>
            <w:proofErr w:type="spellStart"/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ru</w:t>
            </w:r>
            <w:proofErr w:type="spellEnd"/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/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ITU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-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D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/</w:t>
            </w:r>
            <w:proofErr w:type="spellStart"/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Study</w:t>
            </w:r>
            <w:proofErr w:type="spellEnd"/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-</w:t>
            </w:r>
            <w:proofErr w:type="spellStart"/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Groups</w:t>
            </w:r>
            <w:proofErr w:type="spellEnd"/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/</w:t>
            </w:r>
            <w:proofErr w:type="spellStart"/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Pages</w:t>
            </w:r>
            <w:proofErr w:type="spellEnd"/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/</w:t>
            </w:r>
            <w:proofErr w:type="spellStart"/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surveys</w:t>
            </w:r>
            <w:proofErr w:type="spellEnd"/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/2015-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Q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5-1-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CSTG</w:t>
            </w:r>
            <w:r w:rsidR="00936BF7" w:rsidRPr="00416A15">
              <w:rPr>
                <w:rStyle w:val="Hyperlink"/>
                <w:rFonts w:ascii="Calibri" w:hAnsi="Calibri" w:cs="Traditional Arabic"/>
                <w:sz w:val="22"/>
                <w:lang w:val="ru-RU"/>
              </w:rPr>
              <w:t>01.</w:t>
            </w:r>
            <w:proofErr w:type="spellStart"/>
            <w:r w:rsidR="00936BF7" w:rsidRPr="00416A15">
              <w:rPr>
                <w:rStyle w:val="Hyperlink"/>
                <w:rFonts w:ascii="Calibri" w:hAnsi="Calibri" w:cs="Traditional Arabic"/>
                <w:sz w:val="22"/>
              </w:rPr>
              <w:t>aspx</w:t>
            </w:r>
            <w:proofErr w:type="spellEnd"/>
            <w:r w:rsidR="00593A07">
              <w:rPr>
                <w:rStyle w:val="Hyperlink"/>
                <w:rFonts w:ascii="Calibri" w:hAnsi="Calibri" w:cs="Traditional Arabic"/>
                <w:sz w:val="22"/>
              </w:rPr>
              <w:fldChar w:fldCharType="end"/>
            </w:r>
            <w:r w:rsidRPr="007A2B2B">
              <w:rPr>
                <w:rFonts w:asciiTheme="minorHAnsi" w:hAnsiTheme="minorHAnsi"/>
                <w:szCs w:val="22"/>
                <w:lang w:val="ru-RU"/>
              </w:rPr>
              <w:t>.</w:t>
            </w:r>
            <w:r w:rsidR="00936BF7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</w:p>
          <w:p w:rsidR="00AC1171" w:rsidRPr="00C53C37" w:rsidRDefault="00AC1171" w:rsidP="004B2818">
            <w:pPr>
              <w:pStyle w:val="BDTNorma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На веб-сайте имеется также версия обследования в формате </w:t>
            </w:r>
            <w:r>
              <w:rPr>
                <w:rFonts w:asciiTheme="minorHAnsi" w:hAnsiTheme="minorHAnsi" w:cstheme="minorHAnsi"/>
                <w:lang w:val="en-US"/>
              </w:rPr>
              <w:t>Word</w:t>
            </w:r>
            <w:r>
              <w:rPr>
                <w:rFonts w:asciiTheme="minorHAnsi" w:hAnsiTheme="minorHAnsi" w:cstheme="minorHAnsi"/>
                <w:lang w:val="ru-RU"/>
              </w:rPr>
              <w:t xml:space="preserve"> с целью сбора соответствующей информации от всех заинтересованных сторон до представления ее в онлайновом режиме.</w:t>
            </w:r>
          </w:p>
          <w:p w:rsidR="00AC1171" w:rsidRPr="001A4A6A" w:rsidRDefault="00AC1171" w:rsidP="004B2818">
            <w:pPr>
              <w:pStyle w:val="BDTNormal"/>
              <w:rPr>
                <w:rFonts w:asciiTheme="minorHAnsi" w:hAnsiTheme="minorHAnsi" w:cstheme="minorHAnsi"/>
                <w:lang w:val="ru-RU"/>
              </w:rPr>
            </w:pPr>
            <w:r w:rsidRPr="001A4A6A">
              <w:rPr>
                <w:rFonts w:asciiTheme="minorHAnsi" w:hAnsiTheme="minorHAnsi" w:cstheme="minorHAnsi"/>
                <w:lang w:val="ru-RU"/>
              </w:rPr>
              <w:t>Мы были бы признательны, если бы мы получили ваш вклад до</w:t>
            </w:r>
            <w:r>
              <w:rPr>
                <w:rFonts w:asciiTheme="minorHAnsi" w:hAnsiTheme="minorHAnsi" w:cstheme="minorHAnsi"/>
                <w:lang w:val="ru-RU"/>
              </w:rPr>
              <w:t> </w:t>
            </w:r>
            <w:r w:rsidRPr="00682E6F">
              <w:rPr>
                <w:rFonts w:asciiTheme="minorHAnsi" w:hAnsiTheme="minorHAnsi" w:cstheme="minorHAnsi"/>
                <w:b/>
                <w:bCs/>
                <w:lang w:val="ru-RU"/>
              </w:rPr>
              <w:t>3</w:t>
            </w:r>
            <w:r w:rsidRPr="004115D9">
              <w:rPr>
                <w:rFonts w:asciiTheme="minorHAnsi" w:hAnsiTheme="minorHAnsi" w:cstheme="minorHAnsi"/>
                <w:b/>
                <w:bCs/>
                <w:lang w:val="ru-RU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u-RU"/>
              </w:rPr>
              <w:t> января 2016 </w:t>
            </w:r>
            <w:r w:rsidRPr="001A4A6A">
              <w:rPr>
                <w:rFonts w:asciiTheme="minorHAnsi" w:hAnsiTheme="minorHAnsi" w:cstheme="minorHAnsi"/>
                <w:b/>
                <w:bCs/>
                <w:lang w:val="ru-RU"/>
              </w:rPr>
              <w:t>года</w:t>
            </w:r>
            <w:r w:rsidRPr="001A4A6A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AC1171" w:rsidRPr="001A4A6A" w:rsidRDefault="00AC1171" w:rsidP="004B2818">
            <w:pPr>
              <w:pStyle w:val="CEOHeading1Underlined"/>
              <w:framePr w:wrap="auto" w:vAnchor="margin" w:yAlign="inline"/>
              <w:spacing w:before="280"/>
              <w:rPr>
                <w:sz w:val="22"/>
                <w:lang w:val="ru-RU"/>
              </w:rPr>
            </w:pPr>
            <w:r w:rsidRPr="001A4A6A">
              <w:rPr>
                <w:sz w:val="22"/>
                <w:lang w:val="ru-RU"/>
              </w:rPr>
              <w:t>Просьбы о предоставлении информации</w:t>
            </w:r>
          </w:p>
          <w:p w:rsidR="00AC1171" w:rsidRPr="00277B08" w:rsidRDefault="00AC1171" w:rsidP="004B2818">
            <w:pPr>
              <w:pStyle w:val="BDTNormal"/>
              <w:rPr>
                <w:rFonts w:cstheme="minorHAnsi"/>
                <w:szCs w:val="22"/>
                <w:lang w:val="ru-RU"/>
              </w:rPr>
            </w:pPr>
            <w:r w:rsidRPr="00277B08">
              <w:rPr>
                <w:rFonts w:cstheme="minorHAnsi"/>
                <w:szCs w:val="22"/>
                <w:lang w:val="ru-RU"/>
              </w:rPr>
              <w:t xml:space="preserve">Вопросы или просьбы о предоставлении дополнительной информации, касающейся обследования, можно направлять в </w:t>
            </w:r>
            <w:r w:rsidR="008D44E6" w:rsidRPr="00277B08">
              <w:rPr>
                <w:rFonts w:cstheme="minorHAnsi"/>
                <w:szCs w:val="22"/>
                <w:lang w:val="ru-RU"/>
              </w:rPr>
              <w:t xml:space="preserve">секретариат </w:t>
            </w:r>
            <w:r w:rsidRPr="00277B08">
              <w:rPr>
                <w:rFonts w:cstheme="minorHAnsi"/>
                <w:szCs w:val="22"/>
                <w:lang w:val="ru-RU"/>
              </w:rPr>
              <w:t>исследов</w:t>
            </w:r>
            <w:r w:rsidR="004B2818">
              <w:rPr>
                <w:rFonts w:cstheme="minorHAnsi"/>
                <w:szCs w:val="22"/>
                <w:lang w:val="ru-RU"/>
              </w:rPr>
              <w:t>ательских комиссий МСЭ-D (тел.: </w:t>
            </w:r>
            <w:r w:rsidRPr="00277B08">
              <w:rPr>
                <w:rFonts w:cstheme="minorHAnsi"/>
                <w:szCs w:val="22"/>
                <w:lang w:val="ru-RU"/>
              </w:rPr>
              <w:t>+41 22 730 5999, эл</w:t>
            </w:r>
            <w:r w:rsidR="004B2818">
              <w:rPr>
                <w:rFonts w:cstheme="minorHAnsi"/>
                <w:szCs w:val="22"/>
                <w:lang w:val="ru-RU"/>
              </w:rPr>
              <w:t>.</w:t>
            </w:r>
            <w:r w:rsidRPr="00277B08">
              <w:rPr>
                <w:rFonts w:cstheme="minorHAnsi"/>
                <w:szCs w:val="22"/>
                <w:lang w:val="ru-RU"/>
              </w:rPr>
              <w:t xml:space="preserve"> почта: </w:t>
            </w:r>
            <w:r w:rsidR="00593A07">
              <w:fldChar w:fldCharType="begin"/>
            </w:r>
            <w:r w:rsidR="00593A07" w:rsidRPr="005107D2">
              <w:rPr>
                <w:lang w:val="ru-RU"/>
              </w:rPr>
              <w:instrText xml:space="preserve"> </w:instrText>
            </w:r>
            <w:r w:rsidR="00593A07">
              <w:instrText>HYPERLINK</w:instrText>
            </w:r>
            <w:r w:rsidR="00593A07" w:rsidRPr="005107D2">
              <w:rPr>
                <w:lang w:val="ru-RU"/>
              </w:rPr>
              <w:instrText xml:space="preserve"> "</w:instrText>
            </w:r>
            <w:r w:rsidR="00593A07">
              <w:instrText>mailto</w:instrText>
            </w:r>
            <w:r w:rsidR="00593A07" w:rsidRPr="005107D2">
              <w:rPr>
                <w:lang w:val="ru-RU"/>
              </w:rPr>
              <w:instrText>:</w:instrText>
            </w:r>
            <w:r w:rsidR="00593A07">
              <w:instrText>devsg</w:instrText>
            </w:r>
            <w:r w:rsidR="00593A07" w:rsidRPr="005107D2">
              <w:rPr>
                <w:lang w:val="ru-RU"/>
              </w:rPr>
              <w:instrText>@</w:instrText>
            </w:r>
            <w:r w:rsidR="00593A07">
              <w:instrText>itu</w:instrText>
            </w:r>
            <w:r w:rsidR="00593A07" w:rsidRPr="005107D2">
              <w:rPr>
                <w:lang w:val="ru-RU"/>
              </w:rPr>
              <w:instrText>.</w:instrText>
            </w:r>
            <w:r w:rsidR="00593A07">
              <w:instrText>int</w:instrText>
            </w:r>
            <w:r w:rsidR="00593A07" w:rsidRPr="005107D2">
              <w:rPr>
                <w:lang w:val="ru-RU"/>
              </w:rPr>
              <w:instrText xml:space="preserve">" </w:instrText>
            </w:r>
            <w:r w:rsidR="00593A07">
              <w:fldChar w:fldCharType="separate"/>
            </w:r>
            <w:r w:rsidRPr="00277B08">
              <w:rPr>
                <w:rStyle w:val="Hyperlink"/>
                <w:rFonts w:ascii="Calibri" w:hAnsi="Calibri" w:cstheme="minorHAnsi"/>
                <w:sz w:val="22"/>
                <w:szCs w:val="22"/>
                <w:lang w:val="ru-RU"/>
              </w:rPr>
              <w:t>devsg@itu.int</w:t>
            </w:r>
            <w:r w:rsidR="00593A07">
              <w:rPr>
                <w:rStyle w:val="Hyperlink"/>
                <w:rFonts w:ascii="Calibri" w:hAnsi="Calibri" w:cstheme="minorHAnsi"/>
                <w:sz w:val="22"/>
                <w:szCs w:val="22"/>
                <w:lang w:val="ru-RU"/>
              </w:rPr>
              <w:fldChar w:fldCharType="end"/>
            </w:r>
            <w:r w:rsidRPr="00277B08">
              <w:rPr>
                <w:rFonts w:cstheme="minorHAnsi"/>
                <w:szCs w:val="22"/>
                <w:lang w:val="ru-RU"/>
              </w:rPr>
              <w:t>).</w:t>
            </w:r>
          </w:p>
          <w:p w:rsidR="00AC1171" w:rsidRPr="00277B08" w:rsidRDefault="00AC1171" w:rsidP="004B2818">
            <w:pPr>
              <w:pStyle w:val="BDTNormal"/>
              <w:rPr>
                <w:rFonts w:cstheme="minorHAnsi"/>
                <w:szCs w:val="22"/>
                <w:lang w:val="ru-RU"/>
              </w:rPr>
            </w:pPr>
            <w:r w:rsidRPr="00277B08">
              <w:rPr>
                <w:rFonts w:cstheme="minorHAnsi"/>
                <w:szCs w:val="22"/>
                <w:lang w:val="ru-RU"/>
              </w:rPr>
              <w:t>Дополнительную информацию по этому обследованию могут также предоставить:</w:t>
            </w:r>
          </w:p>
          <w:p w:rsidR="00AC1171" w:rsidRPr="00277B08" w:rsidRDefault="00AC1171" w:rsidP="004B2818">
            <w:pPr>
              <w:pStyle w:val="CEONormal"/>
              <w:numPr>
                <w:ilvl w:val="0"/>
                <w:numId w:val="15"/>
              </w:numPr>
              <w:spacing w:before="60" w:after="0"/>
              <w:rPr>
                <w:rFonts w:ascii="Calibri" w:hAnsi="Calibri" w:cstheme="minorHAnsi"/>
                <w:sz w:val="22"/>
                <w:szCs w:val="22"/>
                <w:lang w:val="ru-RU"/>
              </w:rPr>
            </w:pPr>
            <w:r w:rsidRPr="00277B08">
              <w:rPr>
                <w:rFonts w:ascii="Calibri" w:hAnsi="Calibri" w:cstheme="minorHAnsi"/>
                <w:sz w:val="22"/>
                <w:szCs w:val="22"/>
                <w:u w:val="single"/>
                <w:lang w:val="ru-RU"/>
              </w:rPr>
              <w:t>Докладчик по Вопросу 5/1</w:t>
            </w:r>
            <w:r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 xml:space="preserve"> г-н </w:t>
            </w:r>
            <w:r w:rsidRPr="00277B08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Сюити Нисимото (</w:t>
            </w:r>
            <w:r w:rsidR="008D44E6"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  <w:r w:rsidR="008D44E6" w:rsidRPr="00936BF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277B08">
              <w:rPr>
                <w:rFonts w:ascii="Calibri" w:hAnsi="Calibri" w:cstheme="minorHAnsi"/>
                <w:sz w:val="22"/>
                <w:szCs w:val="22"/>
              </w:rPr>
              <w:t>Shuichi</w:t>
            </w:r>
            <w:r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 xml:space="preserve"> </w:t>
            </w:r>
            <w:r w:rsidRPr="00277B08">
              <w:rPr>
                <w:rFonts w:ascii="Calibri" w:hAnsi="Calibri" w:cstheme="minorHAnsi"/>
                <w:sz w:val="22"/>
                <w:szCs w:val="22"/>
              </w:rPr>
              <w:t>Nishimoto</w:t>
            </w:r>
            <w:r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>)</w:t>
            </w:r>
            <w:r w:rsidRPr="00277B08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, Япония</w:t>
            </w:r>
            <w:r w:rsidR="008D44E6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,</w:t>
            </w:r>
            <w:r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br/>
            </w:r>
            <w:r w:rsidR="008D44E6">
              <w:rPr>
                <w:rFonts w:ascii="Calibri" w:hAnsi="Calibri" w:cstheme="minorHAnsi"/>
                <w:sz w:val="22"/>
                <w:szCs w:val="22"/>
                <w:lang w:val="ru-RU"/>
              </w:rPr>
              <w:t>т</w:t>
            </w:r>
            <w:r w:rsidR="008D44E6" w:rsidRPr="00277B08">
              <w:rPr>
                <w:rFonts w:ascii="Calibri" w:hAnsi="Calibri" w:cstheme="minorHAnsi"/>
                <w:sz w:val="22"/>
                <w:szCs w:val="22"/>
              </w:rPr>
              <w:t>e</w:t>
            </w:r>
            <w:r w:rsidR="008D44E6"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>л</w:t>
            </w:r>
            <w:r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>.: +</w:t>
            </w:r>
            <w:r w:rsidRPr="00277B08">
              <w:rPr>
                <w:rFonts w:ascii="Calibri" w:hAnsi="Calibri"/>
                <w:sz w:val="22"/>
                <w:szCs w:val="22"/>
                <w:lang w:val="ru-RU"/>
              </w:rPr>
              <w:t>81 80 5944 8734</w:t>
            </w:r>
            <w:r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>, эл. почта:</w:t>
            </w:r>
            <w:r w:rsidRPr="00277B08">
              <w:rPr>
                <w:rFonts w:ascii="Calibri" w:hAnsi="Calibri" w:cstheme="minorHAnsi"/>
                <w:sz w:val="22"/>
                <w:szCs w:val="22"/>
              </w:rPr>
              <w:t> </w:t>
            </w:r>
            <w:r w:rsidR="002660B2">
              <w:fldChar w:fldCharType="begin"/>
            </w:r>
            <w:r w:rsidR="002660B2" w:rsidRPr="002660B2">
              <w:rPr>
                <w:lang w:val="ru-RU"/>
              </w:rPr>
              <w:instrText xml:space="preserve"> </w:instrText>
            </w:r>
            <w:r w:rsidR="002660B2">
              <w:instrText>HYPERLINK</w:instrText>
            </w:r>
            <w:r w:rsidR="002660B2" w:rsidRPr="002660B2">
              <w:rPr>
                <w:lang w:val="ru-RU"/>
              </w:rPr>
              <w:instrText xml:space="preserve"> "</w:instrText>
            </w:r>
            <w:r w:rsidR="002660B2">
              <w:instrText>mailto</w:instrText>
            </w:r>
            <w:r w:rsidR="002660B2" w:rsidRPr="002660B2">
              <w:rPr>
                <w:lang w:val="ru-RU"/>
              </w:rPr>
              <w:instrText>:</w:instrText>
            </w:r>
            <w:r w:rsidR="002660B2">
              <w:instrText>sh</w:instrText>
            </w:r>
            <w:r w:rsidR="002660B2" w:rsidRPr="002660B2">
              <w:rPr>
                <w:lang w:val="ru-RU"/>
              </w:rPr>
              <w:instrText>-</w:instrText>
            </w:r>
            <w:r w:rsidR="002660B2">
              <w:instrText>nishimoto</w:instrText>
            </w:r>
            <w:r w:rsidR="002660B2" w:rsidRPr="002660B2">
              <w:rPr>
                <w:lang w:val="ru-RU"/>
              </w:rPr>
              <w:instrText>@</w:instrText>
            </w:r>
            <w:r w:rsidR="002660B2">
              <w:instrText>kddi</w:instrText>
            </w:r>
            <w:r w:rsidR="002660B2" w:rsidRPr="002660B2">
              <w:rPr>
                <w:lang w:val="ru-RU"/>
              </w:rPr>
              <w:instrText>.</w:instrText>
            </w:r>
            <w:r w:rsidR="002660B2">
              <w:instrText>com</w:instrText>
            </w:r>
            <w:r w:rsidR="002660B2" w:rsidRPr="002660B2">
              <w:rPr>
                <w:lang w:val="ru-RU"/>
              </w:rPr>
              <w:instrText xml:space="preserve">" </w:instrText>
            </w:r>
            <w:r w:rsidR="002660B2">
              <w:fldChar w:fldCharType="separate"/>
            </w:r>
            <w:r w:rsidRPr="00277B08">
              <w:rPr>
                <w:rStyle w:val="Hyperlink"/>
                <w:rFonts w:ascii="Calibri" w:hAnsi="Calibri"/>
                <w:sz w:val="22"/>
                <w:szCs w:val="22"/>
              </w:rPr>
              <w:t>sh</w:t>
            </w:r>
            <w:r w:rsidRPr="00277B08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t>-</w:t>
            </w:r>
            <w:r w:rsidRPr="00277B08">
              <w:rPr>
                <w:rStyle w:val="Hyperlink"/>
                <w:rFonts w:ascii="Calibri" w:hAnsi="Calibri"/>
                <w:sz w:val="22"/>
                <w:szCs w:val="22"/>
              </w:rPr>
              <w:t>nishimoto</w:t>
            </w:r>
            <w:r w:rsidRPr="00277B08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t>@</w:t>
            </w:r>
            <w:r w:rsidRPr="00277B08">
              <w:rPr>
                <w:rStyle w:val="Hyperlink"/>
                <w:rFonts w:ascii="Calibri" w:hAnsi="Calibri"/>
                <w:sz w:val="22"/>
                <w:szCs w:val="22"/>
              </w:rPr>
              <w:t>kddi</w:t>
            </w:r>
            <w:r w:rsidRPr="00277B08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t>.</w:t>
            </w:r>
            <w:r w:rsidRPr="00277B08">
              <w:rPr>
                <w:rStyle w:val="Hyperlink"/>
                <w:rFonts w:ascii="Calibri" w:hAnsi="Calibri"/>
                <w:sz w:val="22"/>
                <w:szCs w:val="22"/>
              </w:rPr>
              <w:t>com</w:t>
            </w:r>
            <w:r w:rsidR="002660B2">
              <w:rPr>
                <w:rStyle w:val="Hyperlink"/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ru-RU"/>
              </w:rPr>
              <w:t>;</w:t>
            </w:r>
          </w:p>
          <w:p w:rsidR="00AC1171" w:rsidRPr="00277B08" w:rsidRDefault="008D44E6" w:rsidP="004B2818">
            <w:pPr>
              <w:pStyle w:val="CEONormal"/>
              <w:numPr>
                <w:ilvl w:val="0"/>
                <w:numId w:val="15"/>
              </w:numPr>
              <w:spacing w:before="60" w:after="0"/>
              <w:rPr>
                <w:rFonts w:ascii="Calibri" w:hAnsi="Calibri" w:cstheme="minorHAnsi"/>
                <w:sz w:val="22"/>
                <w:szCs w:val="22"/>
                <w:lang w:val="ru-RU"/>
              </w:rPr>
            </w:pPr>
            <w:r w:rsidRPr="00277B08">
              <w:rPr>
                <w:rFonts w:ascii="Calibri" w:hAnsi="Calibri"/>
                <w:color w:val="000000"/>
                <w:sz w:val="22"/>
                <w:szCs w:val="22"/>
                <w:u w:val="single"/>
                <w:lang w:val="ru-RU"/>
              </w:rPr>
              <w:t xml:space="preserve">координатор </w:t>
            </w:r>
            <w:r w:rsidR="00AC1171" w:rsidRPr="00277B08">
              <w:rPr>
                <w:rFonts w:ascii="Calibri" w:hAnsi="Calibri"/>
                <w:color w:val="000000"/>
                <w:sz w:val="22"/>
                <w:szCs w:val="22"/>
                <w:u w:val="single"/>
                <w:lang w:val="ru-RU"/>
              </w:rPr>
              <w:t>БРЭ по Вопросу 5/1</w:t>
            </w:r>
            <w:r w:rsidR="00AC1171" w:rsidRPr="00277B08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г-н Дезире Карьябвите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  <w:r w:rsidRPr="00936BF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AC1171" w:rsidRPr="00277B08">
              <w:rPr>
                <w:rFonts w:ascii="Calibri" w:hAnsi="Calibri" w:cstheme="minorHAnsi"/>
                <w:sz w:val="22"/>
                <w:szCs w:val="22"/>
              </w:rPr>
              <w:t>D</w:t>
            </w:r>
            <w:r w:rsidR="00AC1171"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>é</w:t>
            </w:r>
            <w:r w:rsidR="00AC1171" w:rsidRPr="00277B08">
              <w:rPr>
                <w:rFonts w:ascii="Calibri" w:hAnsi="Calibri" w:cstheme="minorHAnsi"/>
                <w:sz w:val="22"/>
                <w:szCs w:val="22"/>
              </w:rPr>
              <w:t>sir</w:t>
            </w:r>
            <w:r w:rsidR="00AC1171"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 xml:space="preserve">é </w:t>
            </w:r>
            <w:r w:rsidR="00AC1171" w:rsidRPr="00277B08">
              <w:rPr>
                <w:rFonts w:ascii="Calibri" w:hAnsi="Calibri" w:cstheme="minorHAnsi"/>
                <w:sz w:val="22"/>
                <w:szCs w:val="22"/>
              </w:rPr>
              <w:t>Karyabwite</w:t>
            </w:r>
            <w:r w:rsidR="00AC1171"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>)</w:t>
            </w:r>
            <w:r w:rsidR="00AC1171" w:rsidRPr="00277B08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, БРЭ/</w:t>
            </w:r>
            <w:r w:rsidR="00AC1171" w:rsidRPr="00277B08">
              <w:rPr>
                <w:rFonts w:ascii="Calibri" w:hAnsi="Calibri"/>
                <w:color w:val="000000"/>
                <w:sz w:val="22"/>
                <w:szCs w:val="22"/>
              </w:rPr>
              <w:t>IEE</w:t>
            </w:r>
            <w:r w:rsidR="00AC1171" w:rsidRPr="00277B08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</w:t>
            </w:r>
            <w:r w:rsidR="00AC1171" w:rsidRPr="00277B08">
              <w:rPr>
                <w:rFonts w:ascii="Calibri" w:hAnsi="Calibri"/>
                <w:color w:val="000000"/>
                <w:sz w:val="22"/>
                <w:szCs w:val="22"/>
              </w:rPr>
              <w:t>TND</w:t>
            </w:r>
            <w:r w:rsidR="00AC1171"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 xml:space="preserve">, </w:t>
            </w:r>
            <w:r w:rsidR="00AC1171"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br/>
            </w:r>
            <w:r>
              <w:rPr>
                <w:rFonts w:ascii="Calibri" w:hAnsi="Calibri" w:cstheme="minorHAnsi"/>
                <w:sz w:val="22"/>
                <w:szCs w:val="22"/>
                <w:lang w:val="ru-RU"/>
              </w:rPr>
              <w:t>т</w:t>
            </w:r>
            <w:r w:rsidRPr="00277B08"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>л</w:t>
            </w:r>
            <w:r w:rsidR="00AC1171" w:rsidRPr="00277B08">
              <w:rPr>
                <w:rFonts w:ascii="Calibri" w:hAnsi="Calibri" w:cstheme="minorHAnsi"/>
                <w:sz w:val="22"/>
                <w:szCs w:val="22"/>
                <w:lang w:val="ru-RU"/>
              </w:rPr>
              <w:t>.: +41 22 730 5009, эл. почта:</w:t>
            </w:r>
            <w:r w:rsidR="00AC1171" w:rsidRPr="00277B08">
              <w:rPr>
                <w:rFonts w:ascii="Calibri" w:hAnsi="Calibri" w:cstheme="minorHAnsi"/>
                <w:sz w:val="22"/>
                <w:szCs w:val="22"/>
              </w:rPr>
              <w:t> </w:t>
            </w:r>
            <w:r w:rsidR="002660B2">
              <w:fldChar w:fldCharType="begin"/>
            </w:r>
            <w:r w:rsidR="002660B2" w:rsidRPr="002660B2">
              <w:rPr>
                <w:lang w:val="ru-RU"/>
              </w:rPr>
              <w:instrText xml:space="preserve"> </w:instrText>
            </w:r>
            <w:r w:rsidR="002660B2">
              <w:instrText>HYPERLINK</w:instrText>
            </w:r>
            <w:r w:rsidR="002660B2" w:rsidRPr="002660B2">
              <w:rPr>
                <w:lang w:val="ru-RU"/>
              </w:rPr>
              <w:instrText xml:space="preserve"> "</w:instrText>
            </w:r>
            <w:r w:rsidR="002660B2">
              <w:instrText>mailto</w:instrText>
            </w:r>
            <w:r w:rsidR="002660B2" w:rsidRPr="002660B2">
              <w:rPr>
                <w:lang w:val="ru-RU"/>
              </w:rPr>
              <w:instrText>:</w:instrText>
            </w:r>
            <w:r w:rsidR="002660B2">
              <w:instrText>desire</w:instrText>
            </w:r>
            <w:r w:rsidR="002660B2" w:rsidRPr="002660B2">
              <w:rPr>
                <w:lang w:val="ru-RU"/>
              </w:rPr>
              <w:instrText>.</w:instrText>
            </w:r>
            <w:r w:rsidR="002660B2">
              <w:instrText>karyabwite</w:instrText>
            </w:r>
            <w:r w:rsidR="002660B2" w:rsidRPr="002660B2">
              <w:rPr>
                <w:lang w:val="ru-RU"/>
              </w:rPr>
              <w:instrText>@</w:instrText>
            </w:r>
            <w:r w:rsidR="002660B2">
              <w:instrText>itu</w:instrText>
            </w:r>
            <w:r w:rsidR="002660B2" w:rsidRPr="002660B2">
              <w:rPr>
                <w:lang w:val="ru-RU"/>
              </w:rPr>
              <w:instrText>.</w:instrText>
            </w:r>
            <w:r w:rsidR="002660B2">
              <w:instrText>int</w:instrText>
            </w:r>
            <w:r w:rsidR="002660B2" w:rsidRPr="002660B2">
              <w:rPr>
                <w:lang w:val="ru-RU"/>
              </w:rPr>
              <w:instrText xml:space="preserve">" </w:instrText>
            </w:r>
            <w:r w:rsidR="002660B2">
              <w:fldChar w:fldCharType="separate"/>
            </w:r>
            <w:r w:rsidR="00AC1171" w:rsidRPr="00277B08">
              <w:rPr>
                <w:rStyle w:val="Hyperlink"/>
                <w:rFonts w:ascii="Calibri" w:hAnsi="Calibri"/>
                <w:sz w:val="22"/>
                <w:szCs w:val="22"/>
              </w:rPr>
              <w:t>desire</w:t>
            </w:r>
            <w:r w:rsidR="00AC1171" w:rsidRPr="00277B08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t>.</w:t>
            </w:r>
            <w:r w:rsidR="00AC1171" w:rsidRPr="00277B08">
              <w:rPr>
                <w:rStyle w:val="Hyperlink"/>
                <w:rFonts w:ascii="Calibri" w:hAnsi="Calibri"/>
                <w:sz w:val="22"/>
                <w:szCs w:val="22"/>
              </w:rPr>
              <w:t>karyabwite</w:t>
            </w:r>
            <w:r w:rsidR="00AC1171" w:rsidRPr="00277B08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t>@</w:t>
            </w:r>
            <w:r w:rsidR="00AC1171" w:rsidRPr="00277B08">
              <w:rPr>
                <w:rStyle w:val="Hyperlink"/>
                <w:rFonts w:ascii="Calibri" w:hAnsi="Calibri"/>
                <w:sz w:val="22"/>
                <w:szCs w:val="22"/>
              </w:rPr>
              <w:t>itu</w:t>
            </w:r>
            <w:r w:rsidR="00AC1171" w:rsidRPr="00277B08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t>.</w:t>
            </w:r>
            <w:proofErr w:type="spellStart"/>
            <w:r w:rsidR="00AC1171" w:rsidRPr="00277B08">
              <w:rPr>
                <w:rStyle w:val="Hyperlink"/>
                <w:rFonts w:ascii="Calibri" w:hAnsi="Calibri"/>
                <w:sz w:val="22"/>
                <w:szCs w:val="22"/>
              </w:rPr>
              <w:t>int</w:t>
            </w:r>
            <w:proofErr w:type="spellEnd"/>
            <w:r w:rsidR="002660B2">
              <w:rPr>
                <w:rStyle w:val="Hyperlink"/>
                <w:rFonts w:ascii="Calibri" w:hAnsi="Calibri"/>
                <w:sz w:val="22"/>
                <w:szCs w:val="22"/>
              </w:rPr>
              <w:fldChar w:fldCharType="end"/>
            </w:r>
            <w:r w:rsidR="00AC1171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  <w:p w:rsidR="00AC1171" w:rsidRPr="00AC1171" w:rsidRDefault="00AC1171" w:rsidP="004B2818">
            <w:pPr>
              <w:spacing w:after="0"/>
              <w:rPr>
                <w:lang w:val="ru-RU"/>
              </w:rPr>
            </w:pPr>
            <w:r w:rsidRPr="001A4A6A">
              <w:rPr>
                <w:rFonts w:asciiTheme="minorHAnsi" w:hAnsiTheme="minorHAnsi" w:cstheme="minorHAnsi"/>
                <w:szCs w:val="22"/>
                <w:lang w:val="ru-RU"/>
              </w:rPr>
              <w:t xml:space="preserve">С более </w:t>
            </w:r>
            <w:r w:rsidRPr="001A4A6A">
              <w:rPr>
                <w:rFonts w:asciiTheme="minorHAnsi" w:hAnsiTheme="minorHAnsi" w:cstheme="minorHAnsi"/>
                <w:lang w:val="ru-RU"/>
              </w:rPr>
              <w:t>подробной</w:t>
            </w:r>
            <w:r w:rsidRPr="001A4A6A">
              <w:rPr>
                <w:rFonts w:asciiTheme="minorHAnsi" w:hAnsiTheme="minorHAnsi" w:cstheme="minorHAnsi"/>
                <w:szCs w:val="22"/>
                <w:lang w:val="ru-RU"/>
              </w:rPr>
              <w:t xml:space="preserve"> информацией об исследовательских комис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сиях МСЭ-D можно ознакомиться в </w:t>
            </w:r>
            <w:r w:rsidRPr="001A4A6A">
              <w:rPr>
                <w:rFonts w:asciiTheme="minorHAnsi" w:hAnsiTheme="minorHAnsi" w:cstheme="minorHAnsi"/>
                <w:szCs w:val="22"/>
                <w:lang w:val="ru-RU"/>
              </w:rPr>
              <w:t>онлайновом режиме по адресу</w:t>
            </w:r>
            <w:r w:rsidRPr="00793501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2660B2">
              <w:fldChar w:fldCharType="begin"/>
            </w:r>
            <w:r w:rsidR="002660B2" w:rsidRPr="002660B2">
              <w:rPr>
                <w:lang w:val="ru-RU"/>
              </w:rPr>
              <w:instrText xml:space="preserve"> </w:instrText>
            </w:r>
            <w:r w:rsidR="002660B2">
              <w:instrText>HYPERLINK</w:instrText>
            </w:r>
            <w:r w:rsidR="002660B2" w:rsidRPr="002660B2">
              <w:rPr>
                <w:lang w:val="ru-RU"/>
              </w:rPr>
              <w:instrText xml:space="preserve"> "</w:instrText>
            </w:r>
            <w:r w:rsidR="002660B2">
              <w:instrText>http</w:instrText>
            </w:r>
            <w:r w:rsidR="002660B2" w:rsidRPr="002660B2">
              <w:rPr>
                <w:lang w:val="ru-RU"/>
              </w:rPr>
              <w:instrText>://</w:instrText>
            </w:r>
            <w:r w:rsidR="002660B2">
              <w:instrText>www</w:instrText>
            </w:r>
            <w:r w:rsidR="002660B2" w:rsidRPr="002660B2">
              <w:rPr>
                <w:lang w:val="ru-RU"/>
              </w:rPr>
              <w:instrText>.</w:instrText>
            </w:r>
            <w:r w:rsidR="002660B2">
              <w:instrText>itu</w:instrText>
            </w:r>
            <w:r w:rsidR="002660B2" w:rsidRPr="002660B2">
              <w:rPr>
                <w:lang w:val="ru-RU"/>
              </w:rPr>
              <w:instrText>.</w:instrText>
            </w:r>
            <w:r w:rsidR="002660B2">
              <w:instrText>int</w:instrText>
            </w:r>
            <w:r w:rsidR="002660B2" w:rsidRPr="002660B2">
              <w:rPr>
                <w:lang w:val="ru-RU"/>
              </w:rPr>
              <w:instrText>/</w:instrText>
            </w:r>
            <w:r w:rsidR="002660B2">
              <w:instrText>ITU</w:instrText>
            </w:r>
            <w:r w:rsidR="002660B2" w:rsidRPr="002660B2">
              <w:rPr>
                <w:lang w:val="ru-RU"/>
              </w:rPr>
              <w:instrText>-</w:instrText>
            </w:r>
            <w:r w:rsidR="002660B2">
              <w:instrText>D</w:instrText>
            </w:r>
            <w:r w:rsidR="002660B2" w:rsidRPr="002660B2">
              <w:rPr>
                <w:lang w:val="ru-RU"/>
              </w:rPr>
              <w:instrText>/</w:instrText>
            </w:r>
            <w:r w:rsidR="002660B2">
              <w:instrText>study</w:instrText>
            </w:r>
            <w:r w:rsidR="002660B2" w:rsidRPr="002660B2">
              <w:rPr>
                <w:lang w:val="ru-RU"/>
              </w:rPr>
              <w:instrText>_</w:instrText>
            </w:r>
            <w:r w:rsidR="002660B2">
              <w:instrText>groups</w:instrText>
            </w:r>
            <w:r w:rsidR="002660B2" w:rsidRPr="002660B2">
              <w:rPr>
                <w:lang w:val="ru-RU"/>
              </w:rPr>
              <w:instrText xml:space="preserve">/" </w:instrText>
            </w:r>
            <w:r w:rsidR="002660B2">
              <w:fldChar w:fldCharType="separate"/>
            </w:r>
            <w:r w:rsidRPr="00CC32C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</w:t>
            </w:r>
            <w:r w:rsidRPr="00793501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t>://</w:t>
            </w:r>
            <w:r w:rsidRPr="00CC32C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www</w:t>
            </w:r>
            <w:r w:rsidRPr="00793501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  <w:proofErr w:type="spellStart"/>
            <w:r w:rsidRPr="00CC32C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itu</w:t>
            </w:r>
            <w:proofErr w:type="spellEnd"/>
            <w:r w:rsidRPr="00793501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  <w:proofErr w:type="spellStart"/>
            <w:r w:rsidRPr="00CC32C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int</w:t>
            </w:r>
            <w:proofErr w:type="spellEnd"/>
            <w:r w:rsidRPr="00793501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t>/</w:t>
            </w:r>
            <w:r w:rsidRPr="00CC32C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ITU</w:t>
            </w:r>
            <w:r w:rsidRPr="00793501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  <w:r w:rsidRPr="00CC32C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</w:t>
            </w:r>
            <w:r w:rsidRPr="00793501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t>/</w:t>
            </w:r>
            <w:r w:rsidRPr="00CC32C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study</w:t>
            </w:r>
            <w:r w:rsidRPr="00793501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t>_</w:t>
            </w:r>
            <w:r w:rsidRPr="00CC32C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groups</w:t>
            </w:r>
            <w:r w:rsidRPr="00793501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t>/</w:t>
            </w:r>
            <w:r w:rsidR="002660B2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Pr="00277B08">
              <w:rPr>
                <w:rStyle w:val="Hyperlink"/>
                <w:rFonts w:asciiTheme="minorHAnsi" w:hAnsiTheme="minorHAnsi" w:cstheme="minorHAnsi"/>
                <w:sz w:val="22"/>
                <w:szCs w:val="22"/>
                <w:u w:val="none"/>
                <w:lang w:val="ru-RU"/>
              </w:rPr>
              <w:t>.</w:t>
            </w:r>
          </w:p>
        </w:tc>
      </w:tr>
    </w:tbl>
    <w:p w:rsidR="00AC1171" w:rsidRPr="008D44E6" w:rsidRDefault="00AC1171" w:rsidP="004B2818">
      <w:pPr>
        <w:spacing w:before="0" w:after="0"/>
        <w:rPr>
          <w:sz w:val="10"/>
          <w:szCs w:val="10"/>
          <w:lang w:val="ru-RU"/>
        </w:rPr>
      </w:pPr>
    </w:p>
    <w:sectPr w:rsidR="00AC1171" w:rsidRPr="008D44E6" w:rsidSect="00A2528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A6" w:rsidRDefault="00DD60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DD60A6" w:rsidRDefault="00DD60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D60A6" w:rsidRDefault="00DD60A6"/>
  </w:endnote>
  <w:endnote w:type="continuationSeparator" w:id="0">
    <w:p w:rsidR="00DD60A6" w:rsidRDefault="00DD60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DD60A6" w:rsidRDefault="00DD60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D60A6" w:rsidRDefault="00DD6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A6" w:rsidRPr="006F67B6" w:rsidRDefault="00DD60A6" w:rsidP="00936BF7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 w:after="0" w:line="240" w:lineRule="auto"/>
      <w:rPr>
        <w:sz w:val="16"/>
        <w:szCs w:val="16"/>
      </w:rPr>
    </w:pPr>
    <w:r w:rsidRPr="006F67B6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A6" w:rsidRPr="006F67B6" w:rsidRDefault="00DD60A6" w:rsidP="00936BF7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 w:after="0" w:line="240" w:lineRule="auto"/>
      <w:rPr>
        <w:sz w:val="16"/>
        <w:szCs w:val="16"/>
      </w:rPr>
    </w:pPr>
    <w:r w:rsidRPr="006F67B6">
      <w:rPr>
        <w:sz w:val="16"/>
        <w:szCs w:val="16"/>
      </w:rPr>
      <w:tab/>
    </w:r>
    <w:r w:rsidRPr="006F67B6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A6" w:rsidRPr="006F67B6" w:rsidRDefault="00DD60A6" w:rsidP="006F67B6">
    <w:pPr>
      <w:pStyle w:val="FirstFooter"/>
      <w:spacing w:before="0" w:after="0" w:line="240" w:lineRule="auto"/>
      <w:ind w:left="-397" w:right="-397"/>
      <w:jc w:val="center"/>
      <w:rPr>
        <w:rFonts w:cs="Times New Roman"/>
        <w:color w:val="3E8EDE"/>
        <w:sz w:val="18"/>
        <w:szCs w:val="18"/>
        <w:u w:val="single"/>
        <w:lang w:val="fr-CH"/>
      </w:rPr>
    </w:pPr>
    <w:r w:rsidRPr="006F67B6">
      <w:rPr>
        <w:color w:val="3E8EDE"/>
        <w:sz w:val="18"/>
        <w:szCs w:val="18"/>
        <w:lang w:val="fr-CH"/>
      </w:rPr>
      <w:t xml:space="preserve">International </w:t>
    </w:r>
    <w:proofErr w:type="spellStart"/>
    <w:r w:rsidRPr="006F67B6">
      <w:rPr>
        <w:color w:val="3E8EDE"/>
        <w:sz w:val="18"/>
        <w:szCs w:val="18"/>
        <w:lang w:val="fr-CH"/>
      </w:rPr>
      <w:t>Telecommunication</w:t>
    </w:r>
    <w:proofErr w:type="spellEnd"/>
    <w:r w:rsidRPr="006F67B6">
      <w:rPr>
        <w:color w:val="3E8EDE"/>
        <w:sz w:val="18"/>
        <w:szCs w:val="18"/>
        <w:lang w:val="fr-CH"/>
      </w:rPr>
      <w:t xml:space="preserve"> Union • Place des Nations, CH</w:t>
    </w:r>
    <w:r w:rsidRPr="006F67B6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6F67B6">
      <w:rPr>
        <w:color w:val="3E8EDE"/>
        <w:sz w:val="18"/>
        <w:szCs w:val="18"/>
        <w:lang w:val="fr-CH"/>
      </w:rPr>
      <w:t>Switzerland</w:t>
    </w:r>
    <w:proofErr w:type="spellEnd"/>
    <w:r w:rsidRPr="006F67B6">
      <w:rPr>
        <w:color w:val="3E8EDE"/>
        <w:sz w:val="18"/>
        <w:szCs w:val="18"/>
        <w:lang w:val="fr-CH"/>
      </w:rPr>
      <w:t xml:space="preserve"> </w:t>
    </w:r>
    <w:r w:rsidRPr="006F67B6">
      <w:rPr>
        <w:color w:val="3E8EDE"/>
        <w:sz w:val="18"/>
        <w:szCs w:val="18"/>
        <w:lang w:val="fr-CH"/>
      </w:rPr>
      <w:br/>
    </w:r>
    <w:proofErr w:type="spellStart"/>
    <w:proofErr w:type="gramStart"/>
    <w:r w:rsidRPr="006F67B6">
      <w:rPr>
        <w:color w:val="3E8EDE"/>
        <w:sz w:val="18"/>
        <w:szCs w:val="18"/>
      </w:rPr>
      <w:t>Тел</w:t>
    </w:r>
    <w:proofErr w:type="spellEnd"/>
    <w:r w:rsidRPr="006F67B6">
      <w:rPr>
        <w:color w:val="3E8EDE"/>
        <w:sz w:val="18"/>
        <w:szCs w:val="18"/>
      </w:rPr>
      <w:t>.</w:t>
    </w:r>
    <w:r w:rsidRPr="006F67B6">
      <w:rPr>
        <w:color w:val="3E8EDE"/>
        <w:sz w:val="18"/>
        <w:szCs w:val="18"/>
        <w:lang w:val="fr-CH"/>
      </w:rPr>
      <w:t>:</w:t>
    </w:r>
    <w:proofErr w:type="gramEnd"/>
    <w:r w:rsidRPr="006F67B6">
      <w:rPr>
        <w:color w:val="3E8EDE"/>
        <w:sz w:val="18"/>
        <w:szCs w:val="18"/>
        <w:lang w:val="fr-CH"/>
      </w:rPr>
      <w:t xml:space="preserve"> +41 22 730 5111 • </w:t>
    </w:r>
    <w:proofErr w:type="spellStart"/>
    <w:r w:rsidRPr="006F67B6">
      <w:rPr>
        <w:color w:val="3E8EDE"/>
        <w:sz w:val="18"/>
        <w:szCs w:val="18"/>
      </w:rPr>
      <w:t>Факс</w:t>
    </w:r>
    <w:proofErr w:type="spellEnd"/>
    <w:r w:rsidRPr="006F67B6">
      <w:rPr>
        <w:color w:val="3E8EDE"/>
        <w:sz w:val="18"/>
        <w:szCs w:val="18"/>
        <w:lang w:val="fr-CH"/>
      </w:rPr>
      <w:t>: +41 22 73</w:t>
    </w:r>
    <w:r w:rsidRPr="006F67B6">
      <w:rPr>
        <w:color w:val="3E8EDE"/>
        <w:sz w:val="18"/>
        <w:szCs w:val="18"/>
      </w:rPr>
      <w:t>0</w:t>
    </w:r>
    <w:r w:rsidRPr="006F67B6">
      <w:rPr>
        <w:color w:val="3E8EDE"/>
        <w:sz w:val="18"/>
        <w:szCs w:val="18"/>
        <w:lang w:val="fr-CH"/>
      </w:rPr>
      <w:t xml:space="preserve"> </w:t>
    </w:r>
    <w:r w:rsidRPr="006F67B6">
      <w:rPr>
        <w:color w:val="3E8EDE"/>
        <w:sz w:val="18"/>
        <w:szCs w:val="18"/>
      </w:rPr>
      <w:t>5545/730 5484</w:t>
    </w:r>
    <w:r w:rsidRPr="006F67B6">
      <w:rPr>
        <w:color w:val="3E8EDE"/>
        <w:sz w:val="18"/>
        <w:szCs w:val="18"/>
        <w:lang w:val="fr-CH"/>
      </w:rPr>
      <w:br/>
    </w:r>
    <w:proofErr w:type="spellStart"/>
    <w:r w:rsidRPr="006F67B6">
      <w:rPr>
        <w:color w:val="3E8EDE"/>
        <w:sz w:val="18"/>
        <w:szCs w:val="18"/>
      </w:rPr>
      <w:t>Эл</w:t>
    </w:r>
    <w:proofErr w:type="spellEnd"/>
    <w:r w:rsidRPr="006F67B6">
      <w:rPr>
        <w:color w:val="3E8EDE"/>
        <w:sz w:val="18"/>
        <w:szCs w:val="18"/>
      </w:rPr>
      <w:t xml:space="preserve">. </w:t>
    </w:r>
    <w:proofErr w:type="spellStart"/>
    <w:r w:rsidRPr="006F67B6">
      <w:rPr>
        <w:color w:val="3E8EDE"/>
        <w:sz w:val="18"/>
        <w:szCs w:val="18"/>
      </w:rPr>
      <w:t>почта</w:t>
    </w:r>
    <w:proofErr w:type="spellEnd"/>
    <w:r w:rsidRPr="006F67B6">
      <w:rPr>
        <w:color w:val="3E8EDE"/>
        <w:sz w:val="18"/>
        <w:szCs w:val="18"/>
        <w:lang w:val="fr-CH"/>
      </w:rPr>
      <w:t xml:space="preserve">: </w:t>
    </w:r>
    <w:hyperlink r:id="rId1" w:history="1">
      <w:r w:rsidRPr="006F67B6">
        <w:rPr>
          <w:rFonts w:eastAsia="Times New Roman"/>
          <w:color w:val="3E8EDE"/>
          <w:sz w:val="18"/>
          <w:szCs w:val="18"/>
          <w:u w:val="single"/>
          <w:lang w:val="fr-FR"/>
        </w:rPr>
        <w:t>bdtmail@itu.int</w:t>
      </w:r>
    </w:hyperlink>
    <w:r w:rsidRPr="006F67B6">
      <w:rPr>
        <w:rFonts w:eastAsia="Times New Roman"/>
        <w:color w:val="3E8EDE"/>
        <w:sz w:val="18"/>
        <w:szCs w:val="18"/>
        <w:lang w:val="fr-FR"/>
      </w:rPr>
      <w:t xml:space="preserve"> • </w:t>
    </w:r>
    <w:hyperlink r:id="rId2" w:history="1">
      <w:r w:rsidRPr="006F67B6">
        <w:rPr>
          <w:rFonts w:eastAsia="Times New Roman"/>
          <w:color w:val="3E8EDE"/>
          <w:sz w:val="18"/>
          <w:szCs w:val="18"/>
          <w:u w:val="single"/>
          <w:lang w:val="fr-FR"/>
        </w:rPr>
        <w:t>www.itu.int/itu-d</w:t>
      </w:r>
    </w:hyperlink>
    <w:r w:rsidRPr="006F67B6">
      <w:rPr>
        <w:rFonts w:eastAsia="Times New Roman"/>
        <w:color w:val="3E8EDE"/>
        <w:sz w:val="18"/>
        <w:szCs w:val="18"/>
        <w:lang w:val="fr-FR"/>
      </w:rPr>
      <w:t xml:space="preserve"> • </w:t>
    </w:r>
    <w:hyperlink r:id="rId3" w:history="1">
      <w:r w:rsidRPr="006F67B6">
        <w:rPr>
          <w:rFonts w:eastAsia="Times New Roman"/>
          <w:color w:val="3E8EDE"/>
          <w:sz w:val="18"/>
          <w:szCs w:val="18"/>
          <w:u w:val="single"/>
          <w:lang w:val="fr-FR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A6" w:rsidRDefault="00DD60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DD60A6" w:rsidRDefault="00DD60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D60A6" w:rsidRDefault="00DD60A6"/>
  </w:footnote>
  <w:footnote w:type="continuationSeparator" w:id="0">
    <w:p w:rsidR="00DD60A6" w:rsidRDefault="00DD60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DD60A6" w:rsidRDefault="00DD60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D60A6" w:rsidRDefault="00DD60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A6" w:rsidRPr="001653FB" w:rsidRDefault="00DD60A6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cs="Calibri"/>
        <w:sz w:val="18"/>
        <w:szCs w:val="18"/>
        <w:lang w:val="ru-RU"/>
      </w:rPr>
    </w:pPr>
    <w:r w:rsidRPr="001653FB">
      <w:rPr>
        <w:rFonts w:cs="Calibri"/>
        <w:sz w:val="18"/>
        <w:szCs w:val="18"/>
        <w:lang w:val="ru-RU"/>
      </w:rPr>
      <w:t>-</w:t>
    </w:r>
    <w:r w:rsidRPr="001653FB">
      <w:rPr>
        <w:rFonts w:cs="Calibri"/>
        <w:sz w:val="18"/>
        <w:szCs w:val="18"/>
      </w:rPr>
      <w:t xml:space="preserve"> </w:t>
    </w:r>
    <w:r w:rsidRPr="001653FB">
      <w:rPr>
        <w:rStyle w:val="PageNumber"/>
        <w:rFonts w:cs="Calibri"/>
        <w:sz w:val="18"/>
        <w:szCs w:val="18"/>
      </w:rPr>
      <w:fldChar w:fldCharType="begin"/>
    </w:r>
    <w:r w:rsidRPr="001653FB">
      <w:rPr>
        <w:rStyle w:val="PageNumber"/>
        <w:rFonts w:cs="Calibri"/>
        <w:sz w:val="18"/>
        <w:szCs w:val="18"/>
      </w:rPr>
      <w:instrText xml:space="preserve"> PAGE </w:instrText>
    </w:r>
    <w:r w:rsidRPr="001653FB">
      <w:rPr>
        <w:rStyle w:val="PageNumber"/>
        <w:rFonts w:cs="Calibri"/>
        <w:sz w:val="18"/>
        <w:szCs w:val="18"/>
      </w:rPr>
      <w:fldChar w:fldCharType="separate"/>
    </w:r>
    <w:r w:rsidR="002660B2">
      <w:rPr>
        <w:rStyle w:val="PageNumber"/>
        <w:rFonts w:cs="Calibri"/>
        <w:noProof/>
        <w:sz w:val="18"/>
        <w:szCs w:val="18"/>
      </w:rPr>
      <w:t>2</w:t>
    </w:r>
    <w:r w:rsidRPr="001653FB">
      <w:rPr>
        <w:rStyle w:val="PageNumber"/>
        <w:rFonts w:cs="Calibri"/>
        <w:sz w:val="18"/>
        <w:szCs w:val="18"/>
      </w:rPr>
      <w:fldChar w:fldCharType="end"/>
    </w:r>
    <w:r w:rsidRPr="001653FB">
      <w:rPr>
        <w:rStyle w:val="PageNumber"/>
        <w:rFonts w:cs="Calibri"/>
        <w:sz w:val="18"/>
        <w:szCs w:val="18"/>
      </w:rPr>
      <w:t xml:space="preserve"> </w:t>
    </w:r>
    <w:r w:rsidRPr="001653FB">
      <w:rPr>
        <w:rStyle w:val="PageNumber"/>
        <w:rFonts w:cs="Calibri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A6" w:rsidRPr="009C6AC2" w:rsidRDefault="00DD60A6" w:rsidP="009C6AC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Theme="minorHAnsi" w:hAnsiTheme="minorHAnsi" w:cstheme="minorHAnsi"/>
        <w:sz w:val="18"/>
        <w:szCs w:val="18"/>
        <w:lang w:val="en-GB"/>
      </w:rPr>
    </w:pPr>
    <w:r w:rsidRPr="009C6AC2">
      <w:rPr>
        <w:rFonts w:asciiTheme="minorHAnsi" w:hAnsiTheme="minorHAnsi" w:cstheme="minorHAnsi"/>
        <w:sz w:val="18"/>
        <w:szCs w:val="18"/>
        <w:lang w:val="ru-RU"/>
      </w:rPr>
      <w:t>-</w:t>
    </w:r>
    <w:r w:rsidRPr="009C6AC2">
      <w:rPr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9C6AC2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2660B2">
      <w:rPr>
        <w:rStyle w:val="PageNumber"/>
        <w:rFonts w:asciiTheme="minorHAnsi" w:hAnsiTheme="minorHAnsi" w:cstheme="minorHAnsi"/>
        <w:noProof/>
        <w:sz w:val="18"/>
        <w:szCs w:val="18"/>
      </w:rPr>
      <w:t>3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9C6AC2">
      <w:rPr>
        <w:rStyle w:val="PageNumber"/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020045"/>
    <w:multiLevelType w:val="multilevel"/>
    <w:tmpl w:val="7ECE1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C5B3F"/>
    <w:multiLevelType w:val="hybridMultilevel"/>
    <w:tmpl w:val="E9784E98"/>
    <w:lvl w:ilvl="0" w:tplc="AB28B67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5" w:hanging="795"/>
      </w:pPr>
      <w:rPr>
        <w:rFonts w:ascii="Symbol" w:hAnsi="Symbol" w:hint="default"/>
      </w:rPr>
    </w:lvl>
    <w:lvl w:ilvl="2" w:tplc="AB28B67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50AB3"/>
    <w:multiLevelType w:val="hybridMultilevel"/>
    <w:tmpl w:val="324AC51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E90B7C"/>
    <w:multiLevelType w:val="hybridMultilevel"/>
    <w:tmpl w:val="522E28DA"/>
    <w:lvl w:ilvl="0" w:tplc="A2E6C11A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4F63"/>
    <w:multiLevelType w:val="hybridMultilevel"/>
    <w:tmpl w:val="0046BE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EB2424"/>
    <w:multiLevelType w:val="hybridMultilevel"/>
    <w:tmpl w:val="67D2414C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A01C4"/>
    <w:multiLevelType w:val="multilevel"/>
    <w:tmpl w:val="740442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816746"/>
    <w:multiLevelType w:val="multilevel"/>
    <w:tmpl w:val="9710C58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4"/>
        <w:szCs w:val="24"/>
        <w:lang w:val="en-US"/>
      </w:rPr>
    </w:lvl>
    <w:lvl w:ilvl="1">
      <w:start w:val="2"/>
      <w:numFmt w:val="decimal"/>
      <w:isLgl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FD7211"/>
    <w:multiLevelType w:val="hybridMultilevel"/>
    <w:tmpl w:val="A09878F8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163"/>
        </w:tabs>
        <w:ind w:left="216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22" w15:restartNumberingAfterBreak="0">
    <w:nsid w:val="47D3225B"/>
    <w:multiLevelType w:val="hybridMultilevel"/>
    <w:tmpl w:val="78F00450"/>
    <w:lvl w:ilvl="0" w:tplc="AB28B67A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 w:tplc="AB28B67A">
      <w:start w:val="1"/>
      <w:numFmt w:val="bullet"/>
      <w:lvlText w:val=""/>
      <w:lvlJc w:val="left"/>
      <w:pPr>
        <w:ind w:left="1872" w:hanging="795"/>
      </w:pPr>
      <w:rPr>
        <w:rFonts w:ascii="Symbol" w:hAnsi="Symbol" w:hint="default"/>
      </w:rPr>
    </w:lvl>
    <w:lvl w:ilvl="2" w:tplc="AB28B67A">
      <w:start w:val="1"/>
      <w:numFmt w:val="bullet"/>
      <w:lvlText w:val=""/>
      <w:lvlJc w:val="left"/>
      <w:pPr>
        <w:ind w:left="215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959121D"/>
    <w:multiLevelType w:val="multilevel"/>
    <w:tmpl w:val="8724D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4EB66140"/>
    <w:multiLevelType w:val="hybridMultilevel"/>
    <w:tmpl w:val="9050D6A8"/>
    <w:lvl w:ilvl="0" w:tplc="96AE27B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A132A"/>
    <w:multiLevelType w:val="hybridMultilevel"/>
    <w:tmpl w:val="D33C2CB4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44F0"/>
    <w:multiLevelType w:val="multilevel"/>
    <w:tmpl w:val="4192C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7C34E2"/>
    <w:multiLevelType w:val="multilevel"/>
    <w:tmpl w:val="7E9A60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F1468"/>
    <w:multiLevelType w:val="hybridMultilevel"/>
    <w:tmpl w:val="082E19C2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B649BC"/>
    <w:multiLevelType w:val="hybridMultilevel"/>
    <w:tmpl w:val="52D2BB66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8500C"/>
    <w:multiLevelType w:val="multilevel"/>
    <w:tmpl w:val="1A6877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BB01941"/>
    <w:multiLevelType w:val="multilevel"/>
    <w:tmpl w:val="630E9D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722E1EC6"/>
    <w:multiLevelType w:val="hybridMultilevel"/>
    <w:tmpl w:val="96B0451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38" w15:restartNumberingAfterBreak="0">
    <w:nsid w:val="7DBF5288"/>
    <w:multiLevelType w:val="hybridMultilevel"/>
    <w:tmpl w:val="C7E063F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  <w:lvlOverride w:ilvl="0">
      <w:startOverride w:val="1"/>
    </w:lvlOverride>
  </w:num>
  <w:num w:numId="3">
    <w:abstractNumId w:val="20"/>
  </w:num>
  <w:num w:numId="4">
    <w:abstractNumId w:val="37"/>
  </w:num>
  <w:num w:numId="5">
    <w:abstractNumId w:val="19"/>
  </w:num>
  <w:num w:numId="6">
    <w:abstractNumId w:val="11"/>
  </w:num>
  <w:num w:numId="7">
    <w:abstractNumId w:val="5"/>
  </w:num>
  <w:num w:numId="8">
    <w:abstractNumId w:val="30"/>
  </w:num>
  <w:num w:numId="9">
    <w:abstractNumId w:val="28"/>
  </w:num>
  <w:num w:numId="10">
    <w:abstractNumId w:val="7"/>
  </w:num>
  <w:num w:numId="11">
    <w:abstractNumId w:val="35"/>
  </w:num>
  <w:num w:numId="12">
    <w:abstractNumId w:val="8"/>
  </w:num>
  <w:num w:numId="13">
    <w:abstractNumId w:val="9"/>
  </w:num>
  <w:num w:numId="14">
    <w:abstractNumId w:val="21"/>
  </w:num>
  <w:num w:numId="15">
    <w:abstractNumId w:val="34"/>
  </w:num>
  <w:num w:numId="16">
    <w:abstractNumId w:val="6"/>
  </w:num>
  <w:num w:numId="17">
    <w:abstractNumId w:val="16"/>
  </w:num>
  <w:num w:numId="18">
    <w:abstractNumId w:val="4"/>
  </w:num>
  <w:num w:numId="19">
    <w:abstractNumId w:val="26"/>
  </w:num>
  <w:num w:numId="20">
    <w:abstractNumId w:val="32"/>
  </w:num>
  <w:num w:numId="21">
    <w:abstractNumId w:val="15"/>
  </w:num>
  <w:num w:numId="22">
    <w:abstractNumId w:val="27"/>
  </w:num>
  <w:num w:numId="23">
    <w:abstractNumId w:val="33"/>
  </w:num>
  <w:num w:numId="24">
    <w:abstractNumId w:val="23"/>
  </w:num>
  <w:num w:numId="25">
    <w:abstractNumId w:val="38"/>
  </w:num>
  <w:num w:numId="26">
    <w:abstractNumId w:val="13"/>
  </w:num>
  <w:num w:numId="27">
    <w:abstractNumId w:val="24"/>
  </w:num>
  <w:num w:numId="28">
    <w:abstractNumId w:val="25"/>
  </w:num>
  <w:num w:numId="29">
    <w:abstractNumId w:val="12"/>
  </w:num>
  <w:num w:numId="30">
    <w:abstractNumId w:val="10"/>
  </w:num>
  <w:num w:numId="31">
    <w:abstractNumId w:val="31"/>
  </w:num>
  <w:num w:numId="32">
    <w:abstractNumId w:val="14"/>
  </w:num>
  <w:num w:numId="33">
    <w:abstractNumId w:val="17"/>
  </w:num>
  <w:num w:numId="34">
    <w:abstractNumId w:val="29"/>
  </w:num>
  <w:num w:numId="3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3963"/>
    <w:rsid w:val="000010D9"/>
    <w:rsid w:val="00001240"/>
    <w:rsid w:val="00005867"/>
    <w:rsid w:val="00017A6B"/>
    <w:rsid w:val="00023E70"/>
    <w:rsid w:val="000316FC"/>
    <w:rsid w:val="00033937"/>
    <w:rsid w:val="0003399C"/>
    <w:rsid w:val="0003414E"/>
    <w:rsid w:val="00037E89"/>
    <w:rsid w:val="00044B8B"/>
    <w:rsid w:val="0005052A"/>
    <w:rsid w:val="00060564"/>
    <w:rsid w:val="0006096F"/>
    <w:rsid w:val="00062522"/>
    <w:rsid w:val="00067C2A"/>
    <w:rsid w:val="0009790C"/>
    <w:rsid w:val="000A0E75"/>
    <w:rsid w:val="000A573A"/>
    <w:rsid w:val="000B6C6A"/>
    <w:rsid w:val="000C1D37"/>
    <w:rsid w:val="000C3616"/>
    <w:rsid w:val="000C3974"/>
    <w:rsid w:val="000E1E60"/>
    <w:rsid w:val="000E4883"/>
    <w:rsid w:val="000F1EAA"/>
    <w:rsid w:val="001113CE"/>
    <w:rsid w:val="00135AF0"/>
    <w:rsid w:val="00152452"/>
    <w:rsid w:val="001528F7"/>
    <w:rsid w:val="001653FB"/>
    <w:rsid w:val="00167F01"/>
    <w:rsid w:val="0017219B"/>
    <w:rsid w:val="001737C3"/>
    <w:rsid w:val="00181F7A"/>
    <w:rsid w:val="001909A0"/>
    <w:rsid w:val="00193AC1"/>
    <w:rsid w:val="00197BD0"/>
    <w:rsid w:val="001A0231"/>
    <w:rsid w:val="001A0EE9"/>
    <w:rsid w:val="001A4A6A"/>
    <w:rsid w:val="001A717D"/>
    <w:rsid w:val="001B1AFB"/>
    <w:rsid w:val="001B22CA"/>
    <w:rsid w:val="001C1C51"/>
    <w:rsid w:val="001C50E3"/>
    <w:rsid w:val="001D524C"/>
    <w:rsid w:val="0020336C"/>
    <w:rsid w:val="0020361C"/>
    <w:rsid w:val="00207FF2"/>
    <w:rsid w:val="00212A06"/>
    <w:rsid w:val="00216AFD"/>
    <w:rsid w:val="0022228D"/>
    <w:rsid w:val="00233555"/>
    <w:rsid w:val="00235FCE"/>
    <w:rsid w:val="002361A9"/>
    <w:rsid w:val="00236CF4"/>
    <w:rsid w:val="0024146E"/>
    <w:rsid w:val="002556E3"/>
    <w:rsid w:val="002660B2"/>
    <w:rsid w:val="00277B08"/>
    <w:rsid w:val="0028177D"/>
    <w:rsid w:val="00284BD4"/>
    <w:rsid w:val="00285A54"/>
    <w:rsid w:val="00286F43"/>
    <w:rsid w:val="0029688A"/>
    <w:rsid w:val="00297D31"/>
    <w:rsid w:val="002C3AF9"/>
    <w:rsid w:val="002C5186"/>
    <w:rsid w:val="002D6329"/>
    <w:rsid w:val="002F137C"/>
    <w:rsid w:val="002F23E7"/>
    <w:rsid w:val="003053A9"/>
    <w:rsid w:val="003061EB"/>
    <w:rsid w:val="00311745"/>
    <w:rsid w:val="00311FF0"/>
    <w:rsid w:val="003127B4"/>
    <w:rsid w:val="00321E07"/>
    <w:rsid w:val="00324858"/>
    <w:rsid w:val="00335906"/>
    <w:rsid w:val="0033597E"/>
    <w:rsid w:val="0033741F"/>
    <w:rsid w:val="00345B94"/>
    <w:rsid w:val="00351919"/>
    <w:rsid w:val="0035447B"/>
    <w:rsid w:val="00361CD9"/>
    <w:rsid w:val="003754FF"/>
    <w:rsid w:val="00376CD9"/>
    <w:rsid w:val="003864DD"/>
    <w:rsid w:val="00395321"/>
    <w:rsid w:val="003A13D3"/>
    <w:rsid w:val="003A2BC5"/>
    <w:rsid w:val="003A3E3B"/>
    <w:rsid w:val="003A419A"/>
    <w:rsid w:val="003B72BD"/>
    <w:rsid w:val="003C41E8"/>
    <w:rsid w:val="003C4555"/>
    <w:rsid w:val="003D06CC"/>
    <w:rsid w:val="003D077F"/>
    <w:rsid w:val="003E14A3"/>
    <w:rsid w:val="003E4048"/>
    <w:rsid w:val="003E51C9"/>
    <w:rsid w:val="003E7420"/>
    <w:rsid w:val="003F0808"/>
    <w:rsid w:val="003F67CE"/>
    <w:rsid w:val="00405169"/>
    <w:rsid w:val="00410D4A"/>
    <w:rsid w:val="004115D9"/>
    <w:rsid w:val="004135B7"/>
    <w:rsid w:val="00421CE8"/>
    <w:rsid w:val="00422AB3"/>
    <w:rsid w:val="00426677"/>
    <w:rsid w:val="00435E01"/>
    <w:rsid w:val="00441D93"/>
    <w:rsid w:val="00453D41"/>
    <w:rsid w:val="00482AEE"/>
    <w:rsid w:val="00487EE2"/>
    <w:rsid w:val="004907C1"/>
    <w:rsid w:val="004926F3"/>
    <w:rsid w:val="00497FF7"/>
    <w:rsid w:val="004A3FDD"/>
    <w:rsid w:val="004A4B4F"/>
    <w:rsid w:val="004A52BE"/>
    <w:rsid w:val="004A61BD"/>
    <w:rsid w:val="004B2818"/>
    <w:rsid w:val="004B2C1F"/>
    <w:rsid w:val="004B58BE"/>
    <w:rsid w:val="004C1D42"/>
    <w:rsid w:val="004C3D77"/>
    <w:rsid w:val="004D2D10"/>
    <w:rsid w:val="004E0584"/>
    <w:rsid w:val="004E1E7C"/>
    <w:rsid w:val="005005F8"/>
    <w:rsid w:val="00507AE7"/>
    <w:rsid w:val="005107D2"/>
    <w:rsid w:val="005108E7"/>
    <w:rsid w:val="00511515"/>
    <w:rsid w:val="00512CBC"/>
    <w:rsid w:val="00517268"/>
    <w:rsid w:val="00517357"/>
    <w:rsid w:val="00517DFD"/>
    <w:rsid w:val="00521B19"/>
    <w:rsid w:val="005301B2"/>
    <w:rsid w:val="00534B8E"/>
    <w:rsid w:val="0053688D"/>
    <w:rsid w:val="00547F3C"/>
    <w:rsid w:val="0055137F"/>
    <w:rsid w:val="005539E0"/>
    <w:rsid w:val="00560F44"/>
    <w:rsid w:val="00563963"/>
    <w:rsid w:val="00566171"/>
    <w:rsid w:val="00582542"/>
    <w:rsid w:val="00584297"/>
    <w:rsid w:val="00591C20"/>
    <w:rsid w:val="00593A07"/>
    <w:rsid w:val="005A0DC6"/>
    <w:rsid w:val="005B0742"/>
    <w:rsid w:val="005C19BE"/>
    <w:rsid w:val="005C7F76"/>
    <w:rsid w:val="005D1BCD"/>
    <w:rsid w:val="005D592F"/>
    <w:rsid w:val="00605DB0"/>
    <w:rsid w:val="006067BF"/>
    <w:rsid w:val="006075C3"/>
    <w:rsid w:val="00607B1F"/>
    <w:rsid w:val="0061006B"/>
    <w:rsid w:val="00613B1B"/>
    <w:rsid w:val="0063604D"/>
    <w:rsid w:val="006368ED"/>
    <w:rsid w:val="006442EF"/>
    <w:rsid w:val="00646CFD"/>
    <w:rsid w:val="00646ED2"/>
    <w:rsid w:val="00656D67"/>
    <w:rsid w:val="0066644F"/>
    <w:rsid w:val="00666A88"/>
    <w:rsid w:val="00682E6F"/>
    <w:rsid w:val="00690AA3"/>
    <w:rsid w:val="006A07C3"/>
    <w:rsid w:val="006A7BF6"/>
    <w:rsid w:val="006C63E5"/>
    <w:rsid w:val="006D6AF4"/>
    <w:rsid w:val="006E4449"/>
    <w:rsid w:val="006E5FEA"/>
    <w:rsid w:val="006F4786"/>
    <w:rsid w:val="006F64AE"/>
    <w:rsid w:val="006F67B6"/>
    <w:rsid w:val="007013FB"/>
    <w:rsid w:val="00704DCB"/>
    <w:rsid w:val="00705422"/>
    <w:rsid w:val="00707C7C"/>
    <w:rsid w:val="007168E9"/>
    <w:rsid w:val="0073790E"/>
    <w:rsid w:val="00744074"/>
    <w:rsid w:val="00754B4D"/>
    <w:rsid w:val="00760E43"/>
    <w:rsid w:val="00760E46"/>
    <w:rsid w:val="0076136E"/>
    <w:rsid w:val="007662E1"/>
    <w:rsid w:val="00766C0E"/>
    <w:rsid w:val="00767D9E"/>
    <w:rsid w:val="007827F0"/>
    <w:rsid w:val="00793501"/>
    <w:rsid w:val="00793D74"/>
    <w:rsid w:val="007967DD"/>
    <w:rsid w:val="00797BDE"/>
    <w:rsid w:val="007A2B2B"/>
    <w:rsid w:val="007A7283"/>
    <w:rsid w:val="007B14B0"/>
    <w:rsid w:val="007B184C"/>
    <w:rsid w:val="007B29D4"/>
    <w:rsid w:val="007B797E"/>
    <w:rsid w:val="007C0A45"/>
    <w:rsid w:val="007C12DB"/>
    <w:rsid w:val="007C2AE4"/>
    <w:rsid w:val="007C6240"/>
    <w:rsid w:val="007D114F"/>
    <w:rsid w:val="007D23FA"/>
    <w:rsid w:val="007D334A"/>
    <w:rsid w:val="007D413A"/>
    <w:rsid w:val="007D482B"/>
    <w:rsid w:val="007E691B"/>
    <w:rsid w:val="00802439"/>
    <w:rsid w:val="00805EB9"/>
    <w:rsid w:val="0080748E"/>
    <w:rsid w:val="008160EC"/>
    <w:rsid w:val="008203DE"/>
    <w:rsid w:val="008253E2"/>
    <w:rsid w:val="008378F8"/>
    <w:rsid w:val="00837C16"/>
    <w:rsid w:val="00846D18"/>
    <w:rsid w:val="00867F52"/>
    <w:rsid w:val="0087173F"/>
    <w:rsid w:val="0088605D"/>
    <w:rsid w:val="00895ED2"/>
    <w:rsid w:val="008961C5"/>
    <w:rsid w:val="008A0363"/>
    <w:rsid w:val="008A1066"/>
    <w:rsid w:val="008A3134"/>
    <w:rsid w:val="008B232B"/>
    <w:rsid w:val="008B5D94"/>
    <w:rsid w:val="008B7DF4"/>
    <w:rsid w:val="008C77EC"/>
    <w:rsid w:val="008D2B2D"/>
    <w:rsid w:val="008D44E6"/>
    <w:rsid w:val="008E4829"/>
    <w:rsid w:val="008F13BC"/>
    <w:rsid w:val="008F3D32"/>
    <w:rsid w:val="008F42E5"/>
    <w:rsid w:val="008F4574"/>
    <w:rsid w:val="00907C30"/>
    <w:rsid w:val="00914C2B"/>
    <w:rsid w:val="00936BF7"/>
    <w:rsid w:val="009373B9"/>
    <w:rsid w:val="009417CA"/>
    <w:rsid w:val="00945BF6"/>
    <w:rsid w:val="00946FEB"/>
    <w:rsid w:val="00947529"/>
    <w:rsid w:val="0095010C"/>
    <w:rsid w:val="00951638"/>
    <w:rsid w:val="00953646"/>
    <w:rsid w:val="009670EA"/>
    <w:rsid w:val="009744AB"/>
    <w:rsid w:val="0097562D"/>
    <w:rsid w:val="0098268A"/>
    <w:rsid w:val="00986D24"/>
    <w:rsid w:val="00991549"/>
    <w:rsid w:val="00992C35"/>
    <w:rsid w:val="009A4F3F"/>
    <w:rsid w:val="009B3824"/>
    <w:rsid w:val="009C06ED"/>
    <w:rsid w:val="009C287D"/>
    <w:rsid w:val="009C6AC2"/>
    <w:rsid w:val="009D158F"/>
    <w:rsid w:val="009D2FC5"/>
    <w:rsid w:val="009D52B6"/>
    <w:rsid w:val="009D54E8"/>
    <w:rsid w:val="009D66E6"/>
    <w:rsid w:val="009D7342"/>
    <w:rsid w:val="009E1543"/>
    <w:rsid w:val="009E71FC"/>
    <w:rsid w:val="009F5AFD"/>
    <w:rsid w:val="00A00536"/>
    <w:rsid w:val="00A02840"/>
    <w:rsid w:val="00A1366D"/>
    <w:rsid w:val="00A2209B"/>
    <w:rsid w:val="00A2373A"/>
    <w:rsid w:val="00A25284"/>
    <w:rsid w:val="00A2583D"/>
    <w:rsid w:val="00A26A5F"/>
    <w:rsid w:val="00A27DE7"/>
    <w:rsid w:val="00A452E2"/>
    <w:rsid w:val="00A4671E"/>
    <w:rsid w:val="00A50C8D"/>
    <w:rsid w:val="00A611C1"/>
    <w:rsid w:val="00A63D1F"/>
    <w:rsid w:val="00A658E3"/>
    <w:rsid w:val="00A720B2"/>
    <w:rsid w:val="00A80A21"/>
    <w:rsid w:val="00A810B4"/>
    <w:rsid w:val="00A848BF"/>
    <w:rsid w:val="00A87EF6"/>
    <w:rsid w:val="00A91DFE"/>
    <w:rsid w:val="00A97A7C"/>
    <w:rsid w:val="00AA387C"/>
    <w:rsid w:val="00AA38DC"/>
    <w:rsid w:val="00AA3905"/>
    <w:rsid w:val="00AA3D4C"/>
    <w:rsid w:val="00AC1171"/>
    <w:rsid w:val="00AC313F"/>
    <w:rsid w:val="00AD578E"/>
    <w:rsid w:val="00AE0A7E"/>
    <w:rsid w:val="00AE2978"/>
    <w:rsid w:val="00AE2C1B"/>
    <w:rsid w:val="00AE3C38"/>
    <w:rsid w:val="00AE3D62"/>
    <w:rsid w:val="00AE56C4"/>
    <w:rsid w:val="00B014A2"/>
    <w:rsid w:val="00B07796"/>
    <w:rsid w:val="00B10BA6"/>
    <w:rsid w:val="00B12627"/>
    <w:rsid w:val="00B262A7"/>
    <w:rsid w:val="00B36941"/>
    <w:rsid w:val="00B72891"/>
    <w:rsid w:val="00B77D0E"/>
    <w:rsid w:val="00B85663"/>
    <w:rsid w:val="00B86BB1"/>
    <w:rsid w:val="00BA06AF"/>
    <w:rsid w:val="00BA4E79"/>
    <w:rsid w:val="00BA591A"/>
    <w:rsid w:val="00BA6BC4"/>
    <w:rsid w:val="00BB1C83"/>
    <w:rsid w:val="00BB3118"/>
    <w:rsid w:val="00BB3204"/>
    <w:rsid w:val="00BC32FC"/>
    <w:rsid w:val="00BC41D9"/>
    <w:rsid w:val="00BC5741"/>
    <w:rsid w:val="00BC6ED0"/>
    <w:rsid w:val="00BD78DE"/>
    <w:rsid w:val="00BE16D0"/>
    <w:rsid w:val="00BE4692"/>
    <w:rsid w:val="00BE589C"/>
    <w:rsid w:val="00C03728"/>
    <w:rsid w:val="00C11310"/>
    <w:rsid w:val="00C15A64"/>
    <w:rsid w:val="00C15D8E"/>
    <w:rsid w:val="00C177F7"/>
    <w:rsid w:val="00C20697"/>
    <w:rsid w:val="00C209C9"/>
    <w:rsid w:val="00C20A62"/>
    <w:rsid w:val="00C2736A"/>
    <w:rsid w:val="00C32830"/>
    <w:rsid w:val="00C33D06"/>
    <w:rsid w:val="00C53C37"/>
    <w:rsid w:val="00C55F5E"/>
    <w:rsid w:val="00C663A0"/>
    <w:rsid w:val="00C6732D"/>
    <w:rsid w:val="00C7165D"/>
    <w:rsid w:val="00C80DEA"/>
    <w:rsid w:val="00C8102D"/>
    <w:rsid w:val="00C97ED7"/>
    <w:rsid w:val="00CA2027"/>
    <w:rsid w:val="00CA500A"/>
    <w:rsid w:val="00CA62CD"/>
    <w:rsid w:val="00CB37B7"/>
    <w:rsid w:val="00CC409D"/>
    <w:rsid w:val="00CC5333"/>
    <w:rsid w:val="00CD225C"/>
    <w:rsid w:val="00CD664C"/>
    <w:rsid w:val="00CE028B"/>
    <w:rsid w:val="00CE17AB"/>
    <w:rsid w:val="00CE2823"/>
    <w:rsid w:val="00CF14F9"/>
    <w:rsid w:val="00CF5CDE"/>
    <w:rsid w:val="00CF763F"/>
    <w:rsid w:val="00D00E4F"/>
    <w:rsid w:val="00D13737"/>
    <w:rsid w:val="00D27424"/>
    <w:rsid w:val="00D31BFF"/>
    <w:rsid w:val="00D3282C"/>
    <w:rsid w:val="00D3360A"/>
    <w:rsid w:val="00D35A8D"/>
    <w:rsid w:val="00D36D70"/>
    <w:rsid w:val="00D4089D"/>
    <w:rsid w:val="00D45065"/>
    <w:rsid w:val="00D508B3"/>
    <w:rsid w:val="00D54FAF"/>
    <w:rsid w:val="00D72649"/>
    <w:rsid w:val="00D7374A"/>
    <w:rsid w:val="00D7493A"/>
    <w:rsid w:val="00D8295E"/>
    <w:rsid w:val="00DA0387"/>
    <w:rsid w:val="00DA0EF4"/>
    <w:rsid w:val="00DA6FD5"/>
    <w:rsid w:val="00DB0000"/>
    <w:rsid w:val="00DB600F"/>
    <w:rsid w:val="00DB628A"/>
    <w:rsid w:val="00DC00C3"/>
    <w:rsid w:val="00DC0701"/>
    <w:rsid w:val="00DC150C"/>
    <w:rsid w:val="00DC25B9"/>
    <w:rsid w:val="00DC5164"/>
    <w:rsid w:val="00DD3016"/>
    <w:rsid w:val="00DD48D7"/>
    <w:rsid w:val="00DD60A6"/>
    <w:rsid w:val="00DE116A"/>
    <w:rsid w:val="00DE2B2E"/>
    <w:rsid w:val="00DE3BD4"/>
    <w:rsid w:val="00DF0A89"/>
    <w:rsid w:val="00DF0EC0"/>
    <w:rsid w:val="00DF3D43"/>
    <w:rsid w:val="00DF5628"/>
    <w:rsid w:val="00DF5D56"/>
    <w:rsid w:val="00E128D5"/>
    <w:rsid w:val="00E135BA"/>
    <w:rsid w:val="00E1415C"/>
    <w:rsid w:val="00E247BD"/>
    <w:rsid w:val="00E27448"/>
    <w:rsid w:val="00E41832"/>
    <w:rsid w:val="00E43624"/>
    <w:rsid w:val="00E70A02"/>
    <w:rsid w:val="00E75772"/>
    <w:rsid w:val="00E80A02"/>
    <w:rsid w:val="00E92134"/>
    <w:rsid w:val="00EA3327"/>
    <w:rsid w:val="00EB793D"/>
    <w:rsid w:val="00EB7A32"/>
    <w:rsid w:val="00ED03AB"/>
    <w:rsid w:val="00ED6363"/>
    <w:rsid w:val="00EE16F4"/>
    <w:rsid w:val="00EE189F"/>
    <w:rsid w:val="00EE3C67"/>
    <w:rsid w:val="00EF02E1"/>
    <w:rsid w:val="00EF12A7"/>
    <w:rsid w:val="00EF317F"/>
    <w:rsid w:val="00EF37DD"/>
    <w:rsid w:val="00EF5CF4"/>
    <w:rsid w:val="00F01ED5"/>
    <w:rsid w:val="00F056E2"/>
    <w:rsid w:val="00F10B09"/>
    <w:rsid w:val="00F121CC"/>
    <w:rsid w:val="00F205A8"/>
    <w:rsid w:val="00F217C5"/>
    <w:rsid w:val="00F3368F"/>
    <w:rsid w:val="00F3410B"/>
    <w:rsid w:val="00F45733"/>
    <w:rsid w:val="00F52B0C"/>
    <w:rsid w:val="00F545B5"/>
    <w:rsid w:val="00F5763E"/>
    <w:rsid w:val="00F819A6"/>
    <w:rsid w:val="00F853A0"/>
    <w:rsid w:val="00F86889"/>
    <w:rsid w:val="00F927DD"/>
    <w:rsid w:val="00F9416C"/>
    <w:rsid w:val="00F957B2"/>
    <w:rsid w:val="00F966B6"/>
    <w:rsid w:val="00FA24DF"/>
    <w:rsid w:val="00FB2FC3"/>
    <w:rsid w:val="00FC258E"/>
    <w:rsid w:val="00FC5BFD"/>
    <w:rsid w:val="00FC6CE1"/>
    <w:rsid w:val="00FC72A7"/>
    <w:rsid w:val="00FC7E7E"/>
    <w:rsid w:val="00FD6A11"/>
    <w:rsid w:val="00FE1185"/>
    <w:rsid w:val="00FE69B7"/>
    <w:rsid w:val="00FE7AC0"/>
    <w:rsid w:val="00FF11B0"/>
    <w:rsid w:val="00FF3AD4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E3B7D2-5F07-4B0D-AF12-18FA1A9A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7B6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 w:after="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4B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DT-Name">
    <w:name w:val="BDT-Name"/>
    <w:basedOn w:val="DefaultParagraphFont"/>
    <w:uiPriority w:val="99"/>
    <w:rsid w:val="00BB3118"/>
    <w:rPr>
      <w:rFonts w:cs="Times New Roman"/>
      <w:b/>
      <w:color w:val="808080"/>
      <w:sz w:val="28"/>
    </w:rPr>
  </w:style>
  <w:style w:type="paragraph" w:customStyle="1" w:styleId="enumlev1">
    <w:name w:val="enumlev1"/>
    <w:basedOn w:val="Normal"/>
    <w:rsid w:val="00AE3D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net4/ITU-D/CDS/sg/rgqlist.asp?lg=1&amp;sp=2014&amp;rgq=D14-SG01-RGQ05.1&amp;stg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7FF3-5CC8-4533-BBD2-EC9F5339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5229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Sund, Christine</cp:lastModifiedBy>
  <cp:revision>5</cp:revision>
  <cp:lastPrinted>2015-11-09T19:26:00Z</cp:lastPrinted>
  <dcterms:created xsi:type="dcterms:W3CDTF">2015-11-13T10:28:00Z</dcterms:created>
  <dcterms:modified xsi:type="dcterms:W3CDTF">2015-11-16T14:26:00Z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