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0A0" w:firstRow="1" w:lastRow="0" w:firstColumn="1" w:lastColumn="0" w:noHBand="0" w:noVBand="0"/>
      </w:tblPr>
      <w:tblGrid>
        <w:gridCol w:w="1242"/>
        <w:gridCol w:w="3702"/>
        <w:gridCol w:w="125"/>
        <w:gridCol w:w="284"/>
        <w:gridCol w:w="4536"/>
      </w:tblGrid>
      <w:tr w:rsidR="00EC56E8" w:rsidRPr="007021B3" w:rsidTr="00114F4A">
        <w:trPr>
          <w:jc w:val="center"/>
        </w:trPr>
        <w:tc>
          <w:tcPr>
            <w:tcW w:w="4944" w:type="dxa"/>
            <w:gridSpan w:val="2"/>
            <w:tcMar>
              <w:top w:w="142" w:type="dxa"/>
              <w:bottom w:w="142" w:type="dxa"/>
            </w:tcMar>
          </w:tcPr>
          <w:p w:rsidR="00EC56E8" w:rsidRPr="007021B3" w:rsidRDefault="00EC56E8" w:rsidP="00EC56E8">
            <w:pPr>
              <w:pStyle w:val="BDTLogo"/>
              <w:jc w:val="left"/>
              <w:rPr>
                <w:rFonts w:asciiTheme="minorHAnsi" w:hAnsiTheme="minorHAnsi"/>
                <w:szCs w:val="22"/>
                <w:lang w:val="fr-FR"/>
              </w:rPr>
            </w:pPr>
            <w:r w:rsidRPr="007021B3">
              <w:rPr>
                <w:rFonts w:asciiTheme="minorHAnsi" w:hAnsiTheme="minorHAnsi"/>
                <w:b/>
                <w:bCs/>
                <w:noProof/>
                <w:szCs w:val="22"/>
                <w:lang w:val="en-US" w:eastAsia="zh-CN"/>
              </w:rPr>
              <w:drawing>
                <wp:inline distT="0" distB="0" distL="0" distR="0" wp14:anchorId="535C26AC" wp14:editId="11447ED0">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4945" w:type="dxa"/>
            <w:gridSpan w:val="3"/>
          </w:tcPr>
          <w:p w:rsidR="00EC56E8" w:rsidRPr="007021B3" w:rsidRDefault="00EC56E8" w:rsidP="00EC56E8">
            <w:pPr>
              <w:pStyle w:val="BDTLogo"/>
              <w:jc w:val="right"/>
              <w:rPr>
                <w:rFonts w:asciiTheme="minorHAnsi" w:hAnsiTheme="minorHAnsi"/>
                <w:szCs w:val="22"/>
                <w:lang w:val="fr-FR"/>
              </w:rPr>
            </w:pPr>
            <w:r w:rsidRPr="007021B3">
              <w:rPr>
                <w:rFonts w:asciiTheme="minorHAnsi" w:hAnsiTheme="minorHAnsi"/>
                <w:noProof/>
                <w:szCs w:val="22"/>
                <w:lang w:val="en-US" w:eastAsia="zh-CN"/>
              </w:rPr>
              <w:drawing>
                <wp:inline distT="0" distB="0" distL="0" distR="0" wp14:anchorId="0BC19B60" wp14:editId="1D7272F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9">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r w:rsidR="001E762A" w:rsidRPr="003E5DA2">
        <w:trPr>
          <w:jc w:val="center"/>
        </w:trPr>
        <w:tc>
          <w:tcPr>
            <w:tcW w:w="9889" w:type="dxa"/>
            <w:gridSpan w:val="5"/>
          </w:tcPr>
          <w:p w:rsidR="001E762A" w:rsidRPr="00DC1AAF" w:rsidRDefault="001E762A">
            <w:pPr>
              <w:rPr>
                <w:rStyle w:val="BDTName"/>
                <w:rFonts w:asciiTheme="minorHAnsi" w:hAnsiTheme="minorHAnsi"/>
                <w:szCs w:val="28"/>
                <w:lang w:val="fr-FR"/>
              </w:rPr>
            </w:pPr>
            <w:r w:rsidRPr="00DC1AAF">
              <w:rPr>
                <w:rStyle w:val="BDTName"/>
                <w:rFonts w:asciiTheme="minorHAnsi" w:hAnsiTheme="minorHAnsi"/>
                <w:szCs w:val="28"/>
                <w:lang w:val="fr-FR"/>
              </w:rPr>
              <w:t xml:space="preserve">Bureau de développement </w:t>
            </w:r>
            <w:r w:rsidRPr="00DC1AAF">
              <w:rPr>
                <w:rStyle w:val="BDTName"/>
                <w:rFonts w:asciiTheme="minorHAnsi" w:hAnsiTheme="minorHAnsi"/>
                <w:szCs w:val="28"/>
                <w:lang w:val="fr-FR"/>
              </w:rPr>
              <w:br/>
              <w:t>des télécommunications (BDT)</w:t>
            </w:r>
          </w:p>
        </w:tc>
      </w:tr>
      <w:tr w:rsidR="001E762A" w:rsidRPr="003E5DA2">
        <w:trPr>
          <w:jc w:val="center"/>
        </w:trPr>
        <w:tc>
          <w:tcPr>
            <w:tcW w:w="9889" w:type="dxa"/>
            <w:gridSpan w:val="5"/>
          </w:tcPr>
          <w:p w:rsidR="001E762A" w:rsidRPr="007021B3" w:rsidRDefault="001E762A">
            <w:pPr>
              <w:pStyle w:val="BDTSeparator"/>
              <w:rPr>
                <w:rFonts w:asciiTheme="minorHAnsi" w:hAnsiTheme="minorHAnsi"/>
                <w:szCs w:val="22"/>
                <w:lang w:val="fr-FR"/>
              </w:rPr>
            </w:pPr>
          </w:p>
        </w:tc>
      </w:tr>
      <w:tr w:rsidR="001E762A" w:rsidRPr="007021B3">
        <w:trPr>
          <w:jc w:val="center"/>
        </w:trPr>
        <w:tc>
          <w:tcPr>
            <w:tcW w:w="1242" w:type="dxa"/>
          </w:tcPr>
          <w:p w:rsidR="001E762A" w:rsidRPr="007021B3" w:rsidRDefault="001E762A">
            <w:pPr>
              <w:pStyle w:val="BDTRef"/>
              <w:rPr>
                <w:rFonts w:asciiTheme="minorHAnsi" w:hAnsiTheme="minorHAnsi"/>
                <w:szCs w:val="22"/>
                <w:lang w:val="fr-FR"/>
              </w:rPr>
            </w:pPr>
            <w:r w:rsidRPr="007021B3">
              <w:rPr>
                <w:rFonts w:asciiTheme="minorHAnsi" w:hAnsiTheme="minorHAnsi"/>
                <w:szCs w:val="22"/>
                <w:lang w:val="fr-FR"/>
              </w:rPr>
              <w:t>Réf.</w:t>
            </w:r>
            <w:r w:rsidR="00DC1AAF">
              <w:rPr>
                <w:rFonts w:asciiTheme="minorHAnsi" w:hAnsiTheme="minorHAnsi"/>
                <w:szCs w:val="22"/>
                <w:lang w:val="fr-FR"/>
              </w:rPr>
              <w:t>:</w:t>
            </w:r>
          </w:p>
        </w:tc>
        <w:tc>
          <w:tcPr>
            <w:tcW w:w="4111" w:type="dxa"/>
            <w:gridSpan w:val="3"/>
          </w:tcPr>
          <w:p w:rsidR="001E762A" w:rsidRPr="007021B3" w:rsidRDefault="008D4C76">
            <w:pPr>
              <w:pStyle w:val="BDTRef-Data"/>
              <w:rPr>
                <w:rFonts w:asciiTheme="minorHAnsi" w:hAnsiTheme="minorHAnsi"/>
                <w:szCs w:val="22"/>
                <w:lang w:val="fr-FR"/>
              </w:rPr>
            </w:pPr>
            <w:r w:rsidRPr="007021B3">
              <w:rPr>
                <w:rFonts w:asciiTheme="minorHAnsi" w:hAnsiTheme="minorHAnsi"/>
                <w:szCs w:val="22"/>
                <w:lang w:val="fr-FR"/>
              </w:rPr>
              <w:t>Circulaire BDT/IP/CSTG-4</w:t>
            </w:r>
          </w:p>
        </w:tc>
        <w:tc>
          <w:tcPr>
            <w:tcW w:w="4536" w:type="dxa"/>
          </w:tcPr>
          <w:p w:rsidR="001E762A" w:rsidRPr="007021B3" w:rsidRDefault="001E762A">
            <w:pPr>
              <w:pStyle w:val="BDTDate"/>
              <w:rPr>
                <w:rFonts w:asciiTheme="minorHAnsi" w:hAnsiTheme="minorHAnsi"/>
                <w:szCs w:val="22"/>
                <w:lang w:val="fr-FR"/>
              </w:rPr>
            </w:pPr>
            <w:r w:rsidRPr="007021B3">
              <w:rPr>
                <w:rFonts w:asciiTheme="minorHAnsi" w:hAnsiTheme="minorHAnsi"/>
                <w:szCs w:val="22"/>
                <w:lang w:val="fr-FR"/>
              </w:rPr>
              <w:t xml:space="preserve">Genève, </w:t>
            </w:r>
            <w:r w:rsidR="008D4C76" w:rsidRPr="007021B3">
              <w:rPr>
                <w:rFonts w:asciiTheme="minorHAnsi" w:hAnsiTheme="minorHAnsi"/>
                <w:szCs w:val="22"/>
                <w:lang w:val="fr-FR"/>
              </w:rPr>
              <w:t>le 26 mars 2015</w:t>
            </w:r>
          </w:p>
        </w:tc>
      </w:tr>
      <w:tr w:rsidR="001E762A" w:rsidRPr="007021B3">
        <w:trPr>
          <w:jc w:val="center"/>
        </w:trPr>
        <w:tc>
          <w:tcPr>
            <w:tcW w:w="9889" w:type="dxa"/>
            <w:gridSpan w:val="5"/>
          </w:tcPr>
          <w:p w:rsidR="001E762A" w:rsidRPr="007021B3" w:rsidRDefault="001E762A">
            <w:pPr>
              <w:pStyle w:val="BDTSeparator"/>
              <w:rPr>
                <w:rFonts w:asciiTheme="minorHAnsi" w:hAnsiTheme="minorHAnsi"/>
                <w:szCs w:val="22"/>
                <w:lang w:val="fr-FR"/>
              </w:rPr>
            </w:pPr>
          </w:p>
        </w:tc>
      </w:tr>
      <w:tr w:rsidR="001E762A" w:rsidRPr="003E5DA2">
        <w:trPr>
          <w:jc w:val="center"/>
        </w:trPr>
        <w:tc>
          <w:tcPr>
            <w:tcW w:w="1242" w:type="dxa"/>
          </w:tcPr>
          <w:p w:rsidR="001E762A" w:rsidRPr="007021B3" w:rsidRDefault="001E762A" w:rsidP="008779B1">
            <w:pPr>
              <w:pStyle w:val="BDTContact"/>
              <w:rPr>
                <w:rFonts w:asciiTheme="minorHAnsi" w:hAnsiTheme="minorHAnsi"/>
                <w:szCs w:val="22"/>
                <w:lang w:val="fr-FR"/>
              </w:rPr>
            </w:pPr>
          </w:p>
        </w:tc>
        <w:tc>
          <w:tcPr>
            <w:tcW w:w="3827" w:type="dxa"/>
            <w:gridSpan w:val="2"/>
          </w:tcPr>
          <w:p w:rsidR="001E762A" w:rsidRPr="007021B3" w:rsidRDefault="001E762A">
            <w:pPr>
              <w:pStyle w:val="BDTContact-Details"/>
              <w:rPr>
                <w:rFonts w:asciiTheme="minorHAnsi" w:hAnsiTheme="minorHAnsi"/>
                <w:szCs w:val="22"/>
                <w:lang w:val="fr-FR"/>
              </w:rPr>
            </w:pPr>
            <w:bookmarkStart w:id="0" w:name="Contact"/>
            <w:bookmarkEnd w:id="0"/>
          </w:p>
        </w:tc>
        <w:tc>
          <w:tcPr>
            <w:tcW w:w="284" w:type="dxa"/>
          </w:tcPr>
          <w:p w:rsidR="001E762A" w:rsidRPr="007021B3" w:rsidRDefault="001E762A" w:rsidP="008779B1">
            <w:pPr>
              <w:pStyle w:val="BDTContact-Details"/>
              <w:rPr>
                <w:rFonts w:asciiTheme="minorHAnsi" w:hAnsiTheme="minorHAnsi"/>
                <w:szCs w:val="22"/>
                <w:lang w:val="fr-FR"/>
              </w:rPr>
            </w:pPr>
          </w:p>
        </w:tc>
        <w:tc>
          <w:tcPr>
            <w:tcW w:w="4536" w:type="dxa"/>
            <w:vMerge w:val="restart"/>
          </w:tcPr>
          <w:p w:rsidR="008D4C76" w:rsidRPr="007021B3" w:rsidRDefault="008D4C76" w:rsidP="008D4C76">
            <w:pPr>
              <w:pStyle w:val="BDTContact-Details"/>
              <w:numPr>
                <w:ilvl w:val="0"/>
                <w:numId w:val="15"/>
              </w:numPr>
              <w:spacing w:after="0"/>
              <w:ind w:left="357" w:hanging="357"/>
              <w:rPr>
                <w:rFonts w:asciiTheme="minorHAnsi" w:hAnsiTheme="minorHAnsi"/>
                <w:szCs w:val="22"/>
                <w:lang w:val="fr-FR"/>
              </w:rPr>
            </w:pPr>
            <w:r w:rsidRPr="007021B3">
              <w:rPr>
                <w:rFonts w:asciiTheme="minorHAnsi" w:hAnsiTheme="minorHAnsi"/>
                <w:szCs w:val="22"/>
                <w:lang w:val="fr-FR"/>
              </w:rPr>
              <w:t>Aux Admin</w:t>
            </w:r>
            <w:r w:rsidR="00DC1AAF">
              <w:rPr>
                <w:rFonts w:asciiTheme="minorHAnsi" w:hAnsiTheme="minorHAnsi"/>
                <w:szCs w:val="22"/>
                <w:lang w:val="fr-FR"/>
              </w:rPr>
              <w:t>istrations des Etats Membres de </w:t>
            </w:r>
            <w:r w:rsidRPr="007021B3">
              <w:rPr>
                <w:rFonts w:asciiTheme="minorHAnsi" w:hAnsiTheme="minorHAnsi"/>
                <w:szCs w:val="22"/>
                <w:lang w:val="fr-FR"/>
              </w:rPr>
              <w:t>l</w:t>
            </w:r>
            <w:r w:rsidR="00421A84" w:rsidRPr="007021B3">
              <w:rPr>
                <w:rFonts w:asciiTheme="minorHAnsi" w:hAnsiTheme="minorHAnsi"/>
                <w:szCs w:val="22"/>
                <w:lang w:val="fr-FR"/>
              </w:rPr>
              <w:t>'</w:t>
            </w:r>
            <w:r w:rsidRPr="007021B3">
              <w:rPr>
                <w:rFonts w:asciiTheme="minorHAnsi" w:hAnsiTheme="minorHAnsi"/>
                <w:szCs w:val="22"/>
                <w:lang w:val="fr-FR"/>
              </w:rPr>
              <w:t>UIT</w:t>
            </w:r>
          </w:p>
          <w:p w:rsidR="008D4C76" w:rsidRPr="007021B3" w:rsidRDefault="008D4C76" w:rsidP="008D4C76">
            <w:pPr>
              <w:pStyle w:val="BDTContact-Details"/>
              <w:numPr>
                <w:ilvl w:val="0"/>
                <w:numId w:val="15"/>
              </w:numPr>
              <w:spacing w:after="0"/>
              <w:ind w:left="357" w:hanging="357"/>
              <w:rPr>
                <w:rFonts w:asciiTheme="minorHAnsi" w:hAnsiTheme="minorHAnsi"/>
                <w:szCs w:val="22"/>
                <w:lang w:val="fr-FR"/>
              </w:rPr>
            </w:pPr>
            <w:r w:rsidRPr="007021B3">
              <w:rPr>
                <w:rFonts w:asciiTheme="minorHAnsi" w:hAnsiTheme="minorHAnsi"/>
                <w:szCs w:val="22"/>
                <w:lang w:val="fr-FR"/>
              </w:rPr>
              <w:t>A l</w:t>
            </w:r>
            <w:r w:rsidR="00421A84" w:rsidRPr="007021B3">
              <w:rPr>
                <w:rFonts w:asciiTheme="minorHAnsi" w:hAnsiTheme="minorHAnsi"/>
                <w:szCs w:val="22"/>
                <w:lang w:val="fr-FR"/>
              </w:rPr>
              <w:t>'</w:t>
            </w:r>
            <w:r w:rsidRPr="007021B3">
              <w:rPr>
                <w:rFonts w:asciiTheme="minorHAnsi" w:hAnsiTheme="minorHAnsi"/>
                <w:szCs w:val="22"/>
                <w:lang w:val="fr-FR"/>
              </w:rPr>
              <w:t>Observateur (</w:t>
            </w:r>
            <w:r w:rsidR="007021B3" w:rsidRPr="007021B3">
              <w:rPr>
                <w:rFonts w:asciiTheme="minorHAnsi" w:hAnsiTheme="minorHAnsi"/>
                <w:szCs w:val="22"/>
                <w:lang w:val="fr-FR"/>
              </w:rPr>
              <w:t>Résolution</w:t>
            </w:r>
            <w:r w:rsidRPr="007021B3">
              <w:rPr>
                <w:rFonts w:asciiTheme="minorHAnsi" w:hAnsiTheme="minorHAnsi"/>
                <w:szCs w:val="22"/>
                <w:lang w:val="fr-FR"/>
              </w:rPr>
              <w:t xml:space="preserve"> 99)</w:t>
            </w:r>
          </w:p>
          <w:p w:rsidR="008D4C76" w:rsidRPr="007021B3" w:rsidRDefault="008D4C76" w:rsidP="008D4C76">
            <w:pPr>
              <w:pStyle w:val="BDTAddressee"/>
              <w:numPr>
                <w:ilvl w:val="0"/>
                <w:numId w:val="15"/>
              </w:numPr>
              <w:ind w:left="357" w:hanging="357"/>
              <w:textAlignment w:val="baseline"/>
              <w:rPr>
                <w:rFonts w:asciiTheme="minorHAnsi" w:hAnsiTheme="minorHAnsi"/>
                <w:vanish/>
                <w:szCs w:val="22"/>
                <w:lang w:val="fr-FR"/>
              </w:rPr>
            </w:pPr>
            <w:r w:rsidRPr="007021B3">
              <w:rPr>
                <w:rFonts w:asciiTheme="minorHAnsi" w:hAnsiTheme="minorHAnsi"/>
                <w:szCs w:val="22"/>
                <w:lang w:val="fr-FR"/>
              </w:rPr>
              <w:t>Aux Membres du Secteur UIT-D, aux Associés de l</w:t>
            </w:r>
            <w:r w:rsidR="00421A84" w:rsidRPr="007021B3">
              <w:rPr>
                <w:rFonts w:asciiTheme="minorHAnsi" w:hAnsiTheme="minorHAnsi"/>
                <w:szCs w:val="22"/>
                <w:lang w:val="fr-FR"/>
              </w:rPr>
              <w:t>'</w:t>
            </w:r>
            <w:r w:rsidRPr="007021B3">
              <w:rPr>
                <w:rFonts w:asciiTheme="minorHAnsi" w:hAnsiTheme="minorHAnsi"/>
                <w:szCs w:val="22"/>
                <w:lang w:val="fr-FR"/>
              </w:rPr>
              <w:t>UIT-D et aux établissements universitaires participant aux travaux de l</w:t>
            </w:r>
            <w:r w:rsidR="00421A84" w:rsidRPr="007021B3">
              <w:rPr>
                <w:rFonts w:asciiTheme="minorHAnsi" w:hAnsiTheme="minorHAnsi"/>
                <w:szCs w:val="22"/>
                <w:lang w:val="fr-FR"/>
              </w:rPr>
              <w:t>'</w:t>
            </w:r>
            <w:r w:rsidRPr="007021B3">
              <w:rPr>
                <w:rFonts w:asciiTheme="minorHAnsi" w:hAnsiTheme="minorHAnsi"/>
                <w:szCs w:val="22"/>
                <w:lang w:val="fr-FR"/>
              </w:rPr>
              <w:t>UIT-D</w:t>
            </w:r>
          </w:p>
          <w:p w:rsidR="001E762A" w:rsidRPr="007021B3" w:rsidRDefault="008D4C76" w:rsidP="008D4C76">
            <w:pPr>
              <w:pStyle w:val="BDTAddressee"/>
              <w:numPr>
                <w:ilvl w:val="0"/>
                <w:numId w:val="15"/>
              </w:numPr>
              <w:ind w:left="357" w:hanging="357"/>
              <w:textAlignment w:val="baseline"/>
              <w:rPr>
                <w:rFonts w:asciiTheme="minorHAnsi" w:hAnsiTheme="minorHAnsi"/>
                <w:vanish/>
                <w:szCs w:val="22"/>
                <w:lang w:val="fr-FR"/>
              </w:rPr>
            </w:pPr>
            <w:r w:rsidRPr="007021B3">
              <w:rPr>
                <w:rFonts w:asciiTheme="minorHAnsi" w:hAnsiTheme="minorHAnsi"/>
                <w:szCs w:val="22"/>
                <w:lang w:val="fr-FR"/>
              </w:rPr>
              <w:t>Aux Observateurs (organisations régionales et internationales)</w:t>
            </w:r>
          </w:p>
        </w:tc>
      </w:tr>
      <w:tr w:rsidR="001E762A" w:rsidRPr="003E5DA2">
        <w:trPr>
          <w:jc w:val="center"/>
        </w:trPr>
        <w:tc>
          <w:tcPr>
            <w:tcW w:w="1242" w:type="dxa"/>
          </w:tcPr>
          <w:p w:rsidR="001E762A" w:rsidRPr="007021B3" w:rsidRDefault="001E762A" w:rsidP="008779B1">
            <w:pPr>
              <w:pStyle w:val="BDTContact"/>
              <w:rPr>
                <w:rFonts w:asciiTheme="minorHAnsi" w:hAnsiTheme="minorHAnsi"/>
                <w:szCs w:val="22"/>
                <w:lang w:val="fr-FR"/>
              </w:rPr>
            </w:pPr>
          </w:p>
        </w:tc>
        <w:tc>
          <w:tcPr>
            <w:tcW w:w="3827" w:type="dxa"/>
            <w:gridSpan w:val="2"/>
          </w:tcPr>
          <w:p w:rsidR="001E762A" w:rsidRPr="007021B3" w:rsidRDefault="001E762A" w:rsidP="008779B1">
            <w:pPr>
              <w:pStyle w:val="BDTContact-Details"/>
              <w:rPr>
                <w:rFonts w:asciiTheme="minorHAnsi" w:hAnsiTheme="minorHAnsi"/>
                <w:szCs w:val="22"/>
                <w:lang w:val="fr-FR"/>
              </w:rPr>
            </w:pPr>
          </w:p>
        </w:tc>
        <w:tc>
          <w:tcPr>
            <w:tcW w:w="284" w:type="dxa"/>
          </w:tcPr>
          <w:p w:rsidR="001E762A" w:rsidRPr="007021B3" w:rsidRDefault="001E762A" w:rsidP="008779B1">
            <w:pPr>
              <w:pStyle w:val="BDTContact-Details"/>
              <w:rPr>
                <w:rFonts w:asciiTheme="minorHAnsi" w:hAnsiTheme="minorHAnsi"/>
                <w:szCs w:val="22"/>
                <w:lang w:val="fr-FR"/>
              </w:rPr>
            </w:pPr>
          </w:p>
        </w:tc>
        <w:tc>
          <w:tcPr>
            <w:tcW w:w="4536" w:type="dxa"/>
            <w:vMerge/>
          </w:tcPr>
          <w:p w:rsidR="001E762A" w:rsidRPr="007021B3" w:rsidRDefault="001E762A">
            <w:pPr>
              <w:rPr>
                <w:rFonts w:asciiTheme="minorHAnsi" w:hAnsiTheme="minorHAnsi"/>
                <w:szCs w:val="22"/>
                <w:lang w:val="fr-FR"/>
              </w:rPr>
            </w:pPr>
          </w:p>
        </w:tc>
      </w:tr>
      <w:tr w:rsidR="001E762A" w:rsidRPr="003E5DA2">
        <w:trPr>
          <w:jc w:val="center"/>
        </w:trPr>
        <w:tc>
          <w:tcPr>
            <w:tcW w:w="1242" w:type="dxa"/>
          </w:tcPr>
          <w:p w:rsidR="001E762A" w:rsidRPr="007021B3" w:rsidRDefault="001E762A" w:rsidP="008779B1">
            <w:pPr>
              <w:pStyle w:val="BDTContact"/>
              <w:rPr>
                <w:rFonts w:asciiTheme="minorHAnsi" w:hAnsiTheme="minorHAnsi"/>
                <w:szCs w:val="22"/>
                <w:lang w:val="fr-FR"/>
              </w:rPr>
            </w:pPr>
          </w:p>
        </w:tc>
        <w:tc>
          <w:tcPr>
            <w:tcW w:w="3827" w:type="dxa"/>
            <w:gridSpan w:val="2"/>
          </w:tcPr>
          <w:p w:rsidR="001E762A" w:rsidRPr="007021B3" w:rsidRDefault="001E762A" w:rsidP="008779B1">
            <w:pPr>
              <w:pStyle w:val="BDTContact-Details"/>
              <w:rPr>
                <w:rFonts w:asciiTheme="minorHAnsi" w:hAnsiTheme="minorHAnsi"/>
                <w:szCs w:val="22"/>
                <w:lang w:val="fr-FR"/>
              </w:rPr>
            </w:pPr>
          </w:p>
        </w:tc>
        <w:tc>
          <w:tcPr>
            <w:tcW w:w="284" w:type="dxa"/>
          </w:tcPr>
          <w:p w:rsidR="001E762A" w:rsidRPr="007021B3" w:rsidRDefault="001E762A" w:rsidP="008779B1">
            <w:pPr>
              <w:pStyle w:val="BDTContact-Details"/>
              <w:rPr>
                <w:rFonts w:asciiTheme="minorHAnsi" w:hAnsiTheme="minorHAnsi"/>
                <w:szCs w:val="22"/>
                <w:lang w:val="fr-FR"/>
              </w:rPr>
            </w:pPr>
          </w:p>
        </w:tc>
        <w:tc>
          <w:tcPr>
            <w:tcW w:w="4536" w:type="dxa"/>
            <w:vMerge/>
          </w:tcPr>
          <w:p w:rsidR="001E762A" w:rsidRPr="007021B3" w:rsidRDefault="001E762A">
            <w:pPr>
              <w:rPr>
                <w:rFonts w:asciiTheme="minorHAnsi" w:hAnsiTheme="minorHAnsi"/>
                <w:szCs w:val="22"/>
                <w:lang w:val="fr-FR"/>
              </w:rPr>
            </w:pPr>
          </w:p>
        </w:tc>
      </w:tr>
      <w:tr w:rsidR="001E762A" w:rsidRPr="003E5DA2">
        <w:trPr>
          <w:jc w:val="center"/>
        </w:trPr>
        <w:tc>
          <w:tcPr>
            <w:tcW w:w="1242" w:type="dxa"/>
          </w:tcPr>
          <w:p w:rsidR="001E762A" w:rsidRPr="007021B3" w:rsidRDefault="001E762A" w:rsidP="008779B1">
            <w:pPr>
              <w:pStyle w:val="BDTContact"/>
              <w:rPr>
                <w:rFonts w:asciiTheme="minorHAnsi" w:hAnsiTheme="minorHAnsi"/>
                <w:szCs w:val="22"/>
                <w:lang w:val="fr-FR"/>
              </w:rPr>
            </w:pPr>
          </w:p>
        </w:tc>
        <w:tc>
          <w:tcPr>
            <w:tcW w:w="3827" w:type="dxa"/>
            <w:gridSpan w:val="2"/>
          </w:tcPr>
          <w:p w:rsidR="001E762A" w:rsidRPr="007021B3" w:rsidRDefault="001E762A" w:rsidP="008779B1">
            <w:pPr>
              <w:pStyle w:val="BDTContact-Details"/>
              <w:rPr>
                <w:rFonts w:asciiTheme="minorHAnsi" w:hAnsiTheme="minorHAnsi"/>
                <w:szCs w:val="22"/>
                <w:lang w:val="fr-FR"/>
              </w:rPr>
            </w:pPr>
          </w:p>
        </w:tc>
        <w:tc>
          <w:tcPr>
            <w:tcW w:w="284" w:type="dxa"/>
          </w:tcPr>
          <w:p w:rsidR="001E762A" w:rsidRPr="007021B3" w:rsidRDefault="001E762A">
            <w:pPr>
              <w:rPr>
                <w:rFonts w:asciiTheme="minorHAnsi" w:hAnsiTheme="minorHAnsi"/>
                <w:szCs w:val="22"/>
                <w:lang w:val="fr-FR"/>
              </w:rPr>
            </w:pPr>
          </w:p>
        </w:tc>
        <w:tc>
          <w:tcPr>
            <w:tcW w:w="4536" w:type="dxa"/>
            <w:vMerge/>
          </w:tcPr>
          <w:p w:rsidR="001E762A" w:rsidRPr="007021B3" w:rsidRDefault="001E762A">
            <w:pPr>
              <w:rPr>
                <w:rFonts w:asciiTheme="minorHAnsi" w:hAnsiTheme="minorHAnsi"/>
                <w:szCs w:val="22"/>
                <w:lang w:val="fr-FR"/>
              </w:rPr>
            </w:pPr>
          </w:p>
        </w:tc>
      </w:tr>
      <w:tr w:rsidR="001E762A" w:rsidRPr="003E5DA2">
        <w:trPr>
          <w:jc w:val="center"/>
        </w:trPr>
        <w:tc>
          <w:tcPr>
            <w:tcW w:w="9889" w:type="dxa"/>
            <w:gridSpan w:val="5"/>
          </w:tcPr>
          <w:p w:rsidR="001E762A" w:rsidRPr="007021B3" w:rsidRDefault="001E762A">
            <w:pPr>
              <w:pStyle w:val="BDTSeparator"/>
              <w:rPr>
                <w:rFonts w:asciiTheme="minorHAnsi" w:hAnsiTheme="minorHAnsi"/>
                <w:szCs w:val="22"/>
                <w:lang w:val="fr-FR"/>
              </w:rPr>
            </w:pPr>
          </w:p>
        </w:tc>
      </w:tr>
      <w:tr w:rsidR="001E762A" w:rsidRPr="003E5DA2">
        <w:trPr>
          <w:jc w:val="center"/>
        </w:trPr>
        <w:tc>
          <w:tcPr>
            <w:tcW w:w="1242" w:type="dxa"/>
          </w:tcPr>
          <w:p w:rsidR="001E762A" w:rsidRPr="007021B3" w:rsidRDefault="001E762A" w:rsidP="00720C57">
            <w:pPr>
              <w:rPr>
                <w:rFonts w:asciiTheme="minorHAnsi" w:hAnsiTheme="minorHAnsi"/>
                <w:szCs w:val="22"/>
                <w:lang w:val="fr-FR"/>
              </w:rPr>
            </w:pPr>
            <w:r w:rsidRPr="007021B3">
              <w:rPr>
                <w:rFonts w:asciiTheme="minorHAnsi" w:hAnsiTheme="minorHAnsi"/>
                <w:szCs w:val="22"/>
                <w:lang w:val="fr-FR"/>
              </w:rPr>
              <w:t>Objet:</w:t>
            </w:r>
          </w:p>
        </w:tc>
        <w:tc>
          <w:tcPr>
            <w:tcW w:w="8647" w:type="dxa"/>
            <w:gridSpan w:val="4"/>
          </w:tcPr>
          <w:p w:rsidR="001E762A" w:rsidRPr="007021B3" w:rsidRDefault="008D4C76" w:rsidP="00720C57">
            <w:pPr>
              <w:rPr>
                <w:rFonts w:asciiTheme="minorHAnsi" w:hAnsiTheme="minorHAnsi"/>
                <w:szCs w:val="22"/>
                <w:lang w:val="fr-FR"/>
              </w:rPr>
            </w:pPr>
            <w:bookmarkStart w:id="1" w:name="Subject"/>
            <w:bookmarkEnd w:id="1"/>
            <w:r w:rsidRPr="007021B3">
              <w:rPr>
                <w:rFonts w:asciiTheme="minorHAnsi" w:hAnsiTheme="minorHAnsi"/>
                <w:b/>
                <w:bCs/>
                <w:szCs w:val="22"/>
                <w:lang w:val="fr-FR"/>
              </w:rPr>
              <w:t>Invitation à désigner des experts qui fourniront des études de cas et des bonnes pratiques sur la cybersanté et feront part des enseignements qu</w:t>
            </w:r>
            <w:r w:rsidR="00421A84" w:rsidRPr="007021B3">
              <w:rPr>
                <w:rFonts w:asciiTheme="minorHAnsi" w:hAnsiTheme="minorHAnsi"/>
                <w:b/>
                <w:bCs/>
                <w:szCs w:val="22"/>
                <w:lang w:val="fr-FR"/>
              </w:rPr>
              <w:t>'</w:t>
            </w:r>
            <w:r w:rsidRPr="007021B3">
              <w:rPr>
                <w:rFonts w:asciiTheme="minorHAnsi" w:hAnsiTheme="minorHAnsi"/>
                <w:b/>
                <w:bCs/>
                <w:szCs w:val="22"/>
                <w:lang w:val="fr-FR"/>
              </w:rPr>
              <w:t>ils ont tirés en la matière</w:t>
            </w:r>
          </w:p>
        </w:tc>
      </w:tr>
      <w:tr w:rsidR="008D4C76" w:rsidRPr="003E5DA2">
        <w:trPr>
          <w:jc w:val="center"/>
        </w:trPr>
        <w:tc>
          <w:tcPr>
            <w:tcW w:w="9889" w:type="dxa"/>
            <w:gridSpan w:val="5"/>
          </w:tcPr>
          <w:p w:rsidR="008D4C76" w:rsidRPr="007021B3" w:rsidRDefault="008D4C76" w:rsidP="000D25F1">
            <w:pPr>
              <w:pStyle w:val="CEONormal"/>
              <w:spacing w:before="240" w:after="0"/>
              <w:rPr>
                <w:rFonts w:asciiTheme="minorHAnsi" w:hAnsiTheme="minorHAnsi"/>
                <w:sz w:val="22"/>
                <w:szCs w:val="22"/>
                <w:lang w:val="fr-FR"/>
              </w:rPr>
            </w:pPr>
            <w:bookmarkStart w:id="2" w:name="Formula"/>
            <w:bookmarkStart w:id="3" w:name="MainStory"/>
            <w:bookmarkStart w:id="4" w:name="CurrentLocation"/>
            <w:bookmarkEnd w:id="2"/>
            <w:bookmarkEnd w:id="3"/>
            <w:bookmarkEnd w:id="4"/>
            <w:r w:rsidRPr="007021B3">
              <w:rPr>
                <w:rFonts w:asciiTheme="minorHAnsi" w:hAnsiTheme="minorHAnsi"/>
                <w:sz w:val="22"/>
                <w:szCs w:val="22"/>
                <w:lang w:val="fr-FR"/>
              </w:rPr>
              <w:t xml:space="preserve">Madame, </w:t>
            </w:r>
            <w:r w:rsidR="007021B3" w:rsidRPr="007021B3">
              <w:rPr>
                <w:rFonts w:asciiTheme="minorHAnsi" w:hAnsiTheme="minorHAnsi"/>
                <w:sz w:val="22"/>
                <w:szCs w:val="22"/>
                <w:lang w:val="fr-FR"/>
              </w:rPr>
              <w:t>Monsieur,</w:t>
            </w:r>
          </w:p>
          <w:p w:rsidR="008D4C76" w:rsidRPr="007021B3" w:rsidRDefault="008D4C76" w:rsidP="000D25F1">
            <w:pPr>
              <w:pStyle w:val="CEONormal"/>
              <w:spacing w:after="0"/>
              <w:rPr>
                <w:rFonts w:asciiTheme="minorHAnsi" w:hAnsiTheme="minorHAnsi"/>
                <w:sz w:val="22"/>
                <w:szCs w:val="22"/>
                <w:lang w:val="fr-FR"/>
              </w:rPr>
            </w:pPr>
            <w:r w:rsidRPr="007021B3">
              <w:rPr>
                <w:rFonts w:asciiTheme="minorHAnsi" w:hAnsiTheme="minorHAnsi"/>
                <w:sz w:val="22"/>
                <w:szCs w:val="22"/>
                <w:lang w:val="fr-FR"/>
              </w:rPr>
              <w:t>Suite aux décisions de la Conférence mondiale de développement des télécommunications de 2014 et au renouvellement du mandat confié au Secteur du développement des télécommunications (UIT</w:t>
            </w:r>
            <w:r w:rsidR="000D25F1">
              <w:rPr>
                <w:rFonts w:asciiTheme="minorHAnsi" w:hAnsiTheme="minorHAnsi"/>
                <w:sz w:val="22"/>
                <w:szCs w:val="22"/>
                <w:lang w:val="fr-FR"/>
              </w:rPr>
              <w:noBreakHyphen/>
            </w:r>
            <w:r w:rsidRPr="007021B3">
              <w:rPr>
                <w:rFonts w:asciiTheme="minorHAnsi" w:hAnsiTheme="minorHAnsi"/>
                <w:sz w:val="22"/>
                <w:szCs w:val="22"/>
                <w:lang w:val="fr-FR"/>
              </w:rPr>
              <w:t>D) l</w:t>
            </w:r>
            <w:r w:rsidR="00421A84" w:rsidRPr="007021B3">
              <w:rPr>
                <w:rFonts w:asciiTheme="minorHAnsi" w:hAnsiTheme="minorHAnsi"/>
                <w:sz w:val="22"/>
                <w:szCs w:val="22"/>
                <w:lang w:val="fr-FR"/>
              </w:rPr>
              <w:t>'</w:t>
            </w:r>
            <w:r w:rsidRPr="007021B3">
              <w:rPr>
                <w:rFonts w:asciiTheme="minorHAnsi" w:hAnsiTheme="minorHAnsi"/>
                <w:sz w:val="22"/>
                <w:szCs w:val="22"/>
                <w:lang w:val="fr-FR"/>
              </w:rPr>
              <w:t>invitant à continuer ses travaux sur la cybersanté avec les partenaires concernés, j</w:t>
            </w:r>
            <w:r w:rsidR="00421A84" w:rsidRPr="007021B3">
              <w:rPr>
                <w:rFonts w:asciiTheme="minorHAnsi" w:hAnsiTheme="minorHAnsi"/>
                <w:sz w:val="22"/>
                <w:szCs w:val="22"/>
                <w:lang w:val="fr-FR"/>
              </w:rPr>
              <w:t>'</w:t>
            </w:r>
            <w:r w:rsidRPr="007021B3">
              <w:rPr>
                <w:rFonts w:asciiTheme="minorHAnsi" w:hAnsiTheme="minorHAnsi"/>
                <w:sz w:val="22"/>
                <w:szCs w:val="22"/>
                <w:lang w:val="fr-FR"/>
              </w:rPr>
              <w:t>ai l</w:t>
            </w:r>
            <w:r w:rsidR="00421A84" w:rsidRPr="007021B3">
              <w:rPr>
                <w:rFonts w:asciiTheme="minorHAnsi" w:hAnsiTheme="minorHAnsi"/>
                <w:sz w:val="22"/>
                <w:szCs w:val="22"/>
                <w:lang w:val="fr-FR"/>
              </w:rPr>
              <w:t>'</w:t>
            </w:r>
            <w:r w:rsidRPr="007021B3">
              <w:rPr>
                <w:rFonts w:asciiTheme="minorHAnsi" w:hAnsiTheme="minorHAnsi"/>
                <w:sz w:val="22"/>
                <w:szCs w:val="22"/>
                <w:lang w:val="fr-FR"/>
              </w:rPr>
              <w:t>honneur de vous adresser le présent courrier pour vous demander s</w:t>
            </w:r>
            <w:r w:rsidR="00421A84" w:rsidRPr="007021B3">
              <w:rPr>
                <w:rFonts w:asciiTheme="minorHAnsi" w:hAnsiTheme="minorHAnsi"/>
                <w:sz w:val="22"/>
                <w:szCs w:val="22"/>
                <w:lang w:val="fr-FR"/>
              </w:rPr>
              <w:t>'</w:t>
            </w:r>
            <w:r w:rsidRPr="007021B3">
              <w:rPr>
                <w:rFonts w:asciiTheme="minorHAnsi" w:hAnsiTheme="minorHAnsi"/>
                <w:sz w:val="22"/>
                <w:szCs w:val="22"/>
                <w:lang w:val="fr-FR"/>
              </w:rPr>
              <w:t>il serait possible de désigner, au sein de votre entité, des experts chargés d</w:t>
            </w:r>
            <w:r w:rsidR="00421A84" w:rsidRPr="007021B3">
              <w:rPr>
                <w:rFonts w:asciiTheme="minorHAnsi" w:hAnsiTheme="minorHAnsi"/>
                <w:sz w:val="22"/>
                <w:szCs w:val="22"/>
                <w:lang w:val="fr-FR"/>
              </w:rPr>
              <w:t>'</w:t>
            </w:r>
            <w:r w:rsidRPr="007021B3">
              <w:rPr>
                <w:rFonts w:asciiTheme="minorHAnsi" w:hAnsiTheme="minorHAnsi"/>
                <w:sz w:val="22"/>
                <w:szCs w:val="22"/>
                <w:lang w:val="fr-FR"/>
              </w:rPr>
              <w:t>établir la liaison avec les commissions d</w:t>
            </w:r>
            <w:r w:rsidR="00421A84" w:rsidRPr="007021B3">
              <w:rPr>
                <w:rFonts w:asciiTheme="minorHAnsi" w:hAnsiTheme="minorHAnsi"/>
                <w:sz w:val="22"/>
                <w:szCs w:val="22"/>
                <w:lang w:val="fr-FR"/>
              </w:rPr>
              <w:t>'</w:t>
            </w:r>
            <w:r w:rsidRPr="007021B3">
              <w:rPr>
                <w:rFonts w:asciiTheme="minorHAnsi" w:hAnsiTheme="minorHAnsi"/>
                <w:sz w:val="22"/>
                <w:szCs w:val="22"/>
                <w:lang w:val="fr-FR"/>
              </w:rPr>
              <w:t>études de l</w:t>
            </w:r>
            <w:r w:rsidR="00421A84" w:rsidRPr="007021B3">
              <w:rPr>
                <w:rFonts w:asciiTheme="minorHAnsi" w:hAnsiTheme="minorHAnsi"/>
                <w:sz w:val="22"/>
                <w:szCs w:val="22"/>
                <w:lang w:val="fr-FR"/>
              </w:rPr>
              <w:t>'</w:t>
            </w:r>
            <w:r w:rsidRPr="007021B3">
              <w:rPr>
                <w:rFonts w:asciiTheme="minorHAnsi" w:hAnsiTheme="minorHAnsi"/>
                <w:sz w:val="22"/>
                <w:szCs w:val="22"/>
                <w:lang w:val="fr-FR"/>
              </w:rPr>
              <w:t>UIT-D sur la question de la cybe</w:t>
            </w:r>
            <w:r w:rsidR="00421A84" w:rsidRPr="007021B3">
              <w:rPr>
                <w:rFonts w:asciiTheme="minorHAnsi" w:hAnsiTheme="minorHAnsi"/>
                <w:sz w:val="22"/>
                <w:szCs w:val="22"/>
                <w:lang w:val="fr-FR"/>
              </w:rPr>
              <w:t>r</w:t>
            </w:r>
            <w:r w:rsidRPr="007021B3">
              <w:rPr>
                <w:rFonts w:asciiTheme="minorHAnsi" w:hAnsiTheme="minorHAnsi"/>
                <w:sz w:val="22"/>
                <w:szCs w:val="22"/>
                <w:lang w:val="fr-FR"/>
              </w:rPr>
              <w:t xml:space="preserve">santé et de contribuer aux travaux du Bureau de développement des télécommunications (BDT) dans ce domaine. </w:t>
            </w:r>
          </w:p>
          <w:p w:rsidR="008D4C76" w:rsidRPr="007021B3" w:rsidRDefault="008D4C76" w:rsidP="008D4C76">
            <w:pPr>
              <w:pStyle w:val="CEONormal"/>
              <w:spacing w:after="0"/>
              <w:rPr>
                <w:rFonts w:asciiTheme="minorHAnsi" w:hAnsiTheme="minorHAnsi"/>
                <w:sz w:val="22"/>
                <w:szCs w:val="22"/>
                <w:lang w:val="fr-FR"/>
              </w:rPr>
            </w:pPr>
            <w:r w:rsidRPr="007021B3">
              <w:rPr>
                <w:rFonts w:asciiTheme="minorHAnsi" w:hAnsiTheme="minorHAnsi"/>
                <w:sz w:val="22"/>
                <w:szCs w:val="22"/>
                <w:lang w:val="fr-FR"/>
              </w:rPr>
              <w:t>Dans le cadre des travaux de l</w:t>
            </w:r>
            <w:r w:rsidR="00421A84" w:rsidRPr="007021B3">
              <w:rPr>
                <w:rFonts w:asciiTheme="minorHAnsi" w:hAnsiTheme="minorHAnsi"/>
                <w:sz w:val="22"/>
                <w:szCs w:val="22"/>
                <w:lang w:val="fr-FR"/>
              </w:rPr>
              <w:t>'</w:t>
            </w:r>
            <w:r w:rsidRPr="007021B3">
              <w:rPr>
                <w:rFonts w:asciiTheme="minorHAnsi" w:hAnsiTheme="minorHAnsi"/>
                <w:sz w:val="22"/>
                <w:szCs w:val="22"/>
                <w:lang w:val="fr-FR"/>
              </w:rPr>
              <w:t>Union internationale des télécommunications (UIT) sur les TIC au service de la santé, la Commission d</w:t>
            </w:r>
            <w:r w:rsidR="00421A84" w:rsidRPr="007021B3">
              <w:rPr>
                <w:rFonts w:asciiTheme="minorHAnsi" w:hAnsiTheme="minorHAnsi"/>
                <w:sz w:val="22"/>
                <w:szCs w:val="22"/>
                <w:lang w:val="fr-FR"/>
              </w:rPr>
              <w:t>'</w:t>
            </w:r>
            <w:r w:rsidRPr="007021B3">
              <w:rPr>
                <w:rFonts w:asciiTheme="minorHAnsi" w:hAnsiTheme="minorHAnsi"/>
                <w:sz w:val="22"/>
                <w:szCs w:val="22"/>
                <w:lang w:val="fr-FR"/>
              </w:rPr>
              <w:t>étude</w:t>
            </w:r>
            <w:r w:rsidR="00FC7F99" w:rsidRPr="007021B3">
              <w:rPr>
                <w:rFonts w:asciiTheme="minorHAnsi" w:hAnsiTheme="minorHAnsi"/>
                <w:sz w:val="22"/>
                <w:szCs w:val="22"/>
                <w:lang w:val="fr-FR"/>
              </w:rPr>
              <w:t>s</w:t>
            </w:r>
            <w:r w:rsidRPr="007021B3">
              <w:rPr>
                <w:rFonts w:asciiTheme="minorHAnsi" w:hAnsiTheme="minorHAnsi"/>
                <w:sz w:val="22"/>
                <w:szCs w:val="22"/>
                <w:lang w:val="fr-FR"/>
              </w:rPr>
              <w:t xml:space="preserve"> 2 de l</w:t>
            </w:r>
            <w:r w:rsidR="00421A84" w:rsidRPr="007021B3">
              <w:rPr>
                <w:rFonts w:asciiTheme="minorHAnsi" w:hAnsiTheme="minorHAnsi"/>
                <w:sz w:val="22"/>
                <w:szCs w:val="22"/>
                <w:lang w:val="fr-FR"/>
              </w:rPr>
              <w:t>'</w:t>
            </w:r>
            <w:r w:rsidRPr="007021B3">
              <w:rPr>
                <w:rFonts w:asciiTheme="minorHAnsi" w:hAnsiTheme="minorHAnsi"/>
                <w:sz w:val="22"/>
                <w:szCs w:val="22"/>
                <w:lang w:val="fr-FR"/>
              </w:rPr>
              <w:t xml:space="preserve">UIT-D, au titre de la Question 2/2 intitulée </w:t>
            </w:r>
            <w:r w:rsidR="00421A84" w:rsidRPr="007021B3">
              <w:rPr>
                <w:rFonts w:asciiTheme="minorHAnsi" w:hAnsiTheme="minorHAnsi"/>
                <w:sz w:val="22"/>
                <w:szCs w:val="22"/>
                <w:lang w:val="fr-FR"/>
              </w:rPr>
              <w:t>"</w:t>
            </w:r>
            <w:r w:rsidRPr="007021B3">
              <w:rPr>
                <w:rFonts w:asciiTheme="minorHAnsi" w:hAnsiTheme="minorHAnsi"/>
                <w:sz w:val="22"/>
                <w:szCs w:val="22"/>
                <w:lang w:val="fr-FR"/>
              </w:rPr>
              <w:t>L</w:t>
            </w:r>
            <w:r w:rsidR="00421A84" w:rsidRPr="007021B3">
              <w:rPr>
                <w:rFonts w:asciiTheme="minorHAnsi" w:hAnsiTheme="minorHAnsi"/>
                <w:sz w:val="22"/>
                <w:szCs w:val="22"/>
                <w:lang w:val="fr-FR"/>
              </w:rPr>
              <w:t>'</w:t>
            </w:r>
            <w:r w:rsidRPr="007021B3">
              <w:rPr>
                <w:rFonts w:asciiTheme="minorHAnsi" w:hAnsiTheme="minorHAnsi"/>
                <w:sz w:val="22"/>
                <w:szCs w:val="22"/>
                <w:lang w:val="fr-FR"/>
              </w:rPr>
              <w:t>information et les télécommunications/TIC au service de la cybersanté</w:t>
            </w:r>
            <w:r w:rsidR="00421A84" w:rsidRPr="007021B3">
              <w:rPr>
                <w:rFonts w:asciiTheme="minorHAnsi" w:hAnsiTheme="minorHAnsi"/>
                <w:sz w:val="22"/>
                <w:szCs w:val="22"/>
                <w:lang w:val="fr-FR"/>
              </w:rPr>
              <w:t>"</w:t>
            </w:r>
            <w:r w:rsidRPr="007021B3">
              <w:rPr>
                <w:rFonts w:asciiTheme="minorHAnsi" w:hAnsiTheme="minorHAnsi"/>
                <w:sz w:val="22"/>
                <w:szCs w:val="22"/>
                <w:lang w:val="fr-FR"/>
              </w:rPr>
              <w:t xml:space="preserve">, a pour mission </w:t>
            </w:r>
            <w:r w:rsidR="00421A84" w:rsidRPr="007021B3">
              <w:rPr>
                <w:rFonts w:asciiTheme="minorHAnsi" w:hAnsiTheme="minorHAnsi"/>
                <w:sz w:val="22"/>
                <w:szCs w:val="22"/>
                <w:lang w:val="fr-FR"/>
              </w:rPr>
              <w:t>"</w:t>
            </w:r>
            <w:r w:rsidRPr="007021B3">
              <w:rPr>
                <w:rFonts w:asciiTheme="minorHAnsi" w:hAnsiTheme="minorHAnsi"/>
                <w:sz w:val="22"/>
                <w:szCs w:val="22"/>
                <w:lang w:val="fr-FR"/>
              </w:rPr>
              <w:t>d</w:t>
            </w:r>
            <w:r w:rsidR="00421A84" w:rsidRPr="007021B3">
              <w:rPr>
                <w:rFonts w:asciiTheme="minorHAnsi" w:hAnsiTheme="minorHAnsi"/>
                <w:sz w:val="22"/>
                <w:szCs w:val="22"/>
                <w:lang w:val="fr-FR"/>
              </w:rPr>
              <w:t>'</w:t>
            </w:r>
            <w:r w:rsidRPr="007021B3">
              <w:rPr>
                <w:rFonts w:asciiTheme="minorHAnsi" w:hAnsiTheme="minorHAnsi"/>
                <w:sz w:val="22"/>
                <w:szCs w:val="22"/>
                <w:lang w:val="fr-FR"/>
              </w:rPr>
              <w:t>échanger et de diffuser de bonnes pratiques relatives aux applications de cybersanté dans les pays en développement, par l'intermédiaire du site web de l'UIT/BDT, en étroite collaboration avec le programme pertinent du BDT</w:t>
            </w:r>
            <w:r w:rsidR="00421A84" w:rsidRPr="007021B3">
              <w:rPr>
                <w:rFonts w:asciiTheme="minorHAnsi" w:hAnsiTheme="minorHAnsi"/>
                <w:sz w:val="22"/>
                <w:szCs w:val="22"/>
                <w:lang w:val="fr-FR"/>
              </w:rPr>
              <w:t>".</w:t>
            </w:r>
          </w:p>
          <w:p w:rsidR="008D4C76" w:rsidRPr="007021B3" w:rsidRDefault="008D4C76" w:rsidP="008D4C76">
            <w:pPr>
              <w:pStyle w:val="CEONormal"/>
              <w:spacing w:after="0"/>
              <w:rPr>
                <w:rFonts w:asciiTheme="minorHAnsi" w:hAnsiTheme="minorHAnsi"/>
                <w:sz w:val="22"/>
                <w:szCs w:val="22"/>
                <w:lang w:val="fr-FR"/>
              </w:rPr>
            </w:pPr>
            <w:r w:rsidRPr="007021B3">
              <w:rPr>
                <w:rFonts w:asciiTheme="minorHAnsi" w:hAnsiTheme="minorHAnsi"/>
                <w:sz w:val="22"/>
                <w:szCs w:val="22"/>
                <w:lang w:val="fr-FR"/>
              </w:rPr>
              <w:t>Les experts, qui peuvent être des représentants des administrations, des Membres du Secteur UIT-D, des Associés de l'UIT-D et des établissements universitaires participant aux travaux de l'UIT-D ainsi que des organisations régionales et internationales, assureront la liaison avec le Groupe du Rapporteur pour cette question et avec le Coordonnateur du BDT en soumettant des contributions contenant des informations non confidentielles sur les expériences mondiales, régionales et nationales, des études de cas, des enseignements tirés et des bonnes pratiques dans ce domaine. Les données ainsi recueillies seront rassemblées et mises à la disposition d</w:t>
            </w:r>
            <w:r w:rsidR="00FC7F99" w:rsidRPr="007021B3">
              <w:rPr>
                <w:rFonts w:asciiTheme="minorHAnsi" w:hAnsiTheme="minorHAnsi"/>
                <w:sz w:val="22"/>
                <w:szCs w:val="22"/>
                <w:lang w:val="fr-FR"/>
              </w:rPr>
              <w:t>es membres sur le site web des c</w:t>
            </w:r>
            <w:r w:rsidRPr="007021B3">
              <w:rPr>
                <w:rFonts w:asciiTheme="minorHAnsi" w:hAnsiTheme="minorHAnsi"/>
                <w:sz w:val="22"/>
                <w:szCs w:val="22"/>
                <w:lang w:val="fr-FR"/>
              </w:rPr>
              <w:t xml:space="preserve">ommissions d'études de l'UIT-D pour permettre une diffusion plus large et de meilleurs échanges d'informations. Les documents pertinents seront en outre intégrés dans les produits finals </w:t>
            </w:r>
            <w:r w:rsidR="00FC7F99" w:rsidRPr="007021B3">
              <w:rPr>
                <w:rFonts w:asciiTheme="minorHAnsi" w:hAnsiTheme="minorHAnsi"/>
                <w:sz w:val="22"/>
                <w:szCs w:val="22"/>
                <w:lang w:val="fr-FR"/>
              </w:rPr>
              <w:t>sur les Questions confiées aux c</w:t>
            </w:r>
            <w:r w:rsidRPr="007021B3">
              <w:rPr>
                <w:rFonts w:asciiTheme="minorHAnsi" w:hAnsiTheme="minorHAnsi"/>
                <w:sz w:val="22"/>
                <w:szCs w:val="22"/>
                <w:lang w:val="fr-FR"/>
              </w:rPr>
              <w:t>ommissions d'études.</w:t>
            </w:r>
          </w:p>
          <w:p w:rsidR="008D4C76" w:rsidRPr="007021B3" w:rsidRDefault="008D4C76" w:rsidP="008D4C76">
            <w:pPr>
              <w:pStyle w:val="CEONormal"/>
              <w:spacing w:after="0"/>
              <w:rPr>
                <w:rFonts w:asciiTheme="minorHAnsi" w:hAnsiTheme="minorHAnsi"/>
                <w:sz w:val="22"/>
                <w:szCs w:val="22"/>
                <w:lang w:val="fr-FR"/>
              </w:rPr>
            </w:pPr>
            <w:r w:rsidRPr="007021B3">
              <w:rPr>
                <w:rFonts w:asciiTheme="minorHAnsi" w:hAnsiTheme="minorHAnsi"/>
                <w:sz w:val="22"/>
                <w:szCs w:val="22"/>
                <w:lang w:val="fr-FR"/>
              </w:rPr>
              <w:t>Nous vous saurions gré de bien vouloir fai</w:t>
            </w:r>
            <w:r w:rsidR="00FC7F99" w:rsidRPr="007021B3">
              <w:rPr>
                <w:rFonts w:asciiTheme="minorHAnsi" w:hAnsiTheme="minorHAnsi"/>
                <w:sz w:val="22"/>
                <w:szCs w:val="22"/>
                <w:lang w:val="fr-FR"/>
              </w:rPr>
              <w:t>re parvenir au secrétariat des c</w:t>
            </w:r>
            <w:r w:rsidRPr="007021B3">
              <w:rPr>
                <w:rFonts w:asciiTheme="minorHAnsi" w:hAnsiTheme="minorHAnsi"/>
                <w:sz w:val="22"/>
                <w:szCs w:val="22"/>
                <w:lang w:val="fr-FR"/>
              </w:rPr>
              <w:t>ommissions d'études de l'UIT-D (</w:t>
            </w:r>
            <w:hyperlink r:id="rId10" w:history="1">
              <w:r w:rsidRPr="007021B3">
                <w:rPr>
                  <w:rStyle w:val="Hyperlink"/>
                  <w:rFonts w:asciiTheme="minorHAnsi" w:hAnsiTheme="minorHAnsi"/>
                  <w:sz w:val="22"/>
                  <w:szCs w:val="22"/>
                  <w:lang w:val="fr-FR"/>
                </w:rPr>
                <w:t>devsg@itu.int</w:t>
              </w:r>
            </w:hyperlink>
            <w:r w:rsidRPr="007021B3">
              <w:rPr>
                <w:rFonts w:asciiTheme="minorHAnsi" w:hAnsiTheme="minorHAnsi"/>
                <w:sz w:val="22"/>
                <w:szCs w:val="22"/>
                <w:lang w:val="fr-FR"/>
              </w:rPr>
              <w:t xml:space="preserve">)) les coordonnées des personnes désignées, de préférence d'ici au </w:t>
            </w:r>
            <w:r w:rsidRPr="00DC1AAF">
              <w:rPr>
                <w:rFonts w:asciiTheme="minorHAnsi" w:hAnsiTheme="minorHAnsi"/>
                <w:b/>
                <w:bCs/>
                <w:sz w:val="22"/>
                <w:szCs w:val="22"/>
                <w:lang w:val="fr-FR"/>
              </w:rPr>
              <w:t>1</w:t>
            </w:r>
            <w:r w:rsidRPr="00DC1AAF">
              <w:rPr>
                <w:b/>
                <w:bCs/>
                <w:lang w:val="fr-FR"/>
              </w:rPr>
              <w:t>er</w:t>
            </w:r>
            <w:r w:rsidRPr="00DC1AAF">
              <w:rPr>
                <w:rFonts w:asciiTheme="minorHAnsi" w:hAnsiTheme="minorHAnsi"/>
                <w:b/>
                <w:bCs/>
                <w:sz w:val="22"/>
                <w:szCs w:val="22"/>
                <w:lang w:val="fr-FR"/>
              </w:rPr>
              <w:t xml:space="preserve"> mai 2015</w:t>
            </w:r>
            <w:r w:rsidRPr="007021B3">
              <w:rPr>
                <w:rFonts w:asciiTheme="minorHAnsi" w:hAnsiTheme="minorHAnsi"/>
                <w:sz w:val="22"/>
                <w:szCs w:val="22"/>
                <w:lang w:val="fr-FR"/>
              </w:rPr>
              <w:t>. Vous voudrez bien noter que les experts ne sont pas rémunérés.</w:t>
            </w:r>
          </w:p>
          <w:p w:rsidR="008D4C76" w:rsidRPr="007021B3" w:rsidRDefault="008D4C76" w:rsidP="00FC7F99">
            <w:pPr>
              <w:pStyle w:val="BDTSubjectdetail"/>
              <w:adjustRightInd/>
              <w:spacing w:after="0"/>
              <w:rPr>
                <w:rStyle w:val="Hyperlink"/>
                <w:rFonts w:asciiTheme="minorHAnsi" w:hAnsiTheme="minorHAnsi" w:cs="Simplified Arabic"/>
                <w:szCs w:val="22"/>
                <w:lang w:val="fr-FR"/>
              </w:rPr>
            </w:pPr>
            <w:r w:rsidRPr="007021B3">
              <w:rPr>
                <w:rFonts w:asciiTheme="minorHAnsi" w:hAnsiTheme="minorHAnsi"/>
                <w:szCs w:val="22"/>
                <w:lang w:val="fr-FR"/>
              </w:rPr>
              <w:lastRenderedPageBreak/>
              <w:t xml:space="preserve">Mme Christine Sund, </w:t>
            </w:r>
            <w:r w:rsidR="00FC7F99" w:rsidRPr="007021B3">
              <w:rPr>
                <w:rFonts w:asciiTheme="minorHAnsi" w:hAnsiTheme="minorHAnsi"/>
                <w:szCs w:val="22"/>
                <w:lang w:val="fr-FR"/>
              </w:rPr>
              <w:t>Coordonnatrice des c</w:t>
            </w:r>
            <w:r w:rsidRPr="007021B3">
              <w:rPr>
                <w:rFonts w:asciiTheme="minorHAnsi" w:hAnsiTheme="minorHAnsi"/>
                <w:szCs w:val="22"/>
                <w:lang w:val="fr-FR"/>
              </w:rPr>
              <w:t>ommissions d</w:t>
            </w:r>
            <w:r w:rsidR="00421A84" w:rsidRPr="007021B3">
              <w:rPr>
                <w:rFonts w:asciiTheme="minorHAnsi" w:hAnsiTheme="minorHAnsi"/>
                <w:szCs w:val="22"/>
                <w:lang w:val="fr-FR"/>
              </w:rPr>
              <w:t>'</w:t>
            </w:r>
            <w:r w:rsidRPr="007021B3">
              <w:rPr>
                <w:rFonts w:asciiTheme="minorHAnsi" w:hAnsiTheme="minorHAnsi"/>
                <w:szCs w:val="22"/>
                <w:lang w:val="fr-FR"/>
              </w:rPr>
              <w:t>études de l</w:t>
            </w:r>
            <w:r w:rsidR="00421A84" w:rsidRPr="007021B3">
              <w:rPr>
                <w:rFonts w:asciiTheme="minorHAnsi" w:hAnsiTheme="minorHAnsi"/>
                <w:szCs w:val="22"/>
                <w:lang w:val="fr-FR"/>
              </w:rPr>
              <w:t>'</w:t>
            </w:r>
            <w:r w:rsidRPr="007021B3">
              <w:rPr>
                <w:rFonts w:asciiTheme="minorHAnsi" w:hAnsiTheme="minorHAnsi"/>
                <w:szCs w:val="22"/>
                <w:lang w:val="fr-FR"/>
              </w:rPr>
              <w:t>UIT-D, se</w:t>
            </w:r>
            <w:r w:rsidR="00DC1AAF">
              <w:rPr>
                <w:rFonts w:asciiTheme="minorHAnsi" w:hAnsiTheme="minorHAnsi"/>
                <w:szCs w:val="22"/>
                <w:lang w:val="fr-FR"/>
              </w:rPr>
              <w:t xml:space="preserve"> tient à votre disposition pour </w:t>
            </w:r>
            <w:r w:rsidRPr="007021B3">
              <w:rPr>
                <w:rFonts w:asciiTheme="minorHAnsi" w:hAnsiTheme="minorHAnsi"/>
                <w:szCs w:val="22"/>
                <w:lang w:val="fr-FR"/>
              </w:rPr>
              <w:t>toute information complémentaire dont vous pourriez avoir besoin. T</w:t>
            </w:r>
            <w:r w:rsidR="00FC7F99" w:rsidRPr="007021B3">
              <w:rPr>
                <w:rFonts w:asciiTheme="minorHAnsi" w:hAnsiTheme="minorHAnsi"/>
                <w:szCs w:val="22"/>
                <w:lang w:val="fr-FR"/>
              </w:rPr>
              <w:t>éléphone</w:t>
            </w:r>
            <w:r w:rsidRPr="007021B3">
              <w:rPr>
                <w:rFonts w:asciiTheme="minorHAnsi" w:hAnsiTheme="minorHAnsi"/>
                <w:szCs w:val="22"/>
                <w:lang w:val="fr-FR"/>
              </w:rPr>
              <w:t xml:space="preserve">: +41 22 730 5999, </w:t>
            </w:r>
            <w:r w:rsidR="00FC7F99" w:rsidRPr="007021B3">
              <w:rPr>
                <w:rFonts w:asciiTheme="minorHAnsi" w:hAnsiTheme="minorHAnsi"/>
                <w:szCs w:val="22"/>
                <w:lang w:val="fr-FR"/>
              </w:rPr>
              <w:t>télécopie</w:t>
            </w:r>
            <w:r w:rsidRPr="007021B3">
              <w:rPr>
                <w:rFonts w:asciiTheme="minorHAnsi" w:hAnsiTheme="minorHAnsi"/>
                <w:szCs w:val="22"/>
                <w:lang w:val="fr-FR"/>
              </w:rPr>
              <w:t xml:space="preserve">: +41 22 730 5484, </w:t>
            </w:r>
            <w:r w:rsidR="00FC7F99" w:rsidRPr="007021B3">
              <w:rPr>
                <w:rFonts w:asciiTheme="minorHAnsi" w:hAnsiTheme="minorHAnsi"/>
                <w:szCs w:val="22"/>
                <w:lang w:val="fr-FR"/>
              </w:rPr>
              <w:t>courriel</w:t>
            </w:r>
            <w:r w:rsidRPr="007021B3">
              <w:rPr>
                <w:rFonts w:asciiTheme="minorHAnsi" w:hAnsiTheme="minorHAnsi"/>
                <w:szCs w:val="22"/>
                <w:lang w:val="fr-FR"/>
              </w:rPr>
              <w:t xml:space="preserve">: </w:t>
            </w:r>
            <w:hyperlink r:id="rId11" w:history="1">
              <w:r w:rsidRPr="007021B3">
                <w:rPr>
                  <w:rStyle w:val="Hyperlink"/>
                  <w:rFonts w:asciiTheme="minorHAnsi" w:hAnsiTheme="minorHAnsi" w:cs="Simplified Arabic"/>
                  <w:szCs w:val="22"/>
                  <w:lang w:val="fr-FR"/>
                </w:rPr>
                <w:t>devsg@itu.int</w:t>
              </w:r>
            </w:hyperlink>
            <w:r w:rsidR="00FC7F99" w:rsidRPr="007021B3">
              <w:rPr>
                <w:rFonts w:asciiTheme="minorHAnsi" w:hAnsiTheme="minorHAnsi"/>
                <w:szCs w:val="22"/>
                <w:lang w:val="fr-FR"/>
              </w:rPr>
              <w:t>.</w:t>
            </w:r>
          </w:p>
          <w:p w:rsidR="008D4C76" w:rsidRPr="007021B3" w:rsidRDefault="008D4C76" w:rsidP="008D4C76">
            <w:pPr>
              <w:pStyle w:val="CEONormal"/>
              <w:spacing w:after="0"/>
              <w:rPr>
                <w:rFonts w:asciiTheme="minorHAnsi" w:hAnsiTheme="minorHAnsi"/>
                <w:sz w:val="22"/>
                <w:szCs w:val="22"/>
                <w:lang w:val="fr-FR"/>
              </w:rPr>
            </w:pPr>
            <w:r w:rsidRPr="007021B3">
              <w:rPr>
                <w:rFonts w:asciiTheme="minorHAnsi" w:hAnsiTheme="minorHAnsi"/>
                <w:sz w:val="22"/>
                <w:szCs w:val="22"/>
                <w:lang w:val="fr-FR"/>
              </w:rPr>
              <w:t>Je vous remercie de votre coopération.</w:t>
            </w:r>
          </w:p>
          <w:p w:rsidR="008D4C76" w:rsidRDefault="008D4C76" w:rsidP="008D4C76">
            <w:pPr>
              <w:pStyle w:val="CEONormal"/>
              <w:spacing w:after="0"/>
              <w:rPr>
                <w:rFonts w:asciiTheme="minorHAnsi" w:hAnsiTheme="minorHAnsi"/>
                <w:sz w:val="22"/>
                <w:szCs w:val="22"/>
                <w:lang w:val="fr-FR"/>
              </w:rPr>
            </w:pPr>
            <w:r w:rsidRPr="007021B3">
              <w:rPr>
                <w:rFonts w:asciiTheme="minorHAnsi" w:hAnsiTheme="minorHAnsi"/>
                <w:sz w:val="22"/>
                <w:szCs w:val="22"/>
                <w:lang w:val="fr-FR"/>
              </w:rPr>
              <w:t>Veuillez agréer, Madame, Monsieur, l'assurance de ma considération distinguée.</w:t>
            </w:r>
          </w:p>
          <w:p w:rsidR="003E5DA2" w:rsidRPr="00110EEB" w:rsidRDefault="003E5DA2" w:rsidP="003E5DA2">
            <w:pPr>
              <w:spacing w:before="400" w:after="400"/>
              <w:rPr>
                <w:rFonts w:asciiTheme="minorHAnsi" w:hAnsiTheme="minorHAnsi" w:cstheme="minorHAnsi"/>
                <w:color w:val="000000"/>
                <w:lang w:val="fr-CH" w:eastAsia="zh-CN"/>
              </w:rPr>
            </w:pPr>
            <w:r w:rsidRPr="00110EEB">
              <w:rPr>
                <w:rFonts w:asciiTheme="minorHAnsi" w:hAnsiTheme="minorHAnsi" w:cstheme="minorHAnsi"/>
                <w:color w:val="000000"/>
                <w:lang w:val="fr-CH" w:eastAsia="zh-CN"/>
              </w:rPr>
              <w:t>[Original signé]</w:t>
            </w:r>
          </w:p>
          <w:p w:rsidR="008D4C76" w:rsidRPr="007021B3" w:rsidRDefault="008D4C76" w:rsidP="003E5DA2">
            <w:pPr>
              <w:pStyle w:val="CEONormal"/>
              <w:spacing w:after="0"/>
              <w:rPr>
                <w:rFonts w:asciiTheme="minorHAnsi" w:hAnsiTheme="minorHAnsi"/>
                <w:sz w:val="22"/>
                <w:szCs w:val="22"/>
                <w:lang w:val="fr-FR"/>
              </w:rPr>
            </w:pPr>
            <w:r w:rsidRPr="007021B3">
              <w:rPr>
                <w:rFonts w:asciiTheme="minorHAnsi" w:hAnsiTheme="minorHAnsi"/>
                <w:sz w:val="22"/>
                <w:szCs w:val="22"/>
                <w:lang w:val="fr-FR"/>
              </w:rPr>
              <w:t>Brahima Sanou</w:t>
            </w:r>
          </w:p>
          <w:p w:rsidR="008D4C76" w:rsidRPr="007021B3" w:rsidRDefault="008D4C76" w:rsidP="008D4C76">
            <w:pPr>
              <w:pStyle w:val="BDTSubjectdetail"/>
              <w:adjustRightInd/>
              <w:spacing w:before="0" w:after="120"/>
              <w:rPr>
                <w:rFonts w:asciiTheme="minorHAnsi" w:hAnsiTheme="minorHAnsi"/>
                <w:szCs w:val="22"/>
                <w:lang w:val="fr-FR"/>
              </w:rPr>
            </w:pPr>
            <w:r w:rsidRPr="007021B3">
              <w:rPr>
                <w:rFonts w:asciiTheme="minorHAnsi" w:hAnsiTheme="minorHAnsi"/>
                <w:szCs w:val="22"/>
                <w:lang w:val="fr-FR"/>
              </w:rPr>
              <w:t>Directeur du BDT</w:t>
            </w:r>
          </w:p>
        </w:tc>
      </w:tr>
    </w:tbl>
    <w:p w:rsidR="00DC1AAF" w:rsidRPr="003E5DA2" w:rsidRDefault="00DC1AAF">
      <w:pPr>
        <w:rPr>
          <w:lang w:val="fr-CH"/>
        </w:rPr>
      </w:pPr>
      <w:r w:rsidRPr="003E5DA2">
        <w:rPr>
          <w:b/>
          <w:lang w:val="fr-CH"/>
        </w:rPr>
        <w:lastRenderedPageBreak/>
        <w:br w:type="page"/>
      </w:r>
      <w:bookmarkStart w:id="5" w:name="_GoBack"/>
      <w:bookmarkEnd w:id="5"/>
    </w:p>
    <w:tbl>
      <w:tblPr>
        <w:tblW w:w="9889" w:type="dxa"/>
        <w:jc w:val="center"/>
        <w:tblLayout w:type="fixed"/>
        <w:tblLook w:val="00A0" w:firstRow="1" w:lastRow="0" w:firstColumn="1" w:lastColumn="0" w:noHBand="0" w:noVBand="0"/>
      </w:tblPr>
      <w:tblGrid>
        <w:gridCol w:w="9889"/>
      </w:tblGrid>
      <w:tr w:rsidR="008D4C76" w:rsidRPr="003E5DA2">
        <w:trPr>
          <w:jc w:val="center"/>
        </w:trPr>
        <w:tc>
          <w:tcPr>
            <w:tcW w:w="9889" w:type="dxa"/>
          </w:tcPr>
          <w:p w:rsidR="008D4C76" w:rsidRPr="007021B3" w:rsidRDefault="008D4C76" w:rsidP="00CA0BEF">
            <w:pPr>
              <w:pStyle w:val="AnnexNoTitle"/>
              <w:spacing w:before="480"/>
              <w:rPr>
                <w:rFonts w:asciiTheme="minorHAnsi" w:hAnsiTheme="minorHAnsi" w:cs="Calibri"/>
                <w:sz w:val="22"/>
                <w:szCs w:val="22"/>
                <w:lang w:val="fr-FR"/>
              </w:rPr>
            </w:pPr>
            <w:r w:rsidRPr="007021B3">
              <w:rPr>
                <w:rFonts w:asciiTheme="minorHAnsi" w:hAnsiTheme="minorHAnsi" w:cs="Calibri"/>
                <w:sz w:val="22"/>
                <w:szCs w:val="22"/>
                <w:lang w:val="fr-FR"/>
              </w:rPr>
              <w:lastRenderedPageBreak/>
              <w:t>Annexe 1</w:t>
            </w:r>
          </w:p>
          <w:p w:rsidR="008D4C76" w:rsidRPr="007021B3" w:rsidRDefault="008D4C76" w:rsidP="008D4C76">
            <w:pPr>
              <w:pStyle w:val="CEOHeading1Underlined"/>
              <w:spacing w:before="240"/>
              <w:rPr>
                <w:rFonts w:asciiTheme="minorHAnsi" w:hAnsiTheme="minorHAnsi" w:cs="Calibri"/>
                <w:b w:val="0"/>
                <w:sz w:val="22"/>
                <w:szCs w:val="22"/>
                <w:lang w:val="fr-FR"/>
              </w:rPr>
            </w:pPr>
            <w:r w:rsidRPr="007021B3">
              <w:rPr>
                <w:rFonts w:asciiTheme="minorHAnsi" w:hAnsiTheme="minorHAnsi" w:cs="Calibri"/>
                <w:sz w:val="22"/>
                <w:szCs w:val="22"/>
                <w:lang w:val="fr-FR"/>
              </w:rPr>
              <w:t>Résultats attendus de l'étude de la Question 2/2 de la Commission d</w:t>
            </w:r>
            <w:r w:rsidR="00421A84" w:rsidRPr="007021B3">
              <w:rPr>
                <w:rFonts w:asciiTheme="minorHAnsi" w:hAnsiTheme="minorHAnsi" w:cs="Calibri"/>
                <w:sz w:val="22"/>
                <w:szCs w:val="22"/>
                <w:lang w:val="fr-FR"/>
              </w:rPr>
              <w:t>'</w:t>
            </w:r>
            <w:r w:rsidRPr="007021B3">
              <w:rPr>
                <w:rFonts w:asciiTheme="minorHAnsi" w:hAnsiTheme="minorHAnsi" w:cs="Calibri"/>
                <w:sz w:val="22"/>
                <w:szCs w:val="22"/>
                <w:lang w:val="fr-FR"/>
              </w:rPr>
              <w:t>études 2 de l</w:t>
            </w:r>
            <w:r w:rsidR="00421A84" w:rsidRPr="007021B3">
              <w:rPr>
                <w:rFonts w:asciiTheme="minorHAnsi" w:hAnsiTheme="minorHAnsi" w:cs="Calibri"/>
                <w:sz w:val="22"/>
                <w:szCs w:val="22"/>
                <w:lang w:val="fr-FR"/>
              </w:rPr>
              <w:t>'</w:t>
            </w:r>
            <w:r w:rsidRPr="007021B3">
              <w:rPr>
                <w:rFonts w:asciiTheme="minorHAnsi" w:hAnsiTheme="minorHAnsi" w:cs="Calibri"/>
                <w:sz w:val="22"/>
                <w:szCs w:val="22"/>
                <w:lang w:val="fr-FR"/>
              </w:rPr>
              <w:t>UIT-D</w:t>
            </w:r>
          </w:p>
          <w:p w:rsidR="008D4C76" w:rsidRPr="007021B3" w:rsidRDefault="008D4C76" w:rsidP="00DC1AAF">
            <w:pPr>
              <w:pStyle w:val="CEOindentblackdots"/>
              <w:spacing w:before="120"/>
              <w:rPr>
                <w:rFonts w:asciiTheme="minorHAnsi" w:eastAsia="SimHei" w:hAnsiTheme="minorHAnsi" w:cs="Calibri"/>
                <w:sz w:val="22"/>
                <w:szCs w:val="22"/>
                <w:lang w:val="fr-FR"/>
              </w:rPr>
            </w:pPr>
            <w:r w:rsidRPr="007021B3">
              <w:rPr>
                <w:rFonts w:asciiTheme="minorHAnsi" w:eastAsia="SimHei" w:hAnsiTheme="minorHAnsi" w:cs="Calibri"/>
                <w:sz w:val="22"/>
                <w:szCs w:val="22"/>
                <w:lang w:val="fr-FR"/>
              </w:rPr>
              <w:t>Vous trouverez des informations détaillées sur les résultats attendus des travaux menés au titre de la Question 2/2 en ligne à l'adresse:</w:t>
            </w:r>
          </w:p>
          <w:p w:rsidR="00191681" w:rsidRPr="007021B3" w:rsidRDefault="00253B26" w:rsidP="008D4C76">
            <w:pPr>
              <w:pStyle w:val="CEOindentblackdots"/>
              <w:rPr>
                <w:rStyle w:val="Hyperlink"/>
                <w:rFonts w:asciiTheme="minorHAnsi" w:hAnsiTheme="minorHAnsi"/>
                <w:sz w:val="22"/>
                <w:szCs w:val="22"/>
                <w:lang w:val="fr-FR"/>
              </w:rPr>
            </w:pPr>
            <w:hyperlink r:id="rId12" w:history="1">
              <w:r w:rsidR="00191681" w:rsidRPr="007021B3">
                <w:rPr>
                  <w:rStyle w:val="Hyperlink"/>
                  <w:rFonts w:asciiTheme="minorHAnsi" w:hAnsiTheme="minorHAnsi"/>
                  <w:sz w:val="22"/>
                  <w:szCs w:val="22"/>
                  <w:lang w:val="fr-FR"/>
                </w:rPr>
                <w:t>http://www.itu.int/net4/ITU-D/CDS/sg/rgqlist.asp?lg=1&amp;sp=2014&amp;rgq=D14-SG02-RGQ02.2&amp;stg=2</w:t>
              </w:r>
            </w:hyperlink>
            <w:r w:rsidR="00191681" w:rsidRPr="007021B3">
              <w:rPr>
                <w:lang w:val="fr-FR"/>
              </w:rPr>
              <w:t>.</w:t>
            </w:r>
          </w:p>
          <w:p w:rsidR="008D4C76" w:rsidRPr="007021B3" w:rsidRDefault="008D4C76" w:rsidP="00DC1AAF">
            <w:pPr>
              <w:pStyle w:val="CEOindentblackdots"/>
              <w:spacing w:before="120"/>
              <w:rPr>
                <w:rFonts w:asciiTheme="minorHAnsi" w:eastAsia="SimHei" w:hAnsiTheme="minorHAnsi" w:cs="Calibri"/>
                <w:sz w:val="22"/>
                <w:szCs w:val="22"/>
                <w:lang w:val="fr-FR"/>
              </w:rPr>
            </w:pPr>
            <w:r w:rsidRPr="007021B3">
              <w:rPr>
                <w:rFonts w:asciiTheme="minorHAnsi" w:eastAsia="SimHei" w:hAnsiTheme="minorHAnsi" w:cs="Calibri"/>
                <w:sz w:val="22"/>
                <w:szCs w:val="22"/>
                <w:lang w:val="fr-FR"/>
              </w:rPr>
              <w:t>Vous trouverez des informations détaillées sur les activités passées, en cours et prévues de l</w:t>
            </w:r>
            <w:r w:rsidR="00421A84" w:rsidRPr="007021B3">
              <w:rPr>
                <w:rFonts w:asciiTheme="minorHAnsi" w:eastAsia="SimHei" w:hAnsiTheme="minorHAnsi" w:cs="Calibri"/>
                <w:sz w:val="22"/>
                <w:szCs w:val="22"/>
                <w:lang w:val="fr-FR"/>
              </w:rPr>
              <w:t>'</w:t>
            </w:r>
            <w:r w:rsidRPr="007021B3">
              <w:rPr>
                <w:rFonts w:asciiTheme="minorHAnsi" w:eastAsia="SimHei" w:hAnsiTheme="minorHAnsi" w:cs="Calibri"/>
                <w:sz w:val="22"/>
                <w:szCs w:val="22"/>
                <w:lang w:val="fr-FR"/>
              </w:rPr>
              <w:t>UIT concernant les TIC au service de la santé à l'adresse:</w:t>
            </w:r>
          </w:p>
          <w:p w:rsidR="008D4C76" w:rsidRPr="007021B3" w:rsidRDefault="00253B26" w:rsidP="008D4C76">
            <w:pPr>
              <w:pStyle w:val="CEONormal"/>
              <w:jc w:val="lowKashida"/>
              <w:rPr>
                <w:rFonts w:asciiTheme="minorHAnsi" w:hAnsiTheme="minorHAnsi" w:cs="Calibri"/>
                <w:sz w:val="22"/>
                <w:szCs w:val="22"/>
                <w:lang w:val="fr-FR"/>
              </w:rPr>
            </w:pPr>
            <w:hyperlink r:id="rId13" w:history="1">
              <w:r w:rsidR="008D4C76" w:rsidRPr="007021B3">
                <w:rPr>
                  <w:rStyle w:val="Hyperlink"/>
                  <w:rFonts w:asciiTheme="minorHAnsi" w:hAnsiTheme="minorHAnsi" w:cs="Calibri"/>
                  <w:sz w:val="22"/>
                  <w:szCs w:val="22"/>
                  <w:lang w:val="fr-FR"/>
                </w:rPr>
                <w:t>http://www.itu.int/net3/ITU-D/stg/rgqlist.aspx?rgq=D10-RGQ14.3.2&amp;stg=2</w:t>
              </w:r>
            </w:hyperlink>
            <w:r w:rsidR="008D4C76" w:rsidRPr="007021B3">
              <w:rPr>
                <w:rFonts w:asciiTheme="minorHAnsi" w:hAnsiTheme="minorHAnsi" w:cs="Calibri"/>
                <w:sz w:val="22"/>
                <w:szCs w:val="22"/>
                <w:lang w:val="fr-FR"/>
              </w:rPr>
              <w:t>.</w:t>
            </w:r>
          </w:p>
        </w:tc>
      </w:tr>
      <w:tr w:rsidR="00DC1AAF" w:rsidRPr="00DC1AAF" w:rsidTr="00BC567A">
        <w:trPr>
          <w:trHeight w:val="6011"/>
          <w:jc w:val="center"/>
        </w:trPr>
        <w:tc>
          <w:tcPr>
            <w:tcW w:w="9889" w:type="dxa"/>
          </w:tcPr>
          <w:p w:rsidR="00DC1AAF" w:rsidRPr="007021B3" w:rsidRDefault="00DC1AAF" w:rsidP="008D4C76">
            <w:pPr>
              <w:pStyle w:val="CEOHeading1Underlined"/>
              <w:spacing w:before="280"/>
              <w:rPr>
                <w:rFonts w:asciiTheme="minorHAnsi" w:hAnsiTheme="minorHAnsi" w:cs="Calibri"/>
                <w:b w:val="0"/>
                <w:sz w:val="22"/>
                <w:szCs w:val="22"/>
                <w:lang w:val="fr-FR"/>
              </w:rPr>
            </w:pPr>
            <w:r w:rsidRPr="007021B3">
              <w:rPr>
                <w:rFonts w:asciiTheme="minorHAnsi" w:hAnsiTheme="minorHAnsi" w:cs="Calibri"/>
                <w:sz w:val="22"/>
                <w:szCs w:val="22"/>
                <w:lang w:val="fr-FR"/>
              </w:rPr>
              <w:t>Date limite et demandes de renseignements</w:t>
            </w:r>
          </w:p>
          <w:p w:rsidR="00DC1AAF" w:rsidRPr="007021B3" w:rsidRDefault="00DC1AAF" w:rsidP="00DC1AAF">
            <w:pPr>
              <w:pStyle w:val="BDTNormal"/>
              <w:rPr>
                <w:rFonts w:asciiTheme="minorHAnsi" w:hAnsiTheme="minorHAnsi" w:cs="Calibri"/>
                <w:b/>
                <w:bCs/>
                <w:szCs w:val="22"/>
                <w:lang w:val="fr-FR"/>
              </w:rPr>
            </w:pPr>
            <w:r w:rsidRPr="007021B3">
              <w:rPr>
                <w:rFonts w:asciiTheme="minorHAnsi" w:hAnsiTheme="minorHAnsi" w:cs="Calibri"/>
                <w:szCs w:val="22"/>
                <w:lang w:val="fr-FR"/>
              </w:rPr>
              <w:t xml:space="preserve">Nous vous saurions gré de bien vouloir nous communiquer les noms de vos experts chargés des questions relatives à la cybersanté au plus tard le </w:t>
            </w:r>
            <w:r w:rsidRPr="007021B3">
              <w:rPr>
                <w:rFonts w:asciiTheme="minorHAnsi" w:hAnsiTheme="minorHAnsi" w:cs="Calibri"/>
                <w:b/>
                <w:bCs/>
                <w:szCs w:val="22"/>
                <w:lang w:val="fr-FR"/>
              </w:rPr>
              <w:t>vendredi 1</w:t>
            </w:r>
            <w:r w:rsidRPr="007021B3">
              <w:rPr>
                <w:b/>
                <w:bCs/>
                <w:lang w:val="fr-FR"/>
              </w:rPr>
              <w:t>er</w:t>
            </w:r>
            <w:r w:rsidRPr="007021B3">
              <w:rPr>
                <w:rFonts w:asciiTheme="minorHAnsi" w:hAnsiTheme="minorHAnsi" w:cs="Calibri"/>
                <w:b/>
                <w:bCs/>
                <w:szCs w:val="22"/>
                <w:lang w:val="fr-FR"/>
              </w:rPr>
              <w:t xml:space="preserve"> mai 2015</w:t>
            </w:r>
            <w:r w:rsidRPr="007021B3">
              <w:rPr>
                <w:rFonts w:asciiTheme="minorHAnsi" w:hAnsiTheme="minorHAnsi" w:cs="Calibri"/>
                <w:szCs w:val="22"/>
                <w:lang w:val="fr-FR"/>
              </w:rPr>
              <w:t>.Vous voudrez bien noter que les experts ne sont pas rémunérés.</w:t>
            </w:r>
          </w:p>
          <w:p w:rsidR="00DC1AAF" w:rsidRPr="007021B3" w:rsidRDefault="00DC1AAF" w:rsidP="006D799D">
            <w:pPr>
              <w:rPr>
                <w:rFonts w:asciiTheme="minorHAnsi" w:hAnsiTheme="minorHAnsi" w:cs="Calibri"/>
                <w:szCs w:val="22"/>
                <w:lang w:val="fr-FR"/>
              </w:rPr>
            </w:pPr>
            <w:r w:rsidRPr="007021B3">
              <w:rPr>
                <w:rFonts w:asciiTheme="minorHAnsi" w:hAnsiTheme="minorHAnsi" w:cs="Calibri"/>
                <w:szCs w:val="22"/>
                <w:lang w:val="fr-FR"/>
              </w:rPr>
              <w:t>Nous vous demandons de bien vouloir faire parvenir les coordonnées des personne</w:t>
            </w:r>
            <w:r>
              <w:rPr>
                <w:rFonts w:asciiTheme="minorHAnsi" w:hAnsiTheme="minorHAnsi" w:cs="Calibri"/>
                <w:szCs w:val="22"/>
                <w:lang w:val="fr-FR"/>
              </w:rPr>
              <w:t>s désignées au secrétariat des c</w:t>
            </w:r>
            <w:r w:rsidRPr="007021B3">
              <w:rPr>
                <w:rFonts w:asciiTheme="minorHAnsi" w:hAnsiTheme="minorHAnsi" w:cs="Calibri"/>
                <w:szCs w:val="22"/>
                <w:lang w:val="fr-FR"/>
              </w:rPr>
              <w:t xml:space="preserve">ommissions d'études de l'UIT-D (Mme Christine Sund) par courrier électronique à l'adresse: </w:t>
            </w:r>
            <w:hyperlink r:id="rId14" w:history="1">
              <w:r w:rsidRPr="007021B3">
                <w:rPr>
                  <w:rStyle w:val="Hyperlink"/>
                  <w:rFonts w:asciiTheme="minorHAnsi" w:hAnsiTheme="minorHAnsi" w:cs="Calibri"/>
                  <w:szCs w:val="22"/>
                  <w:lang w:val="fr-FR"/>
                </w:rPr>
                <w:t>devsg@itu.int</w:t>
              </w:r>
            </w:hyperlink>
            <w:r w:rsidRPr="007021B3">
              <w:rPr>
                <w:rFonts w:asciiTheme="minorHAnsi" w:hAnsiTheme="minorHAnsi" w:cs="Calibri"/>
                <w:szCs w:val="22"/>
                <w:lang w:val="fr-FR"/>
              </w:rPr>
              <w:t>, avec copie à M. Hani Eskandar (UIT/BDT/IEE/CYB), Coordonnateur du BDT pour la Question 2/2 (L</w:t>
            </w:r>
            <w:r w:rsidRPr="007021B3">
              <w:rPr>
                <w:rFonts w:asciiTheme="minorHAnsi" w:hAnsiTheme="minorHAnsi"/>
                <w:szCs w:val="22"/>
                <w:lang w:val="fr-FR"/>
              </w:rPr>
              <w:t xml:space="preserve">'information et les télécommunications/TIC au service de la </w:t>
            </w:r>
            <w:proofErr w:type="spellStart"/>
            <w:r w:rsidRPr="007021B3">
              <w:rPr>
                <w:rFonts w:asciiTheme="minorHAnsi" w:hAnsiTheme="minorHAnsi"/>
                <w:szCs w:val="22"/>
                <w:lang w:val="fr-FR"/>
              </w:rPr>
              <w:t>cybersanté</w:t>
            </w:r>
            <w:proofErr w:type="spellEnd"/>
            <w:r w:rsidRPr="007021B3">
              <w:rPr>
                <w:rFonts w:asciiTheme="minorHAnsi" w:hAnsiTheme="minorHAnsi" w:cs="Calibri"/>
                <w:szCs w:val="22"/>
                <w:lang w:val="fr-FR"/>
              </w:rPr>
              <w:t xml:space="preserve">) à l'adresse: </w:t>
            </w:r>
            <w:hyperlink r:id="rId15" w:history="1">
              <w:r w:rsidRPr="007021B3">
                <w:rPr>
                  <w:rStyle w:val="Hyperlink"/>
                  <w:rFonts w:asciiTheme="minorHAnsi" w:hAnsiTheme="minorHAnsi" w:cs="Calibri"/>
                  <w:szCs w:val="22"/>
                  <w:lang w:val="fr-FR"/>
                </w:rPr>
                <w:t>hani.eskandar@itu.int</w:t>
              </w:r>
            </w:hyperlink>
            <w:r w:rsidRPr="007021B3">
              <w:rPr>
                <w:rFonts w:asciiTheme="minorHAnsi" w:hAnsiTheme="minorHAnsi" w:cs="Calibri"/>
                <w:szCs w:val="22"/>
                <w:lang w:val="fr-FR"/>
              </w:rPr>
              <w:t xml:space="preserve">. Les coordonnateurs dans les bureaux régionaux et les bureaux de zone de l'UIT se tiennent eux aussi à votre disposition pour tout complément d'information dont vous pourriez avoir besoin. Pour les Etats arabes, M. Karim </w:t>
            </w:r>
            <w:proofErr w:type="spellStart"/>
            <w:r w:rsidRPr="007021B3">
              <w:rPr>
                <w:rFonts w:asciiTheme="minorHAnsi" w:hAnsiTheme="minorHAnsi" w:cs="Calibri"/>
                <w:szCs w:val="22"/>
                <w:lang w:val="fr-FR"/>
              </w:rPr>
              <w:t>Abdelghani</w:t>
            </w:r>
            <w:proofErr w:type="spellEnd"/>
            <w:r w:rsidRPr="007021B3">
              <w:rPr>
                <w:rFonts w:asciiTheme="minorHAnsi" w:hAnsiTheme="minorHAnsi" w:cs="Calibri"/>
                <w:szCs w:val="22"/>
                <w:lang w:val="fr-FR"/>
              </w:rPr>
              <w:t xml:space="preserve"> (</w:t>
            </w:r>
            <w:hyperlink r:id="rId16" w:history="1">
              <w:r w:rsidRPr="007021B3">
                <w:rPr>
                  <w:rStyle w:val="Hyperlink"/>
                  <w:rFonts w:asciiTheme="minorHAnsi" w:hAnsiTheme="minorHAnsi" w:cs="Calibri"/>
                  <w:szCs w:val="22"/>
                  <w:lang w:val="fr-FR"/>
                </w:rPr>
                <w:t>karim.abdelghani@itu.int</w:t>
              </w:r>
            </w:hyperlink>
            <w:r w:rsidRPr="007021B3">
              <w:rPr>
                <w:rFonts w:asciiTheme="minorHAnsi" w:hAnsiTheme="minorHAnsi" w:cs="Calibri"/>
                <w:szCs w:val="22"/>
                <w:lang w:val="fr-FR"/>
              </w:rPr>
              <w:t>); pour l'Afrique, M. Ali Drissa Badiel (</w:t>
            </w:r>
            <w:hyperlink r:id="rId17" w:history="1">
              <w:r w:rsidRPr="007021B3">
                <w:rPr>
                  <w:rStyle w:val="Hyperlink"/>
                  <w:rFonts w:asciiTheme="minorHAnsi" w:hAnsiTheme="minorHAnsi" w:cs="Calibri"/>
                  <w:szCs w:val="22"/>
                  <w:lang w:val="fr-FR"/>
                </w:rPr>
                <w:t>alidrissa.badiel@itu.int</w:t>
              </w:r>
            </w:hyperlink>
            <w:r w:rsidRPr="007021B3">
              <w:rPr>
                <w:rFonts w:asciiTheme="minorHAnsi" w:hAnsiTheme="minorHAnsi" w:cs="Calibri"/>
                <w:szCs w:val="22"/>
                <w:lang w:val="fr-FR"/>
              </w:rPr>
              <w:t>) et M. Getachew Sahlu (</w:t>
            </w:r>
            <w:hyperlink r:id="rId18" w:history="1">
              <w:r w:rsidRPr="007021B3">
                <w:rPr>
                  <w:rStyle w:val="Hyperlink"/>
                  <w:rFonts w:asciiTheme="minorHAnsi" w:hAnsiTheme="minorHAnsi" w:cs="Calibri"/>
                  <w:szCs w:val="22"/>
                  <w:lang w:val="fr-FR"/>
                </w:rPr>
                <w:t>getachew.sahlu@itu.int</w:t>
              </w:r>
            </w:hyperlink>
            <w:r w:rsidRPr="007021B3">
              <w:rPr>
                <w:rFonts w:asciiTheme="minorHAnsi" w:hAnsiTheme="minorHAnsi" w:cs="Calibri"/>
                <w:szCs w:val="22"/>
                <w:lang w:val="fr-FR"/>
              </w:rPr>
              <w:t>); et pour l'Asie-Pacifique, M. Ashish Narayan (</w:t>
            </w:r>
            <w:hyperlink r:id="rId19" w:history="1">
              <w:r w:rsidRPr="007021B3">
                <w:rPr>
                  <w:rStyle w:val="Hyperlink"/>
                  <w:rFonts w:asciiTheme="minorHAnsi" w:hAnsiTheme="minorHAnsi" w:cs="Calibri"/>
                  <w:szCs w:val="22"/>
                  <w:lang w:val="fr-FR"/>
                </w:rPr>
                <w:t>ashish.narayan@itu.int</w:t>
              </w:r>
            </w:hyperlink>
            <w:r w:rsidRPr="007021B3">
              <w:rPr>
                <w:rFonts w:asciiTheme="minorHAnsi" w:hAnsiTheme="minorHAnsi" w:cs="Calibri"/>
                <w:szCs w:val="22"/>
                <w:lang w:val="fr-FR"/>
              </w:rPr>
              <w:t>).</w:t>
            </w:r>
          </w:p>
          <w:p w:rsidR="00DC1AAF" w:rsidRDefault="00DC1AAF" w:rsidP="00191681">
            <w:pPr>
              <w:rPr>
                <w:rFonts w:asciiTheme="minorHAnsi" w:hAnsiTheme="minorHAnsi" w:cs="Calibri"/>
                <w:szCs w:val="22"/>
                <w:lang w:val="fr-FR"/>
              </w:rPr>
            </w:pPr>
            <w:r w:rsidRPr="007021B3">
              <w:rPr>
                <w:rFonts w:asciiTheme="minorHAnsi" w:hAnsiTheme="minorHAnsi" w:cs="Calibri"/>
                <w:szCs w:val="22"/>
                <w:lang w:val="fr-FR"/>
              </w:rPr>
              <w:t>Les questions ou les demandes de renseignements complémentaires concernant la désignation des experts chargés des questions relatives à la cybersanté peuvent être adressées au Secrétariat des Commissions d'études de l'UIT-D ou aux coordonnateurs.</w:t>
            </w:r>
          </w:p>
          <w:p w:rsidR="00DC1AAF" w:rsidRPr="007021B3" w:rsidRDefault="00DC1AAF" w:rsidP="00E733FF">
            <w:pPr>
              <w:spacing w:before="360"/>
              <w:jc w:val="center"/>
              <w:rPr>
                <w:rFonts w:asciiTheme="minorHAnsi" w:hAnsiTheme="minorHAnsi" w:cs="Calibri"/>
                <w:b/>
                <w:bCs/>
                <w:szCs w:val="22"/>
                <w:lang w:val="fr-FR"/>
              </w:rPr>
            </w:pPr>
            <w:r>
              <w:t>______________</w:t>
            </w:r>
          </w:p>
        </w:tc>
      </w:tr>
    </w:tbl>
    <w:p w:rsidR="001E762A" w:rsidRPr="007021B3" w:rsidRDefault="001E762A" w:rsidP="00AF5491">
      <w:pPr>
        <w:pStyle w:val="BDTEndReturn"/>
        <w:rPr>
          <w:rFonts w:asciiTheme="minorHAnsi" w:hAnsiTheme="minorHAnsi"/>
          <w:sz w:val="22"/>
          <w:szCs w:val="22"/>
        </w:rPr>
      </w:pPr>
    </w:p>
    <w:sectPr w:rsidR="001E762A" w:rsidRPr="007021B3" w:rsidSect="00A64F4B">
      <w:headerReference w:type="even" r:id="rId20"/>
      <w:headerReference w:type="default" r:id="rId21"/>
      <w:footerReference w:type="first" r:id="rId22"/>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C76" w:rsidRDefault="008D4C76">
      <w:r>
        <w:separator/>
      </w:r>
    </w:p>
    <w:p w:rsidR="008D4C76" w:rsidRDefault="008D4C76"/>
  </w:endnote>
  <w:endnote w:type="continuationSeparator" w:id="0">
    <w:p w:rsidR="008D4C76" w:rsidRDefault="008D4C76">
      <w:r>
        <w:continuationSeparator/>
      </w:r>
    </w:p>
    <w:p w:rsidR="008D4C76" w:rsidRDefault="008D4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9B1" w:rsidRPr="00EC56E8" w:rsidRDefault="008779B1" w:rsidP="00060F2F">
    <w:pPr>
      <w:pStyle w:val="BDTFooter"/>
      <w:rPr>
        <w:rFonts w:eastAsia="Times New Roman" w:cs="Calibri"/>
        <w:color w:val="3E8EDE"/>
        <w:lang w:val="fr-FR"/>
      </w:rPr>
    </w:pPr>
    <w:r w:rsidRPr="00EC56E8">
      <w:rPr>
        <w:rFonts w:eastAsia="Times New Roman" w:cs="Calibri"/>
        <w:color w:val="3E8EDE"/>
        <w:lang w:val="fr-FR"/>
      </w:rPr>
      <w:t>Union internationale des télécommunications • Place des Nations • CH</w:t>
    </w:r>
    <w:r w:rsidRPr="00EC56E8">
      <w:rPr>
        <w:rFonts w:eastAsia="Times New Roman" w:cs="Calibri"/>
        <w:color w:val="3E8EDE"/>
        <w:lang w:val="fr-FR"/>
      </w:rPr>
      <w:noBreakHyphen/>
      <w:t xml:space="preserve">1211 Genève 20 • Suisse </w:t>
    </w:r>
    <w:r w:rsidRPr="00EC56E8">
      <w:rPr>
        <w:rFonts w:eastAsia="Times New Roman" w:cs="Calibri"/>
        <w:color w:val="3E8EDE"/>
        <w:lang w:val="fr-FR"/>
      </w:rPr>
      <w:br/>
      <w:t xml:space="preserve">Tél.: +41 22 730 5111 • Fax: +41 22 733 5545/730 5484 • </w:t>
    </w:r>
    <w:r w:rsidR="00EC56E8" w:rsidRPr="00EC56E8">
      <w:rPr>
        <w:rFonts w:eastAsia="Times New Roman" w:cs="Calibri"/>
        <w:color w:val="3E8EDE"/>
        <w:lang w:val="fr-FR"/>
      </w:rPr>
      <w:br/>
    </w:r>
    <w:r w:rsidRPr="00EC56E8">
      <w:rPr>
        <w:rFonts w:eastAsia="Times New Roman" w:cs="Calibri"/>
        <w:color w:val="3E8EDE"/>
        <w:lang w:val="fr-FR"/>
      </w:rPr>
      <w:t xml:space="preserve">E-mail: </w:t>
    </w:r>
    <w:hyperlink r:id="rId1" w:history="1">
      <w:r w:rsidRPr="00EC56E8">
        <w:rPr>
          <w:rFonts w:eastAsia="Times New Roman" w:cs="Calibri"/>
          <w:color w:val="3E8EDE"/>
          <w:u w:val="single"/>
          <w:lang w:val="fr-FR"/>
        </w:rPr>
        <w:t>bdtmail@itu.int</w:t>
      </w:r>
    </w:hyperlink>
    <w:r w:rsidRPr="00EC56E8">
      <w:rPr>
        <w:rFonts w:eastAsia="Times New Roman" w:cs="Calibri"/>
        <w:color w:val="3E8EDE"/>
        <w:lang w:val="fr-FR"/>
      </w:rPr>
      <w:t xml:space="preserve"> • </w:t>
    </w:r>
    <w:hyperlink r:id="rId2" w:history="1">
      <w:r w:rsidR="00EC56E8" w:rsidRPr="00EC56E8">
        <w:rPr>
          <w:rFonts w:eastAsia="Times New Roman" w:cs="Calibri"/>
          <w:color w:val="3E8EDE"/>
          <w:u w:val="single"/>
          <w:lang w:val="fr-FR"/>
        </w:rPr>
        <w:t>www.itu.int/itu-d</w:t>
      </w:r>
    </w:hyperlink>
    <w:r w:rsidR="00EC56E8" w:rsidRPr="00EC56E8">
      <w:rPr>
        <w:rFonts w:eastAsia="Times New Roman" w:cs="Calibri"/>
        <w:color w:val="3E8EDE"/>
        <w:lang w:val="fr-FR"/>
      </w:rPr>
      <w:t xml:space="preserve"> • </w:t>
    </w:r>
    <w:hyperlink r:id="rId3" w:history="1">
      <w:r w:rsidR="00EC56E8" w:rsidRPr="00EC56E8">
        <w:rPr>
          <w:rFonts w:eastAsia="Times New Roman" w:cs="Calibri"/>
          <w:color w:val="3E8EDE"/>
          <w:u w:val="single"/>
          <w:lang w:val="fr-FR"/>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C76" w:rsidRDefault="008D4C76">
      <w:r>
        <w:t>____________________</w:t>
      </w:r>
    </w:p>
    <w:p w:rsidR="008D4C76" w:rsidRDefault="008D4C76"/>
  </w:footnote>
  <w:footnote w:type="continuationSeparator" w:id="0">
    <w:p w:rsidR="008D4C76" w:rsidRDefault="008D4C76">
      <w:r>
        <w:continuationSeparator/>
      </w:r>
    </w:p>
    <w:p w:rsidR="008D4C76" w:rsidRDefault="008D4C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9B1" w:rsidRPr="00DC1AAF" w:rsidRDefault="00030160">
    <w:pPr>
      <w:pStyle w:val="BDTPageNumber"/>
      <w:rPr>
        <w:sz w:val="18"/>
        <w:szCs w:val="18"/>
      </w:rPr>
    </w:pPr>
    <w:r w:rsidRPr="00DC1AAF">
      <w:rPr>
        <w:rStyle w:val="PageNumber"/>
        <w:sz w:val="18"/>
        <w:szCs w:val="18"/>
      </w:rPr>
      <w:fldChar w:fldCharType="begin"/>
    </w:r>
    <w:r w:rsidR="008779B1" w:rsidRPr="00DC1AAF">
      <w:rPr>
        <w:rStyle w:val="PageNumber"/>
        <w:sz w:val="18"/>
        <w:szCs w:val="18"/>
      </w:rPr>
      <w:instrText xml:space="preserve"> PAGE </w:instrText>
    </w:r>
    <w:r w:rsidRPr="00DC1AAF">
      <w:rPr>
        <w:rStyle w:val="PageNumber"/>
        <w:sz w:val="18"/>
        <w:szCs w:val="18"/>
      </w:rPr>
      <w:fldChar w:fldCharType="separate"/>
    </w:r>
    <w:r w:rsidR="00253B26">
      <w:rPr>
        <w:rStyle w:val="PageNumber"/>
        <w:noProof/>
        <w:sz w:val="18"/>
        <w:szCs w:val="18"/>
      </w:rPr>
      <w:t>2</w:t>
    </w:r>
    <w:r w:rsidRPr="00DC1AAF">
      <w:rPr>
        <w:rStyle w:val="PageNumber"/>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9B1" w:rsidRPr="00DC1AAF" w:rsidRDefault="00030160" w:rsidP="00DC1AAF">
    <w:pPr>
      <w:jc w:val="center"/>
      <w:rPr>
        <w:iCs/>
        <w:sz w:val="18"/>
        <w:szCs w:val="18"/>
      </w:rPr>
    </w:pPr>
    <w:r w:rsidRPr="00DC1AAF">
      <w:rPr>
        <w:iCs/>
        <w:sz w:val="18"/>
        <w:szCs w:val="18"/>
      </w:rPr>
      <w:fldChar w:fldCharType="begin"/>
    </w:r>
    <w:r w:rsidR="008779B1" w:rsidRPr="00DC1AAF">
      <w:rPr>
        <w:iCs/>
        <w:sz w:val="18"/>
        <w:szCs w:val="18"/>
      </w:rPr>
      <w:instrText xml:space="preserve"> PAGE  \* MERGEFORMAT </w:instrText>
    </w:r>
    <w:r w:rsidRPr="00DC1AAF">
      <w:rPr>
        <w:iCs/>
        <w:sz w:val="18"/>
        <w:szCs w:val="18"/>
      </w:rPr>
      <w:fldChar w:fldCharType="separate"/>
    </w:r>
    <w:r w:rsidR="00253B26">
      <w:rPr>
        <w:iCs/>
        <w:noProof/>
        <w:sz w:val="18"/>
        <w:szCs w:val="18"/>
      </w:rPr>
      <w:t>3</w:t>
    </w:r>
    <w:r w:rsidRPr="00DC1AAF">
      <w:rPr>
        <w:iCs/>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F0E0E8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320600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2883A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086364C"/>
    <w:lvl w:ilvl="0">
      <w:start w:val="1"/>
      <w:numFmt w:val="decimal"/>
      <w:pStyle w:val="BDTindent-abc"/>
      <w:lvlText w:val="%1."/>
      <w:lvlJc w:val="left"/>
      <w:pPr>
        <w:tabs>
          <w:tab w:val="num" w:pos="643"/>
        </w:tabs>
        <w:ind w:left="643" w:hanging="360"/>
      </w:pPr>
      <w:rPr>
        <w:rFonts w:cs="Times New Roman"/>
      </w:rPr>
    </w:lvl>
  </w:abstractNum>
  <w:abstractNum w:abstractNumId="4">
    <w:nsid w:val="FFFFFF80"/>
    <w:multiLevelType w:val="singleLevel"/>
    <w:tmpl w:val="6C36AB4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73866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82EB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EAA9D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F035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5304824"/>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23242D5"/>
    <w:multiLevelType w:val="hybridMultilevel"/>
    <w:tmpl w:val="5CB63248"/>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BE7127E"/>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2713306C"/>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nsid w:val="75C4409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
  </w:num>
  <w:num w:numId="12">
    <w:abstractNumId w:val="17"/>
  </w:num>
  <w:num w:numId="13">
    <w:abstractNumId w:val="15"/>
  </w:num>
  <w:num w:numId="14">
    <w:abstractNumId w:val="16"/>
  </w:num>
  <w:num w:numId="1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2F454976-28C1-49C3-A6CF-1DF8C8430222}"/>
    <w:docVar w:name="dgnword-eventsink" w:val="66358312"/>
  </w:docVars>
  <w:rsids>
    <w:rsidRoot w:val="008D4C76"/>
    <w:rsid w:val="00030160"/>
    <w:rsid w:val="00060F2F"/>
    <w:rsid w:val="00091FCC"/>
    <w:rsid w:val="000D25F1"/>
    <w:rsid w:val="00124666"/>
    <w:rsid w:val="00181D4B"/>
    <w:rsid w:val="00191681"/>
    <w:rsid w:val="00195D0F"/>
    <w:rsid w:val="001A174B"/>
    <w:rsid w:val="001E762A"/>
    <w:rsid w:val="00225061"/>
    <w:rsid w:val="00253B26"/>
    <w:rsid w:val="003321E2"/>
    <w:rsid w:val="003D74A5"/>
    <w:rsid w:val="003E2FB1"/>
    <w:rsid w:val="003E5DA2"/>
    <w:rsid w:val="00420E8C"/>
    <w:rsid w:val="00421A84"/>
    <w:rsid w:val="005A43E2"/>
    <w:rsid w:val="00682AB9"/>
    <w:rsid w:val="006902AF"/>
    <w:rsid w:val="006C061A"/>
    <w:rsid w:val="006D799D"/>
    <w:rsid w:val="007021B3"/>
    <w:rsid w:val="00720C57"/>
    <w:rsid w:val="00807789"/>
    <w:rsid w:val="008779B1"/>
    <w:rsid w:val="008B182A"/>
    <w:rsid w:val="008D4C76"/>
    <w:rsid w:val="00971DF7"/>
    <w:rsid w:val="00A64F4B"/>
    <w:rsid w:val="00A952F6"/>
    <w:rsid w:val="00AF4B88"/>
    <w:rsid w:val="00AF5491"/>
    <w:rsid w:val="00B54807"/>
    <w:rsid w:val="00BD6CFD"/>
    <w:rsid w:val="00C11150"/>
    <w:rsid w:val="00C73C79"/>
    <w:rsid w:val="00CA0BEF"/>
    <w:rsid w:val="00DA151E"/>
    <w:rsid w:val="00DC1AAF"/>
    <w:rsid w:val="00DE4DEE"/>
    <w:rsid w:val="00E476D1"/>
    <w:rsid w:val="00E5294E"/>
    <w:rsid w:val="00E733FF"/>
    <w:rsid w:val="00EC56E8"/>
    <w:rsid w:val="00F170DE"/>
    <w:rsid w:val="00FC7F99"/>
    <w:rsid w:val="00FE6F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708D31-09B3-4812-AF8D-9B98CD6A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zh-CN"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181D4B"/>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locked/>
    <w:rsid w:val="001A174B"/>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locked/>
    <w:rsid w:val="001A174B"/>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locked/>
    <w:rsid w:val="001A174B"/>
    <w:pPr>
      <w:keepNext/>
      <w:outlineLvl w:val="2"/>
    </w:pPr>
    <w:rPr>
      <w:rFonts w:ascii="Times New Roman" w:eastAsia="Times New Roman" w:hAnsi="Times New Roman"/>
      <w:sz w:val="28"/>
      <w:szCs w:val="20"/>
      <w:lang w:val="ru-RU"/>
    </w:rPr>
  </w:style>
  <w:style w:type="paragraph" w:styleId="Heading4">
    <w:name w:val="heading 4"/>
    <w:basedOn w:val="Normal"/>
    <w:next w:val="Normal"/>
    <w:link w:val="Heading4Char"/>
    <w:uiPriority w:val="99"/>
    <w:qFormat/>
    <w:locked/>
    <w:rsid w:val="001A174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1A174B"/>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1A174B"/>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locked/>
    <w:rsid w:val="001A174B"/>
    <w:p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locked/>
    <w:rsid w:val="001A174B"/>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locked/>
    <w:rsid w:val="001A174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174B"/>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A174B"/>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A174B"/>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1A174B"/>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1A174B"/>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1A174B"/>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1A174B"/>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1A174B"/>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1A174B"/>
    <w:rPr>
      <w:rFonts w:ascii="Cambria" w:eastAsia="SimSun" w:hAnsi="Cambria" w:cs="Times New Roman"/>
      <w:lang w:eastAsia="en-US"/>
    </w:rPr>
  </w:style>
  <w:style w:type="paragraph" w:customStyle="1" w:styleId="BDTPageNumber">
    <w:name w:val="BDT_PageNumber"/>
    <w:uiPriority w:val="99"/>
    <w:rsid w:val="001A174B"/>
    <w:pPr>
      <w:jc w:val="center"/>
    </w:pPr>
    <w:rPr>
      <w:rFonts w:eastAsia="SimSun" w:cs="Traditional Arabic"/>
      <w:sz w:val="20"/>
      <w:szCs w:val="20"/>
      <w:lang w:val="fr-CH" w:eastAsia="en-US"/>
    </w:rPr>
  </w:style>
  <w:style w:type="character" w:styleId="FootnoteReference">
    <w:name w:val="footnote reference"/>
    <w:basedOn w:val="DefaultParagraphFont"/>
    <w:uiPriority w:val="99"/>
    <w:semiHidden/>
    <w:rsid w:val="001A174B"/>
    <w:rPr>
      <w:rFonts w:cs="Times New Roman"/>
      <w:position w:val="6"/>
      <w:sz w:val="18"/>
    </w:rPr>
  </w:style>
  <w:style w:type="paragraph" w:styleId="FootnoteText">
    <w:name w:val="footnote text"/>
    <w:basedOn w:val="Normal"/>
    <w:link w:val="FootnoteTextChar"/>
    <w:uiPriority w:val="99"/>
    <w:semiHidden/>
    <w:rsid w:val="001A174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1A174B"/>
    <w:rPr>
      <w:rFonts w:eastAsia="SimSun" w:cs="Traditional Arabic"/>
      <w:sz w:val="20"/>
      <w:szCs w:val="20"/>
      <w:lang w:eastAsia="en-US" w:bidi="ar-SA"/>
    </w:rPr>
  </w:style>
  <w:style w:type="paragraph" w:customStyle="1" w:styleId="enumlev3">
    <w:name w:val="enumlev3"/>
    <w:basedOn w:val="Normal"/>
    <w:uiPriority w:val="99"/>
    <w:semiHidden/>
    <w:rsid w:val="001A174B"/>
    <w:pPr>
      <w:spacing w:before="80"/>
      <w:ind w:left="1588" w:hanging="397"/>
    </w:pPr>
  </w:style>
  <w:style w:type="character" w:styleId="PageNumber">
    <w:name w:val="page number"/>
    <w:basedOn w:val="DefaultParagraphFont"/>
    <w:uiPriority w:val="99"/>
    <w:semiHidden/>
    <w:rsid w:val="001A174B"/>
    <w:rPr>
      <w:rFonts w:cs="Times New Roman"/>
    </w:rPr>
  </w:style>
  <w:style w:type="paragraph" w:customStyle="1" w:styleId="Formal">
    <w:name w:val="Formal"/>
    <w:basedOn w:val="Normal"/>
    <w:uiPriority w:val="99"/>
    <w:semiHidden/>
    <w:rsid w:val="001A174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locked/>
    <w:rsid w:val="001A174B"/>
    <w:pPr>
      <w:keepNext/>
      <w:keepLines/>
      <w:spacing w:before="720"/>
      <w:jc w:val="center"/>
    </w:pPr>
    <w:rPr>
      <w:b/>
      <w:sz w:val="24"/>
    </w:rPr>
  </w:style>
  <w:style w:type="paragraph" w:customStyle="1" w:styleId="AppendixNoTitle">
    <w:name w:val="Appendix_NoTitle"/>
    <w:basedOn w:val="AnnexNoTitle"/>
    <w:next w:val="Normal"/>
    <w:uiPriority w:val="99"/>
    <w:locked/>
    <w:rsid w:val="001A174B"/>
  </w:style>
  <w:style w:type="paragraph" w:customStyle="1" w:styleId="Equationlegend">
    <w:name w:val="Equation_legend"/>
    <w:basedOn w:val="Normal"/>
    <w:uiPriority w:val="99"/>
    <w:semiHidden/>
    <w:rsid w:val="001A174B"/>
    <w:pPr>
      <w:tabs>
        <w:tab w:val="right" w:pos="1814"/>
      </w:tabs>
      <w:spacing w:before="80"/>
      <w:ind w:left="1985" w:hanging="1985"/>
    </w:pPr>
  </w:style>
  <w:style w:type="paragraph" w:customStyle="1" w:styleId="Figurelegend">
    <w:name w:val="Figure_legend"/>
    <w:basedOn w:val="Normal"/>
    <w:uiPriority w:val="99"/>
    <w:semiHidden/>
    <w:rsid w:val="001A174B"/>
    <w:pPr>
      <w:keepNext/>
      <w:keepLines/>
      <w:spacing w:before="20" w:after="20"/>
    </w:pPr>
    <w:rPr>
      <w:sz w:val="18"/>
    </w:rPr>
  </w:style>
  <w:style w:type="paragraph" w:customStyle="1" w:styleId="Figure">
    <w:name w:val="Figure"/>
    <w:basedOn w:val="Normal"/>
    <w:next w:val="FigureNoTitle"/>
    <w:uiPriority w:val="99"/>
    <w:semiHidden/>
    <w:rsid w:val="001A174B"/>
    <w:pPr>
      <w:keepNext/>
      <w:keepLines/>
      <w:spacing w:before="240"/>
      <w:jc w:val="center"/>
    </w:pPr>
  </w:style>
  <w:style w:type="paragraph" w:customStyle="1" w:styleId="FigureNoTitle">
    <w:name w:val="Figure_NoTitle"/>
    <w:basedOn w:val="Normal"/>
    <w:next w:val="Normal"/>
    <w:uiPriority w:val="99"/>
    <w:semiHidden/>
    <w:rsid w:val="001A174B"/>
    <w:pPr>
      <w:keepLines/>
      <w:spacing w:before="240"/>
      <w:jc w:val="center"/>
    </w:pPr>
    <w:rPr>
      <w:b/>
    </w:rPr>
  </w:style>
  <w:style w:type="paragraph" w:customStyle="1" w:styleId="Figurewithouttitle">
    <w:name w:val="Figure_without_title"/>
    <w:basedOn w:val="Normal"/>
    <w:next w:val="Normal"/>
    <w:uiPriority w:val="99"/>
    <w:semiHidden/>
    <w:rsid w:val="001A174B"/>
    <w:pPr>
      <w:keepLines/>
      <w:spacing w:before="240"/>
      <w:jc w:val="center"/>
    </w:pPr>
  </w:style>
  <w:style w:type="paragraph" w:customStyle="1" w:styleId="FirstFooter">
    <w:name w:val="FirstFooter"/>
    <w:basedOn w:val="Normal"/>
    <w:uiPriority w:val="99"/>
    <w:semiHidden/>
    <w:rsid w:val="001A174B"/>
    <w:pPr>
      <w:spacing w:before="40"/>
    </w:pPr>
    <w:rPr>
      <w:sz w:val="16"/>
    </w:rPr>
  </w:style>
  <w:style w:type="paragraph" w:customStyle="1" w:styleId="FooterQP">
    <w:name w:val="Footer_QP"/>
    <w:basedOn w:val="Normal"/>
    <w:uiPriority w:val="99"/>
    <w:semiHidden/>
    <w:rsid w:val="001A174B"/>
    <w:pPr>
      <w:tabs>
        <w:tab w:val="left" w:pos="907"/>
        <w:tab w:val="right" w:pos="8789"/>
        <w:tab w:val="right" w:pos="9639"/>
      </w:tabs>
    </w:pPr>
    <w:rPr>
      <w:b/>
    </w:rPr>
  </w:style>
  <w:style w:type="paragraph" w:customStyle="1" w:styleId="Partref">
    <w:name w:val="Part_ref"/>
    <w:basedOn w:val="Normal"/>
    <w:next w:val="Parttitle"/>
    <w:uiPriority w:val="99"/>
    <w:semiHidden/>
    <w:rsid w:val="001A174B"/>
    <w:pPr>
      <w:keepNext/>
      <w:keepLines/>
      <w:spacing w:before="280"/>
      <w:jc w:val="center"/>
    </w:pPr>
  </w:style>
  <w:style w:type="paragraph" w:customStyle="1" w:styleId="Parttitle">
    <w:name w:val="Part_title"/>
    <w:basedOn w:val="Normal"/>
    <w:next w:val="Normal"/>
    <w:uiPriority w:val="99"/>
    <w:semiHidden/>
    <w:rsid w:val="001A174B"/>
    <w:pPr>
      <w:keepNext/>
      <w:keepLines/>
      <w:spacing w:before="240" w:after="280" w:line="320" w:lineRule="exact"/>
      <w:jc w:val="center"/>
    </w:pPr>
    <w:rPr>
      <w:b/>
      <w:sz w:val="24"/>
    </w:rPr>
  </w:style>
  <w:style w:type="character" w:customStyle="1" w:styleId="href">
    <w:name w:val="href"/>
    <w:basedOn w:val="DefaultParagraphFont"/>
    <w:uiPriority w:val="99"/>
    <w:semiHidden/>
    <w:rsid w:val="001A174B"/>
    <w:rPr>
      <w:rFonts w:cs="Times New Roman"/>
    </w:rPr>
  </w:style>
  <w:style w:type="paragraph" w:styleId="BalloonText">
    <w:name w:val="Balloon Text"/>
    <w:basedOn w:val="Normal"/>
    <w:link w:val="BalloonTextChar"/>
    <w:uiPriority w:val="99"/>
    <w:semiHidden/>
    <w:rsid w:val="001A17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174B"/>
    <w:rPr>
      <w:rFonts w:ascii="Times New Roman" w:eastAsia="SimSun" w:hAnsi="Times New Roman" w:cs="Times New Roman"/>
      <w:sz w:val="2"/>
      <w:lang w:eastAsia="en-US"/>
    </w:rPr>
  </w:style>
  <w:style w:type="paragraph" w:customStyle="1" w:styleId="BDTSignatureName">
    <w:name w:val="BDT_SignatureName"/>
    <w:next w:val="BDTVisa"/>
    <w:uiPriority w:val="99"/>
    <w:rsid w:val="008B182A"/>
    <w:pPr>
      <w:spacing w:before="360"/>
    </w:pPr>
    <w:rPr>
      <w:rFonts w:eastAsia="SimHei" w:cs="Simplified Arabic"/>
      <w:bCs/>
      <w:szCs w:val="19"/>
      <w:lang w:val="fr-FR" w:eastAsia="en-US"/>
    </w:rPr>
  </w:style>
  <w:style w:type="paragraph" w:customStyle="1" w:styleId="BDTVisa">
    <w:name w:val="BDT_Visa"/>
    <w:basedOn w:val="Normal"/>
    <w:uiPriority w:val="99"/>
    <w:rsid w:val="001A174B"/>
    <w:pPr>
      <w:spacing w:before="360"/>
      <w:ind w:left="993" w:hanging="993"/>
    </w:pPr>
    <w:rPr>
      <w:rFonts w:cs="Times New Roman"/>
      <w:szCs w:val="20"/>
      <w:lang w:val="fr-FR"/>
    </w:rPr>
  </w:style>
  <w:style w:type="paragraph" w:customStyle="1" w:styleId="BDTLogo">
    <w:name w:val="BDT_Logo"/>
    <w:uiPriority w:val="99"/>
    <w:rsid w:val="001A174B"/>
    <w:pPr>
      <w:jc w:val="center"/>
    </w:pPr>
    <w:rPr>
      <w:rFonts w:eastAsia="SimHei" w:cs="Simplified Arabic"/>
      <w:szCs w:val="28"/>
      <w:lang w:val="en-GB" w:eastAsia="en-US"/>
    </w:rPr>
  </w:style>
  <w:style w:type="paragraph" w:customStyle="1" w:styleId="BDTOriginalSigned">
    <w:name w:val="BDT_OriginalSigned"/>
    <w:basedOn w:val="Normal"/>
    <w:next w:val="BDTSignatureName"/>
    <w:uiPriority w:val="99"/>
    <w:rsid w:val="001A174B"/>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paragraph" w:customStyle="1" w:styleId="BDTSeparator">
    <w:name w:val="BDT_Separator"/>
    <w:basedOn w:val="Normal"/>
    <w:uiPriority w:val="99"/>
    <w:rsid w:val="001A174B"/>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rsid w:val="001A174B"/>
    <w:pPr>
      <w:tabs>
        <w:tab w:val="left" w:pos="794"/>
        <w:tab w:val="left" w:pos="1191"/>
        <w:tab w:val="left" w:pos="1588"/>
        <w:tab w:val="left" w:pos="1985"/>
      </w:tabs>
      <w:overflowPunct w:val="0"/>
      <w:autoSpaceDE w:val="0"/>
      <w:autoSpaceDN w:val="0"/>
      <w:adjustRightInd w:val="0"/>
      <w:textAlignment w:val="top"/>
    </w:pPr>
    <w:rPr>
      <w:rFonts w:eastAsia="SimSun" w:cs="Traditional Arabic"/>
      <w:szCs w:val="30"/>
      <w:lang w:val="en-GB" w:eastAsia="en-US"/>
    </w:rPr>
  </w:style>
  <w:style w:type="paragraph" w:customStyle="1" w:styleId="BDTRef">
    <w:name w:val="BDT_Ref"/>
    <w:basedOn w:val="Normal"/>
    <w:next w:val="Normal"/>
    <w:uiPriority w:val="99"/>
    <w:rsid w:val="001A174B"/>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rFonts w:cs="Arial"/>
    </w:rPr>
  </w:style>
  <w:style w:type="character" w:styleId="FollowedHyperlink">
    <w:name w:val="FollowedHyperlink"/>
    <w:basedOn w:val="DefaultParagraphFont"/>
    <w:uiPriority w:val="99"/>
    <w:locked/>
    <w:rsid w:val="001A174B"/>
    <w:rPr>
      <w:rFonts w:ascii="Calibri" w:hAnsi="Calibri" w:cs="Times New Roman"/>
      <w:color w:val="606420"/>
      <w:sz w:val="22"/>
      <w:u w:val="single"/>
    </w:rPr>
  </w:style>
  <w:style w:type="paragraph" w:customStyle="1" w:styleId="BDTRef-Data">
    <w:name w:val="BDT_Ref-Data"/>
    <w:basedOn w:val="Normal"/>
    <w:uiPriority w:val="99"/>
    <w:rsid w:val="001A174B"/>
    <w:rPr>
      <w:lang w:val="en-GB"/>
    </w:rPr>
  </w:style>
  <w:style w:type="paragraph" w:customStyle="1" w:styleId="BDTSubject">
    <w:name w:val="BDT_Subject"/>
    <w:uiPriority w:val="99"/>
    <w:rsid w:val="001A174B"/>
    <w:pPr>
      <w:spacing w:before="80" w:after="80"/>
    </w:pPr>
    <w:rPr>
      <w:rFonts w:eastAsia="SimSun" w:cs="Traditional Arabic"/>
      <w:szCs w:val="30"/>
      <w:lang w:val="en-GB" w:eastAsia="en-US"/>
    </w:rPr>
  </w:style>
  <w:style w:type="character" w:customStyle="1" w:styleId="BDTName">
    <w:name w:val="BDT_Name"/>
    <w:basedOn w:val="DefaultParagraphFont"/>
    <w:uiPriority w:val="99"/>
    <w:rsid w:val="001A174B"/>
    <w:rPr>
      <w:rFonts w:cs="Times New Roman"/>
      <w:b/>
      <w:color w:val="808080"/>
      <w:sz w:val="28"/>
    </w:rPr>
  </w:style>
  <w:style w:type="paragraph" w:customStyle="1" w:styleId="BDTAnnexabc-start">
    <w:name w:val="BDT_Annex_abc-start"/>
    <w:next w:val="Normal"/>
    <w:uiPriority w:val="99"/>
    <w:rsid w:val="001A174B"/>
    <w:pPr>
      <w:ind w:left="1763" w:right="709" w:hanging="442"/>
    </w:pPr>
    <w:rPr>
      <w:rFonts w:eastAsia="SimSun" w:cs="Times New Roman"/>
      <w:szCs w:val="19"/>
      <w:lang w:eastAsia="en-US"/>
    </w:rPr>
  </w:style>
  <w:style w:type="paragraph" w:customStyle="1" w:styleId="BDTAnnexi-ii-iii">
    <w:name w:val="BDT_Annex_i-ii-iii"/>
    <w:basedOn w:val="Normal"/>
    <w:next w:val="Normal"/>
    <w:uiPriority w:val="99"/>
    <w:rsid w:val="001A174B"/>
    <w:pPr>
      <w:ind w:left="2421" w:hanging="329"/>
    </w:pPr>
    <w:rPr>
      <w:rFonts w:cs="Times New Roman"/>
      <w:szCs w:val="19"/>
      <w:lang w:val="en-GB"/>
    </w:rPr>
  </w:style>
  <w:style w:type="paragraph" w:customStyle="1" w:styleId="BDTAnnexActionPlan">
    <w:name w:val="BDT_AnnexActionPlan"/>
    <w:basedOn w:val="Normal"/>
    <w:next w:val="Normal"/>
    <w:uiPriority w:val="99"/>
    <w:rsid w:val="001A174B"/>
    <w:pPr>
      <w:spacing w:before="240"/>
      <w:ind w:left="1321" w:hanging="550"/>
    </w:pPr>
    <w:rPr>
      <w:b/>
      <w:bCs/>
    </w:rPr>
  </w:style>
  <w:style w:type="paragraph" w:customStyle="1" w:styleId="BDTAnnexCheckBox">
    <w:name w:val="BDT_AnnexCheckBox"/>
    <w:basedOn w:val="Normal"/>
    <w:next w:val="Normal"/>
    <w:uiPriority w:val="99"/>
    <w:rsid w:val="001A174B"/>
    <w:pPr>
      <w:spacing w:line="281" w:lineRule="auto"/>
    </w:pPr>
    <w:rPr>
      <w:rFonts w:cs="Times New Roman"/>
      <w:szCs w:val="24"/>
      <w:lang w:eastAsia="zh-CN"/>
    </w:rPr>
  </w:style>
  <w:style w:type="paragraph" w:customStyle="1" w:styleId="BDTAnnexes">
    <w:name w:val="BDT_Annexes"/>
    <w:basedOn w:val="Normal"/>
    <w:next w:val="Normal"/>
    <w:uiPriority w:val="99"/>
    <w:rsid w:val="001A174B"/>
    <w:pPr>
      <w:spacing w:before="600"/>
    </w:pPr>
    <w:rPr>
      <w:rFonts w:cs="Times New Roman"/>
      <w:lang w:val="en-GB"/>
    </w:rPr>
  </w:style>
  <w:style w:type="paragraph" w:customStyle="1" w:styleId="BDTAnnexMain123">
    <w:name w:val="BDT_AnnexMain123"/>
    <w:basedOn w:val="Normal"/>
    <w:next w:val="Normal"/>
    <w:uiPriority w:val="99"/>
    <w:rsid w:val="001A174B"/>
    <w:pPr>
      <w:snapToGrid w:val="0"/>
      <w:ind w:left="1100" w:right="709" w:hanging="329"/>
    </w:pPr>
    <w:rPr>
      <w:rFonts w:cs="Times New Roman"/>
      <w:szCs w:val="19"/>
    </w:rPr>
  </w:style>
  <w:style w:type="paragraph" w:customStyle="1" w:styleId="BDTContact-Details">
    <w:name w:val="BDT_Contact-Details"/>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ributionH1">
    <w:name w:val="BDT_contributionH1"/>
    <w:basedOn w:val="Normal"/>
    <w:uiPriority w:val="99"/>
    <w:rsid w:val="001A174B"/>
    <w:rPr>
      <w:rFonts w:cs="Times New Roman Bold"/>
      <w:b/>
      <w:bCs/>
    </w:rPr>
  </w:style>
  <w:style w:type="paragraph" w:customStyle="1" w:styleId="BDTcontribution-H123">
    <w:name w:val="BDT_contribution-H123"/>
    <w:basedOn w:val="Normal"/>
    <w:uiPriority w:val="99"/>
    <w:rsid w:val="001A174B"/>
    <w:pPr>
      <w:tabs>
        <w:tab w:val="num" w:pos="720"/>
      </w:tabs>
      <w:ind w:left="720" w:hanging="360"/>
    </w:pPr>
    <w:rPr>
      <w:rFonts w:eastAsia="SimHei"/>
      <w:b/>
      <w:bCs/>
    </w:rPr>
  </w:style>
  <w:style w:type="paragraph" w:customStyle="1" w:styleId="BDTcontributionStart">
    <w:name w:val="BDT_contributionStart"/>
    <w:basedOn w:val="Normal"/>
    <w:uiPriority w:val="99"/>
    <w:rsid w:val="001A174B"/>
    <w:pPr>
      <w:spacing w:before="360"/>
    </w:pPr>
    <w:rPr>
      <w:rFonts w:eastAsia="SimHei" w:cs="Simplified Arabic"/>
      <w:b/>
      <w:szCs w:val="28"/>
      <w:lang w:val="en-GB"/>
    </w:rPr>
  </w:style>
  <w:style w:type="paragraph" w:customStyle="1" w:styleId="BDTDistribution">
    <w:name w:val="BDT_Distribution"/>
    <w:basedOn w:val="Normal"/>
    <w:uiPriority w:val="99"/>
    <w:rsid w:val="001A174B"/>
    <w:pPr>
      <w:spacing w:before="480"/>
      <w:ind w:left="709" w:hanging="709"/>
    </w:pPr>
    <w:rPr>
      <w:rFonts w:cs="Times New Roman"/>
      <w:szCs w:val="20"/>
      <w:lang w:val="en-GB"/>
    </w:rPr>
  </w:style>
  <w:style w:type="paragraph" w:customStyle="1" w:styleId="BDTDistributionEmdash">
    <w:name w:val="BDT_Distribution_Emdash"/>
    <w:basedOn w:val="Normal"/>
    <w:uiPriority w:val="99"/>
    <w:rsid w:val="001A174B"/>
    <w:rPr>
      <w:rFonts w:cs="Times New Roman"/>
      <w:szCs w:val="18"/>
      <w:lang w:eastAsia="zh-CN"/>
    </w:rPr>
  </w:style>
  <w:style w:type="paragraph" w:customStyle="1" w:styleId="BDTDocDates">
    <w:name w:val="BDT_DocDates"/>
    <w:basedOn w:val="Normal"/>
    <w:uiPriority w:val="99"/>
    <w:rsid w:val="001A174B"/>
    <w:rPr>
      <w:rFonts w:eastAsia="SimHei"/>
      <w:b/>
      <w:bCs/>
    </w:rPr>
  </w:style>
  <w:style w:type="paragraph" w:customStyle="1" w:styleId="BDTDocNo">
    <w:name w:val="BDT_DocNo"/>
    <w:basedOn w:val="Normal"/>
    <w:next w:val="BDTEmdashList"/>
    <w:uiPriority w:val="99"/>
    <w:rsid w:val="001A174B"/>
    <w:rPr>
      <w:rFonts w:eastAsia="SimHei"/>
      <w:b/>
      <w:bCs/>
    </w:rPr>
  </w:style>
  <w:style w:type="paragraph" w:customStyle="1" w:styleId="BDTDocNoDetails">
    <w:name w:val="BDT_DocNoDetails"/>
    <w:basedOn w:val="Normal"/>
    <w:uiPriority w:val="99"/>
    <w:rsid w:val="001A174B"/>
    <w:pPr>
      <w:spacing w:before="80" w:after="80"/>
      <w:jc w:val="center"/>
    </w:pPr>
    <w:rPr>
      <w:rFonts w:eastAsia="SimHei"/>
      <w:szCs w:val="19"/>
    </w:rPr>
  </w:style>
  <w:style w:type="paragraph" w:customStyle="1" w:styleId="BDTDocTitle-1line">
    <w:name w:val="BDT_DocTitle-1line"/>
    <w:basedOn w:val="Normal"/>
    <w:uiPriority w:val="99"/>
    <w:rsid w:val="001A174B"/>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1A174B"/>
    <w:pPr>
      <w:spacing w:after="0"/>
    </w:pPr>
  </w:style>
  <w:style w:type="paragraph" w:customStyle="1" w:styleId="BDTDocTitle2lines-Second">
    <w:name w:val="BDT_DocTitle2lines-Second"/>
    <w:basedOn w:val="BDTDocTitle2lines-First"/>
    <w:uiPriority w:val="99"/>
    <w:rsid w:val="001A174B"/>
    <w:pPr>
      <w:spacing w:before="0" w:after="480"/>
    </w:pPr>
  </w:style>
  <w:style w:type="paragraph" w:customStyle="1" w:styleId="BDTEmdashList">
    <w:name w:val="BDT_EmdashList"/>
    <w:basedOn w:val="Normal"/>
    <w:uiPriority w:val="99"/>
    <w:rsid w:val="001A174B"/>
    <w:pPr>
      <w:tabs>
        <w:tab w:val="num" w:pos="1069"/>
      </w:tabs>
      <w:ind w:left="1069" w:hanging="360"/>
    </w:pPr>
    <w:rPr>
      <w:rFonts w:cs="Times New Roman"/>
      <w:szCs w:val="20"/>
      <w:lang w:eastAsia="zh-CN"/>
    </w:rPr>
  </w:style>
  <w:style w:type="paragraph" w:customStyle="1" w:styleId="BDTEndashListNoIndent">
    <w:name w:val="BDT_EndashListNoIndent"/>
    <w:basedOn w:val="Normal"/>
    <w:uiPriority w:val="99"/>
    <w:rsid w:val="001A174B"/>
    <w:pPr>
      <w:tabs>
        <w:tab w:val="num" w:pos="2237"/>
      </w:tabs>
      <w:ind w:left="2237" w:hanging="360"/>
    </w:pPr>
    <w:rPr>
      <w:rFonts w:eastAsia="SimHei"/>
    </w:rPr>
  </w:style>
  <w:style w:type="paragraph" w:customStyle="1" w:styleId="BDTFooter">
    <w:name w:val="BDT_Footer"/>
    <w:rsid w:val="001A174B"/>
    <w:pPr>
      <w:tabs>
        <w:tab w:val="right" w:pos="9072"/>
      </w:tabs>
      <w:jc w:val="center"/>
    </w:pPr>
    <w:rPr>
      <w:rFonts w:eastAsia="SimHei" w:cs="Traditional Arabic"/>
      <w:sz w:val="18"/>
      <w:szCs w:val="18"/>
      <w:lang w:eastAsia="en-US"/>
    </w:rPr>
  </w:style>
  <w:style w:type="paragraph" w:customStyle="1" w:styleId="BDTFooterContact1">
    <w:name w:val="BDT_FooterContact1"/>
    <w:basedOn w:val="Normal"/>
    <w:next w:val="BDTFooterContact2-3"/>
    <w:uiPriority w:val="99"/>
    <w:rsid w:val="001A174B"/>
    <w:pPr>
      <w:pBdr>
        <w:top w:val="single" w:sz="4" w:space="8" w:color="auto"/>
      </w:pBdr>
      <w:tabs>
        <w:tab w:val="left" w:pos="1560"/>
      </w:tabs>
      <w:ind w:hanging="3828"/>
    </w:pPr>
    <w:rPr>
      <w:sz w:val="20"/>
    </w:rPr>
  </w:style>
  <w:style w:type="paragraph" w:customStyle="1" w:styleId="BDTFooterContact2-3">
    <w:name w:val="BDT_FooterContact2-3"/>
    <w:basedOn w:val="Normal"/>
    <w:uiPriority w:val="99"/>
    <w:rsid w:val="001A174B"/>
    <w:pPr>
      <w:ind w:left="3828" w:hanging="2268"/>
    </w:pPr>
    <w:rPr>
      <w:rFonts w:eastAsia="SimHei"/>
      <w:sz w:val="20"/>
      <w:szCs w:val="20"/>
    </w:rPr>
  </w:style>
  <w:style w:type="paragraph" w:customStyle="1" w:styleId="BDTFootnoteText">
    <w:name w:val="BDT_Footnote Text"/>
    <w:basedOn w:val="Normal"/>
    <w:uiPriority w:val="99"/>
    <w:rsid w:val="001A174B"/>
    <w:pPr>
      <w:tabs>
        <w:tab w:val="left" w:pos="357"/>
      </w:tabs>
    </w:pPr>
    <w:rPr>
      <w:rFonts w:eastAsia="SimHei"/>
      <w:sz w:val="19"/>
    </w:rPr>
  </w:style>
  <w:style w:type="paragraph" w:customStyle="1" w:styleId="BDTForAction">
    <w:name w:val="BDT_ForAction"/>
    <w:basedOn w:val="Normal"/>
    <w:uiPriority w:val="99"/>
    <w:rsid w:val="001A174B"/>
    <w:pPr>
      <w:spacing w:before="240"/>
      <w:ind w:left="1877"/>
    </w:pPr>
    <w:rPr>
      <w:rFonts w:eastAsia="SimHei"/>
      <w:b/>
      <w:bCs/>
      <w:iCs/>
    </w:rPr>
  </w:style>
  <w:style w:type="paragraph" w:customStyle="1" w:styleId="BDTHeader1">
    <w:name w:val="BDT_Header1"/>
    <w:basedOn w:val="Normal"/>
    <w:uiPriority w:val="99"/>
    <w:rsid w:val="001A174B"/>
    <w:rPr>
      <w:rFonts w:eastAsia="SimHei"/>
      <w:sz w:val="19"/>
    </w:rPr>
  </w:style>
  <w:style w:type="paragraph" w:customStyle="1" w:styleId="BDTHeader2">
    <w:name w:val="BDT_Header2"/>
    <w:basedOn w:val="Normal"/>
    <w:uiPriority w:val="99"/>
    <w:rsid w:val="001A174B"/>
    <w:pPr>
      <w:spacing w:before="720"/>
    </w:pPr>
    <w:rPr>
      <w:rFonts w:eastAsia="SimHei"/>
      <w:sz w:val="19"/>
    </w:rPr>
  </w:style>
  <w:style w:type="paragraph" w:customStyle="1" w:styleId="BDTHeaderPageNumber">
    <w:name w:val="BDT_HeaderPageNumber"/>
    <w:basedOn w:val="Normal"/>
    <w:uiPriority w:val="99"/>
    <w:rsid w:val="001A174B"/>
    <w:pPr>
      <w:tabs>
        <w:tab w:val="center" w:pos="4536"/>
        <w:tab w:val="right" w:pos="9072"/>
      </w:tabs>
      <w:jc w:val="right"/>
    </w:pPr>
    <w:rPr>
      <w:rFonts w:eastAsia="SimHei"/>
      <w:smallCaps/>
    </w:rPr>
  </w:style>
  <w:style w:type="paragraph" w:customStyle="1" w:styleId="BDTHeading1">
    <w:name w:val="BDT_Heading1"/>
    <w:basedOn w:val="Normal"/>
    <w:next w:val="Normal"/>
    <w:uiPriority w:val="99"/>
    <w:rsid w:val="001A174B"/>
    <w:rPr>
      <w:lang w:val="fr-CH"/>
    </w:rPr>
  </w:style>
  <w:style w:type="paragraph" w:customStyle="1" w:styleId="BDTHeading1-Numbered">
    <w:name w:val="BDT_Heading1-Numbered"/>
    <w:basedOn w:val="Normal"/>
    <w:next w:val="Normal"/>
    <w:uiPriority w:val="99"/>
    <w:rsid w:val="001A174B"/>
    <w:pPr>
      <w:pBdr>
        <w:bottom w:val="single" w:sz="12" w:space="1" w:color="808080"/>
      </w:pBdr>
      <w:tabs>
        <w:tab w:val="num" w:pos="360"/>
      </w:tabs>
      <w:ind w:left="360" w:hanging="360"/>
    </w:pPr>
    <w:rPr>
      <w:rFonts w:eastAsia="SimHei"/>
      <w:b/>
      <w:bCs/>
      <w:color w:val="808080"/>
    </w:rPr>
  </w:style>
  <w:style w:type="paragraph" w:customStyle="1" w:styleId="BDTIndent1-123">
    <w:name w:val="BDT_Indent1-123"/>
    <w:basedOn w:val="Normal"/>
    <w:uiPriority w:val="99"/>
    <w:rsid w:val="001A174B"/>
    <w:pPr>
      <w:tabs>
        <w:tab w:val="num" w:pos="927"/>
      </w:tabs>
      <w:spacing w:before="60" w:after="60"/>
      <w:ind w:left="927" w:right="709" w:hanging="360"/>
    </w:pPr>
    <w:rPr>
      <w:rFonts w:eastAsia="SimHei" w:cs="Simplified Arabic"/>
      <w:bCs/>
      <w:szCs w:val="28"/>
    </w:rPr>
  </w:style>
  <w:style w:type="paragraph" w:customStyle="1" w:styleId="BDTIndent1-abc">
    <w:name w:val="BDT_Indent1-abc"/>
    <w:basedOn w:val="Normal"/>
    <w:uiPriority w:val="99"/>
    <w:rsid w:val="001A174B"/>
    <w:pPr>
      <w:tabs>
        <w:tab w:val="num" w:pos="1494"/>
      </w:tabs>
      <w:spacing w:before="60" w:after="60"/>
      <w:ind w:left="1494" w:right="709" w:hanging="360"/>
    </w:pPr>
    <w:rPr>
      <w:rFonts w:eastAsia="SimHei"/>
    </w:rPr>
  </w:style>
  <w:style w:type="paragraph" w:customStyle="1" w:styleId="BDTindent-abc">
    <w:name w:val="BDT_indent-abc"/>
    <w:basedOn w:val="Normal"/>
    <w:uiPriority w:val="99"/>
    <w:rsid w:val="001A174B"/>
    <w:pPr>
      <w:numPr>
        <w:ilvl w:val="1"/>
        <w:numId w:val="11"/>
      </w:numPr>
      <w:tabs>
        <w:tab w:val="clear" w:pos="643"/>
        <w:tab w:val="num" w:pos="1440"/>
      </w:tabs>
      <w:ind w:left="1440"/>
    </w:pPr>
    <w:rPr>
      <w:rFonts w:eastAsia="SimHei"/>
      <w:sz w:val="18"/>
    </w:rPr>
  </w:style>
  <w:style w:type="paragraph" w:customStyle="1" w:styleId="BDTIndent-bulletsblackdot">
    <w:name w:val="BDT_Indent-bulletsblackdot"/>
    <w:basedOn w:val="Normal"/>
    <w:uiPriority w:val="99"/>
    <w:rsid w:val="001A174B"/>
    <w:pPr>
      <w:tabs>
        <w:tab w:val="num" w:pos="284"/>
      </w:tabs>
      <w:spacing w:before="60" w:after="60"/>
      <w:ind w:left="284" w:hanging="284"/>
    </w:pPr>
    <w:rPr>
      <w:rFonts w:eastAsia="SimHei"/>
    </w:rPr>
  </w:style>
  <w:style w:type="paragraph" w:customStyle="1" w:styleId="BDTIndent-bulletsBlueSquare">
    <w:name w:val="BDT_Indent-bulletsBlueSquare"/>
    <w:basedOn w:val="Normal"/>
    <w:uiPriority w:val="99"/>
    <w:rsid w:val="001A174B"/>
    <w:pPr>
      <w:tabs>
        <w:tab w:val="num" w:pos="927"/>
      </w:tabs>
      <w:ind w:left="927" w:hanging="360"/>
    </w:pPr>
  </w:style>
  <w:style w:type="paragraph" w:customStyle="1" w:styleId="BDTMeetingDates">
    <w:name w:val="BDT_MeetingDates"/>
    <w:basedOn w:val="Normal"/>
    <w:uiPriority w:val="99"/>
    <w:rsid w:val="001A174B"/>
    <w:pPr>
      <w:spacing w:after="40"/>
    </w:pPr>
    <w:rPr>
      <w:rFonts w:eastAsia="SimHei"/>
      <w:b/>
      <w:bCs/>
      <w:sz w:val="19"/>
    </w:rPr>
  </w:style>
  <w:style w:type="paragraph" w:customStyle="1" w:styleId="BDTMeetingName">
    <w:name w:val="BDT_MeetingName"/>
    <w:basedOn w:val="Normal"/>
    <w:uiPriority w:val="99"/>
    <w:rsid w:val="001A174B"/>
    <w:rPr>
      <w:rFonts w:eastAsia="SimHei"/>
      <w:b/>
      <w:bCs/>
      <w:sz w:val="19"/>
    </w:rPr>
  </w:style>
  <w:style w:type="paragraph" w:customStyle="1" w:styleId="BDTOpening">
    <w:name w:val="BDT_Opening"/>
    <w:basedOn w:val="Normal"/>
    <w:uiPriority w:val="99"/>
    <w:rsid w:val="001A174B"/>
    <w:pPr>
      <w:spacing w:after="240"/>
    </w:pPr>
    <w:rPr>
      <w:rFonts w:cs="Times New Roman"/>
      <w:szCs w:val="22"/>
      <w:lang w:eastAsia="zh-CN"/>
    </w:rPr>
  </w:style>
  <w:style w:type="paragraph" w:customStyle="1" w:styleId="BDTOriginalLanguage">
    <w:name w:val="BDT_OriginalLanguage"/>
    <w:basedOn w:val="Normal"/>
    <w:uiPriority w:val="99"/>
    <w:rsid w:val="001A174B"/>
    <w:rPr>
      <w:rFonts w:eastAsia="SimHei"/>
      <w:b/>
      <w:bCs/>
      <w:szCs w:val="19"/>
    </w:rPr>
  </w:style>
  <w:style w:type="paragraph" w:customStyle="1" w:styleId="BDTParagraph11">
    <w:name w:val="BDT_Paragraph 1.1"/>
    <w:basedOn w:val="Normal"/>
    <w:uiPriority w:val="99"/>
    <w:rsid w:val="001A174B"/>
    <w:rPr>
      <w:rFonts w:eastAsia="SimHei" w:cs="Simplified Arabic"/>
      <w:szCs w:val="28"/>
      <w:lang w:val="en-GB"/>
    </w:rPr>
  </w:style>
  <w:style w:type="paragraph" w:customStyle="1" w:styleId="BDTParagraph111">
    <w:name w:val="BDT_Paragraph1.1.1"/>
    <w:basedOn w:val="Normal"/>
    <w:uiPriority w:val="99"/>
    <w:rsid w:val="001A174B"/>
    <w:rPr>
      <w:rFonts w:eastAsia="SimHei" w:cs="Simplified Arabic"/>
      <w:szCs w:val="28"/>
      <w:lang w:val="en-GB"/>
    </w:rPr>
  </w:style>
  <w:style w:type="paragraph" w:customStyle="1" w:styleId="BDTQ1">
    <w:name w:val="BDT_Q1"/>
    <w:basedOn w:val="Normal"/>
    <w:uiPriority w:val="99"/>
    <w:rsid w:val="001A174B"/>
    <w:pPr>
      <w:spacing w:before="600"/>
    </w:pPr>
    <w:rPr>
      <w:rFonts w:cs="Times New Roman"/>
      <w:b/>
      <w:bCs/>
      <w:szCs w:val="24"/>
    </w:rPr>
  </w:style>
  <w:style w:type="paragraph" w:customStyle="1" w:styleId="BDTQuestion">
    <w:name w:val="BDT_Question"/>
    <w:basedOn w:val="Normal"/>
    <w:uiPriority w:val="99"/>
    <w:rsid w:val="001A174B"/>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1A174B"/>
  </w:style>
  <w:style w:type="paragraph" w:customStyle="1" w:styleId="BDTNormal">
    <w:name w:val="BDT_Normal"/>
    <w:link w:val="BDTNormalChar"/>
    <w:uiPriority w:val="99"/>
    <w:rsid w:val="001A174B"/>
    <w:pPr>
      <w:spacing w:before="120" w:after="120"/>
    </w:pPr>
    <w:rPr>
      <w:rFonts w:eastAsia="SimSun" w:cs="Traditional Arabic"/>
      <w:szCs w:val="30"/>
      <w:lang w:val="es-ES" w:eastAsia="en-US"/>
    </w:rPr>
  </w:style>
  <w:style w:type="paragraph" w:customStyle="1" w:styleId="BDTRevision">
    <w:name w:val="BDT_Revision"/>
    <w:basedOn w:val="Normal"/>
    <w:uiPriority w:val="99"/>
    <w:rsid w:val="001A174B"/>
    <w:pPr>
      <w:tabs>
        <w:tab w:val="right" w:pos="3011"/>
      </w:tabs>
    </w:pPr>
    <w:rPr>
      <w:rFonts w:eastAsia="SimHei"/>
      <w:b/>
      <w:bCs/>
      <w:noProof/>
      <w:sz w:val="20"/>
      <w:szCs w:val="20"/>
      <w:lang w:val="fr-CA"/>
    </w:rPr>
  </w:style>
  <w:style w:type="paragraph" w:customStyle="1" w:styleId="BDTRevision2">
    <w:name w:val="BDT_Revision2"/>
    <w:basedOn w:val="Normal"/>
    <w:uiPriority w:val="99"/>
    <w:rsid w:val="001A174B"/>
    <w:rPr>
      <w:rFonts w:eastAsia="SimHei"/>
      <w:b/>
      <w:sz w:val="20"/>
      <w:szCs w:val="16"/>
      <w:lang w:val="es-ES"/>
    </w:rPr>
  </w:style>
  <w:style w:type="paragraph" w:customStyle="1" w:styleId="BDTSectorName">
    <w:name w:val="BDT_SectorName"/>
    <w:basedOn w:val="Normal"/>
    <w:uiPriority w:val="99"/>
    <w:rsid w:val="001A174B"/>
    <w:rPr>
      <w:rFonts w:ascii="Verdana" w:eastAsia="SimHei" w:hAnsi="Verdana" w:cs="Simplified Arabic"/>
      <w:b/>
      <w:sz w:val="26"/>
      <w:szCs w:val="28"/>
      <w:lang w:val="en-GB"/>
    </w:rPr>
  </w:style>
  <w:style w:type="paragraph" w:customStyle="1" w:styleId="BDTSignatureTitle">
    <w:name w:val="BDT_SignatureTitle"/>
    <w:uiPriority w:val="99"/>
    <w:rsid w:val="008B182A"/>
    <w:rPr>
      <w:rFonts w:eastAsia="SimSun" w:cs="Traditional Arabic"/>
      <w:szCs w:val="30"/>
      <w:lang w:val="fr-FR" w:eastAsia="en-US"/>
    </w:rPr>
  </w:style>
  <w:style w:type="paragraph" w:customStyle="1" w:styleId="BDTSmall">
    <w:name w:val="BDT_Small"/>
    <w:basedOn w:val="Normal"/>
    <w:uiPriority w:val="99"/>
    <w:rsid w:val="001A174B"/>
    <w:rPr>
      <w:rFonts w:eastAsia="SimHei"/>
      <w:sz w:val="19"/>
    </w:rPr>
  </w:style>
  <w:style w:type="paragraph" w:customStyle="1" w:styleId="BDTSourceTitle">
    <w:name w:val="BDT_Source_Title"/>
    <w:basedOn w:val="Normal"/>
    <w:uiPriority w:val="99"/>
    <w:rsid w:val="001A174B"/>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1A174B"/>
    <w:rPr>
      <w:rFonts w:eastAsia="SimHei"/>
      <w:sz w:val="19"/>
      <w:szCs w:val="19"/>
    </w:rPr>
  </w:style>
  <w:style w:type="paragraph" w:customStyle="1" w:styleId="BDTStartNextPage">
    <w:name w:val="BDT_StartNextPage"/>
    <w:basedOn w:val="Normal"/>
    <w:uiPriority w:val="99"/>
    <w:rsid w:val="001A174B"/>
    <w:pPr>
      <w:jc w:val="center"/>
    </w:pPr>
    <w:rPr>
      <w:rFonts w:eastAsia="SimHei" w:cs="Simplified Arabic"/>
      <w:sz w:val="16"/>
      <w:szCs w:val="24"/>
      <w:lang w:val="en-GB"/>
    </w:rPr>
  </w:style>
  <w:style w:type="paragraph" w:customStyle="1" w:styleId="BDTSubjectdetails">
    <w:name w:val="BDT_Subject_details"/>
    <w:uiPriority w:val="99"/>
    <w:rsid w:val="001A174B"/>
    <w:pPr>
      <w:tabs>
        <w:tab w:val="left" w:pos="794"/>
        <w:tab w:val="left" w:pos="1191"/>
        <w:tab w:val="left" w:pos="1588"/>
        <w:tab w:val="left" w:pos="1985"/>
      </w:tabs>
      <w:overflowPunct w:val="0"/>
      <w:autoSpaceDE w:val="0"/>
      <w:autoSpaceDN w:val="0"/>
      <w:adjustRightInd w:val="0"/>
      <w:spacing w:before="40"/>
      <w:textAlignment w:val="baseline"/>
    </w:pPr>
    <w:rPr>
      <w:rFonts w:eastAsia="SimSun" w:cs="Traditional Arabic"/>
      <w:szCs w:val="30"/>
      <w:lang w:val="en-GB" w:eastAsia="en-US"/>
    </w:rPr>
  </w:style>
  <w:style w:type="paragraph" w:customStyle="1" w:styleId="BDT-AnnexTbCompleted">
    <w:name w:val="BDT-Annex_TbCompleted"/>
    <w:basedOn w:val="Normal"/>
    <w:uiPriority w:val="99"/>
    <w:rsid w:val="001A174B"/>
    <w:pPr>
      <w:spacing w:before="240"/>
      <w:jc w:val="center"/>
    </w:pPr>
    <w:rPr>
      <w:b/>
    </w:rPr>
  </w:style>
  <w:style w:type="numbering" w:styleId="1ai">
    <w:name w:val="Outline List 1"/>
    <w:basedOn w:val="NoList"/>
    <w:uiPriority w:val="99"/>
    <w:semiHidden/>
    <w:unhideWhenUsed/>
    <w:locked/>
    <w:rsid w:val="001E762A"/>
    <w:pPr>
      <w:numPr>
        <w:numId w:val="13"/>
      </w:numPr>
    </w:pPr>
  </w:style>
  <w:style w:type="numbering" w:styleId="ArticleSection">
    <w:name w:val="Outline List 3"/>
    <w:basedOn w:val="NoList"/>
    <w:uiPriority w:val="99"/>
    <w:semiHidden/>
    <w:unhideWhenUsed/>
    <w:locked/>
    <w:rsid w:val="001E762A"/>
    <w:pPr>
      <w:numPr>
        <w:numId w:val="14"/>
      </w:numPr>
    </w:pPr>
  </w:style>
  <w:style w:type="numbering" w:styleId="111111">
    <w:name w:val="Outline List 2"/>
    <w:basedOn w:val="NoList"/>
    <w:uiPriority w:val="99"/>
    <w:semiHidden/>
    <w:unhideWhenUsed/>
    <w:locked/>
    <w:rsid w:val="001E762A"/>
    <w:pPr>
      <w:numPr>
        <w:numId w:val="12"/>
      </w:numPr>
    </w:pPr>
  </w:style>
  <w:style w:type="paragraph" w:customStyle="1" w:styleId="BDTCopie">
    <w:name w:val="BDT_Copie"/>
    <w:basedOn w:val="BDTNormal"/>
    <w:next w:val="BDTVisa"/>
    <w:qFormat/>
    <w:rsid w:val="00DE4DEE"/>
    <w:rPr>
      <w:color w:val="333333"/>
    </w:rPr>
  </w:style>
  <w:style w:type="paragraph" w:customStyle="1" w:styleId="BDTContact">
    <w:name w:val="BDT_Contact"/>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losing">
    <w:name w:val="BDT_Closing"/>
    <w:basedOn w:val="BDTOpening"/>
    <w:next w:val="BDTSignatureName"/>
    <w:link w:val="BDTClosingChar"/>
    <w:uiPriority w:val="99"/>
    <w:rsid w:val="00DE4DEE"/>
    <w:rPr>
      <w:noProof/>
    </w:rPr>
  </w:style>
  <w:style w:type="paragraph" w:styleId="Footer">
    <w:name w:val="footer"/>
    <w:basedOn w:val="Normal"/>
    <w:link w:val="FooterChar"/>
    <w:unhideWhenUsed/>
    <w:locked/>
    <w:rsid w:val="00EC56E8"/>
    <w:pPr>
      <w:tabs>
        <w:tab w:val="center" w:pos="4680"/>
        <w:tab w:val="right" w:pos="9360"/>
      </w:tabs>
      <w:spacing w:before="0" w:after="0"/>
    </w:pPr>
  </w:style>
  <w:style w:type="character" w:customStyle="1" w:styleId="FooterChar">
    <w:name w:val="Footer Char"/>
    <w:basedOn w:val="DefaultParagraphFont"/>
    <w:link w:val="Footer"/>
    <w:uiPriority w:val="99"/>
    <w:rsid w:val="00EC56E8"/>
    <w:rPr>
      <w:rFonts w:eastAsia="SimSun" w:cs="Traditional Arabic"/>
      <w:szCs w:val="30"/>
      <w:lang w:eastAsia="en-US"/>
    </w:rPr>
  </w:style>
  <w:style w:type="character" w:styleId="Hyperlink">
    <w:name w:val="Hyperlink"/>
    <w:aliases w:val="CEO_Hyperlink"/>
    <w:basedOn w:val="DefaultParagraphFont"/>
    <w:uiPriority w:val="99"/>
    <w:unhideWhenUsed/>
    <w:locked/>
    <w:rsid w:val="00EC56E8"/>
    <w:rPr>
      <w:color w:val="0000FF" w:themeColor="hyperlink"/>
      <w:u w:val="single"/>
    </w:rPr>
  </w:style>
  <w:style w:type="paragraph" w:styleId="Header">
    <w:name w:val="header"/>
    <w:basedOn w:val="Normal"/>
    <w:link w:val="HeaderChar"/>
    <w:uiPriority w:val="99"/>
    <w:unhideWhenUsed/>
    <w:locked/>
    <w:rsid w:val="00EC56E8"/>
    <w:pPr>
      <w:tabs>
        <w:tab w:val="center" w:pos="4680"/>
        <w:tab w:val="right" w:pos="9360"/>
      </w:tabs>
      <w:spacing w:before="0" w:after="0"/>
    </w:pPr>
  </w:style>
  <w:style w:type="character" w:customStyle="1" w:styleId="HeaderChar">
    <w:name w:val="Header Char"/>
    <w:basedOn w:val="DefaultParagraphFont"/>
    <w:link w:val="Header"/>
    <w:uiPriority w:val="99"/>
    <w:rsid w:val="00EC56E8"/>
    <w:rPr>
      <w:rFonts w:eastAsia="SimSun" w:cs="Traditional Arabic"/>
      <w:szCs w:val="30"/>
      <w:lang w:eastAsia="en-US"/>
    </w:rPr>
  </w:style>
  <w:style w:type="character" w:customStyle="1" w:styleId="BDTClosingChar">
    <w:name w:val="BDT_Closing Char"/>
    <w:basedOn w:val="DefaultParagraphFont"/>
    <w:link w:val="BDTClosing"/>
    <w:uiPriority w:val="99"/>
    <w:locked/>
    <w:rsid w:val="008D4C76"/>
    <w:rPr>
      <w:rFonts w:eastAsia="SimSun" w:cs="Times New Roman"/>
      <w:noProof/>
    </w:rPr>
  </w:style>
  <w:style w:type="paragraph" w:customStyle="1" w:styleId="BDTSubjectdetail">
    <w:name w:val="BDT_Subject_detail"/>
    <w:basedOn w:val="BDTSubject"/>
    <w:uiPriority w:val="99"/>
    <w:rsid w:val="008D4C76"/>
    <w:pPr>
      <w:tabs>
        <w:tab w:val="left" w:pos="794"/>
        <w:tab w:val="left" w:pos="1191"/>
        <w:tab w:val="left" w:pos="1588"/>
        <w:tab w:val="left" w:pos="1985"/>
      </w:tabs>
      <w:overflowPunct w:val="0"/>
      <w:autoSpaceDE w:val="0"/>
      <w:autoSpaceDN w:val="0"/>
      <w:adjustRightInd w:val="0"/>
      <w:spacing w:before="120"/>
      <w:textAlignment w:val="baseline"/>
    </w:pPr>
  </w:style>
  <w:style w:type="paragraph" w:customStyle="1" w:styleId="CEONormal">
    <w:name w:val="CEO_Normal"/>
    <w:link w:val="CEONormalChar"/>
    <w:uiPriority w:val="99"/>
    <w:rsid w:val="008D4C76"/>
    <w:pPr>
      <w:spacing w:before="120" w:after="120"/>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uiPriority w:val="99"/>
    <w:rsid w:val="008D4C76"/>
    <w:rPr>
      <w:rFonts w:ascii="Verdana" w:eastAsia="SimHei" w:hAnsi="Verdana" w:cs="Simplified Arabic"/>
      <w:sz w:val="19"/>
      <w:szCs w:val="28"/>
      <w:lang w:val="en-GB" w:eastAsia="en-US"/>
    </w:rPr>
  </w:style>
  <w:style w:type="paragraph" w:customStyle="1" w:styleId="CEOHeading1Underlined">
    <w:name w:val="CEO_Heading 1_Underlined"/>
    <w:basedOn w:val="Normal"/>
    <w:link w:val="CEOHeading1UnderlinedChar"/>
    <w:uiPriority w:val="99"/>
    <w:rsid w:val="008D4C76"/>
    <w:pPr>
      <w:keepNext/>
      <w:keepLines/>
      <w:pBdr>
        <w:bottom w:val="single" w:sz="12" w:space="1" w:color="808080"/>
      </w:pBdr>
      <w:spacing w:before="360" w:after="0"/>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uiPriority w:val="99"/>
    <w:rsid w:val="008D4C76"/>
    <w:rPr>
      <w:rFonts w:ascii="Verdana" w:eastAsia="SimSun" w:hAnsi="Verdana" w:cs="Times New Roman Bold"/>
      <w:b/>
      <w:bCs/>
      <w:sz w:val="19"/>
      <w:szCs w:val="20"/>
      <w:lang w:val="en-GB" w:eastAsia="en-US"/>
    </w:rPr>
  </w:style>
  <w:style w:type="paragraph" w:customStyle="1" w:styleId="CEOindentblackdots">
    <w:name w:val="CEO_indentblackdots"/>
    <w:basedOn w:val="Normal"/>
    <w:uiPriority w:val="99"/>
    <w:rsid w:val="008D4C76"/>
    <w:pPr>
      <w:spacing w:before="60" w:after="60"/>
    </w:pPr>
    <w:rPr>
      <w:rFonts w:ascii="Verdana" w:hAnsi="Verdana" w:cs="Times New Roman"/>
      <w:sz w:val="19"/>
      <w:szCs w:val="20"/>
      <w:lang w:val="fr-CH" w:eastAsia="zh-CN"/>
    </w:rPr>
  </w:style>
  <w:style w:type="character" w:customStyle="1" w:styleId="BDTNormalChar">
    <w:name w:val="BDT_Normal Char"/>
    <w:basedOn w:val="DefaultParagraphFont"/>
    <w:link w:val="BDTNormal"/>
    <w:uiPriority w:val="99"/>
    <w:locked/>
    <w:rsid w:val="008D4C76"/>
    <w:rPr>
      <w:rFonts w:eastAsia="SimSun" w:cs="Traditional Arabic"/>
      <w:szCs w:val="30"/>
      <w:lang w:val="es-ES" w:eastAsia="en-US"/>
    </w:rPr>
  </w:style>
  <w:style w:type="paragraph" w:customStyle="1" w:styleId="Reasons">
    <w:name w:val="Reasons"/>
    <w:basedOn w:val="Normal"/>
    <w:qFormat/>
    <w:rsid w:val="003D74A5"/>
    <w:pPr>
      <w:spacing w:before="0" w:after="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7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tu.int/net3/ITU-D/stg/rgqlist.aspx?rgq=D10-RGQ14.3.2&amp;stg=2" TargetMode="External"/><Relationship Id="rId18" Type="http://schemas.openxmlformats.org/officeDocument/2006/relationships/hyperlink" Target="mailto:getachew.sahlu@itu.in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net4/ITU-D/CDS/sg/rgqlist.asp?lg=1&amp;sp=2014&amp;rgq=D14-SG02-RGQ02.2&amp;stg=2" TargetMode="External"/><Relationship Id="rId17" Type="http://schemas.openxmlformats.org/officeDocument/2006/relationships/hyperlink" Target="mailto:alidrissa.badiel@itu.int" TargetMode="External"/><Relationship Id="rId2" Type="http://schemas.openxmlformats.org/officeDocument/2006/relationships/numbering" Target="numbering.xml"/><Relationship Id="rId16" Type="http://schemas.openxmlformats.org/officeDocument/2006/relationships/hyperlink" Target="mailto:karim.abdelghani@itu.i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vsg@itu.i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ani.eskandar@itu.int" TargetMode="External"/><Relationship Id="rId23" Type="http://schemas.openxmlformats.org/officeDocument/2006/relationships/fontTable" Target="fontTable.xml"/><Relationship Id="rId10" Type="http://schemas.openxmlformats.org/officeDocument/2006/relationships/hyperlink" Target="mailto:devsg@itu.int" TargetMode="External"/><Relationship Id="rId19" Type="http://schemas.openxmlformats.org/officeDocument/2006/relationships/hyperlink" Target="mailto:ashish.narayan@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evsg@itu.int"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DT_Letter-Fa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CF48E-F067-4F2F-9526-48569274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PF_BDT_Letter-Fax.dotx</Template>
  <TotalTime>41</TotalTime>
  <Pages>3</Pages>
  <Words>737</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Stoudmann, Catherine</cp:lastModifiedBy>
  <cp:revision>1</cp:revision>
  <cp:lastPrinted>2010-12-07T17:42:00Z</cp:lastPrinted>
  <dcterms:created xsi:type="dcterms:W3CDTF">2015-03-25T07:13:00Z</dcterms:created>
  <dcterms:modified xsi:type="dcterms:W3CDTF">2015-03-25T10:07:00Z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