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401"/>
        <w:gridCol w:w="3402"/>
        <w:gridCol w:w="5086"/>
      </w:tblGrid>
      <w:tr w:rsidR="0046067E" w:rsidTr="00D64B52">
        <w:trPr>
          <w:jc w:val="center"/>
        </w:trPr>
        <w:tc>
          <w:tcPr>
            <w:tcW w:w="9889" w:type="dxa"/>
            <w:gridSpan w:val="3"/>
            <w:tcMar>
              <w:top w:w="142" w:type="dxa"/>
              <w:bottom w:w="142" w:type="dxa"/>
            </w:tcMar>
          </w:tcPr>
          <w:p w:rsidR="0046067E" w:rsidRDefault="0046067E" w:rsidP="00D64B52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9585CC" wp14:editId="3C3AA379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Tr="00D64B52">
        <w:trPr>
          <w:jc w:val="center"/>
        </w:trPr>
        <w:tc>
          <w:tcPr>
            <w:tcW w:w="9889" w:type="dxa"/>
            <w:gridSpan w:val="3"/>
          </w:tcPr>
          <w:p w:rsidR="0046067E" w:rsidRDefault="0046067E" w:rsidP="00D64B52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46067E" w:rsidRPr="00491361" w:rsidTr="00D64B52">
        <w:trPr>
          <w:jc w:val="center"/>
        </w:trPr>
        <w:tc>
          <w:tcPr>
            <w:tcW w:w="9889" w:type="dxa"/>
            <w:gridSpan w:val="3"/>
          </w:tcPr>
          <w:p w:rsidR="0046067E" w:rsidRPr="00491361" w:rsidRDefault="0046067E" w:rsidP="00D64B52">
            <w:pPr>
              <w:pStyle w:val="BDTSeparator"/>
              <w:rPr>
                <w:sz w:val="16"/>
                <w:szCs w:val="16"/>
              </w:rPr>
            </w:pPr>
          </w:p>
        </w:tc>
      </w:tr>
      <w:tr w:rsidR="0046067E" w:rsidRPr="00541FE5" w:rsidTr="009E478E">
        <w:trPr>
          <w:jc w:val="center"/>
        </w:trPr>
        <w:tc>
          <w:tcPr>
            <w:tcW w:w="1401" w:type="dxa"/>
          </w:tcPr>
          <w:p w:rsidR="0046067E" w:rsidRPr="00541FE5" w:rsidRDefault="0046067E" w:rsidP="00D64B52">
            <w:pPr>
              <w:pStyle w:val="BDTRef"/>
              <w:rPr>
                <w:rFonts w:asciiTheme="minorHAnsi" w:hAnsiTheme="minorHAnsi"/>
                <w:szCs w:val="22"/>
              </w:rPr>
            </w:pPr>
            <w:r w:rsidRPr="00541FE5">
              <w:rPr>
                <w:rFonts w:asciiTheme="minorHAnsi" w:hAnsiTheme="minorHAnsi"/>
                <w:szCs w:val="22"/>
              </w:rPr>
              <w:t>Ref.</w:t>
            </w:r>
          </w:p>
        </w:tc>
        <w:tc>
          <w:tcPr>
            <w:tcW w:w="3402" w:type="dxa"/>
          </w:tcPr>
          <w:p w:rsidR="0046067E" w:rsidRPr="00541FE5" w:rsidRDefault="0046067E" w:rsidP="00956431">
            <w:pPr>
              <w:pStyle w:val="BDTRef-Details"/>
              <w:rPr>
                <w:rFonts w:asciiTheme="minorHAnsi" w:hAnsiTheme="minorHAnsi"/>
                <w:szCs w:val="22"/>
              </w:rPr>
            </w:pPr>
            <w:r w:rsidRPr="00541FE5">
              <w:rPr>
                <w:rFonts w:asciiTheme="minorHAnsi" w:hAnsiTheme="minorHAnsi"/>
                <w:szCs w:val="22"/>
                <w:lang w:val="pt-BR"/>
              </w:rPr>
              <w:t>Circular BDT/IP/CSTG</w:t>
            </w:r>
            <w:r w:rsidR="007209CB" w:rsidRPr="00541FE5">
              <w:rPr>
                <w:rFonts w:asciiTheme="minorHAnsi" w:hAnsiTheme="minorHAnsi"/>
                <w:szCs w:val="22"/>
                <w:lang w:val="pt-BR"/>
              </w:rPr>
              <w:t>-</w:t>
            </w:r>
            <w:r w:rsidR="00956431" w:rsidRPr="00541FE5">
              <w:rPr>
                <w:rFonts w:asciiTheme="minorHAnsi" w:hAnsiTheme="minorHAnsi"/>
                <w:szCs w:val="22"/>
                <w:lang w:val="pt-BR"/>
              </w:rPr>
              <w:t>0</w:t>
            </w:r>
            <w:r w:rsidR="009D71D2" w:rsidRPr="00541FE5">
              <w:rPr>
                <w:rFonts w:asciiTheme="minorHAnsi" w:hAnsiTheme="minorHAnsi"/>
                <w:szCs w:val="22"/>
                <w:lang w:val="pt-BR"/>
              </w:rPr>
              <w:t>2</w:t>
            </w:r>
            <w:r w:rsidR="00956431" w:rsidRPr="00541FE5">
              <w:rPr>
                <w:rFonts w:asciiTheme="minorHAnsi" w:hAnsiTheme="minorHAnsi"/>
                <w:szCs w:val="22"/>
                <w:lang w:val="pt-BR"/>
              </w:rPr>
              <w:t>3</w:t>
            </w:r>
          </w:p>
        </w:tc>
        <w:tc>
          <w:tcPr>
            <w:tcW w:w="5086" w:type="dxa"/>
          </w:tcPr>
          <w:p w:rsidR="0046067E" w:rsidRPr="00541FE5" w:rsidRDefault="0046067E" w:rsidP="00D86699">
            <w:pPr>
              <w:pStyle w:val="BDTDate"/>
              <w:rPr>
                <w:rFonts w:asciiTheme="minorHAnsi" w:hAnsiTheme="minorHAnsi"/>
                <w:szCs w:val="22"/>
                <w:lang w:val="en-GB"/>
              </w:rPr>
            </w:pPr>
            <w:r w:rsidRPr="00541FE5">
              <w:rPr>
                <w:rFonts w:asciiTheme="minorHAnsi" w:hAnsiTheme="minorHAnsi"/>
                <w:szCs w:val="22"/>
                <w:lang w:val="en-GB"/>
              </w:rPr>
              <w:t>Geneva</w:t>
            </w:r>
            <w:r w:rsidRPr="00541FE5">
              <w:rPr>
                <w:rFonts w:asciiTheme="minorHAnsi" w:hAnsiTheme="minorHAnsi" w:cs="Traditional Arabic"/>
                <w:szCs w:val="22"/>
              </w:rPr>
              <w:t xml:space="preserve">, </w:t>
            </w:r>
            <w:r w:rsidR="008528E1" w:rsidRPr="00541FE5">
              <w:rPr>
                <w:rFonts w:asciiTheme="minorHAnsi" w:hAnsiTheme="minorHAnsi"/>
                <w:szCs w:val="22"/>
                <w:lang w:val="en-GB"/>
              </w:rPr>
              <w:t>2</w:t>
            </w:r>
            <w:r w:rsidR="008357D9">
              <w:rPr>
                <w:rFonts w:asciiTheme="minorHAnsi" w:hAnsiTheme="minorHAnsi"/>
                <w:szCs w:val="22"/>
                <w:lang w:val="en-GB"/>
              </w:rPr>
              <w:t>7</w:t>
            </w:r>
            <w:r w:rsidR="00B2017E" w:rsidRPr="00541FE5">
              <w:rPr>
                <w:rFonts w:asciiTheme="minorHAnsi" w:hAnsiTheme="minorHAnsi"/>
                <w:szCs w:val="22"/>
                <w:lang w:val="en-GB"/>
              </w:rPr>
              <w:t xml:space="preserve"> March</w:t>
            </w:r>
            <w:r w:rsidRPr="00541FE5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9D71D2" w:rsidRPr="00541FE5">
              <w:rPr>
                <w:rFonts w:asciiTheme="minorHAnsi" w:hAnsiTheme="minorHAnsi"/>
                <w:szCs w:val="22"/>
                <w:lang w:val="en-GB"/>
              </w:rPr>
              <w:t>201</w:t>
            </w:r>
            <w:r w:rsidR="00B2017E" w:rsidRPr="00541FE5">
              <w:rPr>
                <w:rFonts w:asciiTheme="minorHAnsi" w:hAnsiTheme="minorHAnsi"/>
                <w:szCs w:val="22"/>
                <w:lang w:val="en-GB"/>
              </w:rPr>
              <w:t>4</w:t>
            </w:r>
          </w:p>
        </w:tc>
      </w:tr>
      <w:tr w:rsidR="0046067E" w:rsidRPr="00541FE5" w:rsidTr="009E478E">
        <w:trPr>
          <w:jc w:val="center"/>
        </w:trPr>
        <w:tc>
          <w:tcPr>
            <w:tcW w:w="1401" w:type="dxa"/>
          </w:tcPr>
          <w:p w:rsidR="0046067E" w:rsidRPr="00541FE5" w:rsidRDefault="0046067E" w:rsidP="00D64B52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402" w:type="dxa"/>
          </w:tcPr>
          <w:p w:rsidR="0046067E" w:rsidRPr="00541FE5" w:rsidRDefault="0046067E" w:rsidP="00D64B52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086" w:type="dxa"/>
          </w:tcPr>
          <w:p w:rsidR="0046067E" w:rsidRPr="00541FE5" w:rsidRDefault="0046067E" w:rsidP="00D64B52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E6913" w:rsidRPr="00C32B41" w:rsidTr="009E478E">
        <w:trPr>
          <w:jc w:val="center"/>
        </w:trPr>
        <w:tc>
          <w:tcPr>
            <w:tcW w:w="4803" w:type="dxa"/>
            <w:gridSpan w:val="2"/>
          </w:tcPr>
          <w:p w:rsidR="005E6913" w:rsidRPr="00541FE5" w:rsidRDefault="005E6913" w:rsidP="00D64B52">
            <w:pPr>
              <w:pStyle w:val="BDTContact-Details"/>
              <w:rPr>
                <w:rFonts w:asciiTheme="minorHAnsi" w:hAnsiTheme="minorHAnsi"/>
                <w:szCs w:val="22"/>
              </w:rPr>
            </w:pPr>
            <w:r w:rsidRPr="00541FE5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5086" w:type="dxa"/>
            <w:vMerge w:val="restart"/>
          </w:tcPr>
          <w:p w:rsidR="005E6913" w:rsidRDefault="00471E8F" w:rsidP="00F50453">
            <w:pPr>
              <w:pStyle w:val="BDTContact-Details"/>
              <w:spacing w:before="0" w:after="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en-US"/>
              </w:rPr>
              <w:instrText xml:space="preserve"> MERGEFIELD Contact_Fullname </w:instrTex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szCs w:val="22"/>
                <w:lang w:val="en-US"/>
              </w:rPr>
              <w:t>«Contact_Fullname»</w: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end"/>
            </w:r>
          </w:p>
          <w:p w:rsidR="00471E8F" w:rsidRDefault="00471E8F" w:rsidP="00F50453">
            <w:pPr>
              <w:pStyle w:val="BDTContact-Details"/>
              <w:spacing w:before="0" w:after="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en-US"/>
              </w:rPr>
              <w:instrText xml:space="preserve"> MERGEFIELD Title_pers </w:instrTex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szCs w:val="22"/>
                <w:lang w:val="en-US"/>
              </w:rPr>
              <w:t>«Title_pers»</w: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end"/>
            </w:r>
          </w:p>
          <w:p w:rsidR="00471E8F" w:rsidRDefault="00471E8F" w:rsidP="00F50453">
            <w:pPr>
              <w:pStyle w:val="BDTContact-Details"/>
              <w:spacing w:before="0" w:after="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en-US"/>
              </w:rPr>
              <w:instrText xml:space="preserve"> MERGEFIELD Organisation_ITUD_Sector_MembersAssoc </w:instrTex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szCs w:val="22"/>
                <w:lang w:val="en-US"/>
              </w:rPr>
              <w:t>«Organisation_ITUD_Sector_MembersAssoc»</w: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end"/>
            </w:r>
          </w:p>
          <w:p w:rsidR="00471E8F" w:rsidRDefault="00471E8F" w:rsidP="00F50453">
            <w:pPr>
              <w:pStyle w:val="BDTContact-Details"/>
              <w:spacing w:before="0" w:after="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en-US"/>
              </w:rPr>
              <w:instrText xml:space="preserve"> MERGEFIELD City </w:instrTex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szCs w:val="22"/>
                <w:lang w:val="en-US"/>
              </w:rPr>
              <w:t>«City»</w: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/ </w: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en-US"/>
              </w:rPr>
              <w:instrText xml:space="preserve"> MERGEFIELD Country_Adr_English </w:instrTex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szCs w:val="22"/>
                <w:lang w:val="en-US"/>
              </w:rPr>
              <w:t>«Country_Adr_English»</w:t>
            </w:r>
            <w:r>
              <w:rPr>
                <w:rFonts w:asciiTheme="minorHAnsi" w:hAnsiTheme="minorHAnsi"/>
                <w:szCs w:val="22"/>
                <w:lang w:val="en-US"/>
              </w:rPr>
              <w:fldChar w:fldCharType="end"/>
            </w:r>
          </w:p>
          <w:p w:rsidR="00471E8F" w:rsidRDefault="00471E8F" w:rsidP="00F50453">
            <w:pPr>
              <w:pStyle w:val="BDTContact-Details"/>
              <w:spacing w:before="0" w:after="0"/>
              <w:rPr>
                <w:rFonts w:asciiTheme="minorHAnsi" w:hAnsiTheme="minorHAnsi"/>
                <w:szCs w:val="22"/>
                <w:lang w:val="en-US"/>
              </w:rPr>
            </w:pPr>
          </w:p>
          <w:p w:rsidR="00471E8F" w:rsidRPr="00714047" w:rsidRDefault="00714047" w:rsidP="00F50453">
            <w:pPr>
              <w:pStyle w:val="BDTContact-Details"/>
              <w:spacing w:before="0" w:after="0"/>
              <w:rPr>
                <w:rFonts w:asciiTheme="minorHAnsi" w:hAnsiTheme="minorHAnsi"/>
                <w:vanish/>
                <w:szCs w:val="22"/>
                <w:lang w:val="en-US"/>
              </w:rPr>
            </w:pP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begin"/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instrText xml:space="preserve"> MERGEFIELD Fax_efaxituint_Org </w:instrTex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vanish/>
                <w:szCs w:val="22"/>
                <w:lang w:val="en-US"/>
              </w:rPr>
              <w:t>«Fax_efaxituint_Org»</w: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end"/>
            </w:r>
          </w:p>
          <w:p w:rsidR="00714047" w:rsidRPr="00C32B41" w:rsidRDefault="00714047" w:rsidP="00F50453">
            <w:pPr>
              <w:pStyle w:val="BDTContact-Details"/>
              <w:spacing w:before="0" w:after="0"/>
              <w:rPr>
                <w:rFonts w:asciiTheme="minorHAnsi" w:hAnsiTheme="minorHAnsi"/>
                <w:vanish/>
                <w:szCs w:val="22"/>
                <w:lang w:val="fr-CH"/>
              </w:rPr>
            </w:pP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begin"/>
            </w:r>
            <w:r w:rsidRPr="00C32B41">
              <w:rPr>
                <w:rFonts w:asciiTheme="minorHAnsi" w:hAnsiTheme="minorHAnsi"/>
                <w:vanish/>
                <w:szCs w:val="22"/>
                <w:lang w:val="fr-CH"/>
              </w:rPr>
              <w:instrText xml:space="preserve"> MERGEFIELD Email_PersOrgSGcontact </w:instrTex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vanish/>
                <w:szCs w:val="22"/>
                <w:lang w:val="fr-CH"/>
              </w:rPr>
              <w:t>«Email_PersOrgSGcontact»</w: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end"/>
            </w:r>
          </w:p>
          <w:p w:rsidR="00714047" w:rsidRPr="00C32B41" w:rsidRDefault="00714047" w:rsidP="00F50453">
            <w:pPr>
              <w:pStyle w:val="BDTContact-Details"/>
              <w:spacing w:before="0" w:after="0"/>
              <w:rPr>
                <w:rFonts w:asciiTheme="minorHAnsi" w:hAnsiTheme="minorHAnsi"/>
                <w:vanish/>
                <w:szCs w:val="22"/>
                <w:lang w:val="fr-CH"/>
              </w:rPr>
            </w:pP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begin"/>
            </w:r>
            <w:r w:rsidRPr="00C32B41">
              <w:rPr>
                <w:rFonts w:asciiTheme="minorHAnsi" w:hAnsiTheme="minorHAnsi"/>
                <w:vanish/>
                <w:szCs w:val="22"/>
                <w:lang w:val="fr-CH"/>
              </w:rPr>
              <w:instrText xml:space="preserve"> MERGEFIELD Email_Pers </w:instrTex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vanish/>
                <w:szCs w:val="22"/>
                <w:lang w:val="fr-CH"/>
              </w:rPr>
              <w:t>«Email_Pers»</w: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end"/>
            </w:r>
          </w:p>
          <w:p w:rsidR="00714047" w:rsidRPr="00C32B41" w:rsidRDefault="00714047" w:rsidP="00F50453">
            <w:pPr>
              <w:pStyle w:val="BDTContact-Details"/>
              <w:spacing w:before="0" w:after="0"/>
              <w:rPr>
                <w:rFonts w:asciiTheme="minorHAnsi" w:hAnsiTheme="minorHAnsi"/>
                <w:szCs w:val="22"/>
                <w:lang w:val="fr-CH"/>
              </w:rPr>
            </w:pP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begin"/>
            </w:r>
            <w:r w:rsidRPr="00C32B41">
              <w:rPr>
                <w:rFonts w:asciiTheme="minorHAnsi" w:hAnsiTheme="minorHAnsi"/>
                <w:vanish/>
                <w:szCs w:val="22"/>
                <w:lang w:val="fr-CH"/>
              </w:rPr>
              <w:instrText xml:space="preserve"> MERGEFIELD Email_Org </w:instrTex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vanish/>
                <w:szCs w:val="22"/>
                <w:lang w:val="fr-CH"/>
              </w:rPr>
              <w:t>«Email_Org»</w:t>
            </w:r>
            <w:r w:rsidRPr="00714047">
              <w:rPr>
                <w:rFonts w:asciiTheme="minorHAnsi" w:hAnsiTheme="minorHAnsi"/>
                <w:vanish/>
                <w:szCs w:val="22"/>
                <w:lang w:val="en-US"/>
              </w:rPr>
              <w:fldChar w:fldCharType="end"/>
            </w:r>
          </w:p>
        </w:tc>
      </w:tr>
      <w:tr w:rsidR="005E6913" w:rsidRPr="00C32B41" w:rsidTr="009E478E">
        <w:trPr>
          <w:jc w:val="center"/>
        </w:trPr>
        <w:tc>
          <w:tcPr>
            <w:tcW w:w="4803" w:type="dxa"/>
            <w:gridSpan w:val="2"/>
          </w:tcPr>
          <w:p w:rsidR="005E6913" w:rsidRPr="00C32B41" w:rsidRDefault="005E6913" w:rsidP="00D64B52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5086" w:type="dxa"/>
            <w:vMerge/>
          </w:tcPr>
          <w:p w:rsidR="005E6913" w:rsidRPr="00C32B41" w:rsidRDefault="005E6913" w:rsidP="00D64B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5E6913" w:rsidRPr="00C32B41" w:rsidTr="009E478E">
        <w:trPr>
          <w:jc w:val="center"/>
        </w:trPr>
        <w:tc>
          <w:tcPr>
            <w:tcW w:w="4803" w:type="dxa"/>
            <w:gridSpan w:val="2"/>
          </w:tcPr>
          <w:p w:rsidR="005E6913" w:rsidRPr="00C32B41" w:rsidRDefault="005E6913" w:rsidP="00D64B52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5086" w:type="dxa"/>
            <w:vMerge/>
          </w:tcPr>
          <w:p w:rsidR="005E6913" w:rsidRPr="00C32B41" w:rsidRDefault="005E6913" w:rsidP="00D64B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5E6913" w:rsidRPr="00C32B41" w:rsidTr="009E478E">
        <w:trPr>
          <w:trHeight w:val="1309"/>
          <w:jc w:val="center"/>
        </w:trPr>
        <w:tc>
          <w:tcPr>
            <w:tcW w:w="4803" w:type="dxa"/>
            <w:gridSpan w:val="2"/>
          </w:tcPr>
          <w:p w:rsidR="005E6913" w:rsidRPr="00C32B41" w:rsidRDefault="005E6913" w:rsidP="00D64B52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5086" w:type="dxa"/>
            <w:vMerge/>
          </w:tcPr>
          <w:p w:rsidR="005E6913" w:rsidRPr="00C32B41" w:rsidRDefault="005E6913" w:rsidP="00D64B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46067E" w:rsidRPr="00C32B41" w:rsidTr="00D64B52">
        <w:trPr>
          <w:jc w:val="center"/>
        </w:trPr>
        <w:tc>
          <w:tcPr>
            <w:tcW w:w="9889" w:type="dxa"/>
            <w:gridSpan w:val="3"/>
          </w:tcPr>
          <w:p w:rsidR="0046067E" w:rsidRPr="00C32B41" w:rsidRDefault="0046067E" w:rsidP="00D64B52">
            <w:pPr>
              <w:pStyle w:val="BDTSeparator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46067E" w:rsidRPr="00541FE5" w:rsidTr="00147054">
        <w:trPr>
          <w:trHeight w:val="491"/>
          <w:jc w:val="center"/>
        </w:trPr>
        <w:tc>
          <w:tcPr>
            <w:tcW w:w="1401" w:type="dxa"/>
          </w:tcPr>
          <w:p w:rsidR="0046067E" w:rsidRPr="00541FE5" w:rsidRDefault="0046067E" w:rsidP="00B2017E">
            <w:pPr>
              <w:pStyle w:val="BDTSubject"/>
              <w:spacing w:after="120"/>
              <w:rPr>
                <w:rFonts w:asciiTheme="minorHAnsi" w:hAnsiTheme="minorHAnsi"/>
                <w:szCs w:val="22"/>
              </w:rPr>
            </w:pPr>
            <w:r w:rsidRPr="00541FE5">
              <w:rPr>
                <w:rFonts w:asciiTheme="minorHAnsi" w:hAnsiTheme="minorHAnsi"/>
                <w:szCs w:val="22"/>
              </w:rPr>
              <w:t>Subject:</w:t>
            </w:r>
          </w:p>
        </w:tc>
        <w:tc>
          <w:tcPr>
            <w:tcW w:w="8488" w:type="dxa"/>
            <w:gridSpan w:val="2"/>
          </w:tcPr>
          <w:p w:rsidR="0046067E" w:rsidRPr="00541FE5" w:rsidRDefault="00F52C2F" w:rsidP="00F52C2F">
            <w:pPr>
              <w:pStyle w:val="BDTSubjectdetail"/>
              <w:spacing w:after="12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F52C2F">
              <w:rPr>
                <w:rFonts w:asciiTheme="minorHAnsi" w:hAnsiTheme="minorHAnsi"/>
                <w:b/>
                <w:bCs/>
                <w:szCs w:val="22"/>
                <w:lang w:val="en-US"/>
              </w:rPr>
              <w:t>Final Reports for ITU-D Study Group</w:t>
            </w:r>
            <w:r>
              <w:rPr>
                <w:rFonts w:asciiTheme="minorHAnsi" w:hAnsiTheme="minorHAnsi"/>
                <w:b/>
                <w:bCs/>
                <w:szCs w:val="22"/>
                <w:lang w:val="en-US"/>
              </w:rPr>
              <w:t>s</w:t>
            </w:r>
            <w:r w:rsidRPr="00F52C2F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for the fifth study period (2010-2014)</w:t>
            </w:r>
          </w:p>
        </w:tc>
      </w:tr>
      <w:tr w:rsidR="0046067E" w:rsidRPr="00541FE5" w:rsidTr="00D64B52">
        <w:trPr>
          <w:jc w:val="center"/>
        </w:trPr>
        <w:tc>
          <w:tcPr>
            <w:tcW w:w="9889" w:type="dxa"/>
            <w:gridSpan w:val="3"/>
          </w:tcPr>
          <w:p w:rsidR="0046067E" w:rsidRPr="00541FE5" w:rsidRDefault="00C32B41" w:rsidP="00EB31A4">
            <w:pPr>
              <w:pStyle w:val="CEONormal"/>
              <w:spacing w:before="24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MERGEFIELD FormuleDePolitesse_Opening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C2FFE">
              <w:rPr>
                <w:rFonts w:asciiTheme="minorHAnsi" w:hAnsiTheme="minorHAnsi"/>
                <w:noProof/>
                <w:sz w:val="22"/>
                <w:szCs w:val="22"/>
              </w:rPr>
              <w:t>«FormuleDePolitesse_Opening»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B2017E" w:rsidRPr="00541FE5" w:rsidRDefault="0046067E" w:rsidP="00EB31A4">
            <w:pPr>
              <w:pStyle w:val="CEONormal"/>
              <w:spacing w:before="24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41FE5">
              <w:rPr>
                <w:rFonts w:asciiTheme="minorHAnsi" w:hAnsiTheme="minorHAnsi"/>
                <w:sz w:val="22"/>
                <w:szCs w:val="22"/>
              </w:rPr>
              <w:t>I am pleased to in</w:t>
            </w:r>
            <w:r w:rsidR="00B2017E" w:rsidRPr="00541FE5">
              <w:rPr>
                <w:rFonts w:asciiTheme="minorHAnsi" w:hAnsiTheme="minorHAnsi"/>
                <w:sz w:val="22"/>
                <w:szCs w:val="22"/>
              </w:rPr>
              <w:t xml:space="preserve">form you that the </w:t>
            </w:r>
            <w:r w:rsidR="005B517C" w:rsidRPr="00541FE5">
              <w:rPr>
                <w:rFonts w:asciiTheme="minorHAnsi" w:hAnsiTheme="minorHAnsi"/>
                <w:sz w:val="22"/>
                <w:szCs w:val="22"/>
              </w:rPr>
              <w:t>f</w:t>
            </w:r>
            <w:r w:rsidR="00B2017E" w:rsidRPr="00541FE5">
              <w:rPr>
                <w:rFonts w:asciiTheme="minorHAnsi" w:hAnsiTheme="minorHAnsi"/>
                <w:sz w:val="22"/>
                <w:szCs w:val="22"/>
              </w:rPr>
              <w:t xml:space="preserve">inal </w:t>
            </w:r>
            <w:r w:rsidR="005B517C" w:rsidRPr="00541FE5">
              <w:rPr>
                <w:rFonts w:asciiTheme="minorHAnsi" w:hAnsiTheme="minorHAnsi"/>
                <w:sz w:val="22"/>
                <w:szCs w:val="22"/>
              </w:rPr>
              <w:t>r</w:t>
            </w:r>
            <w:r w:rsidR="00B2017E" w:rsidRPr="00541FE5">
              <w:rPr>
                <w:rFonts w:asciiTheme="minorHAnsi" w:hAnsiTheme="minorHAnsi"/>
                <w:sz w:val="22"/>
                <w:szCs w:val="22"/>
              </w:rPr>
              <w:t xml:space="preserve">eports </w:t>
            </w:r>
            <w:r w:rsidR="002B0433" w:rsidRPr="00541FE5">
              <w:rPr>
                <w:rFonts w:asciiTheme="minorHAnsi" w:hAnsiTheme="minorHAnsi"/>
                <w:sz w:val="22"/>
                <w:szCs w:val="22"/>
              </w:rPr>
              <w:t>f</w:t>
            </w:r>
            <w:r w:rsidR="00B221B1" w:rsidRPr="00541FE5">
              <w:rPr>
                <w:rFonts w:asciiTheme="minorHAnsi" w:hAnsiTheme="minorHAnsi"/>
                <w:sz w:val="22"/>
                <w:szCs w:val="22"/>
              </w:rPr>
              <w:t>o</w:t>
            </w:r>
            <w:r w:rsidR="002B0433" w:rsidRPr="00541FE5">
              <w:rPr>
                <w:rFonts w:asciiTheme="minorHAnsi" w:hAnsiTheme="minorHAnsi"/>
                <w:sz w:val="22"/>
                <w:szCs w:val="22"/>
              </w:rPr>
              <w:t>r</w:t>
            </w:r>
            <w:r w:rsidR="00561033" w:rsidRPr="00541FE5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="00B2017E" w:rsidRPr="00541FE5">
              <w:rPr>
                <w:rFonts w:asciiTheme="minorHAnsi" w:hAnsiTheme="minorHAnsi"/>
                <w:sz w:val="22"/>
                <w:szCs w:val="22"/>
              </w:rPr>
              <w:t xml:space="preserve"> ITU-D Study Groups</w:t>
            </w:r>
            <w:r w:rsidR="002B0433" w:rsidRPr="00541FE5">
              <w:rPr>
                <w:rFonts w:asciiTheme="minorHAnsi" w:hAnsiTheme="minorHAnsi"/>
                <w:sz w:val="22"/>
                <w:szCs w:val="22"/>
              </w:rPr>
              <w:t xml:space="preserve"> for the</w:t>
            </w:r>
            <w:r w:rsidR="00B2017E" w:rsidRPr="00541F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2010-2014 </w:t>
            </w:r>
            <w:r w:rsidR="002B0433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study 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period are </w:t>
            </w:r>
            <w:r w:rsidR="00F52C2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now 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available </w:t>
            </w:r>
            <w:r w:rsidR="00F52C2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and can be 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download</w:t>
            </w:r>
            <w:r w:rsidR="00F52C2F">
              <w:rPr>
                <w:rFonts w:asciiTheme="minorHAnsi" w:hAnsiTheme="minorHAnsi"/>
                <w:sz w:val="22"/>
                <w:szCs w:val="22"/>
                <w:lang w:val="en-US"/>
              </w:rPr>
              <w:t>ed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on the ITU </w:t>
            </w:r>
            <w:r w:rsidR="005B517C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website</w:t>
            </w:r>
            <w:r w:rsidR="00B221B1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,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in the six languages</w:t>
            </w:r>
            <w:r w:rsidR="00B221B1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,</w:t>
            </w:r>
            <w:r w:rsidR="0065397F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at</w:t>
            </w:r>
            <w:r w:rsidR="00F52C2F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="0065397F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="0065397F" w:rsidRPr="00541FE5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http://www.itu.int/pub/D-STG</w:t>
              </w:r>
            </w:hyperlink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B2017E" w:rsidRPr="00541FE5" w:rsidRDefault="00120A55" w:rsidP="00BD6F5B">
            <w:pPr>
              <w:pStyle w:val="CEONormal"/>
              <w:spacing w:before="10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41FE5"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  <w:r w:rsidR="00E01EF2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total of </w:t>
            </w:r>
            <w:r w:rsidR="005B517C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19 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publications </w:t>
            </w:r>
            <w:r w:rsidR="005B517C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have been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finalized</w:t>
            </w:r>
            <w:r w:rsidR="00E01EF2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f</w:t>
            </w:r>
            <w:r w:rsidR="00225547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o</w:t>
            </w:r>
            <w:r w:rsidR="00E01EF2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 w:rsidR="00225547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</w:t>
            </w:r>
            <w:r w:rsidR="00CC2C6C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2014</w:t>
            </w:r>
            <w:r w:rsidR="00225547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World Telecommunication Development Conference (WTDC-14)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6140B5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to </w:t>
            </w:r>
            <w:r w:rsidR="005B517C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display the outputs</w:t>
            </w:r>
            <w:r w:rsidR="006140B5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gathering the results of the studies and surveys conducted</w:t>
            </w:r>
            <w:r w:rsidR="000E1A4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,</w:t>
            </w:r>
            <w:r w:rsidR="006140B5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reflecting the input received during the 2010-2014 study period</w:t>
            </w:r>
            <w:r w:rsidR="00B2017E" w:rsidRPr="00541FE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5B517C" w:rsidRPr="00541FE5" w:rsidRDefault="005B517C" w:rsidP="00BD6F5B">
            <w:pPr>
              <w:pStyle w:val="CEONormal"/>
              <w:spacing w:before="10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41FE5">
              <w:rPr>
                <w:rFonts w:asciiTheme="minorHAnsi" w:hAnsiTheme="minorHAnsi"/>
                <w:sz w:val="22"/>
                <w:szCs w:val="22"/>
                <w:lang w:val="en-US"/>
              </w:rPr>
              <w:t>I take this opportunity to thank all those who have been involved in the development of these reports and guidelines. Achieving the expected results agreed on for the ITU-D Study Groups at the WTDC in Hyderabad in 2010 has only been possible thanks to your time and dedication</w:t>
            </w:r>
            <w:r w:rsidR="00BD6F5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We are grateful for all the </w:t>
            </w:r>
            <w:r w:rsidR="00BD6F5B" w:rsidRPr="00541FE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contributions and case studies </w:t>
            </w:r>
            <w:r w:rsidR="00BD6F5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shared and for </w:t>
            </w:r>
            <w:r w:rsidR="00BD6F5B" w:rsidRPr="00BD6F5B">
              <w:rPr>
                <w:rFonts w:asciiTheme="minorHAnsi" w:hAnsiTheme="minorHAnsi"/>
                <w:sz w:val="22"/>
                <w:szCs w:val="22"/>
                <w:lang w:val="en-US"/>
              </w:rPr>
              <w:t>the experts and representatives who have been made available by members supporting our work</w:t>
            </w:r>
            <w:r w:rsidR="00BD6F5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</w:t>
            </w:r>
          </w:p>
          <w:p w:rsidR="0046067E" w:rsidRPr="00541FE5" w:rsidRDefault="0046067E" w:rsidP="00EB31A4">
            <w:pPr>
              <w:spacing w:before="100" w:after="0"/>
              <w:rPr>
                <w:rFonts w:asciiTheme="minorHAnsi" w:hAnsiTheme="minorHAnsi"/>
                <w:szCs w:val="22"/>
              </w:rPr>
            </w:pPr>
            <w:r w:rsidRPr="00541FE5">
              <w:rPr>
                <w:rFonts w:asciiTheme="minorHAnsi" w:hAnsiTheme="minorHAnsi"/>
                <w:szCs w:val="22"/>
              </w:rPr>
              <w:br w:type="page"/>
              <w:t xml:space="preserve">I look forward to your </w:t>
            </w:r>
            <w:r w:rsidR="00A02E59" w:rsidRPr="00541FE5">
              <w:rPr>
                <w:rFonts w:asciiTheme="minorHAnsi" w:hAnsiTheme="minorHAnsi"/>
                <w:szCs w:val="22"/>
              </w:rPr>
              <w:t xml:space="preserve">continued </w:t>
            </w:r>
            <w:r w:rsidR="005B517C" w:rsidRPr="00541FE5">
              <w:rPr>
                <w:rFonts w:asciiTheme="minorHAnsi" w:hAnsiTheme="minorHAnsi"/>
                <w:szCs w:val="22"/>
              </w:rPr>
              <w:t xml:space="preserve">support and </w:t>
            </w:r>
            <w:r w:rsidRPr="00541FE5">
              <w:rPr>
                <w:rFonts w:asciiTheme="minorHAnsi" w:hAnsiTheme="minorHAnsi"/>
                <w:szCs w:val="22"/>
              </w:rPr>
              <w:t xml:space="preserve">active participation in the work of </w:t>
            </w:r>
            <w:r w:rsidR="005B517C" w:rsidRPr="00541FE5">
              <w:rPr>
                <w:rFonts w:asciiTheme="minorHAnsi" w:hAnsiTheme="minorHAnsi"/>
                <w:szCs w:val="22"/>
              </w:rPr>
              <w:t>the</w:t>
            </w:r>
            <w:r w:rsidR="002038E1" w:rsidRPr="00541FE5">
              <w:rPr>
                <w:rFonts w:asciiTheme="minorHAnsi" w:hAnsiTheme="minorHAnsi"/>
                <w:szCs w:val="22"/>
              </w:rPr>
              <w:t xml:space="preserve"> </w:t>
            </w:r>
            <w:r w:rsidR="009A1FF6" w:rsidRPr="00541FE5">
              <w:rPr>
                <w:rFonts w:asciiTheme="minorHAnsi" w:hAnsiTheme="minorHAnsi"/>
                <w:szCs w:val="22"/>
              </w:rPr>
              <w:t xml:space="preserve">Telecommunication Development </w:t>
            </w:r>
            <w:r w:rsidR="00A51583" w:rsidRPr="00541FE5">
              <w:rPr>
                <w:rFonts w:asciiTheme="minorHAnsi" w:hAnsiTheme="minorHAnsi"/>
                <w:szCs w:val="22"/>
              </w:rPr>
              <w:t>S</w:t>
            </w:r>
            <w:r w:rsidR="005B517C" w:rsidRPr="00541FE5">
              <w:rPr>
                <w:rFonts w:asciiTheme="minorHAnsi" w:hAnsiTheme="minorHAnsi"/>
                <w:szCs w:val="22"/>
              </w:rPr>
              <w:t>ector</w:t>
            </w:r>
            <w:r w:rsidR="002038E1" w:rsidRPr="00541FE5">
              <w:rPr>
                <w:rFonts w:asciiTheme="minorHAnsi" w:hAnsiTheme="minorHAnsi"/>
                <w:szCs w:val="22"/>
              </w:rPr>
              <w:t>,</w:t>
            </w:r>
            <w:r w:rsidR="005B517C" w:rsidRPr="00541FE5">
              <w:rPr>
                <w:rFonts w:asciiTheme="minorHAnsi" w:hAnsiTheme="minorHAnsi"/>
                <w:szCs w:val="22"/>
              </w:rPr>
              <w:t xml:space="preserve"> and especially </w:t>
            </w:r>
            <w:r w:rsidRPr="00541FE5">
              <w:rPr>
                <w:rFonts w:asciiTheme="minorHAnsi" w:hAnsiTheme="minorHAnsi"/>
                <w:szCs w:val="22"/>
              </w:rPr>
              <w:t>our</w:t>
            </w:r>
            <w:r w:rsidR="002038E1" w:rsidRPr="00541FE5">
              <w:rPr>
                <w:rFonts w:asciiTheme="minorHAnsi" w:hAnsiTheme="minorHAnsi"/>
                <w:szCs w:val="22"/>
              </w:rPr>
              <w:t xml:space="preserve"> </w:t>
            </w:r>
            <w:r w:rsidRPr="00541FE5">
              <w:rPr>
                <w:rFonts w:asciiTheme="minorHAnsi" w:hAnsiTheme="minorHAnsi"/>
                <w:szCs w:val="22"/>
              </w:rPr>
              <w:t>Study Groups.</w:t>
            </w:r>
          </w:p>
          <w:p w:rsidR="0046067E" w:rsidRPr="00541FE5" w:rsidRDefault="0046067E" w:rsidP="00EB31A4">
            <w:pPr>
              <w:pStyle w:val="BDTClosing"/>
              <w:spacing w:before="240" w:after="120"/>
              <w:rPr>
                <w:rFonts w:asciiTheme="minorHAnsi" w:hAnsiTheme="minorHAnsi"/>
              </w:rPr>
            </w:pPr>
            <w:r w:rsidRPr="00541FE5">
              <w:rPr>
                <w:rFonts w:asciiTheme="minorHAnsi" w:hAnsiTheme="minorHAnsi"/>
              </w:rPr>
              <w:fldChar w:fldCharType="begin"/>
            </w:r>
            <w:r w:rsidRPr="00541FE5">
              <w:rPr>
                <w:rFonts w:asciiTheme="minorHAnsi" w:hAnsiTheme="minorHAnsi"/>
              </w:rPr>
              <w:instrText xml:space="preserve"> MERGEFIELD FormuleDePolitesse_Closing </w:instrText>
            </w:r>
            <w:r w:rsidRPr="00541FE5">
              <w:rPr>
                <w:rFonts w:asciiTheme="minorHAnsi" w:hAnsiTheme="minorHAnsi"/>
              </w:rPr>
              <w:fldChar w:fldCharType="separate"/>
            </w:r>
            <w:r w:rsidR="00CC2FFE">
              <w:rPr>
                <w:rFonts w:asciiTheme="minorHAnsi" w:hAnsiTheme="minorHAnsi"/>
              </w:rPr>
              <w:t>«FormuleDePolitesse_Closing»</w:t>
            </w:r>
            <w:r w:rsidRPr="00541FE5">
              <w:rPr>
                <w:rFonts w:asciiTheme="minorHAnsi" w:hAnsiTheme="minorHAnsi"/>
              </w:rPr>
              <w:fldChar w:fldCharType="end"/>
            </w:r>
          </w:p>
          <w:p w:rsidR="0046067E" w:rsidRPr="00541FE5" w:rsidRDefault="008E3C61" w:rsidP="001A1CED">
            <w:pPr>
              <w:pStyle w:val="BDTSignatureName"/>
              <w:spacing w:before="560"/>
              <w:rPr>
                <w:rFonts w:asciiTheme="minorHAnsi" w:hAnsiTheme="minorHAnsi"/>
                <w:szCs w:val="22"/>
                <w:lang w:val="en-US" w:bidi="ar-EG"/>
              </w:rPr>
            </w:pPr>
            <w:r>
              <w:rPr>
                <w:rFonts w:asciiTheme="minorHAnsi" w:hAnsiTheme="minorHAnsi"/>
                <w:szCs w:val="22"/>
                <w:lang w:val="en-US" w:bidi="ar-EG"/>
              </w:rPr>
              <w:t>[Original signed]</w:t>
            </w:r>
          </w:p>
          <w:p w:rsidR="0046067E" w:rsidRPr="00541FE5" w:rsidRDefault="0046067E" w:rsidP="001A1CED">
            <w:pPr>
              <w:pStyle w:val="BDTSignatureName"/>
              <w:spacing w:before="560"/>
              <w:rPr>
                <w:rFonts w:asciiTheme="minorHAnsi" w:hAnsiTheme="minorHAnsi"/>
                <w:szCs w:val="22"/>
              </w:rPr>
            </w:pPr>
            <w:r w:rsidRPr="00541FE5">
              <w:rPr>
                <w:rFonts w:asciiTheme="minorHAnsi" w:hAnsiTheme="minorHAnsi"/>
                <w:szCs w:val="22"/>
              </w:rPr>
              <w:t>Brahima Sanou</w:t>
            </w:r>
          </w:p>
          <w:p w:rsidR="0046067E" w:rsidRPr="00541FE5" w:rsidRDefault="0046067E" w:rsidP="00EB31A4">
            <w:pPr>
              <w:pStyle w:val="BDTSignatureTitle"/>
              <w:rPr>
                <w:rFonts w:asciiTheme="minorHAnsi" w:hAnsiTheme="minorHAnsi"/>
                <w:szCs w:val="22"/>
                <w:lang w:val="en-US"/>
              </w:rPr>
            </w:pPr>
            <w:r w:rsidRPr="00541FE5">
              <w:rPr>
                <w:rFonts w:asciiTheme="minorHAnsi" w:hAnsiTheme="minorHAnsi"/>
                <w:szCs w:val="22"/>
                <w:lang w:val="en-US"/>
              </w:rPr>
              <w:t>Director</w:t>
            </w:r>
          </w:p>
        </w:tc>
      </w:tr>
    </w:tbl>
    <w:p w:rsidR="00B2017E" w:rsidRPr="00541FE5" w:rsidRDefault="00B2017E" w:rsidP="00515C8E">
      <w:pPr>
        <w:pStyle w:val="BDTHorizontalLine"/>
        <w:spacing w:after="120"/>
        <w:jc w:val="left"/>
        <w:rPr>
          <w:rFonts w:asciiTheme="minorHAnsi" w:hAnsiTheme="minorHAnsi"/>
          <w:szCs w:val="22"/>
          <w:lang w:val="en-US"/>
        </w:rPr>
      </w:pPr>
    </w:p>
    <w:sectPr w:rsidR="00B2017E" w:rsidRPr="00541FE5" w:rsidSect="005639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B1054B" w:rsidRDefault="00B1054B"/>
  </w:endnote>
  <w:endnote w:type="continuationSeparator" w:id="0"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B1054B" w:rsidRDefault="00B10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7C" w:rsidRDefault="002A3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7C" w:rsidRDefault="002A3A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B" w:rsidRDefault="00B1054B">
    <w:pPr>
      <w:pStyle w:val="BDTFooter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bookmarkStart w:id="0" w:name="_GoBack"/>
    <w:r w:rsidR="002A3A7C">
      <w:rPr>
        <w:lang w:val="fr-CH"/>
      </w:rPr>
      <w:fldChar w:fldCharType="begin"/>
    </w:r>
    <w:r w:rsidR="002A3A7C">
      <w:rPr>
        <w:lang w:val="fr-CH"/>
      </w:rPr>
      <w:instrText xml:space="preserve"> HYPERLINK "http://www.itu.int</w:instrText>
    </w:r>
    <w:r w:rsidR="002A3A7C">
      <w:instrText>/itu-d</w:instrText>
    </w:r>
    <w:r w:rsidR="002A3A7C">
      <w:rPr>
        <w:lang w:val="fr-CH"/>
      </w:rPr>
      <w:instrText xml:space="preserve">" </w:instrText>
    </w:r>
    <w:r w:rsidR="002A3A7C">
      <w:rPr>
        <w:lang w:val="fr-CH"/>
      </w:rPr>
      <w:fldChar w:fldCharType="separate"/>
    </w:r>
    <w:r w:rsidR="002A3A7C" w:rsidRPr="00933E70">
      <w:rPr>
        <w:rStyle w:val="Hyperlink"/>
        <w:rFonts w:cs="Traditional Arabic"/>
        <w:lang w:val="fr-CH"/>
      </w:rPr>
      <w:t>www.itu.int</w:t>
    </w:r>
    <w:r w:rsidR="002A3A7C" w:rsidRPr="00933E70">
      <w:rPr>
        <w:rStyle w:val="Hyperlink"/>
        <w:rFonts w:cs="Traditional Arabic"/>
      </w:rPr>
      <w:t>/</w:t>
    </w:r>
    <w:proofErr w:type="spellStart"/>
    <w:r w:rsidR="002A3A7C" w:rsidRPr="00933E70">
      <w:rPr>
        <w:rStyle w:val="Hyperlink"/>
        <w:rFonts w:cs="Traditional Arabic"/>
      </w:rPr>
      <w:t>itu-d</w:t>
    </w:r>
    <w:proofErr w:type="spellEnd"/>
    <w:r w:rsidR="002A3A7C">
      <w:rPr>
        <w:lang w:val="fr-CH"/>
      </w:rPr>
      <w:fldChar w:fldCharType="end"/>
    </w:r>
    <w:bookmarkEnd w:id="0"/>
    <w:r w:rsidR="002A3A7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B1054B" w:rsidRDefault="00B1054B"/>
  </w:footnote>
  <w:footnote w:type="continuationSeparator" w:id="0"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1054B" w:rsidRDefault="00B105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B1054B" w:rsidRDefault="00B10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B" w:rsidRDefault="00B1054B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1621A9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B" w:rsidRDefault="00B1054B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5B517C">
      <w:rPr>
        <w:noProof/>
      </w:rPr>
      <w:t>3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B" w:rsidRDefault="00B1054B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9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2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>
      <w:startOverride w:val="1"/>
    </w:lvlOverride>
  </w:num>
  <w:num w:numId="3">
    <w:abstractNumId w:val="14"/>
  </w:num>
  <w:num w:numId="4">
    <w:abstractNumId w:val="21"/>
  </w:num>
  <w:num w:numId="5">
    <w:abstractNumId w:val="13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9"/>
  </w:num>
  <w:num w:numId="12">
    <w:abstractNumId w:val="6"/>
  </w:num>
  <w:num w:numId="13">
    <w:abstractNumId w:val="8"/>
  </w:num>
  <w:num w:numId="14">
    <w:abstractNumId w:val="22"/>
  </w:num>
  <w:num w:numId="15">
    <w:abstractNumId w:val="18"/>
  </w:num>
  <w:num w:numId="16">
    <w:abstractNumId w:val="9"/>
  </w:num>
  <w:num w:numId="17">
    <w:abstractNumId w:val="17"/>
  </w:num>
  <w:num w:numId="18">
    <w:abstractNumId w:val="4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5867"/>
    <w:rsid w:val="00010798"/>
    <w:rsid w:val="0003007C"/>
    <w:rsid w:val="000B337B"/>
    <w:rsid w:val="000E1A4E"/>
    <w:rsid w:val="00120A55"/>
    <w:rsid w:val="00141491"/>
    <w:rsid w:val="0014626C"/>
    <w:rsid w:val="00147054"/>
    <w:rsid w:val="001528F7"/>
    <w:rsid w:val="001621A9"/>
    <w:rsid w:val="00191C76"/>
    <w:rsid w:val="0019414B"/>
    <w:rsid w:val="001A1CED"/>
    <w:rsid w:val="001C17D5"/>
    <w:rsid w:val="001C1C51"/>
    <w:rsid w:val="001C1D17"/>
    <w:rsid w:val="001D2497"/>
    <w:rsid w:val="001F75EF"/>
    <w:rsid w:val="002038E1"/>
    <w:rsid w:val="00207471"/>
    <w:rsid w:val="00225547"/>
    <w:rsid w:val="00225737"/>
    <w:rsid w:val="00230CA6"/>
    <w:rsid w:val="00252977"/>
    <w:rsid w:val="00254CC9"/>
    <w:rsid w:val="002556E3"/>
    <w:rsid w:val="002636E6"/>
    <w:rsid w:val="00264E5C"/>
    <w:rsid w:val="00286F43"/>
    <w:rsid w:val="002A3A7C"/>
    <w:rsid w:val="002A7366"/>
    <w:rsid w:val="002B0433"/>
    <w:rsid w:val="002B49C0"/>
    <w:rsid w:val="002D4BA8"/>
    <w:rsid w:val="002F137C"/>
    <w:rsid w:val="002F7FD3"/>
    <w:rsid w:val="00307787"/>
    <w:rsid w:val="00311FF0"/>
    <w:rsid w:val="0033597E"/>
    <w:rsid w:val="0033741F"/>
    <w:rsid w:val="003409CB"/>
    <w:rsid w:val="00351919"/>
    <w:rsid w:val="00361675"/>
    <w:rsid w:val="003754FF"/>
    <w:rsid w:val="00393BD8"/>
    <w:rsid w:val="003E14A3"/>
    <w:rsid w:val="003E3C07"/>
    <w:rsid w:val="003E4048"/>
    <w:rsid w:val="003E51C9"/>
    <w:rsid w:val="003F0808"/>
    <w:rsid w:val="00405169"/>
    <w:rsid w:val="004135B7"/>
    <w:rsid w:val="00426677"/>
    <w:rsid w:val="00441D99"/>
    <w:rsid w:val="00453D41"/>
    <w:rsid w:val="0046067E"/>
    <w:rsid w:val="00471E8F"/>
    <w:rsid w:val="004907C1"/>
    <w:rsid w:val="00491361"/>
    <w:rsid w:val="004A01EB"/>
    <w:rsid w:val="004A4B4F"/>
    <w:rsid w:val="004B2C1F"/>
    <w:rsid w:val="004D2D10"/>
    <w:rsid w:val="004D7446"/>
    <w:rsid w:val="005005F8"/>
    <w:rsid w:val="00511515"/>
    <w:rsid w:val="00515C8E"/>
    <w:rsid w:val="00517DFD"/>
    <w:rsid w:val="00541FE5"/>
    <w:rsid w:val="005478A2"/>
    <w:rsid w:val="00561033"/>
    <w:rsid w:val="00563963"/>
    <w:rsid w:val="00582542"/>
    <w:rsid w:val="00595133"/>
    <w:rsid w:val="005B517C"/>
    <w:rsid w:val="005C7F76"/>
    <w:rsid w:val="005D708F"/>
    <w:rsid w:val="005E6913"/>
    <w:rsid w:val="006075C3"/>
    <w:rsid w:val="00614080"/>
    <w:rsid w:val="006140B5"/>
    <w:rsid w:val="00622681"/>
    <w:rsid w:val="0063155A"/>
    <w:rsid w:val="00646CFD"/>
    <w:rsid w:val="00652E65"/>
    <w:rsid w:val="0065397F"/>
    <w:rsid w:val="006573BD"/>
    <w:rsid w:val="0065788F"/>
    <w:rsid w:val="00671E98"/>
    <w:rsid w:val="00690DFD"/>
    <w:rsid w:val="006A2038"/>
    <w:rsid w:val="006A7BF6"/>
    <w:rsid w:val="006B40F8"/>
    <w:rsid w:val="006C1911"/>
    <w:rsid w:val="006E7F23"/>
    <w:rsid w:val="00704DCB"/>
    <w:rsid w:val="00705422"/>
    <w:rsid w:val="00714047"/>
    <w:rsid w:val="007209CB"/>
    <w:rsid w:val="007616EA"/>
    <w:rsid w:val="007662F4"/>
    <w:rsid w:val="007827F0"/>
    <w:rsid w:val="0078782D"/>
    <w:rsid w:val="007B29D4"/>
    <w:rsid w:val="007C0186"/>
    <w:rsid w:val="007C1D8F"/>
    <w:rsid w:val="007D42CF"/>
    <w:rsid w:val="007F7A65"/>
    <w:rsid w:val="00805EB9"/>
    <w:rsid w:val="00817170"/>
    <w:rsid w:val="008203DE"/>
    <w:rsid w:val="008253E2"/>
    <w:rsid w:val="008357D9"/>
    <w:rsid w:val="008528E1"/>
    <w:rsid w:val="00854C70"/>
    <w:rsid w:val="008642C4"/>
    <w:rsid w:val="008758EA"/>
    <w:rsid w:val="00895CFB"/>
    <w:rsid w:val="008961C5"/>
    <w:rsid w:val="008A3134"/>
    <w:rsid w:val="008B1B46"/>
    <w:rsid w:val="008B5D94"/>
    <w:rsid w:val="008B7DF4"/>
    <w:rsid w:val="008C21C8"/>
    <w:rsid w:val="008D2B2D"/>
    <w:rsid w:val="008D4790"/>
    <w:rsid w:val="008E3C61"/>
    <w:rsid w:val="008E4D58"/>
    <w:rsid w:val="00953646"/>
    <w:rsid w:val="00956431"/>
    <w:rsid w:val="009670EA"/>
    <w:rsid w:val="0097562D"/>
    <w:rsid w:val="00986D24"/>
    <w:rsid w:val="00991531"/>
    <w:rsid w:val="009A1FF6"/>
    <w:rsid w:val="009D158F"/>
    <w:rsid w:val="009D71D2"/>
    <w:rsid w:val="009E22E9"/>
    <w:rsid w:val="009E478E"/>
    <w:rsid w:val="009E5672"/>
    <w:rsid w:val="009F55CD"/>
    <w:rsid w:val="009F6E55"/>
    <w:rsid w:val="00A02840"/>
    <w:rsid w:val="00A02E59"/>
    <w:rsid w:val="00A2373A"/>
    <w:rsid w:val="00A26A5F"/>
    <w:rsid w:val="00A50C8D"/>
    <w:rsid w:val="00A51583"/>
    <w:rsid w:val="00A720B2"/>
    <w:rsid w:val="00A80A21"/>
    <w:rsid w:val="00A848BF"/>
    <w:rsid w:val="00A84A1F"/>
    <w:rsid w:val="00A91DFE"/>
    <w:rsid w:val="00AA387C"/>
    <w:rsid w:val="00AA3D4C"/>
    <w:rsid w:val="00AB6353"/>
    <w:rsid w:val="00AC313F"/>
    <w:rsid w:val="00AD5781"/>
    <w:rsid w:val="00AD7175"/>
    <w:rsid w:val="00AE1F3A"/>
    <w:rsid w:val="00AE2978"/>
    <w:rsid w:val="00AE2C1B"/>
    <w:rsid w:val="00AE56C4"/>
    <w:rsid w:val="00AE6279"/>
    <w:rsid w:val="00B014A2"/>
    <w:rsid w:val="00B0250A"/>
    <w:rsid w:val="00B1054B"/>
    <w:rsid w:val="00B2017E"/>
    <w:rsid w:val="00B220ED"/>
    <w:rsid w:val="00B221B1"/>
    <w:rsid w:val="00B262A7"/>
    <w:rsid w:val="00B2786A"/>
    <w:rsid w:val="00B512F3"/>
    <w:rsid w:val="00B51F05"/>
    <w:rsid w:val="00B72FCB"/>
    <w:rsid w:val="00B85663"/>
    <w:rsid w:val="00B96D0B"/>
    <w:rsid w:val="00BA06AF"/>
    <w:rsid w:val="00BC5741"/>
    <w:rsid w:val="00BD6F5B"/>
    <w:rsid w:val="00BE16D0"/>
    <w:rsid w:val="00C102EF"/>
    <w:rsid w:val="00C2736A"/>
    <w:rsid w:val="00C27C70"/>
    <w:rsid w:val="00C32B41"/>
    <w:rsid w:val="00C33D06"/>
    <w:rsid w:val="00C743A2"/>
    <w:rsid w:val="00C8102D"/>
    <w:rsid w:val="00C87495"/>
    <w:rsid w:val="00C97ED7"/>
    <w:rsid w:val="00CB37B7"/>
    <w:rsid w:val="00CC2C6C"/>
    <w:rsid w:val="00CC2FFE"/>
    <w:rsid w:val="00CF6CA6"/>
    <w:rsid w:val="00D10C56"/>
    <w:rsid w:val="00D27C5E"/>
    <w:rsid w:val="00D33E2E"/>
    <w:rsid w:val="00D64978"/>
    <w:rsid w:val="00D7493A"/>
    <w:rsid w:val="00D86699"/>
    <w:rsid w:val="00DA2E89"/>
    <w:rsid w:val="00DA6FD5"/>
    <w:rsid w:val="00DB600F"/>
    <w:rsid w:val="00DC5164"/>
    <w:rsid w:val="00DD24C3"/>
    <w:rsid w:val="00DD48D7"/>
    <w:rsid w:val="00DE3B88"/>
    <w:rsid w:val="00DF3D43"/>
    <w:rsid w:val="00E01EF2"/>
    <w:rsid w:val="00E27448"/>
    <w:rsid w:val="00E91D57"/>
    <w:rsid w:val="00EA17EA"/>
    <w:rsid w:val="00EB31A4"/>
    <w:rsid w:val="00EB5DBC"/>
    <w:rsid w:val="00EC535D"/>
    <w:rsid w:val="00ED1B69"/>
    <w:rsid w:val="00EF69C8"/>
    <w:rsid w:val="00F30D9A"/>
    <w:rsid w:val="00F32D8C"/>
    <w:rsid w:val="00F43B85"/>
    <w:rsid w:val="00F50453"/>
    <w:rsid w:val="00F52C2F"/>
    <w:rsid w:val="00F57888"/>
    <w:rsid w:val="00F853A0"/>
    <w:rsid w:val="00F86889"/>
    <w:rsid w:val="00F90FFE"/>
    <w:rsid w:val="00F9416C"/>
    <w:rsid w:val="00F957B2"/>
    <w:rsid w:val="00FC258E"/>
    <w:rsid w:val="00FC6F22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D-ST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492F-419A-41D2-8B8D-EE8C1F22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 C.</cp:lastModifiedBy>
  <cp:revision>12</cp:revision>
  <cp:lastPrinted>2012-05-29T14:41:00Z</cp:lastPrinted>
  <dcterms:created xsi:type="dcterms:W3CDTF">2014-03-24T11:09:00Z</dcterms:created>
  <dcterms:modified xsi:type="dcterms:W3CDTF">2014-03-26T09:37:00Z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