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685"/>
        <w:gridCol w:w="3260"/>
        <w:gridCol w:w="4944"/>
      </w:tblGrid>
      <w:tr w:rsidR="00563963" w:rsidRPr="00CD664C" w:rsidTr="00707C7C">
        <w:trPr>
          <w:jc w:val="center"/>
        </w:trPr>
        <w:tc>
          <w:tcPr>
            <w:tcW w:w="9889" w:type="dxa"/>
            <w:gridSpan w:val="3"/>
            <w:tcMar>
              <w:top w:w="142" w:type="dxa"/>
              <w:bottom w:w="142" w:type="dxa"/>
            </w:tcMar>
          </w:tcPr>
          <w:p w:rsidR="00563963" w:rsidRPr="00CD664C" w:rsidRDefault="00C33D06">
            <w:pPr>
              <w:pStyle w:val="BDTLogo"/>
              <w:rPr>
                <w:lang w:val="ru-RU" w:eastAsia="fr-CH"/>
              </w:rPr>
            </w:pPr>
            <w:r w:rsidRPr="00CD664C">
              <w:rPr>
                <w:noProof/>
                <w:lang w:val="en-US" w:eastAsia="zh-CN"/>
              </w:rPr>
              <w:drawing>
                <wp:inline distT="0" distB="0" distL="0" distR="0" wp14:anchorId="77FE4048" wp14:editId="6FF4F7D9">
                  <wp:extent cx="638175" cy="733425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963" w:rsidRPr="00CD664C" w:rsidTr="00D14E0C">
        <w:trPr>
          <w:trHeight w:val="826"/>
          <w:jc w:val="center"/>
        </w:trPr>
        <w:tc>
          <w:tcPr>
            <w:tcW w:w="9889" w:type="dxa"/>
            <w:gridSpan w:val="3"/>
          </w:tcPr>
          <w:p w:rsidR="00563963" w:rsidRPr="00CD664C" w:rsidRDefault="00547F3C" w:rsidP="001653FB">
            <w:pPr>
              <w:spacing w:after="240"/>
              <w:rPr>
                <w:rStyle w:val="BDTName"/>
                <w:rFonts w:asciiTheme="minorHAnsi" w:hAnsiTheme="minorHAnsi" w:cstheme="minorHAnsi"/>
                <w:lang w:val="ru-RU"/>
              </w:rPr>
            </w:pPr>
            <w:r w:rsidRPr="00CD664C">
              <w:rPr>
                <w:rStyle w:val="BDTName"/>
                <w:rFonts w:asciiTheme="minorHAnsi" w:hAnsiTheme="minorHAnsi" w:cstheme="minorHAnsi"/>
                <w:lang w:val="ru-RU"/>
              </w:rPr>
              <w:t>Бюро развития</w:t>
            </w:r>
            <w:r w:rsidR="00563963" w:rsidRPr="00CD664C">
              <w:rPr>
                <w:rStyle w:val="BDTName"/>
                <w:rFonts w:asciiTheme="minorHAnsi" w:hAnsiTheme="minorHAnsi" w:cstheme="minorHAnsi"/>
                <w:lang w:val="ru-RU"/>
              </w:rPr>
              <w:t xml:space="preserve"> </w:t>
            </w:r>
            <w:r w:rsidR="00563963" w:rsidRPr="00CD664C">
              <w:rPr>
                <w:rStyle w:val="BDTName"/>
                <w:rFonts w:asciiTheme="minorHAnsi" w:hAnsiTheme="minorHAnsi" w:cstheme="minorHAnsi"/>
                <w:lang w:val="ru-RU"/>
              </w:rPr>
              <w:br/>
            </w:r>
            <w:r w:rsidRPr="00CD664C">
              <w:rPr>
                <w:rStyle w:val="BDTName"/>
                <w:rFonts w:asciiTheme="minorHAnsi" w:hAnsiTheme="minorHAnsi" w:cstheme="minorHAnsi"/>
                <w:lang w:val="ru-RU"/>
              </w:rPr>
              <w:t>электросвязи (БРЭ)</w:t>
            </w:r>
          </w:p>
        </w:tc>
      </w:tr>
      <w:tr w:rsidR="00563963" w:rsidRPr="00CD664C" w:rsidTr="00AC14EC">
        <w:trPr>
          <w:jc w:val="center"/>
        </w:trPr>
        <w:tc>
          <w:tcPr>
            <w:tcW w:w="1685" w:type="dxa"/>
          </w:tcPr>
          <w:p w:rsidR="00563963" w:rsidRPr="00CD664C" w:rsidRDefault="00547F3C" w:rsidP="00512CBC">
            <w:pPr>
              <w:pStyle w:val="BDTRef"/>
              <w:spacing w:before="60"/>
              <w:rPr>
                <w:rFonts w:cs="Calibri"/>
                <w:szCs w:val="22"/>
                <w:lang w:val="ru-RU"/>
              </w:rPr>
            </w:pPr>
            <w:r w:rsidRPr="00CD664C">
              <w:rPr>
                <w:rFonts w:cs="Calibri"/>
                <w:szCs w:val="22"/>
                <w:lang w:val="ru-RU"/>
              </w:rPr>
              <w:t>Осн</w:t>
            </w:r>
            <w:r w:rsidR="00563963" w:rsidRPr="00CD664C">
              <w:rPr>
                <w:rFonts w:cs="Calibri"/>
                <w:szCs w:val="22"/>
                <w:lang w:val="ru-RU"/>
              </w:rPr>
              <w:t>.</w:t>
            </w:r>
            <w:r w:rsidR="00F819A6" w:rsidRPr="00CD664C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:rsidR="00563963" w:rsidRPr="00AB19CC" w:rsidRDefault="00760E46" w:rsidP="0087173F">
            <w:pPr>
              <w:pStyle w:val="BDTRef-Details"/>
              <w:spacing w:before="60"/>
              <w:rPr>
                <w:rFonts w:cs="Calibri"/>
                <w:szCs w:val="22"/>
                <w:lang w:val="en-US"/>
              </w:rPr>
            </w:pPr>
            <w:r w:rsidRPr="00CD664C">
              <w:rPr>
                <w:rFonts w:cs="Calibri"/>
                <w:szCs w:val="22"/>
                <w:lang w:val="ru-RU"/>
              </w:rPr>
              <w:t>Циркуляр</w:t>
            </w:r>
            <w:r w:rsidR="004B2C1F" w:rsidRPr="00CD664C">
              <w:rPr>
                <w:rFonts w:cs="Calibri"/>
                <w:szCs w:val="22"/>
                <w:lang w:val="ru-RU"/>
              </w:rPr>
              <w:t xml:space="preserve"> BDT/</w:t>
            </w:r>
            <w:r w:rsidR="00DF3D43" w:rsidRPr="00CD664C">
              <w:rPr>
                <w:rFonts w:cs="Calibri"/>
                <w:szCs w:val="22"/>
                <w:lang w:val="ru-RU"/>
              </w:rPr>
              <w:t>IP/</w:t>
            </w:r>
            <w:r w:rsidR="004B2C1F" w:rsidRPr="00CD664C">
              <w:rPr>
                <w:rFonts w:cs="Calibri"/>
                <w:szCs w:val="22"/>
                <w:lang w:val="ru-RU"/>
              </w:rPr>
              <w:t>CSTG-</w:t>
            </w:r>
            <w:r w:rsidR="003B72BD" w:rsidRPr="00CD664C">
              <w:rPr>
                <w:rFonts w:cs="Calibri"/>
                <w:szCs w:val="22"/>
                <w:lang w:val="ru-RU"/>
              </w:rPr>
              <w:t>1</w:t>
            </w:r>
            <w:r w:rsidR="00AB19CC">
              <w:rPr>
                <w:rFonts w:cs="Calibri"/>
                <w:szCs w:val="22"/>
                <w:lang w:val="en-US"/>
              </w:rPr>
              <w:t>6</w:t>
            </w:r>
          </w:p>
        </w:tc>
        <w:tc>
          <w:tcPr>
            <w:tcW w:w="4944" w:type="dxa"/>
          </w:tcPr>
          <w:p w:rsidR="00563963" w:rsidRPr="00CD664C" w:rsidRDefault="00547F3C" w:rsidP="00B51786">
            <w:pPr>
              <w:pStyle w:val="BDTDate"/>
              <w:spacing w:before="6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CD664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Женева, </w:t>
            </w:r>
            <w:r w:rsidR="00787756">
              <w:rPr>
                <w:rFonts w:ascii="Calibri" w:hAnsi="Calibri" w:cs="Calibri"/>
                <w:sz w:val="22"/>
                <w:szCs w:val="22"/>
              </w:rPr>
              <w:t>1</w:t>
            </w:r>
            <w:r w:rsidR="00D93ED4">
              <w:rPr>
                <w:rFonts w:ascii="Calibri" w:hAnsi="Calibri" w:cs="Calibri"/>
                <w:sz w:val="22"/>
                <w:szCs w:val="22"/>
              </w:rPr>
              <w:t>7</w:t>
            </w:r>
            <w:r w:rsidR="00E7143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 w:rsidR="003B098C" w:rsidRPr="003B098C">
              <w:rPr>
                <w:rFonts w:cs="Calibri"/>
                <w:szCs w:val="22"/>
                <w:lang w:val="ru-RU"/>
              </w:rPr>
              <w:t>января</w:t>
            </w:r>
            <w:r w:rsidR="003B098C" w:rsidRPr="00CD664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 w:rsidRPr="00CD664C">
              <w:rPr>
                <w:rFonts w:ascii="Calibri" w:hAnsi="Calibri" w:cs="Calibri"/>
                <w:sz w:val="22"/>
                <w:szCs w:val="22"/>
                <w:lang w:val="ru-RU"/>
              </w:rPr>
              <w:t>201</w:t>
            </w:r>
            <w:r w:rsidR="003B098C">
              <w:rPr>
                <w:rFonts w:ascii="Calibri" w:hAnsi="Calibri" w:cs="Calibri"/>
                <w:sz w:val="22"/>
                <w:szCs w:val="22"/>
              </w:rPr>
              <w:t>3</w:t>
            </w:r>
            <w:r w:rsidRPr="00CD664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года</w:t>
            </w:r>
          </w:p>
        </w:tc>
      </w:tr>
      <w:tr w:rsidR="00AC14EC" w:rsidRPr="00CD664C" w:rsidTr="00AC14EC">
        <w:trPr>
          <w:jc w:val="center"/>
        </w:trPr>
        <w:tc>
          <w:tcPr>
            <w:tcW w:w="4945" w:type="dxa"/>
            <w:gridSpan w:val="2"/>
          </w:tcPr>
          <w:p w:rsidR="00AC14EC" w:rsidRPr="00CD664C" w:rsidRDefault="00AC14EC" w:rsidP="007E691B">
            <w:pPr>
              <w:pStyle w:val="BDTSeparator"/>
              <w:rPr>
                <w:rFonts w:ascii="Calibri" w:hAnsi="Calibri" w:cs="Calibri"/>
                <w:sz w:val="18"/>
                <w:szCs w:val="18"/>
                <w:lang w:val="ru-RU"/>
              </w:rPr>
            </w:pPr>
          </w:p>
        </w:tc>
        <w:tc>
          <w:tcPr>
            <w:tcW w:w="4944" w:type="dxa"/>
          </w:tcPr>
          <w:p w:rsidR="00AC14EC" w:rsidRPr="00CD664C" w:rsidRDefault="00AC14EC" w:rsidP="007E691B">
            <w:pPr>
              <w:pStyle w:val="BDTSeparator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</w:tr>
      <w:tr w:rsidR="00AC14EC" w:rsidRPr="00D9417F" w:rsidTr="00AC14EC">
        <w:trPr>
          <w:jc w:val="center"/>
        </w:trPr>
        <w:tc>
          <w:tcPr>
            <w:tcW w:w="4945" w:type="dxa"/>
            <w:gridSpan w:val="2"/>
          </w:tcPr>
          <w:p w:rsidR="00AC14EC" w:rsidRPr="00CD664C" w:rsidRDefault="00AC14EC" w:rsidP="007E691B">
            <w:pPr>
              <w:pStyle w:val="BDTContact-Details"/>
              <w:spacing w:before="0" w:after="0"/>
              <w:rPr>
                <w:rFonts w:cs="Calibri"/>
                <w:szCs w:val="18"/>
                <w:lang w:val="ru-RU"/>
              </w:rPr>
            </w:pPr>
            <w:bookmarkStart w:id="0" w:name="Contact"/>
            <w:bookmarkEnd w:id="0"/>
          </w:p>
        </w:tc>
        <w:tc>
          <w:tcPr>
            <w:tcW w:w="4944" w:type="dxa"/>
            <w:vMerge w:val="restart"/>
          </w:tcPr>
          <w:p w:rsidR="00AC14EC" w:rsidRPr="00CD664C" w:rsidRDefault="00AC14EC" w:rsidP="00DC0701">
            <w:pPr>
              <w:pStyle w:val="BDTAddressee"/>
              <w:numPr>
                <w:ilvl w:val="0"/>
                <w:numId w:val="13"/>
              </w:numPr>
              <w:rPr>
                <w:rFonts w:cs="Calibri"/>
                <w:szCs w:val="22"/>
                <w:lang w:val="ru-RU"/>
              </w:rPr>
            </w:pPr>
            <w:r w:rsidRPr="00CD664C">
              <w:rPr>
                <w:rFonts w:cs="Calibri"/>
                <w:szCs w:val="22"/>
                <w:lang w:val="ru-RU"/>
              </w:rPr>
              <w:t>Администрациям Государств − Членов МСЭ</w:t>
            </w:r>
          </w:p>
          <w:p w:rsidR="00AC14EC" w:rsidRPr="00CD664C" w:rsidRDefault="00AC14EC" w:rsidP="00DC0701">
            <w:pPr>
              <w:pStyle w:val="BDTAddressee"/>
              <w:numPr>
                <w:ilvl w:val="0"/>
                <w:numId w:val="13"/>
              </w:numPr>
              <w:rPr>
                <w:rFonts w:cs="Calibri"/>
                <w:szCs w:val="22"/>
                <w:lang w:val="ru-RU"/>
              </w:rPr>
            </w:pPr>
            <w:r w:rsidRPr="00CD664C">
              <w:rPr>
                <w:rFonts w:cs="Calibri"/>
                <w:szCs w:val="22"/>
                <w:lang w:val="ru-RU"/>
              </w:rPr>
              <w:t>Наблюдателю (Резолюция 99)</w:t>
            </w:r>
          </w:p>
          <w:p w:rsidR="00AC14EC" w:rsidRPr="00CD664C" w:rsidRDefault="00AC14EC" w:rsidP="00DC0701">
            <w:pPr>
              <w:pStyle w:val="BDTAddressee"/>
              <w:numPr>
                <w:ilvl w:val="0"/>
                <w:numId w:val="13"/>
              </w:numPr>
              <w:rPr>
                <w:rFonts w:cs="Calibri"/>
                <w:szCs w:val="22"/>
                <w:lang w:val="ru-RU"/>
              </w:rPr>
            </w:pPr>
            <w:r w:rsidRPr="00CD664C">
              <w:rPr>
                <w:rFonts w:cs="Calibri"/>
                <w:szCs w:val="22"/>
                <w:lang w:val="ru-RU"/>
              </w:rPr>
              <w:t>Членам Сектора, Ассоциированным членам МСЭ-D, академическим организациям – Членам МСЭ-D</w:t>
            </w:r>
          </w:p>
          <w:p w:rsidR="00AC14EC" w:rsidRPr="00CD664C" w:rsidRDefault="00AC14EC" w:rsidP="00DC0701">
            <w:pPr>
              <w:pStyle w:val="BDTAddressee"/>
              <w:numPr>
                <w:ilvl w:val="0"/>
                <w:numId w:val="13"/>
              </w:numPr>
              <w:rPr>
                <w:rFonts w:cs="Calibri"/>
                <w:szCs w:val="22"/>
                <w:lang w:val="ru-RU"/>
              </w:rPr>
            </w:pPr>
            <w:r w:rsidRPr="00CD664C">
              <w:rPr>
                <w:rFonts w:cs="Calibri"/>
                <w:szCs w:val="22"/>
                <w:lang w:val="ru-RU"/>
              </w:rPr>
              <w:t>Председателям, заместителям председателей, Докладчикам и заместителям Докладчиков 1-й и 2</w:t>
            </w:r>
            <w:r w:rsidRPr="00CD664C">
              <w:rPr>
                <w:rFonts w:cs="Calibri"/>
                <w:szCs w:val="22"/>
                <w:lang w:val="ru-RU"/>
              </w:rPr>
              <w:noBreakHyphen/>
              <w:t>й Исследовательских комиссий МСЭ-D</w:t>
            </w:r>
          </w:p>
          <w:p w:rsidR="00AC14EC" w:rsidRPr="00CD664C" w:rsidRDefault="00AC14EC" w:rsidP="00DC0701">
            <w:pPr>
              <w:pStyle w:val="BDTAddressee"/>
              <w:numPr>
                <w:ilvl w:val="0"/>
                <w:numId w:val="13"/>
              </w:numPr>
              <w:rPr>
                <w:rFonts w:cs="Calibri"/>
                <w:szCs w:val="22"/>
                <w:lang w:val="ru-RU"/>
              </w:rPr>
            </w:pPr>
            <w:r w:rsidRPr="00CD664C">
              <w:rPr>
                <w:rFonts w:cs="Calibri"/>
                <w:szCs w:val="22"/>
                <w:lang w:val="ru-RU"/>
              </w:rPr>
              <w:t>Наблюдателям (региональные и международные организации)</w:t>
            </w:r>
          </w:p>
        </w:tc>
      </w:tr>
      <w:tr w:rsidR="00AC14EC" w:rsidRPr="00D9417F" w:rsidTr="00AC14EC">
        <w:trPr>
          <w:jc w:val="center"/>
        </w:trPr>
        <w:tc>
          <w:tcPr>
            <w:tcW w:w="4945" w:type="dxa"/>
            <w:gridSpan w:val="2"/>
          </w:tcPr>
          <w:p w:rsidR="00AC14EC" w:rsidRPr="00CD664C" w:rsidRDefault="00AC14EC" w:rsidP="00512CBC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944" w:type="dxa"/>
            <w:vMerge/>
          </w:tcPr>
          <w:p w:rsidR="00AC14EC" w:rsidRPr="00CD664C" w:rsidRDefault="00AC14EC" w:rsidP="00512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280" w:lineRule="exact"/>
              <w:textAlignment w:val="baseline"/>
              <w:rPr>
                <w:rFonts w:ascii="Calibri" w:hAnsi="Calibri" w:cs="Calibri"/>
                <w:szCs w:val="22"/>
                <w:lang w:val="ru-RU"/>
              </w:rPr>
            </w:pPr>
          </w:p>
        </w:tc>
      </w:tr>
      <w:tr w:rsidR="00AC14EC" w:rsidRPr="00D9417F" w:rsidTr="00AC14EC">
        <w:trPr>
          <w:jc w:val="center"/>
        </w:trPr>
        <w:tc>
          <w:tcPr>
            <w:tcW w:w="4945" w:type="dxa"/>
            <w:gridSpan w:val="2"/>
          </w:tcPr>
          <w:p w:rsidR="00AC14EC" w:rsidRPr="00CD664C" w:rsidRDefault="00AC14EC" w:rsidP="00512CBC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944" w:type="dxa"/>
            <w:vMerge/>
          </w:tcPr>
          <w:p w:rsidR="00AC14EC" w:rsidRPr="00CD664C" w:rsidRDefault="00AC14EC" w:rsidP="00512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280" w:lineRule="exact"/>
              <w:textAlignment w:val="baseline"/>
              <w:rPr>
                <w:rFonts w:ascii="Calibri" w:hAnsi="Calibri" w:cs="Calibri"/>
                <w:szCs w:val="22"/>
                <w:lang w:val="ru-RU"/>
              </w:rPr>
            </w:pPr>
          </w:p>
        </w:tc>
      </w:tr>
      <w:tr w:rsidR="00AC14EC" w:rsidRPr="00D9417F" w:rsidTr="00AC14EC">
        <w:trPr>
          <w:jc w:val="center"/>
        </w:trPr>
        <w:tc>
          <w:tcPr>
            <w:tcW w:w="4945" w:type="dxa"/>
            <w:gridSpan w:val="2"/>
          </w:tcPr>
          <w:p w:rsidR="00AC14EC" w:rsidRPr="00CD664C" w:rsidRDefault="00AC14EC" w:rsidP="00512CBC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944" w:type="dxa"/>
            <w:vMerge/>
          </w:tcPr>
          <w:p w:rsidR="00AC14EC" w:rsidRPr="00CD664C" w:rsidRDefault="00AC14EC" w:rsidP="00512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280" w:lineRule="exact"/>
              <w:textAlignment w:val="baseline"/>
              <w:rPr>
                <w:rFonts w:ascii="Calibri" w:hAnsi="Calibri" w:cs="Calibri"/>
                <w:szCs w:val="22"/>
                <w:lang w:val="ru-RU"/>
              </w:rPr>
            </w:pPr>
          </w:p>
        </w:tc>
      </w:tr>
      <w:tr w:rsidR="00563963" w:rsidRPr="00D9417F" w:rsidTr="00707C7C">
        <w:trPr>
          <w:jc w:val="center"/>
        </w:trPr>
        <w:tc>
          <w:tcPr>
            <w:tcW w:w="9889" w:type="dxa"/>
            <w:gridSpan w:val="3"/>
          </w:tcPr>
          <w:p w:rsidR="00F27154" w:rsidRPr="00CD664C" w:rsidRDefault="00F27154" w:rsidP="001653FB">
            <w:pPr>
              <w:pStyle w:val="BDTSeparator"/>
              <w:rPr>
                <w:rFonts w:ascii="Calibri" w:hAnsi="Calibri" w:cs="Calibri"/>
                <w:szCs w:val="22"/>
                <w:lang w:val="ru-RU"/>
              </w:rPr>
            </w:pPr>
          </w:p>
        </w:tc>
      </w:tr>
      <w:tr w:rsidR="00563963" w:rsidRPr="00D9417F" w:rsidTr="007E691B">
        <w:trPr>
          <w:jc w:val="center"/>
        </w:trPr>
        <w:tc>
          <w:tcPr>
            <w:tcW w:w="1685" w:type="dxa"/>
          </w:tcPr>
          <w:p w:rsidR="00563963" w:rsidRPr="00CD664C" w:rsidRDefault="00547F3C" w:rsidP="009A5DE1">
            <w:pPr>
              <w:pStyle w:val="BDTSubject"/>
              <w:spacing w:before="240" w:after="240"/>
              <w:rPr>
                <w:rFonts w:cs="Calibri"/>
                <w:szCs w:val="18"/>
                <w:lang w:val="ru-RU"/>
              </w:rPr>
            </w:pPr>
            <w:r w:rsidRPr="00CD664C">
              <w:rPr>
                <w:rFonts w:cs="Calibri"/>
                <w:szCs w:val="18"/>
                <w:lang w:val="ru-RU"/>
              </w:rPr>
              <w:t>Предмет</w:t>
            </w:r>
            <w:r w:rsidR="00563963" w:rsidRPr="00CD664C">
              <w:rPr>
                <w:rFonts w:cs="Calibri"/>
                <w:szCs w:val="18"/>
                <w:lang w:val="ru-RU"/>
              </w:rPr>
              <w:t>:</w:t>
            </w:r>
          </w:p>
        </w:tc>
        <w:tc>
          <w:tcPr>
            <w:tcW w:w="8204" w:type="dxa"/>
            <w:gridSpan w:val="2"/>
          </w:tcPr>
          <w:p w:rsidR="0023095F" w:rsidRPr="000C326A" w:rsidRDefault="00EB1C14" w:rsidP="009A5DE1">
            <w:pPr>
              <w:pStyle w:val="BDTSubjectdetail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40" w:after="240"/>
              <w:ind w:right="-267"/>
              <w:rPr>
                <w:rFonts w:cs="Calibri"/>
                <w:b/>
                <w:bCs/>
                <w:szCs w:val="18"/>
                <w:lang w:val="ru-RU"/>
              </w:rPr>
            </w:pPr>
            <w:bookmarkStart w:id="1" w:name="Subject"/>
            <w:bookmarkEnd w:id="1"/>
            <w:r w:rsidRPr="000C326A">
              <w:rPr>
                <w:rFonts w:cs="Calibri"/>
                <w:b/>
                <w:bCs/>
                <w:szCs w:val="18"/>
                <w:lang w:val="ru-RU"/>
              </w:rPr>
              <w:t>Обследование</w:t>
            </w:r>
            <w:r w:rsidR="0023095F" w:rsidRPr="000C326A">
              <w:rPr>
                <w:rFonts w:cs="Calibri"/>
                <w:b/>
                <w:bCs/>
                <w:szCs w:val="18"/>
                <w:lang w:val="ru-RU"/>
              </w:rPr>
              <w:t xml:space="preserve"> </w:t>
            </w:r>
            <w:r w:rsidR="00E71439" w:rsidRPr="000C326A">
              <w:rPr>
                <w:rFonts w:cs="Calibri"/>
                <w:b/>
                <w:bCs/>
                <w:szCs w:val="18"/>
                <w:lang w:val="ru-RU"/>
              </w:rPr>
              <w:t>МСЭ 201</w:t>
            </w:r>
            <w:r w:rsidR="003B098C" w:rsidRPr="003B098C">
              <w:rPr>
                <w:rFonts w:cs="Calibri"/>
                <w:b/>
                <w:bCs/>
                <w:szCs w:val="18"/>
                <w:lang w:val="ru-RU"/>
              </w:rPr>
              <w:t>3</w:t>
            </w:r>
            <w:r w:rsidR="00E71439" w:rsidRPr="000C326A">
              <w:rPr>
                <w:rFonts w:cs="Calibri"/>
                <w:b/>
                <w:bCs/>
                <w:szCs w:val="18"/>
                <w:lang w:val="ru-RU"/>
              </w:rPr>
              <w:t xml:space="preserve"> года</w:t>
            </w:r>
            <w:r w:rsidR="00081BD5">
              <w:rPr>
                <w:rFonts w:cs="Calibri"/>
                <w:b/>
                <w:bCs/>
                <w:szCs w:val="18"/>
                <w:lang w:val="ru-RU"/>
              </w:rPr>
              <w:t>, касающееся</w:t>
            </w:r>
            <w:r w:rsidR="00E71439" w:rsidRPr="000C326A">
              <w:rPr>
                <w:rFonts w:cs="Calibri"/>
                <w:b/>
                <w:bCs/>
                <w:szCs w:val="18"/>
                <w:lang w:val="ru-RU"/>
              </w:rPr>
              <w:t xml:space="preserve"> </w:t>
            </w:r>
            <w:r w:rsidR="0023095F" w:rsidRPr="000C326A">
              <w:rPr>
                <w:rFonts w:cs="Calibri"/>
                <w:b/>
                <w:bCs/>
                <w:szCs w:val="18"/>
                <w:lang w:val="ru-RU"/>
              </w:rPr>
              <w:t xml:space="preserve">мер по повышению </w:t>
            </w:r>
            <w:r w:rsidR="00081BD5">
              <w:rPr>
                <w:rFonts w:cs="Calibri"/>
                <w:b/>
                <w:bCs/>
                <w:szCs w:val="18"/>
                <w:lang w:val="ru-RU"/>
              </w:rPr>
              <w:t>осведомленности</w:t>
            </w:r>
            <w:r w:rsidR="0023095F" w:rsidRPr="000C326A">
              <w:rPr>
                <w:rFonts w:cs="Calibri"/>
                <w:b/>
                <w:bCs/>
                <w:szCs w:val="18"/>
                <w:lang w:val="ru-RU"/>
              </w:rPr>
              <w:t xml:space="preserve"> в вопро</w:t>
            </w:r>
            <w:r w:rsidRPr="000C326A">
              <w:rPr>
                <w:rFonts w:cs="Calibri"/>
                <w:b/>
                <w:bCs/>
                <w:szCs w:val="18"/>
                <w:lang w:val="ru-RU"/>
              </w:rPr>
              <w:t>сах кибербезопасности</w:t>
            </w:r>
          </w:p>
        </w:tc>
      </w:tr>
      <w:tr w:rsidR="00C663A0" w:rsidRPr="007C68E7" w:rsidTr="00D54FAF">
        <w:trPr>
          <w:jc w:val="center"/>
        </w:trPr>
        <w:tc>
          <w:tcPr>
            <w:tcW w:w="9889" w:type="dxa"/>
            <w:gridSpan w:val="3"/>
          </w:tcPr>
          <w:p w:rsidR="00C663A0" w:rsidRPr="00CD664C" w:rsidRDefault="00C663A0" w:rsidP="009A5DE1">
            <w:pPr>
              <w:pStyle w:val="BDTNormal"/>
              <w:rPr>
                <w:rFonts w:cs="Calibri"/>
                <w:lang w:val="ru-RU"/>
              </w:rPr>
            </w:pPr>
            <w:r w:rsidRPr="00CD664C">
              <w:rPr>
                <w:rFonts w:cs="Calibri"/>
                <w:lang w:val="ru-RU"/>
              </w:rPr>
              <w:t>Уважаемая госпожа,</w:t>
            </w:r>
            <w:r w:rsidRPr="00CD664C">
              <w:rPr>
                <w:rFonts w:cs="Calibri"/>
                <w:lang w:val="ru-RU"/>
              </w:rPr>
              <w:br/>
              <w:t>уважаемый господин,</w:t>
            </w:r>
          </w:p>
          <w:p w:rsidR="00584CE4" w:rsidRPr="000A76C0" w:rsidRDefault="00584CE4" w:rsidP="00081BD5">
            <w:pPr>
              <w:pStyle w:val="BDTNormal"/>
              <w:rPr>
                <w:rFonts w:cs="Calibri"/>
                <w:lang w:val="ru-RU"/>
              </w:rPr>
            </w:pPr>
            <w:r w:rsidRPr="000C326A">
              <w:rPr>
                <w:rFonts w:cs="Calibri"/>
                <w:b/>
                <w:bCs/>
                <w:lang w:val="ru-RU"/>
              </w:rPr>
              <w:t>Группа Докладчика 1-й Исследовательской комиссии МСЭ-D по Вопросу 22-1/1</w:t>
            </w:r>
            <w:r w:rsidRPr="000A76C0">
              <w:rPr>
                <w:rFonts w:cs="Calibri"/>
                <w:lang w:val="ru-RU"/>
              </w:rPr>
              <w:t xml:space="preserve"> "Защищенность сетей информации и связи: передовой опыт по созданию культуры кибербезопасности" на своем собрании, состоявшемся в</w:t>
            </w:r>
            <w:r w:rsidR="000C326A">
              <w:rPr>
                <w:rFonts w:cs="Calibri"/>
                <w:lang w:val="ru-RU"/>
              </w:rPr>
              <w:t xml:space="preserve"> Женеве 13 сентября 201</w:t>
            </w:r>
            <w:r w:rsidR="0084454A" w:rsidRPr="0084454A">
              <w:rPr>
                <w:rFonts w:cs="Calibri"/>
                <w:lang w:val="ru-RU"/>
              </w:rPr>
              <w:t>2</w:t>
            </w:r>
            <w:r w:rsidR="000C326A">
              <w:rPr>
                <w:rFonts w:cs="Calibri"/>
                <w:lang w:val="ru-RU"/>
              </w:rPr>
              <w:t xml:space="preserve"> года, </w:t>
            </w:r>
            <w:r w:rsidRPr="000A76C0">
              <w:rPr>
                <w:rFonts w:cs="Calibri"/>
                <w:lang w:val="ru-RU"/>
              </w:rPr>
              <w:t xml:space="preserve">договорилась провести обзор принятых в </w:t>
            </w:r>
            <w:r w:rsidR="00081BD5">
              <w:rPr>
                <w:rFonts w:cs="Calibri"/>
                <w:lang w:val="ru-RU"/>
              </w:rPr>
              <w:t>странах</w:t>
            </w:r>
            <w:r w:rsidRPr="000A76C0">
              <w:rPr>
                <w:rFonts w:cs="Calibri"/>
                <w:lang w:val="ru-RU"/>
              </w:rPr>
              <w:t xml:space="preserve"> мер по повышению осведомленности в вопросах кибербезопасности.</w:t>
            </w:r>
          </w:p>
          <w:p w:rsidR="00B51786" w:rsidRPr="0014564A" w:rsidRDefault="00EB1C14" w:rsidP="007C68E7">
            <w:pPr>
              <w:pStyle w:val="CEONormal"/>
              <w:spacing w:after="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 w:rsidRPr="000A76C0">
              <w:rPr>
                <w:rFonts w:cs="Calibri"/>
                <w:lang w:val="ru-RU"/>
              </w:rPr>
              <w:t xml:space="preserve">Многие </w:t>
            </w:r>
            <w:r w:rsidR="00081BD5">
              <w:rPr>
                <w:rFonts w:cs="Calibri"/>
                <w:lang w:val="ru-RU"/>
              </w:rPr>
              <w:t xml:space="preserve">страны </w:t>
            </w:r>
            <w:r w:rsidRPr="000A76C0">
              <w:rPr>
                <w:rFonts w:cs="Calibri"/>
                <w:lang w:val="ru-RU"/>
              </w:rPr>
              <w:t>считают</w:t>
            </w:r>
            <w:r w:rsidR="003F6F10" w:rsidRPr="000A76C0">
              <w:rPr>
                <w:rFonts w:cs="Calibri"/>
                <w:lang w:val="ru-RU"/>
              </w:rPr>
              <w:t xml:space="preserve">, что </w:t>
            </w:r>
            <w:r w:rsidR="00E71439" w:rsidRPr="000A76C0">
              <w:rPr>
                <w:rFonts w:cs="Calibri"/>
                <w:lang w:val="ru-RU"/>
              </w:rPr>
              <w:t>формирование</w:t>
            </w:r>
            <w:r w:rsidR="00584CE4" w:rsidRPr="000A76C0">
              <w:rPr>
                <w:rFonts w:cs="Calibri"/>
                <w:lang w:val="ru-RU"/>
              </w:rPr>
              <w:t xml:space="preserve"> </w:t>
            </w:r>
            <w:r w:rsidR="003F6F10" w:rsidRPr="000A76C0">
              <w:rPr>
                <w:rFonts w:cs="Calibri"/>
                <w:lang w:val="ru-RU"/>
              </w:rPr>
              <w:t>культуры</w:t>
            </w:r>
            <w:r w:rsidR="00584CE4" w:rsidRPr="000A76C0">
              <w:rPr>
                <w:rFonts w:cs="Calibri"/>
                <w:lang w:val="ru-RU"/>
              </w:rPr>
              <w:t xml:space="preserve"> </w:t>
            </w:r>
            <w:r w:rsidR="003F6F10" w:rsidRPr="000A76C0">
              <w:rPr>
                <w:rFonts w:cs="Calibri"/>
                <w:lang w:val="ru-RU"/>
              </w:rPr>
              <w:t>осведомл</w:t>
            </w:r>
            <w:r w:rsidR="00B24E8F">
              <w:rPr>
                <w:rFonts w:cs="Calibri"/>
                <w:lang w:val="ru-RU"/>
              </w:rPr>
              <w:t>е</w:t>
            </w:r>
            <w:r w:rsidR="003F6F10" w:rsidRPr="000A76C0">
              <w:rPr>
                <w:rFonts w:cs="Calibri"/>
                <w:lang w:val="ru-RU"/>
              </w:rPr>
              <w:t>нности</w:t>
            </w:r>
            <w:r w:rsidR="00584CE4" w:rsidRPr="000A76C0">
              <w:rPr>
                <w:rFonts w:cs="Calibri"/>
                <w:lang w:val="ru-RU"/>
              </w:rPr>
              <w:t xml:space="preserve"> в </w:t>
            </w:r>
            <w:r w:rsidR="003F6F10" w:rsidRPr="000A76C0">
              <w:rPr>
                <w:rFonts w:cs="Calibri"/>
                <w:lang w:val="ru-RU"/>
              </w:rPr>
              <w:t>вопросах</w:t>
            </w:r>
            <w:r w:rsidR="00584CE4" w:rsidRPr="000A76C0">
              <w:rPr>
                <w:rFonts w:cs="Calibri"/>
                <w:lang w:val="ru-RU"/>
              </w:rPr>
              <w:t xml:space="preserve"> кибербезопасности</w:t>
            </w:r>
            <w:r w:rsidR="003D59D8" w:rsidRPr="000A76C0">
              <w:rPr>
                <w:rFonts w:cs="Calibri"/>
                <w:lang w:val="ru-RU"/>
              </w:rPr>
              <w:t xml:space="preserve"> </w:t>
            </w:r>
            <w:r w:rsidR="003F6F10" w:rsidRPr="000A76C0">
              <w:rPr>
                <w:rFonts w:cs="Calibri"/>
                <w:lang w:val="ru-RU"/>
              </w:rPr>
              <w:t>явля</w:t>
            </w:r>
            <w:r w:rsidR="007C68E7">
              <w:rPr>
                <w:rFonts w:cs="Calibri"/>
                <w:lang w:val="ru-RU"/>
              </w:rPr>
              <w:t>е</w:t>
            </w:r>
            <w:r w:rsidR="003F6F10" w:rsidRPr="000A76C0">
              <w:rPr>
                <w:rFonts w:cs="Calibri"/>
                <w:lang w:val="ru-RU"/>
              </w:rPr>
              <w:t xml:space="preserve">тся одной из составных частей </w:t>
            </w:r>
            <w:r w:rsidR="003D59D8" w:rsidRPr="000A76C0">
              <w:rPr>
                <w:rFonts w:cs="Calibri"/>
                <w:lang w:val="ru-RU"/>
              </w:rPr>
              <w:t>государственной</w:t>
            </w:r>
            <w:r w:rsidR="003F6F10" w:rsidRPr="000A76C0">
              <w:rPr>
                <w:rFonts w:cs="Calibri"/>
                <w:lang w:val="ru-RU"/>
              </w:rPr>
              <w:t xml:space="preserve"> стратегии в области кибербезопасности</w:t>
            </w:r>
            <w:r w:rsidR="00300DF7" w:rsidRPr="000A76C0">
              <w:rPr>
                <w:rFonts w:cs="Calibri"/>
                <w:lang w:val="ru-RU"/>
              </w:rPr>
              <w:t xml:space="preserve"> и</w:t>
            </w:r>
            <w:r w:rsidR="003F6F10" w:rsidRPr="000A76C0">
              <w:rPr>
                <w:rFonts w:cs="Calibri"/>
                <w:lang w:val="ru-RU"/>
              </w:rPr>
              <w:t xml:space="preserve"> </w:t>
            </w:r>
            <w:r w:rsidR="003D59D8" w:rsidRPr="000A76C0">
              <w:rPr>
                <w:rFonts w:cs="Calibri"/>
                <w:lang w:val="ru-RU"/>
              </w:rPr>
              <w:t>требу</w:t>
            </w:r>
            <w:r w:rsidR="007C68E7">
              <w:rPr>
                <w:rFonts w:cs="Calibri"/>
                <w:lang w:val="ru-RU"/>
              </w:rPr>
              <w:t>е</w:t>
            </w:r>
            <w:r w:rsidR="003D59D8" w:rsidRPr="000A76C0">
              <w:rPr>
                <w:rFonts w:cs="Calibri"/>
                <w:lang w:val="ru-RU"/>
              </w:rPr>
              <w:t>т</w:t>
            </w:r>
            <w:r w:rsidR="003F6F10" w:rsidRPr="000A76C0">
              <w:rPr>
                <w:rFonts w:cs="Calibri"/>
                <w:lang w:val="ru-RU"/>
              </w:rPr>
              <w:t xml:space="preserve"> налаживания сотрудничества между различными заинтересованными </w:t>
            </w:r>
            <w:r w:rsidR="003D59D8" w:rsidRPr="000A76C0">
              <w:rPr>
                <w:rFonts w:cs="Calibri"/>
                <w:lang w:val="ru-RU"/>
              </w:rPr>
              <w:t>сторонами</w:t>
            </w:r>
            <w:r w:rsidR="003F6F10" w:rsidRPr="000A76C0">
              <w:rPr>
                <w:rFonts w:cs="Calibri"/>
                <w:lang w:val="ru-RU"/>
              </w:rPr>
              <w:t xml:space="preserve"> и </w:t>
            </w:r>
            <w:r w:rsidR="00E71439" w:rsidRPr="000A76C0">
              <w:rPr>
                <w:rFonts w:cs="Calibri"/>
                <w:lang w:val="ru-RU"/>
              </w:rPr>
              <w:t>осуществления</w:t>
            </w:r>
            <w:r w:rsidR="003F6F10" w:rsidRPr="000A76C0">
              <w:rPr>
                <w:rFonts w:cs="Calibri"/>
                <w:lang w:val="ru-RU"/>
              </w:rPr>
              <w:t xml:space="preserve"> </w:t>
            </w:r>
            <w:r w:rsidRPr="000A76C0">
              <w:rPr>
                <w:rFonts w:cs="Calibri"/>
                <w:lang w:val="ru-RU"/>
              </w:rPr>
              <w:t>координированных</w:t>
            </w:r>
            <w:r w:rsidR="003F6F10" w:rsidRPr="000A76C0">
              <w:rPr>
                <w:rFonts w:cs="Calibri"/>
                <w:lang w:val="ru-RU"/>
              </w:rPr>
              <w:t xml:space="preserve"> </w:t>
            </w:r>
            <w:r w:rsidR="00E71439" w:rsidRPr="000A76C0">
              <w:rPr>
                <w:rFonts w:cs="Calibri"/>
                <w:lang w:val="ru-RU"/>
              </w:rPr>
              <w:t>действий</w:t>
            </w:r>
            <w:r w:rsidR="003F6F10" w:rsidRPr="000A76C0">
              <w:rPr>
                <w:rFonts w:cs="Calibri"/>
                <w:lang w:val="ru-RU"/>
              </w:rPr>
              <w:t xml:space="preserve">. Цель </w:t>
            </w:r>
            <w:r w:rsidRPr="000A76C0">
              <w:rPr>
                <w:rFonts w:cs="Calibri"/>
                <w:lang w:val="ru-RU"/>
              </w:rPr>
              <w:t>обследования</w:t>
            </w:r>
            <w:r w:rsidR="003F6F10" w:rsidRPr="000A76C0">
              <w:rPr>
                <w:rFonts w:cs="Calibri"/>
                <w:lang w:val="ru-RU"/>
              </w:rPr>
              <w:t xml:space="preserve"> </w:t>
            </w:r>
            <w:r w:rsidR="00E71439" w:rsidRPr="000A76C0">
              <w:rPr>
                <w:rFonts w:cs="Calibri"/>
                <w:lang w:val="ru-RU"/>
              </w:rPr>
              <w:t>201</w:t>
            </w:r>
            <w:r w:rsidR="00245111" w:rsidRPr="00245111">
              <w:rPr>
                <w:rFonts w:cs="Calibri"/>
                <w:lang w:val="ru-RU"/>
              </w:rPr>
              <w:t>3</w:t>
            </w:r>
            <w:r w:rsidR="00E71439" w:rsidRPr="000A76C0">
              <w:rPr>
                <w:rFonts w:cs="Calibri"/>
                <w:lang w:val="ru-RU"/>
              </w:rPr>
              <w:t xml:space="preserve"> года</w:t>
            </w:r>
            <w:r w:rsidRPr="000A76C0">
              <w:rPr>
                <w:rFonts w:cs="Calibri"/>
                <w:lang w:val="ru-RU"/>
              </w:rPr>
              <w:t>, касающегося</w:t>
            </w:r>
            <w:r w:rsidR="00E71439" w:rsidRPr="000A76C0">
              <w:rPr>
                <w:rFonts w:cs="Calibri"/>
                <w:lang w:val="ru-RU"/>
              </w:rPr>
              <w:t xml:space="preserve"> </w:t>
            </w:r>
            <w:r w:rsidR="003F6F10" w:rsidRPr="000A76C0">
              <w:rPr>
                <w:rFonts w:cs="Calibri"/>
                <w:lang w:val="ru-RU"/>
              </w:rPr>
              <w:t>мер</w:t>
            </w:r>
            <w:r w:rsidR="00E71439" w:rsidRPr="000A76C0">
              <w:rPr>
                <w:rFonts w:cs="Calibri"/>
                <w:lang w:val="ru-RU"/>
              </w:rPr>
              <w:t xml:space="preserve"> по</w:t>
            </w:r>
            <w:r w:rsidR="001A061C" w:rsidRPr="000A76C0">
              <w:rPr>
                <w:rFonts w:cs="Calibri"/>
                <w:lang w:val="ru-RU"/>
              </w:rPr>
              <w:t xml:space="preserve"> повышени</w:t>
            </w:r>
            <w:r w:rsidR="00E71439" w:rsidRPr="000A76C0">
              <w:rPr>
                <w:rFonts w:cs="Calibri"/>
                <w:lang w:val="ru-RU"/>
              </w:rPr>
              <w:t>ю</w:t>
            </w:r>
            <w:r w:rsidR="003F6F10" w:rsidRPr="000A76C0">
              <w:rPr>
                <w:rFonts w:cs="Calibri"/>
                <w:lang w:val="ru-RU"/>
              </w:rPr>
              <w:t xml:space="preserve"> осведомленнос</w:t>
            </w:r>
            <w:r w:rsidR="00E71439" w:rsidRPr="000A76C0">
              <w:rPr>
                <w:rFonts w:cs="Calibri"/>
                <w:lang w:val="ru-RU"/>
              </w:rPr>
              <w:t>ти в вопросах кибербезопасности</w:t>
            </w:r>
            <w:r w:rsidR="00081BD5">
              <w:rPr>
                <w:rFonts w:cs="Calibri"/>
                <w:lang w:val="ru-RU"/>
              </w:rPr>
              <w:t>,</w:t>
            </w:r>
            <w:r w:rsidR="003F6F10" w:rsidRPr="000A76C0">
              <w:rPr>
                <w:rFonts w:cs="Calibri"/>
                <w:lang w:val="ru-RU"/>
              </w:rPr>
              <w:t xml:space="preserve"> состоит в том, чтобы</w:t>
            </w:r>
            <w:r w:rsidR="00817482" w:rsidRPr="000A76C0">
              <w:rPr>
                <w:rFonts w:cs="Calibri"/>
                <w:lang w:val="ru-RU"/>
              </w:rPr>
              <w:t xml:space="preserve"> собрать </w:t>
            </w:r>
            <w:r w:rsidR="00081BD5">
              <w:rPr>
                <w:rFonts w:cs="Calibri"/>
                <w:lang w:val="ru-RU"/>
              </w:rPr>
              <w:t xml:space="preserve">информацию и </w:t>
            </w:r>
            <w:r w:rsidR="00817482" w:rsidRPr="000A76C0">
              <w:rPr>
                <w:rFonts w:cs="Calibri"/>
                <w:lang w:val="ru-RU"/>
              </w:rPr>
              <w:t xml:space="preserve">идеи из всех источников о том, как </w:t>
            </w:r>
            <w:r w:rsidR="00081BD5">
              <w:rPr>
                <w:rFonts w:cs="Calibri"/>
                <w:lang w:val="ru-RU"/>
              </w:rPr>
              <w:t>правительства</w:t>
            </w:r>
            <w:r w:rsidR="00817482" w:rsidRPr="000A76C0">
              <w:rPr>
                <w:rFonts w:cs="Calibri"/>
                <w:lang w:val="ru-RU"/>
              </w:rPr>
              <w:t xml:space="preserve">, коммерческие предприятия и группы экспертов обучают и стимулируют </w:t>
            </w:r>
            <w:r w:rsidRPr="000A76C0">
              <w:rPr>
                <w:rFonts w:cs="Calibri"/>
                <w:lang w:val="ru-RU"/>
              </w:rPr>
              <w:t>частных</w:t>
            </w:r>
            <w:r w:rsidR="00817482" w:rsidRPr="000A76C0">
              <w:rPr>
                <w:rFonts w:cs="Calibri"/>
                <w:lang w:val="ru-RU"/>
              </w:rPr>
              <w:t xml:space="preserve"> лиц и организации в вопросах, </w:t>
            </w:r>
            <w:r w:rsidRPr="000A76C0">
              <w:rPr>
                <w:rFonts w:cs="Calibri"/>
                <w:lang w:val="ru-RU"/>
              </w:rPr>
              <w:t>относящихся к</w:t>
            </w:r>
            <w:r w:rsidR="00817482" w:rsidRPr="000A76C0">
              <w:rPr>
                <w:rFonts w:cs="Calibri"/>
                <w:lang w:val="ru-RU"/>
              </w:rPr>
              <w:t xml:space="preserve"> кибербезопасности, включая защиту ребенка в онлайновой среде и потребности лиц с ограниченными возможностями в области кибербезопасности</w:t>
            </w:r>
            <w:r w:rsidR="00C90A0F" w:rsidRPr="000A76C0">
              <w:rPr>
                <w:rFonts w:cs="Calibri"/>
                <w:lang w:val="ru-RU"/>
              </w:rPr>
              <w:t>. Более подробная информация</w:t>
            </w:r>
            <w:r w:rsidR="00E71439" w:rsidRPr="000A76C0">
              <w:rPr>
                <w:rFonts w:cs="Calibri"/>
                <w:lang w:val="ru-RU"/>
              </w:rPr>
              <w:t xml:space="preserve"> об обзоре</w:t>
            </w:r>
            <w:r w:rsidR="00C90A0F" w:rsidRPr="000A76C0">
              <w:rPr>
                <w:rFonts w:cs="Calibri"/>
                <w:lang w:val="ru-RU"/>
              </w:rPr>
              <w:t xml:space="preserve"> </w:t>
            </w:r>
            <w:r w:rsidR="00E71439" w:rsidRPr="000A76C0">
              <w:rPr>
                <w:rFonts w:cs="Calibri"/>
                <w:lang w:val="ru-RU"/>
              </w:rPr>
              <w:t>приведена</w:t>
            </w:r>
            <w:r w:rsidRPr="000A76C0">
              <w:rPr>
                <w:rFonts w:cs="Calibri"/>
                <w:lang w:val="ru-RU"/>
              </w:rPr>
              <w:t xml:space="preserve"> в Приложении и на </w:t>
            </w:r>
            <w:r w:rsidR="00C90A0F" w:rsidRPr="000A76C0">
              <w:rPr>
                <w:rFonts w:cs="Calibri"/>
                <w:lang w:val="ru-RU"/>
              </w:rPr>
              <w:t>специальном веб-сайте.</w:t>
            </w:r>
            <w:r w:rsidR="00B51786" w:rsidRPr="003B098C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</w:t>
            </w:r>
          </w:p>
          <w:p w:rsidR="00B51786" w:rsidRPr="00B51786" w:rsidRDefault="00B51786" w:rsidP="00081BD5">
            <w:pPr>
              <w:pStyle w:val="CEONormal"/>
              <w:spacing w:after="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 w:rsidRPr="003B098C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С веб-страницей обследования мер, принятых </w:t>
            </w:r>
            <w:r w:rsidR="00081BD5">
              <w:rPr>
                <w:rFonts w:asciiTheme="minorHAnsi" w:hAnsiTheme="minorHAnsi" w:cs="Calibri"/>
                <w:sz w:val="22"/>
                <w:szCs w:val="22"/>
                <w:lang w:val="ru-RU"/>
              </w:rPr>
              <w:t>ч</w:t>
            </w:r>
            <w:r w:rsidRPr="003B098C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ленами с целью повышения осведомленности в вопросах кибербезопасности, можно ознакомиться по следующему адресу: </w:t>
            </w:r>
          </w:p>
          <w:p w:rsidR="00B51786" w:rsidRPr="0014564A" w:rsidRDefault="005E150C" w:rsidP="00B51786">
            <w:pPr>
              <w:pStyle w:val="CEONormal"/>
              <w:spacing w:after="0"/>
              <w:rPr>
                <w:rFonts w:asciiTheme="minorHAnsi" w:hAnsiTheme="minorHAnsi" w:cs="Traditional Arabic"/>
                <w:sz w:val="22"/>
                <w:szCs w:val="22"/>
                <w:lang w:val="ru-RU"/>
              </w:rPr>
            </w:pPr>
            <w:hyperlink r:id="rId10" w:history="1">
              <w:r w:rsidR="00B51786" w:rsidRPr="00B51786">
                <w:rPr>
                  <w:rStyle w:val="Hyperlink"/>
                  <w:rFonts w:asciiTheme="minorHAnsi" w:hAnsiTheme="minorHAnsi" w:cs="Traditional Arabic"/>
                  <w:szCs w:val="22"/>
                  <w:lang w:val="en-US"/>
                </w:rPr>
                <w:t>http</w:t>
              </w:r>
              <w:r w:rsidR="00B51786" w:rsidRPr="0014564A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://</w:t>
              </w:r>
              <w:r w:rsidR="00B51786" w:rsidRPr="00B51786">
                <w:rPr>
                  <w:rStyle w:val="Hyperlink"/>
                  <w:rFonts w:asciiTheme="minorHAnsi" w:hAnsiTheme="minorHAnsi" w:cs="Traditional Arabic"/>
                  <w:szCs w:val="22"/>
                  <w:lang w:val="en-US"/>
                </w:rPr>
                <w:t>www</w:t>
              </w:r>
              <w:r w:rsidR="00B51786" w:rsidRPr="0014564A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.</w:t>
              </w:r>
              <w:proofErr w:type="spellStart"/>
              <w:r w:rsidR="00B51786" w:rsidRPr="00B51786">
                <w:rPr>
                  <w:rStyle w:val="Hyperlink"/>
                  <w:rFonts w:asciiTheme="minorHAnsi" w:hAnsiTheme="minorHAnsi" w:cs="Traditional Arabic"/>
                  <w:szCs w:val="22"/>
                  <w:lang w:val="en-US"/>
                </w:rPr>
                <w:t>itu</w:t>
              </w:r>
              <w:proofErr w:type="spellEnd"/>
              <w:r w:rsidR="00B51786" w:rsidRPr="0014564A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.</w:t>
              </w:r>
              <w:proofErr w:type="spellStart"/>
              <w:r w:rsidR="00B51786" w:rsidRPr="00B51786">
                <w:rPr>
                  <w:rStyle w:val="Hyperlink"/>
                  <w:rFonts w:asciiTheme="minorHAnsi" w:hAnsiTheme="minorHAnsi" w:cs="Traditional Arabic"/>
                  <w:szCs w:val="22"/>
                  <w:lang w:val="en-US"/>
                </w:rPr>
                <w:t>int</w:t>
              </w:r>
              <w:proofErr w:type="spellEnd"/>
              <w:r w:rsidR="00B51786" w:rsidRPr="0014564A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/</w:t>
              </w:r>
              <w:proofErr w:type="spellStart"/>
              <w:r w:rsidR="00B51786" w:rsidRPr="00B51786">
                <w:rPr>
                  <w:rStyle w:val="Hyperlink"/>
                  <w:rFonts w:asciiTheme="minorHAnsi" w:hAnsiTheme="minorHAnsi" w:cs="Traditional Arabic"/>
                  <w:szCs w:val="22"/>
                  <w:lang w:val="en-US"/>
                </w:rPr>
                <w:t>ru</w:t>
              </w:r>
              <w:proofErr w:type="spellEnd"/>
              <w:r w:rsidR="00B51786" w:rsidRPr="0014564A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/</w:t>
              </w:r>
              <w:r w:rsidR="00B51786" w:rsidRPr="00B51786">
                <w:rPr>
                  <w:rStyle w:val="Hyperlink"/>
                  <w:rFonts w:asciiTheme="minorHAnsi" w:hAnsiTheme="minorHAnsi" w:cs="Traditional Arabic"/>
                  <w:szCs w:val="22"/>
                  <w:lang w:val="en-US"/>
                </w:rPr>
                <w:t>ITU</w:t>
              </w:r>
              <w:r w:rsidR="00B51786" w:rsidRPr="0014564A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-</w:t>
              </w:r>
              <w:r w:rsidR="00B51786" w:rsidRPr="00B51786">
                <w:rPr>
                  <w:rStyle w:val="Hyperlink"/>
                  <w:rFonts w:asciiTheme="minorHAnsi" w:hAnsiTheme="minorHAnsi" w:cs="Traditional Arabic"/>
                  <w:szCs w:val="22"/>
                  <w:lang w:val="en-US"/>
                </w:rPr>
                <w:t>D</w:t>
              </w:r>
              <w:r w:rsidR="00B51786" w:rsidRPr="0014564A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/</w:t>
              </w:r>
              <w:r w:rsidR="00B51786" w:rsidRPr="00B51786">
                <w:rPr>
                  <w:rStyle w:val="Hyperlink"/>
                  <w:rFonts w:asciiTheme="minorHAnsi" w:hAnsiTheme="minorHAnsi" w:cs="Traditional Arabic"/>
                  <w:szCs w:val="22"/>
                  <w:lang w:val="en-US"/>
                </w:rPr>
                <w:t>Study</w:t>
              </w:r>
              <w:r w:rsidR="00B51786" w:rsidRPr="0014564A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-</w:t>
              </w:r>
              <w:r w:rsidR="00B51786" w:rsidRPr="00B51786">
                <w:rPr>
                  <w:rStyle w:val="Hyperlink"/>
                  <w:rFonts w:asciiTheme="minorHAnsi" w:hAnsiTheme="minorHAnsi" w:cs="Traditional Arabic"/>
                  <w:szCs w:val="22"/>
                  <w:lang w:val="en-US"/>
                </w:rPr>
                <w:t>Groups</w:t>
              </w:r>
              <w:r w:rsidR="00B51786" w:rsidRPr="0014564A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/</w:t>
              </w:r>
              <w:r w:rsidR="00B51786" w:rsidRPr="00B51786">
                <w:rPr>
                  <w:rStyle w:val="Hyperlink"/>
                  <w:rFonts w:asciiTheme="minorHAnsi" w:hAnsiTheme="minorHAnsi" w:cs="Traditional Arabic"/>
                  <w:szCs w:val="22"/>
                  <w:lang w:val="en-US"/>
                </w:rPr>
                <w:t>Pages</w:t>
              </w:r>
              <w:r w:rsidR="00B51786" w:rsidRPr="0014564A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/</w:t>
              </w:r>
              <w:r w:rsidR="00B51786" w:rsidRPr="00B51786">
                <w:rPr>
                  <w:rStyle w:val="Hyperlink"/>
                  <w:rFonts w:asciiTheme="minorHAnsi" w:hAnsiTheme="minorHAnsi" w:cs="Traditional Arabic"/>
                  <w:szCs w:val="22"/>
                  <w:lang w:val="en-US"/>
                </w:rPr>
                <w:t>surveys</w:t>
              </w:r>
              <w:r w:rsidR="00B51786" w:rsidRPr="0014564A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/2013_</w:t>
              </w:r>
              <w:r w:rsidR="00B51786" w:rsidRPr="00B51786">
                <w:rPr>
                  <w:rStyle w:val="Hyperlink"/>
                  <w:rFonts w:asciiTheme="minorHAnsi" w:hAnsiTheme="minorHAnsi" w:cs="Traditional Arabic"/>
                  <w:szCs w:val="22"/>
                  <w:lang w:val="en-US"/>
                </w:rPr>
                <w:t>Q</w:t>
              </w:r>
              <w:r w:rsidR="00B51786" w:rsidRPr="0014564A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22-1-1_</w:t>
              </w:r>
              <w:r w:rsidR="00B51786" w:rsidRPr="00B51786">
                <w:rPr>
                  <w:rStyle w:val="Hyperlink"/>
                  <w:rFonts w:asciiTheme="minorHAnsi" w:hAnsiTheme="minorHAnsi" w:cs="Traditional Arabic"/>
                  <w:szCs w:val="22"/>
                  <w:lang w:val="en-US"/>
                </w:rPr>
                <w:t>CSTG</w:t>
              </w:r>
              <w:r w:rsidR="00B51786" w:rsidRPr="0014564A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016.</w:t>
              </w:r>
              <w:proofErr w:type="spellStart"/>
              <w:r w:rsidR="00B51786" w:rsidRPr="00B51786">
                <w:rPr>
                  <w:rStyle w:val="Hyperlink"/>
                  <w:rFonts w:asciiTheme="minorHAnsi" w:hAnsiTheme="minorHAnsi" w:cs="Traditional Arabic"/>
                  <w:szCs w:val="22"/>
                  <w:lang w:val="en-US"/>
                </w:rPr>
                <w:t>aspx</w:t>
              </w:r>
              <w:proofErr w:type="spellEnd"/>
            </w:hyperlink>
            <w:r w:rsidR="00B51786" w:rsidRPr="0014564A">
              <w:rPr>
                <w:rFonts w:asciiTheme="minorHAnsi" w:hAnsiTheme="minorHAnsi" w:cs="Traditional Arabic"/>
                <w:sz w:val="22"/>
                <w:szCs w:val="22"/>
                <w:lang w:val="ru-RU"/>
              </w:rPr>
              <w:t xml:space="preserve">. </w:t>
            </w:r>
          </w:p>
          <w:p w:rsidR="00B51786" w:rsidRDefault="00B51786" w:rsidP="00B51786">
            <w:pPr>
              <w:pStyle w:val="BDTNormal"/>
              <w:keepNext/>
              <w:keepLines/>
              <w:rPr>
                <w:rFonts w:asciiTheme="minorHAnsi" w:hAnsiTheme="minorHAnsi" w:cs="Calibri"/>
                <w:szCs w:val="22"/>
                <w:lang w:val="en-US"/>
              </w:rPr>
            </w:pPr>
            <w:r w:rsidRPr="003B098C">
              <w:rPr>
                <w:rFonts w:asciiTheme="minorHAnsi" w:hAnsiTheme="minorHAnsi" w:cs="Calibri"/>
                <w:szCs w:val="22"/>
                <w:lang w:val="ru-RU"/>
              </w:rPr>
              <w:t>Успех и ценность этого обследования будут определяться вкладами, полученными от Государств-Членов, Ассоциированных членов Сектора и академических организаций. Надеюсь на ваше активное участие, поддержку и вклады в работу исследовательских комиссий МСЭ-D.</w:t>
            </w:r>
          </w:p>
          <w:p w:rsidR="005E150C" w:rsidRPr="005E150C" w:rsidRDefault="005E150C" w:rsidP="00B51786">
            <w:pPr>
              <w:pStyle w:val="BDTNormal"/>
              <w:keepNext/>
              <w:keepLines/>
              <w:rPr>
                <w:rFonts w:asciiTheme="minorHAnsi" w:hAnsiTheme="minorHAnsi" w:cs="Calibri"/>
                <w:szCs w:val="22"/>
                <w:lang w:val="en-US"/>
              </w:rPr>
            </w:pPr>
            <w:bookmarkStart w:id="2" w:name="_GoBack"/>
            <w:bookmarkEnd w:id="2"/>
          </w:p>
          <w:p w:rsidR="00B51786" w:rsidRPr="003B098C" w:rsidRDefault="00B51786" w:rsidP="00B51786">
            <w:pPr>
              <w:pStyle w:val="BDTNormal"/>
              <w:rPr>
                <w:rFonts w:asciiTheme="minorHAnsi" w:hAnsiTheme="minorHAnsi" w:cs="Calibri"/>
                <w:szCs w:val="22"/>
                <w:lang w:val="ru-RU"/>
              </w:rPr>
            </w:pPr>
            <w:r w:rsidRPr="003B098C">
              <w:rPr>
                <w:rFonts w:asciiTheme="minorHAnsi" w:hAnsiTheme="minorHAnsi" w:cs="Calibri"/>
                <w:szCs w:val="22"/>
                <w:lang w:val="ru-RU"/>
              </w:rPr>
              <w:lastRenderedPageBreak/>
              <w:t>Заранее благодарю за сотрудничество.</w:t>
            </w:r>
          </w:p>
          <w:p w:rsidR="00B51786" w:rsidRPr="003B098C" w:rsidRDefault="00B51786" w:rsidP="00B51786">
            <w:pPr>
              <w:pStyle w:val="BDTOpening"/>
              <w:spacing w:after="0"/>
              <w:rPr>
                <w:rFonts w:asciiTheme="minorHAnsi" w:hAnsiTheme="minorHAnsi" w:cs="Calibri"/>
                <w:lang w:val="ru-RU"/>
              </w:rPr>
            </w:pPr>
            <w:r w:rsidRPr="003B098C">
              <w:rPr>
                <w:rFonts w:asciiTheme="minorHAnsi" w:hAnsiTheme="minorHAnsi" w:cs="Calibri"/>
                <w:lang w:val="ru-RU"/>
              </w:rPr>
              <w:t>С уважением,</w:t>
            </w:r>
          </w:p>
          <w:p w:rsidR="00B51786" w:rsidRPr="003B098C" w:rsidRDefault="00D9417F" w:rsidP="00B51786">
            <w:pPr>
              <w:pStyle w:val="BDTOpening"/>
              <w:spacing w:before="240"/>
              <w:rPr>
                <w:rFonts w:asciiTheme="minorHAnsi" w:hAnsiTheme="minorHAnsi" w:cs="Calibri"/>
                <w:lang w:val="ru-RU"/>
              </w:rPr>
            </w:pPr>
            <w:r w:rsidRPr="00B970D0">
              <w:rPr>
                <w:lang w:val="ru-RU"/>
              </w:rPr>
              <w:t>[Оригинал подписан]</w:t>
            </w:r>
          </w:p>
          <w:p w:rsidR="00B51786" w:rsidRPr="003B098C" w:rsidRDefault="00B51786" w:rsidP="00B51786">
            <w:pPr>
              <w:pStyle w:val="BDTOpening"/>
              <w:spacing w:after="0"/>
              <w:rPr>
                <w:rFonts w:asciiTheme="minorHAnsi" w:hAnsiTheme="minorHAnsi" w:cs="Calibri"/>
                <w:lang w:val="ru-RU"/>
              </w:rPr>
            </w:pPr>
            <w:r w:rsidRPr="003B098C">
              <w:rPr>
                <w:rFonts w:asciiTheme="minorHAnsi" w:hAnsiTheme="minorHAnsi" w:cs="Calibri"/>
                <w:lang w:val="ru-RU"/>
              </w:rPr>
              <w:t>Брахима Сану</w:t>
            </w:r>
            <w:r w:rsidRPr="003B098C">
              <w:rPr>
                <w:rFonts w:asciiTheme="minorHAnsi" w:hAnsiTheme="minorHAnsi" w:cs="Calibri"/>
                <w:lang w:val="ru-RU"/>
              </w:rPr>
              <w:br/>
              <w:t>Директор БРЭ</w:t>
            </w:r>
          </w:p>
          <w:p w:rsidR="0066644F" w:rsidRPr="0014564A" w:rsidRDefault="00B51786" w:rsidP="007C68E7">
            <w:pPr>
              <w:pStyle w:val="BDTNormal"/>
              <w:spacing w:before="720"/>
              <w:rPr>
                <w:rFonts w:cs="Calibri"/>
                <w:lang w:val="ru-RU"/>
              </w:rPr>
            </w:pPr>
            <w:r w:rsidRPr="003B098C">
              <w:rPr>
                <w:rFonts w:asciiTheme="minorHAnsi" w:hAnsiTheme="minorHAnsi" w:cs="Calibri"/>
                <w:b/>
                <w:bCs/>
                <w:lang w:val="ru-RU"/>
              </w:rPr>
              <w:t>Приложение</w:t>
            </w:r>
            <w:r w:rsidRPr="003B098C">
              <w:rPr>
                <w:rFonts w:asciiTheme="minorHAnsi" w:hAnsiTheme="minorHAnsi" w:cs="Calibri"/>
                <w:lang w:val="ru-RU"/>
              </w:rPr>
              <w:t>: 1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B60D4" w:rsidRPr="00D9417F" w:rsidTr="00AB60D4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AB60D4" w:rsidRPr="00787756" w:rsidRDefault="00AB60D4" w:rsidP="00B51786">
            <w:pPr>
              <w:pStyle w:val="BDTAnnex"/>
              <w:keepNext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87756">
              <w:rPr>
                <w:rFonts w:ascii="Calibri" w:hAnsi="Calibri" w:cs="Calibri"/>
                <w:sz w:val="24"/>
                <w:szCs w:val="24"/>
                <w:lang w:val="ru-RU"/>
              </w:rPr>
              <w:lastRenderedPageBreak/>
              <w:t>ПРИЛОЖЕНИЕ 1</w:t>
            </w:r>
            <w:r w:rsidRPr="00787756">
              <w:rPr>
                <w:sz w:val="24"/>
                <w:szCs w:val="24"/>
                <w:lang w:val="ru-RU"/>
              </w:rPr>
              <w:br w:type="page"/>
            </w:r>
            <w:r w:rsidRPr="0078775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 w:type="page"/>
            </w:r>
          </w:p>
          <w:p w:rsidR="00AB60D4" w:rsidRPr="00CD664C" w:rsidRDefault="00AB60D4" w:rsidP="00AB60D4">
            <w:pPr>
              <w:pStyle w:val="BDTAnnexHeading1"/>
              <w:spacing w:before="120" w:after="120"/>
              <w:rPr>
                <w:rFonts w:ascii="Calibri" w:eastAsia="Times New Roman" w:hAnsi="Calibri" w:cs="Calibri"/>
                <w:sz w:val="22"/>
                <w:szCs w:val="22"/>
                <w:lang w:val="ru-RU"/>
              </w:rPr>
            </w:pPr>
            <w:r w:rsidRPr="00CD664C">
              <w:rPr>
                <w:rFonts w:ascii="Calibri" w:hAnsi="Calibri" w:cs="Calibri"/>
                <w:sz w:val="22"/>
                <w:szCs w:val="22"/>
                <w:lang w:val="ru-RU"/>
              </w:rPr>
              <w:t>Ожидаемые результаты по Вопросу 22-1/1</w:t>
            </w:r>
          </w:p>
          <w:p w:rsidR="00AB60D4" w:rsidRPr="00787756" w:rsidRDefault="00AB60D4" w:rsidP="00B24E8F">
            <w:pPr>
              <w:pStyle w:val="BDTNormal"/>
              <w:spacing w:before="24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D664C">
              <w:rPr>
                <w:rFonts w:cs="Calibri"/>
                <w:szCs w:val="22"/>
                <w:lang w:val="ru-RU"/>
              </w:rPr>
              <w:t>Подробная информация об ожидаемых результатах работы по Вопросу 22-1/1 размещена по адресу:</w:t>
            </w:r>
            <w:r w:rsidR="00B24E8F">
              <w:rPr>
                <w:rFonts w:cs="Calibri"/>
                <w:szCs w:val="22"/>
                <w:lang w:val="ru-RU"/>
              </w:rPr>
              <w:br/>
            </w:r>
            <w:hyperlink r:id="rId11" w:history="1">
              <w:r w:rsidRPr="00787756">
                <w:rPr>
                  <w:rStyle w:val="Hyperlink"/>
                  <w:rFonts w:cs="Calibri"/>
                  <w:szCs w:val="22"/>
                  <w:lang w:val="ru-RU"/>
                </w:rPr>
                <w:t>http://www.itu.int/net3/ITU-D/stg/rgqlist.aspx?rgq=D10-RGQ22.1.1&amp;stg=1</w:t>
              </w:r>
            </w:hyperlink>
            <w:r w:rsidR="00B24E8F" w:rsidRPr="00787756">
              <w:rPr>
                <w:rFonts w:cs="Calibri"/>
                <w:szCs w:val="22"/>
                <w:lang w:val="ru-RU"/>
              </w:rPr>
              <w:t>.</w:t>
            </w:r>
          </w:p>
          <w:p w:rsidR="00AB60D4" w:rsidRPr="00CD664C" w:rsidRDefault="00AB60D4" w:rsidP="00081BD5">
            <w:pPr>
              <w:pStyle w:val="BDTNormal"/>
              <w:spacing w:line="240" w:lineRule="exact"/>
              <w:rPr>
                <w:rFonts w:cs="Calibri"/>
                <w:szCs w:val="22"/>
                <w:lang w:val="ru-RU"/>
              </w:rPr>
            </w:pPr>
            <w:r w:rsidRPr="00CD664C">
              <w:rPr>
                <w:rFonts w:cs="Calibri"/>
                <w:szCs w:val="22"/>
                <w:lang w:val="ru-RU"/>
              </w:rPr>
              <w:t>В пункте 2 </w:t>
            </w:r>
            <w:r>
              <w:rPr>
                <w:rFonts w:cs="Calibri"/>
                <w:szCs w:val="22"/>
                <w:lang w:val="en-US"/>
              </w:rPr>
              <w:t>b</w:t>
            </w:r>
            <w:r w:rsidRPr="00CD664C">
              <w:rPr>
                <w:rFonts w:cs="Calibri"/>
                <w:szCs w:val="22"/>
                <w:lang w:val="ru-RU"/>
              </w:rPr>
              <w:t>)</w:t>
            </w:r>
            <w:r w:rsidRPr="00817482">
              <w:rPr>
                <w:rFonts w:cs="Calibri"/>
                <w:szCs w:val="22"/>
                <w:lang w:val="ru-RU"/>
              </w:rPr>
              <w:t>(</w:t>
            </w:r>
            <w:r>
              <w:rPr>
                <w:rFonts w:cs="Calibri"/>
                <w:szCs w:val="22"/>
                <w:lang w:val="en-US"/>
              </w:rPr>
              <w:t>v</w:t>
            </w:r>
            <w:r w:rsidRPr="00817482">
              <w:rPr>
                <w:rFonts w:cs="Calibri"/>
                <w:szCs w:val="22"/>
                <w:lang w:val="ru-RU"/>
              </w:rPr>
              <w:t>)</w:t>
            </w:r>
            <w:r w:rsidRPr="00CD664C">
              <w:rPr>
                <w:rFonts w:cs="Calibri"/>
                <w:szCs w:val="22"/>
                <w:lang w:val="ru-RU"/>
              </w:rPr>
              <w:t xml:space="preserve"> программы работы члены запросили на ВКРЭ-10 в отношении Вопроса 22-1/1 "</w:t>
            </w:r>
            <w:r>
              <w:rPr>
                <w:lang w:val="ru-RU"/>
              </w:rPr>
              <w:t>с</w:t>
            </w:r>
            <w:r w:rsidRPr="00136BFD">
              <w:rPr>
                <w:lang w:val="ru-RU"/>
              </w:rPr>
              <w:t>формирова</w:t>
            </w:r>
            <w:r>
              <w:rPr>
                <w:lang w:val="ru-RU"/>
              </w:rPr>
              <w:t>ть</w:t>
            </w:r>
            <w:r w:rsidRPr="00136BFD">
              <w:rPr>
                <w:lang w:val="ru-RU"/>
              </w:rPr>
              <w:t xml:space="preserve"> культур</w:t>
            </w:r>
            <w:r>
              <w:rPr>
                <w:lang w:val="ru-RU"/>
              </w:rPr>
              <w:t>у</w:t>
            </w:r>
            <w:r w:rsidRPr="00136BFD">
              <w:rPr>
                <w:lang w:val="ru-RU"/>
              </w:rPr>
              <w:t xml:space="preserve"> </w:t>
            </w:r>
            <w:r w:rsidR="00081BD5">
              <w:rPr>
                <w:lang w:val="ru-RU"/>
              </w:rPr>
              <w:t>осведомленности</w:t>
            </w:r>
            <w:r w:rsidRPr="00136BFD">
              <w:rPr>
                <w:lang w:val="ru-RU"/>
              </w:rPr>
              <w:t xml:space="preserve"> в области кибербезопасности</w:t>
            </w:r>
            <w:r>
              <w:rPr>
                <w:lang w:val="ru-RU"/>
              </w:rPr>
              <w:t>,</w:t>
            </w:r>
            <w:r w:rsidRPr="00136BFD">
              <w:rPr>
                <w:lang w:val="ru-RU"/>
              </w:rPr>
              <w:t xml:space="preserve"> собрать идеи из всех источников о том, как страны, коммерческие предприятия и группы экспертов обучают и стимулируют отдельных лиц и отдельные организации в вопросах, касающихся кибербезопасности, включая защиту ребенка в онлайновой среде и потребности лиц с ограниченными возможностями в области кибербезопасности</w:t>
            </w:r>
            <w:r w:rsidRPr="00CD664C">
              <w:rPr>
                <w:rFonts w:cs="Calibri"/>
                <w:szCs w:val="22"/>
                <w:lang w:val="ru-RU"/>
              </w:rPr>
              <w:t>".</w:t>
            </w:r>
          </w:p>
          <w:p w:rsidR="00AB60D4" w:rsidRPr="00CD664C" w:rsidRDefault="00AB60D4" w:rsidP="00AB60D4">
            <w:pPr>
              <w:pStyle w:val="BDTAnnexHeading1"/>
              <w:spacing w:before="200"/>
              <w:rPr>
                <w:rFonts w:ascii="Calibri" w:eastAsiaTheme="minorEastAsia" w:hAnsi="Calibri" w:cs="Calibri"/>
                <w:sz w:val="22"/>
                <w:szCs w:val="22"/>
                <w:lang w:val="ru-RU"/>
              </w:rPr>
            </w:pPr>
            <w:r w:rsidRPr="00CD664C">
              <w:rPr>
                <w:rFonts w:ascii="Calibri" w:hAnsi="Calibri" w:cs="Calibri"/>
                <w:sz w:val="22"/>
                <w:szCs w:val="22"/>
                <w:lang w:val="ru-RU"/>
              </w:rPr>
              <w:t>Представление вкладов и сроки</w:t>
            </w:r>
          </w:p>
          <w:p w:rsidR="00AB60D4" w:rsidRPr="00817482" w:rsidRDefault="00AB60D4" w:rsidP="00081BD5">
            <w:pPr>
              <w:pStyle w:val="BDTNormal"/>
              <w:spacing w:line="240" w:lineRule="exac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CD664C">
              <w:rPr>
                <w:rFonts w:cs="Calibri"/>
                <w:szCs w:val="22"/>
                <w:lang w:val="ru-RU"/>
              </w:rPr>
              <w:t xml:space="preserve">Вклады в </w:t>
            </w:r>
            <w:r>
              <w:rPr>
                <w:rFonts w:cs="Calibri"/>
                <w:szCs w:val="22"/>
                <w:lang w:val="ru-RU"/>
              </w:rPr>
              <w:t>обследование 201</w:t>
            </w:r>
            <w:r w:rsidR="00D14E0C" w:rsidRPr="00D14E0C">
              <w:rPr>
                <w:rFonts w:cs="Calibri"/>
                <w:szCs w:val="22"/>
                <w:lang w:val="ru-RU"/>
              </w:rPr>
              <w:t>3</w:t>
            </w:r>
            <w:r>
              <w:rPr>
                <w:rFonts w:cs="Calibri"/>
                <w:szCs w:val="22"/>
                <w:lang w:val="ru-RU"/>
              </w:rPr>
              <w:t xml:space="preserve"> года</w:t>
            </w:r>
            <w:r w:rsidR="00081BD5">
              <w:rPr>
                <w:rFonts w:cs="Calibri"/>
                <w:szCs w:val="22"/>
                <w:lang w:val="ru-RU"/>
              </w:rPr>
              <w:t>, касающееся</w:t>
            </w:r>
            <w:r>
              <w:rPr>
                <w:rFonts w:cs="Calibri"/>
                <w:szCs w:val="22"/>
                <w:lang w:val="ru-RU"/>
              </w:rPr>
              <w:t xml:space="preserve"> мер по повышению осведомленности в вопросах кибербезопасности</w:t>
            </w:r>
            <w:r w:rsidR="00081BD5">
              <w:rPr>
                <w:rFonts w:cs="Calibri"/>
                <w:szCs w:val="22"/>
                <w:lang w:val="ru-RU"/>
              </w:rPr>
              <w:t>,</w:t>
            </w:r>
            <w:r w:rsidRPr="00CD664C">
              <w:rPr>
                <w:rFonts w:cs="Calibri"/>
                <w:szCs w:val="22"/>
                <w:lang w:val="ru-RU"/>
              </w:rPr>
              <w:t xml:space="preserve"> могут представляться в онлайновом режиме на любом из шести официальных языков по адресу:</w:t>
            </w:r>
            <w:r w:rsidR="003473BA">
              <w:rPr>
                <w:rFonts w:cs="Calibri"/>
                <w:szCs w:val="22"/>
                <w:lang w:val="ru-RU"/>
              </w:rPr>
              <w:t xml:space="preserve"> </w:t>
            </w:r>
            <w:r w:rsidR="00AC0641" w:rsidRPr="00AC0641">
              <w:rPr>
                <w:rFonts w:cs="Calibri"/>
                <w:szCs w:val="22"/>
                <w:lang w:val="ru-RU"/>
              </w:rPr>
              <w:br/>
            </w:r>
            <w:hyperlink r:id="rId12" w:history="1"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es-ES_tradnl"/>
                </w:rPr>
                <w:t>http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://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es-ES_tradnl"/>
                </w:rPr>
                <w:t>www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.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es-ES_tradnl"/>
                </w:rPr>
                <w:t>itu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.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es-ES_tradnl"/>
                </w:rPr>
                <w:t>int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/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en-US"/>
                </w:rPr>
                <w:t>ru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/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es-ES_tradnl"/>
                </w:rPr>
                <w:t>ITU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-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es-ES_tradnl"/>
                </w:rPr>
                <w:t>D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/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es-ES_tradnl"/>
                </w:rPr>
                <w:t>Study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-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es-ES_tradnl"/>
                </w:rPr>
                <w:t>Groups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/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es-ES_tradnl"/>
                </w:rPr>
                <w:t>Pages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/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es-ES_tradnl"/>
                </w:rPr>
                <w:t>surveys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/2013_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es-ES_tradnl"/>
                </w:rPr>
                <w:t>Q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22-1-1_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es-ES_tradnl"/>
                </w:rPr>
                <w:t>CSTG</w:t>
              </w:r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ru-RU"/>
                </w:rPr>
                <w:t>016.</w:t>
              </w:r>
              <w:proofErr w:type="spellStart"/>
              <w:r w:rsidR="003B098C" w:rsidRPr="00B51786">
                <w:rPr>
                  <w:rStyle w:val="Hyperlink"/>
                  <w:rFonts w:asciiTheme="minorHAnsi" w:hAnsiTheme="minorHAnsi" w:cs="Traditional Arabic"/>
                  <w:szCs w:val="22"/>
                  <w:lang w:val="es-ES_tradnl"/>
                </w:rPr>
                <w:t>aspx</w:t>
              </w:r>
              <w:proofErr w:type="spellEnd"/>
            </w:hyperlink>
          </w:p>
          <w:p w:rsidR="00AB60D4" w:rsidRPr="000C326A" w:rsidRDefault="00AB60D4" w:rsidP="003B098C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CD664C">
              <w:rPr>
                <w:rFonts w:cs="Calibri"/>
                <w:szCs w:val="22"/>
                <w:lang w:val="ru-RU"/>
              </w:rPr>
              <w:t xml:space="preserve">Будем благодарны за представление вашего вклада </w:t>
            </w:r>
            <w:r>
              <w:rPr>
                <w:rFonts w:cs="Calibri"/>
                <w:szCs w:val="22"/>
                <w:lang w:val="ru-RU"/>
              </w:rPr>
              <w:t xml:space="preserve">к </w:t>
            </w:r>
            <w:r w:rsidR="003B098C" w:rsidRPr="003B098C">
              <w:rPr>
                <w:rFonts w:cs="Calibri"/>
                <w:b/>
                <w:bCs/>
                <w:szCs w:val="22"/>
                <w:lang w:val="ru-RU"/>
              </w:rPr>
              <w:t>1</w:t>
            </w:r>
            <w:r w:rsidR="00D14E0C" w:rsidRPr="00D14E0C">
              <w:rPr>
                <w:rFonts w:cs="Calibri"/>
                <w:b/>
                <w:bCs/>
                <w:szCs w:val="22"/>
                <w:lang w:val="ru-RU"/>
              </w:rPr>
              <w:t>5</w:t>
            </w:r>
            <w:r w:rsidRPr="00B24E8F">
              <w:rPr>
                <w:rFonts w:cs="Calibri"/>
                <w:b/>
                <w:bCs/>
                <w:szCs w:val="22"/>
                <w:lang w:val="ru-RU"/>
              </w:rPr>
              <w:t xml:space="preserve"> </w:t>
            </w:r>
            <w:r w:rsidR="00C43CA7" w:rsidRPr="00D42915">
              <w:rPr>
                <w:rFonts w:ascii="Verdana" w:hAnsi="Verdana"/>
                <w:b/>
                <w:bCs/>
                <w:color w:val="111111"/>
                <w:sz w:val="18"/>
                <w:szCs w:val="18"/>
                <w:lang w:val="ru-RU"/>
              </w:rPr>
              <w:t>март</w:t>
            </w:r>
            <w:r w:rsidR="00C43CA7" w:rsidRPr="00B24E8F">
              <w:rPr>
                <w:rFonts w:cs="Calibri"/>
                <w:b/>
                <w:bCs/>
                <w:szCs w:val="22"/>
                <w:lang w:val="ru-RU"/>
              </w:rPr>
              <w:t xml:space="preserve"> </w:t>
            </w:r>
            <w:r w:rsidRPr="00B24E8F">
              <w:rPr>
                <w:rFonts w:cs="Calibri"/>
                <w:b/>
                <w:bCs/>
                <w:szCs w:val="22"/>
                <w:lang w:val="ru-RU"/>
              </w:rPr>
              <w:t>2013 года</w:t>
            </w:r>
            <w:r w:rsidRPr="000C326A">
              <w:rPr>
                <w:rFonts w:cs="Calibri"/>
                <w:szCs w:val="22"/>
                <w:lang w:val="ru-RU"/>
              </w:rPr>
              <w:t>.</w:t>
            </w:r>
          </w:p>
          <w:p w:rsidR="00AB60D4" w:rsidRPr="000C326A" w:rsidRDefault="00AB60D4" w:rsidP="00B24E8F">
            <w:pPr>
              <w:pStyle w:val="BDTNormal"/>
              <w:spacing w:line="240" w:lineRule="exact"/>
              <w:rPr>
                <w:rFonts w:cs="Calibri"/>
                <w:szCs w:val="22"/>
                <w:lang w:val="ru-RU"/>
              </w:rPr>
            </w:pPr>
            <w:r w:rsidRPr="000C326A">
              <w:rPr>
                <w:rFonts w:cs="Calibri"/>
                <w:szCs w:val="22"/>
                <w:lang w:val="ru-RU"/>
              </w:rPr>
              <w:t>Полученные вклады будут распространены в ходе следующего собрания Группы Докладчика 1</w:t>
            </w:r>
            <w:r w:rsidR="00B24E8F">
              <w:rPr>
                <w:rFonts w:cs="Calibri"/>
                <w:szCs w:val="22"/>
                <w:lang w:val="ru-RU"/>
              </w:rPr>
              <w:noBreakHyphen/>
            </w:r>
            <w:r w:rsidRPr="000C326A">
              <w:rPr>
                <w:rFonts w:cs="Calibri"/>
                <w:szCs w:val="22"/>
                <w:lang w:val="ru-RU"/>
              </w:rPr>
              <w:t>й</w:t>
            </w:r>
            <w:r w:rsidR="00B24E8F">
              <w:rPr>
                <w:rFonts w:cs="Calibri"/>
                <w:szCs w:val="22"/>
                <w:lang w:val="ru-RU"/>
              </w:rPr>
              <w:t> </w:t>
            </w:r>
            <w:r w:rsidRPr="00AB60D4">
              <w:rPr>
                <w:lang w:val="ru-RU"/>
              </w:rPr>
              <w:t>Исследовательской</w:t>
            </w:r>
            <w:r w:rsidRPr="000C326A">
              <w:rPr>
                <w:rFonts w:cs="Calibri"/>
                <w:szCs w:val="22"/>
                <w:lang w:val="ru-RU"/>
              </w:rPr>
              <w:t xml:space="preserve"> комиссии МСЭ-D по Вопросу 22-1/1, которое со</w:t>
            </w:r>
            <w:r w:rsidR="003A1DC5">
              <w:rPr>
                <w:rFonts w:cs="Calibri"/>
                <w:szCs w:val="22"/>
                <w:lang w:val="ru-RU"/>
              </w:rPr>
              <w:t>стоится в Женеве 19 апреля 2013</w:t>
            </w:r>
            <w:r w:rsidR="003A1DC5">
              <w:rPr>
                <w:rFonts w:cs="Calibri"/>
                <w:szCs w:val="22"/>
                <w:lang w:val="en-US"/>
              </w:rPr>
              <w:t> </w:t>
            </w:r>
            <w:r w:rsidR="00B24E8F">
              <w:rPr>
                <w:rFonts w:cs="Calibri"/>
                <w:szCs w:val="22"/>
                <w:lang w:val="ru-RU"/>
              </w:rPr>
              <w:t xml:space="preserve">года, </w:t>
            </w:r>
            <w:r w:rsidRPr="000C326A">
              <w:rPr>
                <w:rFonts w:cs="Calibri"/>
                <w:szCs w:val="22"/>
                <w:lang w:val="ru-RU"/>
              </w:rPr>
              <w:t>и будут включены в итоговые документы и руководящие указания, подготовленные в результате работы</w:t>
            </w:r>
            <w:r w:rsidR="00BA5B6E">
              <w:rPr>
                <w:rFonts w:cs="Calibri"/>
                <w:szCs w:val="22"/>
                <w:lang w:val="ru-RU"/>
              </w:rPr>
              <w:t xml:space="preserve"> 1-й Исследовательской комиссии по </w:t>
            </w:r>
            <w:r w:rsidRPr="000C326A">
              <w:rPr>
                <w:rFonts w:cs="Calibri"/>
                <w:szCs w:val="22"/>
                <w:lang w:val="ru-RU"/>
              </w:rPr>
              <w:t>Вопросу 22-1/1, проведенной в течение ис</w:t>
            </w:r>
            <w:r w:rsidR="00B24E8F">
              <w:rPr>
                <w:rFonts w:cs="Calibri"/>
                <w:szCs w:val="22"/>
                <w:lang w:val="ru-RU"/>
              </w:rPr>
              <w:t>следовательского периода 2010–</w:t>
            </w:r>
            <w:r w:rsidRPr="000C326A">
              <w:rPr>
                <w:rFonts w:cs="Calibri"/>
                <w:szCs w:val="22"/>
                <w:lang w:val="ru-RU"/>
              </w:rPr>
              <w:t>2014 годов.</w:t>
            </w:r>
          </w:p>
          <w:p w:rsidR="00AB60D4" w:rsidRPr="00CD664C" w:rsidRDefault="00AB60D4" w:rsidP="00AB60D4">
            <w:pPr>
              <w:pStyle w:val="BDTAnnexHeading1"/>
              <w:spacing w:before="200"/>
              <w:rPr>
                <w:rFonts w:ascii="Calibri" w:eastAsiaTheme="minorEastAsia" w:hAnsi="Calibri" w:cs="Calibri"/>
                <w:sz w:val="22"/>
                <w:szCs w:val="22"/>
                <w:lang w:val="ru-RU"/>
              </w:rPr>
            </w:pPr>
            <w:r w:rsidRPr="00CD664C">
              <w:rPr>
                <w:rFonts w:ascii="Calibri" w:hAnsi="Calibri" w:cs="Calibri"/>
                <w:sz w:val="22"/>
                <w:szCs w:val="22"/>
                <w:lang w:val="ru-RU"/>
              </w:rPr>
              <w:t>Просьбы о предоставлении информации</w:t>
            </w:r>
          </w:p>
          <w:p w:rsidR="00AB60D4" w:rsidRPr="00CD664C" w:rsidRDefault="00AB60D4" w:rsidP="00AB60D4">
            <w:pPr>
              <w:pStyle w:val="BDTNormal"/>
              <w:spacing w:line="240" w:lineRule="exact"/>
              <w:rPr>
                <w:rFonts w:cs="Calibri"/>
                <w:szCs w:val="22"/>
                <w:lang w:val="ru-RU"/>
              </w:rPr>
            </w:pPr>
            <w:r w:rsidRPr="00CD664C">
              <w:rPr>
                <w:rFonts w:cs="Calibri"/>
                <w:szCs w:val="22"/>
                <w:lang w:val="ru-RU"/>
              </w:rPr>
              <w:t xml:space="preserve">Запросы или просьбы о предоставлении более подробной информации </w:t>
            </w:r>
            <w:r>
              <w:rPr>
                <w:rFonts w:cs="Calibri"/>
                <w:szCs w:val="22"/>
                <w:lang w:val="ru-RU"/>
              </w:rPr>
              <w:t>в отношении обследования</w:t>
            </w:r>
            <w:r w:rsidRPr="00CD664C">
              <w:rPr>
                <w:rFonts w:cs="Calibri"/>
                <w:szCs w:val="22"/>
                <w:lang w:val="ru-RU"/>
              </w:rPr>
              <w:t xml:space="preserve"> могут </w:t>
            </w:r>
            <w:r w:rsidRPr="00AB60D4">
              <w:rPr>
                <w:lang w:val="ru-RU"/>
              </w:rPr>
              <w:t>направляться</w:t>
            </w:r>
            <w:r w:rsidRPr="00CD664C">
              <w:rPr>
                <w:rFonts w:cs="Calibri"/>
                <w:szCs w:val="22"/>
                <w:lang w:val="ru-RU"/>
              </w:rPr>
              <w:t xml:space="preserve"> в секретариат исследовательских комиссий МСЭ</w:t>
            </w:r>
            <w:r w:rsidRPr="00CD664C">
              <w:rPr>
                <w:rFonts w:cs="Calibri"/>
                <w:szCs w:val="22"/>
                <w:lang w:val="ru-RU"/>
              </w:rPr>
              <w:noBreakHyphen/>
              <w:t>D (тел.: +41 22 730 5999, эл. почта: </w:t>
            </w:r>
            <w:r w:rsidR="005E150C">
              <w:fldChar w:fldCharType="begin"/>
            </w:r>
            <w:r w:rsidR="005E150C" w:rsidRPr="00D9417F">
              <w:rPr>
                <w:lang w:val="ru-RU"/>
              </w:rPr>
              <w:instrText xml:space="preserve"> </w:instrText>
            </w:r>
            <w:r w:rsidR="005E150C">
              <w:instrText>HYPERLINK</w:instrText>
            </w:r>
            <w:r w:rsidR="005E150C" w:rsidRPr="00D9417F">
              <w:rPr>
                <w:lang w:val="ru-RU"/>
              </w:rPr>
              <w:instrText xml:space="preserve"> "</w:instrText>
            </w:r>
            <w:r w:rsidR="005E150C">
              <w:instrText>mailto</w:instrText>
            </w:r>
            <w:r w:rsidR="005E150C" w:rsidRPr="00D9417F">
              <w:rPr>
                <w:lang w:val="ru-RU"/>
              </w:rPr>
              <w:instrText>:</w:instrText>
            </w:r>
            <w:r w:rsidR="005E150C">
              <w:instrText>devsg</w:instrText>
            </w:r>
            <w:r w:rsidR="005E150C" w:rsidRPr="00D9417F">
              <w:rPr>
                <w:lang w:val="ru-RU"/>
              </w:rPr>
              <w:instrText>@</w:instrText>
            </w:r>
            <w:r w:rsidR="005E150C">
              <w:instrText>itu</w:instrText>
            </w:r>
            <w:r w:rsidR="005E150C" w:rsidRPr="00D9417F">
              <w:rPr>
                <w:lang w:val="ru-RU"/>
              </w:rPr>
              <w:instrText>.</w:instrText>
            </w:r>
            <w:r w:rsidR="005E150C">
              <w:instrText>int</w:instrText>
            </w:r>
            <w:r w:rsidR="005E150C" w:rsidRPr="00D9417F">
              <w:rPr>
                <w:lang w:val="ru-RU"/>
              </w:rPr>
              <w:instrText xml:space="preserve">" </w:instrText>
            </w:r>
            <w:r w:rsidR="005E150C">
              <w:fldChar w:fldCharType="separate"/>
            </w:r>
            <w:r w:rsidRPr="000C326A">
              <w:rPr>
                <w:rStyle w:val="Hyperlink"/>
                <w:rFonts w:cs="Calibri"/>
                <w:szCs w:val="22"/>
                <w:lang w:val="ru-RU"/>
              </w:rPr>
              <w:t>devsg@itu.int</w:t>
            </w:r>
            <w:r w:rsidR="005E150C">
              <w:rPr>
                <w:rStyle w:val="Hyperlink"/>
                <w:rFonts w:cs="Calibri"/>
                <w:szCs w:val="22"/>
                <w:lang w:val="ru-RU"/>
              </w:rPr>
              <w:fldChar w:fldCharType="end"/>
            </w:r>
            <w:r w:rsidRPr="00CD664C">
              <w:rPr>
                <w:rFonts w:cs="Calibri"/>
                <w:szCs w:val="22"/>
                <w:lang w:val="ru-RU"/>
              </w:rPr>
              <w:t>).</w:t>
            </w:r>
          </w:p>
          <w:p w:rsidR="00AB60D4" w:rsidRPr="000C326A" w:rsidRDefault="00AB60D4" w:rsidP="00AB60D4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0C326A">
              <w:rPr>
                <w:rFonts w:cs="Calibri"/>
                <w:szCs w:val="22"/>
                <w:lang w:val="ru-RU"/>
              </w:rPr>
              <w:t>Дополнительная информация в отношении обследования может быть также предоставлена:</w:t>
            </w:r>
          </w:p>
          <w:p w:rsidR="00AB60D4" w:rsidRPr="000C326A" w:rsidRDefault="00AB60D4" w:rsidP="00AB60D4">
            <w:pPr>
              <w:pStyle w:val="BDTNormal"/>
              <w:spacing w:before="80"/>
              <w:ind w:left="584" w:hanging="567"/>
              <w:rPr>
                <w:rFonts w:cs="Calibri"/>
                <w:szCs w:val="22"/>
                <w:lang w:val="ru-RU"/>
              </w:rPr>
            </w:pPr>
            <w:r w:rsidRPr="00987D1C">
              <w:rPr>
                <w:rFonts w:cs="Calibri"/>
                <w:szCs w:val="22"/>
                <w:lang w:val="ru-RU"/>
              </w:rPr>
              <w:t>–</w:t>
            </w:r>
            <w:r>
              <w:rPr>
                <w:rFonts w:cs="Calibri"/>
                <w:szCs w:val="22"/>
                <w:lang w:val="ru-RU"/>
              </w:rPr>
              <w:tab/>
            </w:r>
            <w:r w:rsidRPr="000C326A">
              <w:rPr>
                <w:rFonts w:cs="Calibri"/>
                <w:szCs w:val="22"/>
                <w:lang w:val="ru-RU"/>
              </w:rPr>
              <w:t xml:space="preserve">Содокладчиками по Вопросу 22-1/1: </w:t>
            </w:r>
          </w:p>
          <w:p w:rsidR="00AB60D4" w:rsidRPr="000C326A" w:rsidRDefault="00AB60D4" w:rsidP="00B24E8F">
            <w:pPr>
              <w:pStyle w:val="BDTNormal"/>
              <w:spacing w:before="80"/>
              <w:ind w:left="584"/>
              <w:rPr>
                <w:rFonts w:cs="Calibri"/>
                <w:szCs w:val="22"/>
                <w:lang w:val="ru-RU"/>
              </w:rPr>
            </w:pPr>
            <w:r w:rsidRPr="000C326A">
              <w:rPr>
                <w:rFonts w:cs="Calibri"/>
                <w:szCs w:val="22"/>
                <w:lang w:val="ru-RU"/>
              </w:rPr>
              <w:t xml:space="preserve">г-ном Джеймсом Эннисом (James Ennis), Соединенные Штаты Америки, </w:t>
            </w:r>
            <w:r>
              <w:rPr>
                <w:rFonts w:cs="Calibri"/>
                <w:szCs w:val="22"/>
                <w:lang w:val="ru-RU"/>
              </w:rPr>
              <w:br/>
              <w:t>т</w:t>
            </w:r>
            <w:r w:rsidRPr="000C326A">
              <w:rPr>
                <w:rFonts w:cs="Calibri"/>
                <w:szCs w:val="22"/>
                <w:lang w:val="ru-RU"/>
              </w:rPr>
              <w:t>eл.: +1 202 647 0200</w:t>
            </w:r>
            <w:r w:rsidR="00B24E8F">
              <w:rPr>
                <w:rFonts w:cs="Calibri"/>
                <w:szCs w:val="22"/>
                <w:lang w:val="ru-RU"/>
              </w:rPr>
              <w:t>;</w:t>
            </w:r>
            <w:r w:rsidRPr="000C326A">
              <w:rPr>
                <w:rFonts w:cs="Calibri"/>
                <w:szCs w:val="22"/>
                <w:lang w:val="ru-RU"/>
              </w:rPr>
              <w:t xml:space="preserve"> эл.</w:t>
            </w:r>
            <w:r>
              <w:rPr>
                <w:rFonts w:cs="Calibri"/>
                <w:szCs w:val="22"/>
                <w:lang w:val="ru-RU"/>
              </w:rPr>
              <w:t> </w:t>
            </w:r>
            <w:r w:rsidRPr="000C326A">
              <w:rPr>
                <w:rFonts w:cs="Calibri"/>
                <w:szCs w:val="22"/>
                <w:lang w:val="ru-RU"/>
              </w:rPr>
              <w:t xml:space="preserve">почта: </w:t>
            </w:r>
            <w:r w:rsidR="005E150C">
              <w:fldChar w:fldCharType="begin"/>
            </w:r>
            <w:r w:rsidR="005E150C" w:rsidRPr="00D9417F">
              <w:rPr>
                <w:lang w:val="ru-RU"/>
              </w:rPr>
              <w:instrText xml:space="preserve"> </w:instrText>
            </w:r>
            <w:r w:rsidR="005E150C">
              <w:instrText>HYPERLINK</w:instrText>
            </w:r>
            <w:r w:rsidR="005E150C" w:rsidRPr="00D9417F">
              <w:rPr>
                <w:lang w:val="ru-RU"/>
              </w:rPr>
              <w:instrText xml:space="preserve"> "</w:instrText>
            </w:r>
            <w:r w:rsidR="005E150C">
              <w:instrText>mailto</w:instrText>
            </w:r>
            <w:r w:rsidR="005E150C" w:rsidRPr="00D9417F">
              <w:rPr>
                <w:lang w:val="ru-RU"/>
              </w:rPr>
              <w:instrText>:</w:instrText>
            </w:r>
            <w:r w:rsidR="005E150C">
              <w:instrText>ennisjg</w:instrText>
            </w:r>
            <w:r w:rsidR="005E150C" w:rsidRPr="00D9417F">
              <w:rPr>
                <w:lang w:val="ru-RU"/>
              </w:rPr>
              <w:instrText>@</w:instrText>
            </w:r>
            <w:r w:rsidR="005E150C">
              <w:instrText>state</w:instrText>
            </w:r>
            <w:r w:rsidR="005E150C" w:rsidRPr="00D9417F">
              <w:rPr>
                <w:lang w:val="ru-RU"/>
              </w:rPr>
              <w:instrText>.</w:instrText>
            </w:r>
            <w:r w:rsidR="005E150C">
              <w:instrText>gov</w:instrText>
            </w:r>
            <w:r w:rsidR="005E150C" w:rsidRPr="00D9417F">
              <w:rPr>
                <w:lang w:val="ru-RU"/>
              </w:rPr>
              <w:instrText xml:space="preserve">" </w:instrText>
            </w:r>
            <w:r w:rsidR="005E150C">
              <w:fldChar w:fldCharType="separate"/>
            </w:r>
            <w:r w:rsidRPr="00B24E8F">
              <w:rPr>
                <w:rStyle w:val="Hyperlink"/>
                <w:rFonts w:cs="Calibri"/>
              </w:rPr>
              <w:t>ennisjg</w:t>
            </w:r>
            <w:r w:rsidRPr="00ED6758">
              <w:rPr>
                <w:rStyle w:val="Hyperlink"/>
                <w:rFonts w:cs="Calibri"/>
                <w:lang w:val="ru-RU"/>
              </w:rPr>
              <w:t>@</w:t>
            </w:r>
            <w:r w:rsidRPr="00B24E8F">
              <w:rPr>
                <w:rStyle w:val="Hyperlink"/>
                <w:rFonts w:cs="Calibri"/>
              </w:rPr>
              <w:t>state</w:t>
            </w:r>
            <w:r w:rsidRPr="00ED6758">
              <w:rPr>
                <w:rStyle w:val="Hyperlink"/>
                <w:rFonts w:cs="Calibri"/>
                <w:lang w:val="ru-RU"/>
              </w:rPr>
              <w:t>.</w:t>
            </w:r>
            <w:r w:rsidRPr="00B24E8F">
              <w:rPr>
                <w:rStyle w:val="Hyperlink"/>
                <w:rFonts w:cs="Calibri"/>
              </w:rPr>
              <w:t>gov</w:t>
            </w:r>
            <w:r w:rsidR="005E150C">
              <w:rPr>
                <w:rStyle w:val="Hyperlink"/>
                <w:rFonts w:cs="Calibri"/>
              </w:rPr>
              <w:fldChar w:fldCharType="end"/>
            </w:r>
            <w:r>
              <w:rPr>
                <w:rFonts w:cs="Calibri"/>
                <w:szCs w:val="22"/>
                <w:lang w:val="ru-RU"/>
              </w:rPr>
              <w:t>;</w:t>
            </w:r>
            <w:r w:rsidRPr="000C326A">
              <w:rPr>
                <w:rFonts w:cs="Calibri"/>
                <w:szCs w:val="22"/>
                <w:lang w:val="ru-RU"/>
              </w:rPr>
              <w:br/>
              <w:t xml:space="preserve">г-ном Элиолтом Лиром (Eliot Lear), Cisco Systems Inc., Соединенные Штаты Америки, </w:t>
            </w:r>
            <w:r>
              <w:rPr>
                <w:rFonts w:cs="Calibri"/>
                <w:szCs w:val="22"/>
                <w:lang w:val="ru-RU"/>
              </w:rPr>
              <w:br/>
              <w:t>т</w:t>
            </w:r>
            <w:r w:rsidRPr="000C326A">
              <w:rPr>
                <w:rFonts w:cs="Calibri"/>
                <w:szCs w:val="22"/>
                <w:lang w:val="ru-RU"/>
              </w:rPr>
              <w:t>eл.: +41 44878 9200</w:t>
            </w:r>
            <w:r w:rsidR="00B24E8F">
              <w:rPr>
                <w:rFonts w:cs="Calibri"/>
                <w:szCs w:val="22"/>
                <w:lang w:val="ru-RU"/>
              </w:rPr>
              <w:t>;</w:t>
            </w:r>
            <w:r w:rsidRPr="000C326A">
              <w:rPr>
                <w:rFonts w:cs="Calibri"/>
                <w:szCs w:val="22"/>
                <w:lang w:val="ru-RU"/>
              </w:rPr>
              <w:t xml:space="preserve"> эл. почта: </w:t>
            </w:r>
            <w:r w:rsidR="005E150C">
              <w:fldChar w:fldCharType="begin"/>
            </w:r>
            <w:r w:rsidR="005E150C" w:rsidRPr="00D9417F">
              <w:rPr>
                <w:lang w:val="ru-RU"/>
              </w:rPr>
              <w:instrText xml:space="preserve"> </w:instrText>
            </w:r>
            <w:r w:rsidR="005E150C">
              <w:instrText>HYPERLINK</w:instrText>
            </w:r>
            <w:r w:rsidR="005E150C" w:rsidRPr="00D9417F">
              <w:rPr>
                <w:lang w:val="ru-RU"/>
              </w:rPr>
              <w:instrText xml:space="preserve"> "</w:instrText>
            </w:r>
            <w:r w:rsidR="005E150C">
              <w:instrText>mailto</w:instrText>
            </w:r>
            <w:r w:rsidR="005E150C" w:rsidRPr="00D9417F">
              <w:rPr>
                <w:lang w:val="ru-RU"/>
              </w:rPr>
              <w:instrText>:</w:instrText>
            </w:r>
            <w:r w:rsidR="005E150C">
              <w:instrText>lear</w:instrText>
            </w:r>
            <w:r w:rsidR="005E150C" w:rsidRPr="00D9417F">
              <w:rPr>
                <w:lang w:val="ru-RU"/>
              </w:rPr>
              <w:instrText>@</w:instrText>
            </w:r>
            <w:r w:rsidR="005E150C">
              <w:instrText>cisco</w:instrText>
            </w:r>
            <w:r w:rsidR="005E150C" w:rsidRPr="00D9417F">
              <w:rPr>
                <w:lang w:val="ru-RU"/>
              </w:rPr>
              <w:instrText>.</w:instrText>
            </w:r>
            <w:r w:rsidR="005E150C">
              <w:instrText>com</w:instrText>
            </w:r>
            <w:r w:rsidR="005E150C" w:rsidRPr="00D9417F">
              <w:rPr>
                <w:lang w:val="ru-RU"/>
              </w:rPr>
              <w:instrText xml:space="preserve">" </w:instrText>
            </w:r>
            <w:r w:rsidR="005E150C">
              <w:fldChar w:fldCharType="separate"/>
            </w:r>
            <w:r w:rsidRPr="00987D1C">
              <w:rPr>
                <w:rStyle w:val="Hyperlink"/>
                <w:rFonts w:cs="Calibri"/>
              </w:rPr>
              <w:t>lear</w:t>
            </w:r>
            <w:r w:rsidRPr="00ED6758">
              <w:rPr>
                <w:rStyle w:val="Hyperlink"/>
                <w:rFonts w:cs="Calibri"/>
                <w:lang w:val="ru-RU"/>
              </w:rPr>
              <w:t>@</w:t>
            </w:r>
            <w:r w:rsidRPr="00987D1C">
              <w:rPr>
                <w:rStyle w:val="Hyperlink"/>
                <w:rFonts w:cs="Calibri"/>
              </w:rPr>
              <w:t>cisco</w:t>
            </w:r>
            <w:r w:rsidRPr="00ED6758">
              <w:rPr>
                <w:rStyle w:val="Hyperlink"/>
                <w:rFonts w:cs="Calibri"/>
                <w:lang w:val="ru-RU"/>
              </w:rPr>
              <w:t>.</w:t>
            </w:r>
            <w:proofErr w:type="spellStart"/>
            <w:r w:rsidRPr="00987D1C">
              <w:rPr>
                <w:rStyle w:val="Hyperlink"/>
                <w:rFonts w:cs="Calibri"/>
              </w:rPr>
              <w:t>com</w:t>
            </w:r>
            <w:proofErr w:type="spellEnd"/>
            <w:r w:rsidR="005E150C">
              <w:rPr>
                <w:rStyle w:val="Hyperlink"/>
                <w:rFonts w:cs="Calibri"/>
              </w:rPr>
              <w:fldChar w:fldCharType="end"/>
            </w:r>
            <w:r w:rsidRPr="000C326A">
              <w:rPr>
                <w:rFonts w:cs="Calibri"/>
                <w:szCs w:val="22"/>
                <w:lang w:val="ru-RU"/>
              </w:rPr>
              <w:t>.</w:t>
            </w:r>
          </w:p>
          <w:p w:rsidR="00AB60D4" w:rsidRPr="000C326A" w:rsidRDefault="00AB60D4" w:rsidP="00AB60D4">
            <w:pPr>
              <w:pStyle w:val="BDTNormal"/>
              <w:spacing w:before="80"/>
              <w:ind w:left="584" w:hanging="567"/>
              <w:rPr>
                <w:rFonts w:cs="Calibri"/>
                <w:szCs w:val="22"/>
                <w:lang w:val="ru-RU"/>
              </w:rPr>
            </w:pPr>
            <w:r w:rsidRPr="00987D1C">
              <w:rPr>
                <w:rFonts w:cs="Calibri"/>
                <w:szCs w:val="22"/>
                <w:lang w:val="ru-RU"/>
              </w:rPr>
              <w:t>–</w:t>
            </w:r>
            <w:r>
              <w:rPr>
                <w:rFonts w:cs="Calibri"/>
                <w:szCs w:val="22"/>
                <w:lang w:val="ru-RU"/>
              </w:rPr>
              <w:tab/>
            </w:r>
            <w:r w:rsidRPr="000C326A">
              <w:rPr>
                <w:rFonts w:cs="Calibri"/>
                <w:szCs w:val="22"/>
                <w:lang w:val="ru-RU"/>
              </w:rPr>
              <w:t>Координатором БРЭ по Вопросу 22-1/1:</w:t>
            </w:r>
          </w:p>
          <w:p w:rsidR="00AB60D4" w:rsidRPr="000C326A" w:rsidRDefault="00AB60D4" w:rsidP="00B24E8F">
            <w:pPr>
              <w:pStyle w:val="BDTNormal"/>
              <w:spacing w:before="80"/>
              <w:ind w:left="584"/>
              <w:rPr>
                <w:rFonts w:cs="Calibri"/>
                <w:szCs w:val="22"/>
                <w:lang w:val="ru-RU"/>
              </w:rPr>
            </w:pPr>
            <w:r w:rsidRPr="000C326A">
              <w:rPr>
                <w:rFonts w:cs="Calibri"/>
                <w:szCs w:val="22"/>
                <w:lang w:val="ru-RU"/>
              </w:rPr>
              <w:t xml:space="preserve">г-ном Марко Обисо (Marco Obiso), ITU/BDT/IEE/CYB, </w:t>
            </w:r>
            <w:r>
              <w:rPr>
                <w:rFonts w:cs="Calibri"/>
                <w:szCs w:val="22"/>
                <w:lang w:val="ru-RU"/>
              </w:rPr>
              <w:br/>
              <w:t>т</w:t>
            </w:r>
            <w:r w:rsidRPr="000C326A">
              <w:rPr>
                <w:rFonts w:cs="Calibri"/>
                <w:szCs w:val="22"/>
                <w:lang w:val="ru-RU"/>
              </w:rPr>
              <w:t>eл.: +41 22 730 6760</w:t>
            </w:r>
            <w:r w:rsidR="00B24E8F">
              <w:rPr>
                <w:rFonts w:cs="Calibri"/>
                <w:szCs w:val="22"/>
                <w:lang w:val="ru-RU"/>
              </w:rPr>
              <w:t>;</w:t>
            </w:r>
            <w:r w:rsidRPr="000C326A">
              <w:rPr>
                <w:rFonts w:cs="Calibri"/>
                <w:szCs w:val="22"/>
                <w:lang w:val="ru-RU"/>
              </w:rPr>
              <w:t xml:space="preserve"> эл. почта: </w:t>
            </w:r>
            <w:r w:rsidR="005E150C">
              <w:fldChar w:fldCharType="begin"/>
            </w:r>
            <w:r w:rsidR="005E150C" w:rsidRPr="00D9417F">
              <w:rPr>
                <w:lang w:val="ru-RU"/>
              </w:rPr>
              <w:instrText xml:space="preserve"> </w:instrText>
            </w:r>
            <w:r w:rsidR="005E150C">
              <w:instrText>HYPERLINK</w:instrText>
            </w:r>
            <w:r w:rsidR="005E150C" w:rsidRPr="00D9417F">
              <w:rPr>
                <w:lang w:val="ru-RU"/>
              </w:rPr>
              <w:instrText xml:space="preserve"> "</w:instrText>
            </w:r>
            <w:r w:rsidR="005E150C">
              <w:instrText>mailto</w:instrText>
            </w:r>
            <w:r w:rsidR="005E150C" w:rsidRPr="00D9417F">
              <w:rPr>
                <w:lang w:val="ru-RU"/>
              </w:rPr>
              <w:instrText>:</w:instrText>
            </w:r>
            <w:r w:rsidR="005E150C">
              <w:instrText>marco</w:instrText>
            </w:r>
            <w:r w:rsidR="005E150C" w:rsidRPr="00D9417F">
              <w:rPr>
                <w:lang w:val="ru-RU"/>
              </w:rPr>
              <w:instrText>.</w:instrText>
            </w:r>
            <w:r w:rsidR="005E150C">
              <w:instrText>obiso</w:instrText>
            </w:r>
            <w:r w:rsidR="005E150C" w:rsidRPr="00D9417F">
              <w:rPr>
                <w:lang w:val="ru-RU"/>
              </w:rPr>
              <w:instrText>@</w:instrText>
            </w:r>
            <w:r w:rsidR="005E150C">
              <w:instrText>itu</w:instrText>
            </w:r>
            <w:r w:rsidR="005E150C" w:rsidRPr="00D9417F">
              <w:rPr>
                <w:lang w:val="ru-RU"/>
              </w:rPr>
              <w:instrText>.</w:instrText>
            </w:r>
            <w:r w:rsidR="005E150C">
              <w:instrText>int</w:instrText>
            </w:r>
            <w:r w:rsidR="005E150C" w:rsidRPr="00D9417F">
              <w:rPr>
                <w:lang w:val="ru-RU"/>
              </w:rPr>
              <w:instrText xml:space="preserve">" </w:instrText>
            </w:r>
            <w:r w:rsidR="005E150C">
              <w:fldChar w:fldCharType="separate"/>
            </w:r>
            <w:r w:rsidR="00787756" w:rsidRPr="00744EEE">
              <w:rPr>
                <w:rStyle w:val="Hyperlink"/>
                <w:rFonts w:cs="Calibri"/>
                <w:szCs w:val="22"/>
                <w:lang w:val="ru-RU"/>
              </w:rPr>
              <w:t>marco.</w:t>
            </w:r>
            <w:r w:rsidR="00787756" w:rsidRPr="00744EEE">
              <w:rPr>
                <w:rStyle w:val="Hyperlink"/>
                <w:rFonts w:cs="Calibri"/>
              </w:rPr>
              <w:t>obiso</w:t>
            </w:r>
            <w:r w:rsidR="00787756" w:rsidRPr="00744EEE">
              <w:rPr>
                <w:rStyle w:val="Hyperlink"/>
                <w:rFonts w:cs="Calibri"/>
                <w:lang w:val="ru-RU"/>
              </w:rPr>
              <w:t>@</w:t>
            </w:r>
            <w:r w:rsidR="00787756" w:rsidRPr="00744EEE">
              <w:rPr>
                <w:rStyle w:val="Hyperlink"/>
                <w:rFonts w:cs="Calibri"/>
              </w:rPr>
              <w:t>itu</w:t>
            </w:r>
            <w:r w:rsidR="00787756" w:rsidRPr="00744EEE">
              <w:rPr>
                <w:rStyle w:val="Hyperlink"/>
                <w:rFonts w:cs="Calibri"/>
                <w:lang w:val="ru-RU"/>
              </w:rPr>
              <w:t>.</w:t>
            </w:r>
            <w:proofErr w:type="spellStart"/>
            <w:r w:rsidR="00787756" w:rsidRPr="00744EEE">
              <w:rPr>
                <w:rStyle w:val="Hyperlink"/>
                <w:rFonts w:cs="Calibri"/>
              </w:rPr>
              <w:t>int</w:t>
            </w:r>
            <w:proofErr w:type="spellEnd"/>
            <w:r w:rsidR="005E150C">
              <w:rPr>
                <w:rStyle w:val="Hyperlink"/>
                <w:rFonts w:cs="Calibri"/>
              </w:rPr>
              <w:fldChar w:fldCharType="end"/>
            </w:r>
            <w:r w:rsidR="00787756" w:rsidRPr="00787756">
              <w:rPr>
                <w:rFonts w:cs="Calibri"/>
                <w:szCs w:val="22"/>
                <w:lang w:val="ru-RU"/>
              </w:rPr>
              <w:t xml:space="preserve"> </w:t>
            </w:r>
            <w:r w:rsidRPr="000C326A">
              <w:rPr>
                <w:rFonts w:cs="Calibri"/>
                <w:szCs w:val="22"/>
                <w:lang w:val="ru-RU"/>
              </w:rPr>
              <w:t>.</w:t>
            </w:r>
          </w:p>
          <w:p w:rsidR="00AB60D4" w:rsidRPr="00994E7B" w:rsidRDefault="00AB60D4" w:rsidP="0014564A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CD664C">
              <w:rPr>
                <w:rFonts w:cs="Calibri"/>
                <w:szCs w:val="22"/>
                <w:lang w:val="ru-RU"/>
              </w:rPr>
              <w:t xml:space="preserve">Более </w:t>
            </w:r>
            <w:r w:rsidRPr="00AB60D4">
              <w:rPr>
                <w:lang w:val="ru-RU"/>
              </w:rPr>
              <w:t>подробная</w:t>
            </w:r>
            <w:r w:rsidRPr="00CD664C">
              <w:rPr>
                <w:rFonts w:cs="Calibri"/>
                <w:szCs w:val="22"/>
                <w:lang w:val="ru-RU"/>
              </w:rPr>
              <w:t xml:space="preserve"> информация об исследовательских комиссиях МСЭ-D размещена по адресу</w:t>
            </w:r>
            <w:r w:rsidRPr="000C326A">
              <w:rPr>
                <w:rFonts w:cs="Calibri"/>
                <w:szCs w:val="22"/>
                <w:lang w:val="ru-RU"/>
              </w:rPr>
              <w:t xml:space="preserve">: </w:t>
            </w:r>
            <w:r w:rsidRPr="000C326A">
              <w:rPr>
                <w:rFonts w:cs="Calibri"/>
                <w:szCs w:val="22"/>
                <w:lang w:val="ru-RU"/>
              </w:rPr>
              <w:br/>
            </w:r>
            <w:hyperlink r:id="rId13" w:history="1">
              <w:r w:rsidRPr="00787756">
                <w:rPr>
                  <w:rStyle w:val="Hyperlink"/>
                  <w:rFonts w:cs="Calibri"/>
                  <w:szCs w:val="22"/>
                </w:rPr>
                <w:t>http</w:t>
              </w:r>
              <w:r w:rsidRPr="00787756">
                <w:rPr>
                  <w:rStyle w:val="Hyperlink"/>
                  <w:rFonts w:cs="Calibri"/>
                  <w:szCs w:val="22"/>
                  <w:lang w:val="ru-RU"/>
                </w:rPr>
                <w:t>://</w:t>
              </w:r>
              <w:r w:rsidRPr="00787756">
                <w:rPr>
                  <w:rStyle w:val="Hyperlink"/>
                  <w:rFonts w:cs="Calibri"/>
                  <w:szCs w:val="22"/>
                </w:rPr>
                <w:t>www</w:t>
              </w:r>
              <w:r w:rsidRPr="00787756">
                <w:rPr>
                  <w:rStyle w:val="Hyperlink"/>
                  <w:rFonts w:cs="Calibri"/>
                  <w:szCs w:val="22"/>
                  <w:lang w:val="ru-RU"/>
                </w:rPr>
                <w:t>.</w:t>
              </w:r>
              <w:r w:rsidRPr="00787756">
                <w:rPr>
                  <w:rStyle w:val="Hyperlink"/>
                  <w:rFonts w:cs="Calibri"/>
                  <w:szCs w:val="22"/>
                </w:rPr>
                <w:t>itu</w:t>
              </w:r>
              <w:r w:rsidRPr="00787756">
                <w:rPr>
                  <w:rStyle w:val="Hyperlink"/>
                  <w:rFonts w:cs="Calibri"/>
                  <w:szCs w:val="22"/>
                  <w:lang w:val="ru-RU"/>
                </w:rPr>
                <w:t>.</w:t>
              </w:r>
              <w:r w:rsidRPr="00787756">
                <w:rPr>
                  <w:rStyle w:val="Hyperlink"/>
                  <w:rFonts w:cs="Calibri"/>
                  <w:szCs w:val="22"/>
                </w:rPr>
                <w:t>int</w:t>
              </w:r>
              <w:r w:rsidRPr="00787756">
                <w:rPr>
                  <w:rStyle w:val="Hyperlink"/>
                  <w:rFonts w:cs="Calibri"/>
                  <w:szCs w:val="22"/>
                  <w:lang w:val="ru-RU"/>
                </w:rPr>
                <w:t>/</w:t>
              </w:r>
              <w:r w:rsidRPr="00787756">
                <w:rPr>
                  <w:rStyle w:val="Hyperlink"/>
                  <w:rFonts w:cs="Calibri"/>
                  <w:szCs w:val="22"/>
                </w:rPr>
                <w:t>ITU</w:t>
              </w:r>
              <w:r w:rsidRPr="00787756">
                <w:rPr>
                  <w:rStyle w:val="Hyperlink"/>
                  <w:rFonts w:cs="Calibri"/>
                  <w:szCs w:val="22"/>
                  <w:lang w:val="ru-RU"/>
                </w:rPr>
                <w:t>-</w:t>
              </w:r>
              <w:r w:rsidRPr="00787756">
                <w:rPr>
                  <w:rStyle w:val="Hyperlink"/>
                  <w:rFonts w:cs="Calibri"/>
                  <w:szCs w:val="22"/>
                </w:rPr>
                <w:t>D</w:t>
              </w:r>
              <w:r w:rsidRPr="00787756">
                <w:rPr>
                  <w:rStyle w:val="Hyperlink"/>
                  <w:rFonts w:cs="Calibri"/>
                  <w:szCs w:val="22"/>
                  <w:lang w:val="ru-RU"/>
                </w:rPr>
                <w:t>/</w:t>
              </w:r>
              <w:r w:rsidRPr="00787756">
                <w:rPr>
                  <w:rStyle w:val="Hyperlink"/>
                  <w:rFonts w:cs="Calibri"/>
                  <w:szCs w:val="22"/>
                </w:rPr>
                <w:t>study</w:t>
              </w:r>
              <w:r w:rsidRPr="00787756">
                <w:rPr>
                  <w:rStyle w:val="Hyperlink"/>
                  <w:rFonts w:cs="Calibri"/>
                  <w:szCs w:val="22"/>
                  <w:lang w:val="ru-RU"/>
                </w:rPr>
                <w:t>_</w:t>
              </w:r>
              <w:r w:rsidRPr="00787756">
                <w:rPr>
                  <w:rStyle w:val="Hyperlink"/>
                  <w:rFonts w:cs="Calibri"/>
                  <w:szCs w:val="22"/>
                </w:rPr>
                <w:t>groups</w:t>
              </w:r>
              <w:r w:rsidRPr="00787756">
                <w:rPr>
                  <w:rStyle w:val="Hyperlink"/>
                  <w:rFonts w:cs="Calibri"/>
                  <w:szCs w:val="22"/>
                  <w:lang w:val="ru-RU"/>
                </w:rPr>
                <w:t>/</w:t>
              </w:r>
            </w:hyperlink>
            <w:r w:rsidRPr="00787756">
              <w:rPr>
                <w:rFonts w:cs="Calibri"/>
                <w:szCs w:val="22"/>
                <w:lang w:val="ru-RU"/>
              </w:rPr>
              <w:t>.</w:t>
            </w:r>
          </w:p>
          <w:p w:rsidR="008C646A" w:rsidRPr="00994E7B" w:rsidRDefault="008C646A" w:rsidP="0014564A">
            <w:pPr>
              <w:pStyle w:val="BDTNormal"/>
              <w:spacing w:before="0"/>
              <w:jc w:val="center"/>
              <w:rPr>
                <w:rFonts w:cs="Calibri"/>
                <w:szCs w:val="22"/>
                <w:lang w:val="ru-RU"/>
              </w:rPr>
            </w:pPr>
            <w:r w:rsidRPr="00994E7B">
              <w:rPr>
                <w:rFonts w:cs="Calibri"/>
                <w:szCs w:val="22"/>
                <w:lang w:val="ru-RU"/>
              </w:rPr>
              <w:t>____________</w:t>
            </w:r>
          </w:p>
          <w:p w:rsidR="00AB60D4" w:rsidRPr="00B51786" w:rsidRDefault="00AB60D4" w:rsidP="0014564A">
            <w:pPr>
              <w:spacing w:before="0" w:after="0"/>
              <w:ind w:left="284" w:hanging="28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1786">
              <w:rPr>
                <w:rFonts w:ascii="Calibri" w:hAnsi="Calibri" w:cs="Calibri"/>
                <w:sz w:val="22"/>
                <w:szCs w:val="22"/>
                <w:u w:val="single"/>
                <w:lang w:val="ru-RU"/>
              </w:rPr>
              <w:t>Рассылка</w:t>
            </w:r>
            <w:r w:rsidRPr="00B51786">
              <w:rPr>
                <w:rFonts w:ascii="Calibri" w:hAnsi="Calibri" w:cs="Calibri"/>
                <w:sz w:val="22"/>
                <w:szCs w:val="22"/>
                <w:lang w:val="ru-RU"/>
              </w:rPr>
              <w:t>:</w:t>
            </w:r>
          </w:p>
          <w:p w:rsidR="00AB60D4" w:rsidRPr="00B51786" w:rsidRDefault="00AB60D4" w:rsidP="00AB60D4">
            <w:pPr>
              <w:pStyle w:val="BDTDistributionEmdash"/>
              <w:numPr>
                <w:ilvl w:val="0"/>
                <w:numId w:val="0"/>
              </w:numPr>
              <w:spacing w:before="0" w:after="0"/>
              <w:ind w:left="284" w:hanging="28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1786">
              <w:rPr>
                <w:rFonts w:ascii="Calibri" w:hAnsi="Calibri" w:cs="Calibri"/>
                <w:sz w:val="22"/>
                <w:szCs w:val="22"/>
                <w:lang w:val="ru-RU"/>
              </w:rPr>
              <w:t>–</w:t>
            </w:r>
            <w:r w:rsidRPr="00B51786">
              <w:rPr>
                <w:rFonts w:ascii="Calibri" w:hAnsi="Calibri" w:cs="Calibri"/>
                <w:sz w:val="22"/>
                <w:szCs w:val="22"/>
                <w:lang w:val="ru-RU"/>
              </w:rPr>
              <w:tab/>
              <w:t>Администрациям Государств-Членов</w:t>
            </w:r>
          </w:p>
          <w:p w:rsidR="00AB60D4" w:rsidRPr="00B51786" w:rsidRDefault="00AB60D4" w:rsidP="00AB60D4">
            <w:pPr>
              <w:pStyle w:val="BDTDistributionEmdash"/>
              <w:numPr>
                <w:ilvl w:val="0"/>
                <w:numId w:val="0"/>
              </w:numPr>
              <w:spacing w:before="0" w:after="0"/>
              <w:ind w:left="284" w:hanging="28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1786">
              <w:rPr>
                <w:rFonts w:ascii="Calibri" w:hAnsi="Calibri" w:cs="Calibri"/>
                <w:sz w:val="22"/>
                <w:szCs w:val="22"/>
                <w:lang w:val="ru-RU"/>
              </w:rPr>
              <w:t>–</w:t>
            </w:r>
            <w:r w:rsidRPr="00B51786">
              <w:rPr>
                <w:rFonts w:ascii="Calibri" w:hAnsi="Calibri" w:cs="Calibri"/>
                <w:sz w:val="22"/>
                <w:szCs w:val="22"/>
                <w:lang w:val="ru-RU"/>
              </w:rPr>
              <w:tab/>
              <w:t>Наблюдателю (Резолюция 99)</w:t>
            </w:r>
          </w:p>
          <w:p w:rsidR="00AB60D4" w:rsidRPr="00B51786" w:rsidRDefault="00AB60D4" w:rsidP="00AB60D4">
            <w:pPr>
              <w:pStyle w:val="BDTDistributionEmdash"/>
              <w:numPr>
                <w:ilvl w:val="0"/>
                <w:numId w:val="0"/>
              </w:numPr>
              <w:spacing w:before="0" w:after="0"/>
              <w:ind w:left="284" w:hanging="28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1786">
              <w:rPr>
                <w:rFonts w:ascii="Calibri" w:hAnsi="Calibri" w:cs="Calibri"/>
                <w:sz w:val="22"/>
                <w:szCs w:val="22"/>
                <w:lang w:val="ru-RU"/>
              </w:rPr>
              <w:t>–</w:t>
            </w:r>
            <w:r w:rsidRPr="00B51786">
              <w:rPr>
                <w:rFonts w:ascii="Calibri" w:hAnsi="Calibri" w:cs="Calibri"/>
                <w:sz w:val="22"/>
                <w:szCs w:val="22"/>
                <w:lang w:val="ru-RU"/>
              </w:rPr>
              <w:tab/>
              <w:t>Членам Сектора МСЭ-D</w:t>
            </w:r>
          </w:p>
          <w:p w:rsidR="00AB60D4" w:rsidRPr="00B51786" w:rsidRDefault="00AB60D4" w:rsidP="00AB60D4">
            <w:pPr>
              <w:pStyle w:val="BDTDistributionEmdash"/>
              <w:numPr>
                <w:ilvl w:val="0"/>
                <w:numId w:val="0"/>
              </w:numPr>
              <w:spacing w:before="0" w:after="0"/>
              <w:ind w:left="284" w:hanging="28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1786">
              <w:rPr>
                <w:rFonts w:ascii="Calibri" w:hAnsi="Calibri" w:cs="Calibri"/>
                <w:sz w:val="22"/>
                <w:szCs w:val="22"/>
                <w:lang w:val="ru-RU"/>
              </w:rPr>
              <w:t>–</w:t>
            </w:r>
            <w:r w:rsidRPr="00B51786">
              <w:rPr>
                <w:rFonts w:ascii="Calibri" w:hAnsi="Calibri" w:cs="Calibri"/>
                <w:sz w:val="22"/>
                <w:szCs w:val="22"/>
                <w:lang w:val="ru-RU"/>
              </w:rPr>
              <w:tab/>
              <w:t xml:space="preserve">Ассоциированным членам МСЭ-D и академическим организациям, участвующим в </w:t>
            </w:r>
            <w:r w:rsidR="00B24E8F" w:rsidRPr="00B51786">
              <w:rPr>
                <w:rFonts w:ascii="Calibri" w:hAnsi="Calibri" w:cs="Calibri"/>
                <w:sz w:val="22"/>
                <w:szCs w:val="22"/>
                <w:lang w:val="ru-RU"/>
              </w:rPr>
              <w:t xml:space="preserve">работе </w:t>
            </w:r>
            <w:r w:rsidRPr="00B51786">
              <w:rPr>
                <w:rFonts w:ascii="Calibri" w:hAnsi="Calibri" w:cs="Calibri"/>
                <w:sz w:val="22"/>
                <w:szCs w:val="22"/>
                <w:lang w:val="ru-RU"/>
              </w:rPr>
              <w:t>соответствующей исследовательской комиссии</w:t>
            </w:r>
          </w:p>
          <w:p w:rsidR="00AB60D4" w:rsidRPr="00B51786" w:rsidRDefault="00AB60D4" w:rsidP="00AB60D4">
            <w:pPr>
              <w:pStyle w:val="BDTDistributionEmdash"/>
              <w:numPr>
                <w:ilvl w:val="0"/>
                <w:numId w:val="0"/>
              </w:numPr>
              <w:spacing w:before="0" w:after="0"/>
              <w:ind w:left="284" w:hanging="28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1786">
              <w:rPr>
                <w:rFonts w:ascii="Calibri" w:hAnsi="Calibri" w:cs="Calibri"/>
                <w:sz w:val="22"/>
                <w:szCs w:val="22"/>
                <w:lang w:val="ru-RU"/>
              </w:rPr>
              <w:t>–</w:t>
            </w:r>
            <w:r w:rsidRPr="00B51786">
              <w:rPr>
                <w:rFonts w:ascii="Calibri" w:hAnsi="Calibri" w:cs="Calibri"/>
                <w:sz w:val="22"/>
                <w:szCs w:val="22"/>
                <w:lang w:val="ru-RU"/>
              </w:rPr>
              <w:tab/>
              <w:t>Председателям, заместителям председателей, Докладчикам и заместителям Докладчиков 1</w:t>
            </w:r>
            <w:r w:rsidRPr="00B51786">
              <w:rPr>
                <w:rFonts w:ascii="Calibri" w:hAnsi="Calibri" w:cs="Calibri"/>
                <w:sz w:val="22"/>
                <w:szCs w:val="22"/>
                <w:lang w:val="ru-RU"/>
              </w:rPr>
              <w:noBreakHyphen/>
              <w:t>й и 2</w:t>
            </w:r>
            <w:r w:rsidRPr="00B51786">
              <w:rPr>
                <w:rFonts w:ascii="Calibri" w:hAnsi="Calibri" w:cs="Calibri"/>
                <w:sz w:val="22"/>
                <w:szCs w:val="22"/>
                <w:lang w:val="ru-RU"/>
              </w:rPr>
              <w:noBreakHyphen/>
              <w:t>й Исследовательских комиссий МСЭ-D</w:t>
            </w:r>
          </w:p>
          <w:p w:rsidR="00AB60D4" w:rsidRPr="00B51786" w:rsidRDefault="00AB60D4" w:rsidP="00AB60D4">
            <w:pPr>
              <w:pStyle w:val="BDTDistributionEmdash"/>
              <w:numPr>
                <w:ilvl w:val="0"/>
                <w:numId w:val="0"/>
              </w:numPr>
              <w:spacing w:before="0" w:after="0"/>
              <w:ind w:left="284" w:hanging="28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1786">
              <w:rPr>
                <w:rFonts w:ascii="Calibri" w:hAnsi="Calibri" w:cs="Calibri"/>
                <w:sz w:val="22"/>
                <w:szCs w:val="22"/>
                <w:lang w:val="ru-RU"/>
              </w:rPr>
              <w:t>–</w:t>
            </w:r>
            <w:r w:rsidRPr="00B51786">
              <w:rPr>
                <w:rFonts w:ascii="Calibri" w:hAnsi="Calibri" w:cs="Calibri"/>
                <w:sz w:val="22"/>
                <w:szCs w:val="22"/>
                <w:lang w:val="ru-RU"/>
              </w:rPr>
              <w:tab/>
              <w:t>Координаторам БРЭ</w:t>
            </w:r>
          </w:p>
          <w:p w:rsidR="00AB60D4" w:rsidRPr="00CD664C" w:rsidRDefault="00AB60D4" w:rsidP="00AB60D4">
            <w:pPr>
              <w:pStyle w:val="BDTDistributionEmdash"/>
              <w:numPr>
                <w:ilvl w:val="0"/>
                <w:numId w:val="0"/>
              </w:numPr>
              <w:spacing w:before="0" w:after="0"/>
              <w:ind w:left="284" w:hanging="28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1786">
              <w:rPr>
                <w:rFonts w:ascii="Calibri" w:hAnsi="Calibri" w:cs="Calibri"/>
                <w:sz w:val="22"/>
                <w:szCs w:val="22"/>
                <w:lang w:val="ru-RU"/>
              </w:rPr>
              <w:t>–</w:t>
            </w:r>
            <w:r w:rsidRPr="00B51786">
              <w:rPr>
                <w:rFonts w:ascii="Calibri" w:hAnsi="Calibri" w:cs="Calibri"/>
                <w:sz w:val="22"/>
                <w:szCs w:val="22"/>
                <w:lang w:val="ru-RU"/>
              </w:rPr>
              <w:tab/>
              <w:t>Директорам региональных отделений МСЭ</w:t>
            </w:r>
          </w:p>
        </w:tc>
      </w:tr>
    </w:tbl>
    <w:p w:rsidR="00AB60D4" w:rsidRPr="0014564A" w:rsidRDefault="00AB60D4" w:rsidP="00155773">
      <w:pPr>
        <w:spacing w:before="0" w:after="0"/>
        <w:rPr>
          <w:lang w:val="ru-RU"/>
        </w:rPr>
      </w:pPr>
    </w:p>
    <w:sectPr w:rsidR="00AB60D4" w:rsidRPr="0014564A" w:rsidSect="008E4829">
      <w:headerReference w:type="even" r:id="rId14"/>
      <w:headerReference w:type="default" r:id="rId15"/>
      <w:footerReference w:type="first" r:id="rId16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C7" w:rsidRDefault="002812C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2812C7" w:rsidRDefault="002812C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2812C7" w:rsidRDefault="002812C7"/>
  </w:endnote>
  <w:endnote w:type="continuationSeparator" w:id="0">
    <w:p w:rsidR="002812C7" w:rsidRDefault="002812C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2812C7" w:rsidRDefault="002812C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2812C7" w:rsidRDefault="00281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C7" w:rsidRPr="00F819A6" w:rsidRDefault="002812C7" w:rsidP="00A27DE7">
    <w:pPr>
      <w:pStyle w:val="BDTFooter"/>
      <w:jc w:val="center"/>
      <w:rPr>
        <w:lang w:val="ru-RU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</w:r>
    <w:proofErr w:type="gramStart"/>
    <w:r>
      <w:rPr>
        <w:lang w:val="ru-RU"/>
      </w:rPr>
      <w:t>Тел.</w:t>
    </w:r>
    <w:r>
      <w:rPr>
        <w:lang w:val="fr-CH"/>
      </w:rPr>
      <w:t>:</w:t>
    </w:r>
    <w:proofErr w:type="gramEnd"/>
    <w:r>
      <w:rPr>
        <w:lang w:val="fr-CH"/>
      </w:rPr>
      <w:t xml:space="preserve"> +41 22 730 5111 • </w:t>
    </w:r>
    <w:r>
      <w:rPr>
        <w:lang w:val="ru-RU"/>
      </w:rPr>
      <w:t>Факс</w:t>
    </w:r>
    <w:r>
      <w:rPr>
        <w:lang w:val="fr-CH"/>
      </w:rPr>
      <w:t xml:space="preserve">: +41 22 730 5545/730 5484 • </w:t>
    </w:r>
    <w:r>
      <w:rPr>
        <w:lang w:val="ru-RU"/>
      </w:rPr>
      <w:t>Эл. почта</w:t>
    </w:r>
    <w:r>
      <w:rPr>
        <w:lang w:val="fr-CH"/>
      </w:rPr>
      <w:t xml:space="preserve">: </w:t>
    </w:r>
    <w:hyperlink r:id="rId1" w:history="1">
      <w:r w:rsidRPr="000A76C0">
        <w:rPr>
          <w:rStyle w:val="Hyperlink"/>
          <w:rFonts w:asciiTheme="minorHAnsi" w:hAnsiTheme="minorHAnsi" w:cstheme="minorHAnsi"/>
          <w:sz w:val="18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>
        <w:rPr>
          <w:lang w:val="fr-CH"/>
        </w:rPr>
        <w:t>www.itu.int</w:t>
      </w:r>
    </w:hyperlink>
    <w:r>
      <w:t>/</w:t>
    </w:r>
    <w:proofErr w:type="spellStart"/>
    <w:r>
      <w:t>itu-d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C7" w:rsidRDefault="002812C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2812C7" w:rsidRDefault="002812C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2812C7" w:rsidRDefault="002812C7"/>
  </w:footnote>
  <w:footnote w:type="continuationSeparator" w:id="0">
    <w:p w:rsidR="002812C7" w:rsidRDefault="002812C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2812C7" w:rsidRDefault="002812C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2812C7" w:rsidRDefault="002812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C7" w:rsidRPr="001653FB" w:rsidRDefault="002812C7" w:rsidP="00512CBC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rFonts w:ascii="Calibri" w:hAnsi="Calibri" w:cs="Calibri"/>
        <w:sz w:val="18"/>
        <w:szCs w:val="18"/>
        <w:lang w:val="ru-RU"/>
      </w:rPr>
    </w:pPr>
    <w:r w:rsidRPr="001653FB">
      <w:rPr>
        <w:rFonts w:ascii="Calibri" w:hAnsi="Calibri" w:cs="Calibri"/>
        <w:sz w:val="18"/>
        <w:szCs w:val="18"/>
        <w:lang w:val="ru-RU"/>
      </w:rPr>
      <w:t>-</w:t>
    </w:r>
    <w:r w:rsidRPr="001653FB">
      <w:rPr>
        <w:rFonts w:ascii="Calibri" w:hAnsi="Calibri" w:cs="Calibri"/>
        <w:sz w:val="18"/>
        <w:szCs w:val="18"/>
      </w:rPr>
      <w:t xml:space="preserve"> </w:t>
    </w:r>
    <w:r w:rsidRPr="001653FB">
      <w:rPr>
        <w:rStyle w:val="PageNumber"/>
        <w:rFonts w:ascii="Calibri" w:hAnsi="Calibri" w:cs="Calibri"/>
        <w:sz w:val="18"/>
        <w:szCs w:val="18"/>
      </w:rPr>
      <w:fldChar w:fldCharType="begin"/>
    </w:r>
    <w:r w:rsidRPr="001653FB">
      <w:rPr>
        <w:rStyle w:val="PageNumber"/>
        <w:rFonts w:ascii="Calibri" w:hAnsi="Calibri" w:cs="Calibri"/>
        <w:sz w:val="18"/>
        <w:szCs w:val="18"/>
      </w:rPr>
      <w:instrText xml:space="preserve"> PAGE </w:instrText>
    </w:r>
    <w:r w:rsidRPr="001653FB">
      <w:rPr>
        <w:rStyle w:val="PageNumber"/>
        <w:rFonts w:ascii="Calibri" w:hAnsi="Calibri" w:cs="Calibri"/>
        <w:sz w:val="18"/>
        <w:szCs w:val="18"/>
      </w:rPr>
      <w:fldChar w:fldCharType="separate"/>
    </w:r>
    <w:r w:rsidR="005E150C">
      <w:rPr>
        <w:rStyle w:val="PageNumber"/>
        <w:rFonts w:ascii="Calibri" w:hAnsi="Calibri" w:cs="Calibri"/>
        <w:noProof/>
        <w:sz w:val="18"/>
        <w:szCs w:val="18"/>
      </w:rPr>
      <w:t>2</w:t>
    </w:r>
    <w:r w:rsidRPr="001653FB">
      <w:rPr>
        <w:rStyle w:val="PageNumber"/>
        <w:rFonts w:ascii="Calibri" w:hAnsi="Calibri" w:cs="Calibri"/>
        <w:sz w:val="18"/>
        <w:szCs w:val="18"/>
      </w:rPr>
      <w:fldChar w:fldCharType="end"/>
    </w:r>
    <w:r w:rsidRPr="001653FB">
      <w:rPr>
        <w:rStyle w:val="PageNumber"/>
        <w:rFonts w:ascii="Calibri" w:hAnsi="Calibri" w:cs="Calibri"/>
        <w:sz w:val="18"/>
        <w:szCs w:val="18"/>
      </w:rPr>
      <w:t xml:space="preserve"> </w:t>
    </w:r>
    <w:r w:rsidRPr="001653FB">
      <w:rPr>
        <w:rStyle w:val="PageNumber"/>
        <w:rFonts w:ascii="Calibri" w:hAnsi="Calibri" w:cs="Calibri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C7" w:rsidRPr="009C6AC2" w:rsidRDefault="002812C7" w:rsidP="009C6AC2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rFonts w:asciiTheme="minorHAnsi" w:hAnsiTheme="minorHAnsi" w:cstheme="minorHAnsi"/>
        <w:sz w:val="18"/>
        <w:szCs w:val="18"/>
        <w:lang w:val="en-GB"/>
      </w:rPr>
    </w:pPr>
    <w:r w:rsidRPr="009C6AC2">
      <w:rPr>
        <w:rFonts w:asciiTheme="minorHAnsi" w:hAnsiTheme="minorHAnsi" w:cstheme="minorHAnsi"/>
        <w:sz w:val="18"/>
        <w:szCs w:val="18"/>
        <w:lang w:val="ru-RU"/>
      </w:rPr>
      <w:t>-</w:t>
    </w:r>
    <w:r w:rsidRPr="009C6AC2">
      <w:rPr>
        <w:rFonts w:asciiTheme="minorHAnsi" w:hAnsiTheme="minorHAnsi" w:cstheme="minorHAnsi"/>
        <w:sz w:val="18"/>
        <w:szCs w:val="18"/>
      </w:rPr>
      <w:t xml:space="preserve"> </w: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9C6AC2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5E150C">
      <w:rPr>
        <w:rStyle w:val="PageNumber"/>
        <w:rFonts w:asciiTheme="minorHAnsi" w:hAnsiTheme="minorHAnsi" w:cstheme="minorHAnsi"/>
        <w:noProof/>
        <w:sz w:val="18"/>
        <w:szCs w:val="18"/>
      </w:rPr>
      <w:t>3</w: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Pr="009C6AC2">
      <w:rPr>
        <w:rStyle w:val="PageNumber"/>
        <w:rFonts w:asciiTheme="minorHAnsi" w:hAnsiTheme="minorHAnsi" w:cstheme="minorHAnsi"/>
        <w:sz w:val="18"/>
        <w:szCs w:val="18"/>
      </w:rPr>
      <w:t xml:space="preserve"> </w:t>
    </w:r>
    <w:r w:rsidRPr="009C6AC2">
      <w:rPr>
        <w:rStyle w:val="PageNumber"/>
        <w:rFonts w:asciiTheme="minorHAnsi" w:hAnsiTheme="minorHAnsi" w:cstheme="minorHAnsi"/>
        <w:sz w:val="18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9pt;height:9pt" o:bullet="t">
        <v:imagedata r:id="rId1" o:title=""/>
      </v:shape>
    </w:pict>
  </w:numPicBullet>
  <w:abstractNum w:abstractNumId="0">
    <w:nsid w:val="FFFFFF80"/>
    <w:multiLevelType w:val="singleLevel"/>
    <w:tmpl w:val="CCD6D8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DAE1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9D2299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9E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5B567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7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5DB27C2"/>
    <w:multiLevelType w:val="hybridMultilevel"/>
    <w:tmpl w:val="984AEF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483C63"/>
    <w:multiLevelType w:val="hybridMultilevel"/>
    <w:tmpl w:val="BAB0A5C0"/>
    <w:lvl w:ilvl="0" w:tplc="FDFC4500">
      <w:numFmt w:val="bullet"/>
      <w:lvlText w:val=""/>
      <w:lvlJc w:val="left"/>
      <w:pPr>
        <w:ind w:left="360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935F4E"/>
    <w:multiLevelType w:val="hybridMultilevel"/>
    <w:tmpl w:val="31FAA3B6"/>
    <w:lvl w:ilvl="0" w:tplc="1E18F6C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CD2496"/>
    <w:multiLevelType w:val="hybridMultilevel"/>
    <w:tmpl w:val="87C89716"/>
    <w:lvl w:ilvl="0" w:tplc="2542B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A7803F7"/>
    <w:multiLevelType w:val="hybridMultilevel"/>
    <w:tmpl w:val="9F449220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  <w:lvlOverride w:ilvl="0">
      <w:startOverride w:val="1"/>
    </w:lvlOverride>
  </w:num>
  <w:num w:numId="3">
    <w:abstractNumId w:val="19"/>
  </w:num>
  <w:num w:numId="4">
    <w:abstractNumId w:val="25"/>
  </w:num>
  <w:num w:numId="5">
    <w:abstractNumId w:val="18"/>
  </w:num>
  <w:num w:numId="6">
    <w:abstractNumId w:val="15"/>
  </w:num>
  <w:num w:numId="7">
    <w:abstractNumId w:val="9"/>
  </w:num>
  <w:num w:numId="8">
    <w:abstractNumId w:val="22"/>
  </w:num>
  <w:num w:numId="9">
    <w:abstractNumId w:val="21"/>
  </w:num>
  <w:num w:numId="10">
    <w:abstractNumId w:val="10"/>
  </w:num>
  <w:num w:numId="11">
    <w:abstractNumId w:val="23"/>
  </w:num>
  <w:num w:numId="12">
    <w:abstractNumId w:val="12"/>
  </w:num>
  <w:num w:numId="13">
    <w:abstractNumId w:val="13"/>
  </w:num>
  <w:num w:numId="14">
    <w:abstractNumId w:val="17"/>
  </w:num>
  <w:num w:numId="15">
    <w:abstractNumId w:val="20"/>
  </w:num>
  <w:num w:numId="16">
    <w:abstractNumId w:val="11"/>
  </w:num>
  <w:num w:numId="17">
    <w:abstractNumId w:val="14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8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1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563963"/>
    <w:rsid w:val="00001240"/>
    <w:rsid w:val="00005867"/>
    <w:rsid w:val="00017A6B"/>
    <w:rsid w:val="0003399C"/>
    <w:rsid w:val="00044B8B"/>
    <w:rsid w:val="0005052A"/>
    <w:rsid w:val="00060564"/>
    <w:rsid w:val="00062522"/>
    <w:rsid w:val="000674E8"/>
    <w:rsid w:val="000765C0"/>
    <w:rsid w:val="00081BD5"/>
    <w:rsid w:val="0009790C"/>
    <w:rsid w:val="000A573A"/>
    <w:rsid w:val="000A76C0"/>
    <w:rsid w:val="000B6C6A"/>
    <w:rsid w:val="000C1D37"/>
    <w:rsid w:val="000C326A"/>
    <w:rsid w:val="000C3974"/>
    <w:rsid w:val="000E1E60"/>
    <w:rsid w:val="00124542"/>
    <w:rsid w:val="00136BFD"/>
    <w:rsid w:val="0014564A"/>
    <w:rsid w:val="001528F7"/>
    <w:rsid w:val="00155773"/>
    <w:rsid w:val="00155A8B"/>
    <w:rsid w:val="001653FB"/>
    <w:rsid w:val="00167F01"/>
    <w:rsid w:val="0017219B"/>
    <w:rsid w:val="001737C3"/>
    <w:rsid w:val="00191C0F"/>
    <w:rsid w:val="00193AC1"/>
    <w:rsid w:val="00197BD0"/>
    <w:rsid w:val="001A061C"/>
    <w:rsid w:val="001A6ABA"/>
    <w:rsid w:val="001B1AFB"/>
    <w:rsid w:val="001B22CA"/>
    <w:rsid w:val="001C1C51"/>
    <w:rsid w:val="0020336C"/>
    <w:rsid w:val="0020361C"/>
    <w:rsid w:val="00212A06"/>
    <w:rsid w:val="00216AFD"/>
    <w:rsid w:val="0023095F"/>
    <w:rsid w:val="00245111"/>
    <w:rsid w:val="00247C26"/>
    <w:rsid w:val="002556E3"/>
    <w:rsid w:val="002812C7"/>
    <w:rsid w:val="0028177D"/>
    <w:rsid w:val="00284BD4"/>
    <w:rsid w:val="00286F43"/>
    <w:rsid w:val="002C60D9"/>
    <w:rsid w:val="002F137C"/>
    <w:rsid w:val="002F23E7"/>
    <w:rsid w:val="00300DF7"/>
    <w:rsid w:val="00311FF0"/>
    <w:rsid w:val="00321E07"/>
    <w:rsid w:val="0033597E"/>
    <w:rsid w:val="0033741F"/>
    <w:rsid w:val="00343F55"/>
    <w:rsid w:val="003459CD"/>
    <w:rsid w:val="003473BA"/>
    <w:rsid w:val="00351919"/>
    <w:rsid w:val="0035447B"/>
    <w:rsid w:val="003609D2"/>
    <w:rsid w:val="003649DA"/>
    <w:rsid w:val="003754FF"/>
    <w:rsid w:val="00395321"/>
    <w:rsid w:val="003A1249"/>
    <w:rsid w:val="003A1DC5"/>
    <w:rsid w:val="003A3E3B"/>
    <w:rsid w:val="003A419A"/>
    <w:rsid w:val="003A6B88"/>
    <w:rsid w:val="003B098C"/>
    <w:rsid w:val="003B72BD"/>
    <w:rsid w:val="003D59D8"/>
    <w:rsid w:val="003E14A3"/>
    <w:rsid w:val="003E4048"/>
    <w:rsid w:val="003E51C9"/>
    <w:rsid w:val="003E6418"/>
    <w:rsid w:val="003E7420"/>
    <w:rsid w:val="003F0808"/>
    <w:rsid w:val="003F6F10"/>
    <w:rsid w:val="00405169"/>
    <w:rsid w:val="00410D4A"/>
    <w:rsid w:val="004135B7"/>
    <w:rsid w:val="00413FA7"/>
    <w:rsid w:val="00421CE8"/>
    <w:rsid w:val="00426677"/>
    <w:rsid w:val="00437BB5"/>
    <w:rsid w:val="00453D41"/>
    <w:rsid w:val="00465D82"/>
    <w:rsid w:val="0047795C"/>
    <w:rsid w:val="00482AEE"/>
    <w:rsid w:val="00487EE2"/>
    <w:rsid w:val="004907C1"/>
    <w:rsid w:val="004A4B4F"/>
    <w:rsid w:val="004A52BE"/>
    <w:rsid w:val="004B259B"/>
    <w:rsid w:val="004B2C1F"/>
    <w:rsid w:val="004B58BE"/>
    <w:rsid w:val="004D2D10"/>
    <w:rsid w:val="004E0584"/>
    <w:rsid w:val="005005F8"/>
    <w:rsid w:val="00511515"/>
    <w:rsid w:val="00512CBC"/>
    <w:rsid w:val="00517DFD"/>
    <w:rsid w:val="00521145"/>
    <w:rsid w:val="00521B19"/>
    <w:rsid w:val="0053001B"/>
    <w:rsid w:val="00531D44"/>
    <w:rsid w:val="00547F3C"/>
    <w:rsid w:val="0055137F"/>
    <w:rsid w:val="005539E0"/>
    <w:rsid w:val="00553DBE"/>
    <w:rsid w:val="00563963"/>
    <w:rsid w:val="00566171"/>
    <w:rsid w:val="00582542"/>
    <w:rsid w:val="00584CE4"/>
    <w:rsid w:val="005C19BE"/>
    <w:rsid w:val="005C7F76"/>
    <w:rsid w:val="005D592F"/>
    <w:rsid w:val="005E150C"/>
    <w:rsid w:val="005F6388"/>
    <w:rsid w:val="006067BF"/>
    <w:rsid w:val="006075C3"/>
    <w:rsid w:val="00607B1F"/>
    <w:rsid w:val="0061006B"/>
    <w:rsid w:val="00646CFD"/>
    <w:rsid w:val="0066644F"/>
    <w:rsid w:val="00685819"/>
    <w:rsid w:val="006A7BF6"/>
    <w:rsid w:val="00704DCB"/>
    <w:rsid w:val="00705422"/>
    <w:rsid w:val="00707C7C"/>
    <w:rsid w:val="0073790E"/>
    <w:rsid w:val="00744074"/>
    <w:rsid w:val="00754B4D"/>
    <w:rsid w:val="00760E46"/>
    <w:rsid w:val="0076136E"/>
    <w:rsid w:val="00767D9E"/>
    <w:rsid w:val="007827F0"/>
    <w:rsid w:val="00787756"/>
    <w:rsid w:val="007967DD"/>
    <w:rsid w:val="007B14B0"/>
    <w:rsid w:val="007B29D4"/>
    <w:rsid w:val="007B59A4"/>
    <w:rsid w:val="007C0A45"/>
    <w:rsid w:val="007C12DB"/>
    <w:rsid w:val="007C2AE4"/>
    <w:rsid w:val="007C68E7"/>
    <w:rsid w:val="007D413A"/>
    <w:rsid w:val="007E691B"/>
    <w:rsid w:val="007F1A63"/>
    <w:rsid w:val="00805EB9"/>
    <w:rsid w:val="0080748E"/>
    <w:rsid w:val="008160EC"/>
    <w:rsid w:val="00817482"/>
    <w:rsid w:val="008203DE"/>
    <w:rsid w:val="008205CC"/>
    <w:rsid w:val="00821E3D"/>
    <w:rsid w:val="008253E2"/>
    <w:rsid w:val="00827BA6"/>
    <w:rsid w:val="0084454A"/>
    <w:rsid w:val="00846D18"/>
    <w:rsid w:val="008504B9"/>
    <w:rsid w:val="00867F52"/>
    <w:rsid w:val="0087173F"/>
    <w:rsid w:val="008922B4"/>
    <w:rsid w:val="008961C5"/>
    <w:rsid w:val="008967BE"/>
    <w:rsid w:val="008A3134"/>
    <w:rsid w:val="008B5D94"/>
    <w:rsid w:val="008B7DF4"/>
    <w:rsid w:val="008C646A"/>
    <w:rsid w:val="008C760D"/>
    <w:rsid w:val="008D2B2D"/>
    <w:rsid w:val="008E4829"/>
    <w:rsid w:val="009373B9"/>
    <w:rsid w:val="00953646"/>
    <w:rsid w:val="009670EA"/>
    <w:rsid w:val="009744AB"/>
    <w:rsid w:val="0097562D"/>
    <w:rsid w:val="0098268A"/>
    <w:rsid w:val="00986D24"/>
    <w:rsid w:val="00987D1C"/>
    <w:rsid w:val="00994E7B"/>
    <w:rsid w:val="009A1CE4"/>
    <w:rsid w:val="009A4F3F"/>
    <w:rsid w:val="009A5DE1"/>
    <w:rsid w:val="009C6AC2"/>
    <w:rsid w:val="009D158F"/>
    <w:rsid w:val="009D2FC5"/>
    <w:rsid w:val="00A02840"/>
    <w:rsid w:val="00A2209B"/>
    <w:rsid w:val="00A2373A"/>
    <w:rsid w:val="00A26A5F"/>
    <w:rsid w:val="00A27DE7"/>
    <w:rsid w:val="00A42073"/>
    <w:rsid w:val="00A50C8D"/>
    <w:rsid w:val="00A5121C"/>
    <w:rsid w:val="00A5459A"/>
    <w:rsid w:val="00A720B2"/>
    <w:rsid w:val="00A80A21"/>
    <w:rsid w:val="00A848BF"/>
    <w:rsid w:val="00A91DFE"/>
    <w:rsid w:val="00A97A7C"/>
    <w:rsid w:val="00AA153B"/>
    <w:rsid w:val="00AA387C"/>
    <w:rsid w:val="00AA3D4C"/>
    <w:rsid w:val="00AA6C39"/>
    <w:rsid w:val="00AB19CC"/>
    <w:rsid w:val="00AB60D4"/>
    <w:rsid w:val="00AC0641"/>
    <w:rsid w:val="00AC14EC"/>
    <w:rsid w:val="00AC313F"/>
    <w:rsid w:val="00AE2978"/>
    <w:rsid w:val="00AE2C1B"/>
    <w:rsid w:val="00AE40F8"/>
    <w:rsid w:val="00AE56C4"/>
    <w:rsid w:val="00B014A2"/>
    <w:rsid w:val="00B06704"/>
    <w:rsid w:val="00B07796"/>
    <w:rsid w:val="00B21568"/>
    <w:rsid w:val="00B24E8F"/>
    <w:rsid w:val="00B262A7"/>
    <w:rsid w:val="00B264CB"/>
    <w:rsid w:val="00B51786"/>
    <w:rsid w:val="00B77D0E"/>
    <w:rsid w:val="00B85663"/>
    <w:rsid w:val="00BA02EE"/>
    <w:rsid w:val="00BA06AF"/>
    <w:rsid w:val="00BA19E4"/>
    <w:rsid w:val="00BA591A"/>
    <w:rsid w:val="00BA5B6E"/>
    <w:rsid w:val="00BA6BC4"/>
    <w:rsid w:val="00BC32FC"/>
    <w:rsid w:val="00BC41D9"/>
    <w:rsid w:val="00BC5741"/>
    <w:rsid w:val="00BE16D0"/>
    <w:rsid w:val="00BE31D3"/>
    <w:rsid w:val="00BE4692"/>
    <w:rsid w:val="00C03728"/>
    <w:rsid w:val="00C2736A"/>
    <w:rsid w:val="00C32830"/>
    <w:rsid w:val="00C33D06"/>
    <w:rsid w:val="00C43CA7"/>
    <w:rsid w:val="00C55F5E"/>
    <w:rsid w:val="00C663A0"/>
    <w:rsid w:val="00C7165D"/>
    <w:rsid w:val="00C8102D"/>
    <w:rsid w:val="00C90A0F"/>
    <w:rsid w:val="00C97ED7"/>
    <w:rsid w:val="00CA2027"/>
    <w:rsid w:val="00CB37B7"/>
    <w:rsid w:val="00CD225C"/>
    <w:rsid w:val="00CD664C"/>
    <w:rsid w:val="00CE028B"/>
    <w:rsid w:val="00CE2823"/>
    <w:rsid w:val="00CF763F"/>
    <w:rsid w:val="00D14E0C"/>
    <w:rsid w:val="00D22387"/>
    <w:rsid w:val="00D27424"/>
    <w:rsid w:val="00D2764A"/>
    <w:rsid w:val="00D27AE4"/>
    <w:rsid w:val="00D31BFF"/>
    <w:rsid w:val="00D3282C"/>
    <w:rsid w:val="00D36D70"/>
    <w:rsid w:val="00D42915"/>
    <w:rsid w:val="00D45065"/>
    <w:rsid w:val="00D54FAF"/>
    <w:rsid w:val="00D7493A"/>
    <w:rsid w:val="00D761FF"/>
    <w:rsid w:val="00D8295E"/>
    <w:rsid w:val="00D93ED4"/>
    <w:rsid w:val="00D9417F"/>
    <w:rsid w:val="00DA0387"/>
    <w:rsid w:val="00DA6FD5"/>
    <w:rsid w:val="00DB600F"/>
    <w:rsid w:val="00DC0701"/>
    <w:rsid w:val="00DC150C"/>
    <w:rsid w:val="00DC5164"/>
    <w:rsid w:val="00DD48D7"/>
    <w:rsid w:val="00DE2B2E"/>
    <w:rsid w:val="00DF0A89"/>
    <w:rsid w:val="00DF3D43"/>
    <w:rsid w:val="00E12C27"/>
    <w:rsid w:val="00E135BA"/>
    <w:rsid w:val="00E2312C"/>
    <w:rsid w:val="00E27448"/>
    <w:rsid w:val="00E41832"/>
    <w:rsid w:val="00E43624"/>
    <w:rsid w:val="00E70A02"/>
    <w:rsid w:val="00E71439"/>
    <w:rsid w:val="00EA3327"/>
    <w:rsid w:val="00EB1C14"/>
    <w:rsid w:val="00ED6758"/>
    <w:rsid w:val="00EF02E1"/>
    <w:rsid w:val="00F01ED5"/>
    <w:rsid w:val="00F205A8"/>
    <w:rsid w:val="00F27154"/>
    <w:rsid w:val="00F3410B"/>
    <w:rsid w:val="00F52B0C"/>
    <w:rsid w:val="00F5641B"/>
    <w:rsid w:val="00F819A6"/>
    <w:rsid w:val="00F853A0"/>
    <w:rsid w:val="00F86889"/>
    <w:rsid w:val="00F9416C"/>
    <w:rsid w:val="00F957B2"/>
    <w:rsid w:val="00F966B6"/>
    <w:rsid w:val="00FA2406"/>
    <w:rsid w:val="00FA410B"/>
    <w:rsid w:val="00FC258E"/>
    <w:rsid w:val="00FC5BFD"/>
    <w:rsid w:val="00FC7E7E"/>
    <w:rsid w:val="00FD6A11"/>
    <w:rsid w:val="00FE1185"/>
    <w:rsid w:val="00FF3AD4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A76C0"/>
    <w:pPr>
      <w:spacing w:before="120" w:after="120"/>
    </w:pPr>
    <w:rPr>
      <w:rFonts w:ascii="Verdana" w:eastAsia="SimSun" w:hAnsi="Verdana" w:cs="Traditional Arabic"/>
      <w:sz w:val="20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1653FB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1653FB"/>
    <w:pPr>
      <w:keepNext/>
      <w:keepLines/>
      <w:pBdr>
        <w:bottom w:val="single" w:sz="12" w:space="1" w:color="808080"/>
      </w:pBdr>
      <w:spacing w:before="360" w:after="0"/>
    </w:pPr>
    <w:rPr>
      <w:rFonts w:cs="Times New Roman"/>
      <w:b/>
      <w:bCs/>
      <w:sz w:val="18"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1653FB"/>
    <w:rPr>
      <w:rFonts w:ascii="Verdana" w:eastAsia="SimSun" w:hAnsi="Verdana" w:cs="Times New Roman"/>
      <w:b/>
      <w:bCs/>
      <w:sz w:val="18"/>
      <w:szCs w:val="20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1653FB"/>
    <w:pPr>
      <w:spacing w:after="240"/>
    </w:pPr>
    <w:rPr>
      <w:rFonts w:ascii="Calibri" w:hAnsi="Calibri" w:cs="Times New Roman"/>
      <w:sz w:val="22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1653FB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653FB"/>
    <w:pPr>
      <w:spacing w:before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eastAsia="SimHei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eastAsia="SimHei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0A76C0"/>
    <w:rPr>
      <w:rFonts w:ascii="Calibri" w:hAnsi="Calibri" w:cs="Times New Roman"/>
      <w:color w:val="0000FF"/>
      <w:sz w:val="22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1653FB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clear" w:pos="1636"/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F966B6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left" w:pos="567"/>
      </w:tabs>
      <w:spacing w:before="360" w:after="0"/>
      <w:ind w:left="567" w:hanging="567"/>
    </w:pPr>
    <w:rPr>
      <w:rFonts w:cs="Times New Roman Bold"/>
      <w:b/>
      <w:bCs/>
      <w:sz w:val="18"/>
      <w:szCs w:val="20"/>
      <w:lang w:val="en-GB"/>
    </w:rPr>
  </w:style>
  <w:style w:type="paragraph" w:customStyle="1" w:styleId="CEOindentblackdots">
    <w:name w:val="CEO_indentblackdots"/>
    <w:rsid w:val="009C6AC2"/>
    <w:pPr>
      <w:tabs>
        <w:tab w:val="left" w:pos="567"/>
      </w:tabs>
      <w:spacing w:before="80"/>
    </w:pPr>
    <w:rPr>
      <w:rFonts w:ascii="Verdana" w:eastAsia="SimSun" w:hAnsi="Verdana" w:cs="Times New Roman"/>
      <w:sz w:val="18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uiPriority w:val="99"/>
    <w:rsid w:val="00C33D06"/>
    <w:pPr>
      <w:spacing w:before="0" w:after="0"/>
      <w:ind w:right="-426"/>
    </w:pPr>
    <w:rPr>
      <w:rFonts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uiPriority w:val="99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2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F966B6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framePr w:wrap="notBeside"/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uiPriority w:val="99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1653FB"/>
    <w:rPr>
      <w:rFonts w:ascii="Verdana" w:eastAsia="SimSun" w:hAnsi="Verdana" w:cs="Traditional Arabic"/>
      <w:szCs w:val="30"/>
      <w:lang w:val="es-ES" w:eastAsia="en-US" w:bidi="ar-SA"/>
    </w:rPr>
  </w:style>
  <w:style w:type="paragraph" w:customStyle="1" w:styleId="MOS-Closing">
    <w:name w:val="MOS-Closing"/>
    <w:basedOn w:val="Normal"/>
    <w:uiPriority w:val="99"/>
    <w:rsid w:val="00547F3C"/>
    <w:pPr>
      <w:keepNext/>
      <w:keepLines/>
      <w:spacing w:before="240"/>
    </w:pPr>
    <w:rPr>
      <w:rFonts w:cs="Times New Roman"/>
      <w:sz w:val="18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locked/>
    <w:rsid w:val="00C7165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65D"/>
    <w:rPr>
      <w:rFonts w:ascii="Arial" w:eastAsia="SimSun" w:hAnsi="Arial" w:cs="Times New Roman"/>
      <w:sz w:val="16"/>
      <w:szCs w:val="16"/>
    </w:rPr>
  </w:style>
  <w:style w:type="paragraph" w:styleId="Index5">
    <w:name w:val="index 5"/>
    <w:basedOn w:val="Normal"/>
    <w:next w:val="Normal"/>
    <w:uiPriority w:val="99"/>
    <w:locked/>
    <w:rsid w:val="00754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1132"/>
      <w:textAlignment w:val="baseline"/>
    </w:pPr>
    <w:rPr>
      <w:rFonts w:ascii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12C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2CBC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99"/>
    <w:locked/>
    <w:rsid w:val="004B5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_head"/>
    <w:basedOn w:val="Normal"/>
    <w:next w:val="Normal"/>
    <w:rsid w:val="00F966B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rFonts w:eastAsia="Times New Roman" w:cs="Times New Roman"/>
      <w:b/>
      <w:sz w:val="16"/>
      <w:szCs w:val="20"/>
      <w:lang w:val="en-GB"/>
    </w:rPr>
  </w:style>
  <w:style w:type="paragraph" w:customStyle="1" w:styleId="Reasons">
    <w:name w:val="Reasons"/>
    <w:basedOn w:val="Normal"/>
    <w:qFormat/>
    <w:rsid w:val="00F966B6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8922B4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922B4"/>
    <w:rPr>
      <w:rFonts w:ascii="Arial" w:eastAsia="SimSun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8922B4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922B4"/>
    <w:rPr>
      <w:rFonts w:ascii="Arial" w:eastAsia="SimSun" w:hAnsi="Arial" w:cs="Arial"/>
      <w:vanish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A76C0"/>
    <w:pPr>
      <w:spacing w:before="120" w:after="120"/>
    </w:pPr>
    <w:rPr>
      <w:rFonts w:ascii="Verdana" w:eastAsia="SimSun" w:hAnsi="Verdana" w:cs="Traditional Arabic"/>
      <w:sz w:val="20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1653FB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1653FB"/>
    <w:pPr>
      <w:keepNext/>
      <w:keepLines/>
      <w:pBdr>
        <w:bottom w:val="single" w:sz="12" w:space="1" w:color="808080"/>
      </w:pBdr>
      <w:spacing w:before="360" w:after="0"/>
    </w:pPr>
    <w:rPr>
      <w:rFonts w:cs="Times New Roman"/>
      <w:b/>
      <w:bCs/>
      <w:sz w:val="18"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1653FB"/>
    <w:rPr>
      <w:rFonts w:ascii="Verdana" w:eastAsia="SimSun" w:hAnsi="Verdana" w:cs="Times New Roman"/>
      <w:b/>
      <w:bCs/>
      <w:sz w:val="18"/>
      <w:szCs w:val="20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1653FB"/>
    <w:pPr>
      <w:spacing w:after="240"/>
    </w:pPr>
    <w:rPr>
      <w:rFonts w:ascii="Calibri" w:hAnsi="Calibri" w:cs="Times New Roman"/>
      <w:sz w:val="22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1653FB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653FB"/>
    <w:pPr>
      <w:spacing w:before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eastAsia="SimHei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eastAsia="SimHei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0A76C0"/>
    <w:rPr>
      <w:rFonts w:ascii="Calibri" w:hAnsi="Calibri" w:cs="Times New Roman"/>
      <w:color w:val="0000FF"/>
      <w:sz w:val="22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1653FB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clear" w:pos="1636"/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F966B6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left" w:pos="567"/>
      </w:tabs>
      <w:spacing w:before="360" w:after="0"/>
      <w:ind w:left="567" w:hanging="567"/>
    </w:pPr>
    <w:rPr>
      <w:rFonts w:cs="Times New Roman Bold"/>
      <w:b/>
      <w:bCs/>
      <w:sz w:val="18"/>
      <w:szCs w:val="20"/>
      <w:lang w:val="en-GB"/>
    </w:rPr>
  </w:style>
  <w:style w:type="paragraph" w:customStyle="1" w:styleId="CEOindentblackdots">
    <w:name w:val="CEO_indentblackdots"/>
    <w:rsid w:val="009C6AC2"/>
    <w:pPr>
      <w:tabs>
        <w:tab w:val="left" w:pos="567"/>
      </w:tabs>
      <w:spacing w:before="80"/>
    </w:pPr>
    <w:rPr>
      <w:rFonts w:ascii="Verdana" w:eastAsia="SimSun" w:hAnsi="Verdana" w:cs="Times New Roman"/>
      <w:sz w:val="18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uiPriority w:val="99"/>
    <w:rsid w:val="00C33D06"/>
    <w:pPr>
      <w:spacing w:before="0" w:after="0"/>
      <w:ind w:right="-426"/>
    </w:pPr>
    <w:rPr>
      <w:rFonts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uiPriority w:val="99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2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F966B6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framePr w:wrap="notBeside"/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uiPriority w:val="99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1653FB"/>
    <w:rPr>
      <w:rFonts w:ascii="Verdana" w:eastAsia="SimSun" w:hAnsi="Verdana" w:cs="Traditional Arabic"/>
      <w:szCs w:val="30"/>
      <w:lang w:val="es-ES" w:eastAsia="en-US" w:bidi="ar-SA"/>
    </w:rPr>
  </w:style>
  <w:style w:type="paragraph" w:customStyle="1" w:styleId="MOS-Closing">
    <w:name w:val="MOS-Closing"/>
    <w:basedOn w:val="Normal"/>
    <w:uiPriority w:val="99"/>
    <w:rsid w:val="00547F3C"/>
    <w:pPr>
      <w:keepNext/>
      <w:keepLines/>
      <w:spacing w:before="240"/>
    </w:pPr>
    <w:rPr>
      <w:rFonts w:cs="Times New Roman"/>
      <w:sz w:val="18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locked/>
    <w:rsid w:val="00C7165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65D"/>
    <w:rPr>
      <w:rFonts w:ascii="Arial" w:eastAsia="SimSun" w:hAnsi="Arial" w:cs="Times New Roman"/>
      <w:sz w:val="16"/>
      <w:szCs w:val="16"/>
    </w:rPr>
  </w:style>
  <w:style w:type="paragraph" w:styleId="Index5">
    <w:name w:val="index 5"/>
    <w:basedOn w:val="Normal"/>
    <w:next w:val="Normal"/>
    <w:uiPriority w:val="99"/>
    <w:locked/>
    <w:rsid w:val="00754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1132"/>
      <w:textAlignment w:val="baseline"/>
    </w:pPr>
    <w:rPr>
      <w:rFonts w:ascii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12C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2CBC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99"/>
    <w:locked/>
    <w:rsid w:val="004B5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_head"/>
    <w:basedOn w:val="Normal"/>
    <w:next w:val="Normal"/>
    <w:rsid w:val="00F966B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rFonts w:eastAsia="Times New Roman" w:cs="Times New Roman"/>
      <w:b/>
      <w:sz w:val="16"/>
      <w:szCs w:val="20"/>
      <w:lang w:val="en-GB"/>
    </w:rPr>
  </w:style>
  <w:style w:type="paragraph" w:customStyle="1" w:styleId="Reasons">
    <w:name w:val="Reasons"/>
    <w:basedOn w:val="Normal"/>
    <w:qFormat/>
    <w:rsid w:val="00F966B6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8922B4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922B4"/>
    <w:rPr>
      <w:rFonts w:ascii="Arial" w:eastAsia="SimSun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8922B4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922B4"/>
    <w:rPr>
      <w:rFonts w:ascii="Arial" w:eastAsia="SimSun" w:hAnsi="Arial" w:cs="Arial"/>
      <w:vanish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D/study_group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u/ITU-D/Study-Groups/Pages/surveys/2013_Q22-1-1_CSTG016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net3/ITU-D/stg/rgqlist.aspx?rgq=D10-RGQ22.1.1&amp;stg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ru/ITU-D/Study-Groups/Pages/surveys/2013_Q22-1-1_CSTG016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EFB0-C573-4746-9C68-9B62561C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602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Efrem Yosef</dc:creator>
  <cp:lastModifiedBy>Stoudmann C.</cp:lastModifiedBy>
  <cp:revision>7</cp:revision>
  <cp:lastPrinted>2013-01-18T14:41:00Z</cp:lastPrinted>
  <dcterms:created xsi:type="dcterms:W3CDTF">2013-01-18T14:43:00Z</dcterms:created>
  <dcterms:modified xsi:type="dcterms:W3CDTF">2013-01-18T15:52:00Z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