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jc w:val="center"/>
        <w:tblLayout w:type="fixed"/>
        <w:tblLook w:val="00A0" w:firstRow="1" w:lastRow="0" w:firstColumn="1" w:lastColumn="0" w:noHBand="0" w:noVBand="0"/>
      </w:tblPr>
      <w:tblGrid>
        <w:gridCol w:w="1242"/>
        <w:gridCol w:w="3827"/>
        <w:gridCol w:w="284"/>
        <w:gridCol w:w="4536"/>
        <w:gridCol w:w="159"/>
      </w:tblGrid>
      <w:tr w:rsidR="00C147E5" w:rsidRPr="001D65AA" w:rsidTr="001D5D27">
        <w:trPr>
          <w:jc w:val="center"/>
        </w:trPr>
        <w:tc>
          <w:tcPr>
            <w:tcW w:w="10048" w:type="dxa"/>
            <w:gridSpan w:val="5"/>
            <w:tcMar>
              <w:top w:w="142" w:type="dxa"/>
              <w:bottom w:w="142" w:type="dxa"/>
            </w:tcMar>
          </w:tcPr>
          <w:p w:rsidR="00C147E5" w:rsidRPr="001D65AA" w:rsidRDefault="006E1BCC">
            <w:pPr>
              <w:pStyle w:val="BDTLogo"/>
              <w:rPr>
                <w:noProof/>
                <w:lang w:val="en-US" w:eastAsia="fr-CH"/>
              </w:rPr>
            </w:pPr>
            <w:r w:rsidRPr="001D65AA">
              <w:rPr>
                <w:noProof/>
                <w:lang w:val="en-US" w:eastAsia="zh-CN"/>
              </w:rPr>
              <w:drawing>
                <wp:inline distT="0" distB="0" distL="0" distR="0" wp14:anchorId="7DE945FF" wp14:editId="792F45F6">
                  <wp:extent cx="586740" cy="7315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6740" cy="731520"/>
                          </a:xfrm>
                          <a:prstGeom prst="rect">
                            <a:avLst/>
                          </a:prstGeom>
                          <a:noFill/>
                          <a:ln w="9525">
                            <a:noFill/>
                            <a:miter lim="800000"/>
                            <a:headEnd/>
                            <a:tailEnd/>
                          </a:ln>
                        </pic:spPr>
                      </pic:pic>
                    </a:graphicData>
                  </a:graphic>
                </wp:inline>
              </w:drawing>
            </w:r>
          </w:p>
        </w:tc>
      </w:tr>
      <w:tr w:rsidR="00C147E5" w:rsidRPr="001D65AA" w:rsidTr="001D5D27">
        <w:trPr>
          <w:jc w:val="center"/>
        </w:trPr>
        <w:tc>
          <w:tcPr>
            <w:tcW w:w="10048" w:type="dxa"/>
            <w:gridSpan w:val="5"/>
          </w:tcPr>
          <w:p w:rsidR="00C147E5" w:rsidRPr="001D65AA" w:rsidRDefault="00C147E5">
            <w:pPr>
              <w:rPr>
                <w:rStyle w:val="BDT-Name"/>
                <w:rFonts w:cs="Traditional Arabic"/>
              </w:rPr>
            </w:pPr>
            <w:r w:rsidRPr="001D65AA">
              <w:rPr>
                <w:rStyle w:val="BDT-Name"/>
                <w:rFonts w:cs="Traditional Arabic"/>
              </w:rPr>
              <w:t xml:space="preserve">Telecommunication </w:t>
            </w:r>
            <w:r w:rsidRPr="001D65AA">
              <w:rPr>
                <w:rStyle w:val="BDT-Name"/>
                <w:rFonts w:cs="Traditional Arabic"/>
              </w:rPr>
              <w:br/>
              <w:t>Development Bureau (BDT)</w:t>
            </w:r>
          </w:p>
        </w:tc>
      </w:tr>
      <w:tr w:rsidR="00C147E5" w:rsidRPr="00E309A7" w:rsidTr="001D5D27">
        <w:trPr>
          <w:jc w:val="center"/>
        </w:trPr>
        <w:tc>
          <w:tcPr>
            <w:tcW w:w="1242" w:type="dxa"/>
          </w:tcPr>
          <w:p w:rsidR="00C147E5" w:rsidRPr="00E309A7" w:rsidRDefault="00C147E5" w:rsidP="0018731E">
            <w:pPr>
              <w:pStyle w:val="BDTRef"/>
              <w:spacing w:before="0" w:after="0"/>
              <w:rPr>
                <w:rFonts w:cs="Calibri"/>
                <w:sz w:val="20"/>
                <w:szCs w:val="20"/>
                <w:lang w:val="en-US"/>
              </w:rPr>
            </w:pPr>
            <w:r w:rsidRPr="00E309A7">
              <w:rPr>
                <w:rFonts w:cs="Calibri"/>
                <w:sz w:val="20"/>
                <w:szCs w:val="20"/>
                <w:lang w:val="en-US"/>
              </w:rPr>
              <w:t>Ref.</w:t>
            </w:r>
            <w:r w:rsidR="009363C1" w:rsidRPr="00E309A7">
              <w:rPr>
                <w:rFonts w:cs="Calibri"/>
                <w:sz w:val="20"/>
                <w:szCs w:val="20"/>
                <w:lang w:val="en-US"/>
              </w:rPr>
              <w:t>:</w:t>
            </w:r>
          </w:p>
        </w:tc>
        <w:tc>
          <w:tcPr>
            <w:tcW w:w="4111" w:type="dxa"/>
            <w:gridSpan w:val="2"/>
          </w:tcPr>
          <w:p w:rsidR="00C147E5" w:rsidRPr="00E309A7" w:rsidRDefault="00C147E5" w:rsidP="0018731E">
            <w:pPr>
              <w:pStyle w:val="BDTRef-Detail"/>
              <w:spacing w:before="0" w:after="0"/>
              <w:rPr>
                <w:rFonts w:cs="Calibri"/>
                <w:sz w:val="20"/>
                <w:szCs w:val="20"/>
                <w:lang w:val="en-US"/>
              </w:rPr>
            </w:pPr>
            <w:r w:rsidRPr="00E309A7">
              <w:rPr>
                <w:rFonts w:cs="Calibri"/>
                <w:sz w:val="20"/>
                <w:szCs w:val="20"/>
                <w:lang w:val="en-US"/>
              </w:rPr>
              <w:t>Circular BDT/</w:t>
            </w:r>
            <w:r w:rsidR="00B85FC5" w:rsidRPr="00E309A7">
              <w:rPr>
                <w:rFonts w:cs="Calibri"/>
                <w:sz w:val="20"/>
                <w:szCs w:val="20"/>
                <w:lang w:val="en-US"/>
              </w:rPr>
              <w:t>IP</w:t>
            </w:r>
            <w:r w:rsidR="009363C1" w:rsidRPr="00E309A7">
              <w:rPr>
                <w:rFonts w:cs="Calibri"/>
                <w:sz w:val="20"/>
                <w:szCs w:val="20"/>
                <w:lang w:val="en-US"/>
              </w:rPr>
              <w:t>/CSTG/</w:t>
            </w:r>
            <w:r w:rsidR="002A00B8" w:rsidRPr="00E309A7">
              <w:rPr>
                <w:rFonts w:cs="Calibri"/>
                <w:sz w:val="20"/>
                <w:szCs w:val="20"/>
                <w:lang w:val="en-US"/>
              </w:rPr>
              <w:t>13</w:t>
            </w:r>
          </w:p>
        </w:tc>
        <w:tc>
          <w:tcPr>
            <w:tcW w:w="4695" w:type="dxa"/>
            <w:gridSpan w:val="2"/>
          </w:tcPr>
          <w:p w:rsidR="00C147E5" w:rsidRPr="00E309A7" w:rsidRDefault="00C147E5" w:rsidP="00154481">
            <w:pPr>
              <w:pStyle w:val="BDTDate"/>
              <w:spacing w:before="0" w:after="0"/>
              <w:rPr>
                <w:rFonts w:cs="Calibri"/>
                <w:sz w:val="20"/>
                <w:szCs w:val="20"/>
              </w:rPr>
            </w:pPr>
            <w:r w:rsidRPr="00E309A7">
              <w:rPr>
                <w:rFonts w:cs="Calibri"/>
                <w:sz w:val="20"/>
                <w:szCs w:val="20"/>
              </w:rPr>
              <w:t xml:space="preserve">Geneva, </w:t>
            </w:r>
            <w:r w:rsidR="009A55A7">
              <w:rPr>
                <w:rFonts w:cs="Calibri"/>
                <w:sz w:val="20"/>
                <w:szCs w:val="20"/>
              </w:rPr>
              <w:t>2</w:t>
            </w:r>
            <w:r w:rsidR="00154481">
              <w:rPr>
                <w:rFonts w:cs="Calibri"/>
                <w:sz w:val="20"/>
                <w:szCs w:val="20"/>
              </w:rPr>
              <w:t>5</w:t>
            </w:r>
            <w:r w:rsidR="009A55A7" w:rsidRPr="00E309A7">
              <w:rPr>
                <w:rFonts w:cs="Calibri"/>
                <w:sz w:val="20"/>
                <w:szCs w:val="20"/>
              </w:rPr>
              <w:t xml:space="preserve"> </w:t>
            </w:r>
            <w:r w:rsidR="001B2FB5" w:rsidRPr="00E309A7">
              <w:rPr>
                <w:rFonts w:cs="Calibri"/>
                <w:sz w:val="20"/>
                <w:szCs w:val="20"/>
              </w:rPr>
              <w:t>June</w:t>
            </w:r>
            <w:r w:rsidR="00A71626" w:rsidRPr="00E309A7">
              <w:rPr>
                <w:rFonts w:cs="Calibri"/>
                <w:sz w:val="20"/>
                <w:szCs w:val="20"/>
              </w:rPr>
              <w:t xml:space="preserve"> </w:t>
            </w:r>
            <w:r w:rsidRPr="00E309A7">
              <w:rPr>
                <w:rFonts w:cs="Calibri"/>
                <w:sz w:val="20"/>
                <w:szCs w:val="20"/>
              </w:rPr>
              <w:t>201</w:t>
            </w:r>
            <w:r w:rsidR="00FA41B0" w:rsidRPr="00E309A7">
              <w:rPr>
                <w:rFonts w:cs="Calibri"/>
                <w:sz w:val="20"/>
                <w:szCs w:val="20"/>
              </w:rPr>
              <w:t>2</w:t>
            </w:r>
          </w:p>
        </w:tc>
      </w:tr>
      <w:tr w:rsidR="00C147E5" w:rsidRPr="00E309A7" w:rsidTr="001D5D27">
        <w:trPr>
          <w:jc w:val="center"/>
        </w:trPr>
        <w:tc>
          <w:tcPr>
            <w:tcW w:w="1242" w:type="dxa"/>
          </w:tcPr>
          <w:p w:rsidR="00C147E5" w:rsidRPr="00E309A7" w:rsidRDefault="00C147E5">
            <w:pPr>
              <w:pStyle w:val="BDTSeparator"/>
              <w:rPr>
                <w:rFonts w:cs="Calibri"/>
                <w:sz w:val="20"/>
                <w:szCs w:val="20"/>
                <w:highlight w:val="yellow"/>
                <w:lang w:val="en-US"/>
              </w:rPr>
            </w:pPr>
          </w:p>
        </w:tc>
        <w:tc>
          <w:tcPr>
            <w:tcW w:w="4111" w:type="dxa"/>
            <w:gridSpan w:val="2"/>
          </w:tcPr>
          <w:p w:rsidR="00C147E5" w:rsidRPr="00E309A7" w:rsidRDefault="00C147E5">
            <w:pPr>
              <w:pStyle w:val="BDTSeparator"/>
              <w:rPr>
                <w:rFonts w:cs="Calibri"/>
                <w:sz w:val="20"/>
                <w:szCs w:val="20"/>
                <w:highlight w:val="yellow"/>
                <w:lang w:val="en-US"/>
              </w:rPr>
            </w:pPr>
          </w:p>
        </w:tc>
        <w:tc>
          <w:tcPr>
            <w:tcW w:w="4695" w:type="dxa"/>
            <w:gridSpan w:val="2"/>
          </w:tcPr>
          <w:p w:rsidR="00C147E5" w:rsidRPr="00E309A7" w:rsidRDefault="00C147E5">
            <w:pPr>
              <w:pStyle w:val="BDTSeparator"/>
              <w:rPr>
                <w:rFonts w:cs="Calibri"/>
                <w:sz w:val="20"/>
                <w:szCs w:val="20"/>
                <w:lang w:val="en-US"/>
              </w:rPr>
            </w:pPr>
          </w:p>
        </w:tc>
      </w:tr>
      <w:tr w:rsidR="00C147E5" w:rsidRPr="00E309A7" w:rsidTr="001D5D27">
        <w:trPr>
          <w:jc w:val="center"/>
        </w:trPr>
        <w:tc>
          <w:tcPr>
            <w:tcW w:w="1242" w:type="dxa"/>
          </w:tcPr>
          <w:p w:rsidR="00C147E5" w:rsidRPr="00E309A7" w:rsidRDefault="00C147E5">
            <w:pPr>
              <w:pStyle w:val="BDTContact"/>
              <w:rPr>
                <w:rFonts w:cs="Calibri"/>
                <w:sz w:val="20"/>
                <w:szCs w:val="20"/>
                <w:highlight w:val="yellow"/>
                <w:lang w:val="en-US"/>
              </w:rPr>
            </w:pPr>
          </w:p>
        </w:tc>
        <w:tc>
          <w:tcPr>
            <w:tcW w:w="3827" w:type="dxa"/>
          </w:tcPr>
          <w:p w:rsidR="00C147E5" w:rsidRPr="00E309A7" w:rsidRDefault="00C147E5" w:rsidP="009363C1">
            <w:pPr>
              <w:pStyle w:val="BDTContact-Details"/>
              <w:rPr>
                <w:rFonts w:cs="Calibri"/>
                <w:sz w:val="20"/>
                <w:szCs w:val="20"/>
                <w:highlight w:val="yellow"/>
                <w:lang w:val="en-US"/>
              </w:rPr>
            </w:pPr>
            <w:bookmarkStart w:id="0" w:name="Contact"/>
            <w:bookmarkEnd w:id="0"/>
          </w:p>
        </w:tc>
        <w:tc>
          <w:tcPr>
            <w:tcW w:w="284" w:type="dxa"/>
          </w:tcPr>
          <w:p w:rsidR="00C147E5" w:rsidRPr="00E309A7" w:rsidRDefault="00C147E5">
            <w:pPr>
              <w:pStyle w:val="BDTContact-Details"/>
              <w:rPr>
                <w:rFonts w:cs="Calibri"/>
                <w:sz w:val="20"/>
                <w:szCs w:val="20"/>
                <w:lang w:val="en-US"/>
              </w:rPr>
            </w:pPr>
          </w:p>
        </w:tc>
        <w:tc>
          <w:tcPr>
            <w:tcW w:w="4695" w:type="dxa"/>
            <w:gridSpan w:val="2"/>
            <w:vMerge w:val="restart"/>
          </w:tcPr>
          <w:p w:rsidR="001B6C57" w:rsidRPr="00E309A7" w:rsidRDefault="00421417" w:rsidP="00DE7EA1">
            <w:pPr>
              <w:pStyle w:val="BDTContact-Details"/>
              <w:tabs>
                <w:tab w:val="clear" w:pos="794"/>
                <w:tab w:val="left" w:pos="193"/>
              </w:tabs>
              <w:spacing w:before="0" w:after="0"/>
              <w:ind w:left="193" w:hanging="193"/>
              <w:rPr>
                <w:rFonts w:cs="Calibri"/>
                <w:sz w:val="20"/>
                <w:szCs w:val="20"/>
                <w:lang w:val="en-US"/>
              </w:rPr>
            </w:pPr>
            <w:r w:rsidRPr="00E309A7">
              <w:rPr>
                <w:rFonts w:cs="Calibri"/>
                <w:sz w:val="20"/>
                <w:szCs w:val="20"/>
                <w:lang w:val="en-US"/>
              </w:rPr>
              <w:t>To:</w:t>
            </w:r>
          </w:p>
          <w:p w:rsidR="00E309A7" w:rsidRPr="00E309A7" w:rsidRDefault="00E309A7" w:rsidP="00E309A7">
            <w:pPr>
              <w:pStyle w:val="BDTContact-Details"/>
              <w:numPr>
                <w:ilvl w:val="0"/>
                <w:numId w:val="46"/>
              </w:numPr>
              <w:spacing w:before="0" w:after="0"/>
              <w:ind w:left="357" w:hanging="357"/>
              <w:rPr>
                <w:rFonts w:cs="Calibri"/>
                <w:sz w:val="20"/>
                <w:szCs w:val="20"/>
                <w:lang w:val="en-US"/>
              </w:rPr>
            </w:pPr>
            <w:r w:rsidRPr="00E309A7">
              <w:rPr>
                <w:rFonts w:cs="Calibri"/>
                <w:sz w:val="20"/>
                <w:szCs w:val="20"/>
                <w:lang w:val="en-US"/>
              </w:rPr>
              <w:t>Administrations of ITU Member States</w:t>
            </w:r>
          </w:p>
          <w:p w:rsidR="00E309A7" w:rsidRPr="00E309A7" w:rsidRDefault="00E309A7" w:rsidP="00E309A7">
            <w:pPr>
              <w:pStyle w:val="BDTDistributionEmdash"/>
              <w:numPr>
                <w:ilvl w:val="0"/>
                <w:numId w:val="46"/>
              </w:numPr>
              <w:ind w:left="357" w:hanging="357"/>
              <w:rPr>
                <w:rFonts w:cs="Calibri"/>
                <w:sz w:val="20"/>
                <w:szCs w:val="20"/>
              </w:rPr>
            </w:pPr>
            <w:r w:rsidRPr="00E309A7">
              <w:rPr>
                <w:rFonts w:cs="Calibri"/>
                <w:sz w:val="20"/>
                <w:szCs w:val="20"/>
              </w:rPr>
              <w:t>Observer (Resolution 99)</w:t>
            </w:r>
          </w:p>
          <w:p w:rsidR="00E309A7" w:rsidRPr="00E309A7" w:rsidRDefault="00E309A7" w:rsidP="00E309A7">
            <w:pPr>
              <w:pStyle w:val="BDTContact-Details"/>
              <w:numPr>
                <w:ilvl w:val="0"/>
                <w:numId w:val="46"/>
              </w:numPr>
              <w:spacing w:before="0" w:after="0"/>
              <w:ind w:left="357" w:hanging="357"/>
              <w:rPr>
                <w:rFonts w:cs="Calibri"/>
                <w:sz w:val="20"/>
                <w:szCs w:val="20"/>
                <w:lang w:val="en-US"/>
              </w:rPr>
            </w:pPr>
            <w:r w:rsidRPr="00E309A7">
              <w:rPr>
                <w:rFonts w:cs="Calibri"/>
                <w:sz w:val="20"/>
                <w:szCs w:val="20"/>
                <w:lang w:val="en-US"/>
              </w:rPr>
              <w:t>ITU-D Sector Members, Associates, Academia</w:t>
            </w:r>
          </w:p>
          <w:p w:rsidR="00E309A7" w:rsidRPr="00E309A7" w:rsidRDefault="00E309A7" w:rsidP="00E309A7">
            <w:pPr>
              <w:pStyle w:val="BDTindentendash"/>
              <w:numPr>
                <w:ilvl w:val="0"/>
                <w:numId w:val="46"/>
              </w:numPr>
              <w:spacing w:before="0" w:after="0"/>
              <w:ind w:left="357" w:hanging="357"/>
              <w:rPr>
                <w:rFonts w:cs="Calibri"/>
                <w:szCs w:val="20"/>
              </w:rPr>
            </w:pPr>
            <w:r w:rsidRPr="00E309A7">
              <w:rPr>
                <w:rFonts w:cs="Calibri"/>
                <w:szCs w:val="20"/>
              </w:rPr>
              <w:t>Chairmen, Vice-Chairmen, Rapporteurs and Vice-Rapporteurs for ITU-D Study Groups 1&amp;2</w:t>
            </w:r>
          </w:p>
          <w:p w:rsidR="00E309A7" w:rsidRPr="00E309A7" w:rsidRDefault="00E309A7" w:rsidP="00E309A7">
            <w:pPr>
              <w:pStyle w:val="BDTindentendash"/>
              <w:numPr>
                <w:ilvl w:val="0"/>
                <w:numId w:val="46"/>
              </w:numPr>
              <w:spacing w:before="0" w:after="0"/>
              <w:ind w:left="357" w:hanging="357"/>
              <w:rPr>
                <w:rFonts w:cs="Calibri"/>
                <w:szCs w:val="20"/>
              </w:rPr>
            </w:pPr>
            <w:r w:rsidRPr="00E309A7">
              <w:rPr>
                <w:rFonts w:cs="Calibri"/>
                <w:szCs w:val="20"/>
              </w:rPr>
              <w:t>Contact points for ITU-D SG 1&amp;2</w:t>
            </w:r>
          </w:p>
          <w:p w:rsidR="002B126E" w:rsidRPr="00E309A7" w:rsidRDefault="00E309A7" w:rsidP="00E309A7">
            <w:pPr>
              <w:pStyle w:val="BDTindentendash"/>
              <w:numPr>
                <w:ilvl w:val="0"/>
                <w:numId w:val="46"/>
              </w:numPr>
              <w:spacing w:before="0" w:after="0"/>
              <w:ind w:left="357" w:hanging="357"/>
              <w:rPr>
                <w:rFonts w:cs="Calibri"/>
                <w:vanish/>
                <w:szCs w:val="20"/>
              </w:rPr>
            </w:pPr>
            <w:r w:rsidRPr="00E309A7">
              <w:rPr>
                <w:rFonts w:cs="Calibri"/>
                <w:szCs w:val="20"/>
              </w:rPr>
              <w:t>Observers (Regional and International Organizations)</w:t>
            </w:r>
          </w:p>
        </w:tc>
      </w:tr>
      <w:tr w:rsidR="00C147E5" w:rsidRPr="00E309A7" w:rsidTr="001D5D27">
        <w:trPr>
          <w:jc w:val="center"/>
        </w:trPr>
        <w:tc>
          <w:tcPr>
            <w:tcW w:w="1242" w:type="dxa"/>
          </w:tcPr>
          <w:p w:rsidR="00C147E5" w:rsidRPr="00E309A7" w:rsidRDefault="00C147E5">
            <w:pPr>
              <w:pStyle w:val="BDTContact"/>
              <w:rPr>
                <w:rFonts w:cs="Calibri"/>
                <w:sz w:val="20"/>
                <w:szCs w:val="20"/>
                <w:highlight w:val="yellow"/>
                <w:lang w:val="en-US"/>
              </w:rPr>
            </w:pPr>
          </w:p>
        </w:tc>
        <w:tc>
          <w:tcPr>
            <w:tcW w:w="3827" w:type="dxa"/>
          </w:tcPr>
          <w:p w:rsidR="00C147E5" w:rsidRPr="00E309A7" w:rsidRDefault="00C147E5" w:rsidP="005C081A">
            <w:pPr>
              <w:pStyle w:val="BDTContact-Details"/>
              <w:rPr>
                <w:rFonts w:cs="Calibri"/>
                <w:sz w:val="20"/>
                <w:szCs w:val="20"/>
                <w:highlight w:val="yellow"/>
                <w:lang w:val="en-US"/>
              </w:rPr>
            </w:pPr>
          </w:p>
        </w:tc>
        <w:tc>
          <w:tcPr>
            <w:tcW w:w="284" w:type="dxa"/>
          </w:tcPr>
          <w:p w:rsidR="00C147E5" w:rsidRPr="00E309A7" w:rsidRDefault="00C147E5">
            <w:pPr>
              <w:pStyle w:val="BDTContact-Details"/>
              <w:rPr>
                <w:rFonts w:cs="Calibri"/>
                <w:sz w:val="20"/>
                <w:szCs w:val="20"/>
                <w:lang w:val="en-US"/>
              </w:rPr>
            </w:pPr>
          </w:p>
        </w:tc>
        <w:tc>
          <w:tcPr>
            <w:tcW w:w="4695" w:type="dxa"/>
            <w:gridSpan w:val="2"/>
            <w:vMerge/>
          </w:tcPr>
          <w:p w:rsidR="00C147E5" w:rsidRPr="00E309A7" w:rsidRDefault="00C147E5">
            <w:pPr>
              <w:tabs>
                <w:tab w:val="left" w:pos="794"/>
                <w:tab w:val="left" w:pos="1191"/>
                <w:tab w:val="left" w:pos="1588"/>
                <w:tab w:val="left" w:pos="1985"/>
              </w:tabs>
              <w:overflowPunct w:val="0"/>
              <w:autoSpaceDE w:val="0"/>
              <w:autoSpaceDN w:val="0"/>
              <w:adjustRightInd w:val="0"/>
              <w:spacing w:line="280" w:lineRule="exact"/>
              <w:textAlignment w:val="baseline"/>
              <w:rPr>
                <w:rFonts w:cs="Calibri"/>
                <w:sz w:val="20"/>
                <w:szCs w:val="20"/>
              </w:rPr>
            </w:pPr>
          </w:p>
        </w:tc>
      </w:tr>
      <w:tr w:rsidR="00C147E5" w:rsidRPr="00E309A7" w:rsidTr="001D5D27">
        <w:trPr>
          <w:jc w:val="center"/>
        </w:trPr>
        <w:tc>
          <w:tcPr>
            <w:tcW w:w="1242" w:type="dxa"/>
          </w:tcPr>
          <w:p w:rsidR="00C147E5" w:rsidRPr="00E309A7" w:rsidRDefault="00C147E5">
            <w:pPr>
              <w:pStyle w:val="BDTContact"/>
              <w:rPr>
                <w:rFonts w:cs="Calibri"/>
                <w:sz w:val="20"/>
                <w:szCs w:val="20"/>
                <w:highlight w:val="yellow"/>
                <w:lang w:val="en-US"/>
              </w:rPr>
            </w:pPr>
          </w:p>
        </w:tc>
        <w:tc>
          <w:tcPr>
            <w:tcW w:w="3827" w:type="dxa"/>
          </w:tcPr>
          <w:p w:rsidR="00C147E5" w:rsidRPr="00E309A7" w:rsidRDefault="00C147E5" w:rsidP="009C0B14">
            <w:pPr>
              <w:pStyle w:val="BDTContact-Details"/>
              <w:rPr>
                <w:rFonts w:cs="Calibri"/>
                <w:sz w:val="20"/>
                <w:szCs w:val="20"/>
                <w:highlight w:val="yellow"/>
                <w:lang w:val="en-US"/>
              </w:rPr>
            </w:pPr>
          </w:p>
        </w:tc>
        <w:tc>
          <w:tcPr>
            <w:tcW w:w="284" w:type="dxa"/>
          </w:tcPr>
          <w:p w:rsidR="00C147E5" w:rsidRPr="00E309A7" w:rsidRDefault="00C147E5">
            <w:pPr>
              <w:pStyle w:val="BDTContact-Details"/>
              <w:rPr>
                <w:rFonts w:cs="Calibri"/>
                <w:sz w:val="20"/>
                <w:szCs w:val="20"/>
                <w:lang w:val="en-US"/>
              </w:rPr>
            </w:pPr>
          </w:p>
        </w:tc>
        <w:tc>
          <w:tcPr>
            <w:tcW w:w="4695" w:type="dxa"/>
            <w:gridSpan w:val="2"/>
            <w:vMerge/>
          </w:tcPr>
          <w:p w:rsidR="00C147E5" w:rsidRPr="00E309A7" w:rsidRDefault="00C147E5">
            <w:pPr>
              <w:tabs>
                <w:tab w:val="left" w:pos="794"/>
                <w:tab w:val="left" w:pos="1191"/>
                <w:tab w:val="left" w:pos="1588"/>
                <w:tab w:val="left" w:pos="1985"/>
              </w:tabs>
              <w:overflowPunct w:val="0"/>
              <w:autoSpaceDE w:val="0"/>
              <w:autoSpaceDN w:val="0"/>
              <w:adjustRightInd w:val="0"/>
              <w:spacing w:line="280" w:lineRule="exact"/>
              <w:textAlignment w:val="baseline"/>
              <w:rPr>
                <w:rFonts w:cs="Calibri"/>
                <w:sz w:val="20"/>
                <w:szCs w:val="20"/>
              </w:rPr>
            </w:pPr>
          </w:p>
        </w:tc>
      </w:tr>
      <w:tr w:rsidR="00C147E5" w:rsidRPr="00E309A7" w:rsidTr="001D5D27">
        <w:trPr>
          <w:jc w:val="center"/>
        </w:trPr>
        <w:tc>
          <w:tcPr>
            <w:tcW w:w="1242" w:type="dxa"/>
          </w:tcPr>
          <w:p w:rsidR="00C147E5" w:rsidRPr="00E309A7" w:rsidRDefault="00C147E5">
            <w:pPr>
              <w:pStyle w:val="BDTContact"/>
              <w:rPr>
                <w:rFonts w:cs="Calibri"/>
                <w:sz w:val="20"/>
                <w:szCs w:val="20"/>
                <w:highlight w:val="yellow"/>
                <w:lang w:val="en-US"/>
              </w:rPr>
            </w:pPr>
          </w:p>
        </w:tc>
        <w:tc>
          <w:tcPr>
            <w:tcW w:w="3827" w:type="dxa"/>
          </w:tcPr>
          <w:p w:rsidR="00C147E5" w:rsidRPr="00E309A7" w:rsidRDefault="00C147E5" w:rsidP="009363C1">
            <w:pPr>
              <w:pStyle w:val="BDTContact-Details"/>
              <w:spacing w:before="0"/>
              <w:rPr>
                <w:rFonts w:cs="Calibri"/>
                <w:sz w:val="20"/>
                <w:szCs w:val="20"/>
                <w:highlight w:val="yellow"/>
                <w:lang w:val="en-US"/>
              </w:rPr>
            </w:pPr>
          </w:p>
        </w:tc>
        <w:tc>
          <w:tcPr>
            <w:tcW w:w="284" w:type="dxa"/>
          </w:tcPr>
          <w:p w:rsidR="00C147E5" w:rsidRPr="00E309A7" w:rsidRDefault="00C147E5">
            <w:pPr>
              <w:pStyle w:val="BDTContact-Details"/>
              <w:rPr>
                <w:rFonts w:cs="Calibri"/>
                <w:sz w:val="20"/>
                <w:szCs w:val="20"/>
                <w:lang w:val="en-US"/>
              </w:rPr>
            </w:pPr>
          </w:p>
        </w:tc>
        <w:tc>
          <w:tcPr>
            <w:tcW w:w="4695" w:type="dxa"/>
            <w:gridSpan w:val="2"/>
            <w:vMerge/>
          </w:tcPr>
          <w:p w:rsidR="00C147E5" w:rsidRPr="00E309A7" w:rsidRDefault="00C147E5">
            <w:pPr>
              <w:tabs>
                <w:tab w:val="left" w:pos="794"/>
                <w:tab w:val="left" w:pos="1191"/>
                <w:tab w:val="left" w:pos="1588"/>
                <w:tab w:val="left" w:pos="1985"/>
              </w:tabs>
              <w:overflowPunct w:val="0"/>
              <w:autoSpaceDE w:val="0"/>
              <w:autoSpaceDN w:val="0"/>
              <w:adjustRightInd w:val="0"/>
              <w:spacing w:line="280" w:lineRule="exact"/>
              <w:textAlignment w:val="baseline"/>
              <w:rPr>
                <w:rFonts w:cs="Calibri"/>
                <w:sz w:val="20"/>
                <w:szCs w:val="20"/>
              </w:rPr>
            </w:pPr>
          </w:p>
        </w:tc>
      </w:tr>
      <w:tr w:rsidR="00C147E5" w:rsidRPr="00E309A7" w:rsidTr="001D5D27">
        <w:trPr>
          <w:jc w:val="center"/>
        </w:trPr>
        <w:tc>
          <w:tcPr>
            <w:tcW w:w="10048" w:type="dxa"/>
            <w:gridSpan w:val="5"/>
          </w:tcPr>
          <w:p w:rsidR="00C147E5" w:rsidRPr="00E309A7" w:rsidRDefault="00C147E5">
            <w:pPr>
              <w:pStyle w:val="BDTContact"/>
              <w:rPr>
                <w:rFonts w:cs="Calibri"/>
                <w:sz w:val="20"/>
                <w:szCs w:val="20"/>
                <w:lang w:val="en-US"/>
              </w:rPr>
            </w:pPr>
          </w:p>
        </w:tc>
      </w:tr>
      <w:tr w:rsidR="00C147E5" w:rsidRPr="00E309A7" w:rsidTr="001D5D27">
        <w:trPr>
          <w:jc w:val="center"/>
        </w:trPr>
        <w:tc>
          <w:tcPr>
            <w:tcW w:w="1242" w:type="dxa"/>
          </w:tcPr>
          <w:p w:rsidR="00C147E5" w:rsidRPr="00E309A7" w:rsidRDefault="00C147E5" w:rsidP="00B112B0">
            <w:pPr>
              <w:pStyle w:val="BDTSubject"/>
              <w:spacing w:before="120" w:after="120"/>
              <w:rPr>
                <w:rFonts w:cs="Calibri"/>
                <w:b/>
                <w:bCs/>
                <w:sz w:val="20"/>
                <w:szCs w:val="20"/>
                <w:lang w:val="en-US"/>
              </w:rPr>
            </w:pPr>
            <w:r w:rsidRPr="00E309A7">
              <w:rPr>
                <w:rFonts w:cs="Calibri"/>
                <w:b/>
                <w:bCs/>
                <w:sz w:val="20"/>
                <w:szCs w:val="20"/>
                <w:lang w:val="en-US"/>
              </w:rPr>
              <w:t>Subject:</w:t>
            </w:r>
          </w:p>
        </w:tc>
        <w:tc>
          <w:tcPr>
            <w:tcW w:w="8806" w:type="dxa"/>
            <w:gridSpan w:val="4"/>
          </w:tcPr>
          <w:p w:rsidR="00C147E5" w:rsidRPr="00E309A7" w:rsidRDefault="00BA7E87" w:rsidP="00401198">
            <w:pPr>
              <w:rPr>
                <w:rFonts w:cs="Calibri"/>
                <w:b/>
                <w:bCs/>
                <w:sz w:val="20"/>
                <w:szCs w:val="20"/>
                <w:lang w:eastAsia="zh-CN"/>
              </w:rPr>
            </w:pPr>
            <w:bookmarkStart w:id="1" w:name="Subject"/>
            <w:bookmarkEnd w:id="1"/>
            <w:r w:rsidRPr="00E309A7">
              <w:rPr>
                <w:rFonts w:cs="Calibri"/>
                <w:b/>
                <w:bCs/>
                <w:sz w:val="20"/>
                <w:szCs w:val="20"/>
              </w:rPr>
              <w:t xml:space="preserve">Request for </w:t>
            </w:r>
            <w:r w:rsidR="00564D36">
              <w:rPr>
                <w:rFonts w:cs="Calibri"/>
                <w:b/>
                <w:bCs/>
                <w:sz w:val="20"/>
                <w:szCs w:val="20"/>
              </w:rPr>
              <w:t>country experts</w:t>
            </w:r>
            <w:r w:rsidRPr="00E309A7">
              <w:rPr>
                <w:rFonts w:cs="Calibri"/>
                <w:b/>
                <w:bCs/>
                <w:sz w:val="20"/>
                <w:szCs w:val="20"/>
              </w:rPr>
              <w:t xml:space="preserve"> </w:t>
            </w:r>
            <w:r w:rsidR="00564D36">
              <w:rPr>
                <w:rFonts w:cs="Calibri"/>
                <w:b/>
                <w:bCs/>
                <w:sz w:val="20"/>
                <w:szCs w:val="20"/>
              </w:rPr>
              <w:t>to provide case studies</w:t>
            </w:r>
            <w:r w:rsidR="004934BA">
              <w:rPr>
                <w:rFonts w:cs="Calibri"/>
                <w:b/>
                <w:bCs/>
                <w:sz w:val="20"/>
                <w:szCs w:val="20"/>
              </w:rPr>
              <w:t>, lessons learned</w:t>
            </w:r>
            <w:r w:rsidR="00564D36">
              <w:rPr>
                <w:rFonts w:cs="Calibri"/>
                <w:b/>
                <w:bCs/>
                <w:sz w:val="20"/>
                <w:szCs w:val="20"/>
              </w:rPr>
              <w:t xml:space="preserve"> and best practices on </w:t>
            </w:r>
            <w:r w:rsidR="00E309A7">
              <w:rPr>
                <w:rFonts w:cs="Calibri"/>
                <w:b/>
                <w:bCs/>
                <w:sz w:val="20"/>
                <w:szCs w:val="20"/>
              </w:rPr>
              <w:t>e-Health and e-Government</w:t>
            </w:r>
          </w:p>
        </w:tc>
      </w:tr>
      <w:bookmarkStart w:id="2" w:name="Formula"/>
      <w:bookmarkStart w:id="3" w:name="MainStory"/>
      <w:bookmarkStart w:id="4" w:name="CurrentLocation"/>
      <w:bookmarkEnd w:id="2"/>
      <w:bookmarkEnd w:id="3"/>
      <w:bookmarkEnd w:id="4"/>
      <w:tr w:rsidR="00C147E5" w:rsidRPr="00E309A7" w:rsidTr="001D5D27">
        <w:trPr>
          <w:jc w:val="center"/>
        </w:trPr>
        <w:tc>
          <w:tcPr>
            <w:tcW w:w="10048" w:type="dxa"/>
            <w:gridSpan w:val="5"/>
          </w:tcPr>
          <w:p w:rsidR="00E309A7" w:rsidRDefault="004920F7" w:rsidP="00E309A7">
            <w:pPr>
              <w:pStyle w:val="BDTOpening"/>
              <w:spacing w:before="240"/>
              <w:rPr>
                <w:rFonts w:cs="Calibri"/>
                <w:sz w:val="20"/>
                <w:szCs w:val="20"/>
              </w:rPr>
            </w:pPr>
            <w:r w:rsidRPr="00E309A7">
              <w:rPr>
                <w:rFonts w:cs="Calibri"/>
                <w:sz w:val="20"/>
                <w:szCs w:val="20"/>
              </w:rPr>
              <w:fldChar w:fldCharType="begin"/>
            </w:r>
            <w:r w:rsidR="007561AE" w:rsidRPr="00E309A7">
              <w:rPr>
                <w:rFonts w:cs="Calibri"/>
                <w:sz w:val="20"/>
                <w:szCs w:val="20"/>
              </w:rPr>
              <w:instrText xml:space="preserve"> MERGEFIELD Opening </w:instrText>
            </w:r>
            <w:r w:rsidRPr="00E309A7">
              <w:rPr>
                <w:rFonts w:cs="Calibri"/>
                <w:sz w:val="20"/>
                <w:szCs w:val="20"/>
              </w:rPr>
              <w:fldChar w:fldCharType="separate"/>
            </w:r>
            <w:r w:rsidR="00475D72" w:rsidRPr="00E309A7">
              <w:rPr>
                <w:rFonts w:cs="Calibri"/>
                <w:noProof/>
                <w:sz w:val="20"/>
                <w:szCs w:val="20"/>
              </w:rPr>
              <w:t>Dear Sir/Madam,</w:t>
            </w:r>
            <w:r w:rsidRPr="00E309A7">
              <w:rPr>
                <w:rFonts w:cs="Calibri"/>
                <w:sz w:val="20"/>
                <w:szCs w:val="20"/>
              </w:rPr>
              <w:fldChar w:fldCharType="end"/>
            </w:r>
          </w:p>
          <w:p w:rsidR="00E309A7" w:rsidRDefault="00FE0F51" w:rsidP="00CC6191">
            <w:pPr>
              <w:pStyle w:val="BDTOpening"/>
              <w:spacing w:after="120"/>
              <w:rPr>
                <w:rFonts w:cs="Calibri"/>
                <w:sz w:val="20"/>
                <w:szCs w:val="20"/>
              </w:rPr>
            </w:pPr>
            <w:r>
              <w:rPr>
                <w:rFonts w:cs="Calibri"/>
                <w:sz w:val="20"/>
                <w:szCs w:val="20"/>
              </w:rPr>
              <w:t xml:space="preserve">We are writing to ask you if you would kindly </w:t>
            </w:r>
            <w:r w:rsidR="00564D36">
              <w:rPr>
                <w:rFonts w:cs="Calibri"/>
                <w:sz w:val="20"/>
                <w:szCs w:val="20"/>
              </w:rPr>
              <w:t>identify country expert</w:t>
            </w:r>
            <w:r w:rsidR="004934BA">
              <w:rPr>
                <w:rFonts w:cs="Calibri"/>
                <w:sz w:val="20"/>
                <w:szCs w:val="20"/>
              </w:rPr>
              <w:t>s</w:t>
            </w:r>
            <w:r w:rsidR="00564D36">
              <w:rPr>
                <w:rFonts w:cs="Calibri"/>
                <w:sz w:val="20"/>
                <w:szCs w:val="20"/>
              </w:rPr>
              <w:t xml:space="preserve"> </w:t>
            </w:r>
            <w:r>
              <w:rPr>
                <w:rFonts w:cs="Calibri"/>
                <w:sz w:val="20"/>
                <w:szCs w:val="20"/>
              </w:rPr>
              <w:t xml:space="preserve">to liaise with ITU-D Study Groups on questions of e-Health and e-Government.  </w:t>
            </w:r>
            <w:r w:rsidR="00266008" w:rsidRPr="00E309A7">
              <w:rPr>
                <w:rFonts w:cs="Calibri"/>
                <w:sz w:val="20"/>
                <w:szCs w:val="20"/>
              </w:rPr>
              <w:t>In</w:t>
            </w:r>
            <w:r w:rsidR="00B0239B" w:rsidRPr="00E309A7">
              <w:rPr>
                <w:rFonts w:cs="Calibri"/>
                <w:sz w:val="20"/>
                <w:szCs w:val="20"/>
              </w:rPr>
              <w:t xml:space="preserve"> the context of the International Telecommunication Union’s work</w:t>
            </w:r>
            <w:r w:rsidR="00266008" w:rsidRPr="00E309A7">
              <w:rPr>
                <w:rFonts w:cs="Calibri"/>
                <w:sz w:val="20"/>
                <w:szCs w:val="20"/>
              </w:rPr>
              <w:t xml:space="preserve"> on ICT for Health</w:t>
            </w:r>
            <w:r w:rsidR="00BA33A5" w:rsidRPr="00E309A7">
              <w:rPr>
                <w:rFonts w:cs="Calibri"/>
                <w:sz w:val="20"/>
                <w:szCs w:val="20"/>
              </w:rPr>
              <w:t xml:space="preserve"> and Government</w:t>
            </w:r>
            <w:r w:rsidR="00266008" w:rsidRPr="00E309A7">
              <w:rPr>
                <w:rFonts w:cs="Calibri"/>
                <w:sz w:val="20"/>
                <w:szCs w:val="20"/>
              </w:rPr>
              <w:t>, ITU-D Study Group 2 Question 14-3/2 dedicated to “</w:t>
            </w:r>
            <w:r w:rsidR="00266008" w:rsidRPr="00E309A7">
              <w:rPr>
                <w:rFonts w:cs="Calibri"/>
                <w:b/>
                <w:bCs/>
                <w:sz w:val="20"/>
                <w:szCs w:val="20"/>
              </w:rPr>
              <w:t>Telecommunications for e-Health</w:t>
            </w:r>
            <w:r w:rsidR="00B0239B" w:rsidRPr="00E309A7">
              <w:rPr>
                <w:rFonts w:cs="Calibri"/>
                <w:sz w:val="20"/>
                <w:szCs w:val="20"/>
              </w:rPr>
              <w:t>” is mandated to “</w:t>
            </w:r>
            <w:r w:rsidR="00266008" w:rsidRPr="00E309A7">
              <w:rPr>
                <w:rFonts w:cs="Calibri"/>
                <w:sz w:val="20"/>
                <w:szCs w:val="20"/>
              </w:rPr>
              <w:t xml:space="preserve">disseminate experiences and best practices with the use of information and telecommunication technologies in e-Health”. </w:t>
            </w:r>
            <w:r w:rsidR="006013B0" w:rsidRPr="00E309A7">
              <w:rPr>
                <w:rFonts w:cs="Calibri"/>
                <w:sz w:val="20"/>
                <w:szCs w:val="20"/>
              </w:rPr>
              <w:t>Likewise, Question 17-3/2 dedicated to “</w:t>
            </w:r>
            <w:r w:rsidR="006013B0" w:rsidRPr="00E309A7">
              <w:rPr>
                <w:rFonts w:cs="Calibri"/>
                <w:b/>
                <w:bCs/>
                <w:sz w:val="20"/>
                <w:szCs w:val="20"/>
              </w:rPr>
              <w:t>Progress on e-government activities and identification of areas of application of e-government for the benefit of developing countries</w:t>
            </w:r>
            <w:r w:rsidR="006013B0" w:rsidRPr="00E309A7">
              <w:rPr>
                <w:rFonts w:cs="Calibri"/>
                <w:sz w:val="20"/>
                <w:szCs w:val="20"/>
              </w:rPr>
              <w:t xml:space="preserve">” </w:t>
            </w:r>
            <w:proofErr w:type="gramStart"/>
            <w:r w:rsidR="00E309A7">
              <w:rPr>
                <w:rFonts w:cs="Calibri"/>
                <w:sz w:val="20"/>
                <w:szCs w:val="20"/>
              </w:rPr>
              <w:t xml:space="preserve">is </w:t>
            </w:r>
            <w:r w:rsidR="00981017">
              <w:rPr>
                <w:rFonts w:cs="Calibri"/>
                <w:sz w:val="20"/>
                <w:szCs w:val="20"/>
              </w:rPr>
              <w:t xml:space="preserve"> looking</w:t>
            </w:r>
            <w:proofErr w:type="gramEnd"/>
            <w:r w:rsidR="00981017">
              <w:rPr>
                <w:rFonts w:cs="Calibri"/>
                <w:sz w:val="20"/>
                <w:szCs w:val="20"/>
              </w:rPr>
              <w:t xml:space="preserve"> at</w:t>
            </w:r>
            <w:r w:rsidR="006013B0" w:rsidRPr="00E309A7">
              <w:rPr>
                <w:rFonts w:cs="Calibri"/>
                <w:sz w:val="20"/>
                <w:szCs w:val="20"/>
              </w:rPr>
              <w:t xml:space="preserve"> “lessons learned on e-government related activities in developed and developing countries, with special attention to the use of mobile and wireless platforms for the provision and payment of services in rural and remote areas”. </w:t>
            </w:r>
          </w:p>
          <w:p w:rsidR="00266008" w:rsidRPr="00E309A7" w:rsidRDefault="00FE0F51">
            <w:pPr>
              <w:pStyle w:val="BDTOpening"/>
              <w:spacing w:after="120"/>
              <w:rPr>
                <w:rFonts w:cs="Calibri"/>
                <w:sz w:val="20"/>
                <w:szCs w:val="20"/>
              </w:rPr>
            </w:pPr>
            <w:r>
              <w:rPr>
                <w:rFonts w:cs="Calibri"/>
                <w:sz w:val="20"/>
                <w:szCs w:val="20"/>
              </w:rPr>
              <w:t xml:space="preserve">The </w:t>
            </w:r>
            <w:r w:rsidR="004934BA">
              <w:rPr>
                <w:rFonts w:cs="Calibri"/>
                <w:sz w:val="20"/>
                <w:szCs w:val="20"/>
              </w:rPr>
              <w:t xml:space="preserve">experts, who can be </w:t>
            </w:r>
            <w:r w:rsidR="009A55A7">
              <w:rPr>
                <w:rFonts w:cs="Calibri"/>
                <w:sz w:val="20"/>
                <w:szCs w:val="20"/>
              </w:rPr>
              <w:t>from</w:t>
            </w:r>
            <w:r>
              <w:rPr>
                <w:rFonts w:cs="Calibri"/>
                <w:sz w:val="20"/>
                <w:szCs w:val="20"/>
              </w:rPr>
              <w:t xml:space="preserve"> </w:t>
            </w:r>
            <w:r w:rsidR="009233E6" w:rsidRPr="00E309A7">
              <w:rPr>
                <w:rFonts w:cs="Calibri"/>
                <w:sz w:val="20"/>
                <w:szCs w:val="20"/>
              </w:rPr>
              <w:t xml:space="preserve">Administrations, ITU-D </w:t>
            </w:r>
            <w:r w:rsidR="00266008" w:rsidRPr="00E309A7">
              <w:rPr>
                <w:rFonts w:cs="Calibri"/>
                <w:sz w:val="20"/>
                <w:szCs w:val="20"/>
              </w:rPr>
              <w:t>Sector Members</w:t>
            </w:r>
            <w:r w:rsidR="009233E6" w:rsidRPr="00E309A7">
              <w:rPr>
                <w:rFonts w:cs="Calibri"/>
                <w:sz w:val="20"/>
                <w:szCs w:val="20"/>
              </w:rPr>
              <w:t>, Associates, and Academia</w:t>
            </w:r>
            <w:r w:rsidR="004934BA">
              <w:rPr>
                <w:rFonts w:cs="Calibri"/>
                <w:sz w:val="20"/>
                <w:szCs w:val="20"/>
              </w:rPr>
              <w:t>,</w:t>
            </w:r>
            <w:r w:rsidR="00266008" w:rsidRPr="00E309A7">
              <w:rPr>
                <w:rFonts w:cs="Calibri"/>
                <w:sz w:val="20"/>
                <w:szCs w:val="20"/>
              </w:rPr>
              <w:t xml:space="preserve"> </w:t>
            </w:r>
            <w:r w:rsidRPr="001D5D27">
              <w:rPr>
                <w:rFonts w:cs="Calibri"/>
                <w:sz w:val="20"/>
                <w:szCs w:val="20"/>
              </w:rPr>
              <w:t>w</w:t>
            </w:r>
            <w:r w:rsidR="004934BA">
              <w:rPr>
                <w:rFonts w:cs="Calibri"/>
                <w:sz w:val="20"/>
                <w:szCs w:val="20"/>
              </w:rPr>
              <w:t>ill</w:t>
            </w:r>
            <w:r w:rsidRPr="001D5D27">
              <w:rPr>
                <w:rFonts w:cs="Calibri"/>
                <w:sz w:val="20"/>
                <w:szCs w:val="20"/>
              </w:rPr>
              <w:t xml:space="preserve"> liaise</w:t>
            </w:r>
            <w:r w:rsidR="00266008" w:rsidRPr="00E309A7">
              <w:rPr>
                <w:rFonts w:cs="Calibri"/>
                <w:sz w:val="20"/>
                <w:szCs w:val="20"/>
              </w:rPr>
              <w:t xml:space="preserve"> with the </w:t>
            </w:r>
            <w:r w:rsidR="009233E6" w:rsidRPr="00E309A7">
              <w:rPr>
                <w:rFonts w:cs="Calibri"/>
                <w:sz w:val="20"/>
                <w:szCs w:val="20"/>
              </w:rPr>
              <w:t>Rapporteur Group</w:t>
            </w:r>
            <w:r w:rsidR="005E2B28">
              <w:rPr>
                <w:rFonts w:cs="Calibri"/>
                <w:sz w:val="20"/>
                <w:szCs w:val="20"/>
              </w:rPr>
              <w:t>s</w:t>
            </w:r>
            <w:r w:rsidR="009233E6" w:rsidRPr="00E309A7">
              <w:rPr>
                <w:rFonts w:cs="Calibri"/>
                <w:sz w:val="20"/>
                <w:szCs w:val="20"/>
              </w:rPr>
              <w:t xml:space="preserve"> for the</w:t>
            </w:r>
            <w:r w:rsidR="00266008" w:rsidRPr="00E309A7">
              <w:rPr>
                <w:rFonts w:cs="Calibri"/>
                <w:sz w:val="20"/>
                <w:szCs w:val="20"/>
              </w:rPr>
              <w:t>s</w:t>
            </w:r>
            <w:r w:rsidR="009233E6" w:rsidRPr="00E309A7">
              <w:rPr>
                <w:rFonts w:cs="Calibri"/>
                <w:sz w:val="20"/>
                <w:szCs w:val="20"/>
              </w:rPr>
              <w:t>e</w:t>
            </w:r>
            <w:r w:rsidR="00266008" w:rsidRPr="00E309A7">
              <w:rPr>
                <w:rFonts w:cs="Calibri"/>
                <w:sz w:val="20"/>
                <w:szCs w:val="20"/>
              </w:rPr>
              <w:t xml:space="preserve"> </w:t>
            </w:r>
            <w:r w:rsidR="009233E6" w:rsidRPr="00E309A7">
              <w:rPr>
                <w:rFonts w:cs="Calibri"/>
                <w:sz w:val="20"/>
                <w:szCs w:val="20"/>
              </w:rPr>
              <w:t xml:space="preserve">study </w:t>
            </w:r>
            <w:r w:rsidR="005E2B28">
              <w:rPr>
                <w:rFonts w:cs="Calibri"/>
                <w:sz w:val="20"/>
                <w:szCs w:val="20"/>
              </w:rPr>
              <w:t>q</w:t>
            </w:r>
            <w:r w:rsidR="00266008" w:rsidRPr="00E309A7">
              <w:rPr>
                <w:rFonts w:cs="Calibri"/>
                <w:sz w:val="20"/>
                <w:szCs w:val="20"/>
              </w:rPr>
              <w:t>uestion</w:t>
            </w:r>
            <w:r w:rsidR="009233E6" w:rsidRPr="00E309A7">
              <w:rPr>
                <w:rFonts w:cs="Calibri"/>
                <w:sz w:val="20"/>
                <w:szCs w:val="20"/>
              </w:rPr>
              <w:t>s and the BDT Focal Point</w:t>
            </w:r>
            <w:r w:rsidR="00266008" w:rsidRPr="00E309A7">
              <w:rPr>
                <w:rFonts w:cs="Calibri"/>
                <w:sz w:val="20"/>
                <w:szCs w:val="20"/>
              </w:rPr>
              <w:t xml:space="preserve"> </w:t>
            </w:r>
            <w:r>
              <w:rPr>
                <w:rFonts w:cs="Calibri"/>
                <w:sz w:val="20"/>
                <w:szCs w:val="20"/>
              </w:rPr>
              <w:t>on providing</w:t>
            </w:r>
            <w:r w:rsidR="00266008" w:rsidRPr="00E309A7">
              <w:rPr>
                <w:rFonts w:cs="Calibri"/>
                <w:sz w:val="20"/>
                <w:szCs w:val="20"/>
              </w:rPr>
              <w:t xml:space="preserve"> contributions with non-confidential information related to country experiences, case studies, </w:t>
            </w:r>
            <w:r w:rsidR="004934BA">
              <w:rPr>
                <w:rFonts w:cs="Calibri"/>
                <w:sz w:val="20"/>
                <w:szCs w:val="20"/>
              </w:rPr>
              <w:t>lessons learned</w:t>
            </w:r>
            <w:r w:rsidR="004934BA" w:rsidRPr="00E309A7">
              <w:rPr>
                <w:rFonts w:cs="Calibri"/>
                <w:sz w:val="20"/>
                <w:szCs w:val="20"/>
              </w:rPr>
              <w:t xml:space="preserve"> </w:t>
            </w:r>
            <w:r w:rsidR="00266008" w:rsidRPr="00E309A7">
              <w:rPr>
                <w:rFonts w:cs="Calibri"/>
                <w:sz w:val="20"/>
                <w:szCs w:val="20"/>
              </w:rPr>
              <w:t xml:space="preserve">and best practices </w:t>
            </w:r>
            <w:r w:rsidR="009233E6" w:rsidRPr="00E309A7">
              <w:rPr>
                <w:rFonts w:cs="Calibri"/>
                <w:sz w:val="20"/>
                <w:szCs w:val="20"/>
              </w:rPr>
              <w:t xml:space="preserve">on </w:t>
            </w:r>
            <w:r w:rsidR="00266008" w:rsidRPr="00E309A7">
              <w:rPr>
                <w:rFonts w:cs="Calibri"/>
                <w:sz w:val="20"/>
                <w:szCs w:val="20"/>
              </w:rPr>
              <w:t>th</w:t>
            </w:r>
            <w:r w:rsidR="009233E6" w:rsidRPr="00E309A7">
              <w:rPr>
                <w:rFonts w:cs="Calibri"/>
                <w:sz w:val="20"/>
                <w:szCs w:val="20"/>
              </w:rPr>
              <w:t>e</w:t>
            </w:r>
            <w:r w:rsidR="00266008" w:rsidRPr="00E309A7">
              <w:rPr>
                <w:rFonts w:cs="Calibri"/>
                <w:sz w:val="20"/>
                <w:szCs w:val="20"/>
              </w:rPr>
              <w:t>s</w:t>
            </w:r>
            <w:r w:rsidR="009233E6" w:rsidRPr="00E309A7">
              <w:rPr>
                <w:rFonts w:cs="Calibri"/>
                <w:sz w:val="20"/>
                <w:szCs w:val="20"/>
              </w:rPr>
              <w:t>e</w:t>
            </w:r>
            <w:r w:rsidR="00266008" w:rsidRPr="00E309A7">
              <w:rPr>
                <w:rFonts w:cs="Calibri"/>
                <w:sz w:val="20"/>
                <w:szCs w:val="20"/>
              </w:rPr>
              <w:t xml:space="preserve"> </w:t>
            </w:r>
            <w:r w:rsidR="009233E6" w:rsidRPr="00E309A7">
              <w:rPr>
                <w:rFonts w:cs="Calibri"/>
                <w:sz w:val="20"/>
                <w:szCs w:val="20"/>
              </w:rPr>
              <w:t>topics</w:t>
            </w:r>
            <w:r w:rsidR="00266008" w:rsidRPr="00E309A7">
              <w:rPr>
                <w:rFonts w:cs="Calibri"/>
                <w:sz w:val="20"/>
                <w:szCs w:val="20"/>
              </w:rPr>
              <w:t xml:space="preserve">. The information collected will be organized and made available to the membership on the ITU-D Study Group website </w:t>
            </w:r>
            <w:r w:rsidR="009233E6" w:rsidRPr="00E309A7">
              <w:rPr>
                <w:rFonts w:cs="Calibri"/>
                <w:sz w:val="20"/>
                <w:szCs w:val="20"/>
              </w:rPr>
              <w:t xml:space="preserve">to enable </w:t>
            </w:r>
            <w:r w:rsidR="00266008" w:rsidRPr="00E309A7">
              <w:rPr>
                <w:rFonts w:cs="Calibri"/>
                <w:sz w:val="20"/>
                <w:szCs w:val="20"/>
              </w:rPr>
              <w:t>wider dissemi</w:t>
            </w:r>
            <w:r w:rsidR="009233E6" w:rsidRPr="00E309A7">
              <w:rPr>
                <w:rFonts w:cs="Calibri"/>
                <w:sz w:val="20"/>
                <w:szCs w:val="20"/>
              </w:rPr>
              <w:t xml:space="preserve">nation and information sharing. Relevant material will also be reflected in the final deliverables </w:t>
            </w:r>
            <w:r w:rsidR="00E309A7">
              <w:rPr>
                <w:rFonts w:cs="Calibri"/>
                <w:sz w:val="20"/>
                <w:szCs w:val="20"/>
              </w:rPr>
              <w:t>of</w:t>
            </w:r>
            <w:r w:rsidR="009233E6" w:rsidRPr="00E309A7">
              <w:rPr>
                <w:rFonts w:cs="Calibri"/>
                <w:sz w:val="20"/>
                <w:szCs w:val="20"/>
              </w:rPr>
              <w:t xml:space="preserve"> the Study Group Questions. </w:t>
            </w:r>
          </w:p>
          <w:p w:rsidR="00266008" w:rsidRPr="00E309A7" w:rsidRDefault="00266008" w:rsidP="003F1BF1">
            <w:pPr>
              <w:pStyle w:val="BDTNormal"/>
              <w:rPr>
                <w:rFonts w:cs="Calibri"/>
                <w:sz w:val="20"/>
                <w:szCs w:val="20"/>
                <w:lang w:val="en-US"/>
              </w:rPr>
            </w:pPr>
            <w:r w:rsidRPr="00E309A7">
              <w:rPr>
                <w:rFonts w:cs="Calibri"/>
                <w:sz w:val="20"/>
                <w:szCs w:val="20"/>
                <w:lang w:val="en-US"/>
              </w:rPr>
              <w:t xml:space="preserve">We would request you to </w:t>
            </w:r>
            <w:r w:rsidR="00FE0F51" w:rsidRPr="00E309A7">
              <w:rPr>
                <w:rFonts w:cs="Calibri"/>
                <w:sz w:val="20"/>
                <w:szCs w:val="20"/>
                <w:lang w:val="en-US"/>
              </w:rPr>
              <w:t xml:space="preserve">kindly </w:t>
            </w:r>
            <w:r w:rsidRPr="00E309A7">
              <w:rPr>
                <w:rFonts w:cs="Calibri"/>
                <w:sz w:val="20"/>
                <w:szCs w:val="20"/>
                <w:lang w:val="en-US"/>
              </w:rPr>
              <w:t>send</w:t>
            </w:r>
            <w:r w:rsidR="00B0239B" w:rsidRPr="00E309A7">
              <w:rPr>
                <w:rFonts w:cs="Calibri"/>
                <w:sz w:val="20"/>
                <w:szCs w:val="20"/>
                <w:lang w:val="en-US"/>
              </w:rPr>
              <w:t xml:space="preserve"> the </w:t>
            </w:r>
            <w:r w:rsidRPr="00E309A7">
              <w:rPr>
                <w:rFonts w:cs="Calibri"/>
                <w:sz w:val="20"/>
                <w:szCs w:val="20"/>
                <w:lang w:val="en-US"/>
              </w:rPr>
              <w:t>relevant contact information to th</w:t>
            </w:r>
            <w:r w:rsidR="00CA5773" w:rsidRPr="00E309A7">
              <w:rPr>
                <w:rFonts w:cs="Calibri"/>
                <w:sz w:val="20"/>
                <w:szCs w:val="20"/>
                <w:lang w:val="en-US"/>
              </w:rPr>
              <w:t>e ITU-D Study Group Secretariat (</w:t>
            </w:r>
            <w:hyperlink r:id="rId10" w:history="1">
              <w:r w:rsidRPr="00E309A7">
                <w:rPr>
                  <w:rStyle w:val="Hyperlink"/>
                  <w:rFonts w:cs="Calibri"/>
                  <w:sz w:val="20"/>
                  <w:szCs w:val="20"/>
                  <w:lang w:val="en-US"/>
                </w:rPr>
                <w:t>devsg@itu.int</w:t>
              </w:r>
            </w:hyperlink>
            <w:r w:rsidR="00CA5773" w:rsidRPr="00E309A7">
              <w:rPr>
                <w:rStyle w:val="Hyperlink"/>
                <w:rFonts w:cs="Calibri"/>
                <w:sz w:val="20"/>
                <w:szCs w:val="20"/>
                <w:lang w:val="en-US"/>
              </w:rPr>
              <w:t>)</w:t>
            </w:r>
            <w:r w:rsidRPr="00E309A7">
              <w:rPr>
                <w:rFonts w:cs="Calibri"/>
                <w:sz w:val="20"/>
                <w:szCs w:val="20"/>
                <w:lang w:val="en-US"/>
              </w:rPr>
              <w:t xml:space="preserve">, </w:t>
            </w:r>
            <w:r w:rsidR="002101E7">
              <w:rPr>
                <w:rFonts w:cs="Calibri"/>
                <w:sz w:val="20"/>
                <w:szCs w:val="20"/>
                <w:lang w:val="en-US"/>
              </w:rPr>
              <w:t xml:space="preserve">preferably </w:t>
            </w:r>
            <w:r w:rsidR="00CA5773" w:rsidRPr="00E309A7">
              <w:rPr>
                <w:rFonts w:cs="Calibri"/>
                <w:sz w:val="20"/>
                <w:szCs w:val="20"/>
                <w:lang w:val="en-US"/>
              </w:rPr>
              <w:t xml:space="preserve">by </w:t>
            </w:r>
            <w:r w:rsidR="005333EF" w:rsidRPr="00E309A7">
              <w:rPr>
                <w:rFonts w:cs="Calibri"/>
                <w:b/>
                <w:bCs/>
                <w:sz w:val="20"/>
                <w:szCs w:val="20"/>
                <w:lang w:val="en-US"/>
              </w:rPr>
              <w:t>Friday, 2</w:t>
            </w:r>
            <w:r w:rsidR="00981017">
              <w:rPr>
                <w:rFonts w:cs="Calibri"/>
                <w:b/>
                <w:bCs/>
                <w:sz w:val="20"/>
                <w:szCs w:val="20"/>
                <w:lang w:val="en-US"/>
              </w:rPr>
              <w:t>7</w:t>
            </w:r>
            <w:r w:rsidR="005333EF" w:rsidRPr="00E309A7">
              <w:rPr>
                <w:rFonts w:cs="Calibri"/>
                <w:b/>
                <w:bCs/>
                <w:sz w:val="20"/>
                <w:szCs w:val="20"/>
                <w:lang w:val="en-US"/>
              </w:rPr>
              <w:t xml:space="preserve"> Ju</w:t>
            </w:r>
            <w:r w:rsidR="003F1BF1">
              <w:rPr>
                <w:rFonts w:cs="Calibri"/>
                <w:b/>
                <w:bCs/>
                <w:sz w:val="20"/>
                <w:szCs w:val="20"/>
                <w:lang w:val="en-US"/>
              </w:rPr>
              <w:t>ly</w:t>
            </w:r>
            <w:r w:rsidR="005333EF" w:rsidRPr="00E309A7">
              <w:rPr>
                <w:rFonts w:cs="Calibri"/>
                <w:b/>
                <w:bCs/>
                <w:sz w:val="20"/>
                <w:szCs w:val="20"/>
                <w:lang w:val="en-US"/>
              </w:rPr>
              <w:t xml:space="preserve"> 2012.</w:t>
            </w:r>
            <w:r w:rsidR="00B0239B" w:rsidRPr="00E309A7">
              <w:rPr>
                <w:rFonts w:cs="Calibri"/>
                <w:sz w:val="20"/>
                <w:szCs w:val="20"/>
                <w:lang w:val="en-US"/>
              </w:rPr>
              <w:t xml:space="preserve"> </w:t>
            </w:r>
          </w:p>
          <w:p w:rsidR="00266008" w:rsidRPr="00E309A7" w:rsidRDefault="00931C97" w:rsidP="00E309A7">
            <w:pPr>
              <w:pStyle w:val="BDTNormal"/>
              <w:rPr>
                <w:rFonts w:cs="Calibri"/>
                <w:sz w:val="20"/>
                <w:szCs w:val="20"/>
                <w:lang w:val="en-US"/>
              </w:rPr>
            </w:pPr>
            <w:r w:rsidRPr="00E309A7">
              <w:rPr>
                <w:rFonts w:cs="Calibri"/>
                <w:sz w:val="20"/>
                <w:szCs w:val="20"/>
                <w:lang w:val="en-US"/>
              </w:rPr>
              <w:t xml:space="preserve">If you have any questions or require further information on this request, please do not hesitate to contact </w:t>
            </w:r>
            <w:r w:rsidR="003F1BF1" w:rsidRPr="003F1BF1">
              <w:rPr>
                <w:rFonts w:cs="Calibri"/>
                <w:sz w:val="20"/>
                <w:szCs w:val="20"/>
              </w:rPr>
              <w:t>Ms</w:t>
            </w:r>
            <w:r>
              <w:rPr>
                <w:rFonts w:cs="Calibri"/>
                <w:sz w:val="20"/>
                <w:szCs w:val="20"/>
                <w:lang w:val="en-US"/>
              </w:rPr>
              <w:t xml:space="preserve"> C</w:t>
            </w:r>
            <w:r w:rsidRPr="00E309A7">
              <w:rPr>
                <w:rFonts w:cs="Calibri"/>
                <w:sz w:val="20"/>
                <w:szCs w:val="20"/>
                <w:lang w:val="en-US"/>
              </w:rPr>
              <w:t>.</w:t>
            </w:r>
            <w:r>
              <w:rPr>
                <w:rFonts w:cs="Calibri"/>
                <w:sz w:val="20"/>
                <w:szCs w:val="20"/>
                <w:lang w:val="en-US"/>
              </w:rPr>
              <w:t xml:space="preserve"> Sund, ITU-D Study Groups Coordinator, as per the details in the Annex</w:t>
            </w:r>
            <w:r w:rsidRPr="00E309A7">
              <w:rPr>
                <w:rFonts w:cs="Calibri"/>
                <w:sz w:val="20"/>
                <w:szCs w:val="20"/>
                <w:lang w:val="en-US"/>
              </w:rPr>
              <w:t>.</w:t>
            </w:r>
          </w:p>
          <w:p w:rsidR="00266008" w:rsidRPr="00E309A7" w:rsidRDefault="00266008" w:rsidP="00E309A7">
            <w:pPr>
              <w:pStyle w:val="BDTNormal"/>
              <w:rPr>
                <w:rFonts w:cs="Calibri"/>
                <w:sz w:val="20"/>
                <w:szCs w:val="20"/>
                <w:lang w:val="en-US"/>
              </w:rPr>
            </w:pPr>
            <w:r w:rsidRPr="00E309A7">
              <w:rPr>
                <w:rFonts w:cs="Calibri"/>
                <w:sz w:val="20"/>
                <w:szCs w:val="20"/>
                <w:lang w:val="en-US"/>
              </w:rPr>
              <w:t>I thank you in advance for your cooperation.</w:t>
            </w:r>
          </w:p>
          <w:p w:rsidR="00A647F2" w:rsidRDefault="004920F7" w:rsidP="00E309A7">
            <w:pPr>
              <w:pStyle w:val="BDTOriginalSigned"/>
              <w:spacing w:before="240" w:after="240"/>
              <w:rPr>
                <w:rFonts w:cs="Calibri"/>
                <w:sz w:val="20"/>
                <w:szCs w:val="20"/>
                <w:lang w:bidi="ar-EG"/>
              </w:rPr>
            </w:pPr>
            <w:r w:rsidRPr="00E309A7">
              <w:rPr>
                <w:rFonts w:cs="Calibri"/>
                <w:sz w:val="20"/>
                <w:szCs w:val="20"/>
                <w:lang w:bidi="ar-EG"/>
              </w:rPr>
              <w:fldChar w:fldCharType="begin"/>
            </w:r>
            <w:r w:rsidR="0065523F" w:rsidRPr="00E309A7">
              <w:rPr>
                <w:rFonts w:cs="Calibri"/>
                <w:sz w:val="20"/>
                <w:szCs w:val="20"/>
                <w:lang w:bidi="ar-EG"/>
              </w:rPr>
              <w:instrText xml:space="preserve"> MERGEFIELD Closing </w:instrText>
            </w:r>
            <w:r w:rsidRPr="00E309A7">
              <w:rPr>
                <w:rFonts w:cs="Calibri"/>
                <w:sz w:val="20"/>
                <w:szCs w:val="20"/>
                <w:lang w:bidi="ar-EG"/>
              </w:rPr>
              <w:fldChar w:fldCharType="separate"/>
            </w:r>
            <w:r w:rsidR="0065523F" w:rsidRPr="00E309A7">
              <w:rPr>
                <w:rFonts w:cs="Calibri"/>
                <w:noProof/>
                <w:sz w:val="20"/>
                <w:szCs w:val="20"/>
                <w:lang w:bidi="ar-EG"/>
              </w:rPr>
              <w:t>Yours faithfully,</w:t>
            </w:r>
            <w:r w:rsidRPr="00E309A7">
              <w:rPr>
                <w:rFonts w:cs="Calibri"/>
                <w:sz w:val="20"/>
                <w:szCs w:val="20"/>
                <w:lang w:bidi="ar-EG"/>
              </w:rPr>
              <w:fldChar w:fldCharType="end"/>
            </w:r>
          </w:p>
          <w:p w:rsidR="00847158" w:rsidRPr="00401198" w:rsidRDefault="007133B4" w:rsidP="00401198">
            <w:pPr>
              <w:pStyle w:val="BDTSignatureName"/>
              <w:rPr>
                <w:lang w:bidi="ar-EG"/>
              </w:rPr>
            </w:pPr>
            <w:r>
              <w:rPr>
                <w:lang w:val="en-US" w:eastAsia="zh-CN" w:bidi="ar-EG"/>
              </w:rPr>
              <w:t>[</w:t>
            </w:r>
            <w:r w:rsidR="000F6362">
              <w:rPr>
                <w:lang w:val="en-US" w:eastAsia="zh-CN" w:bidi="ar-EG"/>
              </w:rPr>
              <w:t>O</w:t>
            </w:r>
            <w:bookmarkStart w:id="5" w:name="_GoBack"/>
            <w:bookmarkEnd w:id="5"/>
            <w:r>
              <w:rPr>
                <w:lang w:val="en-US" w:eastAsia="zh-CN" w:bidi="ar-EG"/>
              </w:rPr>
              <w:t>riginal signed]</w:t>
            </w:r>
          </w:p>
          <w:p w:rsidR="00E309A7" w:rsidRPr="00E309A7" w:rsidRDefault="00E309A7" w:rsidP="00561A28">
            <w:pPr>
              <w:pStyle w:val="BDTSignatureName"/>
              <w:spacing w:before="120"/>
              <w:rPr>
                <w:lang w:val="en-US" w:eastAsia="zh-CN" w:bidi="ar-EG"/>
              </w:rPr>
            </w:pPr>
          </w:p>
          <w:p w:rsidR="00561A28" w:rsidRPr="00561A28" w:rsidRDefault="00A647F2" w:rsidP="00847158">
            <w:pPr>
              <w:pStyle w:val="BDTSignatureName"/>
              <w:spacing w:before="0"/>
              <w:rPr>
                <w:lang w:val="en-US" w:eastAsia="zh-CN" w:bidi="ar-EG"/>
              </w:rPr>
            </w:pPr>
            <w:r w:rsidRPr="00E309A7">
              <w:rPr>
                <w:rFonts w:cs="Calibri"/>
                <w:sz w:val="20"/>
                <w:szCs w:val="20"/>
                <w:lang w:val="en-US"/>
              </w:rPr>
              <w:t>Brahima Sanou</w:t>
            </w:r>
            <w:r w:rsidRPr="00E309A7">
              <w:rPr>
                <w:rFonts w:cs="Calibri"/>
                <w:sz w:val="20"/>
                <w:szCs w:val="20"/>
                <w:lang w:val="en-US"/>
              </w:rPr>
              <w:br/>
              <w:t>BDT Director</w:t>
            </w:r>
            <w:r w:rsidR="0018731E" w:rsidRPr="00E309A7">
              <w:rPr>
                <w:rFonts w:cs="Calibri"/>
                <w:sz w:val="20"/>
                <w:szCs w:val="20"/>
                <w:lang w:val="en-US"/>
              </w:rPr>
              <w:br/>
            </w:r>
          </w:p>
        </w:tc>
      </w:tr>
      <w:tr w:rsidR="00AE2AE2" w:rsidRPr="00E309A7" w:rsidTr="001D5D27">
        <w:trPr>
          <w:gridAfter w:val="1"/>
          <w:wAfter w:w="159" w:type="dxa"/>
          <w:jc w:val="center"/>
        </w:trPr>
        <w:tc>
          <w:tcPr>
            <w:tcW w:w="9889" w:type="dxa"/>
            <w:gridSpan w:val="4"/>
          </w:tcPr>
          <w:p w:rsidR="00AE2AE2" w:rsidRPr="00E309A7" w:rsidRDefault="00AE2AE2" w:rsidP="000A3BC4">
            <w:pPr>
              <w:pStyle w:val="CEONormal"/>
              <w:spacing w:before="360" w:after="360"/>
              <w:jc w:val="center"/>
              <w:rPr>
                <w:rFonts w:ascii="Calibri" w:hAnsi="Calibri" w:cs="Calibri"/>
                <w:b/>
                <w:bCs/>
              </w:rPr>
            </w:pPr>
            <w:r w:rsidRPr="00E309A7">
              <w:rPr>
                <w:rFonts w:ascii="Calibri" w:hAnsi="Calibri" w:cs="Calibri"/>
                <w:b/>
                <w:bCs/>
              </w:rPr>
              <w:lastRenderedPageBreak/>
              <w:t>Annex 1</w:t>
            </w:r>
          </w:p>
          <w:p w:rsidR="00AE2AE2" w:rsidRPr="00E309A7" w:rsidRDefault="00AE2AE2" w:rsidP="000A3BC4">
            <w:pPr>
              <w:pStyle w:val="CEOHeading1Underlined"/>
              <w:spacing w:before="120" w:after="120"/>
              <w:jc w:val="lowKashida"/>
              <w:rPr>
                <w:rFonts w:ascii="Calibri" w:hAnsi="Calibri" w:cs="Calibri"/>
                <w:sz w:val="20"/>
              </w:rPr>
            </w:pPr>
            <w:r w:rsidRPr="00E309A7">
              <w:rPr>
                <w:rFonts w:ascii="Calibri" w:hAnsi="Calibri" w:cs="Calibri"/>
                <w:sz w:val="20"/>
              </w:rPr>
              <w:t xml:space="preserve">Expected Output for Questions 14-3/2 and 17-3/2 </w:t>
            </w:r>
          </w:p>
          <w:p w:rsidR="00AE2AE2" w:rsidRPr="00E309A7" w:rsidRDefault="00AE2AE2" w:rsidP="00401198">
            <w:pPr>
              <w:pStyle w:val="CEONormal"/>
              <w:rPr>
                <w:rFonts w:ascii="Calibri" w:hAnsi="Calibri" w:cs="Calibri"/>
                <w:lang w:val="en-US" w:eastAsia="zh-CN"/>
              </w:rPr>
            </w:pPr>
            <w:r w:rsidRPr="00E309A7">
              <w:rPr>
                <w:rFonts w:ascii="Calibri" w:hAnsi="Calibri" w:cs="Calibri"/>
                <w:lang w:val="en-US"/>
              </w:rPr>
              <w:t xml:space="preserve">Detailed information on the outputs expected from the work of Question 14-3/2 can be found online at: </w:t>
            </w:r>
          </w:p>
          <w:p w:rsidR="00AE2AE2" w:rsidRPr="00E309A7" w:rsidRDefault="000F6362" w:rsidP="000A3BC4">
            <w:pPr>
              <w:pStyle w:val="CEONormal"/>
              <w:jc w:val="lowKashida"/>
              <w:rPr>
                <w:rFonts w:ascii="Calibri" w:hAnsi="Calibri" w:cs="Calibri"/>
              </w:rPr>
            </w:pPr>
            <w:hyperlink r:id="rId11" w:history="1">
              <w:r w:rsidR="00AE2AE2" w:rsidRPr="00E309A7">
                <w:rPr>
                  <w:rStyle w:val="Hyperlink"/>
                  <w:rFonts w:ascii="Calibri" w:hAnsi="Calibri" w:cs="Calibri"/>
                </w:rPr>
                <w:t>http://www.itu.int/net3/ITU-D/stg/rgqlist.aspx?rgq=D10-RGQ14.3.2&amp;stg=2</w:t>
              </w:r>
            </w:hyperlink>
            <w:r w:rsidR="00AE2AE2" w:rsidRPr="00E309A7">
              <w:rPr>
                <w:rFonts w:ascii="Calibri" w:hAnsi="Calibri" w:cs="Calibri"/>
              </w:rPr>
              <w:t xml:space="preserve">  </w:t>
            </w:r>
          </w:p>
          <w:p w:rsidR="00AE2AE2" w:rsidRPr="00E309A7" w:rsidRDefault="00AE2AE2" w:rsidP="00401198">
            <w:pPr>
              <w:pStyle w:val="CEONormal"/>
              <w:rPr>
                <w:rFonts w:ascii="Calibri" w:hAnsi="Calibri" w:cs="Calibri"/>
                <w:lang w:val="en-US"/>
              </w:rPr>
            </w:pPr>
            <w:r w:rsidRPr="00E309A7">
              <w:rPr>
                <w:rFonts w:ascii="Calibri" w:hAnsi="Calibri" w:cs="Calibri"/>
                <w:lang w:val="en-US"/>
              </w:rPr>
              <w:t xml:space="preserve">Detailed information on the outputs expected from the work of Question 17-3/2 can be found online at: </w:t>
            </w:r>
          </w:p>
          <w:p w:rsidR="00AE2AE2" w:rsidRPr="00E309A7" w:rsidRDefault="000F6362" w:rsidP="000A3BC4">
            <w:pPr>
              <w:pStyle w:val="CEONormal"/>
              <w:jc w:val="lowKashida"/>
              <w:rPr>
                <w:rFonts w:ascii="Calibri" w:hAnsi="Calibri" w:cs="Calibri"/>
              </w:rPr>
            </w:pPr>
            <w:hyperlink r:id="rId12" w:history="1">
              <w:r w:rsidR="00AE2AE2" w:rsidRPr="00E309A7">
                <w:rPr>
                  <w:rStyle w:val="Hyperlink"/>
                  <w:rFonts w:ascii="Calibri" w:hAnsi="Calibri" w:cs="Calibri"/>
                </w:rPr>
                <w:t>http://www.itu.int/net3/ITU-D/stg/rgqlist.aspx?rgq=D10-RGQ14.3.2&amp;stg=2</w:t>
              </w:r>
            </w:hyperlink>
            <w:r w:rsidR="00AE2AE2" w:rsidRPr="00E309A7">
              <w:rPr>
                <w:rFonts w:ascii="Calibri" w:hAnsi="Calibri" w:cs="Calibri"/>
              </w:rPr>
              <w:t xml:space="preserve">  </w:t>
            </w:r>
          </w:p>
        </w:tc>
      </w:tr>
      <w:tr w:rsidR="00AE2AE2" w:rsidRPr="00E309A7" w:rsidTr="001D5D27">
        <w:trPr>
          <w:gridAfter w:val="1"/>
          <w:wAfter w:w="159" w:type="dxa"/>
          <w:jc w:val="center"/>
        </w:trPr>
        <w:tc>
          <w:tcPr>
            <w:tcW w:w="9889" w:type="dxa"/>
            <w:gridSpan w:val="4"/>
          </w:tcPr>
          <w:p w:rsidR="00AE2AE2" w:rsidRPr="00E309A7" w:rsidRDefault="00AE2AE2" w:rsidP="000A3BC4">
            <w:pPr>
              <w:pStyle w:val="CEOHeading1Underlined"/>
              <w:spacing w:before="120" w:after="120"/>
              <w:jc w:val="lowKashida"/>
              <w:rPr>
                <w:rFonts w:ascii="Calibri" w:hAnsi="Calibri" w:cs="Calibri"/>
                <w:sz w:val="20"/>
              </w:rPr>
            </w:pPr>
            <w:r w:rsidRPr="00E309A7">
              <w:rPr>
                <w:rFonts w:ascii="Calibri" w:hAnsi="Calibri" w:cs="Calibri"/>
                <w:sz w:val="20"/>
              </w:rPr>
              <w:t>Deadline and Information Requests</w:t>
            </w:r>
          </w:p>
          <w:p w:rsidR="00AE2AE2" w:rsidRPr="00E309A7" w:rsidRDefault="00AE2AE2" w:rsidP="00981017">
            <w:pPr>
              <w:pStyle w:val="BDTNormal"/>
              <w:jc w:val="lowKashida"/>
              <w:rPr>
                <w:rFonts w:cs="Calibri"/>
                <w:b/>
                <w:bCs/>
                <w:sz w:val="20"/>
                <w:szCs w:val="20"/>
                <w:lang w:val="en-US"/>
              </w:rPr>
            </w:pPr>
            <w:r w:rsidRPr="00E309A7">
              <w:rPr>
                <w:rFonts w:cs="Calibri"/>
                <w:sz w:val="20"/>
                <w:szCs w:val="20"/>
                <w:lang w:val="en-US"/>
              </w:rPr>
              <w:t xml:space="preserve">We would be grateful if we would receive the names of your </w:t>
            </w:r>
            <w:r w:rsidR="009A55A7">
              <w:rPr>
                <w:rFonts w:cs="Calibri"/>
                <w:sz w:val="20"/>
                <w:szCs w:val="20"/>
                <w:lang w:val="en-US"/>
              </w:rPr>
              <w:t>country experts</w:t>
            </w:r>
            <w:r w:rsidRPr="00E309A7">
              <w:rPr>
                <w:rFonts w:cs="Calibri"/>
                <w:sz w:val="20"/>
                <w:szCs w:val="20"/>
                <w:lang w:val="en-US"/>
              </w:rPr>
              <w:t xml:space="preserve"> for matters that concern e-Health and e-Government respectively not later than</w:t>
            </w:r>
            <w:r w:rsidRPr="00E309A7">
              <w:rPr>
                <w:rFonts w:cs="Calibri"/>
                <w:b/>
                <w:bCs/>
                <w:sz w:val="20"/>
                <w:szCs w:val="20"/>
                <w:lang w:val="en-US"/>
              </w:rPr>
              <w:t xml:space="preserve"> </w:t>
            </w:r>
            <w:r>
              <w:rPr>
                <w:rFonts w:cs="Calibri"/>
                <w:b/>
                <w:bCs/>
                <w:sz w:val="20"/>
                <w:szCs w:val="20"/>
                <w:lang w:val="en-US"/>
              </w:rPr>
              <w:t>Friday, 2</w:t>
            </w:r>
            <w:r w:rsidR="00981017">
              <w:rPr>
                <w:rFonts w:cs="Calibri"/>
                <w:b/>
                <w:bCs/>
                <w:sz w:val="20"/>
                <w:szCs w:val="20"/>
                <w:lang w:val="en-US"/>
              </w:rPr>
              <w:t>7</w:t>
            </w:r>
            <w:r w:rsidRPr="00E309A7">
              <w:rPr>
                <w:rFonts w:cs="Calibri"/>
                <w:b/>
                <w:bCs/>
                <w:sz w:val="20"/>
                <w:szCs w:val="20"/>
                <w:lang w:val="en-US"/>
              </w:rPr>
              <w:t xml:space="preserve"> Ju</w:t>
            </w:r>
            <w:r>
              <w:rPr>
                <w:rFonts w:cs="Calibri"/>
                <w:b/>
                <w:bCs/>
                <w:sz w:val="20"/>
                <w:szCs w:val="20"/>
                <w:lang w:val="en-US"/>
              </w:rPr>
              <w:t>ly</w:t>
            </w:r>
            <w:r w:rsidRPr="00E309A7">
              <w:rPr>
                <w:rFonts w:cs="Calibri"/>
                <w:b/>
                <w:bCs/>
                <w:sz w:val="20"/>
                <w:szCs w:val="20"/>
                <w:lang w:val="en-US"/>
              </w:rPr>
              <w:t> 2012</w:t>
            </w:r>
            <w:r w:rsidRPr="00E27BD1">
              <w:rPr>
                <w:rFonts w:cs="Calibri"/>
                <w:sz w:val="20"/>
                <w:szCs w:val="20"/>
                <w:lang w:val="en-US"/>
              </w:rPr>
              <w:t>.</w:t>
            </w:r>
          </w:p>
        </w:tc>
      </w:tr>
      <w:tr w:rsidR="00AE2AE2" w:rsidRPr="00E309A7" w:rsidTr="001D5D27">
        <w:trPr>
          <w:gridAfter w:val="1"/>
          <w:wAfter w:w="159" w:type="dxa"/>
          <w:jc w:val="center"/>
        </w:trPr>
        <w:tc>
          <w:tcPr>
            <w:tcW w:w="9889" w:type="dxa"/>
            <w:gridSpan w:val="4"/>
          </w:tcPr>
          <w:p w:rsidR="00AE2AE2" w:rsidRPr="00E309A7" w:rsidRDefault="00AE2AE2" w:rsidP="00401198">
            <w:pPr>
              <w:pStyle w:val="BDTNormal"/>
              <w:rPr>
                <w:rFonts w:cs="Calibri"/>
                <w:sz w:val="20"/>
                <w:szCs w:val="20"/>
                <w:lang w:val="en-US" w:eastAsia="zh-CN"/>
              </w:rPr>
            </w:pPr>
            <w:r w:rsidRPr="00E309A7">
              <w:rPr>
                <w:rFonts w:cs="Calibri"/>
                <w:sz w:val="20"/>
                <w:szCs w:val="20"/>
                <w:lang w:val="en-US"/>
              </w:rPr>
              <w:t>We would kindly request you to send the relevant contact information to the IT</w:t>
            </w:r>
            <w:r>
              <w:rPr>
                <w:rFonts w:cs="Calibri"/>
                <w:sz w:val="20"/>
                <w:szCs w:val="20"/>
                <w:lang w:val="en-US"/>
              </w:rPr>
              <w:t>U-D Study Group Secretariat (</w:t>
            </w:r>
            <w:r w:rsidRPr="00BB2DA3">
              <w:rPr>
                <w:rFonts w:cs="Calibri"/>
                <w:sz w:val="20"/>
                <w:szCs w:val="20"/>
              </w:rPr>
              <w:t>Ms</w:t>
            </w:r>
            <w:r>
              <w:rPr>
                <w:rFonts w:cs="Calibri"/>
                <w:sz w:val="20"/>
                <w:szCs w:val="20"/>
                <w:lang w:val="en-US"/>
              </w:rPr>
              <w:t> </w:t>
            </w:r>
            <w:r w:rsidRPr="00E309A7">
              <w:rPr>
                <w:rFonts w:cs="Calibri"/>
                <w:sz w:val="20"/>
                <w:szCs w:val="20"/>
                <w:lang w:val="en-US"/>
              </w:rPr>
              <w:t xml:space="preserve">Christine Sund) at: </w:t>
            </w:r>
            <w:hyperlink r:id="rId13" w:history="1">
              <w:r w:rsidRPr="00E309A7">
                <w:rPr>
                  <w:rStyle w:val="Hyperlink"/>
                  <w:rFonts w:cs="Calibri"/>
                  <w:sz w:val="20"/>
                  <w:szCs w:val="20"/>
                  <w:lang w:val="en-US"/>
                </w:rPr>
                <w:t>devsg@itu.int</w:t>
              </w:r>
            </w:hyperlink>
            <w:r w:rsidRPr="00E309A7">
              <w:rPr>
                <w:rFonts w:cs="Calibri"/>
                <w:sz w:val="20"/>
                <w:szCs w:val="20"/>
                <w:lang w:val="en-US"/>
              </w:rPr>
              <w:t xml:space="preserve">, with copy to </w:t>
            </w:r>
            <w:r w:rsidRPr="00AE2AE2">
              <w:rPr>
                <w:rFonts w:cs="Calibri"/>
                <w:sz w:val="20"/>
                <w:szCs w:val="20"/>
              </w:rPr>
              <w:t>Mr</w:t>
            </w:r>
            <w:r w:rsidRPr="00E309A7">
              <w:rPr>
                <w:rFonts w:cs="Calibri"/>
                <w:sz w:val="20"/>
                <w:szCs w:val="20"/>
                <w:lang w:val="en-US"/>
              </w:rPr>
              <w:t xml:space="preserve"> Hani Eskandar (ITU/BDT/IEE/CYB), BDT Focal Point for Questions 14-3/2 (e-Health) and 17-3/2 (e-Government) at: </w:t>
            </w:r>
            <w:hyperlink r:id="rId14" w:history="1">
              <w:r w:rsidRPr="00E309A7">
                <w:rPr>
                  <w:rStyle w:val="Hyperlink"/>
                  <w:rFonts w:cs="Calibri"/>
                  <w:sz w:val="20"/>
                  <w:szCs w:val="20"/>
                  <w:lang w:val="en-US"/>
                </w:rPr>
                <w:t>hani.eskandar@itu.int</w:t>
              </w:r>
            </w:hyperlink>
            <w:r w:rsidRPr="00E309A7">
              <w:rPr>
                <w:rFonts w:cs="Calibri"/>
                <w:sz w:val="20"/>
                <w:szCs w:val="20"/>
                <w:lang w:val="en-US"/>
              </w:rPr>
              <w:t xml:space="preserve"> </w:t>
            </w:r>
          </w:p>
          <w:p w:rsidR="00AE2AE2" w:rsidRPr="00E309A7" w:rsidRDefault="00AE2AE2" w:rsidP="00401198">
            <w:pPr>
              <w:pStyle w:val="BDTNormal"/>
              <w:rPr>
                <w:rFonts w:cs="Calibri"/>
                <w:sz w:val="20"/>
                <w:szCs w:val="20"/>
                <w:lang w:val="en-US"/>
              </w:rPr>
            </w:pPr>
            <w:r w:rsidRPr="00E309A7">
              <w:rPr>
                <w:rFonts w:cs="Calibri"/>
                <w:sz w:val="20"/>
                <w:szCs w:val="20"/>
                <w:lang w:val="en-US"/>
              </w:rPr>
              <w:t xml:space="preserve">Queries or requests for further information regarding the appointment of </w:t>
            </w:r>
            <w:r w:rsidR="00CC6191">
              <w:rPr>
                <w:rFonts w:cs="Calibri"/>
                <w:sz w:val="20"/>
                <w:szCs w:val="20"/>
                <w:lang w:val="en-US"/>
              </w:rPr>
              <w:t>experts</w:t>
            </w:r>
            <w:r w:rsidRPr="00E309A7">
              <w:rPr>
                <w:rFonts w:cs="Calibri"/>
                <w:sz w:val="20"/>
                <w:szCs w:val="20"/>
                <w:lang w:val="en-US"/>
              </w:rPr>
              <w:t xml:space="preserve"> for e-Health and e-Government matters can be addressed to the BDT Focal Point. </w:t>
            </w:r>
          </w:p>
        </w:tc>
      </w:tr>
      <w:tr w:rsidR="00AE2AE2" w:rsidRPr="00E309A7" w:rsidTr="001D5D27">
        <w:trPr>
          <w:gridAfter w:val="1"/>
          <w:wAfter w:w="159" w:type="dxa"/>
          <w:jc w:val="center"/>
        </w:trPr>
        <w:tc>
          <w:tcPr>
            <w:tcW w:w="9889" w:type="dxa"/>
            <w:gridSpan w:val="4"/>
          </w:tcPr>
          <w:p w:rsidR="00AE2AE2" w:rsidRPr="00E309A7" w:rsidRDefault="00AE2AE2" w:rsidP="00401198">
            <w:pPr>
              <w:pStyle w:val="BDTNormal"/>
              <w:rPr>
                <w:rFonts w:cs="Calibri"/>
                <w:sz w:val="20"/>
                <w:szCs w:val="20"/>
                <w:lang w:val="en-US" w:eastAsia="zh-CN"/>
              </w:rPr>
            </w:pPr>
            <w:r w:rsidRPr="00E309A7">
              <w:rPr>
                <w:rFonts w:cs="Calibri"/>
                <w:sz w:val="20"/>
                <w:szCs w:val="20"/>
                <w:lang w:val="en-US"/>
              </w:rPr>
              <w:t>General queries about the work of the ITU-D Study Groups (</w:t>
            </w:r>
            <w:hyperlink r:id="rId15" w:history="1">
              <w:r w:rsidRPr="00E309A7">
                <w:rPr>
                  <w:rStyle w:val="Hyperlink"/>
                  <w:rFonts w:cs="Calibri"/>
                  <w:sz w:val="20"/>
                  <w:szCs w:val="20"/>
                  <w:lang w:val="en-US"/>
                </w:rPr>
                <w:t>http://www.itu.int/ITU-D/study_groups/</w:t>
              </w:r>
            </w:hyperlink>
            <w:r w:rsidRPr="00E309A7">
              <w:rPr>
                <w:rFonts w:cs="Calibri"/>
                <w:sz w:val="20"/>
                <w:szCs w:val="20"/>
                <w:lang w:val="en-US"/>
              </w:rPr>
              <w:t xml:space="preserve">) can be addressed to the ITU-D Study Groups Secretariat (Tel.: +41 22 730 5999, e-mail: </w:t>
            </w:r>
            <w:hyperlink r:id="rId16" w:history="1">
              <w:r w:rsidRPr="00E309A7">
                <w:rPr>
                  <w:rStyle w:val="Hyperlink"/>
                  <w:rFonts w:cs="Calibri"/>
                  <w:sz w:val="20"/>
                  <w:szCs w:val="20"/>
                  <w:lang w:val="en-US"/>
                </w:rPr>
                <w:t>devsg@itu.int</w:t>
              </w:r>
            </w:hyperlink>
            <w:r w:rsidRPr="00E309A7">
              <w:rPr>
                <w:rFonts w:cs="Calibri"/>
                <w:sz w:val="20"/>
                <w:szCs w:val="20"/>
                <w:lang w:val="en-US"/>
              </w:rPr>
              <w:t>).</w:t>
            </w:r>
          </w:p>
          <w:p w:rsidR="00AE2AE2" w:rsidRPr="00E309A7" w:rsidRDefault="00AE2AE2" w:rsidP="00401198">
            <w:pPr>
              <w:pStyle w:val="BDTNormal"/>
              <w:rPr>
                <w:rFonts w:cs="Calibri"/>
                <w:sz w:val="20"/>
                <w:szCs w:val="20"/>
                <w:lang w:val="en-US"/>
              </w:rPr>
            </w:pPr>
            <w:r w:rsidRPr="00E309A7">
              <w:rPr>
                <w:rFonts w:cs="Calibri"/>
                <w:sz w:val="20"/>
                <w:szCs w:val="20"/>
                <w:lang w:val="en-US"/>
              </w:rPr>
              <w:t xml:space="preserve">The next ITU-D Study Group meetings will be held in Geneva in September 2012. Study Group 1 will meet 10-14 September 2012, and Study Group 2 (including Resolution 9) will meet 17-21 September 2012. </w:t>
            </w:r>
            <w:r>
              <w:rPr>
                <w:rFonts w:cs="Calibri"/>
                <w:sz w:val="20"/>
                <w:szCs w:val="20"/>
                <w:lang w:val="en-US"/>
              </w:rPr>
              <w:t xml:space="preserve"> </w:t>
            </w:r>
            <w:r w:rsidRPr="00E309A7">
              <w:rPr>
                <w:rFonts w:cs="Calibri"/>
                <w:sz w:val="20"/>
                <w:szCs w:val="20"/>
                <w:lang w:val="en-US"/>
              </w:rPr>
              <w:t xml:space="preserve">Details can be found in the relevant circular letter at: </w:t>
            </w:r>
            <w:hyperlink r:id="rId17" w:history="1">
              <w:r w:rsidRPr="00E309A7">
                <w:rPr>
                  <w:rStyle w:val="Hyperlink"/>
                  <w:rFonts w:cs="Calibri"/>
                  <w:sz w:val="20"/>
                  <w:szCs w:val="20"/>
                  <w:lang w:val="en-US"/>
                </w:rPr>
                <w:t>http://www.itu.int/md/D10-CA-CIR-0012/</w:t>
              </w:r>
            </w:hyperlink>
            <w:r w:rsidRPr="00E309A7">
              <w:rPr>
                <w:rFonts w:cs="Calibri"/>
                <w:sz w:val="20"/>
                <w:szCs w:val="20"/>
                <w:lang w:val="en-US"/>
              </w:rPr>
              <w:t>.</w:t>
            </w:r>
          </w:p>
          <w:p w:rsidR="00AE2AE2" w:rsidRPr="00E309A7" w:rsidRDefault="00AE2AE2" w:rsidP="000A3BC4">
            <w:pPr>
              <w:pStyle w:val="BDTNormal"/>
              <w:spacing w:before="360"/>
              <w:jc w:val="center"/>
              <w:rPr>
                <w:rFonts w:cs="Calibri"/>
                <w:sz w:val="20"/>
                <w:szCs w:val="20"/>
                <w:lang w:val="en-US"/>
              </w:rPr>
            </w:pPr>
            <w:r w:rsidRPr="00E309A7">
              <w:rPr>
                <w:rFonts w:cs="Calibri"/>
                <w:sz w:val="20"/>
                <w:szCs w:val="20"/>
                <w:lang w:val="en-US"/>
              </w:rPr>
              <w:t>______________</w:t>
            </w:r>
          </w:p>
        </w:tc>
      </w:tr>
    </w:tbl>
    <w:p w:rsidR="00F52BA2" w:rsidRPr="00E309A7" w:rsidRDefault="00F52BA2" w:rsidP="00F52BA2">
      <w:pPr>
        <w:spacing w:before="0" w:after="0"/>
        <w:rPr>
          <w:rFonts w:cs="Calibri"/>
          <w:sz w:val="20"/>
          <w:szCs w:val="20"/>
        </w:rPr>
      </w:pPr>
    </w:p>
    <w:sectPr w:rsidR="00F52BA2" w:rsidRPr="00E309A7" w:rsidSect="00702B8F">
      <w:headerReference w:type="even" r:id="rId18"/>
      <w:headerReference w:type="default" r:id="rId19"/>
      <w:footerReference w:type="first" r:id="rId20"/>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72" w:rsidRDefault="005A7872" w:rsidP="00945AF6">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ED0F90">
        <w:rPr>
          <w:rStyle w:val="Hyperlink"/>
          <w:rFonts w:cs="Traditional Arabic"/>
          <w:lang w:val="fr-CH"/>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F17450" w:rsidRDefault="00F17450">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72" w:rsidRDefault="005A7872" w:rsidP="00EA0459">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0F6362">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72" w:rsidRDefault="005A787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fldChar w:fldCharType="begin"/>
    </w:r>
    <w:r>
      <w:instrText xml:space="preserve"> PAGE  \* Arabic  \* MERGEFORMAT </w:instrText>
    </w:r>
    <w:r>
      <w:fldChar w:fldCharType="separate"/>
    </w:r>
    <w:r w:rsidR="005E5759">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13E5015"/>
    <w:multiLevelType w:val="hybridMultilevel"/>
    <w:tmpl w:val="B92AF574"/>
    <w:lvl w:ilvl="0" w:tplc="2AD4626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B3550A"/>
    <w:multiLevelType w:val="hybridMultilevel"/>
    <w:tmpl w:val="014625F6"/>
    <w:lvl w:ilvl="0" w:tplc="D1D202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220AA"/>
    <w:multiLevelType w:val="hybridMultilevel"/>
    <w:tmpl w:val="AD02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E6A39C7"/>
    <w:multiLevelType w:val="hybridMultilevel"/>
    <w:tmpl w:val="755CBDB2"/>
    <w:lvl w:ilvl="0" w:tplc="842022F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E26E2E"/>
    <w:multiLevelType w:val="hybridMultilevel"/>
    <w:tmpl w:val="497ECF36"/>
    <w:lvl w:ilvl="0" w:tplc="E4BA2EB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3"/>
  </w:num>
  <w:num w:numId="2">
    <w:abstractNumId w:val="33"/>
  </w:num>
  <w:num w:numId="3">
    <w:abstractNumId w:val="21"/>
  </w:num>
  <w:num w:numId="4">
    <w:abstractNumId w:val="20"/>
  </w:num>
  <w:num w:numId="5">
    <w:abstractNumId w:val="17"/>
  </w:num>
  <w:num w:numId="6">
    <w:abstractNumId w:val="14"/>
  </w:num>
  <w:num w:numId="7">
    <w:abstractNumId w:val="28"/>
  </w:num>
  <w:num w:numId="8">
    <w:abstractNumId w:val="32"/>
  </w:num>
  <w:num w:numId="9">
    <w:abstractNumId w:val="24"/>
  </w:num>
  <w:num w:numId="10">
    <w:abstractNumId w:val="15"/>
  </w:num>
  <w:num w:numId="11">
    <w:abstractNumId w:val="33"/>
  </w:num>
  <w:num w:numId="12">
    <w:abstractNumId w:val="19"/>
    <w:lvlOverride w:ilvl="0">
      <w:startOverride w:val="1"/>
    </w:lvlOverride>
  </w:num>
  <w:num w:numId="13">
    <w:abstractNumId w:val="33"/>
  </w:num>
  <w:num w:numId="14">
    <w:abstractNumId w:val="33"/>
  </w:num>
  <w:num w:numId="15">
    <w:abstractNumId w:val="21"/>
  </w:num>
  <w:num w:numId="16">
    <w:abstractNumId w:val="20"/>
  </w:num>
  <w:num w:numId="17">
    <w:abstractNumId w:val="17"/>
  </w:num>
  <w:num w:numId="18">
    <w:abstractNumId w:val="14"/>
  </w:num>
  <w:num w:numId="19">
    <w:abstractNumId w:val="28"/>
  </w:num>
  <w:num w:numId="20">
    <w:abstractNumId w:val="32"/>
  </w:num>
  <w:num w:numId="21">
    <w:abstractNumId w:val="24"/>
  </w:num>
  <w:num w:numId="22">
    <w:abstractNumId w:val="15"/>
  </w:num>
  <w:num w:numId="23">
    <w:abstractNumId w:val="33"/>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22"/>
  </w:num>
  <w:num w:numId="37">
    <w:abstractNumId w:val="23"/>
  </w:num>
  <w:num w:numId="38">
    <w:abstractNumId w:val="27"/>
  </w:num>
  <w:num w:numId="39">
    <w:abstractNumId w:val="25"/>
  </w:num>
  <w:num w:numId="40">
    <w:abstractNumId w:val="26"/>
  </w:num>
  <w:num w:numId="41">
    <w:abstractNumId w:val="30"/>
  </w:num>
  <w:num w:numId="42">
    <w:abstractNumId w:val="18"/>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F505F"/>
    <w:rsid w:val="00021E11"/>
    <w:rsid w:val="000234D8"/>
    <w:rsid w:val="000334EB"/>
    <w:rsid w:val="00034ADE"/>
    <w:rsid w:val="00043659"/>
    <w:rsid w:val="00047397"/>
    <w:rsid w:val="00047CA9"/>
    <w:rsid w:val="00052D89"/>
    <w:rsid w:val="000618F8"/>
    <w:rsid w:val="000776A4"/>
    <w:rsid w:val="00090ACC"/>
    <w:rsid w:val="0009266A"/>
    <w:rsid w:val="000B7007"/>
    <w:rsid w:val="000E2FD8"/>
    <w:rsid w:val="000E6A7A"/>
    <w:rsid w:val="000E7A06"/>
    <w:rsid w:val="000F6362"/>
    <w:rsid w:val="00101F9D"/>
    <w:rsid w:val="001042C4"/>
    <w:rsid w:val="00123EBD"/>
    <w:rsid w:val="00136BB8"/>
    <w:rsid w:val="00152659"/>
    <w:rsid w:val="00154481"/>
    <w:rsid w:val="0016393E"/>
    <w:rsid w:val="00163AE1"/>
    <w:rsid w:val="00163DC8"/>
    <w:rsid w:val="00165D9A"/>
    <w:rsid w:val="00167F2B"/>
    <w:rsid w:val="001752DD"/>
    <w:rsid w:val="00181A94"/>
    <w:rsid w:val="001853C9"/>
    <w:rsid w:val="0018731E"/>
    <w:rsid w:val="001919DB"/>
    <w:rsid w:val="001963C5"/>
    <w:rsid w:val="001A3081"/>
    <w:rsid w:val="001A4EA7"/>
    <w:rsid w:val="001B2FB5"/>
    <w:rsid w:val="001B6C57"/>
    <w:rsid w:val="001C4FB7"/>
    <w:rsid w:val="001C5E82"/>
    <w:rsid w:val="001D5D27"/>
    <w:rsid w:val="001D65AA"/>
    <w:rsid w:val="001E30C0"/>
    <w:rsid w:val="001E6909"/>
    <w:rsid w:val="001E78DE"/>
    <w:rsid w:val="002101E7"/>
    <w:rsid w:val="002161E1"/>
    <w:rsid w:val="00223E79"/>
    <w:rsid w:val="00246CBB"/>
    <w:rsid w:val="00260224"/>
    <w:rsid w:val="00266008"/>
    <w:rsid w:val="00267550"/>
    <w:rsid w:val="00274841"/>
    <w:rsid w:val="00280A5D"/>
    <w:rsid w:val="00291019"/>
    <w:rsid w:val="002956C7"/>
    <w:rsid w:val="002A00B8"/>
    <w:rsid w:val="002A3999"/>
    <w:rsid w:val="002B126E"/>
    <w:rsid w:val="002B4534"/>
    <w:rsid w:val="002C7AFC"/>
    <w:rsid w:val="002D3C22"/>
    <w:rsid w:val="002E5E87"/>
    <w:rsid w:val="002F1414"/>
    <w:rsid w:val="00303EE3"/>
    <w:rsid w:val="0030688A"/>
    <w:rsid w:val="00314321"/>
    <w:rsid w:val="00314322"/>
    <w:rsid w:val="00325AAC"/>
    <w:rsid w:val="003430DB"/>
    <w:rsid w:val="00350971"/>
    <w:rsid w:val="003516AF"/>
    <w:rsid w:val="00352AD6"/>
    <w:rsid w:val="003628FA"/>
    <w:rsid w:val="00367419"/>
    <w:rsid w:val="003708DB"/>
    <w:rsid w:val="00384143"/>
    <w:rsid w:val="00386451"/>
    <w:rsid w:val="003904AA"/>
    <w:rsid w:val="00396EC9"/>
    <w:rsid w:val="003A32B8"/>
    <w:rsid w:val="003C5BD4"/>
    <w:rsid w:val="003C6812"/>
    <w:rsid w:val="003E1452"/>
    <w:rsid w:val="003E2018"/>
    <w:rsid w:val="003F1BF1"/>
    <w:rsid w:val="00401198"/>
    <w:rsid w:val="004021A7"/>
    <w:rsid w:val="00402A34"/>
    <w:rsid w:val="00413BCF"/>
    <w:rsid w:val="00421417"/>
    <w:rsid w:val="004232D5"/>
    <w:rsid w:val="00425CDA"/>
    <w:rsid w:val="00461E11"/>
    <w:rsid w:val="004703F4"/>
    <w:rsid w:val="00475D72"/>
    <w:rsid w:val="00485AC0"/>
    <w:rsid w:val="004920F7"/>
    <w:rsid w:val="004934BA"/>
    <w:rsid w:val="004A0134"/>
    <w:rsid w:val="004A6FDF"/>
    <w:rsid w:val="004B4186"/>
    <w:rsid w:val="004C076C"/>
    <w:rsid w:val="004C2EA3"/>
    <w:rsid w:val="004D4E53"/>
    <w:rsid w:val="004E04FF"/>
    <w:rsid w:val="004E2E4B"/>
    <w:rsid w:val="004E430D"/>
    <w:rsid w:val="00502684"/>
    <w:rsid w:val="005058B7"/>
    <w:rsid w:val="00510703"/>
    <w:rsid w:val="00511B1F"/>
    <w:rsid w:val="00514713"/>
    <w:rsid w:val="00531F92"/>
    <w:rsid w:val="005333EF"/>
    <w:rsid w:val="005355BC"/>
    <w:rsid w:val="00561A28"/>
    <w:rsid w:val="00564AD1"/>
    <w:rsid w:val="00564D36"/>
    <w:rsid w:val="00586EBC"/>
    <w:rsid w:val="00594A42"/>
    <w:rsid w:val="0059658B"/>
    <w:rsid w:val="005A7872"/>
    <w:rsid w:val="005B04FD"/>
    <w:rsid w:val="005B1F9E"/>
    <w:rsid w:val="005C081A"/>
    <w:rsid w:val="005C1ABD"/>
    <w:rsid w:val="005D08A6"/>
    <w:rsid w:val="005D2711"/>
    <w:rsid w:val="005E2B28"/>
    <w:rsid w:val="005E5759"/>
    <w:rsid w:val="005E5F0C"/>
    <w:rsid w:val="005F2B06"/>
    <w:rsid w:val="005F32FE"/>
    <w:rsid w:val="006013B0"/>
    <w:rsid w:val="00610838"/>
    <w:rsid w:val="00623319"/>
    <w:rsid w:val="00646138"/>
    <w:rsid w:val="006461BB"/>
    <w:rsid w:val="00651DF1"/>
    <w:rsid w:val="0065523F"/>
    <w:rsid w:val="00681F5C"/>
    <w:rsid w:val="00683870"/>
    <w:rsid w:val="00683A5A"/>
    <w:rsid w:val="00687E27"/>
    <w:rsid w:val="0069453D"/>
    <w:rsid w:val="006B4138"/>
    <w:rsid w:val="006B738A"/>
    <w:rsid w:val="006E1BCC"/>
    <w:rsid w:val="006E7234"/>
    <w:rsid w:val="006F3F68"/>
    <w:rsid w:val="00702B8F"/>
    <w:rsid w:val="0071233E"/>
    <w:rsid w:val="007133B4"/>
    <w:rsid w:val="00716466"/>
    <w:rsid w:val="00725922"/>
    <w:rsid w:val="007372AC"/>
    <w:rsid w:val="00737429"/>
    <w:rsid w:val="00742216"/>
    <w:rsid w:val="00751E5E"/>
    <w:rsid w:val="00752FE1"/>
    <w:rsid w:val="007561AE"/>
    <w:rsid w:val="00782F97"/>
    <w:rsid w:val="007B249A"/>
    <w:rsid w:val="007B3763"/>
    <w:rsid w:val="007B3A29"/>
    <w:rsid w:val="007B7CA3"/>
    <w:rsid w:val="007C7E95"/>
    <w:rsid w:val="007D7BAA"/>
    <w:rsid w:val="007E091D"/>
    <w:rsid w:val="0080498E"/>
    <w:rsid w:val="00811506"/>
    <w:rsid w:val="008247A5"/>
    <w:rsid w:val="008265DA"/>
    <w:rsid w:val="00832D6E"/>
    <w:rsid w:val="00847158"/>
    <w:rsid w:val="00855C77"/>
    <w:rsid w:val="00856AA1"/>
    <w:rsid w:val="00861213"/>
    <w:rsid w:val="00884F55"/>
    <w:rsid w:val="00895230"/>
    <w:rsid w:val="008D35D4"/>
    <w:rsid w:val="008D7943"/>
    <w:rsid w:val="008E13BA"/>
    <w:rsid w:val="008E772C"/>
    <w:rsid w:val="00902B9E"/>
    <w:rsid w:val="0090701D"/>
    <w:rsid w:val="00907641"/>
    <w:rsid w:val="00910E62"/>
    <w:rsid w:val="00911841"/>
    <w:rsid w:val="00915549"/>
    <w:rsid w:val="009233E6"/>
    <w:rsid w:val="00931C97"/>
    <w:rsid w:val="009363C1"/>
    <w:rsid w:val="0093663F"/>
    <w:rsid w:val="00941852"/>
    <w:rsid w:val="00945AF6"/>
    <w:rsid w:val="00947AF2"/>
    <w:rsid w:val="009528F8"/>
    <w:rsid w:val="00963DC2"/>
    <w:rsid w:val="00967DFB"/>
    <w:rsid w:val="00981017"/>
    <w:rsid w:val="009849A8"/>
    <w:rsid w:val="009A0CBD"/>
    <w:rsid w:val="009A277E"/>
    <w:rsid w:val="009A55A7"/>
    <w:rsid w:val="009C0B14"/>
    <w:rsid w:val="009D214D"/>
    <w:rsid w:val="009D39EA"/>
    <w:rsid w:val="009F6227"/>
    <w:rsid w:val="00A02037"/>
    <w:rsid w:val="00A1176A"/>
    <w:rsid w:val="00A13DF2"/>
    <w:rsid w:val="00A154FB"/>
    <w:rsid w:val="00A34192"/>
    <w:rsid w:val="00A3535A"/>
    <w:rsid w:val="00A3578E"/>
    <w:rsid w:val="00A4598D"/>
    <w:rsid w:val="00A47881"/>
    <w:rsid w:val="00A47AC5"/>
    <w:rsid w:val="00A57A31"/>
    <w:rsid w:val="00A647F2"/>
    <w:rsid w:val="00A71626"/>
    <w:rsid w:val="00A81CD5"/>
    <w:rsid w:val="00A862D8"/>
    <w:rsid w:val="00A86CD9"/>
    <w:rsid w:val="00A91DDD"/>
    <w:rsid w:val="00A974EA"/>
    <w:rsid w:val="00AC1A0A"/>
    <w:rsid w:val="00AD3469"/>
    <w:rsid w:val="00AD4194"/>
    <w:rsid w:val="00AE117C"/>
    <w:rsid w:val="00AE2AE2"/>
    <w:rsid w:val="00AF36EF"/>
    <w:rsid w:val="00AF6EEC"/>
    <w:rsid w:val="00B0239B"/>
    <w:rsid w:val="00B112A9"/>
    <w:rsid w:val="00B112B0"/>
    <w:rsid w:val="00B33E3F"/>
    <w:rsid w:val="00B378D3"/>
    <w:rsid w:val="00B52A77"/>
    <w:rsid w:val="00B53541"/>
    <w:rsid w:val="00B653A9"/>
    <w:rsid w:val="00B66DEB"/>
    <w:rsid w:val="00B67D89"/>
    <w:rsid w:val="00B73463"/>
    <w:rsid w:val="00B85FC5"/>
    <w:rsid w:val="00B87016"/>
    <w:rsid w:val="00B96DE9"/>
    <w:rsid w:val="00BA33A5"/>
    <w:rsid w:val="00BA33F0"/>
    <w:rsid w:val="00BA4DD0"/>
    <w:rsid w:val="00BA7E87"/>
    <w:rsid w:val="00BC4522"/>
    <w:rsid w:val="00BD131D"/>
    <w:rsid w:val="00BD357D"/>
    <w:rsid w:val="00BD3708"/>
    <w:rsid w:val="00BE40DE"/>
    <w:rsid w:val="00BF7078"/>
    <w:rsid w:val="00C04CEA"/>
    <w:rsid w:val="00C10C9F"/>
    <w:rsid w:val="00C147E5"/>
    <w:rsid w:val="00C348E4"/>
    <w:rsid w:val="00C40372"/>
    <w:rsid w:val="00C611AE"/>
    <w:rsid w:val="00C65787"/>
    <w:rsid w:val="00C71A7B"/>
    <w:rsid w:val="00C76D7C"/>
    <w:rsid w:val="00C878BD"/>
    <w:rsid w:val="00C9012C"/>
    <w:rsid w:val="00C9297E"/>
    <w:rsid w:val="00C94990"/>
    <w:rsid w:val="00CA2D02"/>
    <w:rsid w:val="00CA3FE8"/>
    <w:rsid w:val="00CA41BA"/>
    <w:rsid w:val="00CA5773"/>
    <w:rsid w:val="00CB474A"/>
    <w:rsid w:val="00CB61FD"/>
    <w:rsid w:val="00CC24BE"/>
    <w:rsid w:val="00CC4D87"/>
    <w:rsid w:val="00CC6191"/>
    <w:rsid w:val="00CC6B99"/>
    <w:rsid w:val="00CC7707"/>
    <w:rsid w:val="00CC7C28"/>
    <w:rsid w:val="00CF4742"/>
    <w:rsid w:val="00D02321"/>
    <w:rsid w:val="00D233AA"/>
    <w:rsid w:val="00D36E72"/>
    <w:rsid w:val="00D4144D"/>
    <w:rsid w:val="00D66843"/>
    <w:rsid w:val="00D668DA"/>
    <w:rsid w:val="00D76FBD"/>
    <w:rsid w:val="00D77C17"/>
    <w:rsid w:val="00DA4976"/>
    <w:rsid w:val="00DA7E55"/>
    <w:rsid w:val="00DB1387"/>
    <w:rsid w:val="00DC34D0"/>
    <w:rsid w:val="00DC6E78"/>
    <w:rsid w:val="00DC7A13"/>
    <w:rsid w:val="00DD5AA7"/>
    <w:rsid w:val="00DE52AD"/>
    <w:rsid w:val="00DE7EA1"/>
    <w:rsid w:val="00DF505F"/>
    <w:rsid w:val="00DF5B14"/>
    <w:rsid w:val="00E039D2"/>
    <w:rsid w:val="00E17D04"/>
    <w:rsid w:val="00E309A7"/>
    <w:rsid w:val="00E718FB"/>
    <w:rsid w:val="00E73AEB"/>
    <w:rsid w:val="00E870D1"/>
    <w:rsid w:val="00E8712E"/>
    <w:rsid w:val="00E942D5"/>
    <w:rsid w:val="00E97897"/>
    <w:rsid w:val="00EA0459"/>
    <w:rsid w:val="00EB6E43"/>
    <w:rsid w:val="00EB7234"/>
    <w:rsid w:val="00EE342C"/>
    <w:rsid w:val="00F02D74"/>
    <w:rsid w:val="00F068E9"/>
    <w:rsid w:val="00F10715"/>
    <w:rsid w:val="00F17450"/>
    <w:rsid w:val="00F200CB"/>
    <w:rsid w:val="00F26538"/>
    <w:rsid w:val="00F52BA2"/>
    <w:rsid w:val="00F602D8"/>
    <w:rsid w:val="00F80877"/>
    <w:rsid w:val="00F864E3"/>
    <w:rsid w:val="00F958D9"/>
    <w:rsid w:val="00F95A81"/>
    <w:rsid w:val="00FA41B0"/>
    <w:rsid w:val="00FB7AFC"/>
    <w:rsid w:val="00FC51F5"/>
    <w:rsid w:val="00FC7C74"/>
    <w:rsid w:val="00FE0EE8"/>
    <w:rsid w:val="00FE0F51"/>
    <w:rsid w:val="00FE6769"/>
    <w:rsid w:val="00FF3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aliases w:val="CEO_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sz w:val="22"/>
      <w:szCs w:val="22"/>
      <w:lang w:val="en-GB" w:eastAsia="en-US" w:bidi="ar-SA"/>
    </w:rPr>
  </w:style>
  <w:style w:type="table" w:styleId="TableGrid">
    <w:name w:val="Table Grid"/>
    <w:basedOn w:val="TableNormal"/>
    <w:rsid w:val="00F02D74"/>
    <w:pPr>
      <w:spacing w:before="120" w:after="120"/>
    </w:pPr>
    <w:rPr>
      <w:rFonts w:ascii="Times New Roman" w:eastAsia="SimSun" w:hAnsi="Times New Roman" w:cs="Times New Roman"/>
      <w:sz w:val="20"/>
      <w:szCs w:val="20"/>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ascii="Verdana" w:hAnsi="Verdana" w:cs="Times New Roman"/>
      <w:sz w:val="18"/>
      <w:szCs w:val="20"/>
      <w:lang w:eastAsia="zh-CN"/>
    </w:rPr>
  </w:style>
  <w:style w:type="paragraph" w:styleId="Header">
    <w:name w:val="header"/>
    <w:basedOn w:val="Normal"/>
    <w:link w:val="HeaderChar"/>
    <w:uiPriority w:val="99"/>
    <w:semiHidden/>
    <w:unhideWhenUsed/>
    <w:locked/>
    <w:rsid w:val="00EA0459"/>
    <w:pPr>
      <w:tabs>
        <w:tab w:val="center" w:pos="4703"/>
        <w:tab w:val="right" w:pos="9406"/>
      </w:tabs>
      <w:spacing w:before="0" w:after="0"/>
    </w:pPr>
  </w:style>
  <w:style w:type="character" w:customStyle="1" w:styleId="HeaderChar">
    <w:name w:val="Header Char"/>
    <w:basedOn w:val="DefaultParagraphFont"/>
    <w:link w:val="Header"/>
    <w:uiPriority w:val="99"/>
    <w:semiHidden/>
    <w:rsid w:val="00EA0459"/>
    <w:rPr>
      <w:rFonts w:eastAsia="SimSun" w:cs="Traditional Arabic"/>
      <w:szCs w:val="30"/>
    </w:rPr>
  </w:style>
  <w:style w:type="character" w:customStyle="1" w:styleId="CEONormalChar">
    <w:name w:val="CEO_Normal Char"/>
    <w:basedOn w:val="DefaultParagraphFont"/>
    <w:uiPriority w:val="99"/>
    <w:rsid w:val="00B112B0"/>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D0232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D02321"/>
    <w:rPr>
      <w:rFonts w:ascii="Verdana" w:eastAsia="SimSun" w:hAnsi="Verdana" w:cs="Times New Roman Bold"/>
      <w:b/>
      <w:bCs/>
      <w:sz w:val="19"/>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aliases w:val="CEO_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sz w:val="22"/>
      <w:szCs w:val="22"/>
      <w:lang w:val="en-GB" w:eastAsia="en-US" w:bidi="ar-SA"/>
    </w:rPr>
  </w:style>
  <w:style w:type="table" w:styleId="TableGrid">
    <w:name w:val="Table Grid"/>
    <w:basedOn w:val="TableNormal"/>
    <w:rsid w:val="00F02D74"/>
    <w:pPr>
      <w:spacing w:before="120" w:after="120"/>
    </w:pPr>
    <w:rPr>
      <w:rFonts w:ascii="Times New Roman" w:eastAsia="SimSun" w:hAnsi="Times New Roman" w:cs="Times New Roman"/>
      <w:sz w:val="20"/>
      <w:szCs w:val="20"/>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ascii="Verdana" w:hAnsi="Verdana" w:cs="Times New Roman"/>
      <w:sz w:val="18"/>
      <w:szCs w:val="20"/>
      <w:lang w:eastAsia="zh-CN"/>
    </w:rPr>
  </w:style>
  <w:style w:type="paragraph" w:styleId="Header">
    <w:name w:val="header"/>
    <w:basedOn w:val="Normal"/>
    <w:link w:val="HeaderChar"/>
    <w:uiPriority w:val="99"/>
    <w:semiHidden/>
    <w:unhideWhenUsed/>
    <w:locked/>
    <w:rsid w:val="00EA0459"/>
    <w:pPr>
      <w:tabs>
        <w:tab w:val="center" w:pos="4703"/>
        <w:tab w:val="right" w:pos="9406"/>
      </w:tabs>
      <w:spacing w:before="0" w:after="0"/>
    </w:pPr>
  </w:style>
  <w:style w:type="character" w:customStyle="1" w:styleId="HeaderChar">
    <w:name w:val="Header Char"/>
    <w:basedOn w:val="DefaultParagraphFont"/>
    <w:link w:val="Header"/>
    <w:uiPriority w:val="99"/>
    <w:semiHidden/>
    <w:rsid w:val="00EA0459"/>
    <w:rPr>
      <w:rFonts w:eastAsia="SimSun" w:cs="Traditional Arabic"/>
      <w:szCs w:val="30"/>
    </w:rPr>
  </w:style>
  <w:style w:type="character" w:customStyle="1" w:styleId="CEONormalChar">
    <w:name w:val="CEO_Normal Char"/>
    <w:basedOn w:val="DefaultParagraphFont"/>
    <w:uiPriority w:val="99"/>
    <w:rsid w:val="00B112B0"/>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D0232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D02321"/>
    <w:rPr>
      <w:rFonts w:ascii="Verdana" w:eastAsia="SimSun" w:hAnsi="Verdana" w:cs="Times New Roman Bold"/>
      <w:b/>
      <w:bCs/>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5884">
      <w:marLeft w:val="0"/>
      <w:marRight w:val="0"/>
      <w:marTop w:val="0"/>
      <w:marBottom w:val="0"/>
      <w:divBdr>
        <w:top w:val="none" w:sz="0" w:space="0" w:color="auto"/>
        <w:left w:val="none" w:sz="0" w:space="0" w:color="auto"/>
        <w:bottom w:val="none" w:sz="0" w:space="0" w:color="auto"/>
        <w:right w:val="none" w:sz="0" w:space="0" w:color="auto"/>
      </w:divBdr>
    </w:div>
    <w:div w:id="591165885">
      <w:marLeft w:val="0"/>
      <w:marRight w:val="0"/>
      <w:marTop w:val="0"/>
      <w:marBottom w:val="0"/>
      <w:divBdr>
        <w:top w:val="none" w:sz="0" w:space="0" w:color="auto"/>
        <w:left w:val="none" w:sz="0" w:space="0" w:color="auto"/>
        <w:bottom w:val="none" w:sz="0" w:space="0" w:color="auto"/>
        <w:right w:val="none" w:sz="0" w:space="0" w:color="auto"/>
      </w:divBdr>
    </w:div>
    <w:div w:id="591165886">
      <w:marLeft w:val="0"/>
      <w:marRight w:val="0"/>
      <w:marTop w:val="0"/>
      <w:marBottom w:val="0"/>
      <w:divBdr>
        <w:top w:val="none" w:sz="0" w:space="0" w:color="auto"/>
        <w:left w:val="none" w:sz="0" w:space="0" w:color="auto"/>
        <w:bottom w:val="none" w:sz="0" w:space="0" w:color="auto"/>
        <w:right w:val="none" w:sz="0" w:space="0" w:color="auto"/>
      </w:divBdr>
    </w:div>
    <w:div w:id="683048924">
      <w:bodyDiv w:val="1"/>
      <w:marLeft w:val="0"/>
      <w:marRight w:val="0"/>
      <w:marTop w:val="0"/>
      <w:marBottom w:val="0"/>
      <w:divBdr>
        <w:top w:val="none" w:sz="0" w:space="0" w:color="auto"/>
        <w:left w:val="none" w:sz="0" w:space="0" w:color="auto"/>
        <w:bottom w:val="none" w:sz="0" w:space="0" w:color="auto"/>
        <w:right w:val="none" w:sz="0" w:space="0" w:color="auto"/>
      </w:divBdr>
      <w:divsChild>
        <w:div w:id="217740217">
          <w:marLeft w:val="0"/>
          <w:marRight w:val="0"/>
          <w:marTop w:val="0"/>
          <w:marBottom w:val="0"/>
          <w:divBdr>
            <w:top w:val="none" w:sz="0" w:space="0" w:color="auto"/>
            <w:left w:val="none" w:sz="0" w:space="0" w:color="auto"/>
            <w:bottom w:val="none" w:sz="0" w:space="0" w:color="auto"/>
            <w:right w:val="none" w:sz="0" w:space="0" w:color="auto"/>
          </w:divBdr>
          <w:divsChild>
            <w:div w:id="143740637">
              <w:marLeft w:val="0"/>
              <w:marRight w:val="0"/>
              <w:marTop w:val="0"/>
              <w:marBottom w:val="0"/>
              <w:divBdr>
                <w:top w:val="none" w:sz="0" w:space="0" w:color="auto"/>
                <w:left w:val="none" w:sz="0" w:space="0" w:color="auto"/>
                <w:bottom w:val="none" w:sz="0" w:space="0" w:color="auto"/>
                <w:right w:val="none" w:sz="0" w:space="0" w:color="auto"/>
              </w:divBdr>
              <w:divsChild>
                <w:div w:id="926303210">
                  <w:marLeft w:val="0"/>
                  <w:marRight w:val="0"/>
                  <w:marTop w:val="0"/>
                  <w:marBottom w:val="0"/>
                  <w:divBdr>
                    <w:top w:val="none" w:sz="0" w:space="0" w:color="auto"/>
                    <w:left w:val="none" w:sz="0" w:space="0" w:color="auto"/>
                    <w:bottom w:val="none" w:sz="0" w:space="0" w:color="auto"/>
                    <w:right w:val="none" w:sz="0" w:space="0" w:color="auto"/>
                  </w:divBdr>
                  <w:divsChild>
                    <w:div w:id="1116753747">
                      <w:marLeft w:val="120"/>
                      <w:marRight w:val="120"/>
                      <w:marTop w:val="0"/>
                      <w:marBottom w:val="0"/>
                      <w:divBdr>
                        <w:top w:val="none" w:sz="0" w:space="0" w:color="auto"/>
                        <w:left w:val="none" w:sz="0" w:space="0" w:color="auto"/>
                        <w:bottom w:val="none" w:sz="0" w:space="0" w:color="auto"/>
                        <w:right w:val="none" w:sz="0" w:space="0" w:color="auto"/>
                      </w:divBdr>
                      <w:divsChild>
                        <w:div w:id="18088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20103">
      <w:bodyDiv w:val="1"/>
      <w:marLeft w:val="0"/>
      <w:marRight w:val="0"/>
      <w:marTop w:val="0"/>
      <w:marBottom w:val="0"/>
      <w:divBdr>
        <w:top w:val="none" w:sz="0" w:space="0" w:color="auto"/>
        <w:left w:val="none" w:sz="0" w:space="0" w:color="auto"/>
        <w:bottom w:val="none" w:sz="0" w:space="0" w:color="auto"/>
        <w:right w:val="none" w:sz="0" w:space="0" w:color="auto"/>
      </w:divBdr>
    </w:div>
    <w:div w:id="1025132613">
      <w:bodyDiv w:val="1"/>
      <w:marLeft w:val="0"/>
      <w:marRight w:val="0"/>
      <w:marTop w:val="0"/>
      <w:marBottom w:val="0"/>
      <w:divBdr>
        <w:top w:val="none" w:sz="0" w:space="0" w:color="auto"/>
        <w:left w:val="none" w:sz="0" w:space="0" w:color="auto"/>
        <w:bottom w:val="none" w:sz="0" w:space="0" w:color="auto"/>
        <w:right w:val="none" w:sz="0" w:space="0" w:color="auto"/>
      </w:divBdr>
      <w:divsChild>
        <w:div w:id="647900552">
          <w:marLeft w:val="0"/>
          <w:marRight w:val="0"/>
          <w:marTop w:val="0"/>
          <w:marBottom w:val="0"/>
          <w:divBdr>
            <w:top w:val="none" w:sz="0" w:space="0" w:color="auto"/>
            <w:left w:val="none" w:sz="0" w:space="0" w:color="auto"/>
            <w:bottom w:val="none" w:sz="0" w:space="0" w:color="auto"/>
            <w:right w:val="none" w:sz="0" w:space="0" w:color="auto"/>
          </w:divBdr>
          <w:divsChild>
            <w:div w:id="555357123">
              <w:marLeft w:val="0"/>
              <w:marRight w:val="0"/>
              <w:marTop w:val="0"/>
              <w:marBottom w:val="0"/>
              <w:divBdr>
                <w:top w:val="none" w:sz="0" w:space="0" w:color="auto"/>
                <w:left w:val="none" w:sz="0" w:space="0" w:color="auto"/>
                <w:bottom w:val="none" w:sz="0" w:space="0" w:color="auto"/>
                <w:right w:val="none" w:sz="0" w:space="0" w:color="auto"/>
              </w:divBdr>
              <w:divsChild>
                <w:div w:id="1034426911">
                  <w:marLeft w:val="0"/>
                  <w:marRight w:val="0"/>
                  <w:marTop w:val="0"/>
                  <w:marBottom w:val="0"/>
                  <w:divBdr>
                    <w:top w:val="none" w:sz="0" w:space="0" w:color="auto"/>
                    <w:left w:val="none" w:sz="0" w:space="0" w:color="auto"/>
                    <w:bottom w:val="none" w:sz="0" w:space="0" w:color="auto"/>
                    <w:right w:val="none" w:sz="0" w:space="0" w:color="auto"/>
                  </w:divBdr>
                  <w:divsChild>
                    <w:div w:id="5701920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62353">
      <w:bodyDiv w:val="1"/>
      <w:marLeft w:val="0"/>
      <w:marRight w:val="0"/>
      <w:marTop w:val="0"/>
      <w:marBottom w:val="0"/>
      <w:divBdr>
        <w:top w:val="none" w:sz="0" w:space="0" w:color="auto"/>
        <w:left w:val="none" w:sz="0" w:space="0" w:color="auto"/>
        <w:bottom w:val="none" w:sz="0" w:space="0" w:color="auto"/>
        <w:right w:val="none" w:sz="0" w:space="0" w:color="auto"/>
      </w:divBdr>
      <w:divsChild>
        <w:div w:id="1416782637">
          <w:marLeft w:val="0"/>
          <w:marRight w:val="0"/>
          <w:marTop w:val="0"/>
          <w:marBottom w:val="0"/>
          <w:divBdr>
            <w:top w:val="none" w:sz="0" w:space="0" w:color="auto"/>
            <w:left w:val="none" w:sz="0" w:space="0" w:color="auto"/>
            <w:bottom w:val="none" w:sz="0" w:space="0" w:color="auto"/>
            <w:right w:val="none" w:sz="0" w:space="0" w:color="auto"/>
          </w:divBdr>
          <w:divsChild>
            <w:div w:id="545988509">
              <w:marLeft w:val="0"/>
              <w:marRight w:val="0"/>
              <w:marTop w:val="0"/>
              <w:marBottom w:val="0"/>
              <w:divBdr>
                <w:top w:val="none" w:sz="0" w:space="0" w:color="auto"/>
                <w:left w:val="none" w:sz="0" w:space="0" w:color="auto"/>
                <w:bottom w:val="none" w:sz="0" w:space="0" w:color="auto"/>
                <w:right w:val="none" w:sz="0" w:space="0" w:color="auto"/>
              </w:divBdr>
              <w:divsChild>
                <w:div w:id="1728526391">
                  <w:marLeft w:val="0"/>
                  <w:marRight w:val="0"/>
                  <w:marTop w:val="0"/>
                  <w:marBottom w:val="0"/>
                  <w:divBdr>
                    <w:top w:val="none" w:sz="0" w:space="0" w:color="auto"/>
                    <w:left w:val="none" w:sz="0" w:space="0" w:color="auto"/>
                    <w:bottom w:val="none" w:sz="0" w:space="0" w:color="auto"/>
                    <w:right w:val="none" w:sz="0" w:space="0" w:color="auto"/>
                  </w:divBdr>
                  <w:divsChild>
                    <w:div w:id="20210085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929">
      <w:bodyDiv w:val="1"/>
      <w:marLeft w:val="0"/>
      <w:marRight w:val="0"/>
      <w:marTop w:val="0"/>
      <w:marBottom w:val="0"/>
      <w:divBdr>
        <w:top w:val="none" w:sz="0" w:space="0" w:color="auto"/>
        <w:left w:val="none" w:sz="0" w:space="0" w:color="auto"/>
        <w:bottom w:val="none" w:sz="0" w:space="0" w:color="auto"/>
        <w:right w:val="none" w:sz="0" w:space="0" w:color="auto"/>
      </w:divBdr>
    </w:div>
    <w:div w:id="2085296648">
      <w:bodyDiv w:val="1"/>
      <w:marLeft w:val="0"/>
      <w:marRight w:val="0"/>
      <w:marTop w:val="0"/>
      <w:marBottom w:val="0"/>
      <w:divBdr>
        <w:top w:val="none" w:sz="0" w:space="0" w:color="auto"/>
        <w:left w:val="none" w:sz="0" w:space="0" w:color="auto"/>
        <w:bottom w:val="none" w:sz="0" w:space="0" w:color="auto"/>
        <w:right w:val="none" w:sz="0" w:space="0" w:color="auto"/>
      </w:divBdr>
      <w:divsChild>
        <w:div w:id="1180773803">
          <w:marLeft w:val="0"/>
          <w:marRight w:val="0"/>
          <w:marTop w:val="0"/>
          <w:marBottom w:val="0"/>
          <w:divBdr>
            <w:top w:val="none" w:sz="0" w:space="0" w:color="auto"/>
            <w:left w:val="none" w:sz="0" w:space="0" w:color="auto"/>
            <w:bottom w:val="none" w:sz="0" w:space="0" w:color="auto"/>
            <w:right w:val="none" w:sz="0" w:space="0" w:color="auto"/>
          </w:divBdr>
          <w:divsChild>
            <w:div w:id="189361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5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sg@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net3/ITU-D/stg/rgqlist.aspx?rgq=D10-RGQ14.3.2&amp;stg=2" TargetMode="External"/><Relationship Id="rId17" Type="http://schemas.openxmlformats.org/officeDocument/2006/relationships/hyperlink" Target="http://www.itu.int/md/D10-CA-CIR-0012/" TargetMode="External"/><Relationship Id="rId2" Type="http://schemas.openxmlformats.org/officeDocument/2006/relationships/numbering" Target="numbering.xml"/><Relationship Id="rId16" Type="http://schemas.openxmlformats.org/officeDocument/2006/relationships/hyperlink" Target="mailto:devsg@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rgqlist.aspx?rgq=D10-RGQ14.3.2&amp;stg=2" TargetMode="External"/><Relationship Id="rId5" Type="http://schemas.openxmlformats.org/officeDocument/2006/relationships/settings" Target="settings.xml"/><Relationship Id="rId15" Type="http://schemas.openxmlformats.org/officeDocument/2006/relationships/hyperlink" Target="http://www.itu.int/ITU-D/study_groups/" TargetMode="External"/><Relationship Id="rId10" Type="http://schemas.openxmlformats.org/officeDocument/2006/relationships/hyperlink" Target="mailto:devsg@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mailto:hani.eskandar@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8226;"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CA4F-D49B-4FE6-B6D1-5B7777EF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Catherine</cp:lastModifiedBy>
  <cp:revision>4</cp:revision>
  <cp:lastPrinted>2012-06-25T08:16:00Z</cp:lastPrinted>
  <dcterms:created xsi:type="dcterms:W3CDTF">2012-06-26T09:42:00Z</dcterms:created>
  <dcterms:modified xsi:type="dcterms:W3CDTF">2012-07-16T14:24:00Z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