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jc w:val="center"/>
        <w:tblLayout w:type="fixed"/>
        <w:tblLook w:val="00A0"/>
      </w:tblPr>
      <w:tblGrid>
        <w:gridCol w:w="1826"/>
        <w:gridCol w:w="4111"/>
        <w:gridCol w:w="3952"/>
      </w:tblGrid>
      <w:tr w:rsidR="003E3280" w:rsidRPr="00CB4CC3">
        <w:trPr>
          <w:jc w:val="center"/>
        </w:trPr>
        <w:tc>
          <w:tcPr>
            <w:tcW w:w="9889" w:type="dxa"/>
            <w:gridSpan w:val="3"/>
            <w:tcMar>
              <w:top w:w="142" w:type="dxa"/>
              <w:bottom w:w="142" w:type="dxa"/>
            </w:tcMar>
          </w:tcPr>
          <w:p w:rsidR="003E3280" w:rsidRPr="00CB4CC3" w:rsidRDefault="003E3280" w:rsidP="003322C9">
            <w:pPr>
              <w:pStyle w:val="BDTLogo"/>
              <w:rPr>
                <w:lang w:val="ru-RU" w:eastAsia="fr-CH"/>
              </w:rPr>
            </w:pPr>
            <w:r w:rsidRPr="00640977">
              <w:rPr>
                <w:lang w:val="ru-RU" w:eastAsia="fr-CH"/>
              </w:rPr>
              <w:pict>
                <v:shape id="_x0000_i1026" type="#_x0000_t75" style="width:46.2pt;height:57.6pt">
                  <v:imagedata r:id="rId7" o:title=""/>
                </v:shape>
              </w:pict>
            </w:r>
          </w:p>
        </w:tc>
      </w:tr>
      <w:tr w:rsidR="003E3280" w:rsidRPr="00CB4CC3">
        <w:trPr>
          <w:jc w:val="center"/>
        </w:trPr>
        <w:tc>
          <w:tcPr>
            <w:tcW w:w="9889" w:type="dxa"/>
            <w:gridSpan w:val="3"/>
          </w:tcPr>
          <w:p w:rsidR="003E3280" w:rsidRPr="00CB4CC3" w:rsidRDefault="003E3280" w:rsidP="009D7807">
            <w:pPr>
              <w:rPr>
                <w:rStyle w:val="BDT-Name"/>
                <w:rFonts w:cs="Traditional Arabic"/>
                <w:lang w:val="ru-RU"/>
              </w:rPr>
            </w:pPr>
            <w:r w:rsidRPr="00CB4CC3">
              <w:rPr>
                <w:rStyle w:val="BDT-Name"/>
                <w:rFonts w:cs="Traditional Arabic"/>
                <w:lang w:val="ru-RU"/>
              </w:rPr>
              <w:t xml:space="preserve">Бюро развития </w:t>
            </w:r>
            <w:r w:rsidRPr="00CB4CC3">
              <w:rPr>
                <w:rStyle w:val="BDT-Name"/>
                <w:rFonts w:cs="Traditional Arabic"/>
                <w:lang w:val="ru-RU"/>
              </w:rPr>
              <w:br/>
              <w:t>электросвязи (БРЭ)</w:t>
            </w:r>
          </w:p>
        </w:tc>
      </w:tr>
      <w:tr w:rsidR="003E3280" w:rsidRPr="00CB4CC3" w:rsidTr="003322C9">
        <w:trPr>
          <w:trHeight w:val="472"/>
          <w:jc w:val="center"/>
        </w:trPr>
        <w:tc>
          <w:tcPr>
            <w:tcW w:w="5937" w:type="dxa"/>
            <w:gridSpan w:val="2"/>
          </w:tcPr>
          <w:p w:rsidR="003E3280" w:rsidRPr="00CB4CC3" w:rsidRDefault="003E3280" w:rsidP="009D7807">
            <w:pPr>
              <w:pStyle w:val="BDTSeparator"/>
              <w:rPr>
                <w:lang w:val="ru-RU"/>
              </w:rPr>
            </w:pPr>
          </w:p>
        </w:tc>
        <w:tc>
          <w:tcPr>
            <w:tcW w:w="3952" w:type="dxa"/>
          </w:tcPr>
          <w:p w:rsidR="003E3280" w:rsidRPr="00CB4CC3" w:rsidRDefault="003E3280" w:rsidP="009D7807">
            <w:pPr>
              <w:pStyle w:val="BDTSeparator"/>
              <w:rPr>
                <w:lang w:val="ru-RU"/>
              </w:rPr>
            </w:pPr>
          </w:p>
        </w:tc>
      </w:tr>
      <w:tr w:rsidR="003E3280" w:rsidRPr="00CB4CC3" w:rsidTr="009D7807">
        <w:trPr>
          <w:jc w:val="center"/>
        </w:trPr>
        <w:tc>
          <w:tcPr>
            <w:tcW w:w="1826" w:type="dxa"/>
          </w:tcPr>
          <w:p w:rsidR="003E3280" w:rsidRPr="00CB4CC3" w:rsidRDefault="003E3280" w:rsidP="003322C9">
            <w:pPr>
              <w:pStyle w:val="BDTRef"/>
              <w:spacing w:before="0" w:after="0"/>
              <w:rPr>
                <w:lang w:val="ru-RU"/>
              </w:rPr>
            </w:pPr>
            <w:r w:rsidRPr="00CB4CC3">
              <w:rPr>
                <w:lang w:val="ru-RU"/>
              </w:rPr>
              <w:t>Осн.</w:t>
            </w:r>
          </w:p>
        </w:tc>
        <w:tc>
          <w:tcPr>
            <w:tcW w:w="4111" w:type="dxa"/>
          </w:tcPr>
          <w:p w:rsidR="003E3280" w:rsidRPr="00CB4CC3" w:rsidRDefault="003E3280" w:rsidP="003322C9">
            <w:pPr>
              <w:pStyle w:val="BDTRef-Detail"/>
              <w:spacing w:before="0" w:after="0"/>
              <w:rPr>
                <w:lang w:val="ru-RU"/>
              </w:rPr>
            </w:pPr>
            <w:r w:rsidRPr="00CB4CC3">
              <w:rPr>
                <w:lang w:val="ru-RU"/>
              </w:rPr>
              <w:t>Циркуляр BDT/DDIR/CEO/</w:t>
            </w:r>
            <w:r>
              <w:rPr>
                <w:lang w:val="en-US"/>
              </w:rPr>
              <w:t>C</w:t>
            </w:r>
            <w:r w:rsidRPr="00CB4CC3">
              <w:rPr>
                <w:lang w:val="ru-RU"/>
              </w:rPr>
              <w:t>STG/</w:t>
            </w:r>
            <w:r w:rsidRPr="00143920">
              <w:rPr>
                <w:lang w:val="ru-RU"/>
              </w:rPr>
              <w:t>00</w:t>
            </w:r>
            <w:r w:rsidRPr="00CB4CC3">
              <w:rPr>
                <w:lang w:val="ru-RU"/>
              </w:rPr>
              <w:t>2</w:t>
            </w:r>
          </w:p>
        </w:tc>
        <w:tc>
          <w:tcPr>
            <w:tcW w:w="3952" w:type="dxa"/>
          </w:tcPr>
          <w:p w:rsidR="003E3280" w:rsidRPr="00CB4CC3" w:rsidRDefault="003E3280" w:rsidP="003322C9">
            <w:pPr>
              <w:pStyle w:val="BDTDate"/>
              <w:spacing w:before="0" w:after="0"/>
              <w:rPr>
                <w:lang w:val="ru-RU"/>
              </w:rPr>
            </w:pPr>
            <w:r>
              <w:rPr>
                <w:lang w:val="ru-RU"/>
              </w:rPr>
              <w:t xml:space="preserve">Женева, </w:t>
            </w:r>
            <w:r>
              <w:t>15</w:t>
            </w:r>
            <w:r w:rsidRPr="00CB4CC3">
              <w:rPr>
                <w:lang w:val="ru-RU"/>
              </w:rPr>
              <w:t xml:space="preserve"> декабря 2010 года</w:t>
            </w:r>
          </w:p>
        </w:tc>
      </w:tr>
      <w:tr w:rsidR="003E3280" w:rsidRPr="00CB4CC3" w:rsidTr="009D7807">
        <w:trPr>
          <w:jc w:val="center"/>
        </w:trPr>
        <w:tc>
          <w:tcPr>
            <w:tcW w:w="1826" w:type="dxa"/>
          </w:tcPr>
          <w:p w:rsidR="003E3280" w:rsidRPr="00CB4CC3" w:rsidRDefault="003E3280" w:rsidP="003322C9">
            <w:pPr>
              <w:pStyle w:val="BDTSeparator"/>
              <w:rPr>
                <w:sz w:val="18"/>
                <w:szCs w:val="18"/>
                <w:lang w:val="ru-RU"/>
              </w:rPr>
            </w:pPr>
          </w:p>
        </w:tc>
        <w:tc>
          <w:tcPr>
            <w:tcW w:w="4111" w:type="dxa"/>
          </w:tcPr>
          <w:p w:rsidR="003E3280" w:rsidRPr="00CB4CC3" w:rsidRDefault="003E3280" w:rsidP="003322C9">
            <w:pPr>
              <w:pStyle w:val="BDTSeparator"/>
              <w:rPr>
                <w:sz w:val="18"/>
                <w:szCs w:val="18"/>
                <w:lang w:val="ru-RU"/>
              </w:rPr>
            </w:pPr>
          </w:p>
        </w:tc>
        <w:tc>
          <w:tcPr>
            <w:tcW w:w="3952" w:type="dxa"/>
          </w:tcPr>
          <w:p w:rsidR="003E3280" w:rsidRPr="00CB4CC3" w:rsidRDefault="003E3280" w:rsidP="003322C9">
            <w:pPr>
              <w:pStyle w:val="BDTSeparator"/>
              <w:rPr>
                <w:sz w:val="18"/>
                <w:szCs w:val="18"/>
                <w:lang w:val="ru-RU"/>
              </w:rPr>
            </w:pPr>
          </w:p>
        </w:tc>
      </w:tr>
      <w:tr w:rsidR="003E3280" w:rsidRPr="00D9523D" w:rsidTr="009D7807">
        <w:trPr>
          <w:jc w:val="center"/>
        </w:trPr>
        <w:tc>
          <w:tcPr>
            <w:tcW w:w="1826" w:type="dxa"/>
          </w:tcPr>
          <w:p w:rsidR="003E3280" w:rsidRPr="00CB4CC3" w:rsidRDefault="003E3280" w:rsidP="003322C9">
            <w:pPr>
              <w:pStyle w:val="BDTContact"/>
              <w:spacing w:before="40"/>
              <w:rPr>
                <w:lang w:val="ru-RU"/>
              </w:rPr>
            </w:pPr>
            <w:r w:rsidRPr="00CB4CC3">
              <w:rPr>
                <w:lang w:val="ru-RU"/>
              </w:rPr>
              <w:t>Для контактов:</w:t>
            </w:r>
          </w:p>
        </w:tc>
        <w:tc>
          <w:tcPr>
            <w:tcW w:w="4111" w:type="dxa"/>
          </w:tcPr>
          <w:p w:rsidR="003E3280" w:rsidRPr="00CB4CC3" w:rsidRDefault="003E3280" w:rsidP="003322C9">
            <w:pPr>
              <w:pStyle w:val="BDTContact-Details"/>
              <w:spacing w:after="0"/>
              <w:rPr>
                <w:lang w:val="ru-RU"/>
              </w:rPr>
            </w:pPr>
            <w:bookmarkStart w:id="0" w:name="Contact"/>
            <w:bookmarkEnd w:id="0"/>
            <w:r w:rsidRPr="00CB4CC3">
              <w:rPr>
                <w:lang w:val="ru-RU"/>
              </w:rPr>
              <w:t>Вишну Калинди (Vishnu Calindi)</w:t>
            </w:r>
          </w:p>
        </w:tc>
        <w:tc>
          <w:tcPr>
            <w:tcW w:w="3952" w:type="dxa"/>
            <w:vMerge w:val="restart"/>
          </w:tcPr>
          <w:p w:rsidR="003E3280" w:rsidRPr="00D9523D" w:rsidRDefault="003E3280" w:rsidP="00D9523D">
            <w:pPr>
              <w:pStyle w:val="BDTAddressee"/>
              <w:spacing w:before="40"/>
              <w:rPr>
                <w:vanish/>
                <w:lang w:val="ru-RU"/>
              </w:rPr>
            </w:pPr>
            <w:r w:rsidRPr="00D9523D">
              <w:rPr>
                <w:szCs w:val="22"/>
                <w:lang w:val="ru-RU"/>
              </w:rPr>
              <w:t>- Администрациям Государств-Членов;</w:t>
            </w:r>
            <w:r w:rsidRPr="00D9523D">
              <w:rPr>
                <w:szCs w:val="22"/>
                <w:lang w:val="ru-RU"/>
              </w:rPr>
              <w:br/>
              <w:t>- Наблюдателю (Резолюция 99);</w:t>
            </w:r>
            <w:r w:rsidRPr="00D9523D">
              <w:rPr>
                <w:szCs w:val="22"/>
                <w:lang w:val="ru-RU"/>
              </w:rPr>
              <w:br/>
              <w:t>- Членам Сектора МСЭ-D;</w:t>
            </w:r>
            <w:r w:rsidRPr="00D9523D">
              <w:rPr>
                <w:szCs w:val="22"/>
                <w:lang w:val="ru-RU"/>
              </w:rPr>
              <w:br/>
              <w:t>- Ассоциированным членам МСЭ-D и их соответствующей исследовательской комиссии;</w:t>
            </w:r>
            <w:r w:rsidRPr="00D9523D">
              <w:rPr>
                <w:szCs w:val="22"/>
                <w:lang w:val="ru-RU"/>
              </w:rPr>
              <w:br/>
              <w:t>- Председателям, заместителям председателей, Докладчикам и</w:t>
            </w:r>
            <w:r>
              <w:rPr>
                <w:szCs w:val="22"/>
                <w:lang w:val="ru-RU"/>
              </w:rPr>
              <w:t xml:space="preserve"> заместителям Докладчиков 1-й и</w:t>
            </w:r>
            <w:r>
              <w:rPr>
                <w:szCs w:val="22"/>
              </w:rPr>
              <w:t> </w:t>
            </w:r>
            <w:r w:rsidRPr="00D9523D">
              <w:rPr>
                <w:szCs w:val="22"/>
                <w:lang w:val="ru-RU"/>
              </w:rPr>
              <w:t>2</w:t>
            </w:r>
            <w:r w:rsidRPr="00D9523D">
              <w:rPr>
                <w:szCs w:val="22"/>
                <w:lang w:val="ru-RU"/>
              </w:rPr>
              <w:noBreakHyphen/>
              <w:t>й Исследовательских комиссий МСЭ-D;</w:t>
            </w:r>
            <w:r w:rsidRPr="00D9523D">
              <w:rPr>
                <w:szCs w:val="22"/>
                <w:lang w:val="ru-RU"/>
              </w:rPr>
              <w:br/>
              <w:t>- Назначенным координаторам (DFP)</w:t>
            </w:r>
          </w:p>
        </w:tc>
      </w:tr>
      <w:tr w:rsidR="003E3280" w:rsidRPr="00CB4CC3" w:rsidTr="009D7807">
        <w:trPr>
          <w:jc w:val="center"/>
        </w:trPr>
        <w:tc>
          <w:tcPr>
            <w:tcW w:w="1826" w:type="dxa"/>
          </w:tcPr>
          <w:p w:rsidR="003E3280" w:rsidRPr="00CB4CC3" w:rsidRDefault="003E3280" w:rsidP="003322C9">
            <w:pPr>
              <w:pStyle w:val="BDTContact"/>
              <w:spacing w:before="40"/>
              <w:rPr>
                <w:lang w:val="ru-RU"/>
              </w:rPr>
            </w:pPr>
            <w:r w:rsidRPr="00CB4CC3">
              <w:rPr>
                <w:lang w:val="ru-RU"/>
              </w:rPr>
              <w:t>Тел.:</w:t>
            </w:r>
          </w:p>
        </w:tc>
        <w:tc>
          <w:tcPr>
            <w:tcW w:w="4111" w:type="dxa"/>
          </w:tcPr>
          <w:p w:rsidR="003E3280" w:rsidRPr="00CB4CC3" w:rsidRDefault="003E3280" w:rsidP="003322C9">
            <w:pPr>
              <w:pStyle w:val="BDTContact-Details"/>
              <w:spacing w:after="0"/>
              <w:rPr>
                <w:lang w:val="ru-RU"/>
              </w:rPr>
            </w:pPr>
            <w:r w:rsidRPr="00CB4CC3">
              <w:rPr>
                <w:lang w:val="ru-RU"/>
              </w:rPr>
              <w:t>+41 22 730 5990/730 6073</w:t>
            </w:r>
          </w:p>
        </w:tc>
        <w:tc>
          <w:tcPr>
            <w:tcW w:w="3952" w:type="dxa"/>
            <w:vMerge/>
          </w:tcPr>
          <w:p w:rsidR="003E3280" w:rsidRPr="00CB4CC3" w:rsidRDefault="003E3280" w:rsidP="003322C9">
            <w:pPr>
              <w:tabs>
                <w:tab w:val="left" w:pos="794"/>
                <w:tab w:val="left" w:pos="1191"/>
                <w:tab w:val="left" w:pos="1588"/>
                <w:tab w:val="left" w:pos="1985"/>
              </w:tabs>
              <w:overflowPunct w:val="0"/>
              <w:autoSpaceDE w:val="0"/>
              <w:autoSpaceDN w:val="0"/>
              <w:adjustRightInd w:val="0"/>
              <w:spacing w:before="40" w:after="0"/>
              <w:textAlignment w:val="baseline"/>
              <w:rPr>
                <w:lang w:val="ru-RU"/>
              </w:rPr>
            </w:pPr>
          </w:p>
        </w:tc>
      </w:tr>
      <w:tr w:rsidR="003E3280" w:rsidRPr="00CB4CC3" w:rsidTr="009D7807">
        <w:trPr>
          <w:jc w:val="center"/>
        </w:trPr>
        <w:tc>
          <w:tcPr>
            <w:tcW w:w="1826" w:type="dxa"/>
          </w:tcPr>
          <w:p w:rsidR="003E3280" w:rsidRPr="00CB4CC3" w:rsidRDefault="003E3280" w:rsidP="003322C9">
            <w:pPr>
              <w:pStyle w:val="BDTContact"/>
              <w:spacing w:before="40"/>
              <w:rPr>
                <w:lang w:val="ru-RU"/>
              </w:rPr>
            </w:pPr>
            <w:r w:rsidRPr="00CB4CC3">
              <w:rPr>
                <w:lang w:val="ru-RU"/>
              </w:rPr>
              <w:t>Факс:</w:t>
            </w:r>
          </w:p>
        </w:tc>
        <w:tc>
          <w:tcPr>
            <w:tcW w:w="4111" w:type="dxa"/>
          </w:tcPr>
          <w:p w:rsidR="003E3280" w:rsidRPr="00CB4CC3" w:rsidRDefault="003E3280" w:rsidP="003322C9">
            <w:pPr>
              <w:pStyle w:val="BDTContact-Details"/>
              <w:spacing w:after="0"/>
              <w:rPr>
                <w:lang w:val="ru-RU"/>
              </w:rPr>
            </w:pPr>
            <w:r w:rsidRPr="00CB4CC3">
              <w:rPr>
                <w:lang w:val="ru-RU"/>
              </w:rPr>
              <w:t>+41 22 730 5484/730 5545</w:t>
            </w:r>
          </w:p>
        </w:tc>
        <w:tc>
          <w:tcPr>
            <w:tcW w:w="3952" w:type="dxa"/>
            <w:vMerge/>
          </w:tcPr>
          <w:p w:rsidR="003E3280" w:rsidRPr="00CB4CC3" w:rsidRDefault="003E3280" w:rsidP="003322C9">
            <w:pPr>
              <w:tabs>
                <w:tab w:val="left" w:pos="794"/>
                <w:tab w:val="left" w:pos="1191"/>
                <w:tab w:val="left" w:pos="1588"/>
                <w:tab w:val="left" w:pos="1985"/>
              </w:tabs>
              <w:overflowPunct w:val="0"/>
              <w:autoSpaceDE w:val="0"/>
              <w:autoSpaceDN w:val="0"/>
              <w:adjustRightInd w:val="0"/>
              <w:spacing w:before="40" w:after="0"/>
              <w:textAlignment w:val="baseline"/>
              <w:rPr>
                <w:lang w:val="ru-RU"/>
              </w:rPr>
            </w:pPr>
          </w:p>
        </w:tc>
      </w:tr>
      <w:tr w:rsidR="003E3280" w:rsidRPr="00CB4CC3" w:rsidTr="009D7807">
        <w:trPr>
          <w:jc w:val="center"/>
        </w:trPr>
        <w:tc>
          <w:tcPr>
            <w:tcW w:w="1826" w:type="dxa"/>
          </w:tcPr>
          <w:p w:rsidR="003E3280" w:rsidRPr="00CB4CC3" w:rsidRDefault="003E3280" w:rsidP="003322C9">
            <w:pPr>
              <w:pStyle w:val="BDTContact"/>
              <w:spacing w:before="40"/>
              <w:rPr>
                <w:lang w:val="ru-RU"/>
              </w:rPr>
            </w:pPr>
            <w:r w:rsidRPr="00CB4CC3">
              <w:rPr>
                <w:lang w:val="ru-RU"/>
              </w:rPr>
              <w:t>Эл. почта:</w:t>
            </w:r>
          </w:p>
        </w:tc>
        <w:tc>
          <w:tcPr>
            <w:tcW w:w="4111" w:type="dxa"/>
          </w:tcPr>
          <w:p w:rsidR="003E3280" w:rsidRPr="00CB4CC3" w:rsidRDefault="003E3280" w:rsidP="003322C9">
            <w:pPr>
              <w:pStyle w:val="BDTContact-Details"/>
              <w:spacing w:after="0"/>
              <w:rPr>
                <w:lang w:val="ru-RU"/>
              </w:rPr>
            </w:pPr>
            <w:hyperlink r:id="rId8" w:history="1">
              <w:r w:rsidRPr="00CB4CC3">
                <w:rPr>
                  <w:rStyle w:val="Hyperlink"/>
                  <w:rFonts w:cs="Traditional Arabic"/>
                  <w:lang w:val="ru-RU"/>
                </w:rPr>
                <w:t>devsg@itu.int</w:t>
              </w:r>
            </w:hyperlink>
            <w:r w:rsidRPr="00CB4CC3">
              <w:rPr>
                <w:lang w:val="ru-RU"/>
              </w:rPr>
              <w:t xml:space="preserve"> </w:t>
            </w:r>
          </w:p>
        </w:tc>
        <w:tc>
          <w:tcPr>
            <w:tcW w:w="3952" w:type="dxa"/>
            <w:vMerge/>
          </w:tcPr>
          <w:p w:rsidR="003E3280" w:rsidRPr="00CB4CC3" w:rsidRDefault="003E3280" w:rsidP="003322C9">
            <w:pPr>
              <w:tabs>
                <w:tab w:val="left" w:pos="794"/>
                <w:tab w:val="left" w:pos="1191"/>
                <w:tab w:val="left" w:pos="1588"/>
                <w:tab w:val="left" w:pos="1985"/>
              </w:tabs>
              <w:overflowPunct w:val="0"/>
              <w:autoSpaceDE w:val="0"/>
              <w:autoSpaceDN w:val="0"/>
              <w:adjustRightInd w:val="0"/>
              <w:spacing w:before="40" w:after="0"/>
              <w:textAlignment w:val="baseline"/>
              <w:rPr>
                <w:lang w:val="ru-RU"/>
              </w:rPr>
            </w:pPr>
          </w:p>
        </w:tc>
      </w:tr>
      <w:tr w:rsidR="003E3280" w:rsidRPr="00CB4CC3">
        <w:trPr>
          <w:jc w:val="center"/>
        </w:trPr>
        <w:tc>
          <w:tcPr>
            <w:tcW w:w="9889" w:type="dxa"/>
            <w:gridSpan w:val="3"/>
          </w:tcPr>
          <w:p w:rsidR="003E3280" w:rsidRPr="00CB4CC3" w:rsidRDefault="003E3280" w:rsidP="003322C9">
            <w:pPr>
              <w:pStyle w:val="BDTContact"/>
              <w:rPr>
                <w:sz w:val="18"/>
                <w:szCs w:val="18"/>
                <w:lang w:val="ru-RU"/>
              </w:rPr>
            </w:pPr>
          </w:p>
        </w:tc>
      </w:tr>
      <w:tr w:rsidR="003E3280" w:rsidRPr="00D9523D" w:rsidTr="009D7807">
        <w:trPr>
          <w:jc w:val="center"/>
        </w:trPr>
        <w:tc>
          <w:tcPr>
            <w:tcW w:w="1826" w:type="dxa"/>
          </w:tcPr>
          <w:p w:rsidR="003E3280" w:rsidRPr="00CB4CC3" w:rsidRDefault="003E3280" w:rsidP="003322C9">
            <w:pPr>
              <w:pStyle w:val="BDTSubject"/>
              <w:spacing w:before="0" w:after="0"/>
              <w:rPr>
                <w:lang w:val="ru-RU"/>
              </w:rPr>
            </w:pPr>
            <w:r w:rsidRPr="00CB4CC3">
              <w:rPr>
                <w:lang w:val="ru-RU"/>
              </w:rPr>
              <w:t>Предмет:</w:t>
            </w:r>
          </w:p>
        </w:tc>
        <w:tc>
          <w:tcPr>
            <w:tcW w:w="8063" w:type="dxa"/>
            <w:gridSpan w:val="2"/>
          </w:tcPr>
          <w:p w:rsidR="003E3280" w:rsidRPr="00CB4CC3" w:rsidRDefault="003E3280" w:rsidP="003322C9">
            <w:pPr>
              <w:pStyle w:val="BDTSubjectdetail"/>
              <w:spacing w:before="0" w:after="0"/>
              <w:rPr>
                <w:lang w:val="ru-RU"/>
              </w:rPr>
            </w:pPr>
            <w:bookmarkStart w:id="1" w:name="Subject"/>
            <w:bookmarkEnd w:id="1"/>
            <w:r w:rsidRPr="00CB4CC3">
              <w:rPr>
                <w:lang w:val="ru-RU"/>
              </w:rPr>
              <w:t xml:space="preserve">1-я и 2-я Исследовательские комиссии МСЭ-D </w:t>
            </w:r>
          </w:p>
          <w:p w:rsidR="003E3280" w:rsidRPr="00CB4CC3" w:rsidRDefault="003E3280" w:rsidP="007710BC">
            <w:pPr>
              <w:pStyle w:val="BDTSubjectdetail"/>
              <w:spacing w:before="60" w:after="0"/>
              <w:rPr>
                <w:lang w:val="ru-RU"/>
              </w:rPr>
            </w:pPr>
            <w:r w:rsidRPr="00CB4CC3">
              <w:rPr>
                <w:lang w:val="ru-RU"/>
              </w:rPr>
              <w:t>Проведение серий собраний Групп Докладчиков 1-й и 2-й Исследовательских комиссий</w:t>
            </w:r>
            <w:r>
              <w:rPr>
                <w:lang w:val="ru-RU"/>
              </w:rPr>
              <w:br/>
            </w:r>
            <w:r w:rsidRPr="00CB4CC3">
              <w:rPr>
                <w:lang w:val="ru-RU"/>
              </w:rPr>
              <w:t>Женева, март–май 2011 г</w:t>
            </w:r>
            <w:r>
              <w:rPr>
                <w:lang w:val="ru-RU"/>
              </w:rPr>
              <w:t>ода</w:t>
            </w:r>
          </w:p>
        </w:tc>
      </w:tr>
      <w:tr w:rsidR="003E3280" w:rsidRPr="00CB4CC3">
        <w:trPr>
          <w:jc w:val="center"/>
        </w:trPr>
        <w:tc>
          <w:tcPr>
            <w:tcW w:w="9889" w:type="dxa"/>
            <w:gridSpan w:val="3"/>
          </w:tcPr>
          <w:p w:rsidR="003E3280" w:rsidRPr="00D9523D" w:rsidRDefault="003E3280" w:rsidP="00D9523D">
            <w:pPr>
              <w:pStyle w:val="BDTOpening"/>
            </w:pPr>
            <w:bookmarkStart w:id="2" w:name="Formula"/>
            <w:bookmarkStart w:id="3" w:name="MainStory"/>
            <w:bookmarkStart w:id="4" w:name="CurrentLocation"/>
            <w:bookmarkEnd w:id="2"/>
            <w:bookmarkEnd w:id="3"/>
            <w:bookmarkEnd w:id="4"/>
            <w:r w:rsidRPr="00D9523D">
              <w:rPr>
                <w:rStyle w:val="CEOOpeningChar"/>
                <w:rFonts w:ascii="Calibri" w:hAnsi="Calibri"/>
                <w:szCs w:val="18"/>
                <w:lang w:val="en-US" w:eastAsia="zh-CN"/>
              </w:rPr>
              <w:t>Уважаемая госпожа,</w:t>
            </w:r>
            <w:r w:rsidRPr="00D9523D">
              <w:rPr>
                <w:rStyle w:val="CEOOpeningChar"/>
                <w:rFonts w:ascii="Calibri" w:hAnsi="Calibri"/>
                <w:szCs w:val="18"/>
                <w:lang w:val="en-US" w:eastAsia="zh-CN"/>
              </w:rPr>
              <w:br/>
              <w:t>уважаемый господин,</w:t>
            </w:r>
          </w:p>
          <w:p w:rsidR="003E3280" w:rsidRPr="00CB4CC3" w:rsidRDefault="003E3280" w:rsidP="003322C9">
            <w:pPr>
              <w:pStyle w:val="CEONormal"/>
              <w:spacing w:before="240" w:after="0"/>
              <w:rPr>
                <w:rFonts w:ascii="Calibri" w:hAnsi="Calibri"/>
                <w:sz w:val="22"/>
                <w:szCs w:val="22"/>
                <w:lang w:val="ru-RU"/>
              </w:rPr>
            </w:pPr>
            <w:r w:rsidRPr="00CB4CC3">
              <w:rPr>
                <w:rFonts w:ascii="Calibri" w:hAnsi="Calibri"/>
                <w:sz w:val="22"/>
                <w:szCs w:val="22"/>
                <w:lang w:val="ru-RU"/>
              </w:rPr>
              <w:t xml:space="preserve">По согласованию с председателями 1-й и 2-й Исследовательских комиссий и с Докладчиками по различным Вопросам в марте и мае 2011 года организуются две серии собраний в целях содействия участию в нескольких собраниях Групп Докладчиков: </w:t>
            </w:r>
          </w:p>
          <w:p w:rsidR="003E3280" w:rsidRPr="00353F09" w:rsidRDefault="003E3280" w:rsidP="00344B4B">
            <w:pPr>
              <w:pStyle w:val="CEONormal"/>
              <w:tabs>
                <w:tab w:val="left" w:pos="2573"/>
              </w:tabs>
              <w:spacing w:after="0"/>
              <w:rPr>
                <w:rFonts w:ascii="Calibri" w:hAnsi="Calibri"/>
                <w:b/>
                <w:bCs/>
                <w:sz w:val="22"/>
                <w:szCs w:val="22"/>
                <w:lang w:val="ru-RU"/>
              </w:rPr>
            </w:pPr>
            <w:hyperlink r:id="rId9" w:history="1">
              <w:r w:rsidRPr="00E23C11">
                <w:rPr>
                  <w:rStyle w:val="Hyperlink"/>
                  <w:rFonts w:ascii="Calibri" w:hAnsi="Calibri"/>
                  <w:b/>
                  <w:bCs/>
                  <w:sz w:val="22"/>
                  <w:szCs w:val="22"/>
                  <w:lang w:val="ru-RU"/>
                </w:rPr>
                <w:t>Серия 1</w:t>
              </w:r>
            </w:hyperlink>
            <w:r w:rsidRPr="00CB4CC3">
              <w:rPr>
                <w:rFonts w:ascii="Calibri" w:hAnsi="Calibri"/>
                <w:b/>
                <w:bCs/>
                <w:sz w:val="22"/>
                <w:szCs w:val="22"/>
                <w:lang w:val="ru-RU"/>
              </w:rPr>
              <w:t xml:space="preserve"> (2-я Исследовательская комиссия): </w:t>
            </w:r>
            <w:r w:rsidRPr="00CB4CC3">
              <w:rPr>
                <w:rFonts w:ascii="Calibri" w:hAnsi="Calibri"/>
                <w:b/>
                <w:bCs/>
                <w:sz w:val="22"/>
                <w:szCs w:val="22"/>
                <w:lang w:val="ru-RU"/>
              </w:rPr>
              <w:tab/>
              <w:t>21 марта – 1 апреля 2011 года</w:t>
            </w:r>
            <w:r w:rsidRPr="00353F09">
              <w:rPr>
                <w:rFonts w:ascii="Calibri" w:hAnsi="Calibri"/>
                <w:sz w:val="22"/>
                <w:szCs w:val="22"/>
                <w:lang w:val="ru-RU"/>
              </w:rPr>
              <w:t>;</w:t>
            </w:r>
          </w:p>
          <w:p w:rsidR="003E3280" w:rsidRPr="00CB4CC3" w:rsidRDefault="003E3280" w:rsidP="00344B4B">
            <w:pPr>
              <w:pStyle w:val="CEONormal"/>
              <w:tabs>
                <w:tab w:val="left" w:pos="2573"/>
              </w:tabs>
              <w:spacing w:before="60" w:after="0"/>
              <w:rPr>
                <w:rFonts w:ascii="Calibri" w:hAnsi="Calibri"/>
                <w:sz w:val="22"/>
                <w:szCs w:val="22"/>
                <w:lang w:val="ru-RU"/>
              </w:rPr>
            </w:pPr>
            <w:hyperlink r:id="rId10" w:history="1">
              <w:r w:rsidRPr="00E23C11">
                <w:rPr>
                  <w:rStyle w:val="Hyperlink"/>
                  <w:rFonts w:ascii="Calibri" w:hAnsi="Calibri"/>
                  <w:b/>
                  <w:bCs/>
                  <w:sz w:val="22"/>
                  <w:szCs w:val="22"/>
                  <w:lang w:val="ru-RU"/>
                </w:rPr>
                <w:t>Серия 2</w:t>
              </w:r>
            </w:hyperlink>
            <w:r w:rsidRPr="00CB4CC3">
              <w:rPr>
                <w:rFonts w:ascii="Calibri" w:hAnsi="Calibri"/>
                <w:b/>
                <w:bCs/>
                <w:sz w:val="22"/>
                <w:szCs w:val="22"/>
                <w:lang w:val="ru-RU"/>
              </w:rPr>
              <w:t xml:space="preserve"> (1-я Исследовательская комиссия):</w:t>
            </w:r>
            <w:r w:rsidRPr="00CB4CC3">
              <w:rPr>
                <w:rFonts w:ascii="Calibri" w:hAnsi="Calibri"/>
                <w:b/>
                <w:bCs/>
                <w:sz w:val="22"/>
                <w:szCs w:val="22"/>
                <w:lang w:val="ru-RU"/>
              </w:rPr>
              <w:tab/>
              <w:t>2–13 мая 2011 года</w:t>
            </w:r>
            <w:r>
              <w:rPr>
                <w:rFonts w:ascii="Calibri" w:hAnsi="Calibri"/>
                <w:sz w:val="22"/>
                <w:szCs w:val="22"/>
                <w:lang w:val="ru-RU"/>
              </w:rPr>
              <w:t>.</w:t>
            </w:r>
          </w:p>
          <w:p w:rsidR="003E3280" w:rsidRPr="009852A0" w:rsidRDefault="003E3280" w:rsidP="009D7807">
            <w:pPr>
              <w:pStyle w:val="CEONormal"/>
              <w:tabs>
                <w:tab w:val="left" w:pos="2573"/>
              </w:tabs>
              <w:spacing w:after="0"/>
              <w:rPr>
                <w:rFonts w:ascii="Calibri" w:hAnsi="Calibri"/>
                <w:sz w:val="22"/>
                <w:szCs w:val="22"/>
                <w:lang w:val="ru-RU"/>
              </w:rPr>
            </w:pPr>
            <w:r w:rsidRPr="00DF7523">
              <w:rPr>
                <w:rFonts w:ascii="Calibri" w:hAnsi="Calibri"/>
                <w:sz w:val="22"/>
                <w:szCs w:val="22"/>
                <w:lang w:val="ru-RU"/>
              </w:rPr>
              <w:t>Я рад пригласить вас принять участие в этих сериях</w:t>
            </w:r>
            <w:r w:rsidRPr="00344B4B">
              <w:rPr>
                <w:rFonts w:ascii="Calibri" w:hAnsi="Calibri"/>
                <w:sz w:val="22"/>
                <w:szCs w:val="22"/>
                <w:lang w:val="ru-RU"/>
              </w:rPr>
              <w:t>.</w:t>
            </w:r>
            <w:hyperlink r:id="rId11" w:history="1">
              <w:r w:rsidRPr="00F6725C">
                <w:rPr>
                  <w:rStyle w:val="Hyperlink"/>
                  <w:rFonts w:ascii="Calibri" w:hAnsi="Calibri"/>
                  <w:sz w:val="22"/>
                  <w:szCs w:val="22"/>
                  <w:lang w:val="ru-RU"/>
                </w:rPr>
                <w:t xml:space="preserve"> Здесь</w:t>
              </w:r>
            </w:hyperlink>
            <w:r w:rsidRPr="00344B4B">
              <w:rPr>
                <w:rFonts w:ascii="Calibri" w:hAnsi="Calibri"/>
                <w:sz w:val="22"/>
                <w:szCs w:val="22"/>
                <w:lang w:val="ru-RU"/>
              </w:rPr>
              <w:t xml:space="preserve"> </w:t>
            </w:r>
            <w:r w:rsidRPr="00DF7523">
              <w:rPr>
                <w:rFonts w:ascii="Calibri" w:hAnsi="Calibri"/>
                <w:sz w:val="22"/>
                <w:szCs w:val="22"/>
                <w:lang w:val="ru-RU"/>
              </w:rPr>
              <w:t>вы сможете найти повестку дня встречи с датами, местом проведения и сроки.</w:t>
            </w:r>
          </w:p>
          <w:p w:rsidR="003E3280" w:rsidRPr="00CB4CC3" w:rsidRDefault="003E3280" w:rsidP="009D7807">
            <w:pPr>
              <w:pStyle w:val="CEONormal"/>
              <w:tabs>
                <w:tab w:val="left" w:pos="2573"/>
              </w:tabs>
              <w:spacing w:after="0"/>
              <w:rPr>
                <w:rFonts w:ascii="Calibri" w:hAnsi="Calibri"/>
                <w:sz w:val="22"/>
                <w:szCs w:val="22"/>
                <w:lang w:val="ru-RU"/>
              </w:rPr>
            </w:pPr>
            <w:r w:rsidRPr="00CB4CC3">
              <w:rPr>
                <w:rFonts w:ascii="Calibri" w:hAnsi="Calibri"/>
                <w:sz w:val="22"/>
                <w:szCs w:val="22"/>
                <w:lang w:val="ru-RU"/>
              </w:rPr>
              <w:t>Собрание Объединенной группы по Резолюции 9 состоится 6 и 7 июня 2011 года непосредственно после собрания 1-й Исследовательской комиссии МСЭ-R.</w:t>
            </w:r>
            <w:r>
              <w:rPr>
                <w:rFonts w:ascii="Calibri" w:hAnsi="Calibri"/>
                <w:sz w:val="22"/>
                <w:szCs w:val="22"/>
                <w:lang w:val="ru-RU"/>
              </w:rPr>
              <w:t xml:space="preserve"> </w:t>
            </w:r>
            <w:r w:rsidRPr="00344B4B">
              <w:rPr>
                <w:rFonts w:ascii="Calibri" w:hAnsi="Calibri"/>
                <w:sz w:val="22"/>
                <w:szCs w:val="22"/>
                <w:lang w:val="ru-RU"/>
              </w:rPr>
              <w:t>Информация об этом собрании будет доступна позже.</w:t>
            </w:r>
          </w:p>
          <w:p w:rsidR="003E3280" w:rsidRPr="00CB4CC3" w:rsidRDefault="003E3280" w:rsidP="009D7807">
            <w:pPr>
              <w:pStyle w:val="BDTHeading1"/>
              <w:spacing w:after="0"/>
              <w:rPr>
                <w:b w:val="0"/>
                <w:bCs w:val="0"/>
                <w:lang w:val="ru-RU"/>
              </w:rPr>
            </w:pPr>
            <w:r w:rsidRPr="00CB4CC3">
              <w:rPr>
                <w:szCs w:val="22"/>
                <w:lang w:val="ru-RU"/>
              </w:rPr>
              <w:t>ПРОГРАММА СОБРАНИЙ</w:t>
            </w:r>
          </w:p>
          <w:p w:rsidR="003E3280" w:rsidRPr="00CB4CC3" w:rsidRDefault="003E3280" w:rsidP="009D7807">
            <w:pPr>
              <w:pStyle w:val="CEONormal"/>
              <w:spacing w:after="0"/>
              <w:rPr>
                <w:rFonts w:ascii="Calibri" w:hAnsi="Calibri"/>
                <w:sz w:val="22"/>
                <w:szCs w:val="22"/>
                <w:lang w:val="ru-RU"/>
              </w:rPr>
            </w:pPr>
            <w:r w:rsidRPr="00CB4CC3">
              <w:rPr>
                <w:rFonts w:ascii="Calibri" w:hAnsi="Calibri"/>
                <w:sz w:val="22"/>
                <w:szCs w:val="22"/>
                <w:lang w:val="ru-RU"/>
              </w:rPr>
              <w:t xml:space="preserve">Названия и определения Вопросов, которые будут рассматриваться Группами Докладчиков, и расписание собраний представлены на </w:t>
            </w:r>
            <w:hyperlink r:id="rId12" w:history="1">
              <w:r w:rsidRPr="00143920">
                <w:rPr>
                  <w:rStyle w:val="Hyperlink"/>
                  <w:rFonts w:ascii="Calibri" w:hAnsi="Calibri"/>
                  <w:sz w:val="22"/>
                  <w:szCs w:val="22"/>
                  <w:lang w:val="ru-RU"/>
                </w:rPr>
                <w:t>веб-сайте исследовательских комиссий МСЭ-D</w:t>
              </w:r>
            </w:hyperlink>
            <w:r w:rsidRPr="00CB4CC3">
              <w:rPr>
                <w:rFonts w:ascii="Calibri" w:hAnsi="Calibri"/>
                <w:sz w:val="22"/>
                <w:szCs w:val="22"/>
                <w:lang w:val="ru-RU"/>
              </w:rPr>
              <w:t xml:space="preserve"> наряду со всей информацией, касающейся этих двух серий собраний. </w:t>
            </w:r>
          </w:p>
          <w:p w:rsidR="003E3280" w:rsidRPr="00CB4CC3" w:rsidRDefault="003E3280" w:rsidP="009D7807">
            <w:pPr>
              <w:pStyle w:val="CEONormal"/>
              <w:spacing w:after="0"/>
              <w:rPr>
                <w:rFonts w:ascii="Calibri" w:hAnsi="Calibri"/>
                <w:sz w:val="22"/>
                <w:szCs w:val="22"/>
                <w:lang w:val="ru-RU"/>
              </w:rPr>
            </w:pPr>
            <w:r w:rsidRPr="00CB4CC3">
              <w:rPr>
                <w:rFonts w:ascii="Calibri" w:hAnsi="Calibri"/>
                <w:sz w:val="22"/>
                <w:szCs w:val="22"/>
                <w:lang w:val="ru-RU"/>
              </w:rPr>
              <w:t xml:space="preserve">Документы последних по времени собраний исследовательских комиссий приводятся здесь: </w:t>
            </w:r>
          </w:p>
          <w:p w:rsidR="003E3280" w:rsidRPr="00CB4CC3" w:rsidRDefault="003E3280" w:rsidP="009D7807">
            <w:pPr>
              <w:pStyle w:val="CEONormal"/>
              <w:spacing w:after="0"/>
              <w:rPr>
                <w:rFonts w:ascii="Calibri" w:hAnsi="Calibri"/>
                <w:sz w:val="22"/>
                <w:szCs w:val="22"/>
                <w:lang w:val="ru-RU"/>
              </w:rPr>
            </w:pPr>
            <w:hyperlink r:id="rId13" w:history="1">
              <w:r w:rsidRPr="00CB4CC3">
                <w:rPr>
                  <w:rStyle w:val="Hyperlink"/>
                  <w:rFonts w:ascii="Calibri" w:hAnsi="Calibri"/>
                  <w:sz w:val="22"/>
                  <w:szCs w:val="22"/>
                  <w:lang w:val="ru-RU"/>
                </w:rPr>
                <w:t>1-я Исследовательская комиссия</w:t>
              </w:r>
            </w:hyperlink>
            <w:r w:rsidRPr="00353F09">
              <w:rPr>
                <w:rFonts w:ascii="Calibri" w:hAnsi="Calibri"/>
                <w:sz w:val="22"/>
                <w:szCs w:val="22"/>
                <w:lang w:val="ru-RU"/>
              </w:rPr>
              <w:t>;</w:t>
            </w:r>
          </w:p>
          <w:p w:rsidR="003E3280" w:rsidRPr="00CB4CC3" w:rsidRDefault="003E3280" w:rsidP="007710BC">
            <w:pPr>
              <w:pStyle w:val="CEONormal"/>
              <w:spacing w:before="60" w:after="0"/>
              <w:rPr>
                <w:rFonts w:ascii="Calibri" w:hAnsi="Calibri"/>
                <w:sz w:val="22"/>
                <w:szCs w:val="22"/>
                <w:lang w:val="ru-RU"/>
              </w:rPr>
            </w:pPr>
            <w:hyperlink r:id="rId14" w:history="1">
              <w:r w:rsidRPr="00CB4CC3">
                <w:rPr>
                  <w:rStyle w:val="Hyperlink"/>
                  <w:rFonts w:ascii="Calibri" w:hAnsi="Calibri"/>
                  <w:sz w:val="22"/>
                  <w:szCs w:val="22"/>
                  <w:lang w:val="ru-RU"/>
                </w:rPr>
                <w:t>2-я Исследовательская комиссия</w:t>
              </w:r>
            </w:hyperlink>
            <w:r>
              <w:rPr>
                <w:rFonts w:ascii="Calibri" w:hAnsi="Calibri"/>
                <w:lang w:val="ru-RU"/>
              </w:rPr>
              <w:t>.</w:t>
            </w:r>
          </w:p>
          <w:p w:rsidR="003E3280" w:rsidRPr="00CB4CC3" w:rsidRDefault="003E3280" w:rsidP="009D7807">
            <w:pPr>
              <w:pStyle w:val="BDTHeading1"/>
              <w:spacing w:after="0"/>
              <w:rPr>
                <w:b w:val="0"/>
                <w:bCs w:val="0"/>
                <w:lang w:val="ru-RU"/>
              </w:rPr>
            </w:pPr>
            <w:r w:rsidRPr="00CB4CC3">
              <w:rPr>
                <w:szCs w:val="22"/>
                <w:lang w:val="ru-RU"/>
              </w:rPr>
              <w:t>УСТНЫЙ ПЕРЕВОД И ПИСЬМЕННЫЙ ПЕРЕВОД ДОКУМЕНТОВ</w:t>
            </w:r>
          </w:p>
          <w:p w:rsidR="003E3280" w:rsidRPr="00CB4CC3" w:rsidRDefault="003E3280" w:rsidP="009D7807">
            <w:pPr>
              <w:pStyle w:val="CEONormal"/>
              <w:keepNext/>
              <w:keepLines/>
              <w:spacing w:after="0"/>
              <w:rPr>
                <w:rFonts w:ascii="Calibri" w:hAnsi="Calibri"/>
                <w:sz w:val="22"/>
                <w:szCs w:val="22"/>
                <w:lang w:val="ru-RU"/>
              </w:rPr>
            </w:pPr>
            <w:r w:rsidRPr="00CB4CC3">
              <w:rPr>
                <w:rFonts w:ascii="Calibri" w:hAnsi="Calibri"/>
                <w:sz w:val="22"/>
                <w:szCs w:val="22"/>
                <w:lang w:val="ru-RU"/>
              </w:rPr>
              <w:t>Для каждой серии собраний будет обеспечиваться устный перевод и письменный перевод документов на основе запросов участников и с учетом связанн</w:t>
            </w:r>
            <w:r>
              <w:rPr>
                <w:rFonts w:ascii="Calibri" w:hAnsi="Calibri"/>
                <w:sz w:val="22"/>
                <w:szCs w:val="22"/>
                <w:lang w:val="ru-RU"/>
              </w:rPr>
              <w:t>ых с помещениями ограничений. В </w:t>
            </w:r>
            <w:r w:rsidRPr="00CB4CC3">
              <w:rPr>
                <w:rFonts w:ascii="Calibri" w:hAnsi="Calibri"/>
                <w:sz w:val="22"/>
                <w:szCs w:val="22"/>
                <w:lang w:val="ru-RU"/>
              </w:rPr>
              <w:t xml:space="preserve">связи с этим предлагаем вам указать в регистрационной форме, требуется ли вам перевод на другие языки, кроме английского, не позднее следующих дат: </w:t>
            </w:r>
          </w:p>
          <w:p w:rsidR="003E3280" w:rsidRPr="00CB4CC3" w:rsidRDefault="003E3280" w:rsidP="003322C9">
            <w:pPr>
              <w:pStyle w:val="CEONormal"/>
              <w:keepNext/>
              <w:keepLines/>
              <w:spacing w:before="60" w:after="0"/>
              <w:rPr>
                <w:rFonts w:ascii="Calibri" w:hAnsi="Calibri"/>
                <w:sz w:val="22"/>
                <w:szCs w:val="22"/>
                <w:lang w:val="ru-RU"/>
              </w:rPr>
            </w:pPr>
            <w:r w:rsidRPr="00CB4CC3">
              <w:rPr>
                <w:rFonts w:ascii="Calibri" w:hAnsi="Calibri"/>
                <w:sz w:val="22"/>
                <w:szCs w:val="22"/>
                <w:lang w:val="ru-RU"/>
              </w:rPr>
              <w:sym w:font="Symbol" w:char="F02D"/>
            </w:r>
            <w:r w:rsidRPr="00CB4CC3">
              <w:rPr>
                <w:rFonts w:ascii="Calibri" w:hAnsi="Calibri"/>
                <w:sz w:val="22"/>
                <w:szCs w:val="22"/>
                <w:lang w:val="ru-RU"/>
              </w:rPr>
              <w:tab/>
            </w:r>
            <w:r w:rsidRPr="00CB4CC3">
              <w:rPr>
                <w:rFonts w:ascii="Calibri" w:hAnsi="Calibri"/>
                <w:b/>
                <w:bCs/>
                <w:sz w:val="22"/>
                <w:szCs w:val="22"/>
                <w:lang w:val="ru-RU"/>
              </w:rPr>
              <w:t>пятница, 11 февраля 2011 года, для серии 1</w:t>
            </w:r>
            <w:r w:rsidRPr="00353F09">
              <w:rPr>
                <w:rFonts w:ascii="Calibri" w:hAnsi="Calibri"/>
                <w:sz w:val="22"/>
                <w:szCs w:val="22"/>
                <w:lang w:val="ru-RU"/>
              </w:rPr>
              <w:t>;</w:t>
            </w:r>
            <w:r w:rsidRPr="00CB4CC3">
              <w:rPr>
                <w:rFonts w:ascii="Calibri" w:hAnsi="Calibri"/>
                <w:sz w:val="22"/>
                <w:szCs w:val="22"/>
                <w:lang w:val="ru-RU"/>
              </w:rPr>
              <w:t xml:space="preserve"> и</w:t>
            </w:r>
          </w:p>
          <w:p w:rsidR="003E3280" w:rsidRPr="00CB4CC3" w:rsidRDefault="003E3280" w:rsidP="007710BC">
            <w:pPr>
              <w:pStyle w:val="CEONormal"/>
              <w:keepNext/>
              <w:keepLines/>
              <w:spacing w:before="60" w:after="0"/>
              <w:rPr>
                <w:rFonts w:ascii="Calibri" w:hAnsi="Calibri"/>
                <w:sz w:val="22"/>
                <w:szCs w:val="22"/>
                <w:lang w:val="ru-RU"/>
              </w:rPr>
            </w:pPr>
            <w:r w:rsidRPr="00CB4CC3">
              <w:rPr>
                <w:rFonts w:ascii="Calibri" w:hAnsi="Calibri"/>
                <w:sz w:val="22"/>
                <w:szCs w:val="22"/>
                <w:lang w:val="ru-RU"/>
              </w:rPr>
              <w:sym w:font="Symbol" w:char="F02D"/>
            </w:r>
            <w:r w:rsidRPr="00CB4CC3">
              <w:rPr>
                <w:rFonts w:ascii="Calibri" w:hAnsi="Calibri"/>
                <w:sz w:val="22"/>
                <w:szCs w:val="22"/>
                <w:lang w:val="ru-RU"/>
              </w:rPr>
              <w:tab/>
            </w:r>
            <w:r w:rsidRPr="00CB4CC3">
              <w:rPr>
                <w:rFonts w:ascii="Calibri" w:hAnsi="Calibri"/>
                <w:b/>
                <w:bCs/>
                <w:sz w:val="22"/>
                <w:szCs w:val="22"/>
                <w:lang w:val="ru-RU"/>
              </w:rPr>
              <w:t>пятница, 25 марта 20</w:t>
            </w:r>
            <w:r>
              <w:rPr>
                <w:rFonts w:ascii="Calibri" w:hAnsi="Calibri"/>
                <w:b/>
                <w:bCs/>
                <w:sz w:val="22"/>
                <w:szCs w:val="22"/>
                <w:lang w:val="ru-RU"/>
              </w:rPr>
              <w:t>1</w:t>
            </w:r>
            <w:r w:rsidRPr="00CB4CC3">
              <w:rPr>
                <w:rFonts w:ascii="Calibri" w:hAnsi="Calibri"/>
                <w:b/>
                <w:bCs/>
                <w:sz w:val="22"/>
                <w:szCs w:val="22"/>
                <w:lang w:val="ru-RU"/>
              </w:rPr>
              <w:t>1 года, для серии 2</w:t>
            </w:r>
            <w:r w:rsidRPr="00CB4CC3">
              <w:rPr>
                <w:rFonts w:ascii="Calibri" w:hAnsi="Calibri"/>
                <w:sz w:val="22"/>
                <w:szCs w:val="22"/>
                <w:lang w:val="ru-RU"/>
              </w:rPr>
              <w:t xml:space="preserve">. </w:t>
            </w:r>
          </w:p>
          <w:p w:rsidR="003E3280" w:rsidRPr="00CB4CC3" w:rsidRDefault="003E3280" w:rsidP="009D7807">
            <w:pPr>
              <w:pStyle w:val="CEONormal"/>
              <w:keepNext/>
              <w:keepLines/>
              <w:spacing w:after="0"/>
              <w:rPr>
                <w:rFonts w:ascii="Calibri" w:hAnsi="Calibri"/>
                <w:sz w:val="22"/>
                <w:szCs w:val="22"/>
                <w:lang w:val="ru-RU"/>
              </w:rPr>
            </w:pPr>
            <w:r w:rsidRPr="00CB4CC3">
              <w:rPr>
                <w:rFonts w:ascii="Calibri" w:hAnsi="Calibri"/>
                <w:sz w:val="22"/>
                <w:szCs w:val="22"/>
                <w:lang w:val="ru-RU"/>
              </w:rPr>
              <w:t>На основе запросов, представленных до указанных предельных сроков, и при условии что имеется не менее пяти заявок для того или иного языка, будут обеспечены устный и письменный перевод на требуемые языки, а также письменный перевод вкладов, по</w:t>
            </w:r>
            <w:r>
              <w:rPr>
                <w:rFonts w:ascii="Calibri" w:hAnsi="Calibri"/>
                <w:sz w:val="22"/>
                <w:szCs w:val="22"/>
                <w:lang w:val="ru-RU"/>
              </w:rPr>
              <w:t>лученных до предельного срока.</w:t>
            </w:r>
          </w:p>
          <w:p w:rsidR="003E3280" w:rsidRPr="00CB4CC3" w:rsidRDefault="003E3280" w:rsidP="009D7807">
            <w:pPr>
              <w:pStyle w:val="BDTHeading1"/>
              <w:spacing w:after="0"/>
              <w:rPr>
                <w:b w:val="0"/>
                <w:bCs w:val="0"/>
                <w:lang w:val="ru-RU"/>
              </w:rPr>
            </w:pPr>
            <w:r w:rsidRPr="00CB4CC3">
              <w:rPr>
                <w:szCs w:val="22"/>
                <w:lang w:val="ru-RU"/>
              </w:rPr>
              <w:t>РЕГИСТРАЦИЯ И ЗАПРОСЫ НА ПРЕДОСТАВЛЕНИЕ СТИПЕНДИЙ</w:t>
            </w:r>
            <w:r w:rsidRPr="00CB4CC3">
              <w:rPr>
                <w:b w:val="0"/>
                <w:bCs w:val="0"/>
                <w:lang w:val="ru-RU"/>
              </w:rPr>
              <w:t xml:space="preserve"> </w:t>
            </w:r>
          </w:p>
          <w:p w:rsidR="003E3280" w:rsidRPr="00CB4CC3" w:rsidRDefault="003E3280" w:rsidP="009D7807">
            <w:pPr>
              <w:pStyle w:val="CEONormal"/>
              <w:keepNext/>
              <w:keepLines/>
              <w:spacing w:after="0"/>
              <w:rPr>
                <w:rFonts w:ascii="Calibri" w:hAnsi="Calibri"/>
                <w:sz w:val="22"/>
                <w:szCs w:val="22"/>
                <w:lang w:val="ru-RU"/>
              </w:rPr>
            </w:pPr>
            <w:r w:rsidRPr="00CB4CC3">
              <w:rPr>
                <w:rFonts w:ascii="Calibri" w:hAnsi="Calibri"/>
                <w:sz w:val="22"/>
                <w:szCs w:val="22"/>
                <w:lang w:val="ru-RU"/>
              </w:rPr>
              <w:t xml:space="preserve">Предварительная регистрация будет проводиться исключительно в онлайновой форме через координаторов, назначаемых каждой администрацией и организационной структурой, имеющими право участвовать в собраниях Групп Докладчиков 1-й и 2-й Исследовательских комиссий. </w:t>
            </w:r>
          </w:p>
          <w:p w:rsidR="003E3280" w:rsidRPr="00CB4CC3" w:rsidRDefault="003E3280" w:rsidP="009D7807">
            <w:pPr>
              <w:pStyle w:val="CEONormal"/>
              <w:keepNext/>
              <w:keepLines/>
              <w:spacing w:after="0"/>
              <w:rPr>
                <w:rFonts w:ascii="Calibri" w:hAnsi="Calibri"/>
                <w:sz w:val="22"/>
                <w:szCs w:val="22"/>
                <w:lang w:val="ru-RU"/>
              </w:rPr>
            </w:pPr>
            <w:r w:rsidRPr="00CB4CC3">
              <w:rPr>
                <w:rFonts w:ascii="Calibri" w:hAnsi="Calibri"/>
                <w:sz w:val="22"/>
                <w:szCs w:val="22"/>
                <w:lang w:val="ru-RU"/>
              </w:rPr>
              <w:t xml:space="preserve">В функции координаторов входит выполнение регистрационных формальностей для своих соответствующих администраций/организационных структур. Со списком координаторов можно ознакомиться, зарегистрировавшись в </w:t>
            </w:r>
            <w:r w:rsidRPr="007710BC">
              <w:rPr>
                <w:rFonts w:ascii="Calibri" w:hAnsi="Calibri"/>
                <w:b/>
                <w:bCs/>
                <w:sz w:val="22"/>
                <w:szCs w:val="22"/>
                <w:lang w:val="ru-RU"/>
              </w:rPr>
              <w:t>TIES</w:t>
            </w:r>
            <w:r w:rsidRPr="00CB4CC3">
              <w:rPr>
                <w:rFonts w:ascii="Calibri" w:hAnsi="Calibri"/>
                <w:sz w:val="22"/>
                <w:szCs w:val="22"/>
                <w:lang w:val="ru-RU"/>
              </w:rPr>
              <w:t xml:space="preserve"> по этому </w:t>
            </w:r>
            <w:hyperlink r:id="rId15" w:history="1">
              <w:r w:rsidRPr="00CB4CC3">
                <w:rPr>
                  <w:rStyle w:val="Hyperlink"/>
                  <w:rFonts w:ascii="Calibri" w:hAnsi="Calibri"/>
                  <w:sz w:val="22"/>
                  <w:szCs w:val="22"/>
                  <w:lang w:val="ru-RU"/>
                </w:rPr>
                <w:t>адресу</w:t>
              </w:r>
            </w:hyperlink>
            <w:r w:rsidRPr="00CB4CC3">
              <w:rPr>
                <w:rFonts w:ascii="Calibri" w:hAnsi="Calibri"/>
                <w:sz w:val="22"/>
                <w:szCs w:val="22"/>
                <w:lang w:val="ru-RU"/>
              </w:rPr>
              <w:t>.</w:t>
            </w:r>
          </w:p>
          <w:p w:rsidR="003E3280" w:rsidRPr="00CB4CC3" w:rsidRDefault="003E3280" w:rsidP="009D7807">
            <w:pPr>
              <w:pStyle w:val="CEONormal"/>
              <w:keepNext/>
              <w:keepLines/>
              <w:spacing w:after="0"/>
              <w:rPr>
                <w:rFonts w:ascii="Calibri" w:hAnsi="Calibri"/>
                <w:sz w:val="22"/>
                <w:szCs w:val="22"/>
                <w:lang w:val="ru-RU"/>
              </w:rPr>
            </w:pPr>
            <w:r w:rsidRPr="00CB4CC3">
              <w:rPr>
                <w:rFonts w:ascii="Calibri" w:hAnsi="Calibri"/>
                <w:sz w:val="22"/>
                <w:szCs w:val="22"/>
                <w:lang w:val="ru-RU"/>
              </w:rPr>
              <w:t xml:space="preserve">Если у вашей администрации или организации нет координатора или если требуется внести изменение, просим обращаться по следующему адресу: </w:t>
            </w:r>
            <w:hyperlink r:id="rId16" w:history="1">
              <w:r w:rsidRPr="00CB4CC3">
                <w:rPr>
                  <w:rStyle w:val="Hyperlink"/>
                  <w:rFonts w:ascii="Calibri" w:hAnsi="Calibri" w:cs="Traditional Arabic"/>
                  <w:sz w:val="22"/>
                  <w:szCs w:val="22"/>
                  <w:lang w:val="ru-RU"/>
                </w:rPr>
                <w:t>bdtmeetingsregistration@itu.int</w:t>
              </w:r>
            </w:hyperlink>
            <w:r w:rsidRPr="00CB4CC3">
              <w:rPr>
                <w:rFonts w:ascii="Calibri" w:hAnsi="Calibri"/>
                <w:sz w:val="22"/>
                <w:szCs w:val="22"/>
                <w:lang w:val="ru-RU"/>
              </w:rPr>
              <w:t xml:space="preserve">. </w:t>
            </w:r>
          </w:p>
          <w:p w:rsidR="003E3280" w:rsidRPr="00CB4CC3" w:rsidRDefault="003E3280" w:rsidP="007710BC">
            <w:pPr>
              <w:pStyle w:val="CEONormal"/>
              <w:keepNext/>
              <w:keepLines/>
              <w:spacing w:after="0"/>
              <w:rPr>
                <w:rFonts w:ascii="Calibri" w:hAnsi="Calibri"/>
                <w:sz w:val="22"/>
                <w:szCs w:val="22"/>
                <w:lang w:val="ru-RU"/>
              </w:rPr>
            </w:pPr>
            <w:r w:rsidRPr="00CB4CC3">
              <w:rPr>
                <w:rFonts w:ascii="Calibri" w:hAnsi="Calibri"/>
                <w:sz w:val="22"/>
                <w:szCs w:val="22"/>
                <w:lang w:val="ru-RU"/>
              </w:rPr>
              <w:t>Регистрация на месте начнется в здании "Монбрийан" в 08 час. 30 мин. в понедельник, 21 марта 2011</w:t>
            </w:r>
            <w:r>
              <w:rPr>
                <w:rFonts w:ascii="Calibri" w:hAnsi="Calibri"/>
                <w:sz w:val="22"/>
                <w:szCs w:val="22"/>
                <w:lang w:val="ru-RU"/>
              </w:rPr>
              <w:t> </w:t>
            </w:r>
            <w:r w:rsidRPr="00CB4CC3">
              <w:rPr>
                <w:rFonts w:ascii="Calibri" w:hAnsi="Calibri"/>
                <w:sz w:val="22"/>
                <w:szCs w:val="22"/>
                <w:lang w:val="ru-RU"/>
              </w:rPr>
              <w:t>года, для первой серии собраний, 2 мая для второй серии и 6 июня для собрания Объединенной г</w:t>
            </w:r>
            <w:r>
              <w:rPr>
                <w:rFonts w:ascii="Calibri" w:hAnsi="Calibri"/>
                <w:sz w:val="22"/>
                <w:szCs w:val="22"/>
                <w:lang w:val="ru-RU"/>
              </w:rPr>
              <w:t>руппы по Резолюции 9.</w:t>
            </w:r>
          </w:p>
          <w:p w:rsidR="003E3280" w:rsidRPr="00CB4CC3" w:rsidRDefault="003E3280" w:rsidP="009D7807">
            <w:pPr>
              <w:pStyle w:val="CEONormal"/>
              <w:keepNext/>
              <w:keepLines/>
              <w:spacing w:after="0"/>
              <w:rPr>
                <w:rFonts w:ascii="Calibri" w:hAnsi="Calibri"/>
                <w:sz w:val="22"/>
                <w:szCs w:val="22"/>
                <w:lang w:val="ru-RU"/>
              </w:rPr>
            </w:pPr>
            <w:r w:rsidRPr="00CB4CC3">
              <w:rPr>
                <w:rFonts w:ascii="Calibri" w:hAnsi="Calibri"/>
                <w:sz w:val="22"/>
                <w:szCs w:val="22"/>
                <w:lang w:val="ru-RU"/>
              </w:rPr>
              <w:t xml:space="preserve">Участникам, которые не зарегистрировались предварительно, потребуется представить аккредитационные письма от их соответствующих администраций/организационных структур. </w:t>
            </w:r>
          </w:p>
          <w:p w:rsidR="003E3280" w:rsidRDefault="003E3280" w:rsidP="00143920">
            <w:pPr>
              <w:pStyle w:val="CEONormal"/>
              <w:keepNext/>
              <w:keepLines/>
              <w:spacing w:after="0"/>
              <w:rPr>
                <w:rFonts w:ascii="Calibri" w:hAnsi="Calibri"/>
                <w:sz w:val="22"/>
                <w:szCs w:val="22"/>
                <w:lang w:val="ru-RU"/>
              </w:rPr>
            </w:pPr>
            <w:r w:rsidRPr="00CB4CC3">
              <w:rPr>
                <w:rFonts w:ascii="Calibri" w:hAnsi="Calibri"/>
                <w:sz w:val="22"/>
                <w:szCs w:val="22"/>
                <w:lang w:val="ru-RU"/>
              </w:rPr>
              <w:t xml:space="preserve">Подробные сведения о регистрации и вся другая информация о материально-техническом обеспечении, такая как договоренности по поводу размещения в гостиницах и выдачи виз для собраний Групп Докладчиков, представлены на веб-сайте: </w:t>
            </w:r>
          </w:p>
          <w:p w:rsidR="003E3280" w:rsidRPr="00143920" w:rsidRDefault="003E3280" w:rsidP="009852A0">
            <w:pPr>
              <w:pStyle w:val="CEONormal"/>
              <w:keepNext/>
              <w:keepLines/>
              <w:numPr>
                <w:ilvl w:val="0"/>
                <w:numId w:val="38"/>
              </w:numPr>
              <w:spacing w:after="0"/>
              <w:rPr>
                <w:rFonts w:ascii="Calibri" w:hAnsi="Calibri"/>
                <w:sz w:val="22"/>
                <w:szCs w:val="22"/>
                <w:lang w:val="ru-RU"/>
              </w:rPr>
            </w:pPr>
            <w:r w:rsidRPr="00143920">
              <w:rPr>
                <w:rFonts w:ascii="Calibri" w:hAnsi="Calibri"/>
                <w:sz w:val="22"/>
                <w:szCs w:val="22"/>
                <w:lang w:val="ru-RU"/>
              </w:rPr>
              <w:t xml:space="preserve">Для первой серии собраний начиная с сегодняшнего дня  </w:t>
            </w:r>
            <w:hyperlink r:id="rId17" w:history="1">
              <w:r w:rsidRPr="00143920">
                <w:rPr>
                  <w:rStyle w:val="Hyperlink"/>
                  <w:rFonts w:ascii="Calibri" w:hAnsi="Calibri"/>
                  <w:sz w:val="22"/>
                  <w:szCs w:val="22"/>
                  <w:lang w:val="ru-RU"/>
                </w:rPr>
                <w:t>здесь</w:t>
              </w:r>
            </w:hyperlink>
            <w:r w:rsidRPr="00143920">
              <w:rPr>
                <w:rFonts w:ascii="Calibri" w:hAnsi="Calibri"/>
                <w:sz w:val="22"/>
                <w:szCs w:val="22"/>
                <w:lang w:val="ru-RU"/>
              </w:rPr>
              <w:t>.</w:t>
            </w:r>
          </w:p>
          <w:p w:rsidR="003E3280" w:rsidRPr="00143920" w:rsidRDefault="003E3280" w:rsidP="009852A0">
            <w:pPr>
              <w:pStyle w:val="CEONormal"/>
              <w:keepNext/>
              <w:keepLines/>
              <w:numPr>
                <w:ilvl w:val="0"/>
                <w:numId w:val="38"/>
              </w:numPr>
              <w:spacing w:after="0"/>
              <w:rPr>
                <w:rFonts w:ascii="Calibri" w:hAnsi="Calibri"/>
                <w:sz w:val="22"/>
                <w:szCs w:val="22"/>
                <w:lang w:val="ru-RU"/>
              </w:rPr>
            </w:pPr>
            <w:r w:rsidRPr="00143920">
              <w:rPr>
                <w:rFonts w:ascii="Calibri" w:hAnsi="Calibri"/>
                <w:sz w:val="22"/>
                <w:szCs w:val="22"/>
                <w:lang w:val="ru-RU"/>
              </w:rPr>
              <w:t xml:space="preserve">Для второй серии собраний начиная с 2 февраля 2011г  </w:t>
            </w:r>
            <w:hyperlink r:id="rId18" w:history="1">
              <w:r w:rsidRPr="00143920">
                <w:rPr>
                  <w:rStyle w:val="Hyperlink"/>
                  <w:rFonts w:ascii="Calibri" w:hAnsi="Calibri"/>
                  <w:sz w:val="22"/>
                  <w:szCs w:val="22"/>
                  <w:lang w:val="ru-RU"/>
                </w:rPr>
                <w:t>здесь</w:t>
              </w:r>
            </w:hyperlink>
            <w:r w:rsidRPr="00143920">
              <w:rPr>
                <w:rFonts w:ascii="Calibri" w:hAnsi="Calibri"/>
                <w:sz w:val="22"/>
                <w:szCs w:val="22"/>
                <w:lang w:val="ru-RU"/>
              </w:rPr>
              <w:t>.</w:t>
            </w:r>
          </w:p>
          <w:p w:rsidR="003E3280" w:rsidRPr="00CB4CC3" w:rsidRDefault="003E3280" w:rsidP="009D7807">
            <w:pPr>
              <w:pStyle w:val="CEONormal"/>
              <w:keepNext/>
              <w:keepLines/>
              <w:spacing w:after="0"/>
              <w:rPr>
                <w:rFonts w:ascii="Calibri" w:hAnsi="Calibri"/>
                <w:sz w:val="22"/>
                <w:szCs w:val="22"/>
                <w:lang w:val="ru-RU"/>
              </w:rPr>
            </w:pPr>
            <w:r w:rsidRPr="00CB4CC3">
              <w:rPr>
                <w:rFonts w:ascii="Calibri" w:hAnsi="Calibri"/>
                <w:sz w:val="22"/>
                <w:szCs w:val="22"/>
                <w:lang w:val="ru-RU"/>
              </w:rPr>
              <w:t xml:space="preserve">Для каждой серии собраний должна быть заполнена одна форма заявления на предоставление стипендии. В рамках имеющегося бюджета участникам из стран с уровнем ВВП на душу населения менее 2000 долл. США может быть предоставлено по одной стипендии на страну для каждой серии собраний, при этом приоритет будет отдаваться наименее развитым странам (НРС). Приоритет будет отдан участникам, которые представят новый вклад, имеющий прямое отношение к предварительному Отчету или ожидаемым результатам по данному Вопросу. Ввиду бюджетных ограничений может потребоваться, чтобы страны, получившие стипендию, частично участвовали в покрытии связанных с ней затрат. Предлагаем вам запросить форму заявления на предоставление стипендии, </w:t>
            </w:r>
            <w:r w:rsidRPr="00CB4CC3">
              <w:rPr>
                <w:rFonts w:ascii="Calibri" w:hAnsi="Calibri"/>
                <w:i/>
                <w:iCs/>
                <w:sz w:val="22"/>
                <w:szCs w:val="22"/>
                <w:u w:val="single"/>
                <w:lang w:val="ru-RU"/>
              </w:rPr>
              <w:t xml:space="preserve">заполнив соответствующий раздел формы онлайновой регистрации. </w:t>
            </w:r>
          </w:p>
          <w:p w:rsidR="003E3280" w:rsidRPr="00CB4CC3" w:rsidRDefault="003E3280" w:rsidP="009D7807">
            <w:pPr>
              <w:pStyle w:val="CEONormal"/>
              <w:spacing w:after="0"/>
              <w:rPr>
                <w:rFonts w:ascii="Calibri" w:hAnsi="Calibri"/>
                <w:sz w:val="22"/>
                <w:szCs w:val="22"/>
                <w:lang w:val="ru-RU"/>
              </w:rPr>
            </w:pPr>
            <w:r w:rsidRPr="00CB4CC3">
              <w:rPr>
                <w:rFonts w:ascii="Calibri" w:hAnsi="Calibri"/>
                <w:sz w:val="22"/>
                <w:szCs w:val="22"/>
                <w:lang w:val="ru-RU"/>
              </w:rPr>
              <w:t xml:space="preserve">Просим иметь в виду, что форма заявления на предоставление стипендии, должны образом заполненная, утвержденная, подписанная и имеющая печать, должна быть получена МСЭ не позднее следующих дат: </w:t>
            </w:r>
          </w:p>
          <w:p w:rsidR="003E3280" w:rsidRPr="00CB4CC3" w:rsidRDefault="003E3280" w:rsidP="007710BC">
            <w:pPr>
              <w:pStyle w:val="CEONormal"/>
              <w:spacing w:before="60" w:after="0"/>
              <w:rPr>
                <w:rFonts w:ascii="Calibri" w:hAnsi="Calibri"/>
                <w:sz w:val="22"/>
                <w:szCs w:val="22"/>
                <w:lang w:val="ru-RU"/>
              </w:rPr>
            </w:pPr>
            <w:r>
              <w:rPr>
                <w:rFonts w:ascii="Calibri" w:hAnsi="Calibri"/>
                <w:sz w:val="22"/>
                <w:szCs w:val="22"/>
                <w:lang w:val="ru-RU"/>
              </w:rPr>
              <w:sym w:font="Symbol" w:char="F02D"/>
            </w:r>
            <w:r>
              <w:rPr>
                <w:rFonts w:ascii="Calibri" w:hAnsi="Calibri"/>
                <w:sz w:val="22"/>
                <w:szCs w:val="22"/>
                <w:lang w:val="ru-RU"/>
              </w:rPr>
              <w:tab/>
            </w:r>
            <w:r w:rsidRPr="007710BC">
              <w:rPr>
                <w:rFonts w:ascii="Calibri" w:hAnsi="Calibri"/>
                <w:b/>
                <w:bCs/>
                <w:sz w:val="22"/>
                <w:szCs w:val="22"/>
                <w:lang w:val="ru-RU"/>
              </w:rPr>
              <w:t>пятница, 18 февраля 2011 года, для серии 1</w:t>
            </w:r>
            <w:r w:rsidRPr="00353F09">
              <w:rPr>
                <w:rFonts w:ascii="Calibri" w:hAnsi="Calibri"/>
                <w:sz w:val="22"/>
                <w:szCs w:val="22"/>
                <w:lang w:val="ru-RU"/>
              </w:rPr>
              <w:t>;</w:t>
            </w:r>
            <w:r w:rsidRPr="00CB4CC3">
              <w:rPr>
                <w:rFonts w:ascii="Calibri" w:hAnsi="Calibri"/>
                <w:sz w:val="22"/>
                <w:szCs w:val="22"/>
                <w:lang w:val="ru-RU"/>
              </w:rPr>
              <w:t xml:space="preserve"> и </w:t>
            </w:r>
          </w:p>
          <w:p w:rsidR="003E3280" w:rsidRPr="00CB4CC3" w:rsidRDefault="003E3280" w:rsidP="007710BC">
            <w:pPr>
              <w:pStyle w:val="CEONormal"/>
              <w:spacing w:before="60" w:after="0"/>
              <w:rPr>
                <w:rFonts w:ascii="Calibri" w:hAnsi="Calibri"/>
                <w:sz w:val="22"/>
                <w:szCs w:val="22"/>
                <w:lang w:val="ru-RU"/>
              </w:rPr>
            </w:pPr>
            <w:r>
              <w:rPr>
                <w:rFonts w:ascii="Calibri" w:hAnsi="Calibri"/>
                <w:sz w:val="22"/>
                <w:szCs w:val="22"/>
                <w:lang w:val="ru-RU"/>
              </w:rPr>
              <w:sym w:font="Symbol" w:char="F02D"/>
            </w:r>
            <w:r>
              <w:rPr>
                <w:rFonts w:ascii="Calibri" w:hAnsi="Calibri"/>
                <w:sz w:val="22"/>
                <w:szCs w:val="22"/>
                <w:lang w:val="ru-RU"/>
              </w:rPr>
              <w:tab/>
            </w:r>
            <w:r w:rsidRPr="007710BC">
              <w:rPr>
                <w:rFonts w:ascii="Calibri" w:hAnsi="Calibri"/>
                <w:b/>
                <w:bCs/>
                <w:sz w:val="22"/>
                <w:szCs w:val="22"/>
                <w:lang w:val="ru-RU"/>
              </w:rPr>
              <w:t>пятница, 1 апреля 2011 года, для серии 2</w:t>
            </w:r>
            <w:r w:rsidRPr="00CB4CC3">
              <w:rPr>
                <w:rFonts w:ascii="Calibri" w:hAnsi="Calibri"/>
                <w:sz w:val="22"/>
                <w:szCs w:val="22"/>
                <w:lang w:val="ru-RU"/>
              </w:rPr>
              <w:t>.</w:t>
            </w:r>
          </w:p>
          <w:p w:rsidR="003E3280" w:rsidRPr="00CB4CC3" w:rsidRDefault="003E3280" w:rsidP="009D7807">
            <w:pPr>
              <w:pStyle w:val="CEONormal"/>
              <w:spacing w:after="0"/>
              <w:rPr>
                <w:rFonts w:ascii="Calibri" w:hAnsi="Calibri"/>
                <w:i/>
                <w:sz w:val="22"/>
                <w:szCs w:val="22"/>
                <w:u w:val="single"/>
                <w:lang w:val="ru-RU"/>
              </w:rPr>
            </w:pPr>
            <w:r w:rsidRPr="00CB4CC3">
              <w:rPr>
                <w:rFonts w:ascii="Calibri" w:hAnsi="Calibri"/>
                <w:i/>
                <w:sz w:val="22"/>
                <w:szCs w:val="22"/>
                <w:u w:val="single"/>
                <w:lang w:val="ru-RU"/>
              </w:rPr>
              <w:t xml:space="preserve">Полученные после указанных предельных сроков формы рассматриваться не будут. </w:t>
            </w:r>
          </w:p>
          <w:p w:rsidR="003E3280" w:rsidRPr="00CB4CC3" w:rsidRDefault="003E3280" w:rsidP="009D7807">
            <w:pPr>
              <w:pStyle w:val="BDTHeading1"/>
              <w:spacing w:after="0"/>
              <w:rPr>
                <w:b w:val="0"/>
                <w:bCs w:val="0"/>
                <w:lang w:val="ru-RU"/>
              </w:rPr>
            </w:pPr>
            <w:r w:rsidRPr="00CB4CC3">
              <w:rPr>
                <w:szCs w:val="22"/>
                <w:lang w:val="ru-RU"/>
              </w:rPr>
              <w:t>ВКЛАДЫ ДЛЯ ГРУПП ДОКЛАДЧИКОВ</w:t>
            </w:r>
          </w:p>
          <w:p w:rsidR="003E3280" w:rsidRPr="00CB4CC3" w:rsidRDefault="003E3280" w:rsidP="007710BC">
            <w:pPr>
              <w:pStyle w:val="CEONormal"/>
              <w:spacing w:after="0"/>
              <w:rPr>
                <w:rFonts w:ascii="Calibri" w:hAnsi="Calibri"/>
                <w:sz w:val="22"/>
                <w:szCs w:val="22"/>
                <w:lang w:val="ru-RU"/>
              </w:rPr>
            </w:pPr>
            <w:r w:rsidRPr="00CB4CC3">
              <w:rPr>
                <w:rFonts w:ascii="Calibri" w:hAnsi="Calibri"/>
                <w:sz w:val="22"/>
                <w:szCs w:val="22"/>
                <w:lang w:val="ru-RU"/>
              </w:rPr>
              <w:t xml:space="preserve">В соответствии с положением 11.4 Резолюции 1 (Пересм. Хайдарабад, 2010 г.) вклады должны быть краткими и четкими, не превышающими пяти (5) страниц, и должны представляться исключительно с использованием онлайновой формы, размещенной </w:t>
            </w:r>
            <w:hyperlink r:id="rId19" w:history="1">
              <w:r w:rsidRPr="00CB4CC3">
                <w:rPr>
                  <w:rStyle w:val="Hyperlink"/>
                  <w:rFonts w:ascii="Calibri" w:hAnsi="Calibri"/>
                  <w:sz w:val="22"/>
                  <w:szCs w:val="22"/>
                  <w:lang w:val="ru-RU"/>
                </w:rPr>
                <w:t>здесь</w:t>
              </w:r>
            </w:hyperlink>
            <w:r w:rsidRPr="00CB4CC3">
              <w:rPr>
                <w:rFonts w:ascii="Calibri" w:hAnsi="Calibri"/>
                <w:sz w:val="22"/>
                <w:szCs w:val="22"/>
                <w:lang w:val="ru-RU"/>
              </w:rPr>
              <w:t>.</w:t>
            </w:r>
          </w:p>
          <w:p w:rsidR="003E3280" w:rsidRPr="00CB4CC3" w:rsidRDefault="003E3280" w:rsidP="007710BC">
            <w:pPr>
              <w:pStyle w:val="CEONormal"/>
              <w:spacing w:after="0"/>
              <w:rPr>
                <w:rFonts w:ascii="Calibri" w:hAnsi="Calibri"/>
                <w:sz w:val="22"/>
                <w:szCs w:val="22"/>
                <w:lang w:val="ru-RU"/>
              </w:rPr>
            </w:pPr>
            <w:r w:rsidRPr="00CB4CC3">
              <w:rPr>
                <w:rFonts w:ascii="Calibri" w:hAnsi="Calibri"/>
                <w:sz w:val="22"/>
                <w:szCs w:val="22"/>
                <w:lang w:val="ru-RU"/>
              </w:rPr>
              <w:t xml:space="preserve">В соответствии с разделом 2 этой же Резолюции 1 документы, требующие принятия решений, должны быть получены не позднее чем за два месяца до начала собрания, в целях их перевода на языки собрания. </w:t>
            </w:r>
          </w:p>
          <w:p w:rsidR="003E3280" w:rsidRPr="00CB4CC3" w:rsidRDefault="003E3280" w:rsidP="009D7807">
            <w:pPr>
              <w:pStyle w:val="CEONormal"/>
              <w:spacing w:after="0"/>
              <w:rPr>
                <w:rFonts w:ascii="Calibri" w:hAnsi="Calibri"/>
                <w:sz w:val="22"/>
                <w:szCs w:val="22"/>
                <w:lang w:val="ru-RU"/>
              </w:rPr>
            </w:pPr>
            <w:r w:rsidRPr="00CB4CC3">
              <w:rPr>
                <w:rFonts w:ascii="Calibri" w:hAnsi="Calibri"/>
                <w:sz w:val="22"/>
                <w:szCs w:val="22"/>
                <w:lang w:val="ru-RU"/>
              </w:rPr>
              <w:t xml:space="preserve">Документы, требующие принятия решений, которые получены менее чем за два месяца, но не позднее чем за семь </w:t>
            </w:r>
            <w:r>
              <w:rPr>
                <w:rFonts w:ascii="Calibri" w:hAnsi="Calibri"/>
                <w:sz w:val="22"/>
                <w:szCs w:val="22"/>
                <w:lang w:val="ru-RU"/>
              </w:rPr>
              <w:t>календарных дней д</w:t>
            </w:r>
            <w:r w:rsidRPr="00CB4CC3">
              <w:rPr>
                <w:rFonts w:ascii="Calibri" w:hAnsi="Calibri"/>
                <w:sz w:val="22"/>
                <w:szCs w:val="22"/>
                <w:lang w:val="ru-RU"/>
              </w:rPr>
              <w:t>о открытия собрания, публикуются как "задержанные вкл</w:t>
            </w:r>
            <w:r>
              <w:rPr>
                <w:rFonts w:ascii="Calibri" w:hAnsi="Calibri"/>
                <w:sz w:val="22"/>
                <w:szCs w:val="22"/>
                <w:lang w:val="ru-RU"/>
              </w:rPr>
              <w:t>ады" только на языке оригинала.</w:t>
            </w:r>
          </w:p>
          <w:p w:rsidR="003E3280" w:rsidRPr="00CB4CC3" w:rsidRDefault="003E3280" w:rsidP="009D7807">
            <w:pPr>
              <w:pStyle w:val="CEONormal"/>
              <w:spacing w:after="0"/>
              <w:rPr>
                <w:rFonts w:ascii="Calibri" w:hAnsi="Calibri"/>
                <w:sz w:val="22"/>
                <w:szCs w:val="22"/>
                <w:lang w:val="ru-RU"/>
              </w:rPr>
            </w:pPr>
            <w:r w:rsidRPr="00CB4CC3">
              <w:rPr>
                <w:rFonts w:ascii="Calibri" w:hAnsi="Calibri"/>
                <w:sz w:val="22"/>
                <w:szCs w:val="22"/>
                <w:lang w:val="ru-RU"/>
              </w:rPr>
              <w:t xml:space="preserve">Вклады, полученные менее чем за семь календарных дней до открытия собрания, не распространяются, но остаются для рассмотрения на следующем собрании. </w:t>
            </w:r>
          </w:p>
          <w:p w:rsidR="003E3280" w:rsidRPr="00CB4CC3" w:rsidRDefault="003E3280" w:rsidP="009D7807">
            <w:pPr>
              <w:pStyle w:val="CEONormal"/>
              <w:spacing w:after="0"/>
              <w:rPr>
                <w:rFonts w:ascii="Calibri" w:hAnsi="Calibri"/>
                <w:sz w:val="22"/>
                <w:szCs w:val="22"/>
                <w:lang w:val="ru-RU"/>
              </w:rPr>
            </w:pPr>
            <w:r w:rsidRPr="00CB4CC3">
              <w:rPr>
                <w:rFonts w:ascii="Calibri" w:hAnsi="Calibri"/>
                <w:sz w:val="22"/>
                <w:szCs w:val="22"/>
                <w:lang w:val="ru-RU"/>
              </w:rPr>
              <w:t>После открытия собрания вклады для принятия решений не принимаются, а вклады для информации публику</w:t>
            </w:r>
            <w:r>
              <w:rPr>
                <w:rFonts w:ascii="Calibri" w:hAnsi="Calibri"/>
                <w:sz w:val="22"/>
                <w:szCs w:val="22"/>
                <w:lang w:val="ru-RU"/>
              </w:rPr>
              <w:t>ются только на языке оригинала.</w:t>
            </w:r>
          </w:p>
          <w:p w:rsidR="003E3280" w:rsidRPr="00CB4CC3" w:rsidRDefault="003E3280" w:rsidP="009D7807">
            <w:pPr>
              <w:pStyle w:val="BDTHeading1"/>
              <w:spacing w:after="0"/>
              <w:rPr>
                <w:szCs w:val="22"/>
                <w:lang w:val="ru-RU"/>
              </w:rPr>
            </w:pPr>
            <w:r w:rsidRPr="00CB4CC3">
              <w:rPr>
                <w:szCs w:val="22"/>
                <w:lang w:val="ru-RU"/>
              </w:rPr>
              <w:t>РАЗМЕЩЕНИЕ В ГОСТИНИЦЕ</w:t>
            </w:r>
          </w:p>
          <w:p w:rsidR="003E3280" w:rsidRPr="00CB4CC3" w:rsidRDefault="003E3280" w:rsidP="009D7807">
            <w:pPr>
              <w:pStyle w:val="CEONormal"/>
              <w:spacing w:after="0"/>
              <w:rPr>
                <w:rFonts w:ascii="Calibri" w:hAnsi="Calibri"/>
                <w:sz w:val="22"/>
                <w:szCs w:val="22"/>
                <w:lang w:val="ru-RU"/>
              </w:rPr>
            </w:pPr>
            <w:r w:rsidRPr="00CB4CC3">
              <w:rPr>
                <w:rFonts w:ascii="Calibri" w:hAnsi="Calibri"/>
                <w:sz w:val="22"/>
                <w:szCs w:val="22"/>
                <w:lang w:val="ru-RU"/>
              </w:rPr>
              <w:t>С перечнем гостиниц в Женеве, предлагающих МСЭ льготные тарифы, можно ознаком</w:t>
            </w:r>
            <w:r>
              <w:rPr>
                <w:rFonts w:ascii="Calibri" w:hAnsi="Calibri"/>
                <w:sz w:val="22"/>
                <w:szCs w:val="22"/>
                <w:lang w:val="ru-RU"/>
              </w:rPr>
              <w:t>иться на веб</w:t>
            </w:r>
            <w:r>
              <w:rPr>
                <w:rFonts w:ascii="Calibri" w:hAnsi="Calibri"/>
                <w:sz w:val="22"/>
                <w:szCs w:val="22"/>
                <w:lang w:val="ru-RU"/>
              </w:rPr>
              <w:noBreakHyphen/>
            </w:r>
            <w:r w:rsidRPr="00CB4CC3">
              <w:rPr>
                <w:rFonts w:ascii="Calibri" w:hAnsi="Calibri"/>
                <w:sz w:val="22"/>
                <w:szCs w:val="22"/>
                <w:lang w:val="ru-RU"/>
              </w:rPr>
              <w:t xml:space="preserve">сайте </w:t>
            </w:r>
            <w:hyperlink r:id="rId20" w:history="1">
              <w:r w:rsidRPr="00CB4CC3">
                <w:rPr>
                  <w:rStyle w:val="Hyperlink"/>
                  <w:rFonts w:ascii="Calibri" w:hAnsi="Calibri"/>
                  <w:sz w:val="22"/>
                  <w:szCs w:val="22"/>
                  <w:lang w:val="ru-RU"/>
                </w:rPr>
                <w:t>Секции поездок МСЭ</w:t>
              </w:r>
            </w:hyperlink>
            <w:r w:rsidRPr="00CB4CC3">
              <w:rPr>
                <w:rFonts w:ascii="Calibri" w:hAnsi="Calibri"/>
                <w:sz w:val="22"/>
                <w:szCs w:val="22"/>
                <w:lang w:val="ru-RU"/>
              </w:rPr>
              <w:t>.</w:t>
            </w:r>
          </w:p>
          <w:p w:rsidR="003E3280" w:rsidRPr="00CB4CC3" w:rsidRDefault="003E3280" w:rsidP="009D7807">
            <w:pPr>
              <w:pStyle w:val="BDTHeading1"/>
              <w:spacing w:after="0"/>
              <w:rPr>
                <w:szCs w:val="22"/>
                <w:lang w:val="ru-RU"/>
              </w:rPr>
            </w:pPr>
            <w:r w:rsidRPr="00CB4CC3">
              <w:rPr>
                <w:szCs w:val="22"/>
                <w:lang w:val="ru-RU"/>
              </w:rPr>
              <w:t>ПРОЦЕДУРЫ ПОЛУЧЕНИЯ ВИЗЫ</w:t>
            </w:r>
          </w:p>
          <w:p w:rsidR="003E3280" w:rsidRPr="00CB4CC3" w:rsidRDefault="003E3280" w:rsidP="009D7807">
            <w:pPr>
              <w:pStyle w:val="CEONormal"/>
              <w:spacing w:after="0"/>
              <w:rPr>
                <w:rFonts w:ascii="Calibri" w:hAnsi="Calibri"/>
                <w:sz w:val="22"/>
                <w:szCs w:val="22"/>
                <w:lang w:val="ru-RU"/>
              </w:rPr>
            </w:pPr>
            <w:r w:rsidRPr="00CB4CC3">
              <w:rPr>
                <w:rFonts w:ascii="Calibri" w:hAnsi="Calibri"/>
                <w:sz w:val="22"/>
                <w:szCs w:val="22"/>
                <w:lang w:val="ru-RU"/>
              </w:rPr>
              <w:t xml:space="preserve">В Швейцарии действует строгая процедура получения визы. Настоятельно призываем участников внимательно ознакомиться с информацией, касающейся этой процедуры, которая представлена </w:t>
            </w:r>
            <w:hyperlink r:id="rId21" w:history="1">
              <w:r w:rsidRPr="00CB4CC3">
                <w:rPr>
                  <w:rStyle w:val="Hyperlink"/>
                  <w:rFonts w:ascii="Calibri" w:hAnsi="Calibri"/>
                  <w:sz w:val="22"/>
                  <w:szCs w:val="22"/>
                  <w:lang w:val="ru-RU"/>
                </w:rPr>
                <w:t>здесь</w:t>
              </w:r>
            </w:hyperlink>
            <w:r w:rsidRPr="00CB4CC3">
              <w:rPr>
                <w:rFonts w:ascii="Calibri" w:hAnsi="Calibri"/>
                <w:sz w:val="22"/>
                <w:szCs w:val="22"/>
                <w:lang w:val="ru-RU"/>
              </w:rPr>
              <w:t>. Просим принять к сведению, что обработка запросов о содействии в получении визы может занимать до 15 дней.</w:t>
            </w:r>
          </w:p>
          <w:p w:rsidR="003E3280" w:rsidRPr="00CB4CC3" w:rsidRDefault="003E3280" w:rsidP="009D7807">
            <w:pPr>
              <w:pStyle w:val="BDTClosing"/>
              <w:spacing w:after="0"/>
              <w:rPr>
                <w:szCs w:val="22"/>
                <w:lang w:val="ru-RU"/>
              </w:rPr>
            </w:pPr>
            <w:r w:rsidRPr="00CB4CC3">
              <w:rPr>
                <w:szCs w:val="22"/>
                <w:lang w:val="ru-RU"/>
              </w:rPr>
              <w:t xml:space="preserve">Пользуюсь этой возможностью, чтобы пожелать вам всем успехов в новом исследовательском цикле исследовательских комиссий. </w:t>
            </w:r>
          </w:p>
          <w:p w:rsidR="003E3280" w:rsidRPr="00D9523D" w:rsidRDefault="003E3280" w:rsidP="00D9523D">
            <w:pPr>
              <w:pStyle w:val="BDTClosing"/>
            </w:pPr>
            <w:r w:rsidRPr="00D9523D">
              <w:t>С уважением,</w:t>
            </w:r>
          </w:p>
          <w:p w:rsidR="003E3280" w:rsidRPr="009852A0" w:rsidRDefault="003E3280" w:rsidP="00177A0B">
            <w:pPr>
              <w:pStyle w:val="BDTOriginalSigned"/>
              <w:rPr>
                <w:lang w:val="ru-RU"/>
              </w:rPr>
            </w:pPr>
            <w:bookmarkStart w:id="5" w:name="Signature"/>
            <w:bookmarkEnd w:id="5"/>
            <w:r w:rsidRPr="009852A0">
              <w:rPr>
                <w:lang w:val="ru-RU"/>
              </w:rPr>
              <w:t>[Оригинал подписан]</w:t>
            </w:r>
          </w:p>
          <w:p w:rsidR="003E3280" w:rsidRPr="00F6725C" w:rsidRDefault="003E3280" w:rsidP="00D9523D">
            <w:pPr>
              <w:pStyle w:val="BDTSignatureName"/>
              <w:spacing w:before="1080"/>
              <w:rPr>
                <w:bCs w:val="0"/>
                <w:lang w:val="ru-RU"/>
              </w:rPr>
            </w:pPr>
            <w:r w:rsidRPr="00CB4CC3">
              <w:rPr>
                <w:bCs w:val="0"/>
                <w:lang w:val="ru-RU"/>
              </w:rPr>
              <w:t>Сами А</w:t>
            </w:r>
            <w:r>
              <w:rPr>
                <w:bCs w:val="0"/>
                <w:lang w:val="ru-RU"/>
              </w:rPr>
              <w:t>ль-Башир Аль-Моршид</w:t>
            </w:r>
            <w:r>
              <w:rPr>
                <w:bCs w:val="0"/>
                <w:lang w:val="ru-RU"/>
              </w:rPr>
              <w:br/>
              <w:t xml:space="preserve">Директор </w:t>
            </w:r>
          </w:p>
          <w:p w:rsidR="003E3280" w:rsidRPr="00CB4CC3" w:rsidRDefault="003E3280" w:rsidP="00D9523D">
            <w:pPr>
              <w:pStyle w:val="BDTClosing"/>
              <w:spacing w:after="0"/>
              <w:rPr>
                <w:lang w:val="ru-RU"/>
              </w:rPr>
            </w:pPr>
          </w:p>
        </w:tc>
      </w:tr>
    </w:tbl>
    <w:p w:rsidR="003E3280" w:rsidRPr="00CB4CC3" w:rsidRDefault="003E3280" w:rsidP="00D9523D">
      <w:pPr>
        <w:pStyle w:val="BDTEndReturn"/>
      </w:pPr>
    </w:p>
    <w:sectPr w:rsidR="003E3280" w:rsidRPr="00CB4CC3" w:rsidSect="00A80DB2">
      <w:headerReference w:type="even" r:id="rId22"/>
      <w:headerReference w:type="default" r:id="rId23"/>
      <w:footerReference w:type="even" r:id="rId24"/>
      <w:footerReference w:type="default" r:id="rId25"/>
      <w:headerReference w:type="first" r:id="rId26"/>
      <w:footerReference w:type="first" r:id="rId27"/>
      <w:pgSz w:w="11907" w:h="16834" w:code="9"/>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280" w:rsidRDefault="003E3280">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3E3280" w:rsidRDefault="003E3280">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 w:type="continuationSeparator" w:id="0">
    <w:p w:rsidR="003E3280" w:rsidRDefault="003E3280">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3E3280" w:rsidRDefault="003E3280">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Traditional Arabic">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Hei">
    <w:altName w:val="o¨²¨¬?"/>
    <w:panose1 w:val="02010600030101010101"/>
    <w:charset w:val="86"/>
    <w:family w:val="auto"/>
    <w:pitch w:val="variable"/>
    <w:sig w:usb0="00000001" w:usb1="080E0000" w:usb2="00000010" w:usb3="00000000" w:csb0="00040000" w:csb1="00000000"/>
  </w:font>
  <w:font w:name="Simplified Arabic">
    <w:altName w:val="Times New Roman"/>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80" w:rsidRPr="009852A0" w:rsidRDefault="003E3280" w:rsidP="009D7807">
    <w:pPr>
      <w:pStyle w:val="Footer"/>
      <w:tabs>
        <w:tab w:val="clear" w:pos="4320"/>
        <w:tab w:val="clear" w:pos="8640"/>
        <w:tab w:val="left" w:pos="5387"/>
        <w:tab w:val="right" w:pos="9639"/>
      </w:tabs>
      <w:spacing w:before="0" w:after="0" w:line="240" w:lineRule="auto"/>
      <w:rPr>
        <w:sz w:val="16"/>
        <w:szCs w:val="16"/>
      </w:rPr>
    </w:pPr>
    <w:fldSimple w:instr=" FILENAME \p \* MERGEFORMAT ">
      <w:r w:rsidRPr="00344B4B">
        <w:rPr>
          <w:noProof/>
          <w:sz w:val="16"/>
          <w:szCs w:val="16"/>
        </w:rPr>
        <w:t>C:\Documents</w:t>
      </w:r>
      <w:r>
        <w:rPr>
          <w:noProof/>
        </w:rPr>
        <w:t xml:space="preserve"> and Settings\sellier\Local Settings\Temporary Internet Files\OLK2AA\CSTG02R_01 (2).DOCX</w:t>
      </w:r>
    </w:fldSimple>
    <w:r w:rsidRPr="009D7807">
      <w:rPr>
        <w:sz w:val="16"/>
        <w:szCs w:val="16"/>
      </w:rPr>
      <w:t xml:space="preserve"> (</w:t>
    </w:r>
    <w:r w:rsidRPr="009852A0">
      <w:rPr>
        <w:sz w:val="16"/>
        <w:szCs w:val="16"/>
      </w:rPr>
      <w:t>299428</w:t>
    </w:r>
    <w:r w:rsidRPr="009D7807">
      <w:rPr>
        <w:sz w:val="16"/>
        <w:szCs w:val="16"/>
      </w:rPr>
      <w:t>)</w:t>
    </w:r>
    <w:r w:rsidRPr="009852A0">
      <w:rPr>
        <w:sz w:val="16"/>
        <w:szCs w:val="16"/>
      </w:rPr>
      <w:tab/>
    </w:r>
    <w:r w:rsidRPr="009D7807">
      <w:rPr>
        <w:sz w:val="16"/>
        <w:szCs w:val="16"/>
      </w:rPr>
      <w:fldChar w:fldCharType="begin"/>
    </w:r>
    <w:r w:rsidRPr="009D7807">
      <w:rPr>
        <w:sz w:val="16"/>
        <w:szCs w:val="16"/>
      </w:rPr>
      <w:instrText xml:space="preserve"> SAVEDATE \@ DD.MM.YY </w:instrText>
    </w:r>
    <w:r w:rsidRPr="009D7807">
      <w:rPr>
        <w:sz w:val="16"/>
        <w:szCs w:val="16"/>
      </w:rPr>
      <w:fldChar w:fldCharType="separate"/>
    </w:r>
    <w:r>
      <w:rPr>
        <w:noProof/>
        <w:sz w:val="16"/>
        <w:szCs w:val="16"/>
      </w:rPr>
      <w:t>15.12.10</w:t>
    </w:r>
    <w:r w:rsidRPr="009D7807">
      <w:rPr>
        <w:sz w:val="16"/>
        <w:szCs w:val="16"/>
      </w:rPr>
      <w:fldChar w:fldCharType="end"/>
    </w:r>
    <w:r w:rsidRPr="009852A0">
      <w:rPr>
        <w:sz w:val="16"/>
        <w:szCs w:val="16"/>
      </w:rPr>
      <w:tab/>
    </w:r>
    <w:r w:rsidRPr="009D7807">
      <w:rPr>
        <w:sz w:val="16"/>
        <w:szCs w:val="16"/>
      </w:rPr>
      <w:fldChar w:fldCharType="begin"/>
    </w:r>
    <w:r w:rsidRPr="009D7807">
      <w:rPr>
        <w:sz w:val="16"/>
        <w:szCs w:val="16"/>
      </w:rPr>
      <w:instrText xml:space="preserve"> PRINTDATE \@ DD.MM.YY </w:instrText>
    </w:r>
    <w:r w:rsidRPr="009D7807">
      <w:rPr>
        <w:sz w:val="16"/>
        <w:szCs w:val="16"/>
      </w:rPr>
      <w:fldChar w:fldCharType="separate"/>
    </w:r>
    <w:r>
      <w:rPr>
        <w:noProof/>
        <w:sz w:val="16"/>
        <w:szCs w:val="16"/>
      </w:rPr>
      <w:t>03.12.10</w:t>
    </w:r>
    <w:r w:rsidRPr="009D7807">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80" w:rsidRPr="009852A0" w:rsidRDefault="003E3280" w:rsidP="009D7807">
    <w:pPr>
      <w:pStyle w:val="Footer"/>
      <w:tabs>
        <w:tab w:val="clear" w:pos="4320"/>
        <w:tab w:val="clear" w:pos="8640"/>
        <w:tab w:val="left" w:pos="5387"/>
        <w:tab w:val="right" w:pos="9639"/>
      </w:tabs>
      <w:spacing w:before="0" w:after="0" w:line="240" w:lineRule="auto"/>
      <w:rPr>
        <w:sz w:val="16"/>
        <w:szCs w:val="16"/>
      </w:rPr>
    </w:pPr>
    <w:fldSimple w:instr=" FILENAME \p \* MERGEFORMAT ">
      <w:r w:rsidRPr="00344B4B">
        <w:rPr>
          <w:noProof/>
          <w:sz w:val="16"/>
          <w:szCs w:val="16"/>
        </w:rPr>
        <w:t>C:\Documents</w:t>
      </w:r>
      <w:r>
        <w:rPr>
          <w:noProof/>
        </w:rPr>
        <w:t xml:space="preserve"> and Settings\sellier\Local Settings\Temporary Internet Files\OLK2AA\CSTG02R_01 (2).DOCX</w:t>
      </w:r>
    </w:fldSimple>
    <w:r w:rsidRPr="009D7807">
      <w:rPr>
        <w:sz w:val="16"/>
        <w:szCs w:val="16"/>
      </w:rPr>
      <w:t xml:space="preserve"> (</w:t>
    </w:r>
    <w:r w:rsidRPr="009852A0">
      <w:rPr>
        <w:sz w:val="16"/>
        <w:szCs w:val="16"/>
      </w:rPr>
      <w:t>299428</w:t>
    </w:r>
    <w:r w:rsidRPr="009D7807">
      <w:rPr>
        <w:sz w:val="16"/>
        <w:szCs w:val="16"/>
      </w:rPr>
      <w:t>)</w:t>
    </w:r>
    <w:r w:rsidRPr="009852A0">
      <w:rPr>
        <w:sz w:val="16"/>
        <w:szCs w:val="16"/>
      </w:rPr>
      <w:tab/>
    </w:r>
    <w:r w:rsidRPr="009D7807">
      <w:rPr>
        <w:sz w:val="16"/>
        <w:szCs w:val="16"/>
      </w:rPr>
      <w:fldChar w:fldCharType="begin"/>
    </w:r>
    <w:r w:rsidRPr="009D7807">
      <w:rPr>
        <w:sz w:val="16"/>
        <w:szCs w:val="16"/>
      </w:rPr>
      <w:instrText xml:space="preserve"> SAVEDATE \@ DD.MM.YY </w:instrText>
    </w:r>
    <w:r w:rsidRPr="009D7807">
      <w:rPr>
        <w:sz w:val="16"/>
        <w:szCs w:val="16"/>
      </w:rPr>
      <w:fldChar w:fldCharType="separate"/>
    </w:r>
    <w:r>
      <w:rPr>
        <w:noProof/>
        <w:sz w:val="16"/>
        <w:szCs w:val="16"/>
      </w:rPr>
      <w:t>15.12.10</w:t>
    </w:r>
    <w:r w:rsidRPr="009D7807">
      <w:rPr>
        <w:sz w:val="16"/>
        <w:szCs w:val="16"/>
      </w:rPr>
      <w:fldChar w:fldCharType="end"/>
    </w:r>
    <w:r w:rsidRPr="009852A0">
      <w:rPr>
        <w:sz w:val="16"/>
        <w:szCs w:val="16"/>
      </w:rPr>
      <w:tab/>
    </w:r>
    <w:r w:rsidRPr="009D7807">
      <w:rPr>
        <w:sz w:val="16"/>
        <w:szCs w:val="16"/>
      </w:rPr>
      <w:fldChar w:fldCharType="begin"/>
    </w:r>
    <w:r w:rsidRPr="009D7807">
      <w:rPr>
        <w:sz w:val="16"/>
        <w:szCs w:val="16"/>
      </w:rPr>
      <w:instrText xml:space="preserve"> PRINTDATE \@ DD.MM.YY </w:instrText>
    </w:r>
    <w:r w:rsidRPr="009D7807">
      <w:rPr>
        <w:sz w:val="16"/>
        <w:szCs w:val="16"/>
      </w:rPr>
      <w:fldChar w:fldCharType="separate"/>
    </w:r>
    <w:r>
      <w:rPr>
        <w:noProof/>
        <w:sz w:val="16"/>
        <w:szCs w:val="16"/>
      </w:rPr>
      <w:t>03.12.10</w:t>
    </w:r>
    <w:r w:rsidRPr="009D7807">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80" w:rsidRDefault="003E3280" w:rsidP="00353F09">
    <w:pPr>
      <w:pStyle w:val="BDTFooter"/>
      <w:jc w:val="center"/>
      <w:rPr>
        <w:lang w:val="fr-CH"/>
      </w:rPr>
    </w:pPr>
    <w:r>
      <w:rPr>
        <w:lang w:val="fr-CH"/>
      </w:rPr>
      <w:t>International Telecommunication Union • Place des Nations • CH</w:t>
    </w:r>
    <w:r>
      <w:rPr>
        <w:lang w:val="fr-CH"/>
      </w:rPr>
      <w:noBreakHyphen/>
      <w:t xml:space="preserve">1211 Geneva 20 • Switzerland </w:t>
    </w:r>
    <w:r>
      <w:rPr>
        <w:lang w:val="fr-CH"/>
      </w:rPr>
      <w:br/>
    </w:r>
    <w:r>
      <w:rPr>
        <w:lang w:val="ru-RU"/>
      </w:rPr>
      <w:t>Тел.</w:t>
    </w:r>
    <w:r>
      <w:rPr>
        <w:lang w:val="fr-CH"/>
      </w:rPr>
      <w:t xml:space="preserve">: +41 22 730 5111 • </w:t>
    </w:r>
    <w:r>
      <w:rPr>
        <w:lang w:val="ru-RU"/>
      </w:rPr>
      <w:t>Факс</w:t>
    </w:r>
    <w:r>
      <w:rPr>
        <w:lang w:val="fr-CH"/>
      </w:rPr>
      <w:t xml:space="preserve">: +41 22 730 5545/730 5484 • </w:t>
    </w:r>
    <w:r>
      <w:rPr>
        <w:lang w:val="ru-RU"/>
      </w:rPr>
      <w:t>Эл. почта</w:t>
    </w:r>
    <w:r>
      <w:rPr>
        <w:lang w:val="fr-CH"/>
      </w:rPr>
      <w:t xml:space="preserve">: </w:t>
    </w:r>
    <w:hyperlink r:id="rId1" w:history="1">
      <w:r>
        <w:rPr>
          <w:rStyle w:val="Hyperlink"/>
          <w:rFonts w:cs="Traditional Arabic"/>
          <w:szCs w:val="18"/>
          <w:lang w:val="fr-CH"/>
        </w:rPr>
        <w:t>bdtmail@itu.int</w:t>
      </w:r>
    </w:hyperlink>
    <w:r>
      <w:rPr>
        <w:lang w:val="fr-CH"/>
      </w:rPr>
      <w:t xml:space="preserve"> • </w:t>
    </w:r>
    <w:hyperlink r:id="rId2" w:history="1">
      <w:r>
        <w:rPr>
          <w:lang w:val="fr-CH"/>
        </w:rPr>
        <w:t>www.itu.int</w:t>
      </w:r>
    </w:hyperlink>
    <w:r>
      <w:rPr>
        <w:lang w:val="fr-CH"/>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280" w:rsidRDefault="003E3280">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3E3280" w:rsidRDefault="003E3280">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 w:type="continuationSeparator" w:id="0">
    <w:p w:rsidR="003E3280" w:rsidRDefault="003E3280">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3E3280" w:rsidRDefault="003E3280">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80" w:rsidRPr="009D7807" w:rsidRDefault="003E3280" w:rsidP="009D7807">
    <w:pPr>
      <w:tabs>
        <w:tab w:val="left" w:pos="794"/>
        <w:tab w:val="left" w:pos="1191"/>
        <w:tab w:val="left" w:pos="1588"/>
        <w:tab w:val="left" w:pos="1985"/>
      </w:tabs>
      <w:overflowPunct w:val="0"/>
      <w:autoSpaceDE w:val="0"/>
      <w:autoSpaceDN w:val="0"/>
      <w:adjustRightInd w:val="0"/>
      <w:spacing w:before="0" w:after="0"/>
      <w:jc w:val="center"/>
      <w:textAlignment w:val="baseline"/>
      <w:rPr>
        <w:sz w:val="18"/>
        <w:szCs w:val="18"/>
        <w:lang w:val="ru-RU"/>
      </w:rPr>
    </w:pPr>
    <w:r w:rsidRPr="009D7807">
      <w:rPr>
        <w:sz w:val="18"/>
        <w:szCs w:val="18"/>
        <w:lang w:val="ru-RU"/>
      </w:rPr>
      <w:t>-</w:t>
    </w:r>
    <w:r w:rsidRPr="009D7807">
      <w:rPr>
        <w:sz w:val="18"/>
        <w:szCs w:val="18"/>
      </w:rPr>
      <w:t xml:space="preserve"> </w:t>
    </w:r>
    <w:r w:rsidRPr="009D7807">
      <w:rPr>
        <w:rStyle w:val="PageNumber"/>
        <w:rFonts w:cs="Traditional Arabic"/>
        <w:sz w:val="18"/>
        <w:szCs w:val="18"/>
      </w:rPr>
      <w:fldChar w:fldCharType="begin"/>
    </w:r>
    <w:r w:rsidRPr="009D7807">
      <w:rPr>
        <w:rStyle w:val="PageNumber"/>
        <w:rFonts w:cs="Traditional Arabic"/>
        <w:sz w:val="18"/>
        <w:szCs w:val="18"/>
      </w:rPr>
      <w:instrText xml:space="preserve"> PAGE </w:instrText>
    </w:r>
    <w:r w:rsidRPr="009D7807">
      <w:rPr>
        <w:rStyle w:val="PageNumber"/>
        <w:rFonts w:cs="Traditional Arabic"/>
        <w:sz w:val="18"/>
        <w:szCs w:val="18"/>
      </w:rPr>
      <w:fldChar w:fldCharType="separate"/>
    </w:r>
    <w:r>
      <w:rPr>
        <w:rStyle w:val="PageNumber"/>
        <w:rFonts w:cs="Traditional Arabic"/>
        <w:noProof/>
        <w:sz w:val="18"/>
        <w:szCs w:val="18"/>
      </w:rPr>
      <w:t>2</w:t>
    </w:r>
    <w:r w:rsidRPr="009D7807">
      <w:rPr>
        <w:rStyle w:val="PageNumber"/>
        <w:rFonts w:cs="Traditional Arabic"/>
        <w:sz w:val="18"/>
        <w:szCs w:val="18"/>
      </w:rPr>
      <w:fldChar w:fldCharType="end"/>
    </w:r>
    <w:r w:rsidRPr="009D7807">
      <w:rPr>
        <w:rStyle w:val="PageNumber"/>
        <w:rFonts w:cs="Traditional Arabic"/>
        <w:sz w:val="18"/>
        <w:szCs w:val="18"/>
      </w:rPr>
      <w:t xml:space="preserve"> </w:t>
    </w:r>
    <w:r w:rsidRPr="009D7807">
      <w:rPr>
        <w:rStyle w:val="PageNumber"/>
        <w:rFonts w:cs="Traditional Arabic"/>
        <w:sz w:val="18"/>
        <w:szCs w:val="18"/>
        <w:lang w:val="ru-RU"/>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80" w:rsidRPr="009D7807" w:rsidRDefault="003E3280" w:rsidP="009D7807">
    <w:pPr>
      <w:tabs>
        <w:tab w:val="left" w:pos="794"/>
        <w:tab w:val="left" w:pos="1191"/>
        <w:tab w:val="left" w:pos="1588"/>
        <w:tab w:val="left" w:pos="1985"/>
      </w:tabs>
      <w:overflowPunct w:val="0"/>
      <w:autoSpaceDE w:val="0"/>
      <w:autoSpaceDN w:val="0"/>
      <w:adjustRightInd w:val="0"/>
      <w:spacing w:before="0" w:after="0"/>
      <w:jc w:val="center"/>
      <w:textAlignment w:val="baseline"/>
      <w:rPr>
        <w:sz w:val="18"/>
        <w:szCs w:val="18"/>
        <w:lang w:val="ru-RU"/>
      </w:rPr>
    </w:pPr>
    <w:r w:rsidRPr="009D7807">
      <w:rPr>
        <w:sz w:val="18"/>
        <w:szCs w:val="18"/>
        <w:lang w:val="ru-RU"/>
      </w:rPr>
      <w:t>-</w:t>
    </w:r>
    <w:r w:rsidRPr="009D7807">
      <w:rPr>
        <w:sz w:val="18"/>
        <w:szCs w:val="18"/>
      </w:rPr>
      <w:t xml:space="preserve"> </w:t>
    </w:r>
    <w:r w:rsidRPr="009D7807">
      <w:rPr>
        <w:rStyle w:val="PageNumber"/>
        <w:rFonts w:cs="Traditional Arabic"/>
        <w:sz w:val="18"/>
        <w:szCs w:val="18"/>
      </w:rPr>
      <w:fldChar w:fldCharType="begin"/>
    </w:r>
    <w:r w:rsidRPr="009D7807">
      <w:rPr>
        <w:rStyle w:val="PageNumber"/>
        <w:rFonts w:cs="Traditional Arabic"/>
        <w:sz w:val="18"/>
        <w:szCs w:val="18"/>
      </w:rPr>
      <w:instrText xml:space="preserve"> PAGE </w:instrText>
    </w:r>
    <w:r w:rsidRPr="009D7807">
      <w:rPr>
        <w:rStyle w:val="PageNumber"/>
        <w:rFonts w:cs="Traditional Arabic"/>
        <w:sz w:val="18"/>
        <w:szCs w:val="18"/>
      </w:rPr>
      <w:fldChar w:fldCharType="separate"/>
    </w:r>
    <w:r>
      <w:rPr>
        <w:rStyle w:val="PageNumber"/>
        <w:rFonts w:cs="Traditional Arabic"/>
        <w:noProof/>
        <w:sz w:val="18"/>
        <w:szCs w:val="18"/>
      </w:rPr>
      <w:t>3</w:t>
    </w:r>
    <w:r w:rsidRPr="009D7807">
      <w:rPr>
        <w:rStyle w:val="PageNumber"/>
        <w:rFonts w:cs="Traditional Arabic"/>
        <w:sz w:val="18"/>
        <w:szCs w:val="18"/>
      </w:rPr>
      <w:fldChar w:fldCharType="end"/>
    </w:r>
    <w:r w:rsidRPr="009D7807">
      <w:rPr>
        <w:rStyle w:val="PageNumber"/>
        <w:rFonts w:cs="Traditional Arabic"/>
        <w:sz w:val="18"/>
        <w:szCs w:val="18"/>
      </w:rPr>
      <w:t xml:space="preserve"> </w:t>
    </w:r>
    <w:r w:rsidRPr="009D7807">
      <w:rPr>
        <w:rStyle w:val="PageNumber"/>
        <w:rFonts w:cs="Traditional Arabic"/>
        <w:sz w:val="18"/>
        <w:szCs w:val="18"/>
        <w:lang w:val="ru-RU"/>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80" w:rsidRDefault="003E3280" w:rsidP="009D7807">
    <w:pPr>
      <w:tabs>
        <w:tab w:val="left" w:pos="794"/>
        <w:tab w:val="left" w:pos="1191"/>
        <w:tab w:val="left" w:pos="1588"/>
        <w:tab w:val="left" w:pos="1985"/>
      </w:tabs>
      <w:overflowPunct w:val="0"/>
      <w:autoSpaceDE w:val="0"/>
      <w:autoSpaceDN w:val="0"/>
      <w:adjustRightInd w:val="0"/>
      <w:spacing w:before="0" w:after="0"/>
      <w:textAlignment w:val="base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FFFFFF7C"/>
    <w:multiLevelType w:val="singleLevel"/>
    <w:tmpl w:val="529237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88F1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24D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0A0D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4AFF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7CEF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56D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E53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72FE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0C40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AB85765"/>
    <w:multiLevelType w:val="hybridMultilevel"/>
    <w:tmpl w:val="16A63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28F5722D"/>
    <w:multiLevelType w:val="hybridMultilevel"/>
    <w:tmpl w:val="357C52E4"/>
    <w:lvl w:ilvl="0" w:tplc="5B66BEDC">
      <w:start w:val="1"/>
      <w:numFmt w:val="bullet"/>
      <w:pStyle w:val="CEODistributionEmdash"/>
      <w:lvlText w:val="—"/>
      <w:lvlJc w:val="left"/>
      <w:pPr>
        <w:tabs>
          <w:tab w:val="num" w:pos="913"/>
        </w:tabs>
        <w:ind w:left="913" w:hanging="360"/>
      </w:pPr>
      <w:rPr>
        <w:rFonts w:ascii="Verdana" w:hAnsi="Verdana" w:hint="default"/>
        <w:color w:val="auto"/>
      </w:rPr>
    </w:lvl>
    <w:lvl w:ilvl="1" w:tplc="04090003" w:tentative="1">
      <w:start w:val="1"/>
      <w:numFmt w:val="bullet"/>
      <w:lvlText w:val="o"/>
      <w:lvlJc w:val="left"/>
      <w:pPr>
        <w:tabs>
          <w:tab w:val="num" w:pos="-1259"/>
        </w:tabs>
        <w:ind w:left="-1259" w:hanging="360"/>
      </w:pPr>
      <w:rPr>
        <w:rFonts w:ascii="Courier New" w:hAnsi="Courier New" w:hint="default"/>
      </w:rPr>
    </w:lvl>
    <w:lvl w:ilvl="2" w:tplc="04090005" w:tentative="1">
      <w:start w:val="1"/>
      <w:numFmt w:val="bullet"/>
      <w:lvlText w:val=""/>
      <w:lvlJc w:val="left"/>
      <w:pPr>
        <w:tabs>
          <w:tab w:val="num" w:pos="-539"/>
        </w:tabs>
        <w:ind w:left="-539" w:hanging="360"/>
      </w:pPr>
      <w:rPr>
        <w:rFonts w:ascii="Wingdings" w:hAnsi="Wingdings" w:hint="default"/>
      </w:rPr>
    </w:lvl>
    <w:lvl w:ilvl="3" w:tplc="04090001" w:tentative="1">
      <w:start w:val="1"/>
      <w:numFmt w:val="bullet"/>
      <w:lvlText w:val=""/>
      <w:lvlJc w:val="left"/>
      <w:pPr>
        <w:tabs>
          <w:tab w:val="num" w:pos="181"/>
        </w:tabs>
        <w:ind w:left="181" w:hanging="360"/>
      </w:pPr>
      <w:rPr>
        <w:rFonts w:ascii="Symbol" w:hAnsi="Symbol" w:hint="default"/>
      </w:rPr>
    </w:lvl>
    <w:lvl w:ilvl="4" w:tplc="04090003" w:tentative="1">
      <w:start w:val="1"/>
      <w:numFmt w:val="bullet"/>
      <w:lvlText w:val="o"/>
      <w:lvlJc w:val="left"/>
      <w:pPr>
        <w:tabs>
          <w:tab w:val="num" w:pos="901"/>
        </w:tabs>
        <w:ind w:left="901" w:hanging="360"/>
      </w:pPr>
      <w:rPr>
        <w:rFonts w:ascii="Courier New" w:hAnsi="Courier New" w:hint="default"/>
      </w:rPr>
    </w:lvl>
    <w:lvl w:ilvl="5" w:tplc="04090005" w:tentative="1">
      <w:start w:val="1"/>
      <w:numFmt w:val="bullet"/>
      <w:lvlText w:val=""/>
      <w:lvlJc w:val="left"/>
      <w:pPr>
        <w:tabs>
          <w:tab w:val="num" w:pos="1621"/>
        </w:tabs>
        <w:ind w:left="1621" w:hanging="360"/>
      </w:pPr>
      <w:rPr>
        <w:rFonts w:ascii="Wingdings" w:hAnsi="Wingdings" w:hint="default"/>
      </w:rPr>
    </w:lvl>
    <w:lvl w:ilvl="6" w:tplc="04090001" w:tentative="1">
      <w:start w:val="1"/>
      <w:numFmt w:val="bullet"/>
      <w:lvlText w:val=""/>
      <w:lvlJc w:val="left"/>
      <w:pPr>
        <w:tabs>
          <w:tab w:val="num" w:pos="2341"/>
        </w:tabs>
        <w:ind w:left="2341" w:hanging="360"/>
      </w:pPr>
      <w:rPr>
        <w:rFonts w:ascii="Symbol" w:hAnsi="Symbol" w:hint="default"/>
      </w:rPr>
    </w:lvl>
    <w:lvl w:ilvl="7" w:tplc="04090003" w:tentative="1">
      <w:start w:val="1"/>
      <w:numFmt w:val="bullet"/>
      <w:lvlText w:val="o"/>
      <w:lvlJc w:val="left"/>
      <w:pPr>
        <w:tabs>
          <w:tab w:val="num" w:pos="3061"/>
        </w:tabs>
        <w:ind w:left="3061" w:hanging="360"/>
      </w:pPr>
      <w:rPr>
        <w:rFonts w:ascii="Courier New" w:hAnsi="Courier New" w:hint="default"/>
      </w:rPr>
    </w:lvl>
    <w:lvl w:ilvl="8" w:tplc="04090005" w:tentative="1">
      <w:start w:val="1"/>
      <w:numFmt w:val="bullet"/>
      <w:lvlText w:val=""/>
      <w:lvlJc w:val="left"/>
      <w:pPr>
        <w:tabs>
          <w:tab w:val="num" w:pos="3781"/>
        </w:tabs>
        <w:ind w:left="3781" w:hanging="360"/>
      </w:pPr>
      <w:rPr>
        <w:rFonts w:ascii="Wingdings" w:hAnsi="Wingdings" w:hint="default"/>
      </w:rPr>
    </w:lvl>
  </w:abstractNum>
  <w:abstractNum w:abstractNumId="18">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CAC5F8D"/>
    <w:multiLevelType w:val="hybridMultilevel"/>
    <w:tmpl w:val="52202D54"/>
    <w:lvl w:ilvl="0" w:tplc="D598C482">
      <w:start w:val="1"/>
      <w:numFmt w:val="bullet"/>
      <w:pStyle w:val="CEODocIndentEndashList"/>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4F6951"/>
    <w:multiLevelType w:val="hybridMultilevel"/>
    <w:tmpl w:val="A4E6AA3A"/>
    <w:lvl w:ilvl="0" w:tplc="0EE6EA2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D96243"/>
    <w:multiLevelType w:val="hybridMultilevel"/>
    <w:tmpl w:val="68D4E2BE"/>
    <w:lvl w:ilvl="0" w:tplc="1160EEE6">
      <w:start w:val="1"/>
      <w:numFmt w:val="lowerLetter"/>
      <w:pStyle w:val="BDTIndent1-abc"/>
      <w:lvlText w:val="%1."/>
      <w:lvlJc w:val="left"/>
      <w:pPr>
        <w:tabs>
          <w:tab w:val="num" w:pos="1494"/>
        </w:tabs>
        <w:ind w:left="1494" w:hanging="360"/>
      </w:pPr>
      <w:rPr>
        <w:rFonts w:ascii="Verdana" w:hAnsi="Verdana"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7"/>
  </w:num>
  <w:num w:numId="2">
    <w:abstractNumId w:val="27"/>
  </w:num>
  <w:num w:numId="3">
    <w:abstractNumId w:val="21"/>
  </w:num>
  <w:num w:numId="4">
    <w:abstractNumId w:val="20"/>
  </w:num>
  <w:num w:numId="5">
    <w:abstractNumId w:val="18"/>
  </w:num>
  <w:num w:numId="6">
    <w:abstractNumId w:val="14"/>
  </w:num>
  <w:num w:numId="7">
    <w:abstractNumId w:val="25"/>
  </w:num>
  <w:num w:numId="8">
    <w:abstractNumId w:val="26"/>
  </w:num>
  <w:num w:numId="9">
    <w:abstractNumId w:val="24"/>
  </w:num>
  <w:num w:numId="10">
    <w:abstractNumId w:val="16"/>
  </w:num>
  <w:num w:numId="11">
    <w:abstractNumId w:val="27"/>
  </w:num>
  <w:num w:numId="12">
    <w:abstractNumId w:val="19"/>
    <w:lvlOverride w:ilvl="0">
      <w:startOverride w:val="1"/>
    </w:lvlOverride>
  </w:num>
  <w:num w:numId="13">
    <w:abstractNumId w:val="27"/>
  </w:num>
  <w:num w:numId="14">
    <w:abstractNumId w:val="27"/>
  </w:num>
  <w:num w:numId="15">
    <w:abstractNumId w:val="21"/>
  </w:num>
  <w:num w:numId="16">
    <w:abstractNumId w:val="20"/>
  </w:num>
  <w:num w:numId="17">
    <w:abstractNumId w:val="18"/>
  </w:num>
  <w:num w:numId="18">
    <w:abstractNumId w:val="14"/>
  </w:num>
  <w:num w:numId="19">
    <w:abstractNumId w:val="25"/>
  </w:num>
  <w:num w:numId="20">
    <w:abstractNumId w:val="26"/>
  </w:num>
  <w:num w:numId="21">
    <w:abstractNumId w:val="24"/>
  </w:num>
  <w:num w:numId="22">
    <w:abstractNumId w:val="16"/>
  </w:num>
  <w:num w:numId="23">
    <w:abstractNumId w:val="27"/>
  </w:num>
  <w:num w:numId="24">
    <w:abstractNumId w:val="19"/>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22"/>
  </w:num>
  <w:num w:numId="37">
    <w:abstractNumId w:val="23"/>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mirrorMargins/>
  <w:stylePaneFormatFilter w:val="300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uildingBlockITU" w:val="Building Blocks ITU.dotx"/>
  </w:docVars>
  <w:rsids>
    <w:rsidRoot w:val="004F5AF2"/>
    <w:rsid w:val="0004582E"/>
    <w:rsid w:val="000C1798"/>
    <w:rsid w:val="000D708D"/>
    <w:rsid w:val="000E1764"/>
    <w:rsid w:val="00106394"/>
    <w:rsid w:val="00135E4F"/>
    <w:rsid w:val="00143920"/>
    <w:rsid w:val="00177A0B"/>
    <w:rsid w:val="001A5971"/>
    <w:rsid w:val="001E7339"/>
    <w:rsid w:val="0023593E"/>
    <w:rsid w:val="002B0E01"/>
    <w:rsid w:val="002C2F4A"/>
    <w:rsid w:val="003322C9"/>
    <w:rsid w:val="00334991"/>
    <w:rsid w:val="00344B4B"/>
    <w:rsid w:val="00353F09"/>
    <w:rsid w:val="003879B4"/>
    <w:rsid w:val="003910E8"/>
    <w:rsid w:val="003C542D"/>
    <w:rsid w:val="003E3280"/>
    <w:rsid w:val="003F2187"/>
    <w:rsid w:val="003F6085"/>
    <w:rsid w:val="0042312D"/>
    <w:rsid w:val="00482C16"/>
    <w:rsid w:val="004E2A5A"/>
    <w:rsid w:val="004F5AF2"/>
    <w:rsid w:val="005C0659"/>
    <w:rsid w:val="005E700A"/>
    <w:rsid w:val="0060571B"/>
    <w:rsid w:val="00627A9F"/>
    <w:rsid w:val="00640977"/>
    <w:rsid w:val="00640FD2"/>
    <w:rsid w:val="006A1AC3"/>
    <w:rsid w:val="006A7ECF"/>
    <w:rsid w:val="006B7979"/>
    <w:rsid w:val="00734B3D"/>
    <w:rsid w:val="00740C63"/>
    <w:rsid w:val="007429C2"/>
    <w:rsid w:val="007710BC"/>
    <w:rsid w:val="00780D10"/>
    <w:rsid w:val="007836EA"/>
    <w:rsid w:val="00797BA8"/>
    <w:rsid w:val="007B6F89"/>
    <w:rsid w:val="00847479"/>
    <w:rsid w:val="0084795E"/>
    <w:rsid w:val="008B5F73"/>
    <w:rsid w:val="009268BD"/>
    <w:rsid w:val="009852A0"/>
    <w:rsid w:val="009973E8"/>
    <w:rsid w:val="009B3DC6"/>
    <w:rsid w:val="009D2838"/>
    <w:rsid w:val="009D7807"/>
    <w:rsid w:val="009E00EA"/>
    <w:rsid w:val="00A07381"/>
    <w:rsid w:val="00A13ED0"/>
    <w:rsid w:val="00A565A5"/>
    <w:rsid w:val="00A64825"/>
    <w:rsid w:val="00A80DB2"/>
    <w:rsid w:val="00A85AD9"/>
    <w:rsid w:val="00A91A33"/>
    <w:rsid w:val="00A97627"/>
    <w:rsid w:val="00AD7BDA"/>
    <w:rsid w:val="00AF5678"/>
    <w:rsid w:val="00B534F8"/>
    <w:rsid w:val="00B62364"/>
    <w:rsid w:val="00B672BD"/>
    <w:rsid w:val="00B715F0"/>
    <w:rsid w:val="00C2452D"/>
    <w:rsid w:val="00C82706"/>
    <w:rsid w:val="00CB4CC3"/>
    <w:rsid w:val="00CC53CB"/>
    <w:rsid w:val="00CE168B"/>
    <w:rsid w:val="00D034E7"/>
    <w:rsid w:val="00D9523D"/>
    <w:rsid w:val="00DE1932"/>
    <w:rsid w:val="00DE1EEF"/>
    <w:rsid w:val="00DF7523"/>
    <w:rsid w:val="00E05386"/>
    <w:rsid w:val="00E12EE7"/>
    <w:rsid w:val="00E23C11"/>
    <w:rsid w:val="00E24CAD"/>
    <w:rsid w:val="00E34A77"/>
    <w:rsid w:val="00E66C88"/>
    <w:rsid w:val="00E91D55"/>
    <w:rsid w:val="00EB6741"/>
    <w:rsid w:val="00EC0B77"/>
    <w:rsid w:val="00F51718"/>
    <w:rsid w:val="00F6725C"/>
    <w:rsid w:val="00F93198"/>
    <w:rsid w:val="00FA55ED"/>
    <w:rsid w:val="00FC73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85AD9"/>
    <w:pPr>
      <w:spacing w:before="120" w:after="120"/>
    </w:pPr>
    <w:rPr>
      <w:rFonts w:eastAsia="SimSun" w:cs="Traditional Arabic"/>
      <w:szCs w:val="30"/>
    </w:rPr>
  </w:style>
  <w:style w:type="paragraph" w:styleId="Heading1">
    <w:name w:val="heading 1"/>
    <w:basedOn w:val="Normal"/>
    <w:next w:val="Normal"/>
    <w:link w:val="Heading1Char"/>
    <w:uiPriority w:val="99"/>
    <w:qFormat/>
    <w:rsid w:val="00A85AD9"/>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A85AD9"/>
    <w:pPr>
      <w:spacing w:before="360"/>
      <w:outlineLvl w:val="1"/>
    </w:pPr>
  </w:style>
  <w:style w:type="paragraph" w:styleId="Heading3">
    <w:name w:val="heading 3"/>
    <w:basedOn w:val="Heading1"/>
    <w:next w:val="Normal"/>
    <w:link w:val="Heading3Char"/>
    <w:uiPriority w:val="99"/>
    <w:qFormat/>
    <w:rsid w:val="00A85AD9"/>
    <w:pPr>
      <w:spacing w:before="240"/>
      <w:outlineLvl w:val="2"/>
    </w:pPr>
  </w:style>
  <w:style w:type="paragraph" w:styleId="Heading4">
    <w:name w:val="heading 4"/>
    <w:basedOn w:val="Heading3"/>
    <w:next w:val="Normal"/>
    <w:link w:val="Heading4Char"/>
    <w:uiPriority w:val="99"/>
    <w:qFormat/>
    <w:rsid w:val="00A85AD9"/>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A85AD9"/>
    <w:pPr>
      <w:outlineLvl w:val="4"/>
    </w:pPr>
  </w:style>
  <w:style w:type="paragraph" w:styleId="Heading6">
    <w:name w:val="heading 6"/>
    <w:basedOn w:val="Heading4"/>
    <w:next w:val="Normal"/>
    <w:link w:val="Heading6Char"/>
    <w:uiPriority w:val="99"/>
    <w:qFormat/>
    <w:rsid w:val="00A85AD9"/>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A85AD9"/>
    <w:pPr>
      <w:outlineLvl w:val="6"/>
    </w:pPr>
  </w:style>
  <w:style w:type="paragraph" w:styleId="Heading8">
    <w:name w:val="heading 8"/>
    <w:basedOn w:val="Heading6"/>
    <w:next w:val="Normal"/>
    <w:link w:val="Heading8Char"/>
    <w:uiPriority w:val="99"/>
    <w:qFormat/>
    <w:rsid w:val="00A85AD9"/>
    <w:pPr>
      <w:outlineLvl w:val="7"/>
    </w:pPr>
  </w:style>
  <w:style w:type="paragraph" w:styleId="Heading9">
    <w:name w:val="heading 9"/>
    <w:basedOn w:val="Heading6"/>
    <w:next w:val="Normal"/>
    <w:link w:val="Heading9Char"/>
    <w:uiPriority w:val="99"/>
    <w:qFormat/>
    <w:rsid w:val="00A85AD9"/>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5AD9"/>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85AD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85AD9"/>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A85AD9"/>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A85AD9"/>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A85AD9"/>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A85AD9"/>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A85AD9"/>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A85AD9"/>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A85AD9"/>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A85AD9"/>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rsid w:val="00A85AD9"/>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locked/>
    <w:rsid w:val="00A85AD9"/>
    <w:rPr>
      <w:rFonts w:eastAsia="SimSun" w:cs="Traditional Arabic"/>
      <w:sz w:val="30"/>
      <w:szCs w:val="30"/>
      <w:lang w:eastAsia="en-US" w:bidi="ar-SA"/>
    </w:rPr>
  </w:style>
  <w:style w:type="character" w:styleId="FootnoteReference">
    <w:name w:val="footnote reference"/>
    <w:basedOn w:val="DefaultParagraphFont"/>
    <w:uiPriority w:val="99"/>
    <w:semiHidden/>
    <w:rsid w:val="00A85AD9"/>
    <w:rPr>
      <w:rFonts w:cs="Times New Roman"/>
      <w:position w:val="6"/>
      <w:sz w:val="18"/>
    </w:rPr>
  </w:style>
  <w:style w:type="paragraph" w:styleId="FootnoteText">
    <w:name w:val="footnote text"/>
    <w:basedOn w:val="Normal"/>
    <w:link w:val="FootnoteTextChar"/>
    <w:uiPriority w:val="99"/>
    <w:semiHidden/>
    <w:rsid w:val="00A85AD9"/>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A85AD9"/>
    <w:rPr>
      <w:rFonts w:eastAsia="SimSun" w:cs="Traditional Arabic"/>
      <w:sz w:val="20"/>
      <w:szCs w:val="20"/>
      <w:lang w:eastAsia="en-US" w:bidi="ar-SA"/>
    </w:rPr>
  </w:style>
  <w:style w:type="paragraph" w:customStyle="1" w:styleId="enumlev3">
    <w:name w:val="enumlev3"/>
    <w:basedOn w:val="Normal"/>
    <w:uiPriority w:val="99"/>
    <w:semiHidden/>
    <w:rsid w:val="00A85AD9"/>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A85AD9"/>
    <w:rPr>
      <w:rFonts w:cs="Times New Roman"/>
    </w:rPr>
  </w:style>
  <w:style w:type="paragraph" w:customStyle="1" w:styleId="Reftitle">
    <w:name w:val="Ref_title"/>
    <w:basedOn w:val="Normal"/>
    <w:next w:val="Reftext"/>
    <w:uiPriority w:val="99"/>
    <w:semiHidden/>
    <w:rsid w:val="00A85AD9"/>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A85AD9"/>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A85AD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A85AD9"/>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A85AD9"/>
  </w:style>
  <w:style w:type="paragraph" w:customStyle="1" w:styleId="Equationlegend">
    <w:name w:val="Equation_legend"/>
    <w:basedOn w:val="Normal"/>
    <w:uiPriority w:val="99"/>
    <w:semiHidden/>
    <w:rsid w:val="00A85AD9"/>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A85AD9"/>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A85AD9"/>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A85AD9"/>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A85AD9"/>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A85AD9"/>
    <w:pPr>
      <w:spacing w:before="40" w:line="280" w:lineRule="exact"/>
    </w:pPr>
    <w:rPr>
      <w:sz w:val="16"/>
    </w:rPr>
  </w:style>
  <w:style w:type="paragraph" w:customStyle="1" w:styleId="FooterQP">
    <w:name w:val="Footer_QP"/>
    <w:basedOn w:val="Normal"/>
    <w:uiPriority w:val="99"/>
    <w:semiHidden/>
    <w:rsid w:val="00A85AD9"/>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A85AD9"/>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A85AD9"/>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A85AD9"/>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A85AD9"/>
  </w:style>
  <w:style w:type="paragraph" w:customStyle="1" w:styleId="RecNo">
    <w:name w:val="Rec_No"/>
    <w:basedOn w:val="Normal"/>
    <w:next w:val="Rectitle"/>
    <w:uiPriority w:val="99"/>
    <w:semiHidden/>
    <w:rsid w:val="00A85AD9"/>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A85AD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A85AD9"/>
  </w:style>
  <w:style w:type="paragraph" w:customStyle="1" w:styleId="Questiontitle">
    <w:name w:val="Question_title"/>
    <w:basedOn w:val="Rectitle"/>
    <w:next w:val="Questionref"/>
    <w:uiPriority w:val="99"/>
    <w:semiHidden/>
    <w:rsid w:val="00A85AD9"/>
  </w:style>
  <w:style w:type="paragraph" w:customStyle="1" w:styleId="Questionref">
    <w:name w:val="Question_ref"/>
    <w:basedOn w:val="Recref"/>
    <w:next w:val="Questiondate"/>
    <w:uiPriority w:val="99"/>
    <w:semiHidden/>
    <w:rsid w:val="00A85AD9"/>
  </w:style>
  <w:style w:type="paragraph" w:customStyle="1" w:styleId="Recref">
    <w:name w:val="Rec_ref"/>
    <w:basedOn w:val="Normal"/>
    <w:next w:val="Recdate"/>
    <w:uiPriority w:val="99"/>
    <w:semiHidden/>
    <w:rsid w:val="00A85AD9"/>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A85AD9"/>
  </w:style>
  <w:style w:type="paragraph" w:customStyle="1" w:styleId="Reptitle">
    <w:name w:val="Rep_title"/>
    <w:basedOn w:val="Rectitle"/>
    <w:next w:val="Repref"/>
    <w:uiPriority w:val="99"/>
    <w:semiHidden/>
    <w:rsid w:val="00A85AD9"/>
  </w:style>
  <w:style w:type="paragraph" w:customStyle="1" w:styleId="Repref">
    <w:name w:val="Rep_ref"/>
    <w:basedOn w:val="Recref"/>
    <w:next w:val="Repdate"/>
    <w:uiPriority w:val="99"/>
    <w:semiHidden/>
    <w:rsid w:val="00A85AD9"/>
  </w:style>
  <w:style w:type="paragraph" w:customStyle="1" w:styleId="Resdate">
    <w:name w:val="Res_date"/>
    <w:basedOn w:val="Recdate"/>
    <w:next w:val="Normal"/>
    <w:uiPriority w:val="99"/>
    <w:semiHidden/>
    <w:rsid w:val="00A85AD9"/>
  </w:style>
  <w:style w:type="paragraph" w:customStyle="1" w:styleId="ResNo">
    <w:name w:val="Res_No"/>
    <w:basedOn w:val="RecNo"/>
    <w:next w:val="Restitle"/>
    <w:uiPriority w:val="99"/>
    <w:semiHidden/>
    <w:rsid w:val="00A85AD9"/>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A85AD9"/>
  </w:style>
  <w:style w:type="paragraph" w:customStyle="1" w:styleId="Resref">
    <w:name w:val="Res_ref"/>
    <w:basedOn w:val="Recref"/>
    <w:next w:val="Resdate"/>
    <w:uiPriority w:val="99"/>
    <w:semiHidden/>
    <w:rsid w:val="00A85AD9"/>
  </w:style>
  <w:style w:type="paragraph" w:customStyle="1" w:styleId="SectionNo">
    <w:name w:val="Section_No"/>
    <w:basedOn w:val="Normal"/>
    <w:next w:val="Sectiontitle"/>
    <w:uiPriority w:val="99"/>
    <w:semiHidden/>
    <w:rsid w:val="00A85AD9"/>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A85AD9"/>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A85AD9"/>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A85AD9"/>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A85AD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A85AD9"/>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A85AD9"/>
    <w:rPr>
      <w:rFonts w:cs="Times New Roman"/>
    </w:rPr>
  </w:style>
  <w:style w:type="paragraph" w:styleId="BalloonText">
    <w:name w:val="Balloon Text"/>
    <w:basedOn w:val="Normal"/>
    <w:link w:val="BalloonTextChar"/>
    <w:uiPriority w:val="99"/>
    <w:semiHidden/>
    <w:rsid w:val="00A85AD9"/>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5AD9"/>
    <w:rPr>
      <w:rFonts w:ascii="Times New Roman" w:eastAsia="SimSun" w:hAnsi="Times New Roman" w:cs="Times New Roman"/>
      <w:sz w:val="2"/>
      <w:lang w:eastAsia="en-US"/>
    </w:rPr>
  </w:style>
  <w:style w:type="paragraph" w:customStyle="1" w:styleId="BDTSignatureName">
    <w:name w:val="BDT_SignatureName"/>
    <w:basedOn w:val="Normal"/>
    <w:next w:val="BDTVisa"/>
    <w:uiPriority w:val="99"/>
    <w:rsid w:val="00A85AD9"/>
    <w:pPr>
      <w:spacing w:before="360"/>
    </w:pPr>
    <w:rPr>
      <w:rFonts w:eastAsia="SimHei" w:cs="Simplified Arabic"/>
      <w:bCs/>
      <w:szCs w:val="19"/>
      <w:lang w:val="en-GB"/>
    </w:rPr>
  </w:style>
  <w:style w:type="paragraph" w:customStyle="1" w:styleId="BDTVisa">
    <w:name w:val="BDT_Visa"/>
    <w:basedOn w:val="Normal"/>
    <w:uiPriority w:val="99"/>
    <w:rsid w:val="00A85AD9"/>
    <w:pPr>
      <w:spacing w:before="360"/>
      <w:ind w:left="993" w:hanging="993"/>
    </w:pPr>
    <w:rPr>
      <w:rFonts w:cs="Times New Roman"/>
      <w:szCs w:val="20"/>
      <w:lang w:val="fr-FR"/>
    </w:rPr>
  </w:style>
  <w:style w:type="paragraph" w:customStyle="1" w:styleId="BDTSignatureTitle">
    <w:name w:val="BDT_SignatureTitle"/>
    <w:basedOn w:val="Normal"/>
    <w:uiPriority w:val="99"/>
    <w:rsid w:val="00A85AD9"/>
  </w:style>
  <w:style w:type="paragraph" w:customStyle="1" w:styleId="BDTAnnex">
    <w:name w:val="BDT_Annex"/>
    <w:basedOn w:val="Normal"/>
    <w:next w:val="Normal"/>
    <w:link w:val="BDTAnnexChar"/>
    <w:uiPriority w:val="99"/>
    <w:rsid w:val="00A85AD9"/>
    <w:pPr>
      <w:jc w:val="center"/>
    </w:pPr>
    <w:rPr>
      <w:b/>
    </w:rPr>
  </w:style>
  <w:style w:type="character" w:customStyle="1" w:styleId="BDTAnnexChar">
    <w:name w:val="BDT_Annex Char"/>
    <w:basedOn w:val="DefaultParagraphFont"/>
    <w:link w:val="BDTAnnex"/>
    <w:uiPriority w:val="99"/>
    <w:locked/>
    <w:rsid w:val="00A85AD9"/>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A85AD9"/>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A85AD9"/>
    <w:pPr>
      <w:ind w:left="2421" w:hanging="329"/>
    </w:pPr>
    <w:rPr>
      <w:rFonts w:cs="Times New Roman"/>
      <w:szCs w:val="19"/>
      <w:lang w:val="en-GB"/>
    </w:rPr>
  </w:style>
  <w:style w:type="paragraph" w:customStyle="1" w:styleId="BDTAnnexMain123">
    <w:name w:val="BDT_AnnexMain123"/>
    <w:basedOn w:val="Normal"/>
    <w:next w:val="Normal"/>
    <w:uiPriority w:val="99"/>
    <w:rsid w:val="00A85AD9"/>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A85AD9"/>
    <w:pPr>
      <w:spacing w:before="240"/>
      <w:ind w:left="1321" w:hanging="550"/>
    </w:pPr>
    <w:rPr>
      <w:b/>
      <w:bCs/>
    </w:rPr>
  </w:style>
  <w:style w:type="paragraph" w:customStyle="1" w:styleId="BDTAnnexCheckBox">
    <w:name w:val="BDT_AnnexCheckBox"/>
    <w:basedOn w:val="Normal"/>
    <w:next w:val="Normal"/>
    <w:uiPriority w:val="99"/>
    <w:rsid w:val="00A85AD9"/>
    <w:pPr>
      <w:spacing w:line="281" w:lineRule="auto"/>
    </w:pPr>
    <w:rPr>
      <w:rFonts w:cs="Times New Roman"/>
      <w:szCs w:val="24"/>
      <w:lang w:eastAsia="zh-CN"/>
    </w:rPr>
  </w:style>
  <w:style w:type="paragraph" w:customStyle="1" w:styleId="BDTAnnexes">
    <w:name w:val="BDT_Annexes"/>
    <w:basedOn w:val="Normal"/>
    <w:next w:val="Normal"/>
    <w:uiPriority w:val="99"/>
    <w:rsid w:val="00A85AD9"/>
    <w:pPr>
      <w:spacing w:before="600"/>
    </w:pPr>
    <w:rPr>
      <w:rFonts w:cs="Times New Roman"/>
      <w:lang w:val="en-GB"/>
    </w:rPr>
  </w:style>
  <w:style w:type="paragraph" w:customStyle="1" w:styleId="BDTDistribution">
    <w:name w:val="BDT_Distribution"/>
    <w:basedOn w:val="Normal"/>
    <w:uiPriority w:val="99"/>
    <w:rsid w:val="00A85AD9"/>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A85AD9"/>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A85AD9"/>
    <w:rPr>
      <w:rFonts w:ascii="Calibri" w:eastAsia="SimSun" w:hAnsi="Calibri" w:cs="Times New Roman"/>
      <w:b/>
      <w:bCs/>
      <w:sz w:val="22"/>
      <w:lang w:val="en-GB" w:eastAsia="en-US"/>
    </w:rPr>
  </w:style>
  <w:style w:type="paragraph" w:customStyle="1" w:styleId="BDTEmdashList">
    <w:name w:val="BDT_EmdashList"/>
    <w:basedOn w:val="Normal"/>
    <w:uiPriority w:val="99"/>
    <w:rsid w:val="00A85AD9"/>
    <w:pPr>
      <w:numPr>
        <w:numId w:val="23"/>
      </w:numPr>
    </w:pPr>
    <w:rPr>
      <w:rFonts w:cs="Times New Roman"/>
      <w:szCs w:val="20"/>
      <w:lang w:eastAsia="zh-CN"/>
    </w:rPr>
  </w:style>
  <w:style w:type="paragraph" w:customStyle="1" w:styleId="BDTblackbullets">
    <w:name w:val="BDT_blackbullets"/>
    <w:basedOn w:val="Normal"/>
    <w:uiPriority w:val="99"/>
    <w:rsid w:val="00A85AD9"/>
    <w:pPr>
      <w:numPr>
        <w:ilvl w:val="3"/>
      </w:numPr>
      <w:tabs>
        <w:tab w:val="num" w:pos="2160"/>
      </w:tabs>
    </w:pPr>
  </w:style>
  <w:style w:type="paragraph" w:customStyle="1" w:styleId="BDTClosing">
    <w:name w:val="BDT_Closing"/>
    <w:next w:val="BDTOriginalSigned"/>
    <w:link w:val="BDTClosingChar"/>
    <w:uiPriority w:val="99"/>
    <w:rsid w:val="00A85AD9"/>
    <w:pPr>
      <w:spacing w:before="120" w:after="120"/>
    </w:pPr>
    <w:rPr>
      <w:rFonts w:eastAsia="SimSun" w:cs="Traditional Arabic"/>
      <w:szCs w:val="24"/>
      <w:lang w:eastAsia="zh-CN"/>
    </w:rPr>
  </w:style>
  <w:style w:type="paragraph" w:customStyle="1" w:styleId="BDTOriginalSigned">
    <w:name w:val="BDT_OriginalSigned"/>
    <w:basedOn w:val="Normal"/>
    <w:next w:val="BDTSignatureName"/>
    <w:uiPriority w:val="99"/>
    <w:rsid w:val="00A85AD9"/>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A85AD9"/>
    <w:rPr>
      <w:rFonts w:eastAsia="SimSun" w:cs="Traditional Arabic"/>
      <w:sz w:val="24"/>
      <w:szCs w:val="24"/>
      <w:lang w:val="en-US" w:eastAsia="zh-CN" w:bidi="ar-SA"/>
    </w:rPr>
  </w:style>
  <w:style w:type="paragraph" w:customStyle="1" w:styleId="BDTcontribution-H123">
    <w:name w:val="BDT_contribution-H123"/>
    <w:basedOn w:val="Normal"/>
    <w:uiPriority w:val="99"/>
    <w:rsid w:val="00A85AD9"/>
    <w:pPr>
      <w:numPr>
        <w:numId w:val="15"/>
      </w:numPr>
    </w:pPr>
    <w:rPr>
      <w:rFonts w:eastAsia="SimHei"/>
      <w:b/>
      <w:bCs/>
    </w:rPr>
  </w:style>
  <w:style w:type="paragraph" w:customStyle="1" w:styleId="BDTcontributionH1">
    <w:name w:val="BDT_contributionH1"/>
    <w:basedOn w:val="Normal"/>
    <w:uiPriority w:val="99"/>
    <w:rsid w:val="00A85AD9"/>
    <w:rPr>
      <w:rFonts w:cs="Times New Roman Bold"/>
      <w:b/>
      <w:bCs/>
    </w:rPr>
  </w:style>
  <w:style w:type="paragraph" w:customStyle="1" w:styleId="BDTcontributionStart">
    <w:name w:val="BDT_contributionStart"/>
    <w:basedOn w:val="Normal"/>
    <w:uiPriority w:val="99"/>
    <w:rsid w:val="00A85AD9"/>
    <w:pPr>
      <w:spacing w:before="360"/>
    </w:pPr>
    <w:rPr>
      <w:rFonts w:eastAsia="SimHei" w:cs="Simplified Arabic"/>
      <w:b/>
      <w:szCs w:val="28"/>
      <w:lang w:val="en-GB"/>
    </w:rPr>
  </w:style>
  <w:style w:type="paragraph" w:customStyle="1" w:styleId="BDTDistributionEmdash">
    <w:name w:val="BDT_Distribution_Emdash"/>
    <w:uiPriority w:val="99"/>
    <w:rsid w:val="00A85AD9"/>
    <w:pPr>
      <w:numPr>
        <w:numId w:val="37"/>
      </w:numPr>
      <w:tabs>
        <w:tab w:val="num" w:pos="1151"/>
      </w:tabs>
      <w:ind w:left="1151"/>
    </w:pPr>
    <w:rPr>
      <w:rFonts w:eastAsia="SimSun" w:cs="Traditional Arabic"/>
      <w:szCs w:val="30"/>
    </w:rPr>
  </w:style>
  <w:style w:type="paragraph" w:customStyle="1" w:styleId="BDTDocDates">
    <w:name w:val="BDT_DocDates"/>
    <w:basedOn w:val="Normal"/>
    <w:uiPriority w:val="99"/>
    <w:rsid w:val="00A85AD9"/>
    <w:rPr>
      <w:rFonts w:eastAsia="SimHei"/>
      <w:b/>
      <w:bCs/>
    </w:rPr>
  </w:style>
  <w:style w:type="paragraph" w:customStyle="1" w:styleId="BDTDocNo">
    <w:name w:val="BDT_DocNo"/>
    <w:basedOn w:val="Normal"/>
    <w:next w:val="BDTEmdashList"/>
    <w:uiPriority w:val="99"/>
    <w:rsid w:val="00A85AD9"/>
    <w:rPr>
      <w:rFonts w:eastAsia="SimHei"/>
      <w:b/>
      <w:bCs/>
    </w:rPr>
  </w:style>
  <w:style w:type="paragraph" w:customStyle="1" w:styleId="BDTDocNoDetails">
    <w:name w:val="BDT_DocNoDetails"/>
    <w:basedOn w:val="Normal"/>
    <w:uiPriority w:val="99"/>
    <w:rsid w:val="00A85AD9"/>
    <w:pPr>
      <w:spacing w:before="80" w:after="80"/>
      <w:jc w:val="center"/>
    </w:pPr>
    <w:rPr>
      <w:rFonts w:eastAsia="SimHei"/>
      <w:szCs w:val="19"/>
    </w:rPr>
  </w:style>
  <w:style w:type="paragraph" w:customStyle="1" w:styleId="BDTDocTitle-1line">
    <w:name w:val="BDT_DocTitle-1line"/>
    <w:basedOn w:val="Normal"/>
    <w:uiPriority w:val="99"/>
    <w:rsid w:val="00A85AD9"/>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A85AD9"/>
    <w:pPr>
      <w:spacing w:after="0"/>
    </w:pPr>
  </w:style>
  <w:style w:type="paragraph" w:customStyle="1" w:styleId="BDTDocTitle2lines-Second">
    <w:name w:val="BDT_DocTitle2lines-Second"/>
    <w:basedOn w:val="BDTDocTitle2lines-First"/>
    <w:uiPriority w:val="99"/>
    <w:rsid w:val="00A85AD9"/>
    <w:pPr>
      <w:spacing w:before="0" w:after="480"/>
    </w:pPr>
  </w:style>
  <w:style w:type="paragraph" w:customStyle="1" w:styleId="BDTEndashListNoIndent">
    <w:name w:val="BDT_EndashListNoIndent"/>
    <w:basedOn w:val="Normal"/>
    <w:uiPriority w:val="99"/>
    <w:rsid w:val="00A85AD9"/>
    <w:pPr>
      <w:numPr>
        <w:numId w:val="16"/>
      </w:numPr>
    </w:pPr>
    <w:rPr>
      <w:rFonts w:eastAsia="SimHei"/>
    </w:rPr>
  </w:style>
  <w:style w:type="paragraph" w:customStyle="1" w:styleId="BDTFooter">
    <w:name w:val="BDT_Footer"/>
    <w:uiPriority w:val="99"/>
    <w:rsid w:val="00A85AD9"/>
    <w:pPr>
      <w:tabs>
        <w:tab w:val="right" w:pos="9072"/>
      </w:tabs>
    </w:pPr>
    <w:rPr>
      <w:rFonts w:eastAsia="SimHei" w:cs="Traditional Arabic"/>
      <w:sz w:val="18"/>
      <w:szCs w:val="30"/>
    </w:rPr>
  </w:style>
  <w:style w:type="paragraph" w:customStyle="1" w:styleId="BDTFooterContact2-3">
    <w:name w:val="BDT_FooterContact2-3"/>
    <w:basedOn w:val="Normal"/>
    <w:uiPriority w:val="99"/>
    <w:rsid w:val="00A85AD9"/>
    <w:pPr>
      <w:ind w:left="3828" w:hanging="2268"/>
    </w:pPr>
    <w:rPr>
      <w:rFonts w:eastAsia="SimHei"/>
      <w:sz w:val="20"/>
      <w:szCs w:val="20"/>
    </w:rPr>
  </w:style>
  <w:style w:type="paragraph" w:customStyle="1" w:styleId="BDTFooterContact1">
    <w:name w:val="BDT_FooterContact1"/>
    <w:basedOn w:val="Normal"/>
    <w:next w:val="BDTFooterContact2-3"/>
    <w:uiPriority w:val="99"/>
    <w:rsid w:val="00A85AD9"/>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A85AD9"/>
    <w:pPr>
      <w:tabs>
        <w:tab w:val="left" w:pos="357"/>
      </w:tabs>
    </w:pPr>
    <w:rPr>
      <w:rFonts w:eastAsia="SimHei"/>
      <w:sz w:val="19"/>
    </w:rPr>
  </w:style>
  <w:style w:type="paragraph" w:customStyle="1" w:styleId="BDTForAction">
    <w:name w:val="BDT_ForAction"/>
    <w:basedOn w:val="Normal"/>
    <w:uiPriority w:val="99"/>
    <w:rsid w:val="00A85AD9"/>
    <w:pPr>
      <w:spacing w:before="240"/>
      <w:ind w:left="1877"/>
    </w:pPr>
    <w:rPr>
      <w:rFonts w:eastAsia="SimHei"/>
      <w:b/>
      <w:bCs/>
      <w:iCs/>
    </w:rPr>
  </w:style>
  <w:style w:type="paragraph" w:customStyle="1" w:styleId="BDTHeader1">
    <w:name w:val="BDT_Header1"/>
    <w:basedOn w:val="Normal"/>
    <w:uiPriority w:val="99"/>
    <w:rsid w:val="00A85AD9"/>
    <w:rPr>
      <w:rFonts w:eastAsia="SimHei"/>
      <w:sz w:val="19"/>
    </w:rPr>
  </w:style>
  <w:style w:type="paragraph" w:customStyle="1" w:styleId="BDTHeader2">
    <w:name w:val="BDT_Header2"/>
    <w:basedOn w:val="Normal"/>
    <w:uiPriority w:val="99"/>
    <w:rsid w:val="00A85AD9"/>
    <w:pPr>
      <w:spacing w:before="720"/>
    </w:pPr>
    <w:rPr>
      <w:rFonts w:eastAsia="SimHei"/>
      <w:sz w:val="19"/>
    </w:rPr>
  </w:style>
  <w:style w:type="paragraph" w:customStyle="1" w:styleId="BDTHeaderPageNumber">
    <w:name w:val="BDT_HeaderPageNumber"/>
    <w:basedOn w:val="Normal"/>
    <w:uiPriority w:val="99"/>
    <w:rsid w:val="00A85AD9"/>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A85AD9"/>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A85AD9"/>
    <w:pPr>
      <w:spacing w:before="360"/>
    </w:pPr>
    <w:rPr>
      <w:b/>
      <w:bCs/>
      <w:lang w:val="fr-CH"/>
    </w:rPr>
  </w:style>
  <w:style w:type="paragraph" w:customStyle="1" w:styleId="BDTIndent1-123">
    <w:name w:val="BDT_Indent1-123"/>
    <w:basedOn w:val="Normal"/>
    <w:uiPriority w:val="99"/>
    <w:rsid w:val="00A85AD9"/>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A85AD9"/>
    <w:pPr>
      <w:numPr>
        <w:numId w:val="19"/>
      </w:numPr>
      <w:spacing w:before="60" w:after="60"/>
      <w:ind w:right="709"/>
    </w:pPr>
    <w:rPr>
      <w:rFonts w:eastAsia="SimHei"/>
      <w:sz w:val="19"/>
    </w:rPr>
  </w:style>
  <w:style w:type="paragraph" w:customStyle="1" w:styleId="BDTindent-abc">
    <w:name w:val="BDT_indent-abc"/>
    <w:basedOn w:val="Normal"/>
    <w:uiPriority w:val="99"/>
    <w:rsid w:val="00A85AD9"/>
    <w:pPr>
      <w:numPr>
        <w:ilvl w:val="1"/>
        <w:numId w:val="20"/>
      </w:numPr>
    </w:pPr>
    <w:rPr>
      <w:rFonts w:eastAsia="SimHei"/>
      <w:sz w:val="18"/>
    </w:rPr>
  </w:style>
  <w:style w:type="paragraph" w:customStyle="1" w:styleId="BDTIndent-bulletsblackdot">
    <w:name w:val="BDT_Indent-bulletsblackdot"/>
    <w:basedOn w:val="Normal"/>
    <w:uiPriority w:val="99"/>
    <w:rsid w:val="00A85AD9"/>
    <w:pPr>
      <w:numPr>
        <w:numId w:val="21"/>
      </w:numPr>
      <w:spacing w:before="60" w:after="60"/>
      <w:ind w:left="851"/>
    </w:pPr>
    <w:rPr>
      <w:rFonts w:eastAsia="SimHei"/>
    </w:rPr>
  </w:style>
  <w:style w:type="paragraph" w:customStyle="1" w:styleId="BDTIndent-bulletsBlueSquare">
    <w:name w:val="BDT_Indent-bulletsBlueSquare"/>
    <w:basedOn w:val="Normal"/>
    <w:uiPriority w:val="99"/>
    <w:rsid w:val="00A85AD9"/>
    <w:pPr>
      <w:numPr>
        <w:numId w:val="22"/>
      </w:numPr>
    </w:pPr>
  </w:style>
  <w:style w:type="paragraph" w:customStyle="1" w:styleId="BDTindentendash">
    <w:name w:val="BDT_indentendash"/>
    <w:basedOn w:val="Normal"/>
    <w:uiPriority w:val="99"/>
    <w:rsid w:val="00A85AD9"/>
    <w:rPr>
      <w:sz w:val="20"/>
    </w:rPr>
  </w:style>
  <w:style w:type="paragraph" w:customStyle="1" w:styleId="BDTLogo">
    <w:name w:val="BDT_Logo"/>
    <w:uiPriority w:val="99"/>
    <w:rsid w:val="00A85AD9"/>
    <w:pPr>
      <w:jc w:val="center"/>
    </w:pPr>
    <w:rPr>
      <w:rFonts w:eastAsia="SimHei" w:cs="Simplified Arabic"/>
      <w:szCs w:val="28"/>
      <w:lang w:val="en-GB"/>
    </w:rPr>
  </w:style>
  <w:style w:type="paragraph" w:customStyle="1" w:styleId="BDTMeetingDates">
    <w:name w:val="BDT_MeetingDates"/>
    <w:basedOn w:val="Normal"/>
    <w:uiPriority w:val="99"/>
    <w:rsid w:val="00A85AD9"/>
    <w:pPr>
      <w:spacing w:after="40"/>
    </w:pPr>
    <w:rPr>
      <w:rFonts w:eastAsia="SimHei"/>
      <w:b/>
      <w:bCs/>
      <w:sz w:val="19"/>
    </w:rPr>
  </w:style>
  <w:style w:type="paragraph" w:customStyle="1" w:styleId="BDTMeetingName">
    <w:name w:val="BDT_MeetingName"/>
    <w:basedOn w:val="Normal"/>
    <w:uiPriority w:val="99"/>
    <w:rsid w:val="00A85AD9"/>
    <w:rPr>
      <w:rFonts w:eastAsia="SimHei"/>
      <w:b/>
      <w:bCs/>
      <w:sz w:val="19"/>
    </w:rPr>
  </w:style>
  <w:style w:type="paragraph" w:customStyle="1" w:styleId="BDTNormalabc">
    <w:name w:val="BDT_Normal_abc"/>
    <w:basedOn w:val="Normal"/>
    <w:link w:val="BDTNormalabcChar"/>
    <w:uiPriority w:val="99"/>
    <w:rsid w:val="00A85AD9"/>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A85AD9"/>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A85AD9"/>
    <w:pPr>
      <w:spacing w:after="240"/>
    </w:pPr>
    <w:rPr>
      <w:rFonts w:cs="Times New Roman"/>
      <w:szCs w:val="22"/>
      <w:lang w:eastAsia="zh-CN"/>
    </w:rPr>
  </w:style>
  <w:style w:type="paragraph" w:customStyle="1" w:styleId="BDTOriginalLanguage">
    <w:name w:val="BDT_OriginalLanguage"/>
    <w:basedOn w:val="Normal"/>
    <w:uiPriority w:val="99"/>
    <w:rsid w:val="00A85AD9"/>
    <w:rPr>
      <w:rFonts w:eastAsia="SimHei"/>
      <w:b/>
      <w:bCs/>
      <w:szCs w:val="19"/>
    </w:rPr>
  </w:style>
  <w:style w:type="paragraph" w:customStyle="1" w:styleId="BDTSourceTitle">
    <w:name w:val="BDT_Source_Title"/>
    <w:basedOn w:val="Normal"/>
    <w:uiPriority w:val="99"/>
    <w:rsid w:val="00A85AD9"/>
    <w:rPr>
      <w:rFonts w:ascii="Verdana" w:eastAsia="SimHei" w:hAnsi="Verdana" w:cs="Simplified Arabic"/>
      <w:b/>
      <w:sz w:val="19"/>
      <w:szCs w:val="19"/>
      <w:lang w:val="en-GB"/>
    </w:rPr>
  </w:style>
  <w:style w:type="paragraph" w:customStyle="1" w:styleId="BDTParagraph11">
    <w:name w:val="BDT_Paragraph 1.1"/>
    <w:basedOn w:val="Normal"/>
    <w:uiPriority w:val="99"/>
    <w:rsid w:val="00A85AD9"/>
    <w:rPr>
      <w:rFonts w:eastAsia="SimHei" w:cs="Simplified Arabic"/>
      <w:szCs w:val="28"/>
      <w:lang w:val="en-GB"/>
    </w:rPr>
  </w:style>
  <w:style w:type="paragraph" w:customStyle="1" w:styleId="BDTParagraph111">
    <w:name w:val="BDT_Paragraph1.1.1"/>
    <w:basedOn w:val="Normal"/>
    <w:uiPriority w:val="99"/>
    <w:rsid w:val="00A85AD9"/>
    <w:rPr>
      <w:rFonts w:eastAsia="SimHei" w:cs="Simplified Arabic"/>
      <w:szCs w:val="28"/>
      <w:lang w:val="en-GB"/>
    </w:rPr>
  </w:style>
  <w:style w:type="paragraph" w:customStyle="1" w:styleId="BDTQ1">
    <w:name w:val="BDT_Q1"/>
    <w:basedOn w:val="Normal"/>
    <w:uiPriority w:val="99"/>
    <w:rsid w:val="00A85AD9"/>
    <w:pPr>
      <w:spacing w:before="600"/>
    </w:pPr>
    <w:rPr>
      <w:rFonts w:cs="Times New Roman"/>
      <w:b/>
      <w:bCs/>
      <w:szCs w:val="24"/>
    </w:rPr>
  </w:style>
  <w:style w:type="paragraph" w:customStyle="1" w:styleId="BDTQuestion">
    <w:name w:val="BDT_Question"/>
    <w:basedOn w:val="Normal"/>
    <w:uiPriority w:val="99"/>
    <w:rsid w:val="00A85AD9"/>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A85AD9"/>
  </w:style>
  <w:style w:type="paragraph" w:customStyle="1" w:styleId="BDTRevision">
    <w:name w:val="BDT_Revision"/>
    <w:basedOn w:val="Normal"/>
    <w:uiPriority w:val="99"/>
    <w:rsid w:val="00A85AD9"/>
    <w:pPr>
      <w:tabs>
        <w:tab w:val="right" w:pos="3011"/>
      </w:tabs>
    </w:pPr>
    <w:rPr>
      <w:rFonts w:eastAsia="SimHei"/>
      <w:b/>
      <w:bCs/>
      <w:noProof/>
      <w:sz w:val="20"/>
      <w:szCs w:val="20"/>
      <w:lang w:val="fr-CA"/>
    </w:rPr>
  </w:style>
  <w:style w:type="paragraph" w:customStyle="1" w:styleId="BDTRevision2">
    <w:name w:val="BDT_Revision2"/>
    <w:basedOn w:val="Normal"/>
    <w:uiPriority w:val="99"/>
    <w:rsid w:val="00A85AD9"/>
    <w:rPr>
      <w:rFonts w:eastAsia="SimHei"/>
      <w:b/>
      <w:sz w:val="20"/>
      <w:szCs w:val="16"/>
      <w:lang w:val="es-ES"/>
    </w:rPr>
  </w:style>
  <w:style w:type="paragraph" w:customStyle="1" w:styleId="BDTSectorName">
    <w:name w:val="BDT_SectorName"/>
    <w:basedOn w:val="Normal"/>
    <w:uiPriority w:val="99"/>
    <w:rsid w:val="00A85AD9"/>
    <w:rPr>
      <w:rFonts w:ascii="Verdana" w:eastAsia="SimHei" w:hAnsi="Verdana" w:cs="Simplified Arabic"/>
      <w:b/>
      <w:sz w:val="26"/>
      <w:szCs w:val="28"/>
      <w:lang w:val="en-GB"/>
    </w:rPr>
  </w:style>
  <w:style w:type="paragraph" w:customStyle="1" w:styleId="BDTSmall">
    <w:name w:val="BDT_Small"/>
    <w:basedOn w:val="Normal"/>
    <w:uiPriority w:val="99"/>
    <w:rsid w:val="00A85AD9"/>
    <w:rPr>
      <w:rFonts w:eastAsia="SimHei"/>
      <w:sz w:val="19"/>
    </w:rPr>
  </w:style>
  <w:style w:type="paragraph" w:customStyle="1" w:styleId="BDTSourceTitleDetails">
    <w:name w:val="BDT_SourceTitleDetails"/>
    <w:basedOn w:val="Normal"/>
    <w:uiPriority w:val="99"/>
    <w:rsid w:val="00A85AD9"/>
    <w:rPr>
      <w:rFonts w:eastAsia="SimHei"/>
      <w:sz w:val="19"/>
      <w:szCs w:val="19"/>
    </w:rPr>
  </w:style>
  <w:style w:type="paragraph" w:customStyle="1" w:styleId="BDTStartNextPage">
    <w:name w:val="BDT_StartNextPage"/>
    <w:basedOn w:val="Normal"/>
    <w:uiPriority w:val="99"/>
    <w:rsid w:val="00A85AD9"/>
    <w:pPr>
      <w:jc w:val="center"/>
    </w:pPr>
    <w:rPr>
      <w:rFonts w:eastAsia="SimHei" w:cs="Simplified Arabic"/>
      <w:sz w:val="16"/>
      <w:szCs w:val="24"/>
      <w:lang w:val="en-GB"/>
    </w:rPr>
  </w:style>
  <w:style w:type="paragraph" w:customStyle="1" w:styleId="BDT-AnnexTbCompleted">
    <w:name w:val="BDT-Annex_TbCompleted"/>
    <w:basedOn w:val="BDTAnnex"/>
    <w:uiPriority w:val="99"/>
    <w:rsid w:val="00A85AD9"/>
    <w:pPr>
      <w:spacing w:before="240"/>
    </w:pPr>
  </w:style>
  <w:style w:type="paragraph" w:customStyle="1" w:styleId="BDTSubjectdetail">
    <w:name w:val="BDT_Subject_detail"/>
    <w:basedOn w:val="BDTSubject"/>
    <w:uiPriority w:val="99"/>
    <w:rsid w:val="00A85AD9"/>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A85AD9"/>
    <w:pPr>
      <w:spacing w:before="80" w:after="80"/>
    </w:pPr>
    <w:rPr>
      <w:rFonts w:eastAsia="SimSun" w:cs="Traditional Arabic"/>
      <w:szCs w:val="30"/>
      <w:lang w:val="en-GB"/>
    </w:rPr>
  </w:style>
  <w:style w:type="paragraph" w:customStyle="1" w:styleId="BDTSeparator">
    <w:name w:val="BDT_Separator"/>
    <w:basedOn w:val="Normal"/>
    <w:uiPriority w:val="99"/>
    <w:rsid w:val="00A85AD9"/>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A85AD9"/>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A85AD9"/>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Ref">
    <w:name w:val="BDT_Ref"/>
    <w:basedOn w:val="Normal"/>
    <w:next w:val="BDTRef-Detail"/>
    <w:uiPriority w:val="99"/>
    <w:rsid w:val="00A85AD9"/>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A85AD9"/>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A85AD9"/>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act">
    <w:name w:val="BDT_Contact"/>
    <w:link w:val="BDTContactCharChar"/>
    <w:uiPriority w:val="99"/>
    <w:rsid w:val="00A85AD9"/>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character" w:customStyle="1" w:styleId="BDTContactCharChar">
    <w:name w:val="BDT_Contact Char Char"/>
    <w:basedOn w:val="DefaultParagraphFont"/>
    <w:link w:val="BDTContact"/>
    <w:uiPriority w:val="99"/>
    <w:locked/>
    <w:rsid w:val="00A85AD9"/>
    <w:rPr>
      <w:rFonts w:eastAsia="SimSun" w:cs="Traditional Arabic"/>
      <w:sz w:val="30"/>
      <w:szCs w:val="30"/>
      <w:lang w:val="en-GB" w:eastAsia="en-US" w:bidi="ar-SA"/>
    </w:rPr>
  </w:style>
  <w:style w:type="character" w:styleId="Hyperlink">
    <w:name w:val="Hyperlink"/>
    <w:basedOn w:val="DefaultParagraphFont"/>
    <w:uiPriority w:val="99"/>
    <w:rsid w:val="00A85AD9"/>
    <w:rPr>
      <w:rFonts w:cs="Times New Roman"/>
      <w:color w:val="0000FF"/>
      <w:u w:val="single"/>
    </w:rPr>
  </w:style>
  <w:style w:type="character" w:customStyle="1" w:styleId="BDT-Name">
    <w:name w:val="BDT-Name"/>
    <w:basedOn w:val="DefaultParagraphFont"/>
    <w:uiPriority w:val="99"/>
    <w:rsid w:val="00A85AD9"/>
    <w:rPr>
      <w:rFonts w:cs="Times New Roman"/>
      <w:b/>
      <w:color w:val="808080"/>
      <w:sz w:val="28"/>
    </w:rPr>
  </w:style>
  <w:style w:type="character" w:customStyle="1" w:styleId="CEONormalCharChar">
    <w:name w:val="CEO_Normal Char Char"/>
    <w:basedOn w:val="DefaultParagraphFont"/>
    <w:link w:val="CEONormal"/>
    <w:uiPriority w:val="99"/>
    <w:locked/>
    <w:rsid w:val="00A85AD9"/>
    <w:rPr>
      <w:rFonts w:ascii="Verdana" w:eastAsia="SimSun" w:hAnsi="Verdana" w:cs="Times New Roman"/>
      <w:lang w:val="en-GB" w:eastAsia="en-US" w:bidi="ar-SA"/>
    </w:rPr>
  </w:style>
  <w:style w:type="paragraph" w:customStyle="1" w:styleId="CEONormal">
    <w:name w:val="CEO_Normal"/>
    <w:link w:val="CEONormalCharChar"/>
    <w:uiPriority w:val="99"/>
    <w:rsid w:val="00A85AD9"/>
    <w:pPr>
      <w:spacing w:before="120" w:after="120"/>
    </w:pPr>
    <w:rPr>
      <w:rFonts w:ascii="Verdana" w:eastAsia="SimSun" w:hAnsi="Verdana" w:cs="Times New Roman"/>
      <w:sz w:val="20"/>
      <w:szCs w:val="20"/>
      <w:lang w:val="en-GB"/>
    </w:rPr>
  </w:style>
  <w:style w:type="paragraph" w:customStyle="1" w:styleId="CEOHeading">
    <w:name w:val="CEO_Heading"/>
    <w:basedOn w:val="CEONormal"/>
    <w:next w:val="CEONormal"/>
    <w:uiPriority w:val="99"/>
    <w:rsid w:val="00A85AD9"/>
    <w:pPr>
      <w:keepNext/>
      <w:keepLines/>
      <w:spacing w:before="240"/>
    </w:pPr>
    <w:rPr>
      <w:b/>
      <w:bCs/>
    </w:rPr>
  </w:style>
  <w:style w:type="paragraph" w:styleId="BodyText3">
    <w:name w:val="Body Text 3"/>
    <w:basedOn w:val="Normal"/>
    <w:link w:val="BodyText3Char"/>
    <w:uiPriority w:val="99"/>
    <w:semiHidden/>
    <w:locked/>
    <w:rsid w:val="00A85AD9"/>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A85AD9"/>
    <w:rPr>
      <w:rFonts w:eastAsia="SimSun" w:cs="Traditional Arabic"/>
      <w:sz w:val="16"/>
      <w:szCs w:val="16"/>
      <w:lang w:bidi="ar-SA"/>
    </w:rPr>
  </w:style>
  <w:style w:type="paragraph" w:customStyle="1" w:styleId="CEODistributionEmdash">
    <w:name w:val="CEO_DistributionEmdash"/>
    <w:basedOn w:val="CEONormal"/>
    <w:uiPriority w:val="99"/>
    <w:rsid w:val="00A85AD9"/>
    <w:pPr>
      <w:numPr>
        <w:numId w:val="35"/>
      </w:numPr>
      <w:tabs>
        <w:tab w:val="left" w:pos="744"/>
      </w:tabs>
      <w:spacing w:before="0" w:after="0"/>
      <w:ind w:left="1310" w:hanging="357"/>
    </w:pPr>
  </w:style>
  <w:style w:type="character" w:styleId="FollowedHyperlink">
    <w:name w:val="FollowedHyperlink"/>
    <w:basedOn w:val="DefaultParagraphFont"/>
    <w:uiPriority w:val="99"/>
    <w:locked/>
    <w:rsid w:val="00A85AD9"/>
    <w:rPr>
      <w:rFonts w:cs="Times New Roman"/>
      <w:color w:val="606420"/>
      <w:u w:val="single"/>
    </w:rPr>
  </w:style>
  <w:style w:type="paragraph" w:customStyle="1" w:styleId="CEODocIndentEndashList">
    <w:name w:val="CEO_Doc_Indent_EndashList"/>
    <w:basedOn w:val="Normal"/>
    <w:uiPriority w:val="99"/>
    <w:rsid w:val="00A85AD9"/>
    <w:pPr>
      <w:numPr>
        <w:numId w:val="36"/>
      </w:numPr>
    </w:pPr>
  </w:style>
  <w:style w:type="table" w:styleId="TableGrid8">
    <w:name w:val="Table Grid 8"/>
    <w:basedOn w:val="TableNormal"/>
    <w:uiPriority w:val="99"/>
    <w:semiHidden/>
    <w:locked/>
    <w:rsid w:val="00135E4F"/>
    <w:pPr>
      <w:spacing w:before="120"/>
    </w:pPr>
    <w:rPr>
      <w:rFonts w:ascii="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Header">
    <w:name w:val="header"/>
    <w:basedOn w:val="Normal"/>
    <w:link w:val="HeaderChar"/>
    <w:uiPriority w:val="99"/>
    <w:semiHidden/>
    <w:locked/>
    <w:rsid w:val="009D7807"/>
    <w:pPr>
      <w:tabs>
        <w:tab w:val="center" w:pos="4680"/>
        <w:tab w:val="right" w:pos="9360"/>
      </w:tabs>
    </w:pPr>
  </w:style>
  <w:style w:type="character" w:customStyle="1" w:styleId="HeaderChar">
    <w:name w:val="Header Char"/>
    <w:basedOn w:val="DefaultParagraphFont"/>
    <w:link w:val="Header"/>
    <w:uiPriority w:val="99"/>
    <w:semiHidden/>
    <w:locked/>
    <w:rsid w:val="009D7807"/>
    <w:rPr>
      <w:rFonts w:eastAsia="SimSun" w:cs="Traditional Arabic"/>
      <w:sz w:val="30"/>
      <w:szCs w:val="30"/>
      <w:lang w:bidi="ar-SA"/>
    </w:rPr>
  </w:style>
  <w:style w:type="character" w:customStyle="1" w:styleId="CEOOpeningChar">
    <w:name w:val="CEO_Opening Char"/>
    <w:basedOn w:val="CEONormalCharChar"/>
    <w:uiPriority w:val="99"/>
    <w:rsid w:val="00D9523D"/>
  </w:style>
</w:styles>
</file>

<file path=word/webSettings.xml><?xml version="1.0" encoding="utf-8"?>
<w:webSettings xmlns:r="http://schemas.openxmlformats.org/officeDocument/2006/relationships" xmlns:w="http://schemas.openxmlformats.org/wordprocessingml/2006/main">
  <w:divs>
    <w:div w:id="1532768226">
      <w:marLeft w:val="0"/>
      <w:marRight w:val="0"/>
      <w:marTop w:val="0"/>
      <w:marBottom w:val="0"/>
      <w:divBdr>
        <w:top w:val="none" w:sz="0" w:space="0" w:color="auto"/>
        <w:left w:val="none" w:sz="0" w:space="0" w:color="auto"/>
        <w:bottom w:val="none" w:sz="0" w:space="0" w:color="auto"/>
        <w:right w:val="none" w:sz="0" w:space="0" w:color="auto"/>
      </w:divBdr>
    </w:div>
    <w:div w:id="1532768227">
      <w:marLeft w:val="0"/>
      <w:marRight w:val="0"/>
      <w:marTop w:val="0"/>
      <w:marBottom w:val="0"/>
      <w:divBdr>
        <w:top w:val="none" w:sz="0" w:space="0" w:color="auto"/>
        <w:left w:val="none" w:sz="0" w:space="0" w:color="auto"/>
        <w:bottom w:val="none" w:sz="0" w:space="0" w:color="auto"/>
        <w:right w:val="none" w:sz="0" w:space="0" w:color="auto"/>
      </w:divBdr>
    </w:div>
    <w:div w:id="15327682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sg@itu.int" TargetMode="External"/><Relationship Id="rId13" Type="http://schemas.openxmlformats.org/officeDocument/2006/relationships/hyperlink" Target="http://www.itu.int/md/D10-SG01-100920/sum/en" TargetMode="External"/><Relationship Id="rId18" Type="http://schemas.openxmlformats.org/officeDocument/2006/relationships/hyperlink" Target="http://www.itu.int/net3/ITU-D/stg/blkmeetings.aspx?blk=11945"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itu.int/net3/ITU-D/stg/visa.aspx" TargetMode="External"/><Relationship Id="rId7" Type="http://schemas.openxmlformats.org/officeDocument/2006/relationships/image" Target="media/image2.emf"/><Relationship Id="rId12" Type="http://schemas.openxmlformats.org/officeDocument/2006/relationships/hyperlink" Target="http://www.itu.int/net3/ITU-D/stg/index.aspx" TargetMode="External"/><Relationship Id="rId17" Type="http://schemas.openxmlformats.org/officeDocument/2006/relationships/hyperlink" Target="http://www.itu.int/net3/ITU-D/stg/blkmeetings.aspx?blk=11946"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bdtmeetingsregistration@itu.int" TargetMode="External"/><Relationship Id="rId20" Type="http://schemas.openxmlformats.org/officeDocument/2006/relationships/hyperlink" Target="http://www.itu.int/trave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D/study_groups/SGP_2010-2014/meetings/RGQ/2011/RGQ_Location_Deadlines_2011.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tu.int/cgi-bin/htsh/edrs/TIES/auth/ITU-D/delegate/edrs.focalpoint?_eventid=400006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itu.int/net3/ITU-D/stg/blkmeetings.aspx?blk=11945" TargetMode="External"/><Relationship Id="rId19" Type="http://schemas.openxmlformats.org/officeDocument/2006/relationships/hyperlink" Target="http://www.itu.int/ITU-D/CDS/contributions/sg/index.asp" TargetMode="External"/><Relationship Id="rId4" Type="http://schemas.openxmlformats.org/officeDocument/2006/relationships/webSettings" Target="webSettings.xml"/><Relationship Id="rId9" Type="http://schemas.openxmlformats.org/officeDocument/2006/relationships/hyperlink" Target="http://www.itu.int/net3/ITU-D/stg/blkmeetings.aspx?blk=11946" TargetMode="External"/><Relationship Id="rId14" Type="http://schemas.openxmlformats.org/officeDocument/2006/relationships/hyperlink" Target="http://www.itu.int/md/D10-SG02-100913/sum/en"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1213</Words>
  <Characters>6567</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Efrem Yosef</dc:creator>
  <cp:keywords/>
  <dc:description/>
  <cp:lastModifiedBy>sellier</cp:lastModifiedBy>
  <cp:revision>3</cp:revision>
  <cp:lastPrinted>2010-12-03T11:45:00Z</cp:lastPrinted>
  <dcterms:created xsi:type="dcterms:W3CDTF">2010-12-16T13:44:00Z</dcterms:created>
  <dcterms:modified xsi:type="dcterms:W3CDTF">2010-12-16T13:48:00Z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