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75"/>
        <w:tblW w:w="10031" w:type="dxa"/>
        <w:tblLayout w:type="fixed"/>
        <w:tblLook w:val="0000"/>
      </w:tblPr>
      <w:tblGrid>
        <w:gridCol w:w="6911"/>
        <w:gridCol w:w="3120"/>
      </w:tblGrid>
      <w:tr w:rsidR="00C70377" w:rsidTr="00C70377">
        <w:trPr>
          <w:cantSplit/>
        </w:trPr>
        <w:tc>
          <w:tcPr>
            <w:tcW w:w="6911" w:type="dxa"/>
          </w:tcPr>
          <w:p w:rsidR="00C70377" w:rsidRPr="00DF23FC" w:rsidRDefault="00C70377" w:rsidP="00461B53">
            <w:pPr>
              <w:spacing w:before="360" w:after="48"/>
              <w:rPr>
                <w:rFonts w:ascii="Verdana" w:hAnsi="Verdana"/>
                <w:position w:val="6"/>
              </w:rPr>
            </w:pPr>
            <w:bookmarkStart w:id="0" w:name="dc06"/>
            <w:bookmarkEnd w:id="0"/>
            <w:r>
              <w:rPr>
                <w:rFonts w:ascii="Verdana" w:hAnsi="Verdana" w:cs="Times"/>
                <w:b/>
                <w:position w:val="6"/>
                <w:sz w:val="26"/>
                <w:szCs w:val="26"/>
                <w:lang w:val="en-US"/>
              </w:rPr>
              <w:t>Extraordinary Council</w:t>
            </w:r>
            <w:r w:rsidRPr="00855BB7">
              <w:rPr>
                <w:rFonts w:ascii="Verdana" w:hAnsi="Verdana" w:cs="Times"/>
                <w:b/>
                <w:position w:val="6"/>
                <w:sz w:val="26"/>
                <w:szCs w:val="26"/>
                <w:lang w:val="en-US"/>
              </w:rPr>
              <w:br/>
            </w:r>
            <w:r>
              <w:rPr>
                <w:rFonts w:ascii="Verdana" w:hAnsi="Verdana"/>
                <w:b/>
                <w:bCs/>
                <w:position w:val="6"/>
                <w:sz w:val="20"/>
                <w:lang w:val="en-US"/>
              </w:rPr>
              <w:t>Guadalajara</w:t>
            </w:r>
            <w:r w:rsidRPr="00855BB7">
              <w:rPr>
                <w:rFonts w:ascii="Verdana" w:hAnsi="Verdana"/>
                <w:b/>
                <w:bCs/>
                <w:position w:val="6"/>
                <w:sz w:val="20"/>
                <w:lang w:val="en-US"/>
              </w:rPr>
              <w:t xml:space="preserve">, </w:t>
            </w:r>
            <w:r>
              <w:rPr>
                <w:rFonts w:ascii="Verdana" w:hAnsi="Verdana"/>
                <w:b/>
                <w:bCs/>
                <w:position w:val="6"/>
                <w:sz w:val="20"/>
                <w:lang w:val="en-US"/>
              </w:rPr>
              <w:t>21</w:t>
            </w:r>
            <w:r w:rsidRPr="00855BB7">
              <w:rPr>
                <w:rFonts w:ascii="Verdana" w:hAnsi="Verdana"/>
                <w:b/>
                <w:bCs/>
                <w:position w:val="6"/>
                <w:sz w:val="20"/>
                <w:lang w:val="en-US"/>
              </w:rPr>
              <w:t xml:space="preserve"> </w:t>
            </w:r>
            <w:r>
              <w:rPr>
                <w:rFonts w:ascii="Verdana" w:hAnsi="Verdana"/>
                <w:b/>
                <w:bCs/>
                <w:position w:val="6"/>
                <w:sz w:val="20"/>
                <w:lang w:val="en-US"/>
              </w:rPr>
              <w:t>October</w:t>
            </w:r>
            <w:r w:rsidRPr="00855BB7">
              <w:rPr>
                <w:rFonts w:ascii="Verdana" w:hAnsi="Verdana"/>
                <w:b/>
                <w:bCs/>
                <w:position w:val="6"/>
                <w:sz w:val="20"/>
                <w:lang w:val="en-US"/>
              </w:rPr>
              <w:t xml:space="preserve"> 20</w:t>
            </w:r>
            <w:r>
              <w:rPr>
                <w:rFonts w:ascii="Verdana" w:hAnsi="Verdana"/>
                <w:b/>
                <w:bCs/>
                <w:position w:val="6"/>
                <w:sz w:val="20"/>
                <w:lang w:val="en-US"/>
              </w:rPr>
              <w:t>1</w:t>
            </w:r>
            <w:r w:rsidRPr="00855BB7">
              <w:rPr>
                <w:rFonts w:ascii="Verdana" w:hAnsi="Verdana"/>
                <w:b/>
                <w:bCs/>
                <w:position w:val="6"/>
                <w:sz w:val="20"/>
                <w:lang w:val="en-US"/>
              </w:rPr>
              <w:t>0</w:t>
            </w:r>
          </w:p>
        </w:tc>
        <w:tc>
          <w:tcPr>
            <w:tcW w:w="3120" w:type="dxa"/>
          </w:tcPr>
          <w:p w:rsidR="00C70377" w:rsidRDefault="00C70377" w:rsidP="00461B53">
            <w:pPr>
              <w:spacing w:before="0"/>
            </w:pPr>
            <w:bookmarkStart w:id="1" w:name="ditulogo"/>
            <w:bookmarkEnd w:id="1"/>
            <w:r>
              <w:rPr>
                <w:noProof/>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C70377" w:rsidRPr="00617BE4" w:rsidTr="00C70377">
        <w:trPr>
          <w:cantSplit/>
        </w:trPr>
        <w:tc>
          <w:tcPr>
            <w:tcW w:w="6911" w:type="dxa"/>
            <w:tcBorders>
              <w:bottom w:val="single" w:sz="12" w:space="0" w:color="auto"/>
            </w:tcBorders>
          </w:tcPr>
          <w:p w:rsidR="00C70377" w:rsidRPr="00617BE4" w:rsidRDefault="00C70377" w:rsidP="00461B53">
            <w:pPr>
              <w:spacing w:before="0" w:after="48"/>
              <w:rPr>
                <w:b/>
                <w:smallCaps/>
                <w:szCs w:val="24"/>
              </w:rPr>
            </w:pPr>
          </w:p>
        </w:tc>
        <w:tc>
          <w:tcPr>
            <w:tcW w:w="3120" w:type="dxa"/>
            <w:tcBorders>
              <w:bottom w:val="single" w:sz="12" w:space="0" w:color="auto"/>
            </w:tcBorders>
          </w:tcPr>
          <w:p w:rsidR="00C70377" w:rsidRPr="00617BE4" w:rsidRDefault="00C70377" w:rsidP="00461B53">
            <w:pPr>
              <w:spacing w:before="0"/>
              <w:rPr>
                <w:rFonts w:ascii="Verdana" w:hAnsi="Verdana"/>
                <w:szCs w:val="24"/>
              </w:rPr>
            </w:pPr>
          </w:p>
        </w:tc>
      </w:tr>
      <w:tr w:rsidR="00C70377" w:rsidRPr="00617BE4" w:rsidTr="00C70377">
        <w:trPr>
          <w:cantSplit/>
        </w:trPr>
        <w:tc>
          <w:tcPr>
            <w:tcW w:w="6911" w:type="dxa"/>
            <w:tcBorders>
              <w:top w:val="single" w:sz="12" w:space="0" w:color="auto"/>
            </w:tcBorders>
          </w:tcPr>
          <w:p w:rsidR="00C70377" w:rsidRPr="00617BE4" w:rsidRDefault="00C70377" w:rsidP="00461B53">
            <w:pPr>
              <w:spacing w:before="0" w:after="48"/>
              <w:rPr>
                <w:b/>
                <w:smallCaps/>
                <w:szCs w:val="24"/>
              </w:rPr>
            </w:pPr>
          </w:p>
        </w:tc>
        <w:tc>
          <w:tcPr>
            <w:tcW w:w="3120" w:type="dxa"/>
            <w:tcBorders>
              <w:top w:val="single" w:sz="12" w:space="0" w:color="auto"/>
            </w:tcBorders>
          </w:tcPr>
          <w:p w:rsidR="00C70377" w:rsidRPr="00617BE4" w:rsidRDefault="00C70377" w:rsidP="00461B53">
            <w:pPr>
              <w:spacing w:before="0"/>
              <w:rPr>
                <w:rFonts w:ascii="Verdana" w:hAnsi="Verdana"/>
                <w:szCs w:val="24"/>
              </w:rPr>
            </w:pPr>
          </w:p>
        </w:tc>
      </w:tr>
      <w:tr w:rsidR="00C70377" w:rsidRPr="001E70F4" w:rsidTr="00C70377">
        <w:trPr>
          <w:cantSplit/>
          <w:trHeight w:val="23"/>
        </w:trPr>
        <w:tc>
          <w:tcPr>
            <w:tcW w:w="6911" w:type="dxa"/>
            <w:vMerge w:val="restart"/>
          </w:tcPr>
          <w:p w:rsidR="00C70377" w:rsidRPr="00EA4686" w:rsidRDefault="00C70377" w:rsidP="00461B53">
            <w:pPr>
              <w:tabs>
                <w:tab w:val="left" w:pos="851"/>
              </w:tabs>
              <w:spacing w:before="0"/>
              <w:rPr>
                <w:rFonts w:ascii="Verdana" w:hAnsi="Verdana"/>
                <w:b/>
                <w:sz w:val="20"/>
              </w:rPr>
            </w:pPr>
          </w:p>
        </w:tc>
        <w:tc>
          <w:tcPr>
            <w:tcW w:w="3120" w:type="dxa"/>
          </w:tcPr>
          <w:p w:rsidR="00C70377" w:rsidRPr="001E70F4" w:rsidRDefault="00C70377" w:rsidP="00461B53">
            <w:pPr>
              <w:tabs>
                <w:tab w:val="left" w:pos="851"/>
              </w:tabs>
              <w:rPr>
                <w:b/>
                <w:szCs w:val="24"/>
              </w:rPr>
            </w:pPr>
            <w:r w:rsidRPr="001E70F4">
              <w:rPr>
                <w:b/>
                <w:szCs w:val="24"/>
              </w:rPr>
              <w:t>Document C-EXT/</w:t>
            </w:r>
            <w:r>
              <w:rPr>
                <w:b/>
              </w:rPr>
              <w:t>8</w:t>
            </w:r>
            <w:r w:rsidRPr="001E70F4">
              <w:rPr>
                <w:b/>
                <w:szCs w:val="24"/>
              </w:rPr>
              <w:t>-E</w:t>
            </w:r>
          </w:p>
        </w:tc>
      </w:tr>
      <w:tr w:rsidR="00C70377" w:rsidRPr="001E70F4" w:rsidTr="00C70377">
        <w:trPr>
          <w:cantSplit/>
          <w:trHeight w:val="23"/>
        </w:trPr>
        <w:tc>
          <w:tcPr>
            <w:tcW w:w="6911" w:type="dxa"/>
            <w:vMerge/>
          </w:tcPr>
          <w:p w:rsidR="00C70377" w:rsidRDefault="00C70377" w:rsidP="00461B53">
            <w:pPr>
              <w:tabs>
                <w:tab w:val="left" w:pos="851"/>
              </w:tabs>
              <w:rPr>
                <w:b/>
              </w:rPr>
            </w:pPr>
          </w:p>
        </w:tc>
        <w:tc>
          <w:tcPr>
            <w:tcW w:w="3120" w:type="dxa"/>
          </w:tcPr>
          <w:p w:rsidR="00C70377" w:rsidRPr="001E70F4" w:rsidRDefault="00C70377" w:rsidP="00461B53">
            <w:pPr>
              <w:tabs>
                <w:tab w:val="left" w:pos="993"/>
              </w:tabs>
              <w:spacing w:before="0"/>
              <w:rPr>
                <w:b/>
                <w:szCs w:val="24"/>
              </w:rPr>
            </w:pPr>
            <w:r>
              <w:rPr>
                <w:b/>
              </w:rPr>
              <w:t>17 Novem</w:t>
            </w:r>
            <w:r w:rsidRPr="001E70F4">
              <w:rPr>
                <w:b/>
                <w:szCs w:val="24"/>
              </w:rPr>
              <w:t>ber 2010</w:t>
            </w:r>
          </w:p>
        </w:tc>
      </w:tr>
      <w:tr w:rsidR="00C70377" w:rsidRPr="001E70F4" w:rsidTr="00C70377">
        <w:trPr>
          <w:cantSplit/>
          <w:trHeight w:val="23"/>
        </w:trPr>
        <w:tc>
          <w:tcPr>
            <w:tcW w:w="6911" w:type="dxa"/>
            <w:vMerge/>
          </w:tcPr>
          <w:p w:rsidR="00C70377" w:rsidRDefault="00C70377" w:rsidP="00461B53">
            <w:pPr>
              <w:tabs>
                <w:tab w:val="left" w:pos="851"/>
              </w:tabs>
              <w:rPr>
                <w:b/>
              </w:rPr>
            </w:pPr>
          </w:p>
        </w:tc>
        <w:tc>
          <w:tcPr>
            <w:tcW w:w="3120" w:type="dxa"/>
          </w:tcPr>
          <w:p w:rsidR="00C70377" w:rsidRPr="001E70F4" w:rsidRDefault="00C70377" w:rsidP="00461B53">
            <w:pPr>
              <w:tabs>
                <w:tab w:val="left" w:pos="993"/>
              </w:tabs>
              <w:spacing w:before="0"/>
              <w:rPr>
                <w:b/>
                <w:szCs w:val="24"/>
              </w:rPr>
            </w:pPr>
            <w:r w:rsidRPr="001E70F4">
              <w:rPr>
                <w:b/>
                <w:szCs w:val="24"/>
              </w:rPr>
              <w:t>Original: English</w:t>
            </w:r>
          </w:p>
        </w:tc>
      </w:tr>
    </w:tbl>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jc w:val="center"/>
        <w:rPr>
          <w:rFonts w:asciiTheme="minorHAnsi" w:hAnsiTheme="minorHAnsi"/>
        </w:rPr>
      </w:pPr>
      <w:r w:rsidRPr="00C70377">
        <w:rPr>
          <w:rFonts w:asciiTheme="minorHAnsi" w:hAnsiTheme="minorHAnsi"/>
        </w:rPr>
        <w:t>SUMMARY RECORD</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jc w:val="center"/>
        <w:rPr>
          <w:rFonts w:asciiTheme="minorHAnsi" w:hAnsiTheme="minorHAnsi"/>
        </w:rPr>
      </w:pPr>
      <w:r w:rsidRPr="00C70377">
        <w:rPr>
          <w:rFonts w:asciiTheme="minorHAnsi" w:hAnsiTheme="minorHAnsi"/>
        </w:rPr>
        <w:t>OF THE</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jc w:val="center"/>
        <w:rPr>
          <w:rFonts w:asciiTheme="minorHAnsi" w:hAnsiTheme="minorHAnsi"/>
        </w:rPr>
      </w:pPr>
      <w:r w:rsidRPr="00C70377">
        <w:rPr>
          <w:rFonts w:asciiTheme="minorHAnsi" w:hAnsiTheme="minorHAnsi"/>
        </w:rPr>
        <w:t>EXTRAORDINARY SESSION OF THE COUNCIL</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jc w:val="center"/>
        <w:rPr>
          <w:rFonts w:asciiTheme="minorHAnsi" w:hAnsiTheme="minorHAnsi"/>
        </w:rPr>
      </w:pPr>
      <w:r w:rsidRPr="00C70377">
        <w:rPr>
          <w:rFonts w:asciiTheme="minorHAnsi" w:hAnsiTheme="minorHAnsi"/>
        </w:rPr>
        <w:t>Friday, 22 October 2010, from 1015 to 1235 hours</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jc w:val="center"/>
        <w:rPr>
          <w:rFonts w:asciiTheme="minorHAnsi" w:hAnsiTheme="minorHAnsi"/>
        </w:rPr>
      </w:pPr>
      <w:r w:rsidRPr="00C70377">
        <w:rPr>
          <w:rFonts w:asciiTheme="minorHAnsi" w:hAnsiTheme="minorHAnsi"/>
          <w:b/>
        </w:rPr>
        <w:t xml:space="preserve">Chairman: </w:t>
      </w:r>
      <w:r w:rsidRPr="00C70377">
        <w:rPr>
          <w:rFonts w:asciiTheme="minorHAnsi" w:hAnsiTheme="minorHAnsi"/>
        </w:rPr>
        <w:t xml:space="preserve"> Mr R.N. JHA (India)</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jc w:val="center"/>
        <w:rPr>
          <w:rFonts w:asciiTheme="minorHAnsi" w:hAnsiTheme="minorHAnsi"/>
        </w:rPr>
      </w:pPr>
      <w:r w:rsidRPr="00C70377">
        <w:rPr>
          <w:rFonts w:asciiTheme="minorHAnsi" w:hAnsiTheme="minorHAnsi"/>
          <w:b/>
        </w:rPr>
        <w:t xml:space="preserve">later: </w:t>
      </w:r>
      <w:r w:rsidRPr="00C70377">
        <w:rPr>
          <w:rFonts w:asciiTheme="minorHAnsi" w:hAnsiTheme="minorHAnsi"/>
        </w:rPr>
        <w:t xml:space="preserve"> Mr F. BORJÓN (Mexico)</w:t>
      </w:r>
    </w:p>
    <w:p w:rsidR="002F62D9" w:rsidRPr="00C70377" w:rsidRDefault="002F62D9" w:rsidP="00461B53">
      <w:pPr>
        <w:pStyle w:val="Body"/>
        <w:tabs>
          <w:tab w:val="left" w:pos="709"/>
          <w:tab w:val="left" w:pos="8080"/>
        </w:tabs>
        <w:spacing w:before="480"/>
        <w:rPr>
          <w:rFonts w:asciiTheme="minorHAnsi" w:hAnsiTheme="minorHAnsi"/>
          <w:b/>
        </w:rPr>
      </w:pPr>
      <w:r w:rsidRPr="00C70377">
        <w:rPr>
          <w:rFonts w:asciiTheme="minorHAnsi" w:hAnsiTheme="minorHAnsi"/>
          <w:b/>
        </w:rPr>
        <w:tab/>
        <w:t>Subjects discussed</w:t>
      </w:r>
      <w:r w:rsidRPr="00C70377">
        <w:rPr>
          <w:rFonts w:asciiTheme="minorHAnsi" w:hAnsiTheme="minorHAnsi"/>
          <w:b/>
        </w:rPr>
        <w:tab/>
        <w:t>Documents</w:t>
      </w:r>
    </w:p>
    <w:p w:rsidR="002F62D9" w:rsidRPr="00C70377" w:rsidRDefault="002F62D9" w:rsidP="00461B53">
      <w:pPr>
        <w:pStyle w:val="Body"/>
        <w:tabs>
          <w:tab w:val="left" w:pos="709"/>
          <w:tab w:val="left" w:pos="8647"/>
        </w:tabs>
        <w:spacing w:before="240"/>
        <w:rPr>
          <w:rFonts w:asciiTheme="minorHAnsi" w:hAnsiTheme="minorHAnsi"/>
        </w:rPr>
      </w:pPr>
      <w:r w:rsidRPr="00C70377">
        <w:rPr>
          <w:rFonts w:asciiTheme="minorHAnsi" w:hAnsiTheme="minorHAnsi"/>
        </w:rPr>
        <w:t>1</w:t>
      </w:r>
      <w:r w:rsidRPr="00C70377">
        <w:rPr>
          <w:rFonts w:asciiTheme="minorHAnsi" w:hAnsiTheme="minorHAnsi"/>
        </w:rPr>
        <w:tab/>
        <w:t>Opening of the session by the outgoing Chairman</w:t>
      </w:r>
      <w:r w:rsidRPr="00C70377">
        <w:rPr>
          <w:rFonts w:asciiTheme="minorHAnsi" w:hAnsiTheme="minorHAnsi"/>
        </w:rPr>
        <w:tab/>
        <w:t>-</w:t>
      </w:r>
    </w:p>
    <w:p w:rsidR="002F62D9" w:rsidRPr="00C70377" w:rsidRDefault="002F62D9" w:rsidP="00461B53">
      <w:pPr>
        <w:pStyle w:val="Body"/>
        <w:tabs>
          <w:tab w:val="left" w:pos="709"/>
          <w:tab w:val="left" w:pos="8647"/>
        </w:tabs>
        <w:spacing w:before="240"/>
        <w:ind w:left="709" w:hanging="709"/>
        <w:rPr>
          <w:rFonts w:asciiTheme="minorHAnsi" w:hAnsiTheme="minorHAnsi"/>
          <w:bCs/>
        </w:rPr>
      </w:pPr>
      <w:r w:rsidRPr="00C70377">
        <w:rPr>
          <w:rFonts w:asciiTheme="minorHAnsi" w:hAnsiTheme="minorHAnsi"/>
        </w:rPr>
        <w:t>2</w:t>
      </w:r>
      <w:r w:rsidRPr="00C70377">
        <w:rPr>
          <w:rFonts w:asciiTheme="minorHAnsi" w:hAnsiTheme="minorHAnsi"/>
        </w:rPr>
        <w:tab/>
        <w:t xml:space="preserve">Election of the chairman of the extraordinary session and </w:t>
      </w:r>
      <w:r w:rsidR="00C70377">
        <w:rPr>
          <w:rFonts w:asciiTheme="minorHAnsi" w:hAnsiTheme="minorHAnsi"/>
        </w:rPr>
        <w:br/>
      </w:r>
      <w:r w:rsidRPr="00C70377">
        <w:rPr>
          <w:rFonts w:asciiTheme="minorHAnsi" w:hAnsiTheme="minorHAnsi"/>
        </w:rPr>
        <w:t>of the 2011session of the Council</w:t>
      </w:r>
      <w:r w:rsidRPr="00C70377">
        <w:rPr>
          <w:rFonts w:asciiTheme="minorHAnsi" w:hAnsiTheme="minorHAnsi"/>
          <w:b/>
        </w:rPr>
        <w:t xml:space="preserve"> </w:t>
      </w:r>
      <w:r w:rsidR="00C70377">
        <w:rPr>
          <w:rFonts w:asciiTheme="minorHAnsi" w:hAnsiTheme="minorHAnsi"/>
          <w:b/>
        </w:rPr>
        <w:tab/>
      </w:r>
      <w:r w:rsidR="00C70377" w:rsidRPr="00C70377">
        <w:rPr>
          <w:rFonts w:asciiTheme="minorHAnsi" w:hAnsiTheme="minorHAnsi"/>
          <w:bCs/>
        </w:rPr>
        <w:t>-</w:t>
      </w:r>
    </w:p>
    <w:p w:rsidR="002F62D9" w:rsidRPr="00C70377" w:rsidRDefault="002F62D9" w:rsidP="00461B53">
      <w:pPr>
        <w:pStyle w:val="Body"/>
        <w:tabs>
          <w:tab w:val="left" w:pos="709"/>
          <w:tab w:val="left" w:pos="8647"/>
        </w:tabs>
        <w:spacing w:before="240"/>
        <w:rPr>
          <w:rFonts w:asciiTheme="minorHAnsi" w:hAnsiTheme="minorHAnsi"/>
        </w:rPr>
      </w:pPr>
      <w:r w:rsidRPr="00C70377">
        <w:rPr>
          <w:rFonts w:asciiTheme="minorHAnsi" w:hAnsiTheme="minorHAnsi"/>
        </w:rPr>
        <w:t>3</w:t>
      </w:r>
      <w:r w:rsidRPr="00C70377">
        <w:rPr>
          <w:rFonts w:asciiTheme="minorHAnsi" w:hAnsiTheme="minorHAnsi"/>
        </w:rPr>
        <w:tab/>
        <w:t>Remarks by the Chairman</w:t>
      </w:r>
      <w:r w:rsidRPr="00C70377">
        <w:rPr>
          <w:rFonts w:asciiTheme="minorHAnsi" w:hAnsiTheme="minorHAnsi"/>
        </w:rPr>
        <w:tab/>
        <w:t>-</w:t>
      </w:r>
    </w:p>
    <w:p w:rsidR="002F62D9" w:rsidRPr="00C70377" w:rsidRDefault="002F62D9" w:rsidP="00461B53">
      <w:pPr>
        <w:pStyle w:val="Body"/>
        <w:tabs>
          <w:tab w:val="left" w:pos="709"/>
          <w:tab w:val="left" w:pos="8647"/>
        </w:tabs>
        <w:spacing w:before="240"/>
        <w:rPr>
          <w:rFonts w:asciiTheme="minorHAnsi" w:hAnsiTheme="minorHAnsi"/>
        </w:rPr>
      </w:pPr>
      <w:r w:rsidRPr="00C70377">
        <w:rPr>
          <w:rFonts w:asciiTheme="minorHAnsi" w:hAnsiTheme="minorHAnsi"/>
        </w:rPr>
        <w:t>4</w:t>
      </w:r>
      <w:r w:rsidRPr="00C70377">
        <w:rPr>
          <w:rFonts w:asciiTheme="minorHAnsi" w:hAnsiTheme="minorHAnsi"/>
        </w:rPr>
        <w:tab/>
        <w:t>Election of the vice-chairman of the 2011 session of the Council</w:t>
      </w:r>
      <w:r w:rsidRPr="00C70377">
        <w:rPr>
          <w:rFonts w:asciiTheme="minorHAnsi" w:hAnsiTheme="minorHAnsi"/>
        </w:rPr>
        <w:tab/>
        <w:t>-</w:t>
      </w:r>
    </w:p>
    <w:p w:rsidR="002F62D9" w:rsidRPr="00C70377" w:rsidRDefault="002F62D9" w:rsidP="00461B53">
      <w:pPr>
        <w:pStyle w:val="Body"/>
        <w:tabs>
          <w:tab w:val="left" w:pos="709"/>
          <w:tab w:val="left" w:pos="8647"/>
        </w:tabs>
        <w:spacing w:before="240"/>
        <w:ind w:left="709" w:hanging="709"/>
        <w:rPr>
          <w:rFonts w:asciiTheme="minorHAnsi" w:hAnsiTheme="minorHAnsi"/>
        </w:rPr>
      </w:pPr>
      <w:r w:rsidRPr="00C70377">
        <w:rPr>
          <w:rFonts w:asciiTheme="minorHAnsi" w:hAnsiTheme="minorHAnsi"/>
        </w:rPr>
        <w:t>5</w:t>
      </w:r>
      <w:r w:rsidRPr="00C70377">
        <w:rPr>
          <w:rFonts w:asciiTheme="minorHAnsi" w:hAnsiTheme="minorHAnsi"/>
        </w:rPr>
        <w:tab/>
        <w:t>Election of the chairman and vice-chairmen of the Standing</w:t>
      </w:r>
      <w:r w:rsidR="00C70377">
        <w:rPr>
          <w:rFonts w:asciiTheme="minorHAnsi" w:hAnsiTheme="minorHAnsi"/>
        </w:rPr>
        <w:br/>
      </w:r>
      <w:r w:rsidRPr="00C70377">
        <w:rPr>
          <w:rFonts w:asciiTheme="minorHAnsi" w:hAnsiTheme="minorHAnsi"/>
        </w:rPr>
        <w:t>Committee on Administration and Management</w:t>
      </w:r>
      <w:r w:rsidR="00C70377">
        <w:rPr>
          <w:rFonts w:asciiTheme="minorHAnsi" w:hAnsiTheme="minorHAnsi"/>
        </w:rPr>
        <w:tab/>
        <w:t>-</w:t>
      </w:r>
    </w:p>
    <w:p w:rsidR="00984CE0" w:rsidRDefault="00EA53A4" w:rsidP="00461B53">
      <w:pPr>
        <w:pStyle w:val="Body"/>
        <w:tabs>
          <w:tab w:val="left" w:pos="709"/>
          <w:tab w:val="left" w:pos="7797"/>
        </w:tabs>
        <w:spacing w:before="240"/>
        <w:rPr>
          <w:rFonts w:asciiTheme="minorHAnsi" w:hAnsiTheme="minorHAnsi"/>
        </w:rPr>
      </w:pPr>
      <w:r w:rsidRPr="00C70377">
        <w:rPr>
          <w:rFonts w:asciiTheme="minorHAnsi" w:hAnsiTheme="minorHAnsi"/>
        </w:rPr>
        <w:t>6</w:t>
      </w:r>
      <w:r w:rsidRPr="00C70377">
        <w:rPr>
          <w:rFonts w:asciiTheme="minorHAnsi" w:hAnsiTheme="minorHAnsi"/>
        </w:rPr>
        <w:tab/>
      </w:r>
      <w:r w:rsidR="00AE5E8C" w:rsidRPr="00C70377">
        <w:rPr>
          <w:rFonts w:asciiTheme="minorHAnsi" w:hAnsiTheme="minorHAnsi"/>
        </w:rPr>
        <w:t>Decisions of the Council 2010 session calling for action to be</w:t>
      </w:r>
      <w:r w:rsidR="00C70377">
        <w:rPr>
          <w:rFonts w:asciiTheme="minorHAnsi" w:hAnsiTheme="minorHAnsi"/>
        </w:rPr>
        <w:br/>
      </w:r>
      <w:r w:rsidR="00AE5E8C" w:rsidRPr="00C70377">
        <w:rPr>
          <w:rFonts w:asciiTheme="minorHAnsi" w:hAnsiTheme="minorHAnsi"/>
        </w:rPr>
        <w:tab/>
      </w:r>
      <w:r w:rsidRPr="00C70377">
        <w:rPr>
          <w:rFonts w:asciiTheme="minorHAnsi" w:hAnsiTheme="minorHAnsi"/>
        </w:rPr>
        <w:t>taken by the extraordinary session of the Council</w:t>
      </w:r>
      <w:r w:rsidRPr="00C70377">
        <w:rPr>
          <w:rFonts w:asciiTheme="minorHAnsi" w:hAnsiTheme="minorHAnsi"/>
        </w:rPr>
        <w:tab/>
      </w:r>
      <w:hyperlink r:id="rId8" w:history="1">
        <w:r w:rsidR="00C70377" w:rsidRPr="00984CE0">
          <w:rPr>
            <w:rStyle w:val="Hyperlink"/>
            <w:rFonts w:asciiTheme="minorHAnsi" w:hAnsiTheme="minorHAnsi"/>
          </w:rPr>
          <w:t>C-EXT/2</w:t>
        </w:r>
      </w:hyperlink>
      <w:r w:rsidR="00C70377" w:rsidRPr="00C70377">
        <w:rPr>
          <w:rFonts w:asciiTheme="minorHAnsi" w:hAnsiTheme="minorHAnsi"/>
        </w:rPr>
        <w:t>,</w:t>
      </w:r>
      <w:r w:rsidR="00C70377">
        <w:rPr>
          <w:rFonts w:asciiTheme="minorHAnsi" w:hAnsiTheme="minorHAnsi"/>
        </w:rPr>
        <w:t xml:space="preserve"> </w:t>
      </w:r>
      <w:hyperlink r:id="rId9" w:history="1">
        <w:r w:rsidR="002F62D9" w:rsidRPr="00984CE0">
          <w:rPr>
            <w:rStyle w:val="Hyperlink"/>
            <w:rFonts w:asciiTheme="minorHAnsi" w:hAnsiTheme="minorHAnsi"/>
          </w:rPr>
          <w:t>C-EXT/4</w:t>
        </w:r>
      </w:hyperlink>
    </w:p>
    <w:p w:rsidR="002F62D9" w:rsidRPr="00C70377" w:rsidRDefault="00EA53A4" w:rsidP="00461B53">
      <w:pPr>
        <w:pStyle w:val="Body"/>
        <w:tabs>
          <w:tab w:val="left" w:pos="709"/>
          <w:tab w:val="left" w:pos="8222"/>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ab/>
        <w:t xml:space="preserve">Decisions of the </w:t>
      </w:r>
      <w:r w:rsidRPr="00C70377">
        <w:rPr>
          <w:rFonts w:asciiTheme="minorHAnsi" w:hAnsiTheme="minorHAnsi"/>
        </w:rPr>
        <w:t>p</w:t>
      </w:r>
      <w:r w:rsidR="002F62D9" w:rsidRPr="00C70377">
        <w:rPr>
          <w:rFonts w:asciiTheme="minorHAnsi" w:hAnsiTheme="minorHAnsi"/>
        </w:rPr>
        <w:t xml:space="preserve">lenipotentiary </w:t>
      </w:r>
      <w:r w:rsidR="00E76A40" w:rsidRPr="00C70377">
        <w:rPr>
          <w:rFonts w:asciiTheme="minorHAnsi" w:hAnsiTheme="minorHAnsi"/>
        </w:rPr>
        <w:t xml:space="preserve">conference </w:t>
      </w:r>
      <w:r w:rsidR="002F62D9" w:rsidRPr="00C70377">
        <w:rPr>
          <w:rFonts w:asciiTheme="minorHAnsi" w:hAnsiTheme="minorHAnsi"/>
        </w:rPr>
        <w:t>calling for action</w:t>
      </w:r>
      <w:r w:rsidR="002F62D9" w:rsidRPr="00C70377">
        <w:rPr>
          <w:rFonts w:asciiTheme="minorHAnsi" w:hAnsiTheme="minorHAnsi"/>
        </w:rPr>
        <w:br/>
      </w:r>
      <w:r w:rsidR="002F62D9" w:rsidRPr="00C70377">
        <w:rPr>
          <w:rFonts w:asciiTheme="minorHAnsi" w:hAnsiTheme="minorHAnsi"/>
        </w:rPr>
        <w:tab/>
        <w:t xml:space="preserve"> to be taken by the extraordinary session of the Council </w:t>
      </w:r>
      <w:r w:rsidR="002F62D9" w:rsidRPr="00C70377">
        <w:rPr>
          <w:rFonts w:asciiTheme="minorHAnsi" w:hAnsiTheme="minorHAnsi"/>
        </w:rPr>
        <w:tab/>
      </w:r>
      <w:hyperlink r:id="rId10" w:history="1">
        <w:r w:rsidR="002F62D9" w:rsidRPr="00984CE0">
          <w:rPr>
            <w:rStyle w:val="Hyperlink"/>
            <w:rFonts w:asciiTheme="minorHAnsi" w:hAnsiTheme="minorHAnsi"/>
          </w:rPr>
          <w:t>C-EXT/3</w:t>
        </w:r>
      </w:hyperlink>
    </w:p>
    <w:p w:rsidR="002F62D9" w:rsidRPr="00C70377" w:rsidRDefault="00EA53A4" w:rsidP="00461B53">
      <w:pPr>
        <w:pStyle w:val="Body"/>
        <w:tabs>
          <w:tab w:val="left" w:pos="709"/>
          <w:tab w:val="left" w:pos="8647"/>
        </w:tabs>
        <w:spacing w:before="240"/>
        <w:rPr>
          <w:rFonts w:asciiTheme="minorHAnsi" w:hAnsiTheme="minorHAnsi"/>
        </w:rPr>
      </w:pPr>
      <w:r w:rsidRPr="00C70377">
        <w:rPr>
          <w:rFonts w:asciiTheme="minorHAnsi" w:hAnsiTheme="minorHAnsi"/>
        </w:rPr>
        <w:t>8</w:t>
      </w:r>
      <w:r w:rsidR="002F62D9" w:rsidRPr="00C70377">
        <w:rPr>
          <w:rFonts w:asciiTheme="minorHAnsi" w:hAnsiTheme="minorHAnsi"/>
        </w:rPr>
        <w:tab/>
        <w:t>Closure</w:t>
      </w:r>
      <w:r w:rsidR="0052637D" w:rsidRPr="00C70377">
        <w:rPr>
          <w:rFonts w:asciiTheme="minorHAnsi" w:hAnsiTheme="minorHAnsi"/>
        </w:rPr>
        <w:tab/>
        <w:t>-</w:t>
      </w:r>
    </w:p>
    <w:p w:rsidR="002F62D9" w:rsidRPr="00C70377" w:rsidRDefault="002F62D9" w:rsidP="00461B53">
      <w:pPr>
        <w:rPr>
          <w:rFonts w:asciiTheme="minorHAnsi" w:eastAsia="ヒラギノ角ゴ Pro W3" w:hAnsiTheme="minorHAnsi"/>
          <w:b/>
          <w:color w:val="000000"/>
        </w:rPr>
      </w:pPr>
      <w:r w:rsidRPr="00C70377">
        <w:rPr>
          <w:rFonts w:asciiTheme="minorHAnsi" w:hAnsiTheme="minorHAnsi"/>
          <w:b/>
        </w:rPr>
        <w:br w:type="page"/>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b/>
        </w:rPr>
      </w:pPr>
      <w:r w:rsidRPr="00C70377">
        <w:rPr>
          <w:rFonts w:asciiTheme="minorHAnsi" w:hAnsiTheme="minorHAnsi"/>
          <w:b/>
        </w:rPr>
        <w:lastRenderedPageBreak/>
        <w:t>1</w:t>
      </w:r>
      <w:r w:rsidRPr="00C70377">
        <w:rPr>
          <w:rFonts w:asciiTheme="minorHAnsi" w:hAnsiTheme="minorHAnsi"/>
          <w:b/>
        </w:rPr>
        <w:tab/>
        <w:t>Opening of the session by the outgoing Chairman</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1.1</w:t>
      </w:r>
      <w:r w:rsidRPr="00C70377">
        <w:rPr>
          <w:rFonts w:asciiTheme="minorHAnsi" w:hAnsiTheme="minorHAnsi"/>
        </w:rPr>
        <w:tab/>
        <w:t xml:space="preserve">The outgoing Chairman declared open the extraordinary session of the Council and delivered the address reproduced in Annex A. </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1.2</w:t>
      </w:r>
      <w:r w:rsidRPr="00C70377">
        <w:rPr>
          <w:rFonts w:asciiTheme="minorHAnsi" w:hAnsiTheme="minorHAnsi"/>
        </w:rPr>
        <w:tab/>
        <w:t xml:space="preserve">The Secretary-General paid tribute to the outgoing Chairman’s wisdom and thanked him for a job well done. He also thanked the Government of India for offering the services of </w:t>
      </w:r>
      <w:r w:rsidR="00EA53A4" w:rsidRPr="00C70377">
        <w:rPr>
          <w:rFonts w:asciiTheme="minorHAnsi" w:hAnsiTheme="minorHAnsi"/>
        </w:rPr>
        <w:t>such an able person</w:t>
      </w:r>
      <w:r w:rsidRPr="00C70377">
        <w:rPr>
          <w:rFonts w:asciiTheme="minorHAnsi" w:hAnsiTheme="minorHAnsi"/>
        </w:rPr>
        <w:t>. He then delivered the address reproduced in Annex B.</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ind w:left="709" w:hanging="709"/>
        <w:rPr>
          <w:rFonts w:asciiTheme="minorHAnsi" w:hAnsiTheme="minorHAnsi"/>
        </w:rPr>
      </w:pPr>
      <w:r w:rsidRPr="00C70377">
        <w:rPr>
          <w:rFonts w:asciiTheme="minorHAnsi" w:hAnsiTheme="minorHAnsi"/>
          <w:b/>
        </w:rPr>
        <w:t>2</w:t>
      </w:r>
      <w:r w:rsidRPr="00C70377">
        <w:rPr>
          <w:rFonts w:asciiTheme="minorHAnsi" w:hAnsiTheme="minorHAnsi"/>
          <w:b/>
        </w:rPr>
        <w:tab/>
        <w:t>Election of the chairman of the extraordinary session and of the 2011 session of the Council</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2.1</w:t>
      </w:r>
      <w:r w:rsidRPr="00C70377">
        <w:rPr>
          <w:rFonts w:asciiTheme="minorHAnsi" w:hAnsiTheme="minorHAnsi"/>
        </w:rPr>
        <w:tab/>
        <w:t>The Secretary-General, recalling that the vice-chairman of the Council tra</w:t>
      </w:r>
      <w:r w:rsidR="00EA53A4" w:rsidRPr="00C70377">
        <w:rPr>
          <w:rFonts w:asciiTheme="minorHAnsi" w:hAnsiTheme="minorHAnsi"/>
        </w:rPr>
        <w:t>ditionally took on the role of c</w:t>
      </w:r>
      <w:r w:rsidRPr="00C70377">
        <w:rPr>
          <w:rFonts w:asciiTheme="minorHAnsi" w:hAnsiTheme="minorHAnsi"/>
        </w:rPr>
        <w:t>hairman</w:t>
      </w:r>
      <w:r w:rsidR="00E76A40" w:rsidRPr="00C70377">
        <w:rPr>
          <w:rFonts w:asciiTheme="minorHAnsi" w:hAnsiTheme="minorHAnsi"/>
        </w:rPr>
        <w:t xml:space="preserve"> the following year</w:t>
      </w:r>
      <w:r w:rsidRPr="00C70377">
        <w:rPr>
          <w:rFonts w:asciiTheme="minorHAnsi" w:hAnsiTheme="minorHAnsi"/>
        </w:rPr>
        <w:t xml:space="preserve">, suggested that the Council elect Mr F. </w:t>
      </w:r>
      <w:proofErr w:type="spellStart"/>
      <w:r w:rsidRPr="00C70377">
        <w:rPr>
          <w:rFonts w:asciiTheme="minorHAnsi" w:hAnsiTheme="minorHAnsi"/>
        </w:rPr>
        <w:t>Borjón</w:t>
      </w:r>
      <w:proofErr w:type="spellEnd"/>
      <w:r w:rsidRPr="00C70377">
        <w:rPr>
          <w:rFonts w:asciiTheme="minorHAnsi" w:hAnsiTheme="minorHAnsi"/>
        </w:rPr>
        <w:t xml:space="preserve"> (Mexico)  as chairman of the extraordinary session and of the 2011 session of the Council.</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b/>
        </w:rPr>
      </w:pPr>
      <w:r w:rsidRPr="00C70377">
        <w:rPr>
          <w:rFonts w:asciiTheme="minorHAnsi" w:hAnsiTheme="minorHAnsi"/>
        </w:rPr>
        <w:t>2.2</w:t>
      </w:r>
      <w:r w:rsidRPr="00C70377">
        <w:rPr>
          <w:rFonts w:asciiTheme="minorHAnsi" w:hAnsiTheme="minorHAnsi"/>
        </w:rPr>
        <w:tab/>
      </w:r>
      <w:r w:rsidRPr="00C70377">
        <w:rPr>
          <w:rFonts w:asciiTheme="minorHAnsi" w:hAnsiTheme="minorHAnsi"/>
          <w:b/>
        </w:rPr>
        <w:t xml:space="preserve">Mr F. </w:t>
      </w:r>
      <w:proofErr w:type="spellStart"/>
      <w:r w:rsidRPr="00C70377">
        <w:rPr>
          <w:rFonts w:asciiTheme="minorHAnsi" w:hAnsiTheme="minorHAnsi"/>
          <w:b/>
        </w:rPr>
        <w:t>Borjón</w:t>
      </w:r>
      <w:proofErr w:type="spellEnd"/>
      <w:r w:rsidRPr="00C70377">
        <w:rPr>
          <w:rFonts w:asciiTheme="minorHAnsi" w:hAnsiTheme="minorHAnsi"/>
        </w:rPr>
        <w:t xml:space="preserve"> </w:t>
      </w:r>
      <w:r w:rsidRPr="00C70377">
        <w:rPr>
          <w:rFonts w:asciiTheme="minorHAnsi" w:hAnsiTheme="minorHAnsi"/>
          <w:b/>
        </w:rPr>
        <w:t>was elected by acclamation, and took the chair.</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b/>
        </w:rPr>
      </w:pPr>
      <w:r w:rsidRPr="00C70377">
        <w:rPr>
          <w:rFonts w:asciiTheme="minorHAnsi" w:hAnsiTheme="minorHAnsi"/>
          <w:b/>
        </w:rPr>
        <w:t>3</w:t>
      </w:r>
      <w:r w:rsidRPr="00C70377">
        <w:rPr>
          <w:rFonts w:asciiTheme="minorHAnsi" w:hAnsiTheme="minorHAnsi"/>
          <w:b/>
        </w:rPr>
        <w:tab/>
        <w:t>Remarks by the Chairman</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3.1</w:t>
      </w:r>
      <w:r w:rsidRPr="00C70377">
        <w:rPr>
          <w:rFonts w:asciiTheme="minorHAnsi" w:hAnsiTheme="minorHAnsi"/>
        </w:rPr>
        <w:tab/>
        <w:t xml:space="preserve">The Chairman thanked councillors for their confidence in him and for giving him the opportunity to continue to serve the Union. He recalled that PP-10 had increased the number of Member States of the Council from 46 to 48, and said that the many wise councillors would bring great richness and wisdom to the Council’s decision-making. </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b/>
        </w:rPr>
        <w:t>4</w:t>
      </w:r>
      <w:r w:rsidRPr="00C70377">
        <w:rPr>
          <w:rFonts w:asciiTheme="minorHAnsi" w:hAnsiTheme="minorHAnsi"/>
          <w:b/>
        </w:rPr>
        <w:tab/>
        <w:t>Election of the vice-chairman of the 2011 session of the Council</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4.1</w:t>
      </w:r>
      <w:r w:rsidRPr="00C70377">
        <w:rPr>
          <w:rFonts w:asciiTheme="minorHAnsi" w:hAnsiTheme="minorHAnsi"/>
        </w:rPr>
        <w:tab/>
        <w:t xml:space="preserve">The Secretary-General said that according to the principle of geographic rotation the vice-chairmanship of the Council for the 2011 session fell to Region B (Western Europe). Following consultations, he proposed that Mr A. </w:t>
      </w:r>
      <w:proofErr w:type="spellStart"/>
      <w:r w:rsidRPr="00C70377">
        <w:rPr>
          <w:rFonts w:asciiTheme="minorHAnsi" w:hAnsiTheme="minorHAnsi"/>
        </w:rPr>
        <w:t>Cavusoglu</w:t>
      </w:r>
      <w:proofErr w:type="spellEnd"/>
      <w:r w:rsidRPr="00C70377">
        <w:rPr>
          <w:rFonts w:asciiTheme="minorHAnsi" w:hAnsiTheme="minorHAnsi"/>
        </w:rPr>
        <w:t xml:space="preserve"> (Turkey) serve as vice-chairman of the 2011 session of the Council.</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4.2</w:t>
      </w:r>
      <w:r w:rsidRPr="00C70377">
        <w:rPr>
          <w:rFonts w:asciiTheme="minorHAnsi" w:hAnsiTheme="minorHAnsi"/>
        </w:rPr>
        <w:tab/>
      </w:r>
      <w:r w:rsidRPr="00C70377">
        <w:rPr>
          <w:rFonts w:asciiTheme="minorHAnsi" w:hAnsiTheme="minorHAnsi"/>
          <w:b/>
        </w:rPr>
        <w:t xml:space="preserve">Mr A. </w:t>
      </w:r>
      <w:proofErr w:type="spellStart"/>
      <w:r w:rsidRPr="00C70377">
        <w:rPr>
          <w:rFonts w:asciiTheme="minorHAnsi" w:hAnsiTheme="minorHAnsi"/>
          <w:b/>
        </w:rPr>
        <w:t>Cavusoglu</w:t>
      </w:r>
      <w:proofErr w:type="spellEnd"/>
      <w:r w:rsidRPr="00C70377">
        <w:rPr>
          <w:rFonts w:asciiTheme="minorHAnsi" w:hAnsiTheme="minorHAnsi"/>
          <w:b/>
        </w:rPr>
        <w:t xml:space="preserve"> was elected by acclamation.</w:t>
      </w:r>
      <w:r w:rsidRPr="00C70377">
        <w:rPr>
          <w:rFonts w:asciiTheme="minorHAnsi" w:hAnsiTheme="minorHAnsi"/>
        </w:rPr>
        <w:t xml:space="preserve"> </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ind w:left="709" w:hanging="709"/>
        <w:rPr>
          <w:rFonts w:asciiTheme="minorHAnsi" w:hAnsiTheme="minorHAnsi"/>
        </w:rPr>
      </w:pPr>
      <w:r w:rsidRPr="00C70377">
        <w:rPr>
          <w:rFonts w:asciiTheme="minorHAnsi" w:hAnsiTheme="minorHAnsi"/>
          <w:b/>
        </w:rPr>
        <w:t>5</w:t>
      </w:r>
      <w:r w:rsidRPr="00C70377">
        <w:rPr>
          <w:rFonts w:asciiTheme="minorHAnsi" w:hAnsiTheme="minorHAnsi"/>
          <w:b/>
        </w:rPr>
        <w:tab/>
        <w:t>Election of the chairman and vice-chairmen of the Standing Committee on Administration and Management</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5.1</w:t>
      </w:r>
      <w:r w:rsidRPr="00C70377">
        <w:rPr>
          <w:rFonts w:asciiTheme="minorHAnsi" w:hAnsiTheme="minorHAnsi"/>
        </w:rPr>
        <w:tab/>
        <w:t>The Secretary-General recalled that the chairman and two vice-chairmen of the Standing Committee on Administration and Management were elected for two years at a time, to ensure a degree of continuity while respecting the principles of rotation and geographical representation. Following consultation</w:t>
      </w:r>
      <w:r w:rsidR="00EA53A4" w:rsidRPr="00C70377">
        <w:rPr>
          <w:rFonts w:asciiTheme="minorHAnsi" w:hAnsiTheme="minorHAnsi"/>
        </w:rPr>
        <w:t>s, he proposed that Ms B. González</w:t>
      </w:r>
      <w:r w:rsidRPr="00C70377">
        <w:rPr>
          <w:rFonts w:asciiTheme="minorHAnsi" w:hAnsiTheme="minorHAnsi"/>
        </w:rPr>
        <w:t xml:space="preserve"> (Spain) be elected chairman and Mr J. Ashurst (Australia)  and Mr P. Ondracek (Czech Republic) be elected vice-chairmen of the Standing Committee.</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5.2</w:t>
      </w:r>
      <w:r w:rsidRPr="00C70377">
        <w:rPr>
          <w:rFonts w:asciiTheme="minorHAnsi" w:hAnsiTheme="minorHAnsi"/>
        </w:rPr>
        <w:tab/>
      </w:r>
      <w:r w:rsidR="00AE5E8C" w:rsidRPr="00C70377">
        <w:rPr>
          <w:rFonts w:asciiTheme="minorHAnsi" w:hAnsiTheme="minorHAnsi"/>
          <w:b/>
          <w:bCs/>
        </w:rPr>
        <w:t>Ms</w:t>
      </w:r>
      <w:r w:rsidR="00EA53A4" w:rsidRPr="00C70377">
        <w:rPr>
          <w:rFonts w:asciiTheme="minorHAnsi" w:hAnsiTheme="minorHAnsi"/>
          <w:b/>
          <w:bCs/>
        </w:rPr>
        <w:t xml:space="preserve"> B. González</w:t>
      </w:r>
      <w:r w:rsidRPr="00C70377">
        <w:rPr>
          <w:rFonts w:asciiTheme="minorHAnsi" w:hAnsiTheme="minorHAnsi"/>
          <w:b/>
          <w:bCs/>
        </w:rPr>
        <w:t xml:space="preserve">, Mr </w:t>
      </w:r>
      <w:r w:rsidR="00AE5E8C" w:rsidRPr="00C70377">
        <w:rPr>
          <w:rFonts w:asciiTheme="minorHAnsi" w:hAnsiTheme="minorHAnsi"/>
          <w:b/>
          <w:bCs/>
        </w:rPr>
        <w:t>J</w:t>
      </w:r>
      <w:r w:rsidR="00EA53A4" w:rsidRPr="00C70377">
        <w:rPr>
          <w:rFonts w:asciiTheme="minorHAnsi" w:hAnsiTheme="minorHAnsi"/>
          <w:b/>
          <w:bCs/>
        </w:rPr>
        <w:t xml:space="preserve">. </w:t>
      </w:r>
      <w:r w:rsidRPr="00C70377">
        <w:rPr>
          <w:rFonts w:asciiTheme="minorHAnsi" w:hAnsiTheme="minorHAnsi"/>
          <w:b/>
          <w:bCs/>
        </w:rPr>
        <w:t xml:space="preserve">Ashurst and Mr </w:t>
      </w:r>
      <w:r w:rsidR="00EA53A4" w:rsidRPr="00C70377">
        <w:rPr>
          <w:rFonts w:asciiTheme="minorHAnsi" w:hAnsiTheme="minorHAnsi"/>
          <w:b/>
          <w:bCs/>
        </w:rPr>
        <w:t xml:space="preserve">P. </w:t>
      </w:r>
      <w:r w:rsidRPr="00C70377">
        <w:rPr>
          <w:rFonts w:asciiTheme="minorHAnsi" w:hAnsiTheme="minorHAnsi"/>
          <w:b/>
          <w:bCs/>
        </w:rPr>
        <w:t>Ondracek were elected by acclamation</w:t>
      </w:r>
      <w:r w:rsidRPr="00C70377">
        <w:rPr>
          <w:rFonts w:asciiTheme="minorHAnsi" w:hAnsiTheme="minorHAnsi"/>
        </w:rPr>
        <w:t>.</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5.3</w:t>
      </w:r>
      <w:r w:rsidRPr="00C70377">
        <w:rPr>
          <w:rFonts w:asciiTheme="minorHAnsi" w:hAnsiTheme="minorHAnsi"/>
        </w:rPr>
        <w:tab/>
        <w:t xml:space="preserve">The Chairman thanked Mr </w:t>
      </w:r>
      <w:r w:rsidR="005B1CA2">
        <w:rPr>
          <w:rFonts w:asciiTheme="minorHAnsi" w:hAnsiTheme="minorHAnsi"/>
        </w:rPr>
        <w:t xml:space="preserve">R. González </w:t>
      </w:r>
      <w:r w:rsidRPr="00C70377">
        <w:rPr>
          <w:rFonts w:asciiTheme="minorHAnsi" w:hAnsiTheme="minorHAnsi"/>
        </w:rPr>
        <w:t>Bustamante (Mexico) for his good work as Chairman of the Standing Committee in 2009 and 2010.</w:t>
      </w:r>
    </w:p>
    <w:p w:rsidR="00EA53A4"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ind w:left="709" w:hanging="709"/>
        <w:rPr>
          <w:rFonts w:asciiTheme="minorHAnsi" w:hAnsiTheme="minorHAnsi"/>
          <w:b/>
        </w:rPr>
      </w:pPr>
      <w:r w:rsidRPr="00C70377">
        <w:rPr>
          <w:rFonts w:asciiTheme="minorHAnsi" w:hAnsiTheme="minorHAnsi"/>
          <w:b/>
        </w:rPr>
        <w:t>6</w:t>
      </w:r>
      <w:r w:rsidRPr="00C70377">
        <w:rPr>
          <w:rFonts w:asciiTheme="minorHAnsi" w:hAnsiTheme="minorHAnsi"/>
          <w:b/>
        </w:rPr>
        <w:tab/>
      </w:r>
      <w:r w:rsidR="00EA53A4" w:rsidRPr="00C70377">
        <w:rPr>
          <w:rFonts w:asciiTheme="minorHAnsi" w:hAnsiTheme="minorHAnsi"/>
          <w:b/>
        </w:rPr>
        <w:t>Decisions of the Council 2010 session calling for action to be taken by the extraordinary session of the C</w:t>
      </w:r>
      <w:r w:rsidR="00AE5E8C" w:rsidRPr="00C70377">
        <w:rPr>
          <w:rFonts w:asciiTheme="minorHAnsi" w:hAnsiTheme="minorHAnsi"/>
          <w:b/>
        </w:rPr>
        <w:t>ouncil (Documents C-EXT/2 and C</w:t>
      </w:r>
      <w:r w:rsidR="00EA53A4" w:rsidRPr="00C70377">
        <w:rPr>
          <w:rFonts w:asciiTheme="minorHAnsi" w:hAnsiTheme="minorHAnsi"/>
          <w:b/>
        </w:rPr>
        <w:t>–EXT/4)</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b/>
        </w:rPr>
        <w:t>Date and duration of the 2011 session of the Council (Document C-EXT/2)</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6.1</w:t>
      </w:r>
      <w:r w:rsidRPr="00C70377">
        <w:rPr>
          <w:rFonts w:asciiTheme="minorHAnsi" w:hAnsiTheme="minorHAnsi"/>
        </w:rPr>
        <w:tab/>
        <w:t>Introducing Document C-EXT/2, the Secretary of the Plenary recalled that the regular session of the Council in 2010 had not decided on the dates of its next session, preferring to await the decisions of PP-10 in Resolution 153 (Rev. Guadalajara, 2010) on the scheduling of Council sessions and plenipotentiary conferences. The dates now being proposed, in the form of a draft decision annexed to Document C-EXT/2, were 11-21 October 2011, a period of 9 working days.</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6.2</w:t>
      </w:r>
      <w:r w:rsidRPr="00C70377">
        <w:rPr>
          <w:rFonts w:asciiTheme="minorHAnsi" w:hAnsiTheme="minorHAnsi"/>
        </w:rPr>
        <w:tab/>
        <w:t>One counci</w:t>
      </w:r>
      <w:r w:rsidR="00EA53A4" w:rsidRPr="00C70377">
        <w:rPr>
          <w:rFonts w:asciiTheme="minorHAnsi" w:hAnsiTheme="minorHAnsi"/>
        </w:rPr>
        <w:t>l</w:t>
      </w:r>
      <w:r w:rsidRPr="00C70377">
        <w:rPr>
          <w:rFonts w:asciiTheme="minorHAnsi" w:hAnsiTheme="minorHAnsi"/>
        </w:rPr>
        <w:t>lor said that it would be preferable to hold the ordinary Council sessions in the second quarter of the year, in order not to wait an unduly long time to review the finances of the Union for the previous year.</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6.3</w:t>
      </w:r>
      <w:r w:rsidRPr="00C70377">
        <w:rPr>
          <w:rFonts w:asciiTheme="minorHAnsi" w:hAnsiTheme="minorHAnsi"/>
        </w:rPr>
        <w:tab/>
        <w:t>The Chairman of PP-10 Committee 6 ( Administration and Mana</w:t>
      </w:r>
      <w:r w:rsidR="00EA53A4" w:rsidRPr="00C70377">
        <w:rPr>
          <w:rFonts w:asciiTheme="minorHAnsi" w:hAnsiTheme="minorHAnsi"/>
        </w:rPr>
        <w:t>gement) said that the external a</w:t>
      </w:r>
      <w:r w:rsidRPr="00C70377">
        <w:rPr>
          <w:rFonts w:asciiTheme="minorHAnsi" w:hAnsiTheme="minorHAnsi"/>
        </w:rPr>
        <w:t>uditor needed until July to produce the required reports. It was therefore preferable to hold the Council session later in the year. Another councillor agreed, adding that it was also helpful to hold the ordinary Council session later in the year in order to be able to deal more effectively with the budget for the forthcoming year.</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6.4</w:t>
      </w:r>
      <w:r w:rsidRPr="00C70377">
        <w:rPr>
          <w:rFonts w:asciiTheme="minorHAnsi" w:hAnsiTheme="minorHAnsi"/>
        </w:rPr>
        <w:tab/>
        <w:t>The Secretary-General favoured holding the Council session in the second quarter to  allow for stability in the scheduling of annual sessions, rather than having to change the schedule in plenipotentiary conference years. The Union w</w:t>
      </w:r>
      <w:r w:rsidR="00EA53A4" w:rsidRPr="00C70377">
        <w:rPr>
          <w:rFonts w:asciiTheme="minorHAnsi" w:hAnsiTheme="minorHAnsi"/>
        </w:rPr>
        <w:t>ould be seeking a new external a</w:t>
      </w:r>
      <w:r w:rsidRPr="00C70377">
        <w:rPr>
          <w:rFonts w:asciiTheme="minorHAnsi" w:hAnsiTheme="minorHAnsi"/>
        </w:rPr>
        <w:t>uditor, and could require reports to be produced earlier in the year.</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6.5</w:t>
      </w:r>
      <w:r w:rsidRPr="00C70377">
        <w:rPr>
          <w:rFonts w:asciiTheme="minorHAnsi" w:hAnsiTheme="minorHAnsi"/>
        </w:rPr>
        <w:tab/>
        <w:t>Several councillors suggested that the matter of the scheduling of ordinary Council sessions should be considered further. The Head of the Corporate Governance and Membership Division pointed out that Resolution 153 (Rev. Guadalajara, 2010) ultimately left the choice of dates to the Council itself.</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6.6</w:t>
      </w:r>
      <w:r w:rsidRPr="00C70377">
        <w:rPr>
          <w:rFonts w:asciiTheme="minorHAnsi" w:hAnsiTheme="minorHAnsi"/>
        </w:rPr>
        <w:tab/>
        <w:t xml:space="preserve"> One councillor said that it would be wise to hold the 2011 session in October, as proposed, because the Council would be able to review progress in the implementation of PP-10 outcomes. Other councillors also endorsed the proposed dates.</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6.7</w:t>
      </w:r>
      <w:r w:rsidRPr="00C70377">
        <w:rPr>
          <w:rFonts w:asciiTheme="minorHAnsi" w:hAnsiTheme="minorHAnsi"/>
        </w:rPr>
        <w:tab/>
        <w:t xml:space="preserve">Upon the suggestion of the Chairman, it was </w:t>
      </w:r>
      <w:r w:rsidRPr="00C70377">
        <w:rPr>
          <w:rFonts w:asciiTheme="minorHAnsi" w:hAnsiTheme="minorHAnsi"/>
          <w:b/>
        </w:rPr>
        <w:t>agreed</w:t>
      </w:r>
      <w:r w:rsidRPr="00C70377">
        <w:rPr>
          <w:rFonts w:asciiTheme="minorHAnsi" w:hAnsiTheme="minorHAnsi"/>
        </w:rPr>
        <w:t xml:space="preserve"> that the matter of the scheduling of ordinary Council sessions should be taken up again by the Council in 2011.</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6.8</w:t>
      </w:r>
      <w:r w:rsidRPr="00C70377">
        <w:rPr>
          <w:rFonts w:asciiTheme="minorHAnsi" w:hAnsiTheme="minorHAnsi"/>
        </w:rPr>
        <w:tab/>
        <w:t xml:space="preserve">The dates 11-21 October 2011 for Council-11 were </w:t>
      </w:r>
      <w:r w:rsidRPr="00C70377">
        <w:rPr>
          <w:rFonts w:asciiTheme="minorHAnsi" w:hAnsiTheme="minorHAnsi"/>
          <w:b/>
        </w:rPr>
        <w:t xml:space="preserve">approved, </w:t>
      </w:r>
      <w:r w:rsidRPr="00C70377">
        <w:rPr>
          <w:rFonts w:asciiTheme="minorHAnsi" w:hAnsiTheme="minorHAnsi"/>
          <w:bCs/>
        </w:rPr>
        <w:t xml:space="preserve">and the </w:t>
      </w:r>
      <w:r w:rsidR="00E76A40" w:rsidRPr="00C70377">
        <w:rPr>
          <w:rFonts w:asciiTheme="minorHAnsi" w:hAnsiTheme="minorHAnsi"/>
        </w:rPr>
        <w:t>draft d</w:t>
      </w:r>
      <w:r w:rsidRPr="00C70377">
        <w:rPr>
          <w:rFonts w:asciiTheme="minorHAnsi" w:hAnsiTheme="minorHAnsi"/>
        </w:rPr>
        <w:t xml:space="preserve">ecision on the date and duration of Council-11 was </w:t>
      </w:r>
      <w:r w:rsidRPr="00C70377">
        <w:rPr>
          <w:rFonts w:asciiTheme="minorHAnsi" w:hAnsiTheme="minorHAnsi"/>
          <w:b/>
        </w:rPr>
        <w:t>adopted</w:t>
      </w:r>
      <w:r w:rsidRPr="00C70377">
        <w:rPr>
          <w:rFonts w:asciiTheme="minorHAnsi" w:hAnsiTheme="minorHAnsi"/>
        </w:rPr>
        <w:t>.</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b/>
        </w:rPr>
      </w:pPr>
      <w:r w:rsidRPr="00C70377">
        <w:rPr>
          <w:rFonts w:asciiTheme="minorHAnsi" w:hAnsiTheme="minorHAnsi"/>
          <w:b/>
        </w:rPr>
        <w:t>ITU TELECOM events (PP-10 Resolution 11)</w:t>
      </w:r>
    </w:p>
    <w:p w:rsidR="002F62D9" w:rsidRPr="00C70377" w:rsidRDefault="00EA53A4"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6.9</w:t>
      </w:r>
      <w:r w:rsidR="002F62D9" w:rsidRPr="00C70377">
        <w:rPr>
          <w:rFonts w:asciiTheme="minorHAnsi" w:hAnsiTheme="minorHAnsi"/>
        </w:rPr>
        <w:tab/>
        <w:t>The Executive Manager of ITU TELECOM said that Resolution 11 (Rev. Guadalajara, 2010) envisaged an open and transparent bidding process for TELECOM events, based on the model host-country agreement as approved by the Council. The Council had discussed but not yet approved such an agreement, so it was important to find a way of moving forward.</w:t>
      </w:r>
    </w:p>
    <w:p w:rsidR="002F62D9" w:rsidRPr="00C70377" w:rsidRDefault="00EA53A4"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6.10</w:t>
      </w:r>
      <w:r w:rsidR="002F62D9" w:rsidRPr="00C70377">
        <w:rPr>
          <w:rFonts w:asciiTheme="minorHAnsi" w:hAnsiTheme="minorHAnsi"/>
        </w:rPr>
        <w:tab/>
        <w:t>One councillor suggested establishing an ad hoc group of the Council Standing Committee on Administration and Management to consider the matter in order to enable the Council to take a decision early in its 2011 session. Another councillor supported that suggestion, pointing out that at least two years was needed to prepare a successful event.</w:t>
      </w:r>
    </w:p>
    <w:p w:rsidR="002F62D9" w:rsidRPr="00C70377" w:rsidRDefault="00EA53A4"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6.11</w:t>
      </w:r>
      <w:r w:rsidR="002F62D9" w:rsidRPr="00C70377">
        <w:rPr>
          <w:rFonts w:asciiTheme="minorHAnsi" w:hAnsiTheme="minorHAnsi"/>
        </w:rPr>
        <w:tab/>
        <w:t>The Secretary-General said that, for TELECOM events to be financially successful, flexibility was needed in negotiating with host countries. TELECOM events were evolving and the model host-country agreement would remain a dynamic document, with all changes being brought to the attention of the Council.</w:t>
      </w:r>
    </w:p>
    <w:p w:rsidR="002F62D9" w:rsidRPr="00C70377" w:rsidRDefault="00EA53A4"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6.12</w:t>
      </w:r>
      <w:r w:rsidR="002F62D9" w:rsidRPr="00C70377">
        <w:rPr>
          <w:rFonts w:asciiTheme="minorHAnsi" w:hAnsiTheme="minorHAnsi"/>
        </w:rPr>
        <w:tab/>
        <w:t>Several councillors agreed that there was a need for flexibility in the model host-country agreement and recognized the urgent need for the Council to approve a text.</w:t>
      </w:r>
    </w:p>
    <w:p w:rsidR="002F62D9" w:rsidRPr="00C70377" w:rsidRDefault="00EA53A4"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6.13</w:t>
      </w:r>
      <w:r w:rsidR="002F62D9" w:rsidRPr="00C70377">
        <w:rPr>
          <w:rFonts w:asciiTheme="minorHAnsi" w:hAnsiTheme="minorHAnsi"/>
        </w:rPr>
        <w:tab/>
        <w:t xml:space="preserve"> One councillor pointed out that Resolution 11 would not apply to TELECOM events in 2011 and 2012. Therefore, if the Council adopted a model agreement at its 2011 session in October, there would be enough time to prepare for the 2013 event.</w:t>
      </w:r>
    </w:p>
    <w:p w:rsidR="002F62D9" w:rsidRPr="00C70377" w:rsidRDefault="00EA53A4"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6.14</w:t>
      </w:r>
      <w:r w:rsidR="002F62D9" w:rsidRPr="00C70377">
        <w:rPr>
          <w:rFonts w:asciiTheme="minorHAnsi" w:hAnsiTheme="minorHAnsi"/>
        </w:rPr>
        <w:tab/>
        <w:t>Another councillor said that it must be made absolutely clear that any such agreement was subject to “mutual consent with the inviting government”.</w:t>
      </w:r>
    </w:p>
    <w:p w:rsidR="002F62D9" w:rsidRPr="00C70377" w:rsidRDefault="00EA53A4"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6.15</w:t>
      </w:r>
      <w:r w:rsidR="002F62D9" w:rsidRPr="00C70377">
        <w:rPr>
          <w:rFonts w:asciiTheme="minorHAnsi" w:hAnsiTheme="minorHAnsi"/>
        </w:rPr>
        <w:tab/>
        <w:t xml:space="preserve">Upon the suggestion of the Chairman, it was </w:t>
      </w:r>
      <w:r w:rsidR="002F62D9" w:rsidRPr="00C70377">
        <w:rPr>
          <w:rFonts w:asciiTheme="minorHAnsi" w:hAnsiTheme="minorHAnsi"/>
          <w:b/>
        </w:rPr>
        <w:t>agreed</w:t>
      </w:r>
      <w:r w:rsidR="002F62D9" w:rsidRPr="00C70377">
        <w:rPr>
          <w:rFonts w:asciiTheme="minorHAnsi" w:hAnsiTheme="minorHAnsi"/>
        </w:rPr>
        <w:t xml:space="preserve"> that the existing draft host-country agreement should be used as a guidance document for the TELECOM events in 2011 and 2012, that an ad hoc Council working group should work on the text with a view to submitting a version to Council-11 for approval, and that any host-country agreement should be subject to mutual consent between ITU TELECOM and the inviting government.</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b/>
        </w:rPr>
      </w:pPr>
      <w:r w:rsidRPr="00C70377">
        <w:rPr>
          <w:rFonts w:asciiTheme="minorHAnsi" w:hAnsiTheme="minorHAnsi"/>
          <w:b/>
        </w:rPr>
        <w:t>Composition of the ITU Staff Pension Committee (Document C-EXT/4)</w:t>
      </w:r>
    </w:p>
    <w:p w:rsidR="002F62D9" w:rsidRPr="00C70377" w:rsidRDefault="00EA53A4"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6.16</w:t>
      </w:r>
      <w:r w:rsidR="002F62D9" w:rsidRPr="00C70377">
        <w:rPr>
          <w:rFonts w:asciiTheme="minorHAnsi" w:hAnsiTheme="minorHAnsi"/>
        </w:rPr>
        <w:tab/>
        <w:t>The Chief of the Administration and Finance Department, introducing Document C-EXT/4, said that the ITU Staff Pension Committee was composed of members representing Member States, management and staff. Traditionally, the Council had been represented by individuals, but the draft resolution on membership of the ITU Staff Pension C</w:t>
      </w:r>
      <w:r w:rsidR="00A744C5">
        <w:rPr>
          <w:rFonts w:asciiTheme="minorHAnsi" w:hAnsiTheme="minorHAnsi"/>
        </w:rPr>
        <w:t>ommittee (annexed to Document C</w:t>
      </w:r>
      <w:r w:rsidR="00A744C5">
        <w:rPr>
          <w:rFonts w:asciiTheme="minorHAnsi" w:hAnsiTheme="minorHAnsi"/>
        </w:rPr>
        <w:noBreakHyphen/>
      </w:r>
      <w:r w:rsidR="002F62D9" w:rsidRPr="00C70377">
        <w:rPr>
          <w:rFonts w:asciiTheme="minorHAnsi" w:hAnsiTheme="minorHAnsi"/>
        </w:rPr>
        <w:t xml:space="preserve">EXT/4) envisaged a choice of six Member States from among the Member States of the Council -  three to designate representatives to act as members of the ITU Staff Pension Committee and three to designate representatives to act as alternates. Given that the mandates of certain of the individual members of the Pension Committee had not yet expired, their respective countries would </w:t>
      </w:r>
      <w:r w:rsidRPr="00C70377">
        <w:rPr>
          <w:rFonts w:asciiTheme="minorHAnsi" w:hAnsiTheme="minorHAnsi"/>
        </w:rPr>
        <w:t>appear</w:t>
      </w:r>
      <w:r w:rsidR="002F62D9" w:rsidRPr="00C70377">
        <w:rPr>
          <w:rFonts w:asciiTheme="minorHAnsi" w:hAnsiTheme="minorHAnsi"/>
        </w:rPr>
        <w:t xml:space="preserve"> in the draft resolution</w:t>
      </w:r>
      <w:r w:rsidRPr="00C70377">
        <w:rPr>
          <w:rFonts w:asciiTheme="minorHAnsi" w:hAnsiTheme="minorHAnsi"/>
        </w:rPr>
        <w:t xml:space="preserve"> forthwith</w:t>
      </w:r>
      <w:r w:rsidR="002F62D9" w:rsidRPr="00C70377">
        <w:rPr>
          <w:rFonts w:asciiTheme="minorHAnsi" w:hAnsiTheme="minorHAnsi"/>
        </w:rPr>
        <w:t>, namely Italy and Bulgaria as members of the Pension Committee, and Ghana, Mexico and India as alternates. Canada would be proposed as the third member of the Pension Committee, but the decision would be taken at the regular session of the Council.</w:t>
      </w:r>
    </w:p>
    <w:p w:rsidR="002F62D9" w:rsidRPr="00C70377" w:rsidRDefault="00EA53A4"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6.17</w:t>
      </w:r>
      <w:r w:rsidR="002F62D9" w:rsidRPr="00C70377">
        <w:rPr>
          <w:rFonts w:asciiTheme="minorHAnsi" w:hAnsiTheme="minorHAnsi"/>
        </w:rPr>
        <w:tab/>
      </w:r>
      <w:r w:rsidRPr="00C70377">
        <w:rPr>
          <w:rFonts w:asciiTheme="minorHAnsi" w:hAnsiTheme="minorHAnsi"/>
        </w:rPr>
        <w:t>On that understanding, t</w:t>
      </w:r>
      <w:r w:rsidR="002F62D9" w:rsidRPr="00C70377">
        <w:rPr>
          <w:rFonts w:asciiTheme="minorHAnsi" w:hAnsiTheme="minorHAnsi"/>
        </w:rPr>
        <w:t xml:space="preserve">he draft resolution annexed to Document C-EXT/4 was </w:t>
      </w:r>
      <w:r w:rsidR="002F62D9" w:rsidRPr="00C70377">
        <w:rPr>
          <w:rFonts w:asciiTheme="minorHAnsi" w:hAnsiTheme="minorHAnsi"/>
          <w:b/>
        </w:rPr>
        <w:t>adopted</w:t>
      </w:r>
      <w:r w:rsidR="002F62D9" w:rsidRPr="00C70377">
        <w:rPr>
          <w:rFonts w:asciiTheme="minorHAnsi" w:hAnsiTheme="minorHAnsi"/>
        </w:rPr>
        <w:t>.</w:t>
      </w:r>
    </w:p>
    <w:p w:rsidR="002F62D9" w:rsidRPr="00C70377" w:rsidRDefault="00EA53A4" w:rsidP="00F0233E">
      <w:pPr>
        <w:pStyle w:val="Body"/>
        <w:keepNext/>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ind w:left="709" w:hanging="709"/>
        <w:rPr>
          <w:rFonts w:asciiTheme="minorHAnsi" w:hAnsiTheme="minorHAnsi"/>
          <w:b/>
        </w:rPr>
      </w:pPr>
      <w:r w:rsidRPr="00C70377">
        <w:rPr>
          <w:rFonts w:asciiTheme="minorHAnsi" w:hAnsiTheme="minorHAnsi"/>
          <w:b/>
        </w:rPr>
        <w:t>7</w:t>
      </w:r>
      <w:r w:rsidRPr="00C70377">
        <w:rPr>
          <w:rFonts w:asciiTheme="minorHAnsi" w:hAnsiTheme="minorHAnsi"/>
          <w:b/>
        </w:rPr>
        <w:tab/>
        <w:t>Decisions of the plenipotentiary c</w:t>
      </w:r>
      <w:r w:rsidR="002F62D9" w:rsidRPr="00C70377">
        <w:rPr>
          <w:rFonts w:asciiTheme="minorHAnsi" w:hAnsiTheme="minorHAnsi"/>
          <w:b/>
        </w:rPr>
        <w:t>onference calling for action to be taken by the extraordinary session of the Council (Document C-EXT/3)</w:t>
      </w:r>
    </w:p>
    <w:p w:rsidR="002F62D9" w:rsidRPr="00C70377" w:rsidRDefault="002F62D9" w:rsidP="00F0233E">
      <w:pPr>
        <w:pStyle w:val="Body"/>
        <w:keepNext/>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b/>
        </w:rPr>
      </w:pPr>
      <w:r w:rsidRPr="00C70377">
        <w:rPr>
          <w:rFonts w:asciiTheme="minorHAnsi" w:hAnsiTheme="minorHAnsi"/>
          <w:b/>
        </w:rPr>
        <w:t>Council Working Group on a stable Constitution (PP-10 Resolution COM5/1)</w:t>
      </w:r>
    </w:p>
    <w:p w:rsidR="002F62D9" w:rsidRPr="00C70377" w:rsidRDefault="00AE5E8C" w:rsidP="00F0233E">
      <w:pPr>
        <w:pStyle w:val="Body"/>
        <w:keepNext/>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.1</w:t>
      </w:r>
      <w:r w:rsidR="002F62D9" w:rsidRPr="00C70377">
        <w:rPr>
          <w:rFonts w:asciiTheme="minorHAnsi" w:hAnsiTheme="minorHAnsi"/>
        </w:rPr>
        <w:tab/>
        <w:t>The Secretary-General said that, despite informal consult</w:t>
      </w:r>
      <w:r w:rsidR="00984CE0">
        <w:rPr>
          <w:rFonts w:asciiTheme="minorHAnsi" w:hAnsiTheme="minorHAnsi"/>
        </w:rPr>
        <w:t>ations since the adoption by PP</w:t>
      </w:r>
      <w:r w:rsidR="00984CE0">
        <w:rPr>
          <w:rFonts w:asciiTheme="minorHAnsi" w:hAnsiTheme="minorHAnsi"/>
        </w:rPr>
        <w:noBreakHyphen/>
      </w:r>
      <w:r w:rsidR="002F62D9" w:rsidRPr="00C70377">
        <w:rPr>
          <w:rFonts w:asciiTheme="minorHAnsi" w:hAnsiTheme="minorHAnsi"/>
        </w:rPr>
        <w:t>10 of Resolution COM5/1 (Guadalajara, 2010) on the establishment of a Council working group on a stable ITU Constitution, it had not yet been possible to reach consensus on any of the very able candidates that had so far been proposed to chair the group. In his opinion, it was important for one person to chair the group for the four years up to the next plenipotentiary conference, rather than to split the chairmanship into two two-year terms. He stressed that the chairman and vice-chairmen of the group, who would be selected bearing in mind regional balance, were to work in the interests of the Union, rather than representing their regions.</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.2</w:t>
      </w:r>
      <w:r w:rsidR="002F62D9" w:rsidRPr="00C70377">
        <w:rPr>
          <w:rFonts w:asciiTheme="minorHAnsi" w:hAnsiTheme="minorHAnsi"/>
        </w:rPr>
        <w:tab/>
        <w:t xml:space="preserve">Upon the suggestion of the Chairman, it was </w:t>
      </w:r>
      <w:r w:rsidR="002F62D9" w:rsidRPr="00C70377">
        <w:rPr>
          <w:rFonts w:asciiTheme="minorHAnsi" w:hAnsiTheme="minorHAnsi"/>
          <w:b/>
        </w:rPr>
        <w:t>agreed</w:t>
      </w:r>
      <w:r w:rsidR="002F62D9" w:rsidRPr="00C70377">
        <w:rPr>
          <w:rFonts w:asciiTheme="minorHAnsi" w:hAnsiTheme="minorHAnsi"/>
        </w:rPr>
        <w:t xml:space="preserve"> to establish the Council working group on a stable Constitution (CWG/STB-CS), open to all Member States, and to entrust the Secretary-General with the task of continuing the informal consultations in order to enable the Council to reach </w:t>
      </w:r>
      <w:r w:rsidR="00461B53">
        <w:rPr>
          <w:rFonts w:asciiTheme="minorHAnsi" w:hAnsiTheme="minorHAnsi"/>
        </w:rPr>
        <w:t>a decision by correspondence</w:t>
      </w:r>
      <w:r w:rsidR="002F62D9" w:rsidRPr="00C70377">
        <w:rPr>
          <w:rFonts w:asciiTheme="minorHAnsi" w:hAnsiTheme="minorHAnsi"/>
        </w:rPr>
        <w:t xml:space="preserve"> on the chairman and vice-chairmen of the group.</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.3</w:t>
      </w:r>
      <w:r w:rsidR="002F62D9" w:rsidRPr="00C70377">
        <w:rPr>
          <w:rFonts w:asciiTheme="minorHAnsi" w:hAnsiTheme="minorHAnsi"/>
        </w:rPr>
        <w:tab/>
        <w:t>Several councillors proposed criteria for the selection of the w</w:t>
      </w:r>
      <w:r w:rsidR="00205E95" w:rsidRPr="00C70377">
        <w:rPr>
          <w:rFonts w:asciiTheme="minorHAnsi" w:hAnsiTheme="minorHAnsi"/>
        </w:rPr>
        <w:t>orking group chairman and vice-c</w:t>
      </w:r>
      <w:r w:rsidR="002F62D9" w:rsidRPr="00C70377">
        <w:rPr>
          <w:rFonts w:asciiTheme="minorHAnsi" w:hAnsiTheme="minorHAnsi"/>
        </w:rPr>
        <w:t>hairmen, in addition to the basic requirements for competence and regional balance. Those criteria included gender balance, expertise in the regulatory background of the Union, and leadership ability. One councillor  proposed that those appointed should be from Member States of the Council. Another councillor proposed that there should be six vice-chairmen, representing the regional organizations.</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.4</w:t>
      </w:r>
      <w:r w:rsidR="002F62D9" w:rsidRPr="00C70377">
        <w:rPr>
          <w:rFonts w:asciiTheme="minorHAnsi" w:hAnsiTheme="minorHAnsi"/>
        </w:rPr>
        <w:tab/>
        <w:t xml:space="preserve">The Chairman said that those comments would be taken into account. </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b/>
        </w:rPr>
      </w:pPr>
      <w:r w:rsidRPr="00C70377">
        <w:rPr>
          <w:rFonts w:asciiTheme="minorHAnsi" w:hAnsiTheme="minorHAnsi"/>
          <w:b/>
        </w:rPr>
        <w:t xml:space="preserve">Voluntary separation and early retirement </w:t>
      </w:r>
      <w:proofErr w:type="spellStart"/>
      <w:r w:rsidRPr="00C70377">
        <w:rPr>
          <w:rFonts w:asciiTheme="minorHAnsi" w:hAnsiTheme="minorHAnsi"/>
          <w:b/>
        </w:rPr>
        <w:t>programme</w:t>
      </w:r>
      <w:proofErr w:type="spellEnd"/>
      <w:r w:rsidRPr="00C70377">
        <w:rPr>
          <w:rFonts w:asciiTheme="minorHAnsi" w:hAnsiTheme="minorHAnsi"/>
          <w:b/>
        </w:rPr>
        <w:t xml:space="preserve"> (Document C-EXT/3)</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.5</w:t>
      </w:r>
      <w:r w:rsidR="002F62D9" w:rsidRPr="00C70377">
        <w:rPr>
          <w:rFonts w:asciiTheme="minorHAnsi" w:hAnsiTheme="minorHAnsi"/>
        </w:rPr>
        <w:tab/>
        <w:t xml:space="preserve">The Chief of the Administration and Finance Department introduced Document C-EXT/3, drawing attention to the annexed draft decision instructing the Secretary-General to implement a voluntary separation and early retirement </w:t>
      </w:r>
      <w:proofErr w:type="spellStart"/>
      <w:r w:rsidR="002F62D9" w:rsidRPr="00C70377">
        <w:rPr>
          <w:rFonts w:asciiTheme="minorHAnsi" w:hAnsiTheme="minorHAnsi"/>
        </w:rPr>
        <w:t>programme</w:t>
      </w:r>
      <w:proofErr w:type="spellEnd"/>
      <w:r w:rsidR="002F62D9" w:rsidRPr="00C70377">
        <w:rPr>
          <w:rFonts w:asciiTheme="minorHAnsi" w:hAnsiTheme="minorHAnsi"/>
        </w:rPr>
        <w:t>, and authorizing the withdrawal of up to 3 million Swiss Francs for that purpose from the Reserve Account. Replying to a query by a councillor, he said that the payments to staff would be negotiated on the basis of the Staff Regulations and Staff Rules.</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.6</w:t>
      </w:r>
      <w:r w:rsidR="002F62D9" w:rsidRPr="00C70377">
        <w:rPr>
          <w:rFonts w:asciiTheme="minorHAnsi" w:hAnsiTheme="minorHAnsi"/>
        </w:rPr>
        <w:tab/>
        <w:t xml:space="preserve">One councillor supported the proposed decision but stressed that the </w:t>
      </w:r>
      <w:proofErr w:type="spellStart"/>
      <w:r w:rsidR="002F62D9" w:rsidRPr="00C70377">
        <w:rPr>
          <w:rFonts w:asciiTheme="minorHAnsi" w:hAnsiTheme="minorHAnsi"/>
        </w:rPr>
        <w:t>programme</w:t>
      </w:r>
      <w:proofErr w:type="spellEnd"/>
      <w:r w:rsidR="002F62D9" w:rsidRPr="00C70377">
        <w:rPr>
          <w:rFonts w:asciiTheme="minorHAnsi" w:hAnsiTheme="minorHAnsi"/>
        </w:rPr>
        <w:t xml:space="preserve"> should not result in a loss of competence within the Union. The Chairman added that wisdom should be a criterion for retaining staff, irrespective of age.</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b/>
        </w:rPr>
      </w:pPr>
      <w:r w:rsidRPr="00C70377">
        <w:rPr>
          <w:rFonts w:asciiTheme="minorHAnsi" w:hAnsiTheme="minorHAnsi"/>
        </w:rPr>
        <w:t>7</w:t>
      </w:r>
      <w:r w:rsidR="002F62D9" w:rsidRPr="00C70377">
        <w:rPr>
          <w:rFonts w:asciiTheme="minorHAnsi" w:hAnsiTheme="minorHAnsi"/>
        </w:rPr>
        <w:t>.7</w:t>
      </w:r>
      <w:r w:rsidR="002F62D9" w:rsidRPr="00C70377">
        <w:rPr>
          <w:rFonts w:asciiTheme="minorHAnsi" w:hAnsiTheme="minorHAnsi"/>
        </w:rPr>
        <w:tab/>
        <w:t xml:space="preserve">The draft decision annexed to Document C-EXT/3 was </w:t>
      </w:r>
      <w:r w:rsidR="002F62D9" w:rsidRPr="00C70377">
        <w:rPr>
          <w:rFonts w:asciiTheme="minorHAnsi" w:hAnsiTheme="minorHAnsi"/>
          <w:b/>
        </w:rPr>
        <w:t>adopted</w:t>
      </w:r>
      <w:r w:rsidR="002F62D9" w:rsidRPr="00C70377">
        <w:rPr>
          <w:rFonts w:asciiTheme="minorHAnsi" w:hAnsiTheme="minorHAnsi"/>
        </w:rPr>
        <w:t>.</w:t>
      </w:r>
    </w:p>
    <w:p w:rsidR="00F0233E" w:rsidRDefault="00F0233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ヒラギノ角ゴ Pro W3" w:hAnsiTheme="minorHAnsi"/>
          <w:b/>
          <w:color w:val="000000"/>
          <w:lang w:val="en-US"/>
        </w:rPr>
      </w:pPr>
      <w:r>
        <w:rPr>
          <w:rFonts w:asciiTheme="minorHAnsi" w:hAnsiTheme="minorHAnsi"/>
          <w:b/>
        </w:rPr>
        <w:br w:type="page"/>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b/>
        </w:rPr>
      </w:pPr>
      <w:r w:rsidRPr="00C70377">
        <w:rPr>
          <w:rFonts w:asciiTheme="minorHAnsi" w:hAnsiTheme="minorHAnsi"/>
          <w:b/>
        </w:rPr>
        <w:t xml:space="preserve">Independent Management Advisory Committee </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.8</w:t>
      </w:r>
      <w:r w:rsidR="002F62D9" w:rsidRPr="00C70377">
        <w:rPr>
          <w:rFonts w:asciiTheme="minorHAnsi" w:hAnsiTheme="minorHAnsi"/>
        </w:rPr>
        <w:tab/>
        <w:t>The Chairman of PP-10 Committee 6 (Administration and Management) recalled that PP-10 had adopted Resolution COM6/2 (Guadalajara, 2010) on the new Independent Management Advisory Committee (IMAC) and suggested that, to move forward, the Council Group on the Financial Regulations and other related Financial Management Issues (FINREGS) should start to address the matter.</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.9</w:t>
      </w:r>
      <w:r w:rsidR="002F62D9" w:rsidRPr="00C70377">
        <w:rPr>
          <w:rFonts w:asciiTheme="minorHAnsi" w:hAnsiTheme="minorHAnsi"/>
        </w:rPr>
        <w:tab/>
        <w:t>The Chief of the Administration and Finance Department said that the Council was implicitly being asked to give the go-ahead for preparatory work on IMAC, on the understanding that Group FINREGS would report to the Council in 2011, which would then take the necessary decisions.</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.10</w:t>
      </w:r>
      <w:r w:rsidR="002F62D9" w:rsidRPr="00C70377">
        <w:rPr>
          <w:rFonts w:asciiTheme="minorHAnsi" w:hAnsiTheme="minorHAnsi"/>
        </w:rPr>
        <w:tab/>
        <w:t>Several councillors expressed concern about immediately setting up a n</w:t>
      </w:r>
      <w:r w:rsidRPr="00C70377">
        <w:rPr>
          <w:rFonts w:asciiTheme="minorHAnsi" w:hAnsiTheme="minorHAnsi"/>
        </w:rPr>
        <w:t>ew Council group, given that</w:t>
      </w:r>
      <w:r w:rsidR="002F62D9" w:rsidRPr="00C70377">
        <w:rPr>
          <w:rFonts w:asciiTheme="minorHAnsi" w:hAnsiTheme="minorHAnsi"/>
        </w:rPr>
        <w:t xml:space="preserve"> Council-11 would have to decide on the creation and management of Council working groups, in accordance with Decision COM5/1 (Guadalajara, 2010). One councillor  said that the preparatory work on IMAC should be considered provisional.</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.11</w:t>
      </w:r>
      <w:r w:rsidR="002F62D9" w:rsidRPr="00C70377">
        <w:rPr>
          <w:rFonts w:asciiTheme="minorHAnsi" w:hAnsiTheme="minorHAnsi"/>
        </w:rPr>
        <w:tab/>
        <w:t>One councillor proposed that the preparatory work on the new IMAC - and indeed all the work of Council groups - should be carried out electronically, in line with Resolution COM6/6 (Guadalajara, 2010). Another councillor added that the continued existence of all the Council groups should be provisionally confirmed, subject to decision by Council-11.</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.12</w:t>
      </w:r>
      <w:r w:rsidR="002F62D9" w:rsidRPr="00C70377">
        <w:rPr>
          <w:rFonts w:asciiTheme="minorHAnsi" w:hAnsiTheme="minorHAnsi"/>
        </w:rPr>
        <w:tab/>
        <w:t>Several councillors  supported the proposal of entrusting to Group FINREGS the preparatory work on IMAC.</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.13</w:t>
      </w:r>
      <w:r w:rsidR="002F62D9" w:rsidRPr="00C70377">
        <w:rPr>
          <w:rFonts w:asciiTheme="minorHAnsi" w:hAnsiTheme="minorHAnsi"/>
        </w:rPr>
        <w:tab/>
        <w:t>The Chairman took it that the Council wished to authorize Group FINREGS to carry out preparatory work on the new Independent Management Advisory Committee, using electronic means, on the understanding that the outcome of that work - and indeed the continued existence of all the Council groups - would remain provisional and subject to decision by the Council at its 2011 session.</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.14</w:t>
      </w:r>
      <w:r w:rsidR="002F62D9" w:rsidRPr="00C70377">
        <w:rPr>
          <w:rFonts w:asciiTheme="minorHAnsi" w:hAnsiTheme="minorHAnsi"/>
        </w:rPr>
        <w:tab/>
        <w:t xml:space="preserve">It was so </w:t>
      </w:r>
      <w:r w:rsidR="002F62D9" w:rsidRPr="00C70377">
        <w:rPr>
          <w:rFonts w:asciiTheme="minorHAnsi" w:hAnsiTheme="minorHAnsi"/>
          <w:b/>
        </w:rPr>
        <w:t>agreed</w:t>
      </w:r>
      <w:r w:rsidR="002F62D9" w:rsidRPr="00C70377">
        <w:rPr>
          <w:rFonts w:asciiTheme="minorHAnsi" w:hAnsiTheme="minorHAnsi"/>
        </w:rPr>
        <w:t>.</w:t>
      </w:r>
    </w:p>
    <w:p w:rsidR="002F62D9" w:rsidRPr="00C70377" w:rsidRDefault="00AE5E8C" w:rsidP="00461B53">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b/>
        </w:rPr>
      </w:pPr>
      <w:r w:rsidRPr="00C70377">
        <w:rPr>
          <w:rFonts w:asciiTheme="minorHAnsi" w:hAnsiTheme="minorHAnsi"/>
          <w:b/>
        </w:rPr>
        <w:t>External a</w:t>
      </w:r>
      <w:r w:rsidR="002F62D9" w:rsidRPr="00C70377">
        <w:rPr>
          <w:rFonts w:asciiTheme="minorHAnsi" w:hAnsiTheme="minorHAnsi"/>
          <w:b/>
        </w:rPr>
        <w:t>udit</w:t>
      </w:r>
    </w:p>
    <w:p w:rsidR="002F62D9" w:rsidRPr="00C70377" w:rsidRDefault="00AE5E8C" w:rsidP="00461B53">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.15</w:t>
      </w:r>
      <w:r w:rsidR="002F62D9" w:rsidRPr="00C70377">
        <w:rPr>
          <w:rFonts w:asciiTheme="minorHAnsi" w:hAnsiTheme="minorHAnsi"/>
        </w:rPr>
        <w:tab/>
        <w:t>The Chairman of PP-10 Committee 6 (Administration and Management) recalled that, in adopting Resolution 94 (Rev. Guadalajara, 2010) on the auditing of the accounts of the Union, PP-10 had instructed the Secretary-General to initiate tendering arrangements for the selection of the external auditor, when considered appropriate by the Council.</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.16</w:t>
      </w:r>
      <w:r w:rsidR="002F62D9" w:rsidRPr="00C70377">
        <w:rPr>
          <w:rFonts w:asciiTheme="minorHAnsi" w:hAnsiTheme="minorHAnsi"/>
        </w:rPr>
        <w:tab/>
        <w:t>The Chief of the Administration and Finance Department  explained that the present extraordinary session of the Council was being asked to authorize commencement of the process of tendering.</w:t>
      </w:r>
    </w:p>
    <w:p w:rsidR="00F0233E" w:rsidRDefault="00F0233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ヒラギノ角ゴ Pro W3" w:hAnsiTheme="minorHAnsi"/>
          <w:color w:val="000000"/>
          <w:lang w:val="en-US"/>
        </w:rPr>
      </w:pPr>
      <w:r>
        <w:rPr>
          <w:rFonts w:asciiTheme="minorHAnsi" w:hAnsiTheme="minorHAnsi"/>
        </w:rPr>
        <w:br w:type="page"/>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7</w:t>
      </w:r>
      <w:r w:rsidR="002F62D9" w:rsidRPr="00C70377">
        <w:rPr>
          <w:rFonts w:asciiTheme="minorHAnsi" w:hAnsiTheme="minorHAnsi"/>
        </w:rPr>
        <w:t>.17</w:t>
      </w:r>
      <w:r w:rsidR="002F62D9" w:rsidRPr="00C70377">
        <w:rPr>
          <w:rFonts w:asciiTheme="minorHAnsi" w:hAnsiTheme="minorHAnsi"/>
        </w:rPr>
        <w:tab/>
        <w:t xml:space="preserve">Upon the suggestion of the Chairman, it was </w:t>
      </w:r>
      <w:r w:rsidR="002F62D9" w:rsidRPr="00C70377">
        <w:rPr>
          <w:rFonts w:asciiTheme="minorHAnsi" w:hAnsiTheme="minorHAnsi"/>
          <w:b/>
        </w:rPr>
        <w:t>agreed</w:t>
      </w:r>
      <w:r w:rsidR="002F62D9" w:rsidRPr="00C70377">
        <w:rPr>
          <w:rFonts w:asciiTheme="minorHAnsi" w:hAnsiTheme="minorHAnsi"/>
        </w:rPr>
        <w:t xml:space="preserve"> that the Secretary-General should initiate work on tendering to select the external auditor, on the understanding that the outcome of that work would remain provisional and subject to decision by Council-11.</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b/>
        </w:rPr>
      </w:pPr>
      <w:r w:rsidRPr="00C70377">
        <w:rPr>
          <w:rFonts w:asciiTheme="minorHAnsi" w:hAnsiTheme="minorHAnsi"/>
          <w:b/>
        </w:rPr>
        <w:t>8</w:t>
      </w:r>
      <w:r w:rsidR="002F62D9" w:rsidRPr="00C70377">
        <w:rPr>
          <w:rFonts w:asciiTheme="minorHAnsi" w:hAnsiTheme="minorHAnsi"/>
          <w:b/>
        </w:rPr>
        <w:tab/>
        <w:t>Closure</w:t>
      </w:r>
    </w:p>
    <w:p w:rsidR="002F62D9" w:rsidRPr="00C70377" w:rsidRDefault="00AE5E8C"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r w:rsidRPr="00C70377">
        <w:rPr>
          <w:rFonts w:asciiTheme="minorHAnsi" w:hAnsiTheme="minorHAnsi"/>
        </w:rPr>
        <w:t>8</w:t>
      </w:r>
      <w:r w:rsidR="002F62D9" w:rsidRPr="00C70377">
        <w:rPr>
          <w:rFonts w:asciiTheme="minorHAnsi" w:hAnsiTheme="minorHAnsi"/>
        </w:rPr>
        <w:t>.1</w:t>
      </w:r>
      <w:r w:rsidR="002F62D9" w:rsidRPr="00C70377">
        <w:rPr>
          <w:rFonts w:asciiTheme="minorHAnsi" w:hAnsiTheme="minorHAnsi"/>
        </w:rPr>
        <w:tab/>
        <w:t>Thanking the interpreters for their work, the Chairman closed the extraordinary s</w:t>
      </w:r>
      <w:r w:rsidR="002315C1">
        <w:rPr>
          <w:rFonts w:asciiTheme="minorHAnsi" w:hAnsiTheme="minorHAnsi"/>
        </w:rPr>
        <w:t>e</w:t>
      </w:r>
      <w:r w:rsidR="002F62D9" w:rsidRPr="00C70377">
        <w:rPr>
          <w:rFonts w:asciiTheme="minorHAnsi" w:hAnsiTheme="minorHAnsi"/>
        </w:rPr>
        <w:t>ssion.</w:t>
      </w:r>
    </w:p>
    <w:p w:rsidR="002F62D9"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rPr>
      </w:pPr>
    </w:p>
    <w:p w:rsidR="002F62D9" w:rsidRPr="00C70377" w:rsidRDefault="002F62D9" w:rsidP="00461B53">
      <w:pPr>
        <w:pStyle w:val="Body"/>
        <w:tabs>
          <w:tab w:val="left" w:pos="709"/>
          <w:tab w:val="left" w:pos="1417"/>
          <w:tab w:val="left" w:pos="7087"/>
          <w:tab w:val="left" w:pos="8504"/>
          <w:tab w:val="left" w:pos="9213"/>
        </w:tabs>
        <w:spacing w:before="240"/>
        <w:rPr>
          <w:rFonts w:asciiTheme="minorHAnsi" w:hAnsiTheme="minorHAnsi"/>
        </w:rPr>
      </w:pPr>
      <w:r w:rsidRPr="00C70377">
        <w:rPr>
          <w:rFonts w:asciiTheme="minorHAnsi" w:hAnsiTheme="minorHAnsi"/>
        </w:rPr>
        <w:t>The Secretary-General:</w:t>
      </w:r>
      <w:r w:rsidRPr="00C70377">
        <w:rPr>
          <w:rFonts w:asciiTheme="minorHAnsi" w:hAnsiTheme="minorHAnsi"/>
        </w:rPr>
        <w:tab/>
        <w:t>The Chairman:</w:t>
      </w:r>
    </w:p>
    <w:p w:rsidR="002F62D9" w:rsidRPr="00C70377" w:rsidRDefault="002F62D9" w:rsidP="00461B53">
      <w:pPr>
        <w:pStyle w:val="Body"/>
        <w:tabs>
          <w:tab w:val="left" w:pos="709"/>
          <w:tab w:val="left" w:pos="1417"/>
          <w:tab w:val="left" w:pos="7087"/>
          <w:tab w:val="left" w:pos="8504"/>
          <w:tab w:val="left" w:pos="9213"/>
        </w:tabs>
        <w:spacing w:before="240"/>
        <w:rPr>
          <w:rFonts w:asciiTheme="minorHAnsi" w:hAnsiTheme="minorHAnsi"/>
          <w:lang w:val="fr-CH"/>
        </w:rPr>
      </w:pPr>
      <w:r w:rsidRPr="00C70377">
        <w:rPr>
          <w:rFonts w:asciiTheme="minorHAnsi" w:hAnsiTheme="minorHAnsi"/>
          <w:lang w:val="fr-CH"/>
        </w:rPr>
        <w:t>H. TOURÉ</w:t>
      </w:r>
      <w:r w:rsidRPr="00C70377">
        <w:rPr>
          <w:rFonts w:asciiTheme="minorHAnsi" w:hAnsiTheme="minorHAnsi"/>
          <w:lang w:val="fr-CH"/>
        </w:rPr>
        <w:tab/>
      </w:r>
      <w:r w:rsidRPr="00C70377">
        <w:rPr>
          <w:rFonts w:asciiTheme="minorHAnsi" w:hAnsiTheme="minorHAnsi"/>
          <w:lang w:val="fr-CH"/>
        </w:rPr>
        <w:tab/>
        <w:t>F. BORJÓN</w:t>
      </w:r>
    </w:p>
    <w:p w:rsidR="002F62D9" w:rsidRPr="00C70377" w:rsidRDefault="002F62D9" w:rsidP="00461B5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lang w:val="fr-CH"/>
        </w:rPr>
      </w:pPr>
      <w:r w:rsidRPr="00C70377">
        <w:rPr>
          <w:rFonts w:asciiTheme="minorHAnsi" w:hAnsiTheme="minorHAnsi"/>
          <w:lang w:val="fr-CH"/>
        </w:rPr>
        <w:t>Annexes: 2</w:t>
      </w:r>
    </w:p>
    <w:p w:rsidR="002315C1" w:rsidRPr="00C70377" w:rsidRDefault="004A1335" w:rsidP="00461B53">
      <w:pPr>
        <w:spacing w:before="240"/>
        <w:jc w:val="right"/>
        <w:rPr>
          <w:rFonts w:asciiTheme="minorHAnsi" w:hAnsiTheme="minorHAnsi"/>
          <w:b/>
          <w:bCs/>
        </w:rPr>
      </w:pPr>
      <w:r w:rsidRPr="00F0233E">
        <w:rPr>
          <w:rFonts w:asciiTheme="minorHAnsi" w:hAnsiTheme="minorHAnsi"/>
          <w:b/>
          <w:bCs/>
          <w:lang w:val="en-US"/>
        </w:rPr>
        <w:br w:type="page"/>
      </w:r>
      <w:r w:rsidR="002315C1" w:rsidRPr="00C70377">
        <w:rPr>
          <w:rFonts w:asciiTheme="minorHAnsi" w:hAnsiTheme="minorHAnsi"/>
          <w:b/>
          <w:bCs/>
        </w:rPr>
        <w:t>Original: English</w:t>
      </w:r>
    </w:p>
    <w:p w:rsidR="002315C1" w:rsidRPr="00C70377" w:rsidRDefault="002315C1" w:rsidP="00461B53">
      <w:pPr>
        <w:spacing w:before="240"/>
        <w:jc w:val="center"/>
        <w:rPr>
          <w:rFonts w:asciiTheme="minorHAnsi" w:hAnsiTheme="minorHAnsi"/>
          <w:b/>
          <w:bCs/>
        </w:rPr>
      </w:pPr>
      <w:r w:rsidRPr="00C70377">
        <w:rPr>
          <w:rFonts w:asciiTheme="minorHAnsi" w:hAnsiTheme="minorHAnsi"/>
          <w:b/>
          <w:bCs/>
        </w:rPr>
        <w:t xml:space="preserve">Annex </w:t>
      </w:r>
      <w:r>
        <w:rPr>
          <w:rFonts w:asciiTheme="minorHAnsi" w:hAnsiTheme="minorHAnsi"/>
          <w:b/>
          <w:bCs/>
        </w:rPr>
        <w:t>A</w:t>
      </w:r>
    </w:p>
    <w:p w:rsidR="002315C1" w:rsidRPr="00C70377" w:rsidRDefault="002315C1" w:rsidP="00461B53">
      <w:pPr>
        <w:spacing w:before="240"/>
        <w:jc w:val="center"/>
        <w:rPr>
          <w:rFonts w:asciiTheme="minorHAnsi" w:hAnsiTheme="minorHAnsi"/>
          <w:b/>
          <w:bCs/>
        </w:rPr>
      </w:pPr>
      <w:r w:rsidRPr="00C70377">
        <w:rPr>
          <w:rFonts w:asciiTheme="minorHAnsi" w:hAnsiTheme="minorHAnsi"/>
          <w:b/>
          <w:bCs/>
        </w:rPr>
        <w:t xml:space="preserve">Address by </w:t>
      </w:r>
      <w:r>
        <w:rPr>
          <w:rFonts w:asciiTheme="minorHAnsi" w:hAnsiTheme="minorHAnsi"/>
          <w:b/>
          <w:bCs/>
        </w:rPr>
        <w:t>R.N. Jha, outgoing Chairman of the Council</w:t>
      </w:r>
    </w:p>
    <w:p w:rsidR="00BD382A" w:rsidRDefault="00A744C5"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sidRPr="00A744C5">
        <w:rPr>
          <w:rFonts w:asciiTheme="minorHAnsi" w:hAnsiTheme="minorHAnsi"/>
          <w:lang w:val="en-US"/>
        </w:rPr>
        <w:t>Excellencies</w:t>
      </w:r>
      <w:r>
        <w:rPr>
          <w:rFonts w:asciiTheme="minorHAnsi" w:hAnsiTheme="minorHAnsi"/>
          <w:lang w:val="en-US"/>
        </w:rPr>
        <w:t>,</w:t>
      </w:r>
      <w:r>
        <w:rPr>
          <w:rFonts w:asciiTheme="minorHAnsi" w:hAnsiTheme="minorHAnsi"/>
          <w:lang w:val="en-US"/>
        </w:rPr>
        <w:br/>
        <w:t xml:space="preserve">Distinguished </w:t>
      </w:r>
      <w:proofErr w:type="spellStart"/>
      <w:r>
        <w:rPr>
          <w:rFonts w:asciiTheme="minorHAnsi" w:hAnsiTheme="minorHAnsi"/>
          <w:lang w:val="en-US"/>
        </w:rPr>
        <w:t>Councillors</w:t>
      </w:r>
      <w:proofErr w:type="spellEnd"/>
      <w:r>
        <w:rPr>
          <w:rFonts w:asciiTheme="minorHAnsi" w:hAnsiTheme="minorHAnsi"/>
          <w:lang w:val="en-US"/>
        </w:rPr>
        <w:t>,</w:t>
      </w:r>
      <w:r>
        <w:rPr>
          <w:rFonts w:asciiTheme="minorHAnsi" w:hAnsiTheme="minorHAnsi"/>
          <w:lang w:val="en-US"/>
        </w:rPr>
        <w:br/>
      </w:r>
      <w:proofErr w:type="spellStart"/>
      <w:r>
        <w:rPr>
          <w:rFonts w:asciiTheme="minorHAnsi" w:hAnsiTheme="minorHAnsi"/>
          <w:lang w:val="en-US"/>
        </w:rPr>
        <w:t>Honourable</w:t>
      </w:r>
      <w:proofErr w:type="spellEnd"/>
      <w:r>
        <w:rPr>
          <w:rFonts w:asciiTheme="minorHAnsi" w:hAnsiTheme="minorHAnsi"/>
          <w:lang w:val="en-US"/>
        </w:rPr>
        <w:t xml:space="preserve"> Secretary-General,</w:t>
      </w:r>
      <w:r>
        <w:rPr>
          <w:rFonts w:asciiTheme="minorHAnsi" w:hAnsiTheme="minorHAnsi"/>
          <w:lang w:val="en-US"/>
        </w:rPr>
        <w:br/>
      </w:r>
      <w:proofErr w:type="spellStart"/>
      <w:r>
        <w:rPr>
          <w:rFonts w:asciiTheme="minorHAnsi" w:hAnsiTheme="minorHAnsi"/>
          <w:lang w:val="en-US"/>
        </w:rPr>
        <w:t>Honourable</w:t>
      </w:r>
      <w:proofErr w:type="spellEnd"/>
      <w:r>
        <w:rPr>
          <w:rFonts w:asciiTheme="minorHAnsi" w:hAnsiTheme="minorHAnsi"/>
          <w:lang w:val="en-US"/>
        </w:rPr>
        <w:t xml:space="preserve"> Deputy Secretary-General,</w:t>
      </w:r>
      <w:r>
        <w:rPr>
          <w:rFonts w:asciiTheme="minorHAnsi" w:hAnsiTheme="minorHAnsi"/>
          <w:lang w:val="en-US"/>
        </w:rPr>
        <w:br/>
      </w:r>
      <w:proofErr w:type="spellStart"/>
      <w:r w:rsidR="00BD382A">
        <w:rPr>
          <w:rFonts w:asciiTheme="minorHAnsi" w:hAnsiTheme="minorHAnsi"/>
          <w:lang w:val="en-US"/>
        </w:rPr>
        <w:t>Honourable</w:t>
      </w:r>
      <w:proofErr w:type="spellEnd"/>
      <w:r w:rsidR="00BD382A">
        <w:rPr>
          <w:rFonts w:asciiTheme="minorHAnsi" w:hAnsiTheme="minorHAnsi"/>
          <w:lang w:val="en-US"/>
        </w:rPr>
        <w:t xml:space="preserve"> Directors of the </w:t>
      </w:r>
      <w:proofErr w:type="spellStart"/>
      <w:r w:rsidR="00BD382A">
        <w:rPr>
          <w:rFonts w:asciiTheme="minorHAnsi" w:hAnsiTheme="minorHAnsi"/>
          <w:lang w:val="en-US"/>
        </w:rPr>
        <w:t>Bureaux</w:t>
      </w:r>
      <w:proofErr w:type="spellEnd"/>
      <w:r w:rsidR="00BD382A">
        <w:rPr>
          <w:rFonts w:asciiTheme="minorHAnsi" w:hAnsiTheme="minorHAnsi"/>
          <w:lang w:val="en-US"/>
        </w:rPr>
        <w:t>,</w:t>
      </w:r>
      <w:r w:rsidR="00BD382A">
        <w:rPr>
          <w:rFonts w:asciiTheme="minorHAnsi" w:hAnsiTheme="minorHAnsi"/>
          <w:lang w:val="en-US"/>
        </w:rPr>
        <w:br/>
        <w:t>My respected Senior colleagues,</w:t>
      </w:r>
      <w:r w:rsidR="00BD382A">
        <w:rPr>
          <w:rFonts w:asciiTheme="minorHAnsi" w:hAnsiTheme="minorHAnsi"/>
          <w:lang w:val="en-US"/>
        </w:rPr>
        <w:br/>
        <w:t>Ladies and gentlemen,</w:t>
      </w:r>
    </w:p>
    <w:p w:rsidR="00BD382A" w:rsidRDefault="00BD382A"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Very good morning to all of you,</w:t>
      </w:r>
    </w:p>
    <w:p w:rsidR="00BD382A" w:rsidRDefault="00BD382A"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 xml:space="preserve">It gives me immense pleasure to welcome you all in the first meeting of 2011 extraordinary session of the Council. Rather, I, on behalf of my country, feel </w:t>
      </w:r>
      <w:proofErr w:type="spellStart"/>
      <w:r>
        <w:rPr>
          <w:rFonts w:asciiTheme="minorHAnsi" w:hAnsiTheme="minorHAnsi"/>
          <w:lang w:val="en-US"/>
        </w:rPr>
        <w:t>honoured</w:t>
      </w:r>
      <w:proofErr w:type="spellEnd"/>
      <w:r>
        <w:rPr>
          <w:rFonts w:asciiTheme="minorHAnsi" w:hAnsiTheme="minorHAnsi"/>
          <w:lang w:val="en-US"/>
        </w:rPr>
        <w:t xml:space="preserve"> and privileged to welcome you at the extraordinary session of newly constituted ITU Council.</w:t>
      </w:r>
    </w:p>
    <w:p w:rsidR="006B6088" w:rsidRDefault="006B6088"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I would like to take this opportunity to heartily congratulate you all, on your election as Council Member States of ITU for the next four years. As councilors, we all need to play a very important and constructive role for the growth of global telecom sector, by using this very important institution of ITU, for the benefit of humanity – specially the bottom billion people of the world, whose quality of life is yet to improve up to the expected level.</w:t>
      </w:r>
    </w:p>
    <w:p w:rsidR="006B6088" w:rsidRDefault="006B6088"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 xml:space="preserve">Ladies and gentlemen, </w:t>
      </w:r>
    </w:p>
    <w:p w:rsidR="006B6088" w:rsidRDefault="006B6088"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 xml:space="preserve">The </w:t>
      </w:r>
      <w:r w:rsidR="00BF4D60">
        <w:rPr>
          <w:rFonts w:asciiTheme="minorHAnsi" w:hAnsiTheme="minorHAnsi"/>
          <w:lang w:val="en-US"/>
        </w:rPr>
        <w:t>P</w:t>
      </w:r>
      <w:r>
        <w:rPr>
          <w:rFonts w:asciiTheme="minorHAnsi" w:hAnsiTheme="minorHAnsi"/>
          <w:lang w:val="en-US"/>
        </w:rPr>
        <w:t xml:space="preserve">lenipotentiary </w:t>
      </w:r>
      <w:r w:rsidR="00BF4D60">
        <w:rPr>
          <w:rFonts w:asciiTheme="minorHAnsi" w:hAnsiTheme="minorHAnsi"/>
          <w:lang w:val="en-US"/>
        </w:rPr>
        <w:t>C</w:t>
      </w:r>
      <w:r>
        <w:rPr>
          <w:rFonts w:asciiTheme="minorHAnsi" w:hAnsiTheme="minorHAnsi"/>
          <w:lang w:val="en-US"/>
        </w:rPr>
        <w:t xml:space="preserve">onference can be considered as the spring season of ITU. In the spring season, the nature provides a fresh lease of life to the trees, seeds germinate, flowers blossom, birds sing and as if the entire nature and environment remains in festive mood. Similarly, the Plenipotentiary </w:t>
      </w:r>
      <w:r w:rsidR="00BF4D60">
        <w:rPr>
          <w:rFonts w:asciiTheme="minorHAnsi" w:hAnsiTheme="minorHAnsi"/>
          <w:lang w:val="en-US"/>
        </w:rPr>
        <w:t>C</w:t>
      </w:r>
      <w:r>
        <w:rPr>
          <w:rFonts w:asciiTheme="minorHAnsi" w:hAnsiTheme="minorHAnsi"/>
          <w:lang w:val="en-US"/>
        </w:rPr>
        <w:t>onference brings about new resolutions, revitalizes the existing ones, brings about new ideas, new management team and of course, the new Council and new enthusiasm too.</w:t>
      </w:r>
    </w:p>
    <w:p w:rsidR="003B4993" w:rsidRDefault="00C714FB"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I would like to take this opportunity to congratulate Dr. Hamadoun Touré for his re-election as the Secretary-General of ITU. I also heart</w:t>
      </w:r>
      <w:r w:rsidR="003B4993">
        <w:rPr>
          <w:rFonts w:asciiTheme="minorHAnsi" w:hAnsiTheme="minorHAnsi"/>
          <w:lang w:val="en-US"/>
        </w:rPr>
        <w:t>ily congratul</w:t>
      </w:r>
      <w:r w:rsidR="0007516D">
        <w:rPr>
          <w:rFonts w:asciiTheme="minorHAnsi" w:hAnsiTheme="minorHAnsi"/>
          <w:lang w:val="en-US"/>
        </w:rPr>
        <w:t>at</w:t>
      </w:r>
      <w:r w:rsidR="003B4993">
        <w:rPr>
          <w:rFonts w:asciiTheme="minorHAnsi" w:hAnsiTheme="minorHAnsi"/>
          <w:lang w:val="en-US"/>
        </w:rPr>
        <w:t xml:space="preserve">e Mr. Zhao and Mr. Johnson for their re-election. I also extend my heartiest congratulations to the newly elected Director of the </w:t>
      </w:r>
      <w:proofErr w:type="spellStart"/>
      <w:r w:rsidR="003B4993">
        <w:rPr>
          <w:rFonts w:asciiTheme="minorHAnsi" w:hAnsiTheme="minorHAnsi"/>
          <w:lang w:val="en-US"/>
        </w:rPr>
        <w:t>Bureaux</w:t>
      </w:r>
      <w:proofErr w:type="spellEnd"/>
      <w:r w:rsidR="003B4993">
        <w:rPr>
          <w:rFonts w:asciiTheme="minorHAnsi" w:hAnsiTheme="minorHAnsi"/>
          <w:lang w:val="en-US"/>
        </w:rPr>
        <w:t xml:space="preserve"> – Mr. </w:t>
      </w:r>
      <w:proofErr w:type="spellStart"/>
      <w:r w:rsidR="003B4993">
        <w:rPr>
          <w:rFonts w:asciiTheme="minorHAnsi" w:hAnsiTheme="minorHAnsi"/>
          <w:lang w:val="en-US"/>
        </w:rPr>
        <w:t>Rancy</w:t>
      </w:r>
      <w:proofErr w:type="spellEnd"/>
      <w:r w:rsidR="003B4993">
        <w:rPr>
          <w:rFonts w:asciiTheme="minorHAnsi" w:hAnsiTheme="minorHAnsi"/>
          <w:lang w:val="en-US"/>
        </w:rPr>
        <w:t xml:space="preserve"> and Mr. Brahima and wish them a very successful tenure in ITU. It is a matter of great satisfaction that the newly elected office bearers of ITU are a combination of experienced and fresh brainpower that will be able to view the issues from all perspectives and help ITU to achieve its mission with flying </w:t>
      </w:r>
      <w:proofErr w:type="spellStart"/>
      <w:r w:rsidR="003B4993">
        <w:rPr>
          <w:rFonts w:asciiTheme="minorHAnsi" w:hAnsiTheme="minorHAnsi"/>
          <w:lang w:val="en-US"/>
        </w:rPr>
        <w:t>col</w:t>
      </w:r>
      <w:r w:rsidR="0007516D">
        <w:rPr>
          <w:rFonts w:asciiTheme="minorHAnsi" w:hAnsiTheme="minorHAnsi"/>
          <w:lang w:val="en-US"/>
        </w:rPr>
        <w:t>o</w:t>
      </w:r>
      <w:r w:rsidR="003B4993">
        <w:rPr>
          <w:rFonts w:asciiTheme="minorHAnsi" w:hAnsiTheme="minorHAnsi"/>
          <w:lang w:val="en-US"/>
        </w:rPr>
        <w:t>urs</w:t>
      </w:r>
      <w:proofErr w:type="spellEnd"/>
      <w:r w:rsidR="003B4993">
        <w:rPr>
          <w:rFonts w:asciiTheme="minorHAnsi" w:hAnsiTheme="minorHAnsi"/>
          <w:lang w:val="en-US"/>
        </w:rPr>
        <w:t>.</w:t>
      </w:r>
    </w:p>
    <w:p w:rsidR="0007516D" w:rsidRDefault="0007516D"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 xml:space="preserve">During the last cycle of PP, quite substantial progress in the telecom sector, in its all hues, were achieved. During the same period, the second generation mobile services exhibited exponential </w:t>
      </w:r>
      <w:proofErr w:type="spellStart"/>
      <w:r>
        <w:rPr>
          <w:rFonts w:asciiTheme="minorHAnsi" w:hAnsiTheme="minorHAnsi"/>
          <w:lang w:val="en-US"/>
        </w:rPr>
        <w:t>grow</w:t>
      </w:r>
      <w:r w:rsidR="006123EA">
        <w:rPr>
          <w:rFonts w:asciiTheme="minorHAnsi" w:hAnsiTheme="minorHAnsi"/>
          <w:lang w:val="en-US"/>
        </w:rPr>
        <w:t>th</w:t>
      </w:r>
      <w:r>
        <w:rPr>
          <w:rFonts w:asciiTheme="minorHAnsi" w:hAnsiTheme="minorHAnsi"/>
          <w:lang w:val="en-US"/>
        </w:rPr>
        <w:t>h</w:t>
      </w:r>
      <w:proofErr w:type="spellEnd"/>
      <w:r>
        <w:rPr>
          <w:rFonts w:asciiTheme="minorHAnsi" w:hAnsiTheme="minorHAnsi"/>
          <w:lang w:val="en-US"/>
        </w:rPr>
        <w:t xml:space="preserve"> and became almost saturated; third generation mobile service is in its prime, fourth generation is under roll out with lots of hopes and expectations. I am sure, in the next four year cycle, 3G mobile will show similar exponential growth across the world and will become saturated soon; 4G will be in its prime and something like 5G or more may be under roll out. During this PP cycle,  I am sure, ITU will provide a clear cut road map for the proposed Future Telecom Network and help the global telecom sector to migrate to next generation networks.</w:t>
      </w:r>
    </w:p>
    <w:p w:rsidR="0007516D" w:rsidRDefault="0007516D"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Ladies and gentlemen,</w:t>
      </w:r>
    </w:p>
    <w:p w:rsidR="0007516D" w:rsidRDefault="0007516D"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Telecom Sector – in the present market context, is not only limited to “services”- it is basically a combination of so many factors; customers looks at it from the angle of service, businessmen/operators look at it from business perspective, scientists/technologists look at it as scope of IPR/innovations. Government looks at it as a critical resource which can generate maximum revenue and so on and so forth. Therefore, Telecom Sector has different dimensions for different group of people. Reconciling the interests of each group, and formulating long term policy, in sync with technological development is really the great challenge for ITU.</w:t>
      </w:r>
    </w:p>
    <w:p w:rsidR="008645DA" w:rsidRDefault="008645DA"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 xml:space="preserve">Further, I would say that the competition in any market gives rise to inherent advantage for the consumers in terms of quality of service, price, innovations of communication, but at the same time, it has the potential to produce adverse situations – particularly when the competition becomes too intense. Therefore, it should be our </w:t>
      </w:r>
      <w:proofErr w:type="spellStart"/>
      <w:r>
        <w:rPr>
          <w:rFonts w:asciiTheme="minorHAnsi" w:hAnsiTheme="minorHAnsi"/>
          <w:lang w:val="en-US"/>
        </w:rPr>
        <w:t>endeavour</w:t>
      </w:r>
      <w:proofErr w:type="spellEnd"/>
      <w:r>
        <w:rPr>
          <w:rFonts w:asciiTheme="minorHAnsi" w:hAnsiTheme="minorHAnsi"/>
          <w:lang w:val="en-US"/>
        </w:rPr>
        <w:t xml:space="preserve"> to define optimum level of competition in the market so as to realize the maximum good. </w:t>
      </w:r>
    </w:p>
    <w:p w:rsidR="008645DA" w:rsidRDefault="008645DA"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Ladies and gentlemen,</w:t>
      </w:r>
    </w:p>
    <w:p w:rsidR="008645DA" w:rsidRDefault="008645DA"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 xml:space="preserve">In the layman language, ITU stands for an intellectual institution that drives and guides the development of the Telecom and ICT Sector as a whole. And here lie the duties and responsibilities of the ITU </w:t>
      </w:r>
      <w:r w:rsidR="00BF4D60">
        <w:rPr>
          <w:rFonts w:asciiTheme="minorHAnsi" w:hAnsiTheme="minorHAnsi"/>
          <w:lang w:val="en-US"/>
        </w:rPr>
        <w:t>C</w:t>
      </w:r>
      <w:r>
        <w:rPr>
          <w:rFonts w:asciiTheme="minorHAnsi" w:hAnsiTheme="minorHAnsi"/>
          <w:lang w:val="en-US"/>
        </w:rPr>
        <w:t>ouncil . It is the responsibility of Council to oversee the entire working of the ITU so as to keep it up to the expectations. So long as the Council remains alert, it is natural that the entire working of ITU will remain streamlined and active – just like the nature becomes active and passive with sunrise and sunset.</w:t>
      </w:r>
    </w:p>
    <w:p w:rsidR="006D53C8" w:rsidRDefault="008645DA"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 xml:space="preserve">I would like to mention here that the good financial condition is always a root </w:t>
      </w:r>
      <w:r w:rsidR="0043248C">
        <w:rPr>
          <w:rFonts w:asciiTheme="minorHAnsi" w:hAnsiTheme="minorHAnsi"/>
          <w:lang w:val="en-US"/>
        </w:rPr>
        <w:t>for the success of any organization</w:t>
      </w:r>
      <w:r w:rsidR="006D53C8">
        <w:rPr>
          <w:rFonts w:asciiTheme="minorHAnsi" w:hAnsiTheme="minorHAnsi"/>
          <w:lang w:val="en-US"/>
        </w:rPr>
        <w:t>. And accordingly, financially strong ITU can only play lead role in achieving its mission and objective and facilitate the global community with newer and newer cost effective telecom services. Therefore, it is imperative that the Members of ITU, generously contribute to it commensurate to their financial strength and capabilities. Recent modification in the resolution relating to class of contribution will definitely encourage the Members to enhance their financial contribution to ITU.</w:t>
      </w:r>
    </w:p>
    <w:p w:rsidR="006D53C8" w:rsidRDefault="006D53C8"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Further, free online access to ITU recommendations will also help in building technical capabilities of the people across the globe and in the long run ITU recommendations will definitely become more productive.</w:t>
      </w:r>
    </w:p>
    <w:p w:rsidR="006D53C8" w:rsidRDefault="006D53C8"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 xml:space="preserve">Further, </w:t>
      </w:r>
      <w:r w:rsidR="006123EA">
        <w:rPr>
          <w:rFonts w:asciiTheme="minorHAnsi" w:hAnsiTheme="minorHAnsi"/>
          <w:lang w:val="en-US"/>
        </w:rPr>
        <w:t>personally I feel that IT</w:t>
      </w:r>
      <w:r w:rsidR="00BF4D60">
        <w:rPr>
          <w:rFonts w:asciiTheme="minorHAnsi" w:hAnsiTheme="minorHAnsi"/>
          <w:lang w:val="en-US"/>
        </w:rPr>
        <w:t>U</w:t>
      </w:r>
      <w:r w:rsidR="006123EA">
        <w:rPr>
          <w:rFonts w:asciiTheme="minorHAnsi" w:hAnsiTheme="minorHAnsi"/>
          <w:lang w:val="en-US"/>
        </w:rPr>
        <w:t xml:space="preserve"> shoul</w:t>
      </w:r>
      <w:r>
        <w:rPr>
          <w:rFonts w:asciiTheme="minorHAnsi" w:hAnsiTheme="minorHAnsi"/>
          <w:lang w:val="en-US"/>
        </w:rPr>
        <w:t>d explore the possibility of using the identified regional telecom organizations to outreach the targeted mass to provide the necessary technical help instead of setting up or augmenting its own regional office of a substantial expense. Rather, resources saved can be better utilized in various development project of ITU.</w:t>
      </w:r>
    </w:p>
    <w:p w:rsidR="006D53C8" w:rsidRDefault="006D53C8"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Ladies and gentlemen!</w:t>
      </w:r>
    </w:p>
    <w:p w:rsidR="00572217" w:rsidRDefault="00733B1A"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I have been following the Plenary session very closely. “Square brackets” in the draft resolutions are generally difficult to deal.</w:t>
      </w:r>
      <w:r w:rsidR="00572217">
        <w:rPr>
          <w:rFonts w:asciiTheme="minorHAnsi" w:hAnsiTheme="minorHAnsi"/>
          <w:lang w:val="en-US"/>
        </w:rPr>
        <w:t xml:space="preserve"> But this time, I have seen that the member countries have shown not only tremendous eagerness for compromise; but I would, rather say, tremendous eagerness for unity and mutual understanding. It is a matter of great satisfaction to all of us that we all combined together is complete and can do away with any “square brackets” very effectively and efficiently.</w:t>
      </w:r>
    </w:p>
    <w:p w:rsidR="00572217" w:rsidRDefault="00572217"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Further, I feel that the subject matter</w:t>
      </w:r>
      <w:r w:rsidR="00461B53">
        <w:rPr>
          <w:rFonts w:asciiTheme="minorHAnsi" w:hAnsiTheme="minorHAnsi"/>
          <w:lang w:val="en-US"/>
        </w:rPr>
        <w:t>s</w:t>
      </w:r>
      <w:r>
        <w:rPr>
          <w:rFonts w:asciiTheme="minorHAnsi" w:hAnsiTheme="minorHAnsi"/>
          <w:lang w:val="en-US"/>
        </w:rPr>
        <w:t xml:space="preserve"> such as cybercrime, cyber threat, cyber security, telecom network security, Electronic Evidence, Electronic Forensic Science, ICT technology, </w:t>
      </w:r>
      <w:r w:rsidR="00461B53">
        <w:rPr>
          <w:rFonts w:asciiTheme="minorHAnsi" w:hAnsiTheme="minorHAnsi"/>
          <w:lang w:val="en-US"/>
        </w:rPr>
        <w:t xml:space="preserve">require the formulation </w:t>
      </w:r>
      <w:r>
        <w:rPr>
          <w:rFonts w:asciiTheme="minorHAnsi" w:hAnsiTheme="minorHAnsi"/>
          <w:lang w:val="en-US"/>
        </w:rPr>
        <w:t>of harmonized comprehensive policy study material etc. to deal with</w:t>
      </w:r>
      <w:r w:rsidR="00461B53">
        <w:rPr>
          <w:rFonts w:asciiTheme="minorHAnsi" w:hAnsiTheme="minorHAnsi"/>
          <w:lang w:val="en-US"/>
        </w:rPr>
        <w:t xml:space="preserve"> these issues</w:t>
      </w:r>
      <w:r>
        <w:rPr>
          <w:rFonts w:asciiTheme="minorHAnsi" w:hAnsiTheme="minorHAnsi"/>
          <w:lang w:val="en-US"/>
        </w:rPr>
        <w:t>. These subjects are all inter-linked and co-related. These requires deep and detailed studies. Any agency can undertake the study work. But certainly ITU can undertake the study work on these subjects with full cooperation of Member States. ITU is after all, a combination of Member States. And the subject matters are quite dynamic.</w:t>
      </w:r>
    </w:p>
    <w:p w:rsidR="000D51B9" w:rsidRDefault="000D51B9"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I am sure the ITU Council, as a think tank, can always find ways and means to take timely consensus decisions as per its requirements and help ITU to fly high.</w:t>
      </w:r>
    </w:p>
    <w:p w:rsidR="000D51B9" w:rsidRDefault="000D51B9"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Ladies and gentlemen,</w:t>
      </w:r>
    </w:p>
    <w:p w:rsidR="000D51B9" w:rsidRDefault="000D51B9"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My tenure as Council Chairman has been a learning period for me. I gained a lot of experience during this period. In fact, as a nodal point in hosting WTDC-10, at Hyderabad, I got opportunity to associate myself with almost all branches of ITU secretariat. I am grateful to the entire ITU Secretariat for their support and guidance.</w:t>
      </w:r>
    </w:p>
    <w:p w:rsidR="000D51B9" w:rsidRDefault="000D51B9"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 xml:space="preserve">One the occasion, I would like to extend special thanks to the officers of ITU for their enormous cooperation and help that they extended to me during the period of 2010 session of ITU Council – I would like to mention at least a few names like </w:t>
      </w:r>
      <w:proofErr w:type="spellStart"/>
      <w:r>
        <w:rPr>
          <w:rFonts w:asciiTheme="minorHAnsi" w:hAnsiTheme="minorHAnsi"/>
          <w:lang w:val="en-US"/>
        </w:rPr>
        <w:t>Mrs</w:t>
      </w:r>
      <w:proofErr w:type="spellEnd"/>
      <w:r>
        <w:rPr>
          <w:rFonts w:asciiTheme="minorHAnsi" w:hAnsiTheme="minorHAnsi"/>
          <w:lang w:val="en-US"/>
        </w:rPr>
        <w:t xml:space="preserve"> Doreen, Mr. Richard Barr, Ms Elaine Baron and Mr. Preetam Maloor and all others who helped me a lot.</w:t>
      </w:r>
    </w:p>
    <w:p w:rsidR="000D51B9" w:rsidRDefault="000D51B9"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I would like to take this opportun</w:t>
      </w:r>
      <w:r w:rsidR="006123EA">
        <w:rPr>
          <w:rFonts w:asciiTheme="minorHAnsi" w:hAnsiTheme="minorHAnsi"/>
          <w:lang w:val="en-US"/>
        </w:rPr>
        <w:t>ity to express my sincere thank</w:t>
      </w:r>
      <w:r>
        <w:rPr>
          <w:rFonts w:asciiTheme="minorHAnsi" w:hAnsiTheme="minorHAnsi"/>
          <w:lang w:val="en-US"/>
        </w:rPr>
        <w:t>s and gratitude to the Government of Mexico for such a magnitude of services and hospitality that they have provided here in the wonderful city of Gu</w:t>
      </w:r>
      <w:r w:rsidR="006123EA">
        <w:rPr>
          <w:rFonts w:asciiTheme="minorHAnsi" w:hAnsiTheme="minorHAnsi"/>
          <w:lang w:val="en-US"/>
        </w:rPr>
        <w:t>a</w:t>
      </w:r>
      <w:r>
        <w:rPr>
          <w:rFonts w:asciiTheme="minorHAnsi" w:hAnsiTheme="minorHAnsi"/>
          <w:lang w:val="en-US"/>
        </w:rPr>
        <w:t>dalajara.</w:t>
      </w:r>
    </w:p>
    <w:p w:rsidR="000D51B9" w:rsidRDefault="000D51B9"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 xml:space="preserve">I would like to convey my special thanks and appreciation to the </w:t>
      </w:r>
      <w:proofErr w:type="spellStart"/>
      <w:r>
        <w:rPr>
          <w:rFonts w:asciiTheme="minorHAnsi" w:hAnsiTheme="minorHAnsi"/>
          <w:lang w:val="en-US"/>
        </w:rPr>
        <w:t>able</w:t>
      </w:r>
      <w:proofErr w:type="spellEnd"/>
      <w:r>
        <w:rPr>
          <w:rFonts w:asciiTheme="minorHAnsi" w:hAnsiTheme="minorHAnsi"/>
          <w:lang w:val="en-US"/>
        </w:rPr>
        <w:t xml:space="preserve"> and versatile Vice-Chairma</w:t>
      </w:r>
      <w:r w:rsidR="00BF4D60">
        <w:rPr>
          <w:rFonts w:asciiTheme="minorHAnsi" w:hAnsiTheme="minorHAnsi"/>
          <w:lang w:val="en-US"/>
        </w:rPr>
        <w:t>n</w:t>
      </w:r>
      <w:r>
        <w:rPr>
          <w:rFonts w:asciiTheme="minorHAnsi" w:hAnsiTheme="minorHAnsi"/>
          <w:lang w:val="en-US"/>
        </w:rPr>
        <w:t xml:space="preserve"> of the Council and then distinguished Chairman of PP-10, Mr. Fernando</w:t>
      </w:r>
      <w:r w:rsidR="00461B53">
        <w:rPr>
          <w:rFonts w:asciiTheme="minorHAnsi" w:hAnsiTheme="minorHAnsi"/>
          <w:lang w:val="en-US"/>
        </w:rPr>
        <w:t xml:space="preserve"> </w:t>
      </w:r>
      <w:proofErr w:type="spellStart"/>
      <w:r w:rsidR="00461B53">
        <w:rPr>
          <w:rFonts w:asciiTheme="minorHAnsi" w:hAnsiTheme="minorHAnsi"/>
          <w:lang w:val="en-US"/>
        </w:rPr>
        <w:t>Borjón</w:t>
      </w:r>
      <w:proofErr w:type="spellEnd"/>
      <w:r>
        <w:rPr>
          <w:rFonts w:asciiTheme="minorHAnsi" w:hAnsiTheme="minorHAnsi"/>
          <w:lang w:val="en-US"/>
        </w:rPr>
        <w:t xml:space="preserve"> for his outstanding leadership. I also take this opportunity to m convey my sincere thanks to the interpreters.</w:t>
      </w:r>
    </w:p>
    <w:p w:rsidR="000D51B9" w:rsidRDefault="000D51B9"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 xml:space="preserve">Last but not the least: I would like to express my sincerest appreciation to outgoing Directors of the </w:t>
      </w:r>
      <w:proofErr w:type="spellStart"/>
      <w:r>
        <w:rPr>
          <w:rFonts w:asciiTheme="minorHAnsi" w:hAnsiTheme="minorHAnsi"/>
          <w:lang w:val="en-US"/>
        </w:rPr>
        <w:t>Bureaux</w:t>
      </w:r>
      <w:proofErr w:type="spellEnd"/>
      <w:r>
        <w:rPr>
          <w:rFonts w:asciiTheme="minorHAnsi" w:hAnsiTheme="minorHAnsi"/>
          <w:lang w:val="en-US"/>
        </w:rPr>
        <w:t xml:space="preserve"> Dr Timofeev and Mr. Sami Al-Basheer for their excellent leadership and everlasting contributions in their field of work.</w:t>
      </w:r>
    </w:p>
    <w:p w:rsidR="00A744C5" w:rsidRPr="00A744C5" w:rsidRDefault="00B3709E" w:rsidP="00461B53">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lang w:val="en-US"/>
        </w:rPr>
      </w:pPr>
      <w:r>
        <w:rPr>
          <w:rFonts w:asciiTheme="minorHAnsi" w:hAnsiTheme="minorHAnsi"/>
          <w:lang w:val="en-US"/>
        </w:rPr>
        <w:t>Thank you very much and wish you all the best.</w:t>
      </w:r>
      <w:r w:rsidR="00A744C5" w:rsidRPr="00A744C5">
        <w:rPr>
          <w:rFonts w:asciiTheme="minorHAnsi" w:hAnsiTheme="minorHAnsi"/>
          <w:lang w:val="en-US"/>
        </w:rPr>
        <w:br/>
      </w:r>
    </w:p>
    <w:p w:rsidR="002315C1" w:rsidRDefault="002315C1" w:rsidP="00461B5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lang w:val="en-US"/>
        </w:rPr>
      </w:pPr>
      <w:r>
        <w:rPr>
          <w:rFonts w:asciiTheme="minorHAnsi" w:hAnsiTheme="minorHAnsi"/>
          <w:b/>
          <w:bCs/>
          <w:lang w:val="en-US"/>
        </w:rPr>
        <w:br w:type="page"/>
      </w:r>
    </w:p>
    <w:p w:rsidR="00AE5E8C" w:rsidRPr="002315C1" w:rsidRDefault="00AE5E8C" w:rsidP="00461B53">
      <w:pPr>
        <w:spacing w:before="240"/>
        <w:rPr>
          <w:rFonts w:asciiTheme="minorHAnsi" w:hAnsiTheme="minorHAnsi"/>
          <w:b/>
          <w:bCs/>
          <w:lang w:val="en-US"/>
        </w:rPr>
      </w:pPr>
    </w:p>
    <w:p w:rsidR="00E76A40" w:rsidRPr="00C70377" w:rsidRDefault="00E76A40" w:rsidP="00461B53">
      <w:pPr>
        <w:spacing w:before="240"/>
        <w:jc w:val="right"/>
        <w:rPr>
          <w:rFonts w:asciiTheme="minorHAnsi" w:hAnsiTheme="minorHAnsi"/>
          <w:b/>
          <w:bCs/>
        </w:rPr>
      </w:pPr>
      <w:r w:rsidRPr="00C70377">
        <w:rPr>
          <w:rFonts w:asciiTheme="minorHAnsi" w:hAnsiTheme="minorHAnsi"/>
          <w:b/>
          <w:bCs/>
        </w:rPr>
        <w:t>Original: English</w:t>
      </w:r>
    </w:p>
    <w:p w:rsidR="000A5D6F" w:rsidRPr="00C70377" w:rsidRDefault="000A5D6F" w:rsidP="00461B53">
      <w:pPr>
        <w:spacing w:before="240"/>
        <w:jc w:val="center"/>
        <w:rPr>
          <w:rFonts w:asciiTheme="minorHAnsi" w:hAnsiTheme="minorHAnsi"/>
          <w:b/>
          <w:bCs/>
        </w:rPr>
      </w:pPr>
      <w:r w:rsidRPr="00C70377">
        <w:rPr>
          <w:rFonts w:asciiTheme="minorHAnsi" w:hAnsiTheme="minorHAnsi"/>
          <w:b/>
          <w:bCs/>
        </w:rPr>
        <w:t>Annex B</w:t>
      </w:r>
    </w:p>
    <w:p w:rsidR="000A5D6F" w:rsidRPr="00C70377" w:rsidRDefault="00E76A40" w:rsidP="00461B53">
      <w:pPr>
        <w:spacing w:before="240"/>
        <w:jc w:val="center"/>
        <w:rPr>
          <w:rFonts w:asciiTheme="minorHAnsi" w:hAnsiTheme="minorHAnsi"/>
          <w:b/>
          <w:bCs/>
        </w:rPr>
      </w:pPr>
      <w:r w:rsidRPr="00C70377">
        <w:rPr>
          <w:rFonts w:asciiTheme="minorHAnsi" w:hAnsiTheme="minorHAnsi"/>
          <w:b/>
          <w:bCs/>
        </w:rPr>
        <w:t>Address by the Secretary-General</w:t>
      </w:r>
    </w:p>
    <w:p w:rsidR="000A5D6F" w:rsidRPr="00C70377" w:rsidRDefault="000A5D6F" w:rsidP="00461B53">
      <w:pPr>
        <w:pStyle w:val="HPMbodytext"/>
        <w:spacing w:before="240"/>
        <w:rPr>
          <w:rFonts w:asciiTheme="minorHAnsi" w:hAnsiTheme="minorHAnsi"/>
        </w:rPr>
      </w:pPr>
      <w:r w:rsidRPr="00C70377">
        <w:rPr>
          <w:rFonts w:asciiTheme="minorHAnsi" w:hAnsiTheme="minorHAnsi"/>
        </w:rPr>
        <w:t>Distinguished Councillors,</w:t>
      </w:r>
      <w:r w:rsidRPr="00C70377">
        <w:rPr>
          <w:rFonts w:asciiTheme="minorHAnsi" w:hAnsiTheme="minorHAnsi"/>
        </w:rPr>
        <w:br/>
        <w:t>Ladies and gentlemen,</w:t>
      </w:r>
    </w:p>
    <w:p w:rsidR="000A5D6F" w:rsidRPr="00C70377" w:rsidRDefault="000A5D6F" w:rsidP="00461B53">
      <w:pPr>
        <w:pStyle w:val="HPMbodytext"/>
        <w:spacing w:before="240"/>
        <w:rPr>
          <w:rFonts w:asciiTheme="minorHAnsi" w:hAnsiTheme="minorHAnsi"/>
        </w:rPr>
      </w:pPr>
      <w:r w:rsidRPr="00C70377">
        <w:rPr>
          <w:rFonts w:asciiTheme="minorHAnsi" w:hAnsiTheme="minorHAnsi"/>
        </w:rPr>
        <w:t>Good morning.</w:t>
      </w:r>
    </w:p>
    <w:p w:rsidR="000A5D6F" w:rsidRPr="00C70377" w:rsidRDefault="000A5D6F" w:rsidP="00461B53">
      <w:pPr>
        <w:pStyle w:val="HPMbodytext"/>
        <w:numPr>
          <w:ilvl w:val="0"/>
          <w:numId w:val="2"/>
        </w:numPr>
        <w:spacing w:before="240"/>
        <w:rPr>
          <w:rFonts w:asciiTheme="minorHAnsi" w:hAnsiTheme="minorHAnsi"/>
        </w:rPr>
      </w:pPr>
      <w:r w:rsidRPr="00C70377">
        <w:rPr>
          <w:rFonts w:asciiTheme="minorHAnsi" w:hAnsiTheme="minorHAnsi"/>
        </w:rPr>
        <w:t>I welcome you all, and would like to congratulate each and every one of you on your election to the ITU Council at PP-10 here in Guadalajara.</w:t>
      </w:r>
    </w:p>
    <w:p w:rsidR="000A5D6F" w:rsidRPr="00C70377" w:rsidRDefault="000A5D6F" w:rsidP="00461B53">
      <w:pPr>
        <w:pStyle w:val="HPMbodytext"/>
        <w:numPr>
          <w:ilvl w:val="0"/>
          <w:numId w:val="2"/>
        </w:numPr>
        <w:spacing w:before="240"/>
        <w:rPr>
          <w:rFonts w:asciiTheme="minorHAnsi" w:hAnsiTheme="minorHAnsi"/>
        </w:rPr>
      </w:pPr>
      <w:r w:rsidRPr="00C70377">
        <w:rPr>
          <w:rFonts w:asciiTheme="minorHAnsi" w:hAnsiTheme="minorHAnsi"/>
        </w:rPr>
        <w:t>I would especially like to welcome our brand new Council Members, which include Greece, Kuwait and Poland, who are returning to Council after an absence; and Costa Rica, Paraguay, and Rwanda, who have never before been Council Members.</w:t>
      </w:r>
    </w:p>
    <w:p w:rsidR="000A5D6F" w:rsidRPr="00C70377" w:rsidRDefault="000A5D6F" w:rsidP="00461B53">
      <w:pPr>
        <w:pStyle w:val="HPMbodytext"/>
        <w:numPr>
          <w:ilvl w:val="0"/>
          <w:numId w:val="2"/>
        </w:numPr>
        <w:spacing w:before="240"/>
        <w:rPr>
          <w:rFonts w:asciiTheme="minorHAnsi" w:hAnsiTheme="minorHAnsi"/>
        </w:rPr>
      </w:pPr>
      <w:r w:rsidRPr="00C70377">
        <w:rPr>
          <w:rFonts w:asciiTheme="minorHAnsi" w:hAnsiTheme="minorHAnsi"/>
        </w:rPr>
        <w:t>We are enormously grateful for the participation of each and every Councillor, and we look forward to four busy and constructive years ahead.</w:t>
      </w:r>
    </w:p>
    <w:p w:rsidR="000A5D6F" w:rsidRPr="00C70377" w:rsidRDefault="000A5D6F" w:rsidP="00461B53">
      <w:pPr>
        <w:pStyle w:val="HPMbodytext"/>
        <w:numPr>
          <w:ilvl w:val="0"/>
          <w:numId w:val="2"/>
        </w:numPr>
        <w:spacing w:before="240"/>
        <w:rPr>
          <w:rFonts w:asciiTheme="minorHAnsi" w:hAnsiTheme="minorHAnsi"/>
        </w:rPr>
      </w:pPr>
      <w:r w:rsidRPr="00C70377">
        <w:rPr>
          <w:rFonts w:asciiTheme="minorHAnsi" w:hAnsiTheme="minorHAnsi"/>
        </w:rPr>
        <w:t>We have just a short meeting today, so I will not take up a lot of your time, but I would like to very briefly review the progress and achievements we have made over the past three weeks here in Guadalajara.</w:t>
      </w:r>
    </w:p>
    <w:p w:rsidR="000A5D6F" w:rsidRPr="00C70377" w:rsidRDefault="000A5D6F" w:rsidP="00461B53">
      <w:pPr>
        <w:pStyle w:val="HPMbodytext"/>
        <w:numPr>
          <w:ilvl w:val="1"/>
          <w:numId w:val="3"/>
        </w:numPr>
        <w:spacing w:before="240"/>
        <w:ind w:left="720"/>
        <w:rPr>
          <w:rFonts w:asciiTheme="minorHAnsi" w:hAnsiTheme="minorHAnsi"/>
        </w:rPr>
      </w:pPr>
      <w:r w:rsidRPr="00C70377">
        <w:rPr>
          <w:rFonts w:asciiTheme="minorHAnsi" w:hAnsiTheme="minorHAnsi"/>
        </w:rPr>
        <w:t>We have approved sound strategic and financial plans for the period from 2012 to 2015.</w:t>
      </w:r>
    </w:p>
    <w:p w:rsidR="000A5D6F" w:rsidRPr="00C70377" w:rsidRDefault="000A5D6F" w:rsidP="00461B53">
      <w:pPr>
        <w:pStyle w:val="HPMbodytext"/>
        <w:numPr>
          <w:ilvl w:val="1"/>
          <w:numId w:val="3"/>
        </w:numPr>
        <w:spacing w:before="240"/>
        <w:ind w:left="720"/>
        <w:rPr>
          <w:rFonts w:asciiTheme="minorHAnsi" w:hAnsiTheme="minorHAnsi"/>
        </w:rPr>
      </w:pPr>
      <w:r w:rsidRPr="00C70377">
        <w:rPr>
          <w:rFonts w:asciiTheme="minorHAnsi" w:hAnsiTheme="minorHAnsi"/>
        </w:rPr>
        <w:t>We have passed many important resolutions here, the very first of which was a revised resolution on human resource management and development.</w:t>
      </w:r>
    </w:p>
    <w:p w:rsidR="000A5D6F" w:rsidRPr="00C70377" w:rsidRDefault="000A5D6F" w:rsidP="00461B53">
      <w:pPr>
        <w:pStyle w:val="HPMbodytext"/>
        <w:numPr>
          <w:ilvl w:val="1"/>
          <w:numId w:val="3"/>
        </w:numPr>
        <w:spacing w:before="240"/>
        <w:ind w:left="720"/>
        <w:rPr>
          <w:rFonts w:asciiTheme="minorHAnsi" w:hAnsiTheme="minorHAnsi"/>
        </w:rPr>
      </w:pPr>
      <w:r w:rsidRPr="00C70377">
        <w:rPr>
          <w:rFonts w:asciiTheme="minorHAnsi" w:hAnsiTheme="minorHAnsi"/>
        </w:rPr>
        <w:t>Other resolutions passed here in Guadalajara concerned: Accessibility; ICTs and climate change; Strengthening regional presence; Measures to help prevent the illicit use and abuse of telecommunication networks; Conformance and interoperability; Emergency communications and humanitarian assistance; the admission of Sector Members from developing countries; Bridging the standardization gap; Special measures to assist Small Island Developing States and Landlocked Developing Countries; Electronic meetings; and many more.</w:t>
      </w:r>
    </w:p>
    <w:p w:rsidR="000A5D6F" w:rsidRPr="00C70377" w:rsidRDefault="000A5D6F" w:rsidP="00461B53">
      <w:pPr>
        <w:pStyle w:val="HPMbodytext"/>
        <w:numPr>
          <w:ilvl w:val="1"/>
          <w:numId w:val="3"/>
        </w:numPr>
        <w:spacing w:before="240"/>
        <w:ind w:left="720"/>
        <w:rPr>
          <w:rFonts w:asciiTheme="minorHAnsi" w:hAnsiTheme="minorHAnsi"/>
        </w:rPr>
      </w:pPr>
      <w:r w:rsidRPr="00C70377">
        <w:rPr>
          <w:rFonts w:asciiTheme="minorHAnsi" w:hAnsiTheme="minorHAnsi"/>
        </w:rPr>
        <w:t>We have opened up the way for the participation of academia in the Union’s work.</w:t>
      </w:r>
    </w:p>
    <w:p w:rsidR="000A5D6F" w:rsidRPr="00C70377" w:rsidRDefault="000A5D6F" w:rsidP="00461B53">
      <w:pPr>
        <w:pStyle w:val="HPMbodytext"/>
        <w:numPr>
          <w:ilvl w:val="1"/>
          <w:numId w:val="3"/>
        </w:numPr>
        <w:spacing w:before="240"/>
        <w:ind w:left="720"/>
        <w:rPr>
          <w:rFonts w:asciiTheme="minorHAnsi" w:hAnsiTheme="minorHAnsi"/>
        </w:rPr>
      </w:pPr>
      <w:r w:rsidRPr="00C70377">
        <w:rPr>
          <w:rFonts w:asciiTheme="minorHAnsi" w:hAnsiTheme="minorHAnsi"/>
        </w:rPr>
        <w:t>We have set up a Council Working Group to work on creating a stable constitution for the ITU.</w:t>
      </w:r>
    </w:p>
    <w:p w:rsidR="000A5D6F" w:rsidRPr="00C70377" w:rsidRDefault="000A5D6F" w:rsidP="00461B53">
      <w:pPr>
        <w:pStyle w:val="HPMbodytext"/>
        <w:numPr>
          <w:ilvl w:val="1"/>
          <w:numId w:val="3"/>
        </w:numPr>
        <w:spacing w:before="240"/>
        <w:ind w:left="720"/>
        <w:rPr>
          <w:rFonts w:asciiTheme="minorHAnsi" w:hAnsiTheme="minorHAnsi"/>
        </w:rPr>
      </w:pPr>
      <w:r w:rsidRPr="00C70377">
        <w:rPr>
          <w:rFonts w:asciiTheme="minorHAnsi" w:hAnsiTheme="minorHAnsi"/>
        </w:rPr>
        <w:t xml:space="preserve">We have agreed the preparatory process for the WCIT event which will be taking place in 2012. </w:t>
      </w:r>
    </w:p>
    <w:p w:rsidR="000A5D6F" w:rsidRPr="00C70377" w:rsidRDefault="000A5D6F" w:rsidP="00461B53">
      <w:pPr>
        <w:pStyle w:val="HPMbodytext"/>
        <w:numPr>
          <w:ilvl w:val="1"/>
          <w:numId w:val="3"/>
        </w:numPr>
        <w:spacing w:before="240"/>
        <w:ind w:left="720"/>
        <w:rPr>
          <w:rFonts w:asciiTheme="minorHAnsi" w:hAnsiTheme="minorHAnsi"/>
        </w:rPr>
      </w:pPr>
      <w:r w:rsidRPr="00C70377">
        <w:rPr>
          <w:rFonts w:asciiTheme="minorHAnsi" w:hAnsiTheme="minorHAnsi"/>
        </w:rPr>
        <w:t xml:space="preserve">And we have given fresh impetus and direction to </w:t>
      </w:r>
      <w:r w:rsidR="00E76A40" w:rsidRPr="00C70377">
        <w:rPr>
          <w:rFonts w:asciiTheme="minorHAnsi" w:hAnsiTheme="minorHAnsi"/>
        </w:rPr>
        <w:t xml:space="preserve">the ITU TELECOM </w:t>
      </w:r>
      <w:r w:rsidRPr="00C70377">
        <w:rPr>
          <w:rFonts w:asciiTheme="minorHAnsi" w:hAnsiTheme="minorHAnsi"/>
        </w:rPr>
        <w:t>event, which will now take place annually, on the basis of a competitive bidding process.</w:t>
      </w:r>
    </w:p>
    <w:p w:rsidR="000A5D6F" w:rsidRPr="00C70377" w:rsidRDefault="000A5D6F" w:rsidP="00461B53">
      <w:pPr>
        <w:pStyle w:val="HPMbodytext"/>
        <w:numPr>
          <w:ilvl w:val="1"/>
          <w:numId w:val="3"/>
        </w:numPr>
        <w:spacing w:before="240"/>
        <w:ind w:left="720"/>
        <w:rPr>
          <w:rFonts w:asciiTheme="minorHAnsi" w:hAnsiTheme="minorHAnsi"/>
        </w:rPr>
      </w:pPr>
      <w:r w:rsidRPr="00C70377">
        <w:rPr>
          <w:rFonts w:asciiTheme="minorHAnsi" w:hAnsiTheme="minorHAnsi"/>
        </w:rPr>
        <w:t>And last but not least, we were able to broker last minute compromises</w:t>
      </w:r>
      <w:r w:rsidR="00E76A40" w:rsidRPr="00C70377">
        <w:rPr>
          <w:rFonts w:asciiTheme="minorHAnsi" w:hAnsiTheme="minorHAnsi"/>
        </w:rPr>
        <w:t xml:space="preserve"> on a number of key r</w:t>
      </w:r>
      <w:r w:rsidRPr="00C70377">
        <w:rPr>
          <w:rFonts w:asciiTheme="minorHAnsi" w:hAnsiTheme="minorHAnsi"/>
        </w:rPr>
        <w:t>esolutions on Internet issues that were sometimes of a particular nature, but we were able to resolve them</w:t>
      </w:r>
      <w:r w:rsidR="00E76A40" w:rsidRPr="00C70377">
        <w:rPr>
          <w:rFonts w:asciiTheme="minorHAnsi" w:hAnsiTheme="minorHAnsi"/>
        </w:rPr>
        <w:t>. There are key resolutions on I</w:t>
      </w:r>
      <w:r w:rsidRPr="00C70377">
        <w:rPr>
          <w:rFonts w:asciiTheme="minorHAnsi" w:hAnsiTheme="minorHAnsi"/>
        </w:rPr>
        <w:t>nternet issues. This strengthens and underlines our commitment to work with the Internet community and continue to extend the benefits of the Internet to all global citizens.</w:t>
      </w:r>
    </w:p>
    <w:p w:rsidR="000A5D6F" w:rsidRPr="00C70377" w:rsidRDefault="000A5D6F" w:rsidP="00461B53">
      <w:pPr>
        <w:pStyle w:val="HPMbodytext"/>
        <w:numPr>
          <w:ilvl w:val="0"/>
          <w:numId w:val="2"/>
        </w:numPr>
        <w:spacing w:before="240"/>
        <w:rPr>
          <w:rFonts w:asciiTheme="minorHAnsi" w:hAnsiTheme="minorHAnsi"/>
        </w:rPr>
      </w:pPr>
      <w:r w:rsidRPr="00C70377">
        <w:rPr>
          <w:rFonts w:asciiTheme="minorHAnsi" w:hAnsiTheme="minorHAnsi"/>
        </w:rPr>
        <w:t>With a refreshed and expanded Council, with 48 seats, I believe we are very well placed to do the work which has been entrusted to us by the Plenipotentiary Conference, and I shall be counting on Council’s advice and guidance over the next four years. I am also pleased to inform you that we already have the final acts published on the web site. So it is a record time that we have made here in making sure that the final acts are already available, in a very nice format, in a flip format, that you will see on the web. I am sure you will like it. The printed version is in all six languages and I must say we have been working very fast and I would like to congratulate the team working behind the scenes. Ladies and gentlemen, I would like to give a great thanks to you all but a special thanks to the staff of ITU who has been working behind the scenes and has really made me proud. Over the past four years I have benefited enormously from their wisdom, their competency, have made use of it and I am sure you</w:t>
      </w:r>
      <w:r w:rsidR="00E76A40" w:rsidRPr="00C70377">
        <w:rPr>
          <w:rFonts w:asciiTheme="minorHAnsi" w:hAnsiTheme="minorHAnsi"/>
        </w:rPr>
        <w:t xml:space="preserve"> will like what you see in the C</w:t>
      </w:r>
      <w:r w:rsidRPr="00C70377">
        <w:rPr>
          <w:rFonts w:asciiTheme="minorHAnsi" w:hAnsiTheme="minorHAnsi"/>
        </w:rPr>
        <w:t>ouncil today</w:t>
      </w:r>
      <w:r w:rsidR="00E76A40" w:rsidRPr="00C70377">
        <w:rPr>
          <w:rFonts w:asciiTheme="minorHAnsi" w:hAnsiTheme="minorHAnsi"/>
        </w:rPr>
        <w:t>.</w:t>
      </w:r>
    </w:p>
    <w:p w:rsidR="000A5D6F" w:rsidRPr="00C70377" w:rsidRDefault="000A5D6F" w:rsidP="00461B53">
      <w:pPr>
        <w:pStyle w:val="HPMbodytext"/>
        <w:spacing w:before="240"/>
        <w:rPr>
          <w:rFonts w:asciiTheme="minorHAnsi" w:hAnsiTheme="minorHAnsi"/>
        </w:rPr>
      </w:pPr>
      <w:r w:rsidRPr="00C70377">
        <w:rPr>
          <w:rFonts w:asciiTheme="minorHAnsi" w:hAnsiTheme="minorHAnsi"/>
        </w:rPr>
        <w:t>I thank you very much</w:t>
      </w:r>
      <w:r w:rsidR="00E575B0">
        <w:rPr>
          <w:rFonts w:asciiTheme="minorHAnsi" w:hAnsiTheme="minorHAnsi"/>
        </w:rPr>
        <w:t>.</w:t>
      </w:r>
    </w:p>
    <w:sectPr w:rsidR="000A5D6F" w:rsidRPr="00C70377" w:rsidSect="00A744C5">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1B9" w:rsidRDefault="000D51B9">
      <w:r>
        <w:separator/>
      </w:r>
    </w:p>
  </w:endnote>
  <w:endnote w:type="continuationSeparator" w:id="0">
    <w:p w:rsidR="000D51B9" w:rsidRDefault="000D51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B9" w:rsidRDefault="004A1335" w:rsidP="00205E95">
    <w:pPr>
      <w:pStyle w:val="Footer"/>
    </w:pPr>
    <w:fldSimple w:instr=" FILENAME  \* Upper \p  \* MERGEFORMAT ">
      <w:r w:rsidR="00E00F63">
        <w:rPr>
          <w:caps w:val="0"/>
        </w:rPr>
        <w:t>P:\SPM\CORPGOV\C-EXT_MEXICO\C-EXT-08E-SUMMARY RECORD_V1.DOCX</w:t>
      </w:r>
    </w:fldSimple>
  </w:p>
  <w:p w:rsidR="000D51B9" w:rsidRDefault="000D51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B9" w:rsidRDefault="004A1335">
    <w:pPr>
      <w:pStyle w:val="Footer"/>
    </w:pPr>
    <w:fldSimple w:instr=" FILENAME \p \* MERGEFORMAT ">
      <w:r w:rsidR="00E00F63">
        <w:t>P:\SPM\CORPGOV\C-Ext_Mexico\C-EXT-08E-summary record_v1.docx</w:t>
      </w:r>
    </w:fldSimple>
    <w:r w:rsidR="000D51B9">
      <w:tab/>
    </w:r>
    <w:r>
      <w:fldChar w:fldCharType="begin"/>
    </w:r>
    <w:r w:rsidR="000D51B9">
      <w:instrText xml:space="preserve"> savedate \@ dd.MM.yy </w:instrText>
    </w:r>
    <w:r>
      <w:fldChar w:fldCharType="separate"/>
    </w:r>
    <w:r w:rsidR="00E00F63">
      <w:t>07.12.10</w:t>
    </w:r>
    <w:r>
      <w:fldChar w:fldCharType="end"/>
    </w:r>
    <w:r w:rsidR="000D51B9">
      <w:tab/>
    </w:r>
    <w:r>
      <w:fldChar w:fldCharType="begin"/>
    </w:r>
    <w:r w:rsidR="000D51B9">
      <w:instrText xml:space="preserve"> printdate \@ dd.MM.yy </w:instrText>
    </w:r>
    <w:r>
      <w:fldChar w:fldCharType="separate"/>
    </w:r>
    <w:r w:rsidR="00E00F63">
      <w:t>07.12.10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1B9" w:rsidRDefault="000D51B9">
      <w:r>
        <w:t>____________________</w:t>
      </w:r>
    </w:p>
  </w:footnote>
  <w:footnote w:type="continuationSeparator" w:id="0">
    <w:p w:rsidR="000D51B9" w:rsidRDefault="000D5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9251"/>
      <w:docPartObj>
        <w:docPartGallery w:val="Page Numbers (Top of Page)"/>
        <w:docPartUnique/>
      </w:docPartObj>
    </w:sdtPr>
    <w:sdtContent>
      <w:p w:rsidR="000D51B9" w:rsidRDefault="004A1335">
        <w:pPr>
          <w:pStyle w:val="Header"/>
        </w:pPr>
        <w:fldSimple w:instr=" PAGE   \* MERGEFORMAT ">
          <w:r w:rsidR="00E00F63">
            <w:rPr>
              <w:noProof/>
            </w:rPr>
            <w:t>8</w:t>
          </w:r>
        </w:fldSimple>
      </w:p>
    </w:sdtContent>
  </w:sdt>
  <w:p w:rsidR="000D51B9" w:rsidRDefault="000D51B9">
    <w:pPr>
      <w:pStyle w:val="Header"/>
    </w:pPr>
    <w:r>
      <w:t>C-EXT/8-E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2">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976EC"/>
    <w:multiLevelType w:val="hybridMultilevel"/>
    <w:tmpl w:val="506C9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52637D"/>
    <w:rsid w:val="0007516D"/>
    <w:rsid w:val="000A5D6F"/>
    <w:rsid w:val="000D51B9"/>
    <w:rsid w:val="001572E3"/>
    <w:rsid w:val="00205E95"/>
    <w:rsid w:val="002315C1"/>
    <w:rsid w:val="002533F0"/>
    <w:rsid w:val="002E3C9B"/>
    <w:rsid w:val="002F62D9"/>
    <w:rsid w:val="00311164"/>
    <w:rsid w:val="00327EEF"/>
    <w:rsid w:val="003B4993"/>
    <w:rsid w:val="0043248C"/>
    <w:rsid w:val="00461B53"/>
    <w:rsid w:val="004A1335"/>
    <w:rsid w:val="0052637D"/>
    <w:rsid w:val="00543944"/>
    <w:rsid w:val="00572217"/>
    <w:rsid w:val="005B1CA2"/>
    <w:rsid w:val="006123EA"/>
    <w:rsid w:val="006217E8"/>
    <w:rsid w:val="006801CA"/>
    <w:rsid w:val="006B6088"/>
    <w:rsid w:val="006D53C8"/>
    <w:rsid w:val="00733B1A"/>
    <w:rsid w:val="008645DA"/>
    <w:rsid w:val="00984CE0"/>
    <w:rsid w:val="009A37E8"/>
    <w:rsid w:val="00A744C5"/>
    <w:rsid w:val="00AE5E8C"/>
    <w:rsid w:val="00B3709E"/>
    <w:rsid w:val="00BD382A"/>
    <w:rsid w:val="00BF4D60"/>
    <w:rsid w:val="00C0079F"/>
    <w:rsid w:val="00C70377"/>
    <w:rsid w:val="00C714FB"/>
    <w:rsid w:val="00C904FA"/>
    <w:rsid w:val="00C906A8"/>
    <w:rsid w:val="00CB7C5C"/>
    <w:rsid w:val="00CD1CD2"/>
    <w:rsid w:val="00D761AD"/>
    <w:rsid w:val="00E00F63"/>
    <w:rsid w:val="00E4045A"/>
    <w:rsid w:val="00E575B0"/>
    <w:rsid w:val="00E76A40"/>
    <w:rsid w:val="00EA53A4"/>
    <w:rsid w:val="00EC2E3F"/>
    <w:rsid w:val="00ED276D"/>
    <w:rsid w:val="00EF7E3C"/>
    <w:rsid w:val="00F0233E"/>
    <w:rsid w:val="00FC35B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33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F0233E"/>
    <w:pPr>
      <w:keepNext/>
      <w:keepLines/>
      <w:spacing w:before="480"/>
      <w:ind w:left="567" w:hanging="567"/>
      <w:outlineLvl w:val="0"/>
    </w:pPr>
    <w:rPr>
      <w:b/>
      <w:sz w:val="28"/>
    </w:rPr>
  </w:style>
  <w:style w:type="paragraph" w:styleId="Heading2">
    <w:name w:val="heading 2"/>
    <w:basedOn w:val="Heading1"/>
    <w:next w:val="Normal"/>
    <w:qFormat/>
    <w:rsid w:val="00F0233E"/>
    <w:pPr>
      <w:spacing w:before="320"/>
      <w:outlineLvl w:val="1"/>
    </w:pPr>
    <w:rPr>
      <w:sz w:val="24"/>
    </w:rPr>
  </w:style>
  <w:style w:type="paragraph" w:styleId="Heading3">
    <w:name w:val="heading 3"/>
    <w:basedOn w:val="Heading1"/>
    <w:next w:val="Normal"/>
    <w:qFormat/>
    <w:rsid w:val="00F0233E"/>
    <w:pPr>
      <w:spacing w:before="200"/>
      <w:outlineLvl w:val="2"/>
    </w:pPr>
    <w:rPr>
      <w:sz w:val="24"/>
    </w:rPr>
  </w:style>
  <w:style w:type="paragraph" w:styleId="Heading4">
    <w:name w:val="heading 4"/>
    <w:basedOn w:val="Heading3"/>
    <w:next w:val="Normal"/>
    <w:qFormat/>
    <w:rsid w:val="00F0233E"/>
    <w:pPr>
      <w:ind w:left="1134" w:hanging="1134"/>
      <w:outlineLvl w:val="3"/>
    </w:pPr>
  </w:style>
  <w:style w:type="paragraph" w:styleId="Heading5">
    <w:name w:val="heading 5"/>
    <w:basedOn w:val="Heading4"/>
    <w:next w:val="Normal"/>
    <w:qFormat/>
    <w:rsid w:val="00F0233E"/>
    <w:pPr>
      <w:outlineLvl w:val="4"/>
    </w:pPr>
  </w:style>
  <w:style w:type="paragraph" w:styleId="Heading6">
    <w:name w:val="heading 6"/>
    <w:basedOn w:val="Heading4"/>
    <w:next w:val="Normal"/>
    <w:qFormat/>
    <w:rsid w:val="00F0233E"/>
    <w:pPr>
      <w:outlineLvl w:val="5"/>
    </w:pPr>
  </w:style>
  <w:style w:type="paragraph" w:styleId="Heading7">
    <w:name w:val="heading 7"/>
    <w:basedOn w:val="Heading4"/>
    <w:next w:val="Normal"/>
    <w:qFormat/>
    <w:rsid w:val="00F0233E"/>
    <w:pPr>
      <w:ind w:left="1701" w:hanging="1701"/>
      <w:outlineLvl w:val="6"/>
    </w:pPr>
  </w:style>
  <w:style w:type="paragraph" w:styleId="Heading8">
    <w:name w:val="heading 8"/>
    <w:basedOn w:val="Heading4"/>
    <w:next w:val="Normal"/>
    <w:qFormat/>
    <w:rsid w:val="00F0233E"/>
    <w:pPr>
      <w:ind w:left="1701" w:hanging="1701"/>
      <w:outlineLvl w:val="7"/>
    </w:pPr>
  </w:style>
  <w:style w:type="paragraph" w:styleId="Heading9">
    <w:name w:val="heading 9"/>
    <w:basedOn w:val="Heading4"/>
    <w:next w:val="Normal"/>
    <w:qFormat/>
    <w:rsid w:val="00F0233E"/>
    <w:pPr>
      <w:ind w:left="1701" w:hanging="1701"/>
      <w:outlineLvl w:val="8"/>
    </w:pPr>
  </w:style>
  <w:style w:type="character" w:default="1" w:styleId="DefaultParagraphFont">
    <w:name w:val="Default Paragraph Font"/>
    <w:uiPriority w:val="1"/>
    <w:semiHidden/>
    <w:unhideWhenUsed/>
    <w:rsid w:val="00F0233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0233E"/>
  </w:style>
  <w:style w:type="paragraph" w:customStyle="1" w:styleId="Artheading">
    <w:name w:val="Art_heading"/>
    <w:basedOn w:val="Normal"/>
    <w:next w:val="Normalaftertitle"/>
    <w:rsid w:val="00F0233E"/>
    <w:pPr>
      <w:tabs>
        <w:tab w:val="clear" w:pos="567"/>
        <w:tab w:val="clear" w:pos="1134"/>
        <w:tab w:val="clear" w:pos="1701"/>
        <w:tab w:val="clear" w:pos="2268"/>
        <w:tab w:val="clear" w:pos="2835"/>
      </w:tabs>
      <w:spacing w:before="480"/>
      <w:jc w:val="center"/>
    </w:pPr>
    <w:rPr>
      <w:b/>
    </w:rPr>
  </w:style>
  <w:style w:type="paragraph" w:customStyle="1" w:styleId="Normalaftertitle0">
    <w:name w:val="Normal_after_title"/>
    <w:basedOn w:val="Normal"/>
    <w:next w:val="Normal"/>
    <w:rsid w:val="00C906A8"/>
    <w:pPr>
      <w:tabs>
        <w:tab w:val="left" w:pos="794"/>
        <w:tab w:val="left" w:pos="1191"/>
        <w:tab w:val="left" w:pos="1588"/>
        <w:tab w:val="left" w:pos="1985"/>
      </w:tabs>
      <w:spacing w:before="360"/>
    </w:pPr>
  </w:style>
  <w:style w:type="paragraph" w:customStyle="1" w:styleId="ChapNo">
    <w:name w:val="Chap_No"/>
    <w:basedOn w:val="ArtNo"/>
    <w:next w:val="Chaptitle"/>
    <w:rsid w:val="00F0233E"/>
  </w:style>
  <w:style w:type="paragraph" w:customStyle="1" w:styleId="Chaptitle">
    <w:name w:val="Chap_title"/>
    <w:basedOn w:val="Arttitle"/>
    <w:next w:val="Normal"/>
    <w:rsid w:val="00F0233E"/>
  </w:style>
  <w:style w:type="paragraph" w:customStyle="1" w:styleId="AppendixNotitle">
    <w:name w:val="Appendix_No &amp; title"/>
    <w:basedOn w:val="AnnexNotitle"/>
    <w:next w:val="Normalaftertitle0"/>
    <w:rsid w:val="00C906A8"/>
  </w:style>
  <w:style w:type="paragraph" w:customStyle="1" w:styleId="AnnexNotitle">
    <w:name w:val="Annex_No &amp; title"/>
    <w:basedOn w:val="Normal"/>
    <w:next w:val="Normalaftertitle0"/>
    <w:rsid w:val="00C906A8"/>
    <w:pPr>
      <w:keepNext/>
      <w:keepLines/>
      <w:spacing w:before="480"/>
      <w:jc w:val="center"/>
    </w:pPr>
    <w:rPr>
      <w:b/>
      <w:sz w:val="28"/>
    </w:rPr>
  </w:style>
  <w:style w:type="paragraph" w:customStyle="1" w:styleId="ASN1">
    <w:name w:val="ASN.1"/>
    <w:basedOn w:val="Normal"/>
    <w:rsid w:val="00C906A8"/>
    <w:pPr>
      <w:tabs>
        <w:tab w:val="left" w:pos="3402"/>
        <w:tab w:val="left" w:pos="3969"/>
        <w:tab w:val="left" w:pos="4536"/>
        <w:tab w:val="left" w:pos="5103"/>
        <w:tab w:val="left" w:pos="5670"/>
      </w:tabs>
    </w:pPr>
    <w:rPr>
      <w:rFonts w:ascii="Courier New" w:hAnsi="Courier New"/>
      <w:b/>
      <w:noProof/>
      <w:sz w:val="20"/>
    </w:rPr>
  </w:style>
  <w:style w:type="paragraph" w:customStyle="1" w:styleId="Headingi">
    <w:name w:val="Heading_i"/>
    <w:basedOn w:val="Heading3"/>
    <w:next w:val="Normal"/>
    <w:rsid w:val="00F0233E"/>
    <w:pPr>
      <w:spacing w:before="160"/>
      <w:outlineLvl w:val="0"/>
    </w:pPr>
    <w:rPr>
      <w:rFonts w:asciiTheme="minorHAnsi" w:hAnsiTheme="minorHAnsi"/>
      <w:b w:val="0"/>
      <w:i/>
    </w:rPr>
  </w:style>
  <w:style w:type="paragraph" w:customStyle="1" w:styleId="ArtNo">
    <w:name w:val="Art_No"/>
    <w:basedOn w:val="Normal"/>
    <w:next w:val="Arttitle"/>
    <w:rsid w:val="00F0233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F0233E"/>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F0233E"/>
    <w:pPr>
      <w:keepNext/>
      <w:keepLines/>
      <w:tabs>
        <w:tab w:val="clear" w:pos="1134"/>
        <w:tab w:val="clear" w:pos="1701"/>
        <w:tab w:val="clear" w:pos="2268"/>
        <w:tab w:val="clear" w:pos="2835"/>
      </w:tabs>
      <w:spacing w:before="160"/>
      <w:ind w:left="567"/>
    </w:pPr>
    <w:rPr>
      <w:i/>
    </w:rPr>
  </w:style>
  <w:style w:type="paragraph" w:customStyle="1" w:styleId="enumlev1">
    <w:name w:val="enumlev1"/>
    <w:basedOn w:val="Normal"/>
    <w:rsid w:val="00F0233E"/>
    <w:pPr>
      <w:spacing w:before="86"/>
      <w:ind w:left="567" w:hanging="567"/>
    </w:pPr>
  </w:style>
  <w:style w:type="paragraph" w:customStyle="1" w:styleId="enumlev2">
    <w:name w:val="enumlev2"/>
    <w:basedOn w:val="enumlev1"/>
    <w:rsid w:val="00F0233E"/>
    <w:pPr>
      <w:ind w:left="1134"/>
    </w:pPr>
  </w:style>
  <w:style w:type="paragraph" w:customStyle="1" w:styleId="enumlev3">
    <w:name w:val="enumlev3"/>
    <w:basedOn w:val="enumlev2"/>
    <w:rsid w:val="00F0233E"/>
    <w:pPr>
      <w:ind w:left="1701"/>
    </w:pPr>
  </w:style>
  <w:style w:type="paragraph" w:customStyle="1" w:styleId="Equation">
    <w:name w:val="Equation"/>
    <w:basedOn w:val="Normal"/>
    <w:rsid w:val="00F0233E"/>
    <w:pPr>
      <w:tabs>
        <w:tab w:val="center" w:pos="4820"/>
        <w:tab w:val="right" w:pos="9639"/>
      </w:tabs>
    </w:pPr>
  </w:style>
  <w:style w:type="paragraph" w:customStyle="1" w:styleId="Equationlegend">
    <w:name w:val="Equation_legend"/>
    <w:basedOn w:val="Normal"/>
    <w:rsid w:val="00F0233E"/>
    <w:pPr>
      <w:tabs>
        <w:tab w:val="right" w:pos="1531"/>
      </w:tabs>
      <w:overflowPunct/>
      <w:autoSpaceDE/>
      <w:autoSpaceDN/>
      <w:adjustRightInd/>
      <w:spacing w:before="80"/>
      <w:ind w:left="1701" w:hanging="1701"/>
      <w:textAlignment w:val="auto"/>
    </w:pPr>
  </w:style>
  <w:style w:type="paragraph" w:customStyle="1" w:styleId="Figurelegend">
    <w:name w:val="Figure_legend"/>
    <w:basedOn w:val="Normal"/>
    <w:rsid w:val="00F0233E"/>
    <w:pPr>
      <w:keepNext/>
      <w:keepLines/>
      <w:spacing w:before="20" w:after="20"/>
    </w:pPr>
    <w:rPr>
      <w:sz w:val="18"/>
    </w:rPr>
  </w:style>
  <w:style w:type="paragraph" w:customStyle="1" w:styleId="Figure">
    <w:name w:val="Figure"/>
    <w:basedOn w:val="Normal"/>
    <w:next w:val="Figuretitle"/>
    <w:rsid w:val="00F0233E"/>
    <w:pPr>
      <w:keepNext/>
      <w:keepLines/>
      <w:spacing w:after="120"/>
      <w:jc w:val="center"/>
    </w:pPr>
  </w:style>
  <w:style w:type="paragraph" w:customStyle="1" w:styleId="FigureNotitle">
    <w:name w:val="Figure_No &amp; title"/>
    <w:basedOn w:val="Normal"/>
    <w:next w:val="Normalaftertitle0"/>
    <w:rsid w:val="00C906A8"/>
    <w:pPr>
      <w:keepLines/>
      <w:spacing w:before="240" w:after="120"/>
      <w:jc w:val="center"/>
    </w:pPr>
    <w:rPr>
      <w:b/>
    </w:rPr>
  </w:style>
  <w:style w:type="character" w:styleId="PageNumber">
    <w:name w:val="page number"/>
    <w:basedOn w:val="DefaultParagraphFont"/>
    <w:rsid w:val="00F0233E"/>
    <w:rPr>
      <w:rFonts w:ascii="Calibri" w:hAnsi="Calibri"/>
    </w:rPr>
  </w:style>
  <w:style w:type="paragraph" w:customStyle="1" w:styleId="Tabletext">
    <w:name w:val="Table_text"/>
    <w:basedOn w:val="Normal"/>
    <w:rsid w:val="00F0233E"/>
    <w:pPr>
      <w:tabs>
        <w:tab w:val="clear" w:pos="567"/>
        <w:tab w:val="clear" w:pos="1134"/>
        <w:tab w:val="clear" w:pos="1701"/>
        <w:tab w:val="clear" w:pos="2268"/>
        <w:tab w:val="clear" w:pos="2835"/>
      </w:tabs>
      <w:spacing w:before="60" w:after="60"/>
    </w:pPr>
    <w:rPr>
      <w:sz w:val="22"/>
    </w:rPr>
  </w:style>
  <w:style w:type="paragraph" w:customStyle="1" w:styleId="Figurewithouttitle">
    <w:name w:val="Figure_without_title"/>
    <w:basedOn w:val="Figure"/>
    <w:next w:val="Normalaftertitle"/>
    <w:rsid w:val="00F0233E"/>
    <w:pPr>
      <w:keepNext w:val="0"/>
      <w:spacing w:after="240"/>
    </w:pPr>
  </w:style>
  <w:style w:type="paragraph" w:styleId="Footer">
    <w:name w:val="footer"/>
    <w:basedOn w:val="Normal"/>
    <w:link w:val="FooterChar"/>
    <w:rsid w:val="00F0233E"/>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F0233E"/>
    <w:rPr>
      <w:caps w:val="0"/>
    </w:rPr>
  </w:style>
  <w:style w:type="character" w:styleId="FootnoteReference">
    <w:name w:val="footnote reference"/>
    <w:basedOn w:val="DefaultParagraphFont"/>
    <w:rsid w:val="00F0233E"/>
    <w:rPr>
      <w:rFonts w:ascii="Calibri" w:hAnsi="Calibri"/>
      <w:position w:val="6"/>
      <w:sz w:val="16"/>
    </w:rPr>
  </w:style>
  <w:style w:type="paragraph" w:styleId="FootnoteText">
    <w:name w:val="footnote text"/>
    <w:basedOn w:val="Normal"/>
    <w:rsid w:val="00F0233E"/>
    <w:pPr>
      <w:keepLines/>
      <w:tabs>
        <w:tab w:val="left" w:pos="256"/>
      </w:tabs>
      <w:ind w:left="256" w:hanging="256"/>
    </w:pPr>
  </w:style>
  <w:style w:type="paragraph" w:customStyle="1" w:styleId="Note">
    <w:name w:val="Note"/>
    <w:basedOn w:val="Normal"/>
    <w:rsid w:val="00F0233E"/>
    <w:pPr>
      <w:tabs>
        <w:tab w:val="clear" w:pos="567"/>
        <w:tab w:val="left" w:pos="851"/>
      </w:tabs>
    </w:pPr>
  </w:style>
  <w:style w:type="paragraph" w:styleId="Header">
    <w:name w:val="header"/>
    <w:basedOn w:val="Normal"/>
    <w:link w:val="HeaderChar"/>
    <w:rsid w:val="00F0233E"/>
    <w:pPr>
      <w:tabs>
        <w:tab w:val="clear" w:pos="567"/>
        <w:tab w:val="clear" w:pos="1134"/>
        <w:tab w:val="clear" w:pos="1701"/>
        <w:tab w:val="clear" w:pos="2268"/>
        <w:tab w:val="clear" w:pos="2835"/>
      </w:tabs>
      <w:spacing w:before="0"/>
      <w:jc w:val="center"/>
    </w:pPr>
    <w:rPr>
      <w:sz w:val="18"/>
    </w:rPr>
  </w:style>
  <w:style w:type="paragraph" w:styleId="Index1">
    <w:name w:val="index 1"/>
    <w:basedOn w:val="Normal"/>
    <w:next w:val="Normal"/>
    <w:rsid w:val="00F0233E"/>
  </w:style>
  <w:style w:type="paragraph" w:styleId="Index2">
    <w:name w:val="index 2"/>
    <w:basedOn w:val="Normal"/>
    <w:next w:val="Normal"/>
    <w:rsid w:val="00F0233E"/>
    <w:pPr>
      <w:ind w:left="283"/>
    </w:pPr>
  </w:style>
  <w:style w:type="paragraph" w:styleId="Index3">
    <w:name w:val="index 3"/>
    <w:basedOn w:val="Normal"/>
    <w:next w:val="Normal"/>
    <w:rsid w:val="00F0233E"/>
    <w:pPr>
      <w:ind w:left="566"/>
    </w:pPr>
  </w:style>
  <w:style w:type="paragraph" w:customStyle="1" w:styleId="PartNo">
    <w:name w:val="Part_No"/>
    <w:basedOn w:val="AnnexNo"/>
    <w:next w:val="Parttitle"/>
    <w:rsid w:val="00F0233E"/>
  </w:style>
  <w:style w:type="paragraph" w:customStyle="1" w:styleId="Partref">
    <w:name w:val="Part_ref"/>
    <w:basedOn w:val="Annexref"/>
    <w:next w:val="Normalaftertitle"/>
    <w:rsid w:val="00F0233E"/>
  </w:style>
  <w:style w:type="paragraph" w:customStyle="1" w:styleId="Parttitle">
    <w:name w:val="Part_title"/>
    <w:basedOn w:val="Annextitle"/>
    <w:next w:val="Partref"/>
    <w:rsid w:val="00F0233E"/>
  </w:style>
  <w:style w:type="paragraph" w:customStyle="1" w:styleId="Section1">
    <w:name w:val="Section_1"/>
    <w:basedOn w:val="Normal"/>
    <w:next w:val="Normal"/>
    <w:rsid w:val="00C906A8"/>
    <w:pPr>
      <w:spacing w:before="624"/>
      <w:jc w:val="center"/>
    </w:pPr>
    <w:rPr>
      <w:b/>
    </w:rPr>
  </w:style>
  <w:style w:type="paragraph" w:customStyle="1" w:styleId="Recref">
    <w:name w:val="Rec_ref"/>
    <w:basedOn w:val="Rectitle"/>
    <w:next w:val="Recdate"/>
    <w:rsid w:val="00F0233E"/>
    <w:pPr>
      <w:spacing w:before="120"/>
    </w:pPr>
    <w:rPr>
      <w:rFonts w:ascii="Times New Roman" w:hAnsi="Times New Roman"/>
      <w:b w:val="0"/>
      <w:sz w:val="24"/>
    </w:rPr>
  </w:style>
  <w:style w:type="paragraph" w:customStyle="1" w:styleId="Recdate">
    <w:name w:val="Rec_date"/>
    <w:basedOn w:val="Recref"/>
    <w:next w:val="Normalaftertitle"/>
    <w:rsid w:val="00F0233E"/>
    <w:pPr>
      <w:jc w:val="right"/>
    </w:pPr>
    <w:rPr>
      <w:sz w:val="22"/>
    </w:rPr>
  </w:style>
  <w:style w:type="paragraph" w:customStyle="1" w:styleId="Questiondate">
    <w:name w:val="Question_date"/>
    <w:basedOn w:val="Recdate"/>
    <w:next w:val="Normalaftertitle"/>
    <w:rsid w:val="00F0233E"/>
  </w:style>
  <w:style w:type="paragraph" w:customStyle="1" w:styleId="QuestionNo">
    <w:name w:val="Question_No"/>
    <w:basedOn w:val="RecNo"/>
    <w:next w:val="Questiontitle"/>
    <w:rsid w:val="00F0233E"/>
  </w:style>
  <w:style w:type="paragraph" w:customStyle="1" w:styleId="RecNo">
    <w:name w:val="Rec_No"/>
    <w:basedOn w:val="Normal"/>
    <w:next w:val="Rectitle"/>
    <w:rsid w:val="00F0233E"/>
    <w:pPr>
      <w:spacing w:before="720"/>
      <w:jc w:val="center"/>
    </w:pPr>
    <w:rPr>
      <w:caps/>
      <w:sz w:val="28"/>
    </w:rPr>
  </w:style>
  <w:style w:type="paragraph" w:customStyle="1" w:styleId="Rectitle">
    <w:name w:val="Rec_title"/>
    <w:basedOn w:val="Normal"/>
    <w:next w:val="Heading1"/>
    <w:rsid w:val="00F0233E"/>
    <w:pPr>
      <w:spacing w:before="240"/>
      <w:jc w:val="center"/>
    </w:pPr>
    <w:rPr>
      <w:b/>
      <w:sz w:val="28"/>
    </w:rPr>
  </w:style>
  <w:style w:type="paragraph" w:customStyle="1" w:styleId="Questiontitle">
    <w:name w:val="Question_title"/>
    <w:basedOn w:val="Rectitle"/>
    <w:next w:val="Questionref"/>
    <w:rsid w:val="00F0233E"/>
  </w:style>
  <w:style w:type="paragraph" w:customStyle="1" w:styleId="Questionref">
    <w:name w:val="Question_ref"/>
    <w:basedOn w:val="Recref"/>
    <w:next w:val="Questiondate"/>
    <w:rsid w:val="00F0233E"/>
  </w:style>
  <w:style w:type="paragraph" w:customStyle="1" w:styleId="Reftext">
    <w:name w:val="Ref_text"/>
    <w:basedOn w:val="Normal"/>
    <w:rsid w:val="00F0233E"/>
    <w:pPr>
      <w:ind w:left="567" w:hanging="567"/>
    </w:pPr>
  </w:style>
  <w:style w:type="paragraph" w:customStyle="1" w:styleId="Repdate">
    <w:name w:val="Rep_date"/>
    <w:basedOn w:val="Recdate"/>
    <w:next w:val="Normalaftertitle"/>
    <w:rsid w:val="00F0233E"/>
  </w:style>
  <w:style w:type="paragraph" w:customStyle="1" w:styleId="RepNo">
    <w:name w:val="Rep_No"/>
    <w:basedOn w:val="RecNo"/>
    <w:next w:val="Reptitle"/>
    <w:rsid w:val="00F0233E"/>
  </w:style>
  <w:style w:type="paragraph" w:customStyle="1" w:styleId="Reptitle">
    <w:name w:val="Rep_title"/>
    <w:basedOn w:val="Rectitle"/>
    <w:next w:val="Repref"/>
    <w:rsid w:val="00F0233E"/>
  </w:style>
  <w:style w:type="paragraph" w:customStyle="1" w:styleId="Repref">
    <w:name w:val="Rep_ref"/>
    <w:basedOn w:val="Recref"/>
    <w:next w:val="Repdate"/>
    <w:rsid w:val="00F0233E"/>
  </w:style>
  <w:style w:type="paragraph" w:customStyle="1" w:styleId="Resdate">
    <w:name w:val="Res_date"/>
    <w:basedOn w:val="Recdate"/>
    <w:next w:val="Normalaftertitle"/>
    <w:rsid w:val="00F0233E"/>
  </w:style>
  <w:style w:type="paragraph" w:customStyle="1" w:styleId="ResNo">
    <w:name w:val="Res_No"/>
    <w:basedOn w:val="AnnexNo"/>
    <w:next w:val="Restitle"/>
    <w:rsid w:val="00F0233E"/>
  </w:style>
  <w:style w:type="paragraph" w:customStyle="1" w:styleId="Restitle">
    <w:name w:val="Res_title"/>
    <w:basedOn w:val="Annextitle"/>
    <w:next w:val="Normal"/>
    <w:rsid w:val="00F0233E"/>
  </w:style>
  <w:style w:type="paragraph" w:customStyle="1" w:styleId="Resref">
    <w:name w:val="Res_ref"/>
    <w:basedOn w:val="Recref"/>
    <w:next w:val="Resdate"/>
    <w:rsid w:val="00F0233E"/>
  </w:style>
  <w:style w:type="paragraph" w:customStyle="1" w:styleId="SectionNo">
    <w:name w:val="Section_No"/>
    <w:basedOn w:val="AnnexNo"/>
    <w:next w:val="Sectiontitle"/>
    <w:rsid w:val="00F0233E"/>
  </w:style>
  <w:style w:type="paragraph" w:customStyle="1" w:styleId="Sectiontitle">
    <w:name w:val="Section_title"/>
    <w:basedOn w:val="Normal"/>
    <w:next w:val="Normalaftertitle"/>
    <w:rsid w:val="00F0233E"/>
    <w:rPr>
      <w:sz w:val="28"/>
    </w:rPr>
  </w:style>
  <w:style w:type="paragraph" w:customStyle="1" w:styleId="Source">
    <w:name w:val="Source"/>
    <w:basedOn w:val="Normal"/>
    <w:next w:val="Title1"/>
    <w:autoRedefine/>
    <w:rsid w:val="00F0233E"/>
    <w:pPr>
      <w:spacing w:before="840"/>
      <w:jc w:val="center"/>
    </w:pPr>
    <w:rPr>
      <w:b/>
      <w:sz w:val="28"/>
    </w:rPr>
  </w:style>
  <w:style w:type="paragraph" w:customStyle="1" w:styleId="SpecialFooter">
    <w:name w:val="Special Footer"/>
    <w:basedOn w:val="Footer"/>
    <w:rsid w:val="00F0233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F0233E"/>
    <w:pPr>
      <w:spacing w:before="120" w:after="120"/>
      <w:jc w:val="center"/>
    </w:pPr>
    <w:rPr>
      <w:b/>
    </w:rPr>
  </w:style>
  <w:style w:type="paragraph" w:customStyle="1" w:styleId="Tablelegend">
    <w:name w:val="Table_legend"/>
    <w:basedOn w:val="Tabletext"/>
    <w:rsid w:val="00F0233E"/>
    <w:pPr>
      <w:spacing w:before="120"/>
    </w:pPr>
  </w:style>
  <w:style w:type="character" w:styleId="EndnoteReference">
    <w:name w:val="endnote reference"/>
    <w:basedOn w:val="DefaultParagraphFont"/>
    <w:rsid w:val="00F0233E"/>
    <w:rPr>
      <w:vertAlign w:val="superscript"/>
    </w:rPr>
  </w:style>
  <w:style w:type="paragraph" w:customStyle="1" w:styleId="TableNotitle">
    <w:name w:val="Table_No &amp; title"/>
    <w:basedOn w:val="Normal"/>
    <w:next w:val="Tablehead"/>
    <w:rsid w:val="00C906A8"/>
    <w:pPr>
      <w:keepNext/>
      <w:keepLines/>
      <w:spacing w:before="360" w:after="120"/>
      <w:jc w:val="center"/>
    </w:pPr>
    <w:rPr>
      <w:b/>
    </w:rPr>
  </w:style>
  <w:style w:type="paragraph" w:customStyle="1" w:styleId="Title1">
    <w:name w:val="Title 1"/>
    <w:basedOn w:val="Source"/>
    <w:next w:val="Title2"/>
    <w:rsid w:val="00F0233E"/>
    <w:pPr>
      <w:spacing w:before="240"/>
    </w:pPr>
    <w:rPr>
      <w:b w:val="0"/>
      <w:caps/>
    </w:rPr>
  </w:style>
  <w:style w:type="paragraph" w:customStyle="1" w:styleId="Title2">
    <w:name w:val="Title 2"/>
    <w:basedOn w:val="Source"/>
    <w:next w:val="Title3"/>
    <w:rsid w:val="00F0233E"/>
    <w:pPr>
      <w:spacing w:before="240"/>
    </w:pPr>
    <w:rPr>
      <w:b w:val="0"/>
      <w:caps/>
    </w:rPr>
  </w:style>
  <w:style w:type="paragraph" w:customStyle="1" w:styleId="Title3">
    <w:name w:val="Title 3"/>
    <w:basedOn w:val="Title2"/>
    <w:next w:val="Normalaftertitle"/>
    <w:rsid w:val="00F0233E"/>
    <w:rPr>
      <w:caps w:val="0"/>
    </w:rPr>
  </w:style>
  <w:style w:type="paragraph" w:customStyle="1" w:styleId="Title4">
    <w:name w:val="Title 4"/>
    <w:basedOn w:val="Title3"/>
    <w:next w:val="Heading1"/>
    <w:rsid w:val="00F0233E"/>
    <w:rPr>
      <w:b/>
    </w:rPr>
  </w:style>
  <w:style w:type="paragraph" w:customStyle="1" w:styleId="toc0">
    <w:name w:val="toc 0"/>
    <w:basedOn w:val="Normal"/>
    <w:next w:val="TOC1"/>
    <w:rsid w:val="00F0233E"/>
    <w:pPr>
      <w:tabs>
        <w:tab w:val="clear" w:pos="567"/>
        <w:tab w:val="clear" w:pos="1134"/>
        <w:tab w:val="clear" w:pos="1701"/>
        <w:tab w:val="clear" w:pos="2268"/>
        <w:tab w:val="clear" w:pos="2835"/>
        <w:tab w:val="right" w:pos="9781"/>
      </w:tabs>
    </w:pPr>
    <w:rPr>
      <w:b/>
    </w:rPr>
  </w:style>
  <w:style w:type="paragraph" w:styleId="TOC1">
    <w:name w:val="toc 1"/>
    <w:basedOn w:val="Normal"/>
    <w:rsid w:val="00F0233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F0233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F0233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F0233E"/>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F0233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F0233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F0233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F0233E"/>
    <w:pPr>
      <w:tabs>
        <w:tab w:val="clear" w:pos="567"/>
        <w:tab w:val="clear" w:pos="1134"/>
        <w:tab w:val="clear" w:pos="1701"/>
        <w:tab w:val="clear" w:pos="2268"/>
        <w:tab w:val="clear" w:pos="2835"/>
        <w:tab w:val="left" w:pos="964"/>
        <w:tab w:val="left" w:leader="dot" w:pos="8789"/>
        <w:tab w:val="right" w:pos="9639"/>
      </w:tabs>
      <w:ind w:left="964" w:hanging="964"/>
    </w:pPr>
  </w:style>
  <w:style w:type="character" w:customStyle="1" w:styleId="Appdef">
    <w:name w:val="App_def"/>
    <w:basedOn w:val="DefaultParagraphFont"/>
    <w:rsid w:val="00C906A8"/>
    <w:rPr>
      <w:rFonts w:ascii="Times New Roman" w:hAnsi="Times New Roman"/>
      <w:b/>
    </w:rPr>
  </w:style>
  <w:style w:type="character" w:customStyle="1" w:styleId="Appref">
    <w:name w:val="App_ref"/>
    <w:basedOn w:val="DefaultParagraphFont"/>
    <w:rsid w:val="00C906A8"/>
  </w:style>
  <w:style w:type="character" w:customStyle="1" w:styleId="Artdef">
    <w:name w:val="Art_def"/>
    <w:basedOn w:val="DefaultParagraphFont"/>
    <w:rsid w:val="00C906A8"/>
    <w:rPr>
      <w:rFonts w:ascii="Times New Roman" w:hAnsi="Times New Roman"/>
      <w:b/>
    </w:rPr>
  </w:style>
  <w:style w:type="character" w:customStyle="1" w:styleId="Artref">
    <w:name w:val="Art_ref"/>
    <w:basedOn w:val="DefaultParagraphFont"/>
    <w:rsid w:val="00C906A8"/>
  </w:style>
  <w:style w:type="paragraph" w:customStyle="1" w:styleId="Reftitle">
    <w:name w:val="Ref_title"/>
    <w:basedOn w:val="Normal"/>
    <w:next w:val="Reftext"/>
    <w:rsid w:val="00F0233E"/>
    <w:pPr>
      <w:spacing w:before="480"/>
      <w:jc w:val="center"/>
    </w:pPr>
    <w:rPr>
      <w:caps/>
      <w:sz w:val="28"/>
    </w:rPr>
  </w:style>
  <w:style w:type="character" w:customStyle="1" w:styleId="Resdef">
    <w:name w:val="Res_def"/>
    <w:basedOn w:val="DefaultParagraphFont"/>
    <w:rsid w:val="00C906A8"/>
    <w:rPr>
      <w:rFonts w:ascii="Times New Roman" w:hAnsi="Times New Roman"/>
      <w:b/>
    </w:rPr>
  </w:style>
  <w:style w:type="character" w:customStyle="1" w:styleId="Tablefreq">
    <w:name w:val="Table_freq"/>
    <w:basedOn w:val="DefaultParagraphFont"/>
    <w:rsid w:val="00C906A8"/>
    <w:rPr>
      <w:b/>
      <w:color w:val="auto"/>
    </w:rPr>
  </w:style>
  <w:style w:type="paragraph" w:customStyle="1" w:styleId="Formal">
    <w:name w:val="Formal"/>
    <w:basedOn w:val="ASN1"/>
    <w:rsid w:val="00C906A8"/>
    <w:rPr>
      <w:b w:val="0"/>
    </w:rPr>
  </w:style>
  <w:style w:type="paragraph" w:customStyle="1" w:styleId="FooterQP">
    <w:name w:val="Footer_QP"/>
    <w:basedOn w:val="Normal"/>
    <w:rsid w:val="00C906A8"/>
    <w:pPr>
      <w:tabs>
        <w:tab w:val="left" w:pos="907"/>
        <w:tab w:val="right" w:pos="8789"/>
        <w:tab w:val="right" w:pos="9639"/>
      </w:tabs>
    </w:pPr>
    <w:rPr>
      <w:b/>
      <w:sz w:val="22"/>
    </w:rPr>
  </w:style>
  <w:style w:type="paragraph" w:customStyle="1" w:styleId="Headingb">
    <w:name w:val="Heading_b"/>
    <w:basedOn w:val="Heading3"/>
    <w:next w:val="Normal"/>
    <w:rsid w:val="00F0233E"/>
    <w:pPr>
      <w:spacing w:before="160"/>
      <w:outlineLvl w:val="0"/>
    </w:pPr>
  </w:style>
  <w:style w:type="paragraph" w:customStyle="1" w:styleId="Section2">
    <w:name w:val="Section_2"/>
    <w:basedOn w:val="Normal"/>
    <w:next w:val="Normal"/>
    <w:rsid w:val="00C906A8"/>
    <w:pPr>
      <w:spacing w:before="240"/>
      <w:jc w:val="center"/>
    </w:pPr>
    <w:rPr>
      <w:i/>
    </w:rPr>
  </w:style>
  <w:style w:type="paragraph" w:customStyle="1" w:styleId="RecNoBR">
    <w:name w:val="Rec_No_BR"/>
    <w:basedOn w:val="Normal"/>
    <w:next w:val="Rectitle"/>
    <w:rsid w:val="00C906A8"/>
    <w:pPr>
      <w:keepNext/>
      <w:keepLines/>
      <w:spacing w:before="480"/>
      <w:jc w:val="center"/>
    </w:pPr>
    <w:rPr>
      <w:caps/>
      <w:sz w:val="28"/>
    </w:rPr>
  </w:style>
  <w:style w:type="paragraph" w:customStyle="1" w:styleId="QuestionNoBR">
    <w:name w:val="Question_No_BR"/>
    <w:basedOn w:val="RecNoBR"/>
    <w:next w:val="Questiontitle"/>
    <w:rsid w:val="00C906A8"/>
  </w:style>
  <w:style w:type="paragraph" w:customStyle="1" w:styleId="RepNoBR">
    <w:name w:val="Rep_No_BR"/>
    <w:basedOn w:val="RecNoBR"/>
    <w:next w:val="Reptitle"/>
    <w:rsid w:val="00C906A8"/>
  </w:style>
  <w:style w:type="paragraph" w:customStyle="1" w:styleId="ResNoBR">
    <w:name w:val="Res_No_BR"/>
    <w:basedOn w:val="RecNoBR"/>
    <w:next w:val="Restitle"/>
    <w:rsid w:val="00C906A8"/>
  </w:style>
  <w:style w:type="paragraph" w:customStyle="1" w:styleId="TabletitleBR">
    <w:name w:val="Table_title_BR"/>
    <w:basedOn w:val="Normal"/>
    <w:next w:val="Tablehead"/>
    <w:rsid w:val="00C906A8"/>
    <w:pPr>
      <w:keepNext/>
      <w:keepLines/>
      <w:spacing w:after="120"/>
      <w:jc w:val="center"/>
    </w:pPr>
    <w:rPr>
      <w:b/>
    </w:rPr>
  </w:style>
  <w:style w:type="paragraph" w:customStyle="1" w:styleId="TableNoBR">
    <w:name w:val="Table_No_BR"/>
    <w:basedOn w:val="Normal"/>
    <w:next w:val="TabletitleBR"/>
    <w:rsid w:val="00C906A8"/>
    <w:pPr>
      <w:keepNext/>
      <w:spacing w:before="560" w:after="120"/>
      <w:jc w:val="center"/>
    </w:pPr>
    <w:rPr>
      <w:caps/>
    </w:rPr>
  </w:style>
  <w:style w:type="paragraph" w:customStyle="1" w:styleId="Tableref">
    <w:name w:val="Table_ref"/>
    <w:basedOn w:val="Normal"/>
    <w:next w:val="Tabletitle"/>
    <w:rsid w:val="00F0233E"/>
    <w:pPr>
      <w:keepNext/>
      <w:spacing w:before="567"/>
      <w:jc w:val="center"/>
    </w:pPr>
  </w:style>
  <w:style w:type="character" w:customStyle="1" w:styleId="Recdef">
    <w:name w:val="Rec_def"/>
    <w:basedOn w:val="DefaultParagraphFont"/>
    <w:rsid w:val="00C906A8"/>
    <w:rPr>
      <w:b/>
    </w:rPr>
  </w:style>
  <w:style w:type="paragraph" w:customStyle="1" w:styleId="FiguretitleBR">
    <w:name w:val="Figure_title_BR"/>
    <w:basedOn w:val="TabletitleBR"/>
    <w:next w:val="Figurewithouttitle"/>
    <w:rsid w:val="00C906A8"/>
    <w:pPr>
      <w:keepNext w:val="0"/>
      <w:spacing w:after="480"/>
    </w:pPr>
  </w:style>
  <w:style w:type="paragraph" w:customStyle="1" w:styleId="FigureNoBR">
    <w:name w:val="Figure_No_BR"/>
    <w:basedOn w:val="Normal"/>
    <w:next w:val="FiguretitleBR"/>
    <w:rsid w:val="00C906A8"/>
    <w:pPr>
      <w:keepNext/>
      <w:keepLines/>
      <w:spacing w:before="480" w:after="120"/>
      <w:jc w:val="center"/>
    </w:pPr>
    <w:rPr>
      <w:caps/>
    </w:rPr>
  </w:style>
  <w:style w:type="paragraph" w:customStyle="1" w:styleId="Body">
    <w:name w:val="Body"/>
    <w:rsid w:val="002F62D9"/>
    <w:rPr>
      <w:rFonts w:ascii="Helvetica" w:eastAsia="ヒラギノ角ゴ Pro W3" w:hAnsi="Helvetica"/>
      <w:color w:val="000000"/>
      <w:sz w:val="24"/>
      <w:lang w:eastAsia="en-US"/>
    </w:rPr>
  </w:style>
  <w:style w:type="character" w:customStyle="1" w:styleId="FooterChar">
    <w:name w:val="Footer Char"/>
    <w:basedOn w:val="DefaultParagraphFont"/>
    <w:link w:val="Footer"/>
    <w:rsid w:val="00205E95"/>
    <w:rPr>
      <w:rFonts w:ascii="Calibri" w:hAnsi="Calibri"/>
      <w:caps/>
      <w:noProof/>
      <w:sz w:val="16"/>
      <w:lang w:val="en-GB" w:eastAsia="en-US"/>
    </w:rPr>
  </w:style>
  <w:style w:type="paragraph" w:styleId="BalloonText">
    <w:name w:val="Balloon Text"/>
    <w:basedOn w:val="Normal"/>
    <w:link w:val="BalloonTextChar"/>
    <w:rsid w:val="00205E95"/>
    <w:rPr>
      <w:rFonts w:ascii="Tahoma" w:hAnsi="Tahoma" w:cs="Tahoma"/>
      <w:sz w:val="16"/>
      <w:szCs w:val="16"/>
    </w:rPr>
  </w:style>
  <w:style w:type="character" w:customStyle="1" w:styleId="BalloonTextChar">
    <w:name w:val="Balloon Text Char"/>
    <w:basedOn w:val="DefaultParagraphFont"/>
    <w:link w:val="BalloonText"/>
    <w:rsid w:val="00205E95"/>
    <w:rPr>
      <w:rFonts w:ascii="Tahoma" w:hAnsi="Tahoma" w:cs="Tahoma"/>
      <w:sz w:val="16"/>
      <w:szCs w:val="16"/>
      <w:lang w:eastAsia="en-US"/>
    </w:rPr>
  </w:style>
  <w:style w:type="paragraph" w:customStyle="1" w:styleId="HPMbodytext">
    <w:name w:val="HPMbodytext"/>
    <w:basedOn w:val="Normal"/>
    <w:rsid w:val="00AE5E8C"/>
    <w:pPr>
      <w:spacing w:after="120"/>
    </w:pPr>
    <w:rPr>
      <w:rFonts w:ascii="Arial" w:hAnsi="Arial"/>
      <w:lang w:eastAsia="zh-CN"/>
    </w:rPr>
  </w:style>
  <w:style w:type="paragraph" w:customStyle="1" w:styleId="Telecomhead">
    <w:name w:val="Telecom head"/>
    <w:basedOn w:val="Normal"/>
    <w:rsid w:val="00AE5E8C"/>
    <w:pPr>
      <w:spacing w:after="120"/>
      <w:jc w:val="center"/>
    </w:pPr>
    <w:rPr>
      <w:rFonts w:ascii="Trebuchet MS" w:hAnsi="Trebuchet MS"/>
      <w:b/>
      <w:smallCaps/>
      <w:sz w:val="28"/>
      <w:lang w:eastAsia="zh-CN"/>
    </w:rPr>
  </w:style>
  <w:style w:type="paragraph" w:styleId="Index7">
    <w:name w:val="index 7"/>
    <w:basedOn w:val="Normal"/>
    <w:next w:val="Normal"/>
    <w:rsid w:val="00F0233E"/>
    <w:pPr>
      <w:ind w:left="1698"/>
    </w:pPr>
  </w:style>
  <w:style w:type="paragraph" w:styleId="Index6">
    <w:name w:val="index 6"/>
    <w:basedOn w:val="Normal"/>
    <w:next w:val="Normal"/>
    <w:rsid w:val="00F0233E"/>
    <w:pPr>
      <w:ind w:left="1415"/>
    </w:pPr>
  </w:style>
  <w:style w:type="paragraph" w:styleId="Index5">
    <w:name w:val="index 5"/>
    <w:basedOn w:val="Normal"/>
    <w:next w:val="Normal"/>
    <w:rsid w:val="00F0233E"/>
    <w:pPr>
      <w:ind w:left="1132"/>
    </w:pPr>
  </w:style>
  <w:style w:type="paragraph" w:styleId="Index4">
    <w:name w:val="index 4"/>
    <w:basedOn w:val="Normal"/>
    <w:next w:val="Normal"/>
    <w:rsid w:val="00F0233E"/>
    <w:pPr>
      <w:ind w:left="849"/>
    </w:pPr>
  </w:style>
  <w:style w:type="character" w:styleId="LineNumber">
    <w:name w:val="line number"/>
    <w:basedOn w:val="DefaultParagraphFont"/>
    <w:rsid w:val="00F0233E"/>
  </w:style>
  <w:style w:type="paragraph" w:styleId="IndexHeading">
    <w:name w:val="index heading"/>
    <w:basedOn w:val="Normal"/>
    <w:next w:val="Index1"/>
    <w:rsid w:val="00F0233E"/>
  </w:style>
  <w:style w:type="paragraph" w:styleId="NormalIndent">
    <w:name w:val="Normal Indent"/>
    <w:basedOn w:val="Normal"/>
    <w:rsid w:val="00F0233E"/>
    <w:pPr>
      <w:ind w:left="567"/>
    </w:pPr>
  </w:style>
  <w:style w:type="paragraph" w:customStyle="1" w:styleId="Normalaftertitle">
    <w:name w:val="Normal after title"/>
    <w:basedOn w:val="Normal"/>
    <w:next w:val="Normal"/>
    <w:rsid w:val="00F0233E"/>
    <w:pPr>
      <w:spacing w:before="240"/>
    </w:pPr>
  </w:style>
  <w:style w:type="paragraph" w:customStyle="1" w:styleId="Head">
    <w:name w:val="Head"/>
    <w:basedOn w:val="Normal"/>
    <w:rsid w:val="00F0233E"/>
    <w:pPr>
      <w:tabs>
        <w:tab w:val="left" w:pos="6663"/>
      </w:tabs>
      <w:overflowPunct/>
      <w:autoSpaceDE/>
      <w:autoSpaceDN/>
      <w:adjustRightInd/>
      <w:spacing w:before="0"/>
      <w:textAlignment w:val="auto"/>
    </w:pPr>
  </w:style>
  <w:style w:type="paragraph" w:styleId="List">
    <w:name w:val="List"/>
    <w:basedOn w:val="Normal"/>
    <w:rsid w:val="00F0233E"/>
    <w:pPr>
      <w:tabs>
        <w:tab w:val="left" w:pos="2127"/>
      </w:tabs>
      <w:ind w:left="2127" w:hanging="2127"/>
    </w:pPr>
  </w:style>
  <w:style w:type="paragraph" w:customStyle="1" w:styleId="Part">
    <w:name w:val="Part"/>
    <w:basedOn w:val="Normal"/>
    <w:next w:val="Normal"/>
    <w:rsid w:val="00F0233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F0233E"/>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F0233E"/>
    <w:pPr>
      <w:tabs>
        <w:tab w:val="left" w:pos="7371"/>
      </w:tabs>
      <w:spacing w:after="567"/>
    </w:pPr>
  </w:style>
  <w:style w:type="paragraph" w:customStyle="1" w:styleId="Subject">
    <w:name w:val="Subject"/>
    <w:basedOn w:val="Normal"/>
    <w:next w:val="Source"/>
    <w:rsid w:val="00F0233E"/>
    <w:pPr>
      <w:spacing w:before="0"/>
      <w:ind w:left="1134" w:hanging="1134"/>
    </w:pPr>
  </w:style>
  <w:style w:type="paragraph" w:customStyle="1" w:styleId="Object">
    <w:name w:val="Object"/>
    <w:basedOn w:val="Subject"/>
    <w:next w:val="Subject"/>
    <w:rsid w:val="00F0233E"/>
  </w:style>
  <w:style w:type="paragraph" w:customStyle="1" w:styleId="Data">
    <w:name w:val="Data"/>
    <w:basedOn w:val="Subject"/>
    <w:next w:val="Subject"/>
    <w:rsid w:val="00F0233E"/>
  </w:style>
  <w:style w:type="paragraph" w:customStyle="1" w:styleId="Reasons">
    <w:name w:val="Reasons"/>
    <w:basedOn w:val="Normal"/>
    <w:rsid w:val="00F0233E"/>
  </w:style>
  <w:style w:type="character" w:styleId="Hyperlink">
    <w:name w:val="Hyperlink"/>
    <w:basedOn w:val="DefaultParagraphFont"/>
    <w:rsid w:val="00F0233E"/>
    <w:rPr>
      <w:color w:val="0000FF"/>
      <w:u w:val="single"/>
    </w:rPr>
  </w:style>
  <w:style w:type="paragraph" w:styleId="TOC9">
    <w:name w:val="toc 9"/>
    <w:basedOn w:val="TOC4"/>
    <w:rsid w:val="00F0233E"/>
  </w:style>
  <w:style w:type="character" w:styleId="FollowedHyperlink">
    <w:name w:val="FollowedHyperlink"/>
    <w:basedOn w:val="DefaultParagraphFont"/>
    <w:rsid w:val="00F0233E"/>
    <w:rPr>
      <w:color w:val="800080"/>
      <w:u w:val="single"/>
    </w:rPr>
  </w:style>
  <w:style w:type="paragraph" w:customStyle="1" w:styleId="dnum">
    <w:name w:val="dnum"/>
    <w:basedOn w:val="Normal"/>
    <w:rsid w:val="00F0233E"/>
    <w:pPr>
      <w:framePr w:hSpace="181" w:wrap="around" w:vAnchor="page" w:hAnchor="margin" w:y="852"/>
      <w:shd w:val="solid" w:color="FFFFFF" w:fill="FFFFFF"/>
      <w:tabs>
        <w:tab w:val="left" w:pos="1871"/>
      </w:tabs>
    </w:pPr>
    <w:rPr>
      <w:b/>
      <w:bCs/>
    </w:rPr>
  </w:style>
  <w:style w:type="paragraph" w:customStyle="1" w:styleId="ddate">
    <w:name w:val="ddate"/>
    <w:basedOn w:val="Normal"/>
    <w:rsid w:val="00F0233E"/>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F0233E"/>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F0233E"/>
    <w:pPr>
      <w:spacing w:before="720"/>
      <w:jc w:val="center"/>
    </w:pPr>
    <w:rPr>
      <w:caps/>
      <w:sz w:val="28"/>
    </w:rPr>
  </w:style>
  <w:style w:type="paragraph" w:customStyle="1" w:styleId="Annextitle">
    <w:name w:val="Annex_title"/>
    <w:basedOn w:val="Normal"/>
    <w:next w:val="Normal"/>
    <w:rsid w:val="00F0233E"/>
    <w:pPr>
      <w:spacing w:before="240" w:after="240"/>
      <w:jc w:val="center"/>
    </w:pPr>
    <w:rPr>
      <w:b/>
      <w:sz w:val="28"/>
    </w:rPr>
  </w:style>
  <w:style w:type="paragraph" w:customStyle="1" w:styleId="Annexref">
    <w:name w:val="Annex_ref"/>
    <w:basedOn w:val="Normal"/>
    <w:next w:val="Annextitle"/>
    <w:rsid w:val="00F0233E"/>
    <w:pPr>
      <w:jc w:val="center"/>
    </w:pPr>
  </w:style>
  <w:style w:type="paragraph" w:customStyle="1" w:styleId="AppendixNo">
    <w:name w:val="Appendix_No"/>
    <w:basedOn w:val="AnnexNo"/>
    <w:next w:val="Appendixref"/>
    <w:rsid w:val="00F0233E"/>
  </w:style>
  <w:style w:type="paragraph" w:customStyle="1" w:styleId="Appendixtitle">
    <w:name w:val="Appendix_title"/>
    <w:basedOn w:val="Annextitle"/>
    <w:next w:val="Normal"/>
    <w:rsid w:val="00F0233E"/>
  </w:style>
  <w:style w:type="paragraph" w:customStyle="1" w:styleId="Appendixref">
    <w:name w:val="Appendix_ref"/>
    <w:basedOn w:val="Annexref"/>
    <w:next w:val="Appendixtitle"/>
    <w:rsid w:val="00F0233E"/>
  </w:style>
  <w:style w:type="paragraph" w:customStyle="1" w:styleId="Figuretitle">
    <w:name w:val="Figure_title"/>
    <w:basedOn w:val="Tabletitle"/>
    <w:next w:val="Normalaftertitle"/>
    <w:rsid w:val="00F0233E"/>
    <w:pPr>
      <w:spacing w:before="240" w:after="480"/>
    </w:pPr>
  </w:style>
  <w:style w:type="paragraph" w:customStyle="1" w:styleId="Tabletitle">
    <w:name w:val="Table_title"/>
    <w:basedOn w:val="TableNo"/>
    <w:next w:val="Tabletext"/>
    <w:rsid w:val="00F0233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F0233E"/>
    <w:pPr>
      <w:keepNext/>
      <w:spacing w:before="560" w:after="120"/>
      <w:jc w:val="center"/>
    </w:pPr>
    <w:rPr>
      <w:caps/>
    </w:rPr>
  </w:style>
  <w:style w:type="paragraph" w:customStyle="1" w:styleId="FigureNo">
    <w:name w:val="Figure_No"/>
    <w:basedOn w:val="Normal"/>
    <w:next w:val="Figuretitle"/>
    <w:rsid w:val="00F0233E"/>
    <w:pPr>
      <w:keepNext/>
      <w:keepLines/>
      <w:spacing w:before="240" w:after="120"/>
      <w:jc w:val="center"/>
    </w:pPr>
    <w:rPr>
      <w:caps/>
    </w:rPr>
  </w:style>
  <w:style w:type="paragraph" w:customStyle="1" w:styleId="firstfooter0">
    <w:name w:val="firstfooter"/>
    <w:basedOn w:val="Normal"/>
    <w:rsid w:val="00F0233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HeaderChar">
    <w:name w:val="Header Char"/>
    <w:basedOn w:val="DefaultParagraphFont"/>
    <w:link w:val="Header"/>
    <w:rsid w:val="00984CE0"/>
    <w:rPr>
      <w:rFonts w:ascii="Calibri" w:hAnsi="Calibri"/>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cext-2010/pd/cext-2E.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council/cext-2010/pd/cext-3E.docx" TargetMode="External"/><Relationship Id="rId4" Type="http://schemas.openxmlformats.org/officeDocument/2006/relationships/webSettings" Target="webSettings.xml"/><Relationship Id="rId9" Type="http://schemas.openxmlformats.org/officeDocument/2006/relationships/hyperlink" Target="http://www.itu.int/council/cext-2010/pd/cext-4E.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PE_C10.dotm</Template>
  <TotalTime>8</TotalTime>
  <Pages>12</Pages>
  <Words>4348</Words>
  <Characters>22764</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27058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jemaa</dc:creator>
  <cp:keywords/>
  <dc:description/>
  <cp:lastModifiedBy>Janin</cp:lastModifiedBy>
  <cp:revision>5</cp:revision>
  <cp:lastPrinted>2010-12-07T10:47:00Z</cp:lastPrinted>
  <dcterms:created xsi:type="dcterms:W3CDTF">2010-11-29T08:59:00Z</dcterms:created>
  <dcterms:modified xsi:type="dcterms:W3CDTF">2010-12-07T10:47:00Z</dcterms:modified>
</cp:coreProperties>
</file>