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90"/>
        <w:tblW w:w="10173" w:type="dxa"/>
        <w:tblLayout w:type="fixed"/>
        <w:tblLook w:val="0000"/>
      </w:tblPr>
      <w:tblGrid>
        <w:gridCol w:w="6912"/>
        <w:gridCol w:w="3261"/>
      </w:tblGrid>
      <w:tr w:rsidR="00E22C42" w:rsidRPr="0092392D">
        <w:trPr>
          <w:cantSplit/>
        </w:trPr>
        <w:tc>
          <w:tcPr>
            <w:tcW w:w="6912" w:type="dxa"/>
          </w:tcPr>
          <w:p w:rsidR="00E22C42" w:rsidRPr="0092392D" w:rsidRDefault="00E22C42" w:rsidP="00B57B80">
            <w:pPr>
              <w:spacing w:before="360"/>
              <w:rPr>
                <w:lang w:val="fr-CH"/>
              </w:rPr>
            </w:pPr>
            <w:bookmarkStart w:id="0" w:name="dc06"/>
            <w:bookmarkEnd w:id="0"/>
            <w:r>
              <w:rPr>
                <w:b/>
                <w:bCs/>
                <w:sz w:val="30"/>
                <w:szCs w:val="30"/>
                <w:lang w:val="fr-CH"/>
              </w:rPr>
              <w:t>Session extraordinaire du Conseil</w:t>
            </w:r>
            <w:r w:rsidRPr="00E22C42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E22C42">
              <w:rPr>
                <w:b/>
                <w:bCs/>
                <w:szCs w:val="24"/>
                <w:lang w:val="fr-CH"/>
              </w:rPr>
              <w:t>Guadalajara, 2</w:t>
            </w:r>
            <w:r>
              <w:rPr>
                <w:b/>
                <w:bCs/>
                <w:szCs w:val="24"/>
                <w:lang w:val="fr-CH"/>
              </w:rPr>
              <w:t>1</w:t>
            </w:r>
            <w:r w:rsidRPr="00E22C42">
              <w:rPr>
                <w:b/>
                <w:bCs/>
                <w:szCs w:val="24"/>
                <w:lang w:val="fr-CH"/>
              </w:rPr>
              <w:t xml:space="preserve"> octobre 2010</w:t>
            </w:r>
          </w:p>
        </w:tc>
        <w:tc>
          <w:tcPr>
            <w:tcW w:w="3261" w:type="dxa"/>
          </w:tcPr>
          <w:p w:rsidR="00E22C42" w:rsidRPr="0092392D" w:rsidRDefault="00E22C42" w:rsidP="00B57B80">
            <w:pPr>
              <w:spacing w:before="0"/>
              <w:rPr>
                <w:lang w:val="fr-CH"/>
              </w:rPr>
            </w:pPr>
            <w:bookmarkStart w:id="1" w:name="ditulogo"/>
            <w:bookmarkEnd w:id="1"/>
            <w:r w:rsidRPr="00E22C42"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b/>
                <w:bCs/>
              </w:rPr>
            </w:pP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b/>
                <w:bCs/>
              </w:rPr>
            </w:pP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E22C42" w:rsidRPr="00E22C42" w:rsidRDefault="00E22C42" w:rsidP="00B57B80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E22C42" w:rsidRPr="00E22C42" w:rsidRDefault="00C577D0" w:rsidP="00B57B8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Document </w:t>
            </w:r>
            <w:r w:rsidR="00E22C42">
              <w:rPr>
                <w:b/>
                <w:bCs/>
              </w:rPr>
              <w:t>C-EXT/2-F</w:t>
            </w: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vMerge/>
          </w:tcPr>
          <w:p w:rsidR="00E22C42" w:rsidRPr="0092392D" w:rsidRDefault="00E22C42" w:rsidP="00B57B80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E22C42" w:rsidRPr="00E22C42" w:rsidRDefault="00E22C42" w:rsidP="00B57B8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18 octobre 2010</w:t>
            </w: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vMerge/>
          </w:tcPr>
          <w:p w:rsidR="00E22C42" w:rsidRPr="0092392D" w:rsidRDefault="00E22C42" w:rsidP="00B57B80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E22C42" w:rsidRPr="00E22C42" w:rsidRDefault="00E22C42" w:rsidP="00B57B8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E22C42" w:rsidRPr="0092392D">
        <w:trPr>
          <w:cantSplit/>
        </w:trPr>
        <w:tc>
          <w:tcPr>
            <w:tcW w:w="10173" w:type="dxa"/>
            <w:gridSpan w:val="2"/>
          </w:tcPr>
          <w:p w:rsidR="00E22C42" w:rsidRPr="0092392D" w:rsidRDefault="00E22C42" w:rsidP="00B57B80">
            <w:pPr>
              <w:pStyle w:val="Source"/>
            </w:pPr>
            <w:bookmarkStart w:id="6" w:name="dsource" w:colFirst="0" w:colLast="0"/>
            <w:bookmarkEnd w:id="5"/>
            <w:r>
              <w:t>Note du Secrétaire général</w:t>
            </w:r>
          </w:p>
        </w:tc>
      </w:tr>
      <w:tr w:rsidR="00E22C42" w:rsidRPr="0092392D">
        <w:trPr>
          <w:cantSplit/>
        </w:trPr>
        <w:tc>
          <w:tcPr>
            <w:tcW w:w="10173" w:type="dxa"/>
            <w:gridSpan w:val="2"/>
          </w:tcPr>
          <w:p w:rsidR="00E22C42" w:rsidRPr="0092392D" w:rsidRDefault="00E22C42" w:rsidP="00B57B80">
            <w:pPr>
              <w:pStyle w:val="Title1"/>
            </w:pPr>
            <w:bookmarkStart w:id="7" w:name="dtitle1" w:colFirst="0" w:colLast="0"/>
            <w:bookmarkEnd w:id="6"/>
            <w:r>
              <w:t>DATE</w:t>
            </w:r>
            <w:r w:rsidR="00B57B80">
              <w:t>s</w:t>
            </w:r>
            <w:r>
              <w:t xml:space="preserve"> ET DURÉE DE LA SESSION DE 2011 DU CONSEIL</w:t>
            </w:r>
          </w:p>
        </w:tc>
      </w:tr>
      <w:bookmarkEnd w:id="7"/>
    </w:tbl>
    <w:p w:rsidR="00E22C42" w:rsidRPr="0092392D" w:rsidRDefault="00E22C42" w:rsidP="00B57B80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0"/>
      </w:tblGrid>
      <w:tr w:rsidR="00E22C42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C42" w:rsidRPr="0092392D" w:rsidRDefault="00E22C42" w:rsidP="00B57B80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E22C42" w:rsidRPr="0092392D" w:rsidRDefault="00E22C42" w:rsidP="00B57B80">
            <w:pPr>
              <w:rPr>
                <w:lang w:val="fr-CH"/>
              </w:rPr>
            </w:pPr>
            <w:r>
              <w:rPr>
                <w:lang w:val="fr-CH"/>
              </w:rPr>
              <w:t xml:space="preserve">A sa session ordinaire de 2010, le Conseil n'a pas </w:t>
            </w:r>
            <w:r w:rsidR="00DA72B2">
              <w:rPr>
                <w:lang w:val="fr-CH"/>
              </w:rPr>
              <w:t>fixé l</w:t>
            </w:r>
            <w:r>
              <w:rPr>
                <w:lang w:val="fr-CH"/>
              </w:rPr>
              <w:t>es dates de sa session</w:t>
            </w:r>
            <w:r w:rsidR="00DA72B2">
              <w:rPr>
                <w:lang w:val="fr-CH"/>
              </w:rPr>
              <w:t xml:space="preserve"> suivante</w:t>
            </w:r>
            <w:r>
              <w:rPr>
                <w:lang w:val="fr-CH"/>
              </w:rPr>
              <w:t xml:space="preserve">, </w:t>
            </w:r>
            <w:r w:rsidR="00B57B80">
              <w:rPr>
                <w:lang w:val="fr-CH"/>
              </w:rPr>
              <w:t>dans l'</w:t>
            </w:r>
            <w:r w:rsidR="00DA72B2">
              <w:rPr>
                <w:lang w:val="fr-CH"/>
              </w:rPr>
              <w:t>atten</w:t>
            </w:r>
            <w:r w:rsidR="00B57B80">
              <w:rPr>
                <w:lang w:val="fr-CH"/>
              </w:rPr>
              <w:t>te de</w:t>
            </w:r>
            <w:r w:rsidR="00DA72B2">
              <w:rPr>
                <w:lang w:val="fr-CH"/>
              </w:rPr>
              <w:t xml:space="preserve"> </w:t>
            </w:r>
            <w:r>
              <w:rPr>
                <w:lang w:val="fr-CH"/>
              </w:rPr>
              <w:t>la décision de la Conférence de plénipotentiaires au sujet de la Résolution 153 (Rév. Guadalajara, 2010) relative à la p</w:t>
            </w:r>
            <w:r>
              <w:t>rogrammation des sessions du Conseil et des Conférences de plénipotentiaires.</w:t>
            </w:r>
            <w:r w:rsidR="00DA72B2">
              <w:t xml:space="preserve"> Il</w:t>
            </w:r>
            <w:r>
              <w:t xml:space="preserve"> est invité</w:t>
            </w:r>
            <w:r w:rsidR="00DA72B2">
              <w:t>, à sa session extraordinaire,</w:t>
            </w:r>
            <w:r>
              <w:t xml:space="preserve"> à </w:t>
            </w:r>
            <w:r w:rsidR="00DA72B2">
              <w:t>fixer l</w:t>
            </w:r>
            <w:r>
              <w:t>es dates de sa prochaine session ordinaire.</w:t>
            </w:r>
          </w:p>
          <w:p w:rsidR="00E22C42" w:rsidRPr="0092392D" w:rsidRDefault="00E22C42" w:rsidP="00B57B80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E22C42" w:rsidRDefault="00E22C42" w:rsidP="00B57B80">
            <w:pPr>
              <w:rPr>
                <w:lang w:val="fr-CH"/>
              </w:rPr>
            </w:pPr>
            <w:r>
              <w:t xml:space="preserve">Le Conseil est invité à examiner et à </w:t>
            </w:r>
            <w:r w:rsidRPr="00D904C9">
              <w:rPr>
                <w:b/>
                <w:bCs/>
              </w:rPr>
              <w:t>approuver</w:t>
            </w:r>
            <w:r>
              <w:t xml:space="preserve"> les dates de sa session de 2011 (11</w:t>
            </w:r>
            <w:r>
              <w:noBreakHyphen/>
              <w:t xml:space="preserve">21 octobre) et à </w:t>
            </w:r>
            <w:r w:rsidRPr="00D904C9">
              <w:rPr>
                <w:b/>
              </w:rPr>
              <w:t>adopt</w:t>
            </w:r>
            <w:r>
              <w:rPr>
                <w:b/>
              </w:rPr>
              <w:t>er</w:t>
            </w:r>
            <w:r w:rsidRPr="00D904C9">
              <w:t xml:space="preserve"> </w:t>
            </w:r>
            <w:r>
              <w:t xml:space="preserve">le projet de Décision (voir </w:t>
            </w:r>
            <w:r w:rsidRPr="00D904C9">
              <w:t>Annex</w:t>
            </w:r>
            <w:r>
              <w:t>e</w:t>
            </w:r>
            <w:r w:rsidRPr="00D904C9">
              <w:t>).</w:t>
            </w:r>
          </w:p>
          <w:p w:rsidR="00E22C42" w:rsidRDefault="00E22C42" w:rsidP="00B57B80">
            <w:pPr>
              <w:pStyle w:val="Table"/>
              <w:keepNext w:val="0"/>
              <w:spacing w:before="0" w:after="0"/>
              <w:rPr>
                <w:caps w:val="0"/>
                <w:sz w:val="22"/>
                <w:lang w:val="fr-CH"/>
              </w:rPr>
            </w:pPr>
            <w:r>
              <w:rPr>
                <w:caps w:val="0"/>
                <w:sz w:val="22"/>
                <w:lang w:val="fr-CH"/>
              </w:rPr>
              <w:t>____________</w:t>
            </w:r>
          </w:p>
          <w:p w:rsidR="00E22C42" w:rsidRDefault="00E22C42" w:rsidP="00B57B80">
            <w:pPr>
              <w:pStyle w:val="Headingb"/>
              <w:rPr>
                <w:lang w:val="fr-CH"/>
              </w:rPr>
            </w:pPr>
            <w:r>
              <w:rPr>
                <w:lang w:val="fr-CH"/>
              </w:rPr>
              <w:t>Références</w:t>
            </w:r>
          </w:p>
          <w:p w:rsidR="00E22C42" w:rsidRPr="00511EEF" w:rsidRDefault="00E22C42" w:rsidP="00B57B80">
            <w:pPr>
              <w:spacing w:after="120"/>
              <w:rPr>
                <w:rStyle w:val="Hyperlink"/>
                <w:i/>
                <w:iCs/>
              </w:rPr>
            </w:pPr>
            <w:r w:rsidRPr="00511EEF">
              <w:rPr>
                <w:rStyle w:val="Hyperlink"/>
                <w:i/>
                <w:iCs/>
              </w:rPr>
              <w:t>Article 1 du Règlement intérieur du Conseil</w:t>
            </w:r>
          </w:p>
          <w:p w:rsidR="00E22C42" w:rsidRPr="0092392D" w:rsidRDefault="00E22C42" w:rsidP="00B57B80">
            <w:pPr>
              <w:spacing w:after="120"/>
              <w:rPr>
                <w:i/>
                <w:iCs/>
                <w:lang w:val="fr-CH"/>
              </w:rPr>
            </w:pPr>
          </w:p>
        </w:tc>
      </w:tr>
    </w:tbl>
    <w:p w:rsidR="00B57B80" w:rsidRDefault="00B57B80" w:rsidP="00B57B80">
      <w:pPr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B57B80" w:rsidRDefault="00B57B80" w:rsidP="00B57B80">
      <w:pPr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B57B80" w:rsidRDefault="00B57B80" w:rsidP="00B57B80">
      <w:pPr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B57B80" w:rsidRDefault="00B57B80" w:rsidP="00B57B80">
      <w:pPr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B57B80" w:rsidRDefault="00B57B80" w:rsidP="00B57B80">
      <w:pPr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B57B80" w:rsidRDefault="00B57B80" w:rsidP="00B57B80">
      <w:pPr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B57B80" w:rsidRDefault="00B57B80" w:rsidP="00B57B80">
      <w:pPr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B57B80" w:rsidRDefault="00B57B80" w:rsidP="00B57B80">
      <w:pPr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B57B80" w:rsidRDefault="00B57B80" w:rsidP="00B57B80">
      <w:pPr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B57B80" w:rsidRDefault="00B57B80" w:rsidP="00B57B80">
      <w:pPr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B57B80" w:rsidRDefault="00B57B80" w:rsidP="00B57B80">
      <w:pPr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E22C42" w:rsidRPr="0092392D" w:rsidRDefault="00E22C42" w:rsidP="00B57B80">
      <w:pPr>
        <w:overflowPunct/>
        <w:autoSpaceDE/>
        <w:autoSpaceDN/>
        <w:adjustRightInd/>
        <w:spacing w:before="0"/>
        <w:textAlignment w:val="auto"/>
      </w:pPr>
      <w:r w:rsidRPr="00E22C42">
        <w:rPr>
          <w:b/>
          <w:bCs/>
        </w:rPr>
        <w:t>Annexe:</w:t>
      </w:r>
      <w:r>
        <w:t xml:space="preserve"> 1</w:t>
      </w:r>
    </w:p>
    <w:p w:rsidR="00B57B80" w:rsidRDefault="00B57B8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/>
          <w:caps/>
          <w:sz w:val="28"/>
        </w:rPr>
      </w:pPr>
      <w:r>
        <w:br w:type="page"/>
      </w:r>
    </w:p>
    <w:p w:rsidR="00E22C42" w:rsidRPr="00D904C9" w:rsidRDefault="00E22C42" w:rsidP="00B05D51">
      <w:pPr>
        <w:pStyle w:val="AnnexNo"/>
      </w:pPr>
      <w:r w:rsidRPr="00D904C9">
        <w:lastRenderedPageBreak/>
        <w:t>Annex</w:t>
      </w:r>
      <w:r>
        <w:t>E</w:t>
      </w:r>
    </w:p>
    <w:p w:rsidR="00E22C42" w:rsidRPr="00D904C9" w:rsidRDefault="00E22C42" w:rsidP="00B05D51">
      <w:pPr>
        <w:pStyle w:val="ResNo"/>
      </w:pPr>
      <w:r>
        <w:t xml:space="preserve">PROJET DE DÉCISION [ ... </w:t>
      </w:r>
      <w:r w:rsidRPr="00D904C9">
        <w:t>]</w:t>
      </w:r>
    </w:p>
    <w:p w:rsidR="00E22C42" w:rsidRPr="00D904C9" w:rsidRDefault="00E22C42" w:rsidP="00B05D51">
      <w:pPr>
        <w:pStyle w:val="Restitle"/>
      </w:pPr>
      <w:bookmarkStart w:id="8" w:name="OLE_LINK4"/>
      <w:bookmarkStart w:id="9" w:name="OLE_LINK5"/>
      <w:r w:rsidRPr="00D904C9">
        <w:t>D</w:t>
      </w:r>
      <w:r w:rsidR="009B79D1" w:rsidRPr="00D904C9">
        <w:t>ate</w:t>
      </w:r>
      <w:r w:rsidR="009B79D1">
        <w:t xml:space="preserve">s et durée de la session de </w:t>
      </w:r>
      <w:r>
        <w:t xml:space="preserve">2011 </w:t>
      </w:r>
      <w:r w:rsidR="009B79D1">
        <w:t xml:space="preserve">du </w:t>
      </w:r>
      <w:r>
        <w:t>C</w:t>
      </w:r>
      <w:r w:rsidR="009B79D1">
        <w:t>onseil</w:t>
      </w:r>
      <w:bookmarkEnd w:id="8"/>
      <w:bookmarkEnd w:id="9"/>
    </w:p>
    <w:p w:rsidR="00E22C42" w:rsidRPr="00D904C9" w:rsidRDefault="00E22C42" w:rsidP="00B57B80">
      <w:pPr>
        <w:pStyle w:val="Normalaftertitle"/>
      </w:pPr>
      <w:r>
        <w:t>Le Conseil</w:t>
      </w:r>
      <w:r w:rsidRPr="00D904C9">
        <w:t>,</w:t>
      </w:r>
      <w:r w:rsidR="006D39CE">
        <w:t xml:space="preserve"> </w:t>
      </w:r>
      <w:r w:rsidR="003C2EDD">
        <w:t>à sa</w:t>
      </w:r>
      <w:r w:rsidR="006D39CE">
        <w:t xml:space="preserve"> session extraordinaire,</w:t>
      </w:r>
    </w:p>
    <w:p w:rsidR="00E22C42" w:rsidRPr="00D904C9" w:rsidRDefault="00E22C42" w:rsidP="00B57B80">
      <w:pPr>
        <w:pStyle w:val="call0"/>
        <w:rPr>
          <w:lang w:val="fr-FR"/>
        </w:rPr>
      </w:pPr>
      <w:r>
        <w:rPr>
          <w:lang w:val="fr-FR"/>
        </w:rPr>
        <w:t>décide</w:t>
      </w:r>
    </w:p>
    <w:p w:rsidR="00E22C42" w:rsidRDefault="00E22C42" w:rsidP="00B57B80">
      <w:r>
        <w:t>que sa session de 2011 se tiendra à Genève, pour une période de neuf jours ouvrables, du [mardi </w:t>
      </w:r>
      <w:r w:rsidRPr="00D904C9">
        <w:t>1</w:t>
      </w:r>
      <w:r>
        <w:t>1 au vendredi 21 octobre 2011</w:t>
      </w:r>
      <w:r w:rsidRPr="00D904C9">
        <w:t>].</w:t>
      </w:r>
    </w:p>
    <w:p w:rsidR="00E22C42" w:rsidRDefault="00E22C42" w:rsidP="00B57B80"/>
    <w:p w:rsidR="00B57B80" w:rsidRPr="00B57B80" w:rsidRDefault="00B57B80" w:rsidP="00B57B80"/>
    <w:p w:rsidR="00B57B80" w:rsidRDefault="00B57B80">
      <w:pPr>
        <w:jc w:val="center"/>
      </w:pPr>
      <w:r>
        <w:t>______________</w:t>
      </w:r>
    </w:p>
    <w:p w:rsidR="00A23A51" w:rsidRPr="00732045" w:rsidRDefault="00A23A51" w:rsidP="00732045"/>
    <w:sectPr w:rsidR="00A23A51" w:rsidRPr="00732045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7D0" w:rsidRDefault="00C577D0">
      <w:r>
        <w:separator/>
      </w:r>
    </w:p>
  </w:endnote>
  <w:endnote w:type="continuationSeparator" w:id="0">
    <w:p w:rsidR="00C577D0" w:rsidRDefault="00C57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D0" w:rsidRDefault="00C45A12">
    <w:pPr>
      <w:pStyle w:val="Footer"/>
    </w:pPr>
    <w:fldSimple w:instr=" FILENAME \p \* MERGEFORMAT ">
      <w:r w:rsidR="00511EEF">
        <w:t>P:\FRA\SG\CONSEIL\C-EXT\000\002F.docx</w:t>
      </w:r>
    </w:fldSimple>
    <w:r w:rsidR="00C577D0">
      <w:tab/>
    </w:r>
    <w:r>
      <w:fldChar w:fldCharType="begin"/>
    </w:r>
    <w:r w:rsidR="00C577D0">
      <w:instrText xml:space="preserve"> savedate \@ dd.MM.yy </w:instrText>
    </w:r>
    <w:r>
      <w:fldChar w:fldCharType="separate"/>
    </w:r>
    <w:r w:rsidR="00511EEF">
      <w:t>20.10.10</w:t>
    </w:r>
    <w:r>
      <w:fldChar w:fldCharType="end"/>
    </w:r>
    <w:r w:rsidR="00C577D0">
      <w:tab/>
    </w:r>
    <w:r>
      <w:fldChar w:fldCharType="begin"/>
    </w:r>
    <w:r w:rsidR="00C577D0">
      <w:instrText xml:space="preserve"> printdate \@ dd.MM.yy </w:instrText>
    </w:r>
    <w:r>
      <w:fldChar w:fldCharType="separate"/>
    </w:r>
    <w:r w:rsidR="00511EEF">
      <w:t>20.10.10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D0" w:rsidRDefault="00C45A12" w:rsidP="00D63ACF">
    <w:pPr>
      <w:pStyle w:val="Footer"/>
    </w:pPr>
    <w:fldSimple w:instr=" FILENAME \p \* MERGEFORMAT ">
      <w:r w:rsidR="00511EEF">
        <w:t>P:\FRA\SG\CONSEIL\C-EXT\000\002F.docx</w:t>
      </w:r>
    </w:fldSimple>
    <w:r w:rsidR="00C577D0">
      <w:t xml:space="preserve"> (297116)</w:t>
    </w:r>
    <w:r w:rsidR="00C577D0">
      <w:tab/>
    </w:r>
    <w:r>
      <w:fldChar w:fldCharType="begin"/>
    </w:r>
    <w:r w:rsidR="00C577D0">
      <w:instrText xml:space="preserve"> savedate \@ dd.MM.yy </w:instrText>
    </w:r>
    <w:r>
      <w:fldChar w:fldCharType="separate"/>
    </w:r>
    <w:r w:rsidR="00511EEF">
      <w:t>20.10.10</w:t>
    </w:r>
    <w:r>
      <w:fldChar w:fldCharType="end"/>
    </w:r>
    <w:r w:rsidR="00C577D0">
      <w:tab/>
    </w:r>
    <w:r>
      <w:fldChar w:fldCharType="begin"/>
    </w:r>
    <w:r w:rsidR="00C577D0">
      <w:instrText xml:space="preserve"> printdate \@ dd.MM.yy </w:instrText>
    </w:r>
    <w:r>
      <w:fldChar w:fldCharType="separate"/>
    </w:r>
    <w:r w:rsidR="00511EEF">
      <w:t>20.10.10</w:t>
    </w:r>
    <w:r>
      <w:fldChar w:fldCharType="end"/>
    </w:r>
    <w:r w:rsidR="00C577D0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D0" w:rsidRDefault="00C577D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C577D0" w:rsidRDefault="00C45A12">
    <w:pPr>
      <w:pStyle w:val="Footer"/>
    </w:pPr>
    <w:fldSimple w:instr=" FILENAME \p \* MERGEFORMAT ">
      <w:r w:rsidR="00511EEF">
        <w:t>P:\FRA\SG\CONSEIL\C-EXT\000\002F.docx</w:t>
      </w:r>
    </w:fldSimple>
    <w:r w:rsidR="00C577D0">
      <w:t xml:space="preserve"> (297116)</w:t>
    </w:r>
    <w:r w:rsidR="00C577D0">
      <w:tab/>
    </w:r>
    <w:r>
      <w:fldChar w:fldCharType="begin"/>
    </w:r>
    <w:r w:rsidR="00C577D0">
      <w:instrText xml:space="preserve"> savedate \@ dd.MM.yy </w:instrText>
    </w:r>
    <w:r>
      <w:fldChar w:fldCharType="separate"/>
    </w:r>
    <w:r w:rsidR="00511EEF">
      <w:t>20.10.10</w:t>
    </w:r>
    <w:r>
      <w:fldChar w:fldCharType="end"/>
    </w:r>
    <w:r w:rsidR="00C577D0">
      <w:tab/>
    </w:r>
    <w:r>
      <w:fldChar w:fldCharType="begin"/>
    </w:r>
    <w:r w:rsidR="00C577D0">
      <w:instrText xml:space="preserve"> printdate \@ dd.MM.yy </w:instrText>
    </w:r>
    <w:r>
      <w:fldChar w:fldCharType="separate"/>
    </w:r>
    <w:r w:rsidR="00511EEF">
      <w:t>20.10.10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7D0" w:rsidRDefault="00C577D0">
      <w:r>
        <w:t>____________________</w:t>
      </w:r>
    </w:p>
  </w:footnote>
  <w:footnote w:type="continuationSeparator" w:id="0">
    <w:p w:rsidR="00C577D0" w:rsidRDefault="00C57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D0" w:rsidRDefault="00C577D0">
    <w:pPr>
      <w:pStyle w:val="Header"/>
    </w:pPr>
    <w:r>
      <w:t xml:space="preserve">- </w:t>
    </w:r>
    <w:fldSimple w:instr="PAGE">
      <w:r>
        <w:rPr>
          <w:noProof/>
        </w:rPr>
        <w:t>2</w:t>
      </w:r>
    </w:fldSimple>
    <w:r>
      <w:t xml:space="preserve"> -</w:t>
    </w:r>
  </w:p>
  <w:p w:rsidR="00C577D0" w:rsidRDefault="00C577D0">
    <w:pPr>
      <w:pStyle w:val="Header"/>
    </w:pPr>
    <w:r>
      <w:t>C2001/#-F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D0" w:rsidRDefault="00C45A12" w:rsidP="00475FB3">
    <w:pPr>
      <w:pStyle w:val="Header"/>
    </w:pPr>
    <w:fldSimple w:instr="PAGE">
      <w:r w:rsidR="00096840">
        <w:rPr>
          <w:noProof/>
        </w:rPr>
        <w:t>2</w:t>
      </w:r>
    </w:fldSimple>
  </w:p>
  <w:p w:rsidR="00C577D0" w:rsidRDefault="00C577D0" w:rsidP="00E22C42">
    <w:pPr>
      <w:pStyle w:val="Header"/>
    </w:pPr>
    <w:r>
      <w:t>C-EXT/2-F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D39CE"/>
    <w:rsid w:val="00096840"/>
    <w:rsid w:val="000D0D0A"/>
    <w:rsid w:val="00103163"/>
    <w:rsid w:val="001247A8"/>
    <w:rsid w:val="001378C0"/>
    <w:rsid w:val="001A3287"/>
    <w:rsid w:val="001D4C31"/>
    <w:rsid w:val="00207CD1"/>
    <w:rsid w:val="00263A51"/>
    <w:rsid w:val="002A5D44"/>
    <w:rsid w:val="002F1B76"/>
    <w:rsid w:val="00355FF5"/>
    <w:rsid w:val="003C2EDD"/>
    <w:rsid w:val="004038CB"/>
    <w:rsid w:val="0040546F"/>
    <w:rsid w:val="0044618F"/>
    <w:rsid w:val="0046769A"/>
    <w:rsid w:val="00475FB3"/>
    <w:rsid w:val="004F0EAF"/>
    <w:rsid w:val="00511EEF"/>
    <w:rsid w:val="00540A6D"/>
    <w:rsid w:val="00575417"/>
    <w:rsid w:val="005768E1"/>
    <w:rsid w:val="005C3890"/>
    <w:rsid w:val="005D608A"/>
    <w:rsid w:val="005F7BFE"/>
    <w:rsid w:val="00600017"/>
    <w:rsid w:val="006643AB"/>
    <w:rsid w:val="006D39CE"/>
    <w:rsid w:val="007210CD"/>
    <w:rsid w:val="00722F45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A3091"/>
    <w:rsid w:val="008D76E6"/>
    <w:rsid w:val="0092392D"/>
    <w:rsid w:val="009B79D1"/>
    <w:rsid w:val="009C307F"/>
    <w:rsid w:val="00A23A51"/>
    <w:rsid w:val="00A25CD3"/>
    <w:rsid w:val="00A66486"/>
    <w:rsid w:val="00AA332F"/>
    <w:rsid w:val="00AA7BBB"/>
    <w:rsid w:val="00AB64A8"/>
    <w:rsid w:val="00AC0266"/>
    <w:rsid w:val="00AD24EC"/>
    <w:rsid w:val="00B0469E"/>
    <w:rsid w:val="00B05D51"/>
    <w:rsid w:val="00B309F9"/>
    <w:rsid w:val="00B32B60"/>
    <w:rsid w:val="00B57B80"/>
    <w:rsid w:val="00B61619"/>
    <w:rsid w:val="00BD5873"/>
    <w:rsid w:val="00C04BE3"/>
    <w:rsid w:val="00C25D29"/>
    <w:rsid w:val="00C45A12"/>
    <w:rsid w:val="00C577D0"/>
    <w:rsid w:val="00CF183B"/>
    <w:rsid w:val="00D375CD"/>
    <w:rsid w:val="00D63ACF"/>
    <w:rsid w:val="00D774D3"/>
    <w:rsid w:val="00D904E8"/>
    <w:rsid w:val="00DA08C3"/>
    <w:rsid w:val="00DA72B2"/>
    <w:rsid w:val="00E119B5"/>
    <w:rsid w:val="00E22C42"/>
    <w:rsid w:val="00EB6350"/>
    <w:rsid w:val="00F427DB"/>
    <w:rsid w:val="00FA7439"/>
    <w:rsid w:val="00FC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docnoted">
    <w:name w:val="docnoted"/>
    <w:basedOn w:val="Normal"/>
    <w:rsid w:val="005C38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character" w:styleId="EndnoteReference">
    <w:name w:val="endnote reference"/>
    <w:basedOn w:val="DefaultParagraphFont"/>
    <w:rsid w:val="005C3890"/>
    <w:rPr>
      <w:vertAlign w:val="superscript"/>
    </w:rPr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E22C42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Rec">
    <w:name w:val="Rec_#"/>
    <w:basedOn w:val="Normal"/>
    <w:next w:val="Normal"/>
    <w:rsid w:val="00E22C4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RecTitle0">
    <w:name w:val="Rec_Title"/>
    <w:basedOn w:val="Normal"/>
    <w:next w:val="Heading1"/>
    <w:rsid w:val="00E22C4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caps/>
      <w:sz w:val="28"/>
      <w:lang w:val="en-GB"/>
    </w:rPr>
  </w:style>
  <w:style w:type="paragraph" w:customStyle="1" w:styleId="call0">
    <w:name w:val="call"/>
    <w:basedOn w:val="Normal"/>
    <w:next w:val="Normal"/>
    <w:rsid w:val="00E22C4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pf_c10.dotm</Template>
  <TotalTime>10</TotalTime>
  <Pages>2</Pages>
  <Words>186</Words>
  <Characters>930</Characters>
  <Application>Microsoft Office Word</Application>
  <DocSecurity>0</DocSecurity>
  <Lines>52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1094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DATES ET DURÉE DE LA SESSION DE 2011 DU CONSEIL</dc:title>
  <dc:subject>Conseil 2010</dc:subject>
  <dc:creator>Note du Secrétaire général</dc:creator>
  <cp:keywords>C2010, C10</cp:keywords>
  <dc:description>Document C-EXT/2-F  Pour: _x000d_Date du document: 18 octobre 2010_x000d_Enregistré par MCB106296 à 22:12:41 le 20.10.2010</dc:description>
  <cp:lastModifiedBy>barbier</cp:lastModifiedBy>
  <cp:revision>9</cp:revision>
  <cp:lastPrinted>2010-10-20T20:11:00Z</cp:lastPrinted>
  <dcterms:created xsi:type="dcterms:W3CDTF">2010-10-20T19:55:00Z</dcterms:created>
  <dcterms:modified xsi:type="dcterms:W3CDTF">2010-10-20T20:12:00Z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C-EXT/2-F</vt:lpwstr>
  </property>
  <property fmtid="{D5CDD505-2E9C-101B-9397-08002B2CF9AE}" pid="3" name="Docdate">
    <vt:lpwstr>18 octobre 2010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Note du Secrétaire général</vt:lpwstr>
  </property>
</Properties>
</file>