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0"/>
        <w:gridCol w:w="700"/>
        <w:gridCol w:w="2973"/>
        <w:gridCol w:w="4700"/>
      </w:tblGrid>
      <w:tr w:rsidR="004F5584" w:rsidRPr="003020FD" w:rsidTr="00467184">
        <w:trPr>
          <w:cantSplit/>
        </w:trPr>
        <w:tc>
          <w:tcPr>
            <w:tcW w:w="5223" w:type="dxa"/>
            <w:gridSpan w:val="3"/>
          </w:tcPr>
          <w:p w:rsidR="004F5584" w:rsidRPr="003020FD" w:rsidRDefault="004F5584" w:rsidP="004F5584">
            <w:pPr>
              <w:rPr>
                <w:sz w:val="20"/>
              </w:rPr>
            </w:pPr>
            <w:bookmarkStart w:id="0" w:name="InsertLogo"/>
            <w:bookmarkStart w:id="1" w:name="dsg" w:colFirst="1" w:colLast="1"/>
            <w:bookmarkStart w:id="2" w:name="dnum" w:colFirst="2" w:colLast="2"/>
            <w:bookmarkStart w:id="3" w:name="dtableau"/>
            <w:bookmarkEnd w:id="0"/>
            <w:r w:rsidRPr="003020FD">
              <w:rPr>
                <w:sz w:val="20"/>
              </w:rPr>
              <w:t>INTERNATIONAL TELECOMMUNICATION UNION</w:t>
            </w:r>
          </w:p>
        </w:tc>
        <w:tc>
          <w:tcPr>
            <w:tcW w:w="4700" w:type="dxa"/>
          </w:tcPr>
          <w:p w:rsidR="004F5584" w:rsidRDefault="004F5584" w:rsidP="004F5584">
            <w:pPr>
              <w:jc w:val="center"/>
              <w:rPr>
                <w:b/>
                <w:bCs/>
                <w:smallCaps/>
                <w:sz w:val="32"/>
              </w:rPr>
            </w:pP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t>Cloud Computing</w:t>
            </w: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br/>
            </w:r>
            <w:r w:rsidRPr="00BF56AC">
              <w:rPr>
                <w:b/>
                <w:bCs/>
                <w:smallCaps/>
                <w:sz w:val="32"/>
              </w:rPr>
              <w:t>‘joint coordination activity’</w:t>
            </w:r>
          </w:p>
        </w:tc>
      </w:tr>
      <w:bookmarkEnd w:id="1"/>
      <w:tr w:rsidR="004F5584" w:rsidRPr="003020FD" w:rsidTr="00467184">
        <w:trPr>
          <w:cantSplit/>
          <w:trHeight w:val="461"/>
        </w:trPr>
        <w:tc>
          <w:tcPr>
            <w:tcW w:w="5223" w:type="dxa"/>
            <w:gridSpan w:val="3"/>
            <w:vMerge w:val="restart"/>
            <w:tcBorders>
              <w:bottom w:val="nil"/>
            </w:tcBorders>
          </w:tcPr>
          <w:p w:rsidR="004F5584" w:rsidRPr="003020FD" w:rsidRDefault="004F5584" w:rsidP="004F5584">
            <w:pPr>
              <w:rPr>
                <w:b/>
                <w:bCs/>
                <w:sz w:val="26"/>
              </w:rPr>
            </w:pPr>
            <w:r w:rsidRPr="003020FD">
              <w:rPr>
                <w:b/>
                <w:bCs/>
                <w:sz w:val="26"/>
              </w:rPr>
              <w:t>TELECOMMUNICATION STANDARDIZATION SECTOR</w:t>
            </w:r>
          </w:p>
          <w:p w:rsidR="004F5584" w:rsidRPr="003020FD" w:rsidRDefault="004F5584" w:rsidP="004F5584">
            <w:pPr>
              <w:rPr>
                <w:smallCaps/>
                <w:sz w:val="20"/>
              </w:rPr>
            </w:pPr>
            <w:r w:rsidRPr="003020FD">
              <w:rPr>
                <w:sz w:val="20"/>
              </w:rPr>
              <w:t>STUDY PERIOD 2013-2016</w:t>
            </w:r>
          </w:p>
        </w:tc>
        <w:tc>
          <w:tcPr>
            <w:tcW w:w="4700" w:type="dxa"/>
            <w:tcBorders>
              <w:bottom w:val="nil"/>
            </w:tcBorders>
          </w:tcPr>
          <w:p w:rsidR="004F5584" w:rsidRPr="00B563C0" w:rsidRDefault="004F5584" w:rsidP="004F5584">
            <w:pPr>
              <w:pStyle w:val="Docnumber"/>
              <w:rPr>
                <w:sz w:val="40"/>
                <w:szCs w:val="40"/>
              </w:rPr>
            </w:pPr>
            <w:r w:rsidRPr="00B563C0">
              <w:rPr>
                <w:sz w:val="40"/>
                <w:szCs w:val="40"/>
              </w:rPr>
              <w:t xml:space="preserve">Doc </w:t>
            </w:r>
            <w:r>
              <w:rPr>
                <w:sz w:val="40"/>
                <w:szCs w:val="40"/>
              </w:rPr>
              <w:t>147</w:t>
            </w:r>
          </w:p>
        </w:tc>
      </w:tr>
      <w:tr w:rsidR="004F5584" w:rsidRPr="003020FD" w:rsidTr="00467184">
        <w:trPr>
          <w:cantSplit/>
          <w:trHeight w:val="355"/>
        </w:trPr>
        <w:tc>
          <w:tcPr>
            <w:tcW w:w="5223" w:type="dxa"/>
            <w:gridSpan w:val="3"/>
            <w:vMerge/>
            <w:tcBorders>
              <w:bottom w:val="single" w:sz="12" w:space="0" w:color="auto"/>
            </w:tcBorders>
          </w:tcPr>
          <w:p w:rsidR="004F5584" w:rsidRPr="003020FD" w:rsidRDefault="004F5584" w:rsidP="004F5584">
            <w:pPr>
              <w:rPr>
                <w:b/>
                <w:bCs/>
                <w:sz w:val="26"/>
              </w:rPr>
            </w:pPr>
          </w:p>
        </w:tc>
        <w:tc>
          <w:tcPr>
            <w:tcW w:w="4700" w:type="dxa"/>
            <w:tcBorders>
              <w:bottom w:val="single" w:sz="12" w:space="0" w:color="auto"/>
            </w:tcBorders>
          </w:tcPr>
          <w:p w:rsidR="004F5584" w:rsidRDefault="004F5584" w:rsidP="004F5584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4F5584" w:rsidRDefault="004F5584" w:rsidP="004F5584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7F085C" w:rsidRPr="007510B9" w:rsidTr="00467184">
        <w:trPr>
          <w:cantSplit/>
          <w:trHeight w:val="357"/>
        </w:trPr>
        <w:tc>
          <w:tcPr>
            <w:tcW w:w="9923" w:type="dxa"/>
            <w:gridSpan w:val="4"/>
          </w:tcPr>
          <w:p w:rsidR="007F085C" w:rsidRPr="004F5584" w:rsidRDefault="007F085C" w:rsidP="00467184">
            <w:pPr>
              <w:jc w:val="center"/>
              <w:rPr>
                <w:b/>
                <w:bCs/>
                <w:lang w:val="es-ES_tradnl"/>
              </w:rPr>
            </w:pPr>
            <w:r w:rsidRPr="004F5584">
              <w:rPr>
                <w:b/>
                <w:bCs/>
                <w:lang w:val="es-ES_tradnl"/>
              </w:rPr>
              <w:t>TD</w:t>
            </w:r>
            <w:r w:rsidRPr="004F5584">
              <w:rPr>
                <w:b/>
                <w:bCs/>
                <w:lang w:val="es-ES_tradnl"/>
              </w:rPr>
              <w:br/>
              <w:t>(</w:t>
            </w:r>
            <w:proofErr w:type="spellStart"/>
            <w:r w:rsidRPr="004F5584">
              <w:rPr>
                <w:b/>
                <w:bCs/>
                <w:lang w:val="es-ES_tradnl"/>
              </w:rPr>
              <w:t>Ref</w:t>
            </w:r>
            <w:proofErr w:type="spellEnd"/>
            <w:r w:rsidRPr="004F5584">
              <w:rPr>
                <w:b/>
                <w:bCs/>
                <w:lang w:val="es-ES_tradnl"/>
              </w:rPr>
              <w:t xml:space="preserve">: </w:t>
            </w:r>
            <w:hyperlink r:id="rId8" w:tooltip="ITU-T ftp file restricted to TIES access only" w:history="1">
              <w:r w:rsidRPr="004F5584">
                <w:rPr>
                  <w:rStyle w:val="Hyperlink"/>
                  <w:lang w:val="es-ES_tradnl"/>
                </w:rPr>
                <w:t>SG2 - LS 72 -E</w:t>
              </w:r>
            </w:hyperlink>
            <w:r w:rsidRPr="004F5584">
              <w:rPr>
                <w:lang w:val="es-ES_tradnl"/>
              </w:rPr>
              <w:t>)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1550" w:type="dxa"/>
          </w:tcPr>
          <w:p w:rsidR="007F085C" w:rsidRPr="003020FD" w:rsidRDefault="007F085C" w:rsidP="00467184">
            <w:pPr>
              <w:rPr>
                <w:b/>
                <w:bCs/>
              </w:rPr>
            </w:pPr>
            <w:r w:rsidRPr="003020FD">
              <w:rPr>
                <w:b/>
                <w:bCs/>
              </w:rPr>
              <w:t>Source:</w:t>
            </w:r>
          </w:p>
        </w:tc>
        <w:tc>
          <w:tcPr>
            <w:tcW w:w="8373" w:type="dxa"/>
            <w:gridSpan w:val="3"/>
          </w:tcPr>
          <w:p w:rsidR="007F085C" w:rsidRPr="003020FD" w:rsidRDefault="007F085C" w:rsidP="00467184">
            <w:r w:rsidRPr="003020FD">
              <w:t>ITU-T Study Group 2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1550" w:type="dxa"/>
          </w:tcPr>
          <w:p w:rsidR="007F085C" w:rsidRPr="003020FD" w:rsidRDefault="007F085C" w:rsidP="00467184">
            <w:pPr>
              <w:spacing w:after="120"/>
            </w:pPr>
            <w:r w:rsidRPr="003020FD">
              <w:rPr>
                <w:b/>
                <w:bCs/>
              </w:rPr>
              <w:t>Title:</w:t>
            </w:r>
          </w:p>
        </w:tc>
        <w:tc>
          <w:tcPr>
            <w:tcW w:w="8373" w:type="dxa"/>
            <w:gridSpan w:val="3"/>
          </w:tcPr>
          <w:p w:rsidR="007F085C" w:rsidRPr="003020FD" w:rsidRDefault="007F085C" w:rsidP="00467184">
            <w:pPr>
              <w:spacing w:after="120"/>
            </w:pPr>
            <w:r w:rsidRPr="003020FD">
              <w:t>LS</w:t>
            </w:r>
            <w:r w:rsidR="004F5584">
              <w:t>/</w:t>
            </w:r>
            <w:proofErr w:type="spellStart"/>
            <w:r w:rsidR="004F5584">
              <w:t>i</w:t>
            </w:r>
            <w:proofErr w:type="spellEnd"/>
            <w:r w:rsidRPr="003020FD">
              <w:t>/r on response for Carrier Ethernet Services for Cloud IA Approved Draft (reply to MEF-LS 206)</w:t>
            </w:r>
            <w:r w:rsidR="004F5584">
              <w:t xml:space="preserve"> [from ITU-T SG2]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9923" w:type="dxa"/>
            <w:gridSpan w:val="4"/>
            <w:tcBorders>
              <w:top w:val="single" w:sz="12" w:space="0" w:color="auto"/>
            </w:tcBorders>
          </w:tcPr>
          <w:p w:rsidR="007F085C" w:rsidRPr="003020FD" w:rsidRDefault="007F085C" w:rsidP="00467184">
            <w:pPr>
              <w:jc w:val="center"/>
              <w:rPr>
                <w:b/>
              </w:rPr>
            </w:pPr>
            <w:r w:rsidRPr="003020FD">
              <w:rPr>
                <w:b/>
              </w:rPr>
              <w:t>LIAISON STATEMENT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2250" w:type="dxa"/>
            <w:gridSpan w:val="2"/>
          </w:tcPr>
          <w:p w:rsidR="007F085C" w:rsidRPr="003020FD" w:rsidRDefault="007F085C" w:rsidP="00467184">
            <w:pPr>
              <w:rPr>
                <w:b/>
                <w:bCs/>
              </w:rPr>
            </w:pPr>
            <w:r w:rsidRPr="003020FD">
              <w:rPr>
                <w:b/>
                <w:bCs/>
              </w:rPr>
              <w:t>For action to:</w:t>
            </w:r>
          </w:p>
        </w:tc>
        <w:tc>
          <w:tcPr>
            <w:tcW w:w="7673" w:type="dxa"/>
            <w:gridSpan w:val="2"/>
          </w:tcPr>
          <w:p w:rsidR="007F085C" w:rsidRPr="003020FD" w:rsidRDefault="007F085C" w:rsidP="00467184">
            <w:r w:rsidRPr="003020FD">
              <w:t>-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2250" w:type="dxa"/>
            <w:gridSpan w:val="2"/>
          </w:tcPr>
          <w:p w:rsidR="007F085C" w:rsidRPr="003020FD" w:rsidRDefault="007F085C" w:rsidP="00467184">
            <w:pPr>
              <w:rPr>
                <w:b/>
                <w:bCs/>
              </w:rPr>
            </w:pPr>
            <w:r w:rsidRPr="003020FD">
              <w:rPr>
                <w:b/>
                <w:bCs/>
              </w:rPr>
              <w:t>For comment to:</w:t>
            </w:r>
          </w:p>
        </w:tc>
        <w:tc>
          <w:tcPr>
            <w:tcW w:w="7673" w:type="dxa"/>
            <w:gridSpan w:val="2"/>
          </w:tcPr>
          <w:p w:rsidR="007F085C" w:rsidRPr="003020FD" w:rsidRDefault="007F085C" w:rsidP="00467184">
            <w:r w:rsidRPr="003020FD">
              <w:t>-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2250" w:type="dxa"/>
            <w:gridSpan w:val="2"/>
          </w:tcPr>
          <w:p w:rsidR="007F085C" w:rsidRPr="003020FD" w:rsidRDefault="007F085C" w:rsidP="00467184">
            <w:pPr>
              <w:rPr>
                <w:b/>
                <w:bCs/>
              </w:rPr>
            </w:pPr>
            <w:r w:rsidRPr="003020FD">
              <w:rPr>
                <w:b/>
                <w:bCs/>
              </w:rPr>
              <w:t>For information to:</w:t>
            </w:r>
          </w:p>
        </w:tc>
        <w:tc>
          <w:tcPr>
            <w:tcW w:w="7673" w:type="dxa"/>
            <w:gridSpan w:val="2"/>
          </w:tcPr>
          <w:p w:rsidR="007F085C" w:rsidRPr="003020FD" w:rsidRDefault="007F085C" w:rsidP="00467184">
            <w:r w:rsidRPr="003020FD">
              <w:t>Metro Ethernet Forum, JCA-Cloud, SG13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2250" w:type="dxa"/>
            <w:gridSpan w:val="2"/>
          </w:tcPr>
          <w:p w:rsidR="007F085C" w:rsidRPr="003020FD" w:rsidRDefault="007F085C" w:rsidP="00467184">
            <w:pPr>
              <w:rPr>
                <w:b/>
                <w:bCs/>
              </w:rPr>
            </w:pPr>
            <w:r w:rsidRPr="003020FD">
              <w:rPr>
                <w:b/>
                <w:bCs/>
              </w:rPr>
              <w:t>Approval:</w:t>
            </w:r>
          </w:p>
        </w:tc>
        <w:tc>
          <w:tcPr>
            <w:tcW w:w="7673" w:type="dxa"/>
            <w:gridSpan w:val="2"/>
          </w:tcPr>
          <w:p w:rsidR="007F085C" w:rsidRPr="003020FD" w:rsidRDefault="007F085C" w:rsidP="00467184">
            <w:r w:rsidRPr="003020FD">
              <w:t>ITU-T Study Group 2 plenary (6 June 2014)</w:t>
            </w:r>
          </w:p>
        </w:tc>
      </w:tr>
      <w:tr w:rsidR="007F085C" w:rsidRPr="003020FD" w:rsidTr="00467184">
        <w:trPr>
          <w:cantSplit/>
          <w:trHeight w:val="357"/>
        </w:trPr>
        <w:tc>
          <w:tcPr>
            <w:tcW w:w="2250" w:type="dxa"/>
            <w:gridSpan w:val="2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rPr>
                <w:b/>
              </w:rPr>
              <w:t>Deadline:</w:t>
            </w:r>
          </w:p>
        </w:tc>
        <w:tc>
          <w:tcPr>
            <w:tcW w:w="7673" w:type="dxa"/>
            <w:gridSpan w:val="2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t>N/A</w:t>
            </w:r>
          </w:p>
        </w:tc>
      </w:tr>
      <w:tr w:rsidR="007F085C" w:rsidRPr="003020FD" w:rsidTr="00467184">
        <w:trPr>
          <w:trHeight w:val="204"/>
        </w:trPr>
        <w:tc>
          <w:tcPr>
            <w:tcW w:w="2250" w:type="dxa"/>
            <w:gridSpan w:val="2"/>
            <w:tcBorders>
              <w:bottom w:val="single" w:sz="12" w:space="0" w:color="auto"/>
            </w:tcBorders>
          </w:tcPr>
          <w:p w:rsidR="007F085C" w:rsidRPr="003020FD" w:rsidRDefault="007F085C" w:rsidP="00467184">
            <w:pPr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Contact:</w:t>
            </w:r>
          </w:p>
        </w:tc>
        <w:tc>
          <w:tcPr>
            <w:tcW w:w="2973" w:type="dxa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t xml:space="preserve">Mr. WANG </w:t>
            </w:r>
            <w:proofErr w:type="spellStart"/>
            <w:r w:rsidRPr="003020FD">
              <w:t>Zhili</w:t>
            </w:r>
            <w:proofErr w:type="spellEnd"/>
            <w:r w:rsidRPr="003020FD">
              <w:br/>
              <w:t>BUPT,</w:t>
            </w:r>
            <w:r w:rsidRPr="003020FD">
              <w:br/>
            </w:r>
            <w:proofErr w:type="spellStart"/>
            <w:r w:rsidRPr="003020FD">
              <w:t>P.R.China</w:t>
            </w:r>
            <w:proofErr w:type="spellEnd"/>
          </w:p>
        </w:tc>
        <w:tc>
          <w:tcPr>
            <w:tcW w:w="4700" w:type="dxa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t>Tel: +86 10 6119 8090 ext. 8726</w:t>
            </w:r>
            <w:r w:rsidRPr="003020FD">
              <w:br/>
              <w:t>Fax: +86 10 6228 3412</w:t>
            </w:r>
            <w:r w:rsidRPr="003020FD">
              <w:br/>
              <w:t xml:space="preserve">E-mail: </w:t>
            </w:r>
            <w:hyperlink r:id="rId9" w:history="1">
              <w:r w:rsidR="007510B9" w:rsidRPr="003C055B">
                <w:rPr>
                  <w:rStyle w:val="Hyperlink"/>
                </w:rPr>
                <w:t>zlwang@bupt.edu.cn</w:t>
              </w:r>
            </w:hyperlink>
            <w:r w:rsidR="007510B9">
              <w:t xml:space="preserve"> </w:t>
            </w:r>
          </w:p>
        </w:tc>
      </w:tr>
      <w:tr w:rsidR="007F085C" w:rsidRPr="003020FD" w:rsidTr="00467184">
        <w:trPr>
          <w:trHeight w:val="204"/>
        </w:trPr>
        <w:tc>
          <w:tcPr>
            <w:tcW w:w="2250" w:type="dxa"/>
            <w:gridSpan w:val="2"/>
            <w:tcBorders>
              <w:bottom w:val="single" w:sz="12" w:space="0" w:color="auto"/>
            </w:tcBorders>
          </w:tcPr>
          <w:p w:rsidR="007F085C" w:rsidRPr="003020FD" w:rsidRDefault="007F085C" w:rsidP="00467184">
            <w:pPr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Contact:</w:t>
            </w:r>
          </w:p>
        </w:tc>
        <w:tc>
          <w:tcPr>
            <w:tcW w:w="2973" w:type="dxa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t>Ms. WANG Ying</w:t>
            </w:r>
            <w:r w:rsidRPr="003020FD">
              <w:br/>
              <w:t>BUPT,</w:t>
            </w:r>
            <w:r w:rsidRPr="003020FD">
              <w:br/>
            </w:r>
            <w:proofErr w:type="spellStart"/>
            <w:r w:rsidRPr="003020FD">
              <w:t>P.R.China</w:t>
            </w:r>
            <w:proofErr w:type="spellEnd"/>
          </w:p>
        </w:tc>
        <w:tc>
          <w:tcPr>
            <w:tcW w:w="4700" w:type="dxa"/>
            <w:tcBorders>
              <w:bottom w:val="single" w:sz="12" w:space="0" w:color="auto"/>
            </w:tcBorders>
          </w:tcPr>
          <w:p w:rsidR="007F085C" w:rsidRPr="003020FD" w:rsidRDefault="007F085C" w:rsidP="00467184">
            <w:r w:rsidRPr="003020FD">
              <w:t>Tel: +86 10 6119 8090 ext. 8514</w:t>
            </w:r>
            <w:r w:rsidRPr="003020FD">
              <w:br/>
              <w:t>Fax: +86 10 6228 3412</w:t>
            </w:r>
            <w:r w:rsidRPr="003020FD">
              <w:br/>
              <w:t xml:space="preserve">E-mail: </w:t>
            </w:r>
            <w:hyperlink r:id="rId10" w:history="1">
              <w:r w:rsidR="007510B9" w:rsidRPr="003C055B">
                <w:rPr>
                  <w:rStyle w:val="Hyperlink"/>
                </w:rPr>
                <w:t>wangy@bupt.edu.cn</w:t>
              </w:r>
            </w:hyperlink>
            <w:r w:rsidR="007510B9">
              <w:t xml:space="preserve"> </w:t>
            </w:r>
          </w:p>
        </w:tc>
      </w:tr>
    </w:tbl>
    <w:p w:rsidR="007F085C" w:rsidRDefault="007F085C" w:rsidP="007F085C">
      <w:pPr>
        <w:jc w:val="center"/>
      </w:pPr>
    </w:p>
    <w:p w:rsidR="007F085C" w:rsidRDefault="007F085C" w:rsidP="007F085C">
      <w:pPr>
        <w:jc w:val="right"/>
      </w:pPr>
      <w:r>
        <w:br w:type="page"/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633"/>
        <w:gridCol w:w="2727"/>
        <w:gridCol w:w="246"/>
        <w:gridCol w:w="234"/>
        <w:gridCol w:w="1121"/>
        <w:gridCol w:w="3345"/>
      </w:tblGrid>
      <w:tr w:rsidR="00C57BD1" w:rsidRPr="003020FD">
        <w:trPr>
          <w:cantSplit/>
        </w:trPr>
        <w:tc>
          <w:tcPr>
            <w:tcW w:w="1417" w:type="dxa"/>
            <w:vMerge w:val="restart"/>
          </w:tcPr>
          <w:p w:rsidR="00C57BD1" w:rsidRPr="003020FD" w:rsidRDefault="004F5584" w:rsidP="00C57BD1">
            <w:pPr>
              <w:spacing w:before="120"/>
            </w:pPr>
            <w:r w:rsidRPr="003020FD">
              <w:rPr>
                <w:b/>
                <w:noProof/>
                <w:sz w:val="36"/>
                <w:lang w:eastAsia="en-GB"/>
              </w:rPr>
              <w:lastRenderedPageBreak/>
              <w:drawing>
                <wp:inline distT="0" distB="0" distL="0" distR="0">
                  <wp:extent cx="771525" cy="838200"/>
                  <wp:effectExtent l="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C57BD1" w:rsidRPr="003020FD" w:rsidRDefault="00C57BD1" w:rsidP="00C57BD1">
            <w:pPr>
              <w:spacing w:before="120" w:after="0"/>
              <w:rPr>
                <w:sz w:val="20"/>
              </w:rPr>
            </w:pPr>
            <w:r w:rsidRPr="003020FD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C57BD1" w:rsidRPr="003020FD" w:rsidRDefault="00C57BD1" w:rsidP="00C57BD1">
            <w:pPr>
              <w:pStyle w:val="Docnumber"/>
              <w:spacing w:after="0"/>
              <w:rPr>
                <w:sz w:val="28"/>
              </w:rPr>
            </w:pPr>
            <w:r w:rsidRPr="003020FD">
              <w:rPr>
                <w:sz w:val="28"/>
              </w:rPr>
              <w:t>COM 2 – LS 72 – E</w:t>
            </w:r>
          </w:p>
        </w:tc>
      </w:tr>
      <w:tr w:rsidR="00C57BD1" w:rsidRPr="003020FD">
        <w:trPr>
          <w:cantSplit/>
          <w:trHeight w:val="355"/>
        </w:trPr>
        <w:tc>
          <w:tcPr>
            <w:tcW w:w="1417" w:type="dxa"/>
            <w:vMerge/>
          </w:tcPr>
          <w:p w:rsidR="00C57BD1" w:rsidRPr="003020FD" w:rsidRDefault="00C57BD1" w:rsidP="00C57BD1">
            <w:pPr>
              <w:spacing w:before="120"/>
            </w:pPr>
            <w:bookmarkStart w:id="4" w:name="ddate" w:colFirst="2" w:colLast="2"/>
            <w:bookmarkEnd w:id="2"/>
          </w:p>
        </w:tc>
        <w:tc>
          <w:tcPr>
            <w:tcW w:w="4040" w:type="dxa"/>
            <w:gridSpan w:val="5"/>
            <w:vMerge w:val="restart"/>
          </w:tcPr>
          <w:p w:rsidR="00C57BD1" w:rsidRPr="003020FD" w:rsidRDefault="00C57BD1" w:rsidP="00C57BD1">
            <w:pPr>
              <w:spacing w:before="120" w:after="0"/>
              <w:rPr>
                <w:b/>
                <w:bCs/>
                <w:sz w:val="26"/>
              </w:rPr>
            </w:pPr>
            <w:r w:rsidRPr="003020FD">
              <w:rPr>
                <w:b/>
                <w:bCs/>
                <w:sz w:val="26"/>
              </w:rPr>
              <w:t>TELECOMMUNICATION</w:t>
            </w:r>
            <w:r w:rsidRPr="003020FD">
              <w:rPr>
                <w:b/>
                <w:bCs/>
                <w:sz w:val="26"/>
              </w:rPr>
              <w:br/>
              <w:t>STANDARDIZATION SECTOR</w:t>
            </w:r>
          </w:p>
          <w:p w:rsidR="00C57BD1" w:rsidRPr="003020FD" w:rsidRDefault="00C57BD1" w:rsidP="00C57BD1">
            <w:pPr>
              <w:spacing w:before="120" w:after="0"/>
              <w:rPr>
                <w:smallCaps/>
                <w:sz w:val="20"/>
              </w:rPr>
            </w:pPr>
            <w:r w:rsidRPr="003020FD">
              <w:rPr>
                <w:sz w:val="20"/>
              </w:rPr>
              <w:t>STUDY PERIOD 2013-2016</w:t>
            </w:r>
          </w:p>
        </w:tc>
        <w:tc>
          <w:tcPr>
            <w:tcW w:w="4466" w:type="dxa"/>
            <w:gridSpan w:val="2"/>
          </w:tcPr>
          <w:p w:rsidR="00C57BD1" w:rsidRPr="003020FD" w:rsidRDefault="00C57BD1" w:rsidP="00C57BD1">
            <w:pPr>
              <w:spacing w:before="120" w:after="0"/>
              <w:jc w:val="right"/>
              <w:rPr>
                <w:b/>
                <w:bCs/>
              </w:rPr>
            </w:pPr>
          </w:p>
        </w:tc>
      </w:tr>
      <w:tr w:rsidR="00C57BD1" w:rsidRPr="003020FD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57BD1" w:rsidRPr="003020FD" w:rsidRDefault="00C57BD1" w:rsidP="00C57BD1">
            <w:pPr>
              <w:spacing w:before="120"/>
            </w:pPr>
            <w:bookmarkStart w:id="5" w:name="dorlang" w:colFirst="2" w:colLast="2"/>
            <w:bookmarkEnd w:id="4"/>
          </w:p>
        </w:tc>
        <w:tc>
          <w:tcPr>
            <w:tcW w:w="4040" w:type="dxa"/>
            <w:gridSpan w:val="5"/>
            <w:vMerge/>
            <w:tcBorders>
              <w:bottom w:val="single" w:sz="12" w:space="0" w:color="auto"/>
            </w:tcBorders>
          </w:tcPr>
          <w:p w:rsidR="00C57BD1" w:rsidRPr="003020FD" w:rsidRDefault="00C57BD1" w:rsidP="00C57BD1">
            <w:pPr>
              <w:spacing w:before="120" w:after="0"/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2"/>
            <w:tcBorders>
              <w:bottom w:val="single" w:sz="12" w:space="0" w:color="auto"/>
            </w:tcBorders>
            <w:vAlign w:val="center"/>
          </w:tcPr>
          <w:p w:rsidR="00C57BD1" w:rsidRPr="003020FD" w:rsidRDefault="00C57BD1" w:rsidP="00C57BD1">
            <w:pPr>
              <w:spacing w:before="120" w:after="0"/>
              <w:jc w:val="right"/>
              <w:rPr>
                <w:b/>
                <w:bCs/>
                <w:sz w:val="28"/>
              </w:rPr>
            </w:pPr>
            <w:r w:rsidRPr="003020FD">
              <w:rPr>
                <w:b/>
                <w:bCs/>
                <w:sz w:val="28"/>
              </w:rPr>
              <w:t>English only</w:t>
            </w:r>
          </w:p>
          <w:p w:rsidR="00C57BD1" w:rsidRPr="003020FD" w:rsidRDefault="00C57BD1" w:rsidP="00C57BD1">
            <w:pPr>
              <w:spacing w:before="120" w:after="0"/>
              <w:jc w:val="right"/>
              <w:rPr>
                <w:b/>
                <w:bCs/>
                <w:sz w:val="28"/>
              </w:rPr>
            </w:pPr>
            <w:r w:rsidRPr="003020FD">
              <w:rPr>
                <w:b/>
                <w:bCs/>
                <w:sz w:val="28"/>
              </w:rPr>
              <w:t>Original: English</w:t>
            </w:r>
          </w:p>
        </w:tc>
      </w:tr>
      <w:tr w:rsidR="00C57BD1" w:rsidRPr="003020FD">
        <w:trPr>
          <w:cantSplit/>
          <w:trHeight w:val="357"/>
        </w:trPr>
        <w:tc>
          <w:tcPr>
            <w:tcW w:w="1617" w:type="dxa"/>
            <w:gridSpan w:val="2"/>
          </w:tcPr>
          <w:p w:rsidR="00C57BD1" w:rsidRPr="003020FD" w:rsidRDefault="00C57BD1" w:rsidP="00C57BD1">
            <w:pPr>
              <w:spacing w:before="120" w:after="0"/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3020FD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C57BD1" w:rsidRPr="003020FD" w:rsidRDefault="00C57BD1" w:rsidP="00C57BD1">
            <w:pPr>
              <w:spacing w:before="120" w:after="0"/>
            </w:pPr>
            <w:r w:rsidRPr="003020FD">
              <w:t>7/2</w:t>
            </w:r>
          </w:p>
        </w:tc>
        <w:tc>
          <w:tcPr>
            <w:tcW w:w="4946" w:type="dxa"/>
            <w:gridSpan w:val="4"/>
          </w:tcPr>
          <w:p w:rsidR="00C57BD1" w:rsidRPr="003020FD" w:rsidRDefault="00C57BD1" w:rsidP="00C57BD1">
            <w:pPr>
              <w:spacing w:before="120" w:after="0"/>
              <w:jc w:val="right"/>
            </w:pPr>
            <w:r w:rsidRPr="003020FD">
              <w:t>Geneva, 28 May - 6 June 2014</w:t>
            </w:r>
          </w:p>
        </w:tc>
      </w:tr>
      <w:tr w:rsidR="00C57BD1" w:rsidRPr="003020FD">
        <w:trPr>
          <w:cantSplit/>
          <w:trHeight w:val="357"/>
        </w:trPr>
        <w:tc>
          <w:tcPr>
            <w:tcW w:w="9923" w:type="dxa"/>
            <w:gridSpan w:val="8"/>
          </w:tcPr>
          <w:p w:rsidR="00C57BD1" w:rsidRPr="003020FD" w:rsidRDefault="00545E73" w:rsidP="00545E73">
            <w:pPr>
              <w:spacing w:before="120" w:after="0"/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3020FD">
              <w:rPr>
                <w:b/>
                <w:bCs/>
              </w:rPr>
              <w:t>Ref.: TD 0425 Rev.1</w:t>
            </w:r>
          </w:p>
        </w:tc>
      </w:tr>
      <w:tr w:rsidR="00C57BD1" w:rsidRPr="003020FD">
        <w:trPr>
          <w:cantSplit/>
          <w:trHeight w:val="357"/>
        </w:trPr>
        <w:tc>
          <w:tcPr>
            <w:tcW w:w="1617" w:type="dxa"/>
            <w:gridSpan w:val="2"/>
          </w:tcPr>
          <w:p w:rsidR="00C57BD1" w:rsidRPr="003020FD" w:rsidRDefault="00C57BD1" w:rsidP="00C57BD1">
            <w:pPr>
              <w:spacing w:before="120" w:after="0"/>
              <w:rPr>
                <w:b/>
                <w:bCs/>
              </w:rPr>
            </w:pPr>
            <w:bookmarkStart w:id="9" w:name="dsource" w:colFirst="1" w:colLast="1"/>
            <w:bookmarkEnd w:id="8"/>
            <w:r w:rsidRPr="003020FD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C57BD1" w:rsidRPr="003020FD" w:rsidRDefault="00C57BD1" w:rsidP="00C57BD1">
            <w:pPr>
              <w:spacing w:before="120" w:after="0"/>
            </w:pPr>
            <w:r w:rsidRPr="003020FD">
              <w:t>ITU-T Study Group 2</w:t>
            </w:r>
          </w:p>
        </w:tc>
      </w:tr>
      <w:tr w:rsidR="00C57BD1" w:rsidRPr="003020FD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C57BD1" w:rsidRPr="003020FD" w:rsidRDefault="00C57BD1" w:rsidP="00C57BD1">
            <w:pPr>
              <w:spacing w:before="120" w:after="0"/>
            </w:pPr>
            <w:bookmarkStart w:id="10" w:name="dtitle1" w:colFirst="1" w:colLast="1"/>
            <w:bookmarkEnd w:id="9"/>
            <w:r w:rsidRPr="003020FD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C57BD1" w:rsidRPr="003020FD" w:rsidRDefault="00C57BD1" w:rsidP="00C57BD1">
            <w:pPr>
              <w:spacing w:before="120" w:after="0"/>
            </w:pPr>
            <w:r w:rsidRPr="003020FD">
              <w:t>LS/r on response for Carrier Ethernet Services for Cloud IA Approved Draft (reply to MEF-LS 206)</w:t>
            </w:r>
          </w:p>
        </w:tc>
      </w:tr>
      <w:bookmarkEnd w:id="3"/>
      <w:bookmarkEnd w:id="10"/>
      <w:tr w:rsidR="00225913" w:rsidRPr="003020FD" w:rsidTr="009F18F3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:rsidR="00225913" w:rsidRPr="003020FD" w:rsidRDefault="00225913" w:rsidP="002A1C0A">
            <w:pPr>
              <w:spacing w:before="120" w:after="0"/>
              <w:jc w:val="center"/>
              <w:rPr>
                <w:b/>
                <w:szCs w:val="24"/>
              </w:rPr>
            </w:pPr>
            <w:r w:rsidRPr="003020FD">
              <w:rPr>
                <w:b/>
                <w:szCs w:val="24"/>
              </w:rPr>
              <w:t>LIAISON STATEMENT</w:t>
            </w:r>
          </w:p>
        </w:tc>
      </w:tr>
      <w:tr w:rsidR="00225913" w:rsidRPr="003020FD" w:rsidTr="009F18F3">
        <w:trPr>
          <w:cantSplit/>
          <w:trHeight w:val="357"/>
        </w:trPr>
        <w:tc>
          <w:tcPr>
            <w:tcW w:w="2250" w:type="dxa"/>
            <w:gridSpan w:val="3"/>
          </w:tcPr>
          <w:p w:rsidR="00225913" w:rsidRPr="003020FD" w:rsidRDefault="00225913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For action to:</w:t>
            </w:r>
          </w:p>
        </w:tc>
        <w:tc>
          <w:tcPr>
            <w:tcW w:w="7673" w:type="dxa"/>
            <w:gridSpan w:val="5"/>
          </w:tcPr>
          <w:p w:rsidR="00225913" w:rsidRPr="003020FD" w:rsidRDefault="00BA33C2" w:rsidP="007510B9">
            <w:pPr>
              <w:spacing w:before="80" w:after="0"/>
              <w:rPr>
                <w:b/>
                <w:bCs/>
                <w:szCs w:val="24"/>
                <w:lang w:eastAsia="zh-CN"/>
              </w:rPr>
            </w:pPr>
            <w:r w:rsidRPr="003020FD">
              <w:rPr>
                <w:b/>
                <w:bCs/>
                <w:szCs w:val="24"/>
              </w:rPr>
              <w:t>-</w:t>
            </w:r>
            <w:r w:rsidR="00C36F9E" w:rsidRPr="003020FD">
              <w:rPr>
                <w:rFonts w:hint="eastAsia"/>
                <w:b/>
                <w:bCs/>
                <w:szCs w:val="24"/>
                <w:lang w:eastAsia="zh-CN"/>
              </w:rPr>
              <w:t xml:space="preserve"> </w:t>
            </w:r>
          </w:p>
        </w:tc>
      </w:tr>
      <w:tr w:rsidR="00225913" w:rsidRPr="003020FD" w:rsidTr="009F18F3">
        <w:trPr>
          <w:cantSplit/>
          <w:trHeight w:val="357"/>
        </w:trPr>
        <w:tc>
          <w:tcPr>
            <w:tcW w:w="2250" w:type="dxa"/>
            <w:gridSpan w:val="3"/>
          </w:tcPr>
          <w:p w:rsidR="00225913" w:rsidRPr="003020FD" w:rsidRDefault="00225913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For comment to:</w:t>
            </w:r>
          </w:p>
        </w:tc>
        <w:tc>
          <w:tcPr>
            <w:tcW w:w="7673" w:type="dxa"/>
            <w:gridSpan w:val="5"/>
          </w:tcPr>
          <w:p w:rsidR="00225913" w:rsidRPr="003020FD" w:rsidRDefault="00225913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-</w:t>
            </w:r>
          </w:p>
        </w:tc>
      </w:tr>
      <w:tr w:rsidR="00225913" w:rsidRPr="003020FD" w:rsidTr="009F18F3">
        <w:trPr>
          <w:cantSplit/>
          <w:trHeight w:val="357"/>
        </w:trPr>
        <w:tc>
          <w:tcPr>
            <w:tcW w:w="2250" w:type="dxa"/>
            <w:gridSpan w:val="3"/>
          </w:tcPr>
          <w:p w:rsidR="00225913" w:rsidRPr="003020FD" w:rsidRDefault="00225913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For information to:</w:t>
            </w:r>
          </w:p>
        </w:tc>
        <w:tc>
          <w:tcPr>
            <w:tcW w:w="7673" w:type="dxa"/>
            <w:gridSpan w:val="5"/>
          </w:tcPr>
          <w:p w:rsidR="00225913" w:rsidRPr="003020FD" w:rsidRDefault="00BA33C2" w:rsidP="007510B9">
            <w:pPr>
              <w:spacing w:before="80" w:after="0"/>
              <w:rPr>
                <w:b/>
                <w:bCs/>
                <w:szCs w:val="24"/>
                <w:lang w:eastAsia="zh-CN"/>
              </w:rPr>
            </w:pPr>
            <w:r w:rsidRPr="003020FD">
              <w:rPr>
                <w:b/>
                <w:bCs/>
              </w:rPr>
              <w:t>MEF</w:t>
            </w:r>
            <w:r w:rsidRPr="003020FD">
              <w:rPr>
                <w:rFonts w:hint="eastAsia"/>
                <w:b/>
                <w:bCs/>
                <w:lang w:eastAsia="zh-CN"/>
              </w:rPr>
              <w:t>,</w:t>
            </w:r>
            <w:r w:rsidRPr="003020FD">
              <w:rPr>
                <w:rFonts w:hint="eastAsia"/>
                <w:b/>
                <w:bCs/>
                <w:szCs w:val="24"/>
                <w:lang w:eastAsia="zh-CN"/>
              </w:rPr>
              <w:t xml:space="preserve"> </w:t>
            </w:r>
            <w:r w:rsidR="00EC3E3E" w:rsidRPr="003020FD">
              <w:rPr>
                <w:rFonts w:hint="eastAsia"/>
                <w:b/>
                <w:bCs/>
                <w:szCs w:val="24"/>
                <w:lang w:eastAsia="zh-CN"/>
              </w:rPr>
              <w:t>JCA-Cloud</w:t>
            </w:r>
            <w:r w:rsidRPr="003020FD">
              <w:rPr>
                <w:rFonts w:hint="eastAsia"/>
                <w:b/>
                <w:bCs/>
                <w:szCs w:val="24"/>
                <w:lang w:eastAsia="zh-CN"/>
              </w:rPr>
              <w:t>,</w:t>
            </w:r>
            <w:r w:rsidRPr="003020FD">
              <w:rPr>
                <w:b/>
                <w:bCs/>
              </w:rPr>
              <w:t xml:space="preserve"> SG13</w:t>
            </w:r>
          </w:p>
        </w:tc>
      </w:tr>
      <w:tr w:rsidR="00225913" w:rsidRPr="003020FD" w:rsidTr="009F18F3">
        <w:trPr>
          <w:cantSplit/>
          <w:trHeight w:val="357"/>
        </w:trPr>
        <w:tc>
          <w:tcPr>
            <w:tcW w:w="2250" w:type="dxa"/>
            <w:gridSpan w:val="3"/>
          </w:tcPr>
          <w:p w:rsidR="00225913" w:rsidRPr="003020FD" w:rsidRDefault="00225913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Approval:</w:t>
            </w:r>
          </w:p>
        </w:tc>
        <w:tc>
          <w:tcPr>
            <w:tcW w:w="7673" w:type="dxa"/>
            <w:gridSpan w:val="5"/>
          </w:tcPr>
          <w:p w:rsidR="00225913" w:rsidRPr="003020FD" w:rsidRDefault="00BA33C2" w:rsidP="007510B9">
            <w:pPr>
              <w:spacing w:before="80"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</w:rPr>
              <w:t xml:space="preserve">ITU-T </w:t>
            </w:r>
            <w:r w:rsidRPr="003020FD">
              <w:rPr>
                <w:rFonts w:hint="eastAsia"/>
                <w:b/>
                <w:bCs/>
              </w:rPr>
              <w:t>Study Group 2</w:t>
            </w:r>
            <w:r w:rsidRPr="003020FD">
              <w:rPr>
                <w:b/>
                <w:bCs/>
              </w:rPr>
              <w:t xml:space="preserve"> plenary (</w:t>
            </w:r>
            <w:r w:rsidRPr="003020FD">
              <w:rPr>
                <w:rFonts w:hint="eastAsia"/>
                <w:b/>
                <w:bCs/>
                <w:lang w:eastAsia="zh-CN"/>
              </w:rPr>
              <w:t>6</w:t>
            </w:r>
            <w:r w:rsidRPr="003020FD">
              <w:rPr>
                <w:rFonts w:hint="eastAsia"/>
                <w:b/>
                <w:bCs/>
              </w:rPr>
              <w:t xml:space="preserve"> </w:t>
            </w:r>
            <w:r w:rsidRPr="003020FD">
              <w:rPr>
                <w:rFonts w:hint="eastAsia"/>
                <w:b/>
                <w:bCs/>
                <w:lang w:eastAsia="zh-CN"/>
              </w:rPr>
              <w:t>June</w:t>
            </w:r>
            <w:r w:rsidRPr="003020FD">
              <w:rPr>
                <w:b/>
                <w:bCs/>
              </w:rPr>
              <w:t xml:space="preserve"> 201</w:t>
            </w:r>
            <w:r w:rsidRPr="003020FD">
              <w:rPr>
                <w:rFonts w:hint="eastAsia"/>
                <w:b/>
                <w:bCs/>
                <w:lang w:eastAsia="zh-CN"/>
              </w:rPr>
              <w:t>4</w:t>
            </w:r>
            <w:r w:rsidRPr="003020FD">
              <w:rPr>
                <w:b/>
                <w:bCs/>
              </w:rPr>
              <w:t>)</w:t>
            </w:r>
          </w:p>
        </w:tc>
      </w:tr>
      <w:tr w:rsidR="00225913" w:rsidRPr="003020FD" w:rsidTr="009F18F3">
        <w:trPr>
          <w:cantSplit/>
          <w:trHeight w:val="357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:rsidR="00225913" w:rsidRPr="003020FD" w:rsidRDefault="00225913" w:rsidP="007510B9">
            <w:pPr>
              <w:spacing w:before="80" w:after="120"/>
              <w:rPr>
                <w:szCs w:val="24"/>
              </w:rPr>
            </w:pPr>
            <w:r w:rsidRPr="003020FD">
              <w:rPr>
                <w:b/>
                <w:szCs w:val="24"/>
              </w:rPr>
              <w:t>Deadline:</w:t>
            </w:r>
          </w:p>
        </w:tc>
        <w:tc>
          <w:tcPr>
            <w:tcW w:w="7673" w:type="dxa"/>
            <w:gridSpan w:val="5"/>
            <w:tcBorders>
              <w:bottom w:val="single" w:sz="12" w:space="0" w:color="auto"/>
            </w:tcBorders>
          </w:tcPr>
          <w:p w:rsidR="00225913" w:rsidRPr="003020FD" w:rsidRDefault="00C57BD1" w:rsidP="007510B9">
            <w:pPr>
              <w:spacing w:before="80" w:after="120"/>
              <w:rPr>
                <w:b/>
                <w:bCs/>
                <w:szCs w:val="24"/>
                <w:lang w:eastAsia="zh-CN"/>
              </w:rPr>
            </w:pPr>
            <w:r w:rsidRPr="003020FD">
              <w:rPr>
                <w:b/>
                <w:bCs/>
                <w:szCs w:val="24"/>
                <w:lang w:eastAsia="zh-CN"/>
              </w:rPr>
              <w:t>N/A</w:t>
            </w:r>
          </w:p>
        </w:tc>
      </w:tr>
      <w:tr w:rsidR="00D5597F" w:rsidRPr="003020FD" w:rsidTr="00BA33C2">
        <w:trPr>
          <w:trHeight w:val="63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:rsidR="00D5597F" w:rsidRPr="003020FD" w:rsidRDefault="00D5597F" w:rsidP="000C48F3">
            <w:pPr>
              <w:spacing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Contact: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</w:tcPr>
          <w:p w:rsidR="00D5597F" w:rsidRPr="003020FD" w:rsidRDefault="00D5597F" w:rsidP="000C48F3">
            <w:pPr>
              <w:spacing w:after="0"/>
              <w:rPr>
                <w:lang w:eastAsia="zh-CN"/>
              </w:rPr>
            </w:pPr>
            <w:r w:rsidRPr="003020FD">
              <w:rPr>
                <w:rFonts w:hint="eastAsia"/>
                <w:lang w:eastAsia="zh-CN"/>
              </w:rPr>
              <w:t xml:space="preserve">Mr. </w:t>
            </w:r>
            <w:r w:rsidR="008F2A63" w:rsidRPr="003020FD">
              <w:rPr>
                <w:lang w:eastAsia="zh-CN"/>
              </w:rPr>
              <w:t xml:space="preserve">WANG </w:t>
            </w:r>
            <w:proofErr w:type="spellStart"/>
            <w:r w:rsidR="008F2A63" w:rsidRPr="003020FD">
              <w:rPr>
                <w:lang w:eastAsia="zh-CN"/>
              </w:rPr>
              <w:t>Zhili</w:t>
            </w:r>
            <w:proofErr w:type="spellEnd"/>
          </w:p>
          <w:p w:rsidR="00D5597F" w:rsidRPr="003020FD" w:rsidRDefault="00D5597F" w:rsidP="000C48F3">
            <w:pPr>
              <w:spacing w:after="0"/>
              <w:rPr>
                <w:lang w:eastAsia="zh-CN"/>
              </w:rPr>
            </w:pPr>
            <w:r w:rsidRPr="003020FD">
              <w:rPr>
                <w:rFonts w:hint="eastAsia"/>
                <w:lang w:eastAsia="zh-CN"/>
              </w:rPr>
              <w:t>BUPT,</w:t>
            </w:r>
          </w:p>
          <w:p w:rsidR="00D5597F" w:rsidRPr="003020FD" w:rsidRDefault="00D5597F" w:rsidP="000C48F3">
            <w:pPr>
              <w:spacing w:after="0"/>
              <w:rPr>
                <w:szCs w:val="24"/>
                <w:lang w:eastAsia="zh-CN"/>
              </w:rPr>
            </w:pPr>
            <w:proofErr w:type="spellStart"/>
            <w:r w:rsidRPr="003020FD">
              <w:rPr>
                <w:rFonts w:hint="eastAsia"/>
                <w:lang w:eastAsia="zh-CN"/>
              </w:rPr>
              <w:t>P.R.China</w:t>
            </w:r>
            <w:proofErr w:type="spellEnd"/>
          </w:p>
        </w:tc>
        <w:tc>
          <w:tcPr>
            <w:tcW w:w="4700" w:type="dxa"/>
            <w:gridSpan w:val="3"/>
            <w:tcBorders>
              <w:bottom w:val="single" w:sz="12" w:space="0" w:color="auto"/>
            </w:tcBorders>
          </w:tcPr>
          <w:p w:rsidR="00D5597F" w:rsidRPr="003020FD" w:rsidRDefault="00D5597F" w:rsidP="00C47A1F">
            <w:pPr>
              <w:spacing w:after="0"/>
              <w:rPr>
                <w:szCs w:val="24"/>
                <w:lang w:eastAsia="zh-CN"/>
              </w:rPr>
            </w:pPr>
            <w:r w:rsidRPr="003020FD">
              <w:rPr>
                <w:lang w:eastAsia="zh-CN"/>
              </w:rPr>
              <w:t xml:space="preserve">Tel: +86 10 </w:t>
            </w:r>
            <w:r w:rsidR="00C47A1F" w:rsidRPr="003020FD">
              <w:rPr>
                <w:lang w:eastAsia="zh-CN"/>
              </w:rPr>
              <w:t>6119 8090</w:t>
            </w:r>
            <w:r w:rsidRPr="003020FD">
              <w:rPr>
                <w:lang w:eastAsia="zh-CN"/>
              </w:rPr>
              <w:t xml:space="preserve"> ext. 8726</w:t>
            </w:r>
            <w:r w:rsidRPr="003020FD">
              <w:rPr>
                <w:lang w:eastAsia="zh-CN"/>
              </w:rPr>
              <w:br/>
              <w:t>Fax: +86 10</w:t>
            </w:r>
            <w:r w:rsidR="00C47A1F" w:rsidRPr="003020FD">
              <w:rPr>
                <w:lang w:eastAsia="zh-CN"/>
              </w:rPr>
              <w:t xml:space="preserve"> </w:t>
            </w:r>
            <w:r w:rsidRPr="003020FD">
              <w:rPr>
                <w:lang w:eastAsia="zh-CN"/>
              </w:rPr>
              <w:t>6228 3412</w:t>
            </w:r>
            <w:r w:rsidRPr="003020FD">
              <w:rPr>
                <w:lang w:eastAsia="zh-CN"/>
              </w:rPr>
              <w:br/>
              <w:t xml:space="preserve">E-mail: </w:t>
            </w:r>
            <w:hyperlink r:id="rId12" w:history="1">
              <w:r w:rsidR="007510B9" w:rsidRPr="003C055B">
                <w:rPr>
                  <w:rStyle w:val="Hyperlink"/>
                  <w:lang w:eastAsia="zh-CN"/>
                </w:rPr>
                <w:t>zlwang@bupt.edu.cn</w:t>
              </w:r>
            </w:hyperlink>
            <w:r w:rsidR="007510B9">
              <w:rPr>
                <w:lang w:eastAsia="zh-CN"/>
              </w:rPr>
              <w:t xml:space="preserve"> </w:t>
            </w:r>
          </w:p>
        </w:tc>
      </w:tr>
      <w:tr w:rsidR="008F2A63" w:rsidRPr="003020FD" w:rsidTr="008F2A63">
        <w:trPr>
          <w:trHeight w:val="63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:rsidR="008F2A63" w:rsidRPr="003020FD" w:rsidRDefault="008F2A63" w:rsidP="00467184">
            <w:pPr>
              <w:spacing w:after="0"/>
              <w:rPr>
                <w:b/>
                <w:bCs/>
                <w:szCs w:val="24"/>
              </w:rPr>
            </w:pPr>
            <w:r w:rsidRPr="003020FD">
              <w:rPr>
                <w:b/>
                <w:bCs/>
                <w:szCs w:val="24"/>
              </w:rPr>
              <w:t>Contact: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</w:tcPr>
          <w:p w:rsidR="008F2A63" w:rsidRPr="003020FD" w:rsidRDefault="008F2A63" w:rsidP="00467184">
            <w:pPr>
              <w:spacing w:after="0"/>
              <w:rPr>
                <w:lang w:eastAsia="zh-CN"/>
              </w:rPr>
            </w:pPr>
            <w:r w:rsidRPr="003020FD">
              <w:rPr>
                <w:rFonts w:hint="eastAsia"/>
                <w:lang w:eastAsia="zh-CN"/>
              </w:rPr>
              <w:t xml:space="preserve">Ms. </w:t>
            </w:r>
            <w:r w:rsidRPr="003020FD">
              <w:rPr>
                <w:lang w:eastAsia="zh-CN"/>
              </w:rPr>
              <w:t>WANG Ying</w:t>
            </w:r>
          </w:p>
          <w:p w:rsidR="008F2A63" w:rsidRPr="003020FD" w:rsidRDefault="008F2A63" w:rsidP="00467184">
            <w:pPr>
              <w:spacing w:after="0"/>
              <w:rPr>
                <w:lang w:eastAsia="zh-CN"/>
              </w:rPr>
            </w:pPr>
            <w:r w:rsidRPr="003020FD">
              <w:rPr>
                <w:rFonts w:hint="eastAsia"/>
                <w:lang w:eastAsia="zh-CN"/>
              </w:rPr>
              <w:t>BUPT,</w:t>
            </w:r>
          </w:p>
          <w:p w:rsidR="008F2A63" w:rsidRPr="003020FD" w:rsidRDefault="008F2A63" w:rsidP="00467184">
            <w:pPr>
              <w:spacing w:after="0"/>
              <w:rPr>
                <w:lang w:eastAsia="zh-CN"/>
              </w:rPr>
            </w:pPr>
            <w:proofErr w:type="spellStart"/>
            <w:r w:rsidRPr="003020FD">
              <w:rPr>
                <w:rFonts w:hint="eastAsia"/>
                <w:lang w:eastAsia="zh-CN"/>
              </w:rPr>
              <w:t>P.R.China</w:t>
            </w:r>
            <w:proofErr w:type="spellEnd"/>
          </w:p>
        </w:tc>
        <w:tc>
          <w:tcPr>
            <w:tcW w:w="4700" w:type="dxa"/>
            <w:gridSpan w:val="3"/>
            <w:tcBorders>
              <w:bottom w:val="single" w:sz="12" w:space="0" w:color="auto"/>
            </w:tcBorders>
          </w:tcPr>
          <w:p w:rsidR="008F2A63" w:rsidRPr="003020FD" w:rsidRDefault="008F2A63" w:rsidP="00230EA6">
            <w:pPr>
              <w:spacing w:after="0"/>
              <w:rPr>
                <w:lang w:eastAsia="zh-CN"/>
              </w:rPr>
            </w:pPr>
            <w:r w:rsidRPr="003020FD">
              <w:rPr>
                <w:lang w:eastAsia="zh-CN"/>
              </w:rPr>
              <w:t>Tel: +86 10 6119 8090 ext. 8514</w:t>
            </w:r>
            <w:r w:rsidRPr="003020FD">
              <w:rPr>
                <w:lang w:eastAsia="zh-CN"/>
              </w:rPr>
              <w:br/>
              <w:t>Fax: +86 10 6228 3412</w:t>
            </w:r>
            <w:r w:rsidRPr="003020FD">
              <w:rPr>
                <w:lang w:eastAsia="zh-CN"/>
              </w:rPr>
              <w:br/>
              <w:t xml:space="preserve">E-mail: </w:t>
            </w:r>
            <w:hyperlink r:id="rId13" w:history="1">
              <w:r w:rsidR="007510B9" w:rsidRPr="003C055B">
                <w:rPr>
                  <w:rStyle w:val="Hyperlink"/>
                  <w:lang w:eastAsia="zh-CN"/>
                </w:rPr>
                <w:t>wangy@bupt.edu.cn</w:t>
              </w:r>
            </w:hyperlink>
            <w:r w:rsidR="007510B9">
              <w:rPr>
                <w:lang w:eastAsia="zh-CN"/>
              </w:rPr>
              <w:t xml:space="preserve"> </w:t>
            </w:r>
          </w:p>
        </w:tc>
      </w:tr>
    </w:tbl>
    <w:p w:rsidR="001A38C6" w:rsidRDefault="00275760" w:rsidP="007510B9">
      <w:pPr>
        <w:spacing w:before="80" w:after="0"/>
      </w:pPr>
      <w:r w:rsidRPr="00275760">
        <w:t xml:space="preserve">Working party 2/2 would like to thank </w:t>
      </w:r>
      <w:r w:rsidR="00BA33C2">
        <w:rPr>
          <w:rFonts w:hint="eastAsia"/>
          <w:lang w:eastAsia="zh-CN"/>
        </w:rPr>
        <w:t>MEF</w:t>
      </w:r>
      <w:r w:rsidRPr="00275760">
        <w:t xml:space="preserve"> for sending us the liaison on </w:t>
      </w:r>
      <w:r w:rsidR="001A38C6" w:rsidRPr="00AC6135">
        <w:t xml:space="preserve">Collaboration on </w:t>
      </w:r>
      <w:r w:rsidR="00D5597F">
        <w:t>Carrier Ethernet Services for Cloud IA Approved Draft</w:t>
      </w:r>
      <w:r w:rsidR="004522F2">
        <w:t xml:space="preserve"> (</w:t>
      </w:r>
      <w:r w:rsidR="00C53AFC">
        <w:t>Ref</w:t>
      </w:r>
      <w:r w:rsidR="00C53AFC" w:rsidRPr="009542A7">
        <w:rPr>
          <w:b/>
          <w:bCs/>
          <w:lang w:val="en-US"/>
        </w:rPr>
        <w:t xml:space="preserve">: </w:t>
      </w:r>
      <w:hyperlink r:id="rId14" w:tooltip="ITU-T ftp file restricted to TIES access only" w:history="1">
        <w:r w:rsidR="006D6894">
          <w:rPr>
            <w:rStyle w:val="Hyperlink"/>
          </w:rPr>
          <w:t>Metro Ethernet Forum - L00206 -E</w:t>
        </w:r>
      </w:hyperlink>
      <w:r w:rsidR="004522F2">
        <w:t>)</w:t>
      </w:r>
      <w:r w:rsidRPr="00275760">
        <w:t>.</w:t>
      </w:r>
    </w:p>
    <w:p w:rsidR="00D5597F" w:rsidRDefault="00D5597F" w:rsidP="007510B9">
      <w:pPr>
        <w:spacing w:before="80" w:after="0"/>
        <w:rPr>
          <w:lang w:eastAsia="zh-CN"/>
        </w:rPr>
      </w:pPr>
      <w:r>
        <w:rPr>
          <w:rFonts w:hint="eastAsia"/>
          <w:szCs w:val="24"/>
          <w:lang w:eastAsia="zh-CN"/>
        </w:rPr>
        <w:t xml:space="preserve">During the </w:t>
      </w:r>
      <w:r w:rsidR="00545E73">
        <w:rPr>
          <w:szCs w:val="24"/>
          <w:lang w:eastAsia="zh-CN"/>
        </w:rPr>
        <w:t xml:space="preserve">ITU-T </w:t>
      </w:r>
      <w:r>
        <w:rPr>
          <w:rFonts w:hint="eastAsia"/>
          <w:szCs w:val="24"/>
          <w:lang w:eastAsia="zh-CN"/>
        </w:rPr>
        <w:t>SG2 meeting</w:t>
      </w:r>
      <w:r w:rsidR="00545E73">
        <w:rPr>
          <w:szCs w:val="24"/>
          <w:lang w:eastAsia="zh-CN"/>
        </w:rPr>
        <w:t xml:space="preserve"> of May 28 - </w:t>
      </w:r>
      <w:r w:rsidR="00545E73">
        <w:rPr>
          <w:rFonts w:hint="eastAsia"/>
          <w:szCs w:val="24"/>
          <w:lang w:eastAsia="zh-CN"/>
        </w:rPr>
        <w:t xml:space="preserve">June </w:t>
      </w:r>
      <w:r w:rsidR="00545E73">
        <w:rPr>
          <w:szCs w:val="24"/>
          <w:lang w:eastAsia="zh-CN"/>
        </w:rPr>
        <w:t xml:space="preserve">6, </w:t>
      </w:r>
      <w:r w:rsidR="00545E73">
        <w:rPr>
          <w:rFonts w:hint="eastAsia"/>
          <w:szCs w:val="24"/>
          <w:lang w:eastAsia="zh-CN"/>
        </w:rPr>
        <w:t>2014</w:t>
      </w:r>
      <w:r>
        <w:rPr>
          <w:rFonts w:hint="eastAsia"/>
          <w:szCs w:val="24"/>
          <w:lang w:eastAsia="zh-CN"/>
        </w:rPr>
        <w:t xml:space="preserve">, </w:t>
      </w:r>
      <w:r>
        <w:rPr>
          <w:rFonts w:hint="eastAsia"/>
          <w:lang w:eastAsia="zh-CN"/>
        </w:rPr>
        <w:t>we briefly review</w:t>
      </w:r>
      <w:r w:rsidR="00807965">
        <w:rPr>
          <w:rFonts w:hint="eastAsia"/>
          <w:lang w:eastAsia="zh-CN"/>
        </w:rPr>
        <w:t>ed</w:t>
      </w:r>
      <w:r>
        <w:rPr>
          <w:rFonts w:hint="eastAsia"/>
          <w:lang w:eastAsia="zh-CN"/>
        </w:rPr>
        <w:t xml:space="preserve"> the </w:t>
      </w:r>
      <w:r>
        <w:t xml:space="preserve">draft document </w:t>
      </w:r>
      <w:r>
        <w:rPr>
          <w:rFonts w:hint="eastAsia"/>
          <w:lang w:eastAsia="zh-CN"/>
        </w:rPr>
        <w:t>-</w:t>
      </w:r>
      <w:r>
        <w:t xml:space="preserve"> "</w:t>
      </w:r>
      <w:r w:rsidRPr="00EB79C5">
        <w:t>Carrier Ethernet Services for Cloud Implementation A</w:t>
      </w:r>
      <w:r>
        <w:t>greement"</w:t>
      </w:r>
      <w:r w:rsidRPr="00EB79C5">
        <w:t>.</w:t>
      </w:r>
      <w:r>
        <w:rPr>
          <w:rFonts w:hint="eastAsia"/>
          <w:lang w:eastAsia="zh-CN"/>
        </w:rPr>
        <w:t xml:space="preserve"> However, </w:t>
      </w:r>
      <w:r w:rsidR="00AD7CB2">
        <w:rPr>
          <w:lang w:eastAsia="zh-CN"/>
        </w:rPr>
        <w:t>due to</w:t>
      </w:r>
      <w:r>
        <w:rPr>
          <w:rFonts w:hint="eastAsia"/>
          <w:lang w:eastAsia="zh-CN"/>
        </w:rPr>
        <w:t xml:space="preserve"> time limitation, we </w:t>
      </w:r>
      <w:r w:rsidR="00AD7CB2">
        <w:rPr>
          <w:lang w:eastAsia="zh-CN"/>
        </w:rPr>
        <w:t>did not finish reviewing all the details in your document, and could not provide any</w:t>
      </w:r>
      <w:r>
        <w:rPr>
          <w:rFonts w:hint="eastAsia"/>
          <w:lang w:eastAsia="zh-CN"/>
        </w:rPr>
        <w:t xml:space="preserve"> technical comments on</w:t>
      </w:r>
      <w:r w:rsidR="00FB6E24">
        <w:rPr>
          <w:rFonts w:hint="eastAsia"/>
          <w:lang w:eastAsia="zh-CN"/>
        </w:rPr>
        <w:t xml:space="preserve"> this document at this meeting.</w:t>
      </w:r>
    </w:p>
    <w:p w:rsidR="00420E38" w:rsidRDefault="00D5597F" w:rsidP="007510B9">
      <w:pPr>
        <w:spacing w:before="80" w:after="0"/>
        <w:rPr>
          <w:lang w:eastAsia="zh-CN"/>
        </w:rPr>
      </w:pPr>
      <w:r>
        <w:rPr>
          <w:rFonts w:hint="eastAsia"/>
          <w:lang w:eastAsia="zh-CN"/>
        </w:rPr>
        <w:t xml:space="preserve">We would </w:t>
      </w:r>
      <w:r w:rsidR="00FB6E24">
        <w:rPr>
          <w:rFonts w:hint="eastAsia"/>
          <w:lang w:eastAsia="zh-CN"/>
        </w:rPr>
        <w:t xml:space="preserve">also </w:t>
      </w:r>
      <w:r>
        <w:rPr>
          <w:rFonts w:hint="eastAsia"/>
          <w:lang w:eastAsia="zh-CN"/>
        </w:rPr>
        <w:t xml:space="preserve">like to inform you that currently </w:t>
      </w:r>
      <w:r w:rsidR="00A402DE">
        <w:rPr>
          <w:rFonts w:hint="eastAsia"/>
          <w:szCs w:val="24"/>
          <w:lang w:eastAsia="zh-CN"/>
        </w:rPr>
        <w:t xml:space="preserve">a joint Rapporteurs group between </w:t>
      </w:r>
      <w:r w:rsidR="00A402DE">
        <w:t>Q5/2, Q7/2</w:t>
      </w:r>
      <w:r w:rsidR="00A402DE">
        <w:rPr>
          <w:rFonts w:hint="eastAsia"/>
        </w:rPr>
        <w:t xml:space="preserve"> </w:t>
      </w:r>
      <w:r w:rsidR="00A402DE">
        <w:t xml:space="preserve">and Q19/13 </w:t>
      </w:r>
      <w:r w:rsidR="00A402DE">
        <w:rPr>
          <w:rFonts w:hint="eastAsia"/>
          <w:szCs w:val="24"/>
          <w:lang w:eastAsia="zh-CN"/>
        </w:rPr>
        <w:t xml:space="preserve">on </w:t>
      </w:r>
      <w:r w:rsidR="00CF2C05">
        <w:rPr>
          <w:rFonts w:hint="eastAsia"/>
          <w:szCs w:val="24"/>
          <w:lang w:eastAsia="zh-CN"/>
        </w:rPr>
        <w:t>c</w:t>
      </w:r>
      <w:r w:rsidR="00A402DE">
        <w:rPr>
          <w:rFonts w:hint="eastAsia"/>
          <w:szCs w:val="24"/>
          <w:lang w:eastAsia="zh-CN"/>
        </w:rPr>
        <w:t xml:space="preserve">loud </w:t>
      </w:r>
      <w:r w:rsidR="00CF2C05">
        <w:rPr>
          <w:rFonts w:hint="eastAsia"/>
          <w:szCs w:val="24"/>
          <w:lang w:eastAsia="zh-CN"/>
        </w:rPr>
        <w:t>c</w:t>
      </w:r>
      <w:r w:rsidR="00A402DE">
        <w:rPr>
          <w:rFonts w:hint="eastAsia"/>
          <w:szCs w:val="24"/>
          <w:lang w:eastAsia="zh-CN"/>
        </w:rPr>
        <w:t xml:space="preserve">omputing </w:t>
      </w:r>
      <w:r w:rsidR="00CF2C05">
        <w:rPr>
          <w:rFonts w:hint="eastAsia"/>
          <w:szCs w:val="24"/>
          <w:lang w:eastAsia="zh-CN"/>
        </w:rPr>
        <w:t>m</w:t>
      </w:r>
      <w:r w:rsidR="00A402DE">
        <w:rPr>
          <w:rFonts w:hint="eastAsia"/>
          <w:szCs w:val="24"/>
          <w:lang w:eastAsia="zh-CN"/>
        </w:rPr>
        <w:t xml:space="preserve">anagement is </w:t>
      </w:r>
      <w:r w:rsidR="00FB6E24">
        <w:rPr>
          <w:szCs w:val="24"/>
          <w:lang w:eastAsia="zh-CN"/>
        </w:rPr>
        <w:t xml:space="preserve">about </w:t>
      </w:r>
      <w:r w:rsidR="00A402DE">
        <w:rPr>
          <w:rFonts w:hint="eastAsia"/>
          <w:szCs w:val="24"/>
          <w:lang w:eastAsia="zh-CN"/>
        </w:rPr>
        <w:t xml:space="preserve">to </w:t>
      </w:r>
      <w:r w:rsidR="00FB6E24">
        <w:rPr>
          <w:szCs w:val="24"/>
          <w:lang w:eastAsia="zh-CN"/>
        </w:rPr>
        <w:t xml:space="preserve">be </w:t>
      </w:r>
      <w:r w:rsidR="00FB6E24">
        <w:rPr>
          <w:rFonts w:hint="eastAsia"/>
          <w:szCs w:val="24"/>
          <w:lang w:eastAsia="zh-CN"/>
        </w:rPr>
        <w:t>set</w:t>
      </w:r>
      <w:r w:rsidR="006D6894">
        <w:rPr>
          <w:szCs w:val="24"/>
          <w:lang w:eastAsia="zh-CN"/>
        </w:rPr>
        <w:t xml:space="preserve"> </w:t>
      </w:r>
      <w:r w:rsidR="00A402DE">
        <w:rPr>
          <w:rFonts w:hint="eastAsia"/>
          <w:szCs w:val="24"/>
          <w:lang w:eastAsia="zh-CN"/>
        </w:rPr>
        <w:t xml:space="preserve">up. </w:t>
      </w:r>
      <w:r w:rsidR="00A402DE">
        <w:t xml:space="preserve">The scope and goal of the </w:t>
      </w:r>
      <w:r w:rsidR="00A402DE">
        <w:rPr>
          <w:rFonts w:hint="eastAsia"/>
          <w:lang w:eastAsia="zh-CN"/>
        </w:rPr>
        <w:t>joint Rapporteurs group</w:t>
      </w:r>
      <w:r w:rsidR="00A402DE">
        <w:t xml:space="preserve"> is </w:t>
      </w:r>
      <w:r w:rsidR="000C48F3">
        <w:rPr>
          <w:rFonts w:hint="eastAsia"/>
          <w:lang w:eastAsia="zh-CN"/>
        </w:rPr>
        <w:t xml:space="preserve">to </w:t>
      </w:r>
      <w:r w:rsidR="00A402DE">
        <w:t xml:space="preserve">develop </w:t>
      </w:r>
      <w:r w:rsidR="00CF2C05">
        <w:rPr>
          <w:rFonts w:hint="eastAsia"/>
          <w:lang w:eastAsia="zh-CN"/>
        </w:rPr>
        <w:t>c</w:t>
      </w:r>
      <w:r w:rsidR="00A402DE">
        <w:t xml:space="preserve">loud </w:t>
      </w:r>
      <w:r w:rsidR="00CF2C05">
        <w:rPr>
          <w:rFonts w:hint="eastAsia"/>
          <w:lang w:eastAsia="zh-CN"/>
        </w:rPr>
        <w:t>c</w:t>
      </w:r>
      <w:r w:rsidR="00A402DE">
        <w:t xml:space="preserve">omputing </w:t>
      </w:r>
      <w:r w:rsidR="00CF2C05">
        <w:rPr>
          <w:rFonts w:hint="eastAsia"/>
          <w:lang w:eastAsia="zh-CN"/>
        </w:rPr>
        <w:t>m</w:t>
      </w:r>
      <w:r w:rsidR="00A402DE">
        <w:t xml:space="preserve">anagement draft Recommendations based on the common understanding from both </w:t>
      </w:r>
      <w:r w:rsidR="009169DA">
        <w:rPr>
          <w:rFonts w:hint="eastAsia"/>
          <w:lang w:eastAsia="zh-CN"/>
        </w:rPr>
        <w:t xml:space="preserve">ITU-T </w:t>
      </w:r>
      <w:r w:rsidR="00A402DE">
        <w:t>SG2 and SG13 perspectives.</w:t>
      </w:r>
      <w:r w:rsidR="00A402DE">
        <w:rPr>
          <w:rFonts w:hint="eastAsia"/>
          <w:lang w:eastAsia="zh-CN"/>
        </w:rPr>
        <w:t xml:space="preserve"> </w:t>
      </w:r>
      <w:r w:rsidR="00A402DE">
        <w:t>The first task of the joint Rapporteur</w:t>
      </w:r>
      <w:r w:rsidR="00A402DE">
        <w:rPr>
          <w:rFonts w:hint="eastAsia"/>
        </w:rPr>
        <w:t>s</w:t>
      </w:r>
      <w:r w:rsidR="00A402DE">
        <w:t xml:space="preserve"> group is to </w:t>
      </w:r>
      <w:r w:rsidR="00FB6E24">
        <w:t>reach</w:t>
      </w:r>
      <w:r w:rsidR="00A402DE">
        <w:t xml:space="preserve"> a common understanding of the cloud computing </w:t>
      </w:r>
      <w:r w:rsidR="00A402DE">
        <w:rPr>
          <w:lang w:eastAsia="zh-CN"/>
        </w:rPr>
        <w:t>management</w:t>
      </w:r>
      <w:r w:rsidR="00A402DE">
        <w:t xml:space="preserve"> environment, and the way this fits into the overall standardization efforts.</w:t>
      </w:r>
      <w:r w:rsidR="00A402DE">
        <w:rPr>
          <w:rFonts w:hint="eastAsia"/>
          <w:lang w:eastAsia="zh-CN"/>
        </w:rPr>
        <w:t xml:space="preserve"> </w:t>
      </w:r>
      <w:r w:rsidR="00FB6E24">
        <w:rPr>
          <w:lang w:eastAsia="zh-CN"/>
        </w:rPr>
        <w:t>The</w:t>
      </w:r>
      <w:r w:rsidR="00A402DE">
        <w:t xml:space="preserve"> next step will be </w:t>
      </w:r>
      <w:r w:rsidR="009169DA">
        <w:rPr>
          <w:rFonts w:hint="eastAsia"/>
          <w:lang w:eastAsia="zh-CN"/>
        </w:rPr>
        <w:t xml:space="preserve">the </w:t>
      </w:r>
      <w:r w:rsidR="00A402DE">
        <w:t>agreement on a common set of overall requirements.</w:t>
      </w:r>
    </w:p>
    <w:p w:rsidR="00A402DE" w:rsidRDefault="00A402DE" w:rsidP="007510B9">
      <w:pPr>
        <w:spacing w:before="80" w:after="0"/>
        <w:rPr>
          <w:szCs w:val="24"/>
          <w:lang w:eastAsia="zh-CN"/>
        </w:rPr>
      </w:pPr>
      <w:r>
        <w:rPr>
          <w:rFonts w:hint="eastAsia"/>
          <w:lang w:eastAsia="zh-CN"/>
        </w:rPr>
        <w:t>We think the MEF</w:t>
      </w:r>
      <w:r w:rsidRPr="00EB79C5">
        <w:t xml:space="preserve"> project to augment M</w:t>
      </w:r>
      <w:r>
        <w:t>EF Ethernet service definitions</w:t>
      </w:r>
      <w:r w:rsidRPr="00EB79C5">
        <w:t xml:space="preserve"> to address the on-demand, elastic requirements of Cloud services</w:t>
      </w:r>
      <w:r>
        <w:rPr>
          <w:rFonts w:hint="eastAsia"/>
          <w:lang w:eastAsia="zh-CN"/>
        </w:rPr>
        <w:t xml:space="preserve"> is related to the work that will be carried out by the </w:t>
      </w:r>
      <w:r>
        <w:rPr>
          <w:rFonts w:hint="eastAsia"/>
          <w:szCs w:val="24"/>
          <w:lang w:eastAsia="zh-CN"/>
        </w:rPr>
        <w:t>joint Rapporteurs group</w:t>
      </w:r>
      <w:r w:rsidR="006D6894">
        <w:rPr>
          <w:szCs w:val="24"/>
          <w:lang w:eastAsia="zh-CN"/>
        </w:rPr>
        <w:t xml:space="preserve"> on </w:t>
      </w:r>
      <w:r w:rsidR="00AD7CB2">
        <w:rPr>
          <w:szCs w:val="24"/>
          <w:lang w:eastAsia="zh-CN"/>
        </w:rPr>
        <w:t>c</w:t>
      </w:r>
      <w:r w:rsidR="006D6894">
        <w:rPr>
          <w:szCs w:val="24"/>
          <w:lang w:eastAsia="zh-CN"/>
        </w:rPr>
        <w:t>loud computing management</w:t>
      </w:r>
      <w:r>
        <w:rPr>
          <w:rFonts w:hint="eastAsia"/>
          <w:szCs w:val="24"/>
          <w:lang w:eastAsia="zh-CN"/>
        </w:rPr>
        <w:t xml:space="preserve">. </w:t>
      </w:r>
      <w:r w:rsidR="00A87FE6">
        <w:rPr>
          <w:szCs w:val="24"/>
          <w:lang w:eastAsia="zh-CN"/>
        </w:rPr>
        <w:t>B</w:t>
      </w:r>
      <w:r>
        <w:rPr>
          <w:rFonts w:hint="eastAsia"/>
          <w:szCs w:val="24"/>
          <w:lang w:eastAsia="zh-CN"/>
        </w:rPr>
        <w:t xml:space="preserve">oth the Implementation Agreement and the </w:t>
      </w:r>
      <w:r w:rsidR="00CF2C05">
        <w:rPr>
          <w:rFonts w:hint="eastAsia"/>
          <w:szCs w:val="24"/>
          <w:lang w:eastAsia="zh-CN"/>
        </w:rPr>
        <w:t>M</w:t>
      </w:r>
      <w:r>
        <w:rPr>
          <w:rFonts w:hint="eastAsia"/>
          <w:szCs w:val="24"/>
          <w:lang w:eastAsia="zh-CN"/>
        </w:rPr>
        <w:t xml:space="preserve">anagement </w:t>
      </w:r>
      <w:r w:rsidR="00CF2C05">
        <w:rPr>
          <w:rFonts w:hint="eastAsia"/>
          <w:szCs w:val="24"/>
          <w:lang w:eastAsia="zh-CN"/>
        </w:rPr>
        <w:t>I</w:t>
      </w:r>
      <w:r>
        <w:rPr>
          <w:rFonts w:hint="eastAsia"/>
          <w:szCs w:val="24"/>
          <w:lang w:eastAsia="zh-CN"/>
        </w:rPr>
        <w:t>nformation model documents may be the input</w:t>
      </w:r>
      <w:r w:rsidR="000C48F3">
        <w:rPr>
          <w:rFonts w:hint="eastAsia"/>
          <w:szCs w:val="24"/>
          <w:lang w:eastAsia="zh-CN"/>
        </w:rPr>
        <w:t>s</w:t>
      </w:r>
      <w:r>
        <w:rPr>
          <w:rFonts w:hint="eastAsia"/>
          <w:szCs w:val="24"/>
          <w:lang w:eastAsia="zh-CN"/>
        </w:rPr>
        <w:t xml:space="preserve"> to </w:t>
      </w:r>
      <w:r w:rsidR="000C48F3">
        <w:rPr>
          <w:rFonts w:hint="eastAsia"/>
          <w:szCs w:val="24"/>
          <w:lang w:eastAsia="zh-CN"/>
        </w:rPr>
        <w:t>the work of the joint Rapporteurs group.</w:t>
      </w:r>
    </w:p>
    <w:p w:rsidR="007510B9" w:rsidRDefault="000C48F3" w:rsidP="007510B9">
      <w:pPr>
        <w:spacing w:before="80" w:after="0"/>
        <w:rPr>
          <w:lang w:val="en-US"/>
        </w:rPr>
      </w:pPr>
      <w:r>
        <w:rPr>
          <w:lang w:val="en-US"/>
        </w:rPr>
        <w:t>WP2/</w:t>
      </w:r>
      <w:r>
        <w:rPr>
          <w:rFonts w:hint="eastAsia"/>
          <w:lang w:val="en-US" w:eastAsia="zh-CN"/>
        </w:rPr>
        <w:t>2</w:t>
      </w:r>
      <w:r>
        <w:rPr>
          <w:lang w:val="en-US"/>
        </w:rPr>
        <w:t xml:space="preserve"> </w:t>
      </w:r>
      <w:r w:rsidR="00A87FE6">
        <w:rPr>
          <w:lang w:val="en-US"/>
        </w:rPr>
        <w:t xml:space="preserve">is </w:t>
      </w:r>
      <w:r>
        <w:rPr>
          <w:lang w:val="en-US"/>
        </w:rPr>
        <w:t>look</w:t>
      </w:r>
      <w:r w:rsidR="00A87FE6">
        <w:rPr>
          <w:lang w:val="en-US"/>
        </w:rPr>
        <w:t>ing</w:t>
      </w:r>
      <w:r>
        <w:rPr>
          <w:lang w:val="en-US"/>
        </w:rPr>
        <w:t xml:space="preserve"> forward </w:t>
      </w:r>
      <w:r w:rsidR="00A87FE6">
        <w:rPr>
          <w:lang w:val="en-US"/>
        </w:rPr>
        <w:t>to</w:t>
      </w:r>
      <w:r>
        <w:rPr>
          <w:lang w:val="en-US"/>
        </w:rPr>
        <w:t xml:space="preserve"> further information regarding the progress of </w:t>
      </w:r>
      <w:r>
        <w:rPr>
          <w:rFonts w:hint="eastAsia"/>
          <w:lang w:val="en-US" w:eastAsia="zh-CN"/>
        </w:rPr>
        <w:t xml:space="preserve">your project as well as the further collaboration on the topic of </w:t>
      </w:r>
      <w:r w:rsidR="00CF2C05">
        <w:rPr>
          <w:rFonts w:hint="eastAsia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loud </w:t>
      </w:r>
      <w:r w:rsidR="00CF2C05">
        <w:rPr>
          <w:rFonts w:hint="eastAsia"/>
          <w:lang w:val="en-US" w:eastAsia="zh-CN"/>
        </w:rPr>
        <w:t>c</w:t>
      </w:r>
      <w:r>
        <w:rPr>
          <w:rFonts w:hint="eastAsia"/>
          <w:lang w:val="en-US" w:eastAsia="zh-CN"/>
        </w:rPr>
        <w:t xml:space="preserve">omputing </w:t>
      </w:r>
      <w:r w:rsidR="00CF2C05">
        <w:rPr>
          <w:rFonts w:hint="eastAsia"/>
          <w:lang w:val="en-US" w:eastAsia="zh-CN"/>
        </w:rPr>
        <w:t>m</w:t>
      </w:r>
      <w:r>
        <w:rPr>
          <w:rFonts w:hint="eastAsia"/>
          <w:lang w:val="en-US" w:eastAsia="zh-CN"/>
        </w:rPr>
        <w:t>anagement</w:t>
      </w:r>
      <w:r>
        <w:rPr>
          <w:lang w:val="en-US"/>
        </w:rPr>
        <w:t>.</w:t>
      </w:r>
    </w:p>
    <w:p w:rsidR="00045C4C" w:rsidRDefault="00045C4C" w:rsidP="007510B9">
      <w:pPr>
        <w:spacing w:before="120" w:after="0"/>
        <w:jc w:val="center"/>
      </w:pPr>
      <w:r>
        <w:t>_______________</w:t>
      </w:r>
      <w:bookmarkStart w:id="11" w:name="_GoBack"/>
      <w:bookmarkEnd w:id="11"/>
    </w:p>
    <w:sectPr w:rsidR="00045C4C" w:rsidSect="007F085C">
      <w:headerReference w:type="default" r:id="rId15"/>
      <w:footerReference w:type="first" r:id="rId16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184" w:rsidRDefault="00467184" w:rsidP="007726DB">
      <w:pPr>
        <w:spacing w:after="0"/>
      </w:pPr>
      <w:r>
        <w:separator/>
      </w:r>
    </w:p>
  </w:endnote>
  <w:endnote w:type="continuationSeparator" w:id="0">
    <w:p w:rsidR="00467184" w:rsidRDefault="00467184" w:rsidP="00772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C57BD1" w:rsidRPr="003020FD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C57BD1" w:rsidRPr="003020FD" w:rsidRDefault="00C57BD1" w:rsidP="00C57BD1">
          <w:pPr>
            <w:rPr>
              <w:sz w:val="18"/>
            </w:rPr>
          </w:pPr>
          <w:r w:rsidRPr="003020FD">
            <w:rPr>
              <w:b/>
              <w:bCs/>
              <w:sz w:val="18"/>
            </w:rPr>
            <w:t>Attention:</w:t>
          </w:r>
          <w:r w:rsidRPr="003020FD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C57BD1" w:rsidRPr="003020FD" w:rsidRDefault="00C57BD1" w:rsidP="00C57BD1">
          <w:pPr>
            <w:rPr>
              <w:sz w:val="18"/>
            </w:rPr>
          </w:pPr>
          <w:r w:rsidRPr="003020FD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C57BD1" w:rsidRPr="00C57BD1" w:rsidRDefault="00C57BD1" w:rsidP="00C57B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184" w:rsidRDefault="00467184" w:rsidP="007726DB">
      <w:pPr>
        <w:spacing w:after="0"/>
      </w:pPr>
      <w:r>
        <w:separator/>
      </w:r>
    </w:p>
  </w:footnote>
  <w:footnote w:type="continuationSeparator" w:id="0">
    <w:p w:rsidR="00467184" w:rsidRDefault="00467184" w:rsidP="007726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2E8" w:rsidRPr="00905CD1" w:rsidRDefault="008E62E8" w:rsidP="008E62E8">
    <w:pPr>
      <w:pStyle w:val="Header"/>
    </w:pPr>
    <w:r w:rsidRPr="00905CD1">
      <w:t xml:space="preserve">- </w:t>
    </w:r>
    <w:r w:rsidRPr="00905CD1">
      <w:fldChar w:fldCharType="begin"/>
    </w:r>
    <w:r w:rsidRPr="00905CD1">
      <w:instrText xml:space="preserve"> PAGE  \* MERGEFORMAT </w:instrText>
    </w:r>
    <w:r w:rsidRPr="00905CD1">
      <w:fldChar w:fldCharType="separate"/>
    </w:r>
    <w:r w:rsidR="007510B9">
      <w:rPr>
        <w:noProof/>
      </w:rPr>
      <w:t>2</w:t>
    </w:r>
    <w:r w:rsidRPr="00905CD1">
      <w:fldChar w:fldCharType="end"/>
    </w:r>
    <w:r w:rsidRPr="00905CD1">
      <w:t xml:space="preserve"> -</w:t>
    </w:r>
  </w:p>
  <w:p w:rsidR="000C48F3" w:rsidRPr="008E62E8" w:rsidRDefault="008E62E8" w:rsidP="008E62E8">
    <w:pPr>
      <w:pStyle w:val="Header"/>
      <w:spacing w:after="240"/>
    </w:pPr>
    <w:r>
      <w:t>Doc 147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2208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B3B31"/>
    <w:multiLevelType w:val="hybridMultilevel"/>
    <w:tmpl w:val="185C0806"/>
    <w:lvl w:ilvl="0" w:tplc="C7C45E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A177F"/>
    <w:multiLevelType w:val="hybridMultilevel"/>
    <w:tmpl w:val="67A6D8EA"/>
    <w:lvl w:ilvl="0" w:tplc="8D661DFE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047405"/>
    <w:multiLevelType w:val="hybridMultilevel"/>
    <w:tmpl w:val="4B7AE566"/>
    <w:lvl w:ilvl="0" w:tplc="3F38B4B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20F8A"/>
    <w:multiLevelType w:val="hybridMultilevel"/>
    <w:tmpl w:val="284A2CB2"/>
    <w:lvl w:ilvl="0" w:tplc="721E5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A07169"/>
    <w:multiLevelType w:val="hybridMultilevel"/>
    <w:tmpl w:val="A510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3D30"/>
    <w:multiLevelType w:val="hybridMultilevel"/>
    <w:tmpl w:val="E87EBE90"/>
    <w:lvl w:ilvl="0" w:tplc="89C49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0B67DA"/>
    <w:multiLevelType w:val="hybridMultilevel"/>
    <w:tmpl w:val="B0148896"/>
    <w:lvl w:ilvl="0" w:tplc="89C49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9">
    <w:nsid w:val="28241DC0"/>
    <w:multiLevelType w:val="hybridMultilevel"/>
    <w:tmpl w:val="0E289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B4C22"/>
    <w:multiLevelType w:val="multilevel"/>
    <w:tmpl w:val="21F4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BA7422"/>
    <w:multiLevelType w:val="hybridMultilevel"/>
    <w:tmpl w:val="FB34A9D0"/>
    <w:lvl w:ilvl="0" w:tplc="0B86719A">
      <w:start w:val="1"/>
      <w:numFmt w:val="bullet"/>
      <w:lvlText w:val=""/>
      <w:lvlJc w:val="left"/>
      <w:pPr>
        <w:ind w:left="52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>
    <w:nsid w:val="42DB1A8D"/>
    <w:multiLevelType w:val="hybridMultilevel"/>
    <w:tmpl w:val="8968CDCA"/>
    <w:lvl w:ilvl="0" w:tplc="9544F370">
      <w:start w:val="1"/>
      <w:numFmt w:val="lowerLetter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B8006D"/>
    <w:multiLevelType w:val="hybridMultilevel"/>
    <w:tmpl w:val="1DEE8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7E23A2"/>
    <w:multiLevelType w:val="hybridMultilevel"/>
    <w:tmpl w:val="53020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DE691E"/>
    <w:multiLevelType w:val="hybridMultilevel"/>
    <w:tmpl w:val="C08AF9C6"/>
    <w:lvl w:ilvl="0" w:tplc="C7C45E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D45D50"/>
    <w:multiLevelType w:val="hybridMultilevel"/>
    <w:tmpl w:val="1652BDB8"/>
    <w:lvl w:ilvl="0" w:tplc="06BCB5FC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34BE3"/>
    <w:multiLevelType w:val="hybridMultilevel"/>
    <w:tmpl w:val="07CC8C68"/>
    <w:lvl w:ilvl="0" w:tplc="3F38B4B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9E2BD4"/>
    <w:multiLevelType w:val="hybridMultilevel"/>
    <w:tmpl w:val="C876EBCA"/>
    <w:lvl w:ilvl="0" w:tplc="9544F370">
      <w:start w:val="1"/>
      <w:numFmt w:val="lowerLetter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7D0083"/>
    <w:multiLevelType w:val="hybridMultilevel"/>
    <w:tmpl w:val="95485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016DD"/>
    <w:multiLevelType w:val="hybridMultilevel"/>
    <w:tmpl w:val="8FE0FA0C"/>
    <w:lvl w:ilvl="0" w:tplc="440C02EE">
      <w:numFmt w:val="bullet"/>
      <w:lvlText w:val="-"/>
      <w:lvlJc w:val="left"/>
      <w:pPr>
        <w:ind w:left="720" w:hanging="360"/>
      </w:pPr>
      <w:rPr>
        <w:rFonts w:ascii="Cambria" w:eastAsia="SimSu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E0D1B"/>
    <w:multiLevelType w:val="multilevel"/>
    <w:tmpl w:val="41CC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516039"/>
    <w:multiLevelType w:val="hybridMultilevel"/>
    <w:tmpl w:val="7E12F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22"/>
  </w:num>
  <w:num w:numId="11">
    <w:abstractNumId w:val="13"/>
  </w:num>
  <w:num w:numId="12">
    <w:abstractNumId w:val="2"/>
  </w:num>
  <w:num w:numId="13">
    <w:abstractNumId w:val="10"/>
  </w:num>
  <w:num w:numId="14">
    <w:abstractNumId w:val="15"/>
  </w:num>
  <w:num w:numId="15">
    <w:abstractNumId w:val="18"/>
  </w:num>
  <w:num w:numId="16">
    <w:abstractNumId w:val="21"/>
  </w:num>
  <w:num w:numId="17">
    <w:abstractNumId w:val="12"/>
  </w:num>
  <w:num w:numId="18">
    <w:abstractNumId w:val="4"/>
  </w:num>
  <w:num w:numId="19">
    <w:abstractNumId w:val="17"/>
  </w:num>
  <w:num w:numId="20">
    <w:abstractNumId w:val="19"/>
  </w:num>
  <w:num w:numId="21">
    <w:abstractNumId w:val="6"/>
  </w:num>
  <w:num w:numId="22">
    <w:abstractNumId w:val="5"/>
  </w:num>
  <w:num w:numId="23">
    <w:abstractNumId w:val="1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71"/>
    <w:rsid w:val="00007FB2"/>
    <w:rsid w:val="00016562"/>
    <w:rsid w:val="0003046D"/>
    <w:rsid w:val="00031C82"/>
    <w:rsid w:val="000322E3"/>
    <w:rsid w:val="00034374"/>
    <w:rsid w:val="00035121"/>
    <w:rsid w:val="000369BB"/>
    <w:rsid w:val="00045C4C"/>
    <w:rsid w:val="00050302"/>
    <w:rsid w:val="00050AF4"/>
    <w:rsid w:val="0005363D"/>
    <w:rsid w:val="00055771"/>
    <w:rsid w:val="000607E7"/>
    <w:rsid w:val="00063007"/>
    <w:rsid w:val="000716B1"/>
    <w:rsid w:val="00092A54"/>
    <w:rsid w:val="000943D2"/>
    <w:rsid w:val="000953E8"/>
    <w:rsid w:val="000A40B1"/>
    <w:rsid w:val="000C48F3"/>
    <w:rsid w:val="000C5960"/>
    <w:rsid w:val="000D3590"/>
    <w:rsid w:val="000E661D"/>
    <w:rsid w:val="00115732"/>
    <w:rsid w:val="00120568"/>
    <w:rsid w:val="00121FD9"/>
    <w:rsid w:val="00141066"/>
    <w:rsid w:val="00142864"/>
    <w:rsid w:val="00165359"/>
    <w:rsid w:val="00171BE8"/>
    <w:rsid w:val="00173D9D"/>
    <w:rsid w:val="001915D0"/>
    <w:rsid w:val="00193469"/>
    <w:rsid w:val="001949C3"/>
    <w:rsid w:val="001971D4"/>
    <w:rsid w:val="001A0E12"/>
    <w:rsid w:val="001A38C6"/>
    <w:rsid w:val="001A615B"/>
    <w:rsid w:val="001A68F1"/>
    <w:rsid w:val="001B4A1B"/>
    <w:rsid w:val="001C3D8C"/>
    <w:rsid w:val="001E0794"/>
    <w:rsid w:val="001E2160"/>
    <w:rsid w:val="001F12B2"/>
    <w:rsid w:val="001F1C6E"/>
    <w:rsid w:val="00201F0C"/>
    <w:rsid w:val="00210A5E"/>
    <w:rsid w:val="002130BC"/>
    <w:rsid w:val="002132B2"/>
    <w:rsid w:val="00213DF7"/>
    <w:rsid w:val="00225913"/>
    <w:rsid w:val="00230EA6"/>
    <w:rsid w:val="00233FEB"/>
    <w:rsid w:val="002366F1"/>
    <w:rsid w:val="002431D6"/>
    <w:rsid w:val="00244861"/>
    <w:rsid w:val="0025608B"/>
    <w:rsid w:val="00260C80"/>
    <w:rsid w:val="00265AFB"/>
    <w:rsid w:val="0027362D"/>
    <w:rsid w:val="00275546"/>
    <w:rsid w:val="00275760"/>
    <w:rsid w:val="002766B4"/>
    <w:rsid w:val="0027729E"/>
    <w:rsid w:val="0027757B"/>
    <w:rsid w:val="00286A2F"/>
    <w:rsid w:val="00294FF1"/>
    <w:rsid w:val="002952C2"/>
    <w:rsid w:val="002A1C0A"/>
    <w:rsid w:val="002A433A"/>
    <w:rsid w:val="002A7084"/>
    <w:rsid w:val="002A77E1"/>
    <w:rsid w:val="002B584E"/>
    <w:rsid w:val="002B61A8"/>
    <w:rsid w:val="002C09DD"/>
    <w:rsid w:val="002C4566"/>
    <w:rsid w:val="002C4633"/>
    <w:rsid w:val="002C68A8"/>
    <w:rsid w:val="002C6EE4"/>
    <w:rsid w:val="002E184A"/>
    <w:rsid w:val="002E3990"/>
    <w:rsid w:val="003020FD"/>
    <w:rsid w:val="00302F13"/>
    <w:rsid w:val="003075F0"/>
    <w:rsid w:val="00327AF6"/>
    <w:rsid w:val="00333C02"/>
    <w:rsid w:val="003513E1"/>
    <w:rsid w:val="00351BEA"/>
    <w:rsid w:val="0035317F"/>
    <w:rsid w:val="003604AE"/>
    <w:rsid w:val="00370DDF"/>
    <w:rsid w:val="003917C1"/>
    <w:rsid w:val="003B0331"/>
    <w:rsid w:val="003B711E"/>
    <w:rsid w:val="003D11BE"/>
    <w:rsid w:val="003D31CF"/>
    <w:rsid w:val="003F0EBE"/>
    <w:rsid w:val="003F786B"/>
    <w:rsid w:val="004066A1"/>
    <w:rsid w:val="00414AC2"/>
    <w:rsid w:val="00417E63"/>
    <w:rsid w:val="00420E38"/>
    <w:rsid w:val="004302FB"/>
    <w:rsid w:val="00431BFF"/>
    <w:rsid w:val="004334D1"/>
    <w:rsid w:val="0043516B"/>
    <w:rsid w:val="004459E8"/>
    <w:rsid w:val="00447DD0"/>
    <w:rsid w:val="004522F2"/>
    <w:rsid w:val="0046411C"/>
    <w:rsid w:val="00467184"/>
    <w:rsid w:val="00471570"/>
    <w:rsid w:val="00472A01"/>
    <w:rsid w:val="00473796"/>
    <w:rsid w:val="004A081C"/>
    <w:rsid w:val="004A1D33"/>
    <w:rsid w:val="004A5172"/>
    <w:rsid w:val="004A5412"/>
    <w:rsid w:val="004C1461"/>
    <w:rsid w:val="004C2018"/>
    <w:rsid w:val="004D1A45"/>
    <w:rsid w:val="004D371A"/>
    <w:rsid w:val="004E0854"/>
    <w:rsid w:val="004E0A54"/>
    <w:rsid w:val="004F5584"/>
    <w:rsid w:val="00500092"/>
    <w:rsid w:val="00504ED8"/>
    <w:rsid w:val="00506516"/>
    <w:rsid w:val="00527622"/>
    <w:rsid w:val="00530109"/>
    <w:rsid w:val="005306E8"/>
    <w:rsid w:val="005310D2"/>
    <w:rsid w:val="00541B1F"/>
    <w:rsid w:val="00542630"/>
    <w:rsid w:val="00545E73"/>
    <w:rsid w:val="005562E3"/>
    <w:rsid w:val="00556B95"/>
    <w:rsid w:val="00556E46"/>
    <w:rsid w:val="00556F43"/>
    <w:rsid w:val="0056223D"/>
    <w:rsid w:val="005703B0"/>
    <w:rsid w:val="00584C0A"/>
    <w:rsid w:val="00586DA3"/>
    <w:rsid w:val="00590358"/>
    <w:rsid w:val="0059595E"/>
    <w:rsid w:val="00596E8E"/>
    <w:rsid w:val="005C132D"/>
    <w:rsid w:val="005D02FE"/>
    <w:rsid w:val="005D086B"/>
    <w:rsid w:val="005D714C"/>
    <w:rsid w:val="005E0ECE"/>
    <w:rsid w:val="005E47CE"/>
    <w:rsid w:val="005F37D5"/>
    <w:rsid w:val="005F7F18"/>
    <w:rsid w:val="00607EC0"/>
    <w:rsid w:val="00613EEE"/>
    <w:rsid w:val="00622136"/>
    <w:rsid w:val="006264BF"/>
    <w:rsid w:val="006350FD"/>
    <w:rsid w:val="00650123"/>
    <w:rsid w:val="00662702"/>
    <w:rsid w:val="00664206"/>
    <w:rsid w:val="006706DE"/>
    <w:rsid w:val="00676ED9"/>
    <w:rsid w:val="00680A70"/>
    <w:rsid w:val="00681F18"/>
    <w:rsid w:val="00687F22"/>
    <w:rsid w:val="006A23FC"/>
    <w:rsid w:val="006A5EE9"/>
    <w:rsid w:val="006B0DD7"/>
    <w:rsid w:val="006C3119"/>
    <w:rsid w:val="006D24B1"/>
    <w:rsid w:val="006D4213"/>
    <w:rsid w:val="006D4994"/>
    <w:rsid w:val="006D6894"/>
    <w:rsid w:val="006E18DC"/>
    <w:rsid w:val="006E3D85"/>
    <w:rsid w:val="006E7CB0"/>
    <w:rsid w:val="00701073"/>
    <w:rsid w:val="00702E2D"/>
    <w:rsid w:val="00711299"/>
    <w:rsid w:val="0072221A"/>
    <w:rsid w:val="00732647"/>
    <w:rsid w:val="007415D2"/>
    <w:rsid w:val="00741755"/>
    <w:rsid w:val="00742E7D"/>
    <w:rsid w:val="007510B9"/>
    <w:rsid w:val="00752ACF"/>
    <w:rsid w:val="007555BA"/>
    <w:rsid w:val="007622B8"/>
    <w:rsid w:val="00762E0E"/>
    <w:rsid w:val="00766438"/>
    <w:rsid w:val="007726DB"/>
    <w:rsid w:val="007766AD"/>
    <w:rsid w:val="00796E45"/>
    <w:rsid w:val="007A2554"/>
    <w:rsid w:val="007B2DE9"/>
    <w:rsid w:val="007C4799"/>
    <w:rsid w:val="007C7349"/>
    <w:rsid w:val="007D31C2"/>
    <w:rsid w:val="007D7848"/>
    <w:rsid w:val="007F085C"/>
    <w:rsid w:val="00801370"/>
    <w:rsid w:val="00804D68"/>
    <w:rsid w:val="00807965"/>
    <w:rsid w:val="00812195"/>
    <w:rsid w:val="0081754A"/>
    <w:rsid w:val="00817F55"/>
    <w:rsid w:val="00826E96"/>
    <w:rsid w:val="00833347"/>
    <w:rsid w:val="008361C6"/>
    <w:rsid w:val="008539FD"/>
    <w:rsid w:val="00860377"/>
    <w:rsid w:val="008611E2"/>
    <w:rsid w:val="00864745"/>
    <w:rsid w:val="00864A88"/>
    <w:rsid w:val="008900CE"/>
    <w:rsid w:val="00897D1B"/>
    <w:rsid w:val="008A4F6E"/>
    <w:rsid w:val="008B2B47"/>
    <w:rsid w:val="008B7EEB"/>
    <w:rsid w:val="008C7C2B"/>
    <w:rsid w:val="008D0442"/>
    <w:rsid w:val="008D2563"/>
    <w:rsid w:val="008D34CE"/>
    <w:rsid w:val="008D5144"/>
    <w:rsid w:val="008E5143"/>
    <w:rsid w:val="008E62E8"/>
    <w:rsid w:val="008F0765"/>
    <w:rsid w:val="008F0E43"/>
    <w:rsid w:val="008F1720"/>
    <w:rsid w:val="008F2A63"/>
    <w:rsid w:val="008F603B"/>
    <w:rsid w:val="00903725"/>
    <w:rsid w:val="00903A59"/>
    <w:rsid w:val="009040F6"/>
    <w:rsid w:val="009061C7"/>
    <w:rsid w:val="0090788D"/>
    <w:rsid w:val="009169DA"/>
    <w:rsid w:val="009452C2"/>
    <w:rsid w:val="009534DC"/>
    <w:rsid w:val="009542A7"/>
    <w:rsid w:val="00960C83"/>
    <w:rsid w:val="009664C3"/>
    <w:rsid w:val="009804C8"/>
    <w:rsid w:val="0098311E"/>
    <w:rsid w:val="00993246"/>
    <w:rsid w:val="00995C7F"/>
    <w:rsid w:val="00995D9B"/>
    <w:rsid w:val="00995F85"/>
    <w:rsid w:val="009B0163"/>
    <w:rsid w:val="009C14D8"/>
    <w:rsid w:val="009C2A7D"/>
    <w:rsid w:val="009C4553"/>
    <w:rsid w:val="009D4E43"/>
    <w:rsid w:val="009D76B2"/>
    <w:rsid w:val="009E489D"/>
    <w:rsid w:val="009F18F3"/>
    <w:rsid w:val="009F47C9"/>
    <w:rsid w:val="00A05B73"/>
    <w:rsid w:val="00A202A8"/>
    <w:rsid w:val="00A36A8E"/>
    <w:rsid w:val="00A402DE"/>
    <w:rsid w:val="00A57364"/>
    <w:rsid w:val="00A60EBC"/>
    <w:rsid w:val="00A700B7"/>
    <w:rsid w:val="00A72377"/>
    <w:rsid w:val="00A77386"/>
    <w:rsid w:val="00A81C7B"/>
    <w:rsid w:val="00A87FE6"/>
    <w:rsid w:val="00A953BC"/>
    <w:rsid w:val="00AB697C"/>
    <w:rsid w:val="00AC4A7D"/>
    <w:rsid w:val="00AD3FF7"/>
    <w:rsid w:val="00AD7CB2"/>
    <w:rsid w:val="00AE5860"/>
    <w:rsid w:val="00AE7259"/>
    <w:rsid w:val="00AF11DE"/>
    <w:rsid w:val="00AF3BFC"/>
    <w:rsid w:val="00AF47DA"/>
    <w:rsid w:val="00AF5EAD"/>
    <w:rsid w:val="00B069D0"/>
    <w:rsid w:val="00B14954"/>
    <w:rsid w:val="00B214B6"/>
    <w:rsid w:val="00B22F54"/>
    <w:rsid w:val="00B240AF"/>
    <w:rsid w:val="00B24E44"/>
    <w:rsid w:val="00B2704C"/>
    <w:rsid w:val="00B30F97"/>
    <w:rsid w:val="00B36111"/>
    <w:rsid w:val="00B5023E"/>
    <w:rsid w:val="00B62C17"/>
    <w:rsid w:val="00B66E35"/>
    <w:rsid w:val="00B70A34"/>
    <w:rsid w:val="00B91488"/>
    <w:rsid w:val="00B971DE"/>
    <w:rsid w:val="00BA33C2"/>
    <w:rsid w:val="00BB0F28"/>
    <w:rsid w:val="00BB6DF7"/>
    <w:rsid w:val="00BB78B6"/>
    <w:rsid w:val="00BC0C16"/>
    <w:rsid w:val="00BC55A1"/>
    <w:rsid w:val="00BC5FE2"/>
    <w:rsid w:val="00BD0652"/>
    <w:rsid w:val="00BE2883"/>
    <w:rsid w:val="00BF14A1"/>
    <w:rsid w:val="00BF29ED"/>
    <w:rsid w:val="00BF2D48"/>
    <w:rsid w:val="00C3542C"/>
    <w:rsid w:val="00C36F9E"/>
    <w:rsid w:val="00C47A1F"/>
    <w:rsid w:val="00C53AFC"/>
    <w:rsid w:val="00C57BD1"/>
    <w:rsid w:val="00C629C7"/>
    <w:rsid w:val="00C67DE6"/>
    <w:rsid w:val="00C75F22"/>
    <w:rsid w:val="00C87033"/>
    <w:rsid w:val="00C95BF7"/>
    <w:rsid w:val="00CB0EA9"/>
    <w:rsid w:val="00CB70AE"/>
    <w:rsid w:val="00CC4E72"/>
    <w:rsid w:val="00CC55AC"/>
    <w:rsid w:val="00CD02CA"/>
    <w:rsid w:val="00CD7A60"/>
    <w:rsid w:val="00CE001A"/>
    <w:rsid w:val="00CE138C"/>
    <w:rsid w:val="00CE3CDB"/>
    <w:rsid w:val="00CF2304"/>
    <w:rsid w:val="00CF2C05"/>
    <w:rsid w:val="00D02C6C"/>
    <w:rsid w:val="00D25A7D"/>
    <w:rsid w:val="00D30E5F"/>
    <w:rsid w:val="00D31B22"/>
    <w:rsid w:val="00D36C09"/>
    <w:rsid w:val="00D4380D"/>
    <w:rsid w:val="00D50596"/>
    <w:rsid w:val="00D51576"/>
    <w:rsid w:val="00D53218"/>
    <w:rsid w:val="00D5597F"/>
    <w:rsid w:val="00D661AD"/>
    <w:rsid w:val="00D66387"/>
    <w:rsid w:val="00D7560C"/>
    <w:rsid w:val="00D763E5"/>
    <w:rsid w:val="00D82AF1"/>
    <w:rsid w:val="00D856D1"/>
    <w:rsid w:val="00D92F36"/>
    <w:rsid w:val="00D94898"/>
    <w:rsid w:val="00D96324"/>
    <w:rsid w:val="00DA1B9C"/>
    <w:rsid w:val="00DB2536"/>
    <w:rsid w:val="00DC6DF3"/>
    <w:rsid w:val="00DD0E85"/>
    <w:rsid w:val="00DE1AF6"/>
    <w:rsid w:val="00DF261D"/>
    <w:rsid w:val="00E0377D"/>
    <w:rsid w:val="00E13626"/>
    <w:rsid w:val="00E16794"/>
    <w:rsid w:val="00E24752"/>
    <w:rsid w:val="00E249CA"/>
    <w:rsid w:val="00E27B98"/>
    <w:rsid w:val="00E30403"/>
    <w:rsid w:val="00E34AFD"/>
    <w:rsid w:val="00E40013"/>
    <w:rsid w:val="00E4251D"/>
    <w:rsid w:val="00E45D31"/>
    <w:rsid w:val="00E67C59"/>
    <w:rsid w:val="00E701B9"/>
    <w:rsid w:val="00E77EF6"/>
    <w:rsid w:val="00E84101"/>
    <w:rsid w:val="00E86A8E"/>
    <w:rsid w:val="00E96874"/>
    <w:rsid w:val="00E9735D"/>
    <w:rsid w:val="00EA6337"/>
    <w:rsid w:val="00EB193D"/>
    <w:rsid w:val="00EB1B5E"/>
    <w:rsid w:val="00EC3542"/>
    <w:rsid w:val="00EC3E3E"/>
    <w:rsid w:val="00EC4562"/>
    <w:rsid w:val="00EC5B69"/>
    <w:rsid w:val="00EE3902"/>
    <w:rsid w:val="00EE7501"/>
    <w:rsid w:val="00EE7B45"/>
    <w:rsid w:val="00EF7B86"/>
    <w:rsid w:val="00F00F37"/>
    <w:rsid w:val="00F0177E"/>
    <w:rsid w:val="00F042EB"/>
    <w:rsid w:val="00F05683"/>
    <w:rsid w:val="00F16DE1"/>
    <w:rsid w:val="00F17559"/>
    <w:rsid w:val="00F20F20"/>
    <w:rsid w:val="00F22CE9"/>
    <w:rsid w:val="00F2635B"/>
    <w:rsid w:val="00F302BC"/>
    <w:rsid w:val="00F332BC"/>
    <w:rsid w:val="00F41AF1"/>
    <w:rsid w:val="00F41F45"/>
    <w:rsid w:val="00F4442A"/>
    <w:rsid w:val="00F47524"/>
    <w:rsid w:val="00F56927"/>
    <w:rsid w:val="00F62234"/>
    <w:rsid w:val="00F63449"/>
    <w:rsid w:val="00F6723C"/>
    <w:rsid w:val="00F8044D"/>
    <w:rsid w:val="00F83B3D"/>
    <w:rsid w:val="00F85196"/>
    <w:rsid w:val="00F85525"/>
    <w:rsid w:val="00F85686"/>
    <w:rsid w:val="00F94300"/>
    <w:rsid w:val="00FB1F38"/>
    <w:rsid w:val="00FB6E24"/>
    <w:rsid w:val="00FC63B2"/>
    <w:rsid w:val="00FD3F7B"/>
    <w:rsid w:val="00FD6E25"/>
    <w:rsid w:val="00FE200A"/>
    <w:rsid w:val="00FE2D03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docId w15:val="{FCC8769B-4681-4A3C-9561-CF4D747D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DB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726DB"/>
    <w:pPr>
      <w:keepNext/>
      <w:keepLines/>
      <w:numPr>
        <w:numId w:val="3"/>
      </w:numPr>
      <w:spacing w:before="480" w:after="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locked/>
    <w:rsid w:val="007726DB"/>
    <w:pPr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794" w:hanging="794"/>
      <w:textAlignment w:val="baseline"/>
      <w:outlineLvl w:val="1"/>
    </w:pPr>
    <w:rPr>
      <w:rFonts w:eastAsia="Times New Roman"/>
      <w:bCs w:val="0"/>
      <w:color w:val="auto"/>
      <w:sz w:val="24"/>
      <w:szCs w:val="20"/>
    </w:rPr>
  </w:style>
  <w:style w:type="paragraph" w:styleId="Heading3">
    <w:name w:val="heading 3"/>
    <w:basedOn w:val="Heading1"/>
    <w:next w:val="Normal"/>
    <w:link w:val="Heading3Char"/>
    <w:qFormat/>
    <w:locked/>
    <w:rsid w:val="007726DB"/>
    <w:pPr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 w:hanging="794"/>
      <w:textAlignment w:val="baseline"/>
      <w:outlineLvl w:val="2"/>
    </w:pPr>
    <w:rPr>
      <w:rFonts w:eastAsia="Times New Roman"/>
      <w:bCs w:val="0"/>
      <w:color w:val="auto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locked/>
    <w:rsid w:val="0077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locked/>
    <w:rsid w:val="0077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locked/>
    <w:rsid w:val="0077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locked/>
    <w:rsid w:val="0077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locked/>
    <w:rsid w:val="0077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locked/>
    <w:rsid w:val="0077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64745"/>
    <w:rPr>
      <w:rFonts w:ascii="Times New Roman" w:hAnsi="Times New Roman"/>
      <w:b/>
      <w:bCs/>
      <w:color w:val="000000"/>
      <w:sz w:val="28"/>
      <w:szCs w:val="28"/>
    </w:rPr>
  </w:style>
  <w:style w:type="paragraph" w:styleId="Title">
    <w:name w:val="Title"/>
    <w:basedOn w:val="Normal"/>
    <w:next w:val="Heading1"/>
    <w:link w:val="TitleChar"/>
    <w:autoRedefine/>
    <w:uiPriority w:val="99"/>
    <w:qFormat/>
    <w:rsid w:val="009E489D"/>
    <w:pPr>
      <w:spacing w:after="120"/>
      <w:contextualSpacing/>
      <w:jc w:val="center"/>
    </w:pPr>
    <w:rPr>
      <w:color w:val="000000"/>
      <w:spacing w:val="5"/>
      <w:kern w:val="28"/>
      <w:sz w:val="52"/>
      <w:szCs w:val="20"/>
    </w:rPr>
  </w:style>
  <w:style w:type="character" w:customStyle="1" w:styleId="TitleChar">
    <w:name w:val="Title Char"/>
    <w:link w:val="Title"/>
    <w:uiPriority w:val="99"/>
    <w:locked/>
    <w:rsid w:val="009E489D"/>
    <w:rPr>
      <w:rFonts w:ascii="Times New Roman" w:hAnsi="Times New Roman" w:cs="Times New Roman"/>
      <w:color w:val="000000"/>
      <w:spacing w:val="5"/>
      <w:kern w:val="28"/>
      <w:sz w:val="52"/>
    </w:rPr>
  </w:style>
  <w:style w:type="paragraph" w:styleId="BalloonText">
    <w:name w:val="Balloon Text"/>
    <w:basedOn w:val="Normal"/>
    <w:link w:val="BalloonTextChar"/>
    <w:uiPriority w:val="99"/>
    <w:semiHidden/>
    <w:rsid w:val="00741755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741755"/>
    <w:rPr>
      <w:rFonts w:ascii="Tahoma" w:hAnsi="Tahoma" w:cs="Times New Roman"/>
      <w:sz w:val="16"/>
      <w:lang w:val="en-GB" w:eastAsia="en-US"/>
    </w:rPr>
  </w:style>
  <w:style w:type="character" w:customStyle="1" w:styleId="Heading2Char">
    <w:name w:val="Heading 2 Char"/>
    <w:link w:val="Heading2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3Char">
    <w:name w:val="Heading 3 Char"/>
    <w:link w:val="Heading3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4Char">
    <w:name w:val="Heading 4 Char"/>
    <w:link w:val="Heading4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5Char">
    <w:name w:val="Heading 5 Char"/>
    <w:link w:val="Heading5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6Char">
    <w:name w:val="Heading 6 Char"/>
    <w:link w:val="Heading6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7Char">
    <w:name w:val="Heading 7 Char"/>
    <w:link w:val="Heading7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8Char">
    <w:name w:val="Heading 8 Char"/>
    <w:link w:val="Heading8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character" w:customStyle="1" w:styleId="Heading9Char">
    <w:name w:val="Heading 9 Char"/>
    <w:link w:val="Heading9"/>
    <w:rsid w:val="007726DB"/>
    <w:rPr>
      <w:rFonts w:ascii="Times New Roman" w:eastAsia="Times New Roman" w:hAnsi="Times New Roman"/>
      <w:b/>
      <w:sz w:val="24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b/>
      <w:sz w:val="28"/>
      <w:szCs w:val="20"/>
    </w:rPr>
  </w:style>
  <w:style w:type="character" w:customStyle="1" w:styleId="Appdef">
    <w:name w:val="App_def"/>
    <w:rsid w:val="007726D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726DB"/>
  </w:style>
  <w:style w:type="paragraph" w:customStyle="1" w:styleId="AppendixNotitle">
    <w:name w:val="Appendix_No &amp; title"/>
    <w:basedOn w:val="AnnexNotitle"/>
    <w:next w:val="Normal"/>
    <w:rsid w:val="007726DB"/>
  </w:style>
  <w:style w:type="character" w:customStyle="1" w:styleId="Artdef">
    <w:name w:val="Art_def"/>
    <w:rsid w:val="007726D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ArtNo">
    <w:name w:val="Art_No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caps/>
      <w:sz w:val="28"/>
      <w:szCs w:val="20"/>
    </w:rPr>
  </w:style>
  <w:style w:type="character" w:customStyle="1" w:styleId="Artref">
    <w:name w:val="Art_ref"/>
    <w:basedOn w:val="DefaultParagraphFont"/>
    <w:rsid w:val="007726DB"/>
  </w:style>
  <w:style w:type="paragraph" w:customStyle="1" w:styleId="Arttitle">
    <w:name w:val="Art_title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ASN1">
    <w:name w:val="ASN.1"/>
    <w:basedOn w:val="Normal"/>
    <w:rsid w:val="0077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b/>
      <w:noProof/>
      <w:sz w:val="20"/>
      <w:szCs w:val="20"/>
    </w:rPr>
  </w:style>
  <w:style w:type="paragraph" w:customStyle="1" w:styleId="Call">
    <w:name w:val="Call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/>
      <w:ind w:left="794"/>
      <w:textAlignment w:val="baseline"/>
    </w:pPr>
    <w:rPr>
      <w:rFonts w:eastAsia="Times New Roman"/>
      <w:i/>
      <w:szCs w:val="20"/>
    </w:rPr>
  </w:style>
  <w:style w:type="paragraph" w:customStyle="1" w:styleId="ChapNo">
    <w:name w:val="Chap_No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b/>
      <w:caps/>
      <w:sz w:val="28"/>
      <w:szCs w:val="20"/>
    </w:rPr>
  </w:style>
  <w:style w:type="paragraph" w:customStyle="1" w:styleId="Chaptitle">
    <w:name w:val="Chap_title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eastAsia="Times New Roman"/>
      <w:b/>
      <w:sz w:val="28"/>
      <w:szCs w:val="20"/>
    </w:rPr>
  </w:style>
  <w:style w:type="character" w:styleId="EndnoteReference">
    <w:name w:val="endnote reference"/>
    <w:semiHidden/>
    <w:rsid w:val="007726DB"/>
    <w:rPr>
      <w:vertAlign w:val="superscript"/>
    </w:rPr>
  </w:style>
  <w:style w:type="paragraph" w:customStyle="1" w:styleId="enumlev1">
    <w:name w:val="enumlev1"/>
    <w:basedOn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textAlignment w:val="baseline"/>
    </w:pPr>
    <w:rPr>
      <w:rFonts w:eastAsia="Times New Roman"/>
      <w:szCs w:val="20"/>
    </w:rPr>
  </w:style>
  <w:style w:type="paragraph" w:customStyle="1" w:styleId="enumlev2">
    <w:name w:val="enumlev2"/>
    <w:basedOn w:val="enumlev1"/>
    <w:rsid w:val="007726DB"/>
    <w:pPr>
      <w:ind w:left="1191" w:hanging="397"/>
    </w:pPr>
  </w:style>
  <w:style w:type="paragraph" w:customStyle="1" w:styleId="enumlev3">
    <w:name w:val="enumlev3"/>
    <w:basedOn w:val="enumlev2"/>
    <w:rsid w:val="007726DB"/>
    <w:pPr>
      <w:ind w:left="1588"/>
    </w:pPr>
  </w:style>
  <w:style w:type="paragraph" w:customStyle="1" w:styleId="Equation">
    <w:name w:val="Equation"/>
    <w:basedOn w:val="Normal"/>
    <w:rsid w:val="007726DB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Cs w:val="20"/>
    </w:rPr>
  </w:style>
  <w:style w:type="paragraph" w:customStyle="1" w:styleId="Equationlegend">
    <w:name w:val="Equation_legend"/>
    <w:basedOn w:val="Normal"/>
    <w:rsid w:val="007726DB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after="0"/>
      <w:ind w:left="1985" w:hanging="1985"/>
      <w:textAlignment w:val="baseline"/>
    </w:pPr>
    <w:rPr>
      <w:rFonts w:eastAsia="Times New Roman"/>
      <w:szCs w:val="20"/>
    </w:rPr>
  </w:style>
  <w:style w:type="paragraph" w:customStyle="1" w:styleId="Figure">
    <w:name w:val="Figure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</w:rPr>
  </w:style>
  <w:style w:type="paragraph" w:customStyle="1" w:styleId="Figurelegend">
    <w:name w:val="Figure_legend"/>
    <w:basedOn w:val="Normal"/>
    <w:rsid w:val="007726DB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</w:rPr>
  </w:style>
  <w:style w:type="paragraph" w:customStyle="1" w:styleId="FigureNotitle">
    <w:name w:val="Figure_No &amp; title"/>
    <w:basedOn w:val="Normal"/>
    <w:next w:val="Normal"/>
    <w:rsid w:val="007726D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szCs w:val="20"/>
    </w:rPr>
  </w:style>
  <w:style w:type="paragraph" w:customStyle="1" w:styleId="FigureNoBR">
    <w:name w:val="Figure_No_BR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eastAsia="Times New Roman"/>
      <w:caps/>
      <w:szCs w:val="20"/>
    </w:rPr>
  </w:style>
  <w:style w:type="paragraph" w:customStyle="1" w:styleId="TabletitleBR">
    <w:name w:val="Table_title_BR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Times New Roman"/>
      <w:b/>
      <w:szCs w:val="20"/>
    </w:rPr>
  </w:style>
  <w:style w:type="paragraph" w:customStyle="1" w:styleId="FiguretitleBR">
    <w:name w:val="Figure_title_BR"/>
    <w:basedOn w:val="TabletitleBR"/>
    <w:next w:val="Normal"/>
    <w:rsid w:val="007726DB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7726D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</w:rPr>
  </w:style>
  <w:style w:type="paragraph" w:styleId="Footer">
    <w:name w:val="footer"/>
    <w:basedOn w:val="Normal"/>
    <w:link w:val="FooterChar"/>
    <w:rsid w:val="007726DB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caps/>
      <w:noProof/>
      <w:sz w:val="16"/>
      <w:szCs w:val="20"/>
    </w:rPr>
  </w:style>
  <w:style w:type="character" w:customStyle="1" w:styleId="FooterChar">
    <w:name w:val="Footer Char"/>
    <w:link w:val="Footer"/>
    <w:rsid w:val="007726DB"/>
    <w:rPr>
      <w:rFonts w:ascii="Times New Roman" w:eastAsia="Times New Roman" w:hAnsi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7726D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7726DB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sz w:val="22"/>
      <w:szCs w:val="20"/>
    </w:rPr>
  </w:style>
  <w:style w:type="character" w:styleId="FootnoteReference">
    <w:name w:val="footnote reference"/>
    <w:semiHidden/>
    <w:rsid w:val="007726DB"/>
    <w:rPr>
      <w:position w:val="6"/>
      <w:sz w:val="18"/>
    </w:rPr>
  </w:style>
  <w:style w:type="paragraph" w:customStyle="1" w:styleId="Note">
    <w:name w:val="Note"/>
    <w:basedOn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textAlignment w:val="baseline"/>
    </w:pPr>
    <w:rPr>
      <w:rFonts w:eastAsia="Times New Roman"/>
      <w:szCs w:val="20"/>
    </w:rPr>
  </w:style>
  <w:style w:type="paragraph" w:styleId="FootnoteText">
    <w:name w:val="footnote text"/>
    <w:basedOn w:val="Note"/>
    <w:link w:val="FootnoteTextChar"/>
    <w:semiHidden/>
    <w:rsid w:val="007726D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link w:val="FootnoteText"/>
    <w:semiHidden/>
    <w:rsid w:val="007726DB"/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Formal">
    <w:name w:val="Formal"/>
    <w:basedOn w:val="ASN1"/>
    <w:rsid w:val="007726DB"/>
    <w:rPr>
      <w:b w:val="0"/>
    </w:rPr>
  </w:style>
  <w:style w:type="paragraph" w:styleId="Header">
    <w:name w:val="header"/>
    <w:basedOn w:val="Normal"/>
    <w:link w:val="HeaderChar"/>
    <w:rsid w:val="007726DB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7726DB"/>
    <w:rPr>
      <w:rFonts w:ascii="Times New Roman" w:eastAsia="Times New Roman" w:hAnsi="Times New Roman"/>
      <w:sz w:val="18"/>
      <w:szCs w:val="20"/>
      <w:lang w:val="en-GB" w:eastAsia="en-US"/>
    </w:rPr>
  </w:style>
  <w:style w:type="paragraph" w:customStyle="1" w:styleId="Headingb">
    <w:name w:val="Heading_b"/>
    <w:basedOn w:val="Normal"/>
    <w:next w:val="Normal"/>
    <w:rsid w:val="007726D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/>
      <w:textAlignment w:val="baseline"/>
    </w:pPr>
    <w:rPr>
      <w:rFonts w:eastAsia="Times New Roman"/>
      <w:b/>
      <w:szCs w:val="20"/>
    </w:rPr>
  </w:style>
  <w:style w:type="paragraph" w:customStyle="1" w:styleId="Headingi">
    <w:name w:val="Heading_i"/>
    <w:basedOn w:val="Normal"/>
    <w:next w:val="Normal"/>
    <w:rsid w:val="007726D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/>
      <w:textAlignment w:val="baseline"/>
    </w:pPr>
    <w:rPr>
      <w:rFonts w:eastAsia="Times New Roman"/>
      <w:i/>
      <w:szCs w:val="20"/>
    </w:rPr>
  </w:style>
  <w:style w:type="paragraph" w:styleId="Index1">
    <w:name w:val="index 1"/>
    <w:basedOn w:val="Normal"/>
    <w:next w:val="Normal"/>
    <w:semiHidden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Cs w:val="20"/>
    </w:rPr>
  </w:style>
  <w:style w:type="paragraph" w:styleId="Index2">
    <w:name w:val="index 2"/>
    <w:basedOn w:val="Normal"/>
    <w:next w:val="Normal"/>
    <w:semiHidden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ind w:left="283"/>
      <w:textAlignment w:val="baseline"/>
    </w:pPr>
    <w:rPr>
      <w:rFonts w:eastAsia="Times New Roman"/>
      <w:szCs w:val="20"/>
    </w:rPr>
  </w:style>
  <w:style w:type="paragraph" w:styleId="Index3">
    <w:name w:val="index 3"/>
    <w:basedOn w:val="Normal"/>
    <w:next w:val="Normal"/>
    <w:semiHidden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ind w:left="566"/>
      <w:textAlignment w:val="baseline"/>
    </w:pPr>
    <w:rPr>
      <w:rFonts w:eastAsia="Times New Roman"/>
      <w:szCs w:val="20"/>
    </w:rPr>
  </w:style>
  <w:style w:type="paragraph" w:customStyle="1" w:styleId="Normalaftertitle">
    <w:name w:val="Normal_after_title"/>
    <w:basedOn w:val="Normal"/>
    <w:next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eastAsia="Times New Roman"/>
      <w:szCs w:val="20"/>
    </w:rPr>
  </w:style>
  <w:style w:type="character" w:styleId="PageNumber">
    <w:name w:val="page number"/>
    <w:basedOn w:val="DefaultParagraphFont"/>
    <w:rsid w:val="007726DB"/>
  </w:style>
  <w:style w:type="paragraph" w:customStyle="1" w:styleId="PartNo">
    <w:name w:val="Part_No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</w:rPr>
  </w:style>
  <w:style w:type="paragraph" w:customStyle="1" w:styleId="Partref">
    <w:name w:val="Part_ref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after="0"/>
      <w:jc w:val="center"/>
      <w:textAlignment w:val="baseline"/>
    </w:pPr>
    <w:rPr>
      <w:rFonts w:eastAsia="Times New Roman"/>
      <w:szCs w:val="20"/>
    </w:rPr>
  </w:style>
  <w:style w:type="paragraph" w:customStyle="1" w:styleId="Parttitle">
    <w:name w:val="Part_title"/>
    <w:basedOn w:val="Normal"/>
    <w:next w:val="Normalaftertitle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Recdate">
    <w:name w:val="Rec_date"/>
    <w:basedOn w:val="Normal"/>
    <w:next w:val="Normalaftertitle"/>
    <w:rsid w:val="007726DB"/>
    <w:pPr>
      <w:keepNext/>
      <w:keepLines/>
      <w:overflowPunct w:val="0"/>
      <w:autoSpaceDE w:val="0"/>
      <w:autoSpaceDN w:val="0"/>
      <w:adjustRightInd w:val="0"/>
      <w:spacing w:before="120" w:after="0"/>
      <w:jc w:val="right"/>
      <w:textAlignment w:val="baseline"/>
    </w:pPr>
    <w:rPr>
      <w:rFonts w:eastAsia="Times New Roman"/>
      <w:i/>
      <w:sz w:val="22"/>
      <w:szCs w:val="20"/>
    </w:rPr>
  </w:style>
  <w:style w:type="paragraph" w:customStyle="1" w:styleId="Questiondate">
    <w:name w:val="Question_date"/>
    <w:basedOn w:val="Recdate"/>
    <w:next w:val="Normalaftertitle"/>
    <w:rsid w:val="007726DB"/>
  </w:style>
  <w:style w:type="paragraph" w:customStyle="1" w:styleId="RecNo">
    <w:name w:val="Rec_No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7726DB"/>
  </w:style>
  <w:style w:type="paragraph" w:customStyle="1" w:styleId="RecNoBR">
    <w:name w:val="Rec_No_BR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caps/>
      <w:sz w:val="28"/>
      <w:szCs w:val="20"/>
    </w:rPr>
  </w:style>
  <w:style w:type="paragraph" w:customStyle="1" w:styleId="QuestionNoBR">
    <w:name w:val="Question_No_BR"/>
    <w:basedOn w:val="RecNoBR"/>
    <w:next w:val="Normal"/>
    <w:rsid w:val="007726DB"/>
  </w:style>
  <w:style w:type="paragraph" w:customStyle="1" w:styleId="Recref">
    <w:name w:val="Rec_ref"/>
    <w:basedOn w:val="Normal"/>
    <w:next w:val="Recdate"/>
    <w:rsid w:val="007726DB"/>
    <w:pPr>
      <w:keepNext/>
      <w:keepLines/>
      <w:overflowPunct w:val="0"/>
      <w:autoSpaceDE w:val="0"/>
      <w:autoSpaceDN w:val="0"/>
      <w:adjustRightInd w:val="0"/>
      <w:spacing w:before="120" w:after="0"/>
      <w:jc w:val="center"/>
      <w:textAlignment w:val="baseline"/>
    </w:pPr>
    <w:rPr>
      <w:rFonts w:eastAsia="Times New Roman"/>
      <w:i/>
      <w:szCs w:val="20"/>
    </w:rPr>
  </w:style>
  <w:style w:type="paragraph" w:customStyle="1" w:styleId="Questionref">
    <w:name w:val="Question_ref"/>
    <w:basedOn w:val="Recref"/>
    <w:next w:val="Questiondate"/>
    <w:rsid w:val="007726DB"/>
  </w:style>
  <w:style w:type="paragraph" w:customStyle="1" w:styleId="Rectitle">
    <w:name w:val="Rec_title"/>
    <w:basedOn w:val="Normal"/>
    <w:next w:val="Normalaftertitle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7726DB"/>
  </w:style>
  <w:style w:type="character" w:customStyle="1" w:styleId="Recdef">
    <w:name w:val="Rec_def"/>
    <w:rsid w:val="007726DB"/>
    <w:rPr>
      <w:b/>
    </w:rPr>
  </w:style>
  <w:style w:type="paragraph" w:customStyle="1" w:styleId="Reftext">
    <w:name w:val="Ref_text"/>
    <w:basedOn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ind w:left="794" w:hanging="794"/>
      <w:textAlignment w:val="baseline"/>
    </w:pPr>
    <w:rPr>
      <w:rFonts w:eastAsia="Times New Roman"/>
      <w:szCs w:val="20"/>
    </w:rPr>
  </w:style>
  <w:style w:type="paragraph" w:customStyle="1" w:styleId="Reftitle">
    <w:name w:val="Ref_title"/>
    <w:basedOn w:val="Normal"/>
    <w:next w:val="Reftext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eastAsia="Times New Roman"/>
      <w:b/>
      <w:szCs w:val="20"/>
    </w:rPr>
  </w:style>
  <w:style w:type="paragraph" w:customStyle="1" w:styleId="Repdate">
    <w:name w:val="Rep_date"/>
    <w:basedOn w:val="Recdate"/>
    <w:next w:val="Normalaftertitle"/>
    <w:rsid w:val="007726DB"/>
  </w:style>
  <w:style w:type="paragraph" w:customStyle="1" w:styleId="RepNo">
    <w:name w:val="Rep_No"/>
    <w:basedOn w:val="RecNo"/>
    <w:next w:val="Normal"/>
    <w:rsid w:val="007726DB"/>
  </w:style>
  <w:style w:type="paragraph" w:customStyle="1" w:styleId="RepNoBR">
    <w:name w:val="Rep_No_BR"/>
    <w:basedOn w:val="RecNoBR"/>
    <w:next w:val="Normal"/>
    <w:rsid w:val="007726DB"/>
  </w:style>
  <w:style w:type="paragraph" w:customStyle="1" w:styleId="Repref">
    <w:name w:val="Rep_ref"/>
    <w:basedOn w:val="Recref"/>
    <w:next w:val="Repdate"/>
    <w:rsid w:val="007726DB"/>
  </w:style>
  <w:style w:type="paragraph" w:customStyle="1" w:styleId="Reptitle">
    <w:name w:val="Rep_title"/>
    <w:basedOn w:val="Rectitle"/>
    <w:next w:val="Repref"/>
    <w:rsid w:val="007726DB"/>
  </w:style>
  <w:style w:type="paragraph" w:customStyle="1" w:styleId="Resdate">
    <w:name w:val="Res_date"/>
    <w:basedOn w:val="Recdate"/>
    <w:next w:val="Normalaftertitle"/>
    <w:rsid w:val="007726DB"/>
  </w:style>
  <w:style w:type="character" w:customStyle="1" w:styleId="Resdef">
    <w:name w:val="Res_def"/>
    <w:rsid w:val="007726DB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7726DB"/>
  </w:style>
  <w:style w:type="paragraph" w:customStyle="1" w:styleId="ResNoBR">
    <w:name w:val="Res_No_BR"/>
    <w:basedOn w:val="RecNoBR"/>
    <w:next w:val="Normal"/>
    <w:rsid w:val="007726DB"/>
  </w:style>
  <w:style w:type="paragraph" w:customStyle="1" w:styleId="Resref">
    <w:name w:val="Res_ref"/>
    <w:basedOn w:val="Recref"/>
    <w:next w:val="Resdate"/>
    <w:rsid w:val="007726DB"/>
  </w:style>
  <w:style w:type="paragraph" w:customStyle="1" w:styleId="Restitle">
    <w:name w:val="Res_title"/>
    <w:basedOn w:val="Rectitle"/>
    <w:next w:val="Resref"/>
    <w:rsid w:val="007726DB"/>
  </w:style>
  <w:style w:type="paragraph" w:customStyle="1" w:styleId="Section1">
    <w:name w:val="Section_1"/>
    <w:basedOn w:val="Normal"/>
    <w:next w:val="Normal"/>
    <w:rsid w:val="007726DB"/>
    <w:pPr>
      <w:overflowPunct w:val="0"/>
      <w:autoSpaceDE w:val="0"/>
      <w:autoSpaceDN w:val="0"/>
      <w:adjustRightInd w:val="0"/>
      <w:spacing w:before="624" w:after="0"/>
      <w:jc w:val="center"/>
      <w:textAlignment w:val="baseline"/>
    </w:pPr>
    <w:rPr>
      <w:rFonts w:eastAsia="Times New Roman"/>
      <w:b/>
      <w:szCs w:val="20"/>
    </w:rPr>
  </w:style>
  <w:style w:type="paragraph" w:customStyle="1" w:styleId="Section2">
    <w:name w:val="Section_2"/>
    <w:basedOn w:val="Normal"/>
    <w:next w:val="Normal"/>
    <w:rsid w:val="007726DB"/>
    <w:pPr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eastAsia="Times New Roman"/>
      <w:i/>
      <w:szCs w:val="20"/>
    </w:rPr>
  </w:style>
  <w:style w:type="paragraph" w:customStyle="1" w:styleId="SectionNo">
    <w:name w:val="Section_No"/>
    <w:basedOn w:val="Normal"/>
    <w:next w:val="Normal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</w:rPr>
  </w:style>
  <w:style w:type="paragraph" w:customStyle="1" w:styleId="Sectiontitle">
    <w:name w:val="Section_title"/>
    <w:basedOn w:val="Normal"/>
    <w:next w:val="Normalaftertitle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Source">
    <w:name w:val="Source"/>
    <w:basedOn w:val="Normal"/>
    <w:next w:val="Normalaftertitle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SpecialFooter">
    <w:name w:val="Special Footer"/>
    <w:basedOn w:val="Footer"/>
    <w:rsid w:val="007726D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7726DB"/>
    <w:rPr>
      <w:b/>
      <w:color w:val="auto"/>
    </w:rPr>
  </w:style>
  <w:style w:type="paragraph" w:customStyle="1" w:styleId="Tablehead">
    <w:name w:val="Table_head"/>
    <w:basedOn w:val="Normal"/>
    <w:next w:val="Normal"/>
    <w:rsid w:val="007726D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</w:rPr>
  </w:style>
  <w:style w:type="paragraph" w:customStyle="1" w:styleId="Tablelegend">
    <w:name w:val="Table_legend"/>
    <w:basedOn w:val="Normal"/>
    <w:rsid w:val="007726D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20" w:after="40"/>
      <w:textAlignment w:val="baseline"/>
    </w:pPr>
    <w:rPr>
      <w:rFonts w:eastAsia="Times New Roman"/>
      <w:sz w:val="22"/>
      <w:szCs w:val="20"/>
    </w:rPr>
  </w:style>
  <w:style w:type="paragraph" w:customStyle="1" w:styleId="TableNotitle">
    <w:name w:val="Table_No &amp; title"/>
    <w:basedOn w:val="Normal"/>
    <w:next w:val="Tablehead"/>
    <w:rsid w:val="007726D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szCs w:val="20"/>
    </w:rPr>
  </w:style>
  <w:style w:type="paragraph" w:customStyle="1" w:styleId="TableNoBR">
    <w:name w:val="Table_No_BR"/>
    <w:basedOn w:val="Normal"/>
    <w:next w:val="TabletitleBR"/>
    <w:rsid w:val="007726D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Times New Roman"/>
      <w:caps/>
      <w:szCs w:val="20"/>
    </w:rPr>
  </w:style>
  <w:style w:type="paragraph" w:customStyle="1" w:styleId="Tableref">
    <w:name w:val="Table_ref"/>
    <w:basedOn w:val="Normal"/>
    <w:next w:val="TabletitleBR"/>
    <w:rsid w:val="007726D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Times New Roman"/>
      <w:szCs w:val="20"/>
    </w:rPr>
  </w:style>
  <w:style w:type="paragraph" w:customStyle="1" w:styleId="Tabletext">
    <w:name w:val="Table_text"/>
    <w:basedOn w:val="Normal"/>
    <w:rsid w:val="007726D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</w:rPr>
  </w:style>
  <w:style w:type="paragraph" w:customStyle="1" w:styleId="Title1">
    <w:name w:val="Title 1"/>
    <w:basedOn w:val="Source"/>
    <w:next w:val="Normal"/>
    <w:rsid w:val="0077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7726DB"/>
  </w:style>
  <w:style w:type="paragraph" w:customStyle="1" w:styleId="Title3">
    <w:name w:val="Title 3"/>
    <w:basedOn w:val="Title2"/>
    <w:next w:val="Normal"/>
    <w:rsid w:val="007726DB"/>
    <w:rPr>
      <w:caps w:val="0"/>
    </w:rPr>
  </w:style>
  <w:style w:type="paragraph" w:customStyle="1" w:styleId="Title4">
    <w:name w:val="Title 4"/>
    <w:basedOn w:val="Title3"/>
    <w:next w:val="Heading1"/>
    <w:rsid w:val="007726DB"/>
    <w:rPr>
      <w:b/>
    </w:rPr>
  </w:style>
  <w:style w:type="paragraph" w:customStyle="1" w:styleId="toc0">
    <w:name w:val="toc 0"/>
    <w:basedOn w:val="Normal"/>
    <w:next w:val="TOC1"/>
    <w:rsid w:val="007726DB"/>
    <w:pPr>
      <w:tabs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b/>
      <w:szCs w:val="20"/>
    </w:rPr>
  </w:style>
  <w:style w:type="paragraph" w:styleId="TOC1">
    <w:name w:val="toc 1"/>
    <w:basedOn w:val="Normal"/>
    <w:locked/>
    <w:rsid w:val="007726DB"/>
    <w:pPr>
      <w:keepLines/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40" w:after="0"/>
      <w:ind w:left="680" w:right="851" w:hanging="680"/>
      <w:textAlignment w:val="baseline"/>
    </w:pPr>
    <w:rPr>
      <w:rFonts w:eastAsia="Times New Roman"/>
      <w:szCs w:val="20"/>
    </w:rPr>
  </w:style>
  <w:style w:type="paragraph" w:styleId="TOC2">
    <w:name w:val="toc 2"/>
    <w:basedOn w:val="TOC1"/>
    <w:locked/>
    <w:rsid w:val="007726DB"/>
    <w:pPr>
      <w:spacing w:before="80"/>
      <w:ind w:left="1531" w:hanging="851"/>
    </w:pPr>
  </w:style>
  <w:style w:type="paragraph" w:styleId="TOC3">
    <w:name w:val="toc 3"/>
    <w:basedOn w:val="TOC2"/>
    <w:locked/>
    <w:rsid w:val="007726DB"/>
  </w:style>
  <w:style w:type="paragraph" w:styleId="TOC4">
    <w:name w:val="toc 4"/>
    <w:basedOn w:val="TOC3"/>
    <w:locked/>
    <w:rsid w:val="007726DB"/>
  </w:style>
  <w:style w:type="paragraph" w:styleId="TOC5">
    <w:name w:val="toc 5"/>
    <w:basedOn w:val="TOC4"/>
    <w:locked/>
    <w:rsid w:val="007726DB"/>
  </w:style>
  <w:style w:type="paragraph" w:styleId="TOC6">
    <w:name w:val="toc 6"/>
    <w:basedOn w:val="TOC4"/>
    <w:locked/>
    <w:rsid w:val="007726DB"/>
  </w:style>
  <w:style w:type="paragraph" w:styleId="TOC7">
    <w:name w:val="toc 7"/>
    <w:basedOn w:val="TOC4"/>
    <w:locked/>
    <w:rsid w:val="007726DB"/>
  </w:style>
  <w:style w:type="paragraph" w:styleId="TOC8">
    <w:name w:val="toc 8"/>
    <w:basedOn w:val="TOC4"/>
    <w:locked/>
    <w:rsid w:val="007726DB"/>
  </w:style>
  <w:style w:type="character" w:styleId="Hyperlink">
    <w:name w:val="Hyperlink"/>
    <w:rsid w:val="007726DB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7726DB"/>
    <w:pPr>
      <w:widowControl w:val="0"/>
      <w:spacing w:after="0"/>
      <w:jc w:val="both"/>
    </w:pPr>
    <w:rPr>
      <w:rFonts w:ascii="Tahoma" w:hAnsi="Tahoma"/>
      <w:kern w:val="2"/>
      <w:szCs w:val="20"/>
      <w:lang w:val="en-US" w:eastAsia="zh-CN"/>
    </w:rPr>
  </w:style>
  <w:style w:type="paragraph" w:styleId="ListBullet">
    <w:name w:val="List Bullet"/>
    <w:basedOn w:val="Normal"/>
    <w:rsid w:val="007726DB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Cs w:val="20"/>
    </w:rPr>
  </w:style>
  <w:style w:type="character" w:styleId="FollowedHyperlink">
    <w:name w:val="FollowedHyperlink"/>
    <w:rsid w:val="007726DB"/>
    <w:rPr>
      <w:color w:val="606420"/>
      <w:u w:val="single"/>
    </w:rPr>
  </w:style>
  <w:style w:type="paragraph" w:customStyle="1" w:styleId="dnum">
    <w:name w:val="dnum"/>
    <w:basedOn w:val="Normal"/>
    <w:rsid w:val="007726DB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b/>
      <w:bCs/>
      <w:szCs w:val="20"/>
    </w:rPr>
  </w:style>
  <w:style w:type="paragraph" w:customStyle="1" w:styleId="ddate">
    <w:name w:val="ddate"/>
    <w:basedOn w:val="Normal"/>
    <w:rsid w:val="007726DB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bCs/>
      <w:szCs w:val="20"/>
    </w:rPr>
  </w:style>
  <w:style w:type="paragraph" w:customStyle="1" w:styleId="dorlang">
    <w:name w:val="dorlang"/>
    <w:basedOn w:val="Normal"/>
    <w:rsid w:val="007726DB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bCs/>
      <w:szCs w:val="20"/>
    </w:rPr>
  </w:style>
  <w:style w:type="table" w:styleId="TableGrid">
    <w:name w:val="Table Grid"/>
    <w:basedOn w:val="TableNormal"/>
    <w:locked/>
    <w:rsid w:val="007726D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ind w:left="720"/>
      <w:contextualSpacing/>
      <w:textAlignment w:val="baseline"/>
    </w:pPr>
    <w:rPr>
      <w:rFonts w:eastAsia="Times New Roman"/>
      <w:szCs w:val="20"/>
    </w:rPr>
  </w:style>
  <w:style w:type="paragraph" w:customStyle="1" w:styleId="LSDeadline">
    <w:name w:val="LSDeadline"/>
    <w:basedOn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b/>
      <w:bCs/>
      <w:szCs w:val="20"/>
    </w:rPr>
  </w:style>
  <w:style w:type="paragraph" w:customStyle="1" w:styleId="LSForAction">
    <w:name w:val="LSForAction"/>
    <w:basedOn w:val="Normal"/>
    <w:rsid w:val="007726D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b/>
      <w:bCs/>
      <w:szCs w:val="20"/>
    </w:rPr>
  </w:style>
  <w:style w:type="paragraph" w:customStyle="1" w:styleId="LSForInfo">
    <w:name w:val="LSForInfo"/>
    <w:basedOn w:val="LSForAction"/>
    <w:rsid w:val="007726DB"/>
  </w:style>
  <w:style w:type="paragraph" w:customStyle="1" w:styleId="LSForComment">
    <w:name w:val="LSForComment"/>
    <w:basedOn w:val="LSForAction"/>
    <w:rsid w:val="007726DB"/>
  </w:style>
  <w:style w:type="paragraph" w:styleId="DocumentMap">
    <w:name w:val="Document Map"/>
    <w:basedOn w:val="Normal"/>
    <w:link w:val="DocumentMapChar"/>
    <w:uiPriority w:val="99"/>
    <w:semiHidden/>
    <w:unhideWhenUsed/>
    <w:rsid w:val="007D784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7D7848"/>
    <w:rPr>
      <w:rFonts w:ascii="SimSun" w:eastAsia="SimSun" w:hAnsi="Times New Roman"/>
      <w:sz w:val="18"/>
      <w:szCs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C57BD1"/>
    <w:pPr>
      <w:spacing w:before="120"/>
      <w:jc w:val="right"/>
    </w:pPr>
    <w:rPr>
      <w:b/>
    </w:rPr>
  </w:style>
  <w:style w:type="character" w:customStyle="1" w:styleId="DocnumberChar">
    <w:name w:val="Docnumber Char"/>
    <w:link w:val="Docnumber"/>
    <w:rsid w:val="00C57BD1"/>
    <w:rPr>
      <w:rFonts w:ascii="Times New Roman" w:hAnsi="Times New Roman"/>
      <w:b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a.itu.int/t/2013/ls/sg2/sp15-sg2-oLS-00072.docx" TargetMode="External"/><Relationship Id="rId13" Type="http://schemas.openxmlformats.org/officeDocument/2006/relationships/hyperlink" Target="mailto:wangy@bupt.edu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zlwang@bupt.edu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angy@bupt.edu.c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zlwang@bupt.edu.cn" TargetMode="External"/><Relationship Id="rId14" Type="http://schemas.openxmlformats.org/officeDocument/2006/relationships/hyperlink" Target="http://ifa.itu.int/t/2013/ls/metroethernetforum/sp15-metroethernetforum-iLS-0007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98282D72754889C9B1F1491BD025" ma:contentTypeVersion="3" ma:contentTypeDescription="Create a new document." ma:contentTypeScope="" ma:versionID="9ce1d2e44eebb3ecae6b429d2f7026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1BF814-6450-4905-BF53-2ED6A949DA5A}"/>
</file>

<file path=customXml/itemProps2.xml><?xml version="1.0" encoding="utf-8"?>
<ds:datastoreItem xmlns:ds="http://schemas.openxmlformats.org/officeDocument/2006/customXml" ds:itemID="{3C71F03A-B923-4103-9FD1-3417B8D52FF6}"/>
</file>

<file path=customXml/itemProps3.xml><?xml version="1.0" encoding="utf-8"?>
<ds:datastoreItem xmlns:ds="http://schemas.openxmlformats.org/officeDocument/2006/customXml" ds:itemID="{17DE44F3-CE86-4492-8F2D-09649DDB1D81}"/>
</file>

<file path=customXml/itemProps4.xml><?xml version="1.0" encoding="utf-8"?>
<ds:datastoreItem xmlns:ds="http://schemas.openxmlformats.org/officeDocument/2006/customXml" ds:itemID="{398F2560-E2D9-43DB-9618-7805151BA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LS/r on response for Carrier Ethernet Services for Cloud IA Approved Draft (reply to MEF-LS 206)</vt:lpstr>
      <vt:lpstr>The ITU CWG WCIT would like to thank ITU T SG2 for their liaison, and the request for comment upon the issues identified by ITU T SG2</vt:lpstr>
    </vt:vector>
  </TitlesOfParts>
  <Manager>ITU-T</Manager>
  <Company>International Telecommunication Union (ITU)</Company>
  <LinksUpToDate>false</LinksUpToDate>
  <CharactersWithSpaces>3714</CharactersWithSpaces>
  <SharedDoc>false</SharedDoc>
  <HLinks>
    <vt:vector size="24" baseType="variant">
      <vt:variant>
        <vt:i4>4784147</vt:i4>
      </vt:variant>
      <vt:variant>
        <vt:i4>9</vt:i4>
      </vt:variant>
      <vt:variant>
        <vt:i4>0</vt:i4>
      </vt:variant>
      <vt:variant>
        <vt:i4>5</vt:i4>
      </vt:variant>
      <vt:variant>
        <vt:lpwstr>http://ifa.itu.int/t/2013/ls/metroethernetforum/sp15-metroethernetforum-iLS-00077.doc</vt:lpwstr>
      </vt:variant>
      <vt:variant>
        <vt:lpwstr/>
      </vt:variant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http://ifa.itu.int/t/2013/ls/sg2/sp15-sg2-oLS-00072.docx</vt:lpwstr>
      </vt:variant>
      <vt:variant>
        <vt:lpwstr/>
      </vt:variant>
      <vt:variant>
        <vt:i4>4784147</vt:i4>
      </vt:variant>
      <vt:variant>
        <vt:i4>3</vt:i4>
      </vt:variant>
      <vt:variant>
        <vt:i4>0</vt:i4>
      </vt:variant>
      <vt:variant>
        <vt:i4>5</vt:i4>
      </vt:variant>
      <vt:variant>
        <vt:lpwstr>http://ifa.itu.int/t/2013/ls/metroethernetforum/sp15-metroethernetforum-iLS-00077.doc</vt:lpwstr>
      </vt:variant>
      <vt:variant>
        <vt:lpwstr/>
      </vt:variant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http://ifa.itu.int/t/2013/ls/sg2/sp15-sg2-oLS-00072.docx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response for Carrier Ethernet Services for Cloud IA Approved Draft (reply to MEF-LS 206)</dc:title>
  <dc:subject/>
  <dc:creator>ITU-T Study Group 2</dc:creator>
  <cp:keywords>7/2</cp:keywords>
  <dc:description>COM 2 – LS 72 – E  For: Geneva, 28 May - 6 June 2014_x000d_Document date: _x000d_Saved by ITU51006817 at 13:30:01 on 12/06/2014</dc:description>
  <cp:lastModifiedBy>Clark, Robert</cp:lastModifiedBy>
  <cp:revision>4</cp:revision>
  <dcterms:created xsi:type="dcterms:W3CDTF">2014-08-28T09:38:00Z</dcterms:created>
  <dcterms:modified xsi:type="dcterms:W3CDTF">2014-08-28T09:57:00Z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2 – LS 72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7/2</vt:lpwstr>
  </property>
  <property fmtid="{D5CDD505-2E9C-101B-9397-08002B2CF9AE}" pid="6" name="Docdest">
    <vt:lpwstr>Geneva, 28 May - 6 June 2014</vt:lpwstr>
  </property>
  <property fmtid="{D5CDD505-2E9C-101B-9397-08002B2CF9AE}" pid="7" name="Docauthor">
    <vt:lpwstr>ITU-T Study Group 2</vt:lpwstr>
  </property>
  <property fmtid="{D5CDD505-2E9C-101B-9397-08002B2CF9AE}" pid="8" name="ContentTypeId">
    <vt:lpwstr>0x010100052C98282D72754889C9B1F1491BD025</vt:lpwstr>
  </property>
</Properties>
</file>