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7766"/>
      </w:tblGrid>
      <w:tr w:rsidR="008B00F7" w:rsidRPr="00272FD0" w:rsidTr="00405F91">
        <w:trPr>
          <w:trHeight w:val="1833"/>
        </w:trPr>
        <w:tc>
          <w:tcPr>
            <w:tcW w:w="1810" w:type="dxa"/>
          </w:tcPr>
          <w:p w:rsidR="008B00F7" w:rsidRPr="00145A57" w:rsidRDefault="00480206" w:rsidP="00BB267A">
            <w:pPr>
              <w:rPr>
                <w:lang w:val="ru-RU"/>
              </w:rPr>
            </w:pPr>
            <w:bookmarkStart w:id="0" w:name="_GoBack"/>
            <w:bookmarkEnd w:id="0"/>
            <w:r w:rsidRPr="00145A57">
              <w:rPr>
                <w:noProof/>
              </w:rPr>
              <w:drawing>
                <wp:inline distT="0" distB="0" distL="0" distR="0" wp14:anchorId="32C8C420" wp14:editId="5B18CE99">
                  <wp:extent cx="1000664" cy="1899219"/>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R2012_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4338" cy="1906192"/>
                          </a:xfrm>
                          <a:prstGeom prst="rect">
                            <a:avLst/>
                          </a:prstGeom>
                        </pic:spPr>
                      </pic:pic>
                    </a:graphicData>
                  </a:graphic>
                </wp:inline>
              </w:drawing>
            </w:r>
          </w:p>
        </w:tc>
        <w:tc>
          <w:tcPr>
            <w:tcW w:w="7766" w:type="dxa"/>
            <w:vAlign w:val="center"/>
          </w:tcPr>
          <w:p w:rsidR="00A05A3E" w:rsidRPr="00145A57" w:rsidRDefault="00500E14" w:rsidP="00892DB8">
            <w:pPr>
              <w:pStyle w:val="GSRTitle"/>
              <w:rPr>
                <w:lang w:val="ru-RU"/>
              </w:rPr>
            </w:pPr>
            <w:r w:rsidRPr="00145A57">
              <w:rPr>
                <w:lang w:val="ru-RU"/>
              </w:rPr>
              <w:t>Руководящие указания ГСР</w:t>
            </w:r>
            <w:r w:rsidR="00892DB8" w:rsidRPr="00145A57">
              <w:rPr>
                <w:lang w:val="ru-RU"/>
              </w:rPr>
              <w:t>-</w:t>
            </w:r>
            <w:r w:rsidRPr="00145A57">
              <w:rPr>
                <w:lang w:val="ru-RU"/>
              </w:rPr>
              <w:t>12 на основе примеров передового опыта по регуляторным подходам</w:t>
            </w:r>
            <w:r w:rsidR="00A962D8" w:rsidRPr="00145A57">
              <w:rPr>
                <w:lang w:val="ru-RU"/>
              </w:rPr>
              <w:t xml:space="preserve">, направленным на содействие </w:t>
            </w:r>
            <w:r w:rsidRPr="00145A57">
              <w:rPr>
                <w:lang w:val="ru-RU"/>
              </w:rPr>
              <w:t>доступ</w:t>
            </w:r>
            <w:r w:rsidR="00A962D8" w:rsidRPr="00145A57">
              <w:rPr>
                <w:lang w:val="ru-RU"/>
              </w:rPr>
              <w:t>у</w:t>
            </w:r>
            <w:r w:rsidRPr="00145A57">
              <w:rPr>
                <w:lang w:val="ru-RU"/>
              </w:rPr>
              <w:t xml:space="preserve"> к цифровым возможностям с помощью облачных услуг</w:t>
            </w:r>
            <w:r w:rsidR="00A05A3E" w:rsidRPr="00145A57">
              <w:rPr>
                <w:b w:val="0"/>
                <w:bCs w:val="0"/>
                <w:position w:val="4"/>
                <w:sz w:val="24"/>
                <w:szCs w:val="24"/>
                <w:lang w:val="ru-RU"/>
              </w:rPr>
              <w:footnoteReference w:id="1"/>
            </w:r>
          </w:p>
        </w:tc>
      </w:tr>
    </w:tbl>
    <w:p w:rsidR="001623AA" w:rsidRPr="00145A57" w:rsidRDefault="00A962D8" w:rsidP="002177B7">
      <w:pPr>
        <w:spacing w:after="0"/>
        <w:ind w:right="0"/>
        <w:rPr>
          <w:lang w:val="ru-RU"/>
        </w:rPr>
      </w:pPr>
      <w:r w:rsidRPr="00145A57">
        <w:rPr>
          <w:lang w:val="ru-RU"/>
        </w:rPr>
        <w:t xml:space="preserve">Развитие </w:t>
      </w:r>
      <w:r w:rsidR="00500E14" w:rsidRPr="00145A57">
        <w:rPr>
          <w:lang w:val="ru-RU"/>
        </w:rPr>
        <w:t>облачных вычислений способн</w:t>
      </w:r>
      <w:r w:rsidR="006B2D78" w:rsidRPr="00145A57">
        <w:rPr>
          <w:lang w:val="ru-RU"/>
        </w:rPr>
        <w:t>о</w:t>
      </w:r>
      <w:r w:rsidR="00500E14" w:rsidRPr="00145A57">
        <w:rPr>
          <w:lang w:val="ru-RU"/>
        </w:rPr>
        <w:t xml:space="preserve"> обеспечить правительств</w:t>
      </w:r>
      <w:r w:rsidR="006B2D78" w:rsidRPr="00145A57">
        <w:rPr>
          <w:lang w:val="ru-RU"/>
        </w:rPr>
        <w:t>ам</w:t>
      </w:r>
      <w:r w:rsidR="00500E14" w:rsidRPr="00145A57">
        <w:rPr>
          <w:lang w:val="ru-RU"/>
        </w:rPr>
        <w:t xml:space="preserve">, предприятиям и физическим лицами во всем мире огромную экономию затрат, эффективность и инновации. </w:t>
      </w:r>
      <w:r w:rsidR="006B2D78" w:rsidRPr="00145A57">
        <w:rPr>
          <w:lang w:val="ru-RU"/>
        </w:rPr>
        <w:t xml:space="preserve">Облачные вычисления предоставляют </w:t>
      </w:r>
      <w:r w:rsidR="00500E14" w:rsidRPr="00145A57">
        <w:rPr>
          <w:lang w:val="ru-RU"/>
        </w:rPr>
        <w:t>предпринимател</w:t>
      </w:r>
      <w:r w:rsidR="006B2D78" w:rsidRPr="00145A57">
        <w:rPr>
          <w:lang w:val="ru-RU"/>
        </w:rPr>
        <w:t>ям</w:t>
      </w:r>
      <w:r w:rsidR="00500E14" w:rsidRPr="00145A57">
        <w:rPr>
          <w:lang w:val="ru-RU"/>
        </w:rPr>
        <w:t xml:space="preserve"> и </w:t>
      </w:r>
      <w:r w:rsidR="006B2D78" w:rsidRPr="00145A57">
        <w:rPr>
          <w:lang w:val="ru-RU"/>
        </w:rPr>
        <w:t xml:space="preserve">большим и малым </w:t>
      </w:r>
      <w:r w:rsidR="00500E14" w:rsidRPr="00145A57">
        <w:rPr>
          <w:lang w:val="ru-RU"/>
        </w:rPr>
        <w:t>предприяти</w:t>
      </w:r>
      <w:r w:rsidR="006B2D78" w:rsidRPr="00145A57">
        <w:rPr>
          <w:lang w:val="ru-RU"/>
        </w:rPr>
        <w:t xml:space="preserve">ям </w:t>
      </w:r>
      <w:r w:rsidR="00500E14" w:rsidRPr="00145A57">
        <w:rPr>
          <w:lang w:val="ru-RU"/>
        </w:rPr>
        <w:t xml:space="preserve">уникальное экономическое </w:t>
      </w:r>
      <w:r w:rsidR="006B2D78" w:rsidRPr="00145A57">
        <w:rPr>
          <w:lang w:val="ru-RU"/>
        </w:rPr>
        <w:t xml:space="preserve">преимущество, означающее, что </w:t>
      </w:r>
      <w:r w:rsidR="00500E14" w:rsidRPr="00145A57">
        <w:rPr>
          <w:lang w:val="ru-RU"/>
        </w:rPr>
        <w:t xml:space="preserve">инвестиции могут принести внушительную прибыль и сэкономить затраты. С появлением облачных вычислений </w:t>
      </w:r>
      <w:r w:rsidR="001623AA" w:rsidRPr="00145A57">
        <w:rPr>
          <w:lang w:val="ru-RU"/>
        </w:rPr>
        <w:t>цифровы</w:t>
      </w:r>
      <w:r w:rsidR="00674EB3" w:rsidRPr="00145A57">
        <w:rPr>
          <w:lang w:val="ru-RU"/>
        </w:rPr>
        <w:t>е</w:t>
      </w:r>
      <w:r w:rsidR="001623AA" w:rsidRPr="00145A57">
        <w:rPr>
          <w:lang w:val="ru-RU"/>
        </w:rPr>
        <w:t xml:space="preserve"> ресурс</w:t>
      </w:r>
      <w:r w:rsidR="00674EB3" w:rsidRPr="00145A57">
        <w:rPr>
          <w:lang w:val="ru-RU"/>
        </w:rPr>
        <w:t xml:space="preserve">ы становятся теперь </w:t>
      </w:r>
      <w:r w:rsidR="001623AA" w:rsidRPr="00145A57">
        <w:rPr>
          <w:lang w:val="ru-RU"/>
        </w:rPr>
        <w:t>доступ</w:t>
      </w:r>
      <w:r w:rsidR="00674EB3" w:rsidRPr="00145A57">
        <w:rPr>
          <w:lang w:val="ru-RU"/>
        </w:rPr>
        <w:t>ными</w:t>
      </w:r>
      <w:r w:rsidR="001623AA" w:rsidRPr="00145A57">
        <w:rPr>
          <w:lang w:val="ru-RU"/>
        </w:rPr>
        <w:t xml:space="preserve"> по многим сетям </w:t>
      </w:r>
      <w:r w:rsidR="00674EB3" w:rsidRPr="00145A57">
        <w:rPr>
          <w:lang w:val="ru-RU"/>
        </w:rPr>
        <w:t>в любом месте и в</w:t>
      </w:r>
      <w:r w:rsidR="001623AA" w:rsidRPr="00145A57">
        <w:rPr>
          <w:lang w:val="ru-RU"/>
        </w:rPr>
        <w:t xml:space="preserve"> любое время</w:t>
      </w:r>
      <w:r w:rsidR="00674EB3" w:rsidRPr="00145A57">
        <w:rPr>
          <w:lang w:val="ru-RU"/>
        </w:rPr>
        <w:t>.</w:t>
      </w:r>
      <w:r w:rsidR="001623AA" w:rsidRPr="00145A57">
        <w:rPr>
          <w:lang w:val="ru-RU"/>
        </w:rPr>
        <w:t xml:space="preserve"> Тем не менее, для того чтобы в полной мере воспользоваться потенциалом облачных вычислений, требуется сотрудничество и совместная деятельность между правительствами, отраслевыми организациями и потребителями по укреплению доверия при использовании облачных услуг. Важно </w:t>
      </w:r>
      <w:r w:rsidR="00A5470E" w:rsidRPr="00145A57">
        <w:rPr>
          <w:lang w:val="ru-RU"/>
        </w:rPr>
        <w:t>отметить</w:t>
      </w:r>
      <w:r w:rsidR="001623AA" w:rsidRPr="00145A57">
        <w:rPr>
          <w:lang w:val="ru-RU"/>
        </w:rPr>
        <w:t xml:space="preserve">, что </w:t>
      </w:r>
      <w:r w:rsidR="006B2D78" w:rsidRPr="00145A57">
        <w:rPr>
          <w:lang w:val="ru-RU"/>
        </w:rPr>
        <w:t>развитие</w:t>
      </w:r>
      <w:r w:rsidR="001623AA" w:rsidRPr="00145A57">
        <w:rPr>
          <w:lang w:val="ru-RU"/>
        </w:rPr>
        <w:t xml:space="preserve"> облачных вычислений будет зависеть от повсеместного распространения и приемлемости в ценовом отношении сетей широкополосной связи, к которым </w:t>
      </w:r>
      <w:r w:rsidR="0057440B" w:rsidRPr="00145A57">
        <w:rPr>
          <w:lang w:val="ru-RU"/>
        </w:rPr>
        <w:t xml:space="preserve">у </w:t>
      </w:r>
      <w:r w:rsidR="001623AA" w:rsidRPr="00145A57">
        <w:rPr>
          <w:lang w:val="ru-RU"/>
        </w:rPr>
        <w:t>поставщик</w:t>
      </w:r>
      <w:r w:rsidR="006B2D78" w:rsidRPr="00145A57">
        <w:rPr>
          <w:lang w:val="ru-RU"/>
        </w:rPr>
        <w:t>ов</w:t>
      </w:r>
      <w:r w:rsidR="001623AA" w:rsidRPr="00145A57">
        <w:rPr>
          <w:lang w:val="ru-RU"/>
        </w:rPr>
        <w:t xml:space="preserve"> услуг </w:t>
      </w:r>
      <w:r w:rsidR="0057440B" w:rsidRPr="00145A57">
        <w:rPr>
          <w:lang w:val="ru-RU"/>
        </w:rPr>
        <w:t xml:space="preserve">имеется доступ </w:t>
      </w:r>
      <w:r w:rsidR="001623AA" w:rsidRPr="00145A57">
        <w:rPr>
          <w:lang w:val="ru-RU"/>
        </w:rPr>
        <w:t>на недискриминационной основе.</w:t>
      </w:r>
    </w:p>
    <w:p w:rsidR="00A5470E" w:rsidRPr="00145A57" w:rsidRDefault="00A5470E" w:rsidP="002177B7">
      <w:pPr>
        <w:spacing w:after="0"/>
        <w:ind w:right="0"/>
        <w:rPr>
          <w:lang w:val="ru-RU"/>
        </w:rPr>
      </w:pPr>
      <w:r w:rsidRPr="00145A57">
        <w:rPr>
          <w:lang w:val="ru-RU"/>
        </w:rPr>
        <w:t>Мы, регуляторные органы, принимающие участие в Глобальном симпозиуме для регуляторных органов 2012 года, признаем</w:t>
      </w:r>
      <w:r w:rsidR="00674EB3" w:rsidRPr="00145A57">
        <w:rPr>
          <w:lang w:val="ru-RU"/>
        </w:rPr>
        <w:t xml:space="preserve">, что </w:t>
      </w:r>
      <w:r w:rsidRPr="00145A57">
        <w:rPr>
          <w:lang w:val="ru-RU"/>
        </w:rPr>
        <w:t>эффективно</w:t>
      </w:r>
      <w:r w:rsidR="00674EB3" w:rsidRPr="00145A57">
        <w:rPr>
          <w:lang w:val="ru-RU"/>
        </w:rPr>
        <w:t>е</w:t>
      </w:r>
      <w:r w:rsidRPr="00145A57">
        <w:rPr>
          <w:lang w:val="ru-RU"/>
        </w:rPr>
        <w:t xml:space="preserve"> и динамично</w:t>
      </w:r>
      <w:r w:rsidR="00674EB3" w:rsidRPr="00145A57">
        <w:rPr>
          <w:lang w:val="ru-RU"/>
        </w:rPr>
        <w:t>е</w:t>
      </w:r>
      <w:r w:rsidRPr="00145A57">
        <w:rPr>
          <w:lang w:val="ru-RU"/>
        </w:rPr>
        <w:t xml:space="preserve"> регулировани</w:t>
      </w:r>
      <w:r w:rsidR="00674EB3" w:rsidRPr="00145A57">
        <w:rPr>
          <w:lang w:val="ru-RU"/>
        </w:rPr>
        <w:t xml:space="preserve">е может содействовать </w:t>
      </w:r>
      <w:r w:rsidR="002177B7" w:rsidRPr="00145A57">
        <w:rPr>
          <w:lang w:val="ru-RU"/>
        </w:rPr>
        <w:t>внедрению</w:t>
      </w:r>
      <w:r w:rsidRPr="00145A57">
        <w:rPr>
          <w:lang w:val="ru-RU"/>
        </w:rPr>
        <w:t xml:space="preserve"> облачных вычислений </w:t>
      </w:r>
      <w:r w:rsidR="002177B7" w:rsidRPr="00145A57">
        <w:rPr>
          <w:lang w:val="ru-RU"/>
        </w:rPr>
        <w:t xml:space="preserve">и даст им возможность </w:t>
      </w:r>
      <w:r w:rsidRPr="00145A57">
        <w:rPr>
          <w:lang w:val="ru-RU"/>
        </w:rPr>
        <w:t>успешно разви</w:t>
      </w:r>
      <w:r w:rsidR="002177B7" w:rsidRPr="00145A57">
        <w:rPr>
          <w:lang w:val="ru-RU"/>
        </w:rPr>
        <w:t>ваться</w:t>
      </w:r>
      <w:r w:rsidRPr="00145A57">
        <w:rPr>
          <w:lang w:val="ru-RU"/>
        </w:rPr>
        <w:t xml:space="preserve"> и </w:t>
      </w:r>
      <w:r w:rsidR="002177B7" w:rsidRPr="00145A57">
        <w:rPr>
          <w:lang w:val="ru-RU"/>
        </w:rPr>
        <w:t xml:space="preserve">действовать в качестве </w:t>
      </w:r>
      <w:r w:rsidR="003877CE" w:rsidRPr="00145A57">
        <w:rPr>
          <w:lang w:val="ru-RU"/>
        </w:rPr>
        <w:t>катализатора</w:t>
      </w:r>
      <w:r w:rsidRPr="00145A57">
        <w:rPr>
          <w:lang w:val="ru-RU"/>
        </w:rPr>
        <w:t xml:space="preserve"> экономического роста. Поэтому мы определили и одобрили данные руководящие указания на основе примеров передового опыта в области регулирования в целях </w:t>
      </w:r>
      <w:r w:rsidR="00674EB3" w:rsidRPr="00145A57">
        <w:rPr>
          <w:lang w:val="ru-RU"/>
        </w:rPr>
        <w:t>содействия</w:t>
      </w:r>
      <w:r w:rsidRPr="00145A57">
        <w:rPr>
          <w:lang w:val="ru-RU"/>
        </w:rPr>
        <w:t xml:space="preserve"> инновациям, инвестициям и конкуренции в сфере облачных инфраструктуры и услуг, а также защите интересов потребителей.</w:t>
      </w:r>
    </w:p>
    <w:p w:rsidR="00401D2D" w:rsidRPr="00145A57" w:rsidRDefault="00A5470E" w:rsidP="00674EB3">
      <w:pPr>
        <w:spacing w:after="0"/>
        <w:ind w:right="0"/>
        <w:rPr>
          <w:rFonts w:ascii="Calibri" w:hAnsi="Calibri" w:cs="Times New Roman Bold"/>
          <w:iCs/>
          <w:szCs w:val="22"/>
          <w:lang w:val="ru-RU"/>
        </w:rPr>
      </w:pPr>
      <w:r w:rsidRPr="00145A57">
        <w:rPr>
          <w:rFonts w:ascii="Calibri" w:hAnsi="Calibri" w:cs="Times New Roman Bold"/>
          <w:b/>
          <w:bCs/>
          <w:iCs/>
          <w:color w:val="A50021"/>
          <w:szCs w:val="22"/>
          <w:lang w:val="ru-RU"/>
        </w:rPr>
        <w:t xml:space="preserve">Повышение осведомленности и содействие </w:t>
      </w:r>
      <w:r w:rsidR="001D1EA0" w:rsidRPr="00145A57">
        <w:rPr>
          <w:rFonts w:ascii="Calibri" w:hAnsi="Calibri" w:cs="Times New Roman Bold"/>
          <w:b/>
          <w:bCs/>
          <w:iCs/>
          <w:color w:val="A50021"/>
          <w:szCs w:val="22"/>
          <w:lang w:val="ru-RU"/>
        </w:rPr>
        <w:t>освоению государственным сектором</w:t>
      </w:r>
      <w:r w:rsidR="001D1EA0" w:rsidRPr="00145A57">
        <w:rPr>
          <w:rFonts w:ascii="Calibri" w:hAnsi="Calibri" w:cs="Times New Roman Bold"/>
          <w:iCs/>
          <w:color w:val="A50021"/>
          <w:szCs w:val="22"/>
          <w:lang w:val="ru-RU"/>
        </w:rPr>
        <w:t xml:space="preserve">: </w:t>
      </w:r>
      <w:r w:rsidR="00AD71B0" w:rsidRPr="00145A57">
        <w:rPr>
          <w:lang w:val="ru-RU"/>
        </w:rPr>
        <w:t xml:space="preserve">Следует </w:t>
      </w:r>
      <w:r w:rsidR="00120F1B" w:rsidRPr="00145A57">
        <w:rPr>
          <w:lang w:val="ru-RU"/>
        </w:rPr>
        <w:t xml:space="preserve">проводить активную работу и оказывать содействие в сфере облачных </w:t>
      </w:r>
      <w:r w:rsidR="001D1EA0" w:rsidRPr="00145A57">
        <w:rPr>
          <w:lang w:val="ru-RU"/>
        </w:rPr>
        <w:t xml:space="preserve">услуг, а также </w:t>
      </w:r>
      <w:r w:rsidR="00120F1B" w:rsidRPr="00145A57">
        <w:rPr>
          <w:lang w:val="ru-RU"/>
        </w:rPr>
        <w:t xml:space="preserve">в отношении </w:t>
      </w:r>
      <w:r w:rsidR="001D1EA0" w:rsidRPr="00145A57">
        <w:rPr>
          <w:lang w:val="ru-RU"/>
        </w:rPr>
        <w:t>возможност</w:t>
      </w:r>
      <w:r w:rsidR="00120F1B" w:rsidRPr="00145A57">
        <w:rPr>
          <w:lang w:val="ru-RU"/>
        </w:rPr>
        <w:t>ей</w:t>
      </w:r>
      <w:r w:rsidR="001D1EA0" w:rsidRPr="00145A57">
        <w:rPr>
          <w:lang w:val="ru-RU"/>
        </w:rPr>
        <w:t xml:space="preserve"> и экономи</w:t>
      </w:r>
      <w:r w:rsidR="00120F1B" w:rsidRPr="00145A57">
        <w:rPr>
          <w:lang w:val="ru-RU"/>
        </w:rPr>
        <w:t>и</w:t>
      </w:r>
      <w:r w:rsidR="001D1EA0" w:rsidRPr="00145A57">
        <w:rPr>
          <w:lang w:val="ru-RU"/>
        </w:rPr>
        <w:t>, которые они предоставляют в распоряжение правительств во всем мире</w:t>
      </w:r>
      <w:r w:rsidR="00120F1B" w:rsidRPr="00145A57">
        <w:rPr>
          <w:lang w:val="ru-RU"/>
        </w:rPr>
        <w:t xml:space="preserve">. Обеспечение осведомленности </w:t>
      </w:r>
      <w:r w:rsidR="00674EB3" w:rsidRPr="00145A57">
        <w:rPr>
          <w:lang w:val="ru-RU"/>
        </w:rPr>
        <w:t>о таких возможностях</w:t>
      </w:r>
      <w:r w:rsidR="00120F1B" w:rsidRPr="00145A57">
        <w:rPr>
          <w:lang w:val="ru-RU"/>
        </w:rPr>
        <w:t xml:space="preserve"> </w:t>
      </w:r>
      <w:r w:rsidR="00674EB3" w:rsidRPr="00145A57">
        <w:rPr>
          <w:lang w:val="ru-RU"/>
        </w:rPr>
        <w:t>создаст</w:t>
      </w:r>
      <w:r w:rsidR="00120F1B" w:rsidRPr="00145A57">
        <w:rPr>
          <w:lang w:val="ru-RU"/>
        </w:rPr>
        <w:t xml:space="preserve"> экономические возможности и </w:t>
      </w:r>
      <w:r w:rsidR="00674EB3" w:rsidRPr="00145A57">
        <w:rPr>
          <w:lang w:val="ru-RU"/>
        </w:rPr>
        <w:t>буде</w:t>
      </w:r>
      <w:r w:rsidR="006B2D78" w:rsidRPr="00145A57">
        <w:rPr>
          <w:lang w:val="ru-RU"/>
        </w:rPr>
        <w:t xml:space="preserve">т иметь большое значение </w:t>
      </w:r>
      <w:r w:rsidR="00120F1B" w:rsidRPr="00145A57">
        <w:rPr>
          <w:lang w:val="ru-RU"/>
        </w:rPr>
        <w:t>для граждан, потребителей и предприятий.</w:t>
      </w:r>
    </w:p>
    <w:p w:rsidR="00572EFC" w:rsidRPr="00145A57" w:rsidRDefault="003877CE" w:rsidP="003877CE">
      <w:pPr>
        <w:spacing w:after="0"/>
        <w:ind w:right="0"/>
        <w:rPr>
          <w:lang w:val="ru-RU"/>
        </w:rPr>
      </w:pPr>
      <w:r w:rsidRPr="00145A57">
        <w:rPr>
          <w:rFonts w:ascii="Calibri" w:hAnsi="Calibri" w:cs="Times New Roman Bold"/>
          <w:b/>
          <w:bCs/>
          <w:iCs/>
          <w:color w:val="A50021"/>
          <w:szCs w:val="22"/>
          <w:lang w:val="ru-RU"/>
        </w:rPr>
        <w:t>Широкополосная и</w:t>
      </w:r>
      <w:r w:rsidR="00120F1B" w:rsidRPr="00145A57">
        <w:rPr>
          <w:rFonts w:ascii="Calibri" w:hAnsi="Calibri" w:cs="Times New Roman Bold"/>
          <w:b/>
          <w:bCs/>
          <w:iCs/>
          <w:color w:val="A50021"/>
          <w:szCs w:val="22"/>
          <w:lang w:val="ru-RU"/>
        </w:rPr>
        <w:t>нфраструктура</w:t>
      </w:r>
      <w:r w:rsidR="000D33EC" w:rsidRPr="00145A57">
        <w:rPr>
          <w:rFonts w:ascii="Calibri" w:hAnsi="Calibri" w:cs="Times New Roman Bold"/>
          <w:iCs/>
          <w:color w:val="A50021"/>
          <w:szCs w:val="22"/>
          <w:lang w:val="ru-RU"/>
        </w:rPr>
        <w:t>:</w:t>
      </w:r>
      <w:r w:rsidR="006B2D78" w:rsidRPr="00145A57">
        <w:rPr>
          <w:lang w:val="ru-RU"/>
        </w:rPr>
        <w:t xml:space="preserve"> </w:t>
      </w:r>
      <w:r w:rsidR="00AD71B0" w:rsidRPr="00145A57">
        <w:rPr>
          <w:lang w:val="ru-RU"/>
        </w:rPr>
        <w:t xml:space="preserve">Регуляторным </w:t>
      </w:r>
      <w:r w:rsidR="00120F1B" w:rsidRPr="00145A57">
        <w:rPr>
          <w:lang w:val="ru-RU"/>
        </w:rPr>
        <w:t>орган</w:t>
      </w:r>
      <w:r w:rsidR="002D0E47" w:rsidRPr="00145A57">
        <w:rPr>
          <w:lang w:val="ru-RU"/>
        </w:rPr>
        <w:t>а</w:t>
      </w:r>
      <w:r w:rsidR="00D80AF9" w:rsidRPr="00145A57">
        <w:rPr>
          <w:lang w:val="ru-RU"/>
        </w:rPr>
        <w:t>м необходимо</w:t>
      </w:r>
      <w:r w:rsidR="00120F1B" w:rsidRPr="00145A57">
        <w:rPr>
          <w:lang w:val="ru-RU"/>
        </w:rPr>
        <w:t xml:space="preserve"> работа</w:t>
      </w:r>
      <w:r w:rsidR="00D80AF9" w:rsidRPr="00145A57">
        <w:rPr>
          <w:lang w:val="ru-RU"/>
        </w:rPr>
        <w:t>ть</w:t>
      </w:r>
      <w:r w:rsidR="00120F1B" w:rsidRPr="00145A57">
        <w:rPr>
          <w:lang w:val="ru-RU"/>
        </w:rPr>
        <w:t xml:space="preserve"> над снижением барьеров </w:t>
      </w:r>
      <w:r w:rsidR="00192BC7" w:rsidRPr="00145A57">
        <w:rPr>
          <w:lang w:val="ru-RU"/>
        </w:rPr>
        <w:t>на пути</w:t>
      </w:r>
      <w:r w:rsidR="00120F1B" w:rsidRPr="00145A57">
        <w:rPr>
          <w:lang w:val="ru-RU"/>
        </w:rPr>
        <w:t xml:space="preserve"> развертывания широкополосной связи, активно содействова</w:t>
      </w:r>
      <w:r w:rsidR="00D80AF9" w:rsidRPr="00145A57">
        <w:rPr>
          <w:lang w:val="ru-RU"/>
        </w:rPr>
        <w:t>ть</w:t>
      </w:r>
      <w:r w:rsidR="00AD71B0" w:rsidRPr="00145A57">
        <w:rPr>
          <w:lang w:val="ru-RU"/>
        </w:rPr>
        <w:t xml:space="preserve"> </w:t>
      </w:r>
      <w:r w:rsidR="00120F1B" w:rsidRPr="00145A57">
        <w:rPr>
          <w:lang w:val="ru-RU"/>
        </w:rPr>
        <w:t xml:space="preserve">расширению национальных волоконно-оптических сетей и линий для установления международных соединений, включая подводные кабели, </w:t>
      </w:r>
      <w:r w:rsidR="006B2D78" w:rsidRPr="00145A57">
        <w:rPr>
          <w:lang w:val="ru-RU"/>
        </w:rPr>
        <w:t>пропагандирова</w:t>
      </w:r>
      <w:r w:rsidR="00D80AF9" w:rsidRPr="00145A57">
        <w:rPr>
          <w:lang w:val="ru-RU"/>
        </w:rPr>
        <w:t>ть</w:t>
      </w:r>
      <w:r w:rsidR="00992408" w:rsidRPr="00145A57">
        <w:rPr>
          <w:lang w:val="ru-RU"/>
        </w:rPr>
        <w:t xml:space="preserve"> </w:t>
      </w:r>
      <w:r w:rsidR="00120F1B" w:rsidRPr="00145A57">
        <w:rPr>
          <w:lang w:val="ru-RU"/>
        </w:rPr>
        <w:t>совместно</w:t>
      </w:r>
      <w:r w:rsidR="006B2D78" w:rsidRPr="00145A57">
        <w:rPr>
          <w:lang w:val="ru-RU"/>
        </w:rPr>
        <w:t>е</w:t>
      </w:r>
      <w:r w:rsidR="00120F1B" w:rsidRPr="00145A57">
        <w:rPr>
          <w:lang w:val="ru-RU"/>
        </w:rPr>
        <w:t xml:space="preserve"> использовани</w:t>
      </w:r>
      <w:r w:rsidR="006B2D78" w:rsidRPr="00145A57">
        <w:rPr>
          <w:lang w:val="ru-RU"/>
        </w:rPr>
        <w:t>е</w:t>
      </w:r>
      <w:r w:rsidR="00120F1B" w:rsidRPr="00145A57">
        <w:rPr>
          <w:lang w:val="ru-RU"/>
        </w:rPr>
        <w:t xml:space="preserve"> инфраструктуры</w:t>
      </w:r>
      <w:r w:rsidR="00674EB3" w:rsidRPr="00145A57">
        <w:rPr>
          <w:lang w:val="ru-RU"/>
        </w:rPr>
        <w:t xml:space="preserve"> и координацию гражданских сетей</w:t>
      </w:r>
      <w:r w:rsidR="00120F1B" w:rsidRPr="00145A57">
        <w:rPr>
          <w:lang w:val="ru-RU"/>
        </w:rPr>
        <w:t xml:space="preserve">, в том числе на межотраслевом уровне, </w:t>
      </w:r>
      <w:r w:rsidR="00192BC7" w:rsidRPr="00145A57">
        <w:rPr>
          <w:lang w:val="ru-RU"/>
        </w:rPr>
        <w:t>проводи</w:t>
      </w:r>
      <w:r w:rsidR="00D80AF9" w:rsidRPr="00145A57">
        <w:rPr>
          <w:lang w:val="ru-RU"/>
        </w:rPr>
        <w:t>ть</w:t>
      </w:r>
      <w:r w:rsidR="00192BC7" w:rsidRPr="00145A57">
        <w:rPr>
          <w:lang w:val="ru-RU"/>
        </w:rPr>
        <w:t xml:space="preserve"> </w:t>
      </w:r>
      <w:r w:rsidR="00120F1B" w:rsidRPr="00145A57">
        <w:rPr>
          <w:lang w:val="ru-RU"/>
        </w:rPr>
        <w:t>политик</w:t>
      </w:r>
      <w:r w:rsidR="00192BC7" w:rsidRPr="00145A57">
        <w:rPr>
          <w:lang w:val="ru-RU"/>
        </w:rPr>
        <w:t>у</w:t>
      </w:r>
      <w:r w:rsidR="00120F1B" w:rsidRPr="00145A57">
        <w:rPr>
          <w:lang w:val="ru-RU"/>
        </w:rPr>
        <w:t xml:space="preserve"> ускоренного получения доступа к трассе, а также </w:t>
      </w:r>
      <w:r w:rsidR="00192BC7" w:rsidRPr="00145A57">
        <w:rPr>
          <w:lang w:val="ru-RU"/>
        </w:rPr>
        <w:t>способствова</w:t>
      </w:r>
      <w:r w:rsidR="00D80AF9" w:rsidRPr="00145A57">
        <w:rPr>
          <w:lang w:val="ru-RU"/>
        </w:rPr>
        <w:t>ть</w:t>
      </w:r>
      <w:r w:rsidR="00192BC7" w:rsidRPr="00145A57">
        <w:rPr>
          <w:lang w:val="ru-RU"/>
        </w:rPr>
        <w:t xml:space="preserve"> </w:t>
      </w:r>
      <w:r w:rsidR="00120F1B" w:rsidRPr="00145A57">
        <w:rPr>
          <w:lang w:val="ru-RU"/>
        </w:rPr>
        <w:t>создани</w:t>
      </w:r>
      <w:r w:rsidR="00192BC7" w:rsidRPr="00145A57">
        <w:rPr>
          <w:lang w:val="ru-RU"/>
        </w:rPr>
        <w:t>ю</w:t>
      </w:r>
      <w:r w:rsidR="00120F1B" w:rsidRPr="00145A57">
        <w:rPr>
          <w:lang w:val="ru-RU"/>
        </w:rPr>
        <w:t xml:space="preserve"> инфраструктуры центров обработки данных</w:t>
      </w:r>
      <w:r w:rsidR="00674EB3" w:rsidRPr="00145A57">
        <w:rPr>
          <w:lang w:val="ru-RU"/>
        </w:rPr>
        <w:t xml:space="preserve">. Это обеспечит </w:t>
      </w:r>
      <w:r w:rsidR="00192BC7" w:rsidRPr="00145A57">
        <w:rPr>
          <w:lang w:val="ru-RU"/>
        </w:rPr>
        <w:t xml:space="preserve">компаниям, связанным с сетями доставки контента и </w:t>
      </w:r>
      <w:r w:rsidR="00120F1B" w:rsidRPr="00145A57">
        <w:rPr>
          <w:lang w:val="ru-RU"/>
        </w:rPr>
        <w:t>центр</w:t>
      </w:r>
      <w:r w:rsidR="00192BC7" w:rsidRPr="00145A57">
        <w:rPr>
          <w:lang w:val="ru-RU"/>
        </w:rPr>
        <w:t>ами</w:t>
      </w:r>
      <w:r w:rsidR="00120F1B" w:rsidRPr="00145A57">
        <w:rPr>
          <w:lang w:val="ru-RU"/>
        </w:rPr>
        <w:t xml:space="preserve"> обработки данных</w:t>
      </w:r>
      <w:r w:rsidR="00192BC7" w:rsidRPr="00145A57">
        <w:rPr>
          <w:lang w:val="ru-RU"/>
        </w:rPr>
        <w:t>, стимулы для осуществления строительно-монтажных работ на местном уровне.</w:t>
      </w:r>
      <w:r w:rsidR="00F678CE" w:rsidRPr="00145A57">
        <w:rPr>
          <w:lang w:val="ru-RU"/>
        </w:rPr>
        <w:t xml:space="preserve"> </w:t>
      </w:r>
      <w:r w:rsidR="00192BC7" w:rsidRPr="00145A57">
        <w:rPr>
          <w:lang w:val="ru-RU"/>
        </w:rPr>
        <w:t>Кроме того, необходимо обеспечить развертывание услуг в недостаточно обслуживаемых и необслуживаемых районах, в том числе услуг экстренного вызова и услуг с рас</w:t>
      </w:r>
      <w:r w:rsidR="00897636" w:rsidRPr="00145A57">
        <w:rPr>
          <w:lang w:val="ru-RU"/>
        </w:rPr>
        <w:t>ширенными возможностями доступа.</w:t>
      </w:r>
    </w:p>
    <w:p w:rsidR="00AF0A90" w:rsidRPr="00145A57" w:rsidRDefault="00AF0A90" w:rsidP="00AF0A90">
      <w:pPr>
        <w:spacing w:after="0"/>
        <w:ind w:right="0"/>
        <w:rPr>
          <w:lang w:val="ru-RU"/>
        </w:rPr>
      </w:pPr>
      <w:r w:rsidRPr="00145A57">
        <w:rPr>
          <w:rFonts w:cs="Times New Roman Bold"/>
          <w:b/>
          <w:bCs/>
          <w:iCs/>
          <w:color w:val="A50021"/>
          <w:szCs w:val="22"/>
          <w:lang w:val="ru-RU"/>
        </w:rPr>
        <w:lastRenderedPageBreak/>
        <w:t>IP-присоединение</w:t>
      </w:r>
      <w:r w:rsidRPr="00145A57">
        <w:rPr>
          <w:rFonts w:cs="Times New Roman Bold"/>
          <w:iCs/>
          <w:color w:val="A50021"/>
          <w:szCs w:val="22"/>
          <w:lang w:val="ru-RU"/>
        </w:rPr>
        <w:t>:</w:t>
      </w:r>
      <w:r w:rsidRPr="00145A57">
        <w:rPr>
          <w:iCs/>
          <w:szCs w:val="22"/>
          <w:lang w:val="ru-RU"/>
        </w:rPr>
        <w:t xml:space="preserve"> </w:t>
      </w:r>
      <w:r w:rsidRPr="00145A57">
        <w:rPr>
          <w:lang w:val="ru-RU"/>
        </w:rPr>
        <w:t xml:space="preserve">Регуляторным органам следует стремиться обеспечивать, чтобы все пользователи получали максимальную выгоду с точки зрения выбора, цены и качества обслуживания, а также максимально сокращать любые искажения или ограничения конкуренции. </w:t>
      </w:r>
    </w:p>
    <w:p w:rsidR="00F678CE" w:rsidRPr="00145A57" w:rsidRDefault="00897636" w:rsidP="0080318B">
      <w:pPr>
        <w:spacing w:after="0"/>
        <w:ind w:right="0"/>
        <w:rPr>
          <w:lang w:val="ru-RU"/>
        </w:rPr>
      </w:pPr>
      <w:r w:rsidRPr="00145A57">
        <w:rPr>
          <w:rFonts w:ascii="Calibri" w:hAnsi="Calibri" w:cs="Times New Roman Bold"/>
          <w:b/>
          <w:bCs/>
          <w:iCs/>
          <w:color w:val="A50021"/>
          <w:szCs w:val="22"/>
          <w:lang w:val="ru-RU"/>
        </w:rPr>
        <w:t>Спектр</w:t>
      </w:r>
      <w:r w:rsidR="00F678CE" w:rsidRPr="00145A57">
        <w:rPr>
          <w:rFonts w:ascii="Calibri" w:hAnsi="Calibri" w:cs="Times New Roman Bold"/>
          <w:iCs/>
          <w:color w:val="A50021"/>
          <w:szCs w:val="22"/>
          <w:lang w:val="ru-RU"/>
        </w:rPr>
        <w:t>:</w:t>
      </w:r>
      <w:r w:rsidR="00F678CE" w:rsidRPr="00145A57">
        <w:rPr>
          <w:lang w:val="ru-RU"/>
        </w:rPr>
        <w:t xml:space="preserve"> </w:t>
      </w:r>
      <w:r w:rsidR="00AD71B0" w:rsidRPr="00145A57">
        <w:rPr>
          <w:lang w:val="ru-RU"/>
        </w:rPr>
        <w:t xml:space="preserve">В </w:t>
      </w:r>
      <w:r w:rsidRPr="00145A57">
        <w:rPr>
          <w:lang w:val="ru-RU"/>
        </w:rPr>
        <w:t xml:space="preserve">том что касается будущего услуг </w:t>
      </w:r>
      <w:r w:rsidR="00043EC1" w:rsidRPr="00145A57">
        <w:rPr>
          <w:lang w:val="ru-RU"/>
        </w:rPr>
        <w:t xml:space="preserve">на основе </w:t>
      </w:r>
      <w:r w:rsidRPr="00145A57">
        <w:rPr>
          <w:lang w:val="ru-RU"/>
        </w:rPr>
        <w:t xml:space="preserve">облачных вычислений, можно было бы принять ряд мер </w:t>
      </w:r>
      <w:r w:rsidR="00043EC1" w:rsidRPr="00145A57">
        <w:rPr>
          <w:lang w:val="ru-RU"/>
        </w:rPr>
        <w:t>по</w:t>
      </w:r>
      <w:r w:rsidRPr="00145A57">
        <w:rPr>
          <w:lang w:val="ru-RU"/>
        </w:rPr>
        <w:t xml:space="preserve"> высвобождени</w:t>
      </w:r>
      <w:r w:rsidR="00043EC1" w:rsidRPr="00145A57">
        <w:rPr>
          <w:lang w:val="ru-RU"/>
        </w:rPr>
        <w:t>ю</w:t>
      </w:r>
      <w:r w:rsidRPr="00145A57">
        <w:rPr>
          <w:lang w:val="ru-RU"/>
        </w:rPr>
        <w:t xml:space="preserve"> дополнительного остро необходимого спектра </w:t>
      </w:r>
      <w:r w:rsidR="00043EC1" w:rsidRPr="00145A57">
        <w:rPr>
          <w:lang w:val="ru-RU"/>
        </w:rPr>
        <w:t xml:space="preserve">для обеспечения </w:t>
      </w:r>
      <w:r w:rsidRPr="00145A57">
        <w:rPr>
          <w:lang w:val="ru-RU"/>
        </w:rPr>
        <w:t>широкополосной беспроводной связи, в</w:t>
      </w:r>
      <w:r w:rsidR="00043EC1" w:rsidRPr="00145A57">
        <w:rPr>
          <w:lang w:val="ru-RU"/>
        </w:rPr>
        <w:t xml:space="preserve">ключающих </w:t>
      </w:r>
      <w:r w:rsidR="00B73DF6" w:rsidRPr="00145A57">
        <w:rPr>
          <w:lang w:val="ru-RU"/>
        </w:rPr>
        <w:t>перепрофилирова</w:t>
      </w:r>
      <w:r w:rsidR="00043EC1" w:rsidRPr="00145A57">
        <w:rPr>
          <w:lang w:val="ru-RU"/>
        </w:rPr>
        <w:t>ние</w:t>
      </w:r>
      <w:r w:rsidR="00B73DF6" w:rsidRPr="00145A57">
        <w:rPr>
          <w:lang w:val="ru-RU"/>
        </w:rPr>
        <w:t xml:space="preserve"> </w:t>
      </w:r>
      <w:r w:rsidRPr="00145A57">
        <w:rPr>
          <w:lang w:val="ru-RU"/>
        </w:rPr>
        <w:t>спектр</w:t>
      </w:r>
      <w:r w:rsidR="00043EC1" w:rsidRPr="00145A57">
        <w:rPr>
          <w:lang w:val="ru-RU"/>
        </w:rPr>
        <w:t>а</w:t>
      </w:r>
      <w:r w:rsidR="00B73DF6" w:rsidRPr="00145A57">
        <w:rPr>
          <w:lang w:val="ru-RU"/>
        </w:rPr>
        <w:t>, предостав</w:t>
      </w:r>
      <w:r w:rsidR="00043EC1" w:rsidRPr="00145A57">
        <w:rPr>
          <w:lang w:val="ru-RU"/>
        </w:rPr>
        <w:t>ление</w:t>
      </w:r>
      <w:r w:rsidR="00B73DF6" w:rsidRPr="00145A57">
        <w:rPr>
          <w:lang w:val="ru-RU"/>
        </w:rPr>
        <w:t xml:space="preserve"> возможност</w:t>
      </w:r>
      <w:r w:rsidR="00043EC1" w:rsidRPr="00145A57">
        <w:rPr>
          <w:lang w:val="ru-RU"/>
        </w:rPr>
        <w:t>и</w:t>
      </w:r>
      <w:r w:rsidR="00B73DF6" w:rsidRPr="00145A57">
        <w:rPr>
          <w:lang w:val="ru-RU"/>
        </w:rPr>
        <w:t xml:space="preserve"> нелицензируемого использования неиспользуемых участков</w:t>
      </w:r>
      <w:r w:rsidR="00043EC1" w:rsidRPr="00145A57">
        <w:rPr>
          <w:lang w:val="ru-RU"/>
        </w:rPr>
        <w:t xml:space="preserve"> </w:t>
      </w:r>
      <w:r w:rsidR="0080318B" w:rsidRPr="00145A57">
        <w:rPr>
          <w:lang w:val="ru-RU"/>
        </w:rPr>
        <w:t>или</w:t>
      </w:r>
      <w:r w:rsidR="00043EC1" w:rsidRPr="00145A57">
        <w:rPr>
          <w:lang w:val="ru-RU"/>
        </w:rPr>
        <w:t xml:space="preserve"> </w:t>
      </w:r>
      <w:r w:rsidR="00B73DF6" w:rsidRPr="00145A57">
        <w:rPr>
          <w:lang w:val="ru-RU"/>
        </w:rPr>
        <w:t>проведени</w:t>
      </w:r>
      <w:r w:rsidR="00043EC1" w:rsidRPr="00145A57">
        <w:rPr>
          <w:lang w:val="ru-RU"/>
        </w:rPr>
        <w:t>е</w:t>
      </w:r>
      <w:r w:rsidR="00B73DF6" w:rsidRPr="00145A57">
        <w:rPr>
          <w:lang w:val="ru-RU"/>
        </w:rPr>
        <w:t xml:space="preserve"> стимулирующих</w:t>
      </w:r>
      <w:r w:rsidR="00992408" w:rsidRPr="00145A57">
        <w:rPr>
          <w:lang w:val="ru-RU"/>
        </w:rPr>
        <w:t xml:space="preserve"> </w:t>
      </w:r>
      <w:r w:rsidR="00B73DF6" w:rsidRPr="00145A57">
        <w:rPr>
          <w:lang w:val="ru-RU"/>
        </w:rPr>
        <w:t xml:space="preserve">аукционов. Кроме того, должна поощряться политика, </w:t>
      </w:r>
      <w:r w:rsidR="00262B2E" w:rsidRPr="00145A57">
        <w:rPr>
          <w:lang w:val="ru-RU"/>
        </w:rPr>
        <w:t xml:space="preserve">в целом </w:t>
      </w:r>
      <w:r w:rsidR="00B73DF6" w:rsidRPr="00145A57">
        <w:rPr>
          <w:lang w:val="ru-RU"/>
        </w:rPr>
        <w:t>способствующая согласованию международного спектра и одобрению устройств связи</w:t>
      </w:r>
      <w:r w:rsidR="0021411C" w:rsidRPr="00145A57">
        <w:rPr>
          <w:lang w:val="ru-RU"/>
        </w:rPr>
        <w:t>.</w:t>
      </w:r>
    </w:p>
    <w:p w:rsidR="00AB7634" w:rsidRPr="00145A57" w:rsidRDefault="00B73DF6" w:rsidP="00262B2E">
      <w:pPr>
        <w:spacing w:after="0"/>
        <w:ind w:right="0"/>
        <w:rPr>
          <w:lang w:val="ru-RU"/>
        </w:rPr>
      </w:pPr>
      <w:r w:rsidRPr="00145A57">
        <w:rPr>
          <w:rFonts w:ascii="Calibri" w:hAnsi="Calibri" w:cs="Times New Roman Bold"/>
          <w:b/>
          <w:bCs/>
          <w:iCs/>
          <w:color w:val="A50021"/>
          <w:szCs w:val="22"/>
          <w:lang w:val="ru-RU"/>
        </w:rPr>
        <w:t>Определение рынка в конвергированной облачной среде</w:t>
      </w:r>
      <w:r w:rsidR="00AB7634" w:rsidRPr="00145A57">
        <w:rPr>
          <w:rFonts w:ascii="Calibri" w:hAnsi="Calibri" w:cs="Times New Roman Bold"/>
          <w:iCs/>
          <w:color w:val="A50021"/>
          <w:szCs w:val="22"/>
          <w:lang w:val="ru-RU"/>
        </w:rPr>
        <w:t>:</w:t>
      </w:r>
      <w:r w:rsidR="00AB7634" w:rsidRPr="00145A57">
        <w:rPr>
          <w:lang w:val="ru-RU"/>
        </w:rPr>
        <w:t xml:space="preserve"> </w:t>
      </w:r>
      <w:r w:rsidR="00AD71B0" w:rsidRPr="00145A57">
        <w:rPr>
          <w:lang w:val="ru-RU"/>
        </w:rPr>
        <w:t xml:space="preserve">С </w:t>
      </w:r>
      <w:r w:rsidRPr="00145A57">
        <w:rPr>
          <w:lang w:val="ru-RU"/>
        </w:rPr>
        <w:t xml:space="preserve">учетом конвергенции сетей и услуг, содействующей переходу к СПП и способствующей конкуренции, регуляторные органы могут рассмотреть </w:t>
      </w:r>
      <w:r w:rsidR="0014553D" w:rsidRPr="00145A57">
        <w:rPr>
          <w:lang w:val="ru-RU"/>
        </w:rPr>
        <w:t>вопрос о</w:t>
      </w:r>
      <w:r w:rsidRPr="00145A57">
        <w:rPr>
          <w:lang w:val="ru-RU"/>
        </w:rPr>
        <w:t xml:space="preserve"> приняти</w:t>
      </w:r>
      <w:r w:rsidR="0014553D" w:rsidRPr="00145A57">
        <w:rPr>
          <w:lang w:val="ru-RU"/>
        </w:rPr>
        <w:t>и</w:t>
      </w:r>
      <w:r w:rsidRPr="00145A57">
        <w:rPr>
          <w:lang w:val="ru-RU"/>
        </w:rPr>
        <w:t xml:space="preserve"> подхода на основе "мягкого" регулирования </w:t>
      </w:r>
      <w:r w:rsidR="00262B2E" w:rsidRPr="00145A57">
        <w:rPr>
          <w:lang w:val="ru-RU"/>
        </w:rPr>
        <w:t>к</w:t>
      </w:r>
      <w:r w:rsidRPr="00145A57">
        <w:rPr>
          <w:lang w:val="ru-RU"/>
        </w:rPr>
        <w:t xml:space="preserve"> новы</w:t>
      </w:r>
      <w:r w:rsidR="00262B2E" w:rsidRPr="00145A57">
        <w:rPr>
          <w:lang w:val="ru-RU"/>
        </w:rPr>
        <w:t>м</w:t>
      </w:r>
      <w:r w:rsidRPr="00145A57">
        <w:rPr>
          <w:lang w:val="ru-RU"/>
        </w:rPr>
        <w:t xml:space="preserve"> участник</w:t>
      </w:r>
      <w:r w:rsidR="00262B2E" w:rsidRPr="00145A57">
        <w:rPr>
          <w:lang w:val="ru-RU"/>
        </w:rPr>
        <w:t>ам</w:t>
      </w:r>
      <w:r w:rsidRPr="00145A57">
        <w:rPr>
          <w:lang w:val="ru-RU"/>
        </w:rPr>
        <w:t xml:space="preserve"> отрасли ИКТ, таки</w:t>
      </w:r>
      <w:r w:rsidR="00262B2E" w:rsidRPr="00145A57">
        <w:rPr>
          <w:lang w:val="ru-RU"/>
        </w:rPr>
        <w:t>м</w:t>
      </w:r>
      <w:r w:rsidRPr="00145A57">
        <w:rPr>
          <w:lang w:val="ru-RU"/>
        </w:rPr>
        <w:t xml:space="preserve"> как поставщики контента и приложений</w:t>
      </w:r>
      <w:r w:rsidR="00012E18" w:rsidRPr="00145A57">
        <w:rPr>
          <w:lang w:val="ru-RU"/>
        </w:rPr>
        <w:t>, при этом тщательно оценивая воздействие принимаемых ими решений на всех участников рынка</w:t>
      </w:r>
      <w:r w:rsidRPr="00145A57">
        <w:rPr>
          <w:lang w:val="ru-RU"/>
        </w:rPr>
        <w:t>.</w:t>
      </w:r>
    </w:p>
    <w:p w:rsidR="00B66E52" w:rsidRPr="00145A57" w:rsidRDefault="00B73DF6" w:rsidP="00262B2E">
      <w:pPr>
        <w:spacing w:after="0"/>
        <w:ind w:right="0"/>
        <w:rPr>
          <w:lang w:val="ru-RU"/>
        </w:rPr>
      </w:pPr>
      <w:r w:rsidRPr="00145A57">
        <w:rPr>
          <w:rFonts w:ascii="Calibri" w:hAnsi="Calibri" w:cs="Times New Roman Bold"/>
          <w:b/>
          <w:bCs/>
          <w:iCs/>
          <w:color w:val="A50021"/>
          <w:szCs w:val="22"/>
          <w:lang w:val="ru-RU"/>
        </w:rPr>
        <w:t>Позиции на рынке</w:t>
      </w:r>
      <w:r w:rsidR="00B66E52" w:rsidRPr="00145A57">
        <w:rPr>
          <w:rFonts w:ascii="Calibri" w:hAnsi="Calibri" w:cs="Times New Roman Bold"/>
          <w:iCs/>
          <w:color w:val="A50021"/>
          <w:szCs w:val="22"/>
          <w:lang w:val="ru-RU"/>
        </w:rPr>
        <w:t>:</w:t>
      </w:r>
      <w:r w:rsidR="00B66E52" w:rsidRPr="00145A57">
        <w:rPr>
          <w:lang w:val="ru-RU"/>
        </w:rPr>
        <w:t xml:space="preserve"> </w:t>
      </w:r>
      <w:r w:rsidR="00AD71B0" w:rsidRPr="00145A57">
        <w:rPr>
          <w:lang w:val="ru-RU"/>
        </w:rPr>
        <w:t>Необходимо</w:t>
      </w:r>
      <w:r w:rsidRPr="00145A57">
        <w:rPr>
          <w:lang w:val="ru-RU"/>
        </w:rPr>
        <w:t xml:space="preserve">, чтобы регуляторные органы обеспечивали </w:t>
      </w:r>
      <w:r w:rsidR="0014553D" w:rsidRPr="00145A57">
        <w:rPr>
          <w:lang w:val="ru-RU"/>
        </w:rPr>
        <w:t xml:space="preserve">неприменение </w:t>
      </w:r>
      <w:r w:rsidRPr="00145A57">
        <w:rPr>
          <w:lang w:val="ru-RU"/>
        </w:rPr>
        <w:t xml:space="preserve">поставщиками услуг связи </w:t>
      </w:r>
      <w:r w:rsidR="00043EC1" w:rsidRPr="00145A57">
        <w:rPr>
          <w:lang w:val="ru-RU"/>
        </w:rPr>
        <w:t>практики</w:t>
      </w:r>
      <w:r w:rsidRPr="00145A57">
        <w:rPr>
          <w:lang w:val="ru-RU"/>
        </w:rPr>
        <w:t xml:space="preserve">, </w:t>
      </w:r>
      <w:r w:rsidR="00262B2E" w:rsidRPr="00145A57">
        <w:rPr>
          <w:lang w:val="ru-RU"/>
        </w:rPr>
        <w:t>препятствующей предоставлению</w:t>
      </w:r>
      <w:r w:rsidRPr="00145A57">
        <w:rPr>
          <w:lang w:val="ru-RU"/>
        </w:rPr>
        <w:t xml:space="preserve"> облачных услуг </w:t>
      </w:r>
      <w:r w:rsidR="00043EC1" w:rsidRPr="00145A57">
        <w:rPr>
          <w:lang w:val="ru-RU"/>
        </w:rPr>
        <w:t>на основаниях</w:t>
      </w:r>
      <w:r w:rsidRPr="00145A57">
        <w:rPr>
          <w:lang w:val="ru-RU"/>
        </w:rPr>
        <w:t>, которые не являются прозрачн</w:t>
      </w:r>
      <w:r w:rsidR="0014553D" w:rsidRPr="00145A57">
        <w:rPr>
          <w:lang w:val="ru-RU"/>
        </w:rPr>
        <w:t>ы</w:t>
      </w:r>
      <w:r w:rsidRPr="00145A57">
        <w:rPr>
          <w:lang w:val="ru-RU"/>
        </w:rPr>
        <w:t>ми, объективными, недискриминационными и</w:t>
      </w:r>
      <w:r w:rsidR="00992408" w:rsidRPr="00145A57">
        <w:rPr>
          <w:lang w:val="ru-RU"/>
        </w:rPr>
        <w:t xml:space="preserve"> </w:t>
      </w:r>
      <w:r w:rsidR="0014553D" w:rsidRPr="00145A57">
        <w:rPr>
          <w:lang w:val="ru-RU"/>
        </w:rPr>
        <w:t>соразмерными</w:t>
      </w:r>
      <w:r w:rsidR="00B66E52" w:rsidRPr="00145A57">
        <w:rPr>
          <w:lang w:val="ru-RU"/>
        </w:rPr>
        <w:t xml:space="preserve">. </w:t>
      </w:r>
    </w:p>
    <w:p w:rsidR="00401D2D" w:rsidRPr="00145A57" w:rsidRDefault="00043EC1" w:rsidP="00D919CB">
      <w:pPr>
        <w:pStyle w:val="GSRHeading1"/>
        <w:numPr>
          <w:ilvl w:val="0"/>
          <w:numId w:val="0"/>
        </w:numPr>
        <w:tabs>
          <w:tab w:val="clear" w:pos="851"/>
          <w:tab w:val="left" w:pos="0"/>
        </w:tabs>
        <w:spacing w:before="120" w:after="0"/>
        <w:rPr>
          <w:b w:val="0"/>
          <w:bCs w:val="0"/>
          <w:iCs/>
          <w:color w:val="auto"/>
          <w:sz w:val="22"/>
          <w:szCs w:val="22"/>
          <w:lang w:val="ru-RU"/>
        </w:rPr>
      </w:pPr>
      <w:r w:rsidRPr="00145A57">
        <w:rPr>
          <w:iCs/>
          <w:sz w:val="22"/>
          <w:szCs w:val="22"/>
          <w:lang w:val="ru-RU"/>
        </w:rPr>
        <w:t xml:space="preserve">Обеспечение </w:t>
      </w:r>
      <w:r w:rsidR="00F50BF8" w:rsidRPr="00145A57">
        <w:rPr>
          <w:iCs/>
          <w:sz w:val="22"/>
          <w:szCs w:val="22"/>
          <w:lang w:val="ru-RU"/>
        </w:rPr>
        <w:t>соблюдения</w:t>
      </w:r>
      <w:r w:rsidR="00401D2D" w:rsidRPr="00145A57">
        <w:rPr>
          <w:b w:val="0"/>
          <w:bCs w:val="0"/>
          <w:iCs/>
          <w:sz w:val="22"/>
          <w:szCs w:val="22"/>
          <w:lang w:val="ru-RU"/>
        </w:rPr>
        <w:t>:</w:t>
      </w:r>
      <w:r w:rsidR="00D80AF9" w:rsidRPr="00145A57">
        <w:rPr>
          <w:b w:val="0"/>
          <w:bCs w:val="0"/>
          <w:iCs/>
          <w:sz w:val="22"/>
          <w:szCs w:val="22"/>
          <w:lang w:val="ru-RU"/>
        </w:rPr>
        <w:t xml:space="preserve"> </w:t>
      </w:r>
      <w:r w:rsidR="00AD71B0" w:rsidRPr="00145A57">
        <w:rPr>
          <w:rFonts w:asciiTheme="minorHAnsi" w:hAnsiTheme="minorHAnsi" w:cs="Times New Roman"/>
          <w:b w:val="0"/>
          <w:bCs w:val="0"/>
          <w:color w:val="auto"/>
          <w:sz w:val="22"/>
          <w:szCs w:val="20"/>
          <w:lang w:val="ru-RU"/>
        </w:rPr>
        <w:t xml:space="preserve">Регуляторным </w:t>
      </w:r>
      <w:r w:rsidR="0014553D" w:rsidRPr="00145A57">
        <w:rPr>
          <w:rFonts w:asciiTheme="minorHAnsi" w:hAnsiTheme="minorHAnsi" w:cs="Times New Roman"/>
          <w:b w:val="0"/>
          <w:bCs w:val="0"/>
          <w:color w:val="auto"/>
          <w:sz w:val="22"/>
          <w:szCs w:val="20"/>
          <w:lang w:val="ru-RU"/>
        </w:rPr>
        <w:t>орган</w:t>
      </w:r>
      <w:r w:rsidR="00D80AF9" w:rsidRPr="00145A57">
        <w:rPr>
          <w:rFonts w:asciiTheme="minorHAnsi" w:hAnsiTheme="minorHAnsi" w:cs="Times New Roman"/>
          <w:b w:val="0"/>
          <w:bCs w:val="0"/>
          <w:color w:val="auto"/>
          <w:sz w:val="22"/>
          <w:szCs w:val="20"/>
          <w:lang w:val="ru-RU"/>
        </w:rPr>
        <w:t>ам необходимо</w:t>
      </w:r>
      <w:r w:rsidRPr="00145A57">
        <w:rPr>
          <w:rFonts w:asciiTheme="minorHAnsi" w:hAnsiTheme="minorHAnsi" w:cs="Times New Roman"/>
          <w:b w:val="0"/>
          <w:bCs w:val="0"/>
          <w:color w:val="auto"/>
          <w:sz w:val="22"/>
          <w:szCs w:val="20"/>
          <w:lang w:val="ru-RU"/>
        </w:rPr>
        <w:t xml:space="preserve"> </w:t>
      </w:r>
      <w:r w:rsidR="0014553D" w:rsidRPr="00145A57">
        <w:rPr>
          <w:rFonts w:asciiTheme="minorHAnsi" w:hAnsiTheme="minorHAnsi" w:cs="Times New Roman"/>
          <w:b w:val="0"/>
          <w:bCs w:val="0"/>
          <w:color w:val="auto"/>
          <w:sz w:val="22"/>
          <w:szCs w:val="20"/>
          <w:lang w:val="ru-RU"/>
        </w:rPr>
        <w:t>создава</w:t>
      </w:r>
      <w:r w:rsidR="00D80AF9" w:rsidRPr="00145A57">
        <w:rPr>
          <w:rFonts w:asciiTheme="minorHAnsi" w:hAnsiTheme="minorHAnsi" w:cs="Times New Roman"/>
          <w:b w:val="0"/>
          <w:bCs w:val="0"/>
          <w:color w:val="auto"/>
          <w:sz w:val="22"/>
          <w:szCs w:val="20"/>
          <w:lang w:val="ru-RU"/>
        </w:rPr>
        <w:t>ть</w:t>
      </w:r>
      <w:r w:rsidR="0014553D" w:rsidRPr="00145A57">
        <w:rPr>
          <w:rFonts w:asciiTheme="minorHAnsi" w:hAnsiTheme="minorHAnsi" w:cs="Times New Roman"/>
          <w:b w:val="0"/>
          <w:bCs w:val="0"/>
          <w:color w:val="auto"/>
          <w:sz w:val="22"/>
          <w:szCs w:val="20"/>
          <w:lang w:val="ru-RU"/>
        </w:rPr>
        <w:t xml:space="preserve"> средства выявления нарушений </w:t>
      </w:r>
      <w:r w:rsidRPr="00145A57">
        <w:rPr>
          <w:rFonts w:asciiTheme="minorHAnsi" w:hAnsiTheme="minorHAnsi" w:cs="Times New Roman"/>
          <w:b w:val="0"/>
          <w:bCs w:val="0"/>
          <w:color w:val="auto"/>
          <w:sz w:val="22"/>
          <w:szCs w:val="20"/>
          <w:lang w:val="ru-RU"/>
        </w:rPr>
        <w:t>в целях</w:t>
      </w:r>
      <w:r w:rsidR="0014553D" w:rsidRPr="00145A57">
        <w:rPr>
          <w:rFonts w:asciiTheme="minorHAnsi" w:hAnsiTheme="minorHAnsi" w:cs="Times New Roman"/>
          <w:b w:val="0"/>
          <w:bCs w:val="0"/>
          <w:color w:val="auto"/>
          <w:sz w:val="22"/>
          <w:szCs w:val="20"/>
          <w:lang w:val="ru-RU"/>
        </w:rPr>
        <w:t xml:space="preserve"> обеспечения </w:t>
      </w:r>
      <w:r w:rsidRPr="00145A57">
        <w:rPr>
          <w:rFonts w:asciiTheme="minorHAnsi" w:hAnsiTheme="minorHAnsi" w:cs="Times New Roman"/>
          <w:b w:val="0"/>
          <w:bCs w:val="0"/>
          <w:color w:val="auto"/>
          <w:sz w:val="22"/>
          <w:szCs w:val="20"/>
          <w:lang w:val="ru-RU"/>
        </w:rPr>
        <w:t xml:space="preserve">их </w:t>
      </w:r>
      <w:r w:rsidR="0014553D" w:rsidRPr="00145A57">
        <w:rPr>
          <w:rFonts w:asciiTheme="minorHAnsi" w:hAnsiTheme="minorHAnsi" w:cs="Times New Roman"/>
          <w:b w:val="0"/>
          <w:bCs w:val="0"/>
          <w:color w:val="auto"/>
          <w:sz w:val="22"/>
          <w:szCs w:val="20"/>
          <w:lang w:val="ru-RU"/>
        </w:rPr>
        <w:t xml:space="preserve">способности </w:t>
      </w:r>
      <w:r w:rsidRPr="00145A57">
        <w:rPr>
          <w:rFonts w:asciiTheme="minorHAnsi" w:hAnsiTheme="minorHAnsi" w:cs="Times New Roman"/>
          <w:b w:val="0"/>
          <w:bCs w:val="0"/>
          <w:color w:val="auto"/>
          <w:sz w:val="22"/>
          <w:szCs w:val="20"/>
          <w:lang w:val="ru-RU"/>
        </w:rPr>
        <w:t xml:space="preserve">к </w:t>
      </w:r>
      <w:r w:rsidR="0014553D" w:rsidRPr="00145A57">
        <w:rPr>
          <w:rFonts w:asciiTheme="minorHAnsi" w:hAnsiTheme="minorHAnsi" w:cs="Times New Roman"/>
          <w:b w:val="0"/>
          <w:bCs w:val="0"/>
          <w:color w:val="auto"/>
          <w:sz w:val="22"/>
          <w:szCs w:val="20"/>
          <w:lang w:val="ru-RU"/>
        </w:rPr>
        <w:t>эффективно</w:t>
      </w:r>
      <w:r w:rsidRPr="00145A57">
        <w:rPr>
          <w:rFonts w:asciiTheme="minorHAnsi" w:hAnsiTheme="minorHAnsi" w:cs="Times New Roman"/>
          <w:b w:val="0"/>
          <w:bCs w:val="0"/>
          <w:color w:val="auto"/>
          <w:sz w:val="22"/>
          <w:szCs w:val="20"/>
          <w:lang w:val="ru-RU"/>
        </w:rPr>
        <w:t>му</w:t>
      </w:r>
      <w:r w:rsidR="0014553D" w:rsidRPr="00145A57">
        <w:rPr>
          <w:rFonts w:asciiTheme="minorHAnsi" w:hAnsiTheme="minorHAnsi" w:cs="Times New Roman"/>
          <w:b w:val="0"/>
          <w:bCs w:val="0"/>
          <w:color w:val="auto"/>
          <w:sz w:val="22"/>
          <w:szCs w:val="20"/>
          <w:lang w:val="ru-RU"/>
        </w:rPr>
        <w:t xml:space="preserve"> реагировани</w:t>
      </w:r>
      <w:r w:rsidRPr="00145A57">
        <w:rPr>
          <w:rFonts w:asciiTheme="minorHAnsi" w:hAnsiTheme="minorHAnsi" w:cs="Times New Roman"/>
          <w:b w:val="0"/>
          <w:bCs w:val="0"/>
          <w:color w:val="auto"/>
          <w:sz w:val="22"/>
          <w:szCs w:val="20"/>
          <w:lang w:val="ru-RU"/>
        </w:rPr>
        <w:t>ю</w:t>
      </w:r>
      <w:r w:rsidR="0014553D" w:rsidRPr="00145A57">
        <w:rPr>
          <w:rFonts w:asciiTheme="minorHAnsi" w:hAnsiTheme="minorHAnsi" w:cs="Times New Roman"/>
          <w:b w:val="0"/>
          <w:bCs w:val="0"/>
          <w:color w:val="auto"/>
          <w:sz w:val="22"/>
          <w:szCs w:val="20"/>
          <w:lang w:val="ru-RU"/>
        </w:rPr>
        <w:t xml:space="preserve">. Этого </w:t>
      </w:r>
      <w:r w:rsidR="00992408" w:rsidRPr="00145A57">
        <w:rPr>
          <w:rFonts w:asciiTheme="minorHAnsi" w:hAnsiTheme="minorHAnsi" w:cs="Times New Roman"/>
          <w:b w:val="0"/>
          <w:bCs w:val="0"/>
          <w:color w:val="auto"/>
          <w:sz w:val="22"/>
          <w:szCs w:val="20"/>
          <w:lang w:val="ru-RU"/>
        </w:rPr>
        <w:t xml:space="preserve">можно добиться с помощью </w:t>
      </w:r>
      <w:r w:rsidR="0014553D" w:rsidRPr="00145A57">
        <w:rPr>
          <w:rFonts w:asciiTheme="minorHAnsi" w:hAnsiTheme="minorHAnsi" w:cs="Times New Roman"/>
          <w:b w:val="0"/>
          <w:bCs w:val="0"/>
          <w:color w:val="auto"/>
          <w:sz w:val="22"/>
          <w:szCs w:val="20"/>
          <w:lang w:val="ru-RU"/>
        </w:rPr>
        <w:t>1) механизмов саморегулирования, уведомления поставщиками услуг соответствующего регуляторного органа о нарушениях безопасности</w:t>
      </w:r>
      <w:r w:rsidR="00992408" w:rsidRPr="00145A57">
        <w:rPr>
          <w:rFonts w:asciiTheme="minorHAnsi" w:hAnsiTheme="minorHAnsi" w:cs="Times New Roman"/>
          <w:b w:val="0"/>
          <w:bCs w:val="0"/>
          <w:color w:val="auto"/>
          <w:sz w:val="22"/>
          <w:szCs w:val="20"/>
          <w:lang w:val="ru-RU"/>
        </w:rPr>
        <w:t>;</w:t>
      </w:r>
      <w:r w:rsidR="0014553D" w:rsidRPr="00145A57">
        <w:rPr>
          <w:rFonts w:asciiTheme="minorHAnsi" w:hAnsiTheme="minorHAnsi" w:cs="Times New Roman"/>
          <w:b w:val="0"/>
          <w:bCs w:val="0"/>
          <w:color w:val="auto"/>
          <w:sz w:val="22"/>
          <w:szCs w:val="20"/>
          <w:lang w:val="ru-RU"/>
        </w:rPr>
        <w:t xml:space="preserve"> </w:t>
      </w:r>
      <w:r w:rsidR="00410914" w:rsidRPr="00145A57">
        <w:rPr>
          <w:rFonts w:asciiTheme="minorHAnsi" w:hAnsiTheme="minorHAnsi" w:cs="Times New Roman"/>
          <w:b w:val="0"/>
          <w:bCs w:val="0"/>
          <w:color w:val="auto"/>
          <w:sz w:val="22"/>
          <w:szCs w:val="20"/>
          <w:lang w:val="ru-RU"/>
        </w:rPr>
        <w:t xml:space="preserve">2) </w:t>
      </w:r>
      <w:r w:rsidR="0014553D" w:rsidRPr="00145A57">
        <w:rPr>
          <w:rFonts w:asciiTheme="minorHAnsi" w:hAnsiTheme="minorHAnsi" w:cs="Times New Roman"/>
          <w:b w:val="0"/>
          <w:bCs w:val="0"/>
          <w:color w:val="auto"/>
          <w:sz w:val="22"/>
          <w:szCs w:val="20"/>
          <w:lang w:val="ru-RU"/>
        </w:rPr>
        <w:t>внесения оптимальных изменений в определенные аспекты законодательства в области защиты данных, которые невозможно контролировать и</w:t>
      </w:r>
      <w:r w:rsidRPr="00145A57">
        <w:rPr>
          <w:rFonts w:asciiTheme="minorHAnsi" w:hAnsiTheme="minorHAnsi" w:cs="Times New Roman"/>
          <w:b w:val="0"/>
          <w:bCs w:val="0"/>
          <w:color w:val="auto"/>
          <w:sz w:val="22"/>
          <w:szCs w:val="20"/>
          <w:lang w:val="ru-RU"/>
        </w:rPr>
        <w:t xml:space="preserve"> которые</w:t>
      </w:r>
      <w:r w:rsidR="0014553D" w:rsidRPr="00145A57">
        <w:rPr>
          <w:rFonts w:asciiTheme="minorHAnsi" w:hAnsiTheme="minorHAnsi" w:cs="Times New Roman"/>
          <w:b w:val="0"/>
          <w:bCs w:val="0"/>
          <w:color w:val="auto"/>
          <w:sz w:val="22"/>
          <w:szCs w:val="20"/>
          <w:lang w:val="ru-RU"/>
        </w:rPr>
        <w:t>, следовательно, неосуществимы на практике</w:t>
      </w:r>
      <w:r w:rsidR="00ED102F" w:rsidRPr="00145A57">
        <w:rPr>
          <w:rFonts w:asciiTheme="minorHAnsi" w:hAnsiTheme="minorHAnsi" w:cs="Times New Roman"/>
          <w:b w:val="0"/>
          <w:bCs w:val="0"/>
          <w:color w:val="auto"/>
          <w:sz w:val="22"/>
          <w:szCs w:val="20"/>
          <w:lang w:val="ru-RU"/>
        </w:rPr>
        <w:t>; и 3) </w:t>
      </w:r>
      <w:r w:rsidR="00E17497" w:rsidRPr="00145A57">
        <w:rPr>
          <w:rFonts w:asciiTheme="minorHAnsi" w:hAnsiTheme="minorHAnsi" w:cs="Times New Roman"/>
          <w:b w:val="0"/>
          <w:bCs w:val="0"/>
          <w:color w:val="auto"/>
          <w:sz w:val="22"/>
          <w:szCs w:val="20"/>
          <w:lang w:val="ru-RU"/>
        </w:rPr>
        <w:t xml:space="preserve">механизмов </w:t>
      </w:r>
      <w:r w:rsidR="00E17497" w:rsidRPr="00145A57">
        <w:rPr>
          <w:rFonts w:cs="Times New Roman"/>
          <w:b w:val="0"/>
          <w:bCs w:val="0"/>
          <w:color w:val="auto"/>
          <w:sz w:val="22"/>
          <w:szCs w:val="20"/>
          <w:lang w:val="ru-RU"/>
        </w:rPr>
        <w:t>рассмотрения жалоб и разрешения споров, включая альтернативные механизмы разрешения споров</w:t>
      </w:r>
      <w:r w:rsidR="00012E18" w:rsidRPr="00145A57">
        <w:rPr>
          <w:rFonts w:cs="Times New Roman"/>
          <w:b w:val="0"/>
          <w:bCs w:val="0"/>
          <w:color w:val="auto"/>
          <w:sz w:val="22"/>
          <w:szCs w:val="20"/>
          <w:lang w:val="ru-RU"/>
        </w:rPr>
        <w:t xml:space="preserve">, которые являются эффективными, справедливыми, </w:t>
      </w:r>
      <w:r w:rsidR="00D919CB" w:rsidRPr="00145A57">
        <w:rPr>
          <w:rFonts w:cs="Times New Roman"/>
          <w:b w:val="0"/>
          <w:bCs w:val="0"/>
          <w:color w:val="auto"/>
          <w:sz w:val="22"/>
          <w:szCs w:val="20"/>
          <w:lang w:val="ru-RU"/>
        </w:rPr>
        <w:t>соразмерными</w:t>
      </w:r>
      <w:r w:rsidR="00012E18" w:rsidRPr="00145A57">
        <w:rPr>
          <w:rFonts w:cs="Times New Roman"/>
          <w:b w:val="0"/>
          <w:bCs w:val="0"/>
          <w:color w:val="auto"/>
          <w:sz w:val="22"/>
          <w:szCs w:val="20"/>
          <w:lang w:val="ru-RU"/>
        </w:rPr>
        <w:t>, защищающими права всех заинтересованных сторон и способствующими сотрудничеству между ними.</w:t>
      </w:r>
      <w:r w:rsidR="00E17497" w:rsidRPr="00145A57">
        <w:rPr>
          <w:rFonts w:cs="Times New Roman"/>
          <w:b w:val="0"/>
          <w:bCs w:val="0"/>
          <w:color w:val="auto"/>
          <w:sz w:val="22"/>
          <w:szCs w:val="20"/>
          <w:lang w:val="ru-RU"/>
        </w:rPr>
        <w:t xml:space="preserve"> </w:t>
      </w:r>
    </w:p>
    <w:p w:rsidR="000D33EC" w:rsidRPr="00145A57" w:rsidRDefault="0014553D" w:rsidP="00E204AE">
      <w:pPr>
        <w:spacing w:after="0"/>
        <w:ind w:right="0"/>
        <w:rPr>
          <w:lang w:val="ru-RU"/>
        </w:rPr>
      </w:pPr>
      <w:r w:rsidRPr="00145A57">
        <w:rPr>
          <w:rFonts w:ascii="Calibri" w:hAnsi="Calibri" w:cs="Times New Roman Bold"/>
          <w:b/>
          <w:bCs/>
          <w:iCs/>
          <w:color w:val="A50021"/>
          <w:szCs w:val="22"/>
          <w:lang w:val="ru-RU"/>
        </w:rPr>
        <w:t>Прозрачность облачной среды</w:t>
      </w:r>
      <w:r w:rsidR="000D33EC" w:rsidRPr="00145A57">
        <w:rPr>
          <w:rFonts w:ascii="Calibri" w:hAnsi="Calibri" w:cs="Times New Roman Bold"/>
          <w:iCs/>
          <w:color w:val="A50021"/>
          <w:szCs w:val="22"/>
          <w:lang w:val="ru-RU"/>
        </w:rPr>
        <w:t>:</w:t>
      </w:r>
      <w:r w:rsidR="000D33EC" w:rsidRPr="00145A57">
        <w:rPr>
          <w:lang w:val="ru-RU"/>
        </w:rPr>
        <w:t xml:space="preserve"> </w:t>
      </w:r>
      <w:r w:rsidR="00AD71B0" w:rsidRPr="00145A57">
        <w:rPr>
          <w:bCs/>
          <w:lang w:val="ru-RU"/>
        </w:rPr>
        <w:t xml:space="preserve">Регуляторные </w:t>
      </w:r>
      <w:r w:rsidRPr="00145A57">
        <w:rPr>
          <w:bCs/>
          <w:lang w:val="ru-RU"/>
        </w:rPr>
        <w:t xml:space="preserve">органы могут рассмотреть вопрос </w:t>
      </w:r>
      <w:r w:rsidR="00E204AE" w:rsidRPr="00145A57">
        <w:rPr>
          <w:bCs/>
          <w:lang w:val="ru-RU"/>
        </w:rPr>
        <w:t xml:space="preserve">об оказании содействия поставщикам облачных услуг </w:t>
      </w:r>
      <w:r w:rsidR="00E204AE" w:rsidRPr="00145A57">
        <w:rPr>
          <w:lang w:val="ru-RU"/>
        </w:rPr>
        <w:t xml:space="preserve">(CSP) или </w:t>
      </w:r>
      <w:r w:rsidRPr="00145A57">
        <w:rPr>
          <w:bCs/>
          <w:lang w:val="ru-RU"/>
        </w:rPr>
        <w:t>о введении конкретных обязательств</w:t>
      </w:r>
      <w:r w:rsidR="00043EC1" w:rsidRPr="00145A57">
        <w:rPr>
          <w:lang w:val="ru-RU"/>
        </w:rPr>
        <w:t xml:space="preserve">, в том что касается </w:t>
      </w:r>
      <w:r w:rsidR="00F6532C" w:rsidRPr="00145A57">
        <w:rPr>
          <w:lang w:val="ru-RU"/>
        </w:rPr>
        <w:t>уведомления пользователей о цепочке поставщиков, которые поддерживают оказание облачн</w:t>
      </w:r>
      <w:r w:rsidR="00E204AE" w:rsidRPr="00145A57">
        <w:rPr>
          <w:lang w:val="ru-RU"/>
        </w:rPr>
        <w:t>ых услуг.</w:t>
      </w:r>
      <w:r w:rsidR="00F6532C" w:rsidRPr="00145A57">
        <w:rPr>
          <w:lang w:val="ru-RU"/>
        </w:rPr>
        <w:t xml:space="preserve"> Кроме того, регуляторны</w:t>
      </w:r>
      <w:r w:rsidR="00D80AF9" w:rsidRPr="00145A57">
        <w:rPr>
          <w:lang w:val="ru-RU"/>
        </w:rPr>
        <w:t>м</w:t>
      </w:r>
      <w:r w:rsidR="00F6532C" w:rsidRPr="00145A57">
        <w:rPr>
          <w:lang w:val="ru-RU"/>
        </w:rPr>
        <w:t xml:space="preserve"> орган</w:t>
      </w:r>
      <w:r w:rsidR="00D80AF9" w:rsidRPr="00145A57">
        <w:rPr>
          <w:lang w:val="ru-RU"/>
        </w:rPr>
        <w:t>ам</w:t>
      </w:r>
      <w:r w:rsidR="00F6532C" w:rsidRPr="00145A57">
        <w:rPr>
          <w:lang w:val="ru-RU"/>
        </w:rPr>
        <w:t xml:space="preserve"> </w:t>
      </w:r>
      <w:r w:rsidR="00D80AF9" w:rsidRPr="00145A57">
        <w:rPr>
          <w:lang w:val="ru-RU"/>
        </w:rPr>
        <w:t xml:space="preserve">необходимо </w:t>
      </w:r>
      <w:r w:rsidR="00F6532C" w:rsidRPr="00145A57">
        <w:rPr>
          <w:lang w:val="ru-RU"/>
        </w:rPr>
        <w:t>обеспечи</w:t>
      </w:r>
      <w:r w:rsidR="00043EC1" w:rsidRPr="00145A57">
        <w:rPr>
          <w:lang w:val="ru-RU"/>
        </w:rPr>
        <w:t>ва</w:t>
      </w:r>
      <w:r w:rsidR="00D80AF9" w:rsidRPr="00145A57">
        <w:rPr>
          <w:lang w:val="ru-RU"/>
        </w:rPr>
        <w:t>ть</w:t>
      </w:r>
      <w:r w:rsidR="00043EC1" w:rsidRPr="00145A57">
        <w:rPr>
          <w:lang w:val="ru-RU"/>
        </w:rPr>
        <w:t xml:space="preserve"> соблюдение </w:t>
      </w:r>
      <w:r w:rsidR="00F6532C" w:rsidRPr="00145A57">
        <w:rPr>
          <w:lang w:val="ru-RU"/>
        </w:rPr>
        <w:t>ПУИ б</w:t>
      </w:r>
      <w:r w:rsidR="00043EC1" w:rsidRPr="00145A57">
        <w:rPr>
          <w:lang w:val="ru-RU"/>
        </w:rPr>
        <w:t>о</w:t>
      </w:r>
      <w:r w:rsidR="00F6532C" w:rsidRPr="00145A57">
        <w:rPr>
          <w:lang w:val="ru-RU"/>
        </w:rPr>
        <w:t>льш</w:t>
      </w:r>
      <w:r w:rsidR="00043EC1" w:rsidRPr="00145A57">
        <w:rPr>
          <w:lang w:val="ru-RU"/>
        </w:rPr>
        <w:t>ей</w:t>
      </w:r>
      <w:r w:rsidR="00F6532C" w:rsidRPr="00145A57">
        <w:rPr>
          <w:lang w:val="ru-RU"/>
        </w:rPr>
        <w:t xml:space="preserve"> прозрачност</w:t>
      </w:r>
      <w:r w:rsidR="00043EC1" w:rsidRPr="00145A57">
        <w:rPr>
          <w:lang w:val="ru-RU"/>
        </w:rPr>
        <w:t xml:space="preserve">и </w:t>
      </w:r>
      <w:r w:rsidR="00F6532C" w:rsidRPr="00145A57">
        <w:rPr>
          <w:lang w:val="ru-RU"/>
        </w:rPr>
        <w:t>в отношении методов управления трафиком, которые применяются компаниями на своих сетях</w:t>
      </w:r>
      <w:r w:rsidR="004211AB" w:rsidRPr="00145A57">
        <w:rPr>
          <w:lang w:val="ru-RU"/>
        </w:rPr>
        <w:t>.</w:t>
      </w:r>
    </w:p>
    <w:p w:rsidR="000D33EC" w:rsidRPr="00145A57" w:rsidRDefault="00F6532C" w:rsidP="00992408">
      <w:pPr>
        <w:spacing w:after="0"/>
        <w:ind w:right="0"/>
        <w:rPr>
          <w:lang w:val="ru-RU"/>
        </w:rPr>
      </w:pPr>
      <w:r w:rsidRPr="00145A57">
        <w:rPr>
          <w:rFonts w:ascii="Calibri" w:hAnsi="Calibri" w:cs="Times New Roman Bold"/>
          <w:b/>
          <w:bCs/>
          <w:iCs/>
          <w:color w:val="A50021"/>
          <w:szCs w:val="22"/>
          <w:lang w:val="ru-RU"/>
        </w:rPr>
        <w:t>Консультативный процесс</w:t>
      </w:r>
      <w:r w:rsidR="000D33EC" w:rsidRPr="00145A57">
        <w:rPr>
          <w:rFonts w:ascii="Calibri" w:hAnsi="Calibri" w:cs="Times New Roman Bold"/>
          <w:iCs/>
          <w:color w:val="A50021"/>
          <w:szCs w:val="22"/>
          <w:lang w:val="ru-RU"/>
        </w:rPr>
        <w:t>:</w:t>
      </w:r>
      <w:r w:rsidR="000D33EC" w:rsidRPr="00145A57">
        <w:rPr>
          <w:lang w:val="ru-RU"/>
        </w:rPr>
        <w:t xml:space="preserve"> </w:t>
      </w:r>
      <w:r w:rsidR="00AD71B0" w:rsidRPr="00145A57">
        <w:rPr>
          <w:lang w:val="ru-RU"/>
        </w:rPr>
        <w:t xml:space="preserve">Регуляторным </w:t>
      </w:r>
      <w:r w:rsidRPr="00145A57">
        <w:rPr>
          <w:lang w:val="ru-RU"/>
        </w:rPr>
        <w:t>орган</w:t>
      </w:r>
      <w:r w:rsidR="00D80AF9" w:rsidRPr="00145A57">
        <w:rPr>
          <w:lang w:val="ru-RU"/>
        </w:rPr>
        <w:t>ам необходимо</w:t>
      </w:r>
      <w:r w:rsidRPr="00145A57">
        <w:rPr>
          <w:lang w:val="ru-RU"/>
        </w:rPr>
        <w:t xml:space="preserve"> проводи</w:t>
      </w:r>
      <w:r w:rsidR="00D80AF9" w:rsidRPr="00145A57">
        <w:rPr>
          <w:lang w:val="ru-RU"/>
        </w:rPr>
        <w:t>ть</w:t>
      </w:r>
      <w:r w:rsidRPr="00145A57">
        <w:rPr>
          <w:lang w:val="ru-RU"/>
        </w:rPr>
        <w:t xml:space="preserve"> консультации с </w:t>
      </w:r>
      <w:r w:rsidR="007E6379" w:rsidRPr="00145A57">
        <w:rPr>
          <w:lang w:val="ru-RU"/>
        </w:rPr>
        <w:t>CSP</w:t>
      </w:r>
      <w:r w:rsidRPr="00145A57">
        <w:rPr>
          <w:lang w:val="ru-RU"/>
        </w:rPr>
        <w:t xml:space="preserve"> и другими участниками рынка в отношении надлежащего режима регулирования и классификации определенных облачных услуг </w:t>
      </w:r>
      <w:r w:rsidR="00043EC1" w:rsidRPr="00145A57">
        <w:rPr>
          <w:lang w:val="ru-RU"/>
        </w:rPr>
        <w:t xml:space="preserve">в </w:t>
      </w:r>
      <w:r w:rsidRPr="00145A57">
        <w:rPr>
          <w:lang w:val="ru-RU"/>
        </w:rPr>
        <w:t>цел</w:t>
      </w:r>
      <w:r w:rsidR="00043EC1" w:rsidRPr="00145A57">
        <w:rPr>
          <w:lang w:val="ru-RU"/>
        </w:rPr>
        <w:t>ях</w:t>
      </w:r>
      <w:r w:rsidRPr="00145A57">
        <w:rPr>
          <w:lang w:val="ru-RU"/>
        </w:rPr>
        <w:t xml:space="preserve"> выпуска руководящих указаний, обеспечивающих правовую определенность для новых участников рынка и пользователей облачной среды, например путем проведения форума с участием многих заинтересованных сторон для раз</w:t>
      </w:r>
      <w:r w:rsidR="00043EC1" w:rsidRPr="00145A57">
        <w:rPr>
          <w:lang w:val="ru-RU"/>
        </w:rPr>
        <w:t>вития</w:t>
      </w:r>
      <w:r w:rsidRPr="00145A57">
        <w:rPr>
          <w:lang w:val="ru-RU"/>
        </w:rPr>
        <w:t xml:space="preserve"> передового опыта в области защиты потребителей</w:t>
      </w:r>
      <w:r w:rsidR="00004965" w:rsidRPr="00145A57">
        <w:rPr>
          <w:lang w:val="ru-RU"/>
        </w:rPr>
        <w:t>.</w:t>
      </w:r>
    </w:p>
    <w:p w:rsidR="000D6DE5" w:rsidRPr="00145A57" w:rsidRDefault="00F6532C" w:rsidP="00012E18">
      <w:pPr>
        <w:pStyle w:val="GSRHeading1"/>
        <w:numPr>
          <w:ilvl w:val="0"/>
          <w:numId w:val="0"/>
        </w:numPr>
        <w:tabs>
          <w:tab w:val="clear" w:pos="851"/>
          <w:tab w:val="left" w:pos="0"/>
        </w:tabs>
        <w:spacing w:before="120" w:after="0"/>
        <w:rPr>
          <w:rFonts w:asciiTheme="minorHAnsi" w:hAnsiTheme="minorHAnsi" w:cs="Times New Roman"/>
          <w:b w:val="0"/>
          <w:bCs w:val="0"/>
          <w:color w:val="auto"/>
          <w:sz w:val="22"/>
          <w:szCs w:val="20"/>
          <w:lang w:val="ru-RU"/>
        </w:rPr>
      </w:pPr>
      <w:r w:rsidRPr="00145A57">
        <w:rPr>
          <w:iCs/>
          <w:sz w:val="22"/>
          <w:szCs w:val="22"/>
          <w:lang w:val="ru-RU"/>
        </w:rPr>
        <w:t>Сетевая нейтральность</w:t>
      </w:r>
      <w:r w:rsidR="00C45C95" w:rsidRPr="00145A57">
        <w:rPr>
          <w:b w:val="0"/>
          <w:bCs w:val="0"/>
          <w:iCs/>
          <w:sz w:val="22"/>
          <w:szCs w:val="22"/>
          <w:lang w:val="ru-RU"/>
        </w:rPr>
        <w:t xml:space="preserve">: </w:t>
      </w:r>
      <w:r w:rsidR="00AD71B0" w:rsidRPr="00145A57">
        <w:rPr>
          <w:rFonts w:asciiTheme="minorHAnsi" w:hAnsiTheme="minorHAnsi" w:cs="Times New Roman"/>
          <w:b w:val="0"/>
          <w:bCs w:val="0"/>
          <w:color w:val="auto"/>
          <w:sz w:val="22"/>
          <w:szCs w:val="20"/>
          <w:lang w:val="ru-RU"/>
        </w:rPr>
        <w:t xml:space="preserve">В </w:t>
      </w:r>
      <w:r w:rsidRPr="00145A57">
        <w:rPr>
          <w:rFonts w:asciiTheme="minorHAnsi" w:hAnsiTheme="minorHAnsi" w:cs="Times New Roman"/>
          <w:b w:val="0"/>
          <w:bCs w:val="0"/>
          <w:color w:val="auto"/>
          <w:sz w:val="22"/>
          <w:szCs w:val="20"/>
          <w:lang w:val="ru-RU"/>
        </w:rPr>
        <w:t>целях сведения к минимуму перегрузок в сети треб</w:t>
      </w:r>
      <w:r w:rsidR="00012E18" w:rsidRPr="00145A57">
        <w:rPr>
          <w:rFonts w:asciiTheme="minorHAnsi" w:hAnsiTheme="minorHAnsi" w:cs="Times New Roman"/>
          <w:b w:val="0"/>
          <w:bCs w:val="0"/>
          <w:color w:val="auto"/>
          <w:sz w:val="22"/>
          <w:szCs w:val="20"/>
          <w:lang w:val="ru-RU"/>
        </w:rPr>
        <w:t>уется</w:t>
      </w:r>
      <w:r w:rsidRPr="00145A57">
        <w:rPr>
          <w:rFonts w:asciiTheme="minorHAnsi" w:hAnsiTheme="minorHAnsi" w:cs="Times New Roman"/>
          <w:b w:val="0"/>
          <w:bCs w:val="0"/>
          <w:color w:val="auto"/>
          <w:sz w:val="22"/>
          <w:szCs w:val="20"/>
          <w:lang w:val="ru-RU"/>
        </w:rPr>
        <w:t xml:space="preserve"> определенный уровень управления трафиком</w:t>
      </w:r>
      <w:r w:rsidR="000D6DE5" w:rsidRPr="00145A57">
        <w:rPr>
          <w:rFonts w:asciiTheme="minorHAnsi" w:hAnsiTheme="minorHAnsi" w:cs="Times New Roman"/>
          <w:b w:val="0"/>
          <w:bCs w:val="0"/>
          <w:color w:val="auto"/>
          <w:sz w:val="22"/>
          <w:szCs w:val="20"/>
          <w:lang w:val="ru-RU"/>
        </w:rPr>
        <w:t xml:space="preserve">. </w:t>
      </w:r>
      <w:r w:rsidRPr="00145A57">
        <w:rPr>
          <w:rFonts w:asciiTheme="minorHAnsi" w:hAnsiTheme="minorHAnsi" w:cs="Times New Roman"/>
          <w:b w:val="0"/>
          <w:bCs w:val="0"/>
          <w:color w:val="auto"/>
          <w:sz w:val="22"/>
          <w:szCs w:val="20"/>
          <w:lang w:val="ru-RU"/>
        </w:rPr>
        <w:t xml:space="preserve">Регуляторным </w:t>
      </w:r>
      <w:r w:rsidR="00012E18" w:rsidRPr="00145A57">
        <w:rPr>
          <w:rFonts w:asciiTheme="minorHAnsi" w:hAnsiTheme="minorHAnsi" w:cs="Times New Roman"/>
          <w:b w:val="0"/>
          <w:bCs w:val="0"/>
          <w:color w:val="auto"/>
          <w:sz w:val="22"/>
          <w:szCs w:val="20"/>
          <w:lang w:val="ru-RU"/>
        </w:rPr>
        <w:t xml:space="preserve">и директивным </w:t>
      </w:r>
      <w:r w:rsidRPr="00145A57">
        <w:rPr>
          <w:rFonts w:asciiTheme="minorHAnsi" w:hAnsiTheme="minorHAnsi" w:cs="Times New Roman"/>
          <w:b w:val="0"/>
          <w:bCs w:val="0"/>
          <w:color w:val="auto"/>
          <w:sz w:val="22"/>
          <w:szCs w:val="20"/>
          <w:lang w:val="ru-RU"/>
        </w:rPr>
        <w:t xml:space="preserve">органам следует стремиться к </w:t>
      </w:r>
      <w:r w:rsidR="00012E18" w:rsidRPr="00145A57">
        <w:rPr>
          <w:rFonts w:asciiTheme="minorHAnsi" w:hAnsiTheme="minorHAnsi" w:cs="Times New Roman"/>
          <w:b w:val="0"/>
          <w:bCs w:val="0"/>
          <w:color w:val="auto"/>
          <w:sz w:val="22"/>
          <w:szCs w:val="20"/>
          <w:lang w:val="ru-RU"/>
        </w:rPr>
        <w:t xml:space="preserve">внедрению мер, направленных на наблюдение за </w:t>
      </w:r>
      <w:r w:rsidRPr="00145A57">
        <w:rPr>
          <w:rFonts w:asciiTheme="minorHAnsi" w:hAnsiTheme="minorHAnsi" w:cs="Times New Roman"/>
          <w:b w:val="0"/>
          <w:bCs w:val="0"/>
          <w:color w:val="auto"/>
          <w:sz w:val="22"/>
          <w:szCs w:val="20"/>
          <w:lang w:val="ru-RU"/>
        </w:rPr>
        <w:t>использовани</w:t>
      </w:r>
      <w:r w:rsidR="00012E18" w:rsidRPr="00145A57">
        <w:rPr>
          <w:rFonts w:asciiTheme="minorHAnsi" w:hAnsiTheme="minorHAnsi" w:cs="Times New Roman"/>
          <w:b w:val="0"/>
          <w:bCs w:val="0"/>
          <w:color w:val="auto"/>
          <w:sz w:val="22"/>
          <w:szCs w:val="20"/>
          <w:lang w:val="ru-RU"/>
        </w:rPr>
        <w:t>ем</w:t>
      </w:r>
      <w:r w:rsidRPr="00145A57">
        <w:rPr>
          <w:rFonts w:asciiTheme="minorHAnsi" w:hAnsiTheme="minorHAnsi" w:cs="Times New Roman"/>
          <w:b w:val="0"/>
          <w:bCs w:val="0"/>
          <w:color w:val="auto"/>
          <w:sz w:val="22"/>
          <w:szCs w:val="20"/>
          <w:lang w:val="ru-RU"/>
        </w:rPr>
        <w:t xml:space="preserve"> </w:t>
      </w:r>
      <w:r w:rsidR="00B66913" w:rsidRPr="00145A57">
        <w:rPr>
          <w:rFonts w:asciiTheme="minorHAnsi" w:hAnsiTheme="minorHAnsi" w:cs="Times New Roman"/>
          <w:b w:val="0"/>
          <w:bCs w:val="0"/>
          <w:color w:val="auto"/>
          <w:sz w:val="22"/>
          <w:szCs w:val="20"/>
          <w:lang w:val="ru-RU"/>
        </w:rPr>
        <w:t>методов управления трафиком</w:t>
      </w:r>
      <w:r w:rsidR="00145A57" w:rsidRPr="00145A57">
        <w:rPr>
          <w:rFonts w:asciiTheme="minorHAnsi" w:hAnsiTheme="minorHAnsi" w:cs="Times New Roman"/>
          <w:b w:val="0"/>
          <w:bCs w:val="0"/>
          <w:color w:val="auto"/>
          <w:sz w:val="22"/>
          <w:szCs w:val="20"/>
          <w:lang w:val="ru-RU"/>
        </w:rPr>
        <w:t>,</w:t>
      </w:r>
      <w:r w:rsidRPr="00145A57">
        <w:rPr>
          <w:rFonts w:asciiTheme="minorHAnsi" w:hAnsiTheme="minorHAnsi" w:cs="Times New Roman"/>
          <w:b w:val="0"/>
          <w:bCs w:val="0"/>
          <w:color w:val="auto"/>
          <w:sz w:val="22"/>
          <w:szCs w:val="20"/>
          <w:lang w:val="ru-RU"/>
        </w:rPr>
        <w:t xml:space="preserve"> </w:t>
      </w:r>
      <w:r w:rsidR="00012E18" w:rsidRPr="00145A57">
        <w:rPr>
          <w:rFonts w:asciiTheme="minorHAnsi" w:hAnsiTheme="minorHAnsi" w:cs="Times New Roman"/>
          <w:b w:val="0"/>
          <w:bCs w:val="0"/>
          <w:color w:val="auto"/>
          <w:sz w:val="22"/>
          <w:szCs w:val="20"/>
          <w:lang w:val="ru-RU"/>
        </w:rPr>
        <w:t xml:space="preserve">для обеспечения того, чтобы они </w:t>
      </w:r>
      <w:r w:rsidRPr="00145A57">
        <w:rPr>
          <w:rFonts w:asciiTheme="minorHAnsi" w:hAnsiTheme="minorHAnsi" w:cs="Times New Roman"/>
          <w:b w:val="0"/>
          <w:bCs w:val="0"/>
          <w:color w:val="auto"/>
          <w:sz w:val="22"/>
          <w:szCs w:val="20"/>
          <w:lang w:val="ru-RU"/>
        </w:rPr>
        <w:t>не приводил</w:t>
      </w:r>
      <w:r w:rsidR="00012E18" w:rsidRPr="00145A57">
        <w:rPr>
          <w:rFonts w:asciiTheme="minorHAnsi" w:hAnsiTheme="minorHAnsi" w:cs="Times New Roman"/>
          <w:b w:val="0"/>
          <w:bCs w:val="0"/>
          <w:color w:val="auto"/>
          <w:sz w:val="22"/>
          <w:szCs w:val="20"/>
          <w:lang w:val="ru-RU"/>
        </w:rPr>
        <w:t>и</w:t>
      </w:r>
      <w:r w:rsidRPr="00145A57">
        <w:rPr>
          <w:rFonts w:asciiTheme="minorHAnsi" w:hAnsiTheme="minorHAnsi" w:cs="Times New Roman"/>
          <w:b w:val="0"/>
          <w:bCs w:val="0"/>
          <w:color w:val="auto"/>
          <w:sz w:val="22"/>
          <w:szCs w:val="20"/>
          <w:lang w:val="ru-RU"/>
        </w:rPr>
        <w:t xml:space="preserve"> к несправедливой дискриминации среди </w:t>
      </w:r>
      <w:r w:rsidR="009C6191" w:rsidRPr="00145A57">
        <w:rPr>
          <w:rFonts w:asciiTheme="minorHAnsi" w:hAnsiTheme="minorHAnsi" w:cs="Times New Roman"/>
          <w:b w:val="0"/>
          <w:bCs w:val="0"/>
          <w:color w:val="auto"/>
          <w:sz w:val="22"/>
          <w:szCs w:val="20"/>
          <w:lang w:val="ru-RU"/>
        </w:rPr>
        <w:t>участников рынка</w:t>
      </w:r>
      <w:r w:rsidR="000D6DE5" w:rsidRPr="00145A57">
        <w:rPr>
          <w:rFonts w:asciiTheme="minorHAnsi" w:hAnsiTheme="minorHAnsi" w:cs="Times New Roman"/>
          <w:b w:val="0"/>
          <w:bCs w:val="0"/>
          <w:color w:val="auto"/>
          <w:sz w:val="22"/>
          <w:szCs w:val="20"/>
          <w:lang w:val="ru-RU"/>
        </w:rPr>
        <w:t>.</w:t>
      </w:r>
    </w:p>
    <w:p w:rsidR="00E33ED9" w:rsidRPr="00145A57" w:rsidRDefault="00F6532C" w:rsidP="00145A57">
      <w:pPr>
        <w:pStyle w:val="GSRHeading1"/>
        <w:keepNext w:val="0"/>
        <w:keepLines w:val="0"/>
        <w:numPr>
          <w:ilvl w:val="0"/>
          <w:numId w:val="0"/>
        </w:numPr>
        <w:tabs>
          <w:tab w:val="clear" w:pos="851"/>
          <w:tab w:val="left" w:pos="0"/>
        </w:tabs>
        <w:spacing w:before="120" w:after="0"/>
        <w:rPr>
          <w:rFonts w:asciiTheme="minorHAnsi" w:hAnsiTheme="minorHAnsi" w:cs="Times New Roman"/>
          <w:b w:val="0"/>
          <w:bCs w:val="0"/>
          <w:color w:val="auto"/>
          <w:sz w:val="22"/>
          <w:szCs w:val="20"/>
          <w:lang w:val="ru-RU"/>
        </w:rPr>
      </w:pPr>
      <w:r w:rsidRPr="00145A57">
        <w:rPr>
          <w:rFonts w:asciiTheme="minorHAnsi" w:hAnsiTheme="minorHAnsi" w:cs="Times New Roman"/>
          <w:b w:val="0"/>
          <w:bCs w:val="0"/>
          <w:color w:val="auto"/>
          <w:sz w:val="22"/>
          <w:szCs w:val="20"/>
          <w:lang w:val="ru-RU"/>
        </w:rPr>
        <w:t xml:space="preserve">Регуляторным органам также </w:t>
      </w:r>
      <w:r w:rsidR="00012E18" w:rsidRPr="00145A57">
        <w:rPr>
          <w:rFonts w:asciiTheme="minorHAnsi" w:hAnsiTheme="minorHAnsi" w:cs="Times New Roman"/>
          <w:b w:val="0"/>
          <w:bCs w:val="0"/>
          <w:color w:val="auto"/>
          <w:sz w:val="22"/>
          <w:szCs w:val="20"/>
          <w:lang w:val="ru-RU"/>
        </w:rPr>
        <w:t>необходимо</w:t>
      </w:r>
      <w:r w:rsidRPr="00145A57">
        <w:rPr>
          <w:rFonts w:asciiTheme="minorHAnsi" w:hAnsiTheme="minorHAnsi" w:cs="Times New Roman"/>
          <w:b w:val="0"/>
          <w:bCs w:val="0"/>
          <w:color w:val="auto"/>
          <w:sz w:val="22"/>
          <w:szCs w:val="20"/>
          <w:lang w:val="ru-RU"/>
        </w:rPr>
        <w:t xml:space="preserve"> рассмотреть существующее законодательство в сфере конкуренции, чтобы определить, </w:t>
      </w:r>
      <w:r w:rsidR="007F7320" w:rsidRPr="00145A57">
        <w:rPr>
          <w:rFonts w:asciiTheme="minorHAnsi" w:hAnsiTheme="minorHAnsi" w:cs="Times New Roman"/>
          <w:b w:val="0"/>
          <w:bCs w:val="0"/>
          <w:color w:val="auto"/>
          <w:sz w:val="22"/>
          <w:szCs w:val="20"/>
          <w:lang w:val="ru-RU"/>
        </w:rPr>
        <w:t xml:space="preserve">обеспечивают </w:t>
      </w:r>
      <w:r w:rsidRPr="00145A57">
        <w:rPr>
          <w:rFonts w:asciiTheme="minorHAnsi" w:hAnsiTheme="minorHAnsi" w:cs="Times New Roman"/>
          <w:b w:val="0"/>
          <w:bCs w:val="0"/>
          <w:color w:val="auto"/>
          <w:sz w:val="22"/>
          <w:szCs w:val="20"/>
          <w:lang w:val="ru-RU"/>
        </w:rPr>
        <w:t xml:space="preserve">ли </w:t>
      </w:r>
      <w:r w:rsidR="007F7320" w:rsidRPr="00145A57">
        <w:rPr>
          <w:rFonts w:asciiTheme="minorHAnsi" w:hAnsiTheme="minorHAnsi" w:cs="Times New Roman"/>
          <w:b w:val="0"/>
          <w:bCs w:val="0"/>
          <w:color w:val="auto"/>
          <w:sz w:val="22"/>
          <w:szCs w:val="20"/>
          <w:lang w:val="ru-RU"/>
        </w:rPr>
        <w:t>имеющиеся</w:t>
      </w:r>
      <w:r w:rsidRPr="00145A57">
        <w:rPr>
          <w:rFonts w:asciiTheme="minorHAnsi" w:hAnsiTheme="minorHAnsi" w:cs="Times New Roman"/>
          <w:b w:val="0"/>
          <w:bCs w:val="0"/>
          <w:color w:val="auto"/>
          <w:sz w:val="22"/>
          <w:szCs w:val="20"/>
          <w:lang w:val="ru-RU"/>
        </w:rPr>
        <w:t xml:space="preserve"> регуляторные инструменты, такие как </w:t>
      </w:r>
      <w:r w:rsidR="007F7320" w:rsidRPr="00145A57">
        <w:rPr>
          <w:rFonts w:asciiTheme="minorHAnsi" w:hAnsiTheme="minorHAnsi" w:cs="Times New Roman"/>
          <w:b w:val="0"/>
          <w:bCs w:val="0"/>
          <w:color w:val="auto"/>
          <w:sz w:val="22"/>
          <w:szCs w:val="20"/>
          <w:lang w:val="ru-RU"/>
        </w:rPr>
        <w:t>антидискриминационный закон и нормативн</w:t>
      </w:r>
      <w:r w:rsidR="00F50BF8" w:rsidRPr="00145A57">
        <w:rPr>
          <w:rFonts w:asciiTheme="minorHAnsi" w:hAnsiTheme="minorHAnsi" w:cs="Times New Roman"/>
          <w:b w:val="0"/>
          <w:bCs w:val="0"/>
          <w:color w:val="auto"/>
          <w:sz w:val="22"/>
          <w:szCs w:val="20"/>
          <w:lang w:val="ru-RU"/>
        </w:rPr>
        <w:t>о-правовые</w:t>
      </w:r>
      <w:r w:rsidR="007F7320" w:rsidRPr="00145A57">
        <w:rPr>
          <w:rFonts w:asciiTheme="minorHAnsi" w:hAnsiTheme="minorHAnsi" w:cs="Times New Roman"/>
          <w:b w:val="0"/>
          <w:bCs w:val="0"/>
          <w:color w:val="auto"/>
          <w:sz w:val="22"/>
          <w:szCs w:val="20"/>
          <w:lang w:val="ru-RU"/>
        </w:rPr>
        <w:t xml:space="preserve"> акты, надлежащее решение связанных с конкуренцией вопросов, которые оказывают воздействие на сетевую нейтральность</w:t>
      </w:r>
      <w:r w:rsidR="002E263C" w:rsidRPr="00145A57">
        <w:rPr>
          <w:rFonts w:asciiTheme="minorHAnsi" w:hAnsiTheme="minorHAnsi" w:cs="Times New Roman"/>
          <w:b w:val="0"/>
          <w:bCs w:val="0"/>
          <w:color w:val="auto"/>
          <w:sz w:val="22"/>
          <w:szCs w:val="20"/>
          <w:lang w:val="ru-RU"/>
        </w:rPr>
        <w:t xml:space="preserve">. </w:t>
      </w:r>
    </w:p>
    <w:p w:rsidR="001056F5" w:rsidRPr="00145A57" w:rsidRDefault="007F7320" w:rsidP="00145A57">
      <w:pPr>
        <w:keepNext/>
        <w:keepLines/>
        <w:spacing w:after="0"/>
        <w:ind w:right="0"/>
        <w:rPr>
          <w:lang w:val="ru-RU"/>
        </w:rPr>
      </w:pPr>
      <w:r w:rsidRPr="00145A57">
        <w:rPr>
          <w:rFonts w:ascii="Calibri" w:hAnsi="Calibri" w:cs="Times New Roman Bold"/>
          <w:b/>
          <w:bCs/>
          <w:iCs/>
          <w:color w:val="A50021"/>
          <w:szCs w:val="22"/>
          <w:lang w:val="ru-RU"/>
        </w:rPr>
        <w:lastRenderedPageBreak/>
        <w:t xml:space="preserve">Качество обслуживания </w:t>
      </w:r>
      <w:r w:rsidR="0031537A" w:rsidRPr="00145A57">
        <w:rPr>
          <w:rFonts w:ascii="Calibri" w:hAnsi="Calibri" w:cs="Times New Roman Bold"/>
          <w:b/>
          <w:bCs/>
          <w:iCs/>
          <w:color w:val="A50021"/>
          <w:szCs w:val="22"/>
          <w:lang w:val="ru-RU"/>
        </w:rPr>
        <w:t>и оценка пользователем качества услуги (QoSЕ)</w:t>
      </w:r>
      <w:r w:rsidR="00636370" w:rsidRPr="00145A57">
        <w:rPr>
          <w:rFonts w:ascii="Calibri" w:hAnsi="Calibri" w:cs="Times New Roman Bold"/>
          <w:iCs/>
          <w:color w:val="A50021"/>
          <w:szCs w:val="22"/>
          <w:lang w:val="ru-RU"/>
        </w:rPr>
        <w:t xml:space="preserve">: </w:t>
      </w:r>
      <w:r w:rsidR="009C6191" w:rsidRPr="00145A57">
        <w:rPr>
          <w:lang w:val="ru-RU"/>
        </w:rPr>
        <w:t>Ряд</w:t>
      </w:r>
      <w:r w:rsidRPr="00145A57">
        <w:rPr>
          <w:lang w:val="ru-RU"/>
        </w:rPr>
        <w:t xml:space="preserve"> регуляторных органов соблюд</w:t>
      </w:r>
      <w:r w:rsidR="009C6191" w:rsidRPr="00145A57">
        <w:rPr>
          <w:lang w:val="ru-RU"/>
        </w:rPr>
        <w:t>ают</w:t>
      </w:r>
      <w:r w:rsidRPr="00145A57">
        <w:rPr>
          <w:lang w:val="ru-RU"/>
        </w:rPr>
        <w:t xml:space="preserve"> минимальны</w:t>
      </w:r>
      <w:r w:rsidR="009C6191" w:rsidRPr="00145A57">
        <w:rPr>
          <w:lang w:val="ru-RU"/>
        </w:rPr>
        <w:t>е</w:t>
      </w:r>
      <w:r w:rsidRPr="00145A57">
        <w:rPr>
          <w:lang w:val="ru-RU"/>
        </w:rPr>
        <w:t xml:space="preserve"> требовани</w:t>
      </w:r>
      <w:r w:rsidR="009C6191" w:rsidRPr="00145A57">
        <w:rPr>
          <w:lang w:val="ru-RU"/>
        </w:rPr>
        <w:t>я</w:t>
      </w:r>
      <w:r w:rsidRPr="00145A57">
        <w:rPr>
          <w:lang w:val="ru-RU"/>
        </w:rPr>
        <w:t xml:space="preserve"> к </w:t>
      </w:r>
      <w:r w:rsidR="00636370" w:rsidRPr="00145A57">
        <w:rPr>
          <w:lang w:val="ru-RU"/>
        </w:rPr>
        <w:t>QoS</w:t>
      </w:r>
      <w:r w:rsidR="00D919CB" w:rsidRPr="00145A57">
        <w:rPr>
          <w:lang w:val="ru-RU"/>
        </w:rPr>
        <w:t>Е</w:t>
      </w:r>
      <w:r w:rsidRPr="00145A57">
        <w:rPr>
          <w:lang w:val="ru-RU"/>
        </w:rPr>
        <w:t>, с тем чтобы обеспечить абонент</w:t>
      </w:r>
      <w:r w:rsidR="009C6191" w:rsidRPr="00145A57">
        <w:rPr>
          <w:lang w:val="ru-RU"/>
        </w:rPr>
        <w:t>ам</w:t>
      </w:r>
      <w:r w:rsidRPr="00145A57">
        <w:rPr>
          <w:lang w:val="ru-RU"/>
        </w:rPr>
        <w:t xml:space="preserve"> и граничны</w:t>
      </w:r>
      <w:r w:rsidR="009C6191" w:rsidRPr="00145A57">
        <w:rPr>
          <w:lang w:val="ru-RU"/>
        </w:rPr>
        <w:t>м</w:t>
      </w:r>
      <w:r w:rsidRPr="00145A57">
        <w:rPr>
          <w:lang w:val="ru-RU"/>
        </w:rPr>
        <w:t xml:space="preserve"> поставщик</w:t>
      </w:r>
      <w:r w:rsidR="009C6191" w:rsidRPr="00145A57">
        <w:rPr>
          <w:lang w:val="ru-RU"/>
        </w:rPr>
        <w:t>ам надежные и непрерывные услуги, включая доступ к личной информации в обла</w:t>
      </w:r>
      <w:r w:rsidR="00896350" w:rsidRPr="00145A57">
        <w:rPr>
          <w:lang w:val="ru-RU"/>
        </w:rPr>
        <w:t>чной сред</w:t>
      </w:r>
      <w:r w:rsidR="009C6191" w:rsidRPr="00145A57">
        <w:rPr>
          <w:lang w:val="ru-RU"/>
        </w:rPr>
        <w:t>е.</w:t>
      </w:r>
      <w:r w:rsidR="00992408" w:rsidRPr="00145A57">
        <w:rPr>
          <w:lang w:val="ru-RU"/>
        </w:rPr>
        <w:t xml:space="preserve"> </w:t>
      </w:r>
      <w:r w:rsidRPr="00145A57">
        <w:rPr>
          <w:lang w:val="ru-RU"/>
        </w:rPr>
        <w:t xml:space="preserve">В целях доставки этих услуг поставщики </w:t>
      </w:r>
      <w:r w:rsidR="00D919CB" w:rsidRPr="00145A57">
        <w:rPr>
          <w:lang w:val="ru-RU"/>
        </w:rPr>
        <w:t>сетей и услуг</w:t>
      </w:r>
      <w:r w:rsidRPr="00145A57">
        <w:rPr>
          <w:lang w:val="ru-RU"/>
        </w:rPr>
        <w:t xml:space="preserve"> должны обеспечивать</w:t>
      </w:r>
      <w:r w:rsidR="00636370" w:rsidRPr="00145A57">
        <w:rPr>
          <w:lang w:val="ru-RU"/>
        </w:rPr>
        <w:t xml:space="preserve"> </w:t>
      </w:r>
      <w:r w:rsidRPr="00145A57">
        <w:rPr>
          <w:lang w:val="ru-RU"/>
        </w:rPr>
        <w:t>прозрачные и ясные условия подписываемого абонентами контакта</w:t>
      </w:r>
      <w:r w:rsidR="00D919CB" w:rsidRPr="00145A57">
        <w:rPr>
          <w:lang w:val="ru-RU"/>
        </w:rPr>
        <w:t>. Регуляторным органам также необходимо обеспечивать</w:t>
      </w:r>
      <w:r w:rsidR="00636370" w:rsidRPr="00145A57">
        <w:rPr>
          <w:lang w:val="ru-RU"/>
        </w:rPr>
        <w:t xml:space="preserve"> </w:t>
      </w:r>
      <w:r w:rsidRPr="00145A57">
        <w:rPr>
          <w:lang w:val="ru-RU"/>
        </w:rPr>
        <w:t xml:space="preserve">публикацию сопоставимой информации о готовности и </w:t>
      </w:r>
      <w:r w:rsidR="00636370" w:rsidRPr="00145A57">
        <w:rPr>
          <w:lang w:val="ru-RU"/>
        </w:rPr>
        <w:t>QoS</w:t>
      </w:r>
      <w:r w:rsidR="00D919CB" w:rsidRPr="00145A57">
        <w:rPr>
          <w:lang w:val="ru-RU"/>
        </w:rPr>
        <w:t xml:space="preserve">Е и, при необходимости, вводить </w:t>
      </w:r>
      <w:r w:rsidRPr="00145A57">
        <w:rPr>
          <w:lang w:val="ru-RU"/>
        </w:rPr>
        <w:t>минимальны</w:t>
      </w:r>
      <w:r w:rsidR="00D919CB" w:rsidRPr="00145A57">
        <w:rPr>
          <w:lang w:val="ru-RU"/>
        </w:rPr>
        <w:t>е</w:t>
      </w:r>
      <w:r w:rsidRPr="00145A57">
        <w:rPr>
          <w:lang w:val="ru-RU"/>
        </w:rPr>
        <w:t xml:space="preserve"> требовани</w:t>
      </w:r>
      <w:r w:rsidR="00D919CB" w:rsidRPr="00145A57">
        <w:rPr>
          <w:lang w:val="ru-RU"/>
        </w:rPr>
        <w:t>я</w:t>
      </w:r>
      <w:r w:rsidRPr="00145A57">
        <w:rPr>
          <w:lang w:val="ru-RU"/>
        </w:rPr>
        <w:t xml:space="preserve"> к </w:t>
      </w:r>
      <w:r w:rsidR="001056F5" w:rsidRPr="00145A57">
        <w:rPr>
          <w:lang w:val="ru-RU"/>
        </w:rPr>
        <w:t>QoS</w:t>
      </w:r>
      <w:r w:rsidR="00D919CB" w:rsidRPr="00145A57">
        <w:rPr>
          <w:lang w:val="ru-RU"/>
        </w:rPr>
        <w:t>Е, чтобы не допускать ухудшения качества, которое обеспечивается для</w:t>
      </w:r>
      <w:r w:rsidR="009C6191" w:rsidRPr="00145A57">
        <w:rPr>
          <w:lang w:val="ru-RU"/>
        </w:rPr>
        <w:t xml:space="preserve"> абонентов. </w:t>
      </w:r>
    </w:p>
    <w:p w:rsidR="0043766E" w:rsidRPr="00145A57" w:rsidRDefault="007F7320" w:rsidP="00AD71B0">
      <w:pPr>
        <w:spacing w:after="0"/>
        <w:ind w:right="0"/>
        <w:rPr>
          <w:lang w:val="ru-RU"/>
        </w:rPr>
      </w:pPr>
      <w:r w:rsidRPr="00145A57">
        <w:rPr>
          <w:rFonts w:ascii="Calibri" w:hAnsi="Calibri" w:cs="Times New Roman Bold"/>
          <w:b/>
          <w:bCs/>
          <w:iCs/>
          <w:color w:val="A50021"/>
          <w:szCs w:val="22"/>
          <w:lang w:val="ru-RU"/>
        </w:rPr>
        <w:t>Расширение прав потребителей</w:t>
      </w:r>
      <w:r w:rsidR="0058439E" w:rsidRPr="00145A57">
        <w:rPr>
          <w:rFonts w:ascii="Calibri" w:hAnsi="Calibri" w:cs="Times New Roman Bold"/>
          <w:iCs/>
          <w:color w:val="A50021"/>
          <w:szCs w:val="22"/>
          <w:lang w:val="ru-RU"/>
        </w:rPr>
        <w:t>:</w:t>
      </w:r>
      <w:r w:rsidR="0058439E" w:rsidRPr="00145A57">
        <w:rPr>
          <w:lang w:val="ru-RU"/>
        </w:rPr>
        <w:t xml:space="preserve"> </w:t>
      </w:r>
      <w:r w:rsidR="00AD71B0" w:rsidRPr="00145A57">
        <w:rPr>
          <w:lang w:val="ru-RU"/>
        </w:rPr>
        <w:t xml:space="preserve">Директивным </w:t>
      </w:r>
      <w:r w:rsidRPr="00145A57">
        <w:rPr>
          <w:lang w:val="ru-RU"/>
        </w:rPr>
        <w:t>орган</w:t>
      </w:r>
      <w:r w:rsidR="00D80AF9" w:rsidRPr="00145A57">
        <w:rPr>
          <w:lang w:val="ru-RU"/>
        </w:rPr>
        <w:t>ам</w:t>
      </w:r>
      <w:r w:rsidRPr="00145A57">
        <w:rPr>
          <w:lang w:val="ru-RU"/>
        </w:rPr>
        <w:t xml:space="preserve"> </w:t>
      </w:r>
      <w:r w:rsidR="00D80AF9" w:rsidRPr="00145A57">
        <w:rPr>
          <w:lang w:val="ru-RU"/>
        </w:rPr>
        <w:t xml:space="preserve">необходимо </w:t>
      </w:r>
      <w:r w:rsidRPr="00145A57">
        <w:rPr>
          <w:lang w:val="ru-RU"/>
        </w:rPr>
        <w:t>обеспечи</w:t>
      </w:r>
      <w:r w:rsidR="00F50BF8" w:rsidRPr="00145A57">
        <w:rPr>
          <w:lang w:val="ru-RU"/>
        </w:rPr>
        <w:t>ва</w:t>
      </w:r>
      <w:r w:rsidR="00D80AF9" w:rsidRPr="00145A57">
        <w:rPr>
          <w:lang w:val="ru-RU"/>
        </w:rPr>
        <w:t>ть</w:t>
      </w:r>
      <w:r w:rsidRPr="00145A57">
        <w:rPr>
          <w:lang w:val="ru-RU"/>
        </w:rPr>
        <w:t xml:space="preserve"> расширение прав пользователей, касающихся контроля их персональных данных и защиты конфиденциальности</w:t>
      </w:r>
      <w:r w:rsidR="00F50BF8" w:rsidRPr="00145A57">
        <w:rPr>
          <w:lang w:val="ru-RU"/>
        </w:rPr>
        <w:t>,</w:t>
      </w:r>
      <w:r w:rsidRPr="00145A57">
        <w:rPr>
          <w:lang w:val="ru-RU"/>
        </w:rPr>
        <w:t xml:space="preserve"> путем содействи</w:t>
      </w:r>
      <w:r w:rsidR="00E66EA3" w:rsidRPr="00145A57">
        <w:rPr>
          <w:lang w:val="ru-RU"/>
        </w:rPr>
        <w:t>я</w:t>
      </w:r>
      <w:r w:rsidRPr="00145A57">
        <w:rPr>
          <w:lang w:val="ru-RU"/>
        </w:rPr>
        <w:t xml:space="preserve"> грамотности </w:t>
      </w:r>
      <w:r w:rsidR="00E66EA3" w:rsidRPr="00145A57">
        <w:rPr>
          <w:lang w:val="ru-RU"/>
        </w:rPr>
        <w:t xml:space="preserve">в отношении облачной среды. Необходимо, чтобы пользователи облачной среды были уверены в том, что хранящаяся </w:t>
      </w:r>
      <w:r w:rsidR="00A962D8" w:rsidRPr="00145A57">
        <w:rPr>
          <w:lang w:val="ru-RU"/>
        </w:rPr>
        <w:t xml:space="preserve">или обрабатываемая в облаке </w:t>
      </w:r>
      <w:r w:rsidR="00E66EA3" w:rsidRPr="00145A57">
        <w:rPr>
          <w:lang w:val="ru-RU"/>
        </w:rPr>
        <w:t>информ</w:t>
      </w:r>
      <w:r w:rsidR="00A962D8" w:rsidRPr="00145A57">
        <w:rPr>
          <w:lang w:val="ru-RU"/>
        </w:rPr>
        <w:t>ация не будет использована или раскрыта причиняющим вред или непредусмотренным образом</w:t>
      </w:r>
      <w:r w:rsidR="0058439E" w:rsidRPr="00145A57">
        <w:rPr>
          <w:lang w:val="ru-RU"/>
        </w:rPr>
        <w:t xml:space="preserve">. </w:t>
      </w:r>
    </w:p>
    <w:p w:rsidR="000D6DE5" w:rsidRPr="00145A57" w:rsidRDefault="001D4501" w:rsidP="00D919CB">
      <w:pPr>
        <w:spacing w:after="0"/>
        <w:ind w:right="0"/>
        <w:rPr>
          <w:lang w:val="ru-RU"/>
        </w:rPr>
      </w:pPr>
      <w:r w:rsidRPr="00145A57">
        <w:rPr>
          <w:rFonts w:ascii="Calibri" w:hAnsi="Calibri" w:cs="Times New Roman Bold"/>
          <w:b/>
          <w:bCs/>
          <w:iCs/>
          <w:color w:val="A50021"/>
          <w:szCs w:val="22"/>
          <w:lang w:val="ru-RU"/>
        </w:rPr>
        <w:t>К</w:t>
      </w:r>
      <w:r w:rsidR="007B6936" w:rsidRPr="00145A57">
        <w:rPr>
          <w:rFonts w:ascii="Calibri" w:hAnsi="Calibri" w:cs="Times New Roman Bold"/>
          <w:b/>
          <w:bCs/>
          <w:iCs/>
          <w:color w:val="A50021"/>
          <w:szCs w:val="22"/>
          <w:lang w:val="ru-RU"/>
        </w:rPr>
        <w:t>онфиденциальность</w:t>
      </w:r>
      <w:r w:rsidRPr="00145A57">
        <w:rPr>
          <w:rFonts w:ascii="Calibri" w:hAnsi="Calibri" w:cs="Times New Roman Bold"/>
          <w:b/>
          <w:bCs/>
          <w:iCs/>
          <w:color w:val="A50021"/>
          <w:szCs w:val="22"/>
          <w:lang w:val="ru-RU"/>
        </w:rPr>
        <w:t xml:space="preserve"> и защита данных</w:t>
      </w:r>
      <w:r w:rsidR="00AB7634" w:rsidRPr="00145A57">
        <w:rPr>
          <w:rFonts w:ascii="Calibri" w:hAnsi="Calibri" w:cs="Times New Roman Bold"/>
          <w:iCs/>
          <w:color w:val="A50021"/>
          <w:szCs w:val="22"/>
          <w:lang w:val="ru-RU"/>
        </w:rPr>
        <w:t>:</w:t>
      </w:r>
      <w:r w:rsidR="00AB7634" w:rsidRPr="00145A57">
        <w:rPr>
          <w:lang w:val="ru-RU"/>
        </w:rPr>
        <w:t xml:space="preserve"> </w:t>
      </w:r>
      <w:r w:rsidR="00D80AF9" w:rsidRPr="00145A57">
        <w:rPr>
          <w:lang w:val="ru-RU"/>
        </w:rPr>
        <w:t xml:space="preserve">Международные </w:t>
      </w:r>
      <w:r w:rsidR="007B6936" w:rsidRPr="00145A57">
        <w:rPr>
          <w:lang w:val="ru-RU"/>
        </w:rPr>
        <w:t xml:space="preserve">учреждения, а также национальные директивные и регуляторные органы обязаны совместно работать над созданием эффективных, соразмерных и </w:t>
      </w:r>
      <w:r w:rsidR="00D919CB" w:rsidRPr="00145A57">
        <w:rPr>
          <w:lang w:val="ru-RU"/>
        </w:rPr>
        <w:t>готовых к применению</w:t>
      </w:r>
      <w:r w:rsidR="007B6936" w:rsidRPr="00145A57">
        <w:rPr>
          <w:lang w:val="ru-RU"/>
        </w:rPr>
        <w:t xml:space="preserve"> законо</w:t>
      </w:r>
      <w:r w:rsidR="00A962D8" w:rsidRPr="00145A57">
        <w:rPr>
          <w:lang w:val="ru-RU"/>
        </w:rPr>
        <w:t xml:space="preserve">дательных </w:t>
      </w:r>
      <w:r w:rsidR="00F50BF8" w:rsidRPr="00145A57">
        <w:rPr>
          <w:lang w:val="ru-RU"/>
        </w:rPr>
        <w:t>актов</w:t>
      </w:r>
      <w:r w:rsidR="00A962D8" w:rsidRPr="00145A57">
        <w:rPr>
          <w:lang w:val="ru-RU"/>
        </w:rPr>
        <w:t xml:space="preserve"> для защиты разумных ожиданий потребителей в отношении конфиденциальности. Следует также передать </w:t>
      </w:r>
      <w:r w:rsidR="00F50BF8" w:rsidRPr="00145A57">
        <w:rPr>
          <w:lang w:val="ru-RU"/>
        </w:rPr>
        <w:t xml:space="preserve">ответственность </w:t>
      </w:r>
      <w:r w:rsidR="00A962D8" w:rsidRPr="00145A57">
        <w:rPr>
          <w:lang w:val="ru-RU"/>
        </w:rPr>
        <w:t xml:space="preserve">заинтересованным сторонам </w:t>
      </w:r>
      <w:r w:rsidR="00F50BF8" w:rsidRPr="00145A57">
        <w:rPr>
          <w:lang w:val="ru-RU"/>
        </w:rPr>
        <w:t xml:space="preserve">и </w:t>
      </w:r>
      <w:r w:rsidR="00A962D8" w:rsidRPr="00145A57">
        <w:rPr>
          <w:lang w:val="ru-RU"/>
        </w:rPr>
        <w:t>разви</w:t>
      </w:r>
      <w:r w:rsidR="00F50BF8" w:rsidRPr="00145A57">
        <w:rPr>
          <w:lang w:val="ru-RU"/>
        </w:rPr>
        <w:t>вать</w:t>
      </w:r>
      <w:r w:rsidR="00A962D8" w:rsidRPr="00145A57">
        <w:rPr>
          <w:lang w:val="ru-RU"/>
        </w:rPr>
        <w:t xml:space="preserve"> саморегулировани</w:t>
      </w:r>
      <w:r w:rsidR="00F50BF8" w:rsidRPr="00145A57">
        <w:rPr>
          <w:lang w:val="ru-RU"/>
        </w:rPr>
        <w:t>е</w:t>
      </w:r>
      <w:r w:rsidR="00A962D8" w:rsidRPr="00145A57">
        <w:rPr>
          <w:lang w:val="ru-RU"/>
        </w:rPr>
        <w:t>, например, устан</w:t>
      </w:r>
      <w:r w:rsidR="00F50BF8" w:rsidRPr="00145A57">
        <w:rPr>
          <w:lang w:val="ru-RU"/>
        </w:rPr>
        <w:t xml:space="preserve">авливать </w:t>
      </w:r>
      <w:r w:rsidR="00A962D8" w:rsidRPr="00145A57">
        <w:rPr>
          <w:lang w:val="ru-RU"/>
        </w:rPr>
        <w:t>политик</w:t>
      </w:r>
      <w:r w:rsidR="00F50BF8" w:rsidRPr="00145A57">
        <w:rPr>
          <w:lang w:val="ru-RU"/>
        </w:rPr>
        <w:t>у</w:t>
      </w:r>
      <w:r w:rsidR="00A962D8" w:rsidRPr="00145A57">
        <w:rPr>
          <w:lang w:val="ru-RU"/>
        </w:rPr>
        <w:t xml:space="preserve"> конфиденциальности, которая является прозрачной и соответствует предоставляемым ими услугам. Правительствам следует также продолжать совместную работу по обеспечению того, чтобы ни один орган не </w:t>
      </w:r>
      <w:r w:rsidR="00F50BF8" w:rsidRPr="00145A57">
        <w:rPr>
          <w:lang w:val="ru-RU"/>
        </w:rPr>
        <w:t xml:space="preserve">принимал </w:t>
      </w:r>
      <w:r w:rsidR="00A962D8" w:rsidRPr="00145A57">
        <w:rPr>
          <w:lang w:val="ru-RU"/>
        </w:rPr>
        <w:t>нормативн</w:t>
      </w:r>
      <w:r w:rsidR="00F50BF8" w:rsidRPr="00145A57">
        <w:rPr>
          <w:lang w:val="ru-RU"/>
        </w:rPr>
        <w:t>о-правовые</w:t>
      </w:r>
      <w:r w:rsidR="00992408" w:rsidRPr="00145A57">
        <w:rPr>
          <w:lang w:val="ru-RU"/>
        </w:rPr>
        <w:t xml:space="preserve"> </w:t>
      </w:r>
      <w:r w:rsidR="00A962D8" w:rsidRPr="00145A57">
        <w:rPr>
          <w:lang w:val="ru-RU"/>
        </w:rPr>
        <w:t>акты в отношении конфиденциальности, к</w:t>
      </w:r>
      <w:r w:rsidR="00F50BF8" w:rsidRPr="00145A57">
        <w:rPr>
          <w:lang w:val="ru-RU"/>
        </w:rPr>
        <w:t>о</w:t>
      </w:r>
      <w:r w:rsidR="00A962D8" w:rsidRPr="00145A57">
        <w:rPr>
          <w:lang w:val="ru-RU"/>
        </w:rPr>
        <w:t xml:space="preserve">торые </w:t>
      </w:r>
      <w:r w:rsidR="00F50BF8" w:rsidRPr="00145A57">
        <w:rPr>
          <w:lang w:val="ru-RU"/>
        </w:rPr>
        <w:t xml:space="preserve">являются </w:t>
      </w:r>
      <w:r w:rsidR="00A962D8" w:rsidRPr="00145A57">
        <w:rPr>
          <w:lang w:val="ru-RU"/>
        </w:rPr>
        <w:t>настолько обременительными, что ограничива</w:t>
      </w:r>
      <w:r w:rsidR="00F50BF8" w:rsidRPr="00145A57">
        <w:rPr>
          <w:lang w:val="ru-RU"/>
        </w:rPr>
        <w:t>ют</w:t>
      </w:r>
      <w:r w:rsidR="00A962D8" w:rsidRPr="00145A57">
        <w:rPr>
          <w:lang w:val="ru-RU"/>
        </w:rPr>
        <w:t xml:space="preserve"> свободный поток информации или лиша</w:t>
      </w:r>
      <w:r w:rsidR="00F50BF8" w:rsidRPr="00145A57">
        <w:rPr>
          <w:lang w:val="ru-RU"/>
        </w:rPr>
        <w:t>ют</w:t>
      </w:r>
      <w:r w:rsidR="00A962D8" w:rsidRPr="00145A57">
        <w:rPr>
          <w:lang w:val="ru-RU"/>
        </w:rPr>
        <w:t xml:space="preserve"> CSP возможности максимальной экономии затрат, характерной для этих услуг. </w:t>
      </w:r>
    </w:p>
    <w:p w:rsidR="007D1B8F" w:rsidRPr="00145A57" w:rsidRDefault="007B6936" w:rsidP="001D4501">
      <w:pPr>
        <w:spacing w:after="0"/>
        <w:ind w:right="0"/>
        <w:rPr>
          <w:lang w:val="ru-RU"/>
        </w:rPr>
      </w:pPr>
      <w:r w:rsidRPr="00145A57">
        <w:rPr>
          <w:rFonts w:ascii="Calibri" w:hAnsi="Calibri" w:cs="Times New Roman Bold"/>
          <w:b/>
          <w:bCs/>
          <w:iCs/>
          <w:color w:val="A50021"/>
          <w:szCs w:val="22"/>
          <w:lang w:val="ru-RU"/>
        </w:rPr>
        <w:t>Стандарты облачных технологий</w:t>
      </w:r>
      <w:r w:rsidR="007D1B8F" w:rsidRPr="00145A57">
        <w:rPr>
          <w:rFonts w:ascii="Calibri" w:hAnsi="Calibri" w:cs="Times New Roman Bold"/>
          <w:iCs/>
          <w:color w:val="A50021"/>
          <w:szCs w:val="22"/>
          <w:lang w:val="ru-RU"/>
        </w:rPr>
        <w:t>:</w:t>
      </w:r>
      <w:r w:rsidR="007D1B8F" w:rsidRPr="00145A57">
        <w:rPr>
          <w:lang w:val="ru-RU"/>
        </w:rPr>
        <w:t xml:space="preserve"> </w:t>
      </w:r>
      <w:r w:rsidR="00F50BF8" w:rsidRPr="00145A57">
        <w:rPr>
          <w:lang w:val="ru-RU"/>
        </w:rPr>
        <w:t xml:space="preserve">Для </w:t>
      </w:r>
      <w:r w:rsidR="00D80AF9" w:rsidRPr="00145A57">
        <w:rPr>
          <w:lang w:val="ru-RU"/>
        </w:rPr>
        <w:t xml:space="preserve">устранения </w:t>
      </w:r>
      <w:r w:rsidRPr="00145A57">
        <w:rPr>
          <w:lang w:val="ru-RU"/>
        </w:rPr>
        <w:t xml:space="preserve">ряда </w:t>
      </w:r>
      <w:r w:rsidR="001D4501" w:rsidRPr="00145A57">
        <w:rPr>
          <w:lang w:val="ru-RU"/>
        </w:rPr>
        <w:t>причин</w:t>
      </w:r>
      <w:r w:rsidR="00D80AF9" w:rsidRPr="00145A57">
        <w:rPr>
          <w:lang w:val="ru-RU"/>
        </w:rPr>
        <w:t xml:space="preserve"> для обеспокоенности</w:t>
      </w:r>
      <w:r w:rsidRPr="00145A57">
        <w:rPr>
          <w:lang w:val="ru-RU"/>
        </w:rPr>
        <w:t xml:space="preserve"> поставщиков и пользователей облачных услуг, </w:t>
      </w:r>
      <w:r w:rsidR="00D80AF9" w:rsidRPr="00145A57">
        <w:rPr>
          <w:lang w:val="ru-RU"/>
        </w:rPr>
        <w:t>включа</w:t>
      </w:r>
      <w:r w:rsidR="001D4501" w:rsidRPr="00145A57">
        <w:rPr>
          <w:lang w:val="ru-RU"/>
        </w:rPr>
        <w:t>я</w:t>
      </w:r>
      <w:r w:rsidR="00D80AF9" w:rsidRPr="00145A57">
        <w:rPr>
          <w:lang w:val="ru-RU"/>
        </w:rPr>
        <w:t xml:space="preserve"> </w:t>
      </w:r>
      <w:r w:rsidRPr="00145A57">
        <w:rPr>
          <w:lang w:val="ru-RU"/>
        </w:rPr>
        <w:t>объединени</w:t>
      </w:r>
      <w:r w:rsidR="00D80AF9" w:rsidRPr="00145A57">
        <w:rPr>
          <w:lang w:val="ru-RU"/>
        </w:rPr>
        <w:t>е</w:t>
      </w:r>
      <w:r w:rsidRPr="00145A57">
        <w:rPr>
          <w:lang w:val="ru-RU"/>
        </w:rPr>
        <w:t xml:space="preserve"> существующих систем с облачными интерфейсами; переносимость и безопасность данных и приложений, требуется </w:t>
      </w:r>
      <w:r w:rsidR="001D4501" w:rsidRPr="00145A57">
        <w:rPr>
          <w:lang w:val="ru-RU"/>
        </w:rPr>
        <w:t>разработка</w:t>
      </w:r>
      <w:r w:rsidRPr="00145A57">
        <w:rPr>
          <w:lang w:val="ru-RU"/>
        </w:rPr>
        <w:t xml:space="preserve"> и повсеместное принятие соответствующих национальных, региональных и международных технических и организационных стандартов</w:t>
      </w:r>
      <w:r w:rsidR="007D1B8F" w:rsidRPr="00145A57">
        <w:rPr>
          <w:lang w:val="ru-RU"/>
        </w:rPr>
        <w:t>.</w:t>
      </w:r>
    </w:p>
    <w:p w:rsidR="00AD71B0" w:rsidRPr="00145A57" w:rsidRDefault="00AD71B0" w:rsidP="00BD3181">
      <w:pPr>
        <w:spacing w:after="0"/>
        <w:ind w:right="0"/>
        <w:rPr>
          <w:lang w:val="ru-RU"/>
        </w:rPr>
      </w:pPr>
      <w:r w:rsidRPr="00145A57">
        <w:rPr>
          <w:rFonts w:ascii="Calibri" w:hAnsi="Calibri" w:cs="Times New Roman Bold"/>
          <w:b/>
          <w:bCs/>
          <w:iCs/>
          <w:color w:val="A50021"/>
          <w:szCs w:val="22"/>
          <w:lang w:val="ru-RU"/>
        </w:rPr>
        <w:t>Переносимость данных</w:t>
      </w:r>
      <w:r w:rsidRPr="00145A57">
        <w:rPr>
          <w:rFonts w:ascii="Calibri" w:hAnsi="Calibri" w:cs="Times New Roman Bold"/>
          <w:iCs/>
          <w:color w:val="A50021"/>
          <w:szCs w:val="22"/>
          <w:lang w:val="ru-RU"/>
        </w:rPr>
        <w:t>:</w:t>
      </w:r>
      <w:r w:rsidRPr="00145A57">
        <w:rPr>
          <w:lang w:val="ru-RU"/>
        </w:rPr>
        <w:t xml:space="preserve"> </w:t>
      </w:r>
      <w:r w:rsidR="00BD3181" w:rsidRPr="00145A57">
        <w:rPr>
          <w:lang w:val="ru-RU"/>
        </w:rPr>
        <w:t>И</w:t>
      </w:r>
      <w:r w:rsidRPr="00145A57">
        <w:rPr>
          <w:lang w:val="ru-RU"/>
        </w:rPr>
        <w:t xml:space="preserve">нтерфейсы </w:t>
      </w:r>
      <w:r w:rsidR="00BD3181" w:rsidRPr="00145A57">
        <w:rPr>
          <w:lang w:val="ru-RU"/>
        </w:rPr>
        <w:t xml:space="preserve">проприетарного </w:t>
      </w:r>
      <w:r w:rsidRPr="00145A57">
        <w:rPr>
          <w:lang w:val="ru-RU"/>
        </w:rPr>
        <w:t xml:space="preserve">прикладного программирования (API) облачных вычислений </w:t>
      </w:r>
      <w:r w:rsidR="00BD3181" w:rsidRPr="00145A57">
        <w:rPr>
          <w:lang w:val="ru-RU"/>
        </w:rPr>
        <w:t>могут</w:t>
      </w:r>
      <w:r w:rsidRPr="00145A57">
        <w:rPr>
          <w:lang w:val="ru-RU"/>
        </w:rPr>
        <w:t xml:space="preserve"> ограничива</w:t>
      </w:r>
      <w:r w:rsidR="00BD3181" w:rsidRPr="00145A57">
        <w:rPr>
          <w:lang w:val="ru-RU"/>
        </w:rPr>
        <w:t>ть</w:t>
      </w:r>
      <w:r w:rsidRPr="00145A57">
        <w:rPr>
          <w:lang w:val="ru-RU"/>
        </w:rPr>
        <w:t xml:space="preserve"> возможность перехода потребителей к другому поставщику (эффект блокировки). Стандартизация API облегчила бы переносимость данных и обеспечила бы большую надежность, позволив многим поставщикам услуг облачных вычислений выполнять одни и те же функции.</w:t>
      </w:r>
    </w:p>
    <w:p w:rsidR="00AD71B0" w:rsidRPr="00145A57" w:rsidRDefault="00AD71B0" w:rsidP="00992408">
      <w:pPr>
        <w:spacing w:after="0"/>
        <w:ind w:right="0"/>
        <w:rPr>
          <w:lang w:val="ru-RU"/>
        </w:rPr>
      </w:pPr>
      <w:r w:rsidRPr="00145A57">
        <w:rPr>
          <w:rFonts w:ascii="Calibri" w:hAnsi="Calibri" w:cs="Times New Roman Bold"/>
          <w:b/>
          <w:bCs/>
          <w:iCs/>
          <w:color w:val="A50021"/>
          <w:szCs w:val="22"/>
          <w:lang w:val="ru-RU"/>
        </w:rPr>
        <w:t>Функциональная совместимость</w:t>
      </w:r>
      <w:r w:rsidRPr="00145A57">
        <w:rPr>
          <w:rFonts w:ascii="Calibri" w:hAnsi="Calibri" w:cs="Times New Roman Bold"/>
          <w:iCs/>
          <w:color w:val="A50021"/>
          <w:szCs w:val="22"/>
          <w:lang w:val="ru-RU"/>
        </w:rPr>
        <w:t>:</w:t>
      </w:r>
      <w:r w:rsidRPr="00145A57">
        <w:rPr>
          <w:lang w:val="ru-RU"/>
        </w:rPr>
        <w:t xml:space="preserve"> Функциональная </w:t>
      </w:r>
      <w:r w:rsidRPr="00145A57">
        <w:rPr>
          <w:rFonts w:cstheme="minorHAnsi"/>
          <w:szCs w:val="22"/>
          <w:lang w:val="ru-RU"/>
        </w:rPr>
        <w:t xml:space="preserve">совместимость является для потребителей ключом к услугам облачных вычислений, так как облегчает информационные потоки, обеспечивая при этом надлежащую безопасность и </w:t>
      </w:r>
      <w:r w:rsidRPr="00145A57">
        <w:rPr>
          <w:rFonts w:cstheme="minorHAnsi"/>
          <w:color w:val="000000"/>
          <w:szCs w:val="22"/>
          <w:lang w:val="ru-RU"/>
        </w:rPr>
        <w:t>защиту конфиденциальности</w:t>
      </w:r>
      <w:r w:rsidR="00992408" w:rsidRPr="00145A57">
        <w:rPr>
          <w:rFonts w:cstheme="minorHAnsi"/>
          <w:szCs w:val="22"/>
          <w:lang w:val="ru-RU"/>
        </w:rPr>
        <w:t>. Поэтому</w:t>
      </w:r>
      <w:r w:rsidRPr="00145A57">
        <w:rPr>
          <w:rFonts w:cstheme="minorHAnsi"/>
          <w:szCs w:val="22"/>
          <w:lang w:val="ru-RU"/>
        </w:rPr>
        <w:t xml:space="preserve"> правительствам необходимо оказывать поддержку разработке стандартов и мер, которые позволят ускорить выход на рынки устройств связи и </w:t>
      </w:r>
      <w:r w:rsidRPr="00145A57">
        <w:rPr>
          <w:lang w:val="ru-RU"/>
        </w:rPr>
        <w:t xml:space="preserve">обеспечат возможность установления бесперебойных беспроводных соединений и предоставления услуг. Важное значение имеет устранение ненужных ограничений в отношении трансграничного потока данных. </w:t>
      </w:r>
    </w:p>
    <w:p w:rsidR="00AD71B0" w:rsidRPr="00145A57" w:rsidRDefault="00AD71B0" w:rsidP="00AD71B0">
      <w:pPr>
        <w:spacing w:after="0"/>
        <w:ind w:right="0"/>
        <w:rPr>
          <w:lang w:val="ru-RU"/>
        </w:rPr>
      </w:pPr>
      <w:r w:rsidRPr="00145A57">
        <w:rPr>
          <w:rFonts w:ascii="Calibri" w:hAnsi="Calibri" w:cs="Times New Roman Bold"/>
          <w:b/>
          <w:bCs/>
          <w:iCs/>
          <w:color w:val="A50021"/>
          <w:szCs w:val="22"/>
          <w:lang w:val="ru-RU"/>
        </w:rPr>
        <w:t>Стимулирование спроса</w:t>
      </w:r>
      <w:r w:rsidRPr="00145A57">
        <w:rPr>
          <w:rFonts w:ascii="Calibri" w:hAnsi="Calibri" w:cs="Times New Roman Bold"/>
          <w:iCs/>
          <w:color w:val="A50021"/>
          <w:szCs w:val="22"/>
          <w:lang w:val="ru-RU"/>
        </w:rPr>
        <w:t>:</w:t>
      </w:r>
      <w:r w:rsidRPr="00145A57">
        <w:rPr>
          <w:lang w:val="ru-RU"/>
        </w:rPr>
        <w:t xml:space="preserve"> Правительства должны взять на себя руководство внедрением облачных вычислений. Кроме того, необходимо предпринять усилия, направленные на преодоление барьеров, стоящих на пути внедрения широкополосной связи, на продвижение многочисленных инициатив, ориентированных на потребителей и малые предприятия.</w:t>
      </w:r>
    </w:p>
    <w:p w:rsidR="00D919CB" w:rsidRPr="00145A57" w:rsidRDefault="00D919CB" w:rsidP="008400F5">
      <w:pPr>
        <w:spacing w:after="0"/>
        <w:ind w:right="0"/>
        <w:rPr>
          <w:lang w:val="ru-RU"/>
        </w:rPr>
      </w:pPr>
      <w:r w:rsidRPr="00145A57">
        <w:rPr>
          <w:rFonts w:ascii="Calibri" w:hAnsi="Calibri" w:cs="Times New Roman Bold"/>
          <w:b/>
          <w:bCs/>
          <w:iCs/>
          <w:color w:val="A50021"/>
          <w:szCs w:val="22"/>
          <w:lang w:val="ru-RU"/>
        </w:rPr>
        <w:t>Создание потенциала</w:t>
      </w:r>
      <w:r w:rsidRPr="00145A57">
        <w:rPr>
          <w:rFonts w:ascii="Calibri" w:hAnsi="Calibri" w:cs="Times New Roman Bold"/>
          <w:iCs/>
          <w:color w:val="A50021"/>
          <w:szCs w:val="22"/>
          <w:lang w:val="ru-RU"/>
        </w:rPr>
        <w:t>:</w:t>
      </w:r>
      <w:r w:rsidRPr="00145A57">
        <w:rPr>
          <w:lang w:val="ru-RU"/>
        </w:rPr>
        <w:t xml:space="preserve"> Поскольку ожидается, что облачные вычисления будут одним из основных двигателей будущего роста цифровых экономик, регуляторные и директивные органы могут активно содействовать развитию нового поколения образованной и технологически грамотной рабочей сил</w:t>
      </w:r>
      <w:r w:rsidR="00837BD4" w:rsidRPr="00145A57">
        <w:rPr>
          <w:lang w:val="ru-RU"/>
        </w:rPr>
        <w:t>ы</w:t>
      </w:r>
      <w:r w:rsidRPr="00145A57">
        <w:rPr>
          <w:lang w:val="ru-RU"/>
        </w:rPr>
        <w:t xml:space="preserve">, обеспечивая своевременное и эффективное внедрение и распространение новых и усовершенствованных продуктов и процессов в экономике, повышая способность отдельных лиц и отраслей непрерывно </w:t>
      </w:r>
      <w:r w:rsidR="008400F5" w:rsidRPr="00145A57">
        <w:rPr>
          <w:lang w:val="ru-RU"/>
        </w:rPr>
        <w:t>обеспечивать рост</w:t>
      </w:r>
      <w:r w:rsidR="00837BD4" w:rsidRPr="00145A57">
        <w:rPr>
          <w:lang w:val="ru-RU"/>
        </w:rPr>
        <w:t xml:space="preserve"> благосостояния и </w:t>
      </w:r>
      <w:r w:rsidR="008400F5" w:rsidRPr="00145A57">
        <w:rPr>
          <w:lang w:val="ru-RU"/>
        </w:rPr>
        <w:t>делая упор на</w:t>
      </w:r>
      <w:r w:rsidR="00837BD4" w:rsidRPr="00145A57">
        <w:rPr>
          <w:lang w:val="ru-RU"/>
        </w:rPr>
        <w:t xml:space="preserve"> </w:t>
      </w:r>
      <w:r w:rsidR="008400F5" w:rsidRPr="00145A57">
        <w:rPr>
          <w:lang w:val="ru-RU"/>
        </w:rPr>
        <w:t>любых</w:t>
      </w:r>
      <w:r w:rsidR="00837BD4" w:rsidRPr="00145A57">
        <w:rPr>
          <w:lang w:val="ru-RU"/>
        </w:rPr>
        <w:t xml:space="preserve"> форм</w:t>
      </w:r>
      <w:r w:rsidR="008400F5" w:rsidRPr="00145A57">
        <w:rPr>
          <w:lang w:val="ru-RU"/>
        </w:rPr>
        <w:t>ах</w:t>
      </w:r>
      <w:r w:rsidR="00837BD4" w:rsidRPr="00145A57">
        <w:rPr>
          <w:lang w:val="ru-RU"/>
        </w:rPr>
        <w:t xml:space="preserve"> обучения, уделяя при этом пристальное внимание как знаниям коренных </w:t>
      </w:r>
      <w:r w:rsidR="00145A57" w:rsidRPr="00145A57">
        <w:rPr>
          <w:lang w:val="ru-RU"/>
        </w:rPr>
        <w:t>народов, так и передаче знаний.</w:t>
      </w:r>
    </w:p>
    <w:p w:rsidR="00AD71B0" w:rsidRPr="00145A57" w:rsidRDefault="00AD71B0" w:rsidP="00AD71B0">
      <w:pPr>
        <w:spacing w:after="0"/>
        <w:ind w:right="0"/>
        <w:rPr>
          <w:lang w:val="ru-RU"/>
        </w:rPr>
      </w:pPr>
      <w:r w:rsidRPr="00145A57">
        <w:rPr>
          <w:rFonts w:ascii="Calibri" w:hAnsi="Calibri" w:cs="Times New Roman Bold"/>
          <w:b/>
          <w:bCs/>
          <w:iCs/>
          <w:color w:val="A50021"/>
          <w:szCs w:val="22"/>
          <w:lang w:val="ru-RU"/>
        </w:rPr>
        <w:lastRenderedPageBreak/>
        <w:t>Научные исследования и разработки (НИОКР)</w:t>
      </w:r>
      <w:r w:rsidRPr="00145A57">
        <w:rPr>
          <w:rFonts w:ascii="Calibri" w:hAnsi="Calibri" w:cs="Times New Roman Bold"/>
          <w:iCs/>
          <w:color w:val="A50021"/>
          <w:szCs w:val="22"/>
          <w:lang w:val="ru-RU"/>
        </w:rPr>
        <w:t>:</w:t>
      </w:r>
      <w:r w:rsidRPr="00145A57">
        <w:rPr>
          <w:color w:val="C00000"/>
          <w:lang w:val="ru-RU"/>
        </w:rPr>
        <w:t xml:space="preserve"> </w:t>
      </w:r>
      <w:r w:rsidRPr="00145A57">
        <w:rPr>
          <w:lang w:val="ru-RU"/>
        </w:rPr>
        <w:t>Содействие НИОКР в области облачных вычислений является важным инструментом формирования перспективных цифровых экономик. Следует поощрять региональное и международное сотрудничество с соответствующими международными органами, а также университетами.</w:t>
      </w:r>
    </w:p>
    <w:p w:rsidR="00AD71B0" w:rsidRPr="00145A57" w:rsidRDefault="004D2096" w:rsidP="004D2096">
      <w:pPr>
        <w:spacing w:after="0"/>
        <w:ind w:right="0"/>
        <w:rPr>
          <w:lang w:val="ru-RU"/>
        </w:rPr>
      </w:pPr>
      <w:r w:rsidRPr="00145A57">
        <w:rPr>
          <w:rFonts w:ascii="Calibri" w:hAnsi="Calibri" w:cs="Times New Roman Bold"/>
          <w:b/>
          <w:bCs/>
          <w:iCs/>
          <w:color w:val="A50021"/>
          <w:szCs w:val="22"/>
          <w:lang w:val="ru-RU"/>
        </w:rPr>
        <w:t>С</w:t>
      </w:r>
      <w:r w:rsidR="00AD71B0" w:rsidRPr="00145A57">
        <w:rPr>
          <w:rFonts w:ascii="Calibri" w:hAnsi="Calibri" w:cs="Times New Roman Bold"/>
          <w:b/>
          <w:bCs/>
          <w:iCs/>
          <w:color w:val="A50021"/>
          <w:szCs w:val="22"/>
          <w:lang w:val="ru-RU"/>
        </w:rPr>
        <w:t>отрудничество</w:t>
      </w:r>
      <w:r w:rsidRPr="00145A57">
        <w:rPr>
          <w:rFonts w:ascii="Calibri" w:hAnsi="Calibri" w:cs="Times New Roman Bold"/>
          <w:b/>
          <w:bCs/>
          <w:iCs/>
          <w:color w:val="A50021"/>
          <w:szCs w:val="22"/>
          <w:lang w:val="ru-RU"/>
        </w:rPr>
        <w:t xml:space="preserve"> регуляторных органов</w:t>
      </w:r>
      <w:r w:rsidR="00AD71B0" w:rsidRPr="00145A57">
        <w:rPr>
          <w:rFonts w:ascii="Calibri" w:hAnsi="Calibri" w:cs="Times New Roman Bold"/>
          <w:iCs/>
          <w:color w:val="A50021"/>
          <w:szCs w:val="22"/>
          <w:lang w:val="ru-RU"/>
        </w:rPr>
        <w:t>:</w:t>
      </w:r>
      <w:r w:rsidR="00AD71B0" w:rsidRPr="00145A57">
        <w:rPr>
          <w:lang w:val="ru-RU"/>
        </w:rPr>
        <w:t xml:space="preserve"> </w:t>
      </w:r>
      <w:r w:rsidRPr="00145A57">
        <w:rPr>
          <w:lang w:val="ru-RU"/>
        </w:rPr>
        <w:t>О</w:t>
      </w:r>
      <w:r w:rsidR="00AD71B0" w:rsidRPr="00145A57">
        <w:rPr>
          <w:lang w:val="ru-RU"/>
        </w:rPr>
        <w:t>блачны</w:t>
      </w:r>
      <w:r w:rsidRPr="00145A57">
        <w:rPr>
          <w:lang w:val="ru-RU"/>
        </w:rPr>
        <w:t>е</w:t>
      </w:r>
      <w:r w:rsidR="00AD71B0" w:rsidRPr="00145A57">
        <w:rPr>
          <w:lang w:val="ru-RU"/>
        </w:rPr>
        <w:t xml:space="preserve"> услуг</w:t>
      </w:r>
      <w:r w:rsidRPr="00145A57">
        <w:rPr>
          <w:lang w:val="ru-RU"/>
        </w:rPr>
        <w:t>и влияют</w:t>
      </w:r>
      <w:r w:rsidR="00AD71B0" w:rsidRPr="00145A57">
        <w:rPr>
          <w:lang w:val="ru-RU"/>
        </w:rPr>
        <w:t xml:space="preserve"> на целый ряд областей регулирования как в рамках отдельных юрисдикций, так и между различными юрисдикциями. Регуляторным органам следует сотрудничать и взаимодействовать при принятии регуляторных решений, ориентированных на CSP.</w:t>
      </w:r>
    </w:p>
    <w:p w:rsidR="00AD71B0" w:rsidRPr="00145A57" w:rsidRDefault="00AD71B0" w:rsidP="00892DB8">
      <w:pPr>
        <w:spacing w:after="0"/>
        <w:ind w:right="0"/>
        <w:rPr>
          <w:lang w:val="ru-RU"/>
        </w:rPr>
      </w:pPr>
      <w:r w:rsidRPr="00145A57">
        <w:rPr>
          <w:lang w:val="ru-RU"/>
        </w:rPr>
        <w:t xml:space="preserve">На международном уровне правительствам необходимо сотрудничать, чтобы повысить предсказуемость </w:t>
      </w:r>
      <w:r w:rsidR="00892DB8" w:rsidRPr="00145A57">
        <w:rPr>
          <w:lang w:val="ru-RU"/>
        </w:rPr>
        <w:t>регуляторных</w:t>
      </w:r>
      <w:r w:rsidRPr="00145A57">
        <w:rPr>
          <w:lang w:val="ru-RU"/>
        </w:rPr>
        <w:t xml:space="preserve"> решений, касающихся облачных вычислений, и разработать общие базовые принципы политики, которые будут помогать при разработке и внедрении услуг облачных вычислений и в то же время позволят избежать создания </w:t>
      </w:r>
      <w:r w:rsidR="00892DB8" w:rsidRPr="00145A57">
        <w:rPr>
          <w:lang w:val="ru-RU"/>
        </w:rPr>
        <w:t>регуляторных</w:t>
      </w:r>
      <w:r w:rsidRPr="00145A57">
        <w:rPr>
          <w:lang w:val="ru-RU"/>
        </w:rPr>
        <w:t xml:space="preserve"> барьеров на пути выхода на рынок.</w:t>
      </w:r>
    </w:p>
    <w:p w:rsidR="00AD71B0" w:rsidRPr="00145A57" w:rsidRDefault="00AD71B0" w:rsidP="004D2096">
      <w:pPr>
        <w:spacing w:after="0"/>
        <w:ind w:right="0"/>
        <w:rPr>
          <w:lang w:val="ru-RU"/>
        </w:rPr>
      </w:pPr>
      <w:r w:rsidRPr="00145A57">
        <w:rPr>
          <w:rFonts w:ascii="Calibri" w:hAnsi="Calibri" w:cs="Times New Roman Bold"/>
          <w:b/>
          <w:bCs/>
          <w:iCs/>
          <w:color w:val="A50021"/>
          <w:szCs w:val="22"/>
          <w:lang w:val="ru-RU"/>
        </w:rPr>
        <w:t>Региональная облачная среда</w:t>
      </w:r>
      <w:r w:rsidRPr="00145A57">
        <w:rPr>
          <w:rFonts w:ascii="Calibri" w:hAnsi="Calibri" w:cs="Times New Roman Bold"/>
          <w:iCs/>
          <w:color w:val="A50021"/>
          <w:szCs w:val="22"/>
          <w:lang w:val="ru-RU"/>
        </w:rPr>
        <w:t xml:space="preserve">: </w:t>
      </w:r>
      <w:r w:rsidRPr="00145A57">
        <w:rPr>
          <w:rFonts w:ascii="Calibri" w:hAnsi="Calibri" w:cs="Times New Roman Bold"/>
          <w:iCs/>
          <w:szCs w:val="22"/>
          <w:lang w:val="ru-RU"/>
        </w:rPr>
        <w:t>Региональная облачная среда</w:t>
      </w:r>
      <w:r w:rsidRPr="00145A57">
        <w:rPr>
          <w:lang w:val="ru-RU"/>
        </w:rPr>
        <w:t xml:space="preserve"> предоставляет группам стран уникальную возможность для развития сотрудничества, чтобы содействовать внедрению услуг облачных вычислений и использовать преимущества такого сотрудничества, уменьшая обеспокоенность в отношении безопасности, конфиденциальности и други</w:t>
      </w:r>
      <w:r w:rsidR="004D2096" w:rsidRPr="00145A57">
        <w:rPr>
          <w:lang w:val="ru-RU"/>
        </w:rPr>
        <w:t>е</w:t>
      </w:r>
      <w:r w:rsidRPr="00145A57">
        <w:rPr>
          <w:lang w:val="ru-RU"/>
        </w:rPr>
        <w:t xml:space="preserve"> важны</w:t>
      </w:r>
      <w:r w:rsidR="004D2096" w:rsidRPr="00145A57">
        <w:rPr>
          <w:lang w:val="ru-RU"/>
        </w:rPr>
        <w:t>е</w:t>
      </w:r>
      <w:r w:rsidRPr="00145A57">
        <w:rPr>
          <w:lang w:val="ru-RU"/>
        </w:rPr>
        <w:t xml:space="preserve"> </w:t>
      </w:r>
      <w:r w:rsidR="004D2096" w:rsidRPr="00145A57">
        <w:rPr>
          <w:lang w:val="ru-RU"/>
        </w:rPr>
        <w:t>причины</w:t>
      </w:r>
      <w:r w:rsidRPr="00145A57">
        <w:rPr>
          <w:lang w:val="ru-RU"/>
        </w:rPr>
        <w:t xml:space="preserve"> для обеспокоенности путем </w:t>
      </w:r>
      <w:r w:rsidR="004D2096" w:rsidRPr="00145A57">
        <w:rPr>
          <w:lang w:val="ru-RU"/>
        </w:rPr>
        <w:t>создания</w:t>
      </w:r>
      <w:r w:rsidRPr="00145A57">
        <w:rPr>
          <w:lang w:val="ru-RU"/>
        </w:rPr>
        <w:t xml:space="preserve"> региональных нормативно-правовых баз и других защитных мер для предприятий и потребителей.</w:t>
      </w:r>
    </w:p>
    <w:p w:rsidR="00AD71B0" w:rsidRPr="00145A57" w:rsidRDefault="00AD71B0" w:rsidP="004D2096">
      <w:pPr>
        <w:spacing w:after="0"/>
        <w:ind w:right="0"/>
        <w:rPr>
          <w:lang w:val="ru-RU"/>
        </w:rPr>
      </w:pPr>
      <w:r w:rsidRPr="00145A57">
        <w:rPr>
          <w:lang w:val="ru-RU"/>
        </w:rPr>
        <w:t xml:space="preserve">В этих целях могли бы поощряться субрегиональные подходы, </w:t>
      </w:r>
      <w:r w:rsidR="004D2096" w:rsidRPr="00145A57">
        <w:rPr>
          <w:lang w:val="ru-RU"/>
        </w:rPr>
        <w:t>с помощью</w:t>
      </w:r>
      <w:r w:rsidRPr="00145A57">
        <w:rPr>
          <w:lang w:val="ru-RU"/>
        </w:rPr>
        <w:t xml:space="preserve"> которых ассоциации регуляторных органов поддерживали бы усилия, направленные на согласование нормативно-правовых документов между их государствами-членами.</w:t>
      </w:r>
    </w:p>
    <w:p w:rsidR="00AD71B0" w:rsidRPr="00145A57" w:rsidRDefault="00AD71B0" w:rsidP="00AD71B0">
      <w:pPr>
        <w:spacing w:before="720" w:after="0"/>
        <w:ind w:right="-136"/>
        <w:jc w:val="center"/>
        <w:rPr>
          <w:lang w:val="ru-RU"/>
        </w:rPr>
      </w:pPr>
      <w:r w:rsidRPr="00145A57">
        <w:rPr>
          <w:lang w:val="ru-RU"/>
        </w:rPr>
        <w:t>______________</w:t>
      </w:r>
    </w:p>
    <w:sectPr w:rsidR="00AD71B0" w:rsidRPr="00145A57" w:rsidSect="00AD71B0">
      <w:headerReference w:type="default" r:id="rId10"/>
      <w:footnotePr>
        <w:numFmt w:val="chicago"/>
      </w:footnotePr>
      <w:endnotePr>
        <w:numFmt w:val="chicago"/>
      </w:endnotePr>
      <w:pgSz w:w="11907" w:h="16839"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2D8" w:rsidRDefault="00A962D8" w:rsidP="00BB267A">
      <w:r>
        <w:separator/>
      </w:r>
    </w:p>
  </w:endnote>
  <w:endnote w:type="continuationSeparator" w:id="0">
    <w:p w:rsidR="00A962D8" w:rsidRDefault="00A962D8" w:rsidP="00B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2D8" w:rsidRDefault="00A962D8" w:rsidP="00AD71B0">
      <w:pPr>
        <w:spacing w:before="0" w:after="0"/>
        <w:ind w:right="-136"/>
      </w:pPr>
      <w:r>
        <w:separator/>
      </w:r>
    </w:p>
  </w:footnote>
  <w:footnote w:type="continuationSeparator" w:id="0">
    <w:p w:rsidR="00A962D8" w:rsidRDefault="00A962D8" w:rsidP="00BB267A">
      <w:r>
        <w:continuationSeparator/>
      </w:r>
    </w:p>
  </w:footnote>
  <w:footnote w:id="1">
    <w:p w:rsidR="00A962D8" w:rsidRPr="00992408" w:rsidRDefault="00A962D8" w:rsidP="00DF6513">
      <w:pPr>
        <w:pStyle w:val="FootnoteText"/>
        <w:spacing w:before="60" w:after="0"/>
        <w:ind w:left="284" w:right="0" w:hanging="284"/>
        <w:rPr>
          <w:color w:val="C00000"/>
          <w:sz w:val="20"/>
          <w:lang w:val="ru-RU"/>
        </w:rPr>
      </w:pPr>
      <w:r w:rsidRPr="00AD71B0">
        <w:rPr>
          <w:rStyle w:val="FootnoteReference"/>
          <w:color w:val="C00000"/>
          <w:position w:val="6"/>
          <w:sz w:val="16"/>
          <w:szCs w:val="16"/>
          <w:vertAlign w:val="baseline"/>
        </w:rPr>
        <w:footnoteRef/>
      </w:r>
      <w:r w:rsidRPr="00992408">
        <w:rPr>
          <w:color w:val="C00000"/>
          <w:lang w:val="ru-RU"/>
        </w:rPr>
        <w:tab/>
      </w:r>
      <w:r w:rsidRPr="00500E14">
        <w:rPr>
          <w:color w:val="C00000"/>
          <w:sz w:val="20"/>
          <w:lang w:val="ru-RU"/>
        </w:rPr>
        <w:t>Руководящие указания основаны</w:t>
      </w:r>
      <w:r>
        <w:rPr>
          <w:color w:val="C00000"/>
          <w:sz w:val="20"/>
          <w:lang w:val="ru-RU"/>
        </w:rPr>
        <w:t xml:space="preserve"> на вкладах от</w:t>
      </w:r>
      <w:r w:rsidR="00DF6513">
        <w:rPr>
          <w:color w:val="C00000"/>
          <w:sz w:val="20"/>
          <w:lang w:val="ru-RU"/>
        </w:rPr>
        <w:t xml:space="preserve"> Алжира, </w:t>
      </w:r>
      <w:r w:rsidRPr="00693544">
        <w:rPr>
          <w:color w:val="C00000"/>
          <w:sz w:val="20"/>
        </w:rPr>
        <w:t>AREGNET</w:t>
      </w:r>
      <w:r w:rsidRPr="00992408">
        <w:rPr>
          <w:color w:val="C00000"/>
          <w:sz w:val="20"/>
          <w:lang w:val="ru-RU"/>
        </w:rPr>
        <w:t>/</w:t>
      </w:r>
      <w:r>
        <w:rPr>
          <w:color w:val="C00000"/>
          <w:sz w:val="20"/>
          <w:lang w:val="ru-RU"/>
        </w:rPr>
        <w:t>Ливан</w:t>
      </w:r>
      <w:r w:rsidRPr="00992408">
        <w:rPr>
          <w:color w:val="C00000"/>
          <w:sz w:val="20"/>
          <w:lang w:val="ru-RU"/>
        </w:rPr>
        <w:t xml:space="preserve">, </w:t>
      </w:r>
      <w:r>
        <w:rPr>
          <w:color w:val="C00000"/>
          <w:sz w:val="20"/>
          <w:lang w:val="ru-RU"/>
        </w:rPr>
        <w:t>Буркина-Фасо</w:t>
      </w:r>
      <w:r w:rsidRPr="00992408">
        <w:rPr>
          <w:color w:val="C00000"/>
          <w:sz w:val="20"/>
          <w:lang w:val="ru-RU"/>
        </w:rPr>
        <w:t xml:space="preserve">, </w:t>
      </w:r>
      <w:r>
        <w:rPr>
          <w:color w:val="C00000"/>
          <w:sz w:val="20"/>
          <w:lang w:val="ru-RU"/>
        </w:rPr>
        <w:t>Колумбии</w:t>
      </w:r>
      <w:r w:rsidRPr="00992408">
        <w:rPr>
          <w:color w:val="C00000"/>
          <w:sz w:val="20"/>
          <w:lang w:val="ru-RU"/>
        </w:rPr>
        <w:t xml:space="preserve">, </w:t>
      </w:r>
      <w:r>
        <w:rPr>
          <w:color w:val="C00000"/>
          <w:sz w:val="20"/>
          <w:lang w:val="ru-RU"/>
        </w:rPr>
        <w:t>Египта</w:t>
      </w:r>
      <w:r w:rsidRPr="00992408">
        <w:rPr>
          <w:color w:val="C00000"/>
          <w:sz w:val="20"/>
          <w:lang w:val="ru-RU"/>
        </w:rPr>
        <w:t xml:space="preserve">, </w:t>
      </w:r>
      <w:r w:rsidR="00DF6513">
        <w:rPr>
          <w:color w:val="C00000"/>
          <w:sz w:val="20"/>
          <w:lang w:val="ru-RU"/>
        </w:rPr>
        <w:t xml:space="preserve">Франции, Маврикия, </w:t>
      </w:r>
      <w:r>
        <w:rPr>
          <w:color w:val="C00000"/>
          <w:sz w:val="20"/>
          <w:lang w:val="ru-RU"/>
        </w:rPr>
        <w:t>Польши</w:t>
      </w:r>
      <w:r w:rsidRPr="00992408">
        <w:rPr>
          <w:color w:val="C00000"/>
          <w:sz w:val="20"/>
          <w:lang w:val="ru-RU"/>
        </w:rPr>
        <w:t xml:space="preserve">, </w:t>
      </w:r>
      <w:r w:rsidR="00DF6513">
        <w:rPr>
          <w:color w:val="C00000"/>
          <w:sz w:val="20"/>
          <w:lang w:val="ru-RU"/>
        </w:rPr>
        <w:t xml:space="preserve">Шри-Ланки, Судана, Свазиленда, </w:t>
      </w:r>
      <w:r w:rsidR="00674EB3">
        <w:rPr>
          <w:color w:val="C00000"/>
          <w:sz w:val="20"/>
          <w:lang w:val="ru-RU"/>
        </w:rPr>
        <w:t xml:space="preserve">Швейцарии, Таиланда, </w:t>
      </w:r>
      <w:r>
        <w:rPr>
          <w:color w:val="C00000"/>
          <w:sz w:val="20"/>
          <w:lang w:val="ru-RU"/>
        </w:rPr>
        <w:t>Соединенных Штатов</w:t>
      </w:r>
      <w:r w:rsidRPr="00992408">
        <w:rPr>
          <w:color w:val="C00000"/>
          <w:sz w:val="20"/>
          <w:lang w:val="ru-RU"/>
        </w:rPr>
        <w:t xml:space="preserve"> </w:t>
      </w:r>
      <w:r w:rsidR="00DF6513">
        <w:rPr>
          <w:color w:val="C00000"/>
          <w:sz w:val="20"/>
          <w:lang w:val="ru-RU"/>
        </w:rPr>
        <w:t xml:space="preserve">Америки </w:t>
      </w:r>
      <w:r>
        <w:rPr>
          <w:color w:val="C00000"/>
          <w:sz w:val="20"/>
          <w:lang w:val="ru-RU"/>
        </w:rPr>
        <w:t>и Зимбабве</w:t>
      </w:r>
      <w:r w:rsidRPr="00992408">
        <w:rPr>
          <w:color w:val="C00000"/>
          <w:sz w:val="20"/>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48910386"/>
      <w:docPartObj>
        <w:docPartGallery w:val="Page Numbers (Top of Page)"/>
        <w:docPartUnique/>
      </w:docPartObj>
    </w:sdtPr>
    <w:sdtEndPr>
      <w:rPr>
        <w:noProof/>
      </w:rPr>
    </w:sdtEndPr>
    <w:sdtContent>
      <w:p w:rsidR="00AD71B0" w:rsidRPr="00AD71B0" w:rsidRDefault="00AD71B0" w:rsidP="00AD71B0">
        <w:pPr>
          <w:pStyle w:val="Header"/>
          <w:jc w:val="center"/>
          <w:rPr>
            <w:sz w:val="18"/>
            <w:szCs w:val="18"/>
          </w:rPr>
        </w:pPr>
        <w:r>
          <w:rPr>
            <w:sz w:val="18"/>
            <w:szCs w:val="18"/>
            <w:lang w:val="ru-RU"/>
          </w:rPr>
          <w:t xml:space="preserve">- </w:t>
        </w:r>
        <w:r w:rsidRPr="00AD71B0">
          <w:rPr>
            <w:sz w:val="18"/>
            <w:szCs w:val="18"/>
          </w:rPr>
          <w:fldChar w:fldCharType="begin"/>
        </w:r>
        <w:r w:rsidRPr="00AD71B0">
          <w:rPr>
            <w:sz w:val="18"/>
            <w:szCs w:val="18"/>
          </w:rPr>
          <w:instrText xml:space="preserve"> PAGE   \* MERGEFORMAT </w:instrText>
        </w:r>
        <w:r w:rsidRPr="00AD71B0">
          <w:rPr>
            <w:sz w:val="18"/>
            <w:szCs w:val="18"/>
          </w:rPr>
          <w:fldChar w:fldCharType="separate"/>
        </w:r>
        <w:r w:rsidR="00272FD0">
          <w:rPr>
            <w:noProof/>
            <w:sz w:val="18"/>
            <w:szCs w:val="18"/>
          </w:rPr>
          <w:t>4</w:t>
        </w:r>
        <w:r w:rsidRPr="00AD71B0">
          <w:rPr>
            <w:noProof/>
            <w:sz w:val="18"/>
            <w:szCs w:val="18"/>
          </w:rPr>
          <w:fldChar w:fldCharType="end"/>
        </w:r>
        <w:r>
          <w:rPr>
            <w:noProof/>
            <w:sz w:val="18"/>
            <w:szCs w:val="18"/>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738"/>
    <w:multiLevelType w:val="hybridMultilevel"/>
    <w:tmpl w:val="079C5790"/>
    <w:lvl w:ilvl="0" w:tplc="0409000D">
      <w:start w:val="1"/>
      <w:numFmt w:val="bullet"/>
      <w:lvlText w:val=""/>
      <w:lvlJc w:val="left"/>
      <w:pPr>
        <w:ind w:left="720" w:hanging="360"/>
      </w:pPr>
      <w:rPr>
        <w:rFonts w:ascii="Wingdings" w:hAnsi="Wingdings" w:hint="default"/>
      </w:rPr>
    </w:lvl>
    <w:lvl w:ilvl="1" w:tplc="92C64B22">
      <w:start w:val="6"/>
      <w:numFmt w:val="bullet"/>
      <w:lvlText w:val=""/>
      <w:lvlJc w:val="left"/>
      <w:pPr>
        <w:ind w:left="1440" w:hanging="360"/>
      </w:pPr>
      <w:rPr>
        <w:rFonts w:ascii="Calibri" w:eastAsia="SimSu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76442"/>
    <w:multiLevelType w:val="hybridMultilevel"/>
    <w:tmpl w:val="91B2F304"/>
    <w:lvl w:ilvl="0" w:tplc="D1B24668">
      <w:numFmt w:val="bullet"/>
      <w:pStyle w:val="GSRDashinden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CA7204"/>
    <w:multiLevelType w:val="hybridMultilevel"/>
    <w:tmpl w:val="35C4F698"/>
    <w:lvl w:ilvl="0" w:tplc="A7B8D258">
      <w:start w:val="1"/>
      <w:numFmt w:val="upperRoman"/>
      <w:pStyle w:val="GSR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56A06A5"/>
    <w:multiLevelType w:val="hybridMultilevel"/>
    <w:tmpl w:val="4BC078B4"/>
    <w:lvl w:ilvl="0" w:tplc="C5A6159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C20B5"/>
    <w:multiLevelType w:val="hybridMultilevel"/>
    <w:tmpl w:val="05303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616FEF"/>
    <w:multiLevelType w:val="hybridMultilevel"/>
    <w:tmpl w:val="03D42B30"/>
    <w:lvl w:ilvl="0" w:tplc="4C608748">
      <w:start w:val="1"/>
      <w:numFmt w:val="decimal"/>
      <w:pStyle w:val="GSRHeading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82D3CCD"/>
    <w:multiLevelType w:val="hybridMultilevel"/>
    <w:tmpl w:val="3E06CF20"/>
    <w:lvl w:ilvl="0" w:tplc="7E8E9672">
      <w:start w:val="1"/>
      <w:numFmt w:val="decimal"/>
      <w:pStyle w:val="ParagraphBullet"/>
      <w:lvlText w:val="%1"/>
      <w:lvlJc w:val="left"/>
      <w:pPr>
        <w:tabs>
          <w:tab w:val="num" w:pos="720"/>
        </w:tabs>
        <w:ind w:left="720" w:hanging="360"/>
      </w:pPr>
      <w:rPr>
        <w:rFonts w:hint="default"/>
        <w:b w:val="0"/>
        <w:i w:val="0"/>
        <w:color w:val="7030A0"/>
        <w:sz w:val="22"/>
      </w:rPr>
    </w:lvl>
    <w:lvl w:ilvl="1" w:tplc="3E76B0DA">
      <w:start w:val="1"/>
      <w:numFmt w:val="bullet"/>
      <w:lvlText w:val="–"/>
      <w:lvlJc w:val="left"/>
      <w:pPr>
        <w:ind w:left="1800" w:hanging="360"/>
      </w:pPr>
      <w:rPr>
        <w:rFonts w:ascii="Calibri" w:hAnsi="Calibri" w:hint="default"/>
      </w:rPr>
    </w:lvl>
    <w:lvl w:ilvl="2" w:tplc="3E76B0DA">
      <w:start w:val="1"/>
      <w:numFmt w:val="bullet"/>
      <w:lvlText w:val="–"/>
      <w:lvlJc w:val="left"/>
      <w:pPr>
        <w:ind w:left="2520" w:hanging="360"/>
      </w:pPr>
      <w:rPr>
        <w:rFonts w:ascii="Calibri" w:hAnsi="Calibri"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82946"/>
    <w:multiLevelType w:val="hybridMultilevel"/>
    <w:tmpl w:val="26DC1858"/>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05F91"/>
    <w:multiLevelType w:val="hybridMultilevel"/>
    <w:tmpl w:val="AD3ED5CE"/>
    <w:lvl w:ilvl="0" w:tplc="E8BAED6A">
      <w:numFmt w:val="bullet"/>
      <w:pStyle w:val="CEODoc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90A6BA8"/>
    <w:multiLevelType w:val="hybridMultilevel"/>
    <w:tmpl w:val="D3785246"/>
    <w:lvl w:ilvl="0" w:tplc="C5A61594">
      <w:start w:val="1"/>
      <w:numFmt w:val="bullet"/>
      <w:lvlText w:val="-"/>
      <w:lvlJc w:val="left"/>
      <w:pPr>
        <w:ind w:left="720" w:hanging="360"/>
      </w:pPr>
      <w:rPr>
        <w:rFonts w:ascii="Calibri" w:hAnsi="Calibri" w:hint="default"/>
      </w:rPr>
    </w:lvl>
    <w:lvl w:ilvl="1" w:tplc="C5A6159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202A8"/>
    <w:multiLevelType w:val="hybridMultilevel"/>
    <w:tmpl w:val="55BA4E62"/>
    <w:lvl w:ilvl="0" w:tplc="40846B96">
      <w:start w:val="1"/>
      <w:numFmt w:val="upperRoman"/>
      <w:pStyle w:val="Heading2"/>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8"/>
  </w:num>
  <w:num w:numId="3">
    <w:abstractNumId w:val="10"/>
  </w:num>
  <w:num w:numId="4">
    <w:abstractNumId w:val="1"/>
  </w:num>
  <w:num w:numId="5">
    <w:abstractNumId w:val="2"/>
  </w:num>
  <w:num w:numId="6">
    <w:abstractNumId w:val="5"/>
  </w:num>
  <w:num w:numId="7">
    <w:abstractNumId w:val="0"/>
  </w:num>
  <w:num w:numId="8">
    <w:abstractNumId w:val="4"/>
  </w:num>
  <w:num w:numId="9">
    <w:abstractNumId w:val="7"/>
  </w:num>
  <w:num w:numId="10">
    <w:abstractNumId w:val="9"/>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81"/>
  </w:hdrShapeDefaults>
  <w:footnotePr>
    <w:numFmt w:val="chicago"/>
    <w:footnote w:id="-1"/>
    <w:footnote w:id="0"/>
  </w:footnotePr>
  <w:endnotePr>
    <w:numFmt w:val="chicago"/>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CF"/>
    <w:rsid w:val="00004965"/>
    <w:rsid w:val="0001112B"/>
    <w:rsid w:val="00012E18"/>
    <w:rsid w:val="00013A35"/>
    <w:rsid w:val="00014551"/>
    <w:rsid w:val="00014650"/>
    <w:rsid w:val="00017DFF"/>
    <w:rsid w:val="00026A63"/>
    <w:rsid w:val="00027C11"/>
    <w:rsid w:val="00033BA7"/>
    <w:rsid w:val="00040084"/>
    <w:rsid w:val="00043EC1"/>
    <w:rsid w:val="00050801"/>
    <w:rsid w:val="000563D0"/>
    <w:rsid w:val="00062536"/>
    <w:rsid w:val="00064ADF"/>
    <w:rsid w:val="00064FDE"/>
    <w:rsid w:val="000730EC"/>
    <w:rsid w:val="00083953"/>
    <w:rsid w:val="000902C5"/>
    <w:rsid w:val="00092259"/>
    <w:rsid w:val="0009452C"/>
    <w:rsid w:val="0009657D"/>
    <w:rsid w:val="00097FB8"/>
    <w:rsid w:val="000A5415"/>
    <w:rsid w:val="000A5A16"/>
    <w:rsid w:val="000B33FF"/>
    <w:rsid w:val="000C481C"/>
    <w:rsid w:val="000C4DAE"/>
    <w:rsid w:val="000D11AD"/>
    <w:rsid w:val="000D33EC"/>
    <w:rsid w:val="000D443C"/>
    <w:rsid w:val="000D6DE5"/>
    <w:rsid w:val="000E4E91"/>
    <w:rsid w:val="000F2609"/>
    <w:rsid w:val="000F68E8"/>
    <w:rsid w:val="00101FCE"/>
    <w:rsid w:val="00102610"/>
    <w:rsid w:val="00102DA2"/>
    <w:rsid w:val="001056F5"/>
    <w:rsid w:val="00107A5E"/>
    <w:rsid w:val="00111E71"/>
    <w:rsid w:val="00120F1B"/>
    <w:rsid w:val="00127984"/>
    <w:rsid w:val="00131A68"/>
    <w:rsid w:val="00133C5B"/>
    <w:rsid w:val="00134C95"/>
    <w:rsid w:val="00135134"/>
    <w:rsid w:val="00140355"/>
    <w:rsid w:val="0014553D"/>
    <w:rsid w:val="00145A57"/>
    <w:rsid w:val="00146771"/>
    <w:rsid w:val="00155E1E"/>
    <w:rsid w:val="00156FA4"/>
    <w:rsid w:val="001577EB"/>
    <w:rsid w:val="001614A8"/>
    <w:rsid w:val="001623AA"/>
    <w:rsid w:val="0016561C"/>
    <w:rsid w:val="00170EB7"/>
    <w:rsid w:val="00174249"/>
    <w:rsid w:val="001814FD"/>
    <w:rsid w:val="00191C51"/>
    <w:rsid w:val="00192BC7"/>
    <w:rsid w:val="001938C5"/>
    <w:rsid w:val="00195C7A"/>
    <w:rsid w:val="001A115A"/>
    <w:rsid w:val="001A1E5B"/>
    <w:rsid w:val="001A5D05"/>
    <w:rsid w:val="001A62F1"/>
    <w:rsid w:val="001B4D00"/>
    <w:rsid w:val="001C450A"/>
    <w:rsid w:val="001C5522"/>
    <w:rsid w:val="001D1EA0"/>
    <w:rsid w:val="001D4501"/>
    <w:rsid w:val="001D5066"/>
    <w:rsid w:val="001D6F00"/>
    <w:rsid w:val="001E0873"/>
    <w:rsid w:val="001E125E"/>
    <w:rsid w:val="001E1D16"/>
    <w:rsid w:val="001F2C92"/>
    <w:rsid w:val="001F47CF"/>
    <w:rsid w:val="0021411C"/>
    <w:rsid w:val="00217224"/>
    <w:rsid w:val="002177B7"/>
    <w:rsid w:val="0022373D"/>
    <w:rsid w:val="00225807"/>
    <w:rsid w:val="00230D12"/>
    <w:rsid w:val="0024289C"/>
    <w:rsid w:val="00251A73"/>
    <w:rsid w:val="00252B2B"/>
    <w:rsid w:val="00257337"/>
    <w:rsid w:val="00260A91"/>
    <w:rsid w:val="00261DEC"/>
    <w:rsid w:val="00262B2E"/>
    <w:rsid w:val="00270150"/>
    <w:rsid w:val="00272FD0"/>
    <w:rsid w:val="0029096A"/>
    <w:rsid w:val="002972BA"/>
    <w:rsid w:val="002975D9"/>
    <w:rsid w:val="002A1ECC"/>
    <w:rsid w:val="002A2846"/>
    <w:rsid w:val="002A31DB"/>
    <w:rsid w:val="002A402B"/>
    <w:rsid w:val="002B0272"/>
    <w:rsid w:val="002B405A"/>
    <w:rsid w:val="002B6CAC"/>
    <w:rsid w:val="002C4CA2"/>
    <w:rsid w:val="002C65FE"/>
    <w:rsid w:val="002C6A01"/>
    <w:rsid w:val="002D0A98"/>
    <w:rsid w:val="002D0E47"/>
    <w:rsid w:val="002D2832"/>
    <w:rsid w:val="002D28F3"/>
    <w:rsid w:val="002D5909"/>
    <w:rsid w:val="002D7A18"/>
    <w:rsid w:val="002E263C"/>
    <w:rsid w:val="002F70CE"/>
    <w:rsid w:val="00303401"/>
    <w:rsid w:val="00310EBF"/>
    <w:rsid w:val="0031537A"/>
    <w:rsid w:val="00317BFB"/>
    <w:rsid w:val="003253BE"/>
    <w:rsid w:val="00331636"/>
    <w:rsid w:val="003324D1"/>
    <w:rsid w:val="003442B1"/>
    <w:rsid w:val="00354D61"/>
    <w:rsid w:val="00356D7A"/>
    <w:rsid w:val="0036141D"/>
    <w:rsid w:val="00362C3E"/>
    <w:rsid w:val="003673DF"/>
    <w:rsid w:val="00381781"/>
    <w:rsid w:val="003877CE"/>
    <w:rsid w:val="0039233F"/>
    <w:rsid w:val="003925A6"/>
    <w:rsid w:val="00395C28"/>
    <w:rsid w:val="003A0916"/>
    <w:rsid w:val="003B40CB"/>
    <w:rsid w:val="003B460F"/>
    <w:rsid w:val="003B79B8"/>
    <w:rsid w:val="003C2734"/>
    <w:rsid w:val="003C4389"/>
    <w:rsid w:val="003D44EC"/>
    <w:rsid w:val="003E72A7"/>
    <w:rsid w:val="003F0B74"/>
    <w:rsid w:val="003F17F4"/>
    <w:rsid w:val="003F7516"/>
    <w:rsid w:val="00401D2D"/>
    <w:rsid w:val="00405F91"/>
    <w:rsid w:val="00410914"/>
    <w:rsid w:val="004174D7"/>
    <w:rsid w:val="004211AB"/>
    <w:rsid w:val="00426876"/>
    <w:rsid w:val="00426956"/>
    <w:rsid w:val="004335BB"/>
    <w:rsid w:val="0043766E"/>
    <w:rsid w:val="004403CE"/>
    <w:rsid w:val="00442207"/>
    <w:rsid w:val="00445C83"/>
    <w:rsid w:val="004461F7"/>
    <w:rsid w:val="004666A6"/>
    <w:rsid w:val="00470C8A"/>
    <w:rsid w:val="00474023"/>
    <w:rsid w:val="00474976"/>
    <w:rsid w:val="00480206"/>
    <w:rsid w:val="00491230"/>
    <w:rsid w:val="00493A30"/>
    <w:rsid w:val="004A147C"/>
    <w:rsid w:val="004A69BF"/>
    <w:rsid w:val="004A7D1C"/>
    <w:rsid w:val="004B1E60"/>
    <w:rsid w:val="004B46AF"/>
    <w:rsid w:val="004D1DFA"/>
    <w:rsid w:val="004D2096"/>
    <w:rsid w:val="004D3493"/>
    <w:rsid w:val="004F2D03"/>
    <w:rsid w:val="004F7EC6"/>
    <w:rsid w:val="00500E14"/>
    <w:rsid w:val="00501F68"/>
    <w:rsid w:val="005056E2"/>
    <w:rsid w:val="00515AA3"/>
    <w:rsid w:val="00522B65"/>
    <w:rsid w:val="00525D6B"/>
    <w:rsid w:val="00537EF1"/>
    <w:rsid w:val="00544F32"/>
    <w:rsid w:val="00551701"/>
    <w:rsid w:val="0055329A"/>
    <w:rsid w:val="00556E1A"/>
    <w:rsid w:val="00572DB9"/>
    <w:rsid w:val="00572EFC"/>
    <w:rsid w:val="0057440B"/>
    <w:rsid w:val="00581308"/>
    <w:rsid w:val="00583C6E"/>
    <w:rsid w:val="0058439E"/>
    <w:rsid w:val="00584C62"/>
    <w:rsid w:val="005868B4"/>
    <w:rsid w:val="00593BF7"/>
    <w:rsid w:val="005A03B4"/>
    <w:rsid w:val="005A39DA"/>
    <w:rsid w:val="005C7D64"/>
    <w:rsid w:val="005D30A5"/>
    <w:rsid w:val="005D434C"/>
    <w:rsid w:val="005D6577"/>
    <w:rsid w:val="005D705D"/>
    <w:rsid w:val="005E3076"/>
    <w:rsid w:val="00600579"/>
    <w:rsid w:val="0060302B"/>
    <w:rsid w:val="00605257"/>
    <w:rsid w:val="00606826"/>
    <w:rsid w:val="006212DF"/>
    <w:rsid w:val="00626121"/>
    <w:rsid w:val="00630935"/>
    <w:rsid w:val="00635D6E"/>
    <w:rsid w:val="006360A9"/>
    <w:rsid w:val="00636370"/>
    <w:rsid w:val="00641325"/>
    <w:rsid w:val="00651D4E"/>
    <w:rsid w:val="0066626A"/>
    <w:rsid w:val="00674EB3"/>
    <w:rsid w:val="00686660"/>
    <w:rsid w:val="00693544"/>
    <w:rsid w:val="006B24E7"/>
    <w:rsid w:val="006B260A"/>
    <w:rsid w:val="006B2D78"/>
    <w:rsid w:val="006B6E0C"/>
    <w:rsid w:val="006C27AB"/>
    <w:rsid w:val="006C2D53"/>
    <w:rsid w:val="006C57CA"/>
    <w:rsid w:val="00700CF2"/>
    <w:rsid w:val="00703AC1"/>
    <w:rsid w:val="007048A1"/>
    <w:rsid w:val="007127CF"/>
    <w:rsid w:val="0072687B"/>
    <w:rsid w:val="00727B98"/>
    <w:rsid w:val="00735F97"/>
    <w:rsid w:val="00743546"/>
    <w:rsid w:val="007631B7"/>
    <w:rsid w:val="007840F4"/>
    <w:rsid w:val="007856DF"/>
    <w:rsid w:val="007A6A5E"/>
    <w:rsid w:val="007A791A"/>
    <w:rsid w:val="007B3BCC"/>
    <w:rsid w:val="007B6936"/>
    <w:rsid w:val="007D1B8F"/>
    <w:rsid w:val="007D3AD0"/>
    <w:rsid w:val="007D4B89"/>
    <w:rsid w:val="007E20B6"/>
    <w:rsid w:val="007E6379"/>
    <w:rsid w:val="007E7AD7"/>
    <w:rsid w:val="007F7320"/>
    <w:rsid w:val="008025A3"/>
    <w:rsid w:val="0080318B"/>
    <w:rsid w:val="008055AD"/>
    <w:rsid w:val="0081282C"/>
    <w:rsid w:val="0081640A"/>
    <w:rsid w:val="0083304A"/>
    <w:rsid w:val="00833C14"/>
    <w:rsid w:val="00837BD4"/>
    <w:rsid w:val="008400F5"/>
    <w:rsid w:val="0084501A"/>
    <w:rsid w:val="0084505F"/>
    <w:rsid w:val="008529AE"/>
    <w:rsid w:val="0085527E"/>
    <w:rsid w:val="00855EDE"/>
    <w:rsid w:val="00856460"/>
    <w:rsid w:val="00862244"/>
    <w:rsid w:val="00877715"/>
    <w:rsid w:val="008814F6"/>
    <w:rsid w:val="00882FC8"/>
    <w:rsid w:val="00885DD1"/>
    <w:rsid w:val="00892DB8"/>
    <w:rsid w:val="00896350"/>
    <w:rsid w:val="00896539"/>
    <w:rsid w:val="00897636"/>
    <w:rsid w:val="00897BA9"/>
    <w:rsid w:val="008A0229"/>
    <w:rsid w:val="008A0858"/>
    <w:rsid w:val="008A7011"/>
    <w:rsid w:val="008B00F7"/>
    <w:rsid w:val="008C0524"/>
    <w:rsid w:val="008C2E23"/>
    <w:rsid w:val="008C574E"/>
    <w:rsid w:val="008C7A89"/>
    <w:rsid w:val="008D4626"/>
    <w:rsid w:val="008E4033"/>
    <w:rsid w:val="00900585"/>
    <w:rsid w:val="0090119B"/>
    <w:rsid w:val="009028DE"/>
    <w:rsid w:val="00904FC3"/>
    <w:rsid w:val="00916357"/>
    <w:rsid w:val="00933543"/>
    <w:rsid w:val="0093470F"/>
    <w:rsid w:val="00945C3F"/>
    <w:rsid w:val="009469F8"/>
    <w:rsid w:val="009533CE"/>
    <w:rsid w:val="009553A9"/>
    <w:rsid w:val="00956606"/>
    <w:rsid w:val="00957689"/>
    <w:rsid w:val="00962E50"/>
    <w:rsid w:val="0097319B"/>
    <w:rsid w:val="00980003"/>
    <w:rsid w:val="00983613"/>
    <w:rsid w:val="00992408"/>
    <w:rsid w:val="0099528B"/>
    <w:rsid w:val="00997254"/>
    <w:rsid w:val="009B35B0"/>
    <w:rsid w:val="009C6191"/>
    <w:rsid w:val="009E07F4"/>
    <w:rsid w:val="009E349C"/>
    <w:rsid w:val="009E3FED"/>
    <w:rsid w:val="009F6504"/>
    <w:rsid w:val="00A05A3E"/>
    <w:rsid w:val="00A07555"/>
    <w:rsid w:val="00A1066A"/>
    <w:rsid w:val="00A10FC8"/>
    <w:rsid w:val="00A11AD9"/>
    <w:rsid w:val="00A308A9"/>
    <w:rsid w:val="00A30A54"/>
    <w:rsid w:val="00A325E3"/>
    <w:rsid w:val="00A32635"/>
    <w:rsid w:val="00A450F2"/>
    <w:rsid w:val="00A5470E"/>
    <w:rsid w:val="00A55104"/>
    <w:rsid w:val="00A625A1"/>
    <w:rsid w:val="00A639FC"/>
    <w:rsid w:val="00A72AFD"/>
    <w:rsid w:val="00A73C3F"/>
    <w:rsid w:val="00A75D00"/>
    <w:rsid w:val="00A7792E"/>
    <w:rsid w:val="00A85308"/>
    <w:rsid w:val="00A915EA"/>
    <w:rsid w:val="00A962D8"/>
    <w:rsid w:val="00AA4387"/>
    <w:rsid w:val="00AA5605"/>
    <w:rsid w:val="00AB63AE"/>
    <w:rsid w:val="00AB7634"/>
    <w:rsid w:val="00AC2ED2"/>
    <w:rsid w:val="00AC4598"/>
    <w:rsid w:val="00AC5394"/>
    <w:rsid w:val="00AD1B06"/>
    <w:rsid w:val="00AD4595"/>
    <w:rsid w:val="00AD601E"/>
    <w:rsid w:val="00AD71B0"/>
    <w:rsid w:val="00AF0A90"/>
    <w:rsid w:val="00AF15DE"/>
    <w:rsid w:val="00AF3DEB"/>
    <w:rsid w:val="00B120C4"/>
    <w:rsid w:val="00B142D9"/>
    <w:rsid w:val="00B22F2F"/>
    <w:rsid w:val="00B360BA"/>
    <w:rsid w:val="00B36DD9"/>
    <w:rsid w:val="00B41981"/>
    <w:rsid w:val="00B54164"/>
    <w:rsid w:val="00B66913"/>
    <w:rsid w:val="00B66E52"/>
    <w:rsid w:val="00B70D36"/>
    <w:rsid w:val="00B71975"/>
    <w:rsid w:val="00B73DF6"/>
    <w:rsid w:val="00B77F0B"/>
    <w:rsid w:val="00B93242"/>
    <w:rsid w:val="00B964C6"/>
    <w:rsid w:val="00B9764B"/>
    <w:rsid w:val="00BA5FA3"/>
    <w:rsid w:val="00BB267A"/>
    <w:rsid w:val="00BB4D63"/>
    <w:rsid w:val="00BC3C6A"/>
    <w:rsid w:val="00BC7CF4"/>
    <w:rsid w:val="00BD007B"/>
    <w:rsid w:val="00BD07E3"/>
    <w:rsid w:val="00BD11D0"/>
    <w:rsid w:val="00BD3181"/>
    <w:rsid w:val="00BD5DEE"/>
    <w:rsid w:val="00BE1FFE"/>
    <w:rsid w:val="00BE2C24"/>
    <w:rsid w:val="00BE473C"/>
    <w:rsid w:val="00C04967"/>
    <w:rsid w:val="00C0575B"/>
    <w:rsid w:val="00C0721A"/>
    <w:rsid w:val="00C17A4E"/>
    <w:rsid w:val="00C2310C"/>
    <w:rsid w:val="00C312D4"/>
    <w:rsid w:val="00C326A7"/>
    <w:rsid w:val="00C353D4"/>
    <w:rsid w:val="00C40627"/>
    <w:rsid w:val="00C45C95"/>
    <w:rsid w:val="00C57F48"/>
    <w:rsid w:val="00C65806"/>
    <w:rsid w:val="00C74791"/>
    <w:rsid w:val="00C90D61"/>
    <w:rsid w:val="00C91037"/>
    <w:rsid w:val="00C942EB"/>
    <w:rsid w:val="00CB2C43"/>
    <w:rsid w:val="00CB446E"/>
    <w:rsid w:val="00CC1273"/>
    <w:rsid w:val="00CC4771"/>
    <w:rsid w:val="00CC7164"/>
    <w:rsid w:val="00CD0D53"/>
    <w:rsid w:val="00CD369E"/>
    <w:rsid w:val="00CE5FF9"/>
    <w:rsid w:val="00CE6166"/>
    <w:rsid w:val="00CE69A8"/>
    <w:rsid w:val="00CF7F15"/>
    <w:rsid w:val="00D0161C"/>
    <w:rsid w:val="00D0370C"/>
    <w:rsid w:val="00D258BE"/>
    <w:rsid w:val="00D335F0"/>
    <w:rsid w:val="00D43927"/>
    <w:rsid w:val="00D45C48"/>
    <w:rsid w:val="00D46AF3"/>
    <w:rsid w:val="00D50EF5"/>
    <w:rsid w:val="00D540D0"/>
    <w:rsid w:val="00D559C6"/>
    <w:rsid w:val="00D64ADF"/>
    <w:rsid w:val="00D661D2"/>
    <w:rsid w:val="00D733A5"/>
    <w:rsid w:val="00D74385"/>
    <w:rsid w:val="00D75A39"/>
    <w:rsid w:val="00D75EC0"/>
    <w:rsid w:val="00D77B26"/>
    <w:rsid w:val="00D80AF9"/>
    <w:rsid w:val="00D80EFC"/>
    <w:rsid w:val="00D83091"/>
    <w:rsid w:val="00D87830"/>
    <w:rsid w:val="00D915E7"/>
    <w:rsid w:val="00D919CB"/>
    <w:rsid w:val="00D97D00"/>
    <w:rsid w:val="00DA2B24"/>
    <w:rsid w:val="00DD0C78"/>
    <w:rsid w:val="00DD700A"/>
    <w:rsid w:val="00DE7019"/>
    <w:rsid w:val="00DF6513"/>
    <w:rsid w:val="00E03511"/>
    <w:rsid w:val="00E15F7C"/>
    <w:rsid w:val="00E17497"/>
    <w:rsid w:val="00E204AE"/>
    <w:rsid w:val="00E22C31"/>
    <w:rsid w:val="00E24507"/>
    <w:rsid w:val="00E247DA"/>
    <w:rsid w:val="00E3310C"/>
    <w:rsid w:val="00E33ED9"/>
    <w:rsid w:val="00E41012"/>
    <w:rsid w:val="00E47CD0"/>
    <w:rsid w:val="00E6029C"/>
    <w:rsid w:val="00E63785"/>
    <w:rsid w:val="00E66EA3"/>
    <w:rsid w:val="00E80BF5"/>
    <w:rsid w:val="00E810F2"/>
    <w:rsid w:val="00E82C81"/>
    <w:rsid w:val="00E830E4"/>
    <w:rsid w:val="00E92B21"/>
    <w:rsid w:val="00E94359"/>
    <w:rsid w:val="00EA26F8"/>
    <w:rsid w:val="00EA55FA"/>
    <w:rsid w:val="00EB5A2B"/>
    <w:rsid w:val="00EC1802"/>
    <w:rsid w:val="00EC716E"/>
    <w:rsid w:val="00ED102F"/>
    <w:rsid w:val="00ED1A26"/>
    <w:rsid w:val="00EE3B33"/>
    <w:rsid w:val="00EE4F78"/>
    <w:rsid w:val="00EF39BF"/>
    <w:rsid w:val="00F03523"/>
    <w:rsid w:val="00F04664"/>
    <w:rsid w:val="00F0720F"/>
    <w:rsid w:val="00F2195A"/>
    <w:rsid w:val="00F22895"/>
    <w:rsid w:val="00F23BD6"/>
    <w:rsid w:val="00F24562"/>
    <w:rsid w:val="00F25D6F"/>
    <w:rsid w:val="00F33991"/>
    <w:rsid w:val="00F50BF8"/>
    <w:rsid w:val="00F57085"/>
    <w:rsid w:val="00F6194A"/>
    <w:rsid w:val="00F62CEB"/>
    <w:rsid w:val="00F6532C"/>
    <w:rsid w:val="00F678CE"/>
    <w:rsid w:val="00F724BD"/>
    <w:rsid w:val="00F851EB"/>
    <w:rsid w:val="00F87FBA"/>
    <w:rsid w:val="00F94F66"/>
    <w:rsid w:val="00F967E1"/>
    <w:rsid w:val="00FA0E2C"/>
    <w:rsid w:val="00FB1405"/>
    <w:rsid w:val="00FB209F"/>
    <w:rsid w:val="00FC3179"/>
    <w:rsid w:val="00FC356E"/>
    <w:rsid w:val="00FC362E"/>
    <w:rsid w:val="00FD4DEF"/>
    <w:rsid w:val="00FD60FC"/>
    <w:rsid w:val="00FD7AE0"/>
    <w:rsid w:val="00FE31B9"/>
    <w:rsid w:val="00FE3686"/>
    <w:rsid w:val="00FF2CD0"/>
    <w:rsid w:val="00FF38A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 w:type="paragraph" w:customStyle="1" w:styleId="SpecialFooter">
    <w:name w:val="Special Footer"/>
    <w:basedOn w:val="Footer"/>
    <w:rsid w:val="00AD71B0"/>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after="0"/>
      <w:ind w:right="0"/>
      <w:jc w:val="both"/>
      <w:textAlignment w:val="baseline"/>
    </w:pPr>
    <w:rPr>
      <w:rFonts w:ascii="Times New Roman" w:eastAsia="Times New Roman" w:hAnsi="Times New Roman"/>
      <w:sz w:val="16"/>
      <w:lang w:val="en-GB" w:eastAsia="en-US"/>
    </w:rPr>
  </w:style>
  <w:style w:type="paragraph" w:customStyle="1" w:styleId="Reasons">
    <w:name w:val="Reasons"/>
    <w:basedOn w:val="Normal"/>
    <w:qFormat/>
    <w:rsid w:val="00AD71B0"/>
    <w:pPr>
      <w:spacing w:before="0" w:after="0"/>
      <w:ind w:right="0"/>
    </w:pPr>
    <w:rPr>
      <w:rFonts w:ascii="Times New Roman" w:eastAsia="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E71"/>
    <w:pPr>
      <w:spacing w:before="120" w:after="120"/>
      <w:ind w:right="-138"/>
    </w:pPr>
    <w:rPr>
      <w:rFonts w:asciiTheme="minorHAnsi" w:hAnsiTheme="minorHAnsi" w:cs="Times New Roman"/>
      <w:sz w:val="22"/>
    </w:rPr>
  </w:style>
  <w:style w:type="paragraph" w:styleId="Heading1">
    <w:name w:val="heading 1"/>
    <w:basedOn w:val="Normal"/>
    <w:next w:val="Normal"/>
    <w:link w:val="Heading1Char"/>
    <w:uiPriority w:val="99"/>
    <w:qFormat/>
    <w:rsid w:val="008B00F7"/>
    <w:pPr>
      <w:keepNext/>
      <w:keepLines/>
      <w:spacing w:before="480" w:after="24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8B00F7"/>
    <w:pPr>
      <w:keepNext/>
      <w:keepLines/>
      <w:numPr>
        <w:numId w:val="3"/>
      </w:numPr>
      <w:spacing w:before="24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8B00F7"/>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qFormat/>
    <w:rsid w:val="008529AE"/>
    <w:rPr>
      <w:rFonts w:ascii="Calibri" w:hAnsi="Calibri"/>
      <w:color w:val="000000"/>
      <w:sz w:val="20"/>
      <w:vertAlign w:val="superscript"/>
    </w:rPr>
  </w:style>
  <w:style w:type="character" w:customStyle="1" w:styleId="Heading1Char">
    <w:name w:val="Heading 1 Char"/>
    <w:basedOn w:val="DefaultParagraphFont"/>
    <w:link w:val="Heading1"/>
    <w:uiPriority w:val="99"/>
    <w:rsid w:val="00D43927"/>
    <w:rPr>
      <w:rFonts w:ascii="Cambria" w:hAnsi="Cambria" w:cs="Times New Roman"/>
      <w:b/>
      <w:bCs/>
      <w:color w:val="365F91"/>
      <w:sz w:val="28"/>
      <w:szCs w:val="28"/>
    </w:rPr>
  </w:style>
  <w:style w:type="character" w:customStyle="1" w:styleId="Heading2Char">
    <w:name w:val="Heading 2 Char"/>
    <w:basedOn w:val="DefaultParagraphFont"/>
    <w:link w:val="Heading2"/>
    <w:uiPriority w:val="99"/>
    <w:rsid w:val="00D43927"/>
    <w:rPr>
      <w:rFonts w:ascii="Cambria" w:hAnsi="Cambria" w:cs="Times New Roman"/>
      <w:b/>
      <w:bCs/>
      <w:color w:val="4F81BD"/>
      <w:sz w:val="26"/>
      <w:szCs w:val="26"/>
    </w:rPr>
  </w:style>
  <w:style w:type="paragraph" w:styleId="BalloonText">
    <w:name w:val="Balloon Text"/>
    <w:basedOn w:val="Normal"/>
    <w:link w:val="BalloonTextChar"/>
    <w:uiPriority w:val="99"/>
    <w:semiHidden/>
    <w:unhideWhenUsed/>
    <w:rsid w:val="00B120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0C4"/>
    <w:rPr>
      <w:rFonts w:ascii="Tahoma" w:hAnsi="Tahoma" w:cs="Tahoma"/>
      <w:sz w:val="16"/>
      <w:szCs w:val="16"/>
      <w:lang w:val="ru-RU"/>
    </w:rPr>
  </w:style>
  <w:style w:type="paragraph" w:customStyle="1" w:styleId="ParagraphBullet">
    <w:name w:val="Paragraph Bullet"/>
    <w:basedOn w:val="Normal"/>
    <w:uiPriority w:val="99"/>
    <w:rsid w:val="00491230"/>
    <w:pPr>
      <w:numPr>
        <w:numId w:val="1"/>
      </w:numPr>
    </w:pPr>
    <w:rPr>
      <w:rFonts w:ascii="Garamond" w:eastAsia="Calibri" w:hAnsi="Garamond"/>
      <w:sz w:val="24"/>
      <w:lang w:val="en-GB" w:eastAsia="en-US"/>
    </w:rPr>
  </w:style>
  <w:style w:type="paragraph" w:styleId="FootnoteText">
    <w:name w:val="footnote text"/>
    <w:basedOn w:val="Normal"/>
    <w:link w:val="FootnoteTextChar"/>
    <w:uiPriority w:val="99"/>
    <w:rsid w:val="008B00F7"/>
    <w:rPr>
      <w:rFonts w:ascii="Calibri" w:hAnsi="Calibri"/>
      <w:lang w:val="en-GB" w:eastAsia="en-US"/>
    </w:rPr>
  </w:style>
  <w:style w:type="character" w:customStyle="1" w:styleId="FootnoteTextChar">
    <w:name w:val="Footnote Text Char"/>
    <w:basedOn w:val="DefaultParagraphFont"/>
    <w:link w:val="FootnoteText"/>
    <w:uiPriority w:val="99"/>
    <w:rsid w:val="00F0720F"/>
    <w:rPr>
      <w:rFonts w:cs="Times New Roman"/>
      <w:lang w:val="en-GB" w:eastAsia="en-US"/>
    </w:rPr>
  </w:style>
  <w:style w:type="character" w:styleId="FootnoteReference">
    <w:name w:val="footnote reference"/>
    <w:basedOn w:val="DefaultParagraphFont"/>
    <w:uiPriority w:val="99"/>
    <w:rsid w:val="008B00F7"/>
    <w:rPr>
      <w:rFonts w:cs="Times New Roman"/>
      <w:vertAlign w:val="superscript"/>
    </w:rPr>
  </w:style>
  <w:style w:type="paragraph" w:styleId="Header">
    <w:name w:val="header"/>
    <w:basedOn w:val="Normal"/>
    <w:link w:val="HeaderChar"/>
    <w:uiPriority w:val="99"/>
    <w:unhideWhenUsed/>
    <w:rsid w:val="00FB209F"/>
    <w:pPr>
      <w:tabs>
        <w:tab w:val="center" w:pos="4680"/>
        <w:tab w:val="right" w:pos="9360"/>
      </w:tabs>
      <w:spacing w:before="0"/>
    </w:pPr>
  </w:style>
  <w:style w:type="character" w:customStyle="1" w:styleId="HeaderChar">
    <w:name w:val="Header Char"/>
    <w:basedOn w:val="DefaultParagraphFont"/>
    <w:link w:val="Header"/>
    <w:uiPriority w:val="99"/>
    <w:rsid w:val="00FB209F"/>
    <w:rPr>
      <w:rFonts w:cs="Times New Roman"/>
      <w:szCs w:val="19"/>
      <w:lang w:val="ru-RU"/>
    </w:rPr>
  </w:style>
  <w:style w:type="paragraph" w:styleId="Footer">
    <w:name w:val="footer"/>
    <w:basedOn w:val="Normal"/>
    <w:link w:val="FooterChar"/>
    <w:uiPriority w:val="99"/>
    <w:unhideWhenUsed/>
    <w:rsid w:val="00FB209F"/>
    <w:pPr>
      <w:tabs>
        <w:tab w:val="center" w:pos="4680"/>
        <w:tab w:val="right" w:pos="9360"/>
      </w:tabs>
      <w:spacing w:before="0"/>
    </w:pPr>
  </w:style>
  <w:style w:type="character" w:customStyle="1" w:styleId="FooterChar">
    <w:name w:val="Footer Char"/>
    <w:basedOn w:val="DefaultParagraphFont"/>
    <w:link w:val="Footer"/>
    <w:uiPriority w:val="99"/>
    <w:rsid w:val="00FB209F"/>
    <w:rPr>
      <w:rFonts w:cs="Times New Roman"/>
      <w:szCs w:val="19"/>
      <w:lang w:val="ru-RU"/>
    </w:rPr>
  </w:style>
  <w:style w:type="paragraph" w:customStyle="1" w:styleId="Prrafodelista">
    <w:name w:val="Párrafo de lista"/>
    <w:basedOn w:val="Normal"/>
    <w:uiPriority w:val="34"/>
    <w:qFormat/>
    <w:rsid w:val="00F57085"/>
    <w:pPr>
      <w:spacing w:before="0"/>
      <w:ind w:left="720"/>
      <w:contextualSpacing/>
    </w:pPr>
    <w:rPr>
      <w:rFonts w:eastAsia="Calibri" w:cs="Arial"/>
      <w:sz w:val="24"/>
      <w:szCs w:val="24"/>
      <w:lang w:eastAsia="en-US"/>
    </w:rPr>
  </w:style>
  <w:style w:type="paragraph" w:customStyle="1" w:styleId="HIPNormal">
    <w:name w:val="HIP Normal"/>
    <w:basedOn w:val="Normal"/>
    <w:link w:val="HIPNormalCharChar"/>
    <w:rsid w:val="005D434C"/>
    <w:pPr>
      <w:autoSpaceDE w:val="0"/>
      <w:autoSpaceDN w:val="0"/>
      <w:adjustRightInd w:val="0"/>
      <w:spacing w:before="200" w:line="276" w:lineRule="auto"/>
    </w:pPr>
    <w:rPr>
      <w:rFonts w:ascii="Arial" w:eastAsia="Times New Roman" w:hAnsi="Arial" w:cs="Arial"/>
      <w:color w:val="000000"/>
      <w:szCs w:val="22"/>
      <w:lang w:val="en-GB" w:eastAsia="en-US"/>
    </w:rPr>
  </w:style>
  <w:style w:type="paragraph" w:customStyle="1" w:styleId="HIPEnumlev1">
    <w:name w:val="HIP Enum lev1"/>
    <w:basedOn w:val="Normal"/>
    <w:link w:val="HIPEnumlev1Char"/>
    <w:rsid w:val="005D434C"/>
    <w:pPr>
      <w:tabs>
        <w:tab w:val="left" w:pos="907"/>
      </w:tabs>
      <w:spacing w:before="100" w:line="276" w:lineRule="auto"/>
    </w:pPr>
    <w:rPr>
      <w:rFonts w:ascii="Arial" w:eastAsia="Times New Roman" w:hAnsi="Arial" w:cs="Arial"/>
      <w:szCs w:val="22"/>
      <w:lang w:val="en-GB" w:eastAsia="en-US"/>
    </w:rPr>
  </w:style>
  <w:style w:type="character" w:customStyle="1" w:styleId="HIPNormalCharChar">
    <w:name w:val="HIP Normal Char Char"/>
    <w:basedOn w:val="DefaultParagraphFont"/>
    <w:link w:val="HIPNormal"/>
    <w:rsid w:val="005D434C"/>
    <w:rPr>
      <w:rFonts w:ascii="Arial" w:eastAsia="Times New Roman" w:hAnsi="Arial"/>
      <w:color w:val="000000"/>
      <w:sz w:val="22"/>
      <w:szCs w:val="22"/>
      <w:lang w:val="en-GB" w:eastAsia="en-US"/>
    </w:rPr>
  </w:style>
  <w:style w:type="character" w:customStyle="1" w:styleId="HIPEnumlev1Char">
    <w:name w:val="HIP Enum lev1 Char"/>
    <w:basedOn w:val="DefaultParagraphFont"/>
    <w:link w:val="HIPEnumlev1"/>
    <w:rsid w:val="005D434C"/>
    <w:rPr>
      <w:rFonts w:ascii="Arial" w:eastAsia="Times New Roman" w:hAnsi="Arial"/>
      <w:sz w:val="22"/>
      <w:szCs w:val="22"/>
      <w:lang w:val="en-GB" w:eastAsia="en-US"/>
    </w:rPr>
  </w:style>
  <w:style w:type="paragraph" w:styleId="EndnoteText">
    <w:name w:val="endnote text"/>
    <w:basedOn w:val="Normal"/>
    <w:link w:val="EndnoteTextChar"/>
    <w:uiPriority w:val="99"/>
    <w:unhideWhenUsed/>
    <w:rsid w:val="00140355"/>
    <w:pPr>
      <w:spacing w:before="0"/>
    </w:pPr>
  </w:style>
  <w:style w:type="character" w:customStyle="1" w:styleId="EndnoteTextChar">
    <w:name w:val="Endnote Text Char"/>
    <w:basedOn w:val="DefaultParagraphFont"/>
    <w:link w:val="EndnoteText"/>
    <w:uiPriority w:val="99"/>
    <w:rsid w:val="00140355"/>
    <w:rPr>
      <w:rFonts w:cs="Times New Roman"/>
      <w:lang w:val="ru-RU" w:eastAsia="zh-CN"/>
    </w:rPr>
  </w:style>
  <w:style w:type="character" w:styleId="CommentReference">
    <w:name w:val="annotation reference"/>
    <w:basedOn w:val="DefaultParagraphFont"/>
    <w:uiPriority w:val="99"/>
    <w:semiHidden/>
    <w:rsid w:val="008B00F7"/>
    <w:rPr>
      <w:rFonts w:cs="Times New Roman"/>
      <w:sz w:val="16"/>
      <w:szCs w:val="16"/>
    </w:rPr>
  </w:style>
  <w:style w:type="paragraph" w:styleId="CommentText">
    <w:name w:val="annotation text"/>
    <w:basedOn w:val="Normal"/>
    <w:link w:val="CommentTextChar"/>
    <w:uiPriority w:val="99"/>
    <w:semiHidden/>
    <w:rsid w:val="008B00F7"/>
  </w:style>
  <w:style w:type="character" w:customStyle="1" w:styleId="CommentTextChar">
    <w:name w:val="Comment Text Char"/>
    <w:basedOn w:val="DefaultParagraphFont"/>
    <w:link w:val="CommentText"/>
    <w:uiPriority w:val="99"/>
    <w:semiHidden/>
    <w:rsid w:val="008A0858"/>
    <w:rPr>
      <w:rFonts w:ascii="Verdana" w:hAnsi="Verdana" w:cs="Times New Roman"/>
    </w:rPr>
  </w:style>
  <w:style w:type="paragraph" w:styleId="CommentSubject">
    <w:name w:val="annotation subject"/>
    <w:basedOn w:val="CommentText"/>
    <w:next w:val="CommentText"/>
    <w:link w:val="CommentSubjectChar"/>
    <w:uiPriority w:val="99"/>
    <w:semiHidden/>
    <w:rsid w:val="008B00F7"/>
    <w:rPr>
      <w:b/>
      <w:bCs/>
    </w:rPr>
  </w:style>
  <w:style w:type="character" w:customStyle="1" w:styleId="CommentSubjectChar">
    <w:name w:val="Comment Subject Char"/>
    <w:basedOn w:val="CommentTextChar"/>
    <w:link w:val="CommentSubject"/>
    <w:uiPriority w:val="99"/>
    <w:semiHidden/>
    <w:rsid w:val="008A0858"/>
    <w:rPr>
      <w:rFonts w:ascii="Verdana" w:hAnsi="Verdana" w:cs="Times New Roman"/>
      <w:b/>
      <w:bCs/>
    </w:rPr>
  </w:style>
  <w:style w:type="paragraph" w:customStyle="1" w:styleId="Default">
    <w:name w:val="Default"/>
    <w:uiPriority w:val="99"/>
    <w:rsid w:val="008B00F7"/>
    <w:pPr>
      <w:autoSpaceDE w:val="0"/>
      <w:autoSpaceDN w:val="0"/>
      <w:adjustRightInd w:val="0"/>
    </w:pPr>
    <w:rPr>
      <w:rFonts w:cs="Calibri"/>
      <w:color w:val="000000"/>
      <w:sz w:val="24"/>
      <w:szCs w:val="24"/>
    </w:rPr>
  </w:style>
  <w:style w:type="paragraph" w:customStyle="1" w:styleId="CEODocIndent-bulletsblackdot">
    <w:name w:val="CEO_Doc_Indent-bulletsblackdot"/>
    <w:uiPriority w:val="99"/>
    <w:rsid w:val="008B00F7"/>
    <w:pPr>
      <w:numPr>
        <w:numId w:val="2"/>
      </w:numPr>
      <w:spacing w:before="60" w:after="60"/>
      <w:ind w:right="709"/>
    </w:pPr>
    <w:rPr>
      <w:rFonts w:ascii="Verdana" w:eastAsia="SimHei" w:hAnsi="Verdana" w:cs="Simplified Arabic"/>
      <w:bCs/>
      <w:sz w:val="19"/>
      <w:szCs w:val="19"/>
      <w:lang w:val="en-GB" w:eastAsia="en-US"/>
    </w:rPr>
  </w:style>
  <w:style w:type="paragraph" w:customStyle="1" w:styleId="CEODocTitle-1line">
    <w:name w:val="CEO_DocTitle-1line"/>
    <w:next w:val="Normal"/>
    <w:uiPriority w:val="99"/>
    <w:rsid w:val="008B00F7"/>
    <w:pPr>
      <w:spacing w:before="480" w:after="480"/>
      <w:jc w:val="center"/>
    </w:pPr>
    <w:rPr>
      <w:rFonts w:ascii="Verdana" w:eastAsia="SimHei" w:hAnsi="Verdana" w:cs="Simplified Arabic"/>
      <w:b/>
      <w:sz w:val="24"/>
      <w:szCs w:val="28"/>
      <w:lang w:eastAsia="en-US"/>
    </w:rPr>
  </w:style>
  <w:style w:type="character" w:customStyle="1" w:styleId="FormatvorlageStandard">
    <w:name w:val="Formatvorlage Standard"/>
    <w:basedOn w:val="DefaultParagraphFont"/>
    <w:uiPriority w:val="99"/>
    <w:rsid w:val="008B00F7"/>
    <w:rPr>
      <w:rFonts w:ascii="Century Gothic" w:hAnsi="Century Gothic" w:cs="Times New Roman"/>
      <w:sz w:val="24"/>
    </w:rPr>
  </w:style>
  <w:style w:type="character" w:customStyle="1" w:styleId="Heading3Char">
    <w:name w:val="Heading 3 Char"/>
    <w:basedOn w:val="DefaultParagraphFont"/>
    <w:link w:val="Heading3"/>
    <w:uiPriority w:val="99"/>
    <w:rsid w:val="008B00F7"/>
    <w:rPr>
      <w:rFonts w:ascii="Cambria" w:hAnsi="Cambria" w:cs="Times New Roman"/>
      <w:b/>
      <w:bCs/>
      <w:color w:val="4F81BD"/>
      <w:sz w:val="19"/>
      <w:szCs w:val="24"/>
    </w:rPr>
  </w:style>
  <w:style w:type="character" w:styleId="Hyperlink">
    <w:name w:val="Hyperlink"/>
    <w:basedOn w:val="DefaultParagraphFont"/>
    <w:uiPriority w:val="99"/>
    <w:rsid w:val="008B00F7"/>
    <w:rPr>
      <w:rFonts w:ascii="Verdana" w:hAnsi="Verdana" w:cs="Times New Roman"/>
      <w:color w:val="0000FF"/>
      <w:sz w:val="19"/>
      <w:u w:val="single"/>
    </w:rPr>
  </w:style>
  <w:style w:type="paragraph" w:styleId="ListParagraph">
    <w:name w:val="List Paragraph"/>
    <w:basedOn w:val="Normal"/>
    <w:uiPriority w:val="99"/>
    <w:qFormat/>
    <w:rsid w:val="008B00F7"/>
    <w:pPr>
      <w:ind w:left="720"/>
      <w:contextualSpacing/>
    </w:pPr>
  </w:style>
  <w:style w:type="character" w:customStyle="1" w:styleId="longtext">
    <w:name w:val="long_text"/>
    <w:basedOn w:val="DefaultParagraphFont"/>
    <w:uiPriority w:val="99"/>
    <w:rsid w:val="008B00F7"/>
    <w:rPr>
      <w:rFonts w:cs="Times New Roman"/>
    </w:rPr>
  </w:style>
  <w:style w:type="table" w:styleId="TableGrid">
    <w:name w:val="Table Grid"/>
    <w:basedOn w:val="TableNormal"/>
    <w:uiPriority w:val="59"/>
    <w:rsid w:val="008B0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SRHeading1">
    <w:name w:val="GSR_Heading1"/>
    <w:basedOn w:val="Normal"/>
    <w:qFormat/>
    <w:rsid w:val="004D1DFA"/>
    <w:pPr>
      <w:keepNext/>
      <w:keepLines/>
      <w:numPr>
        <w:numId w:val="5"/>
      </w:numPr>
      <w:tabs>
        <w:tab w:val="left" w:pos="851"/>
      </w:tabs>
      <w:snapToGrid w:val="0"/>
      <w:spacing w:before="360"/>
      <w:ind w:left="851" w:right="0" w:hanging="851"/>
    </w:pPr>
    <w:rPr>
      <w:rFonts w:ascii="Calibri" w:hAnsi="Calibri" w:cs="Times New Roman Bold"/>
      <w:b/>
      <w:bCs/>
      <w:color w:val="A50021"/>
      <w:sz w:val="28"/>
      <w:szCs w:val="28"/>
      <w:lang w:val="en-GB"/>
    </w:rPr>
  </w:style>
  <w:style w:type="paragraph" w:customStyle="1" w:styleId="GSRTitle">
    <w:name w:val="GSR_Title"/>
    <w:basedOn w:val="Normal"/>
    <w:qFormat/>
    <w:rsid w:val="004D1DFA"/>
    <w:pPr>
      <w:jc w:val="center"/>
    </w:pPr>
    <w:rPr>
      <w:rFonts w:ascii="Calibri" w:hAnsi="Calibri"/>
      <w:b/>
      <w:bCs/>
      <w:smallCaps/>
      <w:color w:val="A50021"/>
      <w:sz w:val="32"/>
      <w:szCs w:val="32"/>
      <w:lang w:val="es-ES_tradnl"/>
    </w:rPr>
  </w:style>
  <w:style w:type="paragraph" w:customStyle="1" w:styleId="GSRHeading2">
    <w:name w:val="GSR_Heading2"/>
    <w:basedOn w:val="Normal"/>
    <w:qFormat/>
    <w:rsid w:val="004D1DFA"/>
    <w:pPr>
      <w:keepNext/>
      <w:keepLines/>
      <w:numPr>
        <w:numId w:val="6"/>
      </w:numPr>
      <w:ind w:right="-136" w:hanging="436"/>
    </w:pPr>
    <w:rPr>
      <w:b/>
      <w:bCs/>
      <w:i/>
      <w:iCs/>
      <w:lang w:val="fr-CH"/>
    </w:rPr>
  </w:style>
  <w:style w:type="paragraph" w:customStyle="1" w:styleId="GSRDashindent">
    <w:name w:val="GSR_Dash_indent"/>
    <w:basedOn w:val="Normal"/>
    <w:qFormat/>
    <w:rsid w:val="004D1DFA"/>
    <w:pPr>
      <w:numPr>
        <w:numId w:val="4"/>
      </w:numPr>
    </w:pPr>
    <w:rPr>
      <w:lang w:val="fr-CH"/>
    </w:rPr>
  </w:style>
  <w:style w:type="paragraph" w:customStyle="1" w:styleId="SpecialFooter">
    <w:name w:val="Special Footer"/>
    <w:basedOn w:val="Footer"/>
    <w:rsid w:val="00AD71B0"/>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spacing w:after="0"/>
      <w:ind w:right="0"/>
      <w:jc w:val="both"/>
      <w:textAlignment w:val="baseline"/>
    </w:pPr>
    <w:rPr>
      <w:rFonts w:ascii="Times New Roman" w:eastAsia="Times New Roman" w:hAnsi="Times New Roman"/>
      <w:sz w:val="16"/>
      <w:lang w:val="en-GB" w:eastAsia="en-US"/>
    </w:rPr>
  </w:style>
  <w:style w:type="paragraph" w:customStyle="1" w:styleId="Reasons">
    <w:name w:val="Reasons"/>
    <w:basedOn w:val="Normal"/>
    <w:qFormat/>
    <w:rsid w:val="00AD71B0"/>
    <w:pPr>
      <w:spacing w:before="0" w:after="0"/>
      <w:ind w:right="0"/>
    </w:pPr>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D234-E2B3-4EAC-BE11-1C5ED453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1912</Words>
  <Characters>10902</Characters>
  <Application>Microsoft Office Word</Application>
  <DocSecurity>0</DocSecurity>
  <Lines>90</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GSR11 BEST PRACTICE GUIDELINES ON</vt:lpstr>
      <vt:lpstr>DRAFT GSR11 BEST PRACTICE GUIDELINES ON </vt:lpstr>
    </vt:vector>
  </TitlesOfParts>
  <Company>ITU</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GSR11 BEST PRACTICE GUIDELINES ON</dc:title>
  <dc:creator>Youlia Lozanova</dc:creator>
  <dc:description>DPS 312696</dc:description>
  <cp:lastModifiedBy>Sundberg, Nancy</cp:lastModifiedBy>
  <cp:revision>3</cp:revision>
  <cp:lastPrinted>2012-10-04T03:37:00Z</cp:lastPrinted>
  <dcterms:created xsi:type="dcterms:W3CDTF">2012-10-03T17:29:00Z</dcterms:created>
  <dcterms:modified xsi:type="dcterms:W3CDTF">2012-10-04T03:37:00Z</dcterms:modified>
</cp:coreProperties>
</file>