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1" w:type="dxa"/>
        <w:tblInd w:w="-177" w:type="dxa"/>
        <w:tblLook w:val="0000" w:firstRow="0" w:lastRow="0" w:firstColumn="0" w:lastColumn="0" w:noHBand="0" w:noVBand="0"/>
      </w:tblPr>
      <w:tblGrid>
        <w:gridCol w:w="1416"/>
        <w:gridCol w:w="8445"/>
      </w:tblGrid>
      <w:tr w:rsidR="005E5AD6" w:rsidRPr="005E5AD6" w:rsidTr="00B36C3B">
        <w:tc>
          <w:tcPr>
            <w:tcW w:w="1416" w:type="dxa"/>
          </w:tcPr>
          <w:p w:rsidR="00F52881" w:rsidRPr="005E5AD6" w:rsidRDefault="00F52881" w:rsidP="008732F5">
            <w:pPr>
              <w:pStyle w:val="FromRef"/>
              <w:spacing w:before="0"/>
              <w:rPr>
                <w:noProof/>
                <w:color w:val="244061" w:themeColor="accent1" w:themeShade="80"/>
                <w:szCs w:val="24"/>
                <w:lang w:val="en-GB" w:bidi="ar-SA"/>
              </w:rPr>
            </w:pPr>
            <w:r w:rsidRPr="005E5AD6">
              <w:rPr>
                <w:noProof/>
                <w:color w:val="244061" w:themeColor="accent1" w:themeShade="80"/>
                <w:lang w:eastAsia="zh-CN" w:bidi="ar-SA"/>
              </w:rPr>
              <w:drawing>
                <wp:inline distT="0" distB="0" distL="0" distR="0" wp14:anchorId="751F0F79" wp14:editId="43A19B27">
                  <wp:extent cx="760699" cy="834887"/>
                  <wp:effectExtent l="0" t="0" r="1905" b="3810"/>
                  <wp:docPr id="15" name="Picture 15" descr="ITU glob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TU glob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699" cy="834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5" w:type="dxa"/>
          </w:tcPr>
          <w:p w:rsidR="00B36C3B" w:rsidRPr="005E5AD6" w:rsidRDefault="00B36C3B" w:rsidP="00B36C3B">
            <w:pPr>
              <w:rPr>
                <w:b/>
                <w:bCs/>
                <w:color w:val="244061" w:themeColor="accent1" w:themeShade="80"/>
                <w:sz w:val="22"/>
                <w:szCs w:val="22"/>
              </w:rPr>
            </w:pPr>
          </w:p>
          <w:p w:rsidR="00B36C3B" w:rsidRPr="005E5AD6" w:rsidRDefault="00B36C3B" w:rsidP="00B36C3B">
            <w:pPr>
              <w:rPr>
                <w:b/>
                <w:bCs/>
                <w:color w:val="244061" w:themeColor="accent1" w:themeShade="80"/>
                <w:sz w:val="22"/>
                <w:szCs w:val="22"/>
              </w:rPr>
            </w:pPr>
            <w:r w:rsidRPr="005E5AD6">
              <w:rPr>
                <w:b/>
                <w:bCs/>
                <w:color w:val="244061" w:themeColor="accent1" w:themeShade="80"/>
                <w:sz w:val="22"/>
                <w:szCs w:val="22"/>
              </w:rPr>
              <w:t>International Telecommunication Union</w:t>
            </w:r>
          </w:p>
          <w:p w:rsidR="00B36C3B" w:rsidRPr="005E5AD6" w:rsidRDefault="00B36C3B" w:rsidP="00B36C3B">
            <w:pPr>
              <w:rPr>
                <w:b/>
                <w:bCs/>
                <w:color w:val="244061" w:themeColor="accent1" w:themeShade="80"/>
                <w:sz w:val="22"/>
                <w:szCs w:val="22"/>
              </w:rPr>
            </w:pPr>
            <w:r w:rsidRPr="005E5AD6">
              <w:rPr>
                <w:b/>
                <w:bCs/>
                <w:color w:val="244061" w:themeColor="accent1" w:themeShade="80"/>
                <w:sz w:val="22"/>
                <w:szCs w:val="22"/>
              </w:rPr>
              <w:t>Telecommunication Development Bureau (ITU-D)</w:t>
            </w:r>
          </w:p>
          <w:p w:rsidR="00162755" w:rsidRDefault="00F52881" w:rsidP="00162755">
            <w:pPr>
              <w:rPr>
                <w:b/>
                <w:bCs/>
                <w:color w:val="244061" w:themeColor="accent1" w:themeShade="80"/>
                <w:sz w:val="22"/>
                <w:szCs w:val="22"/>
              </w:rPr>
            </w:pPr>
            <w:r w:rsidRPr="005E5AD6">
              <w:rPr>
                <w:b/>
                <w:bCs/>
                <w:color w:val="244061" w:themeColor="accent1" w:themeShade="80"/>
                <w:sz w:val="22"/>
                <w:szCs w:val="22"/>
              </w:rPr>
              <w:t>ITU-D Study Group 1</w:t>
            </w:r>
            <w:r w:rsidR="00162755">
              <w:rPr>
                <w:b/>
                <w:bCs/>
                <w:color w:val="244061" w:themeColor="accent1" w:themeShade="80"/>
                <w:sz w:val="22"/>
                <w:szCs w:val="22"/>
              </w:rPr>
              <w:t xml:space="preserve"> </w:t>
            </w:r>
          </w:p>
          <w:p w:rsidR="00F52881" w:rsidRPr="005E5AD6" w:rsidRDefault="005E5AD6" w:rsidP="00162755">
            <w:pPr>
              <w:rPr>
                <w:b/>
                <w:bCs/>
                <w:color w:val="244061" w:themeColor="accent1" w:themeShade="80"/>
              </w:rPr>
            </w:pPr>
            <w:r w:rsidRPr="005E5AD6">
              <w:rPr>
                <w:b/>
                <w:bCs/>
                <w:color w:val="244061" w:themeColor="accent1" w:themeShade="80"/>
                <w:sz w:val="22"/>
                <w:szCs w:val="22"/>
              </w:rPr>
              <w:t xml:space="preserve">Question 12-3/1: </w:t>
            </w:r>
            <w:r w:rsidRPr="005E5AD6">
              <w:rPr>
                <w:b/>
                <w:bCs/>
                <w:i/>
                <w:iCs/>
                <w:color w:val="244061" w:themeColor="accent1" w:themeShade="80"/>
                <w:sz w:val="22"/>
                <w:szCs w:val="22"/>
              </w:rPr>
              <w:t>Tariff policies, tariff models and methods of determining the costs of services on national telecommunication networks, including next-generation networks</w:t>
            </w:r>
          </w:p>
        </w:tc>
      </w:tr>
    </w:tbl>
    <w:p w:rsidR="00B36C3B" w:rsidRPr="005E5AD6" w:rsidRDefault="00B36C3B" w:rsidP="005E5AD6">
      <w:pPr>
        <w:rPr>
          <w:b/>
          <w:bCs/>
          <w:color w:val="244061" w:themeColor="accent1" w:themeShade="80"/>
          <w:sz w:val="22"/>
          <w:szCs w:val="22"/>
        </w:rPr>
      </w:pPr>
    </w:p>
    <w:p w:rsidR="00BD2240" w:rsidRDefault="00BD2240"/>
    <w:p w:rsidR="00BD2240" w:rsidRPr="004D22D5" w:rsidRDefault="00BD2240" w:rsidP="005E5AD6">
      <w:pPr>
        <w:shd w:val="clear" w:color="auto" w:fill="DBE5F1" w:themeFill="accent1" w:themeFillTint="33"/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  <w:r w:rsidRPr="004D22D5">
        <w:rPr>
          <w:rFonts w:ascii="Arial Narrow" w:hAnsi="Arial Narrow"/>
          <w:b/>
          <w:bCs/>
          <w:sz w:val="28"/>
          <w:szCs w:val="28"/>
          <w:u w:val="single"/>
        </w:rPr>
        <w:t>QUESTIONNAIRE</w:t>
      </w:r>
      <w:r w:rsidR="004D22D5" w:rsidRPr="004D22D5">
        <w:rPr>
          <w:rFonts w:ascii="Arial Narrow" w:hAnsi="Arial Narrow"/>
          <w:b/>
          <w:bCs/>
          <w:sz w:val="28"/>
          <w:szCs w:val="28"/>
          <w:u w:val="single"/>
        </w:rPr>
        <w:t xml:space="preserve"> ON ECONOMIC</w:t>
      </w:r>
      <w:r w:rsidR="004D22D5">
        <w:rPr>
          <w:rFonts w:ascii="Arial Narrow" w:hAnsi="Arial Narrow"/>
          <w:b/>
          <w:bCs/>
          <w:sz w:val="28"/>
          <w:szCs w:val="28"/>
          <w:u w:val="single"/>
        </w:rPr>
        <w:t>S</w:t>
      </w:r>
      <w:r w:rsidR="004D22D5" w:rsidRPr="004D22D5">
        <w:rPr>
          <w:rFonts w:ascii="Arial Narrow" w:hAnsi="Arial Narrow"/>
          <w:b/>
          <w:bCs/>
          <w:sz w:val="28"/>
          <w:szCs w:val="28"/>
          <w:u w:val="single"/>
        </w:rPr>
        <w:t xml:space="preserve"> AND COSTING ISSUES OF NGNs</w:t>
      </w:r>
    </w:p>
    <w:p w:rsidR="005E5AD6" w:rsidRDefault="005E5AD6" w:rsidP="004D22D5">
      <w:pPr>
        <w:rPr>
          <w:b/>
          <w:bCs/>
          <w:u w:val="single"/>
        </w:rPr>
      </w:pPr>
    </w:p>
    <w:p w:rsidR="004D22D5" w:rsidRPr="005E5AD6" w:rsidRDefault="004D22D5" w:rsidP="001955D8">
      <w:pPr>
        <w:rPr>
          <w:rFonts w:ascii="Arial Narrow" w:hAnsi="Arial Narrow" w:cstheme="minorBidi"/>
          <w:sz w:val="20"/>
          <w:szCs w:val="20"/>
        </w:rPr>
      </w:pPr>
      <w:bookmarkStart w:id="0" w:name="_GoBack"/>
      <w:bookmarkEnd w:id="0"/>
      <w:r w:rsidRPr="005E5AD6">
        <w:rPr>
          <w:rFonts w:ascii="Arial Narrow" w:hAnsi="Arial Narrow" w:cstheme="minorBidi"/>
          <w:b/>
          <w:bCs/>
          <w:sz w:val="20"/>
          <w:szCs w:val="20"/>
          <w:u w:val="single"/>
        </w:rPr>
        <w:t>Remark</w:t>
      </w:r>
      <w:r w:rsidR="00695033" w:rsidRPr="005E5AD6">
        <w:rPr>
          <w:rFonts w:ascii="Arial Narrow" w:hAnsi="Arial Narrow" w:cstheme="minorBidi"/>
          <w:b/>
          <w:bCs/>
          <w:sz w:val="20"/>
          <w:szCs w:val="20"/>
          <w:u w:val="single"/>
        </w:rPr>
        <w:t>s</w:t>
      </w:r>
      <w:r w:rsidRPr="005E5AD6">
        <w:rPr>
          <w:rFonts w:ascii="Arial Narrow" w:hAnsi="Arial Narrow" w:cstheme="minorBidi"/>
          <w:b/>
          <w:bCs/>
          <w:sz w:val="20"/>
          <w:szCs w:val="20"/>
          <w:u w:val="single"/>
        </w:rPr>
        <w:t>:</w:t>
      </w:r>
      <w:r w:rsidRPr="005E5AD6">
        <w:rPr>
          <w:rFonts w:ascii="Arial Narrow" w:hAnsi="Arial Narrow" w:cstheme="minorBidi"/>
          <w:sz w:val="20"/>
          <w:szCs w:val="20"/>
        </w:rPr>
        <w:t xml:space="preserve">  This short Questionnaire is a</w:t>
      </w:r>
      <w:r w:rsidR="00BD2240" w:rsidRPr="005E5AD6">
        <w:rPr>
          <w:rFonts w:ascii="Arial Narrow" w:hAnsi="Arial Narrow" w:cstheme="minorBidi"/>
          <w:sz w:val="20"/>
          <w:szCs w:val="20"/>
        </w:rPr>
        <w:t>ddressed to National Regulatory Authorities and Telecommunication Operators</w:t>
      </w:r>
      <w:r w:rsidRPr="005E5AD6">
        <w:rPr>
          <w:rFonts w:ascii="Arial Narrow" w:hAnsi="Arial Narrow" w:cstheme="minorBidi"/>
          <w:sz w:val="20"/>
          <w:szCs w:val="20"/>
        </w:rPr>
        <w:t>. National Regulatory Authorities are kindly requested to complete this Questionnaire and send the answer to Ms. Carmen Prado-Wagner (</w:t>
      </w:r>
      <w:hyperlink r:id="rId9" w:history="1">
        <w:r w:rsidRPr="005E5AD6">
          <w:rPr>
            <w:rStyle w:val="Hyperlink"/>
            <w:rFonts w:ascii="Arial Narrow" w:hAnsi="Arial Narrow" w:cstheme="minorBidi"/>
            <w:color w:val="auto"/>
            <w:sz w:val="20"/>
            <w:szCs w:val="20"/>
          </w:rPr>
          <w:t>prado@itu.int</w:t>
        </w:r>
      </w:hyperlink>
      <w:r w:rsidRPr="005E5AD6">
        <w:rPr>
          <w:rFonts w:ascii="Arial Narrow" w:hAnsi="Arial Narrow" w:cstheme="minorBidi"/>
          <w:sz w:val="20"/>
          <w:szCs w:val="20"/>
        </w:rPr>
        <w:t xml:space="preserve">) as well as to forward it to Telecommunication Operators and Service Providers to obtain their answer.  </w:t>
      </w:r>
      <w:r w:rsidRPr="00E876F3">
        <w:rPr>
          <w:rFonts w:ascii="Arial Narrow" w:hAnsi="Arial Narrow" w:cstheme="minorBidi"/>
          <w:b/>
          <w:bCs/>
          <w:sz w:val="20"/>
          <w:szCs w:val="20"/>
          <w:u w:val="single"/>
        </w:rPr>
        <w:t>The deadline for completion is the 29 October 2011.</w:t>
      </w:r>
      <w:r w:rsidR="001955D8" w:rsidRPr="00E876F3">
        <w:rPr>
          <w:rFonts w:ascii="Arial Narrow" w:hAnsi="Arial Narrow" w:cstheme="minorBidi"/>
          <w:b/>
          <w:bCs/>
          <w:sz w:val="20"/>
          <w:szCs w:val="20"/>
          <w:u w:val="single"/>
        </w:rPr>
        <w:t xml:space="preserve"> </w:t>
      </w:r>
      <w:r w:rsidRPr="005E5AD6">
        <w:rPr>
          <w:rFonts w:ascii="Arial Narrow" w:hAnsi="Arial Narrow" w:cstheme="minorBidi"/>
          <w:sz w:val="20"/>
          <w:szCs w:val="20"/>
        </w:rPr>
        <w:t>Thank you in advance for your cooperation.  The results from this Questionnaire will be useful for the works of Question 12-3/1.</w:t>
      </w:r>
      <w:r w:rsidR="001955D8">
        <w:rPr>
          <w:rFonts w:ascii="Arial Narrow" w:hAnsi="Arial Narrow" w:cstheme="minorBidi"/>
          <w:sz w:val="20"/>
          <w:szCs w:val="20"/>
        </w:rPr>
        <w:t xml:space="preserve">  This Questionnaire is available on the website: </w:t>
      </w:r>
      <w:hyperlink r:id="rId10" w:history="1">
        <w:r w:rsidR="00F1561D" w:rsidRPr="00E81803">
          <w:rPr>
            <w:rStyle w:val="Hyperlink"/>
            <w:rFonts w:ascii="Arial Narrow" w:hAnsi="Arial Narrow" w:cstheme="minorBidi"/>
            <w:sz w:val="20"/>
            <w:szCs w:val="20"/>
          </w:rPr>
          <w:t>www.itu.int/ITU-D/finance/</w:t>
        </w:r>
      </w:hyperlink>
      <w:r w:rsidR="00F1561D">
        <w:rPr>
          <w:rFonts w:ascii="Arial Narrow" w:hAnsi="Arial Narrow" w:cstheme="minorBidi"/>
          <w:sz w:val="20"/>
          <w:szCs w:val="20"/>
        </w:rPr>
        <w:t xml:space="preserve">. </w:t>
      </w:r>
      <w:r w:rsidR="001955D8">
        <w:rPr>
          <w:rFonts w:ascii="Arial Narrow" w:hAnsi="Arial Narrow" w:cstheme="minorBidi"/>
          <w:sz w:val="20"/>
          <w:szCs w:val="20"/>
        </w:rPr>
        <w:br/>
      </w:r>
    </w:p>
    <w:p w:rsidR="00795CA8" w:rsidRPr="003F5C27" w:rsidRDefault="004D22D5" w:rsidP="00D87641">
      <w:pPr>
        <w:rPr>
          <w:rFonts w:ascii="Arial Narrow" w:hAnsi="Arial Narrow" w:cs="Arial"/>
          <w:b/>
          <w:sz w:val="20"/>
          <w:szCs w:val="20"/>
        </w:rPr>
      </w:pPr>
      <w:r w:rsidRPr="003F5C27">
        <w:rPr>
          <w:rFonts w:ascii="Arial Narrow" w:hAnsi="Arial Narrow" w:cs="Arial"/>
          <w:b/>
          <w:sz w:val="20"/>
          <w:szCs w:val="20"/>
        </w:rPr>
        <w:t xml:space="preserve">Section 1: </w:t>
      </w:r>
      <w:r w:rsidR="0086335F" w:rsidRPr="003F5C27">
        <w:rPr>
          <w:rFonts w:ascii="Arial Narrow" w:hAnsi="Arial Narrow" w:cs="Arial"/>
          <w:b/>
          <w:sz w:val="20"/>
          <w:szCs w:val="20"/>
        </w:rPr>
        <w:t>C</w:t>
      </w:r>
      <w:r w:rsidR="00795CA8" w:rsidRPr="003F5C27">
        <w:rPr>
          <w:rFonts w:ascii="Arial Narrow" w:hAnsi="Arial Narrow" w:cs="Arial"/>
          <w:b/>
          <w:sz w:val="20"/>
          <w:szCs w:val="20"/>
        </w:rPr>
        <w:t>ost structure of NGN services compared to that of services provided over traditional networks</w:t>
      </w:r>
    </w:p>
    <w:p w:rsidR="004A2751" w:rsidRPr="00C61DD7" w:rsidRDefault="004A2751" w:rsidP="00C61DD7">
      <w:pPr>
        <w:rPr>
          <w:rFonts w:asciiTheme="majorBidi" w:hAnsiTheme="majorBidi" w:cstheme="majorBidi"/>
          <w:sz w:val="21"/>
          <w:szCs w:val="21"/>
          <w:lang w:val="tr-TR"/>
        </w:rPr>
      </w:pPr>
    </w:p>
    <w:p w:rsidR="00FA2446" w:rsidRPr="003F5C27" w:rsidRDefault="00FA2446" w:rsidP="00A85E8D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0"/>
          <w:szCs w:val="20"/>
          <w:lang w:val="tr-TR"/>
        </w:rPr>
      </w:pPr>
      <w:r w:rsidRPr="00FA2446">
        <w:rPr>
          <w:rFonts w:asciiTheme="majorBidi" w:hAnsiTheme="majorBidi" w:cstheme="majorBidi"/>
          <w:sz w:val="20"/>
          <w:szCs w:val="20"/>
          <w:lang w:val="tr-TR"/>
        </w:rPr>
        <w:t>Please describe the NGN services and products that are provided, and indicate their associated costs</w:t>
      </w:r>
    </w:p>
    <w:tbl>
      <w:tblPr>
        <w:tblStyle w:val="TableGrid"/>
        <w:tblW w:w="0" w:type="auto"/>
        <w:tblInd w:w="817" w:type="dxa"/>
        <w:tblBorders>
          <w:top w:val="single" w:sz="18" w:space="0" w:color="5F497A" w:themeColor="accent4" w:themeShade="BF"/>
          <w:left w:val="single" w:sz="18" w:space="0" w:color="5F497A" w:themeColor="accent4" w:themeShade="BF"/>
          <w:bottom w:val="single" w:sz="18" w:space="0" w:color="5F497A" w:themeColor="accent4" w:themeShade="BF"/>
          <w:right w:val="single" w:sz="18" w:space="0" w:color="5F497A" w:themeColor="accent4" w:themeShade="BF"/>
          <w:insideH w:val="single" w:sz="18" w:space="0" w:color="5F497A" w:themeColor="accent4" w:themeShade="BF"/>
          <w:insideV w:val="single" w:sz="18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7655"/>
      </w:tblGrid>
      <w:tr w:rsidR="00A85E8D" w:rsidRPr="00A85E8D" w:rsidTr="00A85E8D">
        <w:tc>
          <w:tcPr>
            <w:tcW w:w="7655" w:type="dxa"/>
          </w:tcPr>
          <w:p w:rsidR="00A85E8D" w:rsidRPr="00A85E8D" w:rsidRDefault="00A85E8D" w:rsidP="00A85E8D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 w:rsidRPr="00A85E8D"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18"/>
                <w:szCs w:val="18"/>
                <w:u w:val="single"/>
                <w:lang w:val="tr-TR"/>
              </w:rPr>
              <w:t>Answer</w:t>
            </w:r>
            <w:r w:rsidRPr="00A85E8D">
              <w:rPr>
                <w:rFonts w:asciiTheme="majorBidi" w:hAnsiTheme="majorBidi" w:cstheme="majorBidi"/>
                <w:sz w:val="18"/>
                <w:szCs w:val="18"/>
                <w:lang w:val="tr-TR"/>
              </w:rPr>
              <w:t xml:space="preserve">:  </w:t>
            </w:r>
          </w:p>
          <w:p w:rsidR="00A85E8D" w:rsidRDefault="00A85E8D" w:rsidP="00A85E8D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A85E8D" w:rsidRPr="00A85E8D" w:rsidRDefault="00A85E8D" w:rsidP="00A85E8D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A85E8D" w:rsidRPr="00A85E8D" w:rsidRDefault="00A85E8D" w:rsidP="00A85E8D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A85E8D" w:rsidRDefault="00A85E8D" w:rsidP="00A85E8D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B22180" w:rsidRPr="00A85E8D" w:rsidRDefault="00B22180" w:rsidP="00A85E8D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A85E8D" w:rsidRPr="00A85E8D" w:rsidRDefault="00A85E8D" w:rsidP="00A85E8D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A85E8D" w:rsidRPr="00A85E8D" w:rsidRDefault="00A85E8D" w:rsidP="00A85E8D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A85E8D" w:rsidRPr="00A85E8D" w:rsidRDefault="00A85E8D" w:rsidP="00A85E8D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</w:tc>
      </w:tr>
    </w:tbl>
    <w:p w:rsidR="00A85E8D" w:rsidRPr="00A85E8D" w:rsidRDefault="00A85E8D" w:rsidP="00A85E8D">
      <w:pPr>
        <w:ind w:left="720"/>
        <w:rPr>
          <w:rFonts w:asciiTheme="majorBidi" w:hAnsiTheme="majorBidi" w:cstheme="majorBidi"/>
          <w:sz w:val="18"/>
          <w:szCs w:val="18"/>
          <w:lang w:val="tr-TR"/>
        </w:rPr>
      </w:pPr>
    </w:p>
    <w:p w:rsidR="00BB5339" w:rsidRPr="00C61DD7" w:rsidRDefault="00BB5339" w:rsidP="00C61DD7">
      <w:pPr>
        <w:rPr>
          <w:rFonts w:asciiTheme="majorBidi" w:hAnsiTheme="majorBidi" w:cstheme="majorBidi"/>
          <w:sz w:val="21"/>
          <w:szCs w:val="21"/>
          <w:lang w:val="tr-TR"/>
        </w:rPr>
      </w:pPr>
    </w:p>
    <w:p w:rsidR="00795CA8" w:rsidRPr="00FA2446" w:rsidRDefault="00FA2446" w:rsidP="00A85E8D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0"/>
          <w:szCs w:val="20"/>
          <w:lang w:val="tr-TR"/>
        </w:rPr>
      </w:pPr>
      <w:r w:rsidRPr="00FA2446">
        <w:rPr>
          <w:rFonts w:asciiTheme="majorBidi" w:hAnsiTheme="majorBidi" w:cstheme="majorBidi"/>
          <w:sz w:val="20"/>
          <w:szCs w:val="20"/>
          <w:lang w:val="tr-TR"/>
        </w:rPr>
        <w:t xml:space="preserve">How does the NGN cost structure differ from the cost structure of traditional networks?  Please indicate the relevant cost elements. </w:t>
      </w:r>
    </w:p>
    <w:tbl>
      <w:tblPr>
        <w:tblStyle w:val="TableGrid"/>
        <w:tblW w:w="0" w:type="auto"/>
        <w:tblInd w:w="817" w:type="dxa"/>
        <w:tblBorders>
          <w:top w:val="single" w:sz="18" w:space="0" w:color="5F497A" w:themeColor="accent4" w:themeShade="BF"/>
          <w:left w:val="single" w:sz="18" w:space="0" w:color="5F497A" w:themeColor="accent4" w:themeShade="BF"/>
          <w:bottom w:val="single" w:sz="18" w:space="0" w:color="5F497A" w:themeColor="accent4" w:themeShade="BF"/>
          <w:right w:val="single" w:sz="18" w:space="0" w:color="5F497A" w:themeColor="accent4" w:themeShade="BF"/>
          <w:insideH w:val="single" w:sz="18" w:space="0" w:color="5F497A" w:themeColor="accent4" w:themeShade="BF"/>
          <w:insideV w:val="single" w:sz="18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7655"/>
      </w:tblGrid>
      <w:tr w:rsidR="00A85E8D" w:rsidRPr="00A85E8D" w:rsidTr="008732F5">
        <w:tc>
          <w:tcPr>
            <w:tcW w:w="7655" w:type="dxa"/>
          </w:tcPr>
          <w:p w:rsidR="00A85E8D" w:rsidRP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 w:rsidRPr="00A85E8D"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18"/>
                <w:szCs w:val="18"/>
                <w:u w:val="single"/>
                <w:lang w:val="tr-TR"/>
              </w:rPr>
              <w:t>Answer</w:t>
            </w:r>
            <w:r w:rsidRPr="00A85E8D">
              <w:rPr>
                <w:rFonts w:asciiTheme="majorBidi" w:hAnsiTheme="majorBidi" w:cstheme="majorBidi"/>
                <w:sz w:val="18"/>
                <w:szCs w:val="18"/>
                <w:lang w:val="tr-TR"/>
              </w:rPr>
              <w:t xml:space="preserve">:  </w:t>
            </w:r>
          </w:p>
          <w:p w:rsid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A85E8D" w:rsidRP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A85E8D" w:rsidRP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A85E8D" w:rsidRP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A85E8D" w:rsidRP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A85E8D" w:rsidRP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</w:tc>
      </w:tr>
    </w:tbl>
    <w:p w:rsidR="00BD2240" w:rsidRPr="00C73A81" w:rsidRDefault="00BD2240" w:rsidP="00A85E8D">
      <w:pPr>
        <w:ind w:left="720"/>
        <w:rPr>
          <w:rFonts w:asciiTheme="majorBidi" w:hAnsiTheme="majorBidi" w:cstheme="majorBidi"/>
          <w:sz w:val="21"/>
          <w:szCs w:val="21"/>
        </w:rPr>
      </w:pPr>
    </w:p>
    <w:p w:rsidR="00BD2240" w:rsidRPr="003F5C27" w:rsidRDefault="004D22D5" w:rsidP="00334517">
      <w:pPr>
        <w:rPr>
          <w:rFonts w:ascii="Arial Narrow" w:hAnsi="Arial Narrow" w:cs="Arial"/>
          <w:b/>
          <w:sz w:val="20"/>
          <w:szCs w:val="20"/>
        </w:rPr>
      </w:pPr>
      <w:r w:rsidRPr="003F5C27">
        <w:rPr>
          <w:rFonts w:ascii="Arial Narrow" w:hAnsi="Arial Narrow" w:cs="Arial"/>
          <w:b/>
          <w:sz w:val="20"/>
          <w:szCs w:val="20"/>
        </w:rPr>
        <w:t xml:space="preserve">Section 2: </w:t>
      </w:r>
      <w:r w:rsidR="00BD2240" w:rsidRPr="003F5C27">
        <w:rPr>
          <w:rFonts w:ascii="Arial Narrow" w:hAnsi="Arial Narrow" w:cs="Arial"/>
          <w:b/>
          <w:sz w:val="20"/>
          <w:szCs w:val="20"/>
        </w:rPr>
        <w:t xml:space="preserve">New charging methods for services provided over NGNs </w:t>
      </w:r>
    </w:p>
    <w:p w:rsidR="00BD2240" w:rsidRPr="00162755" w:rsidRDefault="00BD2240" w:rsidP="00BD2240">
      <w:pPr>
        <w:rPr>
          <w:rFonts w:asciiTheme="majorBidi" w:hAnsiTheme="majorBidi" w:cstheme="majorBidi"/>
          <w:sz w:val="18"/>
          <w:szCs w:val="18"/>
        </w:rPr>
      </w:pPr>
      <w:r w:rsidRPr="00162755">
        <w:rPr>
          <w:rFonts w:asciiTheme="majorBidi" w:hAnsiTheme="majorBidi" w:cstheme="majorBidi"/>
          <w:sz w:val="18"/>
          <w:szCs w:val="18"/>
        </w:rPr>
        <w:t> </w:t>
      </w:r>
    </w:p>
    <w:p w:rsidR="00F1561D" w:rsidRPr="003F5C27" w:rsidRDefault="00F1561D" w:rsidP="00F1561D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0"/>
          <w:szCs w:val="20"/>
          <w:lang w:val="tr-TR"/>
        </w:rPr>
      </w:pPr>
      <w:r w:rsidRPr="00F1561D">
        <w:rPr>
          <w:rFonts w:asciiTheme="majorBidi" w:hAnsiTheme="majorBidi" w:cstheme="majorBidi"/>
          <w:sz w:val="20"/>
          <w:szCs w:val="20"/>
          <w:lang w:val="tr-TR"/>
        </w:rPr>
        <w:t xml:space="preserve">Does your organization consider it appropriate to reformulate or adopt new cost and tariff models </w:t>
      </w:r>
      <w:r w:rsidRPr="00F1561D">
        <w:rPr>
          <w:rFonts w:asciiTheme="majorBidi" w:hAnsiTheme="majorBidi" w:cstheme="majorBidi"/>
          <w:sz w:val="20"/>
          <w:szCs w:val="20"/>
          <w:lang w:val="tr-TR"/>
        </w:rPr>
        <w:t>applicable to</w:t>
      </w:r>
      <w:r w:rsidRPr="00F1561D">
        <w:rPr>
          <w:rFonts w:asciiTheme="majorBidi" w:hAnsiTheme="majorBidi" w:cstheme="majorBidi"/>
          <w:sz w:val="20"/>
          <w:szCs w:val="20"/>
          <w:lang w:val="tr-TR"/>
        </w:rPr>
        <w:t xml:space="preserve"> NGN services? If so, please indicate the models used and the criteria for determining costs.</w:t>
      </w:r>
    </w:p>
    <w:tbl>
      <w:tblPr>
        <w:tblStyle w:val="TableGrid"/>
        <w:tblW w:w="0" w:type="auto"/>
        <w:tblInd w:w="817" w:type="dxa"/>
        <w:tblBorders>
          <w:top w:val="single" w:sz="18" w:space="0" w:color="5F497A" w:themeColor="accent4" w:themeShade="BF"/>
          <w:left w:val="single" w:sz="18" w:space="0" w:color="5F497A" w:themeColor="accent4" w:themeShade="BF"/>
          <w:bottom w:val="single" w:sz="18" w:space="0" w:color="5F497A" w:themeColor="accent4" w:themeShade="BF"/>
          <w:right w:val="single" w:sz="18" w:space="0" w:color="5F497A" w:themeColor="accent4" w:themeShade="BF"/>
          <w:insideH w:val="single" w:sz="18" w:space="0" w:color="5F497A" w:themeColor="accent4" w:themeShade="BF"/>
          <w:insideV w:val="single" w:sz="18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7655"/>
      </w:tblGrid>
      <w:tr w:rsidR="00A85E8D" w:rsidRPr="00A85E8D" w:rsidTr="008732F5">
        <w:tc>
          <w:tcPr>
            <w:tcW w:w="7655" w:type="dxa"/>
          </w:tcPr>
          <w:p w:rsidR="00A85E8D" w:rsidRP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 w:rsidRPr="00A85E8D"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18"/>
                <w:szCs w:val="18"/>
                <w:u w:val="single"/>
                <w:lang w:val="tr-TR"/>
              </w:rPr>
              <w:t>Answer</w:t>
            </w:r>
            <w:r w:rsidRPr="00A85E8D">
              <w:rPr>
                <w:rFonts w:asciiTheme="majorBidi" w:hAnsiTheme="majorBidi" w:cstheme="majorBidi"/>
                <w:sz w:val="18"/>
                <w:szCs w:val="18"/>
                <w:lang w:val="tr-TR"/>
              </w:rPr>
              <w:t xml:space="preserve">:  </w:t>
            </w:r>
          </w:p>
          <w:p w:rsid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A85E8D" w:rsidRP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A85E8D" w:rsidRP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A85E8D" w:rsidRP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A85E8D" w:rsidRP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A85E8D" w:rsidRP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A85E8D" w:rsidRP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</w:tc>
      </w:tr>
    </w:tbl>
    <w:p w:rsidR="00A85E8D" w:rsidRPr="00A85E8D" w:rsidRDefault="00A85E8D" w:rsidP="00A85E8D">
      <w:pPr>
        <w:pStyle w:val="ListParagraph"/>
        <w:rPr>
          <w:rFonts w:asciiTheme="majorBidi" w:hAnsiTheme="majorBidi" w:cstheme="majorBidi"/>
          <w:sz w:val="21"/>
          <w:szCs w:val="21"/>
          <w:lang w:val="tr-TR"/>
        </w:rPr>
      </w:pPr>
    </w:p>
    <w:p w:rsidR="00BD2240" w:rsidRPr="005E5AD6" w:rsidRDefault="004D22D5" w:rsidP="00BB5339">
      <w:pPr>
        <w:rPr>
          <w:rFonts w:ascii="Arial Narrow" w:hAnsi="Arial Narrow" w:cs="Arial"/>
          <w:b/>
          <w:sz w:val="20"/>
          <w:szCs w:val="20"/>
        </w:rPr>
      </w:pPr>
      <w:r w:rsidRPr="005E5AD6">
        <w:rPr>
          <w:rFonts w:ascii="Arial Narrow" w:hAnsi="Arial Narrow" w:cs="Arial"/>
          <w:b/>
          <w:sz w:val="20"/>
          <w:szCs w:val="20"/>
        </w:rPr>
        <w:t xml:space="preserve">Section 3: </w:t>
      </w:r>
      <w:r w:rsidR="00BD2240" w:rsidRPr="005E5AD6">
        <w:rPr>
          <w:rFonts w:ascii="Arial Narrow" w:hAnsi="Arial Narrow" w:cs="Arial"/>
          <w:b/>
          <w:sz w:val="20"/>
          <w:szCs w:val="20"/>
        </w:rPr>
        <w:t>Regulating the tariffs for telecommunication/ICT services provided over NGNs</w:t>
      </w:r>
      <w:r w:rsidR="00795CA8" w:rsidRPr="005E5AD6">
        <w:rPr>
          <w:rFonts w:ascii="Arial Narrow" w:hAnsi="Arial Narrow" w:cs="Arial"/>
          <w:b/>
          <w:sz w:val="20"/>
          <w:szCs w:val="20"/>
        </w:rPr>
        <w:t xml:space="preserve">  </w:t>
      </w:r>
    </w:p>
    <w:p w:rsidR="00BD2240" w:rsidRPr="00C73A81" w:rsidRDefault="00BD2240" w:rsidP="00BD2240">
      <w:pPr>
        <w:rPr>
          <w:rFonts w:asciiTheme="majorBidi" w:hAnsiTheme="majorBidi" w:cstheme="majorBidi"/>
          <w:sz w:val="21"/>
          <w:szCs w:val="21"/>
        </w:rPr>
      </w:pPr>
      <w:r w:rsidRPr="00C73A81">
        <w:rPr>
          <w:rFonts w:asciiTheme="majorBidi" w:hAnsiTheme="majorBidi" w:cstheme="majorBidi"/>
          <w:sz w:val="21"/>
          <w:szCs w:val="21"/>
        </w:rPr>
        <w:t> </w:t>
      </w:r>
    </w:p>
    <w:p w:rsidR="00BD2240" w:rsidRPr="00FA2446" w:rsidRDefault="00FA2446" w:rsidP="00A85E8D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0"/>
          <w:szCs w:val="20"/>
          <w:lang w:val="en-GB"/>
        </w:rPr>
      </w:pPr>
      <w:r w:rsidRPr="00FA2446">
        <w:rPr>
          <w:rFonts w:asciiTheme="majorBidi" w:hAnsiTheme="majorBidi" w:cstheme="majorBidi"/>
          <w:sz w:val="20"/>
          <w:szCs w:val="20"/>
        </w:rPr>
        <w:t xml:space="preserve">What sort of regulatory environment would provide an incentive for investment in networks using NGN technology, without affecting the tariffs of services already currently provided? </w:t>
      </w:r>
    </w:p>
    <w:tbl>
      <w:tblPr>
        <w:tblStyle w:val="TableGrid"/>
        <w:tblW w:w="0" w:type="auto"/>
        <w:tblInd w:w="817" w:type="dxa"/>
        <w:tblBorders>
          <w:top w:val="single" w:sz="18" w:space="0" w:color="5F497A" w:themeColor="accent4" w:themeShade="BF"/>
          <w:left w:val="single" w:sz="18" w:space="0" w:color="5F497A" w:themeColor="accent4" w:themeShade="BF"/>
          <w:bottom w:val="single" w:sz="18" w:space="0" w:color="5F497A" w:themeColor="accent4" w:themeShade="BF"/>
          <w:right w:val="single" w:sz="18" w:space="0" w:color="5F497A" w:themeColor="accent4" w:themeShade="BF"/>
          <w:insideH w:val="single" w:sz="18" w:space="0" w:color="5F497A" w:themeColor="accent4" w:themeShade="BF"/>
          <w:insideV w:val="single" w:sz="18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7655"/>
      </w:tblGrid>
      <w:tr w:rsidR="00A85E8D" w:rsidRPr="00A85E8D" w:rsidTr="008732F5">
        <w:tc>
          <w:tcPr>
            <w:tcW w:w="7655" w:type="dxa"/>
          </w:tcPr>
          <w:p w:rsidR="00A85E8D" w:rsidRP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 w:rsidRPr="00A85E8D"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18"/>
                <w:szCs w:val="18"/>
                <w:u w:val="single"/>
                <w:lang w:val="tr-TR"/>
              </w:rPr>
              <w:t>Answer</w:t>
            </w:r>
            <w:r w:rsidRPr="00A85E8D">
              <w:rPr>
                <w:rFonts w:asciiTheme="majorBidi" w:hAnsiTheme="majorBidi" w:cstheme="majorBidi"/>
                <w:sz w:val="18"/>
                <w:szCs w:val="18"/>
                <w:lang w:val="tr-TR"/>
              </w:rPr>
              <w:t xml:space="preserve">:  </w:t>
            </w:r>
          </w:p>
          <w:p w:rsid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A85E8D" w:rsidRP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A85E8D" w:rsidRP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A85E8D" w:rsidRP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A85E8D" w:rsidRP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A85E8D" w:rsidRP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A85E8D" w:rsidRP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</w:tc>
      </w:tr>
    </w:tbl>
    <w:p w:rsidR="00BD2240" w:rsidRPr="00C73A81" w:rsidRDefault="00BD2240" w:rsidP="00BD2240">
      <w:pPr>
        <w:rPr>
          <w:rFonts w:asciiTheme="majorBidi" w:eastAsia="Times New Roman" w:hAnsiTheme="majorBidi" w:cstheme="majorBidi"/>
          <w:sz w:val="21"/>
          <w:szCs w:val="21"/>
        </w:rPr>
      </w:pPr>
    </w:p>
    <w:p w:rsidR="00BB5339" w:rsidRPr="00FA2446" w:rsidRDefault="00FA2446" w:rsidP="00A85E8D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0"/>
          <w:szCs w:val="20"/>
          <w:lang w:val="tr-TR"/>
        </w:rPr>
      </w:pPr>
      <w:r w:rsidRPr="00FA2446">
        <w:rPr>
          <w:rFonts w:asciiTheme="majorBidi" w:hAnsiTheme="majorBidi" w:cstheme="majorBidi"/>
          <w:sz w:val="20"/>
          <w:szCs w:val="20"/>
          <w:lang w:val="tr-TR"/>
        </w:rPr>
        <w:t xml:space="preserve">What regulatory actions are planned or being applied to implement an NGN environment for broadband services in your country?  </w:t>
      </w:r>
    </w:p>
    <w:tbl>
      <w:tblPr>
        <w:tblStyle w:val="TableGrid"/>
        <w:tblW w:w="0" w:type="auto"/>
        <w:tblInd w:w="817" w:type="dxa"/>
        <w:tblBorders>
          <w:top w:val="single" w:sz="18" w:space="0" w:color="5F497A" w:themeColor="accent4" w:themeShade="BF"/>
          <w:left w:val="single" w:sz="18" w:space="0" w:color="5F497A" w:themeColor="accent4" w:themeShade="BF"/>
          <w:bottom w:val="single" w:sz="18" w:space="0" w:color="5F497A" w:themeColor="accent4" w:themeShade="BF"/>
          <w:right w:val="single" w:sz="18" w:space="0" w:color="5F497A" w:themeColor="accent4" w:themeShade="BF"/>
          <w:insideH w:val="single" w:sz="18" w:space="0" w:color="5F497A" w:themeColor="accent4" w:themeShade="BF"/>
          <w:insideV w:val="single" w:sz="18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7655"/>
      </w:tblGrid>
      <w:tr w:rsidR="00A85E8D" w:rsidRPr="00A85E8D" w:rsidTr="008732F5">
        <w:tc>
          <w:tcPr>
            <w:tcW w:w="7655" w:type="dxa"/>
          </w:tcPr>
          <w:p w:rsidR="00A85E8D" w:rsidRP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 w:rsidRPr="00A85E8D"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18"/>
                <w:szCs w:val="18"/>
                <w:u w:val="single"/>
                <w:lang w:val="tr-TR"/>
              </w:rPr>
              <w:t>Answer</w:t>
            </w:r>
            <w:r w:rsidRPr="00A85E8D">
              <w:rPr>
                <w:rFonts w:asciiTheme="majorBidi" w:hAnsiTheme="majorBidi" w:cstheme="majorBidi"/>
                <w:sz w:val="18"/>
                <w:szCs w:val="18"/>
                <w:lang w:val="tr-TR"/>
              </w:rPr>
              <w:t xml:space="preserve">:  </w:t>
            </w:r>
          </w:p>
          <w:p w:rsid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A85E8D" w:rsidRP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A85E8D" w:rsidRP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A85E8D" w:rsidRP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A85E8D" w:rsidRP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A85E8D" w:rsidRP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A85E8D" w:rsidRP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</w:tc>
      </w:tr>
    </w:tbl>
    <w:p w:rsidR="00BB5339" w:rsidRPr="00C73A81" w:rsidRDefault="00BB5339" w:rsidP="00BB5339">
      <w:pPr>
        <w:rPr>
          <w:rFonts w:asciiTheme="majorBidi" w:hAnsiTheme="majorBidi" w:cstheme="majorBidi"/>
          <w:sz w:val="21"/>
          <w:szCs w:val="21"/>
          <w:lang w:val="tr-TR"/>
        </w:rPr>
      </w:pPr>
    </w:p>
    <w:p w:rsidR="00795CA8" w:rsidRPr="003F5C27" w:rsidRDefault="00DE4D68" w:rsidP="00A85E8D">
      <w:pPr>
        <w:pStyle w:val="ListParagraph"/>
        <w:numPr>
          <w:ilvl w:val="0"/>
          <w:numId w:val="4"/>
        </w:numPr>
        <w:rPr>
          <w:rFonts w:asciiTheme="majorBidi" w:eastAsia="Times New Roman" w:hAnsiTheme="majorBidi" w:cstheme="majorBidi"/>
          <w:sz w:val="20"/>
          <w:szCs w:val="20"/>
          <w:lang w:val="en"/>
        </w:rPr>
      </w:pPr>
      <w:r w:rsidRPr="00DE4D68">
        <w:rPr>
          <w:rFonts w:asciiTheme="majorBidi" w:hAnsiTheme="majorBidi" w:cstheme="majorBidi"/>
          <w:sz w:val="20"/>
          <w:szCs w:val="20"/>
          <w:lang w:val="tr-TR"/>
        </w:rPr>
        <w:t>What price regulation mechanism has been or will be introduced to preserve competition and encourage new players in an NGN environment for broadband services</w:t>
      </w:r>
      <w:r>
        <w:rPr>
          <w:rFonts w:asciiTheme="majorBidi" w:hAnsiTheme="majorBidi" w:cstheme="majorBidi"/>
          <w:sz w:val="20"/>
          <w:szCs w:val="20"/>
          <w:lang w:val="tr-TR"/>
        </w:rPr>
        <w:t xml:space="preserve"> in your country</w:t>
      </w:r>
      <w:r w:rsidRPr="00DE4D68">
        <w:rPr>
          <w:rFonts w:asciiTheme="majorBidi" w:hAnsiTheme="majorBidi" w:cstheme="majorBidi"/>
          <w:sz w:val="20"/>
          <w:szCs w:val="20"/>
          <w:lang w:val="tr-TR"/>
        </w:rPr>
        <w:t xml:space="preserve"> ?</w:t>
      </w:r>
    </w:p>
    <w:tbl>
      <w:tblPr>
        <w:tblStyle w:val="TableGrid"/>
        <w:tblW w:w="0" w:type="auto"/>
        <w:tblInd w:w="817" w:type="dxa"/>
        <w:tblBorders>
          <w:top w:val="single" w:sz="18" w:space="0" w:color="5F497A" w:themeColor="accent4" w:themeShade="BF"/>
          <w:left w:val="single" w:sz="18" w:space="0" w:color="5F497A" w:themeColor="accent4" w:themeShade="BF"/>
          <w:bottom w:val="single" w:sz="18" w:space="0" w:color="5F497A" w:themeColor="accent4" w:themeShade="BF"/>
          <w:right w:val="single" w:sz="18" w:space="0" w:color="5F497A" w:themeColor="accent4" w:themeShade="BF"/>
          <w:insideH w:val="single" w:sz="18" w:space="0" w:color="5F497A" w:themeColor="accent4" w:themeShade="BF"/>
          <w:insideV w:val="single" w:sz="18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7655"/>
      </w:tblGrid>
      <w:tr w:rsidR="00A85E8D" w:rsidRPr="00A85E8D" w:rsidTr="008732F5">
        <w:tc>
          <w:tcPr>
            <w:tcW w:w="7655" w:type="dxa"/>
          </w:tcPr>
          <w:p w:rsidR="00A85E8D" w:rsidRP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 w:rsidRPr="00A85E8D"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18"/>
                <w:szCs w:val="18"/>
                <w:u w:val="single"/>
                <w:lang w:val="tr-TR"/>
              </w:rPr>
              <w:t>Answer</w:t>
            </w:r>
            <w:r w:rsidRPr="00A85E8D">
              <w:rPr>
                <w:rFonts w:asciiTheme="majorBidi" w:hAnsiTheme="majorBidi" w:cstheme="majorBidi"/>
                <w:sz w:val="18"/>
                <w:szCs w:val="18"/>
                <w:lang w:val="tr-TR"/>
              </w:rPr>
              <w:t xml:space="preserve">:  </w:t>
            </w:r>
          </w:p>
          <w:p w:rsid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A85E8D" w:rsidRP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A85E8D" w:rsidRP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A85E8D" w:rsidRP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A85E8D" w:rsidRP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A85E8D" w:rsidRP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A85E8D" w:rsidRP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</w:tc>
      </w:tr>
    </w:tbl>
    <w:p w:rsidR="00A85E8D" w:rsidRPr="00C73A81" w:rsidRDefault="00A85E8D" w:rsidP="00A85E8D">
      <w:pPr>
        <w:pStyle w:val="ListParagraph"/>
        <w:rPr>
          <w:rFonts w:asciiTheme="majorBidi" w:eastAsia="Times New Roman" w:hAnsiTheme="majorBidi" w:cstheme="majorBidi"/>
          <w:sz w:val="21"/>
          <w:szCs w:val="21"/>
          <w:lang w:val="en"/>
        </w:rPr>
      </w:pPr>
    </w:p>
    <w:p w:rsidR="00BB5339" w:rsidRDefault="00BB5339">
      <w:pPr>
        <w:rPr>
          <w:rFonts w:asciiTheme="majorBidi" w:hAnsiTheme="majorBidi" w:cstheme="majorBidi"/>
          <w:sz w:val="21"/>
          <w:szCs w:val="21"/>
          <w:lang w:val="tr-TR"/>
        </w:rPr>
      </w:pPr>
    </w:p>
    <w:p w:rsidR="00E109F6" w:rsidRPr="005E5AD6" w:rsidRDefault="004D22D5" w:rsidP="00DE4D68">
      <w:pPr>
        <w:rPr>
          <w:rFonts w:ascii="Arial Narrow" w:hAnsi="Arial Narrow" w:cs="Arial"/>
          <w:b/>
          <w:sz w:val="20"/>
          <w:szCs w:val="20"/>
        </w:rPr>
      </w:pPr>
      <w:r w:rsidRPr="005E5AD6">
        <w:rPr>
          <w:rFonts w:ascii="Arial Narrow" w:hAnsi="Arial Narrow" w:cs="Arial"/>
          <w:b/>
          <w:sz w:val="20"/>
          <w:szCs w:val="20"/>
        </w:rPr>
        <w:t xml:space="preserve">Section 4:  </w:t>
      </w:r>
      <w:r w:rsidR="00DE4D68" w:rsidRPr="00DE4D68">
        <w:rPr>
          <w:rFonts w:ascii="Arial Narrow" w:hAnsi="Arial Narrow" w:cs="Arial"/>
          <w:b/>
          <w:sz w:val="20"/>
          <w:szCs w:val="20"/>
        </w:rPr>
        <w:t>Investment models for the transition to NGN</w:t>
      </w:r>
    </w:p>
    <w:p w:rsidR="00E109F6" w:rsidRDefault="00E109F6">
      <w:pPr>
        <w:rPr>
          <w:rFonts w:ascii="Arial" w:hAnsi="Arial" w:cs="Arial"/>
          <w:sz w:val="20"/>
          <w:szCs w:val="20"/>
        </w:rPr>
      </w:pPr>
    </w:p>
    <w:p w:rsidR="00CC501E" w:rsidRPr="00DE4D68" w:rsidRDefault="00DE4D68" w:rsidP="00CC501E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0"/>
          <w:szCs w:val="20"/>
          <w:lang w:val="tr-TR"/>
        </w:rPr>
      </w:pPr>
      <w:r w:rsidRPr="00DE4D68">
        <w:rPr>
          <w:rFonts w:asciiTheme="majorBidi" w:hAnsiTheme="majorBidi" w:cstheme="majorBidi"/>
          <w:sz w:val="20"/>
          <w:szCs w:val="20"/>
          <w:lang w:val="tr-TR"/>
        </w:rPr>
        <w:t>What strategy has been implemented by the regulator and operators for investment in NGN infrastructures or transition to NGN?</w:t>
      </w:r>
    </w:p>
    <w:tbl>
      <w:tblPr>
        <w:tblStyle w:val="TableGrid"/>
        <w:tblW w:w="0" w:type="auto"/>
        <w:tblInd w:w="817" w:type="dxa"/>
        <w:tblBorders>
          <w:top w:val="single" w:sz="18" w:space="0" w:color="5F497A" w:themeColor="accent4" w:themeShade="BF"/>
          <w:left w:val="single" w:sz="18" w:space="0" w:color="5F497A" w:themeColor="accent4" w:themeShade="BF"/>
          <w:bottom w:val="single" w:sz="18" w:space="0" w:color="5F497A" w:themeColor="accent4" w:themeShade="BF"/>
          <w:right w:val="single" w:sz="18" w:space="0" w:color="5F497A" w:themeColor="accent4" w:themeShade="BF"/>
          <w:insideH w:val="single" w:sz="18" w:space="0" w:color="5F497A" w:themeColor="accent4" w:themeShade="BF"/>
          <w:insideV w:val="single" w:sz="18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7655"/>
      </w:tblGrid>
      <w:tr w:rsidR="00CC501E" w:rsidRPr="00CC501E" w:rsidTr="00D53036">
        <w:trPr>
          <w:trHeight w:val="1376"/>
        </w:trPr>
        <w:tc>
          <w:tcPr>
            <w:tcW w:w="7655" w:type="dxa"/>
          </w:tcPr>
          <w:p w:rsidR="00CC501E" w:rsidRPr="00CC501E" w:rsidRDefault="00CC501E" w:rsidP="00CC501E">
            <w:pPr>
              <w:rPr>
                <w:rFonts w:asciiTheme="majorBidi" w:hAnsiTheme="majorBidi" w:cstheme="majorBidi"/>
                <w:color w:val="5F497A" w:themeColor="accent4" w:themeShade="BF"/>
                <w:sz w:val="18"/>
                <w:szCs w:val="18"/>
                <w:lang w:val="tr-TR"/>
              </w:rPr>
            </w:pPr>
            <w:r w:rsidRPr="00CC501E"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18"/>
                <w:szCs w:val="18"/>
                <w:u w:val="single"/>
                <w:lang w:val="tr-TR"/>
              </w:rPr>
              <w:t>By the Regulator</w:t>
            </w:r>
            <w:r w:rsidRPr="00CC501E">
              <w:rPr>
                <w:rFonts w:asciiTheme="majorBidi" w:hAnsiTheme="majorBidi" w:cstheme="majorBidi"/>
                <w:color w:val="5F497A" w:themeColor="accent4" w:themeShade="BF"/>
                <w:sz w:val="18"/>
                <w:szCs w:val="18"/>
                <w:lang w:val="tr-TR"/>
              </w:rPr>
              <w:t>:</w:t>
            </w:r>
          </w:p>
          <w:p w:rsidR="00CC501E" w:rsidRPr="00CC501E" w:rsidRDefault="00CC501E" w:rsidP="008732F5">
            <w:pPr>
              <w:rPr>
                <w:rFonts w:asciiTheme="majorBidi" w:hAnsiTheme="majorBidi" w:cstheme="majorBidi"/>
                <w:color w:val="5F497A" w:themeColor="accent4" w:themeShade="BF"/>
                <w:sz w:val="18"/>
                <w:szCs w:val="18"/>
                <w:lang w:val="tr-TR"/>
              </w:rPr>
            </w:pPr>
          </w:p>
          <w:p w:rsidR="00CC501E" w:rsidRPr="00CC501E" w:rsidRDefault="00CC501E" w:rsidP="008732F5">
            <w:pPr>
              <w:rPr>
                <w:rFonts w:asciiTheme="majorBidi" w:hAnsiTheme="majorBidi" w:cstheme="majorBidi"/>
                <w:color w:val="5F497A" w:themeColor="accent4" w:themeShade="BF"/>
                <w:sz w:val="18"/>
                <w:szCs w:val="18"/>
                <w:lang w:val="tr-TR"/>
              </w:rPr>
            </w:pPr>
          </w:p>
          <w:p w:rsidR="00CC501E" w:rsidRPr="00CC501E" w:rsidRDefault="00CC501E" w:rsidP="008732F5">
            <w:pPr>
              <w:rPr>
                <w:rFonts w:asciiTheme="majorBidi" w:hAnsiTheme="majorBidi" w:cstheme="majorBidi"/>
                <w:color w:val="5F497A" w:themeColor="accent4" w:themeShade="BF"/>
                <w:sz w:val="18"/>
                <w:szCs w:val="18"/>
                <w:lang w:val="tr-TR"/>
              </w:rPr>
            </w:pPr>
          </w:p>
          <w:p w:rsidR="00CC501E" w:rsidRDefault="00CC501E" w:rsidP="008732F5">
            <w:pPr>
              <w:rPr>
                <w:rFonts w:asciiTheme="majorBidi" w:hAnsiTheme="majorBidi" w:cstheme="majorBidi"/>
                <w:color w:val="5F497A" w:themeColor="accent4" w:themeShade="BF"/>
                <w:sz w:val="18"/>
                <w:szCs w:val="18"/>
                <w:lang w:val="tr-TR"/>
              </w:rPr>
            </w:pPr>
          </w:p>
          <w:p w:rsidR="00B22180" w:rsidRPr="00CC501E" w:rsidRDefault="00B22180" w:rsidP="008732F5">
            <w:pPr>
              <w:rPr>
                <w:rFonts w:asciiTheme="majorBidi" w:hAnsiTheme="majorBidi" w:cstheme="majorBidi"/>
                <w:color w:val="5F497A" w:themeColor="accent4" w:themeShade="BF"/>
                <w:sz w:val="18"/>
                <w:szCs w:val="18"/>
                <w:lang w:val="tr-TR"/>
              </w:rPr>
            </w:pPr>
          </w:p>
        </w:tc>
      </w:tr>
    </w:tbl>
    <w:p w:rsidR="00CC501E" w:rsidRPr="00CC501E" w:rsidRDefault="00CC501E">
      <w:pPr>
        <w:rPr>
          <w:rFonts w:asciiTheme="majorBidi" w:hAnsiTheme="majorBidi" w:cstheme="majorBidi"/>
          <w:sz w:val="21"/>
          <w:szCs w:val="21"/>
          <w:lang w:val="tr-TR"/>
        </w:rPr>
      </w:pPr>
    </w:p>
    <w:tbl>
      <w:tblPr>
        <w:tblStyle w:val="TableGrid"/>
        <w:tblW w:w="0" w:type="auto"/>
        <w:tblInd w:w="817" w:type="dxa"/>
        <w:tblBorders>
          <w:top w:val="single" w:sz="18" w:space="0" w:color="5F497A" w:themeColor="accent4" w:themeShade="BF"/>
          <w:left w:val="single" w:sz="18" w:space="0" w:color="5F497A" w:themeColor="accent4" w:themeShade="BF"/>
          <w:bottom w:val="single" w:sz="18" w:space="0" w:color="5F497A" w:themeColor="accent4" w:themeShade="BF"/>
          <w:right w:val="single" w:sz="18" w:space="0" w:color="5F497A" w:themeColor="accent4" w:themeShade="BF"/>
          <w:insideH w:val="single" w:sz="18" w:space="0" w:color="5F497A" w:themeColor="accent4" w:themeShade="BF"/>
          <w:insideV w:val="single" w:sz="18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7655"/>
      </w:tblGrid>
      <w:tr w:rsidR="00CC501E" w:rsidRPr="00CC501E" w:rsidTr="00D53036">
        <w:trPr>
          <w:trHeight w:val="1498"/>
        </w:trPr>
        <w:tc>
          <w:tcPr>
            <w:tcW w:w="7655" w:type="dxa"/>
          </w:tcPr>
          <w:p w:rsidR="00CC501E" w:rsidRDefault="00CC501E" w:rsidP="00CC501E">
            <w:pPr>
              <w:rPr>
                <w:rFonts w:asciiTheme="majorBidi" w:hAnsiTheme="majorBidi" w:cstheme="majorBidi"/>
                <w:sz w:val="21"/>
                <w:szCs w:val="21"/>
                <w:lang w:val="tr-TR"/>
              </w:rPr>
            </w:pPr>
            <w:r w:rsidRPr="00CC501E"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18"/>
                <w:szCs w:val="18"/>
                <w:u w:val="single"/>
                <w:lang w:val="tr-TR"/>
              </w:rPr>
              <w:t>By the Operators</w:t>
            </w:r>
            <w:r>
              <w:rPr>
                <w:rFonts w:asciiTheme="majorBidi" w:hAnsiTheme="majorBidi" w:cstheme="majorBidi"/>
                <w:sz w:val="21"/>
                <w:szCs w:val="21"/>
                <w:lang w:val="tr-TR"/>
              </w:rPr>
              <w:t>:</w:t>
            </w:r>
          </w:p>
          <w:p w:rsidR="00CC501E" w:rsidRPr="00CC501E" w:rsidRDefault="00CC501E" w:rsidP="008732F5">
            <w:pPr>
              <w:rPr>
                <w:rFonts w:asciiTheme="majorBidi" w:hAnsiTheme="majorBidi" w:cstheme="majorBidi"/>
                <w:color w:val="5F497A" w:themeColor="accent4" w:themeShade="BF"/>
                <w:sz w:val="18"/>
                <w:szCs w:val="18"/>
                <w:lang w:val="tr-TR"/>
              </w:rPr>
            </w:pPr>
          </w:p>
          <w:p w:rsidR="00CC501E" w:rsidRPr="00CC501E" w:rsidRDefault="00CC501E" w:rsidP="008732F5">
            <w:pPr>
              <w:rPr>
                <w:rFonts w:asciiTheme="majorBidi" w:hAnsiTheme="majorBidi" w:cstheme="majorBidi"/>
                <w:color w:val="5F497A" w:themeColor="accent4" w:themeShade="BF"/>
                <w:sz w:val="18"/>
                <w:szCs w:val="18"/>
                <w:lang w:val="tr-TR"/>
              </w:rPr>
            </w:pPr>
          </w:p>
          <w:p w:rsidR="00CC501E" w:rsidRPr="00CC501E" w:rsidRDefault="00CC501E" w:rsidP="008732F5">
            <w:pPr>
              <w:rPr>
                <w:rFonts w:asciiTheme="majorBidi" w:hAnsiTheme="majorBidi" w:cstheme="majorBidi"/>
                <w:color w:val="5F497A" w:themeColor="accent4" w:themeShade="BF"/>
                <w:sz w:val="18"/>
                <w:szCs w:val="18"/>
                <w:lang w:val="tr-TR"/>
              </w:rPr>
            </w:pPr>
          </w:p>
          <w:p w:rsidR="00CC501E" w:rsidRDefault="00CC501E" w:rsidP="008732F5">
            <w:pPr>
              <w:rPr>
                <w:rFonts w:asciiTheme="majorBidi" w:hAnsiTheme="majorBidi" w:cstheme="majorBidi"/>
                <w:color w:val="5F497A" w:themeColor="accent4" w:themeShade="BF"/>
                <w:sz w:val="18"/>
                <w:szCs w:val="18"/>
                <w:lang w:val="tr-TR"/>
              </w:rPr>
            </w:pPr>
          </w:p>
          <w:p w:rsidR="00CC501E" w:rsidRPr="00CC501E" w:rsidRDefault="00CC501E" w:rsidP="008732F5">
            <w:pPr>
              <w:rPr>
                <w:rFonts w:asciiTheme="majorBidi" w:hAnsiTheme="majorBidi" w:cstheme="majorBidi"/>
                <w:color w:val="5F497A" w:themeColor="accent4" w:themeShade="BF"/>
                <w:sz w:val="18"/>
                <w:szCs w:val="18"/>
                <w:lang w:val="tr-TR"/>
              </w:rPr>
            </w:pPr>
          </w:p>
        </w:tc>
      </w:tr>
    </w:tbl>
    <w:p w:rsidR="0017229C" w:rsidRDefault="0017229C">
      <w:pPr>
        <w:rPr>
          <w:rFonts w:asciiTheme="majorBidi" w:hAnsiTheme="majorBidi" w:cstheme="majorBidi"/>
          <w:sz w:val="21"/>
          <w:szCs w:val="21"/>
          <w:lang w:val="tr-TR"/>
        </w:rPr>
      </w:pPr>
    </w:p>
    <w:p w:rsidR="001811A2" w:rsidRDefault="001811A2">
      <w:pPr>
        <w:rPr>
          <w:rFonts w:asciiTheme="majorBidi" w:hAnsiTheme="majorBidi" w:cstheme="majorBidi"/>
          <w:sz w:val="21"/>
          <w:szCs w:val="21"/>
          <w:lang w:val="tr-TR"/>
        </w:rPr>
      </w:pPr>
    </w:p>
    <w:p w:rsidR="00D53036" w:rsidRDefault="00D53036">
      <w:pPr>
        <w:rPr>
          <w:rFonts w:asciiTheme="majorBidi" w:hAnsiTheme="majorBidi" w:cstheme="majorBidi"/>
          <w:sz w:val="21"/>
          <w:szCs w:val="21"/>
          <w:lang w:val="tr-TR"/>
        </w:rPr>
      </w:pPr>
    </w:p>
    <w:p w:rsidR="0017229C" w:rsidRPr="00DE4D68" w:rsidRDefault="00DE4D68" w:rsidP="00A85E8D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0"/>
          <w:szCs w:val="20"/>
          <w:lang w:val="tr-TR"/>
        </w:rPr>
      </w:pPr>
      <w:r w:rsidRPr="00DE4D68">
        <w:rPr>
          <w:rFonts w:asciiTheme="majorBidi" w:hAnsiTheme="majorBidi" w:cstheme="majorBidi"/>
          <w:sz w:val="20"/>
          <w:szCs w:val="20"/>
          <w:lang w:val="tr-TR"/>
        </w:rPr>
        <w:lastRenderedPageBreak/>
        <w:t>Please describe the investment process that is planned or being applied to implement the transition to NGN.</w:t>
      </w:r>
    </w:p>
    <w:tbl>
      <w:tblPr>
        <w:tblStyle w:val="TableGrid"/>
        <w:tblW w:w="0" w:type="auto"/>
        <w:tblInd w:w="817" w:type="dxa"/>
        <w:tblBorders>
          <w:top w:val="single" w:sz="18" w:space="0" w:color="5F497A" w:themeColor="accent4" w:themeShade="BF"/>
          <w:left w:val="single" w:sz="18" w:space="0" w:color="5F497A" w:themeColor="accent4" w:themeShade="BF"/>
          <w:bottom w:val="single" w:sz="18" w:space="0" w:color="5F497A" w:themeColor="accent4" w:themeShade="BF"/>
          <w:right w:val="single" w:sz="18" w:space="0" w:color="5F497A" w:themeColor="accent4" w:themeShade="BF"/>
          <w:insideH w:val="single" w:sz="18" w:space="0" w:color="5F497A" w:themeColor="accent4" w:themeShade="BF"/>
          <w:insideV w:val="single" w:sz="18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7655"/>
      </w:tblGrid>
      <w:tr w:rsidR="00CC501E" w:rsidRPr="00CC501E" w:rsidTr="008732F5">
        <w:tc>
          <w:tcPr>
            <w:tcW w:w="7655" w:type="dxa"/>
          </w:tcPr>
          <w:p w:rsidR="00CC501E" w:rsidRPr="00CC501E" w:rsidRDefault="00CC501E" w:rsidP="00CC501E">
            <w:pPr>
              <w:rPr>
                <w:rFonts w:asciiTheme="majorBidi" w:hAnsiTheme="majorBidi" w:cstheme="majorBidi"/>
                <w:color w:val="5F497A" w:themeColor="accent4" w:themeShade="BF"/>
                <w:sz w:val="18"/>
                <w:szCs w:val="18"/>
                <w:lang w:val="tr-TR"/>
              </w:rPr>
            </w:pPr>
            <w:r w:rsidRPr="00CC501E"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18"/>
                <w:szCs w:val="18"/>
                <w:u w:val="single"/>
                <w:lang w:val="tr-TR"/>
              </w:rPr>
              <w:t>By the Regulator</w:t>
            </w:r>
            <w:r w:rsidRPr="00CC501E">
              <w:rPr>
                <w:rFonts w:asciiTheme="majorBidi" w:hAnsiTheme="majorBidi" w:cstheme="majorBidi"/>
                <w:color w:val="5F497A" w:themeColor="accent4" w:themeShade="BF"/>
                <w:sz w:val="18"/>
                <w:szCs w:val="18"/>
                <w:lang w:val="tr-TR"/>
              </w:rPr>
              <w:t>:</w:t>
            </w:r>
          </w:p>
          <w:p w:rsidR="00CC501E" w:rsidRDefault="00CC501E" w:rsidP="00CC501E">
            <w:pPr>
              <w:rPr>
                <w:rFonts w:asciiTheme="majorBidi" w:hAnsiTheme="majorBidi" w:cstheme="majorBidi"/>
                <w:color w:val="5F497A" w:themeColor="accent4" w:themeShade="BF"/>
                <w:sz w:val="18"/>
                <w:szCs w:val="18"/>
                <w:lang w:val="tr-TR"/>
              </w:rPr>
            </w:pPr>
          </w:p>
          <w:p w:rsidR="00CC501E" w:rsidRDefault="00CC501E" w:rsidP="00CC501E">
            <w:pPr>
              <w:rPr>
                <w:rFonts w:asciiTheme="majorBidi" w:hAnsiTheme="majorBidi" w:cstheme="majorBidi"/>
                <w:color w:val="5F497A" w:themeColor="accent4" w:themeShade="BF"/>
                <w:sz w:val="18"/>
                <w:szCs w:val="18"/>
                <w:lang w:val="tr-TR"/>
              </w:rPr>
            </w:pPr>
          </w:p>
          <w:p w:rsidR="00CC501E" w:rsidRDefault="00CC501E" w:rsidP="00CC501E">
            <w:pPr>
              <w:rPr>
                <w:rFonts w:asciiTheme="majorBidi" w:hAnsiTheme="majorBidi" w:cstheme="majorBidi"/>
                <w:color w:val="5F497A" w:themeColor="accent4" w:themeShade="BF"/>
                <w:sz w:val="18"/>
                <w:szCs w:val="18"/>
                <w:lang w:val="tr-TR"/>
              </w:rPr>
            </w:pPr>
          </w:p>
          <w:p w:rsidR="00CC501E" w:rsidRDefault="00CC501E" w:rsidP="00CC501E">
            <w:pPr>
              <w:rPr>
                <w:rFonts w:asciiTheme="majorBidi" w:hAnsiTheme="majorBidi" w:cstheme="majorBidi"/>
                <w:color w:val="5F497A" w:themeColor="accent4" w:themeShade="BF"/>
                <w:sz w:val="18"/>
                <w:szCs w:val="18"/>
                <w:lang w:val="tr-TR"/>
              </w:rPr>
            </w:pPr>
          </w:p>
          <w:p w:rsidR="00CC501E" w:rsidRPr="00CC501E" w:rsidRDefault="00CC501E" w:rsidP="00CC501E">
            <w:pPr>
              <w:rPr>
                <w:rFonts w:asciiTheme="majorBidi" w:hAnsiTheme="majorBidi" w:cstheme="majorBidi"/>
                <w:color w:val="5F497A" w:themeColor="accent4" w:themeShade="BF"/>
                <w:sz w:val="18"/>
                <w:szCs w:val="18"/>
                <w:lang w:val="tr-TR"/>
              </w:rPr>
            </w:pPr>
          </w:p>
        </w:tc>
      </w:tr>
    </w:tbl>
    <w:p w:rsidR="00CC501E" w:rsidRPr="00CC501E" w:rsidRDefault="00CC501E" w:rsidP="00CC501E">
      <w:pPr>
        <w:rPr>
          <w:rFonts w:asciiTheme="majorBidi" w:hAnsiTheme="majorBidi" w:cstheme="majorBidi"/>
          <w:sz w:val="21"/>
          <w:szCs w:val="21"/>
          <w:lang w:val="tr-TR"/>
        </w:rPr>
      </w:pPr>
    </w:p>
    <w:tbl>
      <w:tblPr>
        <w:tblStyle w:val="TableGrid"/>
        <w:tblW w:w="0" w:type="auto"/>
        <w:tblInd w:w="817" w:type="dxa"/>
        <w:tblBorders>
          <w:top w:val="single" w:sz="18" w:space="0" w:color="5F497A" w:themeColor="accent4" w:themeShade="BF"/>
          <w:left w:val="single" w:sz="18" w:space="0" w:color="5F497A" w:themeColor="accent4" w:themeShade="BF"/>
          <w:bottom w:val="single" w:sz="18" w:space="0" w:color="5F497A" w:themeColor="accent4" w:themeShade="BF"/>
          <w:right w:val="single" w:sz="18" w:space="0" w:color="5F497A" w:themeColor="accent4" w:themeShade="BF"/>
          <w:insideH w:val="single" w:sz="18" w:space="0" w:color="5F497A" w:themeColor="accent4" w:themeShade="BF"/>
          <w:insideV w:val="single" w:sz="18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7655"/>
      </w:tblGrid>
      <w:tr w:rsidR="00CC501E" w:rsidRPr="00CC501E" w:rsidTr="008732F5">
        <w:tc>
          <w:tcPr>
            <w:tcW w:w="7655" w:type="dxa"/>
          </w:tcPr>
          <w:p w:rsidR="00CC501E" w:rsidRDefault="00CC501E" w:rsidP="008732F5">
            <w:pPr>
              <w:rPr>
                <w:rFonts w:asciiTheme="majorBidi" w:hAnsiTheme="majorBidi" w:cstheme="majorBidi"/>
                <w:sz w:val="21"/>
                <w:szCs w:val="21"/>
                <w:lang w:val="tr-TR"/>
              </w:rPr>
            </w:pPr>
            <w:r w:rsidRPr="00CC501E"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18"/>
                <w:szCs w:val="18"/>
                <w:u w:val="single"/>
                <w:lang w:val="tr-TR"/>
              </w:rPr>
              <w:t>By the Operators</w:t>
            </w:r>
            <w:r>
              <w:rPr>
                <w:rFonts w:asciiTheme="majorBidi" w:hAnsiTheme="majorBidi" w:cstheme="majorBidi"/>
                <w:sz w:val="21"/>
                <w:szCs w:val="21"/>
                <w:lang w:val="tr-TR"/>
              </w:rPr>
              <w:t>:</w:t>
            </w:r>
          </w:p>
          <w:p w:rsidR="00CC501E" w:rsidRPr="00CC501E" w:rsidRDefault="00CC501E" w:rsidP="008732F5">
            <w:pPr>
              <w:rPr>
                <w:rFonts w:asciiTheme="majorBidi" w:hAnsiTheme="majorBidi" w:cstheme="majorBidi"/>
                <w:color w:val="5F497A" w:themeColor="accent4" w:themeShade="BF"/>
                <w:sz w:val="18"/>
                <w:szCs w:val="18"/>
                <w:lang w:val="tr-TR"/>
              </w:rPr>
            </w:pPr>
          </w:p>
          <w:p w:rsidR="00CC501E" w:rsidRPr="00CC501E" w:rsidRDefault="00CC501E" w:rsidP="008732F5">
            <w:pPr>
              <w:rPr>
                <w:rFonts w:asciiTheme="majorBidi" w:hAnsiTheme="majorBidi" w:cstheme="majorBidi"/>
                <w:color w:val="5F497A" w:themeColor="accent4" w:themeShade="BF"/>
                <w:sz w:val="18"/>
                <w:szCs w:val="18"/>
                <w:lang w:val="tr-TR"/>
              </w:rPr>
            </w:pPr>
          </w:p>
          <w:p w:rsidR="00CC501E" w:rsidRPr="00CC501E" w:rsidRDefault="00CC501E" w:rsidP="008732F5">
            <w:pPr>
              <w:rPr>
                <w:rFonts w:asciiTheme="majorBidi" w:hAnsiTheme="majorBidi" w:cstheme="majorBidi"/>
                <w:color w:val="5F497A" w:themeColor="accent4" w:themeShade="BF"/>
                <w:sz w:val="18"/>
                <w:szCs w:val="18"/>
                <w:lang w:val="tr-TR"/>
              </w:rPr>
            </w:pPr>
          </w:p>
          <w:p w:rsidR="00CC501E" w:rsidRDefault="00CC501E" w:rsidP="008732F5">
            <w:pPr>
              <w:rPr>
                <w:rFonts w:asciiTheme="majorBidi" w:hAnsiTheme="majorBidi" w:cstheme="majorBidi"/>
                <w:color w:val="5F497A" w:themeColor="accent4" w:themeShade="BF"/>
                <w:sz w:val="18"/>
                <w:szCs w:val="18"/>
                <w:lang w:val="tr-TR"/>
              </w:rPr>
            </w:pPr>
          </w:p>
          <w:p w:rsidR="00CC501E" w:rsidRPr="00CC501E" w:rsidRDefault="00CC501E" w:rsidP="008732F5">
            <w:pPr>
              <w:rPr>
                <w:rFonts w:asciiTheme="majorBidi" w:hAnsiTheme="majorBidi" w:cstheme="majorBidi"/>
                <w:color w:val="5F497A" w:themeColor="accent4" w:themeShade="BF"/>
                <w:sz w:val="18"/>
                <w:szCs w:val="18"/>
                <w:lang w:val="tr-TR"/>
              </w:rPr>
            </w:pPr>
          </w:p>
        </w:tc>
      </w:tr>
    </w:tbl>
    <w:p w:rsidR="00E109F6" w:rsidRPr="00C73A81" w:rsidRDefault="00E109F6">
      <w:pPr>
        <w:rPr>
          <w:rFonts w:asciiTheme="majorBidi" w:hAnsiTheme="majorBidi" w:cstheme="majorBidi"/>
          <w:sz w:val="21"/>
          <w:szCs w:val="21"/>
          <w:lang w:val="tr-TR"/>
        </w:rPr>
      </w:pPr>
    </w:p>
    <w:p w:rsidR="004A2751" w:rsidRPr="005E5AD6" w:rsidRDefault="004D22D5" w:rsidP="004A2751">
      <w:pPr>
        <w:rPr>
          <w:rFonts w:ascii="Arial Narrow" w:hAnsi="Arial Narrow" w:cs="Arial"/>
          <w:b/>
          <w:sz w:val="20"/>
          <w:szCs w:val="20"/>
        </w:rPr>
      </w:pPr>
      <w:r w:rsidRPr="005E5AD6">
        <w:rPr>
          <w:rFonts w:ascii="Arial Narrow" w:hAnsi="Arial Narrow" w:cs="Arial"/>
          <w:b/>
          <w:sz w:val="20"/>
          <w:szCs w:val="20"/>
        </w:rPr>
        <w:t xml:space="preserve">Section 5: </w:t>
      </w:r>
      <w:r w:rsidR="004A2751" w:rsidRPr="005E5AD6">
        <w:rPr>
          <w:rFonts w:ascii="Arial Narrow" w:hAnsi="Arial Narrow" w:cs="Arial"/>
          <w:b/>
          <w:sz w:val="20"/>
          <w:szCs w:val="20"/>
        </w:rPr>
        <w:t>Guidelines for promoting growth in data communications in developing countries</w:t>
      </w:r>
      <w:r w:rsidR="009202E5">
        <w:rPr>
          <w:rFonts w:ascii="Arial Narrow" w:hAnsi="Arial Narrow" w:cs="Arial"/>
          <w:b/>
          <w:sz w:val="20"/>
          <w:szCs w:val="20"/>
        </w:rPr>
        <w:t xml:space="preserve"> </w:t>
      </w:r>
    </w:p>
    <w:p w:rsidR="00C61DD7" w:rsidRDefault="00C61DD7" w:rsidP="00C61DD7">
      <w:pPr>
        <w:shd w:val="clear" w:color="auto" w:fill="FFFFFF"/>
        <w:rPr>
          <w:rFonts w:asciiTheme="majorBidi" w:eastAsia="Times New Roman" w:hAnsiTheme="majorBidi" w:cstheme="majorBidi"/>
          <w:sz w:val="21"/>
          <w:szCs w:val="21"/>
        </w:rPr>
      </w:pPr>
    </w:p>
    <w:p w:rsidR="00795CA8" w:rsidRPr="003F5C27" w:rsidRDefault="00795CA8" w:rsidP="00A85E8D">
      <w:pPr>
        <w:pStyle w:val="ListParagraph"/>
        <w:numPr>
          <w:ilvl w:val="0"/>
          <w:numId w:val="4"/>
        </w:numPr>
        <w:rPr>
          <w:rFonts w:asciiTheme="majorBidi" w:eastAsia="Times New Roman" w:hAnsiTheme="majorBidi" w:cstheme="majorBidi"/>
          <w:sz w:val="20"/>
          <w:szCs w:val="20"/>
        </w:rPr>
      </w:pPr>
      <w:r w:rsidRPr="003F5C27">
        <w:rPr>
          <w:rFonts w:asciiTheme="majorBidi" w:eastAsia="Times New Roman" w:hAnsiTheme="majorBidi" w:cstheme="majorBidi"/>
          <w:sz w:val="20"/>
          <w:szCs w:val="20"/>
        </w:rPr>
        <w:t xml:space="preserve">What </w:t>
      </w:r>
      <w:r w:rsidRPr="003F5C27">
        <w:rPr>
          <w:rFonts w:asciiTheme="majorBidi" w:hAnsiTheme="majorBidi" w:cstheme="majorBidi"/>
          <w:sz w:val="20"/>
          <w:szCs w:val="20"/>
          <w:lang w:val="tr-TR"/>
        </w:rPr>
        <w:t>policy</w:t>
      </w:r>
      <w:r w:rsidRPr="003F5C27">
        <w:rPr>
          <w:rFonts w:asciiTheme="majorBidi" w:eastAsia="Times New Roman" w:hAnsiTheme="majorBidi" w:cstheme="majorBidi"/>
          <w:sz w:val="20"/>
          <w:szCs w:val="20"/>
        </w:rPr>
        <w:t xml:space="preserve"> measures and incentives have been designed to promote data communication</w:t>
      </w:r>
      <w:r w:rsidR="004A2751" w:rsidRPr="003F5C27">
        <w:rPr>
          <w:rFonts w:asciiTheme="majorBidi" w:eastAsia="Times New Roman" w:hAnsiTheme="majorBidi" w:cstheme="majorBidi"/>
          <w:sz w:val="20"/>
          <w:szCs w:val="20"/>
        </w:rPr>
        <w:t xml:space="preserve"> in your country</w:t>
      </w:r>
      <w:r w:rsidRPr="003F5C27">
        <w:rPr>
          <w:rFonts w:asciiTheme="majorBidi" w:eastAsia="Times New Roman" w:hAnsiTheme="majorBidi" w:cstheme="majorBidi"/>
          <w:sz w:val="20"/>
          <w:szCs w:val="20"/>
        </w:rPr>
        <w:t>?</w:t>
      </w:r>
      <w:r w:rsidR="004A2751" w:rsidRPr="003F5C27">
        <w:rPr>
          <w:rFonts w:asciiTheme="majorBidi" w:eastAsia="Times New Roman" w:hAnsiTheme="majorBidi" w:cstheme="majorBidi"/>
          <w:sz w:val="20"/>
          <w:szCs w:val="20"/>
        </w:rPr>
        <w:t xml:space="preserve"> </w:t>
      </w:r>
    </w:p>
    <w:tbl>
      <w:tblPr>
        <w:tblStyle w:val="TableGrid"/>
        <w:tblW w:w="0" w:type="auto"/>
        <w:tblInd w:w="817" w:type="dxa"/>
        <w:tblBorders>
          <w:top w:val="single" w:sz="18" w:space="0" w:color="5F497A" w:themeColor="accent4" w:themeShade="BF"/>
          <w:left w:val="single" w:sz="18" w:space="0" w:color="5F497A" w:themeColor="accent4" w:themeShade="BF"/>
          <w:bottom w:val="single" w:sz="18" w:space="0" w:color="5F497A" w:themeColor="accent4" w:themeShade="BF"/>
          <w:right w:val="single" w:sz="18" w:space="0" w:color="5F497A" w:themeColor="accent4" w:themeShade="BF"/>
          <w:insideH w:val="single" w:sz="18" w:space="0" w:color="5F497A" w:themeColor="accent4" w:themeShade="BF"/>
          <w:insideV w:val="single" w:sz="18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7655"/>
      </w:tblGrid>
      <w:tr w:rsidR="00A85E8D" w:rsidRPr="00A85E8D" w:rsidTr="008732F5">
        <w:tc>
          <w:tcPr>
            <w:tcW w:w="7655" w:type="dxa"/>
          </w:tcPr>
          <w:p w:rsidR="00A85E8D" w:rsidRP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 w:rsidRPr="00A85E8D"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18"/>
                <w:szCs w:val="18"/>
                <w:u w:val="single"/>
                <w:lang w:val="tr-TR"/>
              </w:rPr>
              <w:t>Answer</w:t>
            </w:r>
            <w:r w:rsidRPr="00A85E8D">
              <w:rPr>
                <w:rFonts w:asciiTheme="majorBidi" w:hAnsiTheme="majorBidi" w:cstheme="majorBidi"/>
                <w:sz w:val="18"/>
                <w:szCs w:val="18"/>
                <w:lang w:val="tr-TR"/>
              </w:rPr>
              <w:t xml:space="preserve">:  </w:t>
            </w:r>
          </w:p>
          <w:p w:rsid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A85E8D" w:rsidRP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A85E8D" w:rsidRP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1811A2" w:rsidRDefault="001811A2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1811A2" w:rsidRPr="00A85E8D" w:rsidRDefault="001811A2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A85E8D" w:rsidRP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A85E8D" w:rsidRP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A85E8D" w:rsidRP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</w:tc>
      </w:tr>
    </w:tbl>
    <w:p w:rsidR="00A85E8D" w:rsidRPr="00C73A81" w:rsidRDefault="00A85E8D" w:rsidP="00A85E8D">
      <w:pPr>
        <w:pStyle w:val="ListParagraph"/>
        <w:rPr>
          <w:rFonts w:asciiTheme="majorBidi" w:eastAsia="Times New Roman" w:hAnsiTheme="majorBidi" w:cstheme="majorBidi"/>
          <w:sz w:val="21"/>
          <w:szCs w:val="21"/>
        </w:rPr>
      </w:pPr>
    </w:p>
    <w:p w:rsidR="004A2751" w:rsidRPr="00C73A81" w:rsidRDefault="004A2751" w:rsidP="004A2751">
      <w:pPr>
        <w:shd w:val="clear" w:color="auto" w:fill="FFFFFF"/>
        <w:rPr>
          <w:rFonts w:asciiTheme="majorBidi" w:eastAsia="Times New Roman" w:hAnsiTheme="majorBidi" w:cstheme="majorBidi"/>
          <w:sz w:val="21"/>
          <w:szCs w:val="21"/>
        </w:rPr>
      </w:pPr>
    </w:p>
    <w:p w:rsidR="00795CA8" w:rsidRPr="003F5C27" w:rsidRDefault="009202E5" w:rsidP="009202E5">
      <w:pPr>
        <w:pStyle w:val="ListParagraph"/>
        <w:numPr>
          <w:ilvl w:val="0"/>
          <w:numId w:val="4"/>
        </w:numPr>
        <w:rPr>
          <w:rFonts w:asciiTheme="majorBidi" w:eastAsia="Times New Roman" w:hAnsiTheme="majorBidi" w:cstheme="majorBidi"/>
          <w:sz w:val="20"/>
          <w:szCs w:val="20"/>
        </w:rPr>
      </w:pPr>
      <w:r w:rsidRPr="009202E5">
        <w:rPr>
          <w:rFonts w:asciiTheme="majorBidi" w:eastAsia="Times New Roman" w:hAnsiTheme="majorBidi" w:cstheme="majorBidi"/>
          <w:sz w:val="20"/>
          <w:szCs w:val="20"/>
        </w:rPr>
        <w:t xml:space="preserve">Is a regulatory framework in place to promote the use of data communication? </w:t>
      </w:r>
      <w:r w:rsidR="004A2751" w:rsidRPr="003F5C27">
        <w:rPr>
          <w:rFonts w:asciiTheme="majorBidi" w:eastAsia="Times New Roman" w:hAnsiTheme="majorBidi" w:cstheme="majorBidi"/>
          <w:sz w:val="20"/>
          <w:szCs w:val="20"/>
        </w:rPr>
        <w:t xml:space="preserve"> </w:t>
      </w:r>
    </w:p>
    <w:tbl>
      <w:tblPr>
        <w:tblStyle w:val="TableGrid"/>
        <w:tblW w:w="0" w:type="auto"/>
        <w:tblInd w:w="817" w:type="dxa"/>
        <w:tblBorders>
          <w:top w:val="single" w:sz="18" w:space="0" w:color="5F497A" w:themeColor="accent4" w:themeShade="BF"/>
          <w:left w:val="single" w:sz="18" w:space="0" w:color="5F497A" w:themeColor="accent4" w:themeShade="BF"/>
          <w:bottom w:val="single" w:sz="18" w:space="0" w:color="5F497A" w:themeColor="accent4" w:themeShade="BF"/>
          <w:right w:val="single" w:sz="18" w:space="0" w:color="5F497A" w:themeColor="accent4" w:themeShade="BF"/>
          <w:insideH w:val="single" w:sz="18" w:space="0" w:color="5F497A" w:themeColor="accent4" w:themeShade="BF"/>
          <w:insideV w:val="single" w:sz="18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7655"/>
      </w:tblGrid>
      <w:tr w:rsidR="00A85E8D" w:rsidRPr="00A85E8D" w:rsidTr="008732F5">
        <w:tc>
          <w:tcPr>
            <w:tcW w:w="7655" w:type="dxa"/>
          </w:tcPr>
          <w:p w:rsidR="00A85E8D" w:rsidRP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 w:rsidRPr="00A85E8D"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18"/>
                <w:szCs w:val="18"/>
                <w:u w:val="single"/>
                <w:lang w:val="tr-TR"/>
              </w:rPr>
              <w:t>Answer</w:t>
            </w:r>
            <w:r w:rsidRPr="00A85E8D">
              <w:rPr>
                <w:rFonts w:asciiTheme="majorBidi" w:hAnsiTheme="majorBidi" w:cstheme="majorBidi"/>
                <w:sz w:val="18"/>
                <w:szCs w:val="18"/>
                <w:lang w:val="tr-TR"/>
              </w:rPr>
              <w:t xml:space="preserve">:  </w:t>
            </w:r>
          </w:p>
          <w:p w:rsid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A85E8D" w:rsidRP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A85E8D" w:rsidRP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A85E8D" w:rsidRP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1811A2" w:rsidRDefault="001811A2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1811A2" w:rsidRPr="00A85E8D" w:rsidRDefault="001811A2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A85E8D" w:rsidRP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A85E8D" w:rsidRP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</w:tc>
      </w:tr>
    </w:tbl>
    <w:p w:rsidR="001E20B6" w:rsidRDefault="001E20B6" w:rsidP="00A85E8D">
      <w:pPr>
        <w:shd w:val="clear" w:color="auto" w:fill="FFFFFF"/>
        <w:ind w:left="720"/>
        <w:rPr>
          <w:rFonts w:asciiTheme="majorBidi" w:eastAsia="Times New Roman" w:hAnsiTheme="majorBidi" w:cstheme="majorBidi"/>
          <w:sz w:val="21"/>
          <w:szCs w:val="21"/>
        </w:rPr>
      </w:pPr>
    </w:p>
    <w:p w:rsidR="001E20B6" w:rsidRDefault="001E20B6" w:rsidP="00E50F8F">
      <w:pPr>
        <w:shd w:val="clear" w:color="auto" w:fill="FFFFFF"/>
        <w:rPr>
          <w:rFonts w:asciiTheme="majorBidi" w:eastAsia="Times New Roman" w:hAnsiTheme="majorBidi" w:cstheme="majorBidi"/>
          <w:sz w:val="21"/>
          <w:szCs w:val="21"/>
        </w:rPr>
      </w:pPr>
    </w:p>
    <w:p w:rsidR="001E20B6" w:rsidRPr="005E5AD6" w:rsidRDefault="004D22D5" w:rsidP="00C61DD7">
      <w:pPr>
        <w:rPr>
          <w:rFonts w:ascii="Arial Narrow" w:hAnsi="Arial Narrow" w:cs="Arial"/>
          <w:b/>
          <w:sz w:val="20"/>
          <w:szCs w:val="20"/>
        </w:rPr>
      </w:pPr>
      <w:r w:rsidRPr="005E5AD6">
        <w:rPr>
          <w:rFonts w:ascii="Arial Narrow" w:hAnsi="Arial Narrow" w:cs="Arial"/>
          <w:b/>
          <w:sz w:val="20"/>
          <w:szCs w:val="20"/>
        </w:rPr>
        <w:t xml:space="preserve">Section 6: </w:t>
      </w:r>
      <w:r w:rsidR="001E20B6" w:rsidRPr="005E5AD6">
        <w:rPr>
          <w:rFonts w:ascii="Arial Narrow" w:hAnsi="Arial Narrow" w:cs="Arial"/>
          <w:b/>
          <w:sz w:val="20"/>
          <w:szCs w:val="20"/>
        </w:rPr>
        <w:t>Infrastructure sharing</w:t>
      </w:r>
    </w:p>
    <w:p w:rsidR="001E20B6" w:rsidRDefault="001E20B6" w:rsidP="00E50F8F">
      <w:pPr>
        <w:shd w:val="clear" w:color="auto" w:fill="FFFFFF"/>
        <w:rPr>
          <w:rFonts w:asciiTheme="majorBidi" w:eastAsia="Times New Roman" w:hAnsiTheme="majorBidi" w:cstheme="majorBidi"/>
          <w:sz w:val="21"/>
          <w:szCs w:val="21"/>
        </w:rPr>
      </w:pPr>
    </w:p>
    <w:p w:rsidR="00C61DD7" w:rsidRPr="003F5C27" w:rsidRDefault="009202E5" w:rsidP="009202E5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0"/>
          <w:szCs w:val="20"/>
          <w:lang w:val="tr-TR"/>
        </w:rPr>
      </w:pPr>
      <w:r w:rsidRPr="009202E5">
        <w:rPr>
          <w:rFonts w:asciiTheme="majorBidi" w:hAnsiTheme="majorBidi" w:cstheme="majorBidi"/>
          <w:sz w:val="20"/>
          <w:szCs w:val="20"/>
          <w:lang w:val="tr-TR"/>
        </w:rPr>
        <w:t>Are there regulations on passive, active or fixed-network sharing? If so, please describe them.</w:t>
      </w:r>
    </w:p>
    <w:tbl>
      <w:tblPr>
        <w:tblStyle w:val="TableGrid"/>
        <w:tblW w:w="0" w:type="auto"/>
        <w:tblInd w:w="817" w:type="dxa"/>
        <w:tblBorders>
          <w:top w:val="single" w:sz="18" w:space="0" w:color="5F497A" w:themeColor="accent4" w:themeShade="BF"/>
          <w:left w:val="single" w:sz="18" w:space="0" w:color="5F497A" w:themeColor="accent4" w:themeShade="BF"/>
          <w:bottom w:val="single" w:sz="18" w:space="0" w:color="5F497A" w:themeColor="accent4" w:themeShade="BF"/>
          <w:right w:val="single" w:sz="18" w:space="0" w:color="5F497A" w:themeColor="accent4" w:themeShade="BF"/>
          <w:insideH w:val="single" w:sz="18" w:space="0" w:color="5F497A" w:themeColor="accent4" w:themeShade="BF"/>
          <w:insideV w:val="single" w:sz="18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7655"/>
      </w:tblGrid>
      <w:tr w:rsidR="00A85E8D" w:rsidRPr="00A85E8D" w:rsidTr="008732F5">
        <w:tc>
          <w:tcPr>
            <w:tcW w:w="7655" w:type="dxa"/>
          </w:tcPr>
          <w:p w:rsidR="00A85E8D" w:rsidRP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 w:rsidRPr="00A85E8D"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18"/>
                <w:szCs w:val="18"/>
                <w:u w:val="single"/>
                <w:lang w:val="tr-TR"/>
              </w:rPr>
              <w:t>Answer</w:t>
            </w:r>
            <w:r w:rsidRPr="00A85E8D">
              <w:rPr>
                <w:rFonts w:asciiTheme="majorBidi" w:hAnsiTheme="majorBidi" w:cstheme="majorBidi"/>
                <w:sz w:val="18"/>
                <w:szCs w:val="18"/>
                <w:lang w:val="tr-TR"/>
              </w:rPr>
              <w:t xml:space="preserve">:  </w:t>
            </w:r>
          </w:p>
          <w:p w:rsid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1811A2" w:rsidRDefault="001811A2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1811A2" w:rsidRPr="00A85E8D" w:rsidRDefault="001811A2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A85E8D" w:rsidRP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A85E8D" w:rsidRP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A85E8D" w:rsidRP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A85E8D" w:rsidRP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A85E8D" w:rsidRP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</w:tc>
      </w:tr>
    </w:tbl>
    <w:p w:rsidR="00A85E8D" w:rsidRPr="00C61DD7" w:rsidRDefault="00A85E8D" w:rsidP="00A85E8D">
      <w:pPr>
        <w:pStyle w:val="ListParagraph"/>
        <w:rPr>
          <w:rFonts w:asciiTheme="majorBidi" w:hAnsiTheme="majorBidi" w:cstheme="majorBidi"/>
          <w:sz w:val="21"/>
          <w:szCs w:val="21"/>
          <w:lang w:val="tr-TR"/>
        </w:rPr>
      </w:pPr>
    </w:p>
    <w:p w:rsidR="00C61DD7" w:rsidRDefault="00C61DD7" w:rsidP="00C61DD7">
      <w:pPr>
        <w:rPr>
          <w:rFonts w:asciiTheme="majorBidi" w:hAnsiTheme="majorBidi" w:cstheme="majorBidi"/>
          <w:sz w:val="21"/>
          <w:szCs w:val="21"/>
          <w:lang w:val="tr-TR"/>
        </w:rPr>
      </w:pPr>
    </w:p>
    <w:p w:rsidR="001811A2" w:rsidRDefault="001811A2" w:rsidP="00C61DD7">
      <w:pPr>
        <w:rPr>
          <w:rFonts w:asciiTheme="majorBidi" w:hAnsiTheme="majorBidi" w:cstheme="majorBidi"/>
          <w:sz w:val="21"/>
          <w:szCs w:val="21"/>
          <w:lang w:val="tr-TR"/>
        </w:rPr>
      </w:pPr>
    </w:p>
    <w:p w:rsidR="001811A2" w:rsidRDefault="001811A2" w:rsidP="00C61DD7">
      <w:pPr>
        <w:rPr>
          <w:rFonts w:asciiTheme="majorBidi" w:hAnsiTheme="majorBidi" w:cstheme="majorBidi"/>
          <w:sz w:val="21"/>
          <w:szCs w:val="21"/>
          <w:lang w:val="tr-TR"/>
        </w:rPr>
      </w:pPr>
    </w:p>
    <w:p w:rsidR="001E20B6" w:rsidRPr="003F5C27" w:rsidRDefault="009202E5" w:rsidP="009202E5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0"/>
          <w:szCs w:val="20"/>
          <w:lang w:val="tr-TR"/>
        </w:rPr>
      </w:pPr>
      <w:r w:rsidRPr="009202E5">
        <w:rPr>
          <w:rFonts w:asciiTheme="majorBidi" w:hAnsiTheme="majorBidi" w:cstheme="majorBidi"/>
          <w:sz w:val="20"/>
          <w:szCs w:val="20"/>
          <w:lang w:val="tr-TR"/>
        </w:rPr>
        <w:t>Do the regulations generally rely on mutual agreement or on enforcement? If the regulations rely on mutual agreement, to what extent are the mutual agreements implemented?</w:t>
      </w:r>
    </w:p>
    <w:tbl>
      <w:tblPr>
        <w:tblStyle w:val="TableGrid"/>
        <w:tblW w:w="0" w:type="auto"/>
        <w:tblInd w:w="817" w:type="dxa"/>
        <w:tblBorders>
          <w:top w:val="single" w:sz="18" w:space="0" w:color="5F497A" w:themeColor="accent4" w:themeShade="BF"/>
          <w:left w:val="single" w:sz="18" w:space="0" w:color="5F497A" w:themeColor="accent4" w:themeShade="BF"/>
          <w:bottom w:val="single" w:sz="18" w:space="0" w:color="5F497A" w:themeColor="accent4" w:themeShade="BF"/>
          <w:right w:val="single" w:sz="18" w:space="0" w:color="5F497A" w:themeColor="accent4" w:themeShade="BF"/>
          <w:insideH w:val="single" w:sz="18" w:space="0" w:color="5F497A" w:themeColor="accent4" w:themeShade="BF"/>
          <w:insideV w:val="single" w:sz="18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7655"/>
      </w:tblGrid>
      <w:tr w:rsidR="00A85E8D" w:rsidRPr="00A85E8D" w:rsidTr="008732F5">
        <w:tc>
          <w:tcPr>
            <w:tcW w:w="7655" w:type="dxa"/>
          </w:tcPr>
          <w:p w:rsidR="00A85E8D" w:rsidRP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 w:rsidRPr="00A85E8D"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18"/>
                <w:szCs w:val="18"/>
                <w:u w:val="single"/>
                <w:lang w:val="tr-TR"/>
              </w:rPr>
              <w:t>Answer</w:t>
            </w:r>
            <w:r w:rsidRPr="00A85E8D">
              <w:rPr>
                <w:rFonts w:asciiTheme="majorBidi" w:hAnsiTheme="majorBidi" w:cstheme="majorBidi"/>
                <w:sz w:val="18"/>
                <w:szCs w:val="18"/>
                <w:lang w:val="tr-TR"/>
              </w:rPr>
              <w:t xml:space="preserve">:  </w:t>
            </w:r>
          </w:p>
          <w:p w:rsid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A85E8D" w:rsidRP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A85E8D" w:rsidRP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A85E8D" w:rsidRP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A85E8D" w:rsidRP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A85E8D" w:rsidRP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A85E8D" w:rsidRP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</w:tc>
      </w:tr>
    </w:tbl>
    <w:p w:rsidR="00A85E8D" w:rsidRPr="00C61DD7" w:rsidRDefault="00A85E8D" w:rsidP="00A85E8D">
      <w:pPr>
        <w:pStyle w:val="ListParagraph"/>
        <w:rPr>
          <w:rFonts w:asciiTheme="majorBidi" w:hAnsiTheme="majorBidi" w:cstheme="majorBidi"/>
          <w:sz w:val="21"/>
          <w:szCs w:val="21"/>
          <w:lang w:val="tr-TR"/>
        </w:rPr>
      </w:pPr>
    </w:p>
    <w:p w:rsidR="00CA06B9" w:rsidRPr="00C61DD7" w:rsidRDefault="00CA06B9" w:rsidP="00C61DD7">
      <w:pPr>
        <w:rPr>
          <w:rFonts w:asciiTheme="majorBidi" w:hAnsiTheme="majorBidi" w:cstheme="majorBidi"/>
          <w:sz w:val="21"/>
          <w:szCs w:val="21"/>
          <w:lang w:val="tr-TR"/>
        </w:rPr>
      </w:pPr>
    </w:p>
    <w:p w:rsidR="001E20B6" w:rsidRPr="003F5C27" w:rsidRDefault="009202E5" w:rsidP="009202E5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0"/>
          <w:szCs w:val="20"/>
          <w:lang w:val="tr-TR"/>
        </w:rPr>
      </w:pPr>
      <w:r w:rsidRPr="009202E5">
        <w:rPr>
          <w:rFonts w:asciiTheme="majorBidi" w:hAnsiTheme="majorBidi" w:cstheme="majorBidi"/>
          <w:sz w:val="20"/>
          <w:szCs w:val="20"/>
          <w:lang w:val="tr-TR"/>
        </w:rPr>
        <w:t>Do operators benefit financially from infrastructure-sharing agreements in terms of cost reduction of services? If so, how big are the cost reductions?</w:t>
      </w:r>
    </w:p>
    <w:tbl>
      <w:tblPr>
        <w:tblStyle w:val="TableGrid"/>
        <w:tblW w:w="0" w:type="auto"/>
        <w:tblInd w:w="817" w:type="dxa"/>
        <w:tblBorders>
          <w:top w:val="single" w:sz="18" w:space="0" w:color="5F497A" w:themeColor="accent4" w:themeShade="BF"/>
          <w:left w:val="single" w:sz="18" w:space="0" w:color="5F497A" w:themeColor="accent4" w:themeShade="BF"/>
          <w:bottom w:val="single" w:sz="18" w:space="0" w:color="5F497A" w:themeColor="accent4" w:themeShade="BF"/>
          <w:right w:val="single" w:sz="18" w:space="0" w:color="5F497A" w:themeColor="accent4" w:themeShade="BF"/>
          <w:insideH w:val="single" w:sz="18" w:space="0" w:color="5F497A" w:themeColor="accent4" w:themeShade="BF"/>
          <w:insideV w:val="single" w:sz="18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7655"/>
      </w:tblGrid>
      <w:tr w:rsidR="00A85E8D" w:rsidRPr="00A85E8D" w:rsidTr="008732F5">
        <w:tc>
          <w:tcPr>
            <w:tcW w:w="7655" w:type="dxa"/>
          </w:tcPr>
          <w:p w:rsidR="00A85E8D" w:rsidRP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 w:rsidRPr="00A85E8D"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18"/>
                <w:szCs w:val="18"/>
                <w:u w:val="single"/>
                <w:lang w:val="tr-TR"/>
              </w:rPr>
              <w:t>Answer</w:t>
            </w:r>
            <w:r w:rsidRPr="00A85E8D">
              <w:rPr>
                <w:rFonts w:asciiTheme="majorBidi" w:hAnsiTheme="majorBidi" w:cstheme="majorBidi"/>
                <w:sz w:val="18"/>
                <w:szCs w:val="18"/>
                <w:lang w:val="tr-TR"/>
              </w:rPr>
              <w:t xml:space="preserve">:  </w:t>
            </w:r>
          </w:p>
          <w:p w:rsid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A85E8D" w:rsidRP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A85E8D" w:rsidRP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A85E8D" w:rsidRP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A85E8D" w:rsidRP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A85E8D" w:rsidRP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A85E8D" w:rsidRP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</w:tc>
      </w:tr>
    </w:tbl>
    <w:p w:rsidR="00A85E8D" w:rsidRPr="00C61DD7" w:rsidRDefault="00A85E8D" w:rsidP="00A85E8D">
      <w:pPr>
        <w:pStyle w:val="ListParagraph"/>
        <w:rPr>
          <w:rFonts w:asciiTheme="majorBidi" w:hAnsiTheme="majorBidi" w:cstheme="majorBidi"/>
          <w:sz w:val="21"/>
          <w:szCs w:val="21"/>
          <w:lang w:val="tr-TR"/>
        </w:rPr>
      </w:pPr>
    </w:p>
    <w:p w:rsidR="00CA06B9" w:rsidRPr="00C61DD7" w:rsidRDefault="00CA06B9" w:rsidP="00C61DD7">
      <w:pPr>
        <w:rPr>
          <w:rFonts w:asciiTheme="majorBidi" w:hAnsiTheme="majorBidi" w:cstheme="majorBidi"/>
          <w:sz w:val="21"/>
          <w:szCs w:val="21"/>
          <w:lang w:val="tr-TR"/>
        </w:rPr>
      </w:pPr>
    </w:p>
    <w:p w:rsidR="001E20B6" w:rsidRPr="003F5C27" w:rsidRDefault="009202E5" w:rsidP="009202E5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0"/>
          <w:szCs w:val="20"/>
          <w:lang w:val="tr-TR"/>
        </w:rPr>
      </w:pPr>
      <w:r w:rsidRPr="009202E5">
        <w:rPr>
          <w:rFonts w:asciiTheme="majorBidi" w:hAnsiTheme="majorBidi" w:cstheme="majorBidi"/>
          <w:sz w:val="20"/>
          <w:szCs w:val="20"/>
          <w:lang w:val="tr-TR"/>
        </w:rPr>
        <w:t>To what extent do you think that infrastructure-sharing regulations provide incentives to invest in infrastructure networks?</w:t>
      </w:r>
    </w:p>
    <w:tbl>
      <w:tblPr>
        <w:tblStyle w:val="TableGrid"/>
        <w:tblW w:w="0" w:type="auto"/>
        <w:tblInd w:w="817" w:type="dxa"/>
        <w:tblBorders>
          <w:top w:val="single" w:sz="18" w:space="0" w:color="5F497A" w:themeColor="accent4" w:themeShade="BF"/>
          <w:left w:val="single" w:sz="18" w:space="0" w:color="5F497A" w:themeColor="accent4" w:themeShade="BF"/>
          <w:bottom w:val="single" w:sz="18" w:space="0" w:color="5F497A" w:themeColor="accent4" w:themeShade="BF"/>
          <w:right w:val="single" w:sz="18" w:space="0" w:color="5F497A" w:themeColor="accent4" w:themeShade="BF"/>
          <w:insideH w:val="single" w:sz="18" w:space="0" w:color="5F497A" w:themeColor="accent4" w:themeShade="BF"/>
          <w:insideV w:val="single" w:sz="18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7655"/>
      </w:tblGrid>
      <w:tr w:rsidR="00A85E8D" w:rsidRPr="00A85E8D" w:rsidTr="008732F5">
        <w:tc>
          <w:tcPr>
            <w:tcW w:w="7655" w:type="dxa"/>
          </w:tcPr>
          <w:p w:rsidR="00A85E8D" w:rsidRP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 w:rsidRPr="00A85E8D"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18"/>
                <w:szCs w:val="18"/>
                <w:u w:val="single"/>
                <w:lang w:val="tr-TR"/>
              </w:rPr>
              <w:t>Answer</w:t>
            </w:r>
            <w:r w:rsidRPr="00A85E8D">
              <w:rPr>
                <w:rFonts w:asciiTheme="majorBidi" w:hAnsiTheme="majorBidi" w:cstheme="majorBidi"/>
                <w:sz w:val="18"/>
                <w:szCs w:val="18"/>
                <w:lang w:val="tr-TR"/>
              </w:rPr>
              <w:t xml:space="preserve">:  </w:t>
            </w:r>
          </w:p>
          <w:p w:rsid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A85E8D" w:rsidRP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A85E8D" w:rsidRP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A85E8D" w:rsidRP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A85E8D" w:rsidRP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A85E8D" w:rsidRP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A85E8D" w:rsidRPr="00A85E8D" w:rsidRDefault="00A85E8D" w:rsidP="008732F5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</w:tc>
      </w:tr>
    </w:tbl>
    <w:p w:rsidR="00A85E8D" w:rsidRDefault="00A85E8D" w:rsidP="00A85E8D">
      <w:pPr>
        <w:pStyle w:val="ListParagraph"/>
        <w:rPr>
          <w:rFonts w:asciiTheme="majorBidi" w:hAnsiTheme="majorBidi" w:cstheme="majorBidi"/>
          <w:sz w:val="21"/>
          <w:szCs w:val="21"/>
          <w:lang w:val="tr-TR"/>
        </w:rPr>
      </w:pPr>
    </w:p>
    <w:p w:rsidR="009202E5" w:rsidRDefault="009202E5" w:rsidP="00A85E8D">
      <w:pPr>
        <w:pStyle w:val="ListParagraph"/>
        <w:rPr>
          <w:rFonts w:asciiTheme="majorBidi" w:hAnsiTheme="majorBidi" w:cstheme="majorBidi"/>
          <w:sz w:val="21"/>
          <w:szCs w:val="21"/>
          <w:lang w:val="tr-TR"/>
        </w:rPr>
      </w:pPr>
    </w:p>
    <w:p w:rsidR="009202E5" w:rsidRPr="00E876F3" w:rsidRDefault="009202E5" w:rsidP="009202E5">
      <w:pPr>
        <w:pStyle w:val="ListParagraph"/>
        <w:jc w:val="center"/>
        <w:rPr>
          <w:rFonts w:asciiTheme="majorBidi" w:hAnsiTheme="majorBidi" w:cstheme="majorBidi"/>
          <w:sz w:val="21"/>
          <w:szCs w:val="21"/>
          <w:lang w:val="tr-TR"/>
        </w:rPr>
      </w:pPr>
      <w:r w:rsidRPr="00E876F3">
        <w:rPr>
          <w:rFonts w:asciiTheme="majorBidi" w:hAnsiTheme="majorBidi" w:cstheme="majorBidi"/>
          <w:sz w:val="21"/>
          <w:szCs w:val="21"/>
          <w:lang w:val="tr-TR"/>
        </w:rPr>
        <w:t>Thank you for your cooperation!</w:t>
      </w:r>
    </w:p>
    <w:p w:rsidR="00E876F3" w:rsidRPr="00E876F3" w:rsidRDefault="00E876F3" w:rsidP="00E876F3">
      <w:pPr>
        <w:pStyle w:val="ListParagraph"/>
        <w:jc w:val="center"/>
        <w:rPr>
          <w:rFonts w:asciiTheme="majorBidi" w:hAnsiTheme="majorBidi" w:cstheme="majorBidi"/>
          <w:sz w:val="21"/>
          <w:szCs w:val="21"/>
          <w:lang w:val="tr-TR"/>
        </w:rPr>
      </w:pPr>
      <w:r w:rsidRPr="00E876F3">
        <w:rPr>
          <w:rFonts w:asciiTheme="majorBidi" w:hAnsiTheme="majorBidi" w:cstheme="majorBidi"/>
          <w:sz w:val="21"/>
          <w:szCs w:val="21"/>
          <w:lang w:val="tr-TR"/>
        </w:rPr>
        <w:t xml:space="preserve">Please send the answers to the website </w:t>
      </w:r>
      <w:hyperlink r:id="rId11" w:history="1">
        <w:r w:rsidRPr="00E876F3">
          <w:rPr>
            <w:rStyle w:val="Hyperlink"/>
            <w:rFonts w:asciiTheme="majorBidi" w:hAnsiTheme="majorBidi" w:cstheme="majorBidi"/>
            <w:color w:val="auto"/>
            <w:sz w:val="21"/>
            <w:szCs w:val="21"/>
          </w:rPr>
          <w:t>prado@itu.int</w:t>
        </w:r>
      </w:hyperlink>
    </w:p>
    <w:sectPr w:rsidR="00E876F3" w:rsidRPr="00E876F3" w:rsidSect="004D22D5">
      <w:footerReference w:type="default" r:id="rId12"/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FA7" w:rsidRDefault="00927FA7" w:rsidP="00B36C3B">
      <w:r>
        <w:separator/>
      </w:r>
    </w:p>
  </w:endnote>
  <w:endnote w:type="continuationSeparator" w:id="0">
    <w:p w:rsidR="00927FA7" w:rsidRDefault="00927FA7" w:rsidP="00B3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082" w:rsidRPr="005E5AD6" w:rsidRDefault="00927FA7" w:rsidP="005E5AD6">
    <w:pPr>
      <w:pStyle w:val="Footer"/>
      <w:rPr>
        <w:i/>
        <w:iCs/>
        <w:color w:val="000000" w:themeColor="text1"/>
        <w:sz w:val="18"/>
        <w:szCs w:val="18"/>
      </w:rPr>
    </w:pPr>
    <w:sdt>
      <w:sdtPr>
        <w:rPr>
          <w:rFonts w:ascii="Arial Narrow" w:hAnsi="Arial Narrow"/>
          <w:b/>
          <w:bCs/>
          <w:i/>
          <w:iCs/>
          <w:sz w:val="18"/>
          <w:szCs w:val="18"/>
        </w:rPr>
        <w:alias w:val="Author"/>
        <w:id w:val="54214575"/>
        <w:placeholder>
          <w:docPart w:val="F0A349B2313F4BB4803710FADF6EE49D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C57082" w:rsidRPr="005E5AD6">
          <w:rPr>
            <w:rFonts w:ascii="Arial Narrow" w:hAnsi="Arial Narrow"/>
            <w:b/>
            <w:bCs/>
            <w:i/>
            <w:iCs/>
            <w:sz w:val="18"/>
            <w:szCs w:val="18"/>
          </w:rPr>
          <w:t>Questionnaire Question 12-3/</w:t>
        </w:r>
        <w:proofErr w:type="gramStart"/>
        <w:r w:rsidR="00C57082" w:rsidRPr="005E5AD6">
          <w:rPr>
            <w:rFonts w:ascii="Arial Narrow" w:hAnsi="Arial Narrow"/>
            <w:b/>
            <w:bCs/>
            <w:i/>
            <w:iCs/>
            <w:sz w:val="18"/>
            <w:szCs w:val="18"/>
          </w:rPr>
          <w:t>1</w:t>
        </w:r>
        <w:r w:rsidR="005E5AD6">
          <w:rPr>
            <w:rFonts w:ascii="Arial Narrow" w:hAnsi="Arial Narrow"/>
            <w:b/>
            <w:bCs/>
            <w:i/>
            <w:iCs/>
            <w:sz w:val="18"/>
            <w:szCs w:val="18"/>
          </w:rPr>
          <w:t xml:space="preserve">  -</w:t>
        </w:r>
        <w:proofErr w:type="gramEnd"/>
        <w:r w:rsidR="005E5AD6">
          <w:rPr>
            <w:rFonts w:ascii="Arial Narrow" w:hAnsi="Arial Narrow"/>
            <w:b/>
            <w:bCs/>
            <w:i/>
            <w:iCs/>
            <w:sz w:val="18"/>
            <w:szCs w:val="18"/>
          </w:rPr>
          <w:t xml:space="preserve">  </w:t>
        </w:r>
        <w:r w:rsidR="005E5AD6" w:rsidRPr="005E5AD6">
          <w:rPr>
            <w:rFonts w:ascii="Arial Narrow" w:hAnsi="Arial Narrow"/>
            <w:b/>
            <w:bCs/>
            <w:i/>
            <w:iCs/>
            <w:sz w:val="18"/>
            <w:szCs w:val="18"/>
          </w:rPr>
          <w:t xml:space="preserve"> Deadline 28 October 2011</w:t>
        </w:r>
      </w:sdtContent>
    </w:sdt>
  </w:p>
  <w:p w:rsidR="00B36C3B" w:rsidRDefault="00C5708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F7AE37" wp14:editId="6CE34A4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57082" w:rsidRPr="005E5AD6" w:rsidRDefault="00C57082">
                          <w:pPr>
                            <w:pStyle w:val="Footer"/>
                            <w:jc w:val="right"/>
                            <w:rPr>
                              <w:rFonts w:ascii="Arial Narrow" w:hAnsi="Arial Narrow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5AD6">
                            <w:rPr>
                              <w:rFonts w:ascii="Arial Narrow" w:hAnsi="Arial Narrow"/>
                              <w:color w:val="000000" w:themeColor="text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5E5AD6">
                            <w:rPr>
                              <w:rFonts w:ascii="Arial Narrow" w:hAnsi="Arial Narrow"/>
                              <w:color w:val="000000" w:themeColor="text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5E5AD6">
                            <w:rPr>
                              <w:rFonts w:ascii="Arial Narrow" w:hAnsi="Arial Narrow"/>
                              <w:color w:val="000000" w:themeColor="text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80680">
                            <w:rPr>
                              <w:rFonts w:ascii="Arial Narrow" w:hAnsi="Arial Narrow"/>
                              <w:noProof/>
                              <w:color w:val="000000" w:themeColor="text1"/>
                              <w:sz w:val="18"/>
                              <w:szCs w:val="18"/>
                            </w:rPr>
                            <w:t>4</w:t>
                          </w:r>
                          <w:r w:rsidRPr="005E5AD6">
                            <w:rPr>
                              <w:rFonts w:ascii="Arial Narrow" w:hAnsi="Arial Narrow"/>
                              <w:color w:val="000000" w:themeColor="text1"/>
                              <w:sz w:val="18"/>
                              <w:szCs w:val="18"/>
                            </w:rPr>
                            <w:fldChar w:fldCharType="end"/>
                          </w:r>
                          <w:r w:rsidRPr="005E5AD6">
                            <w:rPr>
                              <w:rFonts w:ascii="Arial Narrow" w:hAnsi="Arial Narrow"/>
                              <w:color w:val="000000" w:themeColor="text1"/>
                              <w:sz w:val="18"/>
                              <w:szCs w:val="18"/>
                            </w:rPr>
                            <w:t>/4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DcNQIAAGEEAAAOAAAAZHJzL2Uyb0RvYy54bWysVFFv2jAQfp+0/2D5fSRQQtuIULFWTJNQ&#10;WwmmPhvHIZFsn2cbEvbrd3YCRd2epr0457vz57v7Pmf+0ClJjsK6BnRBx6OUEqE5lI3eF/THdvXl&#10;jhLnmS6ZBC0KehKOPiw+f5q3JhcTqEGWwhIE0S5vTUFr702eJI7XQjE3AiM0Biuwinnc2n1SWtYi&#10;upLJJE1nSQu2NBa4cA69T32QLiJ+VQnuX6rKCU9kQbE2H1cb111Yk8Wc5XvLTN3woQz2D1Uo1mi8&#10;9AL1xDwjB9v8AaUabsFB5UccVAJV1XARe8BuxumHbjY1MyL2gsNx5jIm9/9g+fPx1ZKmLGg2o0Qz&#10;hRxtRefJV+gIunA+rXE5pm0MJvoO/cjz2e/QGdruKqvCFxsiGMdJny7TDWg8HMrSu9sZhjjGbu6z&#10;WZoFmOT9tLHOfxOgSDAKapG9OFR2XDvfp55TwmUaVo2UkUGpSVvQ2U2WxgOXCIJLHXJF1MIAEzrq&#10;Kw+W73bd0OYOyhN2aaHXiTN81WApa+b8K7MoDKwexe5fcKkk4JUwWJTUYH/9zR/ykS+MUtKi0Arq&#10;fh6YFZTI7xqZvB9Pp0GZcTPNbie4sdeR3XVEH9QjoJbH+KwMj2bI9/JsVhbUG76JZbgVQ0xzvLug&#10;/mw++l7++Ka4WC5jEmrRML/WG8MDdBhYGPS2e2PWDGx45PEZzpJk+QdS+txw0pnlwSM1kbEw4H6q&#10;yHTYoI4j58ObCw/leh+z3v8Mi98A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G7AoNw1AgAAYQ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:rsidR="00C57082" w:rsidRPr="005E5AD6" w:rsidRDefault="00C57082">
                    <w:pPr>
                      <w:pStyle w:val="Footer"/>
                      <w:jc w:val="right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5E5AD6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5E5AD6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5E5AD6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B80680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4</w:t>
                    </w:r>
                    <w:r w:rsidRPr="005E5AD6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5E5AD6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/4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66A6290A" wp14:editId="0F813FF9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1905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nup/gEAAG4EAAAOAAAAZHJzL2Uyb0RvYy54bWysVE1v2zAMvQ/YfxB0X+ykTbAacXpo0V32&#10;UbTbD1BlKhYgiYKkxsm/HyW7brsVGzAsB0WiyEe+J9Lby6M17AAhanQtXy5qzsBJ7LTbt/zH95sP&#10;HzmLSbhOGHTQ8hNEfrl7/247+AZW2KPpIDACcbEZfMv7lHxTVVH2YEVcoAdHlwqDFYmOYV91QQyE&#10;bk21qutNNWDofEAJMZL1erzku4KvFMj0TakIiZmWU22prKGsD3mtdlvR7IPwvZZTGeIfqrBCO0o6&#10;Q12LJNhj0L9BWS0DRlRpIdFWqJSWUDgQm2X9C5v7XngoXEic6GeZ4v+DlV8Pt4HpruVreiknLL3R&#10;Hakm3N4AIxsJNPjYkN+9vw3TKdI2sz2qYPM/8WDHIuppFhWOiUkyri/OzzY1aS/p7myzvFhnzOo5&#10;2IeYPgFaljctD5S9SCkOn2MaXZ9ccq6IRnc32phyyH0CVyawg6AXFlKCS+cl3DzaL9iN9nVNvylt&#10;aa0cUop4hWZcxnSY0cfE2VJl/iPjsksnA9nPuDtQJB1xXJWMM/LLYpbjVS86+FstBTAjK8o/Y08A&#10;bxFdTpQm/xwKpefn4PpPhY0U54iSGV2ag612GN4CMGnOPPo/iTRKk1V6wO5EjRWSucJx9ISTPdLk&#10;yRRK2dmLmrq8wjSAeWpengvs82di9xMAAP//AwBQSwMEFAAGAAgAAAAhAJMFoHjaAAAAAwEAAA8A&#10;AABkcnMvZG93bnJldi54bWxMj0FLAzEQhe+C/yGM4M1ma7V1180WETyJSFcReks34yY0mSybtF3/&#10;vaMXvTx4vOG9b+r1FLw44phcJAXzWQECqYvGUa/g/e3p6g5EypqM9pFQwRcmWDfnZ7WuTDzRBo9t&#10;7gWXUKq0ApvzUEmZOotBp1kckDj7jGPQme3YSzPqE5cHL6+LYimDdsQLVg/4aLHbt4egYPExd9b5&#10;uC3bl23Yb26eX0tcKXV5MT3cg8g45b9j+MFndGiYaRcPZJLwCviR/KuclYsl252C2xXIppb/2Ztv&#10;AAAA//8DAFBLAQItABQABgAIAAAAIQC2gziS/gAAAOEBAAATAAAAAAAAAAAAAAAAAAAAAABbQ29u&#10;dGVudF9UeXBlc10ueG1sUEsBAi0AFAAGAAgAAAAhADj9If/WAAAAlAEAAAsAAAAAAAAAAAAAAAAA&#10;LwEAAF9yZWxzLy5yZWxzUEsBAi0AFAAGAAgAAAAhAOeKe6n+AQAAbgQAAA4AAAAAAAAAAAAAAAAA&#10;LgIAAGRycy9lMm9Eb2MueG1sUEsBAi0AFAAGAAgAAAAhAJMFoHjaAAAAAwEAAA8AAAAAAAAAAAAA&#10;AAAAWAQAAGRycy9kb3ducmV2LnhtbFBLBQYAAAAABAAEAPMAAABfBQAAAAA=&#10;" fillcolor="#3f3151 [1607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FA7" w:rsidRDefault="00927FA7" w:rsidP="00B36C3B">
      <w:r>
        <w:separator/>
      </w:r>
    </w:p>
  </w:footnote>
  <w:footnote w:type="continuationSeparator" w:id="0">
    <w:p w:rsidR="00927FA7" w:rsidRDefault="00927FA7" w:rsidP="00B36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569B"/>
    <w:multiLevelType w:val="hybridMultilevel"/>
    <w:tmpl w:val="67AA4C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B6288"/>
    <w:multiLevelType w:val="hybridMultilevel"/>
    <w:tmpl w:val="DFA444D4"/>
    <w:lvl w:ilvl="0" w:tplc="0416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91012"/>
    <w:multiLevelType w:val="hybridMultilevel"/>
    <w:tmpl w:val="87983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448A0"/>
    <w:multiLevelType w:val="hybridMultilevel"/>
    <w:tmpl w:val="CFF6A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21BF2"/>
    <w:multiLevelType w:val="hybridMultilevel"/>
    <w:tmpl w:val="9B86EE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240"/>
    <w:rsid w:val="00057D77"/>
    <w:rsid w:val="000E45DF"/>
    <w:rsid w:val="0014771C"/>
    <w:rsid w:val="00162755"/>
    <w:rsid w:val="0017229C"/>
    <w:rsid w:val="001811A2"/>
    <w:rsid w:val="001955D8"/>
    <w:rsid w:val="001E20B6"/>
    <w:rsid w:val="00286191"/>
    <w:rsid w:val="002D0F81"/>
    <w:rsid w:val="00334517"/>
    <w:rsid w:val="003F5C27"/>
    <w:rsid w:val="004A2751"/>
    <w:rsid w:val="004D22D5"/>
    <w:rsid w:val="005E5AD6"/>
    <w:rsid w:val="00616B41"/>
    <w:rsid w:val="006433FC"/>
    <w:rsid w:val="00695033"/>
    <w:rsid w:val="00795CA8"/>
    <w:rsid w:val="007A5D60"/>
    <w:rsid w:val="0086335F"/>
    <w:rsid w:val="008A21B4"/>
    <w:rsid w:val="0090743A"/>
    <w:rsid w:val="009202E5"/>
    <w:rsid w:val="00927FA7"/>
    <w:rsid w:val="00A85E8D"/>
    <w:rsid w:val="00B22180"/>
    <w:rsid w:val="00B36C3B"/>
    <w:rsid w:val="00B80680"/>
    <w:rsid w:val="00BB5339"/>
    <w:rsid w:val="00BC0597"/>
    <w:rsid w:val="00BD2240"/>
    <w:rsid w:val="00C57082"/>
    <w:rsid w:val="00C61DD7"/>
    <w:rsid w:val="00C73A81"/>
    <w:rsid w:val="00CA06B9"/>
    <w:rsid w:val="00CC501E"/>
    <w:rsid w:val="00D53036"/>
    <w:rsid w:val="00D87641"/>
    <w:rsid w:val="00DE4D68"/>
    <w:rsid w:val="00E109F6"/>
    <w:rsid w:val="00E50F8F"/>
    <w:rsid w:val="00E52684"/>
    <w:rsid w:val="00E876F3"/>
    <w:rsid w:val="00ED1929"/>
    <w:rsid w:val="00F1561D"/>
    <w:rsid w:val="00F52881"/>
    <w:rsid w:val="00F94E26"/>
    <w:rsid w:val="00FA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24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F52881"/>
    <w:pPr>
      <w:keepNext/>
      <w:jc w:val="center"/>
      <w:outlineLvl w:val="8"/>
    </w:pPr>
    <w:rPr>
      <w:rFonts w:eastAsia="Times New Roman"/>
      <w:i/>
      <w:iCs/>
      <w:sz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BB5339"/>
  </w:style>
  <w:style w:type="paragraph" w:styleId="ListParagraph">
    <w:name w:val="List Paragraph"/>
    <w:basedOn w:val="Normal"/>
    <w:uiPriority w:val="34"/>
    <w:qFormat/>
    <w:rsid w:val="004A27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3A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A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5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9Char">
    <w:name w:val="Heading 9 Char"/>
    <w:basedOn w:val="DefaultParagraphFont"/>
    <w:link w:val="Heading9"/>
    <w:rsid w:val="00F52881"/>
    <w:rPr>
      <w:rFonts w:ascii="Times New Roman" w:eastAsia="Times New Roman" w:hAnsi="Times New Roman" w:cs="Times New Roman"/>
      <w:i/>
      <w:iCs/>
      <w:sz w:val="26"/>
      <w:szCs w:val="24"/>
      <w:lang w:val="en-GB" w:eastAsia="en-US"/>
    </w:rPr>
  </w:style>
  <w:style w:type="paragraph" w:customStyle="1" w:styleId="FromRef">
    <w:name w:val="FromRef"/>
    <w:basedOn w:val="Normal"/>
    <w:rsid w:val="00F52881"/>
    <w:pPr>
      <w:spacing w:before="30"/>
    </w:pPr>
    <w:rPr>
      <w:rFonts w:ascii="Arial" w:eastAsia="Times New Roman" w:hAnsi="Arial"/>
      <w:sz w:val="20"/>
      <w:szCs w:val="20"/>
      <w:lang w:eastAsia="en-US" w:bidi="he-IL"/>
    </w:rPr>
  </w:style>
  <w:style w:type="paragraph" w:styleId="Header">
    <w:name w:val="header"/>
    <w:basedOn w:val="Normal"/>
    <w:link w:val="HeaderChar"/>
    <w:uiPriority w:val="99"/>
    <w:unhideWhenUsed/>
    <w:rsid w:val="00B36C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C3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C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C3B"/>
    <w:rPr>
      <w:rFonts w:ascii="Times New Roman" w:hAnsi="Times New Roman" w:cs="Times New Roman"/>
      <w:sz w:val="24"/>
      <w:szCs w:val="24"/>
    </w:rPr>
  </w:style>
  <w:style w:type="paragraph" w:customStyle="1" w:styleId="233E5CD5853943F4BD7E8C4B124C0E1D">
    <w:name w:val="233E5CD5853943F4BD7E8C4B124C0E1D"/>
    <w:rsid w:val="00C57082"/>
    <w:rPr>
      <w:lang w:eastAsia="ja-JP"/>
    </w:rPr>
  </w:style>
  <w:style w:type="character" w:styleId="Hyperlink">
    <w:name w:val="Hyperlink"/>
    <w:basedOn w:val="DefaultParagraphFont"/>
    <w:uiPriority w:val="99"/>
    <w:unhideWhenUsed/>
    <w:rsid w:val="004D22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24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F52881"/>
    <w:pPr>
      <w:keepNext/>
      <w:jc w:val="center"/>
      <w:outlineLvl w:val="8"/>
    </w:pPr>
    <w:rPr>
      <w:rFonts w:eastAsia="Times New Roman"/>
      <w:i/>
      <w:iCs/>
      <w:sz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BB5339"/>
  </w:style>
  <w:style w:type="paragraph" w:styleId="ListParagraph">
    <w:name w:val="List Paragraph"/>
    <w:basedOn w:val="Normal"/>
    <w:uiPriority w:val="34"/>
    <w:qFormat/>
    <w:rsid w:val="004A27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3A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A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5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9Char">
    <w:name w:val="Heading 9 Char"/>
    <w:basedOn w:val="DefaultParagraphFont"/>
    <w:link w:val="Heading9"/>
    <w:rsid w:val="00F52881"/>
    <w:rPr>
      <w:rFonts w:ascii="Times New Roman" w:eastAsia="Times New Roman" w:hAnsi="Times New Roman" w:cs="Times New Roman"/>
      <w:i/>
      <w:iCs/>
      <w:sz w:val="26"/>
      <w:szCs w:val="24"/>
      <w:lang w:val="en-GB" w:eastAsia="en-US"/>
    </w:rPr>
  </w:style>
  <w:style w:type="paragraph" w:customStyle="1" w:styleId="FromRef">
    <w:name w:val="FromRef"/>
    <w:basedOn w:val="Normal"/>
    <w:rsid w:val="00F52881"/>
    <w:pPr>
      <w:spacing w:before="30"/>
    </w:pPr>
    <w:rPr>
      <w:rFonts w:ascii="Arial" w:eastAsia="Times New Roman" w:hAnsi="Arial"/>
      <w:sz w:val="20"/>
      <w:szCs w:val="20"/>
      <w:lang w:eastAsia="en-US" w:bidi="he-IL"/>
    </w:rPr>
  </w:style>
  <w:style w:type="paragraph" w:styleId="Header">
    <w:name w:val="header"/>
    <w:basedOn w:val="Normal"/>
    <w:link w:val="HeaderChar"/>
    <w:uiPriority w:val="99"/>
    <w:unhideWhenUsed/>
    <w:rsid w:val="00B36C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C3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C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C3B"/>
    <w:rPr>
      <w:rFonts w:ascii="Times New Roman" w:hAnsi="Times New Roman" w:cs="Times New Roman"/>
      <w:sz w:val="24"/>
      <w:szCs w:val="24"/>
    </w:rPr>
  </w:style>
  <w:style w:type="paragraph" w:customStyle="1" w:styleId="233E5CD5853943F4BD7E8C4B124C0E1D">
    <w:name w:val="233E5CD5853943F4BD7E8C4B124C0E1D"/>
    <w:rsid w:val="00C57082"/>
    <w:rPr>
      <w:lang w:eastAsia="ja-JP"/>
    </w:rPr>
  </w:style>
  <w:style w:type="character" w:styleId="Hyperlink">
    <w:name w:val="Hyperlink"/>
    <w:basedOn w:val="DefaultParagraphFont"/>
    <w:uiPriority w:val="99"/>
    <w:unhideWhenUsed/>
    <w:rsid w:val="004D22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rado@itu.in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ITU-D/financ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ado@itu.in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0A349B2313F4BB4803710FADF6EE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3FA95-2593-417C-9D30-DD9B66AE3810}"/>
      </w:docPartPr>
      <w:docPartBody>
        <w:p w:rsidR="00DC7686" w:rsidRDefault="002453F8" w:rsidP="002453F8">
          <w:pPr>
            <w:pStyle w:val="F0A349B2313F4BB4803710FADF6EE49D"/>
          </w:pPr>
          <w: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3F8"/>
    <w:rsid w:val="002453F8"/>
    <w:rsid w:val="00867943"/>
    <w:rsid w:val="00AF7F55"/>
    <w:rsid w:val="00CF61E7"/>
    <w:rsid w:val="00DC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A5AF1D5B62F47D9B2F3EF5A3EDF6D01">
    <w:name w:val="2A5AF1D5B62F47D9B2F3EF5A3EDF6D01"/>
    <w:rsid w:val="002453F8"/>
  </w:style>
  <w:style w:type="paragraph" w:customStyle="1" w:styleId="F0A349B2313F4BB4803710FADF6EE49D">
    <w:name w:val="F0A349B2313F4BB4803710FADF6EE49D"/>
    <w:rsid w:val="002453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A5AF1D5B62F47D9B2F3EF5A3EDF6D01">
    <w:name w:val="2A5AF1D5B62F47D9B2F3EF5A3EDF6D01"/>
    <w:rsid w:val="002453F8"/>
  </w:style>
  <w:style w:type="paragraph" w:customStyle="1" w:styleId="F0A349B2313F4BB4803710FADF6EE49D">
    <w:name w:val="F0A349B2313F4BB4803710FADF6EE49D"/>
    <w:rsid w:val="002453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575</Words>
  <Characters>3284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ITU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Questionnaire Question 12-3/1  -   Deadline 28 October 2011</dc:creator>
  <cp:lastModifiedBy>Prado</cp:lastModifiedBy>
  <cp:revision>11</cp:revision>
  <dcterms:created xsi:type="dcterms:W3CDTF">2011-09-30T07:30:00Z</dcterms:created>
  <dcterms:modified xsi:type="dcterms:W3CDTF">2011-10-20T14:42:00Z</dcterms:modified>
</cp:coreProperties>
</file>