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3f1dc8af9475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3B" w:rsidRDefault="0031085C">
      <w:pPr>
        <w:pStyle w:val="Proposal"/>
      </w:pPr>
      <w:r>
        <w:tab/>
        <w:t>EUR/45A6/1</w:t>
      </w:r>
    </w:p>
    <w:p w:rsidR="00242F61" w:rsidP="00176639" w:rsidRDefault="00912083">
      <w:pPr>
        <w:pStyle w:val="Tabletitle"/>
        <w:spacing w:before="240"/>
        <w:rPr>
          <w:rtl/>
        </w:rPr>
      </w:pPr>
      <w:r w:rsidRPr="00423238">
        <w:rPr>
          <w:rFonts w:hint="cs"/>
          <w:rtl/>
        </w:rPr>
        <w:t xml:space="preserve">المقترحات الأوروبية المشتركة </w:t>
      </w:r>
      <w:r w:rsidRPr="00423238" w:rsidR="00423238">
        <w:rPr>
          <w:rFonts w:hint="cs"/>
          <w:rtl/>
        </w:rPr>
        <w:t>بشأن</w:t>
      </w:r>
      <w:r w:rsidRPr="00423238">
        <w:rPr>
          <w:rFonts w:hint="cs"/>
          <w:rtl/>
        </w:rPr>
        <w:t xml:space="preserve"> إعادة تنظيم لجان دراسات قطاع تقييس الاتصالات</w:t>
      </w:r>
    </w:p>
    <w:tbl>
      <w:tblPr>
        <w:tblStyle w:val="TableGrid8"/>
        <w:bidiVisual/>
        <w:tblW w:w="103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937"/>
        <w:gridCol w:w="2976"/>
        <w:gridCol w:w="2269"/>
        <w:gridCol w:w="2693"/>
      </w:tblGrid>
      <w:tr w:rsidRPr="0095008F" w:rsidR="007C5E64" w:rsidTr="001911B1">
        <w:trPr>
          <w:cantSplit/>
          <w:tblHeader/>
          <w:jc w:val="center"/>
        </w:trPr>
        <w:tc>
          <w:tcPr>
            <w:tcW w:w="148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CC7F89" w:rsidR="007C5E64" w:rsidP="002A6A0F" w:rsidRDefault="007C5E64">
            <w:pPr>
              <w:pStyle w:val="Tablehead"/>
            </w:pPr>
            <w:r w:rsidRPr="0044307D">
              <w:rPr>
                <w:rFonts w:hint="cs"/>
                <w:rtl/>
                <w:lang w:bidi="ar-SA"/>
              </w:rPr>
              <w:t>لجنة الدراسات</w:t>
            </w:r>
            <w:r>
              <w:rPr>
                <w:rFonts w:hint="cs"/>
                <w:rtl/>
                <w:lang w:bidi="ar-SA"/>
              </w:rPr>
              <w:t xml:space="preserve"> الحالية</w:t>
            </w:r>
            <w:r w:rsidR="002A6A0F">
              <w:rPr>
                <w:rFonts w:hint="cs"/>
                <w:rtl/>
                <w:lang w:bidi="ar-SA"/>
              </w:rPr>
              <w:t xml:space="preserve"> لقطاع تقييس الاتصالات</w:t>
            </w:r>
          </w:p>
        </w:tc>
        <w:tc>
          <w:tcPr>
            <w:tcW w:w="9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CC7F89" w:rsidR="007C5E64" w:rsidP="00D41B32" w:rsidRDefault="007C5E64">
            <w:pPr>
              <w:pStyle w:val="Tablehead"/>
            </w:pPr>
            <w:r>
              <w:rPr>
                <w:rFonts w:hint="cs"/>
                <w:rtl/>
              </w:rPr>
              <w:t>الإجراء المقترَح</w:t>
            </w:r>
          </w:p>
        </w:tc>
        <w:tc>
          <w:tcPr>
            <w:tcW w:w="29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CC7F89" w:rsidR="007C5E64" w:rsidP="00D41B32" w:rsidRDefault="007C5E64">
            <w:pPr>
              <w:pStyle w:val="Tablehead"/>
            </w:pPr>
            <w:r>
              <w:rPr>
                <w:rFonts w:hint="cs"/>
                <w:rtl/>
              </w:rPr>
              <w:t>الوصف</w:t>
            </w:r>
          </w:p>
        </w:tc>
        <w:tc>
          <w:tcPr>
            <w:tcW w:w="226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CC7F89" w:rsidR="007C5E64" w:rsidP="001911B1" w:rsidRDefault="007C5E64">
            <w:pPr>
              <w:pStyle w:val="Tablehead"/>
            </w:pPr>
            <w:r w:rsidRPr="001911B1">
              <w:rPr>
                <w:rFonts w:hint="cs"/>
                <w:rtl/>
              </w:rPr>
              <w:t xml:space="preserve">الدواعي </w:t>
            </w:r>
          </w:p>
        </w:tc>
        <w:tc>
          <w:tcPr>
            <w:tcW w:w="269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="007C5E64" w:rsidP="00D41B32" w:rsidRDefault="001911B1">
            <w:pPr>
              <w:pStyle w:val="Tablehead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الهيكل الناتج للجنة الدراسات</w:t>
            </w:r>
          </w:p>
          <w:p w:rsidRPr="00CC7F89" w:rsidR="007C5E64" w:rsidP="00D41B32" w:rsidRDefault="007C5E64">
            <w:pPr>
              <w:pStyle w:val="Tablehead"/>
            </w:pPr>
            <w:r>
              <w:rPr>
                <w:rFonts w:hint="cs"/>
                <w:rtl/>
                <w:lang w:bidi="ar-SA"/>
              </w:rPr>
              <w:t>(المجالات الرئيسية)</w:t>
            </w: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tcBorders>
              <w:top w:val="single" w:color="auto" w:sz="12" w:space="0"/>
            </w:tcBorders>
            <w:shd w:val="clear" w:color="auto" w:fill="auto"/>
          </w:tcPr>
          <w:p w:rsidRPr="00BE4B3E" w:rsidR="007C5E64" w:rsidP="0059720B" w:rsidRDefault="007C5E64">
            <w:pPr>
              <w:pStyle w:val="Tabletext"/>
              <w:jc w:val="left"/>
            </w:pPr>
            <w:r w:rsidRPr="00BE4B3E">
              <w:rPr>
                <w:rFonts w:hint="cs"/>
                <w:rtl/>
                <w:lang w:bidi="ar"/>
              </w:rPr>
              <w:t>الفريق الاستشاري</w:t>
            </w:r>
            <w:r w:rsidRPr="00BE4B3E">
              <w:rPr>
                <w:rFonts w:hint="cs"/>
                <w:rtl/>
              </w:rPr>
              <w:t xml:space="preserve"> لتقييس الاتصالات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tcBorders>
              <w:top w:val="single" w:color="auto" w:sz="12" w:space="0"/>
            </w:tcBorders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tcBorders>
              <w:top w:val="single" w:color="auto" w:sz="12" w:space="0"/>
            </w:tcBorders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tcBorders>
              <w:top w:val="single" w:color="auto" w:sz="12" w:space="0"/>
            </w:tcBorders>
            <w:shd w:val="clear" w:color="auto" w:fill="auto"/>
          </w:tcPr>
          <w:p w:rsidRPr="00BE4B3E" w:rsidR="007C5E64" w:rsidP="0059720B" w:rsidRDefault="007C5E64">
            <w:pPr>
              <w:pStyle w:val="Tabletext"/>
              <w:jc w:val="left"/>
            </w:pPr>
            <w:r w:rsidRPr="00BE4B3E">
              <w:rPr>
                <w:rFonts w:hint="cs"/>
                <w:rtl/>
                <w:lang w:bidi="ar"/>
              </w:rPr>
              <w:t>الفريق الاستشاري</w:t>
            </w:r>
            <w:r w:rsidRPr="00BE4B3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الحالي </w:t>
            </w:r>
            <w:r w:rsidRPr="00BE4B3E">
              <w:rPr>
                <w:rFonts w:hint="cs"/>
                <w:rtl/>
              </w:rPr>
              <w:t>لتقييس الاتصالات</w:t>
            </w: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1E3B03" w:rsidRDefault="007C5E64">
            <w:pPr>
              <w:pStyle w:val="Tabletext"/>
            </w:pPr>
            <w:r w:rsidRPr="007C5E64">
              <w:rPr>
                <w:rtl/>
                <w:lang w:bidi="ar-SA"/>
              </w:rPr>
              <w:t>لجنة</w:t>
            </w:r>
            <w:r w:rsidR="001E3B03">
              <w:rPr>
                <w:rFonts w:hint="cs"/>
                <w:rtl/>
                <w:lang w:bidi="ar-SA"/>
              </w:rPr>
              <w:t> </w:t>
            </w:r>
            <w:r w:rsidRPr="007C5E64">
              <w:rPr>
                <w:rtl/>
                <w:lang w:bidi="ar-SA"/>
              </w:rPr>
              <w:t>الاستعراض</w:t>
            </w:r>
            <w:r w:rsidRPr="007C5E64">
              <w:rPr>
                <w:lang w:val="en-US"/>
              </w:rPr>
              <w:t xml:space="preserve"> </w:t>
            </w:r>
            <w:r>
              <w:rPr>
                <w:rFonts w:hint="cs"/>
                <w:rtl/>
                <w:lang w:val="en-US"/>
              </w:rPr>
              <w:t>(</w:t>
            </w:r>
            <w:proofErr w:type="spellStart"/>
            <w:r w:rsidRPr="0095008F">
              <w:t>Revcom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SUP</w:t>
            </w:r>
          </w:p>
        </w:tc>
        <w:tc>
          <w:tcPr>
            <w:tcW w:w="2976" w:type="dxa"/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Pr="0059720B" w:rsidR="007C5E64" w:rsidP="00176639" w:rsidRDefault="002C6D0A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rtl/>
              </w:rPr>
            </w:pPr>
            <w:r w:rsidRPr="0059720B">
              <w:rPr>
                <w:rFonts w:hint="cs"/>
                <w:rtl/>
              </w:rPr>
              <w:t>اقترح</w:t>
            </w:r>
            <w:r w:rsidRPr="0059720B" w:rsidR="00230BBA">
              <w:rPr>
                <w:rFonts w:hint="cs"/>
                <w:rtl/>
              </w:rPr>
              <w:t xml:space="preserve"> الفريق الاستشاري لتقييس الاتصالات إلغاء القرار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82</w:t>
            </w:r>
          </w:p>
        </w:tc>
        <w:tc>
          <w:tcPr>
            <w:tcW w:w="2693" w:type="dxa"/>
            <w:shd w:val="clear" w:color="auto" w:fill="auto"/>
          </w:tcPr>
          <w:p w:rsidRPr="0095008F" w:rsidR="007C5E64" w:rsidP="00E80172" w:rsidRDefault="007C5E64">
            <w:pPr>
              <w:pStyle w:val="Tabletext"/>
              <w:jc w:val="left"/>
            </w:pP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1E3B03" w:rsidRDefault="007C5E64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eastAsia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2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Pr="008439A2" w:rsidR="007C5E64" w:rsidP="00BD4869" w:rsidRDefault="001E3B03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Pr="0095008F" w:rsidR="007C5E64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الاحتفاظ بالمسائل</w:t>
            </w:r>
            <w:r>
              <w:rPr>
                <w:rFonts w:hint="eastAsia"/>
                <w:rtl/>
              </w:rPr>
              <w:t> </w:t>
            </w:r>
            <w:r>
              <w:t>1</w:t>
            </w:r>
            <w:r w:rsidR="00230BBA">
              <w:rPr>
                <w:rFonts w:hint="cs"/>
                <w:rtl/>
              </w:rPr>
              <w:t xml:space="preserve"> و</w:t>
            </w:r>
            <w:r>
              <w:t>2</w:t>
            </w:r>
            <w:r w:rsidR="00230BBA">
              <w:rPr>
                <w:rFonts w:hint="cs"/>
                <w:rtl/>
              </w:rPr>
              <w:t xml:space="preserve"> و</w:t>
            </w:r>
            <w:r w:rsidR="00176639">
              <w:t>3/2</w:t>
            </w:r>
            <w:r w:rsidR="00BD4869">
              <w:rPr>
                <w:rtl/>
                <w:lang w:val="en-US"/>
              </w:rPr>
              <w:br/>
            </w:r>
            <w:r w:rsidRPr="008439A2" w:rsidR="007C5E64">
              <w:rPr>
                <w:rFonts w:hint="cs"/>
                <w:rtl/>
              </w:rPr>
              <w:t>(الترقيم والتسمية والعنونة والتسيير و</w:t>
            </w:r>
            <w:r w:rsidRPr="008439A2" w:rsidR="00230BBA">
              <w:rPr>
                <w:rFonts w:hint="cs"/>
                <w:rtl/>
              </w:rPr>
              <w:t>تقديم</w:t>
            </w:r>
            <w:r w:rsidRPr="008439A2" w:rsidR="007C5E64">
              <w:rPr>
                <w:rFonts w:hint="cs"/>
                <w:rtl/>
              </w:rPr>
              <w:t xml:space="preserve"> الخدمة)</w:t>
            </w:r>
          </w:p>
          <w:p w:rsidRPr="0095008F"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spacing w:val="6"/>
                <w:rtl/>
              </w:rPr>
            </w:pPr>
            <w:r w:rsidRPr="0095008F">
              <w:rPr>
                <w:rtl/>
              </w:rPr>
              <w:t>•</w:t>
            </w:r>
            <w:r>
              <w:tab/>
            </w:r>
            <w:r w:rsidR="00230BBA">
              <w:rPr>
                <w:rFonts w:hint="cs"/>
                <w:rtl/>
              </w:rPr>
              <w:t>نقل المسألة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4</w:t>
            </w:r>
            <w:r w:rsidR="00BD4869">
              <w:rPr>
                <w:rFonts w:hint="cs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</w:t>
            </w:r>
            <w:r w:rsidRPr="0095008F">
              <w:rPr>
                <w:rFonts w:hint="cs"/>
                <w:spacing w:val="6"/>
                <w:rtl/>
              </w:rPr>
              <w:t>العوامل البشرية)</w:t>
            </w:r>
            <w:r w:rsidR="00230BBA">
              <w:rPr>
                <w:rFonts w:hint="cs"/>
                <w:spacing w:val="6"/>
                <w:rtl/>
              </w:rPr>
              <w:t xml:space="preserve"> إلى لجنة الدراسات</w:t>
            </w:r>
            <w:r w:rsidR="001E3B03">
              <w:rPr>
                <w:rFonts w:hint="eastAsia"/>
                <w:spacing w:val="6"/>
                <w:rtl/>
              </w:rPr>
              <w:t> </w:t>
            </w:r>
            <w:r w:rsidR="001E3B03">
              <w:rPr>
                <w:spacing w:val="6"/>
              </w:rPr>
              <w:t>16</w:t>
            </w:r>
          </w:p>
          <w:p w:rsidRPr="0095008F"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 w:rsidRPr="0095008F">
              <w:rPr>
                <w:spacing w:val="6"/>
                <w:rtl/>
              </w:rPr>
              <w:t>•</w:t>
            </w:r>
            <w:r w:rsidRPr="0095008F">
              <w:rPr>
                <w:spacing w:val="6"/>
                <w:rtl/>
              </w:rPr>
              <w:tab/>
            </w:r>
            <w:r w:rsidR="00230BBA">
              <w:rPr>
                <w:rFonts w:hint="cs"/>
                <w:spacing w:val="6"/>
                <w:rtl/>
              </w:rPr>
              <w:t>نقل فرقة العمل</w:t>
            </w:r>
            <w:r w:rsidR="001E3B03">
              <w:rPr>
                <w:rFonts w:hint="eastAsia"/>
                <w:spacing w:val="6"/>
                <w:rtl/>
              </w:rPr>
              <w:t> </w:t>
            </w:r>
            <w:r w:rsidR="001E3B03">
              <w:rPr>
                <w:spacing w:val="6"/>
              </w:rPr>
              <w:t>2/2</w:t>
            </w:r>
            <w:r w:rsidR="00BD4869">
              <w:rPr>
                <w:rFonts w:hint="cs"/>
                <w:spacing w:val="6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(إدارة الاتصالات وعمليات تشغيل الخدمات والشبكات</w:t>
            </w:r>
            <w:r w:rsidR="00230BBA">
              <w:rPr>
                <w:rFonts w:hint="cs"/>
                <w:rtl/>
              </w:rPr>
              <w:t xml:space="preserve"> في</w:t>
            </w:r>
            <w:r w:rsidR="001E3B03">
              <w:rPr>
                <w:rFonts w:hint="eastAsia"/>
                <w:rtl/>
              </w:rPr>
              <w:t> </w:t>
            </w:r>
            <w:r w:rsidR="00230BBA">
              <w:rPr>
                <w:rFonts w:hint="cs"/>
                <w:rtl/>
              </w:rPr>
              <w:t>المسائل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5</w:t>
            </w:r>
            <w:r w:rsidR="001E3B03">
              <w:rPr>
                <w:rFonts w:hint="cs"/>
                <w:rtl/>
              </w:rPr>
              <w:t xml:space="preserve"> </w:t>
            </w:r>
            <w:r w:rsidR="00230BBA">
              <w:rPr>
                <w:rFonts w:hint="cs"/>
                <w:rtl/>
              </w:rPr>
              <w:t>و</w:t>
            </w:r>
            <w:r w:rsidR="001E3B03">
              <w:t>6</w:t>
            </w:r>
            <w:r w:rsidR="00230BBA">
              <w:rPr>
                <w:rFonts w:hint="cs"/>
                <w:rtl/>
              </w:rPr>
              <w:t xml:space="preserve"> و</w:t>
            </w:r>
            <w:r w:rsidR="001E3B03">
              <w:t>7</w:t>
            </w:r>
            <w:r w:rsidRPr="0095008F">
              <w:rPr>
                <w:rFonts w:hint="cs"/>
                <w:rtl/>
              </w:rPr>
              <w:t>)</w:t>
            </w:r>
            <w:r w:rsidR="00230BBA">
              <w:rPr>
                <w:rFonts w:hint="cs"/>
                <w:rtl/>
              </w:rPr>
              <w:t xml:space="preserve"> إلى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13</w:t>
            </w:r>
          </w:p>
        </w:tc>
        <w:tc>
          <w:tcPr>
            <w:tcW w:w="2269" w:type="dxa"/>
            <w:shd w:val="clear" w:color="auto" w:fill="auto"/>
          </w:tcPr>
          <w:p w:rsidR="00BD4869" w:rsidP="00BD4869" w:rsidRDefault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زيادة الكفاءة</w:t>
            </w:r>
          </w:p>
          <w:p w:rsidRPr="0095008F"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تضييق التركيز الرئيسي للجنة الدراسات من أجل دعم الأنشطة الخرى</w:t>
            </w:r>
          </w:p>
        </w:tc>
        <w:tc>
          <w:tcPr>
            <w:tcW w:w="2693" w:type="dxa"/>
            <w:shd w:val="clear" w:color="auto" w:fill="auto"/>
          </w:tcPr>
          <w:p w:rsidRPr="0095008F" w:rsidR="007C5E64" w:rsidP="001E3B03" w:rsidRDefault="00230BBA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2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الترقيم والتسمية والعنونة والتسيير و</w:t>
            </w:r>
            <w:r>
              <w:rPr>
                <w:rFonts w:hint="cs"/>
                <w:spacing w:val="-6"/>
                <w:rtl/>
              </w:rPr>
              <w:t>تقديم</w:t>
            </w:r>
            <w:r w:rsidRPr="0095008F">
              <w:rPr>
                <w:rFonts w:hint="cs"/>
                <w:spacing w:val="-6"/>
                <w:rtl/>
              </w:rPr>
              <w:t xml:space="preserve"> الخدمة</w:t>
            </w: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1E3B03" w:rsidRDefault="007C5E64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3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shd w:val="clear" w:color="auto" w:fill="auto"/>
          </w:tcPr>
          <w:p w:rsidRPr="0095008F" w:rsidR="007C5E64" w:rsidP="001E3B03" w:rsidRDefault="00230BBA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1E3B03">
              <w:rPr>
                <w:rFonts w:hint="cs"/>
                <w:rtl/>
              </w:rPr>
              <w:t> </w:t>
            </w:r>
            <w:r w:rsidR="001E3B03">
              <w:t>3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</w:t>
            </w:r>
            <w:r w:rsidRPr="00B9049F" w:rsidR="007C5E64">
              <w:rPr>
                <w:rtl/>
              </w:rPr>
              <w:t>مبادئ التعريفة والمحاسبة بما</w:t>
            </w:r>
            <w:r w:rsidR="001E3B03">
              <w:rPr>
                <w:rFonts w:hint="cs"/>
                <w:rtl/>
              </w:rPr>
              <w:t> </w:t>
            </w:r>
            <w:r w:rsidRPr="00B9049F" w:rsidR="007C5E64">
              <w:rPr>
                <w:rtl/>
              </w:rPr>
              <w:t>في</w:t>
            </w:r>
            <w:r w:rsidR="001E3B03">
              <w:rPr>
                <w:rFonts w:hint="cs"/>
                <w:rtl/>
              </w:rPr>
              <w:t> </w:t>
            </w:r>
            <w:r w:rsidRPr="00B9049F" w:rsidR="007C5E64">
              <w:rPr>
                <w:rtl/>
              </w:rPr>
              <w:t>ذلك القضايا الاقتصادية وقضايا السياسات المتصلة بالاتصالات</w:t>
            </w: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1E3B03" w:rsidRDefault="007C5E64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5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NOC</w:t>
            </w:r>
          </w:p>
        </w:tc>
        <w:tc>
          <w:tcPr>
            <w:tcW w:w="2976" w:type="dxa"/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269" w:type="dxa"/>
            <w:shd w:val="clear" w:color="auto" w:fill="auto"/>
          </w:tcPr>
          <w:p w:rsidRPr="0095008F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</w:pPr>
          </w:p>
        </w:tc>
        <w:tc>
          <w:tcPr>
            <w:tcW w:w="2693" w:type="dxa"/>
            <w:shd w:val="clear" w:color="auto" w:fill="auto"/>
          </w:tcPr>
          <w:p w:rsidRPr="0095008F" w:rsidR="007C5E64" w:rsidP="001E3B03" w:rsidRDefault="00230BBA">
            <w:pPr>
              <w:pStyle w:val="Tabletext"/>
              <w:jc w:val="left"/>
            </w:pPr>
            <w:r>
              <w:rPr>
                <w:rFonts w:hint="cs"/>
                <w:rtl/>
              </w:rPr>
              <w:t>ركزت</w:t>
            </w:r>
            <w:r w:rsidR="001E3B03">
              <w:rPr>
                <w:rtl/>
              </w:rPr>
              <w:t xml:space="preserve">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5</w:t>
            </w:r>
            <w:r>
              <w:rPr>
                <w:rFonts w:hint="cs"/>
                <w:rtl/>
              </w:rPr>
              <w:t xml:space="preserve"> على</w:t>
            </w:r>
            <w:r w:rsidRPr="0095008F">
              <w:rPr>
                <w:rFonts w:hint="cs"/>
                <w:spacing w:val="-6"/>
                <w:rtl/>
              </w:rPr>
              <w:t xml:space="preserve"> </w:t>
            </w:r>
            <w:r w:rsidRPr="00B9049F" w:rsidR="007C5E64">
              <w:rPr>
                <w:rFonts w:hint="cs"/>
                <w:rtl/>
              </w:rPr>
              <w:t>البيئة وتغير المناخ</w:t>
            </w:r>
          </w:p>
        </w:tc>
      </w:tr>
      <w:tr w:rsidRPr="00450590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1E3B03" w:rsidRDefault="007C5E64">
            <w:pPr>
              <w:pStyle w:val="Tabletext"/>
            </w:pPr>
            <w:r>
              <w:rPr>
                <w:rtl/>
              </w:rPr>
              <w:t>لجنة</w:t>
            </w:r>
            <w:r w:rsidR="001E3B03">
              <w:rPr>
                <w:rFonts w:hint="cs"/>
                <w:rtl/>
              </w:rPr>
              <w:t> </w:t>
            </w:r>
            <w:r>
              <w:rPr>
                <w:rtl/>
              </w:rPr>
              <w:t>الدراسات</w:t>
            </w:r>
            <w:r w:rsidR="001E3B03">
              <w:rPr>
                <w:rFonts w:hint="cs"/>
                <w:rtl/>
              </w:rPr>
              <w:t> </w:t>
            </w:r>
            <w:r w:rsidRPr="0095008F">
              <w:t>9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SUP</w:t>
            </w:r>
          </w:p>
        </w:tc>
        <w:tc>
          <w:tcPr>
            <w:tcW w:w="2976" w:type="dxa"/>
            <w:shd w:val="clear" w:color="auto" w:fill="auto"/>
          </w:tcPr>
          <w:p w:rsidR="007C5E64" w:rsidP="00BD4869" w:rsidRDefault="001E3B03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230BBA">
              <w:rPr>
                <w:rFonts w:hint="cs"/>
                <w:rtl/>
              </w:rPr>
              <w:t>نقل المسألة</w:t>
            </w:r>
            <w:r>
              <w:rPr>
                <w:rFonts w:hint="eastAsia"/>
                <w:rtl/>
              </w:rPr>
              <w:t> </w:t>
            </w:r>
            <w:r w:rsidR="00BD4869">
              <w:t>2/9</w:t>
            </w:r>
            <w:r w:rsidR="00230BBA">
              <w:rPr>
                <w:rFonts w:hint="cs"/>
                <w:rtl/>
              </w:rPr>
              <w:t xml:space="preserve"> (جودة الخدمة من طرف إلى طرف) والمسألة</w:t>
            </w:r>
            <w:r>
              <w:rPr>
                <w:rFonts w:hint="eastAsia"/>
                <w:rtl/>
              </w:rPr>
              <w:t> </w:t>
            </w:r>
            <w:r w:rsidR="00BD4869">
              <w:t>12/9</w:t>
            </w:r>
            <w:r w:rsidR="00230BBA">
              <w:rPr>
                <w:rFonts w:hint="cs"/>
                <w:rtl/>
              </w:rPr>
              <w:t xml:space="preserve"> </w:t>
            </w:r>
            <w:r w:rsidR="00F7727E">
              <w:rPr>
                <w:rFonts w:hint="cs"/>
                <w:rtl/>
              </w:rPr>
              <w:t>(الجودة السمعية المرئية) إلى لجنة الدراسات</w:t>
            </w:r>
            <w:r>
              <w:rPr>
                <w:rFonts w:hint="eastAsia"/>
                <w:rtl/>
              </w:rPr>
              <w:t> </w:t>
            </w:r>
            <w:r>
              <w:t>12</w:t>
            </w:r>
          </w:p>
          <w:p w:rsidRPr="00450590"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نقل المسائل الأخرى إلى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15</w:t>
            </w:r>
          </w:p>
        </w:tc>
        <w:tc>
          <w:tcPr>
            <w:tcW w:w="2269" w:type="dxa"/>
            <w:shd w:val="clear" w:color="auto" w:fill="auto"/>
          </w:tcPr>
          <w:p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450590">
              <w:rPr>
                <w:rFonts w:cs="Times New Roman"/>
                <w:lang w:val="en-GB"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الاستفادة من تضافر المسؤوليات الطبيعي بين لجنتي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9</w:t>
            </w:r>
            <w:r w:rsidR="00F7727E">
              <w:rPr>
                <w:rFonts w:hint="cs"/>
                <w:rtl/>
              </w:rPr>
              <w:t xml:space="preserve"> و</w:t>
            </w:r>
            <w:r w:rsidR="001E3B03">
              <w:t>15</w:t>
            </w:r>
          </w:p>
          <w:p w:rsidRPr="00450590" w:rsidR="007C5E64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tl/>
              </w:rPr>
              <w:tab/>
            </w:r>
            <w:r w:rsidR="00F7727E">
              <w:rPr>
                <w:rFonts w:hint="cs"/>
                <w:rtl/>
              </w:rPr>
              <w:t>تتولى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12</w:t>
            </w:r>
            <w:r w:rsidR="00F7727E">
              <w:rPr>
                <w:rFonts w:hint="cs"/>
                <w:rtl/>
              </w:rPr>
              <w:t xml:space="preserve"> المسؤولية عن جودة الخدمة</w:t>
            </w:r>
          </w:p>
        </w:tc>
        <w:tc>
          <w:tcPr>
            <w:tcW w:w="2693" w:type="dxa"/>
            <w:shd w:val="clear" w:color="auto" w:fill="auto"/>
          </w:tcPr>
          <w:p w:rsidRPr="00450590" w:rsidR="007C5E64" w:rsidP="001E3B03" w:rsidRDefault="00230BBA">
            <w:pPr>
              <w:pStyle w:val="Tabletext"/>
              <w:jc w:val="left"/>
              <w:rPr>
                <w:rtl/>
                <w:lang w:val="en-GB"/>
              </w:rPr>
            </w:pPr>
            <w:r>
              <w:rPr>
                <w:rFonts w:hint="cs"/>
                <w:rtl/>
              </w:rPr>
              <w:t>حُلت لجنة الدراسات</w:t>
            </w:r>
            <w:r w:rsidR="001E3B03">
              <w:rPr>
                <w:rFonts w:hint="eastAsia"/>
                <w:rtl/>
              </w:rPr>
              <w:t> </w:t>
            </w:r>
            <w:r w:rsidR="001E3B03">
              <w:t>9</w:t>
            </w:r>
          </w:p>
        </w:tc>
      </w:tr>
      <w:tr w:rsidRPr="00E80172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450590" w:rsidR="007C5E64" w:rsidP="001E3B03" w:rsidRDefault="007C5E64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1E3B03">
              <w:rPr>
                <w:rFonts w:hint="cs"/>
                <w:rtl/>
                <w:lang w:val="en-GB"/>
              </w:rPr>
              <w:t> </w:t>
            </w:r>
            <w:r w:rsidRPr="00450590">
              <w:rPr>
                <w:lang w:val="en-GB"/>
              </w:rPr>
              <w:t>11</w:t>
            </w:r>
          </w:p>
        </w:tc>
        <w:tc>
          <w:tcPr>
            <w:tcW w:w="937" w:type="dxa"/>
            <w:shd w:val="clear" w:color="auto" w:fill="auto"/>
          </w:tcPr>
          <w:p w:rsidRPr="00450590" w:rsidR="007C5E64" w:rsidP="00D5010A" w:rsidRDefault="007C5E64">
            <w:pPr>
              <w:pStyle w:val="Tabletext"/>
              <w:rPr>
                <w:lang w:val="en-GB"/>
              </w:rPr>
            </w:pPr>
            <w:r w:rsidRPr="00450590">
              <w:rPr>
                <w:lang w:val="en-GB"/>
              </w:rPr>
              <w:t>SUP</w:t>
            </w:r>
          </w:p>
        </w:tc>
        <w:tc>
          <w:tcPr>
            <w:tcW w:w="2976" w:type="dxa"/>
            <w:shd w:val="clear" w:color="auto" w:fill="auto"/>
          </w:tcPr>
          <w:p w:rsidR="00BD4869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Pr="00F7727E" w:rsidR="00F7727E">
              <w:rPr>
                <w:rFonts w:hint="cs"/>
                <w:rtl/>
              </w:rPr>
              <w:t>نقل المسائل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10</w:t>
            </w:r>
            <w:r w:rsidRPr="00F7727E" w:rsidR="00F7727E">
              <w:rPr>
                <w:rFonts w:hint="cs"/>
                <w:rtl/>
              </w:rPr>
              <w:t xml:space="preserve"> و</w:t>
            </w:r>
            <w:r w:rsidR="001E3B03">
              <w:t>11</w:t>
            </w:r>
            <w:r w:rsidRPr="00F7727E" w:rsidR="00F7727E">
              <w:rPr>
                <w:rFonts w:hint="cs"/>
                <w:rtl/>
              </w:rPr>
              <w:t xml:space="preserve"> و</w:t>
            </w:r>
            <w:r w:rsidR="00BD4869">
              <w:t>15/11</w:t>
            </w:r>
            <w:r w:rsidRPr="00F7727E" w:rsidR="00F7727E">
              <w:rPr>
                <w:rFonts w:hint="cs"/>
                <w:rtl/>
              </w:rPr>
              <w:t xml:space="preserve"> (الاختبار) إلى لجنة الدراسات </w:t>
            </w:r>
            <w:r w:rsidR="001E3B03">
              <w:t>12</w:t>
            </w:r>
          </w:p>
          <w:p w:rsidR="00BD4869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Pr="00F7727E" w:rsidR="00F7727E">
              <w:rPr>
                <w:rFonts w:hint="cs"/>
                <w:rtl/>
              </w:rPr>
              <w:t>نقل المسألة</w:t>
            </w:r>
            <w:r w:rsidR="00E95C97">
              <w:rPr>
                <w:rFonts w:hint="eastAsia"/>
                <w:rtl/>
              </w:rPr>
              <w:t> </w:t>
            </w:r>
            <w:r w:rsidR="00BD4869">
              <w:t>12/11</w:t>
            </w:r>
            <w:r w:rsidRPr="00F7727E" w:rsidR="00F7727E">
              <w:rPr>
                <w:rFonts w:hint="cs"/>
                <w:rtl/>
              </w:rPr>
              <w:t xml:space="preserve"> (اختبار إنترنت الأشياء) إلى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20</w:t>
            </w:r>
          </w:p>
          <w:p w:rsidRPr="00F7727E" w:rsidR="007C5E64" w:rsidP="001911B1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 w:rsidRPr="00F7727E">
              <w:rPr>
                <w:rFonts w:cs="Times New Roman"/>
                <w:rtl/>
              </w:rPr>
              <w:t>•</w:t>
            </w:r>
            <w:r w:rsidRPr="00F7727E">
              <w:rPr>
                <w:rtl/>
              </w:rPr>
              <w:tab/>
            </w:r>
            <w:r w:rsidRPr="00F7727E" w:rsidR="00F7727E">
              <w:rPr>
                <w:rFonts w:hint="cs"/>
                <w:rtl/>
              </w:rPr>
              <w:t>نقل المسائل الأخرى</w:t>
            </w:r>
            <w:r w:rsidR="00BD4869">
              <w:rPr>
                <w:rFonts w:hint="cs"/>
                <w:rtl/>
              </w:rPr>
              <w:t xml:space="preserve"> </w:t>
            </w:r>
            <w:r w:rsidRPr="00F7727E">
              <w:rPr>
                <w:rFonts w:hint="cs"/>
                <w:rtl/>
              </w:rPr>
              <w:t xml:space="preserve">(متطلبات التشوير وبروتوكول الشبكات الناشئة؛ </w:t>
            </w:r>
            <w:r w:rsidRPr="00F7727E" w:rsidR="00F7727E">
              <w:rPr>
                <w:rFonts w:hint="cs"/>
                <w:rtl/>
              </w:rPr>
              <w:t>التوصيل</w:t>
            </w:r>
            <w:r w:rsidRPr="00F7727E">
              <w:rPr>
                <w:rFonts w:hint="cs"/>
                <w:rtl/>
              </w:rPr>
              <w:t xml:space="preserve"> الشبكي </w:t>
            </w:r>
            <w:r w:rsidRPr="00F7727E" w:rsidR="001911B1">
              <w:rPr>
                <w:rFonts w:hint="cs"/>
                <w:rtl/>
              </w:rPr>
              <w:t>المحدد</w:t>
            </w:r>
            <w:r w:rsidRPr="00F7727E">
              <w:rPr>
                <w:rFonts w:hint="cs"/>
                <w:rtl/>
              </w:rPr>
              <w:t xml:space="preserve"> </w:t>
            </w:r>
            <w:r w:rsidRPr="00F7727E" w:rsidR="001911B1">
              <w:rPr>
                <w:rFonts w:hint="cs"/>
                <w:rtl/>
              </w:rPr>
              <w:t>بالبرمجيات</w:t>
            </w:r>
            <w:r w:rsidR="001911B1">
              <w:rPr>
                <w:rFonts w:hint="cs"/>
                <w:rtl/>
              </w:rPr>
              <w:t xml:space="preserve"> </w:t>
            </w:r>
            <w:r w:rsidRPr="00F7727E">
              <w:rPr>
                <w:rFonts w:hint="cs"/>
                <w:rtl/>
              </w:rPr>
              <w:t>والتحكم في</w:t>
            </w:r>
            <w:r w:rsidRPr="00F7727E">
              <w:rPr>
                <w:rFonts w:hint="eastAsia"/>
                <w:rtl/>
              </w:rPr>
              <w:t> </w:t>
            </w:r>
            <w:r w:rsidRPr="00F7727E" w:rsidR="001911B1">
              <w:rPr>
                <w:rFonts w:hint="cs"/>
                <w:rtl/>
              </w:rPr>
              <w:t>الموارد</w:t>
            </w:r>
            <w:r w:rsidRPr="00F7727E">
              <w:rPr>
                <w:rFonts w:hint="cs"/>
                <w:rtl/>
              </w:rPr>
              <w:t xml:space="preserve">؛ </w:t>
            </w:r>
            <w:r w:rsidRPr="00F7727E" w:rsidR="001911B1">
              <w:rPr>
                <w:rFonts w:hint="cs"/>
                <w:rtl/>
              </w:rPr>
              <w:t>الإلحاق</w:t>
            </w:r>
            <w:r w:rsidRPr="00F7727E">
              <w:rPr>
                <w:rFonts w:hint="cs"/>
                <w:rtl/>
              </w:rPr>
              <w:t xml:space="preserve"> والربط الشبكي للخدمات) </w:t>
            </w:r>
            <w:r w:rsidRPr="00F7727E" w:rsidR="00F7727E">
              <w:rPr>
                <w:rFonts w:hint="cs"/>
                <w:rtl/>
              </w:rPr>
              <w:t>إلى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13</w:t>
            </w:r>
          </w:p>
        </w:tc>
        <w:tc>
          <w:tcPr>
            <w:tcW w:w="2269" w:type="dxa"/>
            <w:shd w:val="clear" w:color="auto" w:fill="auto"/>
          </w:tcPr>
          <w:p w:rsidRPr="00E80172" w:rsidR="007C5E64" w:rsidP="00BD4869" w:rsidRDefault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</w:rPr>
              <w:t>•</w:t>
            </w:r>
            <w:r>
              <w:rPr>
                <w:rFonts w:cs="Times New Roman"/>
                <w:rtl/>
              </w:rPr>
              <w:tab/>
            </w:r>
            <w:r w:rsidR="00F7727E">
              <w:rPr>
                <w:rFonts w:hint="cs"/>
                <w:rtl/>
                <w:lang w:val="en-GB"/>
              </w:rPr>
              <w:t xml:space="preserve">نُقلت بالفعل بعض مسائل لجنتي الدراسات </w:t>
            </w:r>
            <w:r w:rsidR="001E3B03">
              <w:rPr>
                <w:lang w:val="en-GB"/>
              </w:rPr>
              <w:t>13</w:t>
            </w:r>
            <w:r w:rsidR="00F7727E">
              <w:rPr>
                <w:rFonts w:hint="cs"/>
                <w:rtl/>
                <w:lang w:val="en-GB"/>
              </w:rPr>
              <w:t xml:space="preserve"> و</w:t>
            </w:r>
            <w:r w:rsidR="001E3B03">
              <w:rPr>
                <w:lang w:val="en-GB"/>
              </w:rPr>
              <w:t>11</w:t>
            </w:r>
            <w:r w:rsidR="00F7727E">
              <w:rPr>
                <w:rFonts w:hint="cs"/>
                <w:rtl/>
                <w:lang w:val="en-GB"/>
              </w:rPr>
              <w:t xml:space="preserve"> إلى لجنة الدراسات </w:t>
            </w:r>
            <w:r w:rsidR="001E3B03">
              <w:rPr>
                <w:lang w:val="en-GB"/>
              </w:rPr>
              <w:t>20</w:t>
            </w:r>
            <w:r w:rsidR="00F7727E">
              <w:rPr>
                <w:rFonts w:hint="cs"/>
                <w:rtl/>
                <w:lang w:val="en-GB"/>
              </w:rPr>
              <w:t xml:space="preserve"> خلال فترة الدراسة هذه</w:t>
            </w:r>
          </w:p>
        </w:tc>
        <w:tc>
          <w:tcPr>
            <w:tcW w:w="2693" w:type="dxa"/>
            <w:shd w:val="clear" w:color="auto" w:fill="auto"/>
          </w:tcPr>
          <w:p w:rsidRPr="00E80172" w:rsidR="007C5E64" w:rsidP="00E95C97" w:rsidRDefault="00F7727E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حُلت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1E3B03">
              <w:t>11</w:t>
            </w:r>
          </w:p>
        </w:tc>
      </w:tr>
      <w:tr w:rsidRPr="00EA3943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E80172" w:rsidR="007C5E64" w:rsidP="00E95C97" w:rsidRDefault="007C5E64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E80172">
              <w:rPr>
                <w:lang w:val="en-GB"/>
              </w:rPr>
              <w:t>12</w:t>
            </w:r>
          </w:p>
        </w:tc>
        <w:tc>
          <w:tcPr>
            <w:tcW w:w="937" w:type="dxa"/>
            <w:shd w:val="clear" w:color="auto" w:fill="auto"/>
          </w:tcPr>
          <w:p w:rsidRPr="00E80172" w:rsidR="007C5E64" w:rsidP="00D5010A" w:rsidRDefault="007C5E64">
            <w:pPr>
              <w:pStyle w:val="Tabletext"/>
              <w:rPr>
                <w:lang w:val="en-GB"/>
              </w:rPr>
            </w:pPr>
            <w:r w:rsidRPr="00E80172">
              <w:rPr>
                <w:lang w:val="en-GB"/>
              </w:rPr>
              <w:t>MOD</w:t>
            </w:r>
          </w:p>
        </w:tc>
        <w:tc>
          <w:tcPr>
            <w:tcW w:w="2976" w:type="dxa"/>
            <w:shd w:val="clear" w:color="auto" w:fill="auto"/>
          </w:tcPr>
          <w:p w:rsidR="00BD4869" w:rsidP="00BD486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  <w:lang w:val="en-US"/>
              </w:rPr>
            </w:pPr>
            <w:r>
              <w:rPr>
                <w:rFonts w:cs="Times New Roman"/>
                <w:rtl/>
                <w:lang w:val="en-US"/>
              </w:rPr>
              <w:t>•</w:t>
            </w:r>
            <w:r>
              <w:rPr>
                <w:rtl/>
                <w:lang w:val="en-US"/>
              </w:rPr>
              <w:tab/>
            </w:r>
            <w:r w:rsidR="005746F0">
              <w:rPr>
                <w:rFonts w:hint="cs"/>
                <w:rtl/>
                <w:lang w:val="en-US"/>
              </w:rPr>
              <w:t>إدراج المسائل</w:t>
            </w:r>
            <w:r w:rsidR="00E95C97">
              <w:rPr>
                <w:rFonts w:hint="eastAsia"/>
                <w:rtl/>
                <w:lang w:val="en-US"/>
              </w:rPr>
              <w:t> </w:t>
            </w:r>
            <w:r w:rsidR="00E95C97">
              <w:t>10</w:t>
            </w:r>
            <w:r w:rsidRPr="00F7727E" w:rsidR="005746F0">
              <w:rPr>
                <w:rFonts w:hint="cs"/>
                <w:rtl/>
              </w:rPr>
              <w:t xml:space="preserve"> و</w:t>
            </w:r>
            <w:r w:rsidR="00E95C97">
              <w:t>11</w:t>
            </w:r>
            <w:r w:rsidRPr="00F7727E" w:rsidR="005746F0">
              <w:rPr>
                <w:rFonts w:hint="cs"/>
                <w:rtl/>
              </w:rPr>
              <w:t xml:space="preserve"> و</w:t>
            </w:r>
            <w:r w:rsidR="00BD4869">
              <w:t>15/11</w:t>
            </w:r>
            <w:r w:rsidRPr="00F7727E" w:rsidR="005746F0">
              <w:rPr>
                <w:rFonts w:hint="cs"/>
                <w:rtl/>
              </w:rPr>
              <w:t xml:space="preserve"> (الاختبار)</w:t>
            </w:r>
          </w:p>
          <w:p w:rsidRPr="00EA3943" w:rsidR="007C5E64" w:rsidP="001911B1" w:rsidRDefault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US"/>
              </w:rPr>
            </w:pPr>
            <w:r>
              <w:rPr>
                <w:rFonts w:cs="Times New Roman"/>
                <w:rtl/>
              </w:rPr>
              <w:t>•</w:t>
            </w:r>
            <w:r w:rsidRPr="00450590" w:rsidR="007C5E64">
              <w:rPr>
                <w:rtl/>
                <w:lang w:val="en-GB" w:bidi="ar-SA"/>
              </w:rPr>
              <w:tab/>
            </w:r>
            <w:r w:rsidR="005746F0">
              <w:rPr>
                <w:rFonts w:hint="cs"/>
                <w:rtl/>
                <w:lang w:val="en-US"/>
              </w:rPr>
              <w:t xml:space="preserve">إدراج </w:t>
            </w:r>
            <w:r w:rsidR="005746F0">
              <w:rPr>
                <w:rFonts w:hint="cs"/>
                <w:rtl/>
              </w:rPr>
              <w:t xml:space="preserve">المسألة </w:t>
            </w:r>
            <w:r>
              <w:t>2/9</w:t>
            </w:r>
            <w:r w:rsidR="005746F0">
              <w:rPr>
                <w:rFonts w:hint="cs"/>
                <w:rtl/>
              </w:rPr>
              <w:t xml:space="preserve"> (جودة الخدمة من طرف إلى طرف) والمسألة </w:t>
            </w:r>
            <w:r w:rsidR="001911B1">
              <w:t>12/9</w:t>
            </w:r>
            <w:r w:rsidR="005746F0">
              <w:rPr>
                <w:rFonts w:hint="cs"/>
                <w:rtl/>
              </w:rPr>
              <w:t xml:space="preserve"> (الجودة السمعية المرئية)</w:t>
            </w:r>
          </w:p>
        </w:tc>
        <w:tc>
          <w:tcPr>
            <w:tcW w:w="2269" w:type="dxa"/>
            <w:shd w:val="clear" w:color="auto" w:fill="auto"/>
          </w:tcPr>
          <w:p w:rsidRPr="0095008F" w:rsidR="007C5E64" w:rsidP="005F67C3" w:rsidRDefault="00BD4869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5746F0">
              <w:rPr>
                <w:rFonts w:hint="cs"/>
                <w:rtl/>
              </w:rPr>
              <w:t>تشابه المسؤوليات والأنشطة</w:t>
            </w:r>
          </w:p>
        </w:tc>
        <w:tc>
          <w:tcPr>
            <w:tcW w:w="2693" w:type="dxa"/>
            <w:shd w:val="clear" w:color="auto" w:fill="auto"/>
          </w:tcPr>
          <w:p w:rsidRPr="00EA3943" w:rsidR="007C5E64" w:rsidP="00321A4C" w:rsidRDefault="005746F0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>
              <w:t xml:space="preserve"> </w:t>
            </w:r>
            <w:r w:rsidR="00E95C97">
              <w:t>12</w:t>
            </w:r>
            <w:r>
              <w:rPr>
                <w:rFonts w:hint="cs"/>
                <w:rtl/>
              </w:rPr>
              <w:t>على</w:t>
            </w:r>
            <w:r w:rsidR="00321A4C">
              <w:rPr>
                <w:rFonts w:hint="cs"/>
                <w:rtl/>
                <w:lang w:val="en-GB"/>
              </w:rPr>
              <w:t xml:space="preserve"> </w:t>
            </w:r>
            <w:r w:rsidRPr="00205017" w:rsidR="007C5E64">
              <w:rPr>
                <w:rtl/>
              </w:rPr>
              <w:t>الأداء وجودة الخدمة</w:t>
            </w:r>
            <w:r w:rsidR="00E95C97">
              <w:rPr>
                <w:rFonts w:hint="cs"/>
                <w:rtl/>
              </w:rPr>
              <w:t> </w:t>
            </w:r>
            <w:r w:rsidRPr="00205017" w:rsidR="007C5E64">
              <w:t>(</w:t>
            </w:r>
            <w:proofErr w:type="spellStart"/>
            <w:r w:rsidRPr="00205017" w:rsidR="007C5E64">
              <w:t>QoS</w:t>
            </w:r>
            <w:proofErr w:type="spellEnd"/>
            <w:r w:rsidRPr="00205017" w:rsidR="007C5E64">
              <w:t>)</w:t>
            </w:r>
            <w:r w:rsidRPr="00205017" w:rsidR="007C5E64">
              <w:rPr>
                <w:rtl/>
              </w:rPr>
              <w:t xml:space="preserve"> </w:t>
            </w:r>
            <w:r w:rsidR="00321A4C">
              <w:rPr>
                <w:rFonts w:hint="cs"/>
                <w:rtl/>
              </w:rPr>
              <w:t>وجودة التجربة</w:t>
            </w:r>
            <w:r w:rsidR="00E95C97">
              <w:rPr>
                <w:rFonts w:hint="cs"/>
                <w:rtl/>
              </w:rPr>
              <w:t> </w:t>
            </w:r>
            <w:r w:rsidRPr="00205017" w:rsidR="007C5E64">
              <w:t>(</w:t>
            </w:r>
            <w:proofErr w:type="spellStart"/>
            <w:r w:rsidRPr="00205017" w:rsidR="007C5E64">
              <w:t>QoE</w:t>
            </w:r>
            <w:proofErr w:type="spellEnd"/>
            <w:r w:rsidRPr="00205017" w:rsidR="007C5E64">
              <w:t>)</w:t>
            </w:r>
          </w:p>
        </w:tc>
      </w:tr>
      <w:tr w:rsidRPr="007B5C8B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E95C97" w:rsidRDefault="007C5E64">
            <w:pPr>
              <w:pStyle w:val="Tabletext"/>
            </w:pPr>
            <w:r w:rsidRPr="00EA3943">
              <w:rPr>
                <w:lang w:val="en-GB"/>
              </w:rPr>
              <w:br w:type="page"/>
            </w: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13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="00321A4C" w:rsidP="00321A4C" w:rsidRDefault="001E3B03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</w:rPr>
            </w:pPr>
            <w:r>
              <w:rPr>
                <w:rFonts w:cs="Times New Roman"/>
                <w:rtl/>
              </w:rPr>
              <w:t>•</w:t>
            </w:r>
            <w:r w:rsidR="007C5E64">
              <w:rPr>
                <w:rtl/>
              </w:rPr>
              <w:tab/>
            </w:r>
            <w:r w:rsidR="00673FE3">
              <w:rPr>
                <w:rFonts w:hint="cs"/>
                <w:rtl/>
              </w:rPr>
              <w:t>إدراج مسائل من لجنة الدراسات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11</w:t>
            </w:r>
            <w:r w:rsidR="00673FE3">
              <w:rPr>
                <w:rFonts w:hint="cs"/>
                <w:rtl/>
              </w:rPr>
              <w:t xml:space="preserve"> </w:t>
            </w:r>
            <w:r w:rsidRPr="00F7727E" w:rsidR="00673FE3">
              <w:rPr>
                <w:rFonts w:hint="cs"/>
                <w:rtl/>
              </w:rPr>
              <w:t xml:space="preserve">(متطلبات التشوير وبروتوكول الشبكات الناشئة؛ التوصيل الشبكي </w:t>
            </w:r>
            <w:r w:rsidRPr="00F7727E" w:rsidR="00321A4C">
              <w:rPr>
                <w:rFonts w:hint="cs"/>
                <w:rtl/>
              </w:rPr>
              <w:t>المحدد</w:t>
            </w:r>
            <w:r w:rsidRPr="00F7727E" w:rsidR="00673FE3">
              <w:rPr>
                <w:rFonts w:hint="cs"/>
                <w:rtl/>
              </w:rPr>
              <w:t xml:space="preserve"> </w:t>
            </w:r>
            <w:r w:rsidRPr="00F7727E" w:rsidR="00321A4C">
              <w:rPr>
                <w:rFonts w:hint="cs"/>
                <w:rtl/>
              </w:rPr>
              <w:t>بالبرمجيات</w:t>
            </w:r>
            <w:r w:rsidR="00321A4C">
              <w:rPr>
                <w:rFonts w:hint="cs"/>
                <w:rtl/>
              </w:rPr>
              <w:t xml:space="preserve"> </w:t>
            </w:r>
            <w:r w:rsidRPr="00F7727E" w:rsidR="00673FE3">
              <w:rPr>
                <w:rFonts w:hint="cs"/>
                <w:rtl/>
              </w:rPr>
              <w:t>والتحكم في</w:t>
            </w:r>
            <w:r w:rsidRPr="00F7727E" w:rsidR="00673FE3">
              <w:rPr>
                <w:rFonts w:hint="eastAsia"/>
                <w:rtl/>
              </w:rPr>
              <w:t> </w:t>
            </w:r>
            <w:r w:rsidRPr="00F7727E" w:rsidR="00321A4C">
              <w:rPr>
                <w:rFonts w:hint="cs"/>
                <w:rtl/>
              </w:rPr>
              <w:t>الموارد</w:t>
            </w:r>
            <w:r w:rsidRPr="00F7727E" w:rsidR="00673FE3">
              <w:rPr>
                <w:rFonts w:hint="cs"/>
                <w:rtl/>
              </w:rPr>
              <w:t xml:space="preserve">؛ </w:t>
            </w:r>
            <w:r w:rsidRPr="00F7727E" w:rsidR="00321A4C">
              <w:rPr>
                <w:rFonts w:hint="cs"/>
                <w:rtl/>
              </w:rPr>
              <w:t>الإلحاق</w:t>
            </w:r>
            <w:r w:rsidRPr="00F7727E" w:rsidR="00673FE3">
              <w:rPr>
                <w:rFonts w:hint="cs"/>
                <w:rtl/>
              </w:rPr>
              <w:t xml:space="preserve"> والربط الشبكي للخدمات)</w:t>
            </w:r>
            <w:r w:rsidR="00673FE3">
              <w:rPr>
                <w:rFonts w:hint="cs"/>
                <w:rtl/>
              </w:rPr>
              <w:t xml:space="preserve"> عدا المسائل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10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11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12</w:t>
            </w:r>
            <w:r w:rsidR="00673FE3">
              <w:rPr>
                <w:rFonts w:hint="cs"/>
                <w:rtl/>
              </w:rPr>
              <w:t xml:space="preserve"> و</w:t>
            </w:r>
            <w:r w:rsidR="00321A4C">
              <w:t>15/11</w:t>
            </w:r>
          </w:p>
          <w:p w:rsidRPr="0011193A" w:rsidR="007C5E64" w:rsidP="00321A4C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 w:rsidRPr="0095008F">
              <w:rPr>
                <w:spacing w:val="6"/>
                <w:rtl/>
              </w:rPr>
              <w:t>•</w:t>
            </w:r>
            <w:r w:rsidRPr="0095008F">
              <w:rPr>
                <w:spacing w:val="6"/>
                <w:rtl/>
              </w:rPr>
              <w:tab/>
            </w:r>
            <w:r w:rsidR="00673FE3">
              <w:rPr>
                <w:rFonts w:hint="cs"/>
                <w:rtl/>
              </w:rPr>
              <w:t>إدراج</w:t>
            </w:r>
            <w:r w:rsidR="00673FE3">
              <w:rPr>
                <w:rFonts w:hint="cs"/>
                <w:spacing w:val="6"/>
                <w:rtl/>
              </w:rPr>
              <w:t xml:space="preserve"> فرقة العمل</w:t>
            </w:r>
            <w:r w:rsidR="00E95C97">
              <w:rPr>
                <w:rFonts w:hint="eastAsia"/>
                <w:spacing w:val="6"/>
                <w:rtl/>
              </w:rPr>
              <w:t> </w:t>
            </w:r>
            <w:r w:rsidR="00E95C97">
              <w:rPr>
                <w:spacing w:val="6"/>
              </w:rPr>
              <w:t>2/2</w:t>
            </w:r>
            <w:r w:rsidR="00321A4C">
              <w:rPr>
                <w:rFonts w:hint="cs"/>
                <w:spacing w:val="6"/>
                <w:rtl/>
              </w:rPr>
              <w:t xml:space="preserve"> </w:t>
            </w:r>
            <w:r w:rsidRPr="0095008F">
              <w:rPr>
                <w:rFonts w:hint="cs"/>
                <w:rtl/>
              </w:rPr>
              <w:t>(إدارة الاتصالات وعمليات تشغيل الخدمات والشبكات)</w:t>
            </w:r>
          </w:p>
        </w:tc>
        <w:tc>
          <w:tcPr>
            <w:tcW w:w="2269" w:type="dxa"/>
            <w:shd w:val="clear" w:color="auto" w:fill="auto"/>
          </w:tcPr>
          <w:p w:rsidR="007C5E64" w:rsidP="00321A4C" w:rsidRDefault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rtl/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="007C5E64">
              <w:rPr>
                <w:rtl/>
                <w:lang w:val="en-GB"/>
              </w:rPr>
              <w:tab/>
            </w:r>
            <w:r w:rsidR="00673FE3">
              <w:rPr>
                <w:rFonts w:hint="cs"/>
                <w:rtl/>
                <w:lang w:val="en-GB"/>
              </w:rPr>
              <w:t>يشكل عمل لجنة الدراسات</w:t>
            </w:r>
            <w:r w:rsidR="00E95C97">
              <w:rPr>
                <w:rFonts w:hint="eastAsia"/>
                <w:rtl/>
                <w:lang w:val="en-GB"/>
              </w:rPr>
              <w:t> </w:t>
            </w:r>
            <w:r w:rsidR="00E95C97">
              <w:rPr>
                <w:lang w:val="en-GB"/>
              </w:rPr>
              <w:t>11</w:t>
            </w:r>
            <w:r w:rsidR="00673FE3">
              <w:rPr>
                <w:rFonts w:hint="cs"/>
                <w:rtl/>
                <w:lang w:val="en-GB"/>
              </w:rPr>
              <w:t xml:space="preserve"> في مجال البروتوكولات وعمل لجنة الدراسات </w:t>
            </w:r>
            <w:r w:rsidR="00E95C97">
              <w:rPr>
                <w:lang w:val="en-GB"/>
              </w:rPr>
              <w:t>13</w:t>
            </w:r>
            <w:r w:rsidR="00673FE3">
              <w:rPr>
                <w:rFonts w:hint="cs"/>
                <w:rtl/>
                <w:lang w:val="en-GB"/>
              </w:rPr>
              <w:t xml:space="preserve"> في مجال شبكات المستقبل لجنة دراسات طبيعية</w:t>
            </w:r>
          </w:p>
          <w:p w:rsidRPr="0095008F" w:rsidR="007C5E64" w:rsidP="00321A4C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  <w:lang w:val="en-GB"/>
              </w:rPr>
              <w:t>•</w:t>
            </w:r>
            <w:r>
              <w:rPr>
                <w:rtl/>
                <w:lang w:val="en-GB"/>
              </w:rPr>
              <w:tab/>
            </w:r>
            <w:r w:rsidR="00673FE3">
              <w:rPr>
                <w:rFonts w:hint="cs"/>
                <w:rtl/>
                <w:lang w:val="en-GB"/>
              </w:rPr>
              <w:t>يشمل عمل لجنة الدراسات</w:t>
            </w:r>
            <w:r w:rsidR="00E95C97">
              <w:rPr>
                <w:rFonts w:hint="eastAsia"/>
                <w:rtl/>
                <w:lang w:val="en-GB"/>
              </w:rPr>
              <w:t> </w:t>
            </w:r>
            <w:r w:rsidR="00E95C97">
              <w:rPr>
                <w:lang w:val="en-GB"/>
              </w:rPr>
              <w:t>13</w:t>
            </w:r>
            <w:r w:rsidR="00673FE3">
              <w:rPr>
                <w:rFonts w:hint="cs"/>
                <w:rtl/>
                <w:lang w:val="en-GB"/>
              </w:rPr>
              <w:t xml:space="preserve"> البيانات الضخمة</w:t>
            </w:r>
          </w:p>
        </w:tc>
        <w:tc>
          <w:tcPr>
            <w:tcW w:w="2693" w:type="dxa"/>
            <w:shd w:val="clear" w:color="auto" w:fill="auto"/>
          </w:tcPr>
          <w:p w:rsidRPr="007B5C8B" w:rsidR="007C5E64" w:rsidP="00E95C97" w:rsidRDefault="005746F0">
            <w:pPr>
              <w:pStyle w:val="Tabletext"/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ركزت</w:t>
            </w:r>
            <w:r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13</w:t>
            </w:r>
            <w:r>
              <w:rPr>
                <w:rFonts w:hint="cs"/>
                <w:rtl/>
              </w:rPr>
              <w:t xml:space="preserve"> على</w:t>
            </w:r>
            <w:r w:rsidR="007C5E64">
              <w:rPr>
                <w:rFonts w:hint="cs"/>
                <w:rtl/>
              </w:rPr>
              <w:t xml:space="preserve"> </w:t>
            </w:r>
            <w:r w:rsidRPr="00205017" w:rsidR="007C5E64">
              <w:rPr>
                <w:rtl/>
              </w:rPr>
              <w:t>شبكات المستقبل</w:t>
            </w:r>
          </w:p>
        </w:tc>
      </w:tr>
      <w:tr w:rsidRPr="00E7468C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E95C97" w:rsidRDefault="007C5E64">
            <w:pPr>
              <w:pStyle w:val="Tabletext"/>
            </w:pP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15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Pr="00321A4C" w:rsidR="007C5E64" w:rsidP="00321A4C" w:rsidRDefault="00673FE3">
            <w:pPr>
              <w:pStyle w:val="Tabletext"/>
              <w:jc w:val="left"/>
            </w:pPr>
            <w:r>
              <w:rPr>
                <w:rFonts w:hint="cs"/>
                <w:rtl/>
              </w:rPr>
              <w:t xml:space="preserve">الدمج في جزء من لجنة الدراسات </w:t>
            </w:r>
            <w:r w:rsidR="00E95C97">
              <w:t>9</w:t>
            </w:r>
            <w:r>
              <w:rPr>
                <w:rFonts w:hint="cs"/>
                <w:rtl/>
              </w:rPr>
              <w:t xml:space="preserve"> (نقل الفيديو، المطاريف والتطبيقات ذات الصلة بالخدمة الكبلية) </w:t>
            </w:r>
          </w:p>
        </w:tc>
        <w:tc>
          <w:tcPr>
            <w:tcW w:w="2269" w:type="dxa"/>
            <w:shd w:val="clear" w:color="auto" w:fill="auto"/>
          </w:tcPr>
          <w:p w:rsidRPr="00223FDD" w:rsidR="007C5E64" w:rsidP="00321A4C" w:rsidRDefault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Pr="00223FDD" w:rsidR="007C5E64">
              <w:rPr>
                <w:lang w:val="en-GB"/>
              </w:rPr>
              <w:tab/>
            </w:r>
            <w:r w:rsidR="00673FE3">
              <w:rPr>
                <w:rFonts w:hint="cs"/>
                <w:rtl/>
              </w:rPr>
              <w:t>الاستفادة من تضافر المسؤوليات الطبيعي بين لجنتي الدراسات</w:t>
            </w:r>
            <w:r w:rsidR="00E95C97">
              <w:rPr>
                <w:rFonts w:hint="eastAsia"/>
                <w:rtl/>
              </w:rPr>
              <w:t> </w:t>
            </w:r>
            <w:r w:rsidR="00E95C97">
              <w:t>9</w:t>
            </w:r>
            <w:r w:rsidR="00673FE3">
              <w:rPr>
                <w:rFonts w:hint="cs"/>
                <w:rtl/>
              </w:rPr>
              <w:t xml:space="preserve"> و</w:t>
            </w:r>
            <w:r w:rsidR="00E95C97">
              <w:t>15</w:t>
            </w:r>
          </w:p>
        </w:tc>
        <w:tc>
          <w:tcPr>
            <w:tcW w:w="2693" w:type="dxa"/>
            <w:shd w:val="clear" w:color="auto" w:fill="auto"/>
          </w:tcPr>
          <w:p w:rsidRPr="00E819E5" w:rsidR="007C5E64" w:rsidP="00E95C97" w:rsidRDefault="00673FE3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 </w:t>
            </w:r>
            <w:r w:rsidR="00E95C97">
              <w:t>15</w:t>
            </w:r>
            <w:r w:rsidRPr="00E819E5">
              <w:rPr>
                <w:rFonts w:hint="cs"/>
                <w:rtl/>
              </w:rPr>
              <w:t xml:space="preserve"> على جوانب النقل في جميع</w:t>
            </w:r>
            <w:r w:rsidRPr="00E819E5" w:rsidR="007C5E64">
              <w:rPr>
                <w:rtl/>
              </w:rPr>
              <w:t xml:space="preserve"> </w:t>
            </w:r>
            <w:r w:rsidRPr="00E819E5" w:rsidR="00E819E5">
              <w:rPr>
                <w:rFonts w:hint="cs"/>
                <w:rtl/>
              </w:rPr>
              <w:t>ا</w:t>
            </w:r>
            <w:r w:rsidRPr="00E819E5" w:rsidR="007C5E64">
              <w:rPr>
                <w:rtl/>
              </w:rPr>
              <w:t xml:space="preserve">لشبكات </w:t>
            </w:r>
            <w:r w:rsidRPr="00E819E5" w:rsidR="00E819E5">
              <w:rPr>
                <w:rFonts w:hint="cs"/>
                <w:rtl/>
              </w:rPr>
              <w:t>والتكنولوجيات البصرية</w:t>
            </w:r>
          </w:p>
        </w:tc>
      </w:tr>
      <w:tr w:rsidRPr="00220C9B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95008F" w:rsidR="007C5E64" w:rsidP="00E95C97" w:rsidRDefault="007C5E64">
            <w:pPr>
              <w:pStyle w:val="Tabletext"/>
            </w:pPr>
            <w:r>
              <w:rPr>
                <w:rtl/>
              </w:rPr>
              <w:t>لجنة الدراسات</w:t>
            </w:r>
            <w:r w:rsidR="00E95C97">
              <w:rPr>
                <w:rFonts w:hint="cs"/>
                <w:rtl/>
              </w:rPr>
              <w:t> </w:t>
            </w:r>
            <w:r w:rsidRPr="0095008F">
              <w:t>16</w:t>
            </w:r>
          </w:p>
        </w:tc>
        <w:tc>
          <w:tcPr>
            <w:tcW w:w="937" w:type="dxa"/>
            <w:shd w:val="clear" w:color="auto" w:fill="auto"/>
          </w:tcPr>
          <w:p w:rsidRPr="0095008F" w:rsidR="007C5E64" w:rsidP="00D5010A" w:rsidRDefault="007C5E64">
            <w:pPr>
              <w:pStyle w:val="Tabletext"/>
            </w:pPr>
            <w:r w:rsidRPr="0095008F">
              <w:t>MOD</w:t>
            </w:r>
          </w:p>
        </w:tc>
        <w:tc>
          <w:tcPr>
            <w:tcW w:w="2976" w:type="dxa"/>
            <w:shd w:val="clear" w:color="auto" w:fill="auto"/>
          </w:tcPr>
          <w:p w:rsidRPr="00220C9B" w:rsidR="007C5E64" w:rsidP="00321A4C" w:rsidRDefault="00E819E5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 xml:space="preserve">إدراج المسألة </w:t>
            </w:r>
            <w:r w:rsidR="00321A4C">
              <w:t>4/2</w:t>
            </w:r>
            <w:r w:rsidR="00321A4C">
              <w:rPr>
                <w:rFonts w:hint="cs"/>
                <w:rtl/>
              </w:rPr>
              <w:t xml:space="preserve"> </w:t>
            </w:r>
            <w:r w:rsidRPr="0095008F" w:rsidR="007C5E64">
              <w:rPr>
                <w:rFonts w:hint="cs"/>
                <w:rtl/>
              </w:rPr>
              <w:t>(</w:t>
            </w:r>
            <w:r w:rsidRPr="0095008F" w:rsidR="007C5E64">
              <w:rPr>
                <w:rFonts w:hint="cs"/>
                <w:spacing w:val="6"/>
                <w:rtl/>
              </w:rPr>
              <w:t>العوامل البشرية)</w:t>
            </w:r>
          </w:p>
        </w:tc>
        <w:tc>
          <w:tcPr>
            <w:tcW w:w="2269" w:type="dxa"/>
            <w:shd w:val="clear" w:color="auto" w:fill="auto"/>
          </w:tcPr>
          <w:p w:rsidRPr="00220C9B" w:rsidR="007C5E64" w:rsidP="00321A4C" w:rsidRDefault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  <w:r>
              <w:rPr>
                <w:rFonts w:cs="Times New Roman"/>
                <w:rtl/>
                <w:lang w:val="en-GB"/>
              </w:rPr>
              <w:t>•</w:t>
            </w:r>
            <w:r w:rsidRPr="00220C9B" w:rsidR="007C5E64">
              <w:rPr>
                <w:lang w:val="en-GB"/>
              </w:rPr>
              <w:tab/>
            </w:r>
            <w:r w:rsidR="00E819E5">
              <w:rPr>
                <w:rFonts w:hint="cs"/>
                <w:rtl/>
                <w:lang w:val="en-GB"/>
              </w:rPr>
              <w:t>تقاطع وتشابه العمل</w:t>
            </w:r>
          </w:p>
        </w:tc>
        <w:tc>
          <w:tcPr>
            <w:tcW w:w="2693" w:type="dxa"/>
            <w:shd w:val="clear" w:color="auto" w:fill="auto"/>
          </w:tcPr>
          <w:p w:rsidRPr="00220C9B" w:rsidR="007C5E64" w:rsidP="00E95C97" w:rsidRDefault="00E819E5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16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  <w:lang w:val="en-GB"/>
              </w:rPr>
              <w:t xml:space="preserve"> الوسائط المتعددة والعوامل البشرية</w:t>
            </w:r>
          </w:p>
        </w:tc>
      </w:tr>
      <w:tr w:rsidRPr="002B136A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220C9B" w:rsidR="007C5E64" w:rsidP="00E95C97" w:rsidRDefault="007C5E64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220C9B">
              <w:rPr>
                <w:lang w:val="en-GB"/>
              </w:rPr>
              <w:t>17</w:t>
            </w:r>
          </w:p>
        </w:tc>
        <w:tc>
          <w:tcPr>
            <w:tcW w:w="937" w:type="dxa"/>
            <w:shd w:val="clear" w:color="auto" w:fill="auto"/>
          </w:tcPr>
          <w:p w:rsidRPr="00220C9B" w:rsidR="007C5E64" w:rsidP="00D5010A" w:rsidRDefault="007C5E64">
            <w:pPr>
              <w:pStyle w:val="Tabletext"/>
              <w:rPr>
                <w:lang w:val="en-GB"/>
              </w:rPr>
            </w:pPr>
            <w:r w:rsidRPr="00220C9B">
              <w:rPr>
                <w:lang w:val="en-GB"/>
              </w:rPr>
              <w:t>NOC</w:t>
            </w:r>
          </w:p>
        </w:tc>
        <w:tc>
          <w:tcPr>
            <w:tcW w:w="2976" w:type="dxa"/>
            <w:shd w:val="clear" w:color="auto" w:fill="auto"/>
          </w:tcPr>
          <w:p w:rsidRPr="00220C9B" w:rsidR="007C5E64" w:rsidP="00176639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</w:p>
        </w:tc>
        <w:tc>
          <w:tcPr>
            <w:tcW w:w="2269" w:type="dxa"/>
            <w:shd w:val="clear" w:color="auto" w:fill="auto"/>
          </w:tcPr>
          <w:p w:rsidRPr="00220C9B" w:rsidR="007C5E64" w:rsidP="00321A4C" w:rsidRDefault="007C5E64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Pr="002B136A" w:rsidR="007C5E64" w:rsidP="00E95C97" w:rsidRDefault="00E819E5">
            <w:pPr>
              <w:pStyle w:val="Tabletext"/>
              <w:jc w:val="left"/>
              <w:rPr>
                <w:lang w:val="en-GB"/>
              </w:rPr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E95C97">
              <w:t>17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 xml:space="preserve"> الأمن</w:t>
            </w:r>
          </w:p>
        </w:tc>
      </w:tr>
      <w:tr w:rsidRPr="0095008F" w:rsidR="007C5E64" w:rsidTr="001911B1">
        <w:trPr>
          <w:cantSplit/>
          <w:jc w:val="center"/>
        </w:trPr>
        <w:tc>
          <w:tcPr>
            <w:tcW w:w="1489" w:type="dxa"/>
            <w:shd w:val="clear" w:color="auto" w:fill="auto"/>
          </w:tcPr>
          <w:p w:rsidRPr="002B136A" w:rsidR="007C5E64" w:rsidP="00E95C97" w:rsidRDefault="007C5E64">
            <w:pPr>
              <w:pStyle w:val="Tabletext"/>
              <w:rPr>
                <w:lang w:val="en-GB"/>
              </w:rPr>
            </w:pPr>
            <w:r>
              <w:rPr>
                <w:rtl/>
                <w:lang w:val="en-GB"/>
              </w:rPr>
              <w:t>لجنة الدراسات</w:t>
            </w:r>
            <w:r w:rsidR="00E95C97">
              <w:rPr>
                <w:rFonts w:hint="cs"/>
                <w:rtl/>
                <w:lang w:val="en-GB"/>
              </w:rPr>
              <w:t> </w:t>
            </w:r>
            <w:r w:rsidRPr="002B136A">
              <w:rPr>
                <w:lang w:val="en-GB"/>
              </w:rPr>
              <w:t>20</w:t>
            </w:r>
          </w:p>
        </w:tc>
        <w:tc>
          <w:tcPr>
            <w:tcW w:w="937" w:type="dxa"/>
            <w:shd w:val="clear" w:color="auto" w:fill="auto"/>
          </w:tcPr>
          <w:p w:rsidRPr="002B136A" w:rsidR="007C5E64" w:rsidP="00D5010A" w:rsidRDefault="007C5E64">
            <w:pPr>
              <w:pStyle w:val="Tabletext"/>
              <w:rPr>
                <w:lang w:val="en-GB"/>
              </w:rPr>
            </w:pPr>
            <w:r w:rsidRPr="002B136A">
              <w:rPr>
                <w:lang w:val="en-GB"/>
              </w:rPr>
              <w:t>MOD</w:t>
            </w:r>
          </w:p>
        </w:tc>
        <w:tc>
          <w:tcPr>
            <w:tcW w:w="2976" w:type="dxa"/>
            <w:shd w:val="clear" w:color="auto" w:fill="auto"/>
          </w:tcPr>
          <w:p w:rsidRPr="002B136A" w:rsidR="007C5E64" w:rsidP="00321A4C" w:rsidRDefault="00E819E5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jc w:val="left"/>
              <w:rPr>
                <w:lang w:val="en-GB"/>
              </w:rPr>
            </w:pPr>
            <w:r>
              <w:rPr>
                <w:rFonts w:hint="cs"/>
                <w:rtl/>
              </w:rPr>
              <w:t>إدراج المسألة</w:t>
            </w:r>
            <w:r w:rsidR="00E95C97">
              <w:rPr>
                <w:rFonts w:hint="eastAsia"/>
                <w:rtl/>
              </w:rPr>
              <w:t> </w:t>
            </w:r>
            <w:r w:rsidR="00321A4C">
              <w:t>12/11</w:t>
            </w:r>
            <w:r>
              <w:rPr>
                <w:rFonts w:hint="cs"/>
                <w:rtl/>
              </w:rPr>
              <w:t xml:space="preserve"> (اختبار إنترنت الأشياء)</w:t>
            </w:r>
          </w:p>
        </w:tc>
        <w:tc>
          <w:tcPr>
            <w:tcW w:w="2269" w:type="dxa"/>
            <w:shd w:val="clear" w:color="auto" w:fill="auto"/>
          </w:tcPr>
          <w:p w:rsidRPr="0095008F" w:rsidR="007C5E64" w:rsidP="00321A4C" w:rsidRDefault="00321A4C">
            <w:pPr>
              <w:pStyle w:val="Tabletext"/>
              <w:tabs>
                <w:tab w:val="clear" w:pos="794"/>
                <w:tab w:val="clear" w:pos="1134"/>
                <w:tab w:val="clear" w:pos="1191"/>
                <w:tab w:val="clear" w:pos="1588"/>
                <w:tab w:val="clear" w:pos="1985"/>
                <w:tab w:val="left" w:pos="317"/>
              </w:tabs>
              <w:ind w:left="317" w:hanging="317"/>
              <w:jc w:val="left"/>
            </w:pPr>
            <w:r>
              <w:rPr>
                <w:rFonts w:cs="Times New Roman"/>
                <w:rtl/>
                <w:lang w:val="en-GB"/>
              </w:rPr>
              <w:t>•</w:t>
            </w:r>
            <w:r w:rsidRPr="002B136A" w:rsidR="007C5E64">
              <w:rPr>
                <w:lang w:val="en-GB"/>
              </w:rPr>
              <w:tab/>
            </w:r>
            <w:r w:rsidR="00E819E5">
              <w:rPr>
                <w:rFonts w:hint="cs"/>
                <w:rtl/>
                <w:lang w:val="en-GB"/>
              </w:rPr>
              <w:t>تشابه مجالات المسؤولية وتقاطع القضايا</w:t>
            </w:r>
          </w:p>
        </w:tc>
        <w:tc>
          <w:tcPr>
            <w:tcW w:w="2693" w:type="dxa"/>
            <w:shd w:val="clear" w:color="auto" w:fill="auto"/>
          </w:tcPr>
          <w:p w:rsidRPr="0095008F" w:rsidR="007C5E64" w:rsidP="00321A4C" w:rsidRDefault="00E819E5">
            <w:pPr>
              <w:pStyle w:val="Tabletext"/>
              <w:jc w:val="left"/>
            </w:pPr>
            <w:r w:rsidRPr="00E819E5">
              <w:rPr>
                <w:rFonts w:hint="cs"/>
                <w:rtl/>
              </w:rPr>
              <w:t>ركزت</w:t>
            </w:r>
            <w:r w:rsidRPr="00E819E5">
              <w:rPr>
                <w:rtl/>
              </w:rPr>
              <w:t xml:space="preserve"> لجنة الدراسات</w:t>
            </w:r>
            <w:r w:rsidR="00E95C97">
              <w:rPr>
                <w:rFonts w:hint="cs"/>
                <w:rtl/>
              </w:rPr>
              <w:t> </w:t>
            </w:r>
            <w:r w:rsidR="00321A4C">
              <w:t>20</w:t>
            </w:r>
            <w:r w:rsidRPr="00E819E5">
              <w:rPr>
                <w:rFonts w:hint="cs"/>
                <w:rtl/>
              </w:rPr>
              <w:t xml:space="preserve"> على</w:t>
            </w:r>
            <w:r>
              <w:rPr>
                <w:rFonts w:hint="cs"/>
                <w:rtl/>
              </w:rPr>
              <w:t xml:space="preserve"> إنترنت الأشياء والمدن الذكية</w:t>
            </w:r>
          </w:p>
        </w:tc>
      </w:tr>
    </w:tbl>
    <w:sectPr>
      <w:pgSz w:w="11907" w:h="16834" w:orient="portrait" w:code="9"/>
      <w:pgMar w:top="1418" w:right="1134" w:bottom="1134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B9" w:rsidRDefault="001813B9" w:rsidP="00E07379">
      <w:pPr>
        <w:spacing w:before="0" w:line="240" w:lineRule="auto"/>
      </w:pPr>
      <w:r>
        <w:separator/>
      </w:r>
    </w:p>
  </w:endnote>
  <w:endnote w:type="continuationSeparator" w:id="0">
    <w:p w:rsidR="001813B9" w:rsidRDefault="001813B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B9" w:rsidRDefault="001813B9" w:rsidP="00E07379">
      <w:pPr>
        <w:spacing w:before="0" w:line="240" w:lineRule="auto"/>
      </w:pPr>
      <w:r>
        <w:separator/>
      </w:r>
    </w:p>
  </w:footnote>
  <w:footnote w:type="continuationSeparator" w:id="0">
    <w:p w:rsidR="001813B9" w:rsidRDefault="001813B9" w:rsidP="00E07379">
      <w:pPr>
        <w:spacing w:before="0" w:line="240" w:lineRule="auto"/>
      </w:pPr>
      <w:r>
        <w:continuationSeparator/>
      </w:r>
    </w:p>
  </w:footnote>
  <w:footnote w:id="1">
    <w:p w:rsidR="0031085C" w:rsidRPr="006C67FF" w:rsidRDefault="0031085C" w:rsidP="0031085C">
      <w:pPr>
        <w:pStyle w:val="Footnotetexte"/>
        <w:rPr>
          <w:spacing w:val="-4"/>
          <w:rtl/>
        </w:rPr>
      </w:pPr>
      <w:r w:rsidRPr="006C67FF">
        <w:rPr>
          <w:rStyle w:val="FootnoteReference"/>
          <w:spacing w:val="-4"/>
        </w:rPr>
        <w:footnoteRef/>
      </w:r>
      <w:r w:rsidRPr="006C67FF">
        <w:rPr>
          <w:rFonts w:hint="cs"/>
          <w:spacing w:val="-4"/>
          <w:rtl/>
        </w:rPr>
        <w:tab/>
        <w:t xml:space="preserve">تعديلات أجريت في اختصاصات لجنة الدراسات </w:t>
      </w:r>
      <w:r w:rsidRPr="006C67FF">
        <w:rPr>
          <w:spacing w:val="-4"/>
        </w:rPr>
        <w:t>5</w:t>
      </w:r>
      <w:r w:rsidRPr="006C67FF">
        <w:rPr>
          <w:rFonts w:hint="cs"/>
          <w:spacing w:val="-4"/>
          <w:rtl/>
        </w:rPr>
        <w:t xml:space="preserve"> لقطاع تقييس الاتصالات، وافق عليها الفريق الاستشاري لتقييس الاتصالات في</w:t>
      </w:r>
      <w:r w:rsidRPr="006C67FF">
        <w:rPr>
          <w:rFonts w:hint="eastAsia"/>
          <w:spacing w:val="-4"/>
          <w:rtl/>
        </w:rPr>
        <w:t> </w:t>
      </w:r>
      <w:r w:rsidRPr="006C67FF">
        <w:rPr>
          <w:spacing w:val="-4"/>
          <w:lang w:val="fr-CH"/>
        </w:rPr>
        <w:t>30</w:t>
      </w:r>
      <w:r w:rsidRPr="006C67FF">
        <w:rPr>
          <w:rFonts w:hint="eastAsia"/>
          <w:spacing w:val="-4"/>
          <w:rtl/>
        </w:rPr>
        <w:t> </w:t>
      </w:r>
      <w:r w:rsidRPr="006C67FF">
        <w:rPr>
          <w:rFonts w:hint="cs"/>
          <w:spacing w:val="-4"/>
          <w:rtl/>
        </w:rPr>
        <w:t>أبريل</w:t>
      </w:r>
      <w:r w:rsidRPr="006C67FF">
        <w:rPr>
          <w:rFonts w:hint="eastAsia"/>
          <w:spacing w:val="-4"/>
          <w:rtl/>
        </w:rPr>
        <w:t> </w:t>
      </w:r>
      <w:r w:rsidRPr="006C67FF">
        <w:rPr>
          <w:spacing w:val="-4"/>
        </w:rPr>
        <w:t>2009</w:t>
      </w:r>
      <w:r w:rsidRPr="006C67FF">
        <w:rPr>
          <w:rFonts w:hint="cs"/>
          <w:spacing w:val="-4"/>
          <w:rtl/>
        </w:rPr>
        <w:t>.</w:t>
      </w:r>
    </w:p>
  </w:footnote>
  <w:footnote w:id="2">
    <w:p w:rsidR="0031085C" w:rsidRDefault="0031085C" w:rsidP="0031085C">
      <w:pPr>
        <w:pStyle w:val="Footnotetexte"/>
        <w:rPr>
          <w:rFonts w:hint="cs"/>
          <w:rtl/>
        </w:rPr>
      </w:pPr>
      <w:r w:rsidRPr="00CE4503">
        <w:rPr>
          <w:rStyle w:val="FootnoteReference"/>
        </w:rPr>
        <w:footnoteRef/>
      </w:r>
      <w:r>
        <w:rPr>
          <w:rtl/>
          <w:lang w:bidi="ar-SA"/>
        </w:rPr>
        <w:tab/>
      </w:r>
      <w:r>
        <w:rPr>
          <w:rFonts w:hint="cs"/>
          <w:rtl/>
        </w:rPr>
        <w:t>أ</w:t>
      </w:r>
      <w:r>
        <w:rPr>
          <w:rFonts w:hint="cs"/>
          <w:rtl/>
          <w:lang w:bidi="ar-SA"/>
        </w:rPr>
        <w:t>نش</w:t>
      </w:r>
      <w:r>
        <w:rPr>
          <w:rFonts w:hint="cs"/>
          <w:color w:val="000000"/>
          <w:rtl/>
        </w:rPr>
        <w:t>أ</w:t>
      </w:r>
      <w:r>
        <w:rPr>
          <w:color w:val="000000"/>
          <w:rtl/>
        </w:rPr>
        <w:t xml:space="preserve"> الفريق الاستشاري لتقييس الاتصالات</w:t>
      </w:r>
      <w:r>
        <w:rPr>
          <w:rFonts w:hint="cs"/>
          <w:rtl/>
          <w:lang w:bidi="ar-SA"/>
        </w:rPr>
        <w:t xml:space="preserve"> في </w:t>
      </w:r>
      <w:r>
        <w:rPr>
          <w:lang w:bidi="ar-SA"/>
        </w:rPr>
        <w:t>5</w:t>
      </w:r>
      <w:r>
        <w:rPr>
          <w:rFonts w:hint="cs"/>
          <w:rtl/>
          <w:lang w:bidi="ar-SA"/>
        </w:rPr>
        <w:t xml:space="preserve"> يونيو </w:t>
      </w:r>
      <w:r>
        <w:rPr>
          <w:lang w:bidi="ar-SA"/>
        </w:rPr>
        <w:t>2015</w:t>
      </w:r>
      <w:r w:rsidRPr="008C38D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لجنة</w:t>
      </w:r>
      <w:r>
        <w:rPr>
          <w:color w:val="000000"/>
          <w:rtl/>
        </w:rPr>
        <w:t xml:space="preserve"> الدراسات </w:t>
      </w:r>
      <w:r>
        <w:rPr>
          <w:color w:val="000000"/>
        </w:rPr>
        <w:t>20</w:t>
      </w:r>
      <w:r>
        <w:rPr>
          <w:color w:val="000000"/>
          <w:rtl/>
        </w:rPr>
        <w:t xml:space="preserve"> لقطاع تقييس الاتصالات</w:t>
      </w:r>
      <w:r>
        <w:rPr>
          <w:rFonts w:hint="cs"/>
          <w:color w:val="000000"/>
          <w:rtl/>
        </w:rPr>
        <w:t>.</w:t>
      </w:r>
    </w:p>
  </w:footnote>
  <w:footnote w:id="3">
    <w:p w:rsidR="0031085C" w:rsidRPr="003A2E4B" w:rsidRDefault="0031085C" w:rsidP="00F107F5">
      <w:pPr>
        <w:pStyle w:val="Footnotetexte"/>
        <w:rPr>
          <w:lang w:bidi="ar-SA"/>
        </w:rPr>
      </w:pPr>
      <w:r w:rsidRPr="00CE4503">
        <w:rPr>
          <w:rStyle w:val="FootnoteReference"/>
        </w:rPr>
        <w:footnoteRef/>
      </w:r>
      <w:r w:rsidRPr="003A2E4B">
        <w:rPr>
          <w:rtl/>
          <w:lang w:bidi="ar-SA"/>
        </w:rPr>
        <w:tab/>
      </w:r>
      <w:r w:rsidR="00F107F5" w:rsidRPr="00F107F5">
        <w:rPr>
          <w:rFonts w:hint="cs"/>
          <w:color w:val="000000"/>
          <w:spacing w:val="-6"/>
          <w:rtl/>
          <w:lang w:bidi="ar-SA"/>
        </w:rPr>
        <w:t xml:space="preserve">تعديلات أجريت في اختصاصات لجنة الدراسات </w:t>
      </w:r>
      <w:r w:rsidR="00F107F5" w:rsidRPr="00F107F5">
        <w:rPr>
          <w:color w:val="000000"/>
          <w:spacing w:val="-6"/>
        </w:rPr>
        <w:t>20</w:t>
      </w:r>
      <w:r w:rsidR="00F107F5" w:rsidRPr="00F107F5">
        <w:rPr>
          <w:rFonts w:hint="cs"/>
          <w:color w:val="000000"/>
          <w:spacing w:val="-6"/>
          <w:rtl/>
          <w:lang w:bidi="ar-SA"/>
        </w:rPr>
        <w:t xml:space="preserve"> لقطاع تقييس الاتصالات، وافق عليها الفريق الاستشاري لتقييس الاتصالات في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color w:val="000000"/>
          <w:spacing w:val="-6"/>
          <w:lang w:val="fr-CH"/>
        </w:rPr>
        <w:t>5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rFonts w:hint="cs"/>
          <w:color w:val="000000"/>
          <w:spacing w:val="-6"/>
          <w:rtl/>
          <w:lang w:bidi="ar-SA"/>
        </w:rPr>
        <w:t>فبراير</w:t>
      </w:r>
      <w:r w:rsidR="00F107F5" w:rsidRPr="00F107F5">
        <w:rPr>
          <w:rFonts w:hint="eastAsia"/>
          <w:color w:val="000000"/>
          <w:spacing w:val="-6"/>
          <w:rtl/>
          <w:lang w:bidi="ar-SA"/>
        </w:rPr>
        <w:t> </w:t>
      </w:r>
      <w:r w:rsidR="00F107F5" w:rsidRPr="00F107F5">
        <w:rPr>
          <w:color w:val="000000"/>
          <w:spacing w:val="-6"/>
        </w:rPr>
        <w:t>2016</w:t>
      </w:r>
      <w:r w:rsidRPr="00F107F5">
        <w:rPr>
          <w:rFonts w:hint="cs"/>
          <w:color w:val="000000"/>
          <w:spacing w:val="-6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6023B"/>
    <w:rsid w:val="000636F2"/>
    <w:rsid w:val="000763BC"/>
    <w:rsid w:val="0008638B"/>
    <w:rsid w:val="00090574"/>
    <w:rsid w:val="00092FC2"/>
    <w:rsid w:val="000A1677"/>
    <w:rsid w:val="000B407F"/>
    <w:rsid w:val="000F0B1C"/>
    <w:rsid w:val="000F1D42"/>
    <w:rsid w:val="000F4D07"/>
    <w:rsid w:val="000F739A"/>
    <w:rsid w:val="00102A03"/>
    <w:rsid w:val="001040A3"/>
    <w:rsid w:val="0011193A"/>
    <w:rsid w:val="001455A6"/>
    <w:rsid w:val="001521CC"/>
    <w:rsid w:val="00173915"/>
    <w:rsid w:val="00176639"/>
    <w:rsid w:val="001813B9"/>
    <w:rsid w:val="001911B1"/>
    <w:rsid w:val="001B1955"/>
    <w:rsid w:val="001E3B03"/>
    <w:rsid w:val="001F054C"/>
    <w:rsid w:val="001F3336"/>
    <w:rsid w:val="001F5806"/>
    <w:rsid w:val="00214F72"/>
    <w:rsid w:val="002177FE"/>
    <w:rsid w:val="00220C9B"/>
    <w:rsid w:val="0022345D"/>
    <w:rsid w:val="00223FDD"/>
    <w:rsid w:val="00225854"/>
    <w:rsid w:val="00230BBA"/>
    <w:rsid w:val="0023283D"/>
    <w:rsid w:val="00236850"/>
    <w:rsid w:val="00242F61"/>
    <w:rsid w:val="00252E0C"/>
    <w:rsid w:val="00276881"/>
    <w:rsid w:val="002978F4"/>
    <w:rsid w:val="002A6A0F"/>
    <w:rsid w:val="002B028D"/>
    <w:rsid w:val="002B136A"/>
    <w:rsid w:val="002B435E"/>
    <w:rsid w:val="002C4DAE"/>
    <w:rsid w:val="002C6D0A"/>
    <w:rsid w:val="002E6541"/>
    <w:rsid w:val="002E7338"/>
    <w:rsid w:val="002F5560"/>
    <w:rsid w:val="0030486B"/>
    <w:rsid w:val="0031085C"/>
    <w:rsid w:val="00321A4C"/>
    <w:rsid w:val="003231B9"/>
    <w:rsid w:val="003275AC"/>
    <w:rsid w:val="00333D29"/>
    <w:rsid w:val="003409F4"/>
    <w:rsid w:val="00357185"/>
    <w:rsid w:val="00364FE6"/>
    <w:rsid w:val="0037062A"/>
    <w:rsid w:val="003A195C"/>
    <w:rsid w:val="003B1E30"/>
    <w:rsid w:val="003C3FF4"/>
    <w:rsid w:val="003C475F"/>
    <w:rsid w:val="003E4132"/>
    <w:rsid w:val="003F678F"/>
    <w:rsid w:val="00423238"/>
    <w:rsid w:val="0042686F"/>
    <w:rsid w:val="00431D28"/>
    <w:rsid w:val="004367CE"/>
    <w:rsid w:val="00443869"/>
    <w:rsid w:val="00450590"/>
    <w:rsid w:val="00470EA1"/>
    <w:rsid w:val="004712C6"/>
    <w:rsid w:val="00497703"/>
    <w:rsid w:val="004C0530"/>
    <w:rsid w:val="004F0F06"/>
    <w:rsid w:val="00501E0E"/>
    <w:rsid w:val="005037B0"/>
    <w:rsid w:val="005204D7"/>
    <w:rsid w:val="005228EB"/>
    <w:rsid w:val="005358EC"/>
    <w:rsid w:val="00552BC5"/>
    <w:rsid w:val="0055516A"/>
    <w:rsid w:val="0056374C"/>
    <w:rsid w:val="0056614F"/>
    <w:rsid w:val="005746F0"/>
    <w:rsid w:val="0057656F"/>
    <w:rsid w:val="00576601"/>
    <w:rsid w:val="00576731"/>
    <w:rsid w:val="0059285F"/>
    <w:rsid w:val="005954FF"/>
    <w:rsid w:val="0059720B"/>
    <w:rsid w:val="005A0279"/>
    <w:rsid w:val="005A24B1"/>
    <w:rsid w:val="005B7B8A"/>
    <w:rsid w:val="005D6476"/>
    <w:rsid w:val="005D6C0D"/>
    <w:rsid w:val="005E5283"/>
    <w:rsid w:val="005E58F5"/>
    <w:rsid w:val="005F67C3"/>
    <w:rsid w:val="00606660"/>
    <w:rsid w:val="006157A3"/>
    <w:rsid w:val="00620E60"/>
    <w:rsid w:val="0063315A"/>
    <w:rsid w:val="00635975"/>
    <w:rsid w:val="0064282F"/>
    <w:rsid w:val="0065591D"/>
    <w:rsid w:val="00655D27"/>
    <w:rsid w:val="00662C5A"/>
    <w:rsid w:val="00664FE6"/>
    <w:rsid w:val="00670AF5"/>
    <w:rsid w:val="00673FE3"/>
    <w:rsid w:val="006C1556"/>
    <w:rsid w:val="006D03E7"/>
    <w:rsid w:val="006F267F"/>
    <w:rsid w:val="006F63F7"/>
    <w:rsid w:val="006F6F03"/>
    <w:rsid w:val="006F7578"/>
    <w:rsid w:val="00706D7A"/>
    <w:rsid w:val="00711157"/>
    <w:rsid w:val="00726AEC"/>
    <w:rsid w:val="007530CA"/>
    <w:rsid w:val="0079553D"/>
    <w:rsid w:val="007B01CC"/>
    <w:rsid w:val="007B5C8B"/>
    <w:rsid w:val="007C5E64"/>
    <w:rsid w:val="007F646C"/>
    <w:rsid w:val="00801FCD"/>
    <w:rsid w:val="00803D7E"/>
    <w:rsid w:val="00803F08"/>
    <w:rsid w:val="008235CD"/>
    <w:rsid w:val="00823A07"/>
    <w:rsid w:val="00835FEC"/>
    <w:rsid w:val="008439A2"/>
    <w:rsid w:val="008513CB"/>
    <w:rsid w:val="00874D9C"/>
    <w:rsid w:val="008A1810"/>
    <w:rsid w:val="008F14C8"/>
    <w:rsid w:val="00912083"/>
    <w:rsid w:val="00917694"/>
    <w:rsid w:val="009263CD"/>
    <w:rsid w:val="009301BF"/>
    <w:rsid w:val="00930E6D"/>
    <w:rsid w:val="0095008F"/>
    <w:rsid w:val="00972CA2"/>
    <w:rsid w:val="00982B28"/>
    <w:rsid w:val="00984EA5"/>
    <w:rsid w:val="00992593"/>
    <w:rsid w:val="009C17E1"/>
    <w:rsid w:val="009C35ED"/>
    <w:rsid w:val="009F1C12"/>
    <w:rsid w:val="00A25A43"/>
    <w:rsid w:val="00A3295B"/>
    <w:rsid w:val="00A42AE5"/>
    <w:rsid w:val="00A44B64"/>
    <w:rsid w:val="00A52B61"/>
    <w:rsid w:val="00A64820"/>
    <w:rsid w:val="00A71DD6"/>
    <w:rsid w:val="00A723C7"/>
    <w:rsid w:val="00A769B8"/>
    <w:rsid w:val="00A80E11"/>
    <w:rsid w:val="00A95BE0"/>
    <w:rsid w:val="00A97F94"/>
    <w:rsid w:val="00AA32AC"/>
    <w:rsid w:val="00AB1309"/>
    <w:rsid w:val="00AC2A25"/>
    <w:rsid w:val="00AC2C52"/>
    <w:rsid w:val="00AD1503"/>
    <w:rsid w:val="00AE62E0"/>
    <w:rsid w:val="00AE7244"/>
    <w:rsid w:val="00AF3FEE"/>
    <w:rsid w:val="00B02F46"/>
    <w:rsid w:val="00B15F8E"/>
    <w:rsid w:val="00B2000C"/>
    <w:rsid w:val="00B20ADE"/>
    <w:rsid w:val="00B3719A"/>
    <w:rsid w:val="00B66B9A"/>
    <w:rsid w:val="00B82089"/>
    <w:rsid w:val="00B9049F"/>
    <w:rsid w:val="00B970AE"/>
    <w:rsid w:val="00BA1427"/>
    <w:rsid w:val="00BD37BF"/>
    <w:rsid w:val="00BD4869"/>
    <w:rsid w:val="00BE49D0"/>
    <w:rsid w:val="00BF2C38"/>
    <w:rsid w:val="00C0168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EC"/>
    <w:rsid w:val="00CF3FFD"/>
    <w:rsid w:val="00D0494C"/>
    <w:rsid w:val="00D14BEB"/>
    <w:rsid w:val="00D21C89"/>
    <w:rsid w:val="00D25007"/>
    <w:rsid w:val="00D417E3"/>
    <w:rsid w:val="00D45542"/>
    <w:rsid w:val="00D5010A"/>
    <w:rsid w:val="00D77D0F"/>
    <w:rsid w:val="00DA1CF0"/>
    <w:rsid w:val="00DA43B5"/>
    <w:rsid w:val="00DB2271"/>
    <w:rsid w:val="00DB5659"/>
    <w:rsid w:val="00DC24B4"/>
    <w:rsid w:val="00DC373B"/>
    <w:rsid w:val="00DD7A05"/>
    <w:rsid w:val="00DF16DC"/>
    <w:rsid w:val="00DF376D"/>
    <w:rsid w:val="00DF5361"/>
    <w:rsid w:val="00E009A1"/>
    <w:rsid w:val="00E00D15"/>
    <w:rsid w:val="00E071BE"/>
    <w:rsid w:val="00E07379"/>
    <w:rsid w:val="00E14494"/>
    <w:rsid w:val="00E17033"/>
    <w:rsid w:val="00E21718"/>
    <w:rsid w:val="00E314D8"/>
    <w:rsid w:val="00E32189"/>
    <w:rsid w:val="00E45211"/>
    <w:rsid w:val="00E7380C"/>
    <w:rsid w:val="00E7468C"/>
    <w:rsid w:val="00E74BE7"/>
    <w:rsid w:val="00E80172"/>
    <w:rsid w:val="00E819E5"/>
    <w:rsid w:val="00E86CC9"/>
    <w:rsid w:val="00E95C97"/>
    <w:rsid w:val="00E96624"/>
    <w:rsid w:val="00EA3943"/>
    <w:rsid w:val="00EB3AC3"/>
    <w:rsid w:val="00F038E9"/>
    <w:rsid w:val="00F107F5"/>
    <w:rsid w:val="00F126F1"/>
    <w:rsid w:val="00F2106A"/>
    <w:rsid w:val="00F32441"/>
    <w:rsid w:val="00F36D8B"/>
    <w:rsid w:val="00F401D0"/>
    <w:rsid w:val="00F45F2B"/>
    <w:rsid w:val="00F57AE4"/>
    <w:rsid w:val="00F67150"/>
    <w:rsid w:val="00F7727E"/>
    <w:rsid w:val="00F84366"/>
    <w:rsid w:val="00F85089"/>
    <w:rsid w:val="00F85564"/>
    <w:rsid w:val="00F86CFA"/>
    <w:rsid w:val="00FB26A3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3C99867-6D03-41B4-9A12-EC32D5B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  <w:style w:type="character" w:styleId="CommentReference">
    <w:name w:val="annotation reference"/>
    <w:basedOn w:val="DefaultParagraphFont"/>
    <w:uiPriority w:val="99"/>
    <w:semiHidden/>
    <w:unhideWhenUsed/>
    <w:rsid w:val="003F60B1"/>
    <w:rPr>
      <w:sz w:val="16"/>
      <w:szCs w:val="16"/>
    </w:rPr>
  </w:style>
  <w:style w:type="paragraph" w:customStyle="1" w:styleId="enumlev10">
    <w:name w:val="enumlev 1"/>
    <w:basedOn w:val="Normal"/>
    <w:qFormat/>
    <w:rsid w:val="00562959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80"/>
      <w:ind w:left="794" w:hanging="794"/>
      <w:outlineLvl w:val="0"/>
    </w:pPr>
    <w:rPr>
      <w:rFonts w:eastAsiaTheme="minorEastAsia"/>
      <w:lang w:eastAsia="zh-CN" w:bidi="ar-SY"/>
    </w:rPr>
  </w:style>
  <w:style w:type="paragraph" w:customStyle="1" w:styleId="Footnotetexte">
    <w:name w:val="Footnote texte"/>
    <w:basedOn w:val="Normal"/>
    <w:qFormat/>
    <w:rsid w:val="00973933"/>
    <w:pPr>
      <w:tabs>
        <w:tab w:val="clear" w:pos="1134"/>
        <w:tab w:val="left" w:pos="397"/>
        <w:tab w:val="left" w:pos="567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60" w:line="168" w:lineRule="auto"/>
      <w:ind w:left="397" w:hanging="397"/>
    </w:pPr>
    <w:rPr>
      <w:rFonts w:eastAsiaTheme="minorEastAsia"/>
      <w:sz w:val="20"/>
      <w:szCs w:val="26"/>
      <w:lang w:eastAsia="zh-CN" w:bidi="ar-EG"/>
    </w:rPr>
  </w:style>
  <w:style w:type="table" w:customStyle="1" w:styleId="TableGrid8">
    <w:name w:val="Table Grid8"/>
    <w:basedOn w:val="TableNormal"/>
    <w:next w:val="TableGrid"/>
    <w:rsid w:val="00242F6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2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0f0dab5aee1542cb" /><Relationship Type="http://schemas.openxmlformats.org/officeDocument/2006/relationships/styles" Target="/word/styles.xml" Id="R620f102e08e64739" /><Relationship Type="http://schemas.openxmlformats.org/officeDocument/2006/relationships/theme" Target="/word/theme/theme1.xml" Id="R46544844aca148b7" /><Relationship Type="http://schemas.openxmlformats.org/officeDocument/2006/relationships/fontTable" Target="/word/fontTable.xml" Id="Rc0cda0da586f4728" /><Relationship Type="http://schemas.openxmlformats.org/officeDocument/2006/relationships/numbering" Target="/word/numbering.xml" Id="Rcd3aae53171342d6" /><Relationship Type="http://schemas.openxmlformats.org/officeDocument/2006/relationships/endnotes" Target="/word/endnotes.xml" Id="Re6d96ac3b7264e30" /><Relationship Type="http://schemas.openxmlformats.org/officeDocument/2006/relationships/settings" Target="/word/settings.xml" Id="R4e028e221ffd4e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