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5aa643500441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C61EB" w:rsidR="00E50E04" w:rsidP="00A53DB0" w:rsidRDefault="00ED44B1">
      <w:pPr>
        <w:pStyle w:val="Proposal"/>
        <w:rPr>
          <w:lang w:val="fr-CH"/>
        </w:rPr>
      </w:pPr>
      <w:r w:rsidRPr="00DC61EB">
        <w:rPr>
          <w:lang w:val="fr-CH"/>
        </w:rPr>
        <w:t>SUP</w:t>
      </w:r>
      <w:r w:rsidRPr="00DC61EB">
        <w:rPr>
          <w:lang w:val="fr-CH"/>
        </w:rPr>
        <w:tab/>
        <w:t>IAP/46A13/1</w:t>
      </w:r>
    </w:p>
    <w:p w:rsidRPr="00407B39" w:rsidR="000A3C7B" w:rsidP="00A53DB0" w:rsidRDefault="00ED44B1">
      <w:pPr>
        <w:pStyle w:val="ResNo"/>
        <w:rPr>
          <w:lang w:val="fr-CH"/>
        </w:rPr>
      </w:pPr>
      <w:r w:rsidRPr="00407B39">
        <w:rPr>
          <w:lang w:val="fr-CH"/>
        </w:rPr>
        <w:t xml:space="preserve">RÉSOLUTION </w:t>
      </w:r>
      <w:r w:rsidRPr="00407B39">
        <w:rPr>
          <w:rStyle w:val="href"/>
          <w:lang w:val="fr-CH"/>
        </w:rPr>
        <w:t>11</w:t>
      </w:r>
      <w:r w:rsidRPr="00407B39">
        <w:rPr>
          <w:lang w:val="fr-CH"/>
        </w:rPr>
        <w:t xml:space="preserve"> (Rév. Dubaï, (2012)</w:t>
      </w:r>
    </w:p>
    <w:p w:rsidRPr="00BF4C38" w:rsidR="000A3C7B" w:rsidP="00A53DB0" w:rsidRDefault="00ED44B1">
      <w:pPr>
        <w:pStyle w:val="Restitle"/>
        <w:rPr>
          <w:lang w:val="fr-CH"/>
        </w:rPr>
      </w:pPr>
      <w:r w:rsidRPr="00BF4C38">
        <w:rPr>
          <w:lang w:val="fr-CH"/>
        </w:rPr>
        <w:t>Collaboration avec le Conseil d'exploitation postale de l'Union postale universelle concernant l'</w:t>
      </w:r>
      <w:r w:rsidRPr="00BF4C38">
        <w:rPr>
          <w:lang w:val="fr-CH"/>
        </w:rPr>
        <w:t>é</w:t>
      </w:r>
      <w:r w:rsidRPr="00BF4C38">
        <w:rPr>
          <w:lang w:val="fr-CH"/>
        </w:rPr>
        <w:t>tude de services int</w:t>
      </w:r>
      <w:r w:rsidRPr="00BF4C38">
        <w:rPr>
          <w:lang w:val="fr-CH"/>
        </w:rPr>
        <w:t>é</w:t>
      </w:r>
      <w:r w:rsidRPr="00BF4C38">
        <w:rPr>
          <w:lang w:val="fr-CH"/>
        </w:rPr>
        <w:t xml:space="preserve">ressant </w:t>
      </w:r>
      <w:r w:rsidRPr="00BF4C38">
        <w:rPr>
          <w:lang w:val="fr-CH"/>
        </w:rPr>
        <w:t>à</w:t>
      </w:r>
      <w:r w:rsidRPr="00BF4C38">
        <w:rPr>
          <w:lang w:val="fr-CH"/>
        </w:rPr>
        <w:t xml:space="preserve"> la fois </w:t>
      </w:r>
      <w:r w:rsidRPr="00BF4C38">
        <w:rPr>
          <w:lang w:val="fr-CH"/>
        </w:rPr>
        <w:br/>
        <w:t>le secteur postal et le secteur des t</w:t>
      </w:r>
      <w:r w:rsidRPr="00BF4C38">
        <w:rPr>
          <w:lang w:val="fr-CH"/>
        </w:rPr>
        <w:t>é</w:t>
      </w:r>
      <w:r w:rsidRPr="00BF4C38">
        <w:rPr>
          <w:lang w:val="fr-CH"/>
        </w:rPr>
        <w:t>l</w:t>
      </w:r>
      <w:r w:rsidRPr="00BF4C38">
        <w:rPr>
          <w:lang w:val="fr-CH"/>
        </w:rPr>
        <w:t>é</w:t>
      </w:r>
      <w:r w:rsidRPr="00BF4C38">
        <w:rPr>
          <w:lang w:val="fr-CH"/>
        </w:rPr>
        <w:t>communications</w:t>
      </w:r>
    </w:p>
    <w:p w:rsidR="000A3C7B" w:rsidP="00A53DB0" w:rsidRDefault="00571C76">
      <w:pPr>
        <w:pStyle w:val="Resref"/>
        <w:rPr>
          <w:lang w:val="fr-CH"/>
        </w:rPr>
      </w:pPr>
      <w:r>
        <w:rPr>
          <w:lang w:val="fr-CH"/>
        </w:rPr>
        <w:t>(M</w:t>
      </w:r>
      <w:r w:rsidRPr="00BF4C38" w:rsidR="00660849">
        <w:rPr>
          <w:lang w:val="fr-CH"/>
        </w:rPr>
        <w:t>á</w:t>
      </w:r>
      <w:r w:rsidRPr="00BF4C38" w:rsidR="00ED44B1">
        <w:rPr>
          <w:lang w:val="fr-CH"/>
        </w:rPr>
        <w:t xml:space="preserve">laga-Torremolinos, 1984; Helsinki, 1993; Genève, 1996; Montréal, 2000; </w:t>
      </w:r>
      <w:r w:rsidRPr="00BF4C38" w:rsidR="00ED44B1">
        <w:rPr>
          <w:lang w:val="fr-CH"/>
        </w:rPr>
        <w:br/>
        <w:t>Florianópolis, 2004; Johannesburg, 2008; Dubaï, 2012)</w:t>
      </w:r>
    </w:p>
    <w:p w:rsidRPr="0031623E" w:rsidR="0031623E" w:rsidP="0031623E" w:rsidRDefault="0031623E">
      <w:pPr>
        <w:pStyle w:val="Normalaftertitle"/>
        <w:rPr>
          <w:lang w:val="fr-CH"/>
        </w:rPr>
      </w:pPr>
      <w:r>
        <w:rPr>
          <w:lang w:val="fr-CH"/>
        </w:rPr>
        <w:t>L'Assemblée mondiale de normalisation des télécommunications (</w:t>
      </w:r>
      <w:r w:rsidRPr="00BF4C38">
        <w:rPr>
          <w:lang w:val="fr-CH"/>
        </w:rPr>
        <w:t>Dubaï, 2012)</w:t>
      </w:r>
      <w:r>
        <w:rPr>
          <w:lang w:val="fr-CH"/>
        </w:rPr>
        <w:t>,</w:t>
      </w:r>
    </w:p>
    <w:sectPr>
      <w:pgSz w:w="11907" w:h="16840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A52" w:rsidRDefault="00345A52">
      <w:r>
        <w:separator/>
      </w:r>
    </w:p>
  </w:endnote>
  <w:endnote w:type="continuationSeparator" w:id="0">
    <w:p w:rsidR="00345A52" w:rsidRDefault="00345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A52" w:rsidRDefault="00345A52">
      <w:r>
        <w:rPr>
          <w:b/>
        </w:rPr>
        <w:t>_______________</w:t>
      </w:r>
    </w:p>
  </w:footnote>
  <w:footnote w:type="continuationSeparator" w:id="0">
    <w:p w:rsidR="00345A52" w:rsidRDefault="00345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F6"/>
    <w:rsid w:val="000032AD"/>
    <w:rsid w:val="000041EA"/>
    <w:rsid w:val="00022A29"/>
    <w:rsid w:val="000355FD"/>
    <w:rsid w:val="00051E39"/>
    <w:rsid w:val="00055F2A"/>
    <w:rsid w:val="00077239"/>
    <w:rsid w:val="00086491"/>
    <w:rsid w:val="00091346"/>
    <w:rsid w:val="0009706C"/>
    <w:rsid w:val="000A14AF"/>
    <w:rsid w:val="000D0691"/>
    <w:rsid w:val="000F73FF"/>
    <w:rsid w:val="00114CF7"/>
    <w:rsid w:val="00123B68"/>
    <w:rsid w:val="00125637"/>
    <w:rsid w:val="00126F2E"/>
    <w:rsid w:val="00146F6F"/>
    <w:rsid w:val="00164C14"/>
    <w:rsid w:val="00175156"/>
    <w:rsid w:val="00187BD9"/>
    <w:rsid w:val="00190B55"/>
    <w:rsid w:val="001978FA"/>
    <w:rsid w:val="001A0F27"/>
    <w:rsid w:val="001C3B5F"/>
    <w:rsid w:val="001D058F"/>
    <w:rsid w:val="001D581B"/>
    <w:rsid w:val="001D77E9"/>
    <w:rsid w:val="001E1430"/>
    <w:rsid w:val="002009EA"/>
    <w:rsid w:val="00202CA0"/>
    <w:rsid w:val="00216B6D"/>
    <w:rsid w:val="00250AF4"/>
    <w:rsid w:val="00271316"/>
    <w:rsid w:val="002B2A75"/>
    <w:rsid w:val="002D309E"/>
    <w:rsid w:val="002D58BE"/>
    <w:rsid w:val="002E210D"/>
    <w:rsid w:val="00300CA9"/>
    <w:rsid w:val="0031623E"/>
    <w:rsid w:val="003236A6"/>
    <w:rsid w:val="00332C56"/>
    <w:rsid w:val="00345A52"/>
    <w:rsid w:val="00376F9D"/>
    <w:rsid w:val="00377BD3"/>
    <w:rsid w:val="003832C0"/>
    <w:rsid w:val="00384088"/>
    <w:rsid w:val="00390356"/>
    <w:rsid w:val="0039169B"/>
    <w:rsid w:val="003A7F8C"/>
    <w:rsid w:val="003B532E"/>
    <w:rsid w:val="003D0F8B"/>
    <w:rsid w:val="004054F5"/>
    <w:rsid w:val="00407875"/>
    <w:rsid w:val="004079B0"/>
    <w:rsid w:val="0041348E"/>
    <w:rsid w:val="00417AD4"/>
    <w:rsid w:val="00444030"/>
    <w:rsid w:val="004508E2"/>
    <w:rsid w:val="00466B84"/>
    <w:rsid w:val="00476533"/>
    <w:rsid w:val="00492075"/>
    <w:rsid w:val="004969AD"/>
    <w:rsid w:val="004A26C4"/>
    <w:rsid w:val="004B13CB"/>
    <w:rsid w:val="004D5D5C"/>
    <w:rsid w:val="004E42A3"/>
    <w:rsid w:val="0050139F"/>
    <w:rsid w:val="00505769"/>
    <w:rsid w:val="00526703"/>
    <w:rsid w:val="00530525"/>
    <w:rsid w:val="0055140B"/>
    <w:rsid w:val="00571C76"/>
    <w:rsid w:val="00595780"/>
    <w:rsid w:val="005964AB"/>
    <w:rsid w:val="005C099A"/>
    <w:rsid w:val="005C31A5"/>
    <w:rsid w:val="005D4FA5"/>
    <w:rsid w:val="005D6171"/>
    <w:rsid w:val="005E10C9"/>
    <w:rsid w:val="005E61DD"/>
    <w:rsid w:val="006023DF"/>
    <w:rsid w:val="00613C05"/>
    <w:rsid w:val="00657DE0"/>
    <w:rsid w:val="00660849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E47C8"/>
    <w:rsid w:val="006F580E"/>
    <w:rsid w:val="007149F9"/>
    <w:rsid w:val="00733A30"/>
    <w:rsid w:val="00745AEE"/>
    <w:rsid w:val="00750F10"/>
    <w:rsid w:val="007742CA"/>
    <w:rsid w:val="00790D70"/>
    <w:rsid w:val="007D5320"/>
    <w:rsid w:val="008006C5"/>
    <w:rsid w:val="00800972"/>
    <w:rsid w:val="00804475"/>
    <w:rsid w:val="00811633"/>
    <w:rsid w:val="00813B79"/>
    <w:rsid w:val="008643BD"/>
    <w:rsid w:val="00864CD2"/>
    <w:rsid w:val="00870B97"/>
    <w:rsid w:val="00872FC8"/>
    <w:rsid w:val="008845D0"/>
    <w:rsid w:val="008A69FB"/>
    <w:rsid w:val="008B1AEA"/>
    <w:rsid w:val="008B43F2"/>
    <w:rsid w:val="008B6CFF"/>
    <w:rsid w:val="008C27E9"/>
    <w:rsid w:val="008C6BAA"/>
    <w:rsid w:val="0092425C"/>
    <w:rsid w:val="009274B4"/>
    <w:rsid w:val="00934EA2"/>
    <w:rsid w:val="00940614"/>
    <w:rsid w:val="00944A5C"/>
    <w:rsid w:val="00952A66"/>
    <w:rsid w:val="00954055"/>
    <w:rsid w:val="00957670"/>
    <w:rsid w:val="00987C1F"/>
    <w:rsid w:val="009C3191"/>
    <w:rsid w:val="009C56E5"/>
    <w:rsid w:val="009E556D"/>
    <w:rsid w:val="009E5FC8"/>
    <w:rsid w:val="009E687A"/>
    <w:rsid w:val="009F63E2"/>
    <w:rsid w:val="00A066F1"/>
    <w:rsid w:val="00A141AF"/>
    <w:rsid w:val="00A16D29"/>
    <w:rsid w:val="00A30305"/>
    <w:rsid w:val="00A31D2D"/>
    <w:rsid w:val="00A41518"/>
    <w:rsid w:val="00A4600A"/>
    <w:rsid w:val="00A538A6"/>
    <w:rsid w:val="00A53DB0"/>
    <w:rsid w:val="00A54C25"/>
    <w:rsid w:val="00A710E7"/>
    <w:rsid w:val="00A7372E"/>
    <w:rsid w:val="00A811DC"/>
    <w:rsid w:val="00A90939"/>
    <w:rsid w:val="00A93B85"/>
    <w:rsid w:val="00A94A88"/>
    <w:rsid w:val="00AA0B18"/>
    <w:rsid w:val="00AA666F"/>
    <w:rsid w:val="00AB5A50"/>
    <w:rsid w:val="00AB7C5F"/>
    <w:rsid w:val="00B31EF6"/>
    <w:rsid w:val="00B639E9"/>
    <w:rsid w:val="00B716BC"/>
    <w:rsid w:val="00B817CD"/>
    <w:rsid w:val="00B94AD0"/>
    <w:rsid w:val="00BA5265"/>
    <w:rsid w:val="00BB3A95"/>
    <w:rsid w:val="00BB6D50"/>
    <w:rsid w:val="00C0018F"/>
    <w:rsid w:val="00C16A5A"/>
    <w:rsid w:val="00C20466"/>
    <w:rsid w:val="00C214ED"/>
    <w:rsid w:val="00C234E6"/>
    <w:rsid w:val="00C26BA2"/>
    <w:rsid w:val="00C324A8"/>
    <w:rsid w:val="00C464DD"/>
    <w:rsid w:val="00C51438"/>
    <w:rsid w:val="00C54517"/>
    <w:rsid w:val="00C64CD8"/>
    <w:rsid w:val="00C97C68"/>
    <w:rsid w:val="00CA1A47"/>
    <w:rsid w:val="00CC247A"/>
    <w:rsid w:val="00CE388F"/>
    <w:rsid w:val="00CE5E47"/>
    <w:rsid w:val="00CF020F"/>
    <w:rsid w:val="00CF1E9D"/>
    <w:rsid w:val="00CF2B5B"/>
    <w:rsid w:val="00D14CE0"/>
    <w:rsid w:val="00D54009"/>
    <w:rsid w:val="00D5651D"/>
    <w:rsid w:val="00D57A34"/>
    <w:rsid w:val="00D6112A"/>
    <w:rsid w:val="00D74898"/>
    <w:rsid w:val="00D801ED"/>
    <w:rsid w:val="00D936BC"/>
    <w:rsid w:val="00D96530"/>
    <w:rsid w:val="00DC61EB"/>
    <w:rsid w:val="00DD44AF"/>
    <w:rsid w:val="00DE2AC3"/>
    <w:rsid w:val="00DE335D"/>
    <w:rsid w:val="00DE5692"/>
    <w:rsid w:val="00E03C94"/>
    <w:rsid w:val="00E07AF5"/>
    <w:rsid w:val="00E11197"/>
    <w:rsid w:val="00E14E2A"/>
    <w:rsid w:val="00E26226"/>
    <w:rsid w:val="00E45D05"/>
    <w:rsid w:val="00E50E04"/>
    <w:rsid w:val="00E55816"/>
    <w:rsid w:val="00E55AEF"/>
    <w:rsid w:val="00E84ED7"/>
    <w:rsid w:val="00E917FD"/>
    <w:rsid w:val="00E976C1"/>
    <w:rsid w:val="00EA12E5"/>
    <w:rsid w:val="00EB55C6"/>
    <w:rsid w:val="00ED44B1"/>
    <w:rsid w:val="00EE0258"/>
    <w:rsid w:val="00EF2B09"/>
    <w:rsid w:val="00F02766"/>
    <w:rsid w:val="00F05BD4"/>
    <w:rsid w:val="00F6155B"/>
    <w:rsid w:val="00F65C19"/>
    <w:rsid w:val="00F7356B"/>
    <w:rsid w:val="00F776DF"/>
    <w:rsid w:val="00F840C7"/>
    <w:rsid w:val="00FB4342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,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B5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6B249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character" w:customStyle="1" w:styleId="href">
    <w:name w:val="href"/>
    <w:basedOn w:val="DefaultParagraphFont"/>
    <w:rsid w:val="000A3C7B"/>
  </w:style>
  <w:style w:type="paragraph" w:styleId="NormalWeb">
    <w:name w:val="Normal (Web)"/>
    <w:basedOn w:val="Normal"/>
    <w:uiPriority w:val="99"/>
    <w:semiHidden/>
    <w:unhideWhenUsed/>
    <w:rsid w:val="00DC61EB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eastAsia="zh-CN"/>
    </w:rPr>
  </w:style>
  <w:style w:type="paragraph" w:customStyle="1" w:styleId="dpstylecall">
    <w:name w:val="dpstylecall"/>
    <w:basedOn w:val="Normal"/>
    <w:rsid w:val="006E47C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Cs w:val="24"/>
      <w:lang w:eastAsia="zh-CN"/>
    </w:rPr>
  </w:style>
  <w:style w:type="paragraph" w:customStyle="1" w:styleId="H">
    <w:name w:val="H"/>
    <w:basedOn w:val="dpstylecall"/>
    <w:rsid w:val="006E47C8"/>
    <w:rPr>
      <w:color w:val="000000"/>
      <w:lang w:val="fr-CH"/>
    </w:rPr>
  </w:style>
  <w:style w:type="character" w:styleId="Hyperlink">
    <w:name w:val="Hyperlink"/>
    <w:aliases w:val="CEO_Hyperlink,超级链接"/>
    <w:basedOn w:val="DefaultParagraphFont"/>
    <w:uiPriority w:val="99"/>
    <w:unhideWhenUsed/>
    <w:rsid w:val="00ED44B1"/>
    <w:rPr>
      <w:color w:val="0000FF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5d60e349172247b2" /><Relationship Type="http://schemas.openxmlformats.org/officeDocument/2006/relationships/styles" Target="/word/styles.xml" Id="R02e81244ee3d44ea" /><Relationship Type="http://schemas.openxmlformats.org/officeDocument/2006/relationships/theme" Target="/word/theme/theme1.xml" Id="Rb9766aa9baa344e6" /><Relationship Type="http://schemas.openxmlformats.org/officeDocument/2006/relationships/fontTable" Target="/word/fontTable.xml" Id="Rb1af662bb44643be" /><Relationship Type="http://schemas.openxmlformats.org/officeDocument/2006/relationships/numbering" Target="/word/numbering.xml" Id="R41b571ccb28540cd" /><Relationship Type="http://schemas.openxmlformats.org/officeDocument/2006/relationships/endnotes" Target="/word/endnotes.xml" Id="R5fb32d64c8bb4be9" /><Relationship Type="http://schemas.openxmlformats.org/officeDocument/2006/relationships/settings" Target="/word/settings.xml" Id="R7e07a59e68204fc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