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AF" w:rsidRDefault="00E876AF" w:rsidP="00E876AF">
      <w:pPr>
        <w:pStyle w:val="QuestionNo"/>
        <w:rPr>
          <w:rtl/>
          <w:lang w:bidi="ar-SY"/>
        </w:rPr>
      </w:pPr>
      <w:bookmarkStart w:id="0" w:name="_Toc394494167"/>
      <w:r>
        <w:rPr>
          <w:rFonts w:hint="cs"/>
          <w:rtl/>
          <w:lang w:bidi="ar-SY"/>
        </w:rPr>
        <w:t xml:space="preserve">المسـألة </w:t>
      </w:r>
      <w:r>
        <w:rPr>
          <w:lang w:bidi="ar-SY"/>
        </w:rPr>
        <w:t>9/2</w:t>
      </w:r>
      <w:bookmarkEnd w:id="0"/>
    </w:p>
    <w:p w:rsidR="00E876AF" w:rsidRDefault="00E876AF" w:rsidP="00E876AF">
      <w:pPr>
        <w:pStyle w:val="Questiontitle"/>
        <w:rPr>
          <w:noProof/>
          <w:rtl/>
        </w:rPr>
      </w:pPr>
      <w:r>
        <w:rPr>
          <w:rFonts w:hint="cs"/>
          <w:noProof/>
          <w:rtl/>
        </w:rPr>
        <w:t>تحديد</w:t>
      </w:r>
      <w:r w:rsidRPr="00B60146">
        <w:rPr>
          <w:rFonts w:hint="cs"/>
          <w:noProof/>
          <w:rtl/>
        </w:rPr>
        <w:t xml:space="preserve"> </w:t>
      </w:r>
      <w:r w:rsidRPr="00B60146">
        <w:rPr>
          <w:noProof/>
          <w:rtl/>
        </w:rPr>
        <w:t>مواضيع الدراسة التي تتناولها لجان دراسات قطاع تقييس الاتصالات</w:t>
      </w:r>
      <w:r>
        <w:rPr>
          <w:noProof/>
          <w:rtl/>
        </w:rPr>
        <w:br/>
      </w:r>
      <w:r w:rsidRPr="00B60146">
        <w:rPr>
          <w:noProof/>
          <w:rtl/>
        </w:rPr>
        <w:t>وقطاع الاتصالات الراديوية والتي تتسم بأهمية خاصة للبلدان النامية</w:t>
      </w:r>
    </w:p>
    <w:p w:rsidR="00E876AF" w:rsidRDefault="00E876AF" w:rsidP="00E876AF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eastAsia"/>
          <w:rtl/>
        </w:rPr>
        <w:t>بيان</w:t>
      </w:r>
      <w:r>
        <w:rPr>
          <w:rtl/>
        </w:rPr>
        <w:t xml:space="preserve"> </w:t>
      </w:r>
      <w:r>
        <w:rPr>
          <w:rFonts w:hint="eastAsia"/>
          <w:rtl/>
        </w:rPr>
        <w:t>الحالة</w:t>
      </w:r>
      <w:r>
        <w:rPr>
          <w:rFonts w:hint="cs"/>
          <w:rtl/>
        </w:rPr>
        <w:t xml:space="preserve"> أو المشكلة</w:t>
      </w:r>
    </w:p>
    <w:p w:rsidR="00E876AF" w:rsidRPr="009E7BDC" w:rsidRDefault="00E876AF" w:rsidP="00E876AF">
      <w:pPr>
        <w:rPr>
          <w:rtl/>
        </w:rPr>
      </w:pPr>
      <w:r w:rsidRPr="009E7BDC">
        <w:rPr>
          <w:rtl/>
        </w:rPr>
        <w:t xml:space="preserve">تضطلع لجان دراسات قطاع تقييس الاتصالات وقطاع الاتصالات الراديوية بدراسات كثيرة تتباين أغراضها ونواتجها ومناط تركيزها. ويتسم، أو يمكن أن يتسم، الكثير من هذه الدراسات بأهمية خاصة للبلدان </w:t>
      </w:r>
      <w:r w:rsidRPr="00F22BB2">
        <w:rPr>
          <w:rtl/>
        </w:rPr>
        <w:t>النامية</w:t>
      </w:r>
      <w:r w:rsidRPr="005270A6">
        <w:rPr>
          <w:rStyle w:val="FootnoteReference"/>
          <w:rtl/>
        </w:rPr>
        <w:footnoteReference w:customMarkFollows="1" w:id="1"/>
        <w:t>1</w:t>
      </w:r>
      <w:r w:rsidRPr="009E7BDC">
        <w:rPr>
          <w:rtl/>
        </w:rPr>
        <w:t>. وكثيراً ما تفتقر البلدان النامية</w:t>
      </w:r>
      <w:hyperlink w:anchor="الحاشية" w:history="1">
        <w:r w:rsidRPr="0070285D">
          <w:rPr>
            <w:rStyle w:val="Hyperlink"/>
            <w:rFonts w:cs="Calibri"/>
            <w:position w:val="6"/>
            <w:sz w:val="18"/>
            <w:szCs w:val="18"/>
          </w:rPr>
          <w:t>1</w:t>
        </w:r>
      </w:hyperlink>
      <w:r w:rsidRPr="009E7BDC">
        <w:rPr>
          <w:rtl/>
        </w:rPr>
        <w:t xml:space="preserve"> إلى الموارد لمتابعة أعمال ولو عدد محدود من لجان الدراسات</w:t>
      </w:r>
      <w:r>
        <w:rPr>
          <w:rtl/>
        </w:rPr>
        <w:t xml:space="preserve"> في </w:t>
      </w:r>
      <w:r w:rsidRPr="009E7BDC">
        <w:rPr>
          <w:rtl/>
        </w:rPr>
        <w:t>القطاعين الآخرين ولا تكون على دراية بالمسائل التي تمت الموافقة على دراستها ولا بأغراضها أو حالة تنفيذها. وبدون شك أصبح الآن بوسع عدد من البلدان النامية المشاركة</w:t>
      </w:r>
      <w:r>
        <w:rPr>
          <w:rtl/>
        </w:rPr>
        <w:t xml:space="preserve"> في </w:t>
      </w:r>
      <w:r w:rsidRPr="009E7BDC">
        <w:rPr>
          <w:rtl/>
        </w:rPr>
        <w:t>الأعمال المتعلقة ببعض المسائل التي تتناولها لجان الدراسات ومن المرجح أن جميع البلدان النامية تقريباً ستستفيد من نواتج هذه الدراسات.</w:t>
      </w:r>
    </w:p>
    <w:p w:rsidR="00E876AF" w:rsidRDefault="00E876AF" w:rsidP="00E876AF">
      <w:pPr>
        <w:pStyle w:val="Heading1"/>
        <w:rPr>
          <w:rtl/>
        </w:rPr>
      </w:pPr>
      <w:r w:rsidRPr="00D54AF2">
        <w:t>2</w:t>
      </w:r>
      <w:r w:rsidRPr="00D54AF2">
        <w:tab/>
      </w:r>
      <w:r>
        <w:rPr>
          <w:rtl/>
        </w:rPr>
        <w:t xml:space="preserve">المسألة أو القضية </w:t>
      </w:r>
      <w:r>
        <w:rPr>
          <w:rFonts w:hint="cs"/>
          <w:rtl/>
        </w:rPr>
        <w:t xml:space="preserve">المطروحة </w:t>
      </w:r>
      <w:r>
        <w:rPr>
          <w:rtl/>
        </w:rPr>
        <w:t>للدراسة</w:t>
      </w:r>
    </w:p>
    <w:p w:rsidR="00E876AF" w:rsidRDefault="00E876AF" w:rsidP="00E876AF">
      <w:pPr>
        <w:rPr>
          <w:rtl/>
        </w:rPr>
      </w:pPr>
      <w:r w:rsidRPr="004F1680">
        <w:rPr>
          <w:rtl/>
        </w:rPr>
        <w:t>الاستمرار</w:t>
      </w:r>
      <w:r>
        <w:rPr>
          <w:rtl/>
        </w:rPr>
        <w:t xml:space="preserve"> في </w:t>
      </w:r>
      <w:r w:rsidRPr="004F1680">
        <w:rPr>
          <w:rtl/>
        </w:rPr>
        <w:t xml:space="preserve">تعيين </w:t>
      </w:r>
      <w:r>
        <w:rPr>
          <w:rFonts w:hint="cs"/>
          <w:rtl/>
        </w:rPr>
        <w:t>مواضيع</w:t>
      </w:r>
      <w:r w:rsidRPr="004F1680">
        <w:rPr>
          <w:rtl/>
        </w:rPr>
        <w:t xml:space="preserve"> الدراسة</w:t>
      </w:r>
      <w:r>
        <w:rPr>
          <w:rtl/>
        </w:rPr>
        <w:t xml:space="preserve"> في </w:t>
      </w:r>
      <w:r w:rsidRPr="004F1680">
        <w:rPr>
          <w:rtl/>
        </w:rPr>
        <w:t xml:space="preserve">لجان دراسات قطاع تقييس الاتصالات وقطاع الاتصالات الراديوية التي تتسم بأهمية خاصة للبلدان النامية وتستند إلى مجموعة متفق عليها من </w:t>
      </w:r>
      <w:r>
        <w:rPr>
          <w:rFonts w:hint="cs"/>
          <w:rtl/>
        </w:rPr>
        <w:t>المبادئ</w:t>
      </w:r>
      <w:r w:rsidRPr="004F1680">
        <w:rPr>
          <w:rtl/>
        </w:rPr>
        <w:t xml:space="preserve"> التوجيهية، ب</w:t>
      </w:r>
      <w:r>
        <w:rPr>
          <w:rtl/>
        </w:rPr>
        <w:t>ما في </w:t>
      </w:r>
      <w:r w:rsidRPr="004F1680">
        <w:rPr>
          <w:rtl/>
        </w:rPr>
        <w:t>ذلك إعداد بعض التقارير التقنية.</w:t>
      </w:r>
      <w:r>
        <w:rPr>
          <w:rFonts w:hint="cs"/>
          <w:rtl/>
        </w:rPr>
        <w:t xml:space="preserve"> وتُعدُّ هذه المسألة لصالح لجنتي دراسات قطاع تنمية الاتصالات.</w:t>
      </w:r>
    </w:p>
    <w:p w:rsidR="00E876AF" w:rsidRPr="00D54AF2" w:rsidRDefault="00E876AF" w:rsidP="00E876AF">
      <w:pPr>
        <w:pStyle w:val="Heading1"/>
        <w:rPr>
          <w:rtl/>
        </w:rPr>
      </w:pPr>
      <w:r w:rsidRPr="00D54AF2">
        <w:t>3</w:t>
      </w:r>
      <w:r w:rsidRPr="00D54AF2">
        <w:rPr>
          <w:rtl/>
        </w:rPr>
        <w:tab/>
        <w:t>الناتج المتوقع</w:t>
      </w:r>
    </w:p>
    <w:p w:rsidR="00E876AF" w:rsidRDefault="00E876AF" w:rsidP="00E876AF">
      <w:pPr>
        <w:rPr>
          <w:rtl/>
        </w:rPr>
      </w:pPr>
      <w:r>
        <w:rPr>
          <w:rFonts w:hint="cs"/>
          <w:rtl/>
        </w:rPr>
        <w:t>يشتمل الناتج المتوقع من هذه الدراسة على:</w:t>
      </w:r>
    </w:p>
    <w:p w:rsidR="00E876AF" w:rsidRPr="004F1680" w:rsidRDefault="00E876AF" w:rsidP="00E876AF">
      <w:pPr>
        <w:rPr>
          <w:rtl/>
        </w:rPr>
      </w:pPr>
      <w:r>
        <w:rPr>
          <w:rFonts w:hint="cs"/>
          <w:rtl/>
        </w:rPr>
        <w:t xml:space="preserve"> أ )</w:t>
      </w:r>
      <w:r w:rsidRPr="004F1680">
        <w:rPr>
          <w:rtl/>
        </w:rPr>
        <w:tab/>
      </w:r>
      <w:r>
        <w:rPr>
          <w:rFonts w:hint="cs"/>
          <w:rtl/>
        </w:rPr>
        <w:t>مبادئ</w:t>
      </w:r>
      <w:r w:rsidRPr="004F1680">
        <w:rPr>
          <w:rtl/>
        </w:rPr>
        <w:t xml:space="preserve"> توجيهية متفق عليها تتبع</w:t>
      </w:r>
      <w:r>
        <w:rPr>
          <w:rtl/>
        </w:rPr>
        <w:t xml:space="preserve"> في </w:t>
      </w:r>
      <w:r w:rsidRPr="004F1680">
        <w:rPr>
          <w:rtl/>
        </w:rPr>
        <w:t xml:space="preserve">عملية تعيين هذه </w:t>
      </w:r>
      <w:r>
        <w:rPr>
          <w:rFonts w:hint="cs"/>
          <w:rtl/>
        </w:rPr>
        <w:t>المواضيع</w:t>
      </w:r>
      <w:r w:rsidRPr="004F1680">
        <w:rPr>
          <w:rtl/>
        </w:rPr>
        <w:t>.</w:t>
      </w:r>
    </w:p>
    <w:p w:rsidR="00E876AF" w:rsidRPr="004F1680" w:rsidRDefault="00E876AF" w:rsidP="00E876AF">
      <w:pPr>
        <w:rPr>
          <w:rtl/>
        </w:rPr>
      </w:pPr>
      <w:r>
        <w:rPr>
          <w:rFonts w:hint="cs"/>
          <w:rtl/>
        </w:rPr>
        <w:t>ب)</w:t>
      </w:r>
      <w:r w:rsidRPr="004F1680">
        <w:rPr>
          <w:rtl/>
        </w:rPr>
        <w:tab/>
        <w:t xml:space="preserve">تقارير مرحلية سنوية تشير إلى حالة </w:t>
      </w:r>
      <w:r>
        <w:rPr>
          <w:rFonts w:hint="cs"/>
          <w:rtl/>
        </w:rPr>
        <w:t>المواضيع</w:t>
      </w:r>
      <w:r w:rsidRPr="004F1680">
        <w:rPr>
          <w:rtl/>
        </w:rPr>
        <w:t xml:space="preserve"> المختارة، وتشير عند استكمالها إلى كيفية الحصول على النواتج.</w:t>
      </w:r>
    </w:p>
    <w:p w:rsidR="00E876AF" w:rsidRPr="004F1680" w:rsidRDefault="00E876AF" w:rsidP="00E876AF">
      <w:pPr>
        <w:rPr>
          <w:rtl/>
        </w:rPr>
      </w:pPr>
      <w:r>
        <w:rPr>
          <w:rFonts w:hint="cs"/>
          <w:rtl/>
        </w:rPr>
        <w:t>ج)</w:t>
      </w:r>
      <w:r w:rsidRPr="004F1680">
        <w:rPr>
          <w:rtl/>
        </w:rPr>
        <w:tab/>
        <w:t xml:space="preserve">تقارير تقنية عن </w:t>
      </w:r>
      <w:r>
        <w:rPr>
          <w:rFonts w:hint="cs"/>
          <w:rtl/>
        </w:rPr>
        <w:t>مواضيع</w:t>
      </w:r>
      <w:r w:rsidRPr="004F1680">
        <w:rPr>
          <w:rtl/>
        </w:rPr>
        <w:t xml:space="preserve"> محددة (كانت تسمى مصفوفات تقنية</w:t>
      </w:r>
      <w:r>
        <w:rPr>
          <w:rtl/>
        </w:rPr>
        <w:t xml:space="preserve"> في </w:t>
      </w:r>
      <w:r w:rsidRPr="004F1680">
        <w:rPr>
          <w:rtl/>
        </w:rPr>
        <w:t>الماضي).</w:t>
      </w:r>
    </w:p>
    <w:p w:rsidR="00E876AF" w:rsidRPr="00D54AF2" w:rsidRDefault="00E876AF" w:rsidP="00E876AF">
      <w:pPr>
        <w:pStyle w:val="Heading1"/>
        <w:rPr>
          <w:rtl/>
        </w:rPr>
      </w:pPr>
      <w:r w:rsidRPr="00D54AF2">
        <w:t>4</w:t>
      </w:r>
      <w:r w:rsidRPr="00D54AF2">
        <w:rPr>
          <w:rtl/>
        </w:rPr>
        <w:tab/>
        <w:t>التوقيت</w:t>
      </w:r>
    </w:p>
    <w:p w:rsidR="00E876AF" w:rsidRPr="004F1680" w:rsidRDefault="00E876AF" w:rsidP="00E876AF">
      <w:pPr>
        <w:rPr>
          <w:rtl/>
        </w:rPr>
      </w:pPr>
      <w:r w:rsidRPr="004F1680">
        <w:rPr>
          <w:rtl/>
        </w:rPr>
        <w:t>تقارير مرحلية سنوية.</w:t>
      </w:r>
    </w:p>
    <w:p w:rsidR="00E876AF" w:rsidRPr="00D54AF2" w:rsidRDefault="00E876AF" w:rsidP="00E876AF">
      <w:pPr>
        <w:pStyle w:val="Heading1"/>
        <w:rPr>
          <w:rtl/>
        </w:rPr>
      </w:pPr>
      <w:r w:rsidRPr="00D54AF2">
        <w:lastRenderedPageBreak/>
        <w:t>5</w:t>
      </w:r>
      <w:r w:rsidRPr="00D54AF2">
        <w:rPr>
          <w:rtl/>
        </w:rPr>
        <w:tab/>
      </w:r>
      <w:r>
        <w:rPr>
          <w:rFonts w:hint="cs"/>
          <w:rtl/>
        </w:rPr>
        <w:t>جهات الاقتراح/الجهات الراعية</w:t>
      </w:r>
    </w:p>
    <w:p w:rsidR="00E876AF" w:rsidRPr="004F1680" w:rsidRDefault="00E876AF" w:rsidP="00E876AF">
      <w:pPr>
        <w:rPr>
          <w:rtl/>
        </w:rPr>
      </w:pPr>
      <w:r w:rsidRPr="004F1680">
        <w:rPr>
          <w:rtl/>
        </w:rPr>
        <w:t xml:space="preserve">وافق المؤتمر العالمي لتنمية الاتصالات لعام </w:t>
      </w:r>
      <w:r w:rsidRPr="004F1680">
        <w:t>1994</w:t>
      </w:r>
      <w:r w:rsidRPr="004F1680">
        <w:rPr>
          <w:rtl/>
        </w:rPr>
        <w:t xml:space="preserve"> </w:t>
      </w:r>
      <w:r w:rsidRPr="004F1680">
        <w:t>(WTDC</w:t>
      </w:r>
      <w:r>
        <w:noBreakHyphen/>
      </w:r>
      <w:r w:rsidRPr="004F1680">
        <w:t>94)</w:t>
      </w:r>
      <w:r w:rsidRPr="004F1680">
        <w:rPr>
          <w:rtl/>
        </w:rPr>
        <w:t xml:space="preserve"> على هذه المسألة وراجعتها </w:t>
      </w:r>
      <w:r>
        <w:rPr>
          <w:rFonts w:hint="cs"/>
          <w:rtl/>
        </w:rPr>
        <w:t xml:space="preserve">فيما بعد </w:t>
      </w:r>
      <w:r w:rsidRPr="004F1680">
        <w:rPr>
          <w:rtl/>
        </w:rPr>
        <w:t>المؤتمرات العالمية لتنمية الاتصالات</w:t>
      </w:r>
      <w:r>
        <w:rPr>
          <w:rtl/>
        </w:rPr>
        <w:t xml:space="preserve"> في </w:t>
      </w:r>
      <w:r w:rsidRPr="004F1680">
        <w:t>1998</w:t>
      </w:r>
      <w:r w:rsidRPr="004F1680">
        <w:rPr>
          <w:rtl/>
        </w:rPr>
        <w:t xml:space="preserve"> و</w:t>
      </w:r>
      <w:r w:rsidRPr="004F1680">
        <w:t>2002</w:t>
      </w:r>
      <w:r w:rsidRPr="004F1680">
        <w:rPr>
          <w:rtl/>
        </w:rPr>
        <w:t xml:space="preserve"> و</w:t>
      </w:r>
      <w:r w:rsidRPr="004F1680">
        <w:t>2006</w:t>
      </w:r>
      <w:r w:rsidRPr="004F1680">
        <w:rPr>
          <w:rtl/>
        </w:rPr>
        <w:t xml:space="preserve"> و</w:t>
      </w:r>
      <w:r w:rsidRPr="004F1680">
        <w:t>2010</w:t>
      </w:r>
      <w:r>
        <w:rPr>
          <w:rFonts w:hint="cs"/>
          <w:rtl/>
        </w:rPr>
        <w:t xml:space="preserve"> و</w:t>
      </w:r>
      <w:r>
        <w:t>2014</w:t>
      </w:r>
      <w:r w:rsidRPr="004F1680">
        <w:rPr>
          <w:rtl/>
        </w:rPr>
        <w:t>.</w:t>
      </w:r>
    </w:p>
    <w:p w:rsidR="00E876AF" w:rsidRPr="00D54AF2" w:rsidRDefault="00E876AF" w:rsidP="00E876AF">
      <w:pPr>
        <w:pStyle w:val="Heading1"/>
        <w:pageBreakBefore/>
        <w:rPr>
          <w:rtl/>
        </w:rPr>
      </w:pPr>
      <w:r w:rsidRPr="00D54AF2">
        <w:lastRenderedPageBreak/>
        <w:t>6</w:t>
      </w:r>
      <w:r>
        <w:rPr>
          <w:rtl/>
        </w:rPr>
        <w:tab/>
        <w:t>مصادر الم</w:t>
      </w:r>
      <w:r>
        <w:rPr>
          <w:rFonts w:hint="cs"/>
          <w:rtl/>
        </w:rPr>
        <w:t>ُ</w:t>
      </w:r>
      <w:r>
        <w:rPr>
          <w:rtl/>
        </w:rPr>
        <w:t>دخلات</w:t>
      </w:r>
    </w:p>
    <w:p w:rsidR="00E876AF" w:rsidRDefault="00E876AF" w:rsidP="00E876AF">
      <w:pPr>
        <w:spacing w:before="100"/>
        <w:rPr>
          <w:rtl/>
        </w:rPr>
      </w:pPr>
      <w:r>
        <w:rPr>
          <w:rFonts w:hint="cs"/>
          <w:rtl/>
        </w:rPr>
        <w:t xml:space="preserve"> أ )</w:t>
      </w:r>
      <w:r w:rsidRPr="004F1680">
        <w:rPr>
          <w:rtl/>
        </w:rPr>
        <w:tab/>
        <w:t xml:space="preserve">بحث جميع مسائل وتوصيات لجان دراسات قطاع تقييس الاتصالات وقطاع الاتصالات الراديوية بغية انتقاء </w:t>
      </w:r>
      <w:r>
        <w:rPr>
          <w:rFonts w:hint="cs"/>
          <w:rtl/>
        </w:rPr>
        <w:t>المواضيع</w:t>
      </w:r>
      <w:r w:rsidRPr="004F1680">
        <w:rPr>
          <w:rtl/>
        </w:rPr>
        <w:t xml:space="preserve"> التي تهم البلدان النامية.</w:t>
      </w:r>
    </w:p>
    <w:p w:rsidR="00E876AF" w:rsidRDefault="00E876AF" w:rsidP="00E876AF">
      <w:pPr>
        <w:spacing w:before="100"/>
        <w:rPr>
          <w:rtl/>
        </w:rPr>
      </w:pPr>
      <w:r>
        <w:rPr>
          <w:rFonts w:hint="cs"/>
          <w:rtl/>
        </w:rPr>
        <w:t>ب)</w:t>
      </w:r>
      <w:r w:rsidRPr="004F1680">
        <w:rPr>
          <w:rtl/>
        </w:rPr>
        <w:tab/>
        <w:t xml:space="preserve">طلب استيفاء المعلومات من قطاع تقييس الاتصالات وقطاع الاتصالات الراديوية بشأن </w:t>
      </w:r>
      <w:r>
        <w:rPr>
          <w:rFonts w:hint="cs"/>
          <w:rtl/>
        </w:rPr>
        <w:t>المواضيع</w:t>
      </w:r>
      <w:r w:rsidRPr="004F1680">
        <w:rPr>
          <w:rtl/>
        </w:rPr>
        <w:t xml:space="preserve"> المختارة.</w:t>
      </w:r>
    </w:p>
    <w:p w:rsidR="00E876AF" w:rsidRDefault="00E876AF" w:rsidP="00E876AF">
      <w:pPr>
        <w:spacing w:before="100"/>
        <w:rPr>
          <w:rtl/>
        </w:rPr>
      </w:pPr>
      <w:r>
        <w:rPr>
          <w:rFonts w:hint="cs"/>
          <w:rtl/>
        </w:rPr>
        <w:t>ج)</w:t>
      </w:r>
      <w:r w:rsidRPr="004F1680">
        <w:rPr>
          <w:rtl/>
        </w:rPr>
        <w:tab/>
        <w:t>مدخلات من مقرري لجان دراسات قطاع تنمية الاتصالات ذات الصلة وفقاً لمتابعتهم أنشطة قطاعي تقييس الاتصالات والاتصالات الراديوية ذات الصلة بمسائلهم.</w:t>
      </w:r>
    </w:p>
    <w:p w:rsidR="00E876AF" w:rsidRDefault="00E876AF" w:rsidP="00E876AF">
      <w:pPr>
        <w:spacing w:before="100"/>
        <w:rPr>
          <w:rtl/>
        </w:rPr>
      </w:pPr>
      <w:r>
        <w:rPr>
          <w:rFonts w:hint="cs"/>
          <w:rtl/>
        </w:rPr>
        <w:t>د )</w:t>
      </w:r>
      <w:r>
        <w:rPr>
          <w:rtl/>
        </w:rPr>
        <w:tab/>
        <w:t>مساهمات من الأعضاء في صدد التقارير التقنية.</w:t>
      </w:r>
    </w:p>
    <w:p w:rsidR="00E876AF" w:rsidRPr="00D54AF2" w:rsidRDefault="00E876AF" w:rsidP="00E876AF">
      <w:pPr>
        <w:pStyle w:val="Heading1"/>
        <w:spacing w:after="120"/>
        <w:rPr>
          <w:rtl/>
        </w:rPr>
      </w:pPr>
      <w:r w:rsidRPr="00D54AF2">
        <w:t>7</w:t>
      </w:r>
      <w:r w:rsidRPr="00D54AF2">
        <w:rPr>
          <w:rtl/>
        </w:rPr>
        <w:tab/>
        <w:t>الجمهور المستهد</w:t>
      </w:r>
      <w:r>
        <w:rPr>
          <w:rFonts w:hint="cs"/>
          <w:rtl/>
        </w:rPr>
        <w:t>َ</w:t>
      </w:r>
      <w:r w:rsidRPr="00D54AF2">
        <w:rPr>
          <w:rtl/>
        </w:rPr>
        <w:t>ف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53"/>
        <w:gridCol w:w="1702"/>
        <w:gridCol w:w="1702"/>
      </w:tblGrid>
      <w:tr w:rsidR="00E876AF" w:rsidRPr="000A0C77" w:rsidTr="00C27F96">
        <w:trPr>
          <w:jc w:val="center"/>
        </w:trPr>
        <w:tc>
          <w:tcPr>
            <w:tcW w:w="3953" w:type="dxa"/>
          </w:tcPr>
          <w:p w:rsidR="00E876AF" w:rsidRPr="000A0C77" w:rsidRDefault="00E876AF" w:rsidP="00C27F96">
            <w:pPr>
              <w:pStyle w:val="TableHead"/>
              <w:spacing w:before="60" w:after="60" w:line="260" w:lineRule="exact"/>
            </w:pPr>
            <w:r w:rsidRPr="000A0C77">
              <w:rPr>
                <w:rFonts w:hint="cs"/>
                <w:rtl/>
              </w:rPr>
              <w:t>الجمهور</w:t>
            </w:r>
            <w:r w:rsidRPr="000A0C77">
              <w:rPr>
                <w:rtl/>
              </w:rPr>
              <w:t xml:space="preserve"> </w:t>
            </w:r>
            <w:r w:rsidRPr="000A0C77">
              <w:rPr>
                <w:rFonts w:hint="cs"/>
                <w:rtl/>
              </w:rPr>
              <w:t>المستهدف</w:t>
            </w:r>
          </w:p>
        </w:tc>
        <w:tc>
          <w:tcPr>
            <w:tcW w:w="1702" w:type="dxa"/>
          </w:tcPr>
          <w:p w:rsidR="00E876AF" w:rsidRPr="000A0C77" w:rsidRDefault="00E876AF" w:rsidP="00C27F96">
            <w:pPr>
              <w:pStyle w:val="TableHead"/>
              <w:spacing w:before="60" w:after="60" w:line="260" w:lineRule="exact"/>
              <w:rPr>
                <w:rtl/>
              </w:rPr>
            </w:pPr>
            <w:r w:rsidRPr="000A0C77">
              <w:rPr>
                <w:rFonts w:hint="cs"/>
                <w:rtl/>
              </w:rPr>
              <w:t>البلدان</w:t>
            </w:r>
            <w:r w:rsidRPr="000A0C77">
              <w:rPr>
                <w:rtl/>
              </w:rPr>
              <w:t xml:space="preserve"> </w:t>
            </w:r>
            <w:r w:rsidRPr="000A0C77">
              <w:rPr>
                <w:rFonts w:hint="cs"/>
                <w:rtl/>
              </w:rPr>
              <w:t>المتقدمة</w:t>
            </w:r>
          </w:p>
        </w:tc>
        <w:tc>
          <w:tcPr>
            <w:tcW w:w="1702" w:type="dxa"/>
          </w:tcPr>
          <w:p w:rsidR="00E876AF" w:rsidRPr="000A0C77" w:rsidRDefault="00E876AF" w:rsidP="00C27F96">
            <w:pPr>
              <w:pStyle w:val="TableHead"/>
              <w:spacing w:before="60" w:after="60" w:line="260" w:lineRule="exact"/>
              <w:rPr>
                <w:bCs w:val="0"/>
              </w:rPr>
            </w:pPr>
            <w:r w:rsidRPr="000A0C77">
              <w:rPr>
                <w:rFonts w:hint="cs"/>
                <w:rtl/>
              </w:rPr>
              <w:t>البلدان</w:t>
            </w:r>
            <w:r w:rsidRPr="000A0C77">
              <w:rPr>
                <w:rtl/>
              </w:rPr>
              <w:t xml:space="preserve"> </w:t>
            </w:r>
            <w:r w:rsidRPr="000A0C77">
              <w:rPr>
                <w:rFonts w:hint="cs"/>
                <w:rtl/>
              </w:rPr>
              <w:t>النامية</w:t>
            </w:r>
            <w:r w:rsidRPr="0070285D">
              <w:rPr>
                <w:rStyle w:val="FootnoteReference"/>
                <w:bCs w:val="0"/>
                <w:rtl/>
              </w:rPr>
              <w:footnoteReference w:customMarkFollows="1" w:id="2"/>
              <w:t>2</w:t>
            </w:r>
          </w:p>
        </w:tc>
      </w:tr>
      <w:tr w:rsidR="00E876AF" w:rsidRPr="000A0C77" w:rsidTr="00C27F96">
        <w:trPr>
          <w:jc w:val="center"/>
        </w:trPr>
        <w:tc>
          <w:tcPr>
            <w:tcW w:w="3953" w:type="dxa"/>
          </w:tcPr>
          <w:p w:rsidR="00E876AF" w:rsidRPr="000A0C77" w:rsidRDefault="00E876AF" w:rsidP="00C27F96">
            <w:pPr>
              <w:pStyle w:val="Tabletext"/>
              <w:bidi/>
              <w:spacing w:before="60" w:after="60" w:line="260" w:lineRule="exact"/>
              <w:rPr>
                <w:rFonts w:ascii="Calibri" w:hAnsi="Calibri"/>
                <w:sz w:val="20"/>
                <w:szCs w:val="26"/>
              </w:rPr>
            </w:pP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واضعو سياسات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الاتصالات</w:t>
            </w:r>
          </w:p>
        </w:tc>
        <w:tc>
          <w:tcPr>
            <w:tcW w:w="1702" w:type="dxa"/>
          </w:tcPr>
          <w:p w:rsidR="00E876AF" w:rsidRPr="000A0C77" w:rsidRDefault="00E876AF" w:rsidP="00C27F96">
            <w:pPr>
              <w:pStyle w:val="Tabletext"/>
              <w:tabs>
                <w:tab w:val="left" w:pos="611"/>
                <w:tab w:val="center" w:pos="744"/>
              </w:tabs>
              <w:bidi/>
              <w:spacing w:before="60" w:after="60" w:line="260" w:lineRule="exact"/>
              <w:jc w:val="center"/>
              <w:rPr>
                <w:rFonts w:ascii="Calibri" w:hAnsi="Calibri"/>
                <w:sz w:val="20"/>
                <w:szCs w:val="26"/>
              </w:rPr>
            </w:pPr>
            <w:r w:rsidRPr="000A0C77">
              <w:rPr>
                <w:rFonts w:ascii="Calibri" w:hAnsi="Calibri"/>
                <w:sz w:val="20"/>
                <w:szCs w:val="26"/>
              </w:rPr>
              <w:t>*</w:t>
            </w:r>
          </w:p>
        </w:tc>
        <w:tc>
          <w:tcPr>
            <w:tcW w:w="1702" w:type="dxa"/>
          </w:tcPr>
          <w:p w:rsidR="00E876AF" w:rsidRPr="000A0C77" w:rsidRDefault="00E876AF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hAnsi="Calibri"/>
                <w:sz w:val="20"/>
                <w:szCs w:val="26"/>
              </w:rPr>
            </w:pP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نعم</w:t>
            </w:r>
          </w:p>
        </w:tc>
      </w:tr>
      <w:tr w:rsidR="00E876AF" w:rsidRPr="000A0C77" w:rsidTr="00C27F96">
        <w:trPr>
          <w:jc w:val="center"/>
        </w:trPr>
        <w:tc>
          <w:tcPr>
            <w:tcW w:w="3953" w:type="dxa"/>
          </w:tcPr>
          <w:p w:rsidR="00E876AF" w:rsidRPr="000A0C77" w:rsidRDefault="00E876AF" w:rsidP="00C27F96">
            <w:pPr>
              <w:pStyle w:val="Tabletext"/>
              <w:bidi/>
              <w:spacing w:before="60" w:after="60" w:line="260" w:lineRule="exact"/>
              <w:rPr>
                <w:rFonts w:ascii="Calibri" w:hAnsi="Calibri"/>
                <w:sz w:val="20"/>
                <w:szCs w:val="26"/>
                <w:rtl/>
              </w:rPr>
            </w:pP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منظمو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الاتصالات</w:t>
            </w:r>
          </w:p>
        </w:tc>
        <w:tc>
          <w:tcPr>
            <w:tcW w:w="1702" w:type="dxa"/>
          </w:tcPr>
          <w:p w:rsidR="00E876AF" w:rsidRPr="000A0C77" w:rsidRDefault="00E876AF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hAnsi="Calibri"/>
                <w:sz w:val="20"/>
                <w:szCs w:val="26"/>
              </w:rPr>
            </w:pPr>
            <w:r w:rsidRPr="000A0C77">
              <w:rPr>
                <w:rFonts w:ascii="Calibri" w:hAnsi="Calibri"/>
                <w:sz w:val="20"/>
                <w:szCs w:val="26"/>
              </w:rPr>
              <w:t>*</w:t>
            </w:r>
          </w:p>
        </w:tc>
        <w:tc>
          <w:tcPr>
            <w:tcW w:w="1702" w:type="dxa"/>
          </w:tcPr>
          <w:p w:rsidR="00E876AF" w:rsidRPr="000A0C77" w:rsidRDefault="00E876AF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hAnsi="Calibri"/>
                <w:sz w:val="20"/>
                <w:szCs w:val="26"/>
              </w:rPr>
            </w:pP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نعم</w:t>
            </w:r>
          </w:p>
        </w:tc>
      </w:tr>
      <w:tr w:rsidR="00E876AF" w:rsidRPr="000A0C77" w:rsidTr="00C27F96">
        <w:trPr>
          <w:jc w:val="center"/>
        </w:trPr>
        <w:tc>
          <w:tcPr>
            <w:tcW w:w="3953" w:type="dxa"/>
            <w:tcBorders>
              <w:bottom w:val="single" w:sz="6" w:space="0" w:color="auto"/>
            </w:tcBorders>
          </w:tcPr>
          <w:p w:rsidR="00E876AF" w:rsidRPr="000A0C77" w:rsidRDefault="00E876AF" w:rsidP="00C27F96">
            <w:pPr>
              <w:pStyle w:val="Tabletext"/>
              <w:bidi/>
              <w:spacing w:before="60" w:after="60" w:line="260" w:lineRule="exact"/>
              <w:rPr>
                <w:rFonts w:ascii="Calibri" w:hAnsi="Calibri"/>
                <w:sz w:val="20"/>
                <w:szCs w:val="26"/>
              </w:rPr>
            </w:pP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مشغلو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الاتصالات</w:t>
            </w:r>
          </w:p>
        </w:tc>
        <w:tc>
          <w:tcPr>
            <w:tcW w:w="1702" w:type="dxa"/>
            <w:tcBorders>
              <w:bottom w:val="single" w:sz="6" w:space="0" w:color="auto"/>
            </w:tcBorders>
          </w:tcPr>
          <w:p w:rsidR="00E876AF" w:rsidRPr="000A0C77" w:rsidRDefault="00E876AF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hAnsi="Calibri"/>
                <w:sz w:val="20"/>
                <w:szCs w:val="26"/>
              </w:rPr>
            </w:pPr>
            <w:r w:rsidRPr="000A0C77">
              <w:rPr>
                <w:rFonts w:ascii="Calibri" w:hAnsi="Calibri"/>
                <w:sz w:val="20"/>
                <w:szCs w:val="26"/>
              </w:rPr>
              <w:t>*</w:t>
            </w:r>
          </w:p>
        </w:tc>
        <w:tc>
          <w:tcPr>
            <w:tcW w:w="1702" w:type="dxa"/>
            <w:tcBorders>
              <w:bottom w:val="single" w:sz="6" w:space="0" w:color="auto"/>
            </w:tcBorders>
          </w:tcPr>
          <w:p w:rsidR="00E876AF" w:rsidRPr="000A0C77" w:rsidRDefault="00E876AF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hAnsi="Calibri"/>
                <w:sz w:val="20"/>
                <w:szCs w:val="26"/>
              </w:rPr>
            </w:pP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نعم</w:t>
            </w:r>
          </w:p>
        </w:tc>
      </w:tr>
      <w:tr w:rsidR="00E876AF" w:rsidRPr="000A0C77" w:rsidTr="00C27F96">
        <w:trPr>
          <w:jc w:val="center"/>
        </w:trPr>
        <w:tc>
          <w:tcPr>
            <w:tcW w:w="7357" w:type="dxa"/>
            <w:gridSpan w:val="3"/>
            <w:tcBorders>
              <w:left w:val="nil"/>
              <w:bottom w:val="nil"/>
              <w:right w:val="nil"/>
            </w:tcBorders>
          </w:tcPr>
          <w:p w:rsidR="00E876AF" w:rsidRPr="000A0C77" w:rsidRDefault="00E876AF" w:rsidP="00C27F96">
            <w:pPr>
              <w:pStyle w:val="Tabletext"/>
              <w:tabs>
                <w:tab w:val="left" w:pos="327"/>
              </w:tabs>
              <w:bidi/>
              <w:spacing w:before="60" w:after="60" w:line="260" w:lineRule="exact"/>
              <w:rPr>
                <w:rFonts w:ascii="Calibri" w:hAnsi="Calibri"/>
                <w:sz w:val="20"/>
                <w:szCs w:val="26"/>
                <w:rtl/>
              </w:rPr>
            </w:pPr>
            <w:r w:rsidRPr="000A0C77">
              <w:rPr>
                <w:rFonts w:ascii="Calibri" w:hAnsi="Calibri"/>
                <w:sz w:val="20"/>
                <w:szCs w:val="26"/>
              </w:rPr>
              <w:t>*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ab/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نواتج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المسألة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موجهة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بالتحديد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إلى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البلدان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النامية،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رغم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أنه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من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مصلحة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واضعي سياسات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الاتصالات</w:t>
            </w:r>
            <w:r>
              <w:rPr>
                <w:rFonts w:ascii="Calibri" w:hAnsi="Calibri"/>
                <w:sz w:val="20"/>
                <w:szCs w:val="26"/>
                <w:rtl/>
              </w:rPr>
              <w:t xml:space="preserve"> في 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البلدان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المتقدمة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معرفة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اهتمامات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البلدان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 xml:space="preserve"> </w:t>
            </w:r>
            <w:r w:rsidRPr="000A0C77">
              <w:rPr>
                <w:rFonts w:ascii="Calibri" w:hAnsi="Calibri" w:hint="cs"/>
                <w:sz w:val="20"/>
                <w:szCs w:val="26"/>
                <w:rtl/>
              </w:rPr>
              <w:t>النامية</w:t>
            </w:r>
            <w:r w:rsidRPr="000A0C77">
              <w:rPr>
                <w:rFonts w:ascii="Calibri" w:hAnsi="Calibri"/>
                <w:sz w:val="20"/>
                <w:szCs w:val="26"/>
                <w:rtl/>
              </w:rPr>
              <w:t>.</w:t>
            </w:r>
          </w:p>
        </w:tc>
      </w:tr>
    </w:tbl>
    <w:p w:rsidR="00E876AF" w:rsidRDefault="00E876AF" w:rsidP="00E876AF">
      <w:pPr>
        <w:pStyle w:val="headingbcolor"/>
        <w:rPr>
          <w:rtl/>
        </w:rPr>
      </w:pPr>
      <w:r w:rsidRPr="00D54AF2">
        <w:rPr>
          <w:rFonts w:hint="cs"/>
          <w:rtl/>
        </w:rPr>
        <w:t xml:space="preserve"> </w:t>
      </w:r>
      <w:r w:rsidRPr="00D54AF2">
        <w:rPr>
          <w:rtl/>
        </w:rPr>
        <w:t>أ )</w:t>
      </w:r>
      <w:r w:rsidRPr="00D54AF2">
        <w:rPr>
          <w:rtl/>
        </w:rPr>
        <w:tab/>
      </w:r>
      <w:r>
        <w:rPr>
          <w:rtl/>
        </w:rPr>
        <w:t xml:space="preserve">الجمهور المستهدف - </w:t>
      </w:r>
      <w:r>
        <w:rPr>
          <w:rFonts w:hint="cs"/>
          <w:rtl/>
        </w:rPr>
        <w:t>من تحديداً الذي سيستخدم الناتج</w:t>
      </w:r>
    </w:p>
    <w:p w:rsidR="00E876AF" w:rsidRPr="004F1680" w:rsidRDefault="00E876AF" w:rsidP="00E876AF">
      <w:pPr>
        <w:rPr>
          <w:rtl/>
        </w:rPr>
      </w:pPr>
      <w:r w:rsidRPr="004F1680">
        <w:rPr>
          <w:rtl/>
        </w:rPr>
        <w:t xml:space="preserve">المديرون </w:t>
      </w:r>
      <w:r>
        <w:rPr>
          <w:rFonts w:hint="cs"/>
          <w:rtl/>
        </w:rPr>
        <w:t>من ال</w:t>
      </w:r>
      <w:r w:rsidRPr="004F1680">
        <w:rPr>
          <w:rtl/>
        </w:rPr>
        <w:t xml:space="preserve">مستوى </w:t>
      </w:r>
      <w:r>
        <w:rPr>
          <w:rFonts w:hint="cs"/>
          <w:rtl/>
        </w:rPr>
        <w:t xml:space="preserve">المتوسط </w:t>
      </w:r>
      <w:r w:rsidRPr="004F1680">
        <w:rPr>
          <w:rtl/>
        </w:rPr>
        <w:t xml:space="preserve">والمستوى </w:t>
      </w:r>
      <w:r>
        <w:rPr>
          <w:rFonts w:hint="cs"/>
          <w:rtl/>
        </w:rPr>
        <w:t xml:space="preserve">العالي لدى </w:t>
      </w:r>
      <w:r w:rsidRPr="004F1680">
        <w:rPr>
          <w:rtl/>
        </w:rPr>
        <w:t>مشغلي ومنظمي الاتصالات</w:t>
      </w:r>
      <w:r>
        <w:rPr>
          <w:rtl/>
        </w:rPr>
        <w:t xml:space="preserve"> في </w:t>
      </w:r>
      <w:r w:rsidRPr="004F1680">
        <w:rPr>
          <w:rtl/>
        </w:rPr>
        <w:t>البلدان النامية هم المستعملون الرئيسيون للناتج، وذلك رهناً بطبيعة الناتج.</w:t>
      </w:r>
    </w:p>
    <w:p w:rsidR="00E876AF" w:rsidRPr="004F1680" w:rsidRDefault="00E876AF" w:rsidP="00E876AF">
      <w:pPr>
        <w:pStyle w:val="headingbcolor"/>
        <w:rPr>
          <w:rtl/>
        </w:rPr>
      </w:pPr>
      <w:r w:rsidRPr="004F1680">
        <w:rPr>
          <w:rtl/>
        </w:rPr>
        <w:t>ب)</w:t>
      </w:r>
      <w:r w:rsidRPr="004F1680">
        <w:rPr>
          <w:rtl/>
        </w:rPr>
        <w:tab/>
      </w:r>
      <w:r>
        <w:rPr>
          <w:rFonts w:hint="cs"/>
          <w:rtl/>
        </w:rPr>
        <w:t>الطرائق المقترحة لتنفيذ النتائج</w:t>
      </w:r>
    </w:p>
    <w:p w:rsidR="00E876AF" w:rsidRPr="00FE6562" w:rsidRDefault="00E876AF" w:rsidP="00E876AF">
      <w:pPr>
        <w:rPr>
          <w:spacing w:val="-4"/>
          <w:rtl/>
        </w:rPr>
      </w:pPr>
      <w:r w:rsidRPr="00FE6562">
        <w:rPr>
          <w:spacing w:val="-4"/>
          <w:rtl/>
        </w:rPr>
        <w:t xml:space="preserve">سيتاح الناتج السنوي لهذه المسألة عن طريق </w:t>
      </w:r>
      <w:r>
        <w:rPr>
          <w:rFonts w:hint="cs"/>
          <w:spacing w:val="-4"/>
          <w:rtl/>
        </w:rPr>
        <w:t>ال</w:t>
      </w:r>
      <w:r w:rsidRPr="00FE6562">
        <w:rPr>
          <w:spacing w:val="-4"/>
          <w:rtl/>
        </w:rPr>
        <w:t xml:space="preserve">موقع </w:t>
      </w:r>
      <w:r>
        <w:rPr>
          <w:rFonts w:hint="cs"/>
          <w:spacing w:val="-4"/>
          <w:rtl/>
        </w:rPr>
        <w:t>الإلكتروني ل</w:t>
      </w:r>
      <w:r w:rsidRPr="00FE6562">
        <w:rPr>
          <w:spacing w:val="-4"/>
          <w:rtl/>
        </w:rPr>
        <w:t>قطاع تنمية الاتصالات</w:t>
      </w:r>
      <w:r>
        <w:rPr>
          <w:rFonts w:hint="cs"/>
          <w:spacing w:val="-4"/>
          <w:rtl/>
        </w:rPr>
        <w:t>.</w:t>
      </w:r>
      <w:r w:rsidRPr="00FE6562">
        <w:rPr>
          <w:spacing w:val="-4"/>
          <w:rtl/>
        </w:rPr>
        <w:t xml:space="preserve"> ويمكن تقديم نسخ ورقية عند الطلب.</w:t>
      </w:r>
    </w:p>
    <w:p w:rsidR="00E876AF" w:rsidRPr="00D54AF2" w:rsidRDefault="00E876AF" w:rsidP="00E876AF">
      <w:pPr>
        <w:pStyle w:val="Heading1"/>
        <w:rPr>
          <w:rtl/>
        </w:rPr>
      </w:pPr>
      <w:r w:rsidRPr="00D54AF2">
        <w:t>8</w:t>
      </w:r>
      <w:r w:rsidRPr="00D54AF2">
        <w:tab/>
      </w:r>
      <w:r>
        <w:rPr>
          <w:rtl/>
        </w:rPr>
        <w:t>الطرائق المقترحة لتناول المسألة أو القضية</w:t>
      </w:r>
    </w:p>
    <w:p w:rsidR="00E876AF" w:rsidRDefault="00E876AF" w:rsidP="00E876AF">
      <w:pPr>
        <w:rPr>
          <w:rtl/>
        </w:rPr>
      </w:pPr>
      <w:r>
        <w:rPr>
          <w:rtl/>
        </w:rPr>
        <w:t>في </w:t>
      </w:r>
      <w:r w:rsidRPr="004F1680">
        <w:rPr>
          <w:rtl/>
        </w:rPr>
        <w:t>إطار لجنة الدراسات</w:t>
      </w:r>
      <w:r>
        <w:rPr>
          <w:rFonts w:hint="cs"/>
          <w:rtl/>
        </w:rPr>
        <w:t xml:space="preserve"> </w:t>
      </w:r>
      <w:r>
        <w:t>2</w:t>
      </w:r>
      <w:r>
        <w:rPr>
          <w:rFonts w:hint="cs"/>
          <w:rtl/>
        </w:rPr>
        <w:t>.</w:t>
      </w:r>
    </w:p>
    <w:p w:rsidR="00E876AF" w:rsidRPr="0050132B" w:rsidRDefault="00E876AF" w:rsidP="00E876AF">
      <w:pPr>
        <w:pStyle w:val="headingbcolor"/>
        <w:rPr>
          <w:rtl/>
        </w:rPr>
      </w:pPr>
      <w:r>
        <w:rPr>
          <w:rFonts w:hint="cs"/>
          <w:rtl/>
        </w:rPr>
        <w:t xml:space="preserve"> </w:t>
      </w:r>
      <w:r w:rsidRPr="0050132B">
        <w:rPr>
          <w:rtl/>
        </w:rPr>
        <w:t>أ )</w:t>
      </w:r>
      <w:r w:rsidRPr="0050132B">
        <w:rPr>
          <w:rtl/>
        </w:rPr>
        <w:tab/>
        <w:t>ما هي الطريقة؟</w:t>
      </w:r>
    </w:p>
    <w:p w:rsidR="00E876AF" w:rsidRDefault="00E876AF" w:rsidP="00E876AF">
      <w:pPr>
        <w:pStyle w:val="enumlev2"/>
        <w:rPr>
          <w:rtl/>
        </w:rPr>
      </w:pPr>
      <w:r w:rsidRPr="00EE5B6B">
        <w:t>(1</w:t>
      </w:r>
      <w:r w:rsidRPr="00EE5B6B">
        <w:rPr>
          <w:rtl/>
        </w:rPr>
        <w:tab/>
        <w:t>في إطار لجنة دراسات:</w:t>
      </w:r>
    </w:p>
    <w:p w:rsidR="00E876AF" w:rsidRPr="00CD64CB" w:rsidRDefault="00E876AF" w:rsidP="00E876AF">
      <w:pPr>
        <w:pStyle w:val="enumlev3"/>
        <w:tabs>
          <w:tab w:val="left" w:pos="7371"/>
        </w:tabs>
        <w:rPr>
          <w:rtl/>
        </w:rPr>
      </w:pPr>
      <w:r w:rsidRPr="00CD64CB">
        <w:rPr>
          <w:rtl/>
        </w:rPr>
        <w:t>-</w:t>
      </w:r>
      <w:r w:rsidRPr="00CD64CB">
        <w:rPr>
          <w:rtl/>
        </w:rPr>
        <w:tab/>
        <w:t>مسألة (تدرسها لجنة دراسات على مدى عدة سنوات)</w:t>
      </w:r>
      <w:r>
        <w:rPr>
          <w:rFonts w:hint="cs"/>
          <w:rtl/>
        </w:rPr>
        <w:tab/>
      </w:r>
      <w:r w:rsidRPr="00CD64CB">
        <w:tab/>
      </w:r>
      <w:r>
        <w:sym w:font="Wingdings 2" w:char="F052"/>
      </w:r>
    </w:p>
    <w:p w:rsidR="00E876AF" w:rsidRDefault="00E876AF" w:rsidP="00E876AF">
      <w:pPr>
        <w:pStyle w:val="enumlev2"/>
        <w:tabs>
          <w:tab w:val="left" w:pos="7371"/>
        </w:tabs>
        <w:rPr>
          <w:rtl/>
        </w:rPr>
      </w:pPr>
      <w:r w:rsidRPr="00EE5B6B">
        <w:lastRenderedPageBreak/>
        <w:t>(2</w:t>
      </w:r>
      <w:r w:rsidRPr="00EE5B6B">
        <w:rPr>
          <w:rtl/>
        </w:rPr>
        <w:tab/>
        <w:t>في إطار الأنشطة المعتادة لمكتب تنمية الاتصالات</w:t>
      </w:r>
      <w:r>
        <w:rPr>
          <w:rFonts w:hint="cs"/>
          <w:rtl/>
        </w:rPr>
        <w:t xml:space="preserve"> (يرجى الإشارة إلى البرامج والأنشطة والمشاريع، وما إلى ذلك، التي ستكون ضمن أعمال مسألة الدراسة)</w:t>
      </w:r>
      <w:r w:rsidRPr="00EE5B6B">
        <w:rPr>
          <w:rtl/>
        </w:rPr>
        <w:t>:</w:t>
      </w:r>
    </w:p>
    <w:p w:rsidR="00E876AF" w:rsidRDefault="00E876AF" w:rsidP="00E876AF">
      <w:pPr>
        <w:pStyle w:val="enumlev3"/>
        <w:tabs>
          <w:tab w:val="left" w:pos="7371"/>
        </w:tabs>
        <w:rPr>
          <w:rtl/>
        </w:rPr>
      </w:pPr>
      <w:r w:rsidRPr="00EE5B6B">
        <w:rPr>
          <w:rtl/>
        </w:rPr>
        <w:t>-</w:t>
      </w:r>
      <w:r w:rsidRPr="00EE5B6B">
        <w:rPr>
          <w:rtl/>
        </w:rPr>
        <w:tab/>
        <w:t>البرامج</w:t>
      </w:r>
      <w:r>
        <w:rPr>
          <w:rFonts w:hint="cs"/>
          <w:rtl/>
        </w:rPr>
        <w:t>:</w:t>
      </w:r>
      <w:r>
        <w:rPr>
          <w:rFonts w:hint="cs"/>
          <w:rtl/>
        </w:rPr>
        <w:tab/>
      </w:r>
      <w:r w:rsidRPr="00EE5B6B">
        <w:rPr>
          <w:rtl/>
        </w:rPr>
        <w:tab/>
      </w:r>
      <w:r w:rsidRPr="00EE5B6B">
        <w:rPr>
          <w:szCs w:val="22"/>
        </w:rPr>
        <w:sym w:font="Wingdings" w:char="F06F"/>
      </w:r>
    </w:p>
    <w:p w:rsidR="00E876AF" w:rsidRDefault="00E876AF" w:rsidP="00E876AF">
      <w:pPr>
        <w:pStyle w:val="enumlev3"/>
        <w:tabs>
          <w:tab w:val="left" w:pos="7371"/>
        </w:tabs>
        <w:rPr>
          <w:rtl/>
        </w:rPr>
      </w:pPr>
      <w:r w:rsidRPr="00EE5B6B">
        <w:rPr>
          <w:rtl/>
        </w:rPr>
        <w:t>-</w:t>
      </w:r>
      <w:r w:rsidRPr="00EE5B6B">
        <w:rPr>
          <w:rtl/>
        </w:rPr>
        <w:tab/>
        <w:t>المشاريع</w:t>
      </w:r>
      <w:r w:rsidRPr="00EE5B6B">
        <w:rPr>
          <w:rtl/>
        </w:rPr>
        <w:tab/>
      </w:r>
      <w:r>
        <w:rPr>
          <w:rFonts w:hint="cs"/>
          <w:rtl/>
        </w:rPr>
        <w:tab/>
      </w:r>
      <w:r w:rsidRPr="00EE5B6B">
        <w:rPr>
          <w:szCs w:val="22"/>
        </w:rPr>
        <w:sym w:font="Wingdings" w:char="F06F"/>
      </w:r>
    </w:p>
    <w:p w:rsidR="00E876AF" w:rsidRDefault="00E876AF" w:rsidP="00E876AF">
      <w:pPr>
        <w:pStyle w:val="enumlev3"/>
        <w:tabs>
          <w:tab w:val="left" w:pos="7371"/>
        </w:tabs>
        <w:rPr>
          <w:rtl/>
        </w:rPr>
      </w:pPr>
      <w:r w:rsidRPr="00EE5B6B">
        <w:rPr>
          <w:rtl/>
        </w:rPr>
        <w:t>-</w:t>
      </w:r>
      <w:r w:rsidRPr="00EE5B6B">
        <w:rPr>
          <w:rtl/>
        </w:rPr>
        <w:tab/>
        <w:t>الخبراء الاستشاريون</w:t>
      </w:r>
      <w:r w:rsidRPr="00EE5B6B">
        <w:rPr>
          <w:rtl/>
        </w:rPr>
        <w:tab/>
      </w:r>
      <w:r>
        <w:rPr>
          <w:rFonts w:hint="cs"/>
          <w:rtl/>
        </w:rPr>
        <w:tab/>
      </w:r>
      <w:r w:rsidRPr="00EE5B6B">
        <w:rPr>
          <w:szCs w:val="22"/>
        </w:rPr>
        <w:sym w:font="Wingdings" w:char="F06F"/>
      </w:r>
    </w:p>
    <w:p w:rsidR="00E876AF" w:rsidRDefault="00E876AF" w:rsidP="00E876AF">
      <w:pPr>
        <w:pStyle w:val="enumlev3"/>
        <w:tabs>
          <w:tab w:val="left" w:pos="7371"/>
        </w:tabs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المكاتب الإقليمية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szCs w:val="22"/>
        </w:rPr>
        <w:sym w:font="Wingdings 2" w:char="F052"/>
      </w:r>
    </w:p>
    <w:p w:rsidR="00E876AF" w:rsidRPr="00CD64CB" w:rsidRDefault="00E876AF" w:rsidP="00E876AF">
      <w:pPr>
        <w:pStyle w:val="enumlev2"/>
        <w:tabs>
          <w:tab w:val="left" w:pos="7371"/>
        </w:tabs>
        <w:jc w:val="left"/>
        <w:rPr>
          <w:rtl/>
        </w:rPr>
      </w:pPr>
      <w:r w:rsidRPr="00CD64CB">
        <w:t>(3</w:t>
      </w:r>
      <w:r w:rsidRPr="00CD64CB">
        <w:rPr>
          <w:rtl/>
        </w:rPr>
        <w:tab/>
      </w:r>
      <w:r w:rsidRPr="00CD64CB">
        <w:rPr>
          <w:rFonts w:hint="cs"/>
          <w:rtl/>
        </w:rPr>
        <w:t>سبل</w:t>
      </w:r>
      <w:r w:rsidRPr="00CD64CB">
        <w:rPr>
          <w:rtl/>
        </w:rPr>
        <w:t xml:space="preserve"> أخرى </w:t>
      </w:r>
      <w:r w:rsidRPr="00CD64CB">
        <w:rPr>
          <w:rFonts w:hint="cs"/>
          <w:rtl/>
        </w:rPr>
        <w:t>-</w:t>
      </w:r>
      <w:r w:rsidRPr="00CD64CB">
        <w:rPr>
          <w:rtl/>
        </w:rPr>
        <w:t xml:space="preserve"> يرجى وصفها (مثلاً على الصعيد الإقليمي</w:t>
      </w:r>
      <w:r w:rsidRPr="00CD64CB">
        <w:rPr>
          <w:rFonts w:hint="cs"/>
          <w:rtl/>
        </w:rPr>
        <w:t>،</w:t>
      </w:r>
      <w:r>
        <w:rPr>
          <w:rFonts w:hint="cs"/>
          <w:rtl/>
        </w:rPr>
        <w:br/>
      </w:r>
      <w:r w:rsidRPr="00CD64CB">
        <w:rPr>
          <w:rtl/>
        </w:rPr>
        <w:t>في إطار منظمات أخرى</w:t>
      </w:r>
      <w:r w:rsidRPr="00CD64CB">
        <w:rPr>
          <w:rFonts w:hint="cs"/>
          <w:rtl/>
        </w:rPr>
        <w:t xml:space="preserve"> لديها خبرة،</w:t>
      </w:r>
      <w:r>
        <w:rPr>
          <w:rFonts w:hint="cs"/>
          <w:rtl/>
        </w:rPr>
        <w:t xml:space="preserve"> </w:t>
      </w:r>
      <w:r w:rsidRPr="00CD64CB">
        <w:rPr>
          <w:rtl/>
        </w:rPr>
        <w:br/>
        <w:t>بالاشتراك مع منظمات أخرى</w:t>
      </w:r>
      <w:r w:rsidRPr="00CD64CB">
        <w:rPr>
          <w:rFonts w:hint="cs"/>
          <w:rtl/>
        </w:rPr>
        <w:t>، وما إلى ذلك</w:t>
      </w:r>
      <w:r w:rsidRPr="00CD64CB">
        <w:rPr>
          <w:rtl/>
        </w:rPr>
        <w:t>)</w:t>
      </w:r>
      <w:r w:rsidRPr="00CD64CB">
        <w:rPr>
          <w:rFonts w:hint="cs"/>
          <w:rtl/>
        </w:rPr>
        <w:tab/>
      </w:r>
      <w:r>
        <w:rPr>
          <w:rFonts w:hint="cs"/>
          <w:rtl/>
        </w:rPr>
        <w:tab/>
      </w:r>
      <w:r w:rsidRPr="00CD64CB">
        <w:sym w:font="Wingdings" w:char="F06F"/>
      </w:r>
    </w:p>
    <w:p w:rsidR="00E876AF" w:rsidRPr="0050132B" w:rsidRDefault="00E876AF" w:rsidP="00E876AF">
      <w:pPr>
        <w:pStyle w:val="headingbcolor"/>
        <w:rPr>
          <w:rtl/>
        </w:rPr>
      </w:pPr>
      <w:r w:rsidRPr="0050132B">
        <w:rPr>
          <w:rtl/>
        </w:rPr>
        <w:t>ب)</w:t>
      </w:r>
      <w:r w:rsidRPr="0050132B">
        <w:rPr>
          <w:rtl/>
        </w:rPr>
        <w:tab/>
      </w:r>
      <w:r>
        <w:rPr>
          <w:rFonts w:hint="cs"/>
          <w:rtl/>
        </w:rPr>
        <w:t>ما السبب</w:t>
      </w:r>
      <w:r>
        <w:rPr>
          <w:rtl/>
        </w:rPr>
        <w:t>؟</w:t>
      </w:r>
    </w:p>
    <w:p w:rsidR="00E876AF" w:rsidRPr="00770959" w:rsidRDefault="00E876AF" w:rsidP="00E876AF">
      <w:pPr>
        <w:keepNext/>
        <w:rPr>
          <w:rtl/>
        </w:rPr>
      </w:pPr>
      <w:r>
        <w:rPr>
          <w:rFonts w:hint="cs"/>
          <w:rtl/>
        </w:rPr>
        <w:t xml:space="preserve">تقع ضمن اختصاصات </w:t>
      </w:r>
      <w:r w:rsidRPr="00770959">
        <w:rPr>
          <w:rFonts w:hint="cs"/>
          <w:rtl/>
        </w:rPr>
        <w:t>لجنة</w:t>
      </w:r>
      <w:r w:rsidRPr="00770959">
        <w:rPr>
          <w:rtl/>
        </w:rPr>
        <w:t xml:space="preserve"> </w:t>
      </w:r>
      <w:r w:rsidRPr="00770959">
        <w:rPr>
          <w:rFonts w:hint="cs"/>
          <w:rtl/>
        </w:rPr>
        <w:t>الدراسات</w:t>
      </w:r>
      <w:r>
        <w:rPr>
          <w:rFonts w:hint="cs"/>
          <w:rtl/>
        </w:rPr>
        <w:t xml:space="preserve"> وينبغي التعاون مع المكاتب الإقليمية بشأن الحالات العملية.</w:t>
      </w:r>
    </w:p>
    <w:p w:rsidR="00E876AF" w:rsidRPr="00D54AF2" w:rsidRDefault="00E876AF" w:rsidP="00E876AF">
      <w:pPr>
        <w:pStyle w:val="Heading1"/>
        <w:rPr>
          <w:rtl/>
        </w:rPr>
      </w:pPr>
      <w:r w:rsidRPr="00D54AF2">
        <w:t>9</w:t>
      </w:r>
      <w:r w:rsidRPr="00D54AF2">
        <w:rPr>
          <w:rtl/>
        </w:rPr>
        <w:tab/>
        <w:t>التنسيق</w:t>
      </w:r>
      <w:r>
        <w:rPr>
          <w:rFonts w:hint="cs"/>
          <w:rtl/>
        </w:rPr>
        <w:t xml:space="preserve"> والتعاون</w:t>
      </w:r>
    </w:p>
    <w:p w:rsidR="00E876AF" w:rsidRPr="004F1680" w:rsidRDefault="00E876AF" w:rsidP="00E876AF">
      <w:pPr>
        <w:keepNext/>
        <w:rPr>
          <w:rtl/>
        </w:rPr>
      </w:pPr>
      <w:r w:rsidRPr="004F1680">
        <w:rPr>
          <w:rtl/>
        </w:rPr>
        <w:t>سيتعين على لجنة الدراسات</w:t>
      </w:r>
      <w:r>
        <w:rPr>
          <w:rtl/>
        </w:rPr>
        <w:t xml:space="preserve"> في </w:t>
      </w:r>
      <w:r w:rsidRPr="004F1680">
        <w:rPr>
          <w:rtl/>
        </w:rPr>
        <w:t>قطاع تنمية الاتصالات التي تتناول هذه المسألة أن تنسق مع الجهات التالية:</w:t>
      </w:r>
    </w:p>
    <w:p w:rsidR="00E876AF" w:rsidRPr="00FE6562" w:rsidRDefault="00E876AF" w:rsidP="00E876AF">
      <w:pPr>
        <w:pStyle w:val="enumlev1"/>
        <w:rPr>
          <w:rtl/>
        </w:rPr>
      </w:pPr>
      <w:r w:rsidRPr="004F1680">
        <w:rPr>
          <w:rtl/>
        </w:rPr>
        <w:t>-</w:t>
      </w:r>
      <w:r w:rsidRPr="004F1680">
        <w:rPr>
          <w:rtl/>
        </w:rPr>
        <w:tab/>
        <w:t xml:space="preserve">جهات </w:t>
      </w:r>
      <w:r w:rsidRPr="00FE6562">
        <w:rPr>
          <w:rtl/>
        </w:rPr>
        <w:t>التنسيق</w:t>
      </w:r>
      <w:r>
        <w:rPr>
          <w:rtl/>
        </w:rPr>
        <w:t xml:space="preserve"> في </w:t>
      </w:r>
      <w:r w:rsidRPr="00FE6562">
        <w:rPr>
          <w:rtl/>
        </w:rPr>
        <w:t>مكتب تنمية الاتصالات.</w:t>
      </w:r>
    </w:p>
    <w:p w:rsidR="00E876AF" w:rsidRPr="00FE6562" w:rsidRDefault="00E876AF" w:rsidP="00E876AF">
      <w:pPr>
        <w:pStyle w:val="enumlev1"/>
        <w:rPr>
          <w:rtl/>
        </w:rPr>
      </w:pPr>
      <w:r w:rsidRPr="00FE6562">
        <w:rPr>
          <w:rtl/>
        </w:rPr>
        <w:t>-</w:t>
      </w:r>
      <w:r w:rsidRPr="00FE6562">
        <w:rPr>
          <w:rtl/>
        </w:rPr>
        <w:tab/>
        <w:t>منسقو أنشطة المشاريع ذات الصلة</w:t>
      </w:r>
      <w:r>
        <w:rPr>
          <w:rtl/>
        </w:rPr>
        <w:t xml:space="preserve"> في </w:t>
      </w:r>
      <w:r w:rsidRPr="00FE6562">
        <w:rPr>
          <w:rtl/>
        </w:rPr>
        <w:t>مكتب تنمية الاتصالات.</w:t>
      </w:r>
    </w:p>
    <w:p w:rsidR="00E876AF" w:rsidRDefault="00E876AF" w:rsidP="00E876AF">
      <w:pPr>
        <w:pStyle w:val="enumlev1"/>
        <w:rPr>
          <w:rtl/>
        </w:rPr>
      </w:pPr>
      <w:r w:rsidRPr="00FE6562">
        <w:rPr>
          <w:rtl/>
        </w:rPr>
        <w:t>-</w:t>
      </w:r>
      <w:r w:rsidRPr="00FE6562">
        <w:rPr>
          <w:rtl/>
        </w:rPr>
        <w:tab/>
        <w:t>المنظمات الإقليمية</w:t>
      </w:r>
      <w:r w:rsidRPr="004F1680">
        <w:rPr>
          <w:rtl/>
        </w:rPr>
        <w:t xml:space="preserve"> والعلمية التي لها </w:t>
      </w:r>
      <w:r>
        <w:rPr>
          <w:rFonts w:hint="cs"/>
          <w:rtl/>
        </w:rPr>
        <w:t xml:space="preserve">ولاية تشمل </w:t>
      </w:r>
      <w:r w:rsidRPr="004F1680">
        <w:rPr>
          <w:rtl/>
        </w:rPr>
        <w:t>موضوع المسألة.</w:t>
      </w:r>
    </w:p>
    <w:p w:rsidR="00E876AF" w:rsidRPr="00B5727B" w:rsidRDefault="00E876AF" w:rsidP="00E876AF">
      <w:pPr>
        <w:pStyle w:val="Heading1"/>
      </w:pPr>
      <w:r w:rsidRPr="00B5727B">
        <w:t>10</w:t>
      </w:r>
      <w:r w:rsidRPr="00B5727B">
        <w:tab/>
      </w:r>
      <w:r w:rsidRPr="00B5727B">
        <w:rPr>
          <w:rtl/>
        </w:rPr>
        <w:t>الصلة ببرامج مكتب تنمية الاتصالات</w:t>
      </w:r>
    </w:p>
    <w:p w:rsidR="00E876AF" w:rsidRPr="00B5727B" w:rsidRDefault="00E876AF" w:rsidP="00E876AF">
      <w:pPr>
        <w:rPr>
          <w:rtl/>
        </w:rPr>
      </w:pPr>
      <w:r>
        <w:rPr>
          <w:rFonts w:hint="cs"/>
          <w:rtl/>
        </w:rPr>
        <w:t>-</w:t>
      </w:r>
    </w:p>
    <w:p w:rsidR="00E876AF" w:rsidRPr="00D54AF2" w:rsidRDefault="00E876AF" w:rsidP="00E876AF">
      <w:pPr>
        <w:pStyle w:val="Heading1"/>
        <w:rPr>
          <w:rtl/>
        </w:rPr>
      </w:pPr>
      <w:r>
        <w:t>11</w:t>
      </w:r>
      <w:r w:rsidRPr="00D54AF2">
        <w:rPr>
          <w:rtl/>
        </w:rPr>
        <w:tab/>
        <w:t>معلومات أخرى ذات صلة</w:t>
      </w:r>
    </w:p>
    <w:p w:rsidR="00E876AF" w:rsidRPr="004F1680" w:rsidRDefault="00E876AF" w:rsidP="00E876AF">
      <w:pPr>
        <w:rPr>
          <w:rtl/>
        </w:rPr>
      </w:pPr>
      <w:r w:rsidRPr="004F1680">
        <w:rPr>
          <w:rtl/>
        </w:rPr>
        <w:t>حسبما يتضح خلال</w:t>
      </w:r>
      <w:r>
        <w:rPr>
          <w:rFonts w:hint="cs"/>
          <w:rtl/>
        </w:rPr>
        <w:t xml:space="preserve"> فترة</w:t>
      </w:r>
      <w:r w:rsidRPr="004F1680">
        <w:rPr>
          <w:rtl/>
        </w:rPr>
        <w:t xml:space="preserve"> دراسة هذه المسألة.</w:t>
      </w:r>
    </w:p>
    <w:p w:rsidR="00C47824" w:rsidRDefault="00E876AF" w:rsidP="00E876AF">
      <w:r>
        <w:rPr>
          <w:rtl/>
        </w:rPr>
        <w:br w:type="page"/>
      </w:r>
      <w:bookmarkStart w:id="2" w:name="_GoBack"/>
      <w:bookmarkEnd w:id="2"/>
    </w:p>
    <w:sectPr w:rsidR="00C47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E8" w:rsidRDefault="00A835E8" w:rsidP="00E876AF">
      <w:pPr>
        <w:spacing w:before="0" w:line="240" w:lineRule="auto"/>
      </w:pPr>
      <w:r>
        <w:separator/>
      </w:r>
    </w:p>
  </w:endnote>
  <w:endnote w:type="continuationSeparator" w:id="0">
    <w:p w:rsidR="00A835E8" w:rsidRDefault="00A835E8" w:rsidP="00E876A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E8" w:rsidRDefault="00A835E8" w:rsidP="00E876AF">
      <w:pPr>
        <w:spacing w:before="0" w:line="240" w:lineRule="auto"/>
      </w:pPr>
      <w:r>
        <w:separator/>
      </w:r>
    </w:p>
  </w:footnote>
  <w:footnote w:type="continuationSeparator" w:id="0">
    <w:p w:rsidR="00A835E8" w:rsidRDefault="00A835E8" w:rsidP="00E876AF">
      <w:pPr>
        <w:spacing w:before="0" w:line="240" w:lineRule="auto"/>
      </w:pPr>
      <w:r>
        <w:continuationSeparator/>
      </w:r>
    </w:p>
  </w:footnote>
  <w:footnote w:id="1">
    <w:p w:rsidR="00E876AF" w:rsidRPr="00117E63" w:rsidRDefault="00E876AF" w:rsidP="00E876AF">
      <w:pPr>
        <w:pStyle w:val="FootnoteText"/>
        <w:spacing w:after="0"/>
      </w:pPr>
      <w:bookmarkStart w:id="1" w:name="الحاشية"/>
      <w:r w:rsidRPr="006C09FF">
        <w:rPr>
          <w:rStyle w:val="FootnoteReference"/>
          <w:szCs w:val="20"/>
          <w:rtl/>
        </w:rPr>
        <w:t>1</w:t>
      </w:r>
      <w:bookmarkEnd w:id="1"/>
      <w:r w:rsidRPr="006C09FF">
        <w:rPr>
          <w:szCs w:val="20"/>
          <w:rtl/>
        </w:rPr>
        <w:t xml:space="preserve"> </w:t>
      </w:r>
      <w:r w:rsidRPr="00117E63">
        <w:rPr>
          <w:rtl/>
        </w:rPr>
        <w:tab/>
      </w:r>
      <w:r w:rsidRPr="00117E63">
        <w:rPr>
          <w:rFonts w:hint="cs"/>
          <w:rtl/>
        </w:rPr>
        <w:t xml:space="preserve">يشمل هذا المصطلح أيضاً أقل البلدان نمواً </w:t>
      </w:r>
      <w:r w:rsidRPr="00117E63">
        <w:t>(LDC)</w:t>
      </w:r>
      <w:r w:rsidRPr="00117E63">
        <w:rPr>
          <w:rFonts w:hint="cs"/>
          <w:rtl/>
        </w:rPr>
        <w:t xml:space="preserve"> والدول الجزرية الصغيرة النامية </w:t>
      </w:r>
      <w:r w:rsidRPr="00117E63">
        <w:t>(SIDS)</w:t>
      </w:r>
      <w:r w:rsidRPr="00117E63">
        <w:rPr>
          <w:rFonts w:hint="cs"/>
          <w:rtl/>
        </w:rPr>
        <w:t xml:space="preserve"> والبلدان النامية غير الساحلية </w:t>
      </w:r>
      <w:r w:rsidRPr="00117E63">
        <w:t>(LLDC)</w:t>
      </w:r>
      <w:r w:rsidRPr="00117E63">
        <w:rPr>
          <w:rFonts w:hint="cs"/>
          <w:rtl/>
        </w:rPr>
        <w:t xml:space="preserve"> والبلدان التي تمر اقتصاداتها بمرحلة انتقالية.</w:t>
      </w:r>
    </w:p>
  </w:footnote>
  <w:footnote w:id="2">
    <w:p w:rsidR="00E876AF" w:rsidRPr="00117E63" w:rsidRDefault="00E876AF" w:rsidP="00E876AF">
      <w:pPr>
        <w:pStyle w:val="FootnoteText"/>
        <w:spacing w:after="0"/>
      </w:pPr>
      <w:r w:rsidRPr="006C09FF">
        <w:rPr>
          <w:rStyle w:val="FootnoteReference"/>
          <w:szCs w:val="20"/>
          <w:rtl/>
        </w:rPr>
        <w:t>2</w:t>
      </w:r>
      <w:r w:rsidRPr="00117E63">
        <w:rPr>
          <w:rtl/>
        </w:rPr>
        <w:t xml:space="preserve"> </w:t>
      </w:r>
      <w:r w:rsidRPr="00117E63">
        <w:tab/>
      </w:r>
      <w:r w:rsidRPr="00117E63">
        <w:rPr>
          <w:rFonts w:hint="cs"/>
          <w:rtl/>
        </w:rPr>
        <w:t xml:space="preserve">يشمل هذا أقل البلدان نمواً </w:t>
      </w:r>
      <w:r w:rsidRPr="00117E63">
        <w:t>(LDC)</w:t>
      </w:r>
      <w:r w:rsidRPr="00117E63">
        <w:rPr>
          <w:rFonts w:hint="cs"/>
          <w:rtl/>
        </w:rPr>
        <w:t xml:space="preserve"> والدول الجزرية الصغيرة النامية </w:t>
      </w:r>
      <w:r w:rsidRPr="00117E63">
        <w:t>(SIDS)</w:t>
      </w:r>
      <w:r w:rsidRPr="00117E63">
        <w:rPr>
          <w:rFonts w:hint="cs"/>
          <w:rtl/>
        </w:rPr>
        <w:t xml:space="preserve"> والبلدان النامية غير الساحلية </w:t>
      </w:r>
      <w:r w:rsidRPr="00117E63">
        <w:t>(LLDC)</w:t>
      </w:r>
      <w:r w:rsidRPr="00117E63">
        <w:rPr>
          <w:rFonts w:hint="cs"/>
          <w:rtl/>
        </w:rPr>
        <w:t xml:space="preserve"> والبلدان التي تمر اقتصاداتها بمرحلة انتقالية.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AF"/>
    <w:rsid w:val="00011D19"/>
    <w:rsid w:val="000145E8"/>
    <w:rsid w:val="00050DB8"/>
    <w:rsid w:val="00056109"/>
    <w:rsid w:val="000820F9"/>
    <w:rsid w:val="000A0C8B"/>
    <w:rsid w:val="000A548E"/>
    <w:rsid w:val="000F58E3"/>
    <w:rsid w:val="00111135"/>
    <w:rsid w:val="00135C60"/>
    <w:rsid w:val="001367CA"/>
    <w:rsid w:val="001976E8"/>
    <w:rsid w:val="001A636E"/>
    <w:rsid w:val="001B6C10"/>
    <w:rsid w:val="00200B77"/>
    <w:rsid w:val="00202B07"/>
    <w:rsid w:val="002752FB"/>
    <w:rsid w:val="002921BD"/>
    <w:rsid w:val="00295C83"/>
    <w:rsid w:val="002A3982"/>
    <w:rsid w:val="002A577C"/>
    <w:rsid w:val="002B105F"/>
    <w:rsid w:val="002B5516"/>
    <w:rsid w:val="002C1773"/>
    <w:rsid w:val="002D49C8"/>
    <w:rsid w:val="002E7AE4"/>
    <w:rsid w:val="003123F3"/>
    <w:rsid w:val="0033199B"/>
    <w:rsid w:val="003406CB"/>
    <w:rsid w:val="00357A3C"/>
    <w:rsid w:val="00367B76"/>
    <w:rsid w:val="00395D92"/>
    <w:rsid w:val="003B6C25"/>
    <w:rsid w:val="003C3CDC"/>
    <w:rsid w:val="003E4284"/>
    <w:rsid w:val="003F526C"/>
    <w:rsid w:val="00481256"/>
    <w:rsid w:val="004967DD"/>
    <w:rsid w:val="004B3517"/>
    <w:rsid w:val="004C2236"/>
    <w:rsid w:val="004C3165"/>
    <w:rsid w:val="004D29FC"/>
    <w:rsid w:val="004F7EC2"/>
    <w:rsid w:val="00502B05"/>
    <w:rsid w:val="00502B18"/>
    <w:rsid w:val="005108DD"/>
    <w:rsid w:val="00516704"/>
    <w:rsid w:val="005532A3"/>
    <w:rsid w:val="005618E1"/>
    <w:rsid w:val="00583400"/>
    <w:rsid w:val="005855C0"/>
    <w:rsid w:val="005D2515"/>
    <w:rsid w:val="005E09F6"/>
    <w:rsid w:val="00643EE8"/>
    <w:rsid w:val="006441EA"/>
    <w:rsid w:val="00656FD6"/>
    <w:rsid w:val="00660BF0"/>
    <w:rsid w:val="006629C6"/>
    <w:rsid w:val="0067629B"/>
    <w:rsid w:val="006B71B4"/>
    <w:rsid w:val="006F7E23"/>
    <w:rsid w:val="00721E17"/>
    <w:rsid w:val="00731F23"/>
    <w:rsid w:val="0073643D"/>
    <w:rsid w:val="00750E72"/>
    <w:rsid w:val="007971F8"/>
    <w:rsid w:val="007B20C7"/>
    <w:rsid w:val="007B6ECC"/>
    <w:rsid w:val="007F341D"/>
    <w:rsid w:val="00803FCE"/>
    <w:rsid w:val="0083715B"/>
    <w:rsid w:val="00841DA8"/>
    <w:rsid w:val="008441B6"/>
    <w:rsid w:val="00862127"/>
    <w:rsid w:val="008650A2"/>
    <w:rsid w:val="00897375"/>
    <w:rsid w:val="008A540C"/>
    <w:rsid w:val="008B64E5"/>
    <w:rsid w:val="008D20E2"/>
    <w:rsid w:val="008D5334"/>
    <w:rsid w:val="008E7F19"/>
    <w:rsid w:val="008F6F54"/>
    <w:rsid w:val="0092370B"/>
    <w:rsid w:val="009317DA"/>
    <w:rsid w:val="009418B0"/>
    <w:rsid w:val="00951072"/>
    <w:rsid w:val="00953E98"/>
    <w:rsid w:val="00971C83"/>
    <w:rsid w:val="009B1748"/>
    <w:rsid w:val="009B4B74"/>
    <w:rsid w:val="009E0276"/>
    <w:rsid w:val="009F2F81"/>
    <w:rsid w:val="009F69F6"/>
    <w:rsid w:val="00A246FA"/>
    <w:rsid w:val="00A3770C"/>
    <w:rsid w:val="00A5408C"/>
    <w:rsid w:val="00A614F6"/>
    <w:rsid w:val="00A835E8"/>
    <w:rsid w:val="00AD24A6"/>
    <w:rsid w:val="00B04FF7"/>
    <w:rsid w:val="00B16E6F"/>
    <w:rsid w:val="00B3406E"/>
    <w:rsid w:val="00B61044"/>
    <w:rsid w:val="00B66088"/>
    <w:rsid w:val="00B709EF"/>
    <w:rsid w:val="00BE58AB"/>
    <w:rsid w:val="00C3667C"/>
    <w:rsid w:val="00C47824"/>
    <w:rsid w:val="00C52650"/>
    <w:rsid w:val="00C66ECB"/>
    <w:rsid w:val="00C67D80"/>
    <w:rsid w:val="00C81F8B"/>
    <w:rsid w:val="00C9415B"/>
    <w:rsid w:val="00CC5571"/>
    <w:rsid w:val="00CF178A"/>
    <w:rsid w:val="00D13C04"/>
    <w:rsid w:val="00D34377"/>
    <w:rsid w:val="00D405B0"/>
    <w:rsid w:val="00D44D2D"/>
    <w:rsid w:val="00D51495"/>
    <w:rsid w:val="00D927D7"/>
    <w:rsid w:val="00DA5542"/>
    <w:rsid w:val="00DE129C"/>
    <w:rsid w:val="00DF30D3"/>
    <w:rsid w:val="00E07072"/>
    <w:rsid w:val="00E107C5"/>
    <w:rsid w:val="00E22DD0"/>
    <w:rsid w:val="00E427B2"/>
    <w:rsid w:val="00E71153"/>
    <w:rsid w:val="00E876AF"/>
    <w:rsid w:val="00EA0973"/>
    <w:rsid w:val="00EB7F47"/>
    <w:rsid w:val="00EC01AC"/>
    <w:rsid w:val="00ED27C7"/>
    <w:rsid w:val="00F01683"/>
    <w:rsid w:val="00F117A6"/>
    <w:rsid w:val="00F1235D"/>
    <w:rsid w:val="00F124D2"/>
    <w:rsid w:val="00F53834"/>
    <w:rsid w:val="00F63223"/>
    <w:rsid w:val="00F81560"/>
    <w:rsid w:val="00F818A6"/>
    <w:rsid w:val="00F84982"/>
    <w:rsid w:val="00F94149"/>
    <w:rsid w:val="00F95879"/>
    <w:rsid w:val="00FC0CC6"/>
    <w:rsid w:val="00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AF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</w:rPr>
  </w:style>
  <w:style w:type="paragraph" w:styleId="Heading1">
    <w:name w:val="heading 1"/>
    <w:aliases w:val="heading_1color"/>
    <w:next w:val="Normal"/>
    <w:link w:val="Heading1Char"/>
    <w:qFormat/>
    <w:rsid w:val="00E876AF"/>
    <w:pPr>
      <w:keepNext/>
      <w:keepLines/>
      <w:bidi/>
      <w:spacing w:before="360" w:after="0" w:line="192" w:lineRule="auto"/>
      <w:ind w:left="794" w:hanging="794"/>
      <w:jc w:val="both"/>
      <w:outlineLvl w:val="0"/>
    </w:pPr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6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_1color Char"/>
    <w:basedOn w:val="DefaultParagraphFont"/>
    <w:link w:val="Heading1"/>
    <w:rsid w:val="00E876AF"/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customStyle="1" w:styleId="enumlev1">
    <w:name w:val="enumlev1"/>
    <w:basedOn w:val="Normal"/>
    <w:link w:val="enumlev1Char"/>
    <w:qFormat/>
    <w:rsid w:val="00E876AF"/>
    <w:pPr>
      <w:tabs>
        <w:tab w:val="left" w:pos="720"/>
      </w:tabs>
      <w:overflowPunct w:val="0"/>
      <w:autoSpaceDE w:val="0"/>
      <w:autoSpaceDN w:val="0"/>
      <w:adjustRightInd w:val="0"/>
      <w:spacing w:before="80"/>
      <w:ind w:left="720" w:hanging="720"/>
      <w:textAlignment w:val="baseline"/>
    </w:pPr>
  </w:style>
  <w:style w:type="character" w:customStyle="1" w:styleId="enumlev1Char">
    <w:name w:val="enumlev1 Char"/>
    <w:link w:val="enumlev1"/>
    <w:rsid w:val="00E876AF"/>
    <w:rPr>
      <w:rFonts w:ascii="Calibri" w:eastAsia="SimSun" w:hAnsi="Calibri" w:cs="Traditional Arabic"/>
      <w:szCs w:val="30"/>
    </w:rPr>
  </w:style>
  <w:style w:type="paragraph" w:customStyle="1" w:styleId="enumlev2">
    <w:name w:val="enumlev2"/>
    <w:link w:val="enumlev2Char"/>
    <w:qFormat/>
    <w:rsid w:val="00E876AF"/>
    <w:pPr>
      <w:bidi/>
      <w:spacing w:before="80" w:after="0" w:line="192" w:lineRule="auto"/>
      <w:ind w:left="1321" w:hanging="590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2Char">
    <w:name w:val="enumlev2 Char"/>
    <w:link w:val="enumlev2"/>
    <w:rsid w:val="00E876AF"/>
    <w:rPr>
      <w:rFonts w:ascii="Calibri" w:eastAsia="SimSun" w:hAnsi="Calibri" w:cs="Traditional Arabic"/>
      <w:szCs w:val="30"/>
      <w:lang w:bidi="ar-SY"/>
    </w:rPr>
  </w:style>
  <w:style w:type="paragraph" w:customStyle="1" w:styleId="enumlev3">
    <w:name w:val="enumlev3"/>
    <w:link w:val="enumlev3Char"/>
    <w:qFormat/>
    <w:rsid w:val="00E876AF"/>
    <w:pPr>
      <w:bidi/>
      <w:spacing w:before="80" w:after="0" w:line="192" w:lineRule="auto"/>
      <w:ind w:left="1892" w:hanging="567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3Char">
    <w:name w:val="enumlev3 Char"/>
    <w:link w:val="enumlev3"/>
    <w:rsid w:val="00E876AF"/>
    <w:rPr>
      <w:rFonts w:ascii="Calibri" w:eastAsia="SimSun" w:hAnsi="Calibri" w:cs="Traditional Arabic"/>
      <w:szCs w:val="30"/>
      <w:lang w:bidi="ar-SY"/>
    </w:rPr>
  </w:style>
  <w:style w:type="paragraph" w:customStyle="1" w:styleId="headingbcolor">
    <w:name w:val="heading_bcolor"/>
    <w:basedOn w:val="Heading3"/>
    <w:next w:val="Normal"/>
    <w:link w:val="headingbcolorChar"/>
    <w:qFormat/>
    <w:rsid w:val="00E876AF"/>
    <w:pPr>
      <w:tabs>
        <w:tab w:val="left" w:pos="794"/>
      </w:tabs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Calibri" w:eastAsia="SimSun" w:hAnsi="Calibri" w:cs="Traditional Arabic"/>
      <w:color w:val="auto"/>
      <w:position w:val="2"/>
      <w:sz w:val="24"/>
      <w:szCs w:val="32"/>
      <w:lang w:bidi="ar-EG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Style 17"/>
    <w:uiPriority w:val="99"/>
    <w:unhideWhenUsed/>
    <w:qFormat/>
    <w:rsid w:val="00E876AF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6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QuestionNo">
    <w:name w:val="Question_No"/>
    <w:basedOn w:val="Normal"/>
    <w:qFormat/>
    <w:rsid w:val="00E876AF"/>
    <w:pPr>
      <w:keepNext/>
      <w:keepLines/>
      <w:pageBreakBefore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paragraph" w:customStyle="1" w:styleId="Questiontitle">
    <w:name w:val="Question_title"/>
    <w:basedOn w:val="Normal"/>
    <w:qFormat/>
    <w:rsid w:val="00E876AF"/>
    <w:pPr>
      <w:keepNext/>
      <w:keepLines/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876AF"/>
    <w:pPr>
      <w:tabs>
        <w:tab w:val="left" w:pos="284"/>
        <w:tab w:val="left" w:pos="397"/>
      </w:tabs>
      <w:overflowPunct w:val="0"/>
      <w:autoSpaceDE w:val="0"/>
      <w:autoSpaceDN w:val="0"/>
      <w:adjustRightInd w:val="0"/>
      <w:spacing w:before="60" w:after="120" w:line="168" w:lineRule="auto"/>
      <w:ind w:left="284" w:hanging="284"/>
      <w:textAlignment w:val="baseline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76AF"/>
    <w:rPr>
      <w:rFonts w:ascii="Calibri" w:eastAsia="SimSun" w:hAnsi="Calibri" w:cs="Traditional Arabic"/>
      <w:sz w:val="20"/>
      <w:szCs w:val="26"/>
      <w:lang w:bidi="ar-EG"/>
    </w:rPr>
  </w:style>
  <w:style w:type="character" w:styleId="Hyperlink">
    <w:name w:val="Hyperlink"/>
    <w:uiPriority w:val="99"/>
    <w:rsid w:val="00E876AF"/>
    <w:rPr>
      <w:color w:val="0000FF"/>
      <w:u w:val="single"/>
    </w:rPr>
  </w:style>
  <w:style w:type="paragraph" w:customStyle="1" w:styleId="Tabletext">
    <w:name w:val="Table_text"/>
    <w:basedOn w:val="Normal"/>
    <w:link w:val="TabletextChar"/>
    <w:qFormat/>
    <w:rsid w:val="00E876A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/>
      <w:jc w:val="left"/>
      <w:textAlignment w:val="baseline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TableHead">
    <w:name w:val="Table_Head"/>
    <w:basedOn w:val="Normal"/>
    <w:link w:val="TableHeadChar"/>
    <w:qFormat/>
    <w:rsid w:val="00E876AF"/>
    <w:pPr>
      <w:overflowPunct w:val="0"/>
      <w:autoSpaceDE w:val="0"/>
      <w:autoSpaceDN w:val="0"/>
      <w:adjustRightInd w:val="0"/>
      <w:spacing w:before="80" w:after="80" w:line="240" w:lineRule="exact"/>
      <w:jc w:val="center"/>
      <w:textAlignment w:val="baseline"/>
    </w:pPr>
    <w:rPr>
      <w:rFonts w:eastAsia="Times New Roman"/>
      <w:b/>
      <w:bCs/>
      <w:sz w:val="20"/>
      <w:szCs w:val="26"/>
      <w:lang w:val="en-GB" w:eastAsia="en-US" w:bidi="ar-EG"/>
    </w:rPr>
  </w:style>
  <w:style w:type="character" w:customStyle="1" w:styleId="headingbcolorChar">
    <w:name w:val="heading_bcolor Char"/>
    <w:link w:val="headingbcolor"/>
    <w:locked/>
    <w:rsid w:val="00E876AF"/>
    <w:rPr>
      <w:rFonts w:ascii="Calibri" w:eastAsia="SimSun" w:hAnsi="Calibri" w:cs="Traditional Arabic"/>
      <w:b/>
      <w:bCs/>
      <w:position w:val="2"/>
      <w:sz w:val="24"/>
      <w:szCs w:val="32"/>
      <w:lang w:bidi="ar-EG"/>
    </w:rPr>
  </w:style>
  <w:style w:type="character" w:customStyle="1" w:styleId="TabletextChar">
    <w:name w:val="Table_text Char"/>
    <w:link w:val="Tabletext"/>
    <w:locked/>
    <w:rsid w:val="00E876AF"/>
    <w:rPr>
      <w:rFonts w:ascii="Times New Roman" w:eastAsia="Times New Roman" w:hAnsi="Times New Roman" w:cs="Traditional Arabic"/>
      <w:szCs w:val="20"/>
      <w:lang w:val="en-GB" w:eastAsia="en-US"/>
    </w:rPr>
  </w:style>
  <w:style w:type="character" w:customStyle="1" w:styleId="TableHeadChar">
    <w:name w:val="Table_Head Char"/>
    <w:link w:val="TableHead"/>
    <w:locked/>
    <w:rsid w:val="00E876AF"/>
    <w:rPr>
      <w:rFonts w:ascii="Calibri" w:eastAsia="Times New Roman" w:hAnsi="Calibri" w:cs="Traditional Arabic"/>
      <w:b/>
      <w:bCs/>
      <w:sz w:val="20"/>
      <w:szCs w:val="26"/>
      <w:lang w:val="en-GB"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6AF"/>
    <w:rPr>
      <w:rFonts w:asciiTheme="majorHAnsi" w:eastAsiaTheme="majorEastAsia" w:hAnsiTheme="majorHAnsi" w:cstheme="majorBidi"/>
      <w:b/>
      <w:bCs/>
      <w:color w:val="4F81BD" w:themeColor="accent1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AF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</w:rPr>
  </w:style>
  <w:style w:type="paragraph" w:styleId="Heading1">
    <w:name w:val="heading 1"/>
    <w:aliases w:val="heading_1color"/>
    <w:next w:val="Normal"/>
    <w:link w:val="Heading1Char"/>
    <w:qFormat/>
    <w:rsid w:val="00E876AF"/>
    <w:pPr>
      <w:keepNext/>
      <w:keepLines/>
      <w:bidi/>
      <w:spacing w:before="360" w:after="0" w:line="192" w:lineRule="auto"/>
      <w:ind w:left="794" w:hanging="794"/>
      <w:jc w:val="both"/>
      <w:outlineLvl w:val="0"/>
    </w:pPr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6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_1color Char"/>
    <w:basedOn w:val="DefaultParagraphFont"/>
    <w:link w:val="Heading1"/>
    <w:rsid w:val="00E876AF"/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customStyle="1" w:styleId="enumlev1">
    <w:name w:val="enumlev1"/>
    <w:basedOn w:val="Normal"/>
    <w:link w:val="enumlev1Char"/>
    <w:qFormat/>
    <w:rsid w:val="00E876AF"/>
    <w:pPr>
      <w:tabs>
        <w:tab w:val="left" w:pos="720"/>
      </w:tabs>
      <w:overflowPunct w:val="0"/>
      <w:autoSpaceDE w:val="0"/>
      <w:autoSpaceDN w:val="0"/>
      <w:adjustRightInd w:val="0"/>
      <w:spacing w:before="80"/>
      <w:ind w:left="720" w:hanging="720"/>
      <w:textAlignment w:val="baseline"/>
    </w:pPr>
  </w:style>
  <w:style w:type="character" w:customStyle="1" w:styleId="enumlev1Char">
    <w:name w:val="enumlev1 Char"/>
    <w:link w:val="enumlev1"/>
    <w:rsid w:val="00E876AF"/>
    <w:rPr>
      <w:rFonts w:ascii="Calibri" w:eastAsia="SimSun" w:hAnsi="Calibri" w:cs="Traditional Arabic"/>
      <w:szCs w:val="30"/>
    </w:rPr>
  </w:style>
  <w:style w:type="paragraph" w:customStyle="1" w:styleId="enumlev2">
    <w:name w:val="enumlev2"/>
    <w:link w:val="enumlev2Char"/>
    <w:qFormat/>
    <w:rsid w:val="00E876AF"/>
    <w:pPr>
      <w:bidi/>
      <w:spacing w:before="80" w:after="0" w:line="192" w:lineRule="auto"/>
      <w:ind w:left="1321" w:hanging="590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2Char">
    <w:name w:val="enumlev2 Char"/>
    <w:link w:val="enumlev2"/>
    <w:rsid w:val="00E876AF"/>
    <w:rPr>
      <w:rFonts w:ascii="Calibri" w:eastAsia="SimSun" w:hAnsi="Calibri" w:cs="Traditional Arabic"/>
      <w:szCs w:val="30"/>
      <w:lang w:bidi="ar-SY"/>
    </w:rPr>
  </w:style>
  <w:style w:type="paragraph" w:customStyle="1" w:styleId="enumlev3">
    <w:name w:val="enumlev3"/>
    <w:link w:val="enumlev3Char"/>
    <w:qFormat/>
    <w:rsid w:val="00E876AF"/>
    <w:pPr>
      <w:bidi/>
      <w:spacing w:before="80" w:after="0" w:line="192" w:lineRule="auto"/>
      <w:ind w:left="1892" w:hanging="567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3Char">
    <w:name w:val="enumlev3 Char"/>
    <w:link w:val="enumlev3"/>
    <w:rsid w:val="00E876AF"/>
    <w:rPr>
      <w:rFonts w:ascii="Calibri" w:eastAsia="SimSun" w:hAnsi="Calibri" w:cs="Traditional Arabic"/>
      <w:szCs w:val="30"/>
      <w:lang w:bidi="ar-SY"/>
    </w:rPr>
  </w:style>
  <w:style w:type="paragraph" w:customStyle="1" w:styleId="headingbcolor">
    <w:name w:val="heading_bcolor"/>
    <w:basedOn w:val="Heading3"/>
    <w:next w:val="Normal"/>
    <w:link w:val="headingbcolorChar"/>
    <w:qFormat/>
    <w:rsid w:val="00E876AF"/>
    <w:pPr>
      <w:tabs>
        <w:tab w:val="left" w:pos="794"/>
      </w:tabs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Calibri" w:eastAsia="SimSun" w:hAnsi="Calibri" w:cs="Traditional Arabic"/>
      <w:color w:val="auto"/>
      <w:position w:val="2"/>
      <w:sz w:val="24"/>
      <w:szCs w:val="32"/>
      <w:lang w:bidi="ar-EG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Style 17"/>
    <w:uiPriority w:val="99"/>
    <w:unhideWhenUsed/>
    <w:qFormat/>
    <w:rsid w:val="00E876AF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6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QuestionNo">
    <w:name w:val="Question_No"/>
    <w:basedOn w:val="Normal"/>
    <w:qFormat/>
    <w:rsid w:val="00E876AF"/>
    <w:pPr>
      <w:keepNext/>
      <w:keepLines/>
      <w:pageBreakBefore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paragraph" w:customStyle="1" w:styleId="Questiontitle">
    <w:name w:val="Question_title"/>
    <w:basedOn w:val="Normal"/>
    <w:qFormat/>
    <w:rsid w:val="00E876AF"/>
    <w:pPr>
      <w:keepNext/>
      <w:keepLines/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876AF"/>
    <w:pPr>
      <w:tabs>
        <w:tab w:val="left" w:pos="284"/>
        <w:tab w:val="left" w:pos="397"/>
      </w:tabs>
      <w:overflowPunct w:val="0"/>
      <w:autoSpaceDE w:val="0"/>
      <w:autoSpaceDN w:val="0"/>
      <w:adjustRightInd w:val="0"/>
      <w:spacing w:before="60" w:after="120" w:line="168" w:lineRule="auto"/>
      <w:ind w:left="284" w:hanging="284"/>
      <w:textAlignment w:val="baseline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76AF"/>
    <w:rPr>
      <w:rFonts w:ascii="Calibri" w:eastAsia="SimSun" w:hAnsi="Calibri" w:cs="Traditional Arabic"/>
      <w:sz w:val="20"/>
      <w:szCs w:val="26"/>
      <w:lang w:bidi="ar-EG"/>
    </w:rPr>
  </w:style>
  <w:style w:type="character" w:styleId="Hyperlink">
    <w:name w:val="Hyperlink"/>
    <w:uiPriority w:val="99"/>
    <w:rsid w:val="00E876AF"/>
    <w:rPr>
      <w:color w:val="0000FF"/>
      <w:u w:val="single"/>
    </w:rPr>
  </w:style>
  <w:style w:type="paragraph" w:customStyle="1" w:styleId="Tabletext">
    <w:name w:val="Table_text"/>
    <w:basedOn w:val="Normal"/>
    <w:link w:val="TabletextChar"/>
    <w:qFormat/>
    <w:rsid w:val="00E876A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/>
      <w:jc w:val="left"/>
      <w:textAlignment w:val="baseline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TableHead">
    <w:name w:val="Table_Head"/>
    <w:basedOn w:val="Normal"/>
    <w:link w:val="TableHeadChar"/>
    <w:qFormat/>
    <w:rsid w:val="00E876AF"/>
    <w:pPr>
      <w:overflowPunct w:val="0"/>
      <w:autoSpaceDE w:val="0"/>
      <w:autoSpaceDN w:val="0"/>
      <w:adjustRightInd w:val="0"/>
      <w:spacing w:before="80" w:after="80" w:line="240" w:lineRule="exact"/>
      <w:jc w:val="center"/>
      <w:textAlignment w:val="baseline"/>
    </w:pPr>
    <w:rPr>
      <w:rFonts w:eastAsia="Times New Roman"/>
      <w:b/>
      <w:bCs/>
      <w:sz w:val="20"/>
      <w:szCs w:val="26"/>
      <w:lang w:val="en-GB" w:eastAsia="en-US" w:bidi="ar-EG"/>
    </w:rPr>
  </w:style>
  <w:style w:type="character" w:customStyle="1" w:styleId="headingbcolorChar">
    <w:name w:val="heading_bcolor Char"/>
    <w:link w:val="headingbcolor"/>
    <w:locked/>
    <w:rsid w:val="00E876AF"/>
    <w:rPr>
      <w:rFonts w:ascii="Calibri" w:eastAsia="SimSun" w:hAnsi="Calibri" w:cs="Traditional Arabic"/>
      <w:b/>
      <w:bCs/>
      <w:position w:val="2"/>
      <w:sz w:val="24"/>
      <w:szCs w:val="32"/>
      <w:lang w:bidi="ar-EG"/>
    </w:rPr>
  </w:style>
  <w:style w:type="character" w:customStyle="1" w:styleId="TabletextChar">
    <w:name w:val="Table_text Char"/>
    <w:link w:val="Tabletext"/>
    <w:locked/>
    <w:rsid w:val="00E876AF"/>
    <w:rPr>
      <w:rFonts w:ascii="Times New Roman" w:eastAsia="Times New Roman" w:hAnsi="Times New Roman" w:cs="Traditional Arabic"/>
      <w:szCs w:val="20"/>
      <w:lang w:val="en-GB" w:eastAsia="en-US"/>
    </w:rPr>
  </w:style>
  <w:style w:type="character" w:customStyle="1" w:styleId="TableHeadChar">
    <w:name w:val="Table_Head Char"/>
    <w:link w:val="TableHead"/>
    <w:locked/>
    <w:rsid w:val="00E876AF"/>
    <w:rPr>
      <w:rFonts w:ascii="Calibri" w:eastAsia="Times New Roman" w:hAnsi="Calibri" w:cs="Traditional Arabic"/>
      <w:b/>
      <w:bCs/>
      <w:sz w:val="20"/>
      <w:szCs w:val="26"/>
      <w:lang w:val="en-GB"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6AF"/>
    <w:rPr>
      <w:rFonts w:asciiTheme="majorHAnsi" w:eastAsiaTheme="majorEastAsia" w:hAnsiTheme="majorHAnsi" w:cstheme="majorBidi"/>
      <w:b/>
      <w:bCs/>
      <w:color w:val="4F81BD" w:themeColor="accent1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Fahima</dc:creator>
  <cp:lastModifiedBy>Mohamed, Fahima </cp:lastModifiedBy>
  <cp:revision>1</cp:revision>
  <dcterms:created xsi:type="dcterms:W3CDTF">2014-08-19T08:43:00Z</dcterms:created>
  <dcterms:modified xsi:type="dcterms:W3CDTF">2014-08-19T08:44:00Z</dcterms:modified>
</cp:coreProperties>
</file>