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22" w:rsidRDefault="006C0E22" w:rsidP="006C0E22">
      <w:pPr>
        <w:pStyle w:val="QuestionNo"/>
        <w:rPr>
          <w:rtl/>
        </w:rPr>
      </w:pPr>
      <w:bookmarkStart w:id="0" w:name="_Toc394494156"/>
      <w:r w:rsidRPr="0024611E">
        <w:rPr>
          <w:rFonts w:eastAsia="SimSun" w:hint="cs"/>
          <w:rtl/>
        </w:rPr>
        <w:t xml:space="preserve">المسألة </w:t>
      </w:r>
      <w:r>
        <w:rPr>
          <w:rFonts w:eastAsia="SimSun"/>
        </w:rPr>
        <w:t>6/1</w:t>
      </w:r>
      <w:bookmarkEnd w:id="0"/>
    </w:p>
    <w:p w:rsidR="006C0E22" w:rsidRPr="0024611E" w:rsidRDefault="006C0E22" w:rsidP="006C0E22">
      <w:pPr>
        <w:pStyle w:val="Questiontitle"/>
        <w:rPr>
          <w:spacing w:val="-4"/>
          <w:rtl/>
        </w:rPr>
      </w:pPr>
      <w:r w:rsidRPr="00B60146">
        <w:rPr>
          <w:rFonts w:hint="cs"/>
          <w:rtl/>
        </w:rPr>
        <w:t>توعية المستهلك</w:t>
      </w:r>
      <w:r w:rsidRPr="00B60146">
        <w:rPr>
          <w:rtl/>
        </w:rPr>
        <w:t xml:space="preserve"> </w:t>
      </w:r>
      <w:r w:rsidRPr="00B60146">
        <w:rPr>
          <w:rFonts w:hint="cs"/>
          <w:rtl/>
        </w:rPr>
        <w:t>وحمايته</w:t>
      </w:r>
      <w:r w:rsidRPr="00B60146">
        <w:rPr>
          <w:rtl/>
        </w:rPr>
        <w:t xml:space="preserve"> </w:t>
      </w:r>
      <w:r w:rsidRPr="00B60146">
        <w:rPr>
          <w:rFonts w:hint="cs"/>
          <w:rtl/>
        </w:rPr>
        <w:t>وحقوقه</w:t>
      </w:r>
      <w:r w:rsidRPr="00B60146">
        <w:rPr>
          <w:rtl/>
        </w:rPr>
        <w:t xml:space="preserve">: </w:t>
      </w:r>
      <w:r w:rsidRPr="00B60146">
        <w:rPr>
          <w:rFonts w:hint="cs"/>
          <w:rtl/>
        </w:rPr>
        <w:t>القوانين</w:t>
      </w:r>
      <w:r w:rsidRPr="00B60146">
        <w:rPr>
          <w:rtl/>
        </w:rPr>
        <w:t xml:space="preserve"> </w:t>
      </w:r>
      <w:r w:rsidRPr="00B60146">
        <w:rPr>
          <w:rFonts w:hint="cs"/>
          <w:rtl/>
        </w:rPr>
        <w:t>واللوائح</w:t>
      </w:r>
      <w:r>
        <w:rPr>
          <w:rtl/>
        </w:rPr>
        <w:br/>
      </w:r>
      <w:r w:rsidRPr="00B60146">
        <w:rPr>
          <w:rFonts w:hint="cs"/>
          <w:rtl/>
        </w:rPr>
        <w:t>والأسس</w:t>
      </w:r>
      <w:r w:rsidRPr="00B60146">
        <w:rPr>
          <w:rtl/>
        </w:rPr>
        <w:t xml:space="preserve"> </w:t>
      </w:r>
      <w:r w:rsidRPr="00B60146">
        <w:rPr>
          <w:rFonts w:hint="cs"/>
          <w:rtl/>
        </w:rPr>
        <w:t>الاقتصادية</w:t>
      </w:r>
      <w:r w:rsidRPr="00B60146">
        <w:rPr>
          <w:rtl/>
        </w:rPr>
        <w:t xml:space="preserve"> </w:t>
      </w:r>
      <w:r w:rsidRPr="00B60146">
        <w:rPr>
          <w:rFonts w:hint="cs"/>
          <w:rtl/>
        </w:rPr>
        <w:t>وشبكات</w:t>
      </w:r>
      <w:r w:rsidRPr="00B60146">
        <w:rPr>
          <w:rtl/>
        </w:rPr>
        <w:t xml:space="preserve"> </w:t>
      </w:r>
      <w:r w:rsidRPr="00B60146">
        <w:rPr>
          <w:rFonts w:hint="cs"/>
          <w:rtl/>
        </w:rPr>
        <w:t>المستهلكين</w:t>
      </w:r>
    </w:p>
    <w:p w:rsidR="006C0E22" w:rsidRPr="001F2229" w:rsidRDefault="006C0E22" w:rsidP="006C0E22">
      <w:pPr>
        <w:pStyle w:val="Heading1"/>
        <w:rPr>
          <w:rtl/>
        </w:rPr>
      </w:pPr>
      <w:r w:rsidRPr="001F2229">
        <w:rPr>
          <w:lang w:val="en-CA"/>
        </w:rPr>
        <w:t>1</w:t>
      </w:r>
      <w:r w:rsidRPr="001F2229">
        <w:rPr>
          <w:rFonts w:hint="cs"/>
          <w:rtl/>
        </w:rPr>
        <w:tab/>
      </w:r>
      <w:r>
        <w:rPr>
          <w:rFonts w:hint="cs"/>
          <w:rtl/>
        </w:rPr>
        <w:t>بيان الحالة أو المشكلة</w:t>
      </w:r>
    </w:p>
    <w:p w:rsidR="006C0E22" w:rsidRPr="001F2229" w:rsidRDefault="006C0E22" w:rsidP="006C0E22">
      <w:pPr>
        <w:rPr>
          <w:rtl/>
        </w:rPr>
      </w:pPr>
      <w:r w:rsidRPr="001F2229">
        <w:rPr>
          <w:rFonts w:hint="cs"/>
          <w:rtl/>
        </w:rPr>
        <w:t xml:space="preserve">خلال المؤتمر العالمي لتنمية الاتصالات لعام </w:t>
      </w:r>
      <w:r w:rsidRPr="001F2229">
        <w:rPr>
          <w:lang w:val="en-CA"/>
        </w:rPr>
        <w:t>2014</w:t>
      </w:r>
      <w:r w:rsidRPr="001F2229">
        <w:rPr>
          <w:rFonts w:hint="cs"/>
          <w:rtl/>
          <w:lang w:bidi="ar-SY"/>
        </w:rPr>
        <w:t xml:space="preserve"> </w:t>
      </w:r>
      <w:r w:rsidRPr="001F2229">
        <w:t>(WTDC</w:t>
      </w:r>
      <w:r w:rsidRPr="001F2229">
        <w:noBreakHyphen/>
        <w:t>14)</w:t>
      </w:r>
      <w:r w:rsidRPr="001F2229">
        <w:rPr>
          <w:rFonts w:hint="cs"/>
          <w:rtl/>
          <w:lang w:bidi="ar-SY"/>
        </w:rPr>
        <w:t>، أُخذت بالاعتبار</w:t>
      </w:r>
      <w:r w:rsidRPr="001F2229">
        <w:rPr>
          <w:rFonts w:hint="cs"/>
          <w:rtl/>
        </w:rPr>
        <w:t xml:space="preserve"> رغبة الدول الأعضاء وأعضاء القطاع</w:t>
      </w:r>
      <w:r>
        <w:rPr>
          <w:rFonts w:hint="cs"/>
          <w:rtl/>
        </w:rPr>
        <w:t xml:space="preserve"> في </w:t>
      </w:r>
      <w:r w:rsidRPr="001F2229">
        <w:rPr>
          <w:rFonts w:hint="cs"/>
          <w:rtl/>
        </w:rPr>
        <w:t>دراسة حماية مستهلكي الاتصالات/تكنولوجيا المعلومات والاتصالات فأدرجت هذه الدراسة ضمن إطار موضوع التقارب. وأمام التطور السريع للاتصالات وظهور معدات أكثر تطوراً فأكثر</w:t>
      </w:r>
      <w:r>
        <w:rPr>
          <w:rFonts w:hint="cs"/>
          <w:rtl/>
        </w:rPr>
        <w:t xml:space="preserve"> في </w:t>
      </w:r>
      <w:r w:rsidRPr="001F2229">
        <w:rPr>
          <w:rFonts w:hint="cs"/>
          <w:rtl/>
        </w:rPr>
        <w:t>السوق، قد يجد المستهلكون الذين ليست لديهم خبرة</w:t>
      </w:r>
      <w:r>
        <w:rPr>
          <w:rFonts w:hint="cs"/>
          <w:rtl/>
        </w:rPr>
        <w:t xml:space="preserve"> في </w:t>
      </w:r>
      <w:r w:rsidRPr="001F2229">
        <w:rPr>
          <w:rFonts w:hint="cs"/>
          <w:rtl/>
        </w:rPr>
        <w:t>مجال الاتصالات/تكنولوجيا المعلومات والاتصالات أنفسهم</w:t>
      </w:r>
      <w:r>
        <w:rPr>
          <w:rFonts w:hint="cs"/>
          <w:rtl/>
        </w:rPr>
        <w:t xml:space="preserve"> في </w:t>
      </w:r>
      <w:r w:rsidRPr="001F2229">
        <w:rPr>
          <w:rFonts w:hint="cs"/>
          <w:rtl/>
        </w:rPr>
        <w:t>حيرة من أمرهم. وبالتالي أصبح إعلام المستهلك وحقوقه أمرين من الأمور ذات الأولوية وينبغي أن</w:t>
      </w:r>
      <w:r w:rsidRPr="001F2229">
        <w:rPr>
          <w:rFonts w:hint="eastAsia"/>
          <w:rtl/>
        </w:rPr>
        <w:t> </w:t>
      </w:r>
      <w:r w:rsidRPr="001F2229">
        <w:rPr>
          <w:rFonts w:hint="cs"/>
          <w:rtl/>
        </w:rPr>
        <w:t>يخضع هذا الموضوع لدراسة منفصلة</w:t>
      </w:r>
      <w:r>
        <w:rPr>
          <w:rFonts w:hint="cs"/>
          <w:rtl/>
        </w:rPr>
        <w:t>.</w:t>
      </w:r>
    </w:p>
    <w:p w:rsidR="006C0E22" w:rsidRPr="001F2229" w:rsidRDefault="006C0E22" w:rsidP="006C0E22">
      <w:pPr>
        <w:rPr>
          <w:rtl/>
        </w:rPr>
      </w:pPr>
      <w:r>
        <w:rPr>
          <w:rFonts w:hint="cs"/>
          <w:rtl/>
        </w:rPr>
        <w:t>و</w:t>
      </w:r>
      <w:r w:rsidRPr="001F2229">
        <w:rPr>
          <w:rFonts w:hint="cs"/>
          <w:rtl/>
        </w:rPr>
        <w:t xml:space="preserve">قد أصبحت </w:t>
      </w:r>
      <w:r>
        <w:rPr>
          <w:rFonts w:hint="cs"/>
          <w:rtl/>
        </w:rPr>
        <w:t xml:space="preserve">قضية حماية المستهلك </w:t>
      </w:r>
      <w:r w:rsidRPr="001F2229">
        <w:rPr>
          <w:rFonts w:hint="cs"/>
          <w:rtl/>
        </w:rPr>
        <w:t>مبعث قلق مستمر أُعرب عنه</w:t>
      </w:r>
      <w:r>
        <w:rPr>
          <w:rtl/>
        </w:rPr>
        <w:t xml:space="preserve"> في </w:t>
      </w:r>
      <w:r w:rsidRPr="001F2229">
        <w:rPr>
          <w:rFonts w:hint="cs"/>
          <w:rtl/>
        </w:rPr>
        <w:t>غالبية</w:t>
      </w:r>
      <w:r w:rsidRPr="001F2229">
        <w:rPr>
          <w:rtl/>
        </w:rPr>
        <w:t xml:space="preserve"> </w:t>
      </w:r>
      <w:r w:rsidRPr="001F2229">
        <w:rPr>
          <w:rFonts w:hint="cs"/>
          <w:rtl/>
        </w:rPr>
        <w:t>الاجتماعات</w:t>
      </w:r>
      <w:r w:rsidRPr="001F2229">
        <w:rPr>
          <w:rtl/>
        </w:rPr>
        <w:t xml:space="preserve"> </w:t>
      </w:r>
      <w:r w:rsidRPr="001F2229">
        <w:rPr>
          <w:rFonts w:hint="cs"/>
          <w:rtl/>
        </w:rPr>
        <w:t>التي</w:t>
      </w:r>
      <w:r w:rsidRPr="001F2229">
        <w:rPr>
          <w:rtl/>
        </w:rPr>
        <w:t xml:space="preserve"> </w:t>
      </w:r>
      <w:r w:rsidRPr="001F2229">
        <w:rPr>
          <w:rFonts w:hint="cs"/>
          <w:rtl/>
        </w:rPr>
        <w:t>نظمتها</w:t>
      </w:r>
      <w:r w:rsidRPr="001F2229">
        <w:rPr>
          <w:rtl/>
        </w:rPr>
        <w:t xml:space="preserve"> </w:t>
      </w:r>
      <w:r w:rsidRPr="001F2229">
        <w:rPr>
          <w:rFonts w:hint="cs"/>
          <w:rtl/>
        </w:rPr>
        <w:t>الجهات</w:t>
      </w:r>
      <w:r w:rsidRPr="001F2229">
        <w:rPr>
          <w:rtl/>
        </w:rPr>
        <w:t xml:space="preserve"> </w:t>
      </w:r>
      <w:r w:rsidRPr="001F2229">
        <w:rPr>
          <w:rFonts w:hint="cs"/>
          <w:rtl/>
        </w:rPr>
        <w:t>الفاعلة</w:t>
      </w:r>
      <w:r w:rsidRPr="001F2229">
        <w:rPr>
          <w:rtl/>
        </w:rPr>
        <w:t xml:space="preserve"> </w:t>
      </w:r>
      <w:r w:rsidRPr="001F2229">
        <w:rPr>
          <w:rFonts w:hint="cs"/>
          <w:rtl/>
        </w:rPr>
        <w:t>الرئيسية</w:t>
      </w:r>
      <w:r>
        <w:rPr>
          <w:rtl/>
        </w:rPr>
        <w:t xml:space="preserve"> في </w:t>
      </w:r>
      <w:r w:rsidRPr="001F2229">
        <w:rPr>
          <w:rFonts w:hint="cs"/>
          <w:rtl/>
        </w:rPr>
        <w:t>مجال الاتصالات</w:t>
      </w:r>
      <w:r w:rsidRPr="001F2229">
        <w:rPr>
          <w:rtl/>
        </w:rPr>
        <w:t xml:space="preserve"> </w:t>
      </w:r>
      <w:r w:rsidRPr="001F2229">
        <w:rPr>
          <w:rFonts w:hint="cs"/>
          <w:rtl/>
        </w:rPr>
        <w:t>وتكنولوجيا</w:t>
      </w:r>
      <w:r w:rsidRPr="001F2229">
        <w:rPr>
          <w:rtl/>
        </w:rPr>
        <w:t xml:space="preserve"> </w:t>
      </w:r>
      <w:r w:rsidRPr="001F2229">
        <w:rPr>
          <w:rFonts w:hint="cs"/>
          <w:rtl/>
        </w:rPr>
        <w:t>المعلومات</w:t>
      </w:r>
      <w:r w:rsidRPr="001F2229">
        <w:rPr>
          <w:rtl/>
        </w:rPr>
        <w:t xml:space="preserve"> </w:t>
      </w:r>
      <w:r w:rsidRPr="001F2229">
        <w:rPr>
          <w:rFonts w:hint="cs"/>
          <w:rtl/>
        </w:rPr>
        <w:t xml:space="preserve">والاتصالات. لكن لم تضع </w:t>
      </w:r>
      <w:r>
        <w:rPr>
          <w:rFonts w:hint="cs"/>
          <w:rtl/>
        </w:rPr>
        <w:t xml:space="preserve">جهات </w:t>
      </w:r>
      <w:r w:rsidRPr="001F2229">
        <w:rPr>
          <w:rFonts w:hint="cs"/>
          <w:rtl/>
        </w:rPr>
        <w:t xml:space="preserve">التنظيم، ولا </w:t>
      </w:r>
      <w:r>
        <w:rPr>
          <w:rFonts w:hint="cs"/>
          <w:rtl/>
        </w:rPr>
        <w:t xml:space="preserve">جهات </w:t>
      </w:r>
      <w:r w:rsidRPr="001F2229">
        <w:rPr>
          <w:rFonts w:hint="cs"/>
          <w:rtl/>
        </w:rPr>
        <w:t>التشغيل، ولا</w:t>
      </w:r>
      <w:r>
        <w:rPr>
          <w:rFonts w:hint="eastAsia"/>
          <w:rtl/>
        </w:rPr>
        <w:t> </w:t>
      </w:r>
      <w:r>
        <w:rPr>
          <w:rFonts w:hint="cs"/>
          <w:rtl/>
        </w:rPr>
        <w:t xml:space="preserve">جهات توفير </w:t>
      </w:r>
      <w:r w:rsidRPr="001F2229">
        <w:rPr>
          <w:rFonts w:hint="cs"/>
          <w:rtl/>
        </w:rPr>
        <w:t>الخدمات، ولا</w:t>
      </w:r>
      <w:r>
        <w:rPr>
          <w:rFonts w:hint="eastAsia"/>
          <w:rtl/>
        </w:rPr>
        <w:t> </w:t>
      </w:r>
      <w:r>
        <w:rPr>
          <w:rFonts w:hint="cs"/>
          <w:rtl/>
        </w:rPr>
        <w:t xml:space="preserve">جهات تصنيع </w:t>
      </w:r>
      <w:r w:rsidRPr="001F2229">
        <w:rPr>
          <w:rFonts w:hint="cs"/>
          <w:rtl/>
        </w:rPr>
        <w:t>التجهيزات،</w:t>
      </w:r>
      <w:r w:rsidRPr="001F2229">
        <w:rPr>
          <w:rtl/>
        </w:rPr>
        <w:t xml:space="preserve"> </w:t>
      </w:r>
      <w:r w:rsidRPr="001F2229">
        <w:rPr>
          <w:rFonts w:hint="cs"/>
          <w:rtl/>
        </w:rPr>
        <w:t>تعريفاً أو أساساً</w:t>
      </w:r>
      <w:r w:rsidRPr="001F2229">
        <w:rPr>
          <w:rtl/>
        </w:rPr>
        <w:t xml:space="preserve"> </w:t>
      </w:r>
      <w:r w:rsidRPr="001F2229">
        <w:rPr>
          <w:rFonts w:hint="cs"/>
          <w:rtl/>
        </w:rPr>
        <w:t>قانونياً</w:t>
      </w:r>
      <w:r w:rsidRPr="001F2229">
        <w:rPr>
          <w:rtl/>
        </w:rPr>
        <w:t xml:space="preserve"> </w:t>
      </w:r>
      <w:r w:rsidRPr="001F2229">
        <w:rPr>
          <w:rFonts w:hint="cs"/>
          <w:rtl/>
        </w:rPr>
        <w:t>محدَّداً</w:t>
      </w:r>
      <w:r w:rsidRPr="001F2229">
        <w:rPr>
          <w:rtl/>
        </w:rPr>
        <w:t xml:space="preserve"> </w:t>
      </w:r>
      <w:r w:rsidRPr="001F2229">
        <w:rPr>
          <w:rFonts w:hint="cs"/>
          <w:rtl/>
        </w:rPr>
        <w:t>لصكوك</w:t>
      </w:r>
      <w:r w:rsidRPr="001F2229">
        <w:rPr>
          <w:rtl/>
        </w:rPr>
        <w:t xml:space="preserve"> </w:t>
      </w:r>
      <w:r w:rsidRPr="001F2229">
        <w:rPr>
          <w:rFonts w:hint="cs"/>
          <w:rtl/>
        </w:rPr>
        <w:t>حماية</w:t>
      </w:r>
      <w:r w:rsidRPr="001F2229">
        <w:rPr>
          <w:rtl/>
        </w:rPr>
        <w:t xml:space="preserve"> </w:t>
      </w:r>
      <w:r w:rsidRPr="001F2229">
        <w:rPr>
          <w:rFonts w:hint="cs"/>
          <w:rtl/>
        </w:rPr>
        <w:t>المستهلك</w:t>
      </w:r>
      <w:r w:rsidRPr="001F2229">
        <w:rPr>
          <w:rtl/>
        </w:rPr>
        <w:t xml:space="preserve"> </w:t>
      </w:r>
      <w:r w:rsidRPr="001F2229">
        <w:rPr>
          <w:rFonts w:hint="cs"/>
          <w:rtl/>
        </w:rPr>
        <w:t>التي</w:t>
      </w:r>
      <w:r w:rsidRPr="001F2229">
        <w:rPr>
          <w:rtl/>
        </w:rPr>
        <w:t xml:space="preserve"> </w:t>
      </w:r>
      <w:r w:rsidRPr="001F2229">
        <w:rPr>
          <w:rFonts w:hint="cs"/>
          <w:rtl/>
        </w:rPr>
        <w:t>يتعيَّن</w:t>
      </w:r>
      <w:r w:rsidRPr="001F2229">
        <w:rPr>
          <w:rtl/>
        </w:rPr>
        <w:t xml:space="preserve"> </w:t>
      </w:r>
      <w:r w:rsidRPr="001F2229">
        <w:rPr>
          <w:rFonts w:hint="cs"/>
          <w:rtl/>
        </w:rPr>
        <w:t>تنفيذها</w:t>
      </w:r>
      <w:r w:rsidRPr="001F2229">
        <w:rPr>
          <w:rtl/>
        </w:rPr>
        <w:t xml:space="preserve"> </w:t>
      </w:r>
      <w:r w:rsidRPr="001F2229">
        <w:rPr>
          <w:rFonts w:hint="cs"/>
          <w:rtl/>
        </w:rPr>
        <w:t>من</w:t>
      </w:r>
      <w:r w:rsidRPr="001F2229">
        <w:rPr>
          <w:rtl/>
        </w:rPr>
        <w:t xml:space="preserve"> </w:t>
      </w:r>
      <w:r w:rsidRPr="001F2229">
        <w:rPr>
          <w:rFonts w:hint="cs"/>
          <w:rtl/>
        </w:rPr>
        <w:t>أجل</w:t>
      </w:r>
      <w:r w:rsidRPr="001F2229">
        <w:rPr>
          <w:rtl/>
        </w:rPr>
        <w:t xml:space="preserve"> </w:t>
      </w:r>
      <w:r w:rsidRPr="001F2229">
        <w:rPr>
          <w:rFonts w:hint="cs"/>
          <w:rtl/>
        </w:rPr>
        <w:t>ضمان</w:t>
      </w:r>
      <w:r w:rsidRPr="001F2229">
        <w:rPr>
          <w:rtl/>
        </w:rPr>
        <w:t xml:space="preserve"> </w:t>
      </w:r>
      <w:r w:rsidRPr="001F2229">
        <w:rPr>
          <w:rFonts w:hint="cs"/>
          <w:rtl/>
        </w:rPr>
        <w:t>النفاذ</w:t>
      </w:r>
      <w:r w:rsidRPr="001F2229">
        <w:rPr>
          <w:rtl/>
        </w:rPr>
        <w:t xml:space="preserve"> </w:t>
      </w:r>
      <w:r w:rsidRPr="001F2229">
        <w:rPr>
          <w:rFonts w:hint="cs"/>
          <w:rtl/>
        </w:rPr>
        <w:t>الشامل</w:t>
      </w:r>
      <w:r w:rsidRPr="001F2229">
        <w:rPr>
          <w:rtl/>
        </w:rPr>
        <w:t xml:space="preserve"> </w:t>
      </w:r>
      <w:r w:rsidRPr="001F2229">
        <w:rPr>
          <w:rFonts w:hint="cs"/>
          <w:rtl/>
        </w:rPr>
        <w:t>إلى خدمات</w:t>
      </w:r>
      <w:r w:rsidRPr="001F2229">
        <w:rPr>
          <w:rtl/>
        </w:rPr>
        <w:t xml:space="preserve"> </w:t>
      </w:r>
      <w:r w:rsidRPr="001F2229">
        <w:rPr>
          <w:rFonts w:hint="cs"/>
          <w:rtl/>
        </w:rPr>
        <w:t>الاتصالات/تكنولوجيا المعلومات والاتصالات الجيدة</w:t>
      </w:r>
      <w:r w:rsidRPr="001F2229">
        <w:rPr>
          <w:rtl/>
        </w:rPr>
        <w:t xml:space="preserve"> </w:t>
      </w:r>
      <w:r w:rsidRPr="001F2229">
        <w:rPr>
          <w:rFonts w:hint="cs"/>
          <w:rtl/>
        </w:rPr>
        <w:t>بتكلفة</w:t>
      </w:r>
      <w:r w:rsidRPr="001F2229">
        <w:rPr>
          <w:rtl/>
        </w:rPr>
        <w:t xml:space="preserve"> </w:t>
      </w:r>
      <w:r w:rsidRPr="001F2229">
        <w:rPr>
          <w:rFonts w:hint="cs"/>
          <w:rtl/>
        </w:rPr>
        <w:t>منخفضة</w:t>
      </w:r>
      <w:r>
        <w:rPr>
          <w:rFonts w:hint="cs"/>
          <w:rtl/>
        </w:rPr>
        <w:t>.</w:t>
      </w:r>
    </w:p>
    <w:p w:rsidR="006C0E22" w:rsidRPr="00DA4D24" w:rsidRDefault="006C0E22" w:rsidP="006C0E22">
      <w:pPr>
        <w:rPr>
          <w:spacing w:val="-2"/>
          <w:rtl/>
        </w:rPr>
      </w:pPr>
      <w:r>
        <w:rPr>
          <w:rFonts w:hint="cs"/>
          <w:spacing w:val="-2"/>
          <w:rtl/>
        </w:rPr>
        <w:t>و</w:t>
      </w:r>
      <w:r w:rsidRPr="00DA4D24">
        <w:rPr>
          <w:spacing w:val="-2"/>
          <w:rtl/>
        </w:rPr>
        <w:t>نظرا</w:t>
      </w:r>
      <w:r w:rsidRPr="00DA4D24">
        <w:rPr>
          <w:rFonts w:hint="cs"/>
          <w:spacing w:val="-2"/>
          <w:rtl/>
        </w:rPr>
        <w:t>ً</w:t>
      </w:r>
      <w:r w:rsidRPr="00DA4D24">
        <w:rPr>
          <w:spacing w:val="-2"/>
          <w:rtl/>
        </w:rPr>
        <w:t xml:space="preserve"> </w:t>
      </w:r>
      <w:r w:rsidRPr="00DA4D24">
        <w:rPr>
          <w:rFonts w:hint="cs"/>
          <w:spacing w:val="-2"/>
          <w:rtl/>
        </w:rPr>
        <w:t xml:space="preserve">لوتيرة </w:t>
      </w:r>
      <w:r w:rsidRPr="00DA4D24">
        <w:rPr>
          <w:spacing w:val="-2"/>
          <w:rtl/>
        </w:rPr>
        <w:t>التغير</w:t>
      </w:r>
      <w:r w:rsidRPr="00DA4D24">
        <w:rPr>
          <w:rFonts w:hint="cs"/>
          <w:spacing w:val="-2"/>
          <w:rtl/>
        </w:rPr>
        <w:t>ات</w:t>
      </w:r>
      <w:r w:rsidRPr="00DA4D24">
        <w:rPr>
          <w:spacing w:val="-2"/>
          <w:rtl/>
        </w:rPr>
        <w:t xml:space="preserve"> والوقت اللازم </w:t>
      </w:r>
      <w:r w:rsidRPr="00DA4D24">
        <w:rPr>
          <w:rFonts w:hint="cs"/>
          <w:spacing w:val="-2"/>
          <w:rtl/>
        </w:rPr>
        <w:t>لوضع</w:t>
      </w:r>
      <w:r w:rsidRPr="00DA4D24">
        <w:rPr>
          <w:spacing w:val="-2"/>
          <w:rtl/>
        </w:rPr>
        <w:t xml:space="preserve"> وتنفيذ تشريعات</w:t>
      </w:r>
      <w:r w:rsidRPr="00DA4D24">
        <w:rPr>
          <w:rFonts w:hint="cs"/>
          <w:spacing w:val="-2"/>
          <w:rtl/>
        </w:rPr>
        <w:t xml:space="preserve"> أو لوائح</w:t>
      </w:r>
      <w:r w:rsidRPr="00DA4D24">
        <w:rPr>
          <w:spacing w:val="-2"/>
          <w:rtl/>
        </w:rPr>
        <w:t xml:space="preserve"> جديدة، </w:t>
      </w:r>
      <w:r w:rsidRPr="00DA4D24">
        <w:rPr>
          <w:rFonts w:hint="cs"/>
          <w:spacing w:val="-2"/>
          <w:rtl/>
        </w:rPr>
        <w:t>ينبغي للهيئات المسؤولة عن حماية المستهلك (هيئات التنظيم وكيانات القطاعين العام والخاص) أن تجري بانتظام تعديلات للأطر التنظيمية تستند إلى التوازن الصحيح بين مصالح جهات التشغيل/جهات توفير الخدمات ومصالح المستخدمين</w:t>
      </w:r>
      <w:r>
        <w:rPr>
          <w:rFonts w:hint="cs"/>
          <w:spacing w:val="-2"/>
          <w:rtl/>
        </w:rPr>
        <w:t xml:space="preserve"> في </w:t>
      </w:r>
      <w:r w:rsidRPr="00DA4D24">
        <w:rPr>
          <w:rFonts w:hint="cs"/>
          <w:spacing w:val="-2"/>
          <w:rtl/>
        </w:rPr>
        <w:t>مجالات مثل عقود الاشتراك، و</w:t>
      </w:r>
      <w:r w:rsidRPr="00DA4D24">
        <w:rPr>
          <w:spacing w:val="-2"/>
          <w:rtl/>
        </w:rPr>
        <w:t xml:space="preserve">حماية الملكية الفكرية وإدارة الحقوق الرقمية، دون المساس </w:t>
      </w:r>
      <w:r w:rsidRPr="00DA4D24">
        <w:rPr>
          <w:rFonts w:hint="cs"/>
          <w:spacing w:val="-2"/>
          <w:rtl/>
        </w:rPr>
        <w:t>بال</w:t>
      </w:r>
      <w:r w:rsidRPr="00DA4D24">
        <w:rPr>
          <w:spacing w:val="-2"/>
          <w:rtl/>
        </w:rPr>
        <w:t xml:space="preserve">نماذج </w:t>
      </w:r>
      <w:r w:rsidRPr="00DA4D24">
        <w:rPr>
          <w:rFonts w:hint="cs"/>
          <w:spacing w:val="-2"/>
          <w:rtl/>
        </w:rPr>
        <w:t>المبتكرة للتجارة</w:t>
      </w:r>
      <w:r w:rsidRPr="00DA4D24">
        <w:rPr>
          <w:spacing w:val="-2"/>
          <w:rtl/>
        </w:rPr>
        <w:t xml:space="preserve"> الإلكتروني</w:t>
      </w:r>
      <w:r w:rsidRPr="00DA4D24">
        <w:rPr>
          <w:rFonts w:hint="cs"/>
          <w:spacing w:val="-2"/>
          <w:rtl/>
        </w:rPr>
        <w:t>ة</w:t>
      </w:r>
      <w:r w:rsidRPr="00DA4D24">
        <w:rPr>
          <w:spacing w:val="-2"/>
          <w:rtl/>
        </w:rPr>
        <w:t xml:space="preserve"> </w:t>
      </w:r>
      <w:r w:rsidRPr="00DA4D24">
        <w:rPr>
          <w:rFonts w:hint="cs"/>
          <w:spacing w:val="-2"/>
          <w:rtl/>
        </w:rPr>
        <w:t>(مثل</w:t>
      </w:r>
      <w:r w:rsidRPr="00DA4D24">
        <w:rPr>
          <w:rFonts w:hint="eastAsia"/>
          <w:spacing w:val="-2"/>
          <w:rtl/>
        </w:rPr>
        <w:t> </w:t>
      </w:r>
      <w:r w:rsidRPr="00DA4D24">
        <w:rPr>
          <w:spacing w:val="-2"/>
          <w:rtl/>
        </w:rPr>
        <w:t xml:space="preserve">التجارة الإلكترونية والتجارة </w:t>
      </w:r>
      <w:r w:rsidRPr="00DA4D24">
        <w:rPr>
          <w:rFonts w:hint="cs"/>
          <w:spacing w:val="-2"/>
          <w:rtl/>
        </w:rPr>
        <w:t>بواسطة</w:t>
      </w:r>
      <w:r w:rsidRPr="00DA4D24">
        <w:rPr>
          <w:spacing w:val="-2"/>
          <w:rtl/>
        </w:rPr>
        <w:t xml:space="preserve"> </w:t>
      </w:r>
      <w:r w:rsidRPr="00DA4D24">
        <w:rPr>
          <w:rFonts w:hint="cs"/>
          <w:spacing w:val="-2"/>
          <w:rtl/>
        </w:rPr>
        <w:t>الهواتف المتنقلة</w:t>
      </w:r>
      <w:r w:rsidRPr="00DA4D24">
        <w:rPr>
          <w:spacing w:val="-2"/>
          <w:rtl/>
        </w:rPr>
        <w:t xml:space="preserve"> </w:t>
      </w:r>
      <w:r w:rsidRPr="00DA4D24">
        <w:rPr>
          <w:rFonts w:hint="cs"/>
          <w:spacing w:val="-2"/>
          <w:rtl/>
        </w:rPr>
        <w:t>اللتين ت</w:t>
      </w:r>
      <w:r w:rsidRPr="00DA4D24">
        <w:rPr>
          <w:spacing w:val="-2"/>
          <w:rtl/>
        </w:rPr>
        <w:t>فتح</w:t>
      </w:r>
      <w:r w:rsidRPr="00DA4D24">
        <w:rPr>
          <w:rFonts w:hint="cs"/>
          <w:spacing w:val="-2"/>
          <w:rtl/>
        </w:rPr>
        <w:t>ان</w:t>
      </w:r>
      <w:r w:rsidRPr="00DA4D24">
        <w:rPr>
          <w:spacing w:val="-2"/>
          <w:rtl/>
        </w:rPr>
        <w:t xml:space="preserve"> آفاق</w:t>
      </w:r>
      <w:r w:rsidRPr="00DA4D24">
        <w:rPr>
          <w:rFonts w:hint="cs"/>
          <w:spacing w:val="-2"/>
          <w:rtl/>
        </w:rPr>
        <w:t>اً</w:t>
      </w:r>
      <w:r w:rsidRPr="00DA4D24">
        <w:rPr>
          <w:spacing w:val="-2"/>
          <w:rtl/>
        </w:rPr>
        <w:t xml:space="preserve"> واسعة</w:t>
      </w:r>
      <w:r>
        <w:rPr>
          <w:rFonts w:hint="cs"/>
          <w:spacing w:val="-2"/>
          <w:rtl/>
        </w:rPr>
        <w:t xml:space="preserve"> في </w:t>
      </w:r>
      <w:r w:rsidRPr="00DA4D24">
        <w:rPr>
          <w:rFonts w:hint="cs"/>
          <w:spacing w:val="-2"/>
          <w:rtl/>
        </w:rPr>
        <w:t>مجال</w:t>
      </w:r>
      <w:r w:rsidRPr="00DA4D24">
        <w:rPr>
          <w:spacing w:val="-2"/>
          <w:rtl/>
        </w:rPr>
        <w:t xml:space="preserve"> </w:t>
      </w:r>
      <w:r w:rsidRPr="00DA4D24">
        <w:rPr>
          <w:rFonts w:hint="cs"/>
          <w:spacing w:val="-2"/>
          <w:rtl/>
        </w:rPr>
        <w:t>ا</w:t>
      </w:r>
      <w:r w:rsidRPr="00DA4D24">
        <w:rPr>
          <w:spacing w:val="-2"/>
          <w:rtl/>
        </w:rPr>
        <w:t>لتجارة عبر الحدود</w:t>
      </w:r>
      <w:r w:rsidRPr="00DA4D24">
        <w:rPr>
          <w:rFonts w:hint="cs"/>
          <w:spacing w:val="-2"/>
          <w:rtl/>
        </w:rPr>
        <w:t xml:space="preserve"> بإتاحتهما</w:t>
      </w:r>
      <w:r w:rsidRPr="00DA4D24">
        <w:rPr>
          <w:spacing w:val="-2"/>
          <w:rtl/>
        </w:rPr>
        <w:t xml:space="preserve"> </w:t>
      </w:r>
      <w:r w:rsidRPr="00DA4D24">
        <w:rPr>
          <w:rFonts w:hint="cs"/>
          <w:spacing w:val="-2"/>
          <w:rtl/>
        </w:rPr>
        <w:t>الانتفاع ببعض السلع والخدمات لجماعات محرومة منه حتى</w:t>
      </w:r>
      <w:r>
        <w:rPr>
          <w:rFonts w:hint="eastAsia"/>
          <w:spacing w:val="-2"/>
          <w:rtl/>
        </w:rPr>
        <w:t> </w:t>
      </w:r>
      <w:r w:rsidRPr="00DA4D24">
        <w:rPr>
          <w:rFonts w:hint="cs"/>
          <w:spacing w:val="-2"/>
          <w:rtl/>
        </w:rPr>
        <w:t>الآن)</w:t>
      </w:r>
      <w:r>
        <w:rPr>
          <w:rFonts w:hint="cs"/>
          <w:spacing w:val="-2"/>
          <w:rtl/>
        </w:rPr>
        <w:t>.</w:t>
      </w:r>
    </w:p>
    <w:p w:rsidR="006C0E22" w:rsidRPr="002C75D4" w:rsidRDefault="006C0E22" w:rsidP="006C0E22">
      <w:pPr>
        <w:rPr>
          <w:spacing w:val="-2"/>
          <w:rtl/>
        </w:rPr>
      </w:pPr>
      <w:r w:rsidRPr="002C75D4">
        <w:rPr>
          <w:rFonts w:hint="cs"/>
          <w:spacing w:val="-2"/>
          <w:rtl/>
        </w:rPr>
        <w:t>و</w:t>
      </w:r>
      <w:r w:rsidRPr="002C75D4">
        <w:rPr>
          <w:spacing w:val="-2"/>
          <w:rtl/>
        </w:rPr>
        <w:t>من التحديات الرئيسية</w:t>
      </w:r>
      <w:r w:rsidRPr="002C75D4">
        <w:rPr>
          <w:rFonts w:hint="cs"/>
          <w:spacing w:val="-2"/>
          <w:rtl/>
        </w:rPr>
        <w:t xml:space="preserve"> التي</w:t>
      </w:r>
      <w:r w:rsidRPr="002C75D4">
        <w:rPr>
          <w:spacing w:val="-2"/>
          <w:rtl/>
        </w:rPr>
        <w:t xml:space="preserve"> </w:t>
      </w:r>
      <w:r w:rsidRPr="002C75D4">
        <w:rPr>
          <w:rFonts w:hint="cs"/>
          <w:spacing w:val="-2"/>
          <w:rtl/>
        </w:rPr>
        <w:t>تواجهها هيئات التنظيم</w:t>
      </w:r>
      <w:r w:rsidRPr="002C75D4">
        <w:rPr>
          <w:spacing w:val="-2"/>
          <w:rtl/>
        </w:rPr>
        <w:t xml:space="preserve"> </w:t>
      </w:r>
      <w:r w:rsidRPr="002C75D4">
        <w:rPr>
          <w:rFonts w:hint="cs"/>
          <w:spacing w:val="-2"/>
          <w:rtl/>
        </w:rPr>
        <w:t>إرساء</w:t>
      </w:r>
      <w:r w:rsidRPr="002C75D4">
        <w:rPr>
          <w:spacing w:val="-2"/>
          <w:rtl/>
        </w:rPr>
        <w:t xml:space="preserve"> ثقافة </w:t>
      </w:r>
      <w:r w:rsidRPr="002C75D4">
        <w:rPr>
          <w:rFonts w:hint="cs"/>
          <w:spacing w:val="-2"/>
          <w:rtl/>
        </w:rPr>
        <w:t>الأمن التي</w:t>
      </w:r>
      <w:r w:rsidRPr="002C75D4">
        <w:rPr>
          <w:spacing w:val="-2"/>
          <w:rtl/>
        </w:rPr>
        <w:t xml:space="preserve"> تعزز الثقة</w:t>
      </w:r>
      <w:r>
        <w:rPr>
          <w:spacing w:val="-2"/>
          <w:rtl/>
        </w:rPr>
        <w:t xml:space="preserve"> في </w:t>
      </w:r>
      <w:r w:rsidRPr="002C75D4">
        <w:rPr>
          <w:spacing w:val="-2"/>
          <w:rtl/>
        </w:rPr>
        <w:t>تطبيقات</w:t>
      </w:r>
      <w:r w:rsidRPr="002C75D4">
        <w:rPr>
          <w:rFonts w:hint="cs"/>
          <w:spacing w:val="-2"/>
          <w:rtl/>
        </w:rPr>
        <w:t xml:space="preserve"> وخدمات</w:t>
      </w:r>
      <w:r w:rsidRPr="002C75D4">
        <w:rPr>
          <w:spacing w:val="-2"/>
          <w:rtl/>
        </w:rPr>
        <w:t xml:space="preserve"> </w:t>
      </w:r>
      <w:r w:rsidRPr="002C75D4">
        <w:rPr>
          <w:rFonts w:hint="cs"/>
          <w:spacing w:val="-2"/>
          <w:rtl/>
        </w:rPr>
        <w:t>الاتصالات/</w:t>
      </w:r>
      <w:r w:rsidRPr="002C75D4">
        <w:rPr>
          <w:spacing w:val="-2"/>
          <w:rtl/>
        </w:rPr>
        <w:t xml:space="preserve">تكنولوجيا المعلومات والاتصالات، </w:t>
      </w:r>
      <w:r w:rsidRPr="002C75D4">
        <w:rPr>
          <w:rFonts w:hint="cs"/>
          <w:spacing w:val="-2"/>
          <w:rtl/>
        </w:rPr>
        <w:t>والتي تتحقق بها</w:t>
      </w:r>
      <w:r w:rsidRPr="002C75D4">
        <w:rPr>
          <w:spacing w:val="-2"/>
          <w:rtl/>
        </w:rPr>
        <w:t xml:space="preserve"> </w:t>
      </w:r>
      <w:r w:rsidRPr="002C75D4">
        <w:rPr>
          <w:rFonts w:hint="cs"/>
          <w:spacing w:val="-2"/>
          <w:rtl/>
        </w:rPr>
        <w:t>فعلاً حماية</w:t>
      </w:r>
      <w:r w:rsidRPr="002C75D4">
        <w:rPr>
          <w:spacing w:val="-2"/>
          <w:rtl/>
        </w:rPr>
        <w:t xml:space="preserve"> الخصوصية</w:t>
      </w:r>
      <w:r w:rsidRPr="002C75D4">
        <w:rPr>
          <w:rFonts w:hint="cs"/>
          <w:spacing w:val="-2"/>
          <w:rtl/>
        </w:rPr>
        <w:t> </w:t>
      </w:r>
      <w:r w:rsidRPr="002C75D4">
        <w:rPr>
          <w:spacing w:val="-2"/>
          <w:rtl/>
        </w:rPr>
        <w:t>والمستهلكين</w:t>
      </w:r>
      <w:bookmarkStart w:id="1" w:name="_Toc362332538"/>
      <w:bookmarkEnd w:id="1"/>
      <w:r w:rsidRPr="002C75D4">
        <w:rPr>
          <w:rFonts w:hint="cs"/>
          <w:spacing w:val="-2"/>
          <w:rtl/>
        </w:rPr>
        <w:t>.</w:t>
      </w:r>
    </w:p>
    <w:p w:rsidR="006C0E22" w:rsidRPr="001F2229" w:rsidRDefault="006C0E22" w:rsidP="006C0E22">
      <w:pPr>
        <w:rPr>
          <w:rtl/>
        </w:rPr>
      </w:pPr>
      <w:r>
        <w:rPr>
          <w:rFonts w:hint="cs"/>
          <w:rtl/>
        </w:rPr>
        <w:t>و</w:t>
      </w:r>
      <w:r w:rsidRPr="001F2229">
        <w:rPr>
          <w:rFonts w:hint="cs"/>
          <w:rtl/>
        </w:rPr>
        <w:t>يجب أن تتوفر ل</w:t>
      </w:r>
      <w:r w:rsidRPr="001F2229">
        <w:rPr>
          <w:rFonts w:hint="eastAsia"/>
          <w:rtl/>
        </w:rPr>
        <w:t>جميع</w:t>
      </w:r>
      <w:r w:rsidRPr="001F2229">
        <w:rPr>
          <w:rtl/>
        </w:rPr>
        <w:t xml:space="preserve"> </w:t>
      </w:r>
      <w:r w:rsidRPr="001F2229">
        <w:rPr>
          <w:rFonts w:hint="eastAsia"/>
          <w:rtl/>
        </w:rPr>
        <w:t>المستهلكين</w:t>
      </w:r>
      <w:r w:rsidRPr="001F2229">
        <w:rPr>
          <w:rFonts w:hint="cs"/>
          <w:rtl/>
        </w:rPr>
        <w:t xml:space="preserve"> كل </w:t>
      </w:r>
      <w:r w:rsidRPr="001F2229">
        <w:rPr>
          <w:rFonts w:hint="eastAsia"/>
          <w:rtl/>
        </w:rPr>
        <w:t>المعلومات</w:t>
      </w:r>
      <w:r w:rsidRPr="001F2229">
        <w:rPr>
          <w:rtl/>
        </w:rPr>
        <w:t xml:space="preserve"> </w:t>
      </w:r>
      <w:r w:rsidRPr="001F2229">
        <w:rPr>
          <w:rFonts w:hint="eastAsia"/>
          <w:rtl/>
        </w:rPr>
        <w:t>التي</w:t>
      </w:r>
      <w:r w:rsidRPr="001F2229">
        <w:rPr>
          <w:rtl/>
        </w:rPr>
        <w:t xml:space="preserve"> </w:t>
      </w:r>
      <w:r w:rsidRPr="001F2229">
        <w:rPr>
          <w:rFonts w:hint="eastAsia"/>
          <w:rtl/>
        </w:rPr>
        <w:t>يحتاجونها</w:t>
      </w:r>
      <w:r w:rsidRPr="001F2229">
        <w:rPr>
          <w:rtl/>
        </w:rPr>
        <w:t xml:space="preserve"> </w:t>
      </w:r>
      <w:r w:rsidRPr="001F2229">
        <w:rPr>
          <w:rFonts w:hint="cs"/>
          <w:rtl/>
        </w:rPr>
        <w:t>للاختيار</w:t>
      </w:r>
      <w:r w:rsidRPr="001F2229">
        <w:rPr>
          <w:rtl/>
        </w:rPr>
        <w:t xml:space="preserve"> </w:t>
      </w:r>
      <w:r w:rsidRPr="001F2229">
        <w:rPr>
          <w:rFonts w:hint="cs"/>
          <w:rtl/>
        </w:rPr>
        <w:t>المستنير وأن</w:t>
      </w:r>
      <w:r w:rsidRPr="001F2229">
        <w:rPr>
          <w:rtl/>
        </w:rPr>
        <w:t xml:space="preserve"> </w:t>
      </w:r>
      <w:r w:rsidRPr="001F2229">
        <w:rPr>
          <w:rFonts w:hint="cs"/>
          <w:rtl/>
        </w:rPr>
        <w:t>ي</w:t>
      </w:r>
      <w:r w:rsidRPr="001F2229">
        <w:rPr>
          <w:rFonts w:hint="eastAsia"/>
          <w:rtl/>
        </w:rPr>
        <w:t>تمتع</w:t>
      </w:r>
      <w:r w:rsidRPr="001F2229">
        <w:rPr>
          <w:rFonts w:hint="cs"/>
          <w:rtl/>
        </w:rPr>
        <w:t>وا</w:t>
      </w:r>
      <w:r w:rsidRPr="001F2229">
        <w:rPr>
          <w:rtl/>
        </w:rPr>
        <w:t xml:space="preserve"> </w:t>
      </w:r>
      <w:r w:rsidRPr="001F2229">
        <w:rPr>
          <w:rFonts w:hint="cs"/>
          <w:rtl/>
        </w:rPr>
        <w:t xml:space="preserve">بآليات حماية </w:t>
      </w:r>
      <w:r w:rsidRPr="001F2229">
        <w:rPr>
          <w:rFonts w:hint="eastAsia"/>
          <w:rtl/>
        </w:rPr>
        <w:t>وتعويض</w:t>
      </w:r>
      <w:r w:rsidRPr="001F2229">
        <w:rPr>
          <w:rtl/>
        </w:rPr>
        <w:t xml:space="preserve"> </w:t>
      </w:r>
      <w:r w:rsidRPr="001F2229">
        <w:rPr>
          <w:rFonts w:hint="eastAsia"/>
          <w:rtl/>
        </w:rPr>
        <w:t>كاف</w:t>
      </w:r>
      <w:r>
        <w:rPr>
          <w:rtl/>
        </w:rPr>
        <w:t xml:space="preserve"> في </w:t>
      </w:r>
      <w:r w:rsidRPr="001F2229">
        <w:rPr>
          <w:rFonts w:hint="eastAsia"/>
          <w:rtl/>
        </w:rPr>
        <w:t>حالة</w:t>
      </w:r>
      <w:r w:rsidRPr="001F2229">
        <w:rPr>
          <w:rtl/>
        </w:rPr>
        <w:t xml:space="preserve"> </w:t>
      </w:r>
      <w:r w:rsidRPr="001F2229">
        <w:rPr>
          <w:rFonts w:hint="eastAsia"/>
          <w:rtl/>
        </w:rPr>
        <w:t>حدوث</w:t>
      </w:r>
      <w:r w:rsidRPr="001F2229">
        <w:rPr>
          <w:rtl/>
        </w:rPr>
        <w:t xml:space="preserve"> </w:t>
      </w:r>
      <w:r w:rsidRPr="001F2229">
        <w:rPr>
          <w:rFonts w:hint="cs"/>
          <w:rtl/>
        </w:rPr>
        <w:t>أي مشكلات</w:t>
      </w:r>
      <w:r>
        <w:rPr>
          <w:rFonts w:hint="cs"/>
          <w:rtl/>
        </w:rPr>
        <w:t>.</w:t>
      </w:r>
    </w:p>
    <w:p w:rsidR="006C0E22" w:rsidRPr="001F2229" w:rsidRDefault="006C0E22" w:rsidP="006C0E22">
      <w:pPr>
        <w:rPr>
          <w:rtl/>
        </w:rPr>
      </w:pPr>
      <w:r>
        <w:rPr>
          <w:rFonts w:hint="cs"/>
          <w:rtl/>
        </w:rPr>
        <w:t>وفي </w:t>
      </w:r>
      <w:r w:rsidRPr="001F2229">
        <w:rPr>
          <w:rFonts w:hint="cs"/>
          <w:rtl/>
        </w:rPr>
        <w:t>معظم</w:t>
      </w:r>
      <w:r w:rsidRPr="001F2229">
        <w:rPr>
          <w:rtl/>
        </w:rPr>
        <w:t xml:space="preserve"> البلدان النامية </w:t>
      </w:r>
      <w:r w:rsidRPr="001F2229">
        <w:rPr>
          <w:rFonts w:hint="cs"/>
          <w:rtl/>
        </w:rPr>
        <w:t xml:space="preserve">تعترض عمل رابطات </w:t>
      </w:r>
      <w:r w:rsidRPr="001F2229">
        <w:rPr>
          <w:rtl/>
        </w:rPr>
        <w:t xml:space="preserve">حماية المستهلك بشكل عام، </w:t>
      </w:r>
      <w:r w:rsidRPr="001F2229">
        <w:rPr>
          <w:rFonts w:hint="cs"/>
          <w:rtl/>
        </w:rPr>
        <w:t>وعلى وجه التحديد</w:t>
      </w:r>
      <w:r>
        <w:rPr>
          <w:rtl/>
        </w:rPr>
        <w:t xml:space="preserve"> في </w:t>
      </w:r>
      <w:r w:rsidRPr="001F2229">
        <w:rPr>
          <w:rtl/>
        </w:rPr>
        <w:t xml:space="preserve">مجال الاتصالات/تكنولوجيا المعلومات والاتصالات، ولا سيما من حيث الخبرة </w:t>
      </w:r>
      <w:r w:rsidRPr="001F2229">
        <w:rPr>
          <w:rFonts w:hint="cs"/>
          <w:rtl/>
        </w:rPr>
        <w:t>والمراس المهني، مصاعب فيما يتعلق ب</w:t>
      </w:r>
      <w:r w:rsidRPr="001F2229">
        <w:rPr>
          <w:rtl/>
        </w:rPr>
        <w:t xml:space="preserve">إدارة حماية المستهلك مع كيانات الدولة </w:t>
      </w:r>
      <w:r w:rsidRPr="001F2229">
        <w:rPr>
          <w:rFonts w:hint="cs"/>
          <w:rtl/>
        </w:rPr>
        <w:t>أ</w:t>
      </w:r>
      <w:r w:rsidRPr="001F2229">
        <w:rPr>
          <w:rtl/>
        </w:rPr>
        <w:t>و</w:t>
      </w:r>
      <w:r w:rsidRPr="001F2229">
        <w:rPr>
          <w:rFonts w:hint="cs"/>
          <w:rtl/>
        </w:rPr>
        <w:t xml:space="preserve"> </w:t>
      </w:r>
      <w:r w:rsidRPr="001F2229">
        <w:rPr>
          <w:rtl/>
        </w:rPr>
        <w:t>هيئات التنظيم</w:t>
      </w:r>
      <w:r w:rsidRPr="001F2229">
        <w:rPr>
          <w:rFonts w:hint="cs"/>
          <w:rtl/>
        </w:rPr>
        <w:t xml:space="preserve"> أو </w:t>
      </w:r>
      <w:r>
        <w:rPr>
          <w:rFonts w:hint="cs"/>
          <w:rtl/>
        </w:rPr>
        <w:t xml:space="preserve">جهات </w:t>
      </w:r>
      <w:r w:rsidRPr="001F2229">
        <w:rPr>
          <w:rFonts w:hint="cs"/>
          <w:rtl/>
        </w:rPr>
        <w:t>التشغيل/</w:t>
      </w:r>
      <w:r>
        <w:rPr>
          <w:rFonts w:hint="cs"/>
          <w:rtl/>
        </w:rPr>
        <w:t xml:space="preserve">جهات توفير </w:t>
      </w:r>
      <w:r w:rsidRPr="001F2229">
        <w:rPr>
          <w:rFonts w:hint="cs"/>
          <w:rtl/>
        </w:rPr>
        <w:t>الخدمات</w:t>
      </w:r>
      <w:r>
        <w:rPr>
          <w:rFonts w:hint="cs"/>
          <w:rtl/>
        </w:rPr>
        <w:t>.</w:t>
      </w:r>
    </w:p>
    <w:p w:rsidR="006C0E22" w:rsidRPr="001F2229" w:rsidRDefault="006C0E22" w:rsidP="006C0E22">
      <w:pPr>
        <w:rPr>
          <w:rtl/>
        </w:rPr>
      </w:pPr>
      <w:r>
        <w:rPr>
          <w:rFonts w:hint="cs"/>
          <w:rtl/>
        </w:rPr>
        <w:t xml:space="preserve">ويجب أن يكون </w:t>
      </w:r>
      <w:r w:rsidRPr="001F2229">
        <w:rPr>
          <w:rFonts w:hint="cs"/>
          <w:rtl/>
        </w:rPr>
        <w:t>تثقيف</w:t>
      </w:r>
      <w:r w:rsidRPr="001F2229">
        <w:rPr>
          <w:rtl/>
        </w:rPr>
        <w:t xml:space="preserve"> </w:t>
      </w:r>
      <w:r w:rsidRPr="001F2229">
        <w:rPr>
          <w:rFonts w:hint="cs"/>
          <w:rtl/>
        </w:rPr>
        <w:t>وتوعية</w:t>
      </w:r>
      <w:r w:rsidRPr="001F2229">
        <w:rPr>
          <w:rtl/>
        </w:rPr>
        <w:t xml:space="preserve"> </w:t>
      </w:r>
      <w:r w:rsidRPr="001F2229">
        <w:rPr>
          <w:rFonts w:hint="cs"/>
          <w:rtl/>
        </w:rPr>
        <w:t>المستهلكين، بمن فيهم الأشخاص ذوو الإعاقة والنساء والأطفال، شأناً يُعنى به كل الجهات المشاركة</w:t>
      </w:r>
      <w:r>
        <w:rPr>
          <w:rFonts w:hint="cs"/>
          <w:rtl/>
        </w:rPr>
        <w:t xml:space="preserve"> في </w:t>
      </w:r>
      <w:r w:rsidRPr="001F2229">
        <w:rPr>
          <w:rFonts w:hint="cs"/>
          <w:rtl/>
        </w:rPr>
        <w:t>حماية المستهلك (</w:t>
      </w:r>
      <w:r>
        <w:rPr>
          <w:rFonts w:hint="cs"/>
          <w:rtl/>
        </w:rPr>
        <w:t xml:space="preserve">جهات </w:t>
      </w:r>
      <w:r w:rsidRPr="001F2229">
        <w:rPr>
          <w:rFonts w:hint="cs"/>
          <w:rtl/>
        </w:rPr>
        <w:t>التنظيم، وهيئات حماية المستهلكين،</w:t>
      </w:r>
      <w:r w:rsidRPr="001F2229">
        <w:rPr>
          <w:rtl/>
        </w:rPr>
        <w:t xml:space="preserve"> </w:t>
      </w:r>
      <w:r w:rsidRPr="001F2229">
        <w:rPr>
          <w:rFonts w:hint="cs"/>
          <w:rtl/>
        </w:rPr>
        <w:t>والجهات التي تضع السياسات)</w:t>
      </w:r>
      <w:r>
        <w:rPr>
          <w:rFonts w:hint="cs"/>
          <w:rtl/>
        </w:rPr>
        <w:t>.</w:t>
      </w:r>
    </w:p>
    <w:p w:rsidR="006C0E22" w:rsidRPr="002C75D4" w:rsidRDefault="006C0E22" w:rsidP="006C0E22">
      <w:pPr>
        <w:rPr>
          <w:spacing w:val="-2"/>
          <w:rtl/>
        </w:rPr>
      </w:pPr>
      <w:r w:rsidRPr="002C75D4">
        <w:rPr>
          <w:rFonts w:hint="cs"/>
          <w:spacing w:val="-2"/>
          <w:rtl/>
        </w:rPr>
        <w:lastRenderedPageBreak/>
        <w:t xml:space="preserve">ويزيد </w:t>
      </w:r>
      <w:r w:rsidRPr="002C75D4">
        <w:rPr>
          <w:rFonts w:hint="cs"/>
          <w:spacing w:val="-2"/>
          <w:rtl/>
          <w:lang w:bidi="ar"/>
        </w:rPr>
        <w:t>تنامي التنافس بين القطاعات مع ظهور الخدمات المتأتية عن التقارب (الخدمات المجمَّعة و</w:t>
      </w:r>
      <w:r w:rsidRPr="002C75D4">
        <w:rPr>
          <w:rFonts w:hint="cs"/>
          <w:spacing w:val="-2"/>
          <w:rtl/>
        </w:rPr>
        <w:t xml:space="preserve">الخدمات </w:t>
      </w:r>
      <w:r w:rsidRPr="002C75D4">
        <w:rPr>
          <w:rFonts w:hint="cs"/>
          <w:spacing w:val="-2"/>
          <w:rtl/>
          <w:lang w:bidi="ar"/>
        </w:rPr>
        <w:t xml:space="preserve">عبر الأجهزة المتنقلة وما إلى ذلك) من ضرورة تعزيز التعاون عبر الحدود، وتحسين كفاءات هيئات التنظيم والجهات التي تضع السياسات، والأدوات المصمَّمة </w:t>
      </w:r>
      <w:r w:rsidRPr="002C75D4">
        <w:rPr>
          <w:rFonts w:hint="cs"/>
          <w:spacing w:val="-2"/>
          <w:rtl/>
        </w:rPr>
        <w:t>لحماية</w:t>
      </w:r>
      <w:r w:rsidRPr="002C75D4">
        <w:rPr>
          <w:rFonts w:hint="cs"/>
          <w:spacing w:val="-2"/>
          <w:rtl/>
          <w:lang w:bidi="ar"/>
        </w:rPr>
        <w:t xml:space="preserve"> المستهلكين. وبالإضافة إلى ذلك، تنبغي دراسة مسألة خدمة ما</w:t>
      </w:r>
      <w:r w:rsidRPr="002C75D4">
        <w:rPr>
          <w:rFonts w:hint="eastAsia"/>
          <w:spacing w:val="-2"/>
          <w:rtl/>
          <w:lang w:bidi="ar"/>
        </w:rPr>
        <w:t> </w:t>
      </w:r>
      <w:r w:rsidRPr="002C75D4">
        <w:rPr>
          <w:rFonts w:hint="cs"/>
          <w:spacing w:val="-2"/>
          <w:rtl/>
          <w:lang w:bidi="ar"/>
        </w:rPr>
        <w:t>بعد المبيع التي تمثل أحد معايير الاختيار</w:t>
      </w:r>
      <w:r w:rsidRPr="002C75D4">
        <w:rPr>
          <w:rFonts w:hint="eastAsia"/>
          <w:spacing w:val="-2"/>
          <w:rtl/>
          <w:lang w:bidi="ar"/>
        </w:rPr>
        <w:t> </w:t>
      </w:r>
      <w:r w:rsidRPr="002C75D4">
        <w:rPr>
          <w:rFonts w:hint="cs"/>
          <w:spacing w:val="-2"/>
          <w:rtl/>
          <w:lang w:bidi="ar"/>
        </w:rPr>
        <w:t>للمستهلك.</w:t>
      </w:r>
    </w:p>
    <w:p w:rsidR="006C0E22" w:rsidRPr="001F2229" w:rsidRDefault="006C0E22" w:rsidP="006C0E22">
      <w:pPr>
        <w:rPr>
          <w:rtl/>
        </w:rPr>
      </w:pPr>
      <w:r>
        <w:rPr>
          <w:rFonts w:hint="cs"/>
          <w:rtl/>
        </w:rPr>
        <w:t xml:space="preserve">وتستند </w:t>
      </w:r>
      <w:r w:rsidRPr="001F2229">
        <w:rPr>
          <w:rtl/>
        </w:rPr>
        <w:t>الدراسة التي أجريت خلال دورة الدراسة الماضية إلى النتائج التي سبق</w:t>
      </w:r>
      <w:r w:rsidRPr="001F2229">
        <w:rPr>
          <w:rFonts w:hint="cs"/>
          <w:rtl/>
        </w:rPr>
        <w:t xml:space="preserve"> </w:t>
      </w:r>
      <w:r w:rsidRPr="001F2229">
        <w:rPr>
          <w:rtl/>
        </w:rPr>
        <w:t xml:space="preserve">التوصل إليها بشأن </w:t>
      </w:r>
      <w:r w:rsidRPr="001F2229">
        <w:rPr>
          <w:rFonts w:hint="cs"/>
          <w:rtl/>
        </w:rPr>
        <w:t>قضايا</w:t>
      </w:r>
      <w:r w:rsidRPr="001F2229">
        <w:rPr>
          <w:rtl/>
        </w:rPr>
        <w:t xml:space="preserve"> </w:t>
      </w:r>
      <w:r w:rsidRPr="001F2229">
        <w:rPr>
          <w:rFonts w:hint="cs"/>
          <w:rtl/>
        </w:rPr>
        <w:t>حماية المستهلك</w:t>
      </w:r>
      <w:r w:rsidRPr="001F2229">
        <w:rPr>
          <w:rtl/>
        </w:rPr>
        <w:t xml:space="preserve"> الأساسي</w:t>
      </w:r>
      <w:r w:rsidRPr="001F2229">
        <w:rPr>
          <w:rFonts w:hint="cs"/>
          <w:rtl/>
        </w:rPr>
        <w:t>ة، ولا سيما</w:t>
      </w:r>
      <w:r>
        <w:rPr>
          <w:rFonts w:hint="cs"/>
          <w:rtl/>
        </w:rPr>
        <w:t xml:space="preserve"> في </w:t>
      </w:r>
      <w:r w:rsidRPr="001F2229">
        <w:rPr>
          <w:rFonts w:hint="cs"/>
          <w:rtl/>
        </w:rPr>
        <w:t>بيئة التقارب والإنفاذ،</w:t>
      </w:r>
      <w:r w:rsidRPr="001F2229">
        <w:rPr>
          <w:rtl/>
        </w:rPr>
        <w:t xml:space="preserve"> بما</w:t>
      </w:r>
      <w:r>
        <w:rPr>
          <w:rtl/>
        </w:rPr>
        <w:t xml:space="preserve"> في </w:t>
      </w:r>
      <w:r w:rsidRPr="001F2229">
        <w:rPr>
          <w:rtl/>
        </w:rPr>
        <w:t>ذلك التشريعات والممارسة والإجراءات</w:t>
      </w:r>
      <w:r w:rsidRPr="001F2229">
        <w:rPr>
          <w:rFonts w:hint="cs"/>
          <w:rtl/>
        </w:rPr>
        <w:t xml:space="preserve"> والعقوبات </w:t>
      </w:r>
      <w:r w:rsidRPr="001F2229">
        <w:rPr>
          <w:rtl/>
        </w:rPr>
        <w:t>المناسبة على الصعيد الوطني</w:t>
      </w:r>
      <w:r w:rsidRPr="001F2229">
        <w:rPr>
          <w:rFonts w:hint="cs"/>
          <w:rtl/>
        </w:rPr>
        <w:t>،</w:t>
      </w:r>
      <w:r w:rsidRPr="001F2229">
        <w:rPr>
          <w:rtl/>
        </w:rPr>
        <w:t xml:space="preserve"> وتشتمل على </w:t>
      </w:r>
      <w:r w:rsidRPr="001F2229">
        <w:rPr>
          <w:rFonts w:hint="cs"/>
          <w:rtl/>
        </w:rPr>
        <w:t xml:space="preserve">هذه </w:t>
      </w:r>
      <w:r w:rsidRPr="001F2229">
        <w:rPr>
          <w:rtl/>
        </w:rPr>
        <w:t>النتائج</w:t>
      </w:r>
      <w:r>
        <w:rPr>
          <w:rFonts w:hint="cs"/>
          <w:rtl/>
        </w:rPr>
        <w:t>.</w:t>
      </w:r>
    </w:p>
    <w:p w:rsidR="006C0E22" w:rsidRPr="001F2229" w:rsidRDefault="006C0E22" w:rsidP="006C0E22">
      <w:pPr>
        <w:rPr>
          <w:rtl/>
        </w:rPr>
      </w:pPr>
      <w:r>
        <w:rPr>
          <w:rFonts w:hint="cs"/>
          <w:rtl/>
        </w:rPr>
        <w:t xml:space="preserve">وتناولت </w:t>
      </w:r>
      <w:r w:rsidRPr="001F2229">
        <w:rPr>
          <w:rtl/>
        </w:rPr>
        <w:t>الدراس</w:t>
      </w:r>
      <w:r w:rsidRPr="001F2229">
        <w:rPr>
          <w:rFonts w:hint="cs"/>
          <w:rtl/>
        </w:rPr>
        <w:t>ة المعنية مصاعب إنفاذ القانون والسياسات واللوائح المتعلقة بحماية المستهلك، و</w:t>
      </w:r>
      <w:r w:rsidRPr="001F2229">
        <w:rPr>
          <w:rtl/>
        </w:rPr>
        <w:t xml:space="preserve">وصفت </w:t>
      </w:r>
      <w:r w:rsidRPr="001F2229">
        <w:rPr>
          <w:rFonts w:hint="cs"/>
          <w:rtl/>
        </w:rPr>
        <w:t>على وجه التحديد ال</w:t>
      </w:r>
      <w:r w:rsidRPr="001F2229">
        <w:rPr>
          <w:rtl/>
        </w:rPr>
        <w:t xml:space="preserve">ممارسات </w:t>
      </w:r>
      <w:r w:rsidRPr="001F2229">
        <w:rPr>
          <w:rFonts w:hint="cs"/>
          <w:rtl/>
        </w:rPr>
        <w:t xml:space="preserve">على صعيد </w:t>
      </w:r>
      <w:r w:rsidRPr="001F2229">
        <w:rPr>
          <w:rtl/>
        </w:rPr>
        <w:t>الإنفاذ</w:t>
      </w:r>
      <w:r>
        <w:rPr>
          <w:rtl/>
        </w:rPr>
        <w:t xml:space="preserve"> في </w:t>
      </w:r>
      <w:r w:rsidRPr="001F2229">
        <w:rPr>
          <w:rtl/>
        </w:rPr>
        <w:t>نخبة من البلدان</w:t>
      </w:r>
      <w:r w:rsidRPr="001F2229">
        <w:rPr>
          <w:rFonts w:hint="cs"/>
          <w:rtl/>
        </w:rPr>
        <w:t>، شاملةً الحماية</w:t>
      </w:r>
      <w:r>
        <w:rPr>
          <w:rFonts w:hint="cs"/>
          <w:rtl/>
        </w:rPr>
        <w:t xml:space="preserve"> في سياق التقارب أيضاً.</w:t>
      </w:r>
    </w:p>
    <w:p w:rsidR="006C0E22" w:rsidRPr="003E4986" w:rsidRDefault="006C0E22" w:rsidP="006C0E22">
      <w:pPr>
        <w:rPr>
          <w:spacing w:val="-6"/>
          <w:rtl/>
        </w:rPr>
      </w:pPr>
      <w:r>
        <w:rPr>
          <w:rFonts w:hint="cs"/>
          <w:spacing w:val="-6"/>
          <w:rtl/>
        </w:rPr>
        <w:t xml:space="preserve">واقترحت </w:t>
      </w:r>
      <w:r w:rsidRPr="003E4986">
        <w:rPr>
          <w:spacing w:val="-6"/>
          <w:rtl/>
        </w:rPr>
        <w:t>الدراسة</w:t>
      </w:r>
      <w:r w:rsidRPr="003E4986">
        <w:rPr>
          <w:rFonts w:hint="cs"/>
          <w:spacing w:val="-6"/>
          <w:rtl/>
        </w:rPr>
        <w:t xml:space="preserve"> </w:t>
      </w:r>
      <w:r w:rsidRPr="003E4986">
        <w:rPr>
          <w:spacing w:val="-6"/>
          <w:rtl/>
        </w:rPr>
        <w:t>عدد</w:t>
      </w:r>
      <w:r>
        <w:rPr>
          <w:rFonts w:hint="cs"/>
          <w:spacing w:val="-6"/>
          <w:rtl/>
        </w:rPr>
        <w:t>اً</w:t>
      </w:r>
      <w:r w:rsidRPr="003E4986">
        <w:rPr>
          <w:spacing w:val="-6"/>
          <w:rtl/>
        </w:rPr>
        <w:t xml:space="preserve"> من المبادئ التوجيهية القابلة للتطبيق</w:t>
      </w:r>
      <w:r>
        <w:rPr>
          <w:spacing w:val="-6"/>
          <w:rtl/>
        </w:rPr>
        <w:t xml:space="preserve"> في </w:t>
      </w:r>
      <w:r w:rsidRPr="003E4986">
        <w:rPr>
          <w:spacing w:val="-6"/>
          <w:rtl/>
        </w:rPr>
        <w:t>ظروف مختلفة وستساعد الدول الأعضاء</w:t>
      </w:r>
      <w:r w:rsidRPr="003E4986">
        <w:rPr>
          <w:rFonts w:hint="cs"/>
          <w:spacing w:val="-6"/>
          <w:rtl/>
        </w:rPr>
        <w:t xml:space="preserve"> وأعضاء القطاعات </w:t>
      </w:r>
      <w:r w:rsidRPr="003E4986">
        <w:rPr>
          <w:spacing w:val="-6"/>
          <w:rtl/>
        </w:rPr>
        <w:t xml:space="preserve">فيما تبذله من جهود </w:t>
      </w:r>
      <w:r w:rsidRPr="003E4986">
        <w:rPr>
          <w:rFonts w:hint="cs"/>
          <w:spacing w:val="-6"/>
          <w:rtl/>
        </w:rPr>
        <w:t xml:space="preserve">لإنفاذ </w:t>
      </w:r>
      <w:r w:rsidRPr="003E4986">
        <w:rPr>
          <w:spacing w:val="-6"/>
          <w:rtl/>
        </w:rPr>
        <w:t xml:space="preserve">قوانينها </w:t>
      </w:r>
      <w:r w:rsidRPr="003E4986">
        <w:rPr>
          <w:rFonts w:hint="cs"/>
          <w:spacing w:val="-6"/>
          <w:rtl/>
        </w:rPr>
        <w:t>الوطنية</w:t>
      </w:r>
      <w:r>
        <w:rPr>
          <w:rFonts w:hint="cs"/>
          <w:spacing w:val="-6"/>
          <w:rtl/>
        </w:rPr>
        <w:t xml:space="preserve"> في </w:t>
      </w:r>
      <w:r w:rsidRPr="003E4986">
        <w:rPr>
          <w:rFonts w:hint="cs"/>
          <w:spacing w:val="-6"/>
          <w:rtl/>
        </w:rPr>
        <w:t xml:space="preserve">مجال حماية مستهلكي خدمات </w:t>
      </w:r>
      <w:r w:rsidRPr="003E4986">
        <w:rPr>
          <w:spacing w:val="-6"/>
          <w:rtl/>
        </w:rPr>
        <w:t>الاتصالات</w:t>
      </w:r>
      <w:r w:rsidRPr="003E4986">
        <w:rPr>
          <w:rFonts w:hint="cs"/>
          <w:spacing w:val="-6"/>
          <w:rtl/>
        </w:rPr>
        <w:t>/تكنولوجيا المعلومات</w:t>
      </w:r>
      <w:r w:rsidRPr="003E4986">
        <w:rPr>
          <w:rFonts w:hint="eastAsia"/>
          <w:spacing w:val="-6"/>
          <w:rtl/>
        </w:rPr>
        <w:t> </w:t>
      </w:r>
      <w:r w:rsidRPr="003E4986">
        <w:rPr>
          <w:rFonts w:hint="cs"/>
          <w:spacing w:val="-6"/>
          <w:rtl/>
        </w:rPr>
        <w:t>والاتصالات</w:t>
      </w:r>
      <w:r>
        <w:rPr>
          <w:rFonts w:hint="cs"/>
          <w:spacing w:val="-6"/>
          <w:rtl/>
        </w:rPr>
        <w:t>.</w:t>
      </w:r>
    </w:p>
    <w:p w:rsidR="006C0E22" w:rsidRPr="001F2229" w:rsidRDefault="006C0E22" w:rsidP="006C0E22">
      <w:r>
        <w:rPr>
          <w:rFonts w:hint="cs"/>
          <w:rtl/>
        </w:rPr>
        <w:t>و</w:t>
      </w:r>
      <w:r w:rsidRPr="001F2229">
        <w:rPr>
          <w:rFonts w:hint="cs"/>
          <w:rtl/>
        </w:rPr>
        <w:t>ينبغي مع ذلك أن تُستكمل</w:t>
      </w:r>
      <w:r w:rsidRPr="001F2229">
        <w:rPr>
          <w:rtl/>
        </w:rPr>
        <w:t xml:space="preserve"> </w:t>
      </w:r>
      <w:r w:rsidRPr="001F2229">
        <w:rPr>
          <w:rFonts w:hint="cs"/>
          <w:rtl/>
        </w:rPr>
        <w:t xml:space="preserve">هذه </w:t>
      </w:r>
      <w:r w:rsidRPr="001F2229">
        <w:rPr>
          <w:rtl/>
        </w:rPr>
        <w:t>الدراسات المتعلقة بحماية المستهلك</w:t>
      </w:r>
      <w:r>
        <w:rPr>
          <w:rFonts w:hint="cs"/>
          <w:rtl/>
        </w:rPr>
        <w:t xml:space="preserve"> في </w:t>
      </w:r>
      <w:r w:rsidRPr="001F2229">
        <w:rPr>
          <w:rFonts w:hint="cs"/>
          <w:rtl/>
        </w:rPr>
        <w:t>سياق التقارب</w:t>
      </w:r>
      <w:r w:rsidRPr="001F2229">
        <w:rPr>
          <w:rtl/>
        </w:rPr>
        <w:t xml:space="preserve"> </w:t>
      </w:r>
      <w:r w:rsidRPr="001F2229">
        <w:rPr>
          <w:rFonts w:hint="cs"/>
          <w:rtl/>
        </w:rPr>
        <w:t>وأن يركَّز فيها على التحديات</w:t>
      </w:r>
      <w:r w:rsidRPr="001F2229">
        <w:rPr>
          <w:rFonts w:hint="eastAsia"/>
          <w:rtl/>
        </w:rPr>
        <w:t> </w:t>
      </w:r>
      <w:r w:rsidRPr="001F2229">
        <w:rPr>
          <w:rFonts w:hint="cs"/>
          <w:rtl/>
        </w:rPr>
        <w:t>الجديدة</w:t>
      </w:r>
      <w:r>
        <w:rPr>
          <w:rFonts w:hint="cs"/>
          <w:rtl/>
        </w:rPr>
        <w:t>.</w:t>
      </w:r>
    </w:p>
    <w:p w:rsidR="006C0E22" w:rsidRPr="001F2229" w:rsidRDefault="006C0E22" w:rsidP="006C0E22">
      <w:pPr>
        <w:rPr>
          <w:rtl/>
        </w:rPr>
      </w:pPr>
      <w:r>
        <w:rPr>
          <w:rFonts w:hint="cs"/>
          <w:rtl/>
        </w:rPr>
        <w:t xml:space="preserve">وسوف تستفيد </w:t>
      </w:r>
      <w:r w:rsidRPr="001F2229">
        <w:rPr>
          <w:rtl/>
        </w:rPr>
        <w:t>الدول الأعضا</w:t>
      </w:r>
      <w:r w:rsidRPr="001F2229">
        <w:rPr>
          <w:rFonts w:hint="cs"/>
          <w:rtl/>
        </w:rPr>
        <w:t>ء وأعضاء القطاع</w:t>
      </w:r>
      <w:r w:rsidRPr="001F2229">
        <w:rPr>
          <w:rtl/>
        </w:rPr>
        <w:t xml:space="preserve"> من إعداد تقري</w:t>
      </w:r>
      <w:r w:rsidRPr="001F2229">
        <w:rPr>
          <w:rFonts w:hint="cs"/>
          <w:rtl/>
        </w:rPr>
        <w:t>ر يحدد شتى الموارد والاستراتيجيات والأدوات المتاحة لت</w:t>
      </w:r>
      <w:r w:rsidRPr="001F2229">
        <w:rPr>
          <w:rtl/>
        </w:rPr>
        <w:t>حسي</w:t>
      </w:r>
      <w:r w:rsidRPr="001F2229">
        <w:rPr>
          <w:rFonts w:hint="cs"/>
          <w:rtl/>
        </w:rPr>
        <w:t xml:space="preserve">ن إنفاذ </w:t>
      </w:r>
      <w:r w:rsidRPr="001F2229">
        <w:rPr>
          <w:rtl/>
        </w:rPr>
        <w:t>قوانين</w:t>
      </w:r>
      <w:r w:rsidRPr="001F2229">
        <w:rPr>
          <w:rFonts w:hint="cs"/>
          <w:rtl/>
        </w:rPr>
        <w:t>ها وق</w:t>
      </w:r>
      <w:r w:rsidRPr="001F2229">
        <w:rPr>
          <w:rtl/>
        </w:rPr>
        <w:t>واعد</w:t>
      </w:r>
      <w:r w:rsidRPr="001F2229">
        <w:rPr>
          <w:rFonts w:hint="cs"/>
          <w:rtl/>
        </w:rPr>
        <w:t>ها ولوائحها الوطنية والإقليمية الناظمة لإعلام المستهلكين وحمايتهم وحقوقهم، من زاوية القوانين واللوائح والأسس الاقتصادي</w:t>
      </w:r>
      <w:r>
        <w:rPr>
          <w:rFonts w:hint="cs"/>
          <w:rtl/>
        </w:rPr>
        <w:t>ة وشبكات/منظمات حماية المستهلك.</w:t>
      </w:r>
    </w:p>
    <w:p w:rsidR="006C0E22" w:rsidRPr="001F2229" w:rsidRDefault="006C0E22" w:rsidP="006C0E22">
      <w:pPr>
        <w:pStyle w:val="Heading1"/>
        <w:rPr>
          <w:rtl/>
        </w:rPr>
      </w:pPr>
      <w:r w:rsidRPr="001F2229">
        <w:rPr>
          <w:lang w:val="en-CA"/>
        </w:rPr>
        <w:t>2</w:t>
      </w:r>
      <w:r w:rsidRPr="001F2229">
        <w:rPr>
          <w:rFonts w:hint="cs"/>
          <w:rtl/>
        </w:rPr>
        <w:tab/>
      </w:r>
      <w:r w:rsidRPr="00BA7E16">
        <w:rPr>
          <w:rtl/>
        </w:rPr>
        <w:t xml:space="preserve">المسألة </w:t>
      </w:r>
      <w:r>
        <w:rPr>
          <w:rFonts w:hint="cs"/>
          <w:rtl/>
        </w:rPr>
        <w:t>أو القضية المطروحة للدراسة</w:t>
      </w:r>
    </w:p>
    <w:p w:rsidR="006C0E22" w:rsidRPr="00372A61" w:rsidRDefault="006C0E22" w:rsidP="006C0E22">
      <w:pPr>
        <w:rPr>
          <w:spacing w:val="-2"/>
        </w:rPr>
      </w:pPr>
      <w:r w:rsidRPr="00372A61">
        <w:rPr>
          <w:rFonts w:hint="cs"/>
          <w:spacing w:val="-2"/>
          <w:rtl/>
        </w:rPr>
        <w:t xml:space="preserve"> أ )</w:t>
      </w:r>
      <w:r w:rsidRPr="00372A61">
        <w:rPr>
          <w:rFonts w:hint="cs"/>
          <w:spacing w:val="-2"/>
          <w:rtl/>
        </w:rPr>
        <w:tab/>
        <w:t>الأساليب التنظيمية والاستراتيجيات التي وضعتها الأجهزة العمومية المعنية بحماية المستهلكين فيما</w:t>
      </w:r>
      <w:r w:rsidRPr="00372A61">
        <w:rPr>
          <w:rFonts w:hint="eastAsia"/>
          <w:spacing w:val="-2"/>
          <w:rtl/>
        </w:rPr>
        <w:t> </w:t>
      </w:r>
      <w:r w:rsidRPr="00372A61">
        <w:rPr>
          <w:rFonts w:hint="cs"/>
          <w:spacing w:val="-2"/>
          <w:rtl/>
        </w:rPr>
        <w:t>يتعلق بالقوانين/اللوائح والأنشطة التنظيمية؛</w:t>
      </w:r>
    </w:p>
    <w:p w:rsidR="006C0E22" w:rsidRPr="001F2229" w:rsidRDefault="006C0E22" w:rsidP="006C0E22">
      <w:pPr>
        <w:rPr>
          <w:rtl/>
        </w:rPr>
      </w:pPr>
      <w:r>
        <w:rPr>
          <w:rFonts w:hint="cs"/>
          <w:rtl/>
        </w:rPr>
        <w:t>ب)</w:t>
      </w:r>
      <w:r w:rsidRPr="001F2229">
        <w:rPr>
          <w:rFonts w:hint="cs"/>
          <w:rtl/>
        </w:rPr>
        <w:tab/>
        <w:t xml:space="preserve">الآليات/الوسائل التي وضعتها هيئات التنظيم </w:t>
      </w:r>
      <w:r>
        <w:rPr>
          <w:rFonts w:hint="cs"/>
          <w:rtl/>
        </w:rPr>
        <w:t xml:space="preserve">وجهات </w:t>
      </w:r>
      <w:r w:rsidRPr="001F2229">
        <w:rPr>
          <w:rFonts w:hint="cs"/>
          <w:rtl/>
        </w:rPr>
        <w:t>التشغيل/</w:t>
      </w:r>
      <w:r>
        <w:rPr>
          <w:rFonts w:hint="cs"/>
          <w:rtl/>
        </w:rPr>
        <w:t xml:space="preserve">جهات توفير </w:t>
      </w:r>
      <w:r w:rsidRPr="001F2229">
        <w:rPr>
          <w:rFonts w:hint="cs"/>
          <w:rtl/>
        </w:rPr>
        <w:t>الخدمات، وأجهزة حماية المستهلكين لضمان إعلام المستهلكين، بأمور منها على الخصوص مختلف جوانب المواضيع المشمولة بذلك؛</w:t>
      </w:r>
    </w:p>
    <w:p w:rsidR="006C0E22" w:rsidRPr="00D20008" w:rsidRDefault="006C0E22" w:rsidP="006C0E22">
      <w:pPr>
        <w:rPr>
          <w:spacing w:val="-8"/>
          <w:rtl/>
        </w:rPr>
      </w:pPr>
      <w:r w:rsidRPr="00D20008">
        <w:rPr>
          <w:rFonts w:hint="cs"/>
          <w:spacing w:val="-8"/>
          <w:rtl/>
        </w:rPr>
        <w:t>ج)</w:t>
      </w:r>
      <w:r w:rsidRPr="00D20008">
        <w:rPr>
          <w:rFonts w:hint="cs"/>
          <w:spacing w:val="-8"/>
          <w:rtl/>
        </w:rPr>
        <w:tab/>
        <w:t>دور المنظمات الدولية والإقليمية والوطنية</w:t>
      </w:r>
      <w:r>
        <w:rPr>
          <w:rFonts w:hint="cs"/>
          <w:spacing w:val="-8"/>
          <w:rtl/>
        </w:rPr>
        <w:t xml:space="preserve"> في </w:t>
      </w:r>
      <w:r w:rsidRPr="00D20008">
        <w:rPr>
          <w:rFonts w:hint="cs"/>
          <w:spacing w:val="-8"/>
          <w:rtl/>
        </w:rPr>
        <w:t>الدفاع عن حقوق المستهلكين</w:t>
      </w:r>
      <w:r>
        <w:rPr>
          <w:rFonts w:hint="cs"/>
          <w:spacing w:val="-8"/>
          <w:rtl/>
        </w:rPr>
        <w:t xml:space="preserve"> في </w:t>
      </w:r>
      <w:r w:rsidRPr="00D20008">
        <w:rPr>
          <w:rFonts w:hint="cs"/>
          <w:spacing w:val="-8"/>
          <w:rtl/>
        </w:rPr>
        <w:t>مجال الاتصالات/تكنولوجيا المعلومات</w:t>
      </w:r>
      <w:r w:rsidRPr="00D20008">
        <w:rPr>
          <w:rFonts w:hint="eastAsia"/>
          <w:spacing w:val="-8"/>
          <w:rtl/>
        </w:rPr>
        <w:t> </w:t>
      </w:r>
      <w:r w:rsidRPr="00D20008">
        <w:rPr>
          <w:rFonts w:hint="cs"/>
          <w:spacing w:val="-8"/>
          <w:rtl/>
        </w:rPr>
        <w:t>والاتصالات؛</w:t>
      </w:r>
    </w:p>
    <w:p w:rsidR="006C0E22" w:rsidRPr="00726F47" w:rsidRDefault="006C0E22" w:rsidP="006C0E22">
      <w:pPr>
        <w:rPr>
          <w:rtl/>
        </w:rPr>
      </w:pPr>
      <w:r w:rsidRPr="00726F47">
        <w:rPr>
          <w:rFonts w:hint="cs"/>
          <w:spacing w:val="-4"/>
          <w:rtl/>
        </w:rPr>
        <w:t>د )</w:t>
      </w:r>
      <w:r w:rsidRPr="00726F47">
        <w:rPr>
          <w:rFonts w:hint="cs"/>
          <w:spacing w:val="-4"/>
          <w:rtl/>
        </w:rPr>
        <w:tab/>
        <w:t xml:space="preserve">كل التدابير الاقتصادية والمالية التي تعتمدها السلطات الوطنية لصالح مستهلكي خدمات الاتصالات/تكنولوجيا </w:t>
      </w:r>
      <w:r w:rsidRPr="00726F47">
        <w:rPr>
          <w:rFonts w:hint="cs"/>
          <w:rtl/>
        </w:rPr>
        <w:t>المعلومات والاتصالات، وبخاصة بعض الفئات المعيَّنة من المستخدمين (الأشخاص ذوو الإعاقة والنساء والأطفال)؛</w:t>
      </w:r>
    </w:p>
    <w:p w:rsidR="006C0E22" w:rsidRPr="001F2229" w:rsidRDefault="006C0E22" w:rsidP="006C0E22">
      <w:pPr>
        <w:rPr>
          <w:rtl/>
        </w:rPr>
      </w:pPr>
      <w:r>
        <w:rPr>
          <w:rFonts w:hint="cs"/>
          <w:rtl/>
        </w:rPr>
        <w:t>ه‍ )</w:t>
      </w:r>
      <w:r w:rsidRPr="001F2229">
        <w:rPr>
          <w:rFonts w:hint="cs"/>
          <w:rtl/>
        </w:rPr>
        <w:tab/>
        <w:t>التحديات التي تواجه توفير الخدمات المتقاربة الجديدة (شفافية عروض توفير الخدمات وانسيابية حركة الأسواق، وجودة الخدمات وتوافرها، وخدمات القيمة المضافة، وخدمات ما بعد المبيع، وإجراءات البت</w:t>
      </w:r>
      <w:r>
        <w:rPr>
          <w:rFonts w:hint="cs"/>
          <w:rtl/>
        </w:rPr>
        <w:t xml:space="preserve"> في </w:t>
      </w:r>
      <w:r w:rsidRPr="001F2229">
        <w:rPr>
          <w:rFonts w:hint="cs"/>
          <w:rtl/>
        </w:rPr>
        <w:t>شكاوى المستهلكين أو</w:t>
      </w:r>
      <w:r>
        <w:rPr>
          <w:rFonts w:hint="eastAsia"/>
          <w:rtl/>
        </w:rPr>
        <w:t> </w:t>
      </w:r>
      <w:r w:rsidRPr="001F2229">
        <w:rPr>
          <w:rFonts w:hint="cs"/>
          <w:rtl/>
        </w:rPr>
        <w:t xml:space="preserve">الاهتمام بشواغلهم، وما إلى ذلك) المتعلقة بحماية المستهلك، وكذلك السياسات واللوائح والقواعد التي تضعها هيئات التنظيم الوطنية لحماية المستهلك من التجاوزات التي قد ترتكبها </w:t>
      </w:r>
      <w:r>
        <w:rPr>
          <w:rFonts w:hint="cs"/>
          <w:rtl/>
        </w:rPr>
        <w:t xml:space="preserve">جهات </w:t>
      </w:r>
      <w:r w:rsidRPr="001F2229">
        <w:rPr>
          <w:rFonts w:hint="cs"/>
          <w:rtl/>
        </w:rPr>
        <w:t>التشغيل/</w:t>
      </w:r>
      <w:r>
        <w:rPr>
          <w:rFonts w:hint="cs"/>
          <w:rtl/>
        </w:rPr>
        <w:t xml:space="preserve">جهات توفير </w:t>
      </w:r>
      <w:r w:rsidRPr="001F2229">
        <w:rPr>
          <w:rFonts w:hint="cs"/>
          <w:rtl/>
        </w:rPr>
        <w:t>هذه الخدمات</w:t>
      </w:r>
      <w:r w:rsidRPr="001F2229">
        <w:rPr>
          <w:rFonts w:hint="eastAsia"/>
          <w:rtl/>
        </w:rPr>
        <w:t> </w:t>
      </w:r>
      <w:r w:rsidRPr="001F2229">
        <w:rPr>
          <w:rFonts w:hint="cs"/>
          <w:rtl/>
        </w:rPr>
        <w:t>المتقاربة.</w:t>
      </w:r>
    </w:p>
    <w:p w:rsidR="006C0E22" w:rsidRPr="001F2229" w:rsidRDefault="006C0E22" w:rsidP="006C0E22">
      <w:pPr>
        <w:pStyle w:val="Heading1"/>
        <w:rPr>
          <w:rtl/>
        </w:rPr>
      </w:pPr>
      <w:r w:rsidRPr="001F2229">
        <w:rPr>
          <w:lang w:val="en-CA"/>
        </w:rPr>
        <w:lastRenderedPageBreak/>
        <w:t>3</w:t>
      </w:r>
      <w:r w:rsidRPr="001F2229">
        <w:rPr>
          <w:rtl/>
        </w:rPr>
        <w:tab/>
      </w:r>
      <w:r>
        <w:rPr>
          <w:rFonts w:hint="cs"/>
          <w:rtl/>
        </w:rPr>
        <w:t>الن</w:t>
      </w:r>
      <w:r w:rsidRPr="001F2229">
        <w:rPr>
          <w:rFonts w:hint="cs"/>
          <w:rtl/>
        </w:rPr>
        <w:t>ا</w:t>
      </w:r>
      <w:r>
        <w:rPr>
          <w:rFonts w:hint="cs"/>
          <w:rtl/>
        </w:rPr>
        <w:t>ت</w:t>
      </w:r>
      <w:r w:rsidRPr="001F2229">
        <w:rPr>
          <w:rFonts w:hint="cs"/>
          <w:rtl/>
        </w:rPr>
        <w:t>ج المتوقع</w:t>
      </w:r>
    </w:p>
    <w:p w:rsidR="006C0E22" w:rsidRPr="00471994" w:rsidRDefault="006C0E22" w:rsidP="006C0E22">
      <w:pPr>
        <w:pStyle w:val="enumlev1"/>
        <w:keepLines/>
        <w:rPr>
          <w:rtl/>
        </w:rPr>
      </w:pPr>
      <w:r w:rsidRPr="00471994">
        <w:sym w:font="Symbol" w:char="F02D"/>
      </w:r>
      <w:r w:rsidRPr="00471994">
        <w:rPr>
          <w:rFonts w:hint="cs"/>
          <w:rtl/>
        </w:rPr>
        <w:tab/>
        <w:t>إعداد تقرير يقدم إلى الدول الأعضاء وأعضاء القطاعات ومنظمات حماية المستهلك وجهات التشغيل/جهات توفير الخدمات تحدَّد فيه المبادئ التوجيهية وأفضل الممارسات، لمساعدة هذه الجهات في إيجاد الأدوات اللازمة لإرساء ثقافة أفضل بشأن حماية المستهلك فيما يتعلق بالإعلام والتوعية، وإدراج الحقوق الأساسية للمستهلك في القوانين والنصوص التنظيمية الوطنية أو الإقليمية أو الدولية وحماية المستهلك في توفير جميع خدمات الاتصالات/تكنولوجيا المعلومات</w:t>
      </w:r>
      <w:r>
        <w:rPr>
          <w:rFonts w:hint="eastAsia"/>
          <w:rtl/>
        </w:rPr>
        <w:t> </w:t>
      </w:r>
      <w:r w:rsidRPr="00471994">
        <w:rPr>
          <w:rFonts w:hint="cs"/>
          <w:rtl/>
        </w:rPr>
        <w:t>والاتصالات.</w:t>
      </w:r>
    </w:p>
    <w:p w:rsidR="006C0E22" w:rsidRPr="001F2229" w:rsidRDefault="006C0E22" w:rsidP="006C0E22">
      <w:pPr>
        <w:pStyle w:val="enumlev1"/>
        <w:rPr>
          <w:rtl/>
        </w:rPr>
      </w:pPr>
      <w:r w:rsidRPr="001F2229">
        <w:rPr>
          <w:rFonts w:hint="cs"/>
          <w:rtl/>
        </w:rPr>
        <w:t>-</w:t>
      </w:r>
      <w:r w:rsidRPr="001F2229">
        <w:rPr>
          <w:rFonts w:hint="cs"/>
          <w:rtl/>
        </w:rPr>
        <w:tab/>
        <w:t>تنظيم حلقات دراسية إقليمية بشأن حماية المستهلك: إعلام المستهلك</w:t>
      </w:r>
      <w:r w:rsidRPr="001F2229">
        <w:rPr>
          <w:rtl/>
        </w:rPr>
        <w:t xml:space="preserve"> </w:t>
      </w:r>
      <w:r w:rsidRPr="001F2229">
        <w:rPr>
          <w:rFonts w:hint="cs"/>
          <w:rtl/>
        </w:rPr>
        <w:t>وحمايته</w:t>
      </w:r>
      <w:r w:rsidRPr="001F2229">
        <w:rPr>
          <w:rtl/>
        </w:rPr>
        <w:t xml:space="preserve"> </w:t>
      </w:r>
      <w:r w:rsidRPr="001F2229">
        <w:rPr>
          <w:rFonts w:hint="cs"/>
          <w:rtl/>
        </w:rPr>
        <w:t>وحقوقه</w:t>
      </w:r>
      <w:r w:rsidRPr="001F2229">
        <w:rPr>
          <w:rtl/>
        </w:rPr>
        <w:t xml:space="preserve">: </w:t>
      </w:r>
      <w:r w:rsidRPr="001F2229">
        <w:rPr>
          <w:rFonts w:hint="cs"/>
          <w:rtl/>
        </w:rPr>
        <w:t>القوانين</w:t>
      </w:r>
      <w:r w:rsidRPr="001F2229">
        <w:rPr>
          <w:rtl/>
        </w:rPr>
        <w:t xml:space="preserve"> </w:t>
      </w:r>
      <w:r w:rsidRPr="001F2229">
        <w:rPr>
          <w:rFonts w:hint="cs"/>
          <w:rtl/>
        </w:rPr>
        <w:t>والأسس</w:t>
      </w:r>
      <w:r w:rsidRPr="001F2229">
        <w:rPr>
          <w:rtl/>
        </w:rPr>
        <w:t xml:space="preserve"> </w:t>
      </w:r>
      <w:r w:rsidRPr="001F2229">
        <w:rPr>
          <w:rFonts w:hint="cs"/>
          <w:rtl/>
        </w:rPr>
        <w:t>الاقتصادية</w:t>
      </w:r>
      <w:r w:rsidRPr="001F2229">
        <w:rPr>
          <w:rtl/>
        </w:rPr>
        <w:t xml:space="preserve"> </w:t>
      </w:r>
      <w:r w:rsidRPr="001F2229">
        <w:rPr>
          <w:rFonts w:hint="cs"/>
          <w:rtl/>
        </w:rPr>
        <w:t>وشبكات</w:t>
      </w:r>
      <w:r>
        <w:rPr>
          <w:rFonts w:hint="cs"/>
          <w:rtl/>
        </w:rPr>
        <w:t> </w:t>
      </w:r>
      <w:r w:rsidRPr="001F2229">
        <w:rPr>
          <w:rFonts w:hint="cs"/>
          <w:rtl/>
        </w:rPr>
        <w:t>المستهلكين.</w:t>
      </w:r>
    </w:p>
    <w:p w:rsidR="006C0E22" w:rsidRPr="001F2229" w:rsidRDefault="006C0E22" w:rsidP="006C0E22">
      <w:pPr>
        <w:pStyle w:val="Heading1"/>
        <w:rPr>
          <w:lang w:val="en-CA"/>
        </w:rPr>
      </w:pPr>
      <w:r w:rsidRPr="001F2229">
        <w:rPr>
          <w:lang w:val="en-CA"/>
        </w:rPr>
        <w:t>4</w:t>
      </w:r>
      <w:r w:rsidRPr="001F2229">
        <w:rPr>
          <w:rFonts w:hint="cs"/>
          <w:rtl/>
        </w:rPr>
        <w:tab/>
      </w:r>
      <w:r w:rsidRPr="001F2229">
        <w:rPr>
          <w:rtl/>
        </w:rPr>
        <w:t>التوقيت</w:t>
      </w:r>
    </w:p>
    <w:p w:rsidR="006C0E22" w:rsidRPr="001F2229" w:rsidRDefault="006C0E22" w:rsidP="006C0E22">
      <w:pPr>
        <w:rPr>
          <w:rtl/>
        </w:rPr>
      </w:pPr>
      <w:r w:rsidRPr="001F2229">
        <w:rPr>
          <w:rtl/>
        </w:rPr>
        <w:t xml:space="preserve">سيقدم تقرير </w:t>
      </w:r>
      <w:r>
        <w:rPr>
          <w:rFonts w:hint="cs"/>
          <w:rtl/>
        </w:rPr>
        <w:t>مؤقت</w:t>
      </w:r>
      <w:r w:rsidRPr="001F2229">
        <w:rPr>
          <w:rtl/>
        </w:rPr>
        <w:t xml:space="preserve"> إلى لجنة الدراسات</w:t>
      </w:r>
      <w:r>
        <w:rPr>
          <w:rFonts w:hint="eastAsia"/>
          <w:rtl/>
        </w:rPr>
        <w:t> </w:t>
      </w:r>
      <w:r>
        <w:t>1</w:t>
      </w:r>
      <w:r>
        <w:rPr>
          <w:rFonts w:hint="cs"/>
          <w:rtl/>
        </w:rPr>
        <w:t xml:space="preserve"> في </w:t>
      </w:r>
      <w:r w:rsidRPr="001F2229">
        <w:rPr>
          <w:rtl/>
        </w:rPr>
        <w:t>عام</w:t>
      </w:r>
      <w:r w:rsidRPr="001F2229">
        <w:rPr>
          <w:rFonts w:hint="cs"/>
          <w:rtl/>
        </w:rPr>
        <w:t xml:space="preserve"> </w:t>
      </w:r>
      <w:r w:rsidRPr="001F2229">
        <w:t>2015</w:t>
      </w:r>
      <w:r w:rsidRPr="001F2229">
        <w:rPr>
          <w:rFonts w:hint="cs"/>
          <w:rtl/>
        </w:rPr>
        <w:t>.</w:t>
      </w:r>
      <w:r w:rsidRPr="001F2229">
        <w:rPr>
          <w:rtl/>
        </w:rPr>
        <w:t xml:space="preserve"> وي</w:t>
      </w:r>
      <w:r w:rsidRPr="001F2229">
        <w:rPr>
          <w:rFonts w:hint="cs"/>
          <w:rtl/>
        </w:rPr>
        <w:t>ُ</w:t>
      </w:r>
      <w:r w:rsidRPr="001F2229">
        <w:rPr>
          <w:rtl/>
        </w:rPr>
        <w:t xml:space="preserve">قترح أن </w:t>
      </w:r>
      <w:r w:rsidRPr="001F2229">
        <w:rPr>
          <w:rFonts w:hint="cs"/>
          <w:rtl/>
        </w:rPr>
        <w:t>تنجَز</w:t>
      </w:r>
      <w:r w:rsidRPr="001F2229">
        <w:rPr>
          <w:rtl/>
        </w:rPr>
        <w:t xml:space="preserve"> هذه الدراسة</w:t>
      </w:r>
      <w:r>
        <w:rPr>
          <w:rtl/>
        </w:rPr>
        <w:t xml:space="preserve"> في </w:t>
      </w:r>
      <w:r w:rsidRPr="001F2229">
        <w:rPr>
          <w:rtl/>
        </w:rPr>
        <w:t>عام</w:t>
      </w:r>
      <w:r>
        <w:rPr>
          <w:rFonts w:hint="eastAsia"/>
          <w:rtl/>
        </w:rPr>
        <w:t> </w:t>
      </w:r>
      <w:r w:rsidRPr="001F2229">
        <w:t>2017</w:t>
      </w:r>
      <w:r w:rsidRPr="001F2229">
        <w:rPr>
          <w:rFonts w:hint="cs"/>
          <w:rtl/>
          <w:lang w:bidi="ar-SY"/>
        </w:rPr>
        <w:t>،</w:t>
      </w:r>
      <w:r w:rsidRPr="001F2229">
        <w:rPr>
          <w:rFonts w:hint="cs"/>
          <w:rtl/>
        </w:rPr>
        <w:t xml:space="preserve"> ع</w:t>
      </w:r>
      <w:r w:rsidRPr="001F2229">
        <w:rPr>
          <w:rtl/>
        </w:rPr>
        <w:t>ندما يقدم تقرير نهائي</w:t>
      </w:r>
      <w:r>
        <w:rPr>
          <w:rFonts w:hint="cs"/>
          <w:rtl/>
        </w:rPr>
        <w:t> </w:t>
      </w:r>
      <w:r w:rsidRPr="001F2229">
        <w:rPr>
          <w:rtl/>
        </w:rPr>
        <w:t>بشأنها</w:t>
      </w:r>
      <w:r w:rsidRPr="001F2229">
        <w:rPr>
          <w:rFonts w:hint="cs"/>
          <w:rtl/>
        </w:rPr>
        <w:t>.</w:t>
      </w:r>
    </w:p>
    <w:p w:rsidR="006C0E22" w:rsidRPr="001F2229" w:rsidRDefault="006C0E22" w:rsidP="006C0E22">
      <w:pPr>
        <w:pStyle w:val="Heading1"/>
        <w:rPr>
          <w:rtl/>
        </w:rPr>
      </w:pPr>
      <w:r w:rsidRPr="001F2229">
        <w:rPr>
          <w:lang w:val="en-CA"/>
        </w:rPr>
        <w:t>5</w:t>
      </w:r>
      <w:r w:rsidRPr="001F2229">
        <w:rPr>
          <w:rFonts w:hint="cs"/>
          <w:rtl/>
        </w:rPr>
        <w:tab/>
      </w:r>
      <w:r>
        <w:rPr>
          <w:rFonts w:hint="cs"/>
          <w:rtl/>
        </w:rPr>
        <w:t>الجهات المقترحة/الجهات الراعية</w:t>
      </w:r>
    </w:p>
    <w:p w:rsidR="006C0E22" w:rsidRPr="001F2229" w:rsidRDefault="006C0E22" w:rsidP="006C0E22">
      <w:r>
        <w:rPr>
          <w:rFonts w:hint="cs"/>
          <w:rtl/>
        </w:rPr>
        <w:t>اقترحت</w:t>
      </w:r>
      <w:r w:rsidRPr="001F2229">
        <w:rPr>
          <w:rtl/>
        </w:rPr>
        <w:t xml:space="preserve"> لجنة الدراسات </w:t>
      </w:r>
      <w:r w:rsidRPr="001F2229">
        <w:t>1</w:t>
      </w:r>
      <w:r w:rsidRPr="001F2229">
        <w:rPr>
          <w:rtl/>
        </w:rPr>
        <w:t xml:space="preserve"> لقطاع تنمية الاتصالات</w:t>
      </w:r>
      <w:r w:rsidRPr="001F2229">
        <w:rPr>
          <w:rFonts w:hint="cs"/>
          <w:rtl/>
        </w:rPr>
        <w:t xml:space="preserve"> </w:t>
      </w:r>
      <w:r w:rsidRPr="001F2229">
        <w:rPr>
          <w:rtl/>
        </w:rPr>
        <w:t xml:space="preserve">مواصلة بحث هذه المسألة </w:t>
      </w:r>
      <w:r w:rsidRPr="001F2229">
        <w:rPr>
          <w:rFonts w:hint="cs"/>
          <w:rtl/>
        </w:rPr>
        <w:t>بصيغتها</w:t>
      </w:r>
      <w:r w:rsidRPr="001F2229">
        <w:rPr>
          <w:rtl/>
        </w:rPr>
        <w:t xml:space="preserve"> المعد</w:t>
      </w:r>
      <w:r w:rsidRPr="001F2229">
        <w:rPr>
          <w:rFonts w:hint="cs"/>
          <w:rtl/>
        </w:rPr>
        <w:t>َّ</w:t>
      </w:r>
      <w:r w:rsidRPr="001F2229">
        <w:rPr>
          <w:rtl/>
        </w:rPr>
        <w:t>ل</w:t>
      </w:r>
      <w:r w:rsidRPr="001F2229">
        <w:rPr>
          <w:rFonts w:hint="cs"/>
          <w:rtl/>
        </w:rPr>
        <w:t>ة</w:t>
      </w:r>
      <w:r w:rsidRPr="001F2229">
        <w:rPr>
          <w:rtl/>
        </w:rPr>
        <w:t xml:space="preserve"> </w:t>
      </w:r>
      <w:r w:rsidRPr="001F2229">
        <w:rPr>
          <w:rFonts w:hint="cs"/>
          <w:rtl/>
        </w:rPr>
        <w:t>الواردة</w:t>
      </w:r>
      <w:r>
        <w:rPr>
          <w:rFonts w:hint="cs"/>
          <w:rtl/>
        </w:rPr>
        <w:t xml:space="preserve"> في </w:t>
      </w:r>
      <w:r w:rsidRPr="001F2229">
        <w:rPr>
          <w:rFonts w:hint="cs"/>
          <w:rtl/>
        </w:rPr>
        <w:t>الوثيقة الحالية.</w:t>
      </w:r>
    </w:p>
    <w:p w:rsidR="006C0E22" w:rsidRPr="001F2229" w:rsidRDefault="006C0E22" w:rsidP="006C0E22">
      <w:pPr>
        <w:pStyle w:val="Heading1"/>
        <w:rPr>
          <w:lang w:val="en-CA"/>
        </w:rPr>
      </w:pPr>
      <w:r w:rsidRPr="001F2229">
        <w:rPr>
          <w:lang w:val="en-CA"/>
        </w:rPr>
        <w:t>6</w:t>
      </w:r>
      <w:r w:rsidRPr="001F2229">
        <w:rPr>
          <w:rFonts w:hint="cs"/>
          <w:rtl/>
        </w:rPr>
        <w:tab/>
      </w:r>
      <w:r w:rsidRPr="001F2229">
        <w:rPr>
          <w:rtl/>
        </w:rPr>
        <w:t xml:space="preserve">مصادر </w:t>
      </w:r>
      <w:r w:rsidRPr="004046A3">
        <w:rPr>
          <w:rFonts w:hint="cs"/>
          <w:rtl/>
        </w:rPr>
        <w:t>المُدخلات</w:t>
      </w:r>
    </w:p>
    <w:p w:rsidR="006C0E22" w:rsidRPr="001F2229" w:rsidRDefault="006C0E22" w:rsidP="006C0E22">
      <w:pPr>
        <w:pStyle w:val="enumlev1"/>
      </w:pPr>
      <w:r w:rsidRPr="001F2229">
        <w:rPr>
          <w:rFonts w:hint="cs"/>
          <w:rtl/>
        </w:rPr>
        <w:t xml:space="preserve"> أ )</w:t>
      </w:r>
      <w:r w:rsidRPr="001F2229">
        <w:rPr>
          <w:rFonts w:hint="cs"/>
          <w:rtl/>
        </w:rPr>
        <w:tab/>
      </w:r>
      <w:r w:rsidRPr="004B6A57">
        <w:rPr>
          <w:rtl/>
        </w:rPr>
        <w:t xml:space="preserve">مساهمات من الدول الأعضاء ومن أعضاء القطاعات ومن المنظمات الدولية </w:t>
      </w:r>
      <w:r w:rsidRPr="004B6A57">
        <w:rPr>
          <w:rFonts w:hint="cs"/>
          <w:rtl/>
        </w:rPr>
        <w:t xml:space="preserve">والإقليمية </w:t>
      </w:r>
      <w:r w:rsidRPr="004B6A57">
        <w:rPr>
          <w:rtl/>
        </w:rPr>
        <w:t>المهتمة</w:t>
      </w:r>
      <w:r w:rsidRPr="004B6A57">
        <w:rPr>
          <w:rFonts w:hint="cs"/>
          <w:rtl/>
        </w:rPr>
        <w:t xml:space="preserve"> بالأمر، </w:t>
      </w:r>
      <w:r w:rsidRPr="004B6A57">
        <w:rPr>
          <w:rtl/>
        </w:rPr>
        <w:t>مثل</w:t>
      </w:r>
      <w:r w:rsidRPr="004B6A57">
        <w:rPr>
          <w:rFonts w:hint="cs"/>
          <w:rtl/>
        </w:rPr>
        <w:t xml:space="preserve"> منظمة</w:t>
      </w:r>
      <w:r w:rsidRPr="004B6A57">
        <w:rPr>
          <w:rFonts w:hint="cs"/>
          <w:spacing w:val="-2"/>
          <w:rtl/>
        </w:rPr>
        <w:t xml:space="preserve"> الأمم المتحدة ووكالاتها المتخصصة، و</w:t>
      </w:r>
      <w:r w:rsidRPr="004B6A57">
        <w:rPr>
          <w:spacing w:val="-2"/>
          <w:rtl/>
        </w:rPr>
        <w:t>منظمة التعاون والتنمية</w:t>
      </w:r>
      <w:r>
        <w:rPr>
          <w:spacing w:val="-2"/>
          <w:rtl/>
        </w:rPr>
        <w:t xml:space="preserve"> في </w:t>
      </w:r>
      <w:r w:rsidRPr="004B6A57">
        <w:rPr>
          <w:spacing w:val="-2"/>
          <w:rtl/>
        </w:rPr>
        <w:t>الميدان الاقتص</w:t>
      </w:r>
      <w:r w:rsidRPr="004B6A57">
        <w:rPr>
          <w:rFonts w:hint="cs"/>
          <w:spacing w:val="-2"/>
          <w:rtl/>
        </w:rPr>
        <w:t>اد</w:t>
      </w:r>
      <w:r w:rsidRPr="004B6A57">
        <w:rPr>
          <w:spacing w:val="-2"/>
          <w:rtl/>
        </w:rPr>
        <w:t>ي</w:t>
      </w:r>
      <w:r w:rsidRPr="004B6A57">
        <w:rPr>
          <w:rFonts w:hint="cs"/>
          <w:spacing w:val="-2"/>
          <w:rtl/>
        </w:rPr>
        <w:t>، ورابطات المستهلكين المعترف بها.</w:t>
      </w:r>
    </w:p>
    <w:p w:rsidR="006C0E22" w:rsidRPr="001F2229" w:rsidRDefault="006C0E22" w:rsidP="006C0E22">
      <w:pPr>
        <w:pStyle w:val="enumlev1"/>
      </w:pPr>
      <w:r w:rsidRPr="001F2229">
        <w:rPr>
          <w:rFonts w:hint="cs"/>
          <w:rtl/>
        </w:rPr>
        <w:t>ب)</w:t>
      </w:r>
      <w:r w:rsidRPr="001F2229">
        <w:rPr>
          <w:rFonts w:hint="cs"/>
          <w:rtl/>
        </w:rPr>
        <w:tab/>
      </w:r>
      <w:r w:rsidRPr="001F2229">
        <w:rPr>
          <w:rtl/>
        </w:rPr>
        <w:t>دراسات استقصائية</w:t>
      </w:r>
      <w:r w:rsidRPr="001F2229">
        <w:rPr>
          <w:rFonts w:hint="cs"/>
          <w:rtl/>
        </w:rPr>
        <w:t>/</w:t>
      </w:r>
      <w:r w:rsidRPr="001F2229">
        <w:rPr>
          <w:rtl/>
        </w:rPr>
        <w:t>مقابل</w:t>
      </w:r>
      <w:r w:rsidRPr="001F2229">
        <w:rPr>
          <w:rFonts w:hint="cs"/>
          <w:rtl/>
        </w:rPr>
        <w:t>ات.</w:t>
      </w:r>
    </w:p>
    <w:p w:rsidR="006C0E22" w:rsidRPr="001F2229" w:rsidRDefault="006C0E22" w:rsidP="006C0E22">
      <w:pPr>
        <w:pStyle w:val="enumlev1"/>
      </w:pPr>
      <w:r w:rsidRPr="001F2229">
        <w:rPr>
          <w:rFonts w:hint="cs"/>
          <w:rtl/>
        </w:rPr>
        <w:t>ج)</w:t>
      </w:r>
      <w:r w:rsidRPr="001F2229">
        <w:rPr>
          <w:rFonts w:hint="cs"/>
          <w:rtl/>
        </w:rPr>
        <w:tab/>
      </w:r>
      <w:r w:rsidRPr="001F2229">
        <w:rPr>
          <w:rtl/>
        </w:rPr>
        <w:t>المعلومات</w:t>
      </w:r>
      <w:r w:rsidRPr="001F2229">
        <w:rPr>
          <w:rFonts w:hint="cs"/>
          <w:rtl/>
        </w:rPr>
        <w:t xml:space="preserve"> المتعلقة ب</w:t>
      </w:r>
      <w:r w:rsidRPr="001F2229">
        <w:rPr>
          <w:rtl/>
        </w:rPr>
        <w:t>التنظيم المتيسرة عن طريق مكتب تنمية الاتصال</w:t>
      </w:r>
      <w:r w:rsidRPr="001F2229">
        <w:rPr>
          <w:rFonts w:hint="cs"/>
          <w:rtl/>
        </w:rPr>
        <w:t>ات.</w:t>
      </w:r>
    </w:p>
    <w:p w:rsidR="006C0E22" w:rsidRPr="001F2229" w:rsidRDefault="006C0E22" w:rsidP="006C0E22">
      <w:pPr>
        <w:pStyle w:val="enumlev1"/>
      </w:pPr>
      <w:r w:rsidRPr="001F2229">
        <w:rPr>
          <w:rFonts w:hint="cs"/>
          <w:rtl/>
        </w:rPr>
        <w:t>د )</w:t>
      </w:r>
      <w:r w:rsidRPr="001F2229">
        <w:rPr>
          <w:rFonts w:hint="cs"/>
          <w:rtl/>
        </w:rPr>
        <w:tab/>
      </w:r>
      <w:r w:rsidRPr="001F2229">
        <w:rPr>
          <w:rtl/>
        </w:rPr>
        <w:t xml:space="preserve">المواقع </w:t>
      </w:r>
      <w:r w:rsidRPr="001F2229">
        <w:rPr>
          <w:rFonts w:hint="cs"/>
          <w:rtl/>
        </w:rPr>
        <w:t xml:space="preserve">الشبكية </w:t>
      </w:r>
      <w:r w:rsidRPr="001F2229">
        <w:rPr>
          <w:rtl/>
        </w:rPr>
        <w:t>الخاصة بالهيئات الوطنية لتنظيم الاتصال</w:t>
      </w:r>
      <w:r w:rsidRPr="001F2229">
        <w:rPr>
          <w:rFonts w:hint="cs"/>
          <w:rtl/>
        </w:rPr>
        <w:t>ات/تكنولوجيا</w:t>
      </w:r>
      <w:r w:rsidRPr="001F2229">
        <w:rPr>
          <w:rtl/>
        </w:rPr>
        <w:t xml:space="preserve"> المعلوما</w:t>
      </w:r>
      <w:r w:rsidRPr="001F2229">
        <w:rPr>
          <w:rFonts w:hint="cs"/>
          <w:rtl/>
        </w:rPr>
        <w:t>ت والاتصالات</w:t>
      </w:r>
      <w:r>
        <w:rPr>
          <w:rFonts w:hint="cs"/>
          <w:rtl/>
        </w:rPr>
        <w:t xml:space="preserve"> في </w:t>
      </w:r>
      <w:r w:rsidRPr="001F2229">
        <w:rPr>
          <w:rFonts w:hint="cs"/>
          <w:rtl/>
        </w:rPr>
        <w:t>جميع أنحاء العالم والهيئات الحكومية الإقليمية والوطنية المسؤولة عن حماية المستهلك ورابطات المستهلكين المعترف بها.</w:t>
      </w:r>
    </w:p>
    <w:p w:rsidR="006C0E22" w:rsidRPr="001F2229" w:rsidRDefault="006C0E22" w:rsidP="006C0E22">
      <w:pPr>
        <w:pStyle w:val="enumlev1"/>
        <w:rPr>
          <w:rtl/>
        </w:rPr>
      </w:pPr>
      <w:r w:rsidRPr="001F2229">
        <w:rPr>
          <w:rFonts w:hint="cs"/>
          <w:rtl/>
        </w:rPr>
        <w:t>ﻫ )</w:t>
      </w:r>
      <w:r w:rsidRPr="001F2229">
        <w:rPr>
          <w:rFonts w:hint="cs"/>
          <w:rtl/>
        </w:rPr>
        <w:tab/>
      </w:r>
      <w:r w:rsidRPr="001F2229">
        <w:rPr>
          <w:rtl/>
        </w:rPr>
        <w:t xml:space="preserve">العمل ذو الصلة </w:t>
      </w:r>
      <w:r w:rsidRPr="001F2229">
        <w:rPr>
          <w:rFonts w:hint="cs"/>
          <w:rtl/>
        </w:rPr>
        <w:t xml:space="preserve">الجاري </w:t>
      </w:r>
      <w:r w:rsidRPr="001F2229">
        <w:rPr>
          <w:rtl/>
        </w:rPr>
        <w:t>الاضطلاع به</w:t>
      </w:r>
      <w:r>
        <w:rPr>
          <w:rtl/>
        </w:rPr>
        <w:t xml:space="preserve"> في </w:t>
      </w:r>
      <w:r w:rsidRPr="001F2229">
        <w:rPr>
          <w:rtl/>
        </w:rPr>
        <w:t>قطاع</w:t>
      </w:r>
      <w:r w:rsidRPr="001F2229">
        <w:rPr>
          <w:rFonts w:hint="cs"/>
          <w:rtl/>
        </w:rPr>
        <w:t xml:space="preserve"> </w:t>
      </w:r>
      <w:r w:rsidRPr="001F2229">
        <w:rPr>
          <w:rtl/>
        </w:rPr>
        <w:t>تقييس الاتصالات و</w:t>
      </w:r>
      <w:r w:rsidRPr="001F2229">
        <w:rPr>
          <w:rFonts w:hint="cs"/>
          <w:rtl/>
        </w:rPr>
        <w:t xml:space="preserve">قطاع </w:t>
      </w:r>
      <w:r w:rsidRPr="001F2229">
        <w:rPr>
          <w:rtl/>
        </w:rPr>
        <w:t>الاتصالات الراديو</w:t>
      </w:r>
      <w:r w:rsidRPr="001F2229">
        <w:rPr>
          <w:rFonts w:hint="cs"/>
          <w:rtl/>
        </w:rPr>
        <w:t>ية.</w:t>
      </w:r>
    </w:p>
    <w:p w:rsidR="006C0E22" w:rsidRPr="001F2229" w:rsidRDefault="006C0E22" w:rsidP="006C0E22">
      <w:pPr>
        <w:pStyle w:val="enumlev1"/>
      </w:pPr>
      <w:r w:rsidRPr="001F2229">
        <w:rPr>
          <w:rFonts w:hint="cs"/>
          <w:rtl/>
        </w:rPr>
        <w:t>و )</w:t>
      </w:r>
      <w:r w:rsidRPr="001F2229">
        <w:rPr>
          <w:rFonts w:hint="cs"/>
          <w:rtl/>
        </w:rPr>
        <w:tab/>
      </w:r>
      <w:r w:rsidRPr="001F2229">
        <w:rPr>
          <w:rtl/>
        </w:rPr>
        <w:t>المصادر الأخرى ذات الص</w:t>
      </w:r>
      <w:r w:rsidRPr="001F2229">
        <w:rPr>
          <w:rFonts w:hint="cs"/>
          <w:rtl/>
        </w:rPr>
        <w:t>لة.</w:t>
      </w:r>
    </w:p>
    <w:p w:rsidR="006C0E22" w:rsidRDefault="006C0E22" w:rsidP="006C0E22">
      <w:pPr>
        <w:pStyle w:val="Heading1"/>
        <w:rPr>
          <w:rtl/>
        </w:rPr>
      </w:pPr>
      <w:r w:rsidRPr="001F2229">
        <w:rPr>
          <w:lang w:val="en-CA"/>
        </w:rPr>
        <w:lastRenderedPageBreak/>
        <w:t>7</w:t>
      </w:r>
      <w:r w:rsidRPr="001F2229">
        <w:rPr>
          <w:rFonts w:hint="cs"/>
          <w:rtl/>
        </w:rPr>
        <w:tab/>
      </w:r>
      <w:r>
        <w:rPr>
          <w:rtl/>
        </w:rPr>
        <w:t>الجمهور المستهدَف</w:t>
      </w:r>
    </w:p>
    <w:p w:rsidR="006C0E22" w:rsidRPr="001F2229" w:rsidRDefault="006C0E22" w:rsidP="006C0E22">
      <w:pPr>
        <w:keepNext/>
        <w:spacing w:after="240"/>
      </w:pPr>
      <w:r w:rsidRPr="001F2229">
        <w:rPr>
          <w:rtl/>
        </w:rPr>
        <w:t xml:space="preserve">جميع </w:t>
      </w:r>
      <w:r w:rsidRPr="001F2229">
        <w:rPr>
          <w:rFonts w:hint="cs"/>
          <w:rtl/>
        </w:rPr>
        <w:t xml:space="preserve">فئات </w:t>
      </w:r>
      <w:r>
        <w:rPr>
          <w:rFonts w:hint="cs"/>
          <w:rtl/>
        </w:rPr>
        <w:t>الجمهور المستهدَف</w:t>
      </w:r>
      <w:r w:rsidRPr="001F2229">
        <w:rPr>
          <w:rFonts w:hint="cs"/>
          <w:rtl/>
        </w:rPr>
        <w:t xml:space="preserve"> المشار إليها</w:t>
      </w:r>
      <w:r>
        <w:rPr>
          <w:rFonts w:hint="cs"/>
          <w:rtl/>
        </w:rPr>
        <w:t xml:space="preserve"> فيما يلي</w:t>
      </w:r>
      <w:r w:rsidRPr="001F2229">
        <w:rPr>
          <w:rFonts w:hint="cs"/>
          <w:rtl/>
        </w:rPr>
        <w:t>، مع إيلاء اهتمام خاص ل</w:t>
      </w:r>
      <w:r w:rsidRPr="001F2229">
        <w:rPr>
          <w:rtl/>
        </w:rPr>
        <w:t>احتياجات البلدان النام</w:t>
      </w:r>
      <w:r w:rsidRPr="001F2229">
        <w:rPr>
          <w:rFonts w:hint="cs"/>
          <w:rtl/>
        </w:rPr>
        <w:t>ية.</w:t>
      </w:r>
    </w:p>
    <w:tbl>
      <w:tblPr>
        <w:bidiVisual/>
        <w:tblW w:w="408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5" w:type="dxa"/>
          <w:left w:w="105" w:type="dxa"/>
          <w:bottom w:w="105" w:type="dxa"/>
          <w:right w:w="105" w:type="dxa"/>
        </w:tblCellMar>
        <w:tblLook w:val="04A0" w:firstRow="1" w:lastRow="0" w:firstColumn="1" w:lastColumn="0" w:noHBand="0" w:noVBand="1"/>
      </w:tblPr>
      <w:tblGrid>
        <w:gridCol w:w="4876"/>
        <w:gridCol w:w="1516"/>
        <w:gridCol w:w="1432"/>
      </w:tblGrid>
      <w:tr w:rsidR="006C0E22" w:rsidRPr="001F2229" w:rsidTr="00C27F96">
        <w:trPr>
          <w:jc w:val="center"/>
        </w:trPr>
        <w:tc>
          <w:tcPr>
            <w:tcW w:w="3116" w:type="pct"/>
            <w:tcMar>
              <w:top w:w="0" w:type="dxa"/>
              <w:left w:w="108" w:type="dxa"/>
              <w:bottom w:w="0" w:type="dxa"/>
              <w:right w:w="108" w:type="dxa"/>
            </w:tcMar>
            <w:hideMark/>
          </w:tcPr>
          <w:p w:rsidR="006C0E22" w:rsidRPr="00372A61" w:rsidRDefault="006C0E22" w:rsidP="00C27F96">
            <w:pPr>
              <w:keepNext/>
              <w:spacing w:before="60" w:after="60" w:line="260" w:lineRule="exact"/>
              <w:jc w:val="center"/>
              <w:rPr>
                <w:b/>
                <w:bCs/>
                <w:sz w:val="20"/>
                <w:szCs w:val="26"/>
              </w:rPr>
            </w:pPr>
            <w:r>
              <w:rPr>
                <w:rFonts w:hint="cs"/>
                <w:b/>
                <w:bCs/>
                <w:sz w:val="20"/>
                <w:szCs w:val="26"/>
                <w:rtl/>
              </w:rPr>
              <w:t>الجمهور المستهدَف</w:t>
            </w:r>
          </w:p>
        </w:tc>
        <w:tc>
          <w:tcPr>
            <w:tcW w:w="969" w:type="pct"/>
            <w:tcMar>
              <w:top w:w="0" w:type="dxa"/>
              <w:left w:w="108" w:type="dxa"/>
              <w:bottom w:w="0" w:type="dxa"/>
              <w:right w:w="108" w:type="dxa"/>
            </w:tcMar>
            <w:hideMark/>
          </w:tcPr>
          <w:p w:rsidR="006C0E22" w:rsidRPr="001F2229" w:rsidRDefault="006C0E22" w:rsidP="00C27F96">
            <w:pPr>
              <w:keepNext/>
              <w:spacing w:before="60" w:after="60" w:line="260" w:lineRule="exact"/>
              <w:jc w:val="left"/>
              <w:rPr>
                <w:b/>
                <w:bCs/>
                <w:sz w:val="20"/>
                <w:szCs w:val="26"/>
                <w:lang w:val="fr-FR"/>
              </w:rPr>
            </w:pPr>
            <w:r w:rsidRPr="001F2229">
              <w:rPr>
                <w:rFonts w:hint="cs"/>
                <w:b/>
                <w:bCs/>
                <w:sz w:val="20"/>
                <w:szCs w:val="26"/>
                <w:rtl/>
              </w:rPr>
              <w:t>البلدان المتقدمة</w:t>
            </w:r>
          </w:p>
        </w:tc>
        <w:tc>
          <w:tcPr>
            <w:tcW w:w="915" w:type="pct"/>
            <w:tcMar>
              <w:top w:w="0" w:type="dxa"/>
              <w:left w:w="108" w:type="dxa"/>
              <w:bottom w:w="0" w:type="dxa"/>
              <w:right w:w="108" w:type="dxa"/>
            </w:tcMar>
            <w:hideMark/>
          </w:tcPr>
          <w:p w:rsidR="006C0E22" w:rsidRPr="00726F47" w:rsidRDefault="006C0E22" w:rsidP="00C27F96">
            <w:pPr>
              <w:keepNext/>
              <w:spacing w:before="60" w:after="60" w:line="260" w:lineRule="exact"/>
              <w:jc w:val="left"/>
              <w:rPr>
                <w:b/>
                <w:bCs/>
                <w:sz w:val="20"/>
                <w:szCs w:val="26"/>
                <w:rtl/>
              </w:rPr>
            </w:pPr>
            <w:r w:rsidRPr="001F2229">
              <w:rPr>
                <w:rFonts w:hint="cs"/>
                <w:b/>
                <w:bCs/>
                <w:sz w:val="20"/>
                <w:szCs w:val="26"/>
                <w:rtl/>
              </w:rPr>
              <w:t>البلدان النامية</w:t>
            </w:r>
            <w:r>
              <w:rPr>
                <w:rStyle w:val="FootnoteReference"/>
                <w:rFonts w:cs="Times New Roman"/>
                <w:b/>
                <w:bCs/>
                <w:rtl/>
              </w:rPr>
              <w:footnoteReference w:customMarkFollows="1" w:id="1"/>
              <w:t>1</w:t>
            </w:r>
          </w:p>
        </w:tc>
      </w:tr>
      <w:tr w:rsidR="006C0E22" w:rsidRPr="001F2229" w:rsidTr="00C27F96">
        <w:trPr>
          <w:jc w:val="center"/>
        </w:trPr>
        <w:tc>
          <w:tcPr>
            <w:tcW w:w="3116" w:type="pct"/>
            <w:tcMar>
              <w:top w:w="0" w:type="dxa"/>
              <w:left w:w="108" w:type="dxa"/>
              <w:bottom w:w="0" w:type="dxa"/>
              <w:right w:w="108" w:type="dxa"/>
            </w:tcMar>
            <w:hideMark/>
          </w:tcPr>
          <w:p w:rsidR="006C0E22" w:rsidRPr="001F2229" w:rsidRDefault="006C0E22" w:rsidP="00C27F96">
            <w:pPr>
              <w:keepNext/>
              <w:spacing w:before="60" w:after="60" w:line="260" w:lineRule="exact"/>
              <w:jc w:val="left"/>
              <w:rPr>
                <w:sz w:val="20"/>
                <w:szCs w:val="26"/>
                <w:lang w:val="fr-FR"/>
              </w:rPr>
            </w:pPr>
            <w:r>
              <w:rPr>
                <w:rFonts w:hint="cs"/>
                <w:sz w:val="20"/>
                <w:szCs w:val="26"/>
                <w:rtl/>
              </w:rPr>
              <w:t xml:space="preserve">واضعو </w:t>
            </w:r>
            <w:r w:rsidRPr="001F2229">
              <w:rPr>
                <w:rFonts w:hint="cs"/>
                <w:sz w:val="20"/>
                <w:szCs w:val="26"/>
                <w:rtl/>
              </w:rPr>
              <w:t>سياسات الاتصالات</w:t>
            </w:r>
          </w:p>
        </w:tc>
        <w:tc>
          <w:tcPr>
            <w:tcW w:w="969" w:type="pct"/>
            <w:tcMar>
              <w:top w:w="0" w:type="dxa"/>
              <w:left w:w="108" w:type="dxa"/>
              <w:bottom w:w="0" w:type="dxa"/>
              <w:right w:w="108" w:type="dxa"/>
            </w:tcMar>
            <w:hideMark/>
          </w:tcPr>
          <w:p w:rsidR="006C0E22" w:rsidRPr="001F2229" w:rsidRDefault="006C0E22" w:rsidP="00C27F96">
            <w:pPr>
              <w:keepNext/>
              <w:spacing w:before="60" w:after="60" w:line="260" w:lineRule="exact"/>
              <w:jc w:val="center"/>
              <w:rPr>
                <w:sz w:val="20"/>
                <w:szCs w:val="26"/>
                <w:lang w:val="fr-FR"/>
              </w:rPr>
            </w:pPr>
            <w:r w:rsidRPr="001F2229">
              <w:rPr>
                <w:rFonts w:hint="cs"/>
                <w:sz w:val="20"/>
                <w:szCs w:val="26"/>
                <w:rtl/>
                <w:lang w:val="fr-FR"/>
              </w:rPr>
              <w:t>نعم</w:t>
            </w:r>
          </w:p>
        </w:tc>
        <w:tc>
          <w:tcPr>
            <w:tcW w:w="915" w:type="pct"/>
            <w:tcMar>
              <w:top w:w="0" w:type="dxa"/>
              <w:left w:w="108" w:type="dxa"/>
              <w:bottom w:w="0" w:type="dxa"/>
              <w:right w:w="108" w:type="dxa"/>
            </w:tcMar>
            <w:hideMark/>
          </w:tcPr>
          <w:p w:rsidR="006C0E22" w:rsidRPr="001F2229" w:rsidRDefault="006C0E22" w:rsidP="00C27F96">
            <w:pPr>
              <w:keepNext/>
              <w:spacing w:before="60" w:after="60" w:line="260" w:lineRule="exact"/>
              <w:jc w:val="center"/>
              <w:rPr>
                <w:sz w:val="20"/>
                <w:szCs w:val="26"/>
                <w:lang w:val="fr-FR"/>
              </w:rPr>
            </w:pPr>
            <w:r w:rsidRPr="001F2229">
              <w:rPr>
                <w:rFonts w:hint="cs"/>
                <w:sz w:val="20"/>
                <w:szCs w:val="26"/>
                <w:rtl/>
                <w:lang w:val="fr-FR"/>
              </w:rPr>
              <w:t>نعم</w:t>
            </w:r>
          </w:p>
        </w:tc>
      </w:tr>
      <w:tr w:rsidR="006C0E22" w:rsidRPr="001F2229" w:rsidTr="00C27F96">
        <w:trPr>
          <w:jc w:val="center"/>
        </w:trPr>
        <w:tc>
          <w:tcPr>
            <w:tcW w:w="3116" w:type="pct"/>
            <w:tcMar>
              <w:top w:w="0" w:type="dxa"/>
              <w:left w:w="108" w:type="dxa"/>
              <w:bottom w:w="0" w:type="dxa"/>
              <w:right w:w="108" w:type="dxa"/>
            </w:tcMar>
            <w:hideMark/>
          </w:tcPr>
          <w:p w:rsidR="006C0E22" w:rsidRPr="001F2229" w:rsidRDefault="006C0E22" w:rsidP="00C27F96">
            <w:pPr>
              <w:spacing w:before="60" w:after="60" w:line="260" w:lineRule="exact"/>
              <w:jc w:val="left"/>
              <w:rPr>
                <w:sz w:val="20"/>
                <w:szCs w:val="26"/>
                <w:u w:val="single"/>
                <w:lang w:val="fr-FR"/>
              </w:rPr>
            </w:pPr>
            <w:r>
              <w:rPr>
                <w:rFonts w:hint="cs"/>
                <w:sz w:val="20"/>
                <w:szCs w:val="26"/>
                <w:rtl/>
              </w:rPr>
              <w:t xml:space="preserve">منظمو </w:t>
            </w:r>
            <w:r w:rsidRPr="001F2229">
              <w:rPr>
                <w:rFonts w:hint="cs"/>
                <w:sz w:val="20"/>
                <w:szCs w:val="26"/>
                <w:rtl/>
              </w:rPr>
              <w:t>الاتصالات</w:t>
            </w:r>
          </w:p>
        </w:tc>
        <w:tc>
          <w:tcPr>
            <w:tcW w:w="969" w:type="pct"/>
            <w:tcMar>
              <w:top w:w="0" w:type="dxa"/>
              <w:left w:w="108" w:type="dxa"/>
              <w:bottom w:w="0" w:type="dxa"/>
              <w:right w:w="108" w:type="dxa"/>
            </w:tcMar>
            <w:hideMark/>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c>
          <w:tcPr>
            <w:tcW w:w="915" w:type="pct"/>
            <w:tcMar>
              <w:top w:w="0" w:type="dxa"/>
              <w:left w:w="108" w:type="dxa"/>
              <w:bottom w:w="0" w:type="dxa"/>
              <w:right w:w="108" w:type="dxa"/>
            </w:tcMar>
            <w:hideMark/>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r>
      <w:tr w:rsidR="006C0E22" w:rsidRPr="001F2229" w:rsidTr="00C27F96">
        <w:trPr>
          <w:jc w:val="center"/>
        </w:trPr>
        <w:tc>
          <w:tcPr>
            <w:tcW w:w="3116" w:type="pct"/>
            <w:tcMar>
              <w:top w:w="0" w:type="dxa"/>
              <w:left w:w="108" w:type="dxa"/>
              <w:bottom w:w="0" w:type="dxa"/>
              <w:right w:w="108" w:type="dxa"/>
            </w:tcMar>
            <w:hideMark/>
          </w:tcPr>
          <w:p w:rsidR="006C0E22" w:rsidRPr="001F2229" w:rsidRDefault="006C0E22" w:rsidP="00C27F96">
            <w:pPr>
              <w:spacing w:before="60" w:after="60" w:line="260" w:lineRule="exact"/>
              <w:jc w:val="left"/>
              <w:rPr>
                <w:sz w:val="20"/>
                <w:szCs w:val="26"/>
                <w:lang w:val="fr-FR"/>
              </w:rPr>
            </w:pPr>
            <w:r w:rsidRPr="001F2229">
              <w:rPr>
                <w:rFonts w:hint="cs"/>
                <w:sz w:val="20"/>
                <w:szCs w:val="26"/>
                <w:rtl/>
              </w:rPr>
              <w:t>منظمات حماية مستهلكي الاتصالات/تكنولوجيا المعلومات والاتصالات</w:t>
            </w:r>
          </w:p>
        </w:tc>
        <w:tc>
          <w:tcPr>
            <w:tcW w:w="969" w:type="pct"/>
            <w:tcMar>
              <w:top w:w="0" w:type="dxa"/>
              <w:left w:w="108" w:type="dxa"/>
              <w:bottom w:w="0" w:type="dxa"/>
              <w:right w:w="108" w:type="dxa"/>
            </w:tcMar>
            <w:hideMark/>
          </w:tcPr>
          <w:p w:rsidR="006C0E22" w:rsidRPr="001F2229" w:rsidRDefault="006C0E22" w:rsidP="00C27F96">
            <w:pPr>
              <w:spacing w:before="60" w:after="60" w:line="260" w:lineRule="exact"/>
              <w:jc w:val="center"/>
              <w:rPr>
                <w:sz w:val="20"/>
                <w:szCs w:val="26"/>
                <w:lang w:val="fr-FR"/>
              </w:rPr>
            </w:pPr>
            <w:r>
              <w:rPr>
                <w:rFonts w:hint="cs"/>
                <w:sz w:val="20"/>
                <w:szCs w:val="26"/>
                <w:rtl/>
                <w:lang w:val="fr-FR"/>
              </w:rPr>
              <w:t>نعم</w:t>
            </w:r>
          </w:p>
        </w:tc>
        <w:tc>
          <w:tcPr>
            <w:tcW w:w="915" w:type="pct"/>
            <w:tcMar>
              <w:top w:w="0" w:type="dxa"/>
              <w:left w:w="108" w:type="dxa"/>
              <w:bottom w:w="0" w:type="dxa"/>
              <w:right w:w="108" w:type="dxa"/>
            </w:tcMar>
            <w:hideMark/>
          </w:tcPr>
          <w:p w:rsidR="006C0E22" w:rsidRPr="001F2229" w:rsidRDefault="006C0E22" w:rsidP="00C27F96">
            <w:pPr>
              <w:spacing w:before="60" w:after="60" w:line="260" w:lineRule="exact"/>
              <w:jc w:val="center"/>
              <w:rPr>
                <w:sz w:val="20"/>
                <w:szCs w:val="26"/>
                <w:lang w:val="fr-FR"/>
              </w:rPr>
            </w:pPr>
            <w:r>
              <w:rPr>
                <w:rFonts w:hint="cs"/>
                <w:sz w:val="20"/>
                <w:szCs w:val="26"/>
                <w:rtl/>
                <w:lang w:val="fr-FR"/>
              </w:rPr>
              <w:t>نعم</w:t>
            </w:r>
          </w:p>
        </w:tc>
      </w:tr>
      <w:tr w:rsidR="006C0E22" w:rsidRPr="001F2229" w:rsidTr="00C27F96">
        <w:trPr>
          <w:jc w:val="center"/>
        </w:trPr>
        <w:tc>
          <w:tcPr>
            <w:tcW w:w="3116" w:type="pct"/>
            <w:tcMar>
              <w:top w:w="0" w:type="dxa"/>
              <w:left w:w="108" w:type="dxa"/>
              <w:bottom w:w="0" w:type="dxa"/>
              <w:right w:w="108" w:type="dxa"/>
            </w:tcMar>
          </w:tcPr>
          <w:p w:rsidR="006C0E22" w:rsidRPr="001F2229" w:rsidRDefault="006C0E22" w:rsidP="00C27F96">
            <w:pPr>
              <w:spacing w:before="60" w:after="60" w:line="260" w:lineRule="exact"/>
              <w:jc w:val="left"/>
              <w:rPr>
                <w:sz w:val="20"/>
                <w:szCs w:val="26"/>
                <w:rtl/>
              </w:rPr>
            </w:pPr>
            <w:r>
              <w:rPr>
                <w:rFonts w:hint="cs"/>
                <w:sz w:val="20"/>
                <w:szCs w:val="26"/>
                <w:rtl/>
              </w:rPr>
              <w:t xml:space="preserve">مقدمو </w:t>
            </w:r>
            <w:r w:rsidRPr="001F2229">
              <w:rPr>
                <w:rFonts w:hint="cs"/>
                <w:sz w:val="20"/>
                <w:szCs w:val="26"/>
                <w:rtl/>
              </w:rPr>
              <w:t>الخدمات/</w:t>
            </w:r>
            <w:r>
              <w:rPr>
                <w:rFonts w:hint="cs"/>
                <w:sz w:val="20"/>
                <w:szCs w:val="26"/>
                <w:rtl/>
              </w:rPr>
              <w:t>المشغلون</w:t>
            </w:r>
          </w:p>
        </w:tc>
        <w:tc>
          <w:tcPr>
            <w:tcW w:w="969"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c>
          <w:tcPr>
            <w:tcW w:w="915"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r>
      <w:tr w:rsidR="006C0E22" w:rsidRPr="001F2229" w:rsidTr="00C27F96">
        <w:trPr>
          <w:jc w:val="center"/>
        </w:trPr>
        <w:tc>
          <w:tcPr>
            <w:tcW w:w="3116" w:type="pct"/>
            <w:tcMar>
              <w:top w:w="0" w:type="dxa"/>
              <w:left w:w="108" w:type="dxa"/>
              <w:bottom w:w="0" w:type="dxa"/>
              <w:right w:w="108" w:type="dxa"/>
            </w:tcMar>
          </w:tcPr>
          <w:p w:rsidR="006C0E22" w:rsidRPr="001F2229" w:rsidRDefault="006C0E22" w:rsidP="00C27F96">
            <w:pPr>
              <w:spacing w:before="60" w:after="60" w:line="260" w:lineRule="exact"/>
              <w:jc w:val="left"/>
              <w:rPr>
                <w:sz w:val="20"/>
                <w:szCs w:val="26"/>
                <w:rtl/>
              </w:rPr>
            </w:pPr>
            <w:r w:rsidRPr="001F2229">
              <w:rPr>
                <w:rFonts w:hint="cs"/>
                <w:sz w:val="20"/>
                <w:szCs w:val="26"/>
                <w:rtl/>
              </w:rPr>
              <w:t>المصنعون</w:t>
            </w:r>
          </w:p>
        </w:tc>
        <w:tc>
          <w:tcPr>
            <w:tcW w:w="969"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c>
          <w:tcPr>
            <w:tcW w:w="915"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r>
      <w:tr w:rsidR="006C0E22" w:rsidRPr="001F2229" w:rsidTr="00C27F96">
        <w:trPr>
          <w:jc w:val="center"/>
        </w:trPr>
        <w:tc>
          <w:tcPr>
            <w:tcW w:w="3116" w:type="pct"/>
            <w:tcMar>
              <w:top w:w="0" w:type="dxa"/>
              <w:left w:w="108" w:type="dxa"/>
              <w:bottom w:w="0" w:type="dxa"/>
              <w:right w:w="108" w:type="dxa"/>
            </w:tcMar>
          </w:tcPr>
          <w:p w:rsidR="006C0E22" w:rsidRPr="001F2229" w:rsidRDefault="006C0E22" w:rsidP="00C27F96">
            <w:pPr>
              <w:spacing w:before="60" w:after="60" w:line="260" w:lineRule="exact"/>
              <w:jc w:val="left"/>
              <w:rPr>
                <w:sz w:val="20"/>
                <w:szCs w:val="26"/>
                <w:rtl/>
              </w:rPr>
            </w:pPr>
            <w:r w:rsidRPr="001F2229">
              <w:rPr>
                <w:rFonts w:hint="cs"/>
                <w:sz w:val="20"/>
                <w:szCs w:val="26"/>
                <w:rtl/>
              </w:rPr>
              <w:t>برنامج قطاع تنمية الاتصالات</w:t>
            </w:r>
          </w:p>
        </w:tc>
        <w:tc>
          <w:tcPr>
            <w:tcW w:w="969"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c>
          <w:tcPr>
            <w:tcW w:w="915" w:type="pct"/>
            <w:tcMar>
              <w:top w:w="0" w:type="dxa"/>
              <w:left w:w="108" w:type="dxa"/>
              <w:bottom w:w="0" w:type="dxa"/>
              <w:right w:w="108" w:type="dxa"/>
            </w:tcMar>
          </w:tcPr>
          <w:p w:rsidR="006C0E22" w:rsidRPr="001F2229" w:rsidRDefault="006C0E22" w:rsidP="00C27F96">
            <w:pPr>
              <w:spacing w:before="60" w:after="60" w:line="260" w:lineRule="exact"/>
              <w:jc w:val="center"/>
              <w:rPr>
                <w:sz w:val="20"/>
                <w:szCs w:val="26"/>
                <w:lang w:val="fr-FR"/>
              </w:rPr>
            </w:pPr>
            <w:r w:rsidRPr="001F2229">
              <w:rPr>
                <w:rFonts w:hint="cs"/>
                <w:sz w:val="20"/>
                <w:szCs w:val="26"/>
                <w:rtl/>
                <w:lang w:val="fr-FR"/>
              </w:rPr>
              <w:t>نعم</w:t>
            </w:r>
          </w:p>
        </w:tc>
      </w:tr>
    </w:tbl>
    <w:p w:rsidR="006C0E22" w:rsidRPr="001F2229" w:rsidRDefault="006C0E22" w:rsidP="006C0E22">
      <w:pPr>
        <w:pStyle w:val="headingbcolor"/>
        <w:rPr>
          <w:lang w:val="en-CA"/>
        </w:rPr>
      </w:pPr>
      <w:r>
        <w:rPr>
          <w:rFonts w:hint="cs"/>
          <w:rtl/>
        </w:rPr>
        <w:t xml:space="preserve"> </w:t>
      </w:r>
      <w:r w:rsidRPr="001F2229">
        <w:rPr>
          <w:rFonts w:hint="cs"/>
          <w:rtl/>
        </w:rPr>
        <w:t>أ )</w:t>
      </w:r>
      <w:r w:rsidRPr="001F2229">
        <w:rPr>
          <w:rFonts w:hint="cs"/>
          <w:rtl/>
        </w:rPr>
        <w:tab/>
      </w:r>
      <w:r>
        <w:rPr>
          <w:rFonts w:hint="cs"/>
          <w:rtl/>
        </w:rPr>
        <w:t xml:space="preserve">الجمهور المستهدَف </w:t>
      </w:r>
      <w:r w:rsidRPr="001F2229">
        <w:rPr>
          <w:rFonts w:hint="cs"/>
          <w:rtl/>
        </w:rPr>
        <w:t xml:space="preserve">- </w:t>
      </w:r>
      <w:r>
        <w:rPr>
          <w:rFonts w:hint="cs"/>
          <w:rtl/>
        </w:rPr>
        <w:t>من تحديداً الذي سيستخدم الناتج</w:t>
      </w:r>
    </w:p>
    <w:p w:rsidR="006C0E22" w:rsidRDefault="006C0E22" w:rsidP="006C0E22">
      <w:pPr>
        <w:rPr>
          <w:rtl/>
        </w:rPr>
      </w:pPr>
      <w:r>
        <w:rPr>
          <w:rFonts w:hint="cs"/>
          <w:rtl/>
        </w:rPr>
        <w:t>واضعو سياسات الاتصالات ومنظمو الاتصالات ومقدمو الخدمات والمشغلون على الصعيد الوطني، إضافةً إلى الهيئات الدولية والإقليمية والوطنية المع</w:t>
      </w:r>
      <w:r>
        <w:rPr>
          <w:rFonts w:hint="cs"/>
          <w:rtl/>
          <w:lang w:bidi="ar-EG"/>
        </w:rPr>
        <w:t>ت</w:t>
      </w:r>
      <w:r>
        <w:rPr>
          <w:rFonts w:hint="cs"/>
          <w:rtl/>
        </w:rPr>
        <w:t>رف بها لحماية المستهلكين في مجال الاتصالات/تكنولوجيا المعلومات والاتصالات.</w:t>
      </w:r>
    </w:p>
    <w:p w:rsidR="006C0E22" w:rsidRPr="001F2229" w:rsidRDefault="006C0E22" w:rsidP="006C0E22">
      <w:pPr>
        <w:pStyle w:val="headingbcolor"/>
        <w:rPr>
          <w:lang w:val="en-CA"/>
        </w:rPr>
      </w:pPr>
      <w:r w:rsidRPr="001F2229">
        <w:rPr>
          <w:rFonts w:hint="cs"/>
          <w:rtl/>
        </w:rPr>
        <w:t>ب)</w:t>
      </w:r>
      <w:r w:rsidRPr="001F2229">
        <w:rPr>
          <w:rFonts w:hint="cs"/>
          <w:rtl/>
        </w:rPr>
        <w:tab/>
      </w:r>
      <w:r>
        <w:rPr>
          <w:rFonts w:hint="cs"/>
          <w:rtl/>
        </w:rPr>
        <w:t>الطرائق المقترحة لتنفيذ النتائج</w:t>
      </w:r>
    </w:p>
    <w:p w:rsidR="006C0E22" w:rsidRPr="001F2229" w:rsidRDefault="006C0E22" w:rsidP="006C0E22">
      <w:pPr>
        <w:pStyle w:val="enumlev1"/>
        <w:rPr>
          <w:rtl/>
        </w:rPr>
      </w:pPr>
      <w:r w:rsidRPr="001F2229">
        <w:rPr>
          <w:rFonts w:hint="cs"/>
          <w:rtl/>
        </w:rPr>
        <w:t>-</w:t>
      </w:r>
      <w:r w:rsidRPr="001F2229">
        <w:rPr>
          <w:rFonts w:hint="cs"/>
          <w:rtl/>
        </w:rPr>
        <w:tab/>
      </w:r>
      <w:r w:rsidRPr="00C07190">
        <w:rPr>
          <w:rtl/>
        </w:rPr>
        <w:t>التوزيع الإلكتروني للتقرير والمبادئ التوجيهية على جميع الدول الأعضاء و</w:t>
      </w:r>
      <w:r w:rsidRPr="00C07190">
        <w:rPr>
          <w:rFonts w:hint="cs"/>
          <w:rtl/>
        </w:rPr>
        <w:t>أعضاء القطاعات و</w:t>
      </w:r>
      <w:r w:rsidRPr="00C07190">
        <w:rPr>
          <w:rtl/>
        </w:rPr>
        <w:t>الهيئات</w:t>
      </w:r>
      <w:r w:rsidRPr="00C07190">
        <w:rPr>
          <w:rFonts w:hint="cs"/>
          <w:rtl/>
        </w:rPr>
        <w:t xml:space="preserve"> </w:t>
      </w:r>
      <w:r w:rsidRPr="00C07190">
        <w:rPr>
          <w:rtl/>
        </w:rPr>
        <w:t>الوطنية لتنظيم الاتصالا</w:t>
      </w:r>
      <w:r w:rsidRPr="00C07190">
        <w:rPr>
          <w:rFonts w:hint="cs"/>
          <w:rtl/>
        </w:rPr>
        <w:t>ت المعنية والمكاتب الإقليمية للاتحاد.</w:t>
      </w:r>
    </w:p>
    <w:p w:rsidR="006C0E22" w:rsidRDefault="006C0E22" w:rsidP="006C0E22">
      <w:pPr>
        <w:pStyle w:val="enumlev1"/>
        <w:rPr>
          <w:rtl/>
        </w:rPr>
      </w:pPr>
      <w:r w:rsidRPr="001F2229">
        <w:rPr>
          <w:rFonts w:hint="cs"/>
          <w:rtl/>
        </w:rPr>
        <w:t>-</w:t>
      </w:r>
      <w:r w:rsidRPr="001F2229">
        <w:rPr>
          <w:rFonts w:hint="cs"/>
          <w:rtl/>
        </w:rPr>
        <w:tab/>
      </w:r>
      <w:r w:rsidRPr="00C07190">
        <w:rPr>
          <w:rtl/>
        </w:rPr>
        <w:t>توزيع التقرير والمبادئ التوجيهية على المنتدى العالمي لمنظمي الاتصالات والحلقات</w:t>
      </w:r>
      <w:r w:rsidRPr="00C07190">
        <w:rPr>
          <w:rFonts w:hint="cs"/>
          <w:rtl/>
        </w:rPr>
        <w:t xml:space="preserve"> </w:t>
      </w:r>
      <w:r w:rsidRPr="00C07190">
        <w:rPr>
          <w:rtl/>
        </w:rPr>
        <w:t>الدراسية لمكتب تنمية الاتصالا</w:t>
      </w:r>
      <w:r w:rsidRPr="00C07190">
        <w:rPr>
          <w:rFonts w:hint="cs"/>
          <w:rtl/>
        </w:rPr>
        <w:t>ت ومكتب الاتصالات الراديوية ومكتب تقييس الاتصالات ذات الصلة.</w:t>
      </w:r>
    </w:p>
    <w:p w:rsidR="006C0E22" w:rsidRPr="001F2229" w:rsidRDefault="006C0E22" w:rsidP="006C0E22">
      <w:pPr>
        <w:pStyle w:val="Heading1"/>
        <w:rPr>
          <w:lang w:val="en-CA"/>
        </w:rPr>
      </w:pPr>
      <w:r w:rsidRPr="001F2229">
        <w:rPr>
          <w:lang w:val="en-CA"/>
        </w:rPr>
        <w:t>8</w:t>
      </w:r>
      <w:r w:rsidRPr="001F2229">
        <w:rPr>
          <w:rFonts w:hint="cs"/>
          <w:rtl/>
        </w:rPr>
        <w:tab/>
      </w:r>
      <w:r>
        <w:rPr>
          <w:rFonts w:hint="cs"/>
          <w:rtl/>
        </w:rPr>
        <w:t>الطرائق المقترحة لتناول المسألة أو القضية</w:t>
      </w:r>
    </w:p>
    <w:p w:rsidR="006C0E22" w:rsidRDefault="006C0E22" w:rsidP="006C0E22">
      <w:pPr>
        <w:pStyle w:val="headingbcolor"/>
        <w:rPr>
          <w:rtl/>
          <w:lang w:val="en-CA"/>
        </w:rPr>
      </w:pPr>
      <w:r>
        <w:rPr>
          <w:rFonts w:hint="cs"/>
          <w:rtl/>
        </w:rPr>
        <w:t xml:space="preserve"> </w:t>
      </w:r>
      <w:r w:rsidRPr="00C07190">
        <w:rPr>
          <w:rFonts w:hint="cs"/>
          <w:rtl/>
        </w:rPr>
        <w:t>أ )</w:t>
      </w:r>
      <w:r w:rsidRPr="00C07190">
        <w:rPr>
          <w:rFonts w:hint="cs"/>
          <w:rtl/>
        </w:rPr>
        <w:tab/>
      </w:r>
      <w:r>
        <w:rPr>
          <w:rFonts w:hint="cs"/>
          <w:rtl/>
        </w:rPr>
        <w:t>ما هي الطريقة</w:t>
      </w:r>
      <w:r w:rsidRPr="00BA7E16">
        <w:rPr>
          <w:rtl/>
        </w:rPr>
        <w:t>؟</w:t>
      </w:r>
    </w:p>
    <w:p w:rsidR="006C0E22" w:rsidRPr="001F2229" w:rsidRDefault="006C0E22" w:rsidP="006C0E22">
      <w:pPr>
        <w:pStyle w:val="enumlev2"/>
        <w:tabs>
          <w:tab w:val="left" w:pos="7371"/>
        </w:tabs>
        <w:rPr>
          <w:rtl/>
        </w:rPr>
      </w:pPr>
      <w:r w:rsidRPr="001F2229">
        <w:t>(1</w:t>
      </w:r>
      <w:r w:rsidRPr="001F2229">
        <w:rPr>
          <w:rFonts w:hint="cs"/>
          <w:rtl/>
        </w:rPr>
        <w:tab/>
      </w:r>
      <w:r w:rsidRPr="00393AEE">
        <w:rPr>
          <w:rtl/>
        </w:rPr>
        <w:t>في إطار لجنة دراسات</w:t>
      </w:r>
      <w:r w:rsidRPr="00393AEE">
        <w:rPr>
          <w:rFonts w:hint="cs"/>
          <w:rtl/>
        </w:rPr>
        <w:t>:</w:t>
      </w:r>
      <w:r w:rsidRPr="001F2229">
        <w:tab/>
      </w:r>
      <w:r>
        <w:tab/>
      </w:r>
      <w:r>
        <w:sym w:font="Wingdings 2" w:char="F052"/>
      </w:r>
    </w:p>
    <w:p w:rsidR="006C0E22" w:rsidRPr="00AC08B0" w:rsidRDefault="006C0E22" w:rsidP="006C0E22">
      <w:pPr>
        <w:pStyle w:val="enumlev3"/>
        <w:tabs>
          <w:tab w:val="left" w:pos="7371"/>
        </w:tabs>
        <w:rPr>
          <w:rtl/>
        </w:rPr>
      </w:pPr>
      <w:r w:rsidRPr="001F2229">
        <w:rPr>
          <w:rFonts w:hint="cs"/>
          <w:rtl/>
        </w:rPr>
        <w:t>-</w:t>
      </w:r>
      <w:r w:rsidRPr="001F2229">
        <w:rPr>
          <w:rFonts w:hint="cs"/>
          <w:rtl/>
        </w:rPr>
        <w:tab/>
      </w:r>
      <w:r w:rsidRPr="00393AEE">
        <w:rPr>
          <w:rtl/>
        </w:rPr>
        <w:t>مسأل</w:t>
      </w:r>
      <w:r w:rsidRPr="00393AEE">
        <w:rPr>
          <w:rFonts w:hint="cs"/>
          <w:rtl/>
        </w:rPr>
        <w:t xml:space="preserve">ة (تُتناول على مدى </w:t>
      </w:r>
      <w:r w:rsidRPr="00393AEE">
        <w:rPr>
          <w:rtl/>
        </w:rPr>
        <w:t xml:space="preserve">فترة دراسة </w:t>
      </w:r>
      <w:r w:rsidRPr="00393AEE">
        <w:rPr>
          <w:rFonts w:hint="cs"/>
          <w:rtl/>
        </w:rPr>
        <w:t>تمتد لعدة</w:t>
      </w:r>
      <w:r w:rsidRPr="00393AEE">
        <w:rPr>
          <w:rtl/>
        </w:rPr>
        <w:t xml:space="preserve"> السنوات</w:t>
      </w:r>
      <w:r w:rsidRPr="00393AEE">
        <w:rPr>
          <w:rFonts w:hint="cs"/>
          <w:rtl/>
        </w:rPr>
        <w:t>)</w:t>
      </w:r>
      <w:r>
        <w:rPr>
          <w:rFonts w:hint="cs"/>
          <w:rtl/>
        </w:rPr>
        <w:tab/>
      </w:r>
      <w:r w:rsidRPr="001F2229">
        <w:rPr>
          <w:rFonts w:hint="cs"/>
          <w:rtl/>
        </w:rPr>
        <w:tab/>
      </w:r>
      <w:r w:rsidRPr="001F2229">
        <w:sym w:font="Wingdings" w:char="F06F"/>
      </w:r>
    </w:p>
    <w:p w:rsidR="006C0E22" w:rsidRPr="001F2229" w:rsidRDefault="006C0E22" w:rsidP="006C0E22">
      <w:pPr>
        <w:pStyle w:val="enumlev2"/>
        <w:rPr>
          <w:rtl/>
        </w:rPr>
      </w:pPr>
      <w:r w:rsidRPr="001F2229">
        <w:t>(2</w:t>
      </w:r>
      <w:r w:rsidRPr="001F2229">
        <w:rPr>
          <w:rFonts w:hint="cs"/>
          <w:rtl/>
        </w:rPr>
        <w:tab/>
      </w:r>
      <w:r w:rsidRPr="00393AEE">
        <w:rPr>
          <w:rFonts w:hint="cs"/>
          <w:rtl/>
        </w:rPr>
        <w:t>ف</w:t>
      </w:r>
      <w:r w:rsidRPr="00393AEE">
        <w:rPr>
          <w:rtl/>
        </w:rPr>
        <w:t xml:space="preserve">ي إطار أنشطة مكتب </w:t>
      </w:r>
      <w:r w:rsidRPr="00393AEE">
        <w:rPr>
          <w:rFonts w:hint="cs"/>
          <w:rtl/>
        </w:rPr>
        <w:t>تنمية الاتصالات العادية:</w:t>
      </w:r>
    </w:p>
    <w:p w:rsidR="006C0E22" w:rsidRDefault="006C0E22" w:rsidP="006C0E22">
      <w:pPr>
        <w:pStyle w:val="enumlev3"/>
        <w:tabs>
          <w:tab w:val="left" w:pos="7371"/>
        </w:tabs>
        <w:rPr>
          <w:rtl/>
        </w:rPr>
      </w:pPr>
      <w:r w:rsidRPr="001F2229">
        <w:rPr>
          <w:rFonts w:hint="cs"/>
          <w:rtl/>
        </w:rPr>
        <w:t>-</w:t>
      </w:r>
      <w:r w:rsidRPr="001F2229">
        <w:rPr>
          <w:rFonts w:hint="cs"/>
          <w:rtl/>
        </w:rPr>
        <w:tab/>
      </w:r>
      <w:r>
        <w:rPr>
          <w:rFonts w:hint="cs"/>
          <w:rtl/>
        </w:rPr>
        <w:t xml:space="preserve">الهدف </w:t>
      </w:r>
      <w:r>
        <w:t>2</w:t>
      </w:r>
      <w:r>
        <w:tab/>
      </w:r>
      <w:r w:rsidRPr="001F2229">
        <w:rPr>
          <w:rFonts w:hint="cs"/>
          <w:rtl/>
        </w:rPr>
        <w:tab/>
      </w:r>
      <w:r>
        <w:sym w:font="Wingdings 2" w:char="F052"/>
      </w:r>
    </w:p>
    <w:p w:rsidR="006C0E22" w:rsidRPr="001F2229" w:rsidRDefault="006C0E22" w:rsidP="006C0E22">
      <w:pPr>
        <w:pStyle w:val="enumlev3"/>
        <w:tabs>
          <w:tab w:val="left" w:pos="7371"/>
        </w:tabs>
        <w:rPr>
          <w:rtl/>
        </w:rPr>
      </w:pPr>
      <w:r w:rsidRPr="001F2229">
        <w:rPr>
          <w:rFonts w:hint="cs"/>
          <w:rtl/>
        </w:rPr>
        <w:t>-</w:t>
      </w:r>
      <w:r w:rsidRPr="001F2229">
        <w:rPr>
          <w:rFonts w:hint="cs"/>
          <w:rtl/>
        </w:rPr>
        <w:tab/>
      </w:r>
      <w:r w:rsidRPr="00393AEE">
        <w:rPr>
          <w:rFonts w:hint="cs"/>
          <w:rtl/>
        </w:rPr>
        <w:t>ال</w:t>
      </w:r>
      <w:r w:rsidRPr="00393AEE">
        <w:rPr>
          <w:rtl/>
        </w:rPr>
        <w:t>مشاريع</w:t>
      </w:r>
      <w:r w:rsidRPr="00393AEE">
        <w:rPr>
          <w:rFonts w:hint="cs"/>
          <w:rtl/>
        </w:rPr>
        <w:t>: مبادرات إقليمية</w:t>
      </w:r>
      <w:r w:rsidRPr="001F2229">
        <w:rPr>
          <w:rFonts w:hint="cs"/>
          <w:rtl/>
        </w:rPr>
        <w:tab/>
      </w:r>
      <w:r>
        <w:rPr>
          <w:rFonts w:hint="cs"/>
          <w:rtl/>
        </w:rPr>
        <w:tab/>
      </w:r>
      <w:r w:rsidRPr="001F2229">
        <w:sym w:font="Wingdings" w:char="F06F"/>
      </w:r>
    </w:p>
    <w:p w:rsidR="006C0E22" w:rsidRPr="001F2229" w:rsidRDefault="006C0E22" w:rsidP="006C0E22">
      <w:pPr>
        <w:pStyle w:val="enumlev3"/>
        <w:tabs>
          <w:tab w:val="left" w:pos="7371"/>
        </w:tabs>
        <w:rPr>
          <w:rtl/>
        </w:rPr>
      </w:pPr>
      <w:r w:rsidRPr="001F2229">
        <w:rPr>
          <w:rFonts w:hint="cs"/>
          <w:rtl/>
        </w:rPr>
        <w:lastRenderedPageBreak/>
        <w:t>-</w:t>
      </w:r>
      <w:r w:rsidRPr="001F2229">
        <w:rPr>
          <w:rFonts w:hint="cs"/>
          <w:rtl/>
        </w:rPr>
        <w:tab/>
        <w:t>الخبراء الاستشاريون</w:t>
      </w:r>
      <w:r w:rsidRPr="001F2229">
        <w:rPr>
          <w:rFonts w:hint="cs"/>
          <w:rtl/>
        </w:rPr>
        <w:tab/>
      </w:r>
      <w:r>
        <w:rPr>
          <w:rFonts w:hint="cs"/>
          <w:rtl/>
        </w:rPr>
        <w:tab/>
      </w:r>
      <w:r w:rsidRPr="001F2229">
        <w:sym w:font="Wingdings" w:char="F06F"/>
      </w:r>
    </w:p>
    <w:p w:rsidR="006C0E22" w:rsidRPr="001F2229" w:rsidRDefault="006C0E22" w:rsidP="006C0E22">
      <w:pPr>
        <w:pStyle w:val="enumlev2"/>
        <w:tabs>
          <w:tab w:val="left" w:pos="7371"/>
        </w:tabs>
        <w:rPr>
          <w:rtl/>
        </w:rPr>
      </w:pPr>
      <w:proofErr w:type="gramStart"/>
      <w:r w:rsidRPr="001F2229">
        <w:t>(3</w:t>
      </w:r>
      <w:r w:rsidRPr="001F2229">
        <w:rPr>
          <w:rFonts w:hint="cs"/>
          <w:rtl/>
        </w:rPr>
        <w:tab/>
      </w:r>
      <w:r w:rsidRPr="00393AEE">
        <w:rPr>
          <w:rtl/>
        </w:rPr>
        <w:t xml:space="preserve">في إطار آخر </w:t>
      </w:r>
      <w:r w:rsidRPr="00393AEE">
        <w:rPr>
          <w:rFonts w:hint="cs"/>
          <w:rtl/>
        </w:rPr>
        <w:t>-</w:t>
      </w:r>
      <w:r w:rsidRPr="00393AEE">
        <w:rPr>
          <w:rtl/>
        </w:rPr>
        <w:t xml:space="preserve"> يرجى التحدي</w:t>
      </w:r>
      <w:r w:rsidRPr="00393AEE">
        <w:rPr>
          <w:rFonts w:hint="cs"/>
          <w:rtl/>
        </w:rPr>
        <w:t>د (م</w:t>
      </w:r>
      <w:r w:rsidRPr="00393AEE">
        <w:rPr>
          <w:rtl/>
        </w:rPr>
        <w:t>ثلا</w:t>
      </w:r>
      <w:r w:rsidRPr="00393AEE">
        <w:rPr>
          <w:rFonts w:hint="cs"/>
          <w:rtl/>
        </w:rPr>
        <w:t>ً،</w:t>
      </w:r>
      <w:r>
        <w:rPr>
          <w:rtl/>
        </w:rPr>
        <w:t xml:space="preserve"> في </w:t>
      </w:r>
      <w:r w:rsidRPr="00393AEE">
        <w:rPr>
          <w:rtl/>
        </w:rPr>
        <w:t>إطار إقليم</w:t>
      </w:r>
      <w:r w:rsidRPr="00393AEE">
        <w:rPr>
          <w:rFonts w:hint="cs"/>
          <w:rtl/>
        </w:rPr>
        <w:t>ي،</w:t>
      </w:r>
      <w:r>
        <w:rPr>
          <w:rFonts w:hint="cs"/>
          <w:rtl/>
        </w:rPr>
        <w:t xml:space="preserve"> في </w:t>
      </w:r>
      <w:r w:rsidRPr="00393AEE">
        <w:rPr>
          <w:rtl/>
        </w:rPr>
        <w:t>إطار منظمات أخرى</w:t>
      </w:r>
      <w:r w:rsidRPr="00393AEE">
        <w:rPr>
          <w:rFonts w:hint="cs"/>
          <w:rtl/>
        </w:rPr>
        <w:t>،</w:t>
      </w:r>
      <w:r>
        <w:rPr>
          <w:rtl/>
        </w:rPr>
        <w:tab/>
      </w:r>
      <w:r>
        <w:rPr>
          <w:rFonts w:hint="cs"/>
          <w:rtl/>
        </w:rPr>
        <w:br/>
      </w:r>
      <w:r w:rsidRPr="00393AEE">
        <w:rPr>
          <w:rFonts w:hint="cs"/>
          <w:rtl/>
        </w:rPr>
        <w:t>با</w:t>
      </w:r>
      <w:r w:rsidRPr="00393AEE">
        <w:rPr>
          <w:rtl/>
        </w:rPr>
        <w:t>لاشتراك مع منظم</w:t>
      </w:r>
      <w:r w:rsidRPr="00393AEE">
        <w:rPr>
          <w:rFonts w:hint="cs"/>
          <w:rtl/>
        </w:rPr>
        <w:t xml:space="preserve">ات </w:t>
      </w:r>
      <w:r w:rsidRPr="00393AEE">
        <w:rPr>
          <w:rtl/>
        </w:rPr>
        <w:t>أخرى</w:t>
      </w:r>
      <w:r w:rsidRPr="00393AEE">
        <w:rPr>
          <w:rFonts w:hint="cs"/>
          <w:rtl/>
        </w:rPr>
        <w:t>، إلخ.)</w:t>
      </w:r>
      <w:proofErr w:type="gramEnd"/>
      <w:r w:rsidRPr="001F2229">
        <w:rPr>
          <w:rFonts w:hint="cs"/>
          <w:rtl/>
        </w:rPr>
        <w:tab/>
      </w:r>
      <w:r>
        <w:rPr>
          <w:rFonts w:hint="cs"/>
          <w:rtl/>
        </w:rPr>
        <w:tab/>
      </w:r>
      <w:r w:rsidRPr="001F2229">
        <w:sym w:font="Wingdings" w:char="F06F"/>
      </w:r>
    </w:p>
    <w:p w:rsidR="006C0E22" w:rsidRPr="00A6761A" w:rsidRDefault="006C0E22" w:rsidP="006C0E22">
      <w:pPr>
        <w:rPr>
          <w:spacing w:val="-4"/>
          <w:rtl/>
          <w:lang w:val="en-CA"/>
        </w:rPr>
      </w:pPr>
      <w:r w:rsidRPr="00A6761A">
        <w:rPr>
          <w:rFonts w:hint="cs"/>
          <w:spacing w:val="-4"/>
          <w:rtl/>
          <w:lang w:val="en-CA"/>
        </w:rPr>
        <w:t>بالاشتراك مع هيئات دولية وإقليمية ووطنية معتمدة لحماية حقوق المستهلكين</w:t>
      </w:r>
      <w:r>
        <w:rPr>
          <w:rFonts w:hint="cs"/>
          <w:spacing w:val="-4"/>
          <w:rtl/>
          <w:lang w:val="en-CA"/>
        </w:rPr>
        <w:t xml:space="preserve"> في </w:t>
      </w:r>
      <w:r w:rsidRPr="00A6761A">
        <w:rPr>
          <w:rFonts w:hint="cs"/>
          <w:spacing w:val="-4"/>
          <w:rtl/>
          <w:lang w:val="en-CA"/>
        </w:rPr>
        <w:t>مجال الاتصالات/تكنولوجيا المعلومات والاتصالات.</w:t>
      </w:r>
    </w:p>
    <w:p w:rsidR="006C0E22" w:rsidRPr="001F2229" w:rsidRDefault="006C0E22" w:rsidP="006C0E22">
      <w:pPr>
        <w:pStyle w:val="headingbcolor"/>
        <w:rPr>
          <w:lang w:val="en-CA"/>
        </w:rPr>
      </w:pPr>
      <w:r w:rsidRPr="001F2229">
        <w:rPr>
          <w:rFonts w:hint="cs"/>
          <w:rtl/>
        </w:rPr>
        <w:t>ب)</w:t>
      </w:r>
      <w:r w:rsidRPr="001F2229">
        <w:rPr>
          <w:rFonts w:hint="cs"/>
          <w:rtl/>
        </w:rPr>
        <w:tab/>
      </w:r>
      <w:r w:rsidRPr="001F2229">
        <w:rPr>
          <w:rtl/>
        </w:rPr>
        <w:t>ل</w:t>
      </w:r>
      <w:r w:rsidRPr="001F2229">
        <w:rPr>
          <w:rFonts w:hint="cs"/>
          <w:rtl/>
        </w:rPr>
        <w:t>ما</w:t>
      </w:r>
      <w:r w:rsidRPr="001F2229">
        <w:rPr>
          <w:rtl/>
        </w:rPr>
        <w:t>ذا</w:t>
      </w:r>
      <w:r>
        <w:rPr>
          <w:rtl/>
        </w:rPr>
        <w:t xml:space="preserve"> في </w:t>
      </w:r>
      <w:r w:rsidRPr="001F2229">
        <w:rPr>
          <w:rtl/>
        </w:rPr>
        <w:t xml:space="preserve">إطار لجنة </w:t>
      </w:r>
      <w:r w:rsidRPr="001F2229">
        <w:rPr>
          <w:rFonts w:hint="cs"/>
          <w:rtl/>
        </w:rPr>
        <w:t>ال</w:t>
      </w:r>
      <w:r w:rsidRPr="001F2229">
        <w:rPr>
          <w:rtl/>
        </w:rPr>
        <w:t>دراسات؟</w:t>
      </w:r>
    </w:p>
    <w:p w:rsidR="006C0E22" w:rsidRPr="001F2229" w:rsidRDefault="006C0E22" w:rsidP="006C0E22">
      <w:pPr>
        <w:rPr>
          <w:lang w:bidi="ar-SY"/>
        </w:rPr>
      </w:pPr>
      <w:r w:rsidRPr="00F46D2B">
        <w:rPr>
          <w:rFonts w:hint="cs"/>
          <w:rtl/>
        </w:rPr>
        <w:t>تُعتبر</w:t>
      </w:r>
      <w:r w:rsidRPr="00F46D2B">
        <w:rPr>
          <w:rtl/>
        </w:rPr>
        <w:t xml:space="preserve"> لجنة </w:t>
      </w:r>
      <w:r w:rsidRPr="00F46D2B">
        <w:rPr>
          <w:rFonts w:hint="cs"/>
          <w:rtl/>
        </w:rPr>
        <w:t>ال</w:t>
      </w:r>
      <w:r w:rsidRPr="00F46D2B">
        <w:rPr>
          <w:rtl/>
        </w:rPr>
        <w:t xml:space="preserve">دراسات أفضل وسيلة </w:t>
      </w:r>
      <w:r w:rsidRPr="00F46D2B">
        <w:rPr>
          <w:rFonts w:hint="cs"/>
          <w:rtl/>
        </w:rPr>
        <w:t>لمشاركة</w:t>
      </w:r>
      <w:r w:rsidRPr="00F46D2B">
        <w:rPr>
          <w:rtl/>
        </w:rPr>
        <w:t xml:space="preserve"> البلدان النامية </w:t>
      </w:r>
      <w:r w:rsidRPr="00F46D2B">
        <w:rPr>
          <w:rFonts w:hint="cs"/>
          <w:rtl/>
        </w:rPr>
        <w:t xml:space="preserve">أوسع مشاركة ممكنة </w:t>
      </w:r>
      <w:r w:rsidRPr="00F46D2B">
        <w:rPr>
          <w:rtl/>
        </w:rPr>
        <w:t>سواء</w:t>
      </w:r>
      <w:r>
        <w:rPr>
          <w:rtl/>
        </w:rPr>
        <w:t xml:space="preserve"> في </w:t>
      </w:r>
      <w:r w:rsidRPr="00F46D2B">
        <w:rPr>
          <w:rFonts w:hint="cs"/>
          <w:rtl/>
        </w:rPr>
        <w:t>ا</w:t>
      </w:r>
      <w:r w:rsidRPr="00F46D2B">
        <w:rPr>
          <w:rtl/>
        </w:rPr>
        <w:t xml:space="preserve">لعمل بشأن </w:t>
      </w:r>
      <w:r w:rsidRPr="00F46D2B">
        <w:rPr>
          <w:rFonts w:hint="cs"/>
          <w:rtl/>
        </w:rPr>
        <w:t xml:space="preserve">هذه </w:t>
      </w:r>
      <w:r w:rsidRPr="00F46D2B">
        <w:rPr>
          <w:rtl/>
        </w:rPr>
        <w:t>المسألة</w:t>
      </w:r>
      <w:r>
        <w:rPr>
          <w:rtl/>
        </w:rPr>
        <w:t xml:space="preserve"> وفي </w:t>
      </w:r>
      <w:r w:rsidRPr="00F46D2B">
        <w:rPr>
          <w:rFonts w:hint="cs"/>
          <w:rtl/>
        </w:rPr>
        <w:t xml:space="preserve">تهيئة الوثائق التي ستنتج عن ذلك (أي </w:t>
      </w:r>
      <w:r w:rsidRPr="00F46D2B">
        <w:rPr>
          <w:rtl/>
        </w:rPr>
        <w:t xml:space="preserve">المبادئ التوجيهية بشأن أفضل </w:t>
      </w:r>
      <w:r w:rsidRPr="00F46D2B">
        <w:rPr>
          <w:rFonts w:hint="cs"/>
          <w:rtl/>
        </w:rPr>
        <w:t>الممارسات)</w:t>
      </w:r>
      <w:r w:rsidRPr="00F46D2B">
        <w:rPr>
          <w:rFonts w:hint="cs"/>
          <w:rtl/>
          <w:lang w:bidi="ar-SY"/>
        </w:rPr>
        <w:t>.</w:t>
      </w:r>
    </w:p>
    <w:p w:rsidR="006C0E22" w:rsidRPr="001F2229" w:rsidRDefault="006C0E22" w:rsidP="006C0E22">
      <w:pPr>
        <w:pStyle w:val="Heading1"/>
        <w:rPr>
          <w:lang w:val="en-CA"/>
        </w:rPr>
      </w:pPr>
      <w:r w:rsidRPr="001F2229">
        <w:rPr>
          <w:lang w:val="en-CA"/>
        </w:rPr>
        <w:t>9</w:t>
      </w:r>
      <w:r w:rsidRPr="001F2229">
        <w:rPr>
          <w:rFonts w:hint="cs"/>
          <w:rtl/>
        </w:rPr>
        <w:tab/>
      </w:r>
      <w:r w:rsidRPr="00C253FC">
        <w:rPr>
          <w:rFonts w:hint="cs"/>
          <w:rtl/>
          <w:lang w:bidi="ar-SA"/>
        </w:rPr>
        <w:t>التنسيق والتعاون</w:t>
      </w:r>
    </w:p>
    <w:p w:rsidR="006C0E22" w:rsidRPr="001F2229" w:rsidRDefault="006C0E22" w:rsidP="006C0E22">
      <w:r w:rsidRPr="00F46D2B">
        <w:rPr>
          <w:rtl/>
        </w:rPr>
        <w:t>ينبغي تنسي</w:t>
      </w:r>
      <w:r w:rsidRPr="00F46D2B">
        <w:rPr>
          <w:rFonts w:hint="cs"/>
          <w:rtl/>
        </w:rPr>
        <w:t>ق ه</w:t>
      </w:r>
      <w:r w:rsidRPr="00F46D2B">
        <w:rPr>
          <w:rtl/>
        </w:rPr>
        <w:t>ذ</w:t>
      </w:r>
      <w:r w:rsidRPr="00F46D2B">
        <w:rPr>
          <w:rFonts w:hint="cs"/>
          <w:rtl/>
        </w:rPr>
        <w:t>ه ا</w:t>
      </w:r>
      <w:r w:rsidRPr="00F46D2B">
        <w:rPr>
          <w:rtl/>
        </w:rPr>
        <w:t>لمسألة مع</w:t>
      </w:r>
      <w:r w:rsidRPr="00F46D2B">
        <w:rPr>
          <w:rFonts w:hint="cs"/>
          <w:rtl/>
        </w:rPr>
        <w:t xml:space="preserve"> الهدف </w:t>
      </w:r>
      <w:r>
        <w:t>2</w:t>
      </w:r>
      <w:r w:rsidRPr="00F46D2B">
        <w:rPr>
          <w:rFonts w:hint="cs"/>
          <w:rtl/>
        </w:rPr>
        <w:t xml:space="preserve"> لقطاع تنمية الاتصالات و</w:t>
      </w:r>
      <w:r w:rsidRPr="00F46D2B">
        <w:rPr>
          <w:rtl/>
        </w:rPr>
        <w:t>م</w:t>
      </w:r>
      <w:r w:rsidRPr="00F46D2B">
        <w:rPr>
          <w:rFonts w:hint="cs"/>
          <w:rtl/>
        </w:rPr>
        <w:t xml:space="preserve">ع المسائل المتعلقة بالأشخاص ذوي الإعاقة، </w:t>
      </w:r>
      <w:r>
        <w:rPr>
          <w:rFonts w:hint="cs"/>
          <w:rtl/>
        </w:rPr>
        <w:t xml:space="preserve">والأشخاص ذوي </w:t>
      </w:r>
      <w:r w:rsidRPr="00F46D2B">
        <w:rPr>
          <w:rFonts w:hint="cs"/>
          <w:rtl/>
        </w:rPr>
        <w:t>الاحتياجات الخاصة، وخدمات الاتصالات/تكنولوجيا المعلومات والاتصالات المقترحة للدراسة</w:t>
      </w:r>
      <w:r>
        <w:rPr>
          <w:rFonts w:hint="cs"/>
          <w:rtl/>
        </w:rPr>
        <w:t xml:space="preserve"> في لجان </w:t>
      </w:r>
      <w:r w:rsidRPr="00F46D2B">
        <w:rPr>
          <w:rFonts w:hint="cs"/>
          <w:rtl/>
        </w:rPr>
        <w:t>الدارسات</w:t>
      </w:r>
      <w:r w:rsidRPr="00F46D2B">
        <w:rPr>
          <w:rFonts w:hint="eastAsia"/>
          <w:rtl/>
        </w:rPr>
        <w:t> </w:t>
      </w:r>
      <w:r w:rsidRPr="00F46D2B">
        <w:rPr>
          <w:rFonts w:hint="cs"/>
          <w:rtl/>
        </w:rPr>
        <w:t>خلال الفترة</w:t>
      </w:r>
      <w:r>
        <w:rPr>
          <w:rFonts w:hint="eastAsia"/>
          <w:rtl/>
        </w:rPr>
        <w:t> </w:t>
      </w:r>
      <w:r w:rsidRPr="00F46D2B">
        <w:rPr>
          <w:lang w:val="en-CA"/>
        </w:rPr>
        <w:t>2018</w:t>
      </w:r>
      <w:r>
        <w:rPr>
          <w:lang w:val="en-CA"/>
        </w:rPr>
        <w:noBreakHyphen/>
      </w:r>
      <w:r w:rsidRPr="00F46D2B">
        <w:rPr>
          <w:lang w:val="en-CA"/>
        </w:rPr>
        <w:t>2014</w:t>
      </w:r>
      <w:r w:rsidRPr="00F46D2B">
        <w:rPr>
          <w:rFonts w:hint="cs"/>
          <w:rtl/>
        </w:rPr>
        <w:t>.</w:t>
      </w:r>
    </w:p>
    <w:p w:rsidR="006C0E22" w:rsidRPr="004B487F" w:rsidRDefault="006C0E22" w:rsidP="006C0E22">
      <w:pPr>
        <w:pStyle w:val="Heading1"/>
        <w:rPr>
          <w:rtl/>
        </w:rPr>
      </w:pPr>
      <w:r w:rsidRPr="004B487F">
        <w:rPr>
          <w:lang w:val="en-CA"/>
        </w:rPr>
        <w:t>10</w:t>
      </w:r>
      <w:r w:rsidRPr="004B487F">
        <w:rPr>
          <w:rFonts w:hint="cs"/>
          <w:rtl/>
        </w:rPr>
        <w:tab/>
      </w:r>
      <w:r>
        <w:rPr>
          <w:rFonts w:hint="cs"/>
          <w:rtl/>
        </w:rPr>
        <w:t>الصلة ببرامج مكتب تنمية الاتصالات</w:t>
      </w:r>
    </w:p>
    <w:p w:rsidR="006C0E22" w:rsidRPr="00F3041E" w:rsidRDefault="006C0E22" w:rsidP="006C0E22">
      <w:r w:rsidRPr="00F3041E">
        <w:rPr>
          <w:rFonts w:hint="cs"/>
          <w:rtl/>
        </w:rPr>
        <w:t xml:space="preserve">الهدف </w:t>
      </w:r>
      <w:r w:rsidRPr="00F3041E">
        <w:t>2</w:t>
      </w:r>
      <w:r w:rsidRPr="00F3041E">
        <w:rPr>
          <w:rFonts w:hint="cs"/>
          <w:rtl/>
        </w:rPr>
        <w:t xml:space="preserve"> لقطاع تنمية الاتصالات</w:t>
      </w:r>
      <w:r>
        <w:rPr>
          <w:rFonts w:hint="cs"/>
          <w:rtl/>
        </w:rPr>
        <w:t>.</w:t>
      </w:r>
    </w:p>
    <w:p w:rsidR="006C0E22" w:rsidRPr="004B487F" w:rsidRDefault="006C0E22" w:rsidP="006C0E22">
      <w:pPr>
        <w:pStyle w:val="Heading1"/>
        <w:rPr>
          <w:lang w:val="en-CA"/>
        </w:rPr>
      </w:pPr>
      <w:r w:rsidRPr="004B487F">
        <w:rPr>
          <w:lang w:val="en-CA"/>
        </w:rPr>
        <w:t>11</w:t>
      </w:r>
      <w:r w:rsidRPr="004B487F">
        <w:rPr>
          <w:rFonts w:hint="cs"/>
          <w:rtl/>
        </w:rPr>
        <w:tab/>
      </w:r>
      <w:r w:rsidRPr="004B487F">
        <w:rPr>
          <w:rtl/>
        </w:rPr>
        <w:t>معلومات أخرى ذات صلة</w:t>
      </w:r>
    </w:p>
    <w:p w:rsidR="006C0E22" w:rsidRPr="000808E4" w:rsidRDefault="006C0E22" w:rsidP="006C0E22">
      <w:pPr>
        <w:rPr>
          <w:rtl/>
        </w:rPr>
      </w:pPr>
      <w:r>
        <w:rPr>
          <w:rFonts w:hint="cs"/>
          <w:rtl/>
        </w:rPr>
        <w:t xml:space="preserve">حسبما </w:t>
      </w:r>
      <w:r w:rsidRPr="004B487F">
        <w:rPr>
          <w:rFonts w:hint="cs"/>
          <w:rtl/>
        </w:rPr>
        <w:t>ي</w:t>
      </w:r>
      <w:r w:rsidRPr="004B487F">
        <w:rPr>
          <w:rtl/>
        </w:rPr>
        <w:t xml:space="preserve">تضح خلال </w:t>
      </w:r>
      <w:r w:rsidRPr="004B487F">
        <w:rPr>
          <w:rFonts w:hint="cs"/>
          <w:rtl/>
        </w:rPr>
        <w:t xml:space="preserve">فترة </w:t>
      </w:r>
      <w:r w:rsidRPr="004B487F">
        <w:rPr>
          <w:rtl/>
        </w:rPr>
        <w:t>دراسة هذه</w:t>
      </w:r>
      <w:r w:rsidRPr="004B487F">
        <w:rPr>
          <w:rFonts w:hint="cs"/>
          <w:rtl/>
        </w:rPr>
        <w:t xml:space="preserve"> المسألة.</w:t>
      </w:r>
    </w:p>
    <w:p w:rsidR="00C47824" w:rsidRDefault="00C47824">
      <w:bookmarkStart w:id="2" w:name="_GoBack"/>
      <w:bookmarkEnd w:id="2"/>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BC" w:rsidRDefault="00946EBC" w:rsidP="006C0E22">
      <w:pPr>
        <w:spacing w:before="0" w:line="240" w:lineRule="auto"/>
      </w:pPr>
      <w:r>
        <w:separator/>
      </w:r>
    </w:p>
  </w:endnote>
  <w:endnote w:type="continuationSeparator" w:id="0">
    <w:p w:rsidR="00946EBC" w:rsidRDefault="00946EBC" w:rsidP="006C0E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BC" w:rsidRDefault="00946EBC" w:rsidP="006C0E22">
      <w:pPr>
        <w:spacing w:before="0" w:line="240" w:lineRule="auto"/>
      </w:pPr>
      <w:r>
        <w:separator/>
      </w:r>
    </w:p>
  </w:footnote>
  <w:footnote w:type="continuationSeparator" w:id="0">
    <w:p w:rsidR="00946EBC" w:rsidRDefault="00946EBC" w:rsidP="006C0E22">
      <w:pPr>
        <w:spacing w:before="0" w:line="240" w:lineRule="auto"/>
      </w:pPr>
      <w:r>
        <w:continuationSeparator/>
      </w:r>
    </w:p>
  </w:footnote>
  <w:footnote w:id="1">
    <w:p w:rsidR="006C0E22" w:rsidRPr="00117E63" w:rsidRDefault="006C0E22" w:rsidP="006C0E22">
      <w:pPr>
        <w:pStyle w:val="FootnoteText"/>
        <w:spacing w:after="0"/>
        <w:rPr>
          <w:rtl/>
          <w:lang w:bidi="ar-SY"/>
        </w:rPr>
      </w:pPr>
      <w:r w:rsidRPr="006C09FF">
        <w:rPr>
          <w:rStyle w:val="FootnoteReference"/>
          <w:szCs w:val="20"/>
          <w:rtl/>
        </w:rPr>
        <w:t>1</w:t>
      </w:r>
      <w:r w:rsidRPr="00117E63">
        <w:rPr>
          <w:rFonts w:hint="cs"/>
          <w:rtl/>
        </w:rPr>
        <w:tab/>
        <w:t xml:space="preserve">تشمل أقل البلدان نمواً </w:t>
      </w:r>
      <w:r w:rsidRPr="00117E63">
        <w:t>(LDC)</w:t>
      </w:r>
      <w:r w:rsidRPr="00117E63">
        <w:rPr>
          <w:rFonts w:hint="cs"/>
          <w:rtl/>
        </w:rPr>
        <w:t xml:space="preserve"> والدول الجزرية الصغيرة النامية </w:t>
      </w:r>
      <w:r w:rsidRPr="00117E63">
        <w:t>(SIDS)</w:t>
      </w:r>
      <w:r w:rsidRPr="00117E63">
        <w:rPr>
          <w:rFonts w:hint="cs"/>
          <w:rtl/>
        </w:rPr>
        <w:t xml:space="preserve"> والبلدان النامية غير الساحلية </w:t>
      </w:r>
      <w:r w:rsidRPr="00117E63">
        <w:t>(LLDC)</w:t>
      </w:r>
      <w:r w:rsidRPr="00117E63">
        <w:rPr>
          <w:rFonts w:hint="cs"/>
          <w:rtl/>
        </w:rPr>
        <w:t xml:space="preserve"> والبلدان التي تمر اقتصاداتها بمرحلة</w:t>
      </w:r>
      <w:r w:rsidRPr="00117E63">
        <w:rPr>
          <w:rFonts w:hint="eastAsia"/>
          <w:rtl/>
        </w:rPr>
        <w:t> </w:t>
      </w:r>
      <w:r w:rsidRPr="00117E63">
        <w:rPr>
          <w:rFonts w:hint="cs"/>
          <w:rtl/>
        </w:rPr>
        <w:t>انتقالية.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22"/>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C0E22"/>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46EBC"/>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22"/>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6C0E22"/>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6C0E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6C0E22"/>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6C0E22"/>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6C0E22"/>
    <w:rPr>
      <w:rFonts w:ascii="Calibri" w:eastAsia="SimSun" w:hAnsi="Calibri" w:cs="Traditional Arabic"/>
      <w:szCs w:val="30"/>
    </w:rPr>
  </w:style>
  <w:style w:type="paragraph" w:customStyle="1" w:styleId="enumlev2">
    <w:name w:val="enumlev2"/>
    <w:link w:val="enumlev2Char"/>
    <w:qFormat/>
    <w:rsid w:val="006C0E22"/>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6C0E22"/>
    <w:rPr>
      <w:rFonts w:ascii="Calibri" w:eastAsia="SimSun" w:hAnsi="Calibri" w:cs="Traditional Arabic"/>
      <w:szCs w:val="30"/>
      <w:lang w:bidi="ar-SY"/>
    </w:rPr>
  </w:style>
  <w:style w:type="paragraph" w:customStyle="1" w:styleId="enumlev3">
    <w:name w:val="enumlev3"/>
    <w:link w:val="enumlev3Char"/>
    <w:qFormat/>
    <w:rsid w:val="006C0E22"/>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6C0E22"/>
    <w:rPr>
      <w:rFonts w:ascii="Calibri" w:eastAsia="SimSun" w:hAnsi="Calibri" w:cs="Traditional Arabic"/>
      <w:szCs w:val="30"/>
      <w:lang w:bidi="ar-SY"/>
    </w:rPr>
  </w:style>
  <w:style w:type="paragraph" w:customStyle="1" w:styleId="headingbcolor">
    <w:name w:val="heading_bcolor"/>
    <w:basedOn w:val="Heading3"/>
    <w:next w:val="Normal"/>
    <w:link w:val="headingbcolorChar"/>
    <w:qFormat/>
    <w:rsid w:val="006C0E22"/>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6C0E22"/>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6C0E22"/>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6C0E22"/>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6C0E22"/>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6C0E22"/>
    <w:rPr>
      <w:rFonts w:ascii="Calibri" w:eastAsia="SimSun" w:hAnsi="Calibri" w:cs="Traditional Arabic"/>
      <w:sz w:val="20"/>
      <w:szCs w:val="26"/>
      <w:lang w:bidi="ar-EG"/>
    </w:rPr>
  </w:style>
  <w:style w:type="character" w:customStyle="1" w:styleId="headingbcolorChar">
    <w:name w:val="heading_bcolor Char"/>
    <w:link w:val="headingbcolor"/>
    <w:locked/>
    <w:rsid w:val="006C0E22"/>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6C0E22"/>
    <w:rPr>
      <w:rFonts w:asciiTheme="majorHAnsi" w:eastAsiaTheme="majorEastAsia" w:hAnsiTheme="majorHAnsi" w:cstheme="majorBidi"/>
      <w:b/>
      <w:bCs/>
      <w:color w:val="4F81BD" w:themeColor="accent1"/>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22"/>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6C0E22"/>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6C0E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6C0E22"/>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6C0E22"/>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6C0E22"/>
    <w:rPr>
      <w:rFonts w:ascii="Calibri" w:eastAsia="SimSun" w:hAnsi="Calibri" w:cs="Traditional Arabic"/>
      <w:szCs w:val="30"/>
    </w:rPr>
  </w:style>
  <w:style w:type="paragraph" w:customStyle="1" w:styleId="enumlev2">
    <w:name w:val="enumlev2"/>
    <w:link w:val="enumlev2Char"/>
    <w:qFormat/>
    <w:rsid w:val="006C0E22"/>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6C0E22"/>
    <w:rPr>
      <w:rFonts w:ascii="Calibri" w:eastAsia="SimSun" w:hAnsi="Calibri" w:cs="Traditional Arabic"/>
      <w:szCs w:val="30"/>
      <w:lang w:bidi="ar-SY"/>
    </w:rPr>
  </w:style>
  <w:style w:type="paragraph" w:customStyle="1" w:styleId="enumlev3">
    <w:name w:val="enumlev3"/>
    <w:link w:val="enumlev3Char"/>
    <w:qFormat/>
    <w:rsid w:val="006C0E22"/>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6C0E22"/>
    <w:rPr>
      <w:rFonts w:ascii="Calibri" w:eastAsia="SimSun" w:hAnsi="Calibri" w:cs="Traditional Arabic"/>
      <w:szCs w:val="30"/>
      <w:lang w:bidi="ar-SY"/>
    </w:rPr>
  </w:style>
  <w:style w:type="paragraph" w:customStyle="1" w:styleId="headingbcolor">
    <w:name w:val="heading_bcolor"/>
    <w:basedOn w:val="Heading3"/>
    <w:next w:val="Normal"/>
    <w:link w:val="headingbcolorChar"/>
    <w:qFormat/>
    <w:rsid w:val="006C0E22"/>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6C0E22"/>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6C0E22"/>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6C0E22"/>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6C0E22"/>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6C0E22"/>
    <w:rPr>
      <w:rFonts w:ascii="Calibri" w:eastAsia="SimSun" w:hAnsi="Calibri" w:cs="Traditional Arabic"/>
      <w:sz w:val="20"/>
      <w:szCs w:val="26"/>
      <w:lang w:bidi="ar-EG"/>
    </w:rPr>
  </w:style>
  <w:style w:type="character" w:customStyle="1" w:styleId="headingbcolorChar">
    <w:name w:val="heading_bcolor Char"/>
    <w:link w:val="headingbcolor"/>
    <w:locked/>
    <w:rsid w:val="006C0E22"/>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6C0E22"/>
    <w:rPr>
      <w:rFonts w:asciiTheme="majorHAnsi" w:eastAsiaTheme="majorEastAsia" w:hAnsiTheme="majorHAnsi" w:cstheme="majorBidi"/>
      <w:b/>
      <w:bCs/>
      <w:color w:val="4F81BD" w:themeColor="accent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2014-08-19T08:36:00Z</dcterms:created>
  <dcterms:modified xsi:type="dcterms:W3CDTF">2014-08-19T08:37:00Z</dcterms:modified>
</cp:coreProperties>
</file>