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A1" w:rsidRPr="00226B91" w:rsidRDefault="00FD23A1" w:rsidP="00FD23A1">
      <w:pPr>
        <w:pStyle w:val="QuestionNo"/>
        <w:rPr>
          <w:lang w:val="ru-RU"/>
        </w:rPr>
      </w:pPr>
      <w:bookmarkStart w:id="0" w:name="_Toc393899657"/>
      <w:r w:rsidRPr="00226B91">
        <w:rPr>
          <w:lang w:val="ru-RU"/>
        </w:rPr>
        <w:t>Вопрос 3/1</w:t>
      </w:r>
      <w:bookmarkEnd w:id="0"/>
    </w:p>
    <w:p w:rsidR="00FD23A1" w:rsidRPr="00226B91" w:rsidRDefault="00FD23A1" w:rsidP="00FD23A1">
      <w:pPr>
        <w:pStyle w:val="Questiontitle"/>
        <w:rPr>
          <w:lang w:val="ru-RU"/>
        </w:rPr>
      </w:pPr>
      <w:r w:rsidRPr="00226B91">
        <w:rPr>
          <w:lang w:val="ru-RU"/>
        </w:rPr>
        <w:t xml:space="preserve">Доступ к облачным вычислениям: проблемы и возможности </w:t>
      </w:r>
      <w:r w:rsidRPr="00226B91">
        <w:rPr>
          <w:lang w:val="ru-RU"/>
        </w:rPr>
        <w:br/>
        <w:t>для развивающихся стран</w:t>
      </w:r>
    </w:p>
    <w:p w:rsidR="00FD23A1" w:rsidRPr="00226B91" w:rsidRDefault="00FD23A1" w:rsidP="00FD23A1">
      <w:pPr>
        <w:pStyle w:val="Heading1"/>
        <w:rPr>
          <w:lang w:val="ru-RU"/>
        </w:rPr>
      </w:pPr>
      <w:r w:rsidRPr="00226B91">
        <w:rPr>
          <w:lang w:val="ru-RU"/>
        </w:rPr>
        <w:t>1</w:t>
      </w:r>
      <w:r w:rsidRPr="00226B91">
        <w:rPr>
          <w:lang w:val="ru-RU"/>
        </w:rPr>
        <w:tab/>
        <w:t>Изложение ситуации или проблемы</w:t>
      </w:r>
    </w:p>
    <w:p w:rsidR="00FD23A1" w:rsidRPr="00226B91" w:rsidRDefault="00FD23A1" w:rsidP="00FD23A1">
      <w:pPr>
        <w:rPr>
          <w:lang w:val="ru-RU"/>
        </w:rPr>
      </w:pPr>
      <w:r w:rsidRPr="00226B91">
        <w:rPr>
          <w:lang w:val="ru-RU"/>
        </w:rPr>
        <w:t>Облачные вычисления – это одна из концепций мира мультимедиа и концепция, к применению которой в настоящее время постепенно двигается мир ввиду большого числа значительных преимуществ, которые она несет. Эту концепцию можно кратко охарактеризовать как модель,</w:t>
      </w:r>
      <w:r w:rsidRPr="00226B91">
        <w:rPr>
          <w:rFonts w:cs="Segoe UI"/>
          <w:color w:val="000000"/>
          <w:lang w:val="ru-RU"/>
        </w:rPr>
        <w:t xml:space="preserve"> обеспечивающую повсеместный и удобный сетевой доступ по запросу к совместно используемому набору конфигурируемых вычислительных ресурсов (например, сетей, серверов, устройств хранения данных, приложений и услуг), которые могут быть оперативно инициализированы и высвобождены при минимальных управленческих усилиях или минимальном взаимодействии поставщиков услуг.</w:t>
      </w:r>
    </w:p>
    <w:p w:rsidR="00FD23A1" w:rsidRPr="00226B91" w:rsidRDefault="00FD23A1" w:rsidP="00FD23A1">
      <w:pPr>
        <w:rPr>
          <w:lang w:val="ru-RU"/>
        </w:rPr>
      </w:pPr>
      <w:r w:rsidRPr="00226B91">
        <w:rPr>
          <w:lang w:val="ru-RU"/>
        </w:rPr>
        <w:t>Для многих стран облачные вычисления представляют возможное решение проблемы нехватки надлежащих в</w:t>
      </w:r>
      <w:r w:rsidRPr="00226B91">
        <w:rPr>
          <w:rFonts w:cs="Segoe UI"/>
          <w:color w:val="000000"/>
          <w:lang w:val="ru-RU"/>
        </w:rPr>
        <w:t xml:space="preserve">ычислительных ресурсов, и во многих развитых странах эта технология достигла существенного роста, в особенности после того как ее приняли операторы и производители мобильных телефонов. </w:t>
      </w:r>
      <w:r w:rsidRPr="00226B91">
        <w:rPr>
          <w:lang w:val="ru-RU"/>
        </w:rPr>
        <w:t>По мнению ключевых лидеров отрасли, облачные вычисления станут следующей научно-технической революцией XXI века.</w:t>
      </w:r>
    </w:p>
    <w:p w:rsidR="00FD23A1" w:rsidRPr="00226B91" w:rsidRDefault="00FD23A1" w:rsidP="00FD23A1">
      <w:pPr>
        <w:rPr>
          <w:lang w:val="ru-RU"/>
        </w:rPr>
      </w:pPr>
      <w:r w:rsidRPr="00226B91">
        <w:rPr>
          <w:lang w:val="ru-RU"/>
        </w:rPr>
        <w:t>Основные ключевые особенности облачных вычислений составляют экономия за счет масштаба (совместное использование инфраструктуры) и гибкость применении</w:t>
      </w:r>
      <w:r w:rsidRPr="00226B91">
        <w:rPr>
          <w:rFonts w:cs="Segoe UI"/>
          <w:color w:val="000000"/>
          <w:lang w:val="ru-RU"/>
        </w:rPr>
        <w:t>.</w:t>
      </w:r>
    </w:p>
    <w:p w:rsidR="00FD23A1" w:rsidRPr="00226B91" w:rsidRDefault="00FD23A1" w:rsidP="00FD23A1">
      <w:pPr>
        <w:pStyle w:val="Heading1"/>
        <w:rPr>
          <w:lang w:val="ru-RU"/>
        </w:rPr>
      </w:pPr>
      <w:r w:rsidRPr="00226B91">
        <w:rPr>
          <w:lang w:val="ru-RU"/>
        </w:rPr>
        <w:t>2</w:t>
      </w:r>
      <w:r w:rsidRPr="00226B91">
        <w:rPr>
          <w:lang w:val="ru-RU"/>
        </w:rPr>
        <w:tab/>
        <w:t>Вопрос или предмет для исследования</w:t>
      </w:r>
    </w:p>
    <w:p w:rsidR="00FD23A1" w:rsidRPr="00226B91" w:rsidRDefault="00FD23A1" w:rsidP="00FD23A1">
      <w:pPr>
        <w:pStyle w:val="enumlev1"/>
        <w:rPr>
          <w:rFonts w:eastAsia="Batang" w:cs="Calibri"/>
          <w:lang w:val="ru-RU" w:eastAsia="ko-KR"/>
        </w:rPr>
      </w:pPr>
      <w:r w:rsidRPr="00226B91">
        <w:rPr>
          <w:lang w:val="ru-RU"/>
        </w:rPr>
        <w:t>a)</w:t>
      </w:r>
      <w:r w:rsidRPr="00226B91">
        <w:rPr>
          <w:lang w:val="ru-RU"/>
        </w:rPr>
        <w:tab/>
        <w:t>Обсуждение потребностей в инфраструктуре для поддержки и обеспечения возможности доступа к услугам облака. Освещение передового опыта для развития этой инфраструктуры</w:t>
      </w:r>
      <w:r>
        <w:rPr>
          <w:lang w:val="ru-RU"/>
        </w:rPr>
        <w:t>.</w:t>
      </w:r>
    </w:p>
    <w:p w:rsidR="00FD23A1" w:rsidRPr="00226B91" w:rsidRDefault="00FD23A1" w:rsidP="00FD23A1">
      <w:pPr>
        <w:pStyle w:val="enumlev1"/>
        <w:rPr>
          <w:lang w:val="ru-RU"/>
        </w:rPr>
      </w:pPr>
      <w:bookmarkStart w:id="1" w:name="_Toc268858439"/>
      <w:r w:rsidRPr="00226B91">
        <w:rPr>
          <w:lang w:val="ru-RU"/>
        </w:rPr>
        <w:t>b)</w:t>
      </w:r>
      <w:r w:rsidRPr="00226B91">
        <w:rPr>
          <w:lang w:val="ru-RU"/>
        </w:rPr>
        <w:tab/>
        <w:t>Изучение определений и характеристик облачных вычислений и будущих тенденций в этой области.</w:t>
      </w:r>
    </w:p>
    <w:p w:rsidR="00FD23A1" w:rsidRPr="00226B91" w:rsidRDefault="00FD23A1" w:rsidP="00FD23A1">
      <w:pPr>
        <w:pStyle w:val="enumlev1"/>
        <w:rPr>
          <w:lang w:val="ru-RU"/>
        </w:rPr>
      </w:pPr>
      <w:r w:rsidRPr="00226B91">
        <w:rPr>
          <w:lang w:val="ru-RU"/>
        </w:rPr>
        <w:t>c)</w:t>
      </w:r>
      <w:r w:rsidRPr="00226B91">
        <w:rPr>
          <w:lang w:val="ru-RU"/>
        </w:rPr>
        <w:tab/>
        <w:t>Каковы свойства сетей, поддерживающих эффективный доступ к услугам облачных вычислений?</w:t>
      </w:r>
    </w:p>
    <w:p w:rsidR="00FD23A1" w:rsidRPr="00226B91" w:rsidRDefault="00FD23A1" w:rsidP="00FD23A1">
      <w:pPr>
        <w:pStyle w:val="enumlev1"/>
        <w:rPr>
          <w:lang w:val="ru-RU"/>
        </w:rPr>
      </w:pPr>
      <w:r w:rsidRPr="00226B91">
        <w:rPr>
          <w:lang w:val="ru-RU"/>
        </w:rPr>
        <w:t>d)</w:t>
      </w:r>
      <w:r w:rsidRPr="00226B91">
        <w:rPr>
          <w:lang w:val="ru-RU"/>
        </w:rPr>
        <w:tab/>
        <w:t>Создание и развитие достаточной группы существующих структур в целях содействия инвестициям в инфраструктуру для облачных вычислений, учитывая соответствующие стандарты, которые уже признаны, либо по которым ведутся исследования в двух других Секторах МСЭ.</w:t>
      </w:r>
    </w:p>
    <w:p w:rsidR="00FD23A1" w:rsidRPr="00226B91" w:rsidRDefault="00FD23A1" w:rsidP="00FD23A1">
      <w:pPr>
        <w:pStyle w:val="enumlev1"/>
        <w:rPr>
          <w:lang w:val="ru-RU"/>
        </w:rPr>
      </w:pPr>
      <w:r w:rsidRPr="00226B91">
        <w:rPr>
          <w:lang w:val="ru-RU"/>
        </w:rPr>
        <w:t>e)</w:t>
      </w:r>
      <w:r w:rsidRPr="00226B91">
        <w:rPr>
          <w:lang w:val="ru-RU"/>
        </w:rPr>
        <w:tab/>
        <w:t>Затраты, связанные с внедрением облачных вычислений.</w:t>
      </w:r>
    </w:p>
    <w:p w:rsidR="00FD23A1" w:rsidRPr="00226B91" w:rsidRDefault="00FD23A1" w:rsidP="00FD23A1">
      <w:pPr>
        <w:pStyle w:val="enumlev1"/>
        <w:rPr>
          <w:lang w:val="ru-RU"/>
        </w:rPr>
      </w:pPr>
      <w:r w:rsidRPr="00226B91">
        <w:rPr>
          <w:lang w:val="ru-RU"/>
        </w:rPr>
        <w:t>f)</w:t>
      </w:r>
      <w:r w:rsidRPr="00226B91">
        <w:rPr>
          <w:lang w:val="ru-RU"/>
        </w:rPr>
        <w:tab/>
        <w:t>Организация исследований конкретных ситуаций успешного использования в развивающихся странах платформ облачных вычислений.</w:t>
      </w:r>
    </w:p>
    <w:p w:rsidR="00FD23A1" w:rsidRPr="00226B91" w:rsidRDefault="00FD23A1" w:rsidP="00FD23A1">
      <w:pPr>
        <w:pStyle w:val="Heading1"/>
        <w:rPr>
          <w:lang w:val="ru-RU"/>
        </w:rPr>
      </w:pPr>
      <w:r w:rsidRPr="00226B91">
        <w:rPr>
          <w:lang w:val="ru-RU"/>
        </w:rPr>
        <w:t>3</w:t>
      </w:r>
      <w:r w:rsidRPr="00226B91">
        <w:rPr>
          <w:lang w:val="ru-RU"/>
        </w:rPr>
        <w:tab/>
        <w:t>Ожидаемые результаты</w:t>
      </w:r>
    </w:p>
    <w:p w:rsidR="00FD23A1" w:rsidRPr="00226B91" w:rsidRDefault="00FD23A1" w:rsidP="00FD23A1">
      <w:pPr>
        <w:pStyle w:val="enumlev1"/>
        <w:rPr>
          <w:lang w:val="ru-RU"/>
        </w:rPr>
      </w:pPr>
      <w:r w:rsidRPr="00226B91">
        <w:rPr>
          <w:lang w:val="ru-RU"/>
        </w:rPr>
        <w:t>a)</w:t>
      </w:r>
      <w:r w:rsidRPr="00226B91">
        <w:rPr>
          <w:lang w:val="ru-RU"/>
        </w:rPr>
        <w:tab/>
        <w:t>Ежегодный отчет о ходе работы по указанным выше темам исследований.</w:t>
      </w:r>
    </w:p>
    <w:p w:rsidR="00FD23A1" w:rsidRPr="00226B91" w:rsidRDefault="00FD23A1" w:rsidP="00FD23A1">
      <w:pPr>
        <w:pStyle w:val="enumlev1"/>
        <w:rPr>
          <w:lang w:val="ru-RU"/>
        </w:rPr>
      </w:pPr>
      <w:r w:rsidRPr="00226B91">
        <w:rPr>
          <w:lang w:val="ru-RU"/>
        </w:rPr>
        <w:lastRenderedPageBreak/>
        <w:t>b)</w:t>
      </w:r>
      <w:r w:rsidRPr="00226B91">
        <w:rPr>
          <w:lang w:val="ru-RU"/>
        </w:rPr>
        <w:tab/>
        <w:t>Отчет о ходе работы в середине исследовательского цикла.</w:t>
      </w:r>
    </w:p>
    <w:p w:rsidR="00FD23A1" w:rsidRPr="00226B91" w:rsidRDefault="00FD23A1" w:rsidP="00FD23A1">
      <w:pPr>
        <w:pStyle w:val="enumlev1"/>
        <w:rPr>
          <w:lang w:val="ru-RU"/>
        </w:rPr>
      </w:pPr>
      <w:r w:rsidRPr="00226B91">
        <w:rPr>
          <w:lang w:val="ru-RU"/>
        </w:rPr>
        <w:t>c)</w:t>
      </w:r>
      <w:r w:rsidRPr="00226B91">
        <w:rPr>
          <w:lang w:val="ru-RU"/>
        </w:rPr>
        <w:tab/>
      </w:r>
      <w:bookmarkStart w:id="2" w:name="_Toc268858440"/>
      <w:bookmarkEnd w:id="1"/>
      <w:r w:rsidRPr="00226B91">
        <w:rPr>
          <w:lang w:val="ru-RU"/>
        </w:rPr>
        <w:t>Заключительный отчет по Вопросу, который включает:</w:t>
      </w:r>
    </w:p>
    <w:p w:rsidR="00FD23A1" w:rsidRPr="00226B91" w:rsidRDefault="00FD23A1" w:rsidP="00FD23A1">
      <w:pPr>
        <w:pStyle w:val="enumlev2"/>
        <w:rPr>
          <w:lang w:val="ru-RU"/>
        </w:rPr>
      </w:pPr>
      <w:r w:rsidRPr="00226B91">
        <w:rPr>
          <w:lang w:val="ru-RU"/>
        </w:rPr>
        <w:t>•</w:t>
      </w:r>
      <w:r w:rsidRPr="00226B91">
        <w:rPr>
          <w:lang w:val="ru-RU"/>
        </w:rPr>
        <w:tab/>
        <w:t>анализ факторов, влияющих на эффективный доступ для поддержки облачных вычислений;</w:t>
      </w:r>
    </w:p>
    <w:p w:rsidR="00FD23A1" w:rsidRPr="00226B91" w:rsidRDefault="00FD23A1" w:rsidP="00FD23A1">
      <w:pPr>
        <w:pStyle w:val="enumlev2"/>
        <w:rPr>
          <w:lang w:val="ru-RU"/>
        </w:rPr>
      </w:pPr>
      <w:r w:rsidRPr="00226B91">
        <w:rPr>
          <w:lang w:val="ru-RU"/>
        </w:rPr>
        <w:t>•</w:t>
      </w:r>
      <w:r w:rsidRPr="00226B91">
        <w:rPr>
          <w:lang w:val="ru-RU"/>
        </w:rPr>
        <w:tab/>
        <w:t>набор руководящих указаний, например, среди прочего, политические и технические подходы, для содействия развертыванию инфраструктуры, которые могут предоставляться, в том числе, на учебных семинарах в соответствии с программой МСЭ-D по созданию потенциала;</w:t>
      </w:r>
    </w:p>
    <w:p w:rsidR="00FD23A1" w:rsidRPr="00226B91" w:rsidRDefault="00FD23A1" w:rsidP="00FD23A1">
      <w:pPr>
        <w:pStyle w:val="enumlev2"/>
        <w:rPr>
          <w:lang w:val="ru-RU"/>
        </w:rPr>
      </w:pPr>
      <w:r w:rsidRPr="00226B91">
        <w:rPr>
          <w:lang w:val="ru-RU"/>
        </w:rPr>
        <w:t>•</w:t>
      </w:r>
      <w:r w:rsidRPr="00226B91">
        <w:rPr>
          <w:lang w:val="ru-RU"/>
        </w:rPr>
        <w:tab/>
        <w:t>справочник по инфраструктуре, поддерживающей облачные вычисления, в развивающихся странах. Этот справочник станет результатом сотрудничества между 13</w:t>
      </w:r>
      <w:r w:rsidRPr="00226B91">
        <w:rPr>
          <w:lang w:val="ru-RU"/>
        </w:rPr>
        <w:noBreakHyphen/>
        <w:t>й Исследовательской комиссией МСЭ</w:t>
      </w:r>
      <w:r w:rsidRPr="00226B91">
        <w:rPr>
          <w:lang w:val="ru-RU"/>
        </w:rPr>
        <w:noBreakHyphen/>
        <w:t>T и Группой Докладчика, занимающейся этим Вопросом в рамках 1</w:t>
      </w:r>
      <w:r w:rsidRPr="00226B91">
        <w:rPr>
          <w:lang w:val="ru-RU"/>
        </w:rPr>
        <w:noBreakHyphen/>
        <w:t>й Исследовательской комиссии МСЭ</w:t>
      </w:r>
      <w:r w:rsidRPr="00226B91">
        <w:rPr>
          <w:lang w:val="ru-RU"/>
        </w:rPr>
        <w:noBreakHyphen/>
        <w:t>D;</w:t>
      </w:r>
    </w:p>
    <w:p w:rsidR="00FD23A1" w:rsidRPr="00226B91" w:rsidRDefault="00FD23A1" w:rsidP="00FD23A1">
      <w:pPr>
        <w:pStyle w:val="enumlev2"/>
        <w:rPr>
          <w:lang w:val="ru-RU"/>
        </w:rPr>
      </w:pPr>
      <w:r w:rsidRPr="00226B91">
        <w:rPr>
          <w:lang w:val="ru-RU"/>
        </w:rPr>
        <w:t>•</w:t>
      </w:r>
      <w:r w:rsidRPr="00226B91">
        <w:rPr>
          <w:lang w:val="ru-RU"/>
        </w:rPr>
        <w:tab/>
        <w:t>проект(ы) Рекомендации(й), в соответствующем случае и если это обосновано.</w:t>
      </w:r>
    </w:p>
    <w:p w:rsidR="00FD23A1" w:rsidRPr="00226B91" w:rsidRDefault="00FD23A1" w:rsidP="00FD23A1">
      <w:pPr>
        <w:pStyle w:val="Heading1"/>
        <w:rPr>
          <w:lang w:val="ru-RU"/>
        </w:rPr>
      </w:pPr>
      <w:bookmarkStart w:id="3" w:name="_Toc268858442"/>
      <w:bookmarkEnd w:id="2"/>
      <w:r w:rsidRPr="00226B91">
        <w:rPr>
          <w:lang w:val="ru-RU"/>
        </w:rPr>
        <w:t>4</w:t>
      </w:r>
      <w:r w:rsidRPr="00226B91">
        <w:rPr>
          <w:lang w:val="ru-RU"/>
        </w:rPr>
        <w:tab/>
        <w:t>График</w:t>
      </w:r>
    </w:p>
    <w:p w:rsidR="00FD23A1" w:rsidRPr="00226B91" w:rsidRDefault="00FD23A1" w:rsidP="00FD23A1">
      <w:pPr>
        <w:rPr>
          <w:lang w:val="ru-RU"/>
        </w:rPr>
      </w:pPr>
      <w:r w:rsidRPr="00226B91">
        <w:rPr>
          <w:lang w:val="ru-RU"/>
        </w:rPr>
        <w:t>Промежуточный отчет по этому Вопросу ожидается к 2016 году. Заключительный отчет ожидается в 2017 году, в конце исследовательского периода МСЭ</w:t>
      </w:r>
      <w:r w:rsidRPr="00226B91">
        <w:rPr>
          <w:lang w:val="ru-RU"/>
        </w:rPr>
        <w:noBreakHyphen/>
        <w:t>D.</w:t>
      </w:r>
    </w:p>
    <w:p w:rsidR="00FD23A1" w:rsidRPr="00226B91" w:rsidRDefault="00FD23A1" w:rsidP="00FD23A1">
      <w:pPr>
        <w:pStyle w:val="Heading1"/>
        <w:rPr>
          <w:lang w:val="ru-RU"/>
        </w:rPr>
      </w:pPr>
      <w:r w:rsidRPr="00226B91">
        <w:rPr>
          <w:lang w:val="ru-RU"/>
        </w:rPr>
        <w:t>5</w:t>
      </w:r>
      <w:r w:rsidRPr="00226B91">
        <w:rPr>
          <w:lang w:val="ru-RU"/>
        </w:rPr>
        <w:tab/>
        <w:t>Авторы предложения/спонсоры</w:t>
      </w:r>
    </w:p>
    <w:p w:rsidR="00FD23A1" w:rsidRPr="00226B91" w:rsidRDefault="00FD23A1" w:rsidP="00FD23A1">
      <w:pPr>
        <w:rPr>
          <w:lang w:val="ru-RU"/>
        </w:rPr>
      </w:pPr>
      <w:r w:rsidRPr="00226B91">
        <w:rPr>
          <w:lang w:val="ru-RU"/>
        </w:rPr>
        <w:t>Арабские государства, африканские государства.</w:t>
      </w:r>
    </w:p>
    <w:p w:rsidR="00FD23A1" w:rsidRPr="00226B91" w:rsidRDefault="00FD23A1" w:rsidP="00FD23A1">
      <w:pPr>
        <w:pStyle w:val="Heading1"/>
        <w:rPr>
          <w:lang w:val="ru-RU"/>
        </w:rPr>
      </w:pPr>
      <w:bookmarkStart w:id="4" w:name="_Toc268858443"/>
      <w:bookmarkEnd w:id="3"/>
      <w:r w:rsidRPr="00226B91">
        <w:rPr>
          <w:lang w:val="ru-RU"/>
        </w:rPr>
        <w:t>6</w:t>
      </w:r>
      <w:r w:rsidRPr="00226B91">
        <w:rPr>
          <w:lang w:val="ru-RU"/>
        </w:rPr>
        <w:tab/>
        <w:t xml:space="preserve">Источники используемых в работе материалов </w:t>
      </w:r>
    </w:p>
    <w:p w:rsidR="00FD23A1" w:rsidRPr="00226B91" w:rsidRDefault="00FD23A1" w:rsidP="00FD23A1">
      <w:pPr>
        <w:pStyle w:val="enumlev1"/>
        <w:rPr>
          <w:lang w:val="ru-RU"/>
        </w:rPr>
      </w:pPr>
      <w:r w:rsidRPr="00226B91">
        <w:rPr>
          <w:lang w:val="ru-RU"/>
        </w:rPr>
        <w:t>1)</w:t>
      </w:r>
      <w:r w:rsidRPr="00226B91">
        <w:rPr>
          <w:lang w:val="ru-RU"/>
        </w:rPr>
        <w:tab/>
        <w:t>Результаты технического прогресса в этой области, достигнутого в соответствующих исследовательских комиссиях МСЭ-Т, в частности в 13</w:t>
      </w:r>
      <w:r w:rsidRPr="00226B91">
        <w:rPr>
          <w:lang w:val="ru-RU"/>
        </w:rPr>
        <w:noBreakHyphen/>
        <w:t>й Исследовательской комиссии.</w:t>
      </w:r>
    </w:p>
    <w:p w:rsidR="00FD23A1" w:rsidRPr="00226B91" w:rsidRDefault="00FD23A1" w:rsidP="00FD23A1">
      <w:pPr>
        <w:pStyle w:val="enumlev1"/>
        <w:rPr>
          <w:lang w:val="ru-RU"/>
        </w:rPr>
      </w:pPr>
      <w:r w:rsidRPr="00226B91">
        <w:rPr>
          <w:lang w:val="ru-RU"/>
        </w:rPr>
        <w:t>2)</w:t>
      </w:r>
      <w:r w:rsidRPr="00226B91">
        <w:rPr>
          <w:lang w:val="ru-RU"/>
        </w:rPr>
        <w:tab/>
        <w:t>Публикации МСЭ по услугам облачных вычислений.</w:t>
      </w:r>
    </w:p>
    <w:p w:rsidR="00FD23A1" w:rsidRPr="00226B91" w:rsidRDefault="00FD23A1" w:rsidP="00FD23A1">
      <w:pPr>
        <w:pStyle w:val="enumlev1"/>
        <w:rPr>
          <w:lang w:val="ru-RU"/>
        </w:rPr>
      </w:pPr>
      <w:r w:rsidRPr="00226B91">
        <w:rPr>
          <w:lang w:val="ru-RU"/>
        </w:rPr>
        <w:t>3)</w:t>
      </w:r>
      <w:r w:rsidRPr="00226B91">
        <w:rPr>
          <w:lang w:val="ru-RU"/>
        </w:rPr>
        <w:tab/>
        <w:t>Соответствующие отчеты национальных и/или региональных организаций в развивающихся и развитых странах.</w:t>
      </w:r>
    </w:p>
    <w:p w:rsidR="00FD23A1" w:rsidRPr="00226B91" w:rsidRDefault="00FD23A1" w:rsidP="00FD23A1">
      <w:pPr>
        <w:pStyle w:val="enumlev1"/>
        <w:rPr>
          <w:lang w:val="ru-RU"/>
        </w:rPr>
      </w:pPr>
      <w:r w:rsidRPr="00226B91">
        <w:rPr>
          <w:lang w:val="ru-RU"/>
        </w:rPr>
        <w:t>4)</w:t>
      </w:r>
      <w:r w:rsidRPr="00226B91">
        <w:rPr>
          <w:lang w:val="ru-RU"/>
        </w:rPr>
        <w:tab/>
        <w:t>Вклады об опыте предоставления доступа к услугам облачных вычислений в развитых и развивающихся странах.</w:t>
      </w:r>
    </w:p>
    <w:p w:rsidR="00FD23A1" w:rsidRPr="00226B91" w:rsidRDefault="00FD23A1" w:rsidP="00FD23A1">
      <w:pPr>
        <w:pStyle w:val="enumlev1"/>
        <w:rPr>
          <w:lang w:val="ru-RU"/>
        </w:rPr>
      </w:pPr>
      <w:r w:rsidRPr="00226B91">
        <w:rPr>
          <w:lang w:val="ru-RU"/>
        </w:rPr>
        <w:t>5)</w:t>
      </w:r>
      <w:r w:rsidRPr="00226B91">
        <w:rPr>
          <w:lang w:val="ru-RU"/>
        </w:rPr>
        <w:tab/>
        <w:t>Соответствующие вклады от поставщиков услуг и производителей.</w:t>
      </w:r>
    </w:p>
    <w:p w:rsidR="00FD23A1" w:rsidRPr="00226B91" w:rsidRDefault="00FD23A1" w:rsidP="00FD23A1">
      <w:pPr>
        <w:pStyle w:val="enumlev1"/>
        <w:rPr>
          <w:lang w:val="ru-RU"/>
        </w:rPr>
      </w:pPr>
      <w:r w:rsidRPr="00226B91">
        <w:rPr>
          <w:lang w:val="ru-RU"/>
        </w:rPr>
        <w:t>6)</w:t>
      </w:r>
      <w:r w:rsidRPr="00226B91">
        <w:rPr>
          <w:lang w:val="ru-RU"/>
        </w:rPr>
        <w:tab/>
        <w:t>Соответствующие вклады по линии Программ БРЭ, касающиеся облачных вычислений.</w:t>
      </w:r>
    </w:p>
    <w:p w:rsidR="00FD23A1" w:rsidRPr="00226B91" w:rsidRDefault="00FD23A1" w:rsidP="00FD23A1">
      <w:pPr>
        <w:pStyle w:val="Heading1"/>
        <w:rPr>
          <w:lang w:val="ru-RU"/>
        </w:rPr>
      </w:pPr>
      <w:r w:rsidRPr="00226B91">
        <w:rPr>
          <w:lang w:val="ru-RU"/>
        </w:rPr>
        <w:lastRenderedPageBreak/>
        <w:t>7</w:t>
      </w:r>
      <w:r w:rsidRPr="00226B91">
        <w:rPr>
          <w:lang w:val="ru-RU"/>
        </w:rPr>
        <w:tab/>
        <w:t>Целевая аудитория</w:t>
      </w:r>
    </w:p>
    <w:p w:rsidR="00FD23A1" w:rsidRPr="00226B91" w:rsidRDefault="00FD23A1" w:rsidP="00FD23A1">
      <w:pPr>
        <w:pStyle w:val="Headingb"/>
        <w:rPr>
          <w:lang w:val="ru-RU"/>
        </w:rPr>
      </w:pPr>
      <w:r w:rsidRPr="00226B91">
        <w:rPr>
          <w:lang w:val="ru-RU"/>
        </w:rPr>
        <w:t>a)</w:t>
      </w:r>
      <w:r w:rsidRPr="00226B91">
        <w:rPr>
          <w:lang w:val="ru-RU"/>
        </w:rPr>
        <w:tab/>
        <w:t>Целевая аудитория</w:t>
      </w:r>
    </w:p>
    <w:p w:rsidR="00FD23A1" w:rsidRPr="00226B91" w:rsidRDefault="00FD23A1" w:rsidP="00FD23A1">
      <w:pPr>
        <w:keepNext/>
        <w:keepLines/>
        <w:spacing w:before="0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1"/>
        <w:gridCol w:w="1984"/>
        <w:gridCol w:w="2491"/>
      </w:tblGrid>
      <w:tr w:rsidR="00FD23A1" w:rsidRPr="00226B91" w:rsidTr="00C27F96">
        <w:trPr>
          <w:jc w:val="center"/>
        </w:trPr>
        <w:tc>
          <w:tcPr>
            <w:tcW w:w="3621" w:type="dxa"/>
            <w:vAlign w:val="center"/>
          </w:tcPr>
          <w:p w:rsidR="00FD23A1" w:rsidRPr="00226B91" w:rsidRDefault="00FD23A1" w:rsidP="00C27F96">
            <w:pPr>
              <w:pStyle w:val="Tablehead"/>
              <w:rPr>
                <w:lang w:val="ru-RU"/>
              </w:rPr>
            </w:pPr>
            <w:r w:rsidRPr="00226B91">
              <w:rPr>
                <w:lang w:val="ru-RU"/>
              </w:rPr>
              <w:br w:type="page"/>
              <w:t>Целевая аудитория</w:t>
            </w:r>
          </w:p>
        </w:tc>
        <w:tc>
          <w:tcPr>
            <w:tcW w:w="1984" w:type="dxa"/>
            <w:vAlign w:val="center"/>
          </w:tcPr>
          <w:p w:rsidR="00FD23A1" w:rsidRPr="00226B91" w:rsidRDefault="00FD23A1" w:rsidP="00C27F96">
            <w:pPr>
              <w:pStyle w:val="Tablehead"/>
              <w:rPr>
                <w:lang w:val="ru-RU"/>
              </w:rPr>
            </w:pPr>
            <w:r w:rsidRPr="00226B91">
              <w:rPr>
                <w:lang w:val="ru-RU"/>
              </w:rPr>
              <w:t>Развитые страны</w:t>
            </w:r>
          </w:p>
        </w:tc>
        <w:tc>
          <w:tcPr>
            <w:tcW w:w="2491" w:type="dxa"/>
            <w:vAlign w:val="center"/>
          </w:tcPr>
          <w:p w:rsidR="00FD23A1" w:rsidRPr="00226B91" w:rsidRDefault="00FD23A1" w:rsidP="00C27F96">
            <w:pPr>
              <w:pStyle w:val="Tablehead"/>
              <w:rPr>
                <w:lang w:val="ru-RU"/>
              </w:rPr>
            </w:pPr>
            <w:r w:rsidRPr="00226B91">
              <w:rPr>
                <w:lang w:val="ru-RU"/>
              </w:rPr>
              <w:t>Развивающиеся страны</w:t>
            </w:r>
            <w:r w:rsidRPr="00226B91">
              <w:rPr>
                <w:rStyle w:val="FootnoteReference"/>
                <w:b w:val="0"/>
                <w:bCs/>
                <w:lang w:val="ru-RU"/>
              </w:rPr>
              <w:footnoteReference w:customMarkFollows="1" w:id="1"/>
              <w:t>1</w:t>
            </w:r>
          </w:p>
        </w:tc>
      </w:tr>
      <w:tr w:rsidR="00FD23A1" w:rsidRPr="00226B91" w:rsidTr="00C27F96">
        <w:trPr>
          <w:jc w:val="center"/>
        </w:trPr>
        <w:tc>
          <w:tcPr>
            <w:tcW w:w="3621" w:type="dxa"/>
          </w:tcPr>
          <w:p w:rsidR="00FD23A1" w:rsidRPr="00226B91" w:rsidRDefault="00FD23A1" w:rsidP="00C27F96">
            <w:pPr>
              <w:pStyle w:val="Tabletext"/>
              <w:keepNext/>
              <w:keepLines/>
              <w:rPr>
                <w:lang w:val="ru-RU"/>
              </w:rPr>
            </w:pPr>
            <w:r w:rsidRPr="00226B91">
              <w:rPr>
                <w:lang w:val="ru-RU"/>
              </w:rPr>
              <w:t>Органы, определяющие политику в области электросвязи</w:t>
            </w:r>
          </w:p>
        </w:tc>
        <w:tc>
          <w:tcPr>
            <w:tcW w:w="1984" w:type="dxa"/>
          </w:tcPr>
          <w:p w:rsidR="00FD23A1" w:rsidRPr="00226B91" w:rsidRDefault="00FD23A1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  <w:tc>
          <w:tcPr>
            <w:tcW w:w="2491" w:type="dxa"/>
          </w:tcPr>
          <w:p w:rsidR="00FD23A1" w:rsidRPr="00226B91" w:rsidRDefault="00FD23A1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</w:tr>
      <w:tr w:rsidR="00FD23A1" w:rsidRPr="00226B91" w:rsidTr="00C27F96">
        <w:trPr>
          <w:jc w:val="center"/>
        </w:trPr>
        <w:tc>
          <w:tcPr>
            <w:tcW w:w="3621" w:type="dxa"/>
          </w:tcPr>
          <w:p w:rsidR="00FD23A1" w:rsidRPr="00226B91" w:rsidRDefault="00FD23A1" w:rsidP="00C27F96">
            <w:pPr>
              <w:pStyle w:val="Tabletext"/>
              <w:keepNext/>
              <w:keepLines/>
              <w:rPr>
                <w:lang w:val="ru-RU"/>
              </w:rPr>
            </w:pPr>
            <w:r w:rsidRPr="00226B91">
              <w:rPr>
                <w:lang w:val="ru-RU"/>
              </w:rPr>
              <w:t>Регуляторные органы электросвязи</w:t>
            </w:r>
          </w:p>
        </w:tc>
        <w:tc>
          <w:tcPr>
            <w:tcW w:w="1984" w:type="dxa"/>
          </w:tcPr>
          <w:p w:rsidR="00FD23A1" w:rsidRPr="00226B91" w:rsidRDefault="00FD23A1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  <w:tc>
          <w:tcPr>
            <w:tcW w:w="2491" w:type="dxa"/>
          </w:tcPr>
          <w:p w:rsidR="00FD23A1" w:rsidRPr="00226B91" w:rsidRDefault="00FD23A1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</w:tr>
      <w:tr w:rsidR="00FD23A1" w:rsidRPr="00226B91" w:rsidTr="00C27F96">
        <w:trPr>
          <w:jc w:val="center"/>
        </w:trPr>
        <w:tc>
          <w:tcPr>
            <w:tcW w:w="3621" w:type="dxa"/>
          </w:tcPr>
          <w:p w:rsidR="00FD23A1" w:rsidRPr="00226B91" w:rsidRDefault="00FD23A1" w:rsidP="00C27F96">
            <w:pPr>
              <w:pStyle w:val="Tabletext"/>
              <w:keepNext/>
              <w:keepLines/>
              <w:rPr>
                <w:lang w:val="ru-RU"/>
              </w:rPr>
            </w:pPr>
            <w:r w:rsidRPr="00226B91">
              <w:rPr>
                <w:lang w:val="ru-RU"/>
              </w:rPr>
              <w:t>Поставщики услуг/операторы</w:t>
            </w:r>
          </w:p>
        </w:tc>
        <w:tc>
          <w:tcPr>
            <w:tcW w:w="1984" w:type="dxa"/>
          </w:tcPr>
          <w:p w:rsidR="00FD23A1" w:rsidRPr="00226B91" w:rsidRDefault="00FD23A1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  <w:tc>
          <w:tcPr>
            <w:tcW w:w="2491" w:type="dxa"/>
          </w:tcPr>
          <w:p w:rsidR="00FD23A1" w:rsidRPr="00226B91" w:rsidRDefault="00FD23A1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</w:tr>
      <w:tr w:rsidR="00FD23A1" w:rsidRPr="00226B91" w:rsidTr="00C27F96">
        <w:trPr>
          <w:jc w:val="center"/>
        </w:trPr>
        <w:tc>
          <w:tcPr>
            <w:tcW w:w="3621" w:type="dxa"/>
          </w:tcPr>
          <w:p w:rsidR="00FD23A1" w:rsidRPr="00226B91" w:rsidRDefault="00FD23A1" w:rsidP="00C27F96">
            <w:pPr>
              <w:pStyle w:val="Tabletext"/>
              <w:rPr>
                <w:lang w:val="ru-RU"/>
              </w:rPr>
            </w:pPr>
            <w:r w:rsidRPr="00226B91">
              <w:rPr>
                <w:lang w:val="ru-RU"/>
              </w:rPr>
              <w:t>Производители</w:t>
            </w:r>
          </w:p>
        </w:tc>
        <w:tc>
          <w:tcPr>
            <w:tcW w:w="1984" w:type="dxa"/>
          </w:tcPr>
          <w:p w:rsidR="00FD23A1" w:rsidRPr="00226B91" w:rsidRDefault="00FD23A1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  <w:tc>
          <w:tcPr>
            <w:tcW w:w="2491" w:type="dxa"/>
          </w:tcPr>
          <w:p w:rsidR="00FD23A1" w:rsidRPr="00226B91" w:rsidRDefault="00FD23A1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</w:tr>
    </w:tbl>
    <w:p w:rsidR="00FD23A1" w:rsidRPr="00226B91" w:rsidRDefault="00FD23A1" w:rsidP="00FD23A1">
      <w:pPr>
        <w:pStyle w:val="Headingb"/>
        <w:rPr>
          <w:lang w:val="ru-RU"/>
        </w:rPr>
      </w:pPr>
      <w:r w:rsidRPr="00226B91">
        <w:rPr>
          <w:lang w:val="ru-RU"/>
        </w:rPr>
        <w:t>b)</w:t>
      </w:r>
      <w:r w:rsidRPr="00226B91">
        <w:rPr>
          <w:lang w:val="ru-RU"/>
        </w:rPr>
        <w:tab/>
        <w:t>Предлагаемые методы распространения результатов</w:t>
      </w:r>
    </w:p>
    <w:p w:rsidR="00FD23A1" w:rsidRPr="00226B91" w:rsidRDefault="00FD23A1" w:rsidP="00FD23A1">
      <w:pPr>
        <w:rPr>
          <w:lang w:val="ru-RU"/>
        </w:rPr>
      </w:pPr>
      <w:r w:rsidRPr="00226B91">
        <w:rPr>
          <w:lang w:val="ru-RU"/>
        </w:rPr>
        <w:t>Работа Группы Докладчика будет проводиться и информация о ней будет распространяться с использованием веб-сайта МСЭ</w:t>
      </w:r>
      <w:r w:rsidRPr="00226B91">
        <w:rPr>
          <w:lang w:val="ru-RU"/>
        </w:rPr>
        <w:noBreakHyphen/>
        <w:t>D, а также путем публикования документов и через соответствующие заявления о взаимодействии. Результаты работы будут использоваться также соответствующими Программами БРЭ, являющимися элементами инструментария, который БРЭ использует при обращении к нему Государств-Членов и Членов Сектора с просьбой о поддержке их усилий, направленных на обеспечение перехода к услугам облачных вычислений.</w:t>
      </w:r>
    </w:p>
    <w:bookmarkEnd w:id="4"/>
    <w:p w:rsidR="00FD23A1" w:rsidRPr="00226B91" w:rsidRDefault="00FD23A1" w:rsidP="00FD23A1">
      <w:pPr>
        <w:pStyle w:val="Heading1"/>
        <w:rPr>
          <w:lang w:val="ru-RU"/>
        </w:rPr>
      </w:pPr>
      <w:r w:rsidRPr="00226B91">
        <w:rPr>
          <w:lang w:val="ru-RU"/>
        </w:rPr>
        <w:t>8</w:t>
      </w:r>
      <w:r w:rsidRPr="00226B91">
        <w:rPr>
          <w:lang w:val="ru-RU"/>
        </w:rPr>
        <w:tab/>
        <w:t>Предлагаемые методы рассмотрения данного Вопроса</w:t>
      </w:r>
    </w:p>
    <w:p w:rsidR="00FD23A1" w:rsidRPr="00226B91" w:rsidRDefault="00FD23A1" w:rsidP="00FD23A1">
      <w:pPr>
        <w:rPr>
          <w:lang w:val="ru-RU"/>
        </w:rPr>
      </w:pPr>
      <w:r w:rsidRPr="00226B91">
        <w:rPr>
          <w:lang w:val="ru-RU"/>
        </w:rPr>
        <w:t>Работа по Вопросу будет проводиться Группой Докладчика 1-й Исследовательской комиссии МСЭ</w:t>
      </w:r>
      <w:r w:rsidRPr="00226B91">
        <w:rPr>
          <w:lang w:val="ru-RU"/>
        </w:rPr>
        <w:noBreakHyphen/>
        <w:t xml:space="preserve">D. </w:t>
      </w:r>
    </w:p>
    <w:p w:rsidR="00FD23A1" w:rsidRPr="00226B91" w:rsidRDefault="00FD23A1" w:rsidP="00FD23A1">
      <w:pPr>
        <w:pStyle w:val="Heading1"/>
        <w:rPr>
          <w:lang w:val="ru-RU"/>
        </w:rPr>
      </w:pPr>
      <w:r w:rsidRPr="00226B91">
        <w:rPr>
          <w:lang w:val="ru-RU"/>
        </w:rPr>
        <w:t>9</w:t>
      </w:r>
      <w:r w:rsidRPr="00226B91">
        <w:rPr>
          <w:lang w:val="ru-RU"/>
        </w:rPr>
        <w:tab/>
        <w:t>Координация и сотрудничество</w:t>
      </w:r>
    </w:p>
    <w:p w:rsidR="00FD23A1" w:rsidRPr="00226B91" w:rsidRDefault="00FD23A1" w:rsidP="00FD23A1">
      <w:pPr>
        <w:rPr>
          <w:lang w:val="ru-RU"/>
        </w:rPr>
      </w:pPr>
      <w:r w:rsidRPr="00226B91">
        <w:rPr>
          <w:lang w:val="ru-RU"/>
        </w:rPr>
        <w:t>В целях обеспечения эффективной координации и во избежание дублирования усилий при проведении исследований следует принимать во внимание:</w:t>
      </w:r>
    </w:p>
    <w:p w:rsidR="00FD23A1" w:rsidRPr="00226B91" w:rsidRDefault="00FD23A1" w:rsidP="00FD23A1">
      <w:pPr>
        <w:pStyle w:val="enumlev1"/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результаты деятельности соответствующих исследовательских комиссий МСЭ</w:t>
      </w:r>
      <w:r w:rsidRPr="00226B91">
        <w:rPr>
          <w:lang w:val="ru-RU"/>
        </w:rPr>
        <w:noBreakHyphen/>
        <w:t>T, в частности, предоставляемые 13-й Исследовательской комиссией МСЭ-Т;</w:t>
      </w:r>
    </w:p>
    <w:p w:rsidR="00FD23A1" w:rsidRPr="00226B91" w:rsidRDefault="00FD23A1" w:rsidP="00FD23A1">
      <w:pPr>
        <w:pStyle w:val="enumlev1"/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соответствующие результаты деятельности по Вопросам МСЭ</w:t>
      </w:r>
      <w:r w:rsidRPr="00226B91">
        <w:rPr>
          <w:lang w:val="ru-RU"/>
        </w:rPr>
        <w:noBreakHyphen/>
        <w:t>D;</w:t>
      </w:r>
    </w:p>
    <w:p w:rsidR="00FD23A1" w:rsidRPr="00226B91" w:rsidRDefault="00FD23A1" w:rsidP="00FD23A1">
      <w:pPr>
        <w:pStyle w:val="enumlev1"/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вклады по линии соответствующих программ БРЭ.</w:t>
      </w:r>
    </w:p>
    <w:p w:rsidR="00FD23A1" w:rsidRPr="00226B91" w:rsidRDefault="00FD23A1" w:rsidP="00FD23A1">
      <w:pPr>
        <w:pStyle w:val="Heading1"/>
        <w:rPr>
          <w:lang w:val="ru-RU"/>
        </w:rPr>
      </w:pPr>
      <w:r w:rsidRPr="00226B91">
        <w:rPr>
          <w:lang w:val="ru-RU"/>
        </w:rPr>
        <w:t>10</w:t>
      </w:r>
      <w:r w:rsidRPr="00226B91">
        <w:rPr>
          <w:lang w:val="ru-RU"/>
        </w:rPr>
        <w:tab/>
        <w:t>Соответствующая Программа</w:t>
      </w:r>
    </w:p>
    <w:p w:rsidR="00FD23A1" w:rsidRPr="00226B91" w:rsidRDefault="00FD23A1" w:rsidP="00FD23A1">
      <w:pPr>
        <w:rPr>
          <w:lang w:val="ru-RU"/>
        </w:rPr>
      </w:pPr>
      <w:r w:rsidRPr="00226B91">
        <w:rPr>
          <w:lang w:val="ru-RU"/>
        </w:rPr>
        <w:t>Соответствующими программами будут программы по политической и регуляторной среде, созданию потенциала, кибербезопасности, приложениям ИКТ и сетям электросвязи/ИКТ.</w:t>
      </w:r>
    </w:p>
    <w:p w:rsidR="00FD23A1" w:rsidRPr="00226B91" w:rsidRDefault="00FD23A1" w:rsidP="00FD23A1">
      <w:pPr>
        <w:pStyle w:val="Heading1"/>
        <w:rPr>
          <w:lang w:val="ru-RU"/>
        </w:rPr>
      </w:pPr>
      <w:r w:rsidRPr="00226B91">
        <w:rPr>
          <w:lang w:val="ru-RU"/>
        </w:rPr>
        <w:t>11</w:t>
      </w:r>
      <w:r w:rsidRPr="00226B91">
        <w:rPr>
          <w:lang w:val="ru-RU"/>
        </w:rPr>
        <w:tab/>
        <w:t>Прочая относящаяся к теме информация</w:t>
      </w:r>
    </w:p>
    <w:p w:rsidR="00FD23A1" w:rsidRPr="00226B91" w:rsidRDefault="00FD23A1" w:rsidP="00FD23A1">
      <w:pPr>
        <w:rPr>
          <w:lang w:val="ru-RU"/>
        </w:rPr>
      </w:pPr>
      <w:r w:rsidRPr="00226B91">
        <w:rPr>
          <w:lang w:val="ru-RU"/>
        </w:rPr>
        <w:t>По мере возможного появления в период срока действия данного Вопроса.</w:t>
      </w:r>
    </w:p>
    <w:p w:rsidR="00FD23A1" w:rsidRPr="00226B91" w:rsidRDefault="00FD23A1" w:rsidP="00FD23A1">
      <w:pPr>
        <w:rPr>
          <w:lang w:val="ru-RU"/>
        </w:rPr>
      </w:pPr>
    </w:p>
    <w:p w:rsidR="00C47824" w:rsidRPr="00FD23A1" w:rsidRDefault="00C47824">
      <w:pPr>
        <w:rPr>
          <w:lang w:val="ru-RU"/>
        </w:rPr>
      </w:pPr>
      <w:bookmarkStart w:id="5" w:name="_GoBack"/>
      <w:bookmarkEnd w:id="5"/>
    </w:p>
    <w:sectPr w:rsidR="00C47824" w:rsidRPr="00FD23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62" w:rsidRDefault="00EB5662" w:rsidP="00FD23A1">
      <w:pPr>
        <w:spacing w:before="0"/>
      </w:pPr>
      <w:r>
        <w:separator/>
      </w:r>
    </w:p>
  </w:endnote>
  <w:endnote w:type="continuationSeparator" w:id="0">
    <w:p w:rsidR="00EB5662" w:rsidRDefault="00EB5662" w:rsidP="00FD23A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62" w:rsidRDefault="00EB5662" w:rsidP="00FD23A1">
      <w:pPr>
        <w:spacing w:before="0"/>
      </w:pPr>
      <w:r>
        <w:separator/>
      </w:r>
    </w:p>
  </w:footnote>
  <w:footnote w:type="continuationSeparator" w:id="0">
    <w:p w:rsidR="00EB5662" w:rsidRDefault="00EB5662" w:rsidP="00FD23A1">
      <w:pPr>
        <w:spacing w:before="0"/>
      </w:pPr>
      <w:r>
        <w:continuationSeparator/>
      </w:r>
    </w:p>
  </w:footnote>
  <w:footnote w:id="1">
    <w:p w:rsidR="00FD23A1" w:rsidRPr="00B91FDD" w:rsidRDefault="00FD23A1" w:rsidP="00FD23A1">
      <w:pPr>
        <w:pStyle w:val="FootnoteText"/>
        <w:rPr>
          <w:lang w:val="ru-RU"/>
        </w:rPr>
      </w:pPr>
      <w:r w:rsidRPr="00B91FDD">
        <w:rPr>
          <w:rStyle w:val="FootnoteReference"/>
          <w:lang w:val="ru-RU"/>
        </w:rPr>
        <w:t>1</w:t>
      </w:r>
      <w:r w:rsidRPr="00B91FDD">
        <w:rPr>
          <w:lang w:val="ru-RU"/>
        </w:rPr>
        <w:t xml:space="preserve"> </w:t>
      </w:r>
      <w:r w:rsidRPr="00B91FDD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A1"/>
    <w:rsid w:val="00011D19"/>
    <w:rsid w:val="000145E8"/>
    <w:rsid w:val="00050DB8"/>
    <w:rsid w:val="00056109"/>
    <w:rsid w:val="000820F9"/>
    <w:rsid w:val="000A0C8B"/>
    <w:rsid w:val="000A548E"/>
    <w:rsid w:val="000F58E3"/>
    <w:rsid w:val="00111135"/>
    <w:rsid w:val="00135C60"/>
    <w:rsid w:val="001367CA"/>
    <w:rsid w:val="001976E8"/>
    <w:rsid w:val="001A636E"/>
    <w:rsid w:val="001B6C10"/>
    <w:rsid w:val="00200B77"/>
    <w:rsid w:val="00202B07"/>
    <w:rsid w:val="002752FB"/>
    <w:rsid w:val="002921BD"/>
    <w:rsid w:val="00295C83"/>
    <w:rsid w:val="002A3982"/>
    <w:rsid w:val="002A577C"/>
    <w:rsid w:val="002B105F"/>
    <w:rsid w:val="002B5516"/>
    <w:rsid w:val="002C1773"/>
    <w:rsid w:val="002D49C8"/>
    <w:rsid w:val="002E7AE4"/>
    <w:rsid w:val="003123F3"/>
    <w:rsid w:val="0033199B"/>
    <w:rsid w:val="003406CB"/>
    <w:rsid w:val="00357A3C"/>
    <w:rsid w:val="00367B76"/>
    <w:rsid w:val="00395D92"/>
    <w:rsid w:val="003B6C25"/>
    <w:rsid w:val="003C3CDC"/>
    <w:rsid w:val="003E4284"/>
    <w:rsid w:val="003F526C"/>
    <w:rsid w:val="00481256"/>
    <w:rsid w:val="004967DD"/>
    <w:rsid w:val="004B3517"/>
    <w:rsid w:val="004C2236"/>
    <w:rsid w:val="004C3165"/>
    <w:rsid w:val="004D29FC"/>
    <w:rsid w:val="004F7EC2"/>
    <w:rsid w:val="00502B05"/>
    <w:rsid w:val="00502B18"/>
    <w:rsid w:val="005108DD"/>
    <w:rsid w:val="00516704"/>
    <w:rsid w:val="005532A3"/>
    <w:rsid w:val="005618E1"/>
    <w:rsid w:val="00583400"/>
    <w:rsid w:val="005855C0"/>
    <w:rsid w:val="005D2515"/>
    <w:rsid w:val="005E09F6"/>
    <w:rsid w:val="00643EE8"/>
    <w:rsid w:val="006441EA"/>
    <w:rsid w:val="00656FD6"/>
    <w:rsid w:val="00660BF0"/>
    <w:rsid w:val="006629C6"/>
    <w:rsid w:val="0067629B"/>
    <w:rsid w:val="006B71B4"/>
    <w:rsid w:val="006F7E23"/>
    <w:rsid w:val="00721E17"/>
    <w:rsid w:val="00731F23"/>
    <w:rsid w:val="0073643D"/>
    <w:rsid w:val="00750E72"/>
    <w:rsid w:val="00757243"/>
    <w:rsid w:val="007971F8"/>
    <w:rsid w:val="007B20C7"/>
    <w:rsid w:val="007B6ECC"/>
    <w:rsid w:val="007F341D"/>
    <w:rsid w:val="00803FCE"/>
    <w:rsid w:val="0083715B"/>
    <w:rsid w:val="00841DA8"/>
    <w:rsid w:val="008441B6"/>
    <w:rsid w:val="00862127"/>
    <w:rsid w:val="008650A2"/>
    <w:rsid w:val="00897375"/>
    <w:rsid w:val="008A540C"/>
    <w:rsid w:val="008B64E5"/>
    <w:rsid w:val="008D20E2"/>
    <w:rsid w:val="008D5334"/>
    <w:rsid w:val="008E7F19"/>
    <w:rsid w:val="008F6F54"/>
    <w:rsid w:val="0092370B"/>
    <w:rsid w:val="009317DA"/>
    <w:rsid w:val="009418B0"/>
    <w:rsid w:val="00951072"/>
    <w:rsid w:val="00953E98"/>
    <w:rsid w:val="00971C83"/>
    <w:rsid w:val="009B1748"/>
    <w:rsid w:val="009B4B74"/>
    <w:rsid w:val="009E0276"/>
    <w:rsid w:val="009F2F81"/>
    <w:rsid w:val="009F69F6"/>
    <w:rsid w:val="00A246FA"/>
    <w:rsid w:val="00A3770C"/>
    <w:rsid w:val="00A5408C"/>
    <w:rsid w:val="00A614F6"/>
    <w:rsid w:val="00AD24A6"/>
    <w:rsid w:val="00B04FF7"/>
    <w:rsid w:val="00B16E6F"/>
    <w:rsid w:val="00B3406E"/>
    <w:rsid w:val="00B61044"/>
    <w:rsid w:val="00B66088"/>
    <w:rsid w:val="00B709EF"/>
    <w:rsid w:val="00BE58AB"/>
    <w:rsid w:val="00C3667C"/>
    <w:rsid w:val="00C47824"/>
    <w:rsid w:val="00C52650"/>
    <w:rsid w:val="00C66ECB"/>
    <w:rsid w:val="00C67D80"/>
    <w:rsid w:val="00C81F8B"/>
    <w:rsid w:val="00C9415B"/>
    <w:rsid w:val="00CC5571"/>
    <w:rsid w:val="00CF178A"/>
    <w:rsid w:val="00CF2888"/>
    <w:rsid w:val="00D13C04"/>
    <w:rsid w:val="00D34377"/>
    <w:rsid w:val="00D405B0"/>
    <w:rsid w:val="00D44D2D"/>
    <w:rsid w:val="00D51495"/>
    <w:rsid w:val="00D927D7"/>
    <w:rsid w:val="00DA5542"/>
    <w:rsid w:val="00DE129C"/>
    <w:rsid w:val="00DF30D3"/>
    <w:rsid w:val="00E07072"/>
    <w:rsid w:val="00E107C5"/>
    <w:rsid w:val="00E22DD0"/>
    <w:rsid w:val="00E427B2"/>
    <w:rsid w:val="00E71153"/>
    <w:rsid w:val="00EA0973"/>
    <w:rsid w:val="00EB5662"/>
    <w:rsid w:val="00EB7F47"/>
    <w:rsid w:val="00EC01AC"/>
    <w:rsid w:val="00ED27C7"/>
    <w:rsid w:val="00F01683"/>
    <w:rsid w:val="00F117A6"/>
    <w:rsid w:val="00F1235D"/>
    <w:rsid w:val="00F124D2"/>
    <w:rsid w:val="00F53834"/>
    <w:rsid w:val="00F63223"/>
    <w:rsid w:val="00F81560"/>
    <w:rsid w:val="00F818A6"/>
    <w:rsid w:val="00F84982"/>
    <w:rsid w:val="00F94149"/>
    <w:rsid w:val="00F95879"/>
    <w:rsid w:val="00FC0CC6"/>
    <w:rsid w:val="00FD23A1"/>
    <w:rsid w:val="00F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A1"/>
    <w:pPr>
      <w:tabs>
        <w:tab w:val="left" w:pos="794"/>
      </w:tabs>
      <w:spacing w:before="120" w:after="0" w:line="240" w:lineRule="auto"/>
    </w:pPr>
    <w:rPr>
      <w:rFonts w:ascii="Calibri" w:hAnsi="Calibri" w:cs="Times New Roman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FD23A1"/>
    <w:pPr>
      <w:keepNext/>
      <w:keepLines/>
      <w:spacing w:before="360"/>
      <w:outlineLvl w:val="0"/>
    </w:pPr>
    <w:rPr>
      <w:rFonts w:eastAsia="Times New Roman" w:cstheme="minorBidi"/>
      <w:b/>
      <w:bCs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23A1"/>
    <w:rPr>
      <w:rFonts w:ascii="Calibri" w:eastAsia="Times New Roman" w:hAnsi="Calibri"/>
      <w:b/>
      <w:bCs/>
      <w:sz w:val="26"/>
      <w:szCs w:val="32"/>
      <w:lang w:eastAsia="ja-JP"/>
    </w:rPr>
  </w:style>
  <w:style w:type="character" w:styleId="FootnoteReference">
    <w:name w:val="footnote reference"/>
    <w:basedOn w:val="DefaultParagraphFont"/>
    <w:qFormat/>
    <w:rsid w:val="00FD23A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FD23A1"/>
    <w:pPr>
      <w:keepLines/>
      <w:tabs>
        <w:tab w:val="left" w:pos="255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D23A1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FD23A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FD23A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FD23A1"/>
    <w:pPr>
      <w:keepNext/>
      <w:spacing w:before="80" w:after="80"/>
      <w:jc w:val="center"/>
    </w:pPr>
    <w:rPr>
      <w:b/>
    </w:rPr>
  </w:style>
  <w:style w:type="paragraph" w:customStyle="1" w:styleId="enumlev1">
    <w:name w:val="enumlev1"/>
    <w:basedOn w:val="Normal"/>
    <w:link w:val="enumlev1Char"/>
    <w:rsid w:val="00FD23A1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FD23A1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D23A1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D23A1"/>
    <w:rPr>
      <w:rFonts w:ascii="Calibri" w:eastAsia="Times New Roman" w:hAnsi="Calibri" w:cs="Times New Roman"/>
      <w:b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qFormat/>
    <w:rsid w:val="00FD23A1"/>
    <w:pPr>
      <w:tabs>
        <w:tab w:val="clear" w:pos="1191"/>
        <w:tab w:val="clear" w:pos="1588"/>
        <w:tab w:val="left" w:pos="1361"/>
      </w:tabs>
      <w:ind w:left="1361" w:hanging="567"/>
    </w:pPr>
  </w:style>
  <w:style w:type="character" w:customStyle="1" w:styleId="enumlev2Char">
    <w:name w:val="enumlev2 Char"/>
    <w:link w:val="enumlev2"/>
    <w:locked/>
    <w:rsid w:val="00FD23A1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Questiontitle"/>
    <w:rsid w:val="00FD23A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FD23A1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A1"/>
    <w:pPr>
      <w:tabs>
        <w:tab w:val="left" w:pos="794"/>
      </w:tabs>
      <w:spacing w:before="120" w:after="0" w:line="240" w:lineRule="auto"/>
    </w:pPr>
    <w:rPr>
      <w:rFonts w:ascii="Calibri" w:hAnsi="Calibri" w:cs="Times New Roman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FD23A1"/>
    <w:pPr>
      <w:keepNext/>
      <w:keepLines/>
      <w:spacing w:before="360"/>
      <w:outlineLvl w:val="0"/>
    </w:pPr>
    <w:rPr>
      <w:rFonts w:eastAsia="Times New Roman" w:cstheme="minorBidi"/>
      <w:b/>
      <w:bCs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23A1"/>
    <w:rPr>
      <w:rFonts w:ascii="Calibri" w:eastAsia="Times New Roman" w:hAnsi="Calibri"/>
      <w:b/>
      <w:bCs/>
      <w:sz w:val="26"/>
      <w:szCs w:val="32"/>
      <w:lang w:eastAsia="ja-JP"/>
    </w:rPr>
  </w:style>
  <w:style w:type="character" w:styleId="FootnoteReference">
    <w:name w:val="footnote reference"/>
    <w:basedOn w:val="DefaultParagraphFont"/>
    <w:qFormat/>
    <w:rsid w:val="00FD23A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FD23A1"/>
    <w:pPr>
      <w:keepLines/>
      <w:tabs>
        <w:tab w:val="left" w:pos="255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D23A1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FD23A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FD23A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FD23A1"/>
    <w:pPr>
      <w:keepNext/>
      <w:spacing w:before="80" w:after="80"/>
      <w:jc w:val="center"/>
    </w:pPr>
    <w:rPr>
      <w:b/>
    </w:rPr>
  </w:style>
  <w:style w:type="paragraph" w:customStyle="1" w:styleId="enumlev1">
    <w:name w:val="enumlev1"/>
    <w:basedOn w:val="Normal"/>
    <w:link w:val="enumlev1Char"/>
    <w:rsid w:val="00FD23A1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FD23A1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D23A1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D23A1"/>
    <w:rPr>
      <w:rFonts w:ascii="Calibri" w:eastAsia="Times New Roman" w:hAnsi="Calibri" w:cs="Times New Roman"/>
      <w:b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qFormat/>
    <w:rsid w:val="00FD23A1"/>
    <w:pPr>
      <w:tabs>
        <w:tab w:val="clear" w:pos="1191"/>
        <w:tab w:val="clear" w:pos="1588"/>
        <w:tab w:val="left" w:pos="1361"/>
      </w:tabs>
      <w:ind w:left="1361" w:hanging="567"/>
    </w:pPr>
  </w:style>
  <w:style w:type="character" w:customStyle="1" w:styleId="enumlev2Char">
    <w:name w:val="enumlev2 Char"/>
    <w:link w:val="enumlev2"/>
    <w:locked/>
    <w:rsid w:val="00FD23A1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Questiontitle"/>
    <w:rsid w:val="00FD23A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FD23A1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2661</Words>
  <Characters>2928</Characters>
  <Application>Microsoft Office Word</Application>
  <DocSecurity>0</DocSecurity>
  <Lines>139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Mohamed, Fahima</dc:creator>
  <cp:lastModifiedBy>Mohamed, Fahima </cp:lastModifiedBy>
  <cp:revision>1</cp:revision>
  <dcterms:created xsi:type="dcterms:W3CDTF">2014-08-19T09:07:00Z</dcterms:created>
  <dcterms:modified xsi:type="dcterms:W3CDTF">2014-08-19T09:08:00Z</dcterms:modified>
</cp:coreProperties>
</file>