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A8" w:rsidRPr="00772B04" w:rsidRDefault="00CA56A8" w:rsidP="00CA56A8">
      <w:pPr>
        <w:spacing w:after="160" w:line="259" w:lineRule="auto"/>
        <w:rPr>
          <w:rFonts w:ascii="Cambria" w:hAnsi="Cambria"/>
          <w:b/>
          <w:color w:val="17365D"/>
          <w:sz w:val="28"/>
          <w:szCs w:val="28"/>
          <w:u w:val="single"/>
          <w:lang w:val="en-US"/>
        </w:rPr>
      </w:pPr>
      <w:bookmarkStart w:id="0" w:name="_GoBack"/>
      <w:bookmarkEnd w:id="0"/>
      <w:r w:rsidRPr="00772B04">
        <w:rPr>
          <w:rFonts w:ascii="Cambria" w:hAnsi="Cambria"/>
          <w:b/>
          <w:color w:val="17365D"/>
          <w:sz w:val="28"/>
          <w:szCs w:val="28"/>
          <w:u w:val="single"/>
          <w:lang w:val="en-US"/>
        </w:rPr>
        <w:t>C9 Media</w:t>
      </w:r>
    </w:p>
    <w:p w:rsidR="00CA56A8" w:rsidRPr="002E425F" w:rsidRDefault="00CA56A8" w:rsidP="00CA56A8">
      <w:pPr>
        <w:spacing w:after="0" w:line="240" w:lineRule="auto"/>
        <w:ind w:left="360"/>
        <w:rPr>
          <w:rFonts w:asciiTheme="majorBidi" w:hAnsiTheme="majorBidi" w:cstheme="majorBidi"/>
          <w:sz w:val="24"/>
          <w:szCs w:val="24"/>
          <w:lang w:val="en-US" w:eastAsia="en-GB"/>
        </w:rPr>
      </w:pPr>
      <w:r w:rsidRPr="002E425F">
        <w:rPr>
          <w:rFonts w:asciiTheme="majorBidi" w:hAnsiTheme="majorBidi" w:cstheme="majorBidi"/>
          <w:sz w:val="24"/>
          <w:szCs w:val="24"/>
          <w:lang w:val="en-US" w:eastAsia="en-GB"/>
        </w:rPr>
        <w:t xml:space="preserve">Media will benefit from the broader and expanded role of ICTs that can enhance media’s contribution to the development goals of the post-2015 Sustainable Development Agenda. </w:t>
      </w:r>
    </w:p>
    <w:p w:rsidR="00CA56A8" w:rsidRDefault="00CA56A8" w:rsidP="00CA56A8">
      <w:pPr>
        <w:spacing w:after="0" w:line="240" w:lineRule="auto"/>
        <w:ind w:left="360"/>
        <w:rPr>
          <w:rFonts w:asciiTheme="majorBidi" w:hAnsiTheme="majorBidi" w:cstheme="majorBidi"/>
          <w:sz w:val="24"/>
          <w:szCs w:val="24"/>
          <w:lang w:val="en-US" w:eastAsia="en-GB"/>
        </w:rPr>
      </w:pPr>
      <w:r w:rsidRPr="002E425F">
        <w:rPr>
          <w:rFonts w:asciiTheme="majorBidi" w:hAnsiTheme="majorBidi" w:cstheme="majorBidi"/>
          <w:sz w:val="24"/>
          <w:szCs w:val="24"/>
          <w:lang w:val="en-US" w:eastAsia="en-GB"/>
        </w:rPr>
        <w:t xml:space="preserve">The principles of freedom of expression and the free flow of information, ideas and knowledge are essential for the information and knowledge societies and beneficial to development with recognizing that the same rights that people have offline must also be protected online, including the right to privacy. </w:t>
      </w:r>
    </w:p>
    <w:p w:rsidR="00CA56A8" w:rsidRPr="0022064B" w:rsidRDefault="00CA56A8" w:rsidP="00CA56A8">
      <w:pPr>
        <w:spacing w:after="0" w:line="240" w:lineRule="auto"/>
        <w:ind w:left="360"/>
        <w:rPr>
          <w:rFonts w:asciiTheme="majorBidi" w:hAnsiTheme="majorBidi" w:cstheme="majorBidi"/>
          <w:sz w:val="24"/>
          <w:szCs w:val="24"/>
          <w:lang w:val="en-US" w:eastAsia="en-GB"/>
        </w:rPr>
      </w:pPr>
    </w:p>
    <w:p w:rsidR="00CA56A8" w:rsidRPr="00B71489" w:rsidRDefault="00CA56A8" w:rsidP="00CA56A8">
      <w:pPr>
        <w:pStyle w:val="ListParagraph"/>
        <w:numPr>
          <w:ilvl w:val="0"/>
          <w:numId w:val="1"/>
        </w:numPr>
        <w:spacing w:after="0" w:line="240" w:lineRule="auto"/>
        <w:rPr>
          <w:rFonts w:asciiTheme="majorBidi" w:eastAsiaTheme="minorHAnsi" w:hAnsiTheme="majorBidi" w:cstheme="majorBidi"/>
          <w:sz w:val="24"/>
          <w:szCs w:val="24"/>
          <w:lang w:eastAsia="en-US"/>
        </w:rPr>
      </w:pPr>
      <w:r w:rsidRPr="00B71489">
        <w:rPr>
          <w:rFonts w:asciiTheme="majorBidi" w:hAnsiTheme="majorBidi" w:cstheme="majorBidi"/>
          <w:sz w:val="24"/>
          <w:szCs w:val="24"/>
          <w:lang w:eastAsia="en-GB"/>
        </w:rPr>
        <w:t>Develop and update national ICT-Media legislation that guarantees the independence, and plurality of the media according to international standards as well as the domestic needs.</w:t>
      </w:r>
    </w:p>
    <w:p w:rsidR="00CA56A8" w:rsidRPr="00ED68A7" w:rsidRDefault="00CA56A8" w:rsidP="00CA56A8">
      <w:pPr>
        <w:pStyle w:val="ListParagraph"/>
        <w:numPr>
          <w:ilvl w:val="0"/>
          <w:numId w:val="1"/>
        </w:numPr>
        <w:spacing w:after="0" w:line="240" w:lineRule="auto"/>
      </w:pPr>
      <w:r>
        <w:rPr>
          <w:rFonts w:asciiTheme="majorBidi" w:hAnsiTheme="majorBidi" w:cstheme="majorBidi"/>
          <w:sz w:val="24"/>
          <w:szCs w:val="24"/>
        </w:rPr>
        <w:t xml:space="preserve">Continue to take </w:t>
      </w:r>
      <w:r w:rsidRPr="00ED68A7">
        <w:rPr>
          <w:rFonts w:asciiTheme="majorBidi" w:hAnsiTheme="majorBidi" w:cstheme="majorBidi"/>
          <w:color w:val="333333"/>
          <w:sz w:val="24"/>
          <w:szCs w:val="24"/>
          <w:shd w:val="clear" w:color="auto" w:fill="FFFFFF"/>
        </w:rPr>
        <w:t>appropriate measures — consistent with freedom of expression— to combat illegal and harmful content in media content.</w:t>
      </w:r>
    </w:p>
    <w:p w:rsidR="00CA56A8" w:rsidRPr="00911993" w:rsidRDefault="00CA56A8" w:rsidP="00CA56A8">
      <w:pPr>
        <w:pStyle w:val="ListParagraph"/>
        <w:numPr>
          <w:ilvl w:val="0"/>
          <w:numId w:val="1"/>
        </w:numPr>
        <w:spacing w:after="0" w:line="240" w:lineRule="auto"/>
      </w:pPr>
      <w:r w:rsidRPr="0001571D">
        <w:rPr>
          <w:rFonts w:asciiTheme="majorBidi" w:hAnsiTheme="majorBidi" w:cstheme="majorBidi"/>
          <w:sz w:val="24"/>
          <w:szCs w:val="24"/>
          <w:lang w:eastAsia="en-GB"/>
        </w:rPr>
        <w:t>Ensure that women and men equally access, part</w:t>
      </w:r>
      <w:r w:rsidRPr="00B71489">
        <w:rPr>
          <w:rFonts w:asciiTheme="majorBidi" w:hAnsiTheme="majorBidi" w:cstheme="majorBidi"/>
          <w:sz w:val="24"/>
          <w:szCs w:val="24"/>
          <w:lang w:eastAsia="en-GB"/>
        </w:rPr>
        <w:t xml:space="preserve">icipate and contribute </w:t>
      </w:r>
      <w:r>
        <w:rPr>
          <w:rFonts w:asciiTheme="majorBidi" w:hAnsiTheme="majorBidi" w:cstheme="majorBidi"/>
          <w:sz w:val="24"/>
          <w:szCs w:val="24"/>
          <w:lang w:eastAsia="en-GB"/>
        </w:rPr>
        <w:t xml:space="preserve">to the </w:t>
      </w:r>
      <w:r w:rsidRPr="0001571D">
        <w:rPr>
          <w:rFonts w:asciiTheme="majorBidi" w:hAnsiTheme="majorBidi" w:cstheme="majorBidi"/>
          <w:sz w:val="24"/>
          <w:szCs w:val="24"/>
        </w:rPr>
        <w:t>media sector</w:t>
      </w:r>
      <w:r>
        <w:rPr>
          <w:rFonts w:asciiTheme="majorBidi" w:hAnsiTheme="majorBidi" w:cstheme="majorBidi"/>
          <w:sz w:val="24"/>
          <w:szCs w:val="24"/>
        </w:rPr>
        <w:t xml:space="preserve">, including to </w:t>
      </w:r>
      <w:r w:rsidRPr="00B71489">
        <w:rPr>
          <w:rFonts w:asciiTheme="majorBidi" w:hAnsiTheme="majorBidi" w:cstheme="majorBidi"/>
          <w:sz w:val="24"/>
          <w:szCs w:val="24"/>
          <w:lang w:eastAsia="en-GB"/>
        </w:rPr>
        <w:t>decision-making</w:t>
      </w:r>
      <w:r>
        <w:rPr>
          <w:rFonts w:asciiTheme="majorBidi" w:hAnsiTheme="majorBidi" w:cstheme="majorBidi"/>
          <w:sz w:val="24"/>
          <w:szCs w:val="24"/>
          <w:lang w:eastAsia="en-GB"/>
        </w:rPr>
        <w:t xml:space="preserve"> processes</w:t>
      </w:r>
      <w:r w:rsidRPr="0001571D">
        <w:rPr>
          <w:rFonts w:asciiTheme="majorBidi" w:hAnsiTheme="majorBidi" w:cstheme="majorBidi"/>
          <w:sz w:val="24"/>
          <w:szCs w:val="24"/>
        </w:rPr>
        <w:t>.</w:t>
      </w:r>
      <w:r w:rsidRPr="00911993">
        <w:rPr>
          <w:rFonts w:asciiTheme="majorBidi" w:hAnsiTheme="majorBidi" w:cstheme="majorBidi"/>
          <w:color w:val="333333"/>
          <w:sz w:val="24"/>
          <w:szCs w:val="24"/>
          <w:shd w:val="clear" w:color="auto" w:fill="FFFFFF"/>
        </w:rPr>
        <w:t xml:space="preserve"> </w:t>
      </w:r>
    </w:p>
    <w:p w:rsidR="00CA56A8" w:rsidRPr="00911993" w:rsidRDefault="00CA56A8" w:rsidP="00CA56A8">
      <w:pPr>
        <w:pStyle w:val="ListParagraph"/>
        <w:numPr>
          <w:ilvl w:val="0"/>
          <w:numId w:val="1"/>
        </w:numPr>
        <w:spacing w:after="0" w:line="240" w:lineRule="auto"/>
        <w:ind w:left="709" w:hanging="349"/>
        <w:rPr>
          <w:rFonts w:asciiTheme="majorBidi" w:hAnsiTheme="majorBidi" w:cstheme="majorBidi"/>
          <w:sz w:val="24"/>
          <w:szCs w:val="24"/>
          <w:lang w:eastAsia="en-GB"/>
        </w:rPr>
      </w:pPr>
      <w:r w:rsidRPr="00911993">
        <w:rPr>
          <w:rFonts w:asciiTheme="majorBidi" w:hAnsiTheme="majorBidi" w:cstheme="majorBidi"/>
          <w:color w:val="333333"/>
          <w:sz w:val="24"/>
          <w:szCs w:val="24"/>
          <w:shd w:val="clear" w:color="auto" w:fill="FFFFFF"/>
        </w:rPr>
        <w:t>Continue to encourage traditional media to bridge the knowledge divide and to facilitate the flow of cultural content, particularly in rural areas.</w:t>
      </w:r>
    </w:p>
    <w:p w:rsidR="00CA56A8" w:rsidRDefault="00CA56A8" w:rsidP="00CA56A8">
      <w:pPr>
        <w:pStyle w:val="ListParagraph"/>
        <w:numPr>
          <w:ilvl w:val="0"/>
          <w:numId w:val="1"/>
        </w:numPr>
        <w:spacing w:after="0" w:line="240" w:lineRule="auto"/>
        <w:ind w:left="709" w:hanging="349"/>
        <w:rPr>
          <w:rFonts w:asciiTheme="majorBidi" w:hAnsiTheme="majorBidi" w:cstheme="majorBidi"/>
          <w:sz w:val="24"/>
          <w:szCs w:val="24"/>
          <w:lang w:eastAsia="en-GB"/>
        </w:rPr>
      </w:pPr>
      <w:r w:rsidRPr="0001571D">
        <w:rPr>
          <w:rFonts w:asciiTheme="majorBidi" w:hAnsiTheme="majorBidi" w:cstheme="majorBidi"/>
          <w:sz w:val="24"/>
          <w:szCs w:val="24"/>
        </w:rPr>
        <w:t>Ensure the safety of all journalists</w:t>
      </w:r>
      <w:r>
        <w:rPr>
          <w:rFonts w:asciiTheme="majorBidi" w:hAnsiTheme="majorBidi" w:cstheme="majorBidi"/>
          <w:sz w:val="24"/>
          <w:szCs w:val="24"/>
        </w:rPr>
        <w:t xml:space="preserve"> and media workers, including social media producers,</w:t>
      </w:r>
      <w:r w:rsidRPr="0001571D">
        <w:rPr>
          <w:rFonts w:asciiTheme="majorBidi" w:hAnsiTheme="majorBidi" w:cstheme="majorBidi"/>
          <w:sz w:val="24"/>
          <w:szCs w:val="24"/>
        </w:rPr>
        <w:t xml:space="preserve"> and their sources and facilitate the implementation of the UN Plan of action on the safety of journalists and </w:t>
      </w:r>
      <w:r w:rsidRPr="0001571D">
        <w:rPr>
          <w:rFonts w:asciiTheme="majorBidi" w:hAnsiTheme="majorBidi" w:cstheme="majorBidi"/>
          <w:sz w:val="24"/>
          <w:szCs w:val="24"/>
          <w:lang w:eastAsia="en-GB"/>
        </w:rPr>
        <w:t>th</w:t>
      </w:r>
      <w:r w:rsidRPr="002E425F">
        <w:rPr>
          <w:rFonts w:asciiTheme="majorBidi" w:hAnsiTheme="majorBidi" w:cstheme="majorBidi"/>
          <w:sz w:val="24"/>
          <w:szCs w:val="24"/>
          <w:lang w:eastAsia="en-GB"/>
        </w:rPr>
        <w:t>e issue of impunity.</w:t>
      </w:r>
      <w:r w:rsidRPr="002E425F">
        <w:rPr>
          <w:rFonts w:asciiTheme="majorBidi" w:hAnsiTheme="majorBidi" w:cstheme="majorBidi"/>
          <w:sz w:val="24"/>
          <w:szCs w:val="24"/>
        </w:rPr>
        <w:t xml:space="preserve"> </w:t>
      </w:r>
    </w:p>
    <w:p w:rsidR="00CA56A8" w:rsidRPr="00CA56A8" w:rsidRDefault="00CA56A8" w:rsidP="00CA56A8">
      <w:pPr>
        <w:spacing w:after="0" w:line="240" w:lineRule="auto"/>
        <w:rPr>
          <w:rFonts w:asciiTheme="majorBidi" w:hAnsiTheme="majorBidi" w:cstheme="majorBidi"/>
          <w:sz w:val="24"/>
          <w:szCs w:val="24"/>
          <w:lang w:val="en-US" w:eastAsia="en-GB"/>
        </w:rPr>
      </w:pPr>
    </w:p>
    <w:p w:rsidR="00CA56A8" w:rsidRPr="00CA56A8" w:rsidRDefault="00CA56A8" w:rsidP="00CA56A8">
      <w:pPr>
        <w:rPr>
          <w:lang w:val="en-US"/>
        </w:rPr>
      </w:pPr>
    </w:p>
    <w:p w:rsidR="00CA56A8" w:rsidRPr="00CA56A8" w:rsidRDefault="00CA56A8" w:rsidP="00CA56A8">
      <w:pPr>
        <w:rPr>
          <w:lang w:val="en-US"/>
        </w:rPr>
      </w:pPr>
    </w:p>
    <w:p w:rsidR="00CA56A8" w:rsidRPr="00CA56A8" w:rsidRDefault="00CA56A8" w:rsidP="00CA56A8">
      <w:pPr>
        <w:rPr>
          <w:lang w:val="en-US"/>
        </w:rPr>
      </w:pPr>
    </w:p>
    <w:p w:rsidR="00CA56A8" w:rsidRPr="00CA56A8" w:rsidRDefault="00CA56A8" w:rsidP="00CA56A8">
      <w:pPr>
        <w:rPr>
          <w:lang w:val="en-US"/>
        </w:rPr>
      </w:pPr>
    </w:p>
    <w:p w:rsidR="001802A5" w:rsidRPr="00CA56A8" w:rsidRDefault="002F0228">
      <w:pPr>
        <w:rPr>
          <w:lang w:val="en-US"/>
        </w:rPr>
      </w:pPr>
    </w:p>
    <w:sectPr w:rsidR="001802A5" w:rsidRPr="00CA56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20531"/>
    <w:multiLevelType w:val="hybridMultilevel"/>
    <w:tmpl w:val="A590F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A8"/>
    <w:rsid w:val="002F0228"/>
    <w:rsid w:val="00655904"/>
    <w:rsid w:val="007548E6"/>
    <w:rsid w:val="00CA56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6A8"/>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A56A8"/>
    <w:pPr>
      <w:ind w:left="720"/>
      <w:contextualSpacing/>
    </w:pPr>
    <w:rPr>
      <w:rFonts w:ascii="Calibri" w:eastAsia="Times New Roman" w:hAnsi="Calibri" w:cs="Arial"/>
      <w:lang w:val="en-US" w:eastAsia="zh-CN"/>
    </w:rPr>
  </w:style>
  <w:style w:type="character" w:customStyle="1" w:styleId="ListParagraphChar">
    <w:name w:val="List Paragraph Char"/>
    <w:basedOn w:val="DefaultParagraphFont"/>
    <w:link w:val="ListParagraph"/>
    <w:uiPriority w:val="99"/>
    <w:locked/>
    <w:rsid w:val="00CA56A8"/>
    <w:rPr>
      <w:rFonts w:ascii="Calibri" w:eastAsia="Times New Roman" w:hAnsi="Calibri"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6A8"/>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A56A8"/>
    <w:pPr>
      <w:ind w:left="720"/>
      <w:contextualSpacing/>
    </w:pPr>
    <w:rPr>
      <w:rFonts w:ascii="Calibri" w:eastAsia="Times New Roman" w:hAnsi="Calibri" w:cs="Arial"/>
      <w:lang w:val="en-US" w:eastAsia="zh-CN"/>
    </w:rPr>
  </w:style>
  <w:style w:type="character" w:customStyle="1" w:styleId="ListParagraphChar">
    <w:name w:val="List Paragraph Char"/>
    <w:basedOn w:val="DefaultParagraphFont"/>
    <w:link w:val="ListParagraph"/>
    <w:uiPriority w:val="99"/>
    <w:locked/>
    <w:rsid w:val="00CA56A8"/>
    <w:rPr>
      <w:rFonts w:ascii="Calibri" w:eastAsia="Times New Roma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dcterms:created xsi:type="dcterms:W3CDTF">2014-05-31T07:12:00Z</dcterms:created>
  <dcterms:modified xsi:type="dcterms:W3CDTF">2014-05-31T07:12:00Z</dcterms:modified>
</cp:coreProperties>
</file>