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81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4551D6" w:rsidRPr="00C13563" w:rsidTr="00FD5A0F">
        <w:trPr>
          <w:cantSplit/>
        </w:trPr>
        <w:tc>
          <w:tcPr>
            <w:tcW w:w="6804" w:type="dxa"/>
            <w:vAlign w:val="center"/>
          </w:tcPr>
          <w:p w:rsidR="004551D6" w:rsidRPr="00C13563" w:rsidRDefault="004551D6" w:rsidP="00FD5A0F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eastAsiaTheme="minorEastAsi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C13563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Pr="00C13563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4551D6" w:rsidRPr="00C13563" w:rsidRDefault="004551D6" w:rsidP="00FD5A0F">
            <w:pPr>
              <w:tabs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Verdana" w:eastAsiaTheme="minorEastAsia" w:hAnsi="Verdana"/>
                <w:color w:val="FFFFFF"/>
                <w:sz w:val="26"/>
                <w:szCs w:val="26"/>
                <w:lang w:val="ru-RU"/>
              </w:rPr>
            </w:pPr>
            <w:r w:rsidRPr="00C13563">
              <w:rPr>
                <w:rFonts w:eastAsiaTheme="minorEastAsia"/>
                <w:noProof/>
                <w:sz w:val="22"/>
                <w:szCs w:val="22"/>
                <w:lang w:val="en-US" w:eastAsia="zh-CN"/>
              </w:rPr>
              <w:drawing>
                <wp:inline distT="0" distB="0" distL="0" distR="0" wp14:anchorId="49D53343" wp14:editId="131C7E97">
                  <wp:extent cx="1309370" cy="699770"/>
                  <wp:effectExtent l="0" t="0" r="5080" b="508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1D6" w:rsidRPr="00C13563" w:rsidTr="00FD5A0F">
        <w:trPr>
          <w:cantSplit/>
        </w:trPr>
        <w:tc>
          <w:tcPr>
            <w:tcW w:w="6804" w:type="dxa"/>
            <w:vAlign w:val="center"/>
          </w:tcPr>
          <w:p w:rsidR="004551D6" w:rsidRPr="00C13563" w:rsidRDefault="004551D6" w:rsidP="00FD5A0F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4551D6" w:rsidRPr="00C13563" w:rsidRDefault="004551D6" w:rsidP="00FD5A0F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</w:tr>
    </w:tbl>
    <w:p w:rsidR="00EA394A" w:rsidRPr="00C13563" w:rsidRDefault="00EA394A" w:rsidP="00A16738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overflowPunct/>
        <w:autoSpaceDE/>
        <w:autoSpaceDN/>
        <w:adjustRightInd/>
        <w:spacing w:before="480" w:after="480"/>
        <w:textAlignment w:val="auto"/>
        <w:rPr>
          <w:rFonts w:eastAsiaTheme="minorEastAsia"/>
          <w:sz w:val="22"/>
          <w:szCs w:val="22"/>
          <w:lang w:val="ru-RU"/>
        </w:rPr>
      </w:pPr>
      <w:r w:rsidRPr="00C13563">
        <w:rPr>
          <w:rFonts w:eastAsiaTheme="minorEastAsia"/>
          <w:sz w:val="22"/>
          <w:szCs w:val="22"/>
          <w:lang w:val="ru-RU"/>
        </w:rPr>
        <w:tab/>
        <w:t xml:space="preserve">Женева, </w:t>
      </w:r>
      <w:r w:rsidR="007569DB" w:rsidRPr="00C13563">
        <w:rPr>
          <w:rFonts w:eastAsiaTheme="minorEastAsia"/>
          <w:sz w:val="22"/>
          <w:szCs w:val="22"/>
          <w:lang w:val="ru-RU"/>
        </w:rPr>
        <w:t>17 января</w:t>
      </w:r>
      <w:r w:rsidR="00DB5122" w:rsidRPr="00C13563">
        <w:rPr>
          <w:rFonts w:eastAsiaTheme="minorEastAsia"/>
          <w:sz w:val="22"/>
          <w:szCs w:val="22"/>
          <w:lang w:val="ru-RU"/>
        </w:rPr>
        <w:t xml:space="preserve"> </w:t>
      </w:r>
      <w:r w:rsidRPr="00C13563">
        <w:rPr>
          <w:rFonts w:eastAsiaTheme="minorEastAsia"/>
          <w:sz w:val="22"/>
          <w:szCs w:val="22"/>
          <w:lang w:val="ru-RU"/>
        </w:rPr>
        <w:t>201</w:t>
      </w:r>
      <w:r w:rsidR="00A16738">
        <w:rPr>
          <w:rFonts w:eastAsiaTheme="minorEastAsia"/>
          <w:sz w:val="22"/>
          <w:szCs w:val="22"/>
          <w:lang w:val="ru-RU"/>
        </w:rPr>
        <w:t>2</w:t>
      </w:r>
      <w:r w:rsidRPr="00C13563">
        <w:rPr>
          <w:rFonts w:eastAsiaTheme="minorEastAsia"/>
          <w:sz w:val="22"/>
          <w:szCs w:val="22"/>
          <w:lang w:val="ru-RU"/>
        </w:rPr>
        <w:t xml:space="preserve"> года</w:t>
      </w:r>
    </w:p>
    <w:tbl>
      <w:tblPr>
        <w:tblW w:w="9767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4"/>
        <w:gridCol w:w="4140"/>
        <w:gridCol w:w="4373"/>
      </w:tblGrid>
      <w:tr w:rsidR="007A311E" w:rsidRPr="00C13563" w:rsidTr="007569DB">
        <w:trPr>
          <w:cantSplit/>
          <w:trHeight w:val="641"/>
        </w:trPr>
        <w:tc>
          <w:tcPr>
            <w:tcW w:w="1254" w:type="dxa"/>
          </w:tcPr>
          <w:p w:rsidR="007A311E" w:rsidRPr="00C13563" w:rsidRDefault="007A311E" w:rsidP="00D90FDF">
            <w:pPr>
              <w:spacing w:before="0"/>
              <w:rPr>
                <w:sz w:val="22"/>
                <w:szCs w:val="22"/>
                <w:lang w:val="ru-RU"/>
              </w:rPr>
            </w:pPr>
            <w:r w:rsidRPr="00C13563">
              <w:rPr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4140" w:type="dxa"/>
          </w:tcPr>
          <w:p w:rsidR="007A311E" w:rsidRPr="00C13563" w:rsidRDefault="007569DB" w:rsidP="00D90FDF">
            <w:pPr>
              <w:spacing w:before="0"/>
              <w:rPr>
                <w:sz w:val="22"/>
                <w:szCs w:val="22"/>
                <w:lang w:val="ru-RU"/>
              </w:rPr>
            </w:pPr>
            <w:r w:rsidRPr="00C13563">
              <w:rPr>
                <w:b/>
                <w:bCs/>
                <w:sz w:val="22"/>
                <w:szCs w:val="22"/>
                <w:lang w:val="ru-RU"/>
              </w:rPr>
              <w:t>Циркуляр 249</w:t>
            </w:r>
            <w:r w:rsidR="007A311E" w:rsidRPr="00C13563">
              <w:rPr>
                <w:b/>
                <w:bCs/>
                <w:sz w:val="22"/>
                <w:szCs w:val="22"/>
                <w:lang w:val="ru-RU"/>
              </w:rPr>
              <w:t xml:space="preserve"> БСЭ</w:t>
            </w:r>
            <w:r w:rsidR="007A311E" w:rsidRPr="00C13563">
              <w:rPr>
                <w:b/>
                <w:bCs/>
                <w:sz w:val="22"/>
                <w:szCs w:val="22"/>
                <w:lang w:val="ru-RU"/>
              </w:rPr>
              <w:br/>
            </w:r>
            <w:r w:rsidR="007A311E" w:rsidRPr="00C13563">
              <w:rPr>
                <w:sz w:val="22"/>
                <w:szCs w:val="22"/>
                <w:lang w:val="ru-RU"/>
              </w:rPr>
              <w:t>COM 15/GJ</w:t>
            </w:r>
          </w:p>
        </w:tc>
        <w:tc>
          <w:tcPr>
            <w:tcW w:w="4373" w:type="dxa"/>
          </w:tcPr>
          <w:p w:rsidR="007A311E" w:rsidRPr="00C13563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C13563">
              <w:rPr>
                <w:sz w:val="22"/>
                <w:szCs w:val="22"/>
                <w:lang w:val="ru-RU"/>
              </w:rPr>
              <w:t>–</w:t>
            </w:r>
            <w:r w:rsidRPr="00C13563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7A311E" w:rsidRPr="00C13563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C13563">
              <w:rPr>
                <w:sz w:val="22"/>
                <w:szCs w:val="22"/>
                <w:lang w:val="ru-RU"/>
              </w:rPr>
              <w:t>–</w:t>
            </w:r>
            <w:r w:rsidRPr="00C13563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7569DB" w:rsidRPr="00C13563" w:rsidRDefault="007569DB" w:rsidP="002B4E98">
            <w:pPr>
              <w:spacing w:before="0"/>
              <w:ind w:left="284" w:hanging="284"/>
              <w:rPr>
                <w:sz w:val="22"/>
                <w:szCs w:val="24"/>
                <w:lang w:val="ru-RU"/>
              </w:rPr>
            </w:pPr>
            <w:r w:rsidRPr="00C13563">
              <w:rPr>
                <w:sz w:val="22"/>
                <w:szCs w:val="24"/>
                <w:lang w:val="ru-RU"/>
              </w:rPr>
              <w:t>–</w:t>
            </w:r>
            <w:r w:rsidRPr="00C13563">
              <w:rPr>
                <w:sz w:val="22"/>
                <w:szCs w:val="24"/>
                <w:lang w:val="ru-RU"/>
              </w:rPr>
              <w:tab/>
            </w:r>
            <w:r w:rsidR="002B4E98">
              <w:rPr>
                <w:sz w:val="22"/>
                <w:szCs w:val="24"/>
                <w:lang w:val="ru-RU"/>
              </w:rPr>
              <w:t xml:space="preserve">Ассоциированным членам, принимающим участие в работе </w:t>
            </w:r>
            <w:r w:rsidRPr="00C13563">
              <w:rPr>
                <w:sz w:val="22"/>
                <w:szCs w:val="22"/>
                <w:lang w:val="ru-RU"/>
              </w:rPr>
              <w:t>15</w:t>
            </w:r>
            <w:r w:rsidRPr="00C13563">
              <w:rPr>
                <w:sz w:val="22"/>
                <w:szCs w:val="22"/>
                <w:lang w:val="ru-RU"/>
              </w:rPr>
              <w:noBreakHyphen/>
              <w:t xml:space="preserve">й Исследовательской комиссии </w:t>
            </w:r>
            <w:r w:rsidRPr="00C13563">
              <w:rPr>
                <w:sz w:val="22"/>
                <w:szCs w:val="24"/>
                <w:lang w:val="ru-RU"/>
              </w:rPr>
              <w:t>МСЭ-Т</w:t>
            </w:r>
          </w:p>
          <w:p w:rsidR="00D90FDF" w:rsidRPr="00C13563" w:rsidRDefault="007569DB" w:rsidP="007569D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4"/>
                <w:lang w:val="ru-RU"/>
              </w:rPr>
            </w:pPr>
            <w:r w:rsidRPr="00C13563">
              <w:rPr>
                <w:sz w:val="22"/>
                <w:szCs w:val="24"/>
                <w:lang w:val="ru-RU"/>
              </w:rPr>
              <w:t>–</w:t>
            </w:r>
            <w:r w:rsidRPr="00C13563">
              <w:rPr>
                <w:sz w:val="22"/>
                <w:szCs w:val="24"/>
                <w:lang w:val="ru-RU"/>
              </w:rPr>
              <w:tab/>
              <w:t>Академическим организациям – Членам МСЭ-T</w:t>
            </w:r>
          </w:p>
          <w:p w:rsidR="007569DB" w:rsidRPr="00C13563" w:rsidRDefault="007569DB" w:rsidP="007569D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</w:p>
        </w:tc>
      </w:tr>
      <w:tr w:rsidR="007A311E" w:rsidRPr="00B401E9" w:rsidTr="007569DB">
        <w:trPr>
          <w:cantSplit/>
          <w:trHeight w:val="20"/>
        </w:trPr>
        <w:tc>
          <w:tcPr>
            <w:tcW w:w="1254" w:type="dxa"/>
          </w:tcPr>
          <w:p w:rsidR="007A311E" w:rsidRPr="00C13563" w:rsidRDefault="007A311E" w:rsidP="00D90FDF">
            <w:pPr>
              <w:spacing w:before="0"/>
              <w:rPr>
                <w:sz w:val="22"/>
                <w:szCs w:val="22"/>
                <w:lang w:val="ru-RU"/>
              </w:rPr>
            </w:pPr>
            <w:r w:rsidRPr="00C13563">
              <w:rPr>
                <w:sz w:val="22"/>
                <w:szCs w:val="22"/>
                <w:lang w:val="ru-RU"/>
              </w:rPr>
              <w:t>Тел.:</w:t>
            </w:r>
            <w:r w:rsidRPr="00C13563">
              <w:rPr>
                <w:sz w:val="22"/>
                <w:szCs w:val="22"/>
                <w:lang w:val="ru-RU"/>
              </w:rPr>
              <w:br/>
              <w:t>Факс:</w:t>
            </w:r>
            <w:r w:rsidRPr="00C13563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7A311E" w:rsidRPr="00C13563" w:rsidRDefault="007A311E" w:rsidP="007A311E">
            <w:pPr>
              <w:spacing w:before="0"/>
              <w:rPr>
                <w:sz w:val="22"/>
                <w:szCs w:val="22"/>
                <w:lang w:val="ru-RU"/>
              </w:rPr>
            </w:pPr>
            <w:r w:rsidRPr="00C13563">
              <w:rPr>
                <w:sz w:val="22"/>
                <w:szCs w:val="22"/>
                <w:lang w:val="ru-RU"/>
              </w:rPr>
              <w:t>+41 22 730 5515</w:t>
            </w:r>
            <w:r w:rsidRPr="00C13563">
              <w:rPr>
                <w:sz w:val="22"/>
                <w:szCs w:val="22"/>
                <w:lang w:val="ru-RU"/>
              </w:rPr>
              <w:br/>
              <w:t>+41 22 730 5853</w:t>
            </w:r>
            <w:r w:rsidRPr="00C13563">
              <w:rPr>
                <w:sz w:val="22"/>
                <w:szCs w:val="22"/>
                <w:lang w:val="ru-RU"/>
              </w:rPr>
              <w:br/>
            </w:r>
            <w:hyperlink r:id="rId10" w:history="1">
              <w:r w:rsidRPr="00C13563">
                <w:rPr>
                  <w:rStyle w:val="Hyperlink"/>
                  <w:sz w:val="22"/>
                  <w:szCs w:val="22"/>
                  <w:lang w:val="ru-RU"/>
                </w:rPr>
                <w:t>tsbsg15@itu.int</w:t>
              </w:r>
            </w:hyperlink>
          </w:p>
        </w:tc>
        <w:tc>
          <w:tcPr>
            <w:tcW w:w="4373" w:type="dxa"/>
          </w:tcPr>
          <w:p w:rsidR="007A311E" w:rsidRPr="00C13563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C13563">
              <w:rPr>
                <w:b/>
                <w:bCs/>
                <w:sz w:val="22"/>
                <w:szCs w:val="22"/>
                <w:lang w:val="ru-RU"/>
              </w:rPr>
              <w:t>Копии</w:t>
            </w:r>
            <w:r w:rsidRPr="00C13563">
              <w:rPr>
                <w:sz w:val="22"/>
                <w:szCs w:val="22"/>
                <w:lang w:val="ru-RU"/>
              </w:rPr>
              <w:t>:</w:t>
            </w:r>
          </w:p>
          <w:p w:rsidR="007A311E" w:rsidRPr="00C13563" w:rsidRDefault="007A311E" w:rsidP="007569D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C13563">
              <w:rPr>
                <w:sz w:val="22"/>
                <w:szCs w:val="22"/>
                <w:lang w:val="ru-RU"/>
              </w:rPr>
              <w:t>–</w:t>
            </w:r>
            <w:r w:rsidRPr="00C13563">
              <w:rPr>
                <w:sz w:val="22"/>
                <w:szCs w:val="22"/>
                <w:lang w:val="ru-RU"/>
              </w:rPr>
              <w:tab/>
              <w:t xml:space="preserve">Председателю и заместителям </w:t>
            </w:r>
            <w:r w:rsidR="00D90FDF" w:rsidRPr="00C13563">
              <w:rPr>
                <w:sz w:val="22"/>
                <w:szCs w:val="22"/>
                <w:lang w:val="ru-RU"/>
              </w:rPr>
              <w:t xml:space="preserve">председателя </w:t>
            </w:r>
            <w:r w:rsidR="007569DB" w:rsidRPr="00C13563">
              <w:rPr>
                <w:sz w:val="22"/>
                <w:szCs w:val="22"/>
                <w:lang w:val="ru-RU"/>
              </w:rPr>
              <w:t>15</w:t>
            </w:r>
            <w:r w:rsidR="007569DB" w:rsidRPr="00C13563">
              <w:rPr>
                <w:sz w:val="22"/>
                <w:szCs w:val="22"/>
                <w:lang w:val="ru-RU"/>
              </w:rPr>
              <w:noBreakHyphen/>
              <w:t>й Исследовательской комиссии</w:t>
            </w:r>
          </w:p>
          <w:p w:rsidR="007A311E" w:rsidRPr="00C13563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C13563">
              <w:rPr>
                <w:sz w:val="22"/>
                <w:szCs w:val="22"/>
                <w:lang w:val="ru-RU"/>
              </w:rPr>
              <w:t>–</w:t>
            </w:r>
            <w:r w:rsidRPr="00C13563">
              <w:rPr>
                <w:sz w:val="22"/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7A311E" w:rsidRPr="00C13563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C13563">
              <w:rPr>
                <w:sz w:val="22"/>
                <w:szCs w:val="22"/>
                <w:lang w:val="ru-RU"/>
              </w:rPr>
              <w:t>–</w:t>
            </w:r>
            <w:r w:rsidRPr="00C13563">
              <w:rPr>
                <w:sz w:val="22"/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055EF5" w:rsidRPr="00C13563" w:rsidRDefault="00055EF5" w:rsidP="00055EF5">
      <w:pPr>
        <w:overflowPunct/>
        <w:autoSpaceDE/>
        <w:autoSpaceDN/>
        <w:adjustRightInd/>
        <w:textAlignment w:val="auto"/>
        <w:rPr>
          <w:rFonts w:eastAsiaTheme="minorEastAsia"/>
          <w:sz w:val="22"/>
          <w:szCs w:val="22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EA394A" w:rsidRPr="00B401E9" w:rsidTr="00694C66">
        <w:trPr>
          <w:cantSplit/>
          <w:trHeight w:val="680"/>
        </w:trPr>
        <w:tc>
          <w:tcPr>
            <w:tcW w:w="1260" w:type="dxa"/>
          </w:tcPr>
          <w:p w:rsidR="00EA394A" w:rsidRPr="00C13563" w:rsidRDefault="00EA394A" w:rsidP="004551D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 w:val="22"/>
                <w:szCs w:val="22"/>
                <w:lang w:val="ru-RU"/>
              </w:rPr>
            </w:pPr>
            <w:r w:rsidRPr="00C13563">
              <w:rPr>
                <w:rFonts w:eastAsiaTheme="minorEastAsia"/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EA394A" w:rsidRPr="00C13563" w:rsidRDefault="007569DB" w:rsidP="004161A3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b/>
                <w:bCs/>
                <w:sz w:val="22"/>
                <w:szCs w:val="22"/>
                <w:lang w:val="ru-RU"/>
              </w:rPr>
            </w:pPr>
            <w:r w:rsidRPr="00C13563">
              <w:rPr>
                <w:b/>
                <w:bCs/>
                <w:lang w:val="ru-RU"/>
              </w:rPr>
              <w:t>Утверждение</w:t>
            </w:r>
            <w:r w:rsidRPr="00C13563">
              <w:rPr>
                <w:b/>
                <w:sz w:val="22"/>
                <w:szCs w:val="22"/>
                <w:lang w:val="ru-RU"/>
              </w:rPr>
              <w:t xml:space="preserve"> новой Рекомендации МСЭ-T G.9963; пересмотренных 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br/>
            </w:r>
            <w:r w:rsidRPr="00C13563">
              <w:rPr>
                <w:b/>
                <w:sz w:val="22"/>
                <w:szCs w:val="22"/>
                <w:lang w:val="ru-RU"/>
              </w:rPr>
              <w:t xml:space="preserve">Рекомендаций МСЭ-T G.993.2, МСЭ-T G.8110.1/Y.1370.1 и МСЭ-T G.9960; 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br/>
            </w:r>
            <w:r w:rsidRPr="00C13563">
              <w:rPr>
                <w:b/>
                <w:sz w:val="22"/>
                <w:szCs w:val="22"/>
                <w:lang w:val="ru-RU"/>
              </w:rPr>
              <w:t>и МСЭ-T G.993.5</w:t>
            </w:r>
            <w:r w:rsidR="003C0DD3" w:rsidRPr="00C13563">
              <w:rPr>
                <w:b/>
                <w:sz w:val="22"/>
                <w:szCs w:val="22"/>
                <w:lang w:val="ru-RU"/>
              </w:rPr>
              <w:t xml:space="preserve"> 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(Попр.</w:t>
            </w:r>
            <w:r w:rsidR="00F5147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C13563">
              <w:rPr>
                <w:b/>
                <w:sz w:val="22"/>
                <w:szCs w:val="22"/>
                <w:lang w:val="ru-RU"/>
              </w:rPr>
              <w:t>1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)</w:t>
            </w:r>
            <w:r w:rsidRPr="00C13563">
              <w:rPr>
                <w:b/>
                <w:sz w:val="22"/>
                <w:szCs w:val="22"/>
                <w:lang w:val="ru-RU"/>
              </w:rPr>
              <w:t>, МСЭ-T G.994.1</w:t>
            </w:r>
            <w:r w:rsidR="003C0DD3" w:rsidRPr="00C13563">
              <w:rPr>
                <w:b/>
                <w:sz w:val="22"/>
                <w:szCs w:val="22"/>
                <w:lang w:val="ru-RU"/>
              </w:rPr>
              <w:t xml:space="preserve"> 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(Попр.</w:t>
            </w:r>
            <w:r w:rsidR="00F5147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C13563">
              <w:rPr>
                <w:b/>
                <w:sz w:val="22"/>
                <w:szCs w:val="22"/>
                <w:lang w:val="ru-RU"/>
              </w:rPr>
              <w:t>8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)</w:t>
            </w:r>
            <w:r w:rsidRPr="00C13563">
              <w:rPr>
                <w:b/>
                <w:sz w:val="22"/>
                <w:szCs w:val="22"/>
                <w:lang w:val="ru-RU"/>
              </w:rPr>
              <w:t>, МСЭ-T G.997.1</w:t>
            </w:r>
            <w:r w:rsidR="003C0DD3" w:rsidRPr="00C13563">
              <w:rPr>
                <w:b/>
                <w:sz w:val="22"/>
                <w:szCs w:val="22"/>
                <w:lang w:val="ru-RU"/>
              </w:rPr>
              <w:t xml:space="preserve"> 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(Попр.</w:t>
            </w:r>
            <w:r w:rsidR="00F5147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C13563">
              <w:rPr>
                <w:b/>
                <w:sz w:val="22"/>
                <w:szCs w:val="22"/>
                <w:lang w:val="ru-RU"/>
              </w:rPr>
              <w:t>4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)</w:t>
            </w:r>
            <w:r w:rsidRPr="00C13563">
              <w:rPr>
                <w:b/>
                <w:sz w:val="22"/>
                <w:szCs w:val="22"/>
                <w:lang w:val="ru-RU"/>
              </w:rPr>
              <w:t xml:space="preserve">, 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br/>
            </w:r>
            <w:r w:rsidRPr="00C13563">
              <w:rPr>
                <w:b/>
                <w:sz w:val="22"/>
                <w:szCs w:val="22"/>
                <w:lang w:val="ru-RU"/>
              </w:rPr>
              <w:t>МСЭ-T G.998.4</w:t>
            </w:r>
            <w:r w:rsidR="003C0DD3" w:rsidRPr="00C13563">
              <w:rPr>
                <w:b/>
                <w:sz w:val="22"/>
                <w:szCs w:val="22"/>
                <w:lang w:val="ru-RU"/>
              </w:rPr>
              <w:t xml:space="preserve"> 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(Испр.</w:t>
            </w:r>
            <w:r w:rsidR="00F5147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C13563">
              <w:rPr>
                <w:b/>
                <w:sz w:val="22"/>
                <w:szCs w:val="22"/>
                <w:lang w:val="ru-RU"/>
              </w:rPr>
              <w:t>3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)</w:t>
            </w:r>
            <w:r w:rsidRPr="00C13563">
              <w:rPr>
                <w:b/>
                <w:sz w:val="22"/>
                <w:szCs w:val="22"/>
                <w:lang w:val="ru-RU"/>
              </w:rPr>
              <w:t xml:space="preserve"> и МСЭ-T G.9961</w:t>
            </w:r>
            <w:r w:rsidR="003C0DD3" w:rsidRPr="00C13563">
              <w:rPr>
                <w:b/>
                <w:sz w:val="22"/>
                <w:szCs w:val="22"/>
                <w:lang w:val="ru-RU"/>
              </w:rPr>
              <w:t xml:space="preserve"> 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(Испр.</w:t>
            </w:r>
            <w:r w:rsidR="00F5147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C13563">
              <w:rPr>
                <w:b/>
                <w:sz w:val="22"/>
                <w:szCs w:val="22"/>
                <w:lang w:val="ru-RU"/>
              </w:rPr>
              <w:t>1</w:t>
            </w:r>
            <w:r w:rsidR="004161A3" w:rsidRPr="00C13563">
              <w:rPr>
                <w:b/>
                <w:sz w:val="22"/>
                <w:szCs w:val="22"/>
                <w:lang w:val="ru-RU"/>
              </w:rPr>
              <w:t>)</w:t>
            </w:r>
          </w:p>
        </w:tc>
      </w:tr>
    </w:tbl>
    <w:p w:rsidR="00D04E46" w:rsidRPr="00C13563" w:rsidRDefault="00D04E46" w:rsidP="006267AB">
      <w:pPr>
        <w:spacing w:before="480"/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Уважаемая госпожа,</w:t>
      </w:r>
      <w:r w:rsidRPr="00C13563">
        <w:rPr>
          <w:sz w:val="22"/>
          <w:szCs w:val="22"/>
          <w:lang w:val="ru-RU"/>
        </w:rPr>
        <w:br/>
        <w:t>уважаемый господин,</w:t>
      </w:r>
    </w:p>
    <w:p w:rsidR="00E96635" w:rsidRPr="00C13563" w:rsidRDefault="00D04E46" w:rsidP="00FB374F">
      <w:pPr>
        <w:tabs>
          <w:tab w:val="clear" w:pos="1191"/>
          <w:tab w:val="clear" w:pos="1588"/>
          <w:tab w:val="clear" w:pos="1985"/>
        </w:tabs>
        <w:spacing w:before="240"/>
        <w:rPr>
          <w:sz w:val="22"/>
          <w:szCs w:val="22"/>
          <w:lang w:val="ru-RU"/>
        </w:rPr>
      </w:pPr>
      <w:bookmarkStart w:id="1" w:name="suitetext"/>
      <w:bookmarkStart w:id="2" w:name="text"/>
      <w:bookmarkEnd w:id="1"/>
      <w:bookmarkEnd w:id="2"/>
      <w:r w:rsidRPr="00C13563">
        <w:rPr>
          <w:bCs/>
          <w:sz w:val="22"/>
          <w:szCs w:val="22"/>
          <w:lang w:val="ru-RU"/>
        </w:rPr>
        <w:t>1</w:t>
      </w:r>
      <w:r w:rsidRPr="00C13563">
        <w:rPr>
          <w:sz w:val="22"/>
          <w:szCs w:val="22"/>
          <w:lang w:val="ru-RU"/>
        </w:rPr>
        <w:tab/>
      </w:r>
      <w:r w:rsidR="004551D6" w:rsidRPr="00C13563">
        <w:rPr>
          <w:sz w:val="22"/>
          <w:szCs w:val="22"/>
          <w:lang w:val="ru-RU"/>
        </w:rPr>
        <w:t xml:space="preserve">В дополнение к Извещению </w:t>
      </w:r>
      <w:r w:rsidR="00E96635" w:rsidRPr="00C13563">
        <w:rPr>
          <w:sz w:val="22"/>
          <w:szCs w:val="22"/>
          <w:lang w:val="ru-RU"/>
        </w:rPr>
        <w:t>AAP-71</w:t>
      </w:r>
      <w:r w:rsidR="002B4E98">
        <w:rPr>
          <w:sz w:val="22"/>
          <w:szCs w:val="22"/>
          <w:lang w:val="ru-RU"/>
        </w:rPr>
        <w:t xml:space="preserve"> </w:t>
      </w:r>
      <w:r w:rsidR="002B4E98">
        <w:rPr>
          <w:rFonts w:eastAsiaTheme="minorEastAsia"/>
          <w:sz w:val="22"/>
          <w:szCs w:val="22"/>
          <w:lang w:val="ru-RU" w:eastAsia="zh-CN"/>
        </w:rPr>
        <w:t>БСЭ</w:t>
      </w:r>
      <w:r w:rsidR="00E96635" w:rsidRPr="00C13563">
        <w:rPr>
          <w:sz w:val="22"/>
          <w:szCs w:val="22"/>
          <w:lang w:val="ru-RU"/>
        </w:rPr>
        <w:t xml:space="preserve"> </w:t>
      </w:r>
      <w:r w:rsidR="00836100" w:rsidRPr="00C13563">
        <w:rPr>
          <w:sz w:val="22"/>
          <w:szCs w:val="22"/>
          <w:lang w:val="ru-RU"/>
        </w:rPr>
        <w:t xml:space="preserve">от </w:t>
      </w:r>
      <w:r w:rsidR="00E96635" w:rsidRPr="00C13563">
        <w:rPr>
          <w:sz w:val="22"/>
          <w:szCs w:val="22"/>
          <w:lang w:val="ru-RU"/>
        </w:rPr>
        <w:t xml:space="preserve">16 ноября 2011 года </w:t>
      </w:r>
      <w:r w:rsidR="004551D6" w:rsidRPr="00C13563">
        <w:rPr>
          <w:sz w:val="22"/>
          <w:szCs w:val="22"/>
          <w:lang w:val="ru-RU"/>
        </w:rPr>
        <w:t>и в соответствии с п. </w:t>
      </w:r>
      <w:r w:rsidR="00E96635" w:rsidRPr="00C13563">
        <w:rPr>
          <w:sz w:val="22"/>
          <w:szCs w:val="22"/>
          <w:lang w:val="ru-RU"/>
        </w:rPr>
        <w:t>6.2 Рекомендации A.8 (Йоханнесбург, 2008 г</w:t>
      </w:r>
      <w:r w:rsidR="0030773F" w:rsidRPr="00C13563">
        <w:rPr>
          <w:sz w:val="22"/>
          <w:szCs w:val="22"/>
          <w:lang w:val="ru-RU"/>
        </w:rPr>
        <w:t>.)</w:t>
      </w:r>
      <w:r w:rsidR="00C24604" w:rsidRPr="00C13563">
        <w:rPr>
          <w:sz w:val="22"/>
          <w:szCs w:val="22"/>
          <w:lang w:val="ru-RU"/>
        </w:rPr>
        <w:t xml:space="preserve"> настоящим довожу до вашего сведения</w:t>
      </w:r>
      <w:r w:rsidR="00E96635" w:rsidRPr="00C13563">
        <w:rPr>
          <w:sz w:val="22"/>
          <w:szCs w:val="22"/>
          <w:lang w:val="ru-RU"/>
        </w:rPr>
        <w:t>, что 15</w:t>
      </w:r>
      <w:r w:rsidR="00E96635" w:rsidRPr="00C13563">
        <w:rPr>
          <w:sz w:val="22"/>
          <w:szCs w:val="22"/>
          <w:lang w:val="ru-RU"/>
        </w:rPr>
        <w:noBreakHyphen/>
        <w:t>я Исследовательская комиссия утвердила</w:t>
      </w:r>
      <w:r w:rsidR="002B4E98">
        <w:rPr>
          <w:sz w:val="22"/>
          <w:szCs w:val="22"/>
          <w:lang w:val="ru-RU"/>
        </w:rPr>
        <w:t xml:space="preserve"> приведенные</w:t>
      </w:r>
      <w:r w:rsidR="00E96635" w:rsidRPr="00C13563">
        <w:rPr>
          <w:sz w:val="22"/>
          <w:szCs w:val="22"/>
          <w:lang w:val="ru-RU"/>
        </w:rPr>
        <w:t xml:space="preserve"> </w:t>
      </w:r>
      <w:r w:rsidR="00FB374F" w:rsidRPr="00C13563">
        <w:rPr>
          <w:sz w:val="22"/>
          <w:szCs w:val="22"/>
          <w:lang w:val="ru-RU"/>
        </w:rPr>
        <w:t>ниже тексты</w:t>
      </w:r>
      <w:r w:rsidR="00E96635" w:rsidRPr="00C13563">
        <w:rPr>
          <w:sz w:val="22"/>
          <w:szCs w:val="22"/>
          <w:lang w:val="ru-RU"/>
        </w:rPr>
        <w:t xml:space="preserve"> на своем пленарном заседании, состоявшемся 16 декабря 2011 года.</w:t>
      </w:r>
    </w:p>
    <w:p w:rsidR="004551D6" w:rsidRPr="00C13563" w:rsidRDefault="004551D6" w:rsidP="002B4E98">
      <w:pPr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2</w:t>
      </w:r>
      <w:r w:rsidRPr="00C13563">
        <w:rPr>
          <w:sz w:val="22"/>
          <w:szCs w:val="22"/>
          <w:lang w:val="ru-RU"/>
        </w:rPr>
        <w:tab/>
      </w:r>
      <w:r w:rsidR="0030773F" w:rsidRPr="00C13563">
        <w:rPr>
          <w:sz w:val="22"/>
          <w:szCs w:val="22"/>
          <w:lang w:val="ru-RU"/>
        </w:rPr>
        <w:t>Названия Рекомендаций, которые были утверждены</w:t>
      </w:r>
      <w:r w:rsidRPr="00C13563">
        <w:rPr>
          <w:sz w:val="22"/>
          <w:szCs w:val="22"/>
          <w:lang w:val="ru-RU"/>
        </w:rPr>
        <w:t>:</w:t>
      </w:r>
    </w:p>
    <w:p w:rsidR="004161A3" w:rsidRPr="00C13563" w:rsidRDefault="004161A3" w:rsidP="004161A3">
      <w:pPr>
        <w:pStyle w:val="enumlev1"/>
        <w:rPr>
          <w:i/>
          <w:iCs/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–</w:t>
      </w:r>
      <w:r w:rsidRPr="00C13563">
        <w:rPr>
          <w:sz w:val="22"/>
          <w:szCs w:val="22"/>
          <w:lang w:val="ru-RU"/>
        </w:rPr>
        <w:tab/>
        <w:t xml:space="preserve">Рекомендация МСЭ-Т G.993.2 (2011 г.), </w:t>
      </w:r>
      <w:r w:rsidRPr="00C13563">
        <w:rPr>
          <w:i/>
          <w:iCs/>
          <w:sz w:val="22"/>
          <w:szCs w:val="22"/>
          <w:lang w:val="ru-RU"/>
        </w:rPr>
        <w:t>Приемопередатчики сверхскоростной цифровой абонентской линии связи 2 (VDSL2)</w:t>
      </w:r>
      <w:r w:rsidR="004E4A25" w:rsidRPr="004E4A25">
        <w:rPr>
          <w:sz w:val="22"/>
          <w:szCs w:val="22"/>
          <w:lang w:val="ru-RU"/>
        </w:rPr>
        <w:t>;</w:t>
      </w:r>
    </w:p>
    <w:p w:rsidR="004161A3" w:rsidRPr="00C13563" w:rsidRDefault="004161A3" w:rsidP="004161A3">
      <w:pPr>
        <w:pStyle w:val="enumlev1"/>
        <w:rPr>
          <w:i/>
          <w:iCs/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–</w:t>
      </w:r>
      <w:r w:rsidRPr="00C13563">
        <w:rPr>
          <w:sz w:val="22"/>
          <w:szCs w:val="22"/>
          <w:lang w:val="ru-RU"/>
        </w:rPr>
        <w:tab/>
        <w:t xml:space="preserve">Поправка 1 к Рекомендации </w:t>
      </w:r>
      <w:r w:rsidR="00FD5A0F" w:rsidRPr="00C13563">
        <w:rPr>
          <w:sz w:val="22"/>
          <w:szCs w:val="22"/>
          <w:lang w:val="ru-RU"/>
        </w:rPr>
        <w:t xml:space="preserve">МСЭ-Т </w:t>
      </w:r>
      <w:r w:rsidRPr="00C13563">
        <w:rPr>
          <w:sz w:val="22"/>
          <w:szCs w:val="22"/>
          <w:lang w:val="ru-RU"/>
        </w:rPr>
        <w:t xml:space="preserve">G.993.5 (2010 г.), </w:t>
      </w:r>
      <w:r w:rsidRPr="00C13563">
        <w:rPr>
          <w:rFonts w:asciiTheme="majorBidi" w:hAnsiTheme="majorBidi" w:cstheme="majorBidi"/>
          <w:i/>
          <w:iCs/>
          <w:color w:val="000000"/>
          <w:sz w:val="22"/>
          <w:szCs w:val="22"/>
          <w:lang w:val="ru-RU"/>
        </w:rPr>
        <w:t>Самоподавление FEXT (векторизация) для использования с приемопередатчиками VDSL2</w:t>
      </w:r>
      <w:r w:rsidR="004E4A25" w:rsidRPr="004E4A25">
        <w:rPr>
          <w:sz w:val="22"/>
          <w:szCs w:val="22"/>
          <w:lang w:val="ru-RU"/>
        </w:rPr>
        <w:t>;</w:t>
      </w:r>
    </w:p>
    <w:p w:rsidR="004161A3" w:rsidRPr="00C13563" w:rsidRDefault="004161A3" w:rsidP="004161A3">
      <w:pPr>
        <w:pStyle w:val="enumlev1"/>
        <w:rPr>
          <w:rFonts w:asciiTheme="majorBidi" w:hAnsiTheme="majorBidi" w:cstheme="majorBidi"/>
          <w:i/>
          <w:iCs/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–</w:t>
      </w:r>
      <w:r w:rsidRPr="00C13563">
        <w:rPr>
          <w:sz w:val="22"/>
          <w:szCs w:val="22"/>
          <w:lang w:val="ru-RU"/>
        </w:rPr>
        <w:tab/>
      </w:r>
      <w:r w:rsidR="00FD5A0F" w:rsidRPr="00C13563">
        <w:rPr>
          <w:sz w:val="22"/>
          <w:szCs w:val="22"/>
          <w:lang w:val="ru-RU"/>
        </w:rPr>
        <w:t xml:space="preserve">Поправка 8 к Рекомендации МСЭ-Т </w:t>
      </w:r>
      <w:r w:rsidRPr="00C13563">
        <w:rPr>
          <w:sz w:val="22"/>
          <w:szCs w:val="22"/>
          <w:lang w:val="ru-RU"/>
        </w:rPr>
        <w:t>G.994.1 (2007 г.</w:t>
      </w:r>
      <w:r w:rsidR="00FD5A0F" w:rsidRPr="00C13563">
        <w:rPr>
          <w:sz w:val="22"/>
          <w:szCs w:val="22"/>
          <w:lang w:val="ru-RU"/>
        </w:rPr>
        <w:t>)</w:t>
      </w:r>
      <w:r w:rsidRPr="00C13563">
        <w:rPr>
          <w:sz w:val="22"/>
          <w:szCs w:val="22"/>
          <w:lang w:val="ru-RU"/>
        </w:rPr>
        <w:t xml:space="preserve">, </w:t>
      </w:r>
      <w:r w:rsidRPr="00C13563">
        <w:rPr>
          <w:rFonts w:asciiTheme="majorBidi" w:hAnsiTheme="majorBidi" w:cstheme="majorBidi"/>
          <w:i/>
          <w:iCs/>
          <w:sz w:val="22"/>
          <w:szCs w:val="22"/>
          <w:lang w:val="ru-RU"/>
        </w:rPr>
        <w:t>Процедуры установления соединения для приемопередатчиков цифровых абонентских линий (DSL)</w:t>
      </w:r>
      <w:r w:rsidR="004E4A25" w:rsidRPr="004E4A25">
        <w:rPr>
          <w:sz w:val="22"/>
          <w:szCs w:val="22"/>
          <w:lang w:val="ru-RU"/>
        </w:rPr>
        <w:t>;</w:t>
      </w:r>
    </w:p>
    <w:p w:rsidR="004161A3" w:rsidRPr="00C13563" w:rsidRDefault="004161A3" w:rsidP="00FD5A0F">
      <w:pPr>
        <w:pStyle w:val="enumlev1"/>
        <w:rPr>
          <w:i/>
          <w:iCs/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–</w:t>
      </w:r>
      <w:r w:rsidRPr="00C13563">
        <w:rPr>
          <w:sz w:val="22"/>
          <w:szCs w:val="22"/>
          <w:lang w:val="ru-RU"/>
        </w:rPr>
        <w:tab/>
      </w:r>
      <w:r w:rsidR="00FD5A0F" w:rsidRPr="00C13563">
        <w:rPr>
          <w:sz w:val="22"/>
          <w:szCs w:val="22"/>
          <w:lang w:val="ru-RU"/>
        </w:rPr>
        <w:t xml:space="preserve">Поправка 4 к Рекомендации МСЭ-Т </w:t>
      </w:r>
      <w:r w:rsidRPr="00C13563">
        <w:rPr>
          <w:sz w:val="22"/>
          <w:szCs w:val="22"/>
          <w:lang w:val="ru-RU"/>
        </w:rPr>
        <w:t>G.997.1 (2009 г.),</w:t>
      </w:r>
      <w:r w:rsidRPr="00C13563">
        <w:rPr>
          <w:i/>
          <w:iCs/>
          <w:sz w:val="22"/>
          <w:szCs w:val="22"/>
          <w:lang w:val="ru-RU"/>
        </w:rPr>
        <w:t xml:space="preserve"> </w:t>
      </w:r>
      <w:r w:rsidRPr="00C13563">
        <w:rPr>
          <w:rFonts w:asciiTheme="majorBidi" w:hAnsiTheme="majorBidi" w:cstheme="majorBidi"/>
          <w:i/>
          <w:iCs/>
          <w:sz w:val="22"/>
          <w:szCs w:val="22"/>
          <w:lang w:val="ru-RU"/>
        </w:rPr>
        <w:t>Управление на физическом уровне для приемопередатчиков цифровой абонентской линии (DSL)</w:t>
      </w:r>
      <w:r w:rsidR="004E4A25" w:rsidRPr="004E4A25">
        <w:rPr>
          <w:sz w:val="22"/>
          <w:szCs w:val="22"/>
          <w:lang w:val="ru-RU"/>
        </w:rPr>
        <w:t>;</w:t>
      </w:r>
    </w:p>
    <w:p w:rsidR="004161A3" w:rsidRPr="00C13563" w:rsidRDefault="004161A3" w:rsidP="00FD5A0F">
      <w:pPr>
        <w:pStyle w:val="enumlev1"/>
        <w:rPr>
          <w:i/>
          <w:iCs/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–</w:t>
      </w:r>
      <w:r w:rsidRPr="00C13563">
        <w:rPr>
          <w:sz w:val="22"/>
          <w:szCs w:val="22"/>
          <w:lang w:val="ru-RU"/>
        </w:rPr>
        <w:tab/>
      </w:r>
      <w:r w:rsidR="00FD5A0F" w:rsidRPr="00C13563">
        <w:rPr>
          <w:sz w:val="22"/>
          <w:szCs w:val="22"/>
          <w:lang w:val="ru-RU"/>
        </w:rPr>
        <w:t xml:space="preserve">Исправление 3 к Рекомендации МСЭ-Т </w:t>
      </w:r>
      <w:r w:rsidRPr="00C13563">
        <w:rPr>
          <w:sz w:val="22"/>
          <w:szCs w:val="22"/>
          <w:lang w:val="ru-RU"/>
        </w:rPr>
        <w:t>G.998.4 (2010 г.)</w:t>
      </w:r>
      <w:r w:rsidR="00FD5A0F" w:rsidRPr="00C13563">
        <w:rPr>
          <w:sz w:val="22"/>
          <w:szCs w:val="22"/>
          <w:lang w:val="ru-RU"/>
        </w:rPr>
        <w:t>,</w:t>
      </w:r>
      <w:r w:rsidRPr="00C13563">
        <w:rPr>
          <w:i/>
          <w:iCs/>
          <w:sz w:val="22"/>
          <w:szCs w:val="22"/>
          <w:lang w:val="ru-RU"/>
        </w:rPr>
        <w:t xml:space="preserve"> </w:t>
      </w:r>
      <w:r w:rsidRPr="00C13563">
        <w:rPr>
          <w:rFonts w:asciiTheme="majorBidi" w:hAnsiTheme="majorBidi" w:cstheme="majorBidi"/>
          <w:i/>
          <w:iCs/>
          <w:color w:val="000000"/>
          <w:sz w:val="22"/>
          <w:szCs w:val="22"/>
          <w:lang w:val="ru-RU"/>
        </w:rPr>
        <w:t>Улучшенная защита от импульсного шума для приемопередатчиков DSL</w:t>
      </w:r>
      <w:r w:rsidR="004E4A25" w:rsidRPr="004E4A25">
        <w:rPr>
          <w:sz w:val="22"/>
          <w:szCs w:val="22"/>
          <w:lang w:val="ru-RU"/>
        </w:rPr>
        <w:t>;</w:t>
      </w:r>
    </w:p>
    <w:p w:rsidR="004161A3" w:rsidRPr="00C13563" w:rsidRDefault="004161A3" w:rsidP="004161A3">
      <w:pPr>
        <w:pStyle w:val="enumlev1"/>
        <w:rPr>
          <w:rFonts w:asciiTheme="majorBidi" w:hAnsiTheme="majorBidi" w:cstheme="majorBidi"/>
          <w:i/>
          <w:iCs/>
          <w:color w:val="000000"/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–</w:t>
      </w:r>
      <w:r w:rsidRPr="00C13563">
        <w:rPr>
          <w:sz w:val="22"/>
          <w:szCs w:val="22"/>
          <w:lang w:val="ru-RU"/>
        </w:rPr>
        <w:tab/>
      </w:r>
      <w:r w:rsidR="00FD5A0F" w:rsidRPr="00C13563">
        <w:rPr>
          <w:sz w:val="22"/>
          <w:szCs w:val="22"/>
          <w:lang w:val="ru-RU"/>
        </w:rPr>
        <w:t xml:space="preserve">Рекомендация МСЭ-Т </w:t>
      </w:r>
      <w:r w:rsidRPr="00C13563">
        <w:rPr>
          <w:sz w:val="22"/>
          <w:szCs w:val="22"/>
          <w:lang w:val="ru-RU"/>
        </w:rPr>
        <w:t>G.8110.1/Y.1370.1</w:t>
      </w:r>
      <w:r w:rsidR="00FD5A0F" w:rsidRPr="00C13563">
        <w:rPr>
          <w:sz w:val="22"/>
          <w:szCs w:val="22"/>
          <w:lang w:val="ru-RU"/>
        </w:rPr>
        <w:t xml:space="preserve"> (2011 г.)</w:t>
      </w:r>
      <w:r w:rsidRPr="00C13563">
        <w:rPr>
          <w:sz w:val="22"/>
          <w:szCs w:val="22"/>
          <w:lang w:val="ru-RU"/>
        </w:rPr>
        <w:t xml:space="preserve">, </w:t>
      </w:r>
      <w:r w:rsidRPr="00C13563">
        <w:rPr>
          <w:rFonts w:asciiTheme="majorBidi" w:hAnsiTheme="majorBidi" w:cstheme="majorBidi"/>
          <w:i/>
          <w:iCs/>
          <w:color w:val="000000"/>
          <w:sz w:val="22"/>
          <w:szCs w:val="22"/>
          <w:lang w:val="ru-RU"/>
        </w:rPr>
        <w:t>Архитектура сети уровня транспортного профиля MPLS (MPLS-TP)</w:t>
      </w:r>
      <w:r w:rsidR="004E4A25" w:rsidRPr="004E4A25">
        <w:rPr>
          <w:sz w:val="22"/>
          <w:szCs w:val="22"/>
          <w:lang w:val="ru-RU"/>
        </w:rPr>
        <w:t>;</w:t>
      </w:r>
    </w:p>
    <w:p w:rsidR="00FD5A0F" w:rsidRPr="00C13563" w:rsidRDefault="00FD5A0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br w:type="page"/>
      </w:r>
    </w:p>
    <w:p w:rsidR="00FD5A0F" w:rsidRPr="00C13563" w:rsidRDefault="00FD5A0F" w:rsidP="00FD5A0F">
      <w:pPr>
        <w:pStyle w:val="enumlev1"/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lastRenderedPageBreak/>
        <w:t>–</w:t>
      </w:r>
      <w:r w:rsidRPr="00C13563">
        <w:rPr>
          <w:sz w:val="22"/>
          <w:szCs w:val="22"/>
          <w:lang w:val="ru-RU"/>
        </w:rPr>
        <w:tab/>
        <w:t>Рекомендация МСЭ-Т G.9960</w:t>
      </w:r>
      <w:r w:rsidR="003C0DD3" w:rsidRPr="00C13563">
        <w:rPr>
          <w:sz w:val="22"/>
          <w:szCs w:val="22"/>
          <w:lang w:val="ru-RU"/>
        </w:rPr>
        <w:t xml:space="preserve"> (2011</w:t>
      </w:r>
      <w:r w:rsidRPr="00C13563">
        <w:rPr>
          <w:sz w:val="22"/>
          <w:szCs w:val="22"/>
          <w:lang w:val="ru-RU"/>
        </w:rPr>
        <w:t xml:space="preserve"> г.), </w:t>
      </w:r>
      <w:r w:rsidRPr="00C13563">
        <w:rPr>
          <w:rFonts w:asciiTheme="majorBidi" w:hAnsiTheme="majorBidi" w:cstheme="majorBidi"/>
          <w:i/>
          <w:iCs/>
          <w:color w:val="000000"/>
          <w:sz w:val="22"/>
          <w:szCs w:val="22"/>
          <w:lang w:val="ru-RU"/>
        </w:rPr>
        <w:t>Унифицированные высокоскоростные приемопередатчики для организации проводных домашних сетей</w:t>
      </w:r>
      <w:r w:rsidRPr="00C13563">
        <w:rPr>
          <w:i/>
          <w:iCs/>
          <w:sz w:val="22"/>
          <w:szCs w:val="22"/>
          <w:lang w:val="ru-RU"/>
        </w:rPr>
        <w:t xml:space="preserve"> – Архитектура системы и спецификация физического уровня</w:t>
      </w:r>
      <w:r w:rsidR="004E4A25" w:rsidRPr="004E4A25">
        <w:rPr>
          <w:sz w:val="22"/>
          <w:szCs w:val="22"/>
          <w:lang w:val="ru-RU"/>
        </w:rPr>
        <w:t>;</w:t>
      </w:r>
    </w:p>
    <w:p w:rsidR="004161A3" w:rsidRPr="00C13563" w:rsidRDefault="004161A3" w:rsidP="00FD5A0F">
      <w:pPr>
        <w:pStyle w:val="enumlev1"/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–</w:t>
      </w:r>
      <w:r w:rsidRPr="00C13563">
        <w:rPr>
          <w:sz w:val="22"/>
          <w:szCs w:val="22"/>
          <w:lang w:val="ru-RU"/>
        </w:rPr>
        <w:tab/>
      </w:r>
      <w:r w:rsidR="00FD5A0F" w:rsidRPr="00C13563">
        <w:rPr>
          <w:sz w:val="22"/>
          <w:szCs w:val="22"/>
          <w:lang w:val="ru-RU"/>
        </w:rPr>
        <w:t xml:space="preserve">Исправление 1 к Рекомендации МСЭ-Т </w:t>
      </w:r>
      <w:r w:rsidRPr="00C13563">
        <w:rPr>
          <w:sz w:val="22"/>
          <w:szCs w:val="22"/>
          <w:lang w:val="ru-RU"/>
        </w:rPr>
        <w:t>G.9961 (2010</w:t>
      </w:r>
      <w:r w:rsidR="00FD5A0F" w:rsidRPr="00C13563">
        <w:rPr>
          <w:sz w:val="22"/>
          <w:szCs w:val="22"/>
          <w:lang w:val="ru-RU"/>
        </w:rPr>
        <w:t> г.</w:t>
      </w:r>
      <w:r w:rsidRPr="00C13563">
        <w:rPr>
          <w:sz w:val="22"/>
          <w:szCs w:val="22"/>
          <w:lang w:val="ru-RU"/>
        </w:rPr>
        <w:t xml:space="preserve">), </w:t>
      </w:r>
      <w:r w:rsidRPr="00C13563">
        <w:rPr>
          <w:rFonts w:asciiTheme="majorBidi" w:hAnsiTheme="majorBidi" w:cstheme="majorBidi"/>
          <w:i/>
          <w:iCs/>
          <w:color w:val="000000"/>
          <w:sz w:val="22"/>
          <w:szCs w:val="22"/>
          <w:lang w:val="ru-RU"/>
        </w:rPr>
        <w:t>Уровень канала передачи данных (DLL) для унифицированных высокоскоростных приемопередатчиков для организации проводных домашних сетей</w:t>
      </w:r>
      <w:r w:rsidR="004E4A25" w:rsidRPr="004E4A25">
        <w:rPr>
          <w:sz w:val="22"/>
          <w:szCs w:val="22"/>
          <w:lang w:val="ru-RU"/>
        </w:rPr>
        <w:t>;</w:t>
      </w:r>
    </w:p>
    <w:p w:rsidR="004161A3" w:rsidRPr="00C13563" w:rsidRDefault="004161A3" w:rsidP="004161A3">
      <w:pPr>
        <w:pStyle w:val="enumlev1"/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–</w:t>
      </w:r>
      <w:r w:rsidRPr="00C13563">
        <w:rPr>
          <w:sz w:val="22"/>
          <w:szCs w:val="22"/>
          <w:lang w:val="ru-RU"/>
        </w:rPr>
        <w:tab/>
      </w:r>
      <w:r w:rsidR="00FD5A0F" w:rsidRPr="00C13563">
        <w:rPr>
          <w:sz w:val="22"/>
          <w:szCs w:val="22"/>
          <w:lang w:val="ru-RU"/>
        </w:rPr>
        <w:t xml:space="preserve">Рекомендация МСЭ-Т </w:t>
      </w:r>
      <w:r w:rsidRPr="00C13563">
        <w:rPr>
          <w:sz w:val="22"/>
          <w:szCs w:val="22"/>
          <w:lang w:val="ru-RU"/>
        </w:rPr>
        <w:t>G.9963</w:t>
      </w:r>
      <w:r w:rsidR="00FD5A0F" w:rsidRPr="00C13563">
        <w:rPr>
          <w:sz w:val="22"/>
          <w:szCs w:val="22"/>
          <w:lang w:val="ru-RU"/>
        </w:rPr>
        <w:t xml:space="preserve"> (2011 г.)</w:t>
      </w:r>
      <w:r w:rsidRPr="00C13563">
        <w:rPr>
          <w:sz w:val="22"/>
          <w:szCs w:val="22"/>
          <w:lang w:val="ru-RU"/>
        </w:rPr>
        <w:t xml:space="preserve">, </w:t>
      </w:r>
      <w:r w:rsidRPr="00C13563">
        <w:rPr>
          <w:rFonts w:asciiTheme="majorBidi" w:hAnsiTheme="majorBidi" w:cstheme="majorBidi"/>
          <w:i/>
          <w:iCs/>
          <w:color w:val="000000"/>
          <w:sz w:val="22"/>
          <w:szCs w:val="22"/>
          <w:lang w:val="ru-RU"/>
        </w:rPr>
        <w:t>Унифицированные высокоскоростные приемопередатчики для организации проводных домашних сетей</w:t>
      </w:r>
      <w:r w:rsidRPr="00C13563">
        <w:rPr>
          <w:i/>
          <w:iCs/>
          <w:sz w:val="22"/>
          <w:szCs w:val="22"/>
          <w:lang w:val="ru-RU"/>
        </w:rPr>
        <w:t xml:space="preserve"> – </w:t>
      </w:r>
      <w:r w:rsidRPr="00C13563">
        <w:rPr>
          <w:rFonts w:asciiTheme="majorBidi" w:hAnsiTheme="majorBidi" w:cstheme="majorBidi"/>
          <w:i/>
          <w:iCs/>
          <w:color w:val="000000"/>
          <w:sz w:val="22"/>
          <w:szCs w:val="22"/>
          <w:lang w:val="ru-RU"/>
        </w:rPr>
        <w:t xml:space="preserve">Система с многими входами и многими выходами </w:t>
      </w:r>
      <w:r w:rsidRPr="00C13563">
        <w:rPr>
          <w:i/>
          <w:iCs/>
          <w:sz w:val="22"/>
          <w:szCs w:val="22"/>
          <w:lang w:val="ru-RU"/>
        </w:rPr>
        <w:t>(MIMO)</w:t>
      </w:r>
      <w:r w:rsidR="0030773F" w:rsidRPr="00C13563">
        <w:rPr>
          <w:sz w:val="22"/>
          <w:szCs w:val="22"/>
          <w:lang w:val="ru-RU"/>
        </w:rPr>
        <w:t>.</w:t>
      </w:r>
    </w:p>
    <w:p w:rsidR="00C24604" w:rsidRPr="00C13563" w:rsidRDefault="00C24604" w:rsidP="004161A3">
      <w:pPr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3</w:t>
      </w:r>
      <w:r w:rsidRPr="00C13563">
        <w:rPr>
          <w:sz w:val="22"/>
          <w:szCs w:val="22"/>
          <w:lang w:val="ru-RU"/>
        </w:rPr>
        <w:tab/>
        <w:t>С имеющейся патентной информацией можно ознакомиться в онлайновом режиме на веб</w:t>
      </w:r>
      <w:r w:rsidRPr="00C13563">
        <w:rPr>
          <w:sz w:val="22"/>
          <w:szCs w:val="22"/>
          <w:lang w:val="ru-RU"/>
        </w:rPr>
        <w:noBreakHyphen/>
        <w:t>сайте МСЭ-Т.</w:t>
      </w:r>
    </w:p>
    <w:p w:rsidR="00C24604" w:rsidRPr="00C13563" w:rsidRDefault="00C24604" w:rsidP="00C24604">
      <w:pPr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4</w:t>
      </w:r>
      <w:r w:rsidRPr="00C13563">
        <w:rPr>
          <w:sz w:val="22"/>
          <w:szCs w:val="22"/>
          <w:lang w:val="ru-RU"/>
        </w:rPr>
        <w:tab/>
        <w:t>Тексты предварительно опубликованных Рекомендаций будут в ближайшее время размещены на веб-сайте МСЭ</w:t>
      </w:r>
      <w:r w:rsidRPr="00C13563">
        <w:rPr>
          <w:sz w:val="22"/>
          <w:szCs w:val="22"/>
          <w:lang w:val="ru-RU"/>
        </w:rPr>
        <w:noBreakHyphen/>
        <w:t>Т.</w:t>
      </w:r>
    </w:p>
    <w:p w:rsidR="00C24604" w:rsidRPr="00C13563" w:rsidRDefault="00C24604" w:rsidP="00FB374F">
      <w:pPr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5</w:t>
      </w:r>
      <w:r w:rsidRPr="00C13563">
        <w:rPr>
          <w:sz w:val="22"/>
          <w:szCs w:val="22"/>
          <w:lang w:val="ru-RU"/>
        </w:rPr>
        <w:tab/>
      </w:r>
      <w:r w:rsidR="00FB374F" w:rsidRPr="00C13563">
        <w:rPr>
          <w:sz w:val="22"/>
          <w:szCs w:val="22"/>
          <w:lang w:val="ru-RU"/>
        </w:rPr>
        <w:t>Эти тексты</w:t>
      </w:r>
      <w:r w:rsidRPr="00C13563">
        <w:rPr>
          <w:sz w:val="22"/>
          <w:szCs w:val="22"/>
          <w:lang w:val="ru-RU"/>
        </w:rPr>
        <w:t xml:space="preserve"> будут опубликованы МСЭ в самое ближайшее время.</w:t>
      </w:r>
    </w:p>
    <w:p w:rsidR="00055EF5" w:rsidRPr="00C13563" w:rsidRDefault="008D519A" w:rsidP="00C13563">
      <w:pPr>
        <w:tabs>
          <w:tab w:val="clear" w:pos="794"/>
          <w:tab w:val="clear" w:pos="1191"/>
          <w:tab w:val="clear" w:pos="1588"/>
          <w:tab w:val="clear" w:pos="1985"/>
        </w:tabs>
        <w:spacing w:before="1080"/>
        <w:rPr>
          <w:sz w:val="22"/>
          <w:szCs w:val="22"/>
          <w:lang w:val="ru-RU"/>
        </w:rPr>
      </w:pPr>
      <w:r w:rsidRPr="00C13563">
        <w:rPr>
          <w:sz w:val="22"/>
          <w:szCs w:val="22"/>
          <w:lang w:val="ru-RU"/>
        </w:rPr>
        <w:t>Малколм Джонсон</w:t>
      </w:r>
      <w:r w:rsidRPr="00C13563">
        <w:rPr>
          <w:sz w:val="22"/>
          <w:szCs w:val="22"/>
          <w:lang w:val="ru-RU"/>
        </w:rPr>
        <w:br/>
        <w:t>Директор Бюро</w:t>
      </w:r>
      <w:r w:rsidRPr="00C13563">
        <w:rPr>
          <w:sz w:val="22"/>
          <w:szCs w:val="22"/>
          <w:lang w:val="ru-RU"/>
        </w:rPr>
        <w:br/>
        <w:t>стандартизации электросвязи</w:t>
      </w:r>
    </w:p>
    <w:sectPr w:rsidR="00055EF5" w:rsidRPr="00C13563" w:rsidSect="00517A51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paperSrc w:first="15" w:other="15"/>
      <w:pgNumType w:fmt="numberI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73F" w:rsidRDefault="0030773F">
      <w:r>
        <w:separator/>
      </w:r>
    </w:p>
  </w:endnote>
  <w:endnote w:type="continuationSeparator" w:id="0">
    <w:p w:rsidR="0030773F" w:rsidRDefault="00307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ronto">
    <w:altName w:val="Times New Roman"/>
    <w:charset w:val="00"/>
    <w:family w:val="auto"/>
    <w:pitch w:val="variable"/>
    <w:sig w:usb0="00000087" w:usb1="090F0000" w:usb2="00000010" w:usb3="00000000" w:csb0="001E009B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73F" w:rsidRPr="00B401E9" w:rsidRDefault="00B401E9" w:rsidP="00B401E9">
    <w:pPr>
      <w:pStyle w:val="Footer"/>
      <w:rPr>
        <w:lang w:val="fr-CH"/>
      </w:rPr>
    </w:pPr>
    <w:r w:rsidRPr="00D6385B">
      <w:rPr>
        <w:lang w:val="fr-CH"/>
      </w:rPr>
      <w:t>ITU-T\BUREAU\</w:t>
    </w:r>
    <w:proofErr w:type="spellStart"/>
    <w:r w:rsidRPr="00D6385B">
      <w:rPr>
        <w:lang w:val="fr-CH"/>
      </w:rPr>
      <w:t>CIRC</w:t>
    </w:r>
    <w:proofErr w:type="spellEnd"/>
    <w:r w:rsidRPr="00D6385B">
      <w:rPr>
        <w:lang w:val="fr-CH"/>
      </w:rPr>
      <w:t>\</w:t>
    </w:r>
    <w:r>
      <w:rPr>
        <w:lang w:val="fr-CH"/>
      </w:rPr>
      <w:t>249</w:t>
    </w:r>
    <w:r>
      <w:rPr>
        <w:lang w:val="fr-CH"/>
      </w:rPr>
      <w:t>R</w:t>
    </w:r>
    <w:r w:rsidRPr="00D6385B">
      <w:rPr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30773F" w:rsidRPr="00EF273F" w:rsidTr="00D90FD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</w:rPr>
            <w:t>uit</w:t>
          </w:r>
          <w:proofErr w:type="spellEnd"/>
          <w:r w:rsidRPr="00EF273F">
            <w:rPr>
              <w:sz w:val="18"/>
              <w:szCs w:val="18"/>
            </w:rPr>
            <w:t xml:space="preserve"> </w:t>
          </w:r>
          <w:proofErr w:type="spellStart"/>
          <w:r w:rsidRPr="00EF273F">
            <w:rPr>
              <w:sz w:val="18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30773F" w:rsidRPr="00EF273F" w:rsidTr="00D90FDF">
      <w:trPr>
        <w:cantSplit/>
      </w:trPr>
      <w:tc>
        <w:tcPr>
          <w:tcW w:w="1062" w:type="pct"/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</w:rPr>
              <w:t>Geneva</w:t>
            </w:r>
          </w:smartTag>
          <w:r w:rsidRPr="00EF273F">
            <w:rPr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Telegram ITU </w:t>
          </w:r>
          <w:proofErr w:type="spellStart"/>
          <w:r w:rsidRPr="00EF273F">
            <w:rPr>
              <w:sz w:val="18"/>
              <w:szCs w:val="18"/>
            </w:rPr>
            <w:t>GENEVE</w:t>
          </w:r>
          <w:proofErr w:type="spellEnd"/>
        </w:p>
      </w:tc>
      <w:tc>
        <w:tcPr>
          <w:tcW w:w="1131" w:type="pct"/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30773F" w:rsidRPr="00EF273F" w:rsidTr="00D90FDF">
      <w:trPr>
        <w:cantSplit/>
      </w:trPr>
      <w:tc>
        <w:tcPr>
          <w:tcW w:w="1062" w:type="pct"/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30773F" w:rsidRPr="00EF273F" w:rsidRDefault="0030773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30773F" w:rsidRPr="00055EF5" w:rsidRDefault="0030773F" w:rsidP="00055EF5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73F" w:rsidRDefault="0030773F">
      <w:r>
        <w:t>____________________</w:t>
      </w:r>
    </w:p>
  </w:footnote>
  <w:footnote w:type="continuationSeparator" w:id="0">
    <w:p w:rsidR="0030773F" w:rsidRDefault="00307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73F" w:rsidRPr="00055EF5" w:rsidRDefault="0030773F" w:rsidP="00055EF5">
    <w:pPr>
      <w:tabs>
        <w:tab w:val="clear" w:pos="794"/>
        <w:tab w:val="clear" w:pos="1191"/>
        <w:tab w:val="clear" w:pos="1588"/>
        <w:tab w:val="clear" w:pos="1985"/>
      </w:tabs>
      <w:spacing w:before="0" w:after="240"/>
      <w:jc w:val="center"/>
      <w:rPr>
        <w:sz w:val="18"/>
        <w:lang w:val="ru-RU"/>
      </w:rPr>
    </w:pPr>
    <w:r w:rsidRPr="00055EF5">
      <w:rPr>
        <w:sz w:val="18"/>
        <w:lang w:val="fr-FR"/>
      </w:rPr>
      <w:fldChar w:fldCharType="begin"/>
    </w:r>
    <w:r w:rsidRPr="00055EF5">
      <w:rPr>
        <w:sz w:val="18"/>
        <w:lang w:val="fr-FR"/>
      </w:rPr>
      <w:instrText xml:space="preserve"> PAGE </w:instrText>
    </w:r>
    <w:r w:rsidRPr="00055EF5">
      <w:rPr>
        <w:sz w:val="18"/>
        <w:lang w:val="fr-FR"/>
      </w:rPr>
      <w:fldChar w:fldCharType="separate"/>
    </w:r>
    <w:r w:rsidR="00B401E9">
      <w:rPr>
        <w:noProof/>
        <w:sz w:val="18"/>
        <w:lang w:val="fr-FR"/>
      </w:rPr>
      <w:t>- 2 -</w:t>
    </w:r>
    <w:r w:rsidRPr="00055EF5">
      <w:rPr>
        <w:sz w:val="18"/>
        <w:lang w:val="fr-F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44E8"/>
    <w:multiLevelType w:val="hybridMultilevel"/>
    <w:tmpl w:val="7F94E30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1429D2"/>
    <w:multiLevelType w:val="multilevel"/>
    <w:tmpl w:val="E9DA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D666FD"/>
    <w:multiLevelType w:val="hybridMultilevel"/>
    <w:tmpl w:val="712C0490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33120116"/>
    <w:multiLevelType w:val="hybridMultilevel"/>
    <w:tmpl w:val="9F143B54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>
    <w:nsid w:val="34E73A4E"/>
    <w:multiLevelType w:val="hybridMultilevel"/>
    <w:tmpl w:val="199CB5B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97E692E"/>
    <w:multiLevelType w:val="hybridMultilevel"/>
    <w:tmpl w:val="C0BEC39C"/>
    <w:lvl w:ilvl="0" w:tplc="EDA8D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C96F8E"/>
    <w:multiLevelType w:val="hybridMultilevel"/>
    <w:tmpl w:val="E3FE36A4"/>
    <w:lvl w:ilvl="0" w:tplc="FF4CC9E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>
    <w:nsid w:val="57E82FAF"/>
    <w:multiLevelType w:val="hybridMultilevel"/>
    <w:tmpl w:val="35F8B6E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DD13641"/>
    <w:multiLevelType w:val="multilevel"/>
    <w:tmpl w:val="180E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doNotHyphenateCaps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C6"/>
    <w:rsid w:val="00014C13"/>
    <w:rsid w:val="000227C6"/>
    <w:rsid w:val="0002612F"/>
    <w:rsid w:val="00027367"/>
    <w:rsid w:val="00033E88"/>
    <w:rsid w:val="000407E2"/>
    <w:rsid w:val="0004490B"/>
    <w:rsid w:val="0005306F"/>
    <w:rsid w:val="00055EF5"/>
    <w:rsid w:val="00057161"/>
    <w:rsid w:val="0009124E"/>
    <w:rsid w:val="000A6B55"/>
    <w:rsid w:val="000B09C1"/>
    <w:rsid w:val="000B4CCA"/>
    <w:rsid w:val="000B59BF"/>
    <w:rsid w:val="000C103A"/>
    <w:rsid w:val="000C1880"/>
    <w:rsid w:val="000D0987"/>
    <w:rsid w:val="000D1FE7"/>
    <w:rsid w:val="000D4DA9"/>
    <w:rsid w:val="000E3672"/>
    <w:rsid w:val="000E4DE3"/>
    <w:rsid w:val="000F4CFF"/>
    <w:rsid w:val="000F75D3"/>
    <w:rsid w:val="0010255D"/>
    <w:rsid w:val="00105280"/>
    <w:rsid w:val="00113D83"/>
    <w:rsid w:val="0012369F"/>
    <w:rsid w:val="00132E06"/>
    <w:rsid w:val="00146AD5"/>
    <w:rsid w:val="00164044"/>
    <w:rsid w:val="00173380"/>
    <w:rsid w:val="0017375F"/>
    <w:rsid w:val="00174053"/>
    <w:rsid w:val="00183FEF"/>
    <w:rsid w:val="00184BA2"/>
    <w:rsid w:val="001A153B"/>
    <w:rsid w:val="001A2BAA"/>
    <w:rsid w:val="001A6319"/>
    <w:rsid w:val="001C13ED"/>
    <w:rsid w:val="001D788E"/>
    <w:rsid w:val="001F3B28"/>
    <w:rsid w:val="00205784"/>
    <w:rsid w:val="00215D8D"/>
    <w:rsid w:val="00236924"/>
    <w:rsid w:val="002378BD"/>
    <w:rsid w:val="0024463D"/>
    <w:rsid w:val="00256827"/>
    <w:rsid w:val="00266379"/>
    <w:rsid w:val="00284516"/>
    <w:rsid w:val="0028689D"/>
    <w:rsid w:val="002959E0"/>
    <w:rsid w:val="002A106B"/>
    <w:rsid w:val="002A26AD"/>
    <w:rsid w:val="002B410F"/>
    <w:rsid w:val="002B4E98"/>
    <w:rsid w:val="002C01B4"/>
    <w:rsid w:val="002C01C0"/>
    <w:rsid w:val="002C2A8C"/>
    <w:rsid w:val="002C34C9"/>
    <w:rsid w:val="002D23AF"/>
    <w:rsid w:val="002F1633"/>
    <w:rsid w:val="002F6BB0"/>
    <w:rsid w:val="003028E8"/>
    <w:rsid w:val="00304370"/>
    <w:rsid w:val="0030753A"/>
    <w:rsid w:val="0030773F"/>
    <w:rsid w:val="00325894"/>
    <w:rsid w:val="00327C6D"/>
    <w:rsid w:val="00330FFD"/>
    <w:rsid w:val="00341724"/>
    <w:rsid w:val="00346834"/>
    <w:rsid w:val="00350DD3"/>
    <w:rsid w:val="00356810"/>
    <w:rsid w:val="003578B6"/>
    <w:rsid w:val="003612BA"/>
    <w:rsid w:val="003622FB"/>
    <w:rsid w:val="00364EB7"/>
    <w:rsid w:val="003729B1"/>
    <w:rsid w:val="003804AE"/>
    <w:rsid w:val="00386E4E"/>
    <w:rsid w:val="0039708A"/>
    <w:rsid w:val="003A2489"/>
    <w:rsid w:val="003C0181"/>
    <w:rsid w:val="003C0DD3"/>
    <w:rsid w:val="003C26A5"/>
    <w:rsid w:val="003D4494"/>
    <w:rsid w:val="003E620E"/>
    <w:rsid w:val="00414CBB"/>
    <w:rsid w:val="004161A3"/>
    <w:rsid w:val="004259C3"/>
    <w:rsid w:val="00432EEA"/>
    <w:rsid w:val="004373EE"/>
    <w:rsid w:val="00440437"/>
    <w:rsid w:val="00444BBE"/>
    <w:rsid w:val="004452A8"/>
    <w:rsid w:val="004551D6"/>
    <w:rsid w:val="004556D7"/>
    <w:rsid w:val="004669D0"/>
    <w:rsid w:val="004819F3"/>
    <w:rsid w:val="004829F5"/>
    <w:rsid w:val="00483314"/>
    <w:rsid w:val="004875D8"/>
    <w:rsid w:val="004A1F29"/>
    <w:rsid w:val="004A6069"/>
    <w:rsid w:val="004B7778"/>
    <w:rsid w:val="004C604B"/>
    <w:rsid w:val="004E4A25"/>
    <w:rsid w:val="00517A51"/>
    <w:rsid w:val="005218EE"/>
    <w:rsid w:val="005270BE"/>
    <w:rsid w:val="0052757C"/>
    <w:rsid w:val="005376F8"/>
    <w:rsid w:val="005428F8"/>
    <w:rsid w:val="00550319"/>
    <w:rsid w:val="00562C2C"/>
    <w:rsid w:val="005868D7"/>
    <w:rsid w:val="00586D26"/>
    <w:rsid w:val="005A5291"/>
    <w:rsid w:val="005A6933"/>
    <w:rsid w:val="005B53C7"/>
    <w:rsid w:val="005C13DB"/>
    <w:rsid w:val="005C7BD2"/>
    <w:rsid w:val="005F51D7"/>
    <w:rsid w:val="005F6BBC"/>
    <w:rsid w:val="00610EF8"/>
    <w:rsid w:val="00613AC4"/>
    <w:rsid w:val="0061548F"/>
    <w:rsid w:val="00615A2B"/>
    <w:rsid w:val="00622DDA"/>
    <w:rsid w:val="00624135"/>
    <w:rsid w:val="006267AB"/>
    <w:rsid w:val="00626A44"/>
    <w:rsid w:val="00630C16"/>
    <w:rsid w:val="00637632"/>
    <w:rsid w:val="00640280"/>
    <w:rsid w:val="0064127C"/>
    <w:rsid w:val="00645695"/>
    <w:rsid w:val="00666306"/>
    <w:rsid w:val="00672428"/>
    <w:rsid w:val="006758DB"/>
    <w:rsid w:val="00694C66"/>
    <w:rsid w:val="00696FC6"/>
    <w:rsid w:val="006B46F2"/>
    <w:rsid w:val="006C63B4"/>
    <w:rsid w:val="006D23BC"/>
    <w:rsid w:val="006D2FDF"/>
    <w:rsid w:val="006D458B"/>
    <w:rsid w:val="006D7BBE"/>
    <w:rsid w:val="006E1EFE"/>
    <w:rsid w:val="006E7C16"/>
    <w:rsid w:val="0070006D"/>
    <w:rsid w:val="00700649"/>
    <w:rsid w:val="007049FD"/>
    <w:rsid w:val="007212FB"/>
    <w:rsid w:val="00725FEB"/>
    <w:rsid w:val="0074068B"/>
    <w:rsid w:val="00741BA0"/>
    <w:rsid w:val="00750315"/>
    <w:rsid w:val="007536AF"/>
    <w:rsid w:val="007563AD"/>
    <w:rsid w:val="007569DB"/>
    <w:rsid w:val="00764A0D"/>
    <w:rsid w:val="007665B5"/>
    <w:rsid w:val="00770E41"/>
    <w:rsid w:val="0077411D"/>
    <w:rsid w:val="007819B8"/>
    <w:rsid w:val="007A311E"/>
    <w:rsid w:val="007A586F"/>
    <w:rsid w:val="007B3705"/>
    <w:rsid w:val="007B3DB1"/>
    <w:rsid w:val="007B42E1"/>
    <w:rsid w:val="007D0DFC"/>
    <w:rsid w:val="007E57EA"/>
    <w:rsid w:val="00802FAA"/>
    <w:rsid w:val="0082061C"/>
    <w:rsid w:val="00836100"/>
    <w:rsid w:val="00854875"/>
    <w:rsid w:val="008548C1"/>
    <w:rsid w:val="00856540"/>
    <w:rsid w:val="00867905"/>
    <w:rsid w:val="00867F51"/>
    <w:rsid w:val="008B24B8"/>
    <w:rsid w:val="008B2979"/>
    <w:rsid w:val="008B7FF6"/>
    <w:rsid w:val="008C26D0"/>
    <w:rsid w:val="008C5693"/>
    <w:rsid w:val="008D10C6"/>
    <w:rsid w:val="008D519A"/>
    <w:rsid w:val="008E27E6"/>
    <w:rsid w:val="008F60FD"/>
    <w:rsid w:val="00923324"/>
    <w:rsid w:val="00927009"/>
    <w:rsid w:val="0094133E"/>
    <w:rsid w:val="00952B29"/>
    <w:rsid w:val="009560C7"/>
    <w:rsid w:val="00960323"/>
    <w:rsid w:val="009744B8"/>
    <w:rsid w:val="0098609B"/>
    <w:rsid w:val="009872AF"/>
    <w:rsid w:val="00991D78"/>
    <w:rsid w:val="0099404B"/>
    <w:rsid w:val="00995F18"/>
    <w:rsid w:val="009A4997"/>
    <w:rsid w:val="009A58CC"/>
    <w:rsid w:val="009B18FD"/>
    <w:rsid w:val="009B5DA8"/>
    <w:rsid w:val="009C0C9F"/>
    <w:rsid w:val="009C71E4"/>
    <w:rsid w:val="00A07190"/>
    <w:rsid w:val="00A16738"/>
    <w:rsid w:val="00A21CE4"/>
    <w:rsid w:val="00A2442D"/>
    <w:rsid w:val="00A34349"/>
    <w:rsid w:val="00A435ED"/>
    <w:rsid w:val="00A523A0"/>
    <w:rsid w:val="00A66070"/>
    <w:rsid w:val="00A661B0"/>
    <w:rsid w:val="00A70290"/>
    <w:rsid w:val="00A763E6"/>
    <w:rsid w:val="00A93C26"/>
    <w:rsid w:val="00A96C35"/>
    <w:rsid w:val="00AA01E3"/>
    <w:rsid w:val="00AA4277"/>
    <w:rsid w:val="00AA4AEF"/>
    <w:rsid w:val="00AB2CA3"/>
    <w:rsid w:val="00AC298B"/>
    <w:rsid w:val="00AC3528"/>
    <w:rsid w:val="00AD7C6A"/>
    <w:rsid w:val="00AE1C5F"/>
    <w:rsid w:val="00B07259"/>
    <w:rsid w:val="00B13170"/>
    <w:rsid w:val="00B160CF"/>
    <w:rsid w:val="00B27736"/>
    <w:rsid w:val="00B37274"/>
    <w:rsid w:val="00B401E9"/>
    <w:rsid w:val="00B458CB"/>
    <w:rsid w:val="00B502DA"/>
    <w:rsid w:val="00B50B15"/>
    <w:rsid w:val="00B51197"/>
    <w:rsid w:val="00B5693E"/>
    <w:rsid w:val="00B83E94"/>
    <w:rsid w:val="00B97A4A"/>
    <w:rsid w:val="00BA0664"/>
    <w:rsid w:val="00BB34C6"/>
    <w:rsid w:val="00BD01D4"/>
    <w:rsid w:val="00BD6002"/>
    <w:rsid w:val="00BE12FB"/>
    <w:rsid w:val="00C000F1"/>
    <w:rsid w:val="00C13563"/>
    <w:rsid w:val="00C2359A"/>
    <w:rsid w:val="00C24604"/>
    <w:rsid w:val="00C3019E"/>
    <w:rsid w:val="00C30F1F"/>
    <w:rsid w:val="00C3117F"/>
    <w:rsid w:val="00C31721"/>
    <w:rsid w:val="00C33E90"/>
    <w:rsid w:val="00C4462D"/>
    <w:rsid w:val="00C55D7D"/>
    <w:rsid w:val="00C5643D"/>
    <w:rsid w:val="00C60E22"/>
    <w:rsid w:val="00C65FA9"/>
    <w:rsid w:val="00C7043F"/>
    <w:rsid w:val="00C84344"/>
    <w:rsid w:val="00C86E92"/>
    <w:rsid w:val="00C86F06"/>
    <w:rsid w:val="00CA6CE3"/>
    <w:rsid w:val="00CA7D26"/>
    <w:rsid w:val="00CD7841"/>
    <w:rsid w:val="00CF0A5C"/>
    <w:rsid w:val="00D04E46"/>
    <w:rsid w:val="00D11CE8"/>
    <w:rsid w:val="00D27786"/>
    <w:rsid w:val="00D32821"/>
    <w:rsid w:val="00D40770"/>
    <w:rsid w:val="00D45047"/>
    <w:rsid w:val="00D46AE2"/>
    <w:rsid w:val="00D479FF"/>
    <w:rsid w:val="00D540FF"/>
    <w:rsid w:val="00D90FDF"/>
    <w:rsid w:val="00DB5122"/>
    <w:rsid w:val="00DF0DAD"/>
    <w:rsid w:val="00DF2CF3"/>
    <w:rsid w:val="00DF3899"/>
    <w:rsid w:val="00DF747A"/>
    <w:rsid w:val="00E10EF2"/>
    <w:rsid w:val="00E16570"/>
    <w:rsid w:val="00E21870"/>
    <w:rsid w:val="00E246DE"/>
    <w:rsid w:val="00E25F75"/>
    <w:rsid w:val="00E2793F"/>
    <w:rsid w:val="00E40EDF"/>
    <w:rsid w:val="00E45CDB"/>
    <w:rsid w:val="00E51469"/>
    <w:rsid w:val="00E57127"/>
    <w:rsid w:val="00E71A40"/>
    <w:rsid w:val="00E72D4E"/>
    <w:rsid w:val="00E758C9"/>
    <w:rsid w:val="00E75B0F"/>
    <w:rsid w:val="00E76B6D"/>
    <w:rsid w:val="00E80911"/>
    <w:rsid w:val="00E8304A"/>
    <w:rsid w:val="00E836E3"/>
    <w:rsid w:val="00E868EA"/>
    <w:rsid w:val="00E96635"/>
    <w:rsid w:val="00EA06B7"/>
    <w:rsid w:val="00EA394A"/>
    <w:rsid w:val="00EB137D"/>
    <w:rsid w:val="00EB217B"/>
    <w:rsid w:val="00EB3045"/>
    <w:rsid w:val="00ED166C"/>
    <w:rsid w:val="00ED7627"/>
    <w:rsid w:val="00EE1A8F"/>
    <w:rsid w:val="00EE6D69"/>
    <w:rsid w:val="00EE710B"/>
    <w:rsid w:val="00EE73C1"/>
    <w:rsid w:val="00EF5070"/>
    <w:rsid w:val="00F11A21"/>
    <w:rsid w:val="00F225DB"/>
    <w:rsid w:val="00F24A9C"/>
    <w:rsid w:val="00F354F7"/>
    <w:rsid w:val="00F45402"/>
    <w:rsid w:val="00F5147B"/>
    <w:rsid w:val="00F65C03"/>
    <w:rsid w:val="00F7771C"/>
    <w:rsid w:val="00F82E21"/>
    <w:rsid w:val="00F83F8A"/>
    <w:rsid w:val="00F854C4"/>
    <w:rsid w:val="00F8692B"/>
    <w:rsid w:val="00F90562"/>
    <w:rsid w:val="00F95E22"/>
    <w:rsid w:val="00FB359A"/>
    <w:rsid w:val="00FB374F"/>
    <w:rsid w:val="00FB406B"/>
    <w:rsid w:val="00FB4C63"/>
    <w:rsid w:val="00FB643D"/>
    <w:rsid w:val="00FC2EB6"/>
    <w:rsid w:val="00FD55A5"/>
    <w:rsid w:val="00FD5A0F"/>
    <w:rsid w:val="00FD68A9"/>
    <w:rsid w:val="00FE1CA5"/>
    <w:rsid w:val="00FE222D"/>
    <w:rsid w:val="00FE5952"/>
    <w:rsid w:val="00FF2002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91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06B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055EF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30753A"/>
    <w:pPr>
      <w:keepNext/>
      <w:keepLines/>
      <w:spacing w:before="480" w:after="80"/>
      <w:jc w:val="center"/>
    </w:pPr>
    <w:rPr>
      <w:cap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06B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055EF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30753A"/>
    <w:pPr>
      <w:keepNext/>
      <w:keepLines/>
      <w:spacing w:before="480" w:after="80"/>
      <w:jc w:val="center"/>
    </w:pPr>
    <w:rPr>
      <w:cap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15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IR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9BE3C-B2BE-40B6-9BF6-833B8577D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PE_TSBCIRC1.DOT</Template>
  <TotalTime>31</TotalTime>
  <Pages>2</Pages>
  <Words>351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2877</CharactersWithSpaces>
  <SharedDoc>false</SharedDoc>
  <HLinks>
    <vt:vector size="216" baseType="variant">
      <vt:variant>
        <vt:i4>5177355</vt:i4>
      </vt:variant>
      <vt:variant>
        <vt:i4>102</vt:i4>
      </vt:variant>
      <vt:variant>
        <vt:i4>0</vt:i4>
      </vt:variant>
      <vt:variant>
        <vt:i4>5</vt:i4>
      </vt:variant>
      <vt:variant>
        <vt:lpwstr>http://en.wikipedia.org/wiki/Rio_de_janeiro</vt:lpwstr>
      </vt:variant>
      <vt:variant>
        <vt:lpwstr/>
      </vt:variant>
      <vt:variant>
        <vt:i4>3014695</vt:i4>
      </vt:variant>
      <vt:variant>
        <vt:i4>99</vt:i4>
      </vt:variant>
      <vt:variant>
        <vt:i4>0</vt:i4>
      </vt:variant>
      <vt:variant>
        <vt:i4>5</vt:i4>
      </vt:variant>
      <vt:variant>
        <vt:lpwstr>http://www.braziltour.com/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http://www.rioguiaoficial.com.br/en/home</vt:lpwstr>
      </vt:variant>
      <vt:variant>
        <vt:lpwstr/>
      </vt:variant>
      <vt:variant>
        <vt:i4>4325407</vt:i4>
      </vt:variant>
      <vt:variant>
        <vt:i4>93</vt:i4>
      </vt:variant>
      <vt:variant>
        <vt:i4>0</vt:i4>
      </vt:variant>
      <vt:variant>
        <vt:i4>5</vt:i4>
      </vt:variant>
      <vt:variant>
        <vt:lpwstr>http://www.worldtimezone.com/</vt:lpwstr>
      </vt:variant>
      <vt:variant>
        <vt:lpwstr/>
      </vt:variant>
      <vt:variant>
        <vt:i4>4325443</vt:i4>
      </vt:variant>
      <vt:variant>
        <vt:i4>90</vt:i4>
      </vt:variant>
      <vt:variant>
        <vt:i4>0</vt:i4>
      </vt:variant>
      <vt:variant>
        <vt:i4>5</vt:i4>
      </vt:variant>
      <vt:variant>
        <vt:lpwstr>http://www.metrorio.com.br/mapas.htm</vt:lpwstr>
      </vt:variant>
      <vt:variant>
        <vt:lpwstr/>
      </vt:variant>
      <vt:variant>
        <vt:i4>65641</vt:i4>
      </vt:variant>
      <vt:variant>
        <vt:i4>87</vt:i4>
      </vt:variant>
      <vt:variant>
        <vt:i4>0</vt:i4>
      </vt:variant>
      <vt:variant>
        <vt:i4>5</vt:i4>
      </vt:variant>
      <vt:variant>
        <vt:lpwstr>http://www.vadeonibus.com.br/home/index_ing.php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2752565</vt:i4>
      </vt:variant>
      <vt:variant>
        <vt:i4>81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1835043</vt:i4>
      </vt:variant>
      <vt:variant>
        <vt:i4>78</vt:i4>
      </vt:variant>
      <vt:variant>
        <vt:i4>0</vt:i4>
      </vt:variant>
      <vt:variant>
        <vt:i4>5</vt:i4>
      </vt:variant>
      <vt:variant>
        <vt:lpwstr>http://wikitravel.org/en/Portuguese_phrasebook</vt:lpwstr>
      </vt:variant>
      <vt:variant>
        <vt:lpwstr/>
      </vt:variant>
      <vt:variant>
        <vt:i4>589849</vt:i4>
      </vt:variant>
      <vt:variant>
        <vt:i4>75</vt:i4>
      </vt:variant>
      <vt:variant>
        <vt:i4>0</vt:i4>
      </vt:variant>
      <vt:variant>
        <vt:i4>5</vt:i4>
      </vt:variant>
      <vt:variant>
        <vt:lpwstr>http://www.itamaraty.gov.br/o-ministerio/o-brasil-no-exterior</vt:lpwstr>
      </vt:variant>
      <vt:variant>
        <vt:lpwstr/>
      </vt:variant>
      <vt:variant>
        <vt:i4>3670062</vt:i4>
      </vt:variant>
      <vt:variant>
        <vt:i4>72</vt:i4>
      </vt:variant>
      <vt:variant>
        <vt:i4>0</vt:i4>
      </vt:variant>
      <vt:variant>
        <vt:i4>5</vt:i4>
      </vt:variant>
      <vt:variant>
        <vt:lpwstr>http://www.portalconsular.mre.gov.br/antes/qgrv_ingles_01.04.2011.pdf</vt:lpwstr>
      </vt:variant>
      <vt:variant>
        <vt:lpwstr/>
      </vt:variant>
      <vt:variant>
        <vt:i4>6357002</vt:i4>
      </vt:variant>
      <vt:variant>
        <vt:i4>69</vt:i4>
      </vt:variant>
      <vt:variant>
        <vt:i4>0</vt:i4>
      </vt:variant>
      <vt:variant>
        <vt:i4>5</vt:i4>
      </vt:variant>
      <vt:variant>
        <vt:lpwstr>http://en.wikipedia.org/wiki/Brazilian_real</vt:lpwstr>
      </vt:variant>
      <vt:variant>
        <vt:lpwstr/>
      </vt:variant>
      <vt:variant>
        <vt:i4>7340072</vt:i4>
      </vt:variant>
      <vt:variant>
        <vt:i4>66</vt:i4>
      </vt:variant>
      <vt:variant>
        <vt:i4>0</vt:i4>
      </vt:variant>
      <vt:variant>
        <vt:i4>5</vt:i4>
      </vt:variant>
      <vt:variant>
        <vt:lpwstr>http://www.arpoadorinn.com.br/</vt:lpwstr>
      </vt:variant>
      <vt:variant>
        <vt:lpwstr/>
      </vt:variant>
      <vt:variant>
        <vt:i4>8126524</vt:i4>
      </vt:variant>
      <vt:variant>
        <vt:i4>63</vt:i4>
      </vt:variant>
      <vt:variant>
        <vt:i4>0</vt:i4>
      </vt:variant>
      <vt:variant>
        <vt:i4>5</vt:i4>
      </vt:variant>
      <vt:variant>
        <vt:lpwstr>http://www.atlantishotel.com.br/ing</vt:lpwstr>
      </vt:variant>
      <vt:variant>
        <vt:lpwstr/>
      </vt:variant>
      <vt:variant>
        <vt:i4>5832769</vt:i4>
      </vt:variant>
      <vt:variant>
        <vt:i4>60</vt:i4>
      </vt:variant>
      <vt:variant>
        <vt:i4>0</vt:i4>
      </vt:variant>
      <vt:variant>
        <vt:i4>5</vt:i4>
      </vt:variant>
      <vt:variant>
        <vt:lpwstr>http://www.hotelcristalpalace.com.br/</vt:lpwstr>
      </vt:variant>
      <vt:variant>
        <vt:lpwstr/>
      </vt:variant>
      <vt:variant>
        <vt:i4>8323198</vt:i4>
      </vt:variant>
      <vt:variant>
        <vt:i4>57</vt:i4>
      </vt:variant>
      <vt:variant>
        <vt:i4>0</vt:i4>
      </vt:variant>
      <vt:variant>
        <vt:i4>5</vt:i4>
      </vt:variant>
      <vt:variant>
        <vt:lpwstr>http://www.copasul.com.br/en-us</vt:lpwstr>
      </vt:variant>
      <vt:variant>
        <vt:lpwstr/>
      </vt:variant>
      <vt:variant>
        <vt:i4>7929912</vt:i4>
      </vt:variant>
      <vt:variant>
        <vt:i4>54</vt:i4>
      </vt:variant>
      <vt:variant>
        <vt:i4>0</vt:i4>
      </vt:variant>
      <vt:variant>
        <vt:i4>5</vt:i4>
      </vt:variant>
      <vt:variant>
        <vt:lpwstr>http://hotelportinari.com.br/en.us</vt:lpwstr>
      </vt:variant>
      <vt:variant>
        <vt:lpwstr/>
      </vt:variant>
      <vt:variant>
        <vt:i4>2883693</vt:i4>
      </vt:variant>
      <vt:variant>
        <vt:i4>51</vt:i4>
      </vt:variant>
      <vt:variant>
        <vt:i4>0</vt:i4>
      </vt:variant>
      <vt:variant>
        <vt:i4>5</vt:i4>
      </vt:variant>
      <vt:variant>
        <vt:lpwstr>http://www.accorhotels.com/</vt:lpwstr>
      </vt:variant>
      <vt:variant>
        <vt:lpwstr/>
      </vt:variant>
      <vt:variant>
        <vt:i4>3145825</vt:i4>
      </vt:variant>
      <vt:variant>
        <vt:i4>48</vt:i4>
      </vt:variant>
      <vt:variant>
        <vt:i4>0</vt:i4>
      </vt:variant>
      <vt:variant>
        <vt:i4>5</vt:i4>
      </vt:variant>
      <vt:variant>
        <vt:lpwstr>http://copacabanapraiahotel.com.br/</vt:lpwstr>
      </vt:variant>
      <vt:variant>
        <vt:lpwstr/>
      </vt:variant>
      <vt:variant>
        <vt:i4>7667761</vt:i4>
      </vt:variant>
      <vt:variant>
        <vt:i4>45</vt:i4>
      </vt:variant>
      <vt:variant>
        <vt:i4>0</vt:i4>
      </vt:variant>
      <vt:variant>
        <vt:i4>5</vt:i4>
      </vt:variant>
      <vt:variant>
        <vt:lpwstr>http://www.orlahotel.com.br/en</vt:lpwstr>
      </vt:variant>
      <vt:variant>
        <vt:lpwstr/>
      </vt:variant>
      <vt:variant>
        <vt:i4>2621554</vt:i4>
      </vt:variant>
      <vt:variant>
        <vt:i4>42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8126482</vt:i4>
      </vt:variant>
      <vt:variant>
        <vt:i4>39</vt:i4>
      </vt:variant>
      <vt:variant>
        <vt:i4>0</vt:i4>
      </vt:variant>
      <vt:variant>
        <vt:i4>5</vt:i4>
      </vt:variant>
      <vt:variant>
        <vt:lpwstr>mailto:moreno@ice.ufjf.br</vt:lpwstr>
      </vt:variant>
      <vt:variant>
        <vt:lpwstr/>
      </vt:variant>
      <vt:variant>
        <vt:i4>2621554</vt:i4>
      </vt:variant>
      <vt:variant>
        <vt:i4>36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5832709</vt:i4>
      </vt:variant>
      <vt:variant>
        <vt:i4>33</vt:i4>
      </vt:variant>
      <vt:variant>
        <vt:i4>0</vt:i4>
      </vt:variant>
      <vt:variant>
        <vt:i4>5</vt:i4>
      </vt:variant>
      <vt:variant>
        <vt:lpwstr>http://itu.int/ITU-T/worksem</vt:lpwstr>
      </vt:variant>
      <vt:variant>
        <vt:lpwstr/>
      </vt:variant>
      <vt:variant>
        <vt:i4>3473526</vt:i4>
      </vt:variant>
      <vt:variant>
        <vt:i4>30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27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8257598</vt:i4>
      </vt:variant>
      <vt:variant>
        <vt:i4>24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720983</vt:i4>
      </vt:variant>
      <vt:variant>
        <vt:i4>21</vt:i4>
      </vt:variant>
      <vt:variant>
        <vt:i4>0</vt:i4>
      </vt:variant>
      <vt:variant>
        <vt:i4>5</vt:i4>
      </vt:variant>
      <vt:variant>
        <vt:lpwstr>http://itu.int/oth/T0A0F000010/en</vt:lpwstr>
      </vt:variant>
      <vt:variant>
        <vt:lpwstr/>
      </vt:variant>
      <vt:variant>
        <vt:i4>7536720</vt:i4>
      </vt:variant>
      <vt:variant>
        <vt:i4>18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8257598</vt:i4>
      </vt:variant>
      <vt:variant>
        <vt:i4>15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5832709</vt:i4>
      </vt:variant>
      <vt:variant>
        <vt:i4>12</vt:i4>
      </vt:variant>
      <vt:variant>
        <vt:i4>0</vt:i4>
      </vt:variant>
      <vt:variant>
        <vt:i4>5</vt:i4>
      </vt:variant>
      <vt:variant>
        <vt:lpwstr>http://itu.int/ITU-T/worksem/</vt:lpwstr>
      </vt:variant>
      <vt:variant>
        <vt:lpwstr/>
      </vt:variant>
      <vt:variant>
        <vt:i4>8126554</vt:i4>
      </vt:variant>
      <vt:variant>
        <vt:i4>9</vt:i4>
      </vt:variant>
      <vt:variant>
        <vt:i4>0</vt:i4>
      </vt:variant>
      <vt:variant>
        <vt:i4>5</vt:i4>
      </vt:variant>
      <vt:variant>
        <vt:lpwstr>mailto:interop@itu.int</vt:lpwstr>
      </vt:variant>
      <vt:variant>
        <vt:lpwstr/>
      </vt:variant>
      <vt:variant>
        <vt:i4>3473526</vt:i4>
      </vt:variant>
      <vt:variant>
        <vt:i4>6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3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7536720</vt:i4>
      </vt:variant>
      <vt:variant>
        <vt:i4>0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2752612</vt:i4>
      </vt:variant>
      <vt:variant>
        <vt:i4>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RC</cp:lastModifiedBy>
  <cp:revision>13</cp:revision>
  <cp:lastPrinted>2012-01-23T11:53:00Z</cp:lastPrinted>
  <dcterms:created xsi:type="dcterms:W3CDTF">2012-01-23T08:26:00Z</dcterms:created>
  <dcterms:modified xsi:type="dcterms:W3CDTF">2012-01-24T14:20:00Z</dcterms:modified>
</cp:coreProperties>
</file>