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4" w:tblpY="857"/>
        <w:tblW w:w="97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2"/>
        <w:gridCol w:w="2632"/>
      </w:tblGrid>
      <w:tr w:rsidR="00D23C8D" w:rsidRPr="00D23C8D" w:rsidTr="00977592">
        <w:trPr>
          <w:cantSplit/>
        </w:trPr>
        <w:tc>
          <w:tcPr>
            <w:tcW w:w="7102" w:type="dxa"/>
            <w:vAlign w:val="center"/>
          </w:tcPr>
          <w:p w:rsidR="00D23C8D" w:rsidRPr="00D23C8D" w:rsidRDefault="00D23C8D" w:rsidP="00D23C8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  <w:lang w:val="ru-RU"/>
              </w:rPr>
            </w:pPr>
            <w:r w:rsidRPr="00D23C8D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D23C8D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2632" w:type="dxa"/>
            <w:vAlign w:val="center"/>
          </w:tcPr>
          <w:p w:rsidR="00D23C8D" w:rsidRPr="00D23C8D" w:rsidRDefault="00D23C8D" w:rsidP="00D23C8D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r w:rsidRPr="00D23C8D">
              <w:rPr>
                <w:noProof/>
                <w:sz w:val="22"/>
                <w:szCs w:val="22"/>
                <w:lang w:val="en-US" w:eastAsia="zh-CN"/>
              </w:rPr>
              <w:drawing>
                <wp:inline distT="0" distB="0" distL="0" distR="0" wp14:anchorId="3BE51D3A" wp14:editId="5F9F11CF">
                  <wp:extent cx="1316990" cy="695960"/>
                  <wp:effectExtent l="19050" t="0" r="0" b="0"/>
                  <wp:docPr id="4" name="Picture 4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C8D" w:rsidRPr="00D23C8D" w:rsidTr="00977592">
        <w:trPr>
          <w:cantSplit/>
        </w:trPr>
        <w:tc>
          <w:tcPr>
            <w:tcW w:w="7102" w:type="dxa"/>
            <w:vAlign w:val="center"/>
          </w:tcPr>
          <w:p w:rsidR="00D23C8D" w:rsidRPr="00D23C8D" w:rsidRDefault="00D23C8D" w:rsidP="00D23C8D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2632" w:type="dxa"/>
            <w:vAlign w:val="center"/>
          </w:tcPr>
          <w:p w:rsidR="00D23C8D" w:rsidRPr="00D23C8D" w:rsidRDefault="00D23C8D" w:rsidP="00D23C8D">
            <w:pPr>
              <w:rPr>
                <w:sz w:val="22"/>
                <w:szCs w:val="24"/>
                <w:lang w:val="ru-RU"/>
              </w:rPr>
            </w:pPr>
          </w:p>
        </w:tc>
      </w:tr>
    </w:tbl>
    <w:p w:rsidR="00D23C8D" w:rsidRPr="00D23C8D" w:rsidRDefault="00D23C8D" w:rsidP="00D23C8D">
      <w:pPr>
        <w:tabs>
          <w:tab w:val="clear" w:pos="794"/>
          <w:tab w:val="clear" w:pos="1191"/>
          <w:tab w:val="clear" w:pos="1588"/>
          <w:tab w:val="clear" w:pos="1985"/>
          <w:tab w:val="left" w:pos="5387"/>
        </w:tabs>
        <w:spacing w:before="360" w:after="360"/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ab/>
        <w:t>Женева, 2 декабря 2011 года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111"/>
        <w:gridCol w:w="4333"/>
      </w:tblGrid>
      <w:tr w:rsidR="00D23C8D" w:rsidRPr="00D23C8D" w:rsidTr="00977592">
        <w:trPr>
          <w:cantSplit/>
          <w:trHeight w:val="340"/>
        </w:trPr>
        <w:tc>
          <w:tcPr>
            <w:tcW w:w="1276" w:type="dxa"/>
          </w:tcPr>
          <w:p w:rsidR="00D23C8D" w:rsidRPr="00D23C8D" w:rsidRDefault="00D23C8D" w:rsidP="00D23C8D">
            <w:pPr>
              <w:spacing w:before="0"/>
              <w:rPr>
                <w:sz w:val="22"/>
                <w:szCs w:val="24"/>
                <w:lang w:val="ru-RU"/>
              </w:rPr>
            </w:pPr>
            <w:r w:rsidRPr="00D23C8D">
              <w:rPr>
                <w:sz w:val="22"/>
                <w:szCs w:val="24"/>
                <w:lang w:val="ru-RU"/>
              </w:rPr>
              <w:t>Осн.:</w:t>
            </w:r>
          </w:p>
        </w:tc>
        <w:tc>
          <w:tcPr>
            <w:tcW w:w="4111" w:type="dxa"/>
          </w:tcPr>
          <w:p w:rsidR="00D23C8D" w:rsidRPr="00D23C8D" w:rsidRDefault="00D23C8D" w:rsidP="00D23C8D">
            <w:pPr>
              <w:spacing w:before="0"/>
              <w:rPr>
                <w:b/>
                <w:bCs/>
                <w:sz w:val="22"/>
                <w:szCs w:val="24"/>
                <w:lang w:val="ru-RU"/>
              </w:rPr>
            </w:pPr>
            <w:r w:rsidRPr="00D23C8D">
              <w:rPr>
                <w:b/>
                <w:bCs/>
                <w:sz w:val="22"/>
                <w:szCs w:val="24"/>
                <w:lang w:val="ru-RU"/>
              </w:rPr>
              <w:t>Коллективное письмо 10/11 БСЭ</w:t>
            </w:r>
          </w:p>
          <w:p w:rsidR="00D23C8D" w:rsidRPr="00D23C8D" w:rsidRDefault="00D23C8D" w:rsidP="00D23C8D">
            <w:pPr>
              <w:spacing w:before="0"/>
              <w:rPr>
                <w:sz w:val="22"/>
                <w:szCs w:val="24"/>
                <w:lang w:val="ru-RU"/>
              </w:rPr>
            </w:pPr>
          </w:p>
        </w:tc>
        <w:tc>
          <w:tcPr>
            <w:tcW w:w="4333" w:type="dxa"/>
          </w:tcPr>
          <w:p w:rsidR="00D23C8D" w:rsidRPr="00D23C8D" w:rsidRDefault="00D23C8D" w:rsidP="00D23C8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sz w:val="22"/>
                <w:szCs w:val="24"/>
                <w:lang w:val="ru-RU"/>
              </w:rPr>
            </w:pPr>
          </w:p>
        </w:tc>
      </w:tr>
      <w:tr w:rsidR="00D23C8D" w:rsidRPr="00DF0484" w:rsidTr="00977592">
        <w:trPr>
          <w:cantSplit/>
        </w:trPr>
        <w:tc>
          <w:tcPr>
            <w:tcW w:w="1276" w:type="dxa"/>
          </w:tcPr>
          <w:p w:rsidR="00D23C8D" w:rsidRPr="00D23C8D" w:rsidRDefault="00D23C8D" w:rsidP="00D23C8D">
            <w:pPr>
              <w:spacing w:before="0"/>
              <w:rPr>
                <w:sz w:val="22"/>
                <w:szCs w:val="24"/>
                <w:lang w:val="ru-RU"/>
              </w:rPr>
            </w:pPr>
            <w:r w:rsidRPr="00D23C8D">
              <w:rPr>
                <w:sz w:val="22"/>
                <w:szCs w:val="24"/>
                <w:lang w:val="ru-RU"/>
              </w:rPr>
              <w:t>Тел.:</w:t>
            </w:r>
            <w:r w:rsidRPr="00D23C8D">
              <w:rPr>
                <w:sz w:val="22"/>
                <w:szCs w:val="24"/>
                <w:lang w:val="ru-RU"/>
              </w:rPr>
              <w:br/>
              <w:t>Факс:</w:t>
            </w:r>
            <w:r w:rsidRPr="00D23C8D">
              <w:rPr>
                <w:sz w:val="22"/>
                <w:szCs w:val="24"/>
                <w:lang w:val="ru-RU"/>
              </w:rPr>
              <w:br/>
              <w:t>Эл. почта:</w:t>
            </w:r>
          </w:p>
        </w:tc>
        <w:tc>
          <w:tcPr>
            <w:tcW w:w="4111" w:type="dxa"/>
          </w:tcPr>
          <w:p w:rsidR="00D23C8D" w:rsidRPr="00D23C8D" w:rsidRDefault="00D23C8D" w:rsidP="00D23C8D">
            <w:pPr>
              <w:spacing w:before="0"/>
              <w:rPr>
                <w:sz w:val="22"/>
                <w:szCs w:val="24"/>
                <w:lang w:val="ru-RU"/>
              </w:rPr>
            </w:pPr>
            <w:r w:rsidRPr="00D23C8D">
              <w:rPr>
                <w:sz w:val="22"/>
                <w:szCs w:val="24"/>
                <w:lang w:val="ru-RU"/>
              </w:rPr>
              <w:t>+41 22 730 5858</w:t>
            </w:r>
            <w:r w:rsidRPr="00D23C8D">
              <w:rPr>
                <w:sz w:val="22"/>
                <w:szCs w:val="24"/>
                <w:lang w:val="ru-RU"/>
              </w:rPr>
              <w:br/>
              <w:t>+41 22 730 5853</w:t>
            </w:r>
            <w:r w:rsidRPr="00D23C8D">
              <w:rPr>
                <w:sz w:val="22"/>
                <w:szCs w:val="24"/>
                <w:lang w:val="ru-RU"/>
              </w:rPr>
              <w:br/>
            </w:r>
            <w:hyperlink r:id="rId11" w:history="1">
              <w:r w:rsidRPr="001E6AF2">
                <w:rPr>
                  <w:color w:val="0000FF"/>
                  <w:sz w:val="22"/>
                  <w:szCs w:val="24"/>
                  <w:u w:val="single"/>
                  <w:lang w:val="ru-RU"/>
                </w:rPr>
                <w:t>tsbsg11@itu.int</w:t>
              </w:r>
            </w:hyperlink>
          </w:p>
        </w:tc>
        <w:tc>
          <w:tcPr>
            <w:tcW w:w="4333" w:type="dxa"/>
          </w:tcPr>
          <w:p w:rsidR="00D23C8D" w:rsidRPr="00D23C8D" w:rsidRDefault="00D23C8D" w:rsidP="002855D3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rPr>
                <w:sz w:val="22"/>
                <w:szCs w:val="24"/>
                <w:lang w:val="ru-RU"/>
              </w:rPr>
            </w:pPr>
            <w:r w:rsidRPr="00D23C8D">
              <w:rPr>
                <w:sz w:val="22"/>
                <w:szCs w:val="24"/>
                <w:lang w:val="ru-RU"/>
              </w:rPr>
              <w:t>Администрациям Государств – Членов Союза, Членам Сектора МСЭ-Т, Ассоциированным членам МСЭ-Т и академическим организациям − Членам МСЭ</w:t>
            </w:r>
            <w:r w:rsidRPr="00D23C8D">
              <w:rPr>
                <w:sz w:val="22"/>
                <w:szCs w:val="24"/>
                <w:lang w:val="ru-RU"/>
              </w:rPr>
              <w:noBreakHyphen/>
              <w:t>Т, принимающим участие в работе 11</w:t>
            </w:r>
            <w:r w:rsidRPr="00D23C8D">
              <w:rPr>
                <w:sz w:val="22"/>
                <w:szCs w:val="24"/>
                <w:lang w:val="ru-RU"/>
              </w:rPr>
              <w:noBreakHyphen/>
              <w:t>й Исследовательской комиссии</w:t>
            </w:r>
          </w:p>
        </w:tc>
      </w:tr>
    </w:tbl>
    <w:p w:rsidR="00D23C8D" w:rsidRPr="00D23C8D" w:rsidRDefault="00D23C8D" w:rsidP="00D23C8D">
      <w:pPr>
        <w:rPr>
          <w:sz w:val="22"/>
          <w:szCs w:val="24"/>
          <w:lang w:val="ru-RU"/>
        </w:rPr>
      </w:pPr>
    </w:p>
    <w:tbl>
      <w:tblPr>
        <w:tblW w:w="9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439"/>
      </w:tblGrid>
      <w:tr w:rsidR="00D23C8D" w:rsidRPr="00DF0484" w:rsidTr="00977592">
        <w:trPr>
          <w:cantSplit/>
          <w:trHeight w:val="680"/>
        </w:trPr>
        <w:tc>
          <w:tcPr>
            <w:tcW w:w="1276" w:type="dxa"/>
          </w:tcPr>
          <w:p w:rsidR="00D23C8D" w:rsidRPr="00D23C8D" w:rsidRDefault="00D23C8D" w:rsidP="00D23C8D">
            <w:pPr>
              <w:spacing w:before="0"/>
              <w:rPr>
                <w:sz w:val="22"/>
                <w:szCs w:val="24"/>
                <w:lang w:val="ru-RU"/>
              </w:rPr>
            </w:pPr>
            <w:r w:rsidRPr="00D23C8D">
              <w:rPr>
                <w:sz w:val="22"/>
                <w:szCs w:val="24"/>
                <w:lang w:val="ru-RU"/>
              </w:rPr>
              <w:t>Предмет:</w:t>
            </w:r>
          </w:p>
        </w:tc>
        <w:tc>
          <w:tcPr>
            <w:tcW w:w="8439" w:type="dxa"/>
          </w:tcPr>
          <w:p w:rsidR="00D23C8D" w:rsidRPr="00D23C8D" w:rsidRDefault="00D23C8D" w:rsidP="002855D3">
            <w:pPr>
              <w:spacing w:before="0"/>
              <w:rPr>
                <w:b/>
                <w:bCs/>
                <w:sz w:val="22"/>
                <w:szCs w:val="24"/>
                <w:lang w:val="ru-RU"/>
              </w:rPr>
            </w:pPr>
            <w:r w:rsidRPr="00D23C8D">
              <w:rPr>
                <w:b/>
                <w:bCs/>
                <w:sz w:val="22"/>
                <w:szCs w:val="22"/>
                <w:lang w:val="ru-RU"/>
              </w:rPr>
              <w:t>Собрания Рабочих групп 1, 2, 3 и 4/11</w:t>
            </w:r>
            <w:r w:rsidRPr="00D23C8D">
              <w:rPr>
                <w:b/>
                <w:bCs/>
                <w:sz w:val="22"/>
                <w:szCs w:val="24"/>
                <w:lang w:val="ru-RU"/>
              </w:rPr>
              <w:br/>
              <w:t>Женева, 17 февраля 2012 года (последовательно начиная с 11 час. 30 мин.)</w:t>
            </w:r>
          </w:p>
        </w:tc>
      </w:tr>
    </w:tbl>
    <w:p w:rsidR="00D23C8D" w:rsidRPr="00D23C8D" w:rsidRDefault="00D23C8D" w:rsidP="00D23C8D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/>
        <w:textAlignment w:val="baseline"/>
        <w:rPr>
          <w:sz w:val="22"/>
          <w:lang w:val="ru-RU"/>
        </w:rPr>
      </w:pPr>
      <w:r w:rsidRPr="00D23C8D">
        <w:rPr>
          <w:sz w:val="22"/>
          <w:lang w:val="ru-RU"/>
        </w:rPr>
        <w:t>Уважаемая госпожа,</w:t>
      </w:r>
      <w:r w:rsidRPr="00D23C8D">
        <w:rPr>
          <w:sz w:val="22"/>
          <w:lang w:val="ru-RU"/>
        </w:rPr>
        <w:br/>
        <w:t>уважаемый господин,</w:t>
      </w:r>
    </w:p>
    <w:p w:rsidR="00D23C8D" w:rsidRPr="00D23C8D" w:rsidRDefault="00D23C8D" w:rsidP="00D700B5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1</w:t>
      </w:r>
      <w:r w:rsidRPr="00D23C8D">
        <w:rPr>
          <w:sz w:val="22"/>
          <w:szCs w:val="24"/>
          <w:lang w:val="ru-RU"/>
        </w:rPr>
        <w:tab/>
      </w:r>
      <w:r w:rsidRPr="00D23C8D">
        <w:rPr>
          <w:sz w:val="22"/>
          <w:szCs w:val="22"/>
          <w:lang w:val="ru-RU"/>
        </w:rPr>
        <w:t>Согласившись с просьбой председателя 11-й Исследовательской комиссии г-на Вэй Фена, одобренной на собрании 11-й Исследовательской комиссии (Женева, Швейцария, 17</w:t>
      </w:r>
      <w:r w:rsidRPr="00D23C8D">
        <w:rPr>
          <w:sz w:val="22"/>
          <w:szCs w:val="22"/>
          <w:lang w:val="ru-RU"/>
        </w:rPr>
        <w:sym w:font="Symbol" w:char="F02D"/>
      </w:r>
      <w:r w:rsidRPr="00D23C8D">
        <w:rPr>
          <w:sz w:val="22"/>
          <w:szCs w:val="22"/>
          <w:lang w:val="ru-RU"/>
        </w:rPr>
        <w:t>21 сентября 2011</w:t>
      </w:r>
      <w:r w:rsidRPr="001E6AF2">
        <w:rPr>
          <w:sz w:val="22"/>
          <w:szCs w:val="22"/>
          <w:lang w:val="ru-RU"/>
        </w:rPr>
        <w:t> </w:t>
      </w:r>
      <w:r w:rsidRPr="00D23C8D">
        <w:rPr>
          <w:sz w:val="22"/>
          <w:szCs w:val="22"/>
          <w:lang w:val="ru-RU"/>
        </w:rPr>
        <w:t>г.), хотел бы проинформировать вас, что собрания РГ 1/11 (Архитектура протоколов и управление приложениями), РГ 2/11 (Сеанс связи, однонаправленный канал и управление ресурсами), РГ 3/11 (Многоадресная передача и подключение) и РГ 4/11 (Спецификации тестирования) состоятся в штаб</w:t>
      </w:r>
      <w:r w:rsidRPr="00D23C8D">
        <w:rPr>
          <w:sz w:val="22"/>
          <w:szCs w:val="22"/>
          <w:lang w:val="ru-RU"/>
        </w:rPr>
        <w:noBreakHyphen/>
        <w:t>квартире МСЭ в Женеве 1</w:t>
      </w:r>
      <w:r w:rsidR="00D700B5">
        <w:rPr>
          <w:sz w:val="22"/>
          <w:szCs w:val="22"/>
          <w:lang w:val="ru-RU"/>
        </w:rPr>
        <w:t>7</w:t>
      </w:r>
      <w:r w:rsidRPr="00D23C8D">
        <w:rPr>
          <w:sz w:val="22"/>
          <w:szCs w:val="22"/>
          <w:lang w:val="ru-RU"/>
        </w:rPr>
        <w:t xml:space="preserve"> февраля 2012 года с целью принятия решения (согласие/заключение/договоренность) по проектам Рекомендаций и Добавлений. </w:t>
      </w:r>
    </w:p>
    <w:p w:rsidR="002855D3" w:rsidRDefault="002855D3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Открытие собраний Рабочих групп состоится в</w:t>
      </w:r>
      <w:r>
        <w:rPr>
          <w:sz w:val="22"/>
          <w:szCs w:val="24"/>
          <w:lang w:val="ru-RU"/>
        </w:rPr>
        <w:t xml:space="preserve"> 11 час. 30 мин. Собрания будут </w:t>
      </w:r>
      <w:r w:rsidRPr="00D23C8D">
        <w:rPr>
          <w:sz w:val="22"/>
          <w:szCs w:val="24"/>
          <w:lang w:val="ru-RU"/>
        </w:rPr>
        <w:t xml:space="preserve">проводиться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 xml:space="preserve">последовательно одно за другим. Регистрация участников начнется в 08 час. 30 мин. при входе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 xml:space="preserve">в здание "Монбрийан". Подробная информация о залах заседаний будет представлена на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>экранах, расположенных при входе в здания штаб-квартиры МСЭ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>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2</w:t>
      </w:r>
      <w:r w:rsidRPr="00D23C8D">
        <w:rPr>
          <w:sz w:val="22"/>
          <w:szCs w:val="24"/>
          <w:lang w:val="ru-RU"/>
        </w:rPr>
        <w:tab/>
        <w:t>Собрания будут проходить без синхронного перевода.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3</w:t>
      </w:r>
      <w:r w:rsidRPr="00D23C8D">
        <w:rPr>
          <w:sz w:val="22"/>
          <w:szCs w:val="24"/>
          <w:lang w:val="ru-RU"/>
        </w:rPr>
        <w:tab/>
        <w:t xml:space="preserve">Проекты повесток дня, подготовленные по согласованию с председателями Рабочих групп 1, 2, </w:t>
      </w:r>
      <w:r w:rsidRPr="00D23C8D">
        <w:rPr>
          <w:sz w:val="22"/>
          <w:szCs w:val="24"/>
          <w:cs/>
          <w:lang w:val="ru-RU"/>
        </w:rPr>
        <w:t>‎‎</w:t>
      </w:r>
      <w:r w:rsidRPr="00D23C8D">
        <w:rPr>
          <w:sz w:val="22"/>
          <w:szCs w:val="24"/>
          <w:lang w:val="ru-RU"/>
        </w:rPr>
        <w:t xml:space="preserve">3 и 4/11, приводятся в </w:t>
      </w:r>
      <w:r w:rsidRPr="00D23C8D">
        <w:rPr>
          <w:b/>
          <w:bCs/>
          <w:sz w:val="22"/>
          <w:szCs w:val="24"/>
          <w:lang w:val="ru-RU"/>
        </w:rPr>
        <w:t>Приложении 1</w:t>
      </w:r>
      <w:r w:rsidRPr="00D23C8D">
        <w:rPr>
          <w:sz w:val="22"/>
          <w:szCs w:val="24"/>
          <w:lang w:val="ru-RU"/>
        </w:rPr>
        <w:t xml:space="preserve"> к настоящему документу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>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4</w:t>
      </w:r>
      <w:r w:rsidRPr="00D23C8D">
        <w:rPr>
          <w:sz w:val="22"/>
          <w:szCs w:val="24"/>
          <w:lang w:val="ru-RU"/>
        </w:rPr>
        <w:tab/>
        <w:t xml:space="preserve">Основные задачи собраний Рабочих групп 1, 2, 3 и 4/11 состоят в том, чтобы рассмотреть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 xml:space="preserve">вопрос о начале процесса утверждения проектов Рекомендаций и Добавлений, в соответствующих случаях, в зависимости от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 xml:space="preserve">результатов предшествующих собраний Групп Докладчиков, которые пройдут в ходе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>мероприятия ГИС-СПП (6–17 февраля 2012 г.).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 xml:space="preserve">Дополнительная информация о </w:t>
      </w:r>
      <w:r w:rsidRPr="00D23C8D">
        <w:rPr>
          <w:sz w:val="22"/>
          <w:szCs w:val="24"/>
          <w:cs/>
          <w:lang w:val="ru-RU"/>
        </w:rPr>
        <w:t>‎</w:t>
      </w:r>
      <w:r w:rsidRPr="00D23C8D">
        <w:rPr>
          <w:sz w:val="22"/>
          <w:szCs w:val="24"/>
          <w:lang w:val="ru-RU"/>
        </w:rPr>
        <w:t xml:space="preserve">мероприятия ГИС-СПП будет представлена по адресу: </w:t>
      </w:r>
      <w:r w:rsidR="00DF0484">
        <w:fldChar w:fldCharType="begin"/>
      </w:r>
      <w:r w:rsidR="00DF0484" w:rsidRPr="00DF0484">
        <w:rPr>
          <w:lang w:val="ru-RU"/>
        </w:rPr>
        <w:instrText xml:space="preserve"> </w:instrText>
      </w:r>
      <w:r w:rsidR="00DF0484">
        <w:instrText>HYPERLINK</w:instrText>
      </w:r>
      <w:r w:rsidR="00DF0484" w:rsidRPr="00DF0484">
        <w:rPr>
          <w:lang w:val="ru-RU"/>
        </w:rPr>
        <w:instrText xml:space="preserve"> "</w:instrText>
      </w:r>
      <w:r w:rsidR="00DF0484">
        <w:instrText>http</w:instrText>
      </w:r>
      <w:r w:rsidR="00DF0484" w:rsidRPr="00DF0484">
        <w:rPr>
          <w:lang w:val="ru-RU"/>
        </w:rPr>
        <w:instrText>://</w:instrText>
      </w:r>
      <w:r w:rsidR="00DF0484">
        <w:instrText>itu</w:instrText>
      </w:r>
      <w:r w:rsidR="00DF0484" w:rsidRPr="00DF0484">
        <w:rPr>
          <w:lang w:val="ru-RU"/>
        </w:rPr>
        <w:instrText>.</w:instrText>
      </w:r>
      <w:r w:rsidR="00DF0484">
        <w:instrText>int</w:instrText>
      </w:r>
      <w:r w:rsidR="00DF0484" w:rsidRPr="00DF0484">
        <w:rPr>
          <w:lang w:val="ru-RU"/>
        </w:rPr>
        <w:instrText>/</w:instrText>
      </w:r>
      <w:r w:rsidR="00DF0484">
        <w:instrText>ITU</w:instrText>
      </w:r>
      <w:r w:rsidR="00DF0484" w:rsidRPr="00DF0484">
        <w:rPr>
          <w:lang w:val="ru-RU"/>
        </w:rPr>
        <w:instrText>-</w:instrText>
      </w:r>
      <w:r w:rsidR="00DF0484">
        <w:instrText>T</w:instrText>
      </w:r>
      <w:r w:rsidR="00DF0484" w:rsidRPr="00DF0484">
        <w:rPr>
          <w:lang w:val="ru-RU"/>
        </w:rPr>
        <w:instrText>/</w:instrText>
      </w:r>
      <w:r w:rsidR="00DF0484">
        <w:instrText>ngn</w:instrText>
      </w:r>
      <w:r w:rsidR="00DF0484" w:rsidRPr="00DF0484">
        <w:rPr>
          <w:lang w:val="ru-RU"/>
        </w:rPr>
        <w:instrText>/</w:instrText>
      </w:r>
      <w:r w:rsidR="00DF0484">
        <w:instrText>index</w:instrText>
      </w:r>
      <w:r w:rsidR="00DF0484" w:rsidRPr="00DF0484">
        <w:rPr>
          <w:lang w:val="ru-RU"/>
        </w:rPr>
        <w:instrText>.</w:instrText>
      </w:r>
      <w:r w:rsidR="00DF0484">
        <w:instrText>phtml</w:instrText>
      </w:r>
      <w:r w:rsidR="00DF0484" w:rsidRPr="00DF0484">
        <w:rPr>
          <w:lang w:val="ru-RU"/>
        </w:rPr>
        <w:instrText xml:space="preserve">" </w:instrText>
      </w:r>
      <w:r w:rsidR="00DF0484">
        <w:fldChar w:fldCharType="separate"/>
      </w:r>
      <w:r w:rsidRPr="001E6AF2">
        <w:rPr>
          <w:color w:val="0000FF"/>
          <w:sz w:val="22"/>
          <w:szCs w:val="24"/>
          <w:u w:val="single"/>
          <w:lang w:val="ru-RU"/>
        </w:rPr>
        <w:t>http://itu.int/ITU-T/ngn</w:t>
      </w:r>
      <w:r w:rsidR="00DF0484">
        <w:rPr>
          <w:color w:val="0000FF"/>
          <w:sz w:val="22"/>
          <w:szCs w:val="24"/>
          <w:u w:val="single"/>
          <w:lang w:val="ru-RU"/>
        </w:rPr>
        <w:fldChar w:fldCharType="end"/>
      </w:r>
      <w:r w:rsidRPr="001E6AF2">
        <w:rPr>
          <w:sz w:val="22"/>
          <w:szCs w:val="24"/>
          <w:lang w:val="ru-RU"/>
        </w:rPr>
        <w:t>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5</w:t>
      </w:r>
      <w:r w:rsidRPr="00D23C8D">
        <w:rPr>
          <w:sz w:val="22"/>
          <w:szCs w:val="24"/>
          <w:lang w:val="ru-RU"/>
        </w:rPr>
        <w:tab/>
        <w:t>На собрании КГСЭ в феврале 2011 года было принято решение о продолжении в порядке эксперимента действия предельного срока 12 (двенадцать) календарных дней для представления вкладов на собрания БСЭ. Такие вклады будут опубликованы на веб-сайте 11</w:t>
      </w:r>
      <w:r w:rsidRPr="00D23C8D">
        <w:rPr>
          <w:sz w:val="22"/>
          <w:szCs w:val="24"/>
          <w:lang w:val="ru-RU"/>
        </w:rPr>
        <w:noBreakHyphen/>
        <w:t xml:space="preserve">й Исследовательской комиссии, и, следовательно, они должны поступить в БСЭ </w:t>
      </w:r>
      <w:r w:rsidRPr="00D23C8D">
        <w:rPr>
          <w:b/>
          <w:bCs/>
          <w:sz w:val="22"/>
          <w:szCs w:val="24"/>
          <w:lang w:val="ru-RU"/>
        </w:rPr>
        <w:t>не позднее 4 февраля 2012 года</w:t>
      </w:r>
      <w:r w:rsidRPr="00D23C8D">
        <w:rPr>
          <w:sz w:val="22"/>
          <w:szCs w:val="24"/>
          <w:lang w:val="ru-RU"/>
        </w:rPr>
        <w:t>. Вклады, полученные не позднее чем за два месяца до начала работы собрания, если потребуется, могут быть переведены в соответствии с действующими положениями.</w:t>
      </w:r>
    </w:p>
    <w:p w:rsidR="00D23C8D" w:rsidRPr="001E6AF2" w:rsidRDefault="00D23C8D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rPr>
          <w:sz w:val="22"/>
          <w:szCs w:val="24"/>
          <w:lang w:val="ru-RU"/>
        </w:rPr>
      </w:pPr>
      <w:r w:rsidRPr="001E6AF2">
        <w:rPr>
          <w:sz w:val="22"/>
          <w:szCs w:val="24"/>
          <w:lang w:val="ru-RU"/>
        </w:rPr>
        <w:br w:type="page"/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lastRenderedPageBreak/>
        <w:t>6</w:t>
      </w:r>
      <w:r w:rsidRPr="00D23C8D">
        <w:rPr>
          <w:sz w:val="22"/>
          <w:szCs w:val="24"/>
          <w:lang w:val="ru-RU"/>
        </w:rPr>
        <w:tab/>
        <w:t xml:space="preserve">В соответствии с предложением, сделанным на последнем собрании КГСЭ, в настоящее время в онлайновом режиме доступна система непосредственного размещения вкладов. Эта система позволяет Членам МСЭ-Т резервировать номера вкладов и напрямую закачивать/пересматривать вклады на веб-сервере МСЭ-Т. </w:t>
      </w:r>
      <w:proofErr w:type="gramStart"/>
      <w:r w:rsidRPr="00D23C8D">
        <w:rPr>
          <w:sz w:val="22"/>
          <w:szCs w:val="24"/>
          <w:lang w:val="ru-RU"/>
        </w:rPr>
        <w:t xml:space="preserve">Новая система непосредственного размещения дополняет традиционные средства представления на основе веб-сети и электронной почты, которые Вы можете по-прежнему использовать по следующему адресу: </w:t>
      </w:r>
      <w:hyperlink r:id="rId12" w:history="1">
        <w:r w:rsidRPr="001E6AF2">
          <w:rPr>
            <w:color w:val="0000FF"/>
            <w:sz w:val="22"/>
            <w:szCs w:val="24"/>
            <w:u w:val="single"/>
            <w:lang w:val="ru-RU"/>
          </w:rPr>
          <w:t>tsbsg11@itu.int</w:t>
        </w:r>
      </w:hyperlink>
      <w:r w:rsidRPr="00D23C8D">
        <w:rPr>
          <w:sz w:val="22"/>
          <w:szCs w:val="24"/>
          <w:lang w:val="ru-RU"/>
        </w:rPr>
        <w:t xml:space="preserve">. С дополнительной информацией и руководящими указаниями, касающимися новой системы непосредственного размещения, можно ознакомиться по следующему адресу: </w:t>
      </w:r>
      <w:hyperlink r:id="rId13" w:history="1">
        <w:r w:rsidRPr="001E6AF2">
          <w:rPr>
            <w:color w:val="0000FF"/>
            <w:sz w:val="22"/>
            <w:szCs w:val="24"/>
            <w:u w:val="single"/>
            <w:lang w:val="ru-RU"/>
          </w:rPr>
          <w:t>http://itu.int/net/ITU-T/ddp/Default.aspx?groupid=7279</w:t>
        </w:r>
      </w:hyperlink>
      <w:r w:rsidRPr="00D23C8D">
        <w:rPr>
          <w:sz w:val="22"/>
          <w:szCs w:val="24"/>
          <w:lang w:val="ru-RU"/>
        </w:rPr>
        <w:t>.</w:t>
      </w:r>
      <w:proofErr w:type="gramEnd"/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Настоятельно рекомендуем Вам использовать набор шаблонов, разработанных для унификации оформления документов МСЭ-Т, а также облегчения процесса производства документов и, следовательно, повышения его эффективности. Доступ к таким шаблонам предоставляется на веб</w:t>
      </w:r>
      <w:r w:rsidRPr="00D23C8D">
        <w:rPr>
          <w:sz w:val="22"/>
          <w:szCs w:val="24"/>
          <w:lang w:val="ru-RU"/>
        </w:rPr>
        <w:noBreakHyphen/>
        <w:t>странице каждой исследовательской комиссии МСЭ-Т в директории "</w:t>
      </w:r>
      <w:proofErr w:type="spellStart"/>
      <w:r w:rsidRPr="00D23C8D">
        <w:rPr>
          <w:sz w:val="22"/>
          <w:szCs w:val="24"/>
          <w:lang w:val="ru-RU"/>
        </w:rPr>
        <w:t>Delegate</w:t>
      </w:r>
      <w:proofErr w:type="spellEnd"/>
      <w:r w:rsidRPr="00D23C8D">
        <w:rPr>
          <w:sz w:val="22"/>
          <w:szCs w:val="24"/>
          <w:lang w:val="ru-RU"/>
        </w:rPr>
        <w:t xml:space="preserve"> </w:t>
      </w:r>
      <w:proofErr w:type="spellStart"/>
      <w:r w:rsidRPr="00D23C8D">
        <w:rPr>
          <w:sz w:val="22"/>
          <w:szCs w:val="24"/>
          <w:lang w:val="ru-RU"/>
        </w:rPr>
        <w:t>resources</w:t>
      </w:r>
      <w:proofErr w:type="spellEnd"/>
      <w:r w:rsidRPr="00D23C8D">
        <w:rPr>
          <w:sz w:val="22"/>
          <w:szCs w:val="24"/>
          <w:lang w:val="ru-RU"/>
        </w:rPr>
        <w:t>" (</w:t>
      </w:r>
      <w:hyperlink r:id="rId14" w:history="1">
        <w:r w:rsidRPr="001E6AF2">
          <w:rPr>
            <w:color w:val="0000FF"/>
            <w:sz w:val="22"/>
            <w:szCs w:val="24"/>
            <w:u w:val="single"/>
            <w:lang w:val="ru-RU"/>
          </w:rPr>
          <w:t>http://www.itu.int/ITU-T/studygroups/templates/index.html</w:t>
        </w:r>
      </w:hyperlink>
      <w:r w:rsidRPr="00D23C8D">
        <w:rPr>
          <w:sz w:val="22"/>
          <w:szCs w:val="24"/>
          <w:lang w:val="ru-RU"/>
        </w:rPr>
        <w:t>).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 xml:space="preserve">Для урегулирования любых вопросов, которые могут возникнуть в связи со вкладами, вклады следует представлять с указанием фамилии, номеров факса и телефона, а также адреса электронной почты лица, к которому следует обращаться. В связи с этим просьба указывать такие сведения на титульном листе </w:t>
      </w:r>
      <w:r w:rsidRPr="00D23C8D">
        <w:rPr>
          <w:sz w:val="22"/>
          <w:szCs w:val="24"/>
          <w:u w:val="single"/>
          <w:lang w:val="ru-RU"/>
        </w:rPr>
        <w:t>всех</w:t>
      </w:r>
      <w:r w:rsidRPr="001E6AF2">
        <w:rPr>
          <w:sz w:val="22"/>
          <w:szCs w:val="24"/>
          <w:lang w:val="ru-RU"/>
        </w:rPr>
        <w:t xml:space="preserve"> документов.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7</w:t>
      </w:r>
      <w:proofErr w:type="gramStart"/>
      <w:r w:rsidRPr="00D23C8D">
        <w:rPr>
          <w:sz w:val="22"/>
          <w:szCs w:val="24"/>
          <w:lang w:val="ru-RU"/>
        </w:rPr>
        <w:tab/>
        <w:t>С</w:t>
      </w:r>
      <w:proofErr w:type="gramEnd"/>
      <w:r w:rsidRPr="00D23C8D">
        <w:rPr>
          <w:sz w:val="22"/>
          <w:szCs w:val="24"/>
          <w:lang w:val="ru-RU"/>
        </w:rPr>
        <w:t xml:space="preserve"> тем чтобы БСЭ могло предпринять необходимые действия по обеспечению собрания документами и по его организации, был бы признателен Вам за направленный в мой адрес письмом, по факсу (+41 22 730 5853) или по электронной почте (</w:t>
      </w:r>
      <w:hyperlink r:id="rId15" w:history="1">
        <w:r w:rsidRPr="001E6AF2">
          <w:rPr>
            <w:color w:val="0000FF"/>
            <w:sz w:val="22"/>
            <w:szCs w:val="24"/>
            <w:u w:val="single"/>
            <w:lang w:val="ru-RU"/>
          </w:rPr>
          <w:t>tsbreg@itu.int</w:t>
        </w:r>
      </w:hyperlink>
      <w:r w:rsidRPr="00D23C8D">
        <w:rPr>
          <w:sz w:val="22"/>
          <w:szCs w:val="24"/>
          <w:lang w:val="ru-RU"/>
        </w:rPr>
        <w:t xml:space="preserve">) в максимально короткий срок, однако </w:t>
      </w:r>
      <w:r w:rsidRPr="00D23C8D">
        <w:rPr>
          <w:b/>
          <w:bCs/>
          <w:sz w:val="22"/>
          <w:szCs w:val="24"/>
          <w:lang w:val="ru-RU"/>
        </w:rPr>
        <w:t>не позднее 17 января 2012 года</w:t>
      </w:r>
      <w:r w:rsidRPr="00D23C8D">
        <w:rPr>
          <w:sz w:val="22"/>
          <w:szCs w:val="24"/>
          <w:lang w:val="ru-RU"/>
        </w:rPr>
        <w:t>, список лиц, которые будут представлять вашу администрацию, Члена Сектора, Ассоциированного члена, академическое учреждение, региональную и/или международную организацию либо другое объединение. Просим администрации также указывать фамилию главы делегации (и заместителя главы делегации, в надлежащих случаях).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8</w:t>
      </w:r>
      <w:proofErr w:type="gramStart"/>
      <w:r w:rsidRPr="00D23C8D">
        <w:rPr>
          <w:sz w:val="22"/>
          <w:szCs w:val="24"/>
          <w:lang w:val="ru-RU"/>
        </w:rPr>
        <w:tab/>
      </w:r>
      <w:r w:rsidRPr="00D23C8D">
        <w:rPr>
          <w:b/>
          <w:bCs/>
          <w:sz w:val="22"/>
          <w:szCs w:val="24"/>
          <w:lang w:val="ru-RU"/>
        </w:rPr>
        <w:t>П</w:t>
      </w:r>
      <w:proofErr w:type="gramEnd"/>
      <w:r w:rsidRPr="00D23C8D">
        <w:rPr>
          <w:b/>
          <w:bCs/>
          <w:sz w:val="22"/>
          <w:szCs w:val="24"/>
          <w:lang w:val="ru-RU"/>
        </w:rPr>
        <w:t>росим принять к сведению, что предварительная регистрация участников собраний МСЭ</w:t>
      </w:r>
      <w:r w:rsidRPr="00D23C8D">
        <w:rPr>
          <w:b/>
          <w:bCs/>
          <w:sz w:val="22"/>
          <w:szCs w:val="24"/>
          <w:lang w:val="ru-RU"/>
        </w:rPr>
        <w:noBreakHyphen/>
        <w:t xml:space="preserve">Т проводится в </w:t>
      </w:r>
      <w:r w:rsidRPr="00D23C8D">
        <w:rPr>
          <w:b/>
          <w:bCs/>
          <w:i/>
          <w:iCs/>
          <w:sz w:val="22"/>
          <w:szCs w:val="24"/>
          <w:lang w:val="ru-RU"/>
        </w:rPr>
        <w:t>онлайновой форме</w:t>
      </w:r>
      <w:r w:rsidRPr="00D23C8D">
        <w:rPr>
          <w:b/>
          <w:bCs/>
          <w:sz w:val="22"/>
          <w:szCs w:val="24"/>
          <w:lang w:val="ru-RU"/>
        </w:rPr>
        <w:t xml:space="preserve"> на веб-сайте МСЭ</w:t>
      </w:r>
      <w:r w:rsidRPr="00D23C8D">
        <w:rPr>
          <w:b/>
          <w:bCs/>
          <w:sz w:val="22"/>
          <w:szCs w:val="24"/>
          <w:lang w:val="ru-RU"/>
        </w:rPr>
        <w:noBreakHyphen/>
        <w:t xml:space="preserve">Т </w:t>
      </w:r>
      <w:r w:rsidRPr="00D23C8D">
        <w:rPr>
          <w:sz w:val="22"/>
          <w:szCs w:val="24"/>
          <w:lang w:val="ru-RU"/>
        </w:rPr>
        <w:t>(</w:t>
      </w:r>
      <w:hyperlink r:id="rId16" w:history="1">
        <w:r w:rsidRPr="001E6AF2">
          <w:rPr>
            <w:rStyle w:val="Hyperlink"/>
            <w:b/>
            <w:bCs/>
            <w:sz w:val="22"/>
            <w:szCs w:val="24"/>
            <w:lang w:val="ru-RU"/>
          </w:rPr>
          <w:t>http://itu.int/ITU</w:t>
        </w:r>
        <w:r w:rsidRPr="001E6AF2">
          <w:rPr>
            <w:rStyle w:val="Hyperlink"/>
            <w:b/>
            <w:bCs/>
            <w:sz w:val="22"/>
            <w:szCs w:val="24"/>
            <w:lang w:val="ru-RU"/>
          </w:rPr>
          <w:noBreakHyphen/>
          <w:t>T/studygroups/com11</w:t>
        </w:r>
      </w:hyperlink>
      <w:r w:rsidRPr="00D23C8D">
        <w:rPr>
          <w:sz w:val="22"/>
          <w:szCs w:val="24"/>
          <w:lang w:val="ru-RU"/>
        </w:rPr>
        <w:t>).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9</w:t>
      </w:r>
      <w:r w:rsidRPr="00D23C8D">
        <w:rPr>
          <w:sz w:val="22"/>
          <w:szCs w:val="24"/>
          <w:lang w:val="ru-RU"/>
        </w:rPr>
        <w:tab/>
        <w:t>11-я Исследовательская комиссия по согласованию с Председателем г-ном Вэй Феном предпримет дальнейшие шаги в направлении работы в полностью электронной среде. В связи с этим работа предстоящих 17 февраля 2012 года собраний будет проходить на безбумажной основе.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 xml:space="preserve">Делегаты, желающие распечатать документы, могут воспользоваться принтерами, которые находятся в киберкафе на втором цокольном этаже здания "Башня" и </w:t>
      </w:r>
      <w:r w:rsidRPr="00D23C8D">
        <w:rPr>
          <w:b/>
          <w:bCs/>
          <w:sz w:val="22"/>
          <w:szCs w:val="24"/>
          <w:lang w:val="ru-RU"/>
        </w:rPr>
        <w:t>на первом этаже</w:t>
      </w:r>
      <w:r w:rsidRPr="00D23C8D">
        <w:rPr>
          <w:sz w:val="22"/>
          <w:szCs w:val="24"/>
          <w:lang w:val="ru-RU"/>
        </w:rPr>
        <w:t xml:space="preserve"> здания "Монбрийан". Кроме того, Служба помощи (</w:t>
      </w:r>
      <w:hyperlink r:id="rId17" w:history="1">
        <w:r w:rsidRPr="001E6AF2">
          <w:rPr>
            <w:color w:val="0000FF"/>
            <w:sz w:val="22"/>
            <w:szCs w:val="24"/>
            <w:u w:val="single"/>
            <w:lang w:val="ru-RU"/>
          </w:rPr>
          <w:t>helpdesk@itu.int</w:t>
        </w:r>
      </w:hyperlink>
      <w:r w:rsidRPr="00D23C8D">
        <w:rPr>
          <w:sz w:val="22"/>
          <w:szCs w:val="24"/>
          <w:lang w:val="ru-RU"/>
        </w:rPr>
        <w:t>) подготовила ограниченное количество портативных компьютеров для участников, не имеющих собственных портативных компьютеров.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10</w:t>
      </w:r>
      <w:r w:rsidRPr="00D23C8D">
        <w:rPr>
          <w:sz w:val="22"/>
          <w:szCs w:val="24"/>
          <w:lang w:val="ru-RU"/>
        </w:rPr>
        <w:tab/>
        <w:t>На первом этаже здания "Монбрийан" имеются ячейки с электронным замком. Открыть и закрыть ячейку вы можете, используя свой электронный пропуск RFID МСЭ, удостоверяющий личность. Ваша ячейка с электронным замком доступна только на период работы собрания, на котором вы присутствуете, и поэтому вы должны освободить ее до 23 час. 59 мин. последнего дня работы собрания.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11</w:t>
      </w:r>
      <w:r w:rsidRPr="00D23C8D">
        <w:rPr>
          <w:sz w:val="22"/>
          <w:szCs w:val="24"/>
          <w:lang w:val="ru-RU"/>
        </w:rPr>
        <w:tab/>
        <w:t>В зонах расположения основных конференц-залов МСЭ и в здании МЦКЖ (Международного центра конференций в Женеве) имеются средства беспроводной ЛВС, которыми смогут воспользоваться делегаты. В здании МСЭ "Монбрийан", как и ранее, имеется проводной доступ к сети. Подробная информация представлена на веб-сайте МСЭ-Т (</w:t>
      </w:r>
      <w:r w:rsidR="00DF0484">
        <w:fldChar w:fldCharType="begin"/>
      </w:r>
      <w:r w:rsidR="00DF0484" w:rsidRPr="00DF0484">
        <w:rPr>
          <w:lang w:val="ru-RU"/>
        </w:rPr>
        <w:instrText xml:space="preserve"> </w:instrText>
      </w:r>
      <w:r w:rsidR="00DF0484">
        <w:instrText>HYPERLINK</w:instrText>
      </w:r>
      <w:r w:rsidR="00DF0484" w:rsidRPr="00DF0484">
        <w:rPr>
          <w:lang w:val="ru-RU"/>
        </w:rPr>
        <w:instrText xml:space="preserve"> "</w:instrText>
      </w:r>
      <w:r w:rsidR="00DF0484">
        <w:instrText>http</w:instrText>
      </w:r>
      <w:r w:rsidR="00DF0484" w:rsidRPr="00DF0484">
        <w:rPr>
          <w:lang w:val="ru-RU"/>
        </w:rPr>
        <w:instrText>://</w:instrText>
      </w:r>
      <w:r w:rsidR="00DF0484">
        <w:instrText>www</w:instrText>
      </w:r>
      <w:r w:rsidR="00DF0484" w:rsidRPr="00DF0484">
        <w:rPr>
          <w:lang w:val="ru-RU"/>
        </w:rPr>
        <w:instrText>.</w:instrText>
      </w:r>
      <w:r w:rsidR="00DF0484">
        <w:instrText>itu</w:instrText>
      </w:r>
      <w:r w:rsidR="00DF0484" w:rsidRPr="00DF0484">
        <w:rPr>
          <w:lang w:val="ru-RU"/>
        </w:rPr>
        <w:instrText>.</w:instrText>
      </w:r>
      <w:r w:rsidR="00DF0484">
        <w:instrText>int</w:instrText>
      </w:r>
      <w:r w:rsidR="00DF0484" w:rsidRPr="00DF0484">
        <w:rPr>
          <w:lang w:val="ru-RU"/>
        </w:rPr>
        <w:instrText>/</w:instrText>
      </w:r>
      <w:r w:rsidR="00DF0484">
        <w:instrText>ITUT</w:instrText>
      </w:r>
      <w:r w:rsidR="00DF0484" w:rsidRPr="00DF0484">
        <w:rPr>
          <w:lang w:val="ru-RU"/>
        </w:rPr>
        <w:instrText>/</w:instrText>
      </w:r>
      <w:r w:rsidR="00DF0484">
        <w:instrText>edh</w:instrText>
      </w:r>
      <w:r w:rsidR="00DF0484" w:rsidRPr="00DF0484">
        <w:rPr>
          <w:lang w:val="ru-RU"/>
        </w:rPr>
        <w:instrText>/</w:instrText>
      </w:r>
      <w:r w:rsidR="00DF0484">
        <w:instrText>faqssupport</w:instrText>
      </w:r>
      <w:r w:rsidR="00DF0484" w:rsidRPr="00DF0484">
        <w:rPr>
          <w:lang w:val="ru-RU"/>
        </w:rPr>
        <w:instrText>.</w:instrText>
      </w:r>
      <w:r w:rsidR="00DF0484">
        <w:instrText>html</w:instrText>
      </w:r>
      <w:r w:rsidR="00DF0484" w:rsidRPr="00DF0484">
        <w:rPr>
          <w:lang w:val="ru-RU"/>
        </w:rPr>
        <w:instrText xml:space="preserve">" </w:instrText>
      </w:r>
      <w:r w:rsidR="00DF0484">
        <w:fldChar w:fldCharType="separate"/>
      </w:r>
      <w:r w:rsidRPr="001E6AF2">
        <w:rPr>
          <w:rStyle w:val="Hyperlink"/>
          <w:sz w:val="22"/>
          <w:szCs w:val="24"/>
          <w:lang w:val="ru-RU"/>
        </w:rPr>
        <w:t>http://www.itu.int/ITU</w:t>
      </w:r>
      <w:r w:rsidRPr="001E6AF2">
        <w:rPr>
          <w:rStyle w:val="Hyperlink"/>
          <w:sz w:val="22"/>
          <w:szCs w:val="24"/>
          <w:lang w:val="ru-RU"/>
        </w:rPr>
        <w:noBreakHyphen/>
        <w:t>T/edh/faqs</w:t>
      </w:r>
      <w:r w:rsidRPr="001E6AF2">
        <w:rPr>
          <w:rStyle w:val="Hyperlink"/>
          <w:sz w:val="22"/>
          <w:szCs w:val="24"/>
          <w:lang w:val="ru-RU"/>
        </w:rPr>
        <w:noBreakHyphen/>
        <w:t>support.html</w:t>
      </w:r>
      <w:r w:rsidR="00DF0484">
        <w:rPr>
          <w:rStyle w:val="Hyperlink"/>
          <w:sz w:val="22"/>
          <w:szCs w:val="24"/>
          <w:lang w:val="ru-RU"/>
        </w:rPr>
        <w:fldChar w:fldCharType="end"/>
      </w:r>
      <w:r w:rsidRPr="00D23C8D">
        <w:rPr>
          <w:sz w:val="22"/>
          <w:szCs w:val="24"/>
          <w:lang w:val="ru-RU"/>
        </w:rPr>
        <w:t>).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12</w:t>
      </w:r>
      <w:proofErr w:type="gramStart"/>
      <w:r w:rsidRPr="00D23C8D">
        <w:rPr>
          <w:sz w:val="22"/>
          <w:szCs w:val="24"/>
          <w:lang w:val="ru-RU"/>
        </w:rPr>
        <w:tab/>
        <w:t>Д</w:t>
      </w:r>
      <w:proofErr w:type="gramEnd"/>
      <w:r w:rsidRPr="00D23C8D">
        <w:rPr>
          <w:sz w:val="22"/>
          <w:szCs w:val="24"/>
          <w:lang w:val="ru-RU"/>
        </w:rPr>
        <w:t xml:space="preserve">ля Вашего удобства в </w:t>
      </w:r>
      <w:r w:rsidRPr="00D23C8D">
        <w:rPr>
          <w:b/>
          <w:bCs/>
          <w:sz w:val="22"/>
          <w:szCs w:val="24"/>
          <w:lang w:val="ru-RU"/>
        </w:rPr>
        <w:t>Приложении 2</w:t>
      </w:r>
      <w:r w:rsidRPr="00D23C8D">
        <w:rPr>
          <w:sz w:val="22"/>
          <w:szCs w:val="24"/>
          <w:lang w:val="ru-RU"/>
        </w:rPr>
        <w:t xml:space="preserve"> содержится форма для бронирования номеров в гостиницах (список гостиниц см. </w:t>
      </w:r>
      <w:hyperlink r:id="rId18" w:history="1">
        <w:r w:rsidRPr="001E6AF2">
          <w:rPr>
            <w:color w:val="0000FF"/>
            <w:sz w:val="22"/>
            <w:szCs w:val="24"/>
            <w:u w:val="single"/>
            <w:lang w:val="ru-RU"/>
          </w:rPr>
          <w:t>http://www.itu.int/travel/</w:t>
        </w:r>
      </w:hyperlink>
      <w:r w:rsidRPr="00D23C8D">
        <w:rPr>
          <w:sz w:val="22"/>
          <w:szCs w:val="24"/>
          <w:lang w:val="ru-RU"/>
        </w:rPr>
        <w:t>).</w:t>
      </w:r>
    </w:p>
    <w:p w:rsidR="00D23C8D" w:rsidRPr="00D23C8D" w:rsidRDefault="00D23C8D" w:rsidP="00D23C8D">
      <w:pPr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13</w:t>
      </w:r>
      <w:r w:rsidRPr="00D23C8D">
        <w:rPr>
          <w:sz w:val="22"/>
          <w:szCs w:val="24"/>
          <w:lang w:val="ru-RU"/>
        </w:rPr>
        <w:tab/>
        <w:t xml:space="preserve">Хотели бы напомнить Вам о том, что для въезда в Швейцарию и пребывания в ней в течение любого срока гражданам некоторых стран необходимо получить визу. </w:t>
      </w:r>
      <w:r w:rsidRPr="00D23C8D">
        <w:rPr>
          <w:b/>
          <w:bCs/>
          <w:sz w:val="22"/>
          <w:szCs w:val="24"/>
          <w:lang w:val="ru-RU"/>
        </w:rPr>
        <w:t>Визу следует запрашивать не менее чем за четыре (4) недели до даты начала собрания</w:t>
      </w:r>
      <w:r w:rsidRPr="00D23C8D">
        <w:rPr>
          <w:sz w:val="22"/>
          <w:szCs w:val="24"/>
          <w:lang w:val="ru-RU"/>
        </w:rPr>
        <w:t xml:space="preserve"> и получать в учреждении (посольстве или консульстве), представляющем Швейцарию в вашей стране, или, если в вашей стране такое учреждение отсутствует, в ближайшем к стране выезда. В случае возникновения трудностей Союз, на основании официального запроса представляемых Вами администрации или объединения, может обратиться в компетентные органы Швейцарии, с тем чтобы содействовать в получении визы, но </w:t>
      </w:r>
      <w:r w:rsidRPr="00D23C8D">
        <w:rPr>
          <w:sz w:val="22"/>
          <w:szCs w:val="24"/>
          <w:lang w:val="ru-RU"/>
        </w:rPr>
        <w:lastRenderedPageBreak/>
        <w:t>только в течение указанного четырехнедельного периода. В любом таком запросе должны быть указаны фамилия и должность, дата рождения, номер паспорта, дата выдачи и срок действия паспорта лица (лиц), для которого(ых) запрашивается(ются) виза(ы). К запросу следует приложить копию сообщения с подтверждением регистрации, утвержденной для данного собрания МСЭ-Т, и направить в БСЭ с пометкой "</w:t>
      </w:r>
      <w:r w:rsidRPr="00D23C8D">
        <w:rPr>
          <w:b/>
          <w:bCs/>
          <w:sz w:val="22"/>
          <w:szCs w:val="24"/>
          <w:lang w:val="ru-RU"/>
        </w:rPr>
        <w:t>запрос о содействии в получении визы</w:t>
      </w:r>
      <w:r w:rsidRPr="00D23C8D">
        <w:rPr>
          <w:sz w:val="22"/>
          <w:szCs w:val="24"/>
          <w:lang w:val="ru-RU"/>
        </w:rPr>
        <w:t>" ("</w:t>
      </w:r>
      <w:r w:rsidRPr="00D23C8D">
        <w:rPr>
          <w:b/>
          <w:bCs/>
          <w:sz w:val="22"/>
          <w:szCs w:val="24"/>
          <w:lang w:val="ru-RU"/>
        </w:rPr>
        <w:t>visa request</w:t>
      </w:r>
      <w:r w:rsidRPr="00D23C8D">
        <w:rPr>
          <w:sz w:val="22"/>
          <w:szCs w:val="24"/>
          <w:lang w:val="ru-RU"/>
        </w:rPr>
        <w:t>") по факсу (+41 22 730 5853) либо по электронной почте (</w:t>
      </w:r>
      <w:hyperlink r:id="rId19" w:history="1">
        <w:r w:rsidRPr="001E6AF2">
          <w:rPr>
            <w:color w:val="0000FF"/>
            <w:sz w:val="22"/>
            <w:szCs w:val="24"/>
            <w:u w:val="single"/>
            <w:lang w:val="ru-RU"/>
          </w:rPr>
          <w:t>tsbreg@itu.int</w:t>
        </w:r>
      </w:hyperlink>
      <w:r w:rsidRPr="00D23C8D">
        <w:rPr>
          <w:sz w:val="22"/>
          <w:szCs w:val="24"/>
          <w:lang w:val="ru-RU"/>
        </w:rPr>
        <w:t>).</w:t>
      </w:r>
    </w:p>
    <w:p w:rsidR="00D23C8D" w:rsidRPr="00D23C8D" w:rsidRDefault="00D23C8D" w:rsidP="00D23C8D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lang w:val="ru-RU"/>
        </w:rPr>
      </w:pPr>
      <w:r w:rsidRPr="00D23C8D">
        <w:rPr>
          <w:sz w:val="22"/>
          <w:lang w:val="ru-RU"/>
        </w:rPr>
        <w:t>С уважением,</w:t>
      </w:r>
    </w:p>
    <w:p w:rsidR="00D23C8D" w:rsidRPr="00D23C8D" w:rsidRDefault="00D23C8D" w:rsidP="00D23C8D">
      <w:pPr>
        <w:spacing w:before="1080"/>
        <w:rPr>
          <w:sz w:val="22"/>
          <w:szCs w:val="24"/>
          <w:lang w:val="ru-RU"/>
        </w:rPr>
      </w:pPr>
      <w:r w:rsidRPr="00D23C8D">
        <w:rPr>
          <w:sz w:val="22"/>
          <w:szCs w:val="24"/>
          <w:lang w:val="ru-RU"/>
        </w:rPr>
        <w:t>Малколм Джонсон</w:t>
      </w:r>
      <w:r w:rsidRPr="00D23C8D">
        <w:rPr>
          <w:sz w:val="22"/>
          <w:szCs w:val="24"/>
          <w:lang w:val="ru-RU"/>
        </w:rPr>
        <w:br/>
        <w:t>Директор Бюро</w:t>
      </w:r>
      <w:r w:rsidRPr="00D23C8D">
        <w:rPr>
          <w:sz w:val="22"/>
          <w:szCs w:val="24"/>
          <w:lang w:val="ru-RU"/>
        </w:rPr>
        <w:br/>
        <w:t>стандартизации электросвязи</w:t>
      </w:r>
    </w:p>
    <w:p w:rsidR="00D23C8D" w:rsidRPr="002855D3" w:rsidRDefault="00D23C8D" w:rsidP="00D23C8D">
      <w:pPr>
        <w:spacing w:before="1440"/>
        <w:rPr>
          <w:sz w:val="22"/>
          <w:szCs w:val="24"/>
          <w:lang w:val="en-US"/>
        </w:rPr>
      </w:pPr>
      <w:r w:rsidRPr="00D23C8D">
        <w:rPr>
          <w:b/>
          <w:bCs/>
          <w:sz w:val="22"/>
          <w:szCs w:val="24"/>
          <w:lang w:val="ru-RU"/>
        </w:rPr>
        <w:t>Приложения</w:t>
      </w:r>
      <w:r w:rsidRPr="002855D3">
        <w:rPr>
          <w:sz w:val="22"/>
          <w:szCs w:val="24"/>
          <w:lang w:val="en-US"/>
        </w:rPr>
        <w:t>: 2</w:t>
      </w:r>
    </w:p>
    <w:p w:rsidR="00B427C8" w:rsidRPr="00D23C8D" w:rsidRDefault="00B427C8" w:rsidP="00653D95">
      <w:pPr>
        <w:spacing w:before="0"/>
        <w:ind w:right="91"/>
        <w:jc w:val="center"/>
        <w:rPr>
          <w:sz w:val="22"/>
          <w:szCs w:val="22"/>
        </w:rPr>
      </w:pPr>
      <w:r w:rsidRPr="00B427C8">
        <w:rPr>
          <w:b/>
          <w:lang w:val="en-US"/>
        </w:rPr>
        <w:br w:type="page"/>
      </w:r>
      <w:r w:rsidRPr="00D23C8D">
        <w:rPr>
          <w:bCs/>
          <w:sz w:val="26"/>
          <w:szCs w:val="26"/>
        </w:rPr>
        <w:lastRenderedPageBreak/>
        <w:t>ANNEX 1</w:t>
      </w:r>
      <w:r w:rsidRPr="00D23C8D">
        <w:rPr>
          <w:b/>
          <w:sz w:val="26"/>
          <w:szCs w:val="26"/>
        </w:rPr>
        <w:br/>
      </w:r>
      <w:r w:rsidRPr="00D23C8D">
        <w:rPr>
          <w:sz w:val="22"/>
          <w:szCs w:val="22"/>
        </w:rPr>
        <w:t xml:space="preserve">(to TSB Collective letter </w:t>
      </w:r>
      <w:r w:rsidR="00477FD5" w:rsidRPr="00D23C8D">
        <w:rPr>
          <w:sz w:val="22"/>
          <w:szCs w:val="22"/>
        </w:rPr>
        <w:t>10</w:t>
      </w:r>
      <w:r w:rsidR="00C21C82" w:rsidRPr="00D23C8D">
        <w:rPr>
          <w:sz w:val="22"/>
          <w:szCs w:val="22"/>
        </w:rPr>
        <w:t>/</w:t>
      </w:r>
      <w:r w:rsidR="0096458A" w:rsidRPr="00D23C8D">
        <w:rPr>
          <w:sz w:val="22"/>
          <w:szCs w:val="22"/>
        </w:rPr>
        <w:t>11</w:t>
      </w:r>
      <w:r w:rsidR="00C21C82" w:rsidRPr="00D23C8D">
        <w:rPr>
          <w:sz w:val="22"/>
          <w:szCs w:val="22"/>
        </w:rPr>
        <w:t>)</w:t>
      </w:r>
    </w:p>
    <w:p w:rsidR="0096458A" w:rsidRDefault="0096458A" w:rsidP="0096458A">
      <w:pPr>
        <w:ind w:right="91"/>
        <w:jc w:val="center"/>
        <w:rPr>
          <w:b/>
          <w:bCs/>
        </w:rPr>
      </w:pPr>
      <w:r>
        <w:rPr>
          <w:b/>
          <w:bCs/>
        </w:rPr>
        <w:t xml:space="preserve">Meeting of Working Parties </w:t>
      </w:r>
      <w:r w:rsidR="00745B31">
        <w:rPr>
          <w:b/>
        </w:rPr>
        <w:t xml:space="preserve">1, </w:t>
      </w:r>
      <w:r>
        <w:rPr>
          <w:b/>
          <w:bCs/>
        </w:rPr>
        <w:t xml:space="preserve">2, 3 and </w:t>
      </w:r>
      <w:r w:rsidR="00C21C82" w:rsidRPr="00C34EDE">
        <w:rPr>
          <w:b/>
        </w:rPr>
        <w:t>4/11</w:t>
      </w:r>
      <w:r>
        <w:rPr>
          <w:b/>
          <w:bCs/>
        </w:rPr>
        <w:t xml:space="preserve"> </w:t>
      </w:r>
      <w:r>
        <w:rPr>
          <w:b/>
          <w:bCs/>
        </w:rPr>
        <w:br/>
        <w:t xml:space="preserve">Geneva, 17 February </w:t>
      </w:r>
      <w:r w:rsidR="00C21C82" w:rsidRPr="00C34EDE">
        <w:rPr>
          <w:b/>
        </w:rPr>
        <w:t>(</w:t>
      </w:r>
      <w:r w:rsidR="00745B31">
        <w:rPr>
          <w:b/>
        </w:rPr>
        <w:t>consecutively from 1130 hours onwards</w:t>
      </w:r>
      <w:r>
        <w:rPr>
          <w:b/>
          <w:bCs/>
        </w:rPr>
        <w:t>)</w:t>
      </w:r>
    </w:p>
    <w:p w:rsidR="0096458A" w:rsidRDefault="0096458A" w:rsidP="0096458A">
      <w:pPr>
        <w:ind w:right="91"/>
        <w:jc w:val="center"/>
        <w:rPr>
          <w:b/>
          <w:bCs/>
          <w:lang w:val="fr-CH"/>
        </w:rPr>
      </w:pPr>
      <w:proofErr w:type="spellStart"/>
      <w:r>
        <w:rPr>
          <w:b/>
          <w:bCs/>
          <w:lang w:val="fr-CH"/>
        </w:rPr>
        <w:t>Draft</w:t>
      </w:r>
      <w:proofErr w:type="spellEnd"/>
      <w:r>
        <w:rPr>
          <w:b/>
          <w:bCs/>
          <w:lang w:val="fr-CH"/>
        </w:rPr>
        <w:t xml:space="preserve"> Agenda</w:t>
      </w:r>
    </w:p>
    <w:p w:rsidR="0096458A" w:rsidRDefault="0096458A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</w:pPr>
      <w:r>
        <w:t>Opening remarks and welcome</w:t>
      </w:r>
    </w:p>
    <w:p w:rsidR="0096458A" w:rsidRDefault="0096458A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  <w:rPr>
          <w:lang w:val="en-US"/>
        </w:rPr>
      </w:pPr>
      <w:r>
        <w:t xml:space="preserve">Approval of the agenda for the plenary meetings of Working Parties </w:t>
      </w:r>
      <w:r w:rsidR="00E9433A">
        <w:t xml:space="preserve">1, </w:t>
      </w:r>
      <w:r>
        <w:t xml:space="preserve">2, 3 and </w:t>
      </w:r>
      <w:r w:rsidR="00D779DA" w:rsidRPr="00C34EDE">
        <w:t>4</w:t>
      </w:r>
      <w:r w:rsidR="00C21C82" w:rsidRPr="00C34EDE">
        <w:t>/11</w:t>
      </w:r>
    </w:p>
    <w:p w:rsidR="0096458A" w:rsidRDefault="0096458A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</w:pPr>
      <w:r>
        <w:t>Documents</w:t>
      </w:r>
    </w:p>
    <w:p w:rsidR="0096458A" w:rsidRDefault="0096458A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</w:pPr>
      <w:r>
        <w:t xml:space="preserve">Review the results of Rapporteur Group meetings </w:t>
      </w:r>
    </w:p>
    <w:p w:rsidR="0096458A" w:rsidRDefault="0096458A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</w:pPr>
      <w:r>
        <w:t>Consent or determination of draft Recommendations</w:t>
      </w:r>
      <w:r w:rsidR="00673D82">
        <w:t xml:space="preserve">, agreement on supplements/handbooks </w:t>
      </w:r>
      <w:r w:rsidR="00C21C82" w:rsidRPr="00C34EDE">
        <w:t xml:space="preserve">for WPs </w:t>
      </w:r>
      <w:r w:rsidR="00745B31">
        <w:t>1,</w:t>
      </w:r>
      <w:r w:rsidR="00C21C82" w:rsidRPr="00C34EDE">
        <w:t>2</w:t>
      </w:r>
      <w:r w:rsidR="00D779DA" w:rsidRPr="00C34EDE">
        <w:t>, 3</w:t>
      </w:r>
      <w:r w:rsidR="005D3A31" w:rsidRPr="00C34EDE">
        <w:t xml:space="preserve"> </w:t>
      </w:r>
      <w:r w:rsidR="00C21C82" w:rsidRPr="00C34EDE">
        <w:t xml:space="preserve">and </w:t>
      </w:r>
      <w:r w:rsidR="00D779DA" w:rsidRPr="00C34EDE">
        <w:t>4</w:t>
      </w:r>
      <w:r w:rsidR="00C21C82" w:rsidRPr="00C34EDE">
        <w:t>/11</w:t>
      </w:r>
      <w:r w:rsidR="00CB06AC" w:rsidRPr="00C34EDE">
        <w:t xml:space="preserve"> as follows:</w:t>
      </w:r>
    </w:p>
    <w:p w:rsidR="00563A5F" w:rsidRDefault="00563A5F" w:rsidP="008C5F43">
      <w:pPr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WP 1/11</w:t>
      </w:r>
    </w:p>
    <w:p w:rsidR="00E9433A" w:rsidRDefault="00E9433A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0"/>
        <w:ind w:left="1134" w:hanging="414"/>
        <w:textAlignment w:val="baseline"/>
        <w:rPr>
          <w:szCs w:val="22"/>
        </w:rPr>
      </w:pPr>
      <w:r w:rsidRPr="008B657C">
        <w:rPr>
          <w:szCs w:val="22"/>
        </w:rPr>
        <w:t xml:space="preserve">Q.TS-IVR </w:t>
      </w:r>
      <w:r w:rsidR="00673D82">
        <w:rPr>
          <w:szCs w:val="22"/>
        </w:rPr>
        <w:t>- “</w:t>
      </w:r>
      <w:r w:rsidR="00673D82" w:rsidRPr="00673D82">
        <w:rPr>
          <w:szCs w:val="22"/>
        </w:rPr>
        <w:t>Signalling requirements for touch screen terminal-based IVR services</w:t>
      </w:r>
      <w:r w:rsidR="00673D82">
        <w:rPr>
          <w:szCs w:val="22"/>
        </w:rPr>
        <w:t>”</w:t>
      </w:r>
    </w:p>
    <w:p w:rsidR="00563A5F" w:rsidRDefault="00E9433A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lang w:eastAsia="zh-CN"/>
        </w:rPr>
      </w:pPr>
      <w:r w:rsidRPr="00E462B2">
        <w:t>TRQ.ETS-overview</w:t>
      </w:r>
      <w:r>
        <w:t xml:space="preserve"> (</w:t>
      </w:r>
      <w:r w:rsidR="00FA55B7">
        <w:t xml:space="preserve">draft revised </w:t>
      </w:r>
      <w:r>
        <w:t xml:space="preserve">Supp.62 to </w:t>
      </w:r>
      <w:r w:rsidRPr="00E9433A">
        <w:rPr>
          <w:lang w:val="en-US"/>
        </w:rPr>
        <w:t xml:space="preserve">ITU-T </w:t>
      </w:r>
      <w:r>
        <w:t>Q series Recommendations</w:t>
      </w:r>
      <w:r w:rsidR="00FA55B7">
        <w:t>)</w:t>
      </w:r>
      <w:r>
        <w:t xml:space="preserve"> </w:t>
      </w:r>
      <w:r w:rsidRPr="009439E7">
        <w:t>“</w:t>
      </w:r>
      <w:r w:rsidR="00FA55B7" w:rsidRPr="00FA55B7">
        <w:t>Overview of Standards Development Organizations (SDOs) and Other Organizations' Work on Emergency Telecommunications Service (ETS)</w:t>
      </w:r>
      <w:r w:rsidR="00FA55B7">
        <w:t>“</w:t>
      </w:r>
    </w:p>
    <w:p w:rsidR="000B0446" w:rsidRDefault="000B0446" w:rsidP="008C5F43">
      <w:pPr>
        <w:jc w:val="both"/>
        <w:rPr>
          <w:b/>
          <w:bCs/>
          <w:lang w:eastAsia="zh-CN"/>
        </w:rPr>
      </w:pPr>
      <w:r w:rsidRPr="00C34EDE">
        <w:rPr>
          <w:b/>
          <w:bCs/>
          <w:lang w:eastAsia="zh-CN"/>
        </w:rPr>
        <w:t>WP 2/11</w:t>
      </w:r>
    </w:p>
    <w:p w:rsidR="006665F0" w:rsidRPr="00673D82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0"/>
        <w:ind w:left="1134" w:hanging="414"/>
        <w:textAlignment w:val="baseline"/>
        <w:rPr>
          <w:szCs w:val="22"/>
        </w:rPr>
      </w:pPr>
      <w:r w:rsidRPr="00673D82">
        <w:rPr>
          <w:szCs w:val="22"/>
        </w:rPr>
        <w:t>Q.3310</w:t>
      </w:r>
      <w:r w:rsidR="006665F0" w:rsidRPr="00673D82">
        <w:rPr>
          <w:rFonts w:hint="eastAsia"/>
          <w:szCs w:val="22"/>
        </w:rPr>
        <w:t>.</w:t>
      </w:r>
      <w:r w:rsidRPr="00673D82">
        <w:rPr>
          <w:szCs w:val="22"/>
        </w:rPr>
        <w:t xml:space="preserve">- </w:t>
      </w:r>
      <w:r w:rsidR="00FA55B7">
        <w:rPr>
          <w:szCs w:val="22"/>
        </w:rPr>
        <w:t>“</w:t>
      </w:r>
      <w:r w:rsidRPr="00673D82">
        <w:rPr>
          <w:szCs w:val="22"/>
        </w:rPr>
        <w:t>Protocol at the interface between Resource Admission Control Physical entities (RAC-PE) and CPN Gateway Physical entities (CG-PE) (CGPE-PE) (Rh' interface)</w:t>
      </w:r>
      <w:r w:rsidR="00FA55B7">
        <w:rPr>
          <w:szCs w:val="22"/>
        </w:rPr>
        <w:t>”</w:t>
      </w:r>
    </w:p>
    <w:p w:rsidR="008918F0" w:rsidRPr="00673D82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</w:rPr>
      </w:pPr>
      <w:r w:rsidRPr="00673D82">
        <w:rPr>
          <w:szCs w:val="22"/>
        </w:rPr>
        <w:t>Q.33</w:t>
      </w:r>
      <w:r w:rsidRPr="00673D82">
        <w:rPr>
          <w:rFonts w:hint="eastAsia"/>
          <w:szCs w:val="22"/>
        </w:rPr>
        <w:t>0</w:t>
      </w:r>
      <w:r w:rsidRPr="00673D82">
        <w:rPr>
          <w:szCs w:val="22"/>
        </w:rPr>
        <w:t>3.1</w:t>
      </w:r>
      <w:r w:rsidRPr="00673D82">
        <w:rPr>
          <w:rFonts w:hint="eastAsia"/>
          <w:szCs w:val="22"/>
        </w:rPr>
        <w:t xml:space="preserve"> v2</w:t>
      </w:r>
      <w:r w:rsidRPr="00673D82">
        <w:rPr>
          <w:szCs w:val="22"/>
        </w:rPr>
        <w:t xml:space="preserve"> </w:t>
      </w:r>
      <w:r w:rsidR="00FA55B7">
        <w:rPr>
          <w:szCs w:val="22"/>
        </w:rPr>
        <w:t>–</w:t>
      </w:r>
      <w:r w:rsidRPr="00673D82">
        <w:rPr>
          <w:szCs w:val="22"/>
        </w:rPr>
        <w:t xml:space="preserve"> </w:t>
      </w:r>
      <w:r w:rsidR="00FA55B7">
        <w:rPr>
          <w:szCs w:val="22"/>
        </w:rPr>
        <w:t>“</w:t>
      </w:r>
      <w:r w:rsidRPr="00673D82">
        <w:rPr>
          <w:szCs w:val="22"/>
        </w:rPr>
        <w:t xml:space="preserve">Resource control protocol no.3: COPS Profile Protocol at the </w:t>
      </w:r>
      <w:proofErr w:type="spellStart"/>
      <w:r w:rsidRPr="00673D82">
        <w:rPr>
          <w:szCs w:val="22"/>
        </w:rPr>
        <w:t>Rw</w:t>
      </w:r>
      <w:proofErr w:type="spellEnd"/>
      <w:r w:rsidRPr="00673D82">
        <w:rPr>
          <w:szCs w:val="22"/>
        </w:rPr>
        <w:t xml:space="preserve"> interface between Policy decision Physical entity (PD-PE) and Policy Enforcement Physical Entity (PE-PE)</w:t>
      </w:r>
      <w:r w:rsidR="00FA55B7">
        <w:rPr>
          <w:szCs w:val="22"/>
        </w:rPr>
        <w:t>”</w:t>
      </w:r>
    </w:p>
    <w:p w:rsidR="008918F0" w:rsidRPr="00673D82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</w:rPr>
      </w:pPr>
      <w:r w:rsidRPr="00673D82">
        <w:rPr>
          <w:szCs w:val="22"/>
        </w:rPr>
        <w:t>Q.M9</w:t>
      </w:r>
      <w:r w:rsidR="00673D82" w:rsidRPr="00673D82">
        <w:rPr>
          <w:szCs w:val="22"/>
        </w:rPr>
        <w:t xml:space="preserve"> </w:t>
      </w:r>
      <w:r w:rsidR="00FA55B7">
        <w:rPr>
          <w:szCs w:val="22"/>
        </w:rPr>
        <w:t>–</w:t>
      </w:r>
      <w:r w:rsidRPr="00673D82">
        <w:rPr>
          <w:szCs w:val="22"/>
        </w:rPr>
        <w:t xml:space="preserve"> </w:t>
      </w:r>
      <w:r w:rsidR="00FA55B7">
        <w:rPr>
          <w:szCs w:val="22"/>
        </w:rPr>
        <w:t>“</w:t>
      </w:r>
      <w:r w:rsidRPr="00673D82">
        <w:rPr>
          <w:szCs w:val="22"/>
        </w:rPr>
        <w:t>Proposal for the new recommendation of signalling requirements and protocol at the M9 interface between MLM-PE(P) and MLM-PE(C)</w:t>
      </w:r>
      <w:r w:rsidR="00FA55B7">
        <w:rPr>
          <w:szCs w:val="22"/>
        </w:rPr>
        <w:t>”</w:t>
      </w:r>
    </w:p>
    <w:p w:rsidR="008918F0" w:rsidRPr="00673D82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</w:rPr>
      </w:pPr>
      <w:proofErr w:type="spellStart"/>
      <w:r w:rsidRPr="00673D82">
        <w:rPr>
          <w:szCs w:val="22"/>
        </w:rPr>
        <w:t>Q.sigafmob</w:t>
      </w:r>
      <w:proofErr w:type="spellEnd"/>
      <w:r w:rsidRPr="00673D82">
        <w:rPr>
          <w:szCs w:val="22"/>
        </w:rPr>
        <w:t xml:space="preserve"> </w:t>
      </w:r>
      <w:r w:rsidR="00FA55B7">
        <w:rPr>
          <w:szCs w:val="22"/>
        </w:rPr>
        <w:t>–</w:t>
      </w:r>
      <w:r w:rsidRPr="00673D82">
        <w:rPr>
          <w:szCs w:val="22"/>
        </w:rPr>
        <w:t xml:space="preserve"> </w:t>
      </w:r>
      <w:r w:rsidR="00FA55B7">
        <w:rPr>
          <w:szCs w:val="22"/>
        </w:rPr>
        <w:t>“</w:t>
      </w:r>
      <w:r w:rsidRPr="00673D82">
        <w:rPr>
          <w:szCs w:val="22"/>
        </w:rPr>
        <w:t>Signalling architecture and signalling flows for mobility</w:t>
      </w:r>
      <w:r w:rsidR="00FA55B7">
        <w:rPr>
          <w:szCs w:val="22"/>
        </w:rPr>
        <w:t>”</w:t>
      </w:r>
    </w:p>
    <w:p w:rsidR="000B0446" w:rsidRPr="00C34EDE" w:rsidRDefault="000B0446" w:rsidP="000B0446">
      <w:pPr>
        <w:ind w:left="567" w:hanging="567"/>
        <w:rPr>
          <w:b/>
          <w:bCs/>
          <w:lang w:eastAsia="zh-CN"/>
        </w:rPr>
      </w:pPr>
      <w:r w:rsidRPr="00C34EDE">
        <w:rPr>
          <w:b/>
          <w:bCs/>
          <w:lang w:eastAsia="zh-CN"/>
        </w:rPr>
        <w:t>WP 3/11</w:t>
      </w:r>
    </w:p>
    <w:p w:rsidR="00673D82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0"/>
        <w:ind w:left="1134" w:hanging="414"/>
        <w:textAlignment w:val="baseline"/>
        <w:rPr>
          <w:szCs w:val="22"/>
        </w:rPr>
      </w:pPr>
      <w:r w:rsidRPr="00852926">
        <w:rPr>
          <w:szCs w:val="22"/>
        </w:rPr>
        <w:t>Q.</w:t>
      </w:r>
      <w:r w:rsidRPr="00852926">
        <w:rPr>
          <w:rFonts w:hint="eastAsia"/>
          <w:szCs w:val="22"/>
        </w:rPr>
        <w:t>nacp.M13</w:t>
      </w:r>
      <w:r w:rsidR="00FA55B7">
        <w:rPr>
          <w:szCs w:val="22"/>
        </w:rPr>
        <w:t xml:space="preserve"> – “</w:t>
      </w:r>
      <w:r w:rsidR="00FA55B7" w:rsidRPr="00FA55B7">
        <w:rPr>
          <w:szCs w:val="22"/>
        </w:rPr>
        <w:t>Signalling Requirements and Protocol at the M13 interface between TLM-PE and NID-PE</w:t>
      </w:r>
      <w:r w:rsidR="00FA55B7">
        <w:rPr>
          <w:szCs w:val="22"/>
        </w:rPr>
        <w:t>”</w:t>
      </w:r>
    </w:p>
    <w:p w:rsidR="00673D82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</w:rPr>
      </w:pPr>
      <w:r>
        <w:rPr>
          <w:rFonts w:hint="eastAsia"/>
          <w:szCs w:val="22"/>
        </w:rPr>
        <w:t xml:space="preserve">Revised </w:t>
      </w:r>
      <w:r w:rsidRPr="00852926">
        <w:rPr>
          <w:rFonts w:hint="eastAsia"/>
          <w:szCs w:val="22"/>
        </w:rPr>
        <w:t>X.603</w:t>
      </w:r>
      <w:r>
        <w:rPr>
          <w:rFonts w:hint="eastAsia"/>
          <w:szCs w:val="22"/>
        </w:rPr>
        <w:t>(2004)</w:t>
      </w:r>
      <w:r w:rsidR="00FA55B7">
        <w:rPr>
          <w:szCs w:val="22"/>
        </w:rPr>
        <w:t xml:space="preserve"> “</w:t>
      </w:r>
      <w:r w:rsidR="00FA55B7" w:rsidRPr="00FA55B7">
        <w:rPr>
          <w:szCs w:val="22"/>
        </w:rPr>
        <w:t>Relayed multicast control protocol</w:t>
      </w:r>
      <w:r w:rsidR="00FA55B7">
        <w:rPr>
          <w:szCs w:val="22"/>
        </w:rPr>
        <w:t>”</w:t>
      </w:r>
    </w:p>
    <w:p w:rsidR="008918F0" w:rsidRPr="00FA55B7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  <w:lang w:val="en-US"/>
        </w:rPr>
      </w:pPr>
      <w:r>
        <w:rPr>
          <w:rFonts w:hint="eastAsia"/>
          <w:szCs w:val="22"/>
        </w:rPr>
        <w:t xml:space="preserve">Revised </w:t>
      </w:r>
      <w:r w:rsidRPr="00852926">
        <w:rPr>
          <w:rFonts w:hint="eastAsia"/>
          <w:szCs w:val="22"/>
        </w:rPr>
        <w:t>X.603.1</w:t>
      </w:r>
      <w:r>
        <w:rPr>
          <w:rFonts w:hint="eastAsia"/>
          <w:szCs w:val="22"/>
        </w:rPr>
        <w:t>(2010)</w:t>
      </w:r>
      <w:r w:rsidR="00FA55B7">
        <w:rPr>
          <w:szCs w:val="22"/>
        </w:rPr>
        <w:t xml:space="preserve"> “</w:t>
      </w:r>
      <w:r w:rsidR="00FA55B7" w:rsidRPr="00FA55B7">
        <w:rPr>
          <w:szCs w:val="22"/>
          <w:lang w:val="en-US"/>
        </w:rPr>
        <w:t>Information technology – Relayed multicast protocol: Specification for simplex group applications</w:t>
      </w:r>
      <w:r w:rsidR="00FA55B7">
        <w:rPr>
          <w:szCs w:val="22"/>
          <w:lang w:val="en-US"/>
        </w:rPr>
        <w:t>”</w:t>
      </w:r>
    </w:p>
    <w:p w:rsidR="008918F0" w:rsidRPr="00852926" w:rsidRDefault="008918F0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lang w:eastAsia="ko-KR"/>
        </w:rPr>
      </w:pPr>
      <w:r w:rsidRPr="00852926">
        <w:t xml:space="preserve">“Handbook on </w:t>
      </w:r>
      <w:r w:rsidRPr="00852926">
        <w:rPr>
          <w:szCs w:val="24"/>
          <w:lang w:val="en-US" w:eastAsia="ko-KR"/>
        </w:rPr>
        <w:t xml:space="preserve">network performance testing and monitoring for guarantee required </w:t>
      </w:r>
      <w:proofErr w:type="spellStart"/>
      <w:r w:rsidRPr="00852926">
        <w:rPr>
          <w:szCs w:val="24"/>
          <w:lang w:val="en-US" w:eastAsia="ko-KR"/>
        </w:rPr>
        <w:t>QoS</w:t>
      </w:r>
      <w:proofErr w:type="spellEnd"/>
      <w:r w:rsidRPr="00852926">
        <w:rPr>
          <w:szCs w:val="24"/>
          <w:lang w:val="en-US" w:eastAsia="ko-KR"/>
        </w:rPr>
        <w:t xml:space="preserve"> for NGN services</w:t>
      </w:r>
      <w:r w:rsidRPr="00852926">
        <w:t>”</w:t>
      </w:r>
    </w:p>
    <w:p w:rsidR="000B0446" w:rsidRDefault="000B0446" w:rsidP="000B0446">
      <w:pPr>
        <w:ind w:left="567" w:hanging="567"/>
        <w:rPr>
          <w:b/>
          <w:bCs/>
          <w:lang w:eastAsia="zh-CN"/>
        </w:rPr>
      </w:pPr>
      <w:r w:rsidRPr="00C34EDE">
        <w:rPr>
          <w:b/>
          <w:bCs/>
          <w:lang w:eastAsia="zh-CN"/>
        </w:rPr>
        <w:t>WP 4/11</w:t>
      </w:r>
    </w:p>
    <w:p w:rsidR="00673D82" w:rsidRDefault="002E49EA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0"/>
        <w:ind w:left="1134" w:hanging="414"/>
        <w:textAlignment w:val="baseline"/>
        <w:rPr>
          <w:szCs w:val="24"/>
          <w:lang w:val="en-US" w:eastAsia="ja-JP"/>
        </w:rPr>
      </w:pPr>
      <w:proofErr w:type="spellStart"/>
      <w:r w:rsidRPr="006C5954">
        <w:rPr>
          <w:szCs w:val="24"/>
        </w:rPr>
        <w:t>Q.MMtesting</w:t>
      </w:r>
      <w:proofErr w:type="spellEnd"/>
      <w:r w:rsidR="000C3879">
        <w:rPr>
          <w:szCs w:val="24"/>
        </w:rPr>
        <w:t xml:space="preserve"> </w:t>
      </w:r>
      <w:r w:rsidR="000C3879">
        <w:rPr>
          <w:szCs w:val="22"/>
        </w:rPr>
        <w:t>–</w:t>
      </w:r>
      <w:r w:rsidR="000C3879">
        <w:rPr>
          <w:szCs w:val="24"/>
        </w:rPr>
        <w:t xml:space="preserve"> </w:t>
      </w:r>
      <w:r w:rsidR="000C3879">
        <w:rPr>
          <w:szCs w:val="24"/>
          <w:lang w:val="en-US"/>
        </w:rPr>
        <w:t>“</w:t>
      </w:r>
      <w:r w:rsidRPr="006C5954">
        <w:rPr>
          <w:szCs w:val="24"/>
          <w:lang w:val="en-US" w:eastAsia="ja-JP"/>
        </w:rPr>
        <w:t>Real-time multimedia service testing framework at NGN UNI</w:t>
      </w:r>
      <w:r w:rsidR="000C3879">
        <w:rPr>
          <w:szCs w:val="24"/>
          <w:lang w:val="en-US" w:eastAsia="ja-JP"/>
        </w:rPr>
        <w:t>”</w:t>
      </w:r>
    </w:p>
    <w:p w:rsidR="00673D82" w:rsidRPr="00673D82" w:rsidRDefault="002E49EA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</w:rPr>
      </w:pPr>
      <w:proofErr w:type="spellStart"/>
      <w:r w:rsidRPr="00673D82">
        <w:rPr>
          <w:szCs w:val="22"/>
        </w:rPr>
        <w:t>Q.monitor_ss</w:t>
      </w:r>
      <w:proofErr w:type="spellEnd"/>
      <w:r w:rsidRPr="00673D82">
        <w:rPr>
          <w:szCs w:val="22"/>
        </w:rPr>
        <w:t xml:space="preserve"> (Q.3912) </w:t>
      </w:r>
      <w:r w:rsidR="000C3879">
        <w:rPr>
          <w:szCs w:val="22"/>
        </w:rPr>
        <w:t xml:space="preserve">– </w:t>
      </w:r>
      <w:r w:rsidRPr="00673D82">
        <w:rPr>
          <w:szCs w:val="22"/>
        </w:rPr>
        <w:t>"Monitoring parameters set for streaming services in NGN</w:t>
      </w:r>
      <w:r w:rsidR="000C3879">
        <w:rPr>
          <w:szCs w:val="22"/>
        </w:rPr>
        <w:t>”</w:t>
      </w:r>
    </w:p>
    <w:p w:rsidR="002E49EA" w:rsidRPr="00673D82" w:rsidRDefault="002E49EA" w:rsidP="00653D95">
      <w:pPr>
        <w:numPr>
          <w:ilvl w:val="0"/>
          <w:numId w:val="13"/>
        </w:numPr>
        <w:tabs>
          <w:tab w:val="clear" w:pos="794"/>
          <w:tab w:val="clear" w:pos="1191"/>
          <w:tab w:val="clear" w:pos="1588"/>
          <w:tab w:val="clear" w:pos="1985"/>
        </w:tabs>
        <w:overflowPunct w:val="0"/>
        <w:autoSpaceDE w:val="0"/>
        <w:autoSpaceDN w:val="0"/>
        <w:adjustRightInd w:val="0"/>
        <w:spacing w:before="100"/>
        <w:ind w:left="1134" w:hanging="414"/>
        <w:textAlignment w:val="baseline"/>
        <w:rPr>
          <w:szCs w:val="22"/>
        </w:rPr>
      </w:pPr>
      <w:r w:rsidRPr="00673D82">
        <w:rPr>
          <w:szCs w:val="22"/>
        </w:rPr>
        <w:t>Q.3925</w:t>
      </w:r>
      <w:r w:rsidR="000C3879">
        <w:rPr>
          <w:szCs w:val="22"/>
        </w:rPr>
        <w:t xml:space="preserve"> – “</w:t>
      </w:r>
      <w:r w:rsidRPr="00673D82">
        <w:rPr>
          <w:szCs w:val="22"/>
        </w:rPr>
        <w:t xml:space="preserve">The types of traffic flows which should be generated for voice, data and video on the Model network for testing </w:t>
      </w:r>
      <w:proofErr w:type="spellStart"/>
      <w:r w:rsidRPr="00673D82">
        <w:rPr>
          <w:szCs w:val="22"/>
        </w:rPr>
        <w:t>QoS</w:t>
      </w:r>
      <w:proofErr w:type="spellEnd"/>
      <w:r w:rsidRPr="00673D82">
        <w:rPr>
          <w:szCs w:val="22"/>
        </w:rPr>
        <w:t xml:space="preserve"> parameters</w:t>
      </w:r>
      <w:r w:rsidR="000C3879">
        <w:rPr>
          <w:szCs w:val="22"/>
        </w:rPr>
        <w:t>”</w:t>
      </w:r>
    </w:p>
    <w:p w:rsidR="0096458A" w:rsidRDefault="000C3879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</w:pPr>
      <w:r>
        <w:t>Status on SG 11 restructuring discussions for WTSA-12</w:t>
      </w:r>
    </w:p>
    <w:p w:rsidR="0096458A" w:rsidRDefault="000C3879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1"/>
      </w:pPr>
      <w:r>
        <w:t>AOB</w:t>
      </w:r>
    </w:p>
    <w:p w:rsidR="00036A40" w:rsidRPr="00653D95" w:rsidRDefault="0096458A" w:rsidP="00653D95">
      <w:pPr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ind w:right="92"/>
        <w:rPr>
          <w:lang w:val="fr-CH"/>
        </w:rPr>
      </w:pPr>
      <w:r>
        <w:t>Closure of the meeting</w:t>
      </w:r>
    </w:p>
    <w:p w:rsidR="00036A40" w:rsidRDefault="00036A40" w:rsidP="00653D95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0" w:line="240" w:lineRule="atLeast"/>
        <w:rPr>
          <w:lang w:val="fr-CH"/>
        </w:rPr>
        <w:sectPr w:rsidR="00036A40" w:rsidSect="00653D9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7" w:h="16840" w:code="9"/>
          <w:pgMar w:top="1077" w:right="1089" w:bottom="1077" w:left="1089" w:header="567" w:footer="567" w:gutter="0"/>
          <w:paperSrc w:first="15" w:other="15"/>
          <w:cols w:space="720"/>
          <w:titlePg/>
        </w:sectPr>
      </w:pPr>
    </w:p>
    <w:p w:rsidR="00036A40" w:rsidRPr="00D23C8D" w:rsidRDefault="00036A40" w:rsidP="00D23C8D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ind w:left="0"/>
        <w:jc w:val="center"/>
        <w:rPr>
          <w:sz w:val="22"/>
          <w:szCs w:val="22"/>
          <w:lang w:val="en-US"/>
        </w:rPr>
      </w:pPr>
      <w:bookmarkStart w:id="0" w:name="Duties"/>
      <w:bookmarkEnd w:id="0"/>
      <w:r w:rsidRPr="00D23C8D">
        <w:rPr>
          <w:sz w:val="26"/>
          <w:szCs w:val="26"/>
          <w:lang w:val="en-US"/>
        </w:rPr>
        <w:lastRenderedPageBreak/>
        <w:t xml:space="preserve">ANNEX </w:t>
      </w:r>
      <w:r w:rsidR="004D2D59" w:rsidRPr="00D23C8D">
        <w:rPr>
          <w:sz w:val="26"/>
          <w:szCs w:val="26"/>
          <w:lang w:val="en-US"/>
        </w:rPr>
        <w:t>2</w:t>
      </w:r>
      <w:r w:rsidRPr="00D23C8D">
        <w:rPr>
          <w:sz w:val="26"/>
          <w:szCs w:val="26"/>
          <w:lang w:val="en-US"/>
        </w:rPr>
        <w:br/>
      </w:r>
      <w:r w:rsidRPr="00D23C8D">
        <w:rPr>
          <w:sz w:val="22"/>
          <w:szCs w:val="22"/>
          <w:lang w:val="en-US"/>
        </w:rPr>
        <w:t>(to TSB Collective</w:t>
      </w:r>
      <w:r w:rsidR="008A6379" w:rsidRPr="00D23C8D">
        <w:rPr>
          <w:sz w:val="22"/>
          <w:szCs w:val="22"/>
          <w:lang w:val="en-US"/>
        </w:rPr>
        <w:t xml:space="preserve"> </w:t>
      </w:r>
      <w:r w:rsidRPr="00D23C8D">
        <w:rPr>
          <w:sz w:val="22"/>
          <w:szCs w:val="22"/>
          <w:lang w:val="en-US"/>
        </w:rPr>
        <w:t xml:space="preserve">letter </w:t>
      </w:r>
      <w:r w:rsidR="00477FD5" w:rsidRPr="00D23C8D">
        <w:rPr>
          <w:sz w:val="22"/>
          <w:szCs w:val="22"/>
        </w:rPr>
        <w:t>10</w:t>
      </w:r>
      <w:r w:rsidR="00C21C82" w:rsidRPr="00D23C8D">
        <w:rPr>
          <w:sz w:val="22"/>
          <w:szCs w:val="22"/>
        </w:rPr>
        <w:t>/</w:t>
      </w:r>
      <w:r w:rsidR="0096458A" w:rsidRPr="00D23C8D">
        <w:rPr>
          <w:sz w:val="22"/>
          <w:szCs w:val="22"/>
          <w:lang w:val="en-US"/>
        </w:rPr>
        <w:t>11</w:t>
      </w:r>
      <w:r w:rsidRPr="00D23C8D">
        <w:rPr>
          <w:sz w:val="22"/>
          <w:szCs w:val="22"/>
          <w:lang w:val="en-US"/>
        </w:rPr>
        <w:t>)</w:t>
      </w:r>
    </w:p>
    <w:p w:rsidR="00403633" w:rsidRDefault="00403633" w:rsidP="00403633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rPr>
          <w:sz w:val="16"/>
        </w:rPr>
      </w:pPr>
      <w:r w:rsidRPr="004D2D59">
        <w:rPr>
          <w:lang w:val="en-US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60"/>
      </w:tblGrid>
      <w:tr w:rsidR="00403633" w:rsidRPr="00C67AB9">
        <w:trPr>
          <w:cantSplit/>
          <w:jc w:val="center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633" w:rsidRDefault="00403633" w:rsidP="00576622">
            <w:pPr>
              <w:tabs>
                <w:tab w:val="left" w:pos="1440"/>
                <w:tab w:val="left" w:pos="8647"/>
              </w:tabs>
              <w:spacing w:before="0" w:line="288" w:lineRule="atLeast"/>
              <w:ind w:right="133"/>
              <w:jc w:val="center"/>
              <w:rPr>
                <w:i/>
                <w:sz w:val="20"/>
              </w:rPr>
            </w:pPr>
          </w:p>
          <w:p w:rsidR="00403633" w:rsidRPr="001F5A0A" w:rsidRDefault="00403633" w:rsidP="00576622">
            <w:pPr>
              <w:tabs>
                <w:tab w:val="left" w:pos="1440"/>
                <w:tab w:val="left" w:pos="8647"/>
              </w:tabs>
              <w:spacing w:before="0" w:line="288" w:lineRule="atLeast"/>
              <w:ind w:right="133"/>
              <w:jc w:val="center"/>
              <w:rPr>
                <w:i/>
                <w:szCs w:val="24"/>
              </w:rPr>
            </w:pPr>
            <w:r w:rsidRPr="001F5A0A">
              <w:rPr>
                <w:i/>
                <w:szCs w:val="24"/>
              </w:rPr>
              <w:t xml:space="preserve">This confirmation form </w:t>
            </w:r>
            <w:r w:rsidRPr="00E63485">
              <w:rPr>
                <w:b/>
                <w:bCs/>
                <w:i/>
                <w:szCs w:val="24"/>
              </w:rPr>
              <w:t xml:space="preserve">should </w:t>
            </w:r>
            <w:r w:rsidRPr="001F5A0A">
              <w:rPr>
                <w:b/>
                <w:i/>
                <w:szCs w:val="24"/>
              </w:rPr>
              <w:t xml:space="preserve">be sent direct </w:t>
            </w:r>
            <w:r w:rsidRPr="00E63485">
              <w:rPr>
                <w:i/>
                <w:szCs w:val="24"/>
              </w:rPr>
              <w:t>to the hotel</w:t>
            </w:r>
            <w:r w:rsidRPr="001F5A0A">
              <w:rPr>
                <w:b/>
                <w:i/>
                <w:szCs w:val="24"/>
              </w:rPr>
              <w:t xml:space="preserve"> </w:t>
            </w:r>
            <w:r w:rsidRPr="001F5A0A">
              <w:rPr>
                <w:i/>
                <w:szCs w:val="24"/>
              </w:rPr>
              <w:t>of your choice</w:t>
            </w:r>
          </w:p>
          <w:p w:rsidR="00403633" w:rsidRPr="00C67AB9" w:rsidRDefault="00403633" w:rsidP="00576622">
            <w:pPr>
              <w:spacing w:before="0" w:after="100" w:line="288" w:lineRule="atLeast"/>
              <w:ind w:right="130"/>
              <w:jc w:val="center"/>
              <w:rPr>
                <w:sz w:val="20"/>
                <w:lang w:val="en-US"/>
              </w:rPr>
            </w:pPr>
          </w:p>
        </w:tc>
      </w:tr>
    </w:tbl>
    <w:p w:rsidR="00403633" w:rsidRPr="00C67AB9" w:rsidRDefault="00403633" w:rsidP="00403633">
      <w:pPr>
        <w:tabs>
          <w:tab w:val="center" w:pos="9639"/>
        </w:tabs>
        <w:spacing w:line="240" w:lineRule="atLeast"/>
        <w:ind w:right="453"/>
        <w:rPr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91"/>
        <w:gridCol w:w="7264"/>
        <w:gridCol w:w="1400"/>
      </w:tblGrid>
      <w:tr w:rsidR="00403633">
        <w:trPr>
          <w:cantSplit/>
          <w:jc w:val="center"/>
        </w:trPr>
        <w:tc>
          <w:tcPr>
            <w:tcW w:w="1291" w:type="dxa"/>
          </w:tcPr>
          <w:p w:rsidR="00403633" w:rsidRDefault="00C73654" w:rsidP="00576622">
            <w:pPr>
              <w:tabs>
                <w:tab w:val="center" w:pos="9639"/>
              </w:tabs>
              <w:spacing w:before="57" w:line="240" w:lineRule="atLeast"/>
              <w:ind w:right="-176"/>
              <w:jc w:val="center"/>
              <w:rPr>
                <w:sz w:val="28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631190" cy="664210"/>
                  <wp:effectExtent l="0" t="0" r="0" b="254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:rsidR="00403633" w:rsidRPr="001F5A0A" w:rsidRDefault="00403633" w:rsidP="00576622">
            <w:pPr>
              <w:tabs>
                <w:tab w:val="center" w:pos="9639"/>
              </w:tabs>
              <w:spacing w:line="240" w:lineRule="atLeast"/>
              <w:ind w:right="-40"/>
              <w:jc w:val="center"/>
              <w:rPr>
                <w:b/>
                <w:bCs/>
                <w:sz w:val="28"/>
                <w:szCs w:val="28"/>
                <w:lang w:val="es-ES_tradnl"/>
              </w:rPr>
            </w:pPr>
            <w:r w:rsidRPr="00C67AB9">
              <w:rPr>
                <w:sz w:val="26"/>
                <w:lang w:val="es-ES_tradnl"/>
              </w:rPr>
              <w:br/>
            </w:r>
            <w:r w:rsidRPr="001F5A0A">
              <w:rPr>
                <w:b/>
                <w:bCs/>
                <w:sz w:val="28"/>
                <w:szCs w:val="28"/>
                <w:lang w:val="es-ES_tradnl"/>
              </w:rPr>
              <w:t>INTERNATIONAL TELECOMMUNICATION UNION</w:t>
            </w:r>
            <w:r w:rsidRPr="001F5A0A">
              <w:rPr>
                <w:b/>
                <w:bCs/>
                <w:sz w:val="28"/>
                <w:szCs w:val="28"/>
                <w:lang w:val="es-ES_tradnl"/>
              </w:rPr>
              <w:br/>
            </w:r>
          </w:p>
        </w:tc>
        <w:tc>
          <w:tcPr>
            <w:tcW w:w="1400" w:type="dxa"/>
          </w:tcPr>
          <w:p w:rsidR="00403633" w:rsidRDefault="00C73654" w:rsidP="00576622">
            <w:pPr>
              <w:tabs>
                <w:tab w:val="center" w:pos="9639"/>
              </w:tabs>
              <w:spacing w:before="57" w:line="240" w:lineRule="atLeast"/>
              <w:ind w:left="-142" w:right="-74"/>
              <w:jc w:val="center"/>
              <w:rPr>
                <w:sz w:val="28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631190" cy="66421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633" w:rsidRDefault="00403633" w:rsidP="00403633">
      <w:pPr>
        <w:tabs>
          <w:tab w:val="left" w:pos="1440"/>
        </w:tabs>
        <w:spacing w:before="0" w:line="240" w:lineRule="atLeast"/>
        <w:ind w:left="284" w:right="-143"/>
        <w:jc w:val="center"/>
        <w:rPr>
          <w:b/>
        </w:rPr>
      </w:pPr>
    </w:p>
    <w:p w:rsidR="00403633" w:rsidRPr="00403633" w:rsidRDefault="00403633" w:rsidP="00403633">
      <w:pPr>
        <w:tabs>
          <w:tab w:val="center" w:pos="4678"/>
        </w:tabs>
        <w:spacing w:before="0" w:line="240" w:lineRule="atLeast"/>
        <w:ind w:left="284" w:right="-143"/>
        <w:jc w:val="center"/>
        <w:rPr>
          <w:b/>
          <w:bCs/>
          <w:szCs w:val="24"/>
          <w:lang w:val="en-US"/>
        </w:rPr>
      </w:pPr>
      <w:r w:rsidRPr="00403633">
        <w:rPr>
          <w:b/>
          <w:bCs/>
          <w:szCs w:val="24"/>
          <w:lang w:val="en-US"/>
        </w:rPr>
        <w:t>TELECOMMUNICATION STANDARDIZATION SECTOR</w:t>
      </w:r>
      <w:r w:rsidRPr="00403633">
        <w:rPr>
          <w:b/>
          <w:bCs/>
          <w:szCs w:val="24"/>
          <w:lang w:val="en-US"/>
        </w:rPr>
        <w:br/>
      </w:r>
    </w:p>
    <w:p w:rsidR="00403633" w:rsidRPr="00403633" w:rsidRDefault="00403633" w:rsidP="00403633">
      <w:pPr>
        <w:tabs>
          <w:tab w:val="left" w:pos="1440"/>
        </w:tabs>
        <w:spacing w:before="0" w:line="240" w:lineRule="atLeast"/>
        <w:ind w:left="284" w:right="-143"/>
        <w:rPr>
          <w:sz w:val="20"/>
          <w:lang w:val="en-US"/>
        </w:rPr>
      </w:pPr>
    </w:p>
    <w:p w:rsidR="00403633" w:rsidRPr="00E20C97" w:rsidRDefault="00077AA6" w:rsidP="00DF0484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>
        <w:rPr>
          <w:i/>
          <w:sz w:val="20"/>
        </w:rPr>
        <w:t xml:space="preserve">SG/WP meeting </w:t>
      </w:r>
      <w:r w:rsidR="00403633">
        <w:rPr>
          <w:i/>
          <w:sz w:val="20"/>
        </w:rPr>
        <w:t xml:space="preserve">-------------------------------------   from    </w:t>
      </w:r>
      <w:proofErr w:type="gramStart"/>
      <w:r w:rsidR="00403633">
        <w:rPr>
          <w:i/>
          <w:sz w:val="20"/>
        </w:rPr>
        <w:t>-------------------------  to</w:t>
      </w:r>
      <w:proofErr w:type="gramEnd"/>
      <w:r w:rsidR="00403633">
        <w:rPr>
          <w:i/>
          <w:sz w:val="20"/>
        </w:rPr>
        <w:t xml:space="preserve"> ----------------</w:t>
      </w:r>
      <w:r w:rsidR="00DF0484">
        <w:rPr>
          <w:i/>
          <w:sz w:val="20"/>
        </w:rPr>
        <w:t xml:space="preserve"> </w:t>
      </w:r>
      <w:bookmarkStart w:id="1" w:name="_GoBack"/>
      <w:bookmarkEnd w:id="1"/>
      <w:r w:rsidR="00403633">
        <w:rPr>
          <w:i/>
          <w:sz w:val="20"/>
        </w:rPr>
        <w:t>------ in Geneva</w:t>
      </w:r>
    </w:p>
    <w:p w:rsidR="00403633" w:rsidRPr="00E20C97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E20C97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E20C97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>
        <w:rPr>
          <w:i/>
          <w:sz w:val="20"/>
        </w:rPr>
        <w:t xml:space="preserve">Confirmation of the reservation made on </w:t>
      </w:r>
      <w:r w:rsidR="00E63485">
        <w:rPr>
          <w:i/>
          <w:sz w:val="20"/>
        </w:rPr>
        <w:t>(date) -------------------------</w:t>
      </w:r>
      <w:r>
        <w:rPr>
          <w:i/>
          <w:sz w:val="20"/>
        </w:rPr>
        <w:t xml:space="preserve">   </w:t>
      </w:r>
      <w:r w:rsidR="00381130">
        <w:rPr>
          <w:i/>
          <w:sz w:val="20"/>
        </w:rPr>
        <w:t xml:space="preserve">with </w:t>
      </w:r>
      <w:r w:rsidR="00E63485">
        <w:rPr>
          <w:i/>
          <w:sz w:val="20"/>
        </w:rPr>
        <w:t>(</w:t>
      </w:r>
      <w:r>
        <w:rPr>
          <w:i/>
          <w:sz w:val="20"/>
        </w:rPr>
        <w:t>hotel</w:t>
      </w:r>
      <w:r w:rsidR="00E63485">
        <w:rPr>
          <w:i/>
          <w:sz w:val="20"/>
        </w:rPr>
        <w:t>)</w:t>
      </w:r>
      <w:r>
        <w:rPr>
          <w:i/>
          <w:sz w:val="20"/>
        </w:rPr>
        <w:t xml:space="preserve">   -------------------------------</w:t>
      </w:r>
    </w:p>
    <w:p w:rsidR="00403633" w:rsidRPr="00E20C97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E20C97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8B1814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Cs w:val="24"/>
          <w:u w:val="single"/>
          <w:lang w:val="en-US"/>
        </w:rPr>
      </w:pPr>
      <w:r w:rsidRPr="008B1814">
        <w:rPr>
          <w:b/>
          <w:i/>
          <w:szCs w:val="24"/>
          <w:u w:val="single"/>
          <w:lang w:val="en-US"/>
        </w:rPr>
        <w:t xml:space="preserve">at </w:t>
      </w:r>
      <w:r w:rsidR="00381130">
        <w:rPr>
          <w:b/>
          <w:i/>
          <w:szCs w:val="24"/>
          <w:u w:val="single"/>
          <w:lang w:val="en-US"/>
        </w:rPr>
        <w:t xml:space="preserve">the </w:t>
      </w:r>
      <w:r w:rsidRPr="008B1814">
        <w:rPr>
          <w:b/>
          <w:i/>
          <w:szCs w:val="24"/>
          <w:u w:val="single"/>
          <w:lang w:val="en-US"/>
        </w:rPr>
        <w:t xml:space="preserve">ITU preferential tariff </w:t>
      </w:r>
    </w:p>
    <w:p w:rsidR="00403633" w:rsidRPr="008B1814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8B1814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E63485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i/>
          <w:sz w:val="20"/>
        </w:rPr>
      </w:pPr>
      <w:r>
        <w:rPr>
          <w:i/>
          <w:sz w:val="20"/>
        </w:rPr>
        <w:t>------------ single/double room</w:t>
      </w:r>
      <w:r w:rsidR="00381130">
        <w:rPr>
          <w:i/>
          <w:sz w:val="20"/>
        </w:rPr>
        <w:t>(s</w:t>
      </w:r>
      <w:r w:rsidR="00E63485">
        <w:rPr>
          <w:i/>
          <w:sz w:val="20"/>
        </w:rPr>
        <w:t>)</w:t>
      </w:r>
    </w:p>
    <w:p w:rsidR="00E63485" w:rsidRDefault="00E63485" w:rsidP="00D23C8D">
      <w:pPr>
        <w:tabs>
          <w:tab w:val="left" w:pos="1440"/>
        </w:tabs>
        <w:spacing w:before="0" w:line="240" w:lineRule="atLeast"/>
        <w:ind w:left="284" w:right="515"/>
        <w:rPr>
          <w:i/>
          <w:sz w:val="20"/>
        </w:rPr>
      </w:pPr>
    </w:p>
    <w:p w:rsidR="00403633" w:rsidRDefault="00381130" w:rsidP="00403633">
      <w:pPr>
        <w:tabs>
          <w:tab w:val="left" w:pos="1440"/>
        </w:tabs>
        <w:spacing w:before="0" w:line="240" w:lineRule="atLeast"/>
        <w:ind w:left="284" w:right="515"/>
        <w:rPr>
          <w:i/>
          <w:sz w:val="20"/>
        </w:rPr>
      </w:pPr>
      <w:r>
        <w:rPr>
          <w:i/>
          <w:sz w:val="20"/>
        </w:rPr>
        <w:t xml:space="preserve">arriving on </w:t>
      </w:r>
      <w:r w:rsidR="00403633">
        <w:rPr>
          <w:i/>
          <w:sz w:val="20"/>
        </w:rPr>
        <w:t>(da</w:t>
      </w:r>
      <w:r>
        <w:rPr>
          <w:i/>
          <w:sz w:val="20"/>
        </w:rPr>
        <w:t>te</w:t>
      </w:r>
      <w:r w:rsidR="00403633">
        <w:rPr>
          <w:i/>
          <w:sz w:val="20"/>
        </w:rPr>
        <w:t>) ---------------</w:t>
      </w:r>
      <w:r w:rsidR="00E63485">
        <w:rPr>
          <w:i/>
          <w:sz w:val="20"/>
        </w:rPr>
        <w:t>------------</w:t>
      </w:r>
      <w:r w:rsidR="00403633">
        <w:rPr>
          <w:i/>
          <w:sz w:val="20"/>
        </w:rPr>
        <w:t xml:space="preserve">  </w:t>
      </w:r>
      <w:r>
        <w:rPr>
          <w:i/>
          <w:sz w:val="20"/>
        </w:rPr>
        <w:t>at (time)</w:t>
      </w:r>
      <w:r w:rsidR="00403633">
        <w:rPr>
          <w:i/>
          <w:sz w:val="20"/>
        </w:rPr>
        <w:t xml:space="preserve">  -------------  </w:t>
      </w:r>
      <w:r>
        <w:rPr>
          <w:i/>
          <w:sz w:val="20"/>
        </w:rPr>
        <w:t xml:space="preserve">departing on </w:t>
      </w:r>
      <w:r w:rsidR="00403633">
        <w:rPr>
          <w:i/>
          <w:sz w:val="20"/>
        </w:rPr>
        <w:t>(da</w:t>
      </w:r>
      <w:r w:rsidR="00DF3BEF">
        <w:rPr>
          <w:i/>
          <w:sz w:val="20"/>
        </w:rPr>
        <w:t>te</w:t>
      </w:r>
      <w:r w:rsidR="00403633">
        <w:rPr>
          <w:i/>
          <w:sz w:val="20"/>
        </w:rPr>
        <w:t>) ----------------</w:t>
      </w:r>
      <w:r w:rsidR="00E63485">
        <w:rPr>
          <w:i/>
          <w:sz w:val="20"/>
        </w:rPr>
        <w:t>---------------</w:t>
      </w:r>
    </w:p>
    <w:p w:rsidR="00403633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</w:rPr>
      </w:pPr>
    </w:p>
    <w:p w:rsidR="00542259" w:rsidRPr="008B1814" w:rsidRDefault="00542259" w:rsidP="00D23C8D">
      <w:pPr>
        <w:tabs>
          <w:tab w:val="left" w:pos="1440"/>
        </w:tabs>
        <w:spacing w:before="0"/>
        <w:ind w:left="284" w:right="516"/>
        <w:rPr>
          <w:sz w:val="20"/>
        </w:rPr>
      </w:pPr>
    </w:p>
    <w:p w:rsidR="00542259" w:rsidRPr="00542259" w:rsidRDefault="00542259" w:rsidP="00D23C8D">
      <w:pPr>
        <w:tabs>
          <w:tab w:val="clear" w:pos="794"/>
          <w:tab w:val="clear" w:pos="1191"/>
          <w:tab w:val="clear" w:pos="1588"/>
          <w:tab w:val="clear" w:pos="1985"/>
        </w:tabs>
        <w:spacing w:before="0"/>
        <w:ind w:left="284"/>
        <w:outlineLvl w:val="3"/>
        <w:rPr>
          <w:rFonts w:eastAsia="SimSun"/>
          <w:i/>
          <w:iCs/>
          <w:sz w:val="20"/>
          <w:lang w:val="en-US" w:eastAsia="zh-CN"/>
        </w:rPr>
      </w:pPr>
      <w:smartTag w:uri="urn:schemas-microsoft-com:office:smarttags" w:element="City">
        <w:r w:rsidRPr="00542259">
          <w:rPr>
            <w:rFonts w:eastAsia="SimSun"/>
            <w:b/>
            <w:bCs/>
            <w:i/>
            <w:iCs/>
            <w:sz w:val="20"/>
            <w:lang w:val="en-US" w:eastAsia="zh-CN"/>
          </w:rPr>
          <w:t>GENEVA</w:t>
        </w:r>
      </w:smartTag>
      <w:r w:rsidRPr="00542259">
        <w:rPr>
          <w:rFonts w:eastAsia="SimSun"/>
          <w:b/>
          <w:bCs/>
          <w:i/>
          <w:iCs/>
          <w:sz w:val="20"/>
          <w:lang w:val="en-US" w:eastAsia="zh-CN"/>
        </w:rPr>
        <w:t xml:space="preserve"> TRANSPORT CARD : </w:t>
      </w:r>
      <w:r w:rsidRPr="00542259">
        <w:rPr>
          <w:rFonts w:eastAsia="SimSun"/>
          <w:i/>
          <w:iCs/>
          <w:sz w:val="20"/>
          <w:lang w:val="en-US" w:eastAsia="zh-CN"/>
        </w:rPr>
        <w:t xml:space="preserve">Hotels and residences in the canton of </w:t>
      </w:r>
      <w:smartTag w:uri="urn:schemas-microsoft-com:office:smarttags" w:element="City">
        <w:r w:rsidRPr="00542259">
          <w:rPr>
            <w:rFonts w:eastAsia="SimSun"/>
            <w:i/>
            <w:iCs/>
            <w:sz w:val="20"/>
            <w:lang w:val="en-US" w:eastAsia="zh-CN"/>
          </w:rPr>
          <w:t>Geneva</w:t>
        </w:r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now provide a free "</w:t>
      </w:r>
      <w:smartTag w:uri="urn:schemas-microsoft-com:office:smarttags" w:element="place">
        <w:smartTag w:uri="urn:schemas-microsoft-com:office:smarttags" w:element="City">
          <w:r w:rsidRPr="00542259">
            <w:rPr>
              <w:rFonts w:eastAsia="SimSun"/>
              <w:i/>
              <w:iCs/>
              <w:sz w:val="20"/>
              <w:lang w:val="en-US" w:eastAsia="zh-CN"/>
            </w:rPr>
            <w:t>Geneva</w:t>
          </w:r>
        </w:smartTag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Transport Card" valid for the duration of the stay. This card will give you free access to </w:t>
      </w:r>
      <w:smartTag w:uri="urn:schemas-microsoft-com:office:smarttags" w:element="City">
        <w:smartTag w:uri="urn:schemas-microsoft-com:office:smarttags" w:element="place">
          <w:r w:rsidRPr="00542259">
            <w:rPr>
              <w:rFonts w:eastAsia="SimSun"/>
              <w:i/>
              <w:iCs/>
              <w:sz w:val="20"/>
              <w:lang w:val="en-US" w:eastAsia="zh-CN"/>
            </w:rPr>
            <w:t>Geneva</w:t>
          </w:r>
        </w:smartTag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public transport, including buses, trams, boats and trains as far as </w:t>
      </w:r>
      <w:proofErr w:type="spellStart"/>
      <w:r w:rsidRPr="00542259">
        <w:rPr>
          <w:rFonts w:eastAsia="SimSun"/>
          <w:i/>
          <w:iCs/>
          <w:sz w:val="20"/>
          <w:lang w:val="en-US" w:eastAsia="zh-CN"/>
        </w:rPr>
        <w:t>Versoix</w:t>
      </w:r>
      <w:proofErr w:type="spellEnd"/>
      <w:r w:rsidRPr="00542259">
        <w:rPr>
          <w:rFonts w:eastAsia="SimSun"/>
          <w:i/>
          <w:iCs/>
          <w:sz w:val="20"/>
          <w:lang w:val="en-US" w:eastAsia="zh-CN"/>
        </w:rPr>
        <w:t xml:space="preserve"> and the airport. </w:t>
      </w:r>
    </w:p>
    <w:p w:rsidR="00403633" w:rsidRPr="00E20C97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DF3BEF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>
        <w:rPr>
          <w:i/>
          <w:sz w:val="20"/>
          <w:lang w:val="en-US"/>
        </w:rPr>
        <w:t>Family n</w:t>
      </w:r>
      <w:r w:rsidR="00403633" w:rsidRPr="00C67AB9">
        <w:rPr>
          <w:i/>
          <w:sz w:val="20"/>
          <w:lang w:val="en-US"/>
        </w:rPr>
        <w:t>ame</w:t>
      </w:r>
      <w:r w:rsidR="000646AE">
        <w:rPr>
          <w:sz w:val="20"/>
          <w:lang w:val="en-US"/>
        </w:rPr>
        <w:t xml:space="preserve">    ----------</w:t>
      </w:r>
      <w:r w:rsidR="00403633" w:rsidRPr="00C67AB9">
        <w:rPr>
          <w:sz w:val="20"/>
          <w:lang w:val="en-US"/>
        </w:rPr>
        <w:t>-------------------------------------------</w:t>
      </w:r>
      <w:r w:rsidR="00403633">
        <w:rPr>
          <w:sz w:val="20"/>
          <w:lang w:val="en-US"/>
        </w:rPr>
        <w:t>-----------------------------------</w:t>
      </w:r>
      <w:r w:rsidR="00E63485">
        <w:rPr>
          <w:sz w:val="20"/>
          <w:lang w:val="en-US"/>
        </w:rPr>
        <w:t>-------------------------</w:t>
      </w: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C67AB9">
        <w:rPr>
          <w:i/>
          <w:sz w:val="20"/>
          <w:lang w:val="en-US"/>
        </w:rPr>
        <w:t xml:space="preserve">First name    </w:t>
      </w:r>
      <w:r w:rsidRPr="00C67AB9">
        <w:rPr>
          <w:sz w:val="20"/>
          <w:lang w:val="en-US"/>
        </w:rPr>
        <w:t xml:space="preserve">    ----------------------------------------------</w:t>
      </w:r>
      <w:r>
        <w:rPr>
          <w:sz w:val="20"/>
          <w:lang w:val="en-US"/>
        </w:rPr>
        <w:t>-------------------------------------------------------------------</w:t>
      </w: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  <w:r w:rsidRPr="00C67AB9">
        <w:rPr>
          <w:i/>
          <w:sz w:val="20"/>
          <w:lang w:val="en-US"/>
        </w:rPr>
        <w:t>Address</w:t>
      </w:r>
      <w:r>
        <w:rPr>
          <w:i/>
          <w:sz w:val="20"/>
          <w:lang w:val="en-US"/>
        </w:rPr>
        <w:t xml:space="preserve">        </w:t>
      </w:r>
      <w:r w:rsidRPr="00C67AB9">
        <w:rPr>
          <w:sz w:val="20"/>
          <w:lang w:val="en-US"/>
        </w:rPr>
        <w:t xml:space="preserve">    ------------------------------------------------</w:t>
      </w:r>
      <w:r>
        <w:rPr>
          <w:sz w:val="20"/>
          <w:lang w:val="en-US"/>
        </w:rPr>
        <w:t>-----------------------</w:t>
      </w:r>
      <w:r w:rsidRPr="00C67AB9">
        <w:rPr>
          <w:sz w:val="20"/>
          <w:lang w:val="en-US"/>
        </w:rPr>
        <w:t xml:space="preserve">        </w:t>
      </w:r>
      <w:r w:rsidRPr="00C67AB9">
        <w:rPr>
          <w:i/>
          <w:iCs/>
          <w:sz w:val="20"/>
          <w:lang w:val="en-US"/>
        </w:rPr>
        <w:t>Tel: ----------------------------</w:t>
      </w:r>
      <w:r>
        <w:rPr>
          <w:i/>
          <w:iCs/>
          <w:sz w:val="20"/>
          <w:lang w:val="en-US"/>
        </w:rPr>
        <w:t>---</w:t>
      </w: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</w:p>
    <w:p w:rsidR="00403633" w:rsidRPr="008B1814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  <w:r w:rsidRPr="008B1814">
        <w:rPr>
          <w:i/>
          <w:iCs/>
          <w:sz w:val="20"/>
          <w:lang w:val="en-US"/>
        </w:rPr>
        <w:t>----------------------------------------------------------------------------------------         Fax: -------------------------------</w:t>
      </w:r>
    </w:p>
    <w:p w:rsidR="00403633" w:rsidRPr="008B1814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</w:p>
    <w:p w:rsidR="00403633" w:rsidRPr="00403633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403633">
        <w:rPr>
          <w:i/>
          <w:iCs/>
          <w:sz w:val="20"/>
          <w:lang w:val="en-US"/>
        </w:rPr>
        <w:t>----------------------------------------------------------------------------------------      E-mail:</w:t>
      </w:r>
      <w:r w:rsidRPr="00403633">
        <w:rPr>
          <w:sz w:val="20"/>
          <w:lang w:val="en-US"/>
        </w:rPr>
        <w:t xml:space="preserve"> ------------------------------</w:t>
      </w:r>
    </w:p>
    <w:p w:rsidR="00403633" w:rsidRPr="00403633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403633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>
        <w:rPr>
          <w:i/>
          <w:sz w:val="20"/>
        </w:rPr>
        <w:t>Credit card to guarantee this reservation</w:t>
      </w:r>
      <w:r>
        <w:rPr>
          <w:sz w:val="20"/>
        </w:rPr>
        <w:t>:        AX/VISA/DINERS/EC  (</w:t>
      </w:r>
      <w:r w:rsidRPr="001F5A0A">
        <w:rPr>
          <w:i/>
          <w:iCs/>
          <w:sz w:val="20"/>
        </w:rPr>
        <w:t>or</w:t>
      </w:r>
      <w:r>
        <w:rPr>
          <w:sz w:val="20"/>
        </w:rPr>
        <w:t xml:space="preserve"> </w:t>
      </w:r>
      <w:r w:rsidRPr="00C67AB9">
        <w:rPr>
          <w:i/>
          <w:sz w:val="20"/>
          <w:lang w:val="en-US"/>
        </w:rPr>
        <w:t>othe</w:t>
      </w:r>
      <w:r>
        <w:rPr>
          <w:i/>
          <w:sz w:val="20"/>
          <w:lang w:val="en-US"/>
        </w:rPr>
        <w:t>r) ---------------------------------</w:t>
      </w: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C67AB9">
        <w:rPr>
          <w:i/>
          <w:iCs/>
          <w:sz w:val="20"/>
          <w:lang w:val="en-US"/>
        </w:rPr>
        <w:t>No</w:t>
      </w:r>
      <w:r>
        <w:rPr>
          <w:i/>
          <w:iCs/>
          <w:sz w:val="20"/>
          <w:lang w:val="en-US"/>
        </w:rPr>
        <w:t>.</w:t>
      </w:r>
      <w:r w:rsidRPr="00C67AB9">
        <w:rPr>
          <w:i/>
          <w:iCs/>
          <w:sz w:val="20"/>
          <w:lang w:val="en-US"/>
        </w:rPr>
        <w:t xml:space="preserve"> </w:t>
      </w:r>
      <w:r w:rsidRPr="00C67AB9">
        <w:rPr>
          <w:sz w:val="20"/>
          <w:lang w:val="en-US"/>
        </w:rPr>
        <w:t xml:space="preserve">--------------------------------------------------------         </w:t>
      </w:r>
      <w:r w:rsidRPr="00C67AB9">
        <w:rPr>
          <w:i/>
          <w:sz w:val="20"/>
          <w:lang w:val="en-US"/>
        </w:rPr>
        <w:t>valid</w:t>
      </w:r>
      <w:r w:rsidR="00DF3BEF">
        <w:rPr>
          <w:i/>
          <w:sz w:val="20"/>
          <w:lang w:val="en-US"/>
        </w:rPr>
        <w:t xml:space="preserve"> until</w:t>
      </w:r>
      <w:r w:rsidR="000646AE">
        <w:rPr>
          <w:sz w:val="20"/>
          <w:lang w:val="en-US"/>
        </w:rPr>
        <w:t xml:space="preserve">      --</w:t>
      </w:r>
      <w:r w:rsidRPr="00C67AB9">
        <w:rPr>
          <w:sz w:val="20"/>
          <w:lang w:val="en-US"/>
        </w:rPr>
        <w:t>-------------------</w:t>
      </w:r>
      <w:r w:rsidR="0028019C">
        <w:rPr>
          <w:sz w:val="20"/>
          <w:lang w:val="en-US"/>
        </w:rPr>
        <w:t>---------------------------</w:t>
      </w: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403633" w:rsidRPr="00C67AB9" w:rsidRDefault="00403633" w:rsidP="00403633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686E0F" w:rsidRPr="002855D3" w:rsidRDefault="00403633" w:rsidP="00D23C8D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>
        <w:rPr>
          <w:i/>
          <w:sz w:val="20"/>
        </w:rPr>
        <w:t>Date</w:t>
      </w:r>
      <w:r>
        <w:rPr>
          <w:sz w:val="20"/>
        </w:rPr>
        <w:t xml:space="preserve"> ------------------------------------------------------      </w:t>
      </w:r>
      <w:r>
        <w:rPr>
          <w:i/>
          <w:sz w:val="20"/>
        </w:rPr>
        <w:t xml:space="preserve">Signature </w:t>
      </w:r>
      <w:r>
        <w:rPr>
          <w:sz w:val="20"/>
        </w:rPr>
        <w:t xml:space="preserve">       -------------------------------------------------</w:t>
      </w:r>
    </w:p>
    <w:p w:rsidR="00D23C8D" w:rsidRPr="00D23C8D" w:rsidRDefault="00D23C8D" w:rsidP="00D23C8D">
      <w:pPr>
        <w:spacing w:before="480"/>
        <w:jc w:val="center"/>
        <w:rPr>
          <w:lang w:val="ru-RU"/>
        </w:rPr>
      </w:pPr>
      <w:r>
        <w:t>______________</w:t>
      </w:r>
    </w:p>
    <w:sectPr w:rsidR="00D23C8D" w:rsidRPr="00D23C8D" w:rsidSect="00D23C8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oddPage"/>
      <w:pgSz w:w="11907" w:h="16840" w:code="9"/>
      <w:pgMar w:top="567" w:right="1134" w:bottom="567" w:left="1134" w:header="567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4CF" w:rsidRDefault="00AA04CF">
      <w:r>
        <w:separator/>
      </w:r>
    </w:p>
  </w:endnote>
  <w:endnote w:type="continuationSeparator" w:id="0">
    <w:p w:rsidR="00AA04CF" w:rsidRDefault="00AA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D99" w:rsidRDefault="00D23D99" w:rsidP="00D23D99">
    <w:pPr>
      <w:pStyle w:val="Footer"/>
      <w:rPr>
        <w:szCs w:val="16"/>
        <w:lang w:val="fr-CH"/>
      </w:rPr>
    </w:pPr>
    <w:r>
      <w:rPr>
        <w:szCs w:val="16"/>
        <w:lang w:val="fr-CH"/>
      </w:rPr>
      <w:t>ITU-T\COM-T\COM11\COLL\010R.DOC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D99" w:rsidRDefault="00D23D99" w:rsidP="00D23D99">
    <w:pPr>
      <w:pStyle w:val="Footer"/>
      <w:rPr>
        <w:szCs w:val="16"/>
        <w:lang w:val="fr-CH"/>
      </w:rPr>
    </w:pPr>
    <w:r>
      <w:rPr>
        <w:szCs w:val="16"/>
        <w:lang w:val="fr-CH"/>
      </w:rPr>
      <w:t>ITU-T\COM-T\COM11\COLL\010R.DOC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112"/>
      <w:gridCol w:w="3148"/>
      <w:gridCol w:w="2434"/>
      <w:gridCol w:w="2249"/>
    </w:tblGrid>
    <w:tr w:rsidR="00D23C8D" w:rsidRPr="00EF273F" w:rsidTr="00977592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</w:rPr>
          </w:pPr>
          <w:r w:rsidRPr="00EF273F">
            <w:rPr>
              <w:sz w:val="18"/>
              <w:szCs w:val="18"/>
            </w:rPr>
            <w:t>Telephone</w:t>
          </w:r>
          <w:r w:rsidRPr="00EF273F">
            <w:rPr>
              <w:sz w:val="18"/>
              <w:szCs w:val="18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</w:rPr>
          </w:pPr>
          <w:r w:rsidRPr="00EF273F">
            <w:rPr>
              <w:sz w:val="18"/>
              <w:szCs w:val="18"/>
            </w:rPr>
            <w:t xml:space="preserve">Telex 421 000 </w:t>
          </w:r>
          <w:proofErr w:type="spellStart"/>
          <w:r w:rsidRPr="00EF273F">
            <w:rPr>
              <w:sz w:val="18"/>
              <w:szCs w:val="18"/>
            </w:rPr>
            <w:t>uit</w:t>
          </w:r>
          <w:proofErr w:type="spellEnd"/>
          <w:r w:rsidRPr="00EF273F">
            <w:rPr>
              <w:sz w:val="18"/>
              <w:szCs w:val="18"/>
            </w:rPr>
            <w:t xml:space="preserve"> </w:t>
          </w:r>
          <w:proofErr w:type="spellStart"/>
          <w:r w:rsidRPr="00EF273F">
            <w:rPr>
              <w:sz w:val="18"/>
              <w:szCs w:val="18"/>
            </w:rP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</w:rPr>
          </w:pPr>
          <w:r w:rsidRPr="00EF273F">
            <w:rPr>
              <w:sz w:val="18"/>
              <w:szCs w:val="18"/>
            </w:rPr>
            <w:t>E-mail:</w:t>
          </w:r>
          <w:r w:rsidRPr="00EF273F">
            <w:rPr>
              <w:sz w:val="18"/>
              <w:szCs w:val="18"/>
            </w:rPr>
            <w:tab/>
          </w:r>
          <w:hyperlink r:id="rId1" w:history="1">
            <w:r w:rsidRPr="00EF273F">
              <w:rPr>
                <w:color w:val="0000FF"/>
                <w:sz w:val="18"/>
                <w:szCs w:val="18"/>
                <w:u w:val="single"/>
              </w:rPr>
              <w:t>itumail@itu.int</w:t>
            </w:r>
          </w:hyperlink>
        </w:p>
      </w:tc>
    </w:tr>
    <w:tr w:rsidR="00D23C8D" w:rsidRPr="00EF273F" w:rsidTr="00977592">
      <w:trPr>
        <w:cantSplit/>
      </w:trPr>
      <w:tc>
        <w:tcPr>
          <w:tcW w:w="1062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</w:rPr>
          </w:pPr>
          <w:r w:rsidRPr="00EF273F">
            <w:rPr>
              <w:sz w:val="18"/>
              <w:szCs w:val="18"/>
            </w:rPr>
            <w:t xml:space="preserve">CH-1211 </w:t>
          </w:r>
          <w:smartTag w:uri="urn:schemas-microsoft-com:office:smarttags" w:element="metricconverter">
            <w:r w:rsidRPr="00EF273F">
              <w:rPr>
                <w:sz w:val="18"/>
                <w:szCs w:val="18"/>
              </w:rPr>
              <w:t>Geneva</w:t>
            </w:r>
          </w:smartTag>
          <w:r w:rsidRPr="00EF273F">
            <w:rPr>
              <w:sz w:val="18"/>
              <w:szCs w:val="18"/>
            </w:rPr>
            <w:t xml:space="preserve"> 20</w:t>
          </w:r>
        </w:p>
      </w:tc>
      <w:tc>
        <w:tcPr>
          <w:tcW w:w="1583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</w:rPr>
          </w:pPr>
          <w:r w:rsidRPr="00EF273F">
            <w:rPr>
              <w:sz w:val="18"/>
              <w:szCs w:val="18"/>
            </w:rPr>
            <w:t>Telefax</w:t>
          </w:r>
          <w:r w:rsidRPr="00EF273F">
            <w:rPr>
              <w:sz w:val="18"/>
              <w:szCs w:val="18"/>
            </w:rPr>
            <w:tab/>
            <w:t>Gr3:</w:t>
          </w:r>
          <w:r w:rsidRPr="00EF273F">
            <w:rPr>
              <w:sz w:val="18"/>
              <w:szCs w:val="18"/>
            </w:rPr>
            <w:tab/>
            <w:t>+41 22 733 72 56</w:t>
          </w:r>
        </w:p>
      </w:tc>
      <w:tc>
        <w:tcPr>
          <w:tcW w:w="1224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</w:rPr>
          </w:pPr>
          <w:r w:rsidRPr="00EF273F">
            <w:rPr>
              <w:sz w:val="18"/>
              <w:szCs w:val="18"/>
            </w:rPr>
            <w:t>Telegram ITU GENEVE</w:t>
          </w:r>
        </w:p>
      </w:tc>
      <w:tc>
        <w:tcPr>
          <w:tcW w:w="1131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</w:tabs>
            <w:spacing w:before="0"/>
            <w:rPr>
              <w:sz w:val="18"/>
              <w:szCs w:val="18"/>
              <w:lang w:val="ru-RU"/>
            </w:rPr>
          </w:pPr>
          <w:r w:rsidRPr="00EF273F">
            <w:rPr>
              <w:sz w:val="18"/>
              <w:szCs w:val="18"/>
            </w:rPr>
            <w:tab/>
          </w:r>
          <w:hyperlink r:id="rId2" w:history="1">
            <w:r w:rsidRPr="00EF273F">
              <w:rPr>
                <w:color w:val="0000FF"/>
                <w:sz w:val="18"/>
                <w:szCs w:val="18"/>
                <w:u w:val="single"/>
              </w:rPr>
              <w:t>www.itu.int</w:t>
            </w:r>
          </w:hyperlink>
        </w:p>
      </w:tc>
    </w:tr>
    <w:tr w:rsidR="00D23C8D" w:rsidRPr="00EF273F" w:rsidTr="00977592">
      <w:trPr>
        <w:cantSplit/>
      </w:trPr>
      <w:tc>
        <w:tcPr>
          <w:tcW w:w="1062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proofErr w:type="spellStart"/>
          <w:r w:rsidRPr="00EF273F">
            <w:rPr>
              <w:sz w:val="18"/>
              <w:szCs w:val="18"/>
              <w:lang w:val="fr-CH"/>
            </w:rPr>
            <w:t>Switzerland</w:t>
          </w:r>
          <w:proofErr w:type="spellEnd"/>
        </w:p>
      </w:tc>
      <w:tc>
        <w:tcPr>
          <w:tcW w:w="1583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  <w:r w:rsidRPr="00EF273F">
            <w:rPr>
              <w:sz w:val="18"/>
              <w:szCs w:val="18"/>
              <w:lang w:val="fr-CH"/>
            </w:rPr>
            <w:tab/>
            <w:t>Gr4:</w:t>
          </w:r>
          <w:r w:rsidRPr="00EF273F">
            <w:rPr>
              <w:sz w:val="18"/>
              <w:szCs w:val="18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  <w:tc>
        <w:tcPr>
          <w:tcW w:w="1131" w:type="pct"/>
        </w:tcPr>
        <w:p w:rsidR="00D23C8D" w:rsidRPr="00EF273F" w:rsidRDefault="00D23C8D" w:rsidP="00977592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szCs w:val="18"/>
              <w:lang w:val="fr-CH"/>
            </w:rPr>
          </w:pPr>
        </w:p>
      </w:tc>
    </w:tr>
  </w:tbl>
  <w:p w:rsidR="00D23C8D" w:rsidRPr="00D23C8D" w:rsidRDefault="00D23C8D" w:rsidP="00D23C8D">
    <w:pPr>
      <w:pStyle w:val="Footer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95" w:rsidRDefault="00653D9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D99" w:rsidRDefault="00D23D99" w:rsidP="00D23D99">
    <w:pPr>
      <w:pStyle w:val="Footer"/>
      <w:rPr>
        <w:szCs w:val="16"/>
        <w:lang w:val="fr-CH"/>
      </w:rPr>
    </w:pPr>
    <w:r>
      <w:rPr>
        <w:szCs w:val="16"/>
        <w:lang w:val="fr-CH"/>
      </w:rPr>
      <w:t>ITU-T\COM-T\COM11\COLL\010R.DOC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93"/>
      <w:gridCol w:w="3121"/>
      <w:gridCol w:w="2410"/>
      <w:gridCol w:w="2229"/>
    </w:tblGrid>
    <w:tr w:rsidR="00653D95" w:rsidRPr="00E34660" w:rsidTr="00867E6F">
      <w:trPr>
        <w:cantSplit/>
      </w:trPr>
      <w:tc>
        <w:tcPr>
          <w:tcW w:w="1062" w:type="pct"/>
          <w:tcBorders>
            <w:top w:val="single" w:sz="4" w:space="0" w:color="auto"/>
          </w:tcBorders>
          <w:tcMar>
            <w:top w:w="57" w:type="dxa"/>
          </w:tcMar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>Place des Nations</w:t>
          </w:r>
        </w:p>
      </w:tc>
      <w:tc>
        <w:tcPr>
          <w:tcW w:w="1584" w:type="pct"/>
          <w:tcBorders>
            <w:top w:val="single" w:sz="4" w:space="0" w:color="auto"/>
          </w:tcBorders>
          <w:tcMar>
            <w:top w:w="57" w:type="dxa"/>
          </w:tcMar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 xml:space="preserve">Telephone </w:t>
          </w:r>
          <w:r w:rsidRPr="00E34660">
            <w:rPr>
              <w:rFonts w:asciiTheme="majorBidi" w:hAnsiTheme="majorBidi" w:cstheme="majorBidi"/>
            </w:rPr>
            <w:tab/>
            <w:t>+41 22 730 51 11</w:t>
          </w:r>
        </w:p>
      </w:tc>
      <w:tc>
        <w:tcPr>
          <w:tcW w:w="1223" w:type="pct"/>
          <w:tcBorders>
            <w:top w:val="single" w:sz="4" w:space="0" w:color="auto"/>
          </w:tcBorders>
          <w:tcMar>
            <w:top w:w="57" w:type="dxa"/>
          </w:tcMar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 xml:space="preserve">Telex 421 000 </w:t>
          </w:r>
          <w:proofErr w:type="spellStart"/>
          <w:r w:rsidRPr="00E34660">
            <w:rPr>
              <w:rFonts w:asciiTheme="majorBidi" w:hAnsiTheme="majorBidi" w:cstheme="majorBidi"/>
            </w:rPr>
            <w:t>uit</w:t>
          </w:r>
          <w:proofErr w:type="spellEnd"/>
          <w:r w:rsidRPr="00E34660">
            <w:rPr>
              <w:rFonts w:asciiTheme="majorBidi" w:hAnsiTheme="majorBidi" w:cstheme="majorBidi"/>
            </w:rPr>
            <w:t xml:space="preserve"> </w:t>
          </w:r>
          <w:proofErr w:type="spellStart"/>
          <w:r w:rsidRPr="00E34660">
            <w:rPr>
              <w:rFonts w:asciiTheme="majorBidi" w:hAnsiTheme="majorBidi" w:cstheme="majorBidi"/>
            </w:rPr>
            <w:t>ch</w:t>
          </w:r>
          <w:proofErr w:type="spellEnd"/>
        </w:p>
      </w:tc>
      <w:tc>
        <w:tcPr>
          <w:tcW w:w="1131" w:type="pct"/>
          <w:tcBorders>
            <w:top w:val="single" w:sz="4" w:space="0" w:color="auto"/>
          </w:tcBorders>
          <w:tcMar>
            <w:top w:w="57" w:type="dxa"/>
          </w:tcMar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>E-mail:</w:t>
          </w:r>
          <w:r w:rsidRPr="00E34660">
            <w:rPr>
              <w:rFonts w:asciiTheme="majorBidi" w:hAnsiTheme="majorBidi" w:cstheme="majorBidi"/>
            </w:rPr>
            <w:tab/>
          </w:r>
          <w:hyperlink r:id="rId1" w:history="1">
            <w:r w:rsidRPr="00E34660">
              <w:rPr>
                <w:rStyle w:val="Hyperlink"/>
                <w:rFonts w:asciiTheme="majorBidi" w:hAnsiTheme="majorBidi" w:cstheme="majorBidi"/>
              </w:rPr>
              <w:t>itumail@itu.int</w:t>
            </w:r>
          </w:hyperlink>
        </w:p>
      </w:tc>
    </w:tr>
    <w:tr w:rsidR="00653D95" w:rsidRPr="00E34660" w:rsidTr="00714AE0">
      <w:trPr>
        <w:cantSplit/>
      </w:trPr>
      <w:tc>
        <w:tcPr>
          <w:tcW w:w="1062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>CH-1211 Genève 20</w:t>
          </w:r>
        </w:p>
      </w:tc>
      <w:tc>
        <w:tcPr>
          <w:tcW w:w="1584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>Telefax</w:t>
          </w:r>
          <w:r w:rsidRPr="00E34660">
            <w:rPr>
              <w:rFonts w:asciiTheme="majorBidi" w:hAnsiTheme="majorBidi" w:cstheme="majorBidi"/>
            </w:rPr>
            <w:tab/>
            <w:t>Gr3:</w:t>
          </w:r>
          <w:r w:rsidRPr="00E34660">
            <w:rPr>
              <w:rFonts w:asciiTheme="majorBidi" w:hAnsiTheme="majorBidi" w:cstheme="majorBidi"/>
            </w:rPr>
            <w:tab/>
            <w:t>+41 22 733 72 56</w:t>
          </w:r>
        </w:p>
      </w:tc>
      <w:tc>
        <w:tcPr>
          <w:tcW w:w="1223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>Telegram ITU GENEVE</w:t>
          </w:r>
        </w:p>
      </w:tc>
      <w:tc>
        <w:tcPr>
          <w:tcW w:w="1131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ab/>
          </w:r>
          <w:hyperlink r:id="rId2" w:history="1">
            <w:r w:rsidRPr="00E34660">
              <w:rPr>
                <w:rStyle w:val="Hyperlink"/>
                <w:rFonts w:asciiTheme="majorBidi" w:hAnsiTheme="majorBidi" w:cstheme="majorBidi"/>
              </w:rPr>
              <w:t>www.itu.int</w:t>
            </w:r>
          </w:hyperlink>
        </w:p>
      </w:tc>
    </w:tr>
    <w:tr w:rsidR="00653D95" w:rsidRPr="00E34660" w:rsidTr="00714AE0">
      <w:trPr>
        <w:cantSplit/>
      </w:trPr>
      <w:tc>
        <w:tcPr>
          <w:tcW w:w="1062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>Switzerland</w:t>
          </w:r>
        </w:p>
      </w:tc>
      <w:tc>
        <w:tcPr>
          <w:tcW w:w="1584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  <w:r w:rsidRPr="00E34660">
            <w:rPr>
              <w:rFonts w:asciiTheme="majorBidi" w:hAnsiTheme="majorBidi" w:cstheme="majorBidi"/>
            </w:rPr>
            <w:tab/>
            <w:t>Gr4:</w:t>
          </w:r>
          <w:r w:rsidRPr="00E34660">
            <w:rPr>
              <w:rFonts w:asciiTheme="majorBidi" w:hAnsiTheme="majorBidi" w:cstheme="majorBidi"/>
            </w:rPr>
            <w:tab/>
            <w:t>+41 22 730 65 00</w:t>
          </w:r>
        </w:p>
      </w:tc>
      <w:tc>
        <w:tcPr>
          <w:tcW w:w="1223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</w:p>
      </w:tc>
      <w:tc>
        <w:tcPr>
          <w:tcW w:w="1131" w:type="pct"/>
        </w:tcPr>
        <w:p w:rsidR="00653D95" w:rsidRPr="00E34660" w:rsidRDefault="00653D95" w:rsidP="00714AE0">
          <w:pPr>
            <w:pStyle w:val="itu"/>
            <w:rPr>
              <w:rFonts w:asciiTheme="majorBidi" w:hAnsiTheme="majorBidi" w:cstheme="majorBidi"/>
            </w:rPr>
          </w:pPr>
        </w:p>
      </w:tc>
    </w:tr>
  </w:tbl>
  <w:p w:rsidR="00653D95" w:rsidRPr="00910790" w:rsidRDefault="00653D95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4CF" w:rsidRDefault="00AA04CF">
      <w:r>
        <w:t>____________________</w:t>
      </w:r>
    </w:p>
  </w:footnote>
  <w:footnote w:type="continuationSeparator" w:id="0">
    <w:p w:rsidR="00AA04CF" w:rsidRDefault="00AA0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95" w:rsidRDefault="00653D95">
    <w:pPr>
      <w:pStyle w:val="Head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DF0484">
      <w:rPr>
        <w:noProof/>
      </w:rPr>
      <w:t>4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95" w:rsidRDefault="00653D95">
    <w:pPr>
      <w:pStyle w:val="Header"/>
      <w:rPr>
        <w:lang w:val="fr-CH"/>
      </w:rPr>
    </w:pPr>
    <w:r>
      <w:rPr>
        <w:lang w:val="fr-CH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048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D99" w:rsidRDefault="00D23D9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95" w:rsidRDefault="00653D9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95" w:rsidRPr="00D23C8D" w:rsidRDefault="00653D95" w:rsidP="00D23C8D">
    <w:pPr>
      <w:pStyle w:val="Header"/>
      <w:spacing w:after="360"/>
      <w:rPr>
        <w:lang w:val="ru-RU"/>
      </w:rPr>
    </w:pPr>
    <w:r>
      <w:rPr>
        <w:lang w:val="fr-CH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F0484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95" w:rsidRDefault="00653D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E68"/>
    <w:multiLevelType w:val="hybridMultilevel"/>
    <w:tmpl w:val="A11416B8"/>
    <w:lvl w:ilvl="0" w:tplc="F7146BA2">
      <w:start w:val="5"/>
      <w:numFmt w:val="bullet"/>
      <w:lvlText w:val="-"/>
      <w:lvlJc w:val="left"/>
      <w:pPr>
        <w:tabs>
          <w:tab w:val="num" w:pos="567"/>
        </w:tabs>
        <w:ind w:left="284" w:hanging="17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31029D"/>
    <w:multiLevelType w:val="hybridMultilevel"/>
    <w:tmpl w:val="F7C26AB4"/>
    <w:lvl w:ilvl="0" w:tplc="D9DA0A88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71761"/>
    <w:multiLevelType w:val="hybridMultilevel"/>
    <w:tmpl w:val="178EEB4E"/>
    <w:lvl w:ilvl="0" w:tplc="8D08DC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31B28"/>
    <w:multiLevelType w:val="hybridMultilevel"/>
    <w:tmpl w:val="F5CC26B6"/>
    <w:lvl w:ilvl="0" w:tplc="FFFFFFFF">
      <w:numFmt w:val="bullet"/>
      <w:lvlText w:val="–"/>
      <w:lvlJc w:val="left"/>
      <w:pPr>
        <w:ind w:left="1651" w:hanging="40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20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6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51" w:hanging="400"/>
      </w:pPr>
      <w:rPr>
        <w:rFonts w:ascii="Wingdings" w:hAnsi="Wingdings" w:hint="default"/>
      </w:rPr>
    </w:lvl>
  </w:abstractNum>
  <w:abstractNum w:abstractNumId="4">
    <w:nsid w:val="43D05634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FB071B"/>
    <w:multiLevelType w:val="hybridMultilevel"/>
    <w:tmpl w:val="1E9A7F74"/>
    <w:lvl w:ilvl="0" w:tplc="0B007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30824"/>
    <w:multiLevelType w:val="hybridMultilevel"/>
    <w:tmpl w:val="AD0422DA"/>
    <w:lvl w:ilvl="0" w:tplc="79A07D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E0627F"/>
    <w:multiLevelType w:val="hybridMultilevel"/>
    <w:tmpl w:val="BEC41B5A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9CABD8">
      <w:start w:val="6"/>
      <w:numFmt w:val="bullet"/>
      <w:lvlText w:val="–"/>
      <w:lvlJc w:val="left"/>
      <w:pPr>
        <w:ind w:left="2160" w:hanging="360"/>
      </w:pPr>
      <w:rPr>
        <w:rFonts w:ascii="Times New Roman" w:eastAsia="MS Mincho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56600D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FA2269"/>
    <w:multiLevelType w:val="hybridMultilevel"/>
    <w:tmpl w:val="B2A4EF2E"/>
    <w:lvl w:ilvl="0" w:tplc="1918FB0A">
      <w:start w:val="1"/>
      <w:numFmt w:val="bullet"/>
      <w:lvlText w:val="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>
    <w:nsid w:val="6D675799"/>
    <w:multiLevelType w:val="hybridMultilevel"/>
    <w:tmpl w:val="80FEF066"/>
    <w:lvl w:ilvl="0" w:tplc="139CABD8">
      <w:start w:val="6"/>
      <w:numFmt w:val="bullet"/>
      <w:lvlText w:val="–"/>
      <w:lvlJc w:val="left"/>
      <w:pPr>
        <w:tabs>
          <w:tab w:val="num" w:pos="760"/>
        </w:tabs>
        <w:ind w:left="760" w:hanging="360"/>
      </w:pPr>
      <w:rPr>
        <w:rFonts w:ascii="Times New Roman" w:eastAsia="MS Mincho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30B261B8">
      <w:numFmt w:val="bullet"/>
      <w:lvlText w:val="-"/>
      <w:lvlJc w:val="left"/>
      <w:pPr>
        <w:ind w:left="1804" w:hanging="564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12">
    <w:nsid w:val="710A6796"/>
    <w:multiLevelType w:val="hybridMultilevel"/>
    <w:tmpl w:val="B9C2D8BC"/>
    <w:lvl w:ilvl="0" w:tplc="D87A54FC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720DA9"/>
    <w:multiLevelType w:val="hybridMultilevel"/>
    <w:tmpl w:val="69729FDC"/>
    <w:lvl w:ilvl="0" w:tplc="139CABD8">
      <w:start w:val="6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A8"/>
    <w:rsid w:val="00002622"/>
    <w:rsid w:val="00004B44"/>
    <w:rsid w:val="0000758E"/>
    <w:rsid w:val="00020551"/>
    <w:rsid w:val="00027CA2"/>
    <w:rsid w:val="00034C8C"/>
    <w:rsid w:val="00036A40"/>
    <w:rsid w:val="00040918"/>
    <w:rsid w:val="0005103B"/>
    <w:rsid w:val="000545BD"/>
    <w:rsid w:val="00062F16"/>
    <w:rsid w:val="00063772"/>
    <w:rsid w:val="0006398F"/>
    <w:rsid w:val="000646A6"/>
    <w:rsid w:val="000646AE"/>
    <w:rsid w:val="00064F18"/>
    <w:rsid w:val="00064FDA"/>
    <w:rsid w:val="00067BFD"/>
    <w:rsid w:val="00072EB7"/>
    <w:rsid w:val="00074BCD"/>
    <w:rsid w:val="00074CEB"/>
    <w:rsid w:val="00077AA6"/>
    <w:rsid w:val="00080780"/>
    <w:rsid w:val="00080785"/>
    <w:rsid w:val="000814FB"/>
    <w:rsid w:val="000827E1"/>
    <w:rsid w:val="00082F74"/>
    <w:rsid w:val="00083CE9"/>
    <w:rsid w:val="00085A48"/>
    <w:rsid w:val="000877D6"/>
    <w:rsid w:val="0009512F"/>
    <w:rsid w:val="000A3C8D"/>
    <w:rsid w:val="000B0446"/>
    <w:rsid w:val="000B7278"/>
    <w:rsid w:val="000C3879"/>
    <w:rsid w:val="000D3DAE"/>
    <w:rsid w:val="000E6752"/>
    <w:rsid w:val="000E6B18"/>
    <w:rsid w:val="000F1105"/>
    <w:rsid w:val="000F2AD5"/>
    <w:rsid w:val="000F3103"/>
    <w:rsid w:val="000F5F65"/>
    <w:rsid w:val="001052BD"/>
    <w:rsid w:val="001262A5"/>
    <w:rsid w:val="00126384"/>
    <w:rsid w:val="001322EE"/>
    <w:rsid w:val="001358B5"/>
    <w:rsid w:val="00140D55"/>
    <w:rsid w:val="00157DEF"/>
    <w:rsid w:val="0016153A"/>
    <w:rsid w:val="00164614"/>
    <w:rsid w:val="0016582D"/>
    <w:rsid w:val="00167799"/>
    <w:rsid w:val="001771B8"/>
    <w:rsid w:val="001844DC"/>
    <w:rsid w:val="001851A7"/>
    <w:rsid w:val="00195E4F"/>
    <w:rsid w:val="001A1B60"/>
    <w:rsid w:val="001B2C32"/>
    <w:rsid w:val="001B4832"/>
    <w:rsid w:val="001B5570"/>
    <w:rsid w:val="001B7D39"/>
    <w:rsid w:val="001C77B0"/>
    <w:rsid w:val="001C7B93"/>
    <w:rsid w:val="001D5C4D"/>
    <w:rsid w:val="001E0E1E"/>
    <w:rsid w:val="001E6AF2"/>
    <w:rsid w:val="001E7837"/>
    <w:rsid w:val="001F0350"/>
    <w:rsid w:val="001F48C4"/>
    <w:rsid w:val="001F754E"/>
    <w:rsid w:val="001F7BB9"/>
    <w:rsid w:val="00200C6A"/>
    <w:rsid w:val="00205324"/>
    <w:rsid w:val="00205B03"/>
    <w:rsid w:val="00206009"/>
    <w:rsid w:val="0021396F"/>
    <w:rsid w:val="00222608"/>
    <w:rsid w:val="002277E9"/>
    <w:rsid w:val="00234FB5"/>
    <w:rsid w:val="002357E0"/>
    <w:rsid w:val="00235EF3"/>
    <w:rsid w:val="00256028"/>
    <w:rsid w:val="00256682"/>
    <w:rsid w:val="0028019C"/>
    <w:rsid w:val="00280E54"/>
    <w:rsid w:val="00282EE1"/>
    <w:rsid w:val="002855D3"/>
    <w:rsid w:val="0029340B"/>
    <w:rsid w:val="0029783F"/>
    <w:rsid w:val="002A1B14"/>
    <w:rsid w:val="002A3B14"/>
    <w:rsid w:val="002A3CBF"/>
    <w:rsid w:val="002A4DCE"/>
    <w:rsid w:val="002A715E"/>
    <w:rsid w:val="002A7DD3"/>
    <w:rsid w:val="002B17FA"/>
    <w:rsid w:val="002B2BC2"/>
    <w:rsid w:val="002C1F30"/>
    <w:rsid w:val="002C30AA"/>
    <w:rsid w:val="002C45FC"/>
    <w:rsid w:val="002C6469"/>
    <w:rsid w:val="002C7498"/>
    <w:rsid w:val="002C75C2"/>
    <w:rsid w:val="002D12D6"/>
    <w:rsid w:val="002D5664"/>
    <w:rsid w:val="002E3020"/>
    <w:rsid w:val="002E3CC0"/>
    <w:rsid w:val="002E49EA"/>
    <w:rsid w:val="002F490B"/>
    <w:rsid w:val="002F4CFF"/>
    <w:rsid w:val="00301A6E"/>
    <w:rsid w:val="003044B7"/>
    <w:rsid w:val="00316F6C"/>
    <w:rsid w:val="0032158F"/>
    <w:rsid w:val="003278F5"/>
    <w:rsid w:val="0033240B"/>
    <w:rsid w:val="00333903"/>
    <w:rsid w:val="003358C5"/>
    <w:rsid w:val="00342317"/>
    <w:rsid w:val="00347205"/>
    <w:rsid w:val="00351AF1"/>
    <w:rsid w:val="00352636"/>
    <w:rsid w:val="00352942"/>
    <w:rsid w:val="00352E56"/>
    <w:rsid w:val="00352EFA"/>
    <w:rsid w:val="003635BA"/>
    <w:rsid w:val="0036491C"/>
    <w:rsid w:val="00365821"/>
    <w:rsid w:val="00367BAF"/>
    <w:rsid w:val="00381130"/>
    <w:rsid w:val="00381C2A"/>
    <w:rsid w:val="003836B0"/>
    <w:rsid w:val="00385BF5"/>
    <w:rsid w:val="00391B68"/>
    <w:rsid w:val="00392A51"/>
    <w:rsid w:val="00395E4C"/>
    <w:rsid w:val="003A4544"/>
    <w:rsid w:val="003B03C5"/>
    <w:rsid w:val="003B7123"/>
    <w:rsid w:val="003C393F"/>
    <w:rsid w:val="003D7314"/>
    <w:rsid w:val="003E07C9"/>
    <w:rsid w:val="003E585D"/>
    <w:rsid w:val="003F185E"/>
    <w:rsid w:val="003F56F4"/>
    <w:rsid w:val="004003CB"/>
    <w:rsid w:val="00403353"/>
    <w:rsid w:val="00403633"/>
    <w:rsid w:val="00404D9A"/>
    <w:rsid w:val="004148CF"/>
    <w:rsid w:val="004215DD"/>
    <w:rsid w:val="00424175"/>
    <w:rsid w:val="00425BAA"/>
    <w:rsid w:val="004274E1"/>
    <w:rsid w:val="00427D06"/>
    <w:rsid w:val="004339BA"/>
    <w:rsid w:val="00441210"/>
    <w:rsid w:val="0044318A"/>
    <w:rsid w:val="00445A35"/>
    <w:rsid w:val="00455BA8"/>
    <w:rsid w:val="00456A44"/>
    <w:rsid w:val="00464FB6"/>
    <w:rsid w:val="0046635E"/>
    <w:rsid w:val="0047256D"/>
    <w:rsid w:val="00475951"/>
    <w:rsid w:val="00477FD5"/>
    <w:rsid w:val="0048073E"/>
    <w:rsid w:val="00491683"/>
    <w:rsid w:val="00494ECF"/>
    <w:rsid w:val="004962EC"/>
    <w:rsid w:val="00497ADA"/>
    <w:rsid w:val="004A22E8"/>
    <w:rsid w:val="004A4C2E"/>
    <w:rsid w:val="004A5B74"/>
    <w:rsid w:val="004A7A83"/>
    <w:rsid w:val="004B1BD1"/>
    <w:rsid w:val="004B7579"/>
    <w:rsid w:val="004C04D3"/>
    <w:rsid w:val="004C1D6D"/>
    <w:rsid w:val="004C346C"/>
    <w:rsid w:val="004D20A3"/>
    <w:rsid w:val="004D21A7"/>
    <w:rsid w:val="004D2D59"/>
    <w:rsid w:val="004E2B2D"/>
    <w:rsid w:val="004E2E9A"/>
    <w:rsid w:val="004E58A7"/>
    <w:rsid w:val="004E6105"/>
    <w:rsid w:val="004E7715"/>
    <w:rsid w:val="004F5813"/>
    <w:rsid w:val="005011EB"/>
    <w:rsid w:val="0050779B"/>
    <w:rsid w:val="0051212D"/>
    <w:rsid w:val="00512AD9"/>
    <w:rsid w:val="00513E83"/>
    <w:rsid w:val="00517DE4"/>
    <w:rsid w:val="00524367"/>
    <w:rsid w:val="005243DB"/>
    <w:rsid w:val="00527A48"/>
    <w:rsid w:val="00532F92"/>
    <w:rsid w:val="0053490B"/>
    <w:rsid w:val="00542259"/>
    <w:rsid w:val="005454AD"/>
    <w:rsid w:val="005522D4"/>
    <w:rsid w:val="00562D79"/>
    <w:rsid w:val="00563A5F"/>
    <w:rsid w:val="00564AA5"/>
    <w:rsid w:val="00566D5D"/>
    <w:rsid w:val="00571330"/>
    <w:rsid w:val="00576622"/>
    <w:rsid w:val="00584424"/>
    <w:rsid w:val="00586348"/>
    <w:rsid w:val="005962E7"/>
    <w:rsid w:val="00597751"/>
    <w:rsid w:val="005A3E6F"/>
    <w:rsid w:val="005A5AC8"/>
    <w:rsid w:val="005C1895"/>
    <w:rsid w:val="005C2CCA"/>
    <w:rsid w:val="005C3F7B"/>
    <w:rsid w:val="005C472B"/>
    <w:rsid w:val="005C6A89"/>
    <w:rsid w:val="005C7FBA"/>
    <w:rsid w:val="005D3A31"/>
    <w:rsid w:val="005E07C5"/>
    <w:rsid w:val="005E16E5"/>
    <w:rsid w:val="005E5875"/>
    <w:rsid w:val="005F161F"/>
    <w:rsid w:val="005F1CF2"/>
    <w:rsid w:val="005F2DBB"/>
    <w:rsid w:val="0060058D"/>
    <w:rsid w:val="00604637"/>
    <w:rsid w:val="006154F5"/>
    <w:rsid w:val="00625D2B"/>
    <w:rsid w:val="00626E03"/>
    <w:rsid w:val="006328C0"/>
    <w:rsid w:val="0063475D"/>
    <w:rsid w:val="00644079"/>
    <w:rsid w:val="00646DC2"/>
    <w:rsid w:val="00653D95"/>
    <w:rsid w:val="00661EE9"/>
    <w:rsid w:val="006665F0"/>
    <w:rsid w:val="00667960"/>
    <w:rsid w:val="006703AE"/>
    <w:rsid w:val="00673D82"/>
    <w:rsid w:val="0067728F"/>
    <w:rsid w:val="00682D9A"/>
    <w:rsid w:val="00686E0F"/>
    <w:rsid w:val="00686E25"/>
    <w:rsid w:val="00690AA9"/>
    <w:rsid w:val="006927DC"/>
    <w:rsid w:val="006A6CF7"/>
    <w:rsid w:val="006B2798"/>
    <w:rsid w:val="006B51CF"/>
    <w:rsid w:val="006C48D6"/>
    <w:rsid w:val="006F5F6B"/>
    <w:rsid w:val="006F682B"/>
    <w:rsid w:val="00702221"/>
    <w:rsid w:val="00711906"/>
    <w:rsid w:val="00714AE0"/>
    <w:rsid w:val="0071504E"/>
    <w:rsid w:val="0071542F"/>
    <w:rsid w:val="00722B67"/>
    <w:rsid w:val="00723AE9"/>
    <w:rsid w:val="00724E79"/>
    <w:rsid w:val="007255DA"/>
    <w:rsid w:val="007277EF"/>
    <w:rsid w:val="00727F10"/>
    <w:rsid w:val="007348F9"/>
    <w:rsid w:val="007358EB"/>
    <w:rsid w:val="00741886"/>
    <w:rsid w:val="007421C4"/>
    <w:rsid w:val="00743F13"/>
    <w:rsid w:val="00745B31"/>
    <w:rsid w:val="007510BB"/>
    <w:rsid w:val="0075428B"/>
    <w:rsid w:val="00755F53"/>
    <w:rsid w:val="00762160"/>
    <w:rsid w:val="007624DE"/>
    <w:rsid w:val="00764C51"/>
    <w:rsid w:val="00766FE1"/>
    <w:rsid w:val="007726C0"/>
    <w:rsid w:val="00777C6C"/>
    <w:rsid w:val="0078763B"/>
    <w:rsid w:val="007948CB"/>
    <w:rsid w:val="007A0102"/>
    <w:rsid w:val="007A0791"/>
    <w:rsid w:val="007B5B29"/>
    <w:rsid w:val="007C0B9F"/>
    <w:rsid w:val="007D1D73"/>
    <w:rsid w:val="007D5C68"/>
    <w:rsid w:val="007D6430"/>
    <w:rsid w:val="007E5E4C"/>
    <w:rsid w:val="007F26D9"/>
    <w:rsid w:val="0080659A"/>
    <w:rsid w:val="00806875"/>
    <w:rsid w:val="00812F54"/>
    <w:rsid w:val="0082346A"/>
    <w:rsid w:val="00825FC5"/>
    <w:rsid w:val="008266E5"/>
    <w:rsid w:val="00834D78"/>
    <w:rsid w:val="00845908"/>
    <w:rsid w:val="008463CA"/>
    <w:rsid w:val="00847975"/>
    <w:rsid w:val="00850B08"/>
    <w:rsid w:val="00867E6F"/>
    <w:rsid w:val="00877FE5"/>
    <w:rsid w:val="008837C4"/>
    <w:rsid w:val="008918F0"/>
    <w:rsid w:val="00892810"/>
    <w:rsid w:val="0089448E"/>
    <w:rsid w:val="008A6379"/>
    <w:rsid w:val="008A69A3"/>
    <w:rsid w:val="008A6BD2"/>
    <w:rsid w:val="008B557C"/>
    <w:rsid w:val="008B585F"/>
    <w:rsid w:val="008B7B8C"/>
    <w:rsid w:val="008C1991"/>
    <w:rsid w:val="008C19B9"/>
    <w:rsid w:val="008C3446"/>
    <w:rsid w:val="008C5F43"/>
    <w:rsid w:val="008D34E6"/>
    <w:rsid w:val="008D566F"/>
    <w:rsid w:val="008E79D9"/>
    <w:rsid w:val="008E7EA8"/>
    <w:rsid w:val="008F2CC4"/>
    <w:rsid w:val="008F5532"/>
    <w:rsid w:val="008F573C"/>
    <w:rsid w:val="008F5E4B"/>
    <w:rsid w:val="009009FA"/>
    <w:rsid w:val="00902BD5"/>
    <w:rsid w:val="0090478A"/>
    <w:rsid w:val="00906A32"/>
    <w:rsid w:val="00910790"/>
    <w:rsid w:val="00912ADB"/>
    <w:rsid w:val="00917774"/>
    <w:rsid w:val="009179B5"/>
    <w:rsid w:val="00922A02"/>
    <w:rsid w:val="00931D9C"/>
    <w:rsid w:val="00936A9B"/>
    <w:rsid w:val="00941C20"/>
    <w:rsid w:val="0094412C"/>
    <w:rsid w:val="009442E2"/>
    <w:rsid w:val="009516E0"/>
    <w:rsid w:val="009521B9"/>
    <w:rsid w:val="00952D60"/>
    <w:rsid w:val="00954B25"/>
    <w:rsid w:val="0096458A"/>
    <w:rsid w:val="00966A1F"/>
    <w:rsid w:val="00980F4A"/>
    <w:rsid w:val="00986048"/>
    <w:rsid w:val="0099368F"/>
    <w:rsid w:val="009948E4"/>
    <w:rsid w:val="00994BE5"/>
    <w:rsid w:val="00997CD0"/>
    <w:rsid w:val="009B333F"/>
    <w:rsid w:val="009C2588"/>
    <w:rsid w:val="009C783A"/>
    <w:rsid w:val="009D51B0"/>
    <w:rsid w:val="009D5C72"/>
    <w:rsid w:val="009E0E56"/>
    <w:rsid w:val="009E0FDF"/>
    <w:rsid w:val="009F067D"/>
    <w:rsid w:val="00A01C02"/>
    <w:rsid w:val="00A11ED9"/>
    <w:rsid w:val="00A24338"/>
    <w:rsid w:val="00A268BA"/>
    <w:rsid w:val="00A30C8A"/>
    <w:rsid w:val="00A357CC"/>
    <w:rsid w:val="00A35DE1"/>
    <w:rsid w:val="00A42A11"/>
    <w:rsid w:val="00A45E55"/>
    <w:rsid w:val="00A461B9"/>
    <w:rsid w:val="00A46827"/>
    <w:rsid w:val="00A515CF"/>
    <w:rsid w:val="00A531F3"/>
    <w:rsid w:val="00A557F9"/>
    <w:rsid w:val="00A63ECD"/>
    <w:rsid w:val="00A70B20"/>
    <w:rsid w:val="00A723C1"/>
    <w:rsid w:val="00A72622"/>
    <w:rsid w:val="00A74692"/>
    <w:rsid w:val="00A82440"/>
    <w:rsid w:val="00A86194"/>
    <w:rsid w:val="00A8733E"/>
    <w:rsid w:val="00A93C47"/>
    <w:rsid w:val="00A95F7B"/>
    <w:rsid w:val="00A972AA"/>
    <w:rsid w:val="00AA04CF"/>
    <w:rsid w:val="00AA29A3"/>
    <w:rsid w:val="00AA52CC"/>
    <w:rsid w:val="00AA65D2"/>
    <w:rsid w:val="00AB5FFB"/>
    <w:rsid w:val="00AC0BAC"/>
    <w:rsid w:val="00AC1CF8"/>
    <w:rsid w:val="00AC5CFE"/>
    <w:rsid w:val="00AD14B6"/>
    <w:rsid w:val="00AD63F7"/>
    <w:rsid w:val="00AE2F9B"/>
    <w:rsid w:val="00AE3DE9"/>
    <w:rsid w:val="00AF0541"/>
    <w:rsid w:val="00AF0857"/>
    <w:rsid w:val="00AF2B2B"/>
    <w:rsid w:val="00B00853"/>
    <w:rsid w:val="00B01DEA"/>
    <w:rsid w:val="00B03325"/>
    <w:rsid w:val="00B03F1C"/>
    <w:rsid w:val="00B10FC6"/>
    <w:rsid w:val="00B12D64"/>
    <w:rsid w:val="00B14E71"/>
    <w:rsid w:val="00B17F19"/>
    <w:rsid w:val="00B20746"/>
    <w:rsid w:val="00B20DAD"/>
    <w:rsid w:val="00B30512"/>
    <w:rsid w:val="00B351D3"/>
    <w:rsid w:val="00B4146A"/>
    <w:rsid w:val="00B427C8"/>
    <w:rsid w:val="00B451B2"/>
    <w:rsid w:val="00B50CE1"/>
    <w:rsid w:val="00B51DC4"/>
    <w:rsid w:val="00B61822"/>
    <w:rsid w:val="00B62F32"/>
    <w:rsid w:val="00B70C16"/>
    <w:rsid w:val="00B745CB"/>
    <w:rsid w:val="00B745EF"/>
    <w:rsid w:val="00B8131A"/>
    <w:rsid w:val="00B8146B"/>
    <w:rsid w:val="00B84DD9"/>
    <w:rsid w:val="00B86E4B"/>
    <w:rsid w:val="00B92119"/>
    <w:rsid w:val="00B93250"/>
    <w:rsid w:val="00B94C55"/>
    <w:rsid w:val="00BA0FCF"/>
    <w:rsid w:val="00BB6706"/>
    <w:rsid w:val="00BC08F1"/>
    <w:rsid w:val="00BC13AB"/>
    <w:rsid w:val="00BC1DBB"/>
    <w:rsid w:val="00BD3D65"/>
    <w:rsid w:val="00BE6AC6"/>
    <w:rsid w:val="00BF2EE4"/>
    <w:rsid w:val="00BF3F77"/>
    <w:rsid w:val="00C165E5"/>
    <w:rsid w:val="00C169D6"/>
    <w:rsid w:val="00C21C82"/>
    <w:rsid w:val="00C34EDE"/>
    <w:rsid w:val="00C401BC"/>
    <w:rsid w:val="00C51DC6"/>
    <w:rsid w:val="00C532F0"/>
    <w:rsid w:val="00C55860"/>
    <w:rsid w:val="00C564BD"/>
    <w:rsid w:val="00C56938"/>
    <w:rsid w:val="00C575E5"/>
    <w:rsid w:val="00C66655"/>
    <w:rsid w:val="00C72E27"/>
    <w:rsid w:val="00C73654"/>
    <w:rsid w:val="00C738FE"/>
    <w:rsid w:val="00C773CD"/>
    <w:rsid w:val="00C77E20"/>
    <w:rsid w:val="00C80A3F"/>
    <w:rsid w:val="00C8252D"/>
    <w:rsid w:val="00C8445F"/>
    <w:rsid w:val="00C86A8F"/>
    <w:rsid w:val="00C86A99"/>
    <w:rsid w:val="00C87346"/>
    <w:rsid w:val="00C9611D"/>
    <w:rsid w:val="00CA2A50"/>
    <w:rsid w:val="00CB06AC"/>
    <w:rsid w:val="00CB66C3"/>
    <w:rsid w:val="00CC008E"/>
    <w:rsid w:val="00CC301D"/>
    <w:rsid w:val="00CC3DFE"/>
    <w:rsid w:val="00CC7057"/>
    <w:rsid w:val="00CD0C8B"/>
    <w:rsid w:val="00CD1B78"/>
    <w:rsid w:val="00CD614E"/>
    <w:rsid w:val="00CD7340"/>
    <w:rsid w:val="00CE05B5"/>
    <w:rsid w:val="00CE1E82"/>
    <w:rsid w:val="00CE5D1D"/>
    <w:rsid w:val="00CE5FAD"/>
    <w:rsid w:val="00CF162F"/>
    <w:rsid w:val="00CF2AF6"/>
    <w:rsid w:val="00CF76E0"/>
    <w:rsid w:val="00D159D1"/>
    <w:rsid w:val="00D22839"/>
    <w:rsid w:val="00D23C8D"/>
    <w:rsid w:val="00D23D99"/>
    <w:rsid w:val="00D26D90"/>
    <w:rsid w:val="00D31C68"/>
    <w:rsid w:val="00D332AF"/>
    <w:rsid w:val="00D4601F"/>
    <w:rsid w:val="00D46789"/>
    <w:rsid w:val="00D601FB"/>
    <w:rsid w:val="00D64DB8"/>
    <w:rsid w:val="00D67923"/>
    <w:rsid w:val="00D700B5"/>
    <w:rsid w:val="00D72071"/>
    <w:rsid w:val="00D73620"/>
    <w:rsid w:val="00D779DA"/>
    <w:rsid w:val="00D8029A"/>
    <w:rsid w:val="00D84452"/>
    <w:rsid w:val="00D9679E"/>
    <w:rsid w:val="00DA2736"/>
    <w:rsid w:val="00DC2963"/>
    <w:rsid w:val="00DC3E6E"/>
    <w:rsid w:val="00DD74DC"/>
    <w:rsid w:val="00DE4A1C"/>
    <w:rsid w:val="00DE59C8"/>
    <w:rsid w:val="00DE65B2"/>
    <w:rsid w:val="00DE6814"/>
    <w:rsid w:val="00DF0484"/>
    <w:rsid w:val="00DF3BEF"/>
    <w:rsid w:val="00DF762B"/>
    <w:rsid w:val="00E05D77"/>
    <w:rsid w:val="00E106EA"/>
    <w:rsid w:val="00E14F7D"/>
    <w:rsid w:val="00E20C75"/>
    <w:rsid w:val="00E21A52"/>
    <w:rsid w:val="00E356EA"/>
    <w:rsid w:val="00E4238E"/>
    <w:rsid w:val="00E52AE4"/>
    <w:rsid w:val="00E55A3C"/>
    <w:rsid w:val="00E55BFA"/>
    <w:rsid w:val="00E574AB"/>
    <w:rsid w:val="00E62878"/>
    <w:rsid w:val="00E63485"/>
    <w:rsid w:val="00E643A2"/>
    <w:rsid w:val="00E72F6D"/>
    <w:rsid w:val="00E85069"/>
    <w:rsid w:val="00E8788E"/>
    <w:rsid w:val="00E87A59"/>
    <w:rsid w:val="00E87E3D"/>
    <w:rsid w:val="00E925ED"/>
    <w:rsid w:val="00E9433A"/>
    <w:rsid w:val="00EA4E24"/>
    <w:rsid w:val="00EA6431"/>
    <w:rsid w:val="00EC6E02"/>
    <w:rsid w:val="00EC724B"/>
    <w:rsid w:val="00ED41D9"/>
    <w:rsid w:val="00EF26B5"/>
    <w:rsid w:val="00F00E7C"/>
    <w:rsid w:val="00F03ADB"/>
    <w:rsid w:val="00F05388"/>
    <w:rsid w:val="00F0581D"/>
    <w:rsid w:val="00F108AA"/>
    <w:rsid w:val="00F1516F"/>
    <w:rsid w:val="00F425D9"/>
    <w:rsid w:val="00F45C99"/>
    <w:rsid w:val="00F47388"/>
    <w:rsid w:val="00F47F90"/>
    <w:rsid w:val="00F5389C"/>
    <w:rsid w:val="00F61959"/>
    <w:rsid w:val="00F621F0"/>
    <w:rsid w:val="00F6723C"/>
    <w:rsid w:val="00F70CB1"/>
    <w:rsid w:val="00F728B7"/>
    <w:rsid w:val="00F7301A"/>
    <w:rsid w:val="00F740C3"/>
    <w:rsid w:val="00F812CF"/>
    <w:rsid w:val="00F833E1"/>
    <w:rsid w:val="00F922B4"/>
    <w:rsid w:val="00F92C27"/>
    <w:rsid w:val="00F9396E"/>
    <w:rsid w:val="00F94201"/>
    <w:rsid w:val="00FA3CBD"/>
    <w:rsid w:val="00FA55B7"/>
    <w:rsid w:val="00FA7090"/>
    <w:rsid w:val="00FA7F67"/>
    <w:rsid w:val="00FB0E5C"/>
    <w:rsid w:val="00FB349F"/>
    <w:rsid w:val="00FC08A7"/>
    <w:rsid w:val="00FC6D06"/>
    <w:rsid w:val="00FD0EA7"/>
    <w:rsid w:val="00FD7219"/>
    <w:rsid w:val="00FF155D"/>
    <w:rsid w:val="00FF2D7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E1E82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E1E82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CE1E82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CE1E82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CE1E82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CE1E82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CE1E82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CE1E82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CE1E82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CE1E82"/>
  </w:style>
  <w:style w:type="paragraph" w:styleId="TOC7">
    <w:name w:val="toc 7"/>
    <w:basedOn w:val="TOC3"/>
    <w:next w:val="Normal"/>
    <w:semiHidden/>
    <w:rsid w:val="00CE1E82"/>
  </w:style>
  <w:style w:type="paragraph" w:styleId="TOC6">
    <w:name w:val="toc 6"/>
    <w:basedOn w:val="TOC3"/>
    <w:next w:val="Normal"/>
    <w:semiHidden/>
    <w:rsid w:val="00CE1E82"/>
  </w:style>
  <w:style w:type="paragraph" w:styleId="TOC5">
    <w:name w:val="toc 5"/>
    <w:basedOn w:val="TOC3"/>
    <w:next w:val="Normal"/>
    <w:semiHidden/>
    <w:rsid w:val="00CE1E82"/>
  </w:style>
  <w:style w:type="paragraph" w:styleId="TOC4">
    <w:name w:val="toc 4"/>
    <w:basedOn w:val="TOC3"/>
    <w:next w:val="Normal"/>
    <w:semiHidden/>
    <w:rsid w:val="00CE1E82"/>
  </w:style>
  <w:style w:type="paragraph" w:styleId="TOC3">
    <w:name w:val="toc 3"/>
    <w:basedOn w:val="TOC2"/>
    <w:next w:val="Normal"/>
    <w:semiHidden/>
    <w:rsid w:val="00CE1E82"/>
    <w:pPr>
      <w:spacing w:before="80"/>
    </w:pPr>
  </w:style>
  <w:style w:type="paragraph" w:styleId="TOC2">
    <w:name w:val="toc 2"/>
    <w:basedOn w:val="TOC1"/>
    <w:next w:val="Normal"/>
    <w:semiHidden/>
    <w:rsid w:val="00CE1E82"/>
    <w:pPr>
      <w:spacing w:before="120"/>
    </w:pPr>
  </w:style>
  <w:style w:type="paragraph" w:styleId="TOC1">
    <w:name w:val="toc 1"/>
    <w:basedOn w:val="Normal"/>
    <w:semiHidden/>
    <w:rsid w:val="00CE1E82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CE1E82"/>
    <w:pPr>
      <w:ind w:left="1698"/>
    </w:pPr>
  </w:style>
  <w:style w:type="paragraph" w:styleId="Index6">
    <w:name w:val="index 6"/>
    <w:basedOn w:val="Normal"/>
    <w:next w:val="Normal"/>
    <w:semiHidden/>
    <w:rsid w:val="00CE1E82"/>
    <w:pPr>
      <w:ind w:left="1415"/>
    </w:pPr>
  </w:style>
  <w:style w:type="paragraph" w:styleId="Index5">
    <w:name w:val="index 5"/>
    <w:basedOn w:val="Normal"/>
    <w:next w:val="Normal"/>
    <w:semiHidden/>
    <w:rsid w:val="00CE1E82"/>
    <w:pPr>
      <w:ind w:left="1132"/>
    </w:pPr>
  </w:style>
  <w:style w:type="paragraph" w:styleId="Index4">
    <w:name w:val="index 4"/>
    <w:basedOn w:val="Normal"/>
    <w:next w:val="Normal"/>
    <w:semiHidden/>
    <w:rsid w:val="00CE1E82"/>
    <w:pPr>
      <w:ind w:left="851"/>
    </w:pPr>
  </w:style>
  <w:style w:type="paragraph" w:styleId="Index3">
    <w:name w:val="index 3"/>
    <w:basedOn w:val="Normal"/>
    <w:next w:val="Normal"/>
    <w:semiHidden/>
    <w:rsid w:val="00CE1E82"/>
    <w:pPr>
      <w:ind w:left="567"/>
    </w:pPr>
  </w:style>
  <w:style w:type="paragraph" w:styleId="Index2">
    <w:name w:val="index 2"/>
    <w:basedOn w:val="Normal"/>
    <w:next w:val="Normal"/>
    <w:semiHidden/>
    <w:rsid w:val="00CE1E82"/>
    <w:pPr>
      <w:ind w:left="284"/>
    </w:pPr>
  </w:style>
  <w:style w:type="paragraph" w:styleId="Index1">
    <w:name w:val="index 1"/>
    <w:basedOn w:val="Normal"/>
    <w:next w:val="Normal"/>
    <w:semiHidden/>
    <w:rsid w:val="00CE1E82"/>
  </w:style>
  <w:style w:type="character" w:styleId="LineNumber">
    <w:name w:val="line number"/>
    <w:basedOn w:val="DefaultParagraphFont"/>
    <w:rsid w:val="00CE1E82"/>
  </w:style>
  <w:style w:type="paragraph" w:styleId="IndexHeading">
    <w:name w:val="index heading"/>
    <w:basedOn w:val="Normal"/>
    <w:next w:val="Normal"/>
    <w:semiHidden/>
    <w:rsid w:val="00CE1E82"/>
  </w:style>
  <w:style w:type="paragraph" w:styleId="Footer">
    <w:name w:val="footer"/>
    <w:basedOn w:val="Normal"/>
    <w:link w:val="FooterChar"/>
    <w:rsid w:val="00CE1E8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CE1E82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semiHidden/>
    <w:rsid w:val="00CE1E82"/>
    <w:rPr>
      <w:position w:val="6"/>
      <w:sz w:val="16"/>
    </w:rPr>
  </w:style>
  <w:style w:type="paragraph" w:styleId="FootnoteText">
    <w:name w:val="footnote text"/>
    <w:basedOn w:val="Normal"/>
    <w:semiHidden/>
    <w:rsid w:val="00CE1E82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CE1E82"/>
    <w:pPr>
      <w:ind w:left="794"/>
    </w:pPr>
  </w:style>
  <w:style w:type="paragraph" w:customStyle="1" w:styleId="TableLegend">
    <w:name w:val="Table_Legend"/>
    <w:basedOn w:val="TableText"/>
    <w:rsid w:val="00CE1E82"/>
    <w:pPr>
      <w:spacing w:before="120"/>
    </w:pPr>
  </w:style>
  <w:style w:type="paragraph" w:customStyle="1" w:styleId="TableText">
    <w:name w:val="Table_Text"/>
    <w:basedOn w:val="Normal"/>
    <w:rsid w:val="00CE1E8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rsid w:val="00CE1E82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CE1E82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link w:val="enumlev10"/>
    <w:rsid w:val="00CE1E82"/>
    <w:pPr>
      <w:spacing w:before="80"/>
      <w:ind w:left="794" w:hanging="794"/>
    </w:pPr>
  </w:style>
  <w:style w:type="paragraph" w:customStyle="1" w:styleId="enumlev2">
    <w:name w:val="enumlev2"/>
    <w:basedOn w:val="enumlev1"/>
    <w:rsid w:val="00CE1E82"/>
    <w:pPr>
      <w:ind w:left="1191" w:hanging="397"/>
    </w:pPr>
  </w:style>
  <w:style w:type="paragraph" w:customStyle="1" w:styleId="enumlev3">
    <w:name w:val="enumlev3"/>
    <w:basedOn w:val="enumlev2"/>
    <w:rsid w:val="00CE1E82"/>
    <w:pPr>
      <w:ind w:left="1588"/>
    </w:pPr>
  </w:style>
  <w:style w:type="paragraph" w:customStyle="1" w:styleId="TableHead">
    <w:name w:val="Table_Head"/>
    <w:basedOn w:val="TableText"/>
    <w:rsid w:val="00CE1E82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CE1E8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CE1E82"/>
    <w:pPr>
      <w:spacing w:before="480"/>
    </w:pPr>
  </w:style>
  <w:style w:type="paragraph" w:customStyle="1" w:styleId="FigureTitle">
    <w:name w:val="Figure_Title"/>
    <w:basedOn w:val="TableTitle"/>
    <w:next w:val="Normal"/>
    <w:rsid w:val="00CE1E82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CE1E82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CE1E82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CE1E82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CE1E82"/>
  </w:style>
  <w:style w:type="paragraph" w:customStyle="1" w:styleId="AppendixRef">
    <w:name w:val="Appendix_Ref"/>
    <w:basedOn w:val="AnnexRef"/>
    <w:next w:val="AppendixTitle"/>
    <w:rsid w:val="00CE1E82"/>
  </w:style>
  <w:style w:type="paragraph" w:customStyle="1" w:styleId="AppendixTitle">
    <w:name w:val="Appendix_Title"/>
    <w:basedOn w:val="AnnexTitle"/>
    <w:next w:val="Normalaftertitle"/>
    <w:rsid w:val="00CE1E82"/>
  </w:style>
  <w:style w:type="paragraph" w:customStyle="1" w:styleId="RefTitle">
    <w:name w:val="Ref_Title"/>
    <w:basedOn w:val="Normal"/>
    <w:next w:val="RefText"/>
    <w:rsid w:val="00CE1E82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CE1E82"/>
    <w:pPr>
      <w:ind w:left="794" w:hanging="794"/>
    </w:pPr>
  </w:style>
  <w:style w:type="paragraph" w:customStyle="1" w:styleId="Equation">
    <w:name w:val="Equation"/>
    <w:basedOn w:val="Normal"/>
    <w:rsid w:val="00CE1E82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CE1E82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CE1E82"/>
    <w:pPr>
      <w:spacing w:before="320"/>
    </w:pPr>
  </w:style>
  <w:style w:type="paragraph" w:customStyle="1" w:styleId="call">
    <w:name w:val="call"/>
    <w:basedOn w:val="Normal"/>
    <w:next w:val="Normal"/>
    <w:rsid w:val="00CE1E82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CE1E82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CE1E82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CE1E82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CE1E82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CE1E82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CE1E82"/>
  </w:style>
  <w:style w:type="paragraph" w:customStyle="1" w:styleId="ITUbureau">
    <w:name w:val="ITU_bureau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CE1E82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CE1E82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CE1E82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aliases w:val="超级链接"/>
    <w:uiPriority w:val="99"/>
    <w:rsid w:val="00CE1E82"/>
    <w:rPr>
      <w:color w:val="0000FF"/>
      <w:u w:val="single"/>
    </w:rPr>
  </w:style>
  <w:style w:type="paragraph" w:customStyle="1" w:styleId="Qlist">
    <w:name w:val="Qlis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CE1E82"/>
    <w:pPr>
      <w:tabs>
        <w:tab w:val="left" w:pos="397"/>
      </w:tabs>
    </w:pPr>
  </w:style>
  <w:style w:type="paragraph" w:customStyle="1" w:styleId="FirstFooter">
    <w:name w:val="FirstFooter"/>
    <w:basedOn w:val="Footer"/>
    <w:rsid w:val="00CE1E8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CE1E82"/>
  </w:style>
  <w:style w:type="paragraph" w:styleId="BodyText0">
    <w:name w:val="Body Text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rsid w:val="00CE1E82"/>
  </w:style>
  <w:style w:type="paragraph" w:customStyle="1" w:styleId="AnnexNo">
    <w:name w:val="Annex_No"/>
    <w:basedOn w:val="Normal"/>
    <w:next w:val="Normal"/>
    <w:rsid w:val="00CE1E82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rsid w:val="00CE1E82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ctitle0">
    <w:name w:val="Rec_title"/>
    <w:basedOn w:val="Normal"/>
    <w:next w:val="Normal"/>
    <w:rsid w:val="00BC08F1"/>
    <w:pPr>
      <w:keepNext/>
      <w:keepLines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="SimSun"/>
      <w:b/>
      <w:sz w:val="28"/>
      <w:lang w:val="en-US"/>
    </w:rPr>
  </w:style>
  <w:style w:type="paragraph" w:customStyle="1" w:styleId="-1">
    <w:name w:val="본문-1"/>
    <w:basedOn w:val="Normal"/>
    <w:link w:val="-1Char"/>
    <w:rsid w:val="00682D9A"/>
    <w:pPr>
      <w:widowControl w:val="0"/>
      <w:tabs>
        <w:tab w:val="clear" w:pos="794"/>
        <w:tab w:val="clear" w:pos="1191"/>
        <w:tab w:val="clear" w:pos="1588"/>
        <w:tab w:val="clear" w:pos="1985"/>
      </w:tabs>
      <w:autoSpaceDE w:val="0"/>
      <w:autoSpaceDN w:val="0"/>
      <w:spacing w:before="0" w:line="240" w:lineRule="atLeast"/>
      <w:ind w:firstLine="170"/>
      <w:jc w:val="both"/>
    </w:pPr>
    <w:rPr>
      <w:rFonts w:ascii="BatangChe" w:eastAsia="Batang" w:hAnsi="Arial"/>
      <w:w w:val="105"/>
      <w:kern w:val="2"/>
      <w:sz w:val="20"/>
      <w:lang w:val="en-US" w:eastAsia="ko-KR"/>
    </w:rPr>
  </w:style>
  <w:style w:type="character" w:customStyle="1" w:styleId="-1Char">
    <w:name w:val="본문-1 Char"/>
    <w:link w:val="-1"/>
    <w:rsid w:val="00682D9A"/>
    <w:rPr>
      <w:rFonts w:ascii="BatangChe" w:eastAsia="Batang" w:hAnsi="Arial"/>
      <w:w w:val="105"/>
      <w:kern w:val="2"/>
      <w:lang w:val="en-US" w:eastAsia="ko-KR" w:bidi="ar-SA"/>
    </w:rPr>
  </w:style>
  <w:style w:type="character" w:customStyle="1" w:styleId="enumlev10">
    <w:name w:val="enumlev1 (文字)"/>
    <w:basedOn w:val="DefaultParagraphFont"/>
    <w:link w:val="enumlev1"/>
    <w:rsid w:val="00CE1E82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CE1E82"/>
    <w:pPr>
      <w:ind w:left="720"/>
      <w:contextualSpacing/>
    </w:pPr>
  </w:style>
  <w:style w:type="paragraph" w:customStyle="1" w:styleId="itu">
    <w:name w:val="itu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53D95"/>
    <w:rPr>
      <w:rFonts w:ascii="Times New Roman" w:hAnsi="Times New Roman"/>
      <w:sz w:val="18"/>
      <w:lang w:val="fr-FR" w:eastAsia="en-US"/>
    </w:rPr>
  </w:style>
  <w:style w:type="paragraph" w:customStyle="1" w:styleId="Reasons">
    <w:name w:val="Reasons"/>
    <w:basedOn w:val="Normal"/>
    <w:qFormat/>
    <w:rsid w:val="00D23C8D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D23D99"/>
    <w:rPr>
      <w:rFonts w:ascii="Times New Roman" w:hAnsi="Times New Roman"/>
      <w:caps/>
      <w:noProof/>
      <w:sz w:val="16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E1E82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E1E82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CE1E82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CE1E82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CE1E82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CE1E82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CE1E82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CE1E82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CE1E82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CE1E82"/>
  </w:style>
  <w:style w:type="paragraph" w:styleId="TOC7">
    <w:name w:val="toc 7"/>
    <w:basedOn w:val="TOC3"/>
    <w:next w:val="Normal"/>
    <w:semiHidden/>
    <w:rsid w:val="00CE1E82"/>
  </w:style>
  <w:style w:type="paragraph" w:styleId="TOC6">
    <w:name w:val="toc 6"/>
    <w:basedOn w:val="TOC3"/>
    <w:next w:val="Normal"/>
    <w:semiHidden/>
    <w:rsid w:val="00CE1E82"/>
  </w:style>
  <w:style w:type="paragraph" w:styleId="TOC5">
    <w:name w:val="toc 5"/>
    <w:basedOn w:val="TOC3"/>
    <w:next w:val="Normal"/>
    <w:semiHidden/>
    <w:rsid w:val="00CE1E82"/>
  </w:style>
  <w:style w:type="paragraph" w:styleId="TOC4">
    <w:name w:val="toc 4"/>
    <w:basedOn w:val="TOC3"/>
    <w:next w:val="Normal"/>
    <w:semiHidden/>
    <w:rsid w:val="00CE1E82"/>
  </w:style>
  <w:style w:type="paragraph" w:styleId="TOC3">
    <w:name w:val="toc 3"/>
    <w:basedOn w:val="TOC2"/>
    <w:next w:val="Normal"/>
    <w:semiHidden/>
    <w:rsid w:val="00CE1E82"/>
    <w:pPr>
      <w:spacing w:before="80"/>
    </w:pPr>
  </w:style>
  <w:style w:type="paragraph" w:styleId="TOC2">
    <w:name w:val="toc 2"/>
    <w:basedOn w:val="TOC1"/>
    <w:next w:val="Normal"/>
    <w:semiHidden/>
    <w:rsid w:val="00CE1E82"/>
    <w:pPr>
      <w:spacing w:before="120"/>
    </w:pPr>
  </w:style>
  <w:style w:type="paragraph" w:styleId="TOC1">
    <w:name w:val="toc 1"/>
    <w:basedOn w:val="Normal"/>
    <w:semiHidden/>
    <w:rsid w:val="00CE1E82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CE1E82"/>
    <w:pPr>
      <w:ind w:left="1698"/>
    </w:pPr>
  </w:style>
  <w:style w:type="paragraph" w:styleId="Index6">
    <w:name w:val="index 6"/>
    <w:basedOn w:val="Normal"/>
    <w:next w:val="Normal"/>
    <w:semiHidden/>
    <w:rsid w:val="00CE1E82"/>
    <w:pPr>
      <w:ind w:left="1415"/>
    </w:pPr>
  </w:style>
  <w:style w:type="paragraph" w:styleId="Index5">
    <w:name w:val="index 5"/>
    <w:basedOn w:val="Normal"/>
    <w:next w:val="Normal"/>
    <w:semiHidden/>
    <w:rsid w:val="00CE1E82"/>
    <w:pPr>
      <w:ind w:left="1132"/>
    </w:pPr>
  </w:style>
  <w:style w:type="paragraph" w:styleId="Index4">
    <w:name w:val="index 4"/>
    <w:basedOn w:val="Normal"/>
    <w:next w:val="Normal"/>
    <w:semiHidden/>
    <w:rsid w:val="00CE1E82"/>
    <w:pPr>
      <w:ind w:left="851"/>
    </w:pPr>
  </w:style>
  <w:style w:type="paragraph" w:styleId="Index3">
    <w:name w:val="index 3"/>
    <w:basedOn w:val="Normal"/>
    <w:next w:val="Normal"/>
    <w:semiHidden/>
    <w:rsid w:val="00CE1E82"/>
    <w:pPr>
      <w:ind w:left="567"/>
    </w:pPr>
  </w:style>
  <w:style w:type="paragraph" w:styleId="Index2">
    <w:name w:val="index 2"/>
    <w:basedOn w:val="Normal"/>
    <w:next w:val="Normal"/>
    <w:semiHidden/>
    <w:rsid w:val="00CE1E82"/>
    <w:pPr>
      <w:ind w:left="284"/>
    </w:pPr>
  </w:style>
  <w:style w:type="paragraph" w:styleId="Index1">
    <w:name w:val="index 1"/>
    <w:basedOn w:val="Normal"/>
    <w:next w:val="Normal"/>
    <w:semiHidden/>
    <w:rsid w:val="00CE1E82"/>
  </w:style>
  <w:style w:type="character" w:styleId="LineNumber">
    <w:name w:val="line number"/>
    <w:basedOn w:val="DefaultParagraphFont"/>
    <w:rsid w:val="00CE1E82"/>
  </w:style>
  <w:style w:type="paragraph" w:styleId="IndexHeading">
    <w:name w:val="index heading"/>
    <w:basedOn w:val="Normal"/>
    <w:next w:val="Normal"/>
    <w:semiHidden/>
    <w:rsid w:val="00CE1E82"/>
  </w:style>
  <w:style w:type="paragraph" w:styleId="Footer">
    <w:name w:val="footer"/>
    <w:basedOn w:val="Normal"/>
    <w:link w:val="FooterChar"/>
    <w:rsid w:val="00CE1E8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CE1E82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semiHidden/>
    <w:rsid w:val="00CE1E82"/>
    <w:rPr>
      <w:position w:val="6"/>
      <w:sz w:val="16"/>
    </w:rPr>
  </w:style>
  <w:style w:type="paragraph" w:styleId="FootnoteText">
    <w:name w:val="footnote text"/>
    <w:basedOn w:val="Normal"/>
    <w:semiHidden/>
    <w:rsid w:val="00CE1E82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CE1E82"/>
    <w:pPr>
      <w:ind w:left="794"/>
    </w:pPr>
  </w:style>
  <w:style w:type="paragraph" w:customStyle="1" w:styleId="TableLegend">
    <w:name w:val="Table_Legend"/>
    <w:basedOn w:val="TableText"/>
    <w:rsid w:val="00CE1E82"/>
    <w:pPr>
      <w:spacing w:before="120"/>
    </w:pPr>
  </w:style>
  <w:style w:type="paragraph" w:customStyle="1" w:styleId="TableText">
    <w:name w:val="Table_Text"/>
    <w:basedOn w:val="Normal"/>
    <w:rsid w:val="00CE1E8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rsid w:val="00CE1E82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CE1E82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link w:val="enumlev10"/>
    <w:rsid w:val="00CE1E82"/>
    <w:pPr>
      <w:spacing w:before="80"/>
      <w:ind w:left="794" w:hanging="794"/>
    </w:pPr>
  </w:style>
  <w:style w:type="paragraph" w:customStyle="1" w:styleId="enumlev2">
    <w:name w:val="enumlev2"/>
    <w:basedOn w:val="enumlev1"/>
    <w:rsid w:val="00CE1E82"/>
    <w:pPr>
      <w:ind w:left="1191" w:hanging="397"/>
    </w:pPr>
  </w:style>
  <w:style w:type="paragraph" w:customStyle="1" w:styleId="enumlev3">
    <w:name w:val="enumlev3"/>
    <w:basedOn w:val="enumlev2"/>
    <w:rsid w:val="00CE1E82"/>
    <w:pPr>
      <w:ind w:left="1588"/>
    </w:pPr>
  </w:style>
  <w:style w:type="paragraph" w:customStyle="1" w:styleId="TableHead">
    <w:name w:val="Table_Head"/>
    <w:basedOn w:val="TableText"/>
    <w:rsid w:val="00CE1E82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CE1E8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CE1E82"/>
    <w:pPr>
      <w:spacing w:before="480"/>
    </w:pPr>
  </w:style>
  <w:style w:type="paragraph" w:customStyle="1" w:styleId="FigureTitle">
    <w:name w:val="Figure_Title"/>
    <w:basedOn w:val="TableTitle"/>
    <w:next w:val="Normal"/>
    <w:rsid w:val="00CE1E82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CE1E82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CE1E82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CE1E82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CE1E82"/>
  </w:style>
  <w:style w:type="paragraph" w:customStyle="1" w:styleId="AppendixRef">
    <w:name w:val="Appendix_Ref"/>
    <w:basedOn w:val="AnnexRef"/>
    <w:next w:val="AppendixTitle"/>
    <w:rsid w:val="00CE1E82"/>
  </w:style>
  <w:style w:type="paragraph" w:customStyle="1" w:styleId="AppendixTitle">
    <w:name w:val="Appendix_Title"/>
    <w:basedOn w:val="AnnexTitle"/>
    <w:next w:val="Normalaftertitle"/>
    <w:rsid w:val="00CE1E82"/>
  </w:style>
  <w:style w:type="paragraph" w:customStyle="1" w:styleId="RefTitle">
    <w:name w:val="Ref_Title"/>
    <w:basedOn w:val="Normal"/>
    <w:next w:val="RefText"/>
    <w:rsid w:val="00CE1E82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CE1E82"/>
    <w:pPr>
      <w:ind w:left="794" w:hanging="794"/>
    </w:pPr>
  </w:style>
  <w:style w:type="paragraph" w:customStyle="1" w:styleId="Equation">
    <w:name w:val="Equation"/>
    <w:basedOn w:val="Normal"/>
    <w:rsid w:val="00CE1E82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CE1E82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CE1E82"/>
    <w:pPr>
      <w:spacing w:before="320"/>
    </w:pPr>
  </w:style>
  <w:style w:type="paragraph" w:customStyle="1" w:styleId="call">
    <w:name w:val="call"/>
    <w:basedOn w:val="Normal"/>
    <w:next w:val="Normal"/>
    <w:rsid w:val="00CE1E82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CE1E82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CE1E82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CE1E82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CE1E82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CE1E82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CE1E82"/>
  </w:style>
  <w:style w:type="paragraph" w:customStyle="1" w:styleId="ITUbureau">
    <w:name w:val="ITU_bureau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CE1E82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rsid w:val="00CE1E82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CE1E82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CE1E82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aliases w:val="超级链接"/>
    <w:uiPriority w:val="99"/>
    <w:rsid w:val="00CE1E82"/>
    <w:rPr>
      <w:color w:val="0000FF"/>
      <w:u w:val="single"/>
    </w:rPr>
  </w:style>
  <w:style w:type="paragraph" w:customStyle="1" w:styleId="Qlist">
    <w:name w:val="Qlist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CE1E82"/>
    <w:pPr>
      <w:tabs>
        <w:tab w:val="left" w:pos="397"/>
      </w:tabs>
    </w:pPr>
  </w:style>
  <w:style w:type="paragraph" w:customStyle="1" w:styleId="FirstFooter">
    <w:name w:val="FirstFooter"/>
    <w:basedOn w:val="Footer"/>
    <w:rsid w:val="00CE1E8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CE1E82"/>
  </w:style>
  <w:style w:type="paragraph" w:styleId="BodyText0">
    <w:name w:val="Body Text"/>
    <w:basedOn w:val="Normal"/>
    <w:rsid w:val="00CE1E82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rsid w:val="00CE1E82"/>
  </w:style>
  <w:style w:type="paragraph" w:customStyle="1" w:styleId="AnnexNo">
    <w:name w:val="Annex_No"/>
    <w:basedOn w:val="Normal"/>
    <w:next w:val="Normal"/>
    <w:rsid w:val="00CE1E82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rsid w:val="00CE1E82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ctitle0">
    <w:name w:val="Rec_title"/>
    <w:basedOn w:val="Normal"/>
    <w:next w:val="Normal"/>
    <w:rsid w:val="00BC08F1"/>
    <w:pPr>
      <w:keepNext/>
      <w:keepLines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="SimSun"/>
      <w:b/>
      <w:sz w:val="28"/>
      <w:lang w:val="en-US"/>
    </w:rPr>
  </w:style>
  <w:style w:type="paragraph" w:customStyle="1" w:styleId="-1">
    <w:name w:val="본문-1"/>
    <w:basedOn w:val="Normal"/>
    <w:link w:val="-1Char"/>
    <w:rsid w:val="00682D9A"/>
    <w:pPr>
      <w:widowControl w:val="0"/>
      <w:tabs>
        <w:tab w:val="clear" w:pos="794"/>
        <w:tab w:val="clear" w:pos="1191"/>
        <w:tab w:val="clear" w:pos="1588"/>
        <w:tab w:val="clear" w:pos="1985"/>
      </w:tabs>
      <w:autoSpaceDE w:val="0"/>
      <w:autoSpaceDN w:val="0"/>
      <w:spacing w:before="0" w:line="240" w:lineRule="atLeast"/>
      <w:ind w:firstLine="170"/>
      <w:jc w:val="both"/>
    </w:pPr>
    <w:rPr>
      <w:rFonts w:ascii="BatangChe" w:eastAsia="Batang" w:hAnsi="Arial"/>
      <w:w w:val="105"/>
      <w:kern w:val="2"/>
      <w:sz w:val="20"/>
      <w:lang w:val="en-US" w:eastAsia="ko-KR"/>
    </w:rPr>
  </w:style>
  <w:style w:type="character" w:customStyle="1" w:styleId="-1Char">
    <w:name w:val="본문-1 Char"/>
    <w:link w:val="-1"/>
    <w:rsid w:val="00682D9A"/>
    <w:rPr>
      <w:rFonts w:ascii="BatangChe" w:eastAsia="Batang" w:hAnsi="Arial"/>
      <w:w w:val="105"/>
      <w:kern w:val="2"/>
      <w:lang w:val="en-US" w:eastAsia="ko-KR" w:bidi="ar-SA"/>
    </w:rPr>
  </w:style>
  <w:style w:type="character" w:customStyle="1" w:styleId="enumlev10">
    <w:name w:val="enumlev1 (文字)"/>
    <w:basedOn w:val="DefaultParagraphFont"/>
    <w:link w:val="enumlev1"/>
    <w:rsid w:val="00CE1E82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CE1E82"/>
    <w:pPr>
      <w:ind w:left="720"/>
      <w:contextualSpacing/>
    </w:pPr>
  </w:style>
  <w:style w:type="paragraph" w:customStyle="1" w:styleId="itu">
    <w:name w:val="itu"/>
    <w:basedOn w:val="Normal"/>
    <w:rsid w:val="00CE1E8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53D95"/>
    <w:rPr>
      <w:rFonts w:ascii="Times New Roman" w:hAnsi="Times New Roman"/>
      <w:sz w:val="18"/>
      <w:lang w:val="fr-FR" w:eastAsia="en-US"/>
    </w:rPr>
  </w:style>
  <w:style w:type="paragraph" w:customStyle="1" w:styleId="Reasons">
    <w:name w:val="Reasons"/>
    <w:basedOn w:val="Normal"/>
    <w:qFormat/>
    <w:rsid w:val="00D23C8D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D23D99"/>
    <w:rPr>
      <w:rFonts w:ascii="Times New Roman" w:hAnsi="Times New Roman"/>
      <w:caps/>
      <w:noProof/>
      <w:sz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7751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6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78417">
                                      <w:marLeft w:val="4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2725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83577">
                                      <w:marLeft w:val="4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4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itu.int/net/ITU-T/ddp/Default.aspx?groupid=7279" TargetMode="External"/><Relationship Id="rId18" Type="http://schemas.openxmlformats.org/officeDocument/2006/relationships/hyperlink" Target="http://www.itu.int/travel/" TargetMode="External"/><Relationship Id="rId26" Type="http://schemas.openxmlformats.org/officeDocument/2006/relationships/image" Target="media/image2.wmf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sbsg11@itu.int" TargetMode="External"/><Relationship Id="rId17" Type="http://schemas.openxmlformats.org/officeDocument/2006/relationships/hyperlink" Target="mailto:helpdesk@itu.int" TargetMode="External"/><Relationship Id="rId25" Type="http://schemas.openxmlformats.org/officeDocument/2006/relationships/footer" Target="footer3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itu.int/ITUT/studygroups/com11" TargetMode="External"/><Relationship Id="rId20" Type="http://schemas.openxmlformats.org/officeDocument/2006/relationships/header" Target="header1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11@itu.int" TargetMode="External"/><Relationship Id="rId24" Type="http://schemas.openxmlformats.org/officeDocument/2006/relationships/header" Target="header3.xml"/><Relationship Id="rId32" Type="http://schemas.openxmlformats.org/officeDocument/2006/relationships/footer" Target="footer6.xml"/><Relationship Id="rId5" Type="http://schemas.microsoft.com/office/2007/relationships/stylesWithEffects" Target="stylesWithEffects.xml"/><Relationship Id="rId15" Type="http://schemas.openxmlformats.org/officeDocument/2006/relationships/hyperlink" Target="mailto:tsbreg@itu.int" TargetMode="External"/><Relationship Id="rId23" Type="http://schemas.openxmlformats.org/officeDocument/2006/relationships/footer" Target="footer2.xml"/><Relationship Id="rId28" Type="http://schemas.openxmlformats.org/officeDocument/2006/relationships/header" Target="header5.xml"/><Relationship Id="rId10" Type="http://schemas.openxmlformats.org/officeDocument/2006/relationships/image" Target="media/image1.jpeg"/><Relationship Id="rId19" Type="http://schemas.openxmlformats.org/officeDocument/2006/relationships/hyperlink" Target="mailto:tsbreg@itu.int" TargetMode="External"/><Relationship Id="rId31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itu.int/ITU-T/studygroups/templates/index.html" TargetMode="External"/><Relationship Id="rId22" Type="http://schemas.openxmlformats.org/officeDocument/2006/relationships/footer" Target="footer1.xml"/><Relationship Id="rId27" Type="http://schemas.openxmlformats.org/officeDocument/2006/relationships/header" Target="header4.xml"/><Relationship Id="rId30" Type="http://schemas.openxmlformats.org/officeDocument/2006/relationships/footer" Target="footer5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file:///\\blue\dfs\tsb\SG_DOC\SG11\SG11-2009-2012\13May2011\col_letter\www.itu.int" TargetMode="External"/><Relationship Id="rId1" Type="http://schemas.openxmlformats.org/officeDocument/2006/relationships/hyperlink" Target="file:///\\blue\dfs\tsb\SG_DOC\SG11\SG11-2009-2012\13May2011\col_letter\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91489-5134-4321-851C-BE3622330C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D6EFD-53AA-4A6D-B0E5-733B803C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1430</Words>
  <Characters>10833</Characters>
  <Application>Microsoft Office Word</Application>
  <DocSecurity>4</DocSecurity>
  <Lines>90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12239</CharactersWithSpaces>
  <SharedDoc>false</SharedDoc>
  <HLinks>
    <vt:vector size="66" baseType="variant">
      <vt:variant>
        <vt:i4>6619225</vt:i4>
      </vt:variant>
      <vt:variant>
        <vt:i4>30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27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24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6291545</vt:i4>
      </vt:variant>
      <vt:variant>
        <vt:i4>21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1048669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http://www.itu.int/ITU-T/studygroups/com13/index.asp</vt:lpwstr>
      </vt:variant>
      <vt:variant>
        <vt:lpwstr/>
      </vt:variant>
      <vt:variant>
        <vt:i4>6619225</vt:i4>
      </vt:variant>
      <vt:variant>
        <vt:i4>15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3342443</vt:i4>
      </vt:variant>
      <vt:variant>
        <vt:i4>9</vt:i4>
      </vt:variant>
      <vt:variant>
        <vt:i4>0</vt:i4>
      </vt:variant>
      <vt:variant>
        <vt:i4>5</vt:i4>
      </vt:variant>
      <vt:variant>
        <vt:lpwstr>http://www.itu.int/net/ITU-T/ddp/Default.aspx?groupid=7617</vt:lpwstr>
      </vt:variant>
      <vt:variant>
        <vt:lpwstr/>
      </vt:variant>
      <vt:variant>
        <vt:i4>2162703</vt:i4>
      </vt:variant>
      <vt:variant>
        <vt:i4>6</vt:i4>
      </vt:variant>
      <vt:variant>
        <vt:i4>0</vt:i4>
      </vt:variant>
      <vt:variant>
        <vt:i4>5</vt:i4>
      </vt:variant>
      <vt:variant>
        <vt:lpwstr>mailto:tsbsg13@itu.int</vt:lpwstr>
      </vt:variant>
      <vt:variant>
        <vt:lpwstr/>
      </vt:variant>
      <vt:variant>
        <vt:i4>6226005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http://www.itu.int/ITU-T/ngn/index.phtml</vt:lpwstr>
      </vt:variant>
      <vt:variant>
        <vt:lpwstr/>
      </vt:variant>
      <vt:variant>
        <vt:i4>2162703</vt:i4>
      </vt:variant>
      <vt:variant>
        <vt:i4>0</vt:i4>
      </vt:variant>
      <vt:variant>
        <vt:i4>0</vt:i4>
      </vt:variant>
      <vt:variant>
        <vt:i4>5</vt:i4>
      </vt:variant>
      <vt:variant>
        <vt:lpwstr>mailto:tsbsg13@itu.int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Pitt Sylvie</dc:creator>
  <cp:lastModifiedBy>Bettini, Nadine</cp:lastModifiedBy>
  <cp:revision>2</cp:revision>
  <cp:lastPrinted>2011-12-12T15:47:00Z</cp:lastPrinted>
  <dcterms:created xsi:type="dcterms:W3CDTF">2011-12-15T13:26:00Z</dcterms:created>
  <dcterms:modified xsi:type="dcterms:W3CDTF">2011-12-15T13:26:00Z</dcterms:modified>
</cp:coreProperties>
</file>