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6062"/>
        <w:gridCol w:w="709"/>
        <w:gridCol w:w="3118"/>
      </w:tblGrid>
      <w:tr w:rsidR="0051782D" w:rsidRPr="00D872CB">
        <w:trPr>
          <w:cantSplit/>
        </w:trPr>
        <w:tc>
          <w:tcPr>
            <w:tcW w:w="6771" w:type="dxa"/>
            <w:gridSpan w:val="2"/>
          </w:tcPr>
          <w:p w:rsidR="0051782D" w:rsidRPr="00D872CB" w:rsidRDefault="0051782D" w:rsidP="00F028C1">
            <w:pPr>
              <w:framePr w:hSpace="181" w:wrap="around" w:vAnchor="page" w:hAnchor="margin" w:x="1" w:y="852"/>
              <w:shd w:val="solid" w:color="FFFFFF" w:fill="FFFFFF"/>
              <w:spacing w:before="360" w:after="240"/>
              <w:rPr>
                <w:rFonts w:ascii="Verdana" w:hAnsi="Verdana" w:cs="Times New Roman Bold"/>
                <w:b/>
                <w:bCs/>
              </w:rPr>
            </w:pPr>
            <w:proofErr w:type="spellStart"/>
            <w:r w:rsidRPr="00D872CB">
              <w:rPr>
                <w:rFonts w:ascii="Verdana" w:hAnsi="Verdana" w:cs="Times New Roman Bold"/>
                <w:b/>
                <w:sz w:val="26"/>
                <w:szCs w:val="26"/>
              </w:rPr>
              <w:t>Radiocommunication</w:t>
            </w:r>
            <w:proofErr w:type="spellEnd"/>
            <w:r w:rsidRPr="00D872CB">
              <w:rPr>
                <w:rFonts w:ascii="Verdana" w:hAnsi="Verdana" w:cs="Times New Roman Bold"/>
                <w:b/>
                <w:sz w:val="26"/>
                <w:szCs w:val="26"/>
              </w:rPr>
              <w:t xml:space="preserve"> Advisory Group</w:t>
            </w:r>
            <w:r w:rsidRPr="00D872CB">
              <w:rPr>
                <w:rFonts w:ascii="Verdana" w:hAnsi="Verdana" w:cs="Times New Roman Bold"/>
                <w:b/>
                <w:sz w:val="26"/>
                <w:szCs w:val="26"/>
              </w:rPr>
              <w:br/>
            </w:r>
            <w:r w:rsidRPr="00D872CB">
              <w:rPr>
                <w:rFonts w:ascii="Verdana" w:hAnsi="Verdana" w:cs="Times New Roman Bold"/>
                <w:b/>
                <w:bCs/>
                <w:sz w:val="20"/>
              </w:rPr>
              <w:t xml:space="preserve">Geneva, </w:t>
            </w:r>
            <w:r w:rsidR="00F028C1">
              <w:rPr>
                <w:rFonts w:ascii="Verdana" w:hAnsi="Verdana" w:cs="Times New Roman Bold"/>
                <w:b/>
                <w:bCs/>
                <w:sz w:val="20"/>
              </w:rPr>
              <w:t>8-10</w:t>
            </w:r>
            <w:r w:rsidRPr="00D872CB">
              <w:rPr>
                <w:rFonts w:ascii="Verdana" w:hAnsi="Verdana" w:cs="Times New Roman Bold"/>
                <w:b/>
                <w:bCs/>
                <w:sz w:val="20"/>
              </w:rPr>
              <w:t xml:space="preserve"> </w:t>
            </w:r>
            <w:r w:rsidR="00F028C1">
              <w:rPr>
                <w:rFonts w:ascii="Verdana" w:hAnsi="Verdana" w:cs="Times New Roman Bold"/>
                <w:b/>
                <w:bCs/>
                <w:sz w:val="20"/>
              </w:rPr>
              <w:t>June</w:t>
            </w:r>
            <w:r w:rsidRPr="00D872CB">
              <w:rPr>
                <w:rFonts w:ascii="Verdana" w:hAnsi="Verdana" w:cs="Times New Roman Bold"/>
                <w:b/>
                <w:bCs/>
                <w:sz w:val="20"/>
              </w:rPr>
              <w:t xml:space="preserve"> 20</w:t>
            </w:r>
            <w:r w:rsidR="00EF27F5">
              <w:rPr>
                <w:rFonts w:ascii="Verdana" w:hAnsi="Verdana" w:cs="Times New Roman Bold"/>
                <w:b/>
                <w:bCs/>
                <w:sz w:val="20"/>
              </w:rPr>
              <w:t>1</w:t>
            </w:r>
            <w:r w:rsidR="00F028C1">
              <w:rPr>
                <w:rFonts w:ascii="Verdana" w:hAnsi="Verdana" w:cs="Times New Roman Bold"/>
                <w:b/>
                <w:bCs/>
                <w:sz w:val="20"/>
              </w:rPr>
              <w:t>1</w:t>
            </w:r>
          </w:p>
        </w:tc>
        <w:tc>
          <w:tcPr>
            <w:tcW w:w="3118" w:type="dxa"/>
          </w:tcPr>
          <w:p w:rsidR="0051782D" w:rsidRPr="00D872CB" w:rsidRDefault="00712178" w:rsidP="0051782D">
            <w:pPr>
              <w:framePr w:hSpace="181" w:wrap="around" w:vAnchor="page" w:hAnchor="margin" w:x="1" w:y="852"/>
              <w:shd w:val="solid" w:color="FFFFFF" w:fill="FFFFFF"/>
              <w:spacing w:before="0" w:line="240" w:lineRule="atLeast"/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1B9C5660" wp14:editId="57AA6FB3">
                  <wp:extent cx="1762125" cy="74295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82D" w:rsidRPr="00D872CB">
        <w:trPr>
          <w:cantSplit/>
        </w:trPr>
        <w:tc>
          <w:tcPr>
            <w:tcW w:w="6771" w:type="dxa"/>
            <w:gridSpan w:val="2"/>
            <w:tcBorders>
              <w:bottom w:val="single" w:sz="12" w:space="0" w:color="auto"/>
            </w:tcBorders>
          </w:tcPr>
          <w:p w:rsidR="0051782D" w:rsidRPr="00D872CB" w:rsidRDefault="0051782D" w:rsidP="0051782D">
            <w:pPr>
              <w:framePr w:hSpace="181" w:wrap="around" w:vAnchor="page" w:hAnchor="margin" w:x="1" w:y="852"/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 w:val="22"/>
                <w:szCs w:val="22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51782D" w:rsidRPr="00D872CB" w:rsidRDefault="0051782D" w:rsidP="0051782D">
            <w:pPr>
              <w:framePr w:hSpace="181" w:wrap="around" w:vAnchor="page" w:hAnchor="margin" w:x="1" w:y="852"/>
              <w:shd w:val="solid" w:color="FFFFFF" w:fill="FFFFFF"/>
              <w:spacing w:before="0" w:after="48" w:line="240" w:lineRule="atLeast"/>
              <w:rPr>
                <w:sz w:val="22"/>
                <w:szCs w:val="22"/>
              </w:rPr>
            </w:pPr>
          </w:p>
        </w:tc>
      </w:tr>
      <w:tr w:rsidR="0051782D" w:rsidRPr="00D872CB">
        <w:trPr>
          <w:cantSplit/>
        </w:trPr>
        <w:tc>
          <w:tcPr>
            <w:tcW w:w="6771" w:type="dxa"/>
            <w:gridSpan w:val="2"/>
            <w:tcBorders>
              <w:top w:val="single" w:sz="12" w:space="0" w:color="auto"/>
            </w:tcBorders>
          </w:tcPr>
          <w:p w:rsidR="0051782D" w:rsidRPr="00D872CB" w:rsidRDefault="0051782D" w:rsidP="0051782D">
            <w:pPr>
              <w:framePr w:hSpace="181" w:wrap="around" w:vAnchor="page" w:hAnchor="margin" w:x="1" w:y="852"/>
              <w:shd w:val="solid" w:color="FFFFFF" w:fill="FFFFFF"/>
              <w:spacing w:before="0" w:after="48"/>
              <w:rPr>
                <w:rFonts w:ascii="Verdana" w:hAnsi="Verdana" w:cs="Times New Roman Bold"/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51782D" w:rsidRPr="00D872CB" w:rsidRDefault="0051782D" w:rsidP="0051782D">
            <w:pPr>
              <w:framePr w:hSpace="181" w:wrap="around" w:vAnchor="page" w:hAnchor="margin" w:x="1" w:y="852"/>
              <w:shd w:val="solid" w:color="FFFFFF" w:fill="FFFFFF"/>
              <w:spacing w:before="0" w:after="48" w:line="240" w:lineRule="atLeast"/>
            </w:pPr>
          </w:p>
        </w:tc>
      </w:tr>
      <w:tr w:rsidR="0051782D" w:rsidRPr="00D872CB" w:rsidTr="00F41795">
        <w:trPr>
          <w:cantSplit/>
        </w:trPr>
        <w:tc>
          <w:tcPr>
            <w:tcW w:w="6062" w:type="dxa"/>
            <w:vMerge w:val="restart"/>
          </w:tcPr>
          <w:p w:rsidR="0051782D" w:rsidRPr="00D872CB" w:rsidRDefault="0051782D" w:rsidP="0051782D">
            <w:pPr>
              <w:framePr w:hSpace="181" w:wrap="around" w:vAnchor="page" w:hAnchor="margin" w:x="1" w:y="852"/>
              <w:shd w:val="solid" w:color="FFFFFF" w:fill="FFFFFF"/>
              <w:spacing w:after="240"/>
              <w:rPr>
                <w:sz w:val="20"/>
              </w:rPr>
            </w:pPr>
            <w:bookmarkStart w:id="0" w:name="dnum" w:colFirst="1" w:colLast="1"/>
          </w:p>
        </w:tc>
        <w:tc>
          <w:tcPr>
            <w:tcW w:w="3827" w:type="dxa"/>
            <w:gridSpan w:val="2"/>
          </w:tcPr>
          <w:p w:rsidR="00F41795" w:rsidRDefault="00F41795" w:rsidP="00F41795">
            <w:pPr>
              <w:framePr w:hSpace="181" w:wrap="around" w:vAnchor="page" w:hAnchor="margin" w:x="1" w:y="852"/>
              <w:shd w:val="solid" w:color="FFFFFF" w:fill="FFFFFF"/>
              <w:spacing w:before="0" w:line="240" w:lineRule="atLeast"/>
              <w:ind w:left="-108" w:right="-109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Revision 1 to</w:t>
            </w:r>
          </w:p>
          <w:p w:rsidR="0051782D" w:rsidRPr="00D872CB" w:rsidRDefault="00BD7223" w:rsidP="00F41795">
            <w:pPr>
              <w:framePr w:hSpace="181" w:wrap="around" w:vAnchor="page" w:hAnchor="margin" w:x="1" w:y="852"/>
              <w:shd w:val="solid" w:color="FFFFFF" w:fill="FFFFFF"/>
              <w:spacing w:before="0" w:line="240" w:lineRule="atLeast"/>
              <w:ind w:left="-108" w:right="-109"/>
              <w:rPr>
                <w:rFonts w:ascii="Verdana" w:hAnsi="Verdana"/>
                <w:sz w:val="20"/>
              </w:rPr>
            </w:pPr>
            <w:r w:rsidRPr="00D872CB">
              <w:rPr>
                <w:rFonts w:ascii="Verdana" w:hAnsi="Verdana"/>
                <w:b/>
                <w:sz w:val="20"/>
              </w:rPr>
              <w:t>Document RAG</w:t>
            </w:r>
            <w:r w:rsidR="00825ABF">
              <w:rPr>
                <w:rFonts w:ascii="Verdana" w:hAnsi="Verdana"/>
                <w:b/>
                <w:sz w:val="20"/>
              </w:rPr>
              <w:t>1</w:t>
            </w:r>
            <w:r w:rsidR="001E190A">
              <w:rPr>
                <w:rFonts w:ascii="Verdana" w:hAnsi="Verdana"/>
                <w:b/>
                <w:sz w:val="20"/>
              </w:rPr>
              <w:t>1</w:t>
            </w:r>
            <w:r w:rsidRPr="00D872CB">
              <w:rPr>
                <w:rFonts w:ascii="Verdana" w:hAnsi="Verdana"/>
                <w:b/>
                <w:sz w:val="20"/>
              </w:rPr>
              <w:t>-1/1</w:t>
            </w:r>
            <w:r w:rsidR="00F41795">
              <w:rPr>
                <w:rFonts w:ascii="Verdana" w:hAnsi="Verdana"/>
                <w:b/>
                <w:sz w:val="20"/>
              </w:rPr>
              <w:t>(Add.2)</w:t>
            </w:r>
            <w:r w:rsidRPr="00D872CB">
              <w:rPr>
                <w:rFonts w:ascii="Verdana" w:hAnsi="Verdana"/>
                <w:b/>
                <w:sz w:val="20"/>
              </w:rPr>
              <w:t>-E</w:t>
            </w:r>
          </w:p>
        </w:tc>
      </w:tr>
      <w:tr w:rsidR="0051782D" w:rsidRPr="00D872CB" w:rsidTr="00F41795">
        <w:trPr>
          <w:cantSplit/>
        </w:trPr>
        <w:tc>
          <w:tcPr>
            <w:tcW w:w="6062" w:type="dxa"/>
            <w:vMerge/>
          </w:tcPr>
          <w:p w:rsidR="0051782D" w:rsidRPr="00D872CB" w:rsidRDefault="0051782D" w:rsidP="0051782D">
            <w:pPr>
              <w:framePr w:hSpace="181" w:wrap="around" w:vAnchor="page" w:hAnchor="margin" w:x="1" w:y="852"/>
              <w:spacing w:before="60"/>
              <w:jc w:val="center"/>
              <w:rPr>
                <w:b/>
                <w:smallCaps/>
                <w:sz w:val="32"/>
              </w:rPr>
            </w:pPr>
            <w:bookmarkStart w:id="1" w:name="ddate" w:colFirst="1" w:colLast="1"/>
            <w:bookmarkEnd w:id="0"/>
          </w:p>
        </w:tc>
        <w:tc>
          <w:tcPr>
            <w:tcW w:w="3827" w:type="dxa"/>
            <w:gridSpan w:val="2"/>
          </w:tcPr>
          <w:p w:rsidR="0051782D" w:rsidRPr="00D872CB" w:rsidRDefault="00F41795" w:rsidP="00F41795">
            <w:pPr>
              <w:framePr w:hSpace="181" w:wrap="around" w:vAnchor="page" w:hAnchor="margin" w:x="1" w:y="852"/>
              <w:shd w:val="solid" w:color="FFFFFF" w:fill="FFFFFF"/>
              <w:spacing w:before="0" w:line="240" w:lineRule="atLeast"/>
              <w:ind w:left="-108" w:right="-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6 June</w:t>
            </w:r>
            <w:r w:rsidR="00BD7223" w:rsidRPr="00D872CB">
              <w:rPr>
                <w:rFonts w:ascii="Verdana" w:hAnsi="Verdana"/>
                <w:b/>
                <w:sz w:val="20"/>
              </w:rPr>
              <w:t xml:space="preserve"> 20</w:t>
            </w:r>
            <w:r w:rsidR="001E190A">
              <w:rPr>
                <w:rFonts w:ascii="Verdana" w:hAnsi="Verdana"/>
                <w:b/>
                <w:sz w:val="20"/>
              </w:rPr>
              <w:t>11</w:t>
            </w:r>
          </w:p>
        </w:tc>
      </w:tr>
      <w:tr w:rsidR="0051782D" w:rsidRPr="00D872CB" w:rsidTr="00F41795">
        <w:trPr>
          <w:cantSplit/>
        </w:trPr>
        <w:tc>
          <w:tcPr>
            <w:tcW w:w="6062" w:type="dxa"/>
            <w:vMerge/>
          </w:tcPr>
          <w:p w:rsidR="0051782D" w:rsidRPr="00D872CB" w:rsidRDefault="0051782D" w:rsidP="0051782D">
            <w:pPr>
              <w:framePr w:hSpace="181" w:wrap="around" w:vAnchor="page" w:hAnchor="margin" w:x="1" w:y="852"/>
              <w:spacing w:before="60"/>
              <w:jc w:val="center"/>
              <w:rPr>
                <w:b/>
                <w:smallCaps/>
                <w:sz w:val="32"/>
              </w:rPr>
            </w:pPr>
            <w:bookmarkStart w:id="2" w:name="dorlang" w:colFirst="1" w:colLast="1"/>
            <w:bookmarkEnd w:id="1"/>
          </w:p>
        </w:tc>
        <w:tc>
          <w:tcPr>
            <w:tcW w:w="3827" w:type="dxa"/>
            <w:gridSpan w:val="2"/>
          </w:tcPr>
          <w:p w:rsidR="0051782D" w:rsidRPr="00D872CB" w:rsidRDefault="00BD7223" w:rsidP="00F41795">
            <w:pPr>
              <w:framePr w:hSpace="181" w:wrap="around" w:vAnchor="page" w:hAnchor="margin" w:x="1" w:y="852"/>
              <w:shd w:val="solid" w:color="FFFFFF" w:fill="FFFFFF"/>
              <w:spacing w:before="0" w:after="120" w:line="240" w:lineRule="atLeast"/>
              <w:ind w:left="-108" w:right="-109"/>
              <w:rPr>
                <w:rFonts w:ascii="Verdana" w:hAnsi="Verdana"/>
                <w:sz w:val="20"/>
              </w:rPr>
            </w:pPr>
            <w:r w:rsidRPr="00D872CB">
              <w:rPr>
                <w:rFonts w:ascii="Verdana" w:hAnsi="Verdana"/>
                <w:b/>
                <w:sz w:val="20"/>
              </w:rPr>
              <w:t>Original: English</w:t>
            </w:r>
            <w:r w:rsidR="00C366E8">
              <w:rPr>
                <w:rFonts w:ascii="Verdana" w:hAnsi="Verdana"/>
                <w:b/>
                <w:sz w:val="20"/>
              </w:rPr>
              <w:t xml:space="preserve"> only</w:t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093C73" w:rsidRPr="00D872CB">
        <w:trPr>
          <w:cantSplit/>
        </w:trPr>
        <w:tc>
          <w:tcPr>
            <w:tcW w:w="9889" w:type="dxa"/>
          </w:tcPr>
          <w:p w:rsidR="00093C73" w:rsidRPr="00D872CB" w:rsidRDefault="00BD7223" w:rsidP="00BC4F96">
            <w:pPr>
              <w:pStyle w:val="Source"/>
              <w:spacing w:before="720"/>
            </w:pPr>
            <w:bookmarkStart w:id="3" w:name="dsource" w:colFirst="0" w:colLast="0"/>
            <w:bookmarkEnd w:id="2"/>
            <w:r w:rsidRPr="00D872CB">
              <w:t xml:space="preserve">Director, </w:t>
            </w:r>
            <w:proofErr w:type="spellStart"/>
            <w:r w:rsidRPr="00D872CB">
              <w:t>Radiocommunication</w:t>
            </w:r>
            <w:proofErr w:type="spellEnd"/>
            <w:r w:rsidRPr="00D872CB">
              <w:t xml:space="preserve"> Bureau</w:t>
            </w:r>
          </w:p>
        </w:tc>
      </w:tr>
    </w:tbl>
    <w:bookmarkEnd w:id="3"/>
    <w:p w:rsidR="000E716A" w:rsidRDefault="000E716A" w:rsidP="00F41795">
      <w:pPr>
        <w:pStyle w:val="Heading1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REPORT</w:t>
      </w:r>
      <w:r w:rsidR="00FA58FB">
        <w:rPr>
          <w:sz w:val="32"/>
          <w:szCs w:val="32"/>
          <w:lang w:val="en-US"/>
        </w:rPr>
        <w:t xml:space="preserve"> ON ITU-R SECTOR MEMBERS</w:t>
      </w:r>
      <w:r w:rsidR="00F41795">
        <w:rPr>
          <w:sz w:val="32"/>
          <w:szCs w:val="32"/>
          <w:lang w:val="en-US"/>
        </w:rPr>
        <w:t>,</w:t>
      </w:r>
      <w:r w:rsidR="00FA58FB">
        <w:rPr>
          <w:sz w:val="32"/>
          <w:szCs w:val="32"/>
          <w:lang w:val="en-US"/>
        </w:rPr>
        <w:t xml:space="preserve"> ASSOCIATES</w:t>
      </w:r>
      <w:r w:rsidR="00F41795">
        <w:rPr>
          <w:sz w:val="32"/>
          <w:szCs w:val="32"/>
          <w:lang w:val="en-US"/>
        </w:rPr>
        <w:br/>
        <w:t>AND ACADEMIA</w:t>
      </w:r>
    </w:p>
    <w:p w:rsidR="000E716A" w:rsidRDefault="000E716A" w:rsidP="00F41795">
      <w:pPr>
        <w:spacing w:before="480"/>
      </w:pPr>
      <w:r>
        <w:t xml:space="preserve">At 31 December 2010, ITU Membership included </w:t>
      </w:r>
      <w:r>
        <w:rPr>
          <w:b/>
        </w:rPr>
        <w:t>192</w:t>
      </w:r>
      <w:r>
        <w:t xml:space="preserve"> Member States</w:t>
      </w:r>
      <w:r w:rsidR="00F41795">
        <w:t xml:space="preserve"> and</w:t>
      </w:r>
      <w:r>
        <w:t xml:space="preserve"> </w:t>
      </w:r>
      <w:r>
        <w:rPr>
          <w:b/>
        </w:rPr>
        <w:t>549</w:t>
      </w:r>
      <w:r>
        <w:t xml:space="preserve"> Sector Members</w:t>
      </w:r>
      <w:r w:rsidR="00F41795">
        <w:t>, as well as</w:t>
      </w:r>
      <w:r>
        <w:t xml:space="preserve"> </w:t>
      </w:r>
      <w:r>
        <w:rPr>
          <w:b/>
        </w:rPr>
        <w:t>150</w:t>
      </w:r>
      <w:r>
        <w:t> Associates.</w:t>
      </w:r>
      <w:r w:rsidR="00F41795">
        <w:br/>
      </w:r>
      <w:r w:rsidR="00F41795">
        <w:br/>
        <w:t>A total of 19 Academia existed at the date of this report.</w:t>
      </w:r>
      <w:r>
        <w:t xml:space="preserve"> </w:t>
      </w:r>
    </w:p>
    <w:p w:rsidR="000E716A" w:rsidRDefault="000E716A" w:rsidP="000E716A">
      <w:pPr>
        <w:spacing w:before="480"/>
        <w:rPr>
          <w:b/>
          <w:u w:val="single"/>
        </w:rPr>
      </w:pPr>
      <w:r>
        <w:rPr>
          <w:b/>
          <w:u w:val="single"/>
        </w:rPr>
        <w:t>A.</w:t>
      </w:r>
      <w:r>
        <w:rPr>
          <w:b/>
          <w:u w:val="single"/>
        </w:rPr>
        <w:tab/>
        <w:t>SECTOR MEMBERS</w:t>
      </w:r>
    </w:p>
    <w:p w:rsidR="000E716A" w:rsidRPr="008561F4" w:rsidRDefault="000E716A" w:rsidP="00457AEE">
      <w:pPr>
        <w:spacing w:before="240" w:after="120"/>
        <w:rPr>
          <w:sz w:val="18"/>
          <w:szCs w:val="18"/>
        </w:rPr>
      </w:pPr>
      <w:r>
        <w:t>The graph below shows the evolution of Sector Members throughout 2010</w:t>
      </w:r>
      <w:r w:rsidR="00957192">
        <w:t xml:space="preserve">: there were </w:t>
      </w:r>
      <w:r w:rsidR="00957192">
        <w:rPr>
          <w:b/>
        </w:rPr>
        <w:t>47</w:t>
      </w:r>
      <w:r w:rsidR="00957192">
        <w:t xml:space="preserve"> new Sector Members (7 ITU-R) and </w:t>
      </w:r>
      <w:r w:rsidR="00957192">
        <w:rPr>
          <w:b/>
        </w:rPr>
        <w:t xml:space="preserve">36 </w:t>
      </w:r>
      <w:r w:rsidR="00957192">
        <w:t>Sector Member denunciations (23 ITU-R)</w:t>
      </w:r>
      <w:r>
        <w:t>.</w:t>
      </w:r>
      <w:r w:rsidR="00457AEE">
        <w:br/>
      </w:r>
    </w:p>
    <w:p w:rsidR="000E716A" w:rsidRDefault="00770A77" w:rsidP="00770A77">
      <w:pPr>
        <w:jc w:val="center"/>
      </w:pPr>
      <w:r>
        <w:rPr>
          <w:noProof/>
          <w:lang w:val="en-US" w:eastAsia="zh-CN"/>
        </w:rPr>
        <w:drawing>
          <wp:inline distT="0" distB="0" distL="0" distR="0">
            <wp:extent cx="5210354" cy="3027872"/>
            <wp:effectExtent l="19050" t="0" r="28396" b="1078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55398" w:rsidRDefault="00E5539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</w:p>
    <w:p w:rsidR="00E55398" w:rsidRDefault="00E5539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</w:p>
    <w:p w:rsidR="000F34DC" w:rsidRDefault="000F34DC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</w:p>
    <w:p w:rsidR="000F34DC" w:rsidRDefault="00657491" w:rsidP="008561F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657491" w:rsidRDefault="000F34DC" w:rsidP="00657491">
      <w:pPr>
        <w:spacing w:before="480" w:after="240"/>
        <w:jc w:val="center"/>
        <w:rPr>
          <w:sz w:val="22"/>
          <w:szCs w:val="22"/>
        </w:rPr>
      </w:pPr>
      <w:r w:rsidRPr="00657491">
        <w:rPr>
          <w:b/>
          <w:bCs/>
          <w:szCs w:val="24"/>
        </w:rPr>
        <w:lastRenderedPageBreak/>
        <w:t>New Sector Members 2010</w:t>
      </w:r>
      <w:r w:rsidR="00657491">
        <w:rPr>
          <w:b/>
          <w:bCs/>
          <w:szCs w:val="24"/>
        </w:rPr>
        <w:br/>
      </w:r>
      <w:r w:rsidR="00657491">
        <w:rPr>
          <w:sz w:val="22"/>
          <w:szCs w:val="22"/>
        </w:rPr>
        <w:t>(ITU-R Sector Members)</w:t>
      </w:r>
    </w:p>
    <w:tbl>
      <w:tblPr>
        <w:tblW w:w="6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1620"/>
      </w:tblGrid>
      <w:tr w:rsidR="00E55398" w:rsidTr="00680577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E55398" w:rsidP="005A61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Sector Member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E55398" w:rsidP="005A61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Country</w:t>
            </w:r>
          </w:p>
        </w:tc>
      </w:tr>
      <w:tr w:rsidR="00671D73" w:rsidRPr="0023191B" w:rsidTr="00680577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D73" w:rsidRPr="0037065C" w:rsidRDefault="00671D73" w:rsidP="00CE75B1">
            <w:pPr>
              <w:rPr>
                <w:sz w:val="22"/>
                <w:szCs w:val="22"/>
                <w:lang w:val="fr-FR"/>
              </w:rPr>
            </w:pPr>
            <w:r w:rsidRPr="0037065C">
              <w:rPr>
                <w:sz w:val="22"/>
                <w:szCs w:val="22"/>
                <w:lang w:val="fr-FR"/>
              </w:rPr>
              <w:t>Autorité de Régulation de la Poste et des Télécommunications (ARPT)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D73" w:rsidRPr="00671D73" w:rsidRDefault="00671D73" w:rsidP="005A618D">
            <w:pPr>
              <w:rPr>
                <w:sz w:val="22"/>
                <w:szCs w:val="22"/>
              </w:rPr>
            </w:pPr>
            <w:r w:rsidRPr="00671D73">
              <w:rPr>
                <w:sz w:val="22"/>
                <w:szCs w:val="22"/>
              </w:rPr>
              <w:t>Algeria</w:t>
            </w:r>
          </w:p>
        </w:tc>
      </w:tr>
      <w:tr w:rsidR="00671D73" w:rsidTr="00680577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D73" w:rsidRDefault="00671D73" w:rsidP="005A618D">
            <w:pPr>
              <w:rPr>
                <w:sz w:val="22"/>
                <w:szCs w:val="22"/>
              </w:rPr>
            </w:pPr>
            <w:r w:rsidRPr="00671D73">
              <w:rPr>
                <w:sz w:val="22"/>
                <w:szCs w:val="22"/>
              </w:rPr>
              <w:t xml:space="preserve">Bell Mobility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D73" w:rsidRDefault="00671D73" w:rsidP="005A618D">
            <w:pPr>
              <w:rPr>
                <w:sz w:val="22"/>
                <w:szCs w:val="22"/>
              </w:rPr>
            </w:pPr>
            <w:r w:rsidRPr="00671D73">
              <w:rPr>
                <w:sz w:val="22"/>
                <w:szCs w:val="22"/>
              </w:rPr>
              <w:t xml:space="preserve">Canada </w:t>
            </w:r>
          </w:p>
        </w:tc>
      </w:tr>
      <w:tr w:rsidR="00E55398" w:rsidTr="00680577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Pr="00671D73" w:rsidRDefault="00E55398" w:rsidP="00E55398">
            <w:pPr>
              <w:rPr>
                <w:sz w:val="22"/>
                <w:szCs w:val="22"/>
              </w:rPr>
            </w:pPr>
            <w:r w:rsidRPr="00671D73">
              <w:rPr>
                <w:sz w:val="22"/>
                <w:szCs w:val="22"/>
              </w:rPr>
              <w:t xml:space="preserve">Ericsson Canada, Inc.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E55398" w:rsidP="005A6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Canada</w:t>
            </w:r>
          </w:p>
        </w:tc>
      </w:tr>
      <w:tr w:rsidR="00671D73" w:rsidTr="00680577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D73" w:rsidRPr="00671D73" w:rsidRDefault="00671D73" w:rsidP="005A618D">
            <w:pPr>
              <w:rPr>
                <w:sz w:val="22"/>
                <w:szCs w:val="22"/>
              </w:rPr>
            </w:pPr>
            <w:r w:rsidRPr="00671D73">
              <w:rPr>
                <w:sz w:val="22"/>
                <w:szCs w:val="22"/>
              </w:rPr>
              <w:t>SES ASTRA AB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D73" w:rsidRDefault="00671D73" w:rsidP="005A618D">
            <w:pPr>
              <w:rPr>
                <w:sz w:val="22"/>
                <w:szCs w:val="22"/>
              </w:rPr>
            </w:pPr>
            <w:r w:rsidRPr="00671D73">
              <w:rPr>
                <w:sz w:val="22"/>
                <w:szCs w:val="22"/>
              </w:rPr>
              <w:t xml:space="preserve">Sweden </w:t>
            </w:r>
          </w:p>
        </w:tc>
      </w:tr>
      <w:tr w:rsidR="00E55398" w:rsidTr="00680577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671D73" w:rsidP="00671D73">
            <w:pPr>
              <w:rPr>
                <w:sz w:val="22"/>
                <w:szCs w:val="22"/>
              </w:rPr>
            </w:pPr>
            <w:r w:rsidRPr="00671D73">
              <w:rPr>
                <w:sz w:val="22"/>
                <w:szCs w:val="22"/>
              </w:rPr>
              <w:t xml:space="preserve">Wireless Gigabit Alliance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671D73" w:rsidP="005A6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United States</w:t>
            </w:r>
          </w:p>
        </w:tc>
      </w:tr>
      <w:tr w:rsidR="00E55398" w:rsidTr="00680577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Pr="00671D73" w:rsidRDefault="00671D73" w:rsidP="00671D73">
            <w:pPr>
              <w:rPr>
                <w:sz w:val="22"/>
                <w:szCs w:val="22"/>
              </w:rPr>
            </w:pPr>
            <w:proofErr w:type="spellStart"/>
            <w:r w:rsidRPr="00671D73">
              <w:rPr>
                <w:sz w:val="22"/>
                <w:szCs w:val="22"/>
              </w:rPr>
              <w:t>Zain</w:t>
            </w:r>
            <w:proofErr w:type="spellEnd"/>
            <w:r w:rsidRPr="00671D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671D73" w:rsidP="005A618D">
            <w:pPr>
              <w:rPr>
                <w:sz w:val="22"/>
                <w:szCs w:val="22"/>
              </w:rPr>
            </w:pPr>
            <w:r w:rsidRPr="00671D73">
              <w:rPr>
                <w:sz w:val="22"/>
                <w:szCs w:val="22"/>
              </w:rPr>
              <w:t>Zambia</w:t>
            </w:r>
          </w:p>
        </w:tc>
      </w:tr>
      <w:tr w:rsidR="00E55398" w:rsidTr="00680577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671D73" w:rsidP="00671D73">
            <w:pPr>
              <w:rPr>
                <w:sz w:val="22"/>
                <w:szCs w:val="22"/>
              </w:rPr>
            </w:pPr>
            <w:proofErr w:type="spellStart"/>
            <w:r w:rsidRPr="00671D73">
              <w:rPr>
                <w:sz w:val="22"/>
                <w:szCs w:val="22"/>
              </w:rPr>
              <w:t>TelOne</w:t>
            </w:r>
            <w:proofErr w:type="spellEnd"/>
            <w:r w:rsidRPr="00671D73">
              <w:rPr>
                <w:sz w:val="22"/>
                <w:szCs w:val="22"/>
              </w:rPr>
              <w:t xml:space="preserve"> (Pvt) Limited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671D73" w:rsidP="00671D73">
            <w:pPr>
              <w:rPr>
                <w:sz w:val="22"/>
                <w:szCs w:val="22"/>
              </w:rPr>
            </w:pPr>
            <w:r w:rsidRPr="00671D73">
              <w:rPr>
                <w:sz w:val="22"/>
                <w:szCs w:val="22"/>
              </w:rPr>
              <w:t xml:space="preserve">Zimbabwe </w:t>
            </w:r>
          </w:p>
        </w:tc>
      </w:tr>
      <w:tr w:rsidR="00E55398" w:rsidTr="00680577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E55398" w:rsidP="005A618D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E55398" w:rsidP="005A618D">
            <w:pPr>
              <w:rPr>
                <w:sz w:val="22"/>
                <w:szCs w:val="22"/>
              </w:rPr>
            </w:pPr>
          </w:p>
        </w:tc>
      </w:tr>
      <w:tr w:rsidR="00E55398" w:rsidTr="00680577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E55398" w:rsidP="005A618D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398" w:rsidRDefault="00E55398" w:rsidP="005A618D">
            <w:pPr>
              <w:rPr>
                <w:sz w:val="22"/>
                <w:szCs w:val="22"/>
              </w:rPr>
            </w:pPr>
          </w:p>
        </w:tc>
      </w:tr>
    </w:tbl>
    <w:p w:rsidR="00F32EFB" w:rsidRDefault="00F32EF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</w:p>
    <w:p w:rsidR="00657491" w:rsidRDefault="00657491" w:rsidP="00657491">
      <w:pPr>
        <w:spacing w:before="480" w:after="240"/>
        <w:jc w:val="center"/>
        <w:rPr>
          <w:sz w:val="22"/>
          <w:szCs w:val="22"/>
        </w:rPr>
      </w:pPr>
      <w:r w:rsidRPr="00657491">
        <w:rPr>
          <w:b/>
          <w:bCs/>
          <w:szCs w:val="24"/>
        </w:rPr>
        <w:t xml:space="preserve">Denunciations of Sector Members </w:t>
      </w:r>
      <w:r w:rsidR="007D602D" w:rsidRPr="00657491">
        <w:rPr>
          <w:b/>
          <w:bCs/>
          <w:szCs w:val="24"/>
        </w:rPr>
        <w:t>2010</w:t>
      </w:r>
      <w:r>
        <w:rPr>
          <w:b/>
          <w:bCs/>
          <w:szCs w:val="24"/>
        </w:rPr>
        <w:br/>
      </w:r>
      <w:r>
        <w:rPr>
          <w:sz w:val="22"/>
          <w:szCs w:val="22"/>
        </w:rPr>
        <w:t>(ITU-R Sector Members)</w:t>
      </w:r>
    </w:p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1620"/>
        <w:gridCol w:w="2880"/>
      </w:tblGrid>
      <w:tr w:rsidR="007D602D" w:rsidTr="005A618D">
        <w:trPr>
          <w:trHeight w:val="754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Sector Member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Country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Reasons</w:t>
            </w:r>
          </w:p>
        </w:tc>
      </w:tr>
      <w:tr w:rsidR="007D602D" w:rsidTr="005A618D">
        <w:trPr>
          <w:trHeight w:val="553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Conference of Posts and Telecommunications of Central Africa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Cameroon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4E48E8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They did not submit the exoneration request to PP-10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 xml:space="preserve">Bell Canada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Canada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4E48E8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Transfer to Bell Mobility</w:t>
            </w:r>
          </w:p>
        </w:tc>
      </w:tr>
      <w:tr w:rsidR="007D602D" w:rsidTr="005A618D">
        <w:trPr>
          <w:trHeight w:val="303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proofErr w:type="spellStart"/>
            <w:r w:rsidRPr="00E6368F">
              <w:rPr>
                <w:rFonts w:asciiTheme="majorBidi" w:hAnsiTheme="majorBidi" w:cstheme="majorBidi"/>
                <w:sz w:val="20"/>
              </w:rPr>
              <w:t>DiGi</w:t>
            </w:r>
            <w:proofErr w:type="spellEnd"/>
            <w:r w:rsidRPr="00E6368F">
              <w:rPr>
                <w:rFonts w:asciiTheme="majorBidi" w:hAnsiTheme="majorBidi" w:cstheme="majorBidi"/>
                <w:sz w:val="20"/>
              </w:rPr>
              <w:t xml:space="preserve"> </w:t>
            </w:r>
            <w:r w:rsidRPr="00E6368F">
              <w:rPr>
                <w:rFonts w:asciiTheme="majorBidi" w:hAnsiTheme="majorBidi" w:cstheme="majorBidi"/>
                <w:sz w:val="22"/>
                <w:szCs w:val="22"/>
              </w:rPr>
              <w:t>Telecommunications</w:t>
            </w:r>
            <w:r w:rsidRPr="00E6368F">
              <w:rPr>
                <w:rFonts w:asciiTheme="majorBidi" w:hAnsiTheme="majorBidi" w:cstheme="majorBidi"/>
                <w:sz w:val="20"/>
              </w:rPr>
              <w:t xml:space="preserve"> </w:t>
            </w:r>
            <w:proofErr w:type="spellStart"/>
            <w:r w:rsidRPr="00E6368F">
              <w:rPr>
                <w:rFonts w:asciiTheme="majorBidi" w:hAnsiTheme="majorBidi" w:cstheme="majorBidi"/>
                <w:sz w:val="20"/>
              </w:rPr>
              <w:t>Sdn</w:t>
            </w:r>
            <w:proofErr w:type="spellEnd"/>
            <w:r w:rsidRPr="00E6368F">
              <w:rPr>
                <w:rFonts w:asciiTheme="majorBidi" w:hAnsiTheme="majorBidi" w:cstheme="majorBidi"/>
                <w:sz w:val="20"/>
              </w:rPr>
              <w:t xml:space="preserve">. </w:t>
            </w:r>
            <w:proofErr w:type="spellStart"/>
            <w:r w:rsidRPr="00E6368F">
              <w:rPr>
                <w:rFonts w:asciiTheme="majorBidi" w:hAnsiTheme="majorBidi" w:cstheme="majorBidi"/>
                <w:sz w:val="20"/>
              </w:rPr>
              <w:t>Bhd</w:t>
            </w:r>
            <w:proofErr w:type="spellEnd"/>
            <w:r>
              <w:rPr>
                <w:rFonts w:asciiTheme="majorBidi" w:hAnsiTheme="majorBidi" w:cstheme="majorBidi"/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Malaysia</w:t>
            </w:r>
          </w:p>
          <w:p w:rsidR="007D602D" w:rsidRPr="00E6368F" w:rsidRDefault="007D602D" w:rsidP="005A618D">
            <w:pPr>
              <w:pStyle w:val="z-TopofForm"/>
              <w:jc w:val="left"/>
              <w:rPr>
                <w:rFonts w:asciiTheme="majorBidi" w:hAnsiTheme="majorBidi" w:cstheme="majorBidi"/>
              </w:rPr>
            </w:pPr>
            <w:r w:rsidRPr="00E6368F">
              <w:rPr>
                <w:rFonts w:asciiTheme="majorBidi" w:hAnsiTheme="majorBidi" w:cstheme="majorBidi"/>
              </w:rPr>
              <w:t>Top of Form</w:t>
            </w:r>
          </w:p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relevant benefits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proofErr w:type="spellStart"/>
            <w:r w:rsidRPr="00E6368F">
              <w:rPr>
                <w:rFonts w:asciiTheme="majorBidi" w:hAnsiTheme="majorBidi" w:cstheme="majorBidi"/>
                <w:sz w:val="20"/>
              </w:rPr>
              <w:t>Norkring</w:t>
            </w:r>
            <w:proofErr w:type="spellEnd"/>
            <w:r w:rsidRPr="00E6368F">
              <w:rPr>
                <w:rFonts w:asciiTheme="majorBidi" w:hAnsiTheme="majorBidi" w:cstheme="majorBidi"/>
                <w:sz w:val="20"/>
              </w:rPr>
              <w:t xml:space="preserve"> AS</w:t>
            </w:r>
            <w:r>
              <w:rPr>
                <w:rFonts w:asciiTheme="majorBidi" w:hAnsiTheme="majorBidi" w:cstheme="majorBidi"/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Norway</w:t>
            </w:r>
          </w:p>
          <w:p w:rsidR="007D602D" w:rsidRPr="00E6368F" w:rsidRDefault="007D602D" w:rsidP="005A618D">
            <w:pPr>
              <w:pStyle w:val="z-TopofForm"/>
              <w:jc w:val="left"/>
              <w:rPr>
                <w:rFonts w:asciiTheme="majorBidi" w:hAnsiTheme="majorBidi" w:cstheme="majorBidi"/>
              </w:rPr>
            </w:pPr>
            <w:r w:rsidRPr="00E6368F">
              <w:rPr>
                <w:rFonts w:asciiTheme="majorBidi" w:hAnsiTheme="majorBidi" w:cstheme="majorBidi"/>
              </w:rPr>
              <w:t>Top of Form</w:t>
            </w:r>
          </w:p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Continue with a subsidiary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Nortel Networks (Canada)</w:t>
            </w:r>
            <w:r>
              <w:rPr>
                <w:rFonts w:asciiTheme="majorBidi" w:hAnsiTheme="majorBidi" w:cstheme="majorBidi"/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Canada</w:t>
            </w:r>
          </w:p>
          <w:p w:rsidR="007D602D" w:rsidRPr="00E6368F" w:rsidRDefault="007D602D" w:rsidP="005A618D">
            <w:pPr>
              <w:pStyle w:val="z-TopofForm"/>
              <w:jc w:val="left"/>
              <w:rPr>
                <w:rFonts w:asciiTheme="majorBidi" w:hAnsiTheme="majorBidi" w:cstheme="majorBidi"/>
              </w:rPr>
            </w:pPr>
            <w:r w:rsidRPr="00E6368F">
              <w:rPr>
                <w:rFonts w:asciiTheme="majorBidi" w:hAnsiTheme="majorBidi" w:cstheme="majorBidi"/>
              </w:rPr>
              <w:t>Top of Form</w:t>
            </w:r>
          </w:p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Change of structure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Cs w:val="24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Norwegian Defence Force</w:t>
            </w:r>
            <w:r>
              <w:rPr>
                <w:rFonts w:asciiTheme="majorBidi" w:hAnsiTheme="majorBidi" w:cstheme="majorBidi"/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Norway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Change of structure</w:t>
            </w:r>
          </w:p>
        </w:tc>
      </w:tr>
      <w:tr w:rsidR="004E48E8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8E8" w:rsidRPr="00E6368F" w:rsidRDefault="004E48E8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proofErr w:type="spellStart"/>
            <w:r w:rsidRPr="00E6368F">
              <w:rPr>
                <w:rFonts w:asciiTheme="majorBidi" w:hAnsiTheme="majorBidi" w:cstheme="majorBidi"/>
                <w:sz w:val="20"/>
              </w:rPr>
              <w:t>Organización</w:t>
            </w:r>
            <w:proofErr w:type="spellEnd"/>
            <w:r w:rsidRPr="00E6368F">
              <w:rPr>
                <w:rFonts w:asciiTheme="majorBidi" w:hAnsiTheme="majorBidi" w:cstheme="majorBidi"/>
                <w:sz w:val="20"/>
              </w:rPr>
              <w:t xml:space="preserve"> de </w:t>
            </w:r>
            <w:proofErr w:type="spellStart"/>
            <w:r w:rsidRPr="00E6368F">
              <w:rPr>
                <w:rFonts w:asciiTheme="majorBidi" w:hAnsiTheme="majorBidi" w:cstheme="majorBidi"/>
                <w:sz w:val="20"/>
              </w:rPr>
              <w:t>Telecomunicaciones</w:t>
            </w:r>
            <w:proofErr w:type="spellEnd"/>
            <w:r w:rsidRPr="00E6368F">
              <w:rPr>
                <w:rFonts w:asciiTheme="majorBidi" w:hAnsiTheme="majorBidi" w:cstheme="majorBidi"/>
                <w:sz w:val="20"/>
              </w:rPr>
              <w:t xml:space="preserve"> </w:t>
            </w:r>
            <w:proofErr w:type="spellStart"/>
            <w:r w:rsidRPr="00E6368F">
              <w:rPr>
                <w:rFonts w:asciiTheme="majorBidi" w:hAnsiTheme="majorBidi" w:cstheme="majorBidi"/>
                <w:sz w:val="20"/>
              </w:rPr>
              <w:t>Iberoamericanas</w:t>
            </w:r>
            <w:proofErr w:type="spellEnd"/>
            <w:r w:rsidRPr="00E6368F">
              <w:rPr>
                <w:rFonts w:asciiTheme="majorBidi" w:hAnsiTheme="majorBidi" w:cstheme="majorBidi"/>
                <w:sz w:val="20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8E8" w:rsidRPr="00E6368F" w:rsidRDefault="004E48E8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Mexico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8E8" w:rsidRPr="00DC5942" w:rsidRDefault="004E48E8" w:rsidP="005A618D">
            <w:pPr>
              <w:rPr>
                <w:i/>
              </w:rPr>
            </w:pPr>
            <w:r w:rsidRPr="00DC5942">
              <w:rPr>
                <w:i/>
                <w:sz w:val="22"/>
                <w:szCs w:val="22"/>
              </w:rPr>
              <w:t>They did not submit the exoneration request to PP</w:t>
            </w:r>
            <w:r>
              <w:rPr>
                <w:i/>
                <w:sz w:val="22"/>
                <w:szCs w:val="22"/>
              </w:rPr>
              <w:t>-10</w:t>
            </w:r>
          </w:p>
        </w:tc>
      </w:tr>
      <w:tr w:rsidR="004E48E8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8E8" w:rsidRPr="00E6368F" w:rsidRDefault="004E48E8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Pacific Telecommunications Council</w:t>
            </w: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8E8" w:rsidRPr="00E6368F" w:rsidRDefault="004E48E8" w:rsidP="005A618D">
            <w:pPr>
              <w:spacing w:before="0"/>
              <w:rPr>
                <w:rFonts w:asciiTheme="majorBidi" w:hAnsiTheme="majorBidi" w:cstheme="majorBidi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United States</w:t>
            </w:r>
          </w:p>
          <w:p w:rsidR="004E48E8" w:rsidRPr="00E6368F" w:rsidRDefault="004E48E8" w:rsidP="005A618D">
            <w:pPr>
              <w:pStyle w:val="z-TopofForm"/>
              <w:jc w:val="left"/>
              <w:rPr>
                <w:rFonts w:asciiTheme="majorBidi" w:hAnsiTheme="majorBidi" w:cstheme="majorBidi"/>
              </w:rPr>
            </w:pPr>
            <w:r w:rsidRPr="00E6368F">
              <w:rPr>
                <w:rFonts w:asciiTheme="majorBidi" w:hAnsiTheme="majorBidi" w:cstheme="majorBidi"/>
              </w:rPr>
              <w:t>Top of Form</w:t>
            </w:r>
          </w:p>
          <w:p w:rsidR="004E48E8" w:rsidRPr="00E6368F" w:rsidRDefault="004E48E8" w:rsidP="005A618D">
            <w:pPr>
              <w:spacing w:before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8E8" w:rsidRPr="00DC5942" w:rsidRDefault="00960389" w:rsidP="005A618D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They did not submit the exoneration request to PP-10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Cs w:val="24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 xml:space="preserve">Pakistan Telecommunication Company Limited (PTCL) </w:t>
            </w:r>
            <w:r>
              <w:rPr>
                <w:rFonts w:asciiTheme="majorBidi" w:hAnsiTheme="majorBidi" w:cstheme="majorBidi"/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Pakistan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Cs w:val="24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SOFTBANK TELECOM Corp. Japan</w:t>
            </w:r>
            <w:r>
              <w:rPr>
                <w:rFonts w:asciiTheme="majorBidi" w:hAnsiTheme="majorBidi" w:cstheme="majorBidi"/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Japan</w:t>
            </w:r>
          </w:p>
          <w:p w:rsidR="007D602D" w:rsidRPr="00E6368F" w:rsidRDefault="007D602D" w:rsidP="005A618D">
            <w:pPr>
              <w:pStyle w:val="z-TopofForm"/>
              <w:jc w:val="left"/>
              <w:rPr>
                <w:rFonts w:asciiTheme="majorBidi" w:hAnsiTheme="majorBidi" w:cstheme="majorBidi"/>
              </w:rPr>
            </w:pPr>
            <w:r w:rsidRPr="00E6368F">
              <w:rPr>
                <w:rFonts w:asciiTheme="majorBidi" w:hAnsiTheme="majorBidi" w:cstheme="majorBidi"/>
              </w:rPr>
              <w:t>Top of Form</w:t>
            </w:r>
          </w:p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Continue with Softbank Mobile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Cs w:val="24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Sprint Nextel Corporation</w:t>
            </w:r>
            <w:r>
              <w:rPr>
                <w:rFonts w:asciiTheme="majorBidi" w:hAnsiTheme="majorBidi" w:cstheme="majorBidi"/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United States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Financial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 xml:space="preserve">Telecommunications Regional Technical Commission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Honduras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960389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They did not submit the exoneration request to PP-10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 xml:space="preserve">WILLCOM, Inc. Japan </w:t>
            </w:r>
            <w:r>
              <w:rPr>
                <w:rFonts w:asciiTheme="majorBidi" w:hAnsiTheme="majorBidi" w:cstheme="majorBidi"/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Japan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proofErr w:type="spellStart"/>
            <w:r w:rsidRPr="00E6368F">
              <w:rPr>
                <w:rFonts w:asciiTheme="majorBidi" w:hAnsiTheme="majorBidi" w:cstheme="majorBidi"/>
                <w:sz w:val="20"/>
              </w:rPr>
              <w:t>Yleisradio</w:t>
            </w:r>
            <w:proofErr w:type="spellEnd"/>
            <w:r w:rsidRPr="00E6368F">
              <w:rPr>
                <w:rFonts w:asciiTheme="majorBidi" w:hAnsiTheme="majorBidi" w:cstheme="majorBidi"/>
                <w:sz w:val="20"/>
              </w:rPr>
              <w:t xml:space="preserve"> </w:t>
            </w:r>
            <w:proofErr w:type="spellStart"/>
            <w:r w:rsidRPr="00E6368F">
              <w:rPr>
                <w:rFonts w:asciiTheme="majorBidi" w:hAnsiTheme="majorBidi" w:cstheme="majorBidi"/>
                <w:sz w:val="20"/>
              </w:rPr>
              <w:t>Oy</w:t>
            </w:r>
            <w:proofErr w:type="spellEnd"/>
            <w:r w:rsidRPr="00E6368F">
              <w:rPr>
                <w:rFonts w:asciiTheme="majorBidi" w:hAnsiTheme="majorBidi" w:cstheme="majorBidi"/>
                <w:sz w:val="20"/>
              </w:rPr>
              <w:t xml:space="preserve"> (YLE) </w:t>
            </w:r>
            <w:r>
              <w:rPr>
                <w:rFonts w:asciiTheme="majorBidi" w:hAnsiTheme="majorBidi" w:cstheme="majorBidi"/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E6368F" w:rsidRDefault="007D602D" w:rsidP="005A618D">
            <w:pPr>
              <w:spacing w:before="0"/>
              <w:rPr>
                <w:rFonts w:asciiTheme="majorBidi" w:hAnsiTheme="majorBidi" w:cstheme="majorBidi"/>
                <w:sz w:val="20"/>
              </w:rPr>
            </w:pPr>
            <w:r w:rsidRPr="00E6368F">
              <w:rPr>
                <w:rFonts w:asciiTheme="majorBidi" w:hAnsiTheme="majorBidi" w:cstheme="majorBidi"/>
                <w:sz w:val="20"/>
              </w:rPr>
              <w:t>Finland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Change of business</w:t>
            </w:r>
          </w:p>
        </w:tc>
      </w:tr>
      <w:tr w:rsidR="007D602D" w:rsidTr="005A618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Default="007D602D" w:rsidP="005A618D">
            <w:pPr>
              <w:spacing w:before="0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Default="007D602D" w:rsidP="005A618D">
            <w:pPr>
              <w:spacing w:before="0"/>
              <w:rPr>
                <w:rFonts w:ascii="Arial" w:hAnsi="Arial" w:cs="Arial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rPr>
                <w:i/>
                <w:sz w:val="22"/>
                <w:szCs w:val="22"/>
              </w:rPr>
            </w:pPr>
          </w:p>
        </w:tc>
      </w:tr>
    </w:tbl>
    <w:p w:rsidR="007D602D" w:rsidRDefault="007D602D" w:rsidP="007D602D">
      <w:pPr>
        <w:rPr>
          <w:i/>
          <w:sz w:val="22"/>
          <w:szCs w:val="22"/>
        </w:rPr>
      </w:pPr>
      <w:r>
        <w:rPr>
          <w:sz w:val="22"/>
          <w:szCs w:val="22"/>
        </w:rPr>
        <w:t>*</w:t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left ITU completely</w:t>
      </w:r>
    </w:p>
    <w:p w:rsidR="0037065C" w:rsidRDefault="0037065C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i/>
          <w:sz w:val="22"/>
          <w:szCs w:val="22"/>
        </w:rPr>
      </w:pPr>
      <w:r>
        <w:rPr>
          <w:i/>
          <w:sz w:val="22"/>
          <w:szCs w:val="22"/>
        </w:rPr>
        <w:br w:type="page"/>
      </w:r>
    </w:p>
    <w:p w:rsidR="0037065C" w:rsidRDefault="0037065C" w:rsidP="007D602D">
      <w:pPr>
        <w:rPr>
          <w:i/>
          <w:sz w:val="22"/>
          <w:szCs w:val="22"/>
        </w:rPr>
      </w:pPr>
    </w:p>
    <w:p w:rsidR="00657491" w:rsidRDefault="007D602D" w:rsidP="00657491">
      <w:pPr>
        <w:spacing w:before="480" w:after="240"/>
        <w:jc w:val="center"/>
        <w:rPr>
          <w:sz w:val="22"/>
          <w:szCs w:val="22"/>
        </w:rPr>
      </w:pPr>
      <w:r w:rsidRPr="00657491">
        <w:rPr>
          <w:b/>
          <w:bCs/>
          <w:szCs w:val="24"/>
        </w:rPr>
        <w:t xml:space="preserve">Removals for </w:t>
      </w:r>
      <w:r w:rsidR="0037065C" w:rsidRPr="00657491">
        <w:rPr>
          <w:b/>
          <w:bCs/>
          <w:szCs w:val="24"/>
        </w:rPr>
        <w:t>non-payment</w:t>
      </w:r>
      <w:r w:rsidR="00657491" w:rsidRPr="00657491">
        <w:rPr>
          <w:b/>
          <w:bCs/>
          <w:szCs w:val="24"/>
        </w:rPr>
        <w:t xml:space="preserve"> </w:t>
      </w:r>
      <w:r w:rsidRPr="00657491">
        <w:rPr>
          <w:b/>
          <w:bCs/>
          <w:szCs w:val="24"/>
        </w:rPr>
        <w:t>and suspensions</w:t>
      </w:r>
      <w:r w:rsidR="00657491">
        <w:rPr>
          <w:b/>
          <w:bCs/>
          <w:szCs w:val="24"/>
        </w:rPr>
        <w:t xml:space="preserve"> of Sector Members</w:t>
      </w:r>
      <w:r w:rsidR="0037065C" w:rsidRPr="00657491">
        <w:rPr>
          <w:b/>
          <w:bCs/>
          <w:szCs w:val="24"/>
        </w:rPr>
        <w:t xml:space="preserve"> (PP Res.152)</w:t>
      </w:r>
      <w:r w:rsidRPr="00657491">
        <w:rPr>
          <w:b/>
          <w:bCs/>
          <w:szCs w:val="24"/>
        </w:rPr>
        <w:t xml:space="preserve"> 2010</w:t>
      </w:r>
      <w:r w:rsidR="00657491">
        <w:rPr>
          <w:b/>
          <w:bCs/>
          <w:szCs w:val="24"/>
        </w:rPr>
        <w:br/>
      </w:r>
      <w:r w:rsidR="00657491">
        <w:rPr>
          <w:sz w:val="22"/>
          <w:szCs w:val="22"/>
        </w:rPr>
        <w:t>(ITU-R Sector Members)</w:t>
      </w:r>
    </w:p>
    <w:tbl>
      <w:tblPr>
        <w:tblW w:w="5954" w:type="dxa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410"/>
      </w:tblGrid>
      <w:tr w:rsidR="007D602D" w:rsidTr="005A618D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Sector Member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Default="007D602D" w:rsidP="005A618D">
            <w:pPr>
              <w:spacing w:befor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Country</w:t>
            </w:r>
          </w:p>
        </w:tc>
      </w:tr>
      <w:tr w:rsidR="007D602D" w:rsidRPr="00E6368F" w:rsidTr="005A618D">
        <w:trPr>
          <w:trHeight w:val="55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A55463">
              <w:rPr>
                <w:rFonts w:asciiTheme="majorBidi" w:hAnsiTheme="majorBidi" w:cstheme="majorBidi"/>
                <w:sz w:val="22"/>
                <w:szCs w:val="22"/>
              </w:rPr>
              <w:t>Belarsat</w:t>
            </w:r>
            <w:proofErr w:type="spellEnd"/>
            <w:r w:rsidRPr="00A55463">
              <w:rPr>
                <w:rFonts w:asciiTheme="majorBidi" w:hAnsiTheme="majorBidi" w:cstheme="majorBidi"/>
                <w:sz w:val="22"/>
                <w:szCs w:val="22"/>
              </w:rPr>
              <w:t xml:space="preserve"> LLC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Belarus</w:t>
            </w:r>
          </w:p>
        </w:tc>
      </w:tr>
      <w:tr w:rsidR="007D602D" w:rsidRPr="00E6368F" w:rsidTr="005A618D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 xml:space="preserve">Reliance </w:t>
            </w:r>
            <w:proofErr w:type="spellStart"/>
            <w:r w:rsidRPr="00A55463">
              <w:rPr>
                <w:rFonts w:asciiTheme="majorBidi" w:hAnsiTheme="majorBidi" w:cstheme="majorBidi"/>
                <w:sz w:val="22"/>
                <w:szCs w:val="22"/>
              </w:rPr>
              <w:t>Infocomm</w:t>
            </w:r>
            <w:proofErr w:type="spellEnd"/>
            <w:r w:rsidRPr="00A55463">
              <w:rPr>
                <w:rFonts w:asciiTheme="majorBidi" w:hAnsiTheme="majorBidi" w:cstheme="majorBidi"/>
                <w:sz w:val="22"/>
                <w:szCs w:val="22"/>
              </w:rPr>
              <w:t xml:space="preserve"> Ltd.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India</w:t>
            </w:r>
          </w:p>
          <w:p w:rsidR="007D602D" w:rsidRPr="00A55463" w:rsidRDefault="007D602D" w:rsidP="005A618D">
            <w:pPr>
              <w:pStyle w:val="z-TopofForm"/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Top of Form</w:t>
            </w:r>
          </w:p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7D602D" w:rsidRPr="00E6368F" w:rsidTr="005A618D">
        <w:trPr>
          <w:trHeight w:val="30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 xml:space="preserve">Broadcasting Agency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Montenegro</w:t>
            </w:r>
          </w:p>
        </w:tc>
      </w:tr>
      <w:tr w:rsidR="007D602D" w:rsidRPr="00E6368F" w:rsidTr="005A618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A55463">
              <w:rPr>
                <w:rFonts w:asciiTheme="majorBidi" w:hAnsiTheme="majorBidi" w:cstheme="majorBidi"/>
                <w:sz w:val="22"/>
                <w:szCs w:val="22"/>
              </w:rPr>
              <w:t>Ondas</w:t>
            </w:r>
            <w:proofErr w:type="spellEnd"/>
            <w:r w:rsidRPr="00A55463">
              <w:rPr>
                <w:rFonts w:asciiTheme="majorBidi" w:hAnsiTheme="majorBidi" w:cstheme="majorBidi"/>
                <w:sz w:val="22"/>
                <w:szCs w:val="22"/>
              </w:rPr>
              <w:t xml:space="preserve"> Media, S.A.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4E48E8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Spain</w:t>
            </w:r>
          </w:p>
        </w:tc>
      </w:tr>
      <w:tr w:rsidR="007D602D" w:rsidRPr="00E6368F" w:rsidTr="005A618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 xml:space="preserve">Hutchison 3G UK Ltd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United Kingdom</w:t>
            </w:r>
          </w:p>
        </w:tc>
      </w:tr>
      <w:tr w:rsidR="007D602D" w:rsidRPr="00E6368F" w:rsidTr="005A618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 xml:space="preserve">Mitsubishi Electric Research Laboratories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United States</w:t>
            </w:r>
          </w:p>
        </w:tc>
      </w:tr>
      <w:tr w:rsidR="007D602D" w:rsidRPr="00E6368F" w:rsidTr="005A618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 xml:space="preserve">Nokia, Inc.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United States</w:t>
            </w:r>
          </w:p>
          <w:p w:rsidR="007D602D" w:rsidRPr="00A55463" w:rsidRDefault="007D602D" w:rsidP="005A618D">
            <w:pPr>
              <w:pStyle w:val="z-TopofForm"/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Top of Form</w:t>
            </w:r>
          </w:p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7D602D" w:rsidRPr="00E6368F" w:rsidTr="005A618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 xml:space="preserve">Texas Instruments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United States</w:t>
            </w:r>
          </w:p>
        </w:tc>
      </w:tr>
      <w:tr w:rsidR="007D602D" w:rsidRPr="00E6368F" w:rsidTr="005A618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A55463">
              <w:rPr>
                <w:rFonts w:asciiTheme="majorBidi" w:hAnsiTheme="majorBidi" w:cstheme="majorBidi"/>
                <w:sz w:val="22"/>
                <w:szCs w:val="22"/>
              </w:rPr>
              <w:t>Viettel</w:t>
            </w:r>
            <w:proofErr w:type="spellEnd"/>
            <w:r w:rsidRPr="00A55463">
              <w:rPr>
                <w:rFonts w:asciiTheme="majorBidi" w:hAnsiTheme="majorBidi" w:cstheme="majorBidi"/>
                <w:sz w:val="22"/>
                <w:szCs w:val="22"/>
              </w:rPr>
              <w:t xml:space="preserve"> Technologies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02D" w:rsidRPr="00A55463" w:rsidRDefault="007D602D" w:rsidP="005A618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A55463">
              <w:rPr>
                <w:rFonts w:asciiTheme="majorBidi" w:hAnsiTheme="majorBidi" w:cstheme="majorBidi"/>
                <w:sz w:val="22"/>
                <w:szCs w:val="22"/>
              </w:rPr>
              <w:t>Vietnam</w:t>
            </w:r>
          </w:p>
        </w:tc>
      </w:tr>
    </w:tbl>
    <w:p w:rsidR="0037065C" w:rsidRDefault="0037065C" w:rsidP="007D602D">
      <w:pPr>
        <w:pStyle w:val="BodyText2"/>
        <w:spacing w:line="240" w:lineRule="auto"/>
      </w:pPr>
    </w:p>
    <w:p w:rsidR="0037065C" w:rsidRDefault="0037065C" w:rsidP="007D602D">
      <w:pPr>
        <w:pStyle w:val="BodyText2"/>
        <w:spacing w:line="240" w:lineRule="auto"/>
      </w:pPr>
    </w:p>
    <w:p w:rsidR="007D602D" w:rsidRDefault="007D602D" w:rsidP="00657491">
      <w:pPr>
        <w:pStyle w:val="BodyText2"/>
        <w:spacing w:line="240" w:lineRule="auto"/>
      </w:pPr>
      <w:r>
        <w:t>When a Sector Member notifies ITU of its wish to denounce, the denunciation becomes effective 6 months later. The following denunciation notifications were received from July to December 2010. The effective denunciations will take place from January to June 2011</w:t>
      </w:r>
      <w:r w:rsidR="00657491">
        <w:t>:</w:t>
      </w:r>
    </w:p>
    <w:p w:rsidR="000E716A" w:rsidRDefault="00657491" w:rsidP="000E716A">
      <w:pPr>
        <w:spacing w:before="480" w:after="240"/>
        <w:jc w:val="center"/>
        <w:rPr>
          <w:sz w:val="22"/>
          <w:szCs w:val="22"/>
        </w:rPr>
      </w:pPr>
      <w:r w:rsidRPr="00657491">
        <w:rPr>
          <w:b/>
          <w:bCs/>
          <w:szCs w:val="24"/>
        </w:rPr>
        <w:t xml:space="preserve">Denunciations of Sector Members </w:t>
      </w:r>
      <w:r w:rsidR="000E716A" w:rsidRPr="00657491">
        <w:rPr>
          <w:b/>
          <w:bCs/>
          <w:szCs w:val="24"/>
        </w:rPr>
        <w:t>2011</w:t>
      </w:r>
      <w:r w:rsidR="000E716A" w:rsidRPr="00657491">
        <w:rPr>
          <w:szCs w:val="24"/>
        </w:rPr>
        <w:br/>
      </w:r>
      <w:r w:rsidR="000E716A">
        <w:rPr>
          <w:sz w:val="22"/>
          <w:szCs w:val="22"/>
        </w:rPr>
        <w:t>(</w:t>
      </w:r>
      <w:r w:rsidR="005B4A43">
        <w:rPr>
          <w:sz w:val="22"/>
          <w:szCs w:val="22"/>
        </w:rPr>
        <w:t xml:space="preserve">ITU-R </w:t>
      </w:r>
      <w:r w:rsidR="000E716A">
        <w:rPr>
          <w:sz w:val="22"/>
          <w:szCs w:val="22"/>
        </w:rPr>
        <w:t>Sector Members)</w:t>
      </w:r>
    </w:p>
    <w:tbl>
      <w:tblPr>
        <w:tblW w:w="9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5"/>
        <w:gridCol w:w="1267"/>
        <w:gridCol w:w="1439"/>
        <w:gridCol w:w="3203"/>
      </w:tblGrid>
      <w:tr w:rsidR="005B4A43" w:rsidTr="005B4A43"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Sector Member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Country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Effective denunciation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Reasons</w:t>
            </w:r>
          </w:p>
        </w:tc>
      </w:tr>
      <w:tr w:rsidR="005B4A43" w:rsidTr="005B4A43"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Elektrobit</w:t>
            </w:r>
            <w:proofErr w:type="spellEnd"/>
            <w:r>
              <w:rPr>
                <w:sz w:val="22"/>
                <w:szCs w:val="22"/>
              </w:rPr>
              <w:t xml:space="preserve"> Corporation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Finland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January 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more interested</w:t>
            </w:r>
          </w:p>
        </w:tc>
      </w:tr>
      <w:tr w:rsidR="005B4A43" w:rsidTr="005B4A43"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Singapore Telecommunications Ltd.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Singapore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5B4A43" w:rsidTr="005B4A43"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Intel Corporation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5B4A43" w:rsidTr="005B4A43"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Kordia</w:t>
            </w:r>
            <w:proofErr w:type="spellEnd"/>
            <w:r>
              <w:rPr>
                <w:sz w:val="22"/>
                <w:szCs w:val="22"/>
              </w:rPr>
              <w:t xml:space="preserve"> (tm) Ltd.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 Zealand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5B4A43" w:rsidTr="005B4A43"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Nokia UK Ltd.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No reason</w:t>
            </w:r>
          </w:p>
        </w:tc>
      </w:tr>
      <w:tr w:rsidR="005B4A43" w:rsidTr="005B4A43"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Agilent Technologies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USA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May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No reason</w:t>
            </w:r>
          </w:p>
        </w:tc>
      </w:tr>
      <w:tr w:rsidR="005B4A43" w:rsidTr="005B4A43"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Institute for </w:t>
            </w:r>
            <w:proofErr w:type="spellStart"/>
            <w:r>
              <w:rPr>
                <w:sz w:val="22"/>
                <w:szCs w:val="22"/>
              </w:rPr>
              <w:t>Infocomm</w:t>
            </w:r>
            <w:proofErr w:type="spellEnd"/>
            <w:r>
              <w:rPr>
                <w:sz w:val="22"/>
                <w:szCs w:val="22"/>
              </w:rPr>
              <w:t xml:space="preserve"> Research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Singapore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June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A43" w:rsidRDefault="005B4A4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No reason</w:t>
            </w:r>
          </w:p>
        </w:tc>
      </w:tr>
    </w:tbl>
    <w:p w:rsidR="009A6448" w:rsidRDefault="009A644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u w:val="single"/>
        </w:rPr>
      </w:pPr>
    </w:p>
    <w:p w:rsidR="000E716A" w:rsidRDefault="000E716A" w:rsidP="000E716A">
      <w:pPr>
        <w:spacing w:before="360"/>
        <w:rPr>
          <w:b/>
          <w:u w:val="single"/>
        </w:rPr>
      </w:pPr>
      <w:r>
        <w:rPr>
          <w:b/>
          <w:u w:val="single"/>
        </w:rPr>
        <w:t>B.</w:t>
      </w:r>
      <w:r>
        <w:rPr>
          <w:b/>
          <w:u w:val="single"/>
        </w:rPr>
        <w:tab/>
        <w:t>ASSOCIATES</w:t>
      </w:r>
    </w:p>
    <w:p w:rsidR="000E716A" w:rsidRDefault="000E716A" w:rsidP="00957192">
      <w:pPr>
        <w:spacing w:before="180"/>
      </w:pPr>
      <w:r>
        <w:t>The graph below shows the evolution of Associates during 2010</w:t>
      </w:r>
      <w:r w:rsidR="00957192">
        <w:t xml:space="preserve">: there were </w:t>
      </w:r>
      <w:r w:rsidR="00957192">
        <w:rPr>
          <w:b/>
        </w:rPr>
        <w:t>27</w:t>
      </w:r>
      <w:r w:rsidR="00957192">
        <w:t xml:space="preserve"> new Associates (7 ITU-R) and </w:t>
      </w:r>
      <w:r w:rsidR="00957192">
        <w:rPr>
          <w:b/>
        </w:rPr>
        <w:t xml:space="preserve">10 </w:t>
      </w:r>
      <w:r w:rsidR="00957192">
        <w:t>Associate denunciations (3 ITU-R)</w:t>
      </w:r>
      <w:r>
        <w:t>.</w:t>
      </w:r>
    </w:p>
    <w:p w:rsidR="000E716A" w:rsidRPr="00957192" w:rsidRDefault="00957192" w:rsidP="00957192">
      <w:pPr>
        <w:spacing w:before="240" w:after="120"/>
        <w:jc w:val="center"/>
        <w:rPr>
          <w:iCs/>
        </w:rPr>
      </w:pPr>
      <w:r>
        <w:rPr>
          <w:noProof/>
          <w:lang w:val="en-US" w:eastAsia="zh-CN"/>
        </w:rPr>
        <w:drawing>
          <wp:inline distT="0" distB="0" distL="0" distR="0">
            <wp:extent cx="5158596" cy="3433314"/>
            <wp:effectExtent l="0" t="0" r="23495" b="1524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C0E18" w:rsidRDefault="00DC0E1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</w:p>
    <w:p w:rsidR="000F34DC" w:rsidRDefault="00DC0E18" w:rsidP="00657491">
      <w:pPr>
        <w:keepLines/>
        <w:spacing w:before="480"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New Associates 2010</w:t>
      </w:r>
      <w:r w:rsidR="00657491">
        <w:rPr>
          <w:b/>
          <w:bCs/>
          <w:sz w:val="22"/>
          <w:szCs w:val="22"/>
        </w:rPr>
        <w:br/>
      </w:r>
      <w:r w:rsidR="00657491">
        <w:rPr>
          <w:sz w:val="22"/>
          <w:szCs w:val="22"/>
        </w:rPr>
        <w:t>(ITU-R Associates)</w:t>
      </w:r>
    </w:p>
    <w:tbl>
      <w:tblPr>
        <w:tblW w:w="6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1620"/>
      </w:tblGrid>
      <w:tr w:rsidR="000F34DC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4DC" w:rsidRDefault="00657491" w:rsidP="005A61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Associates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4DC" w:rsidRDefault="000F34DC" w:rsidP="005A61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Country</w:t>
            </w:r>
          </w:p>
        </w:tc>
      </w:tr>
      <w:tr w:rsidR="00491C5A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Pr="00DC0E18" w:rsidRDefault="00491C5A" w:rsidP="005A618D">
            <w:pPr>
              <w:rPr>
                <w:sz w:val="22"/>
                <w:szCs w:val="22"/>
                <w:lang w:val="es-ES"/>
              </w:rPr>
            </w:pPr>
            <w:r w:rsidRPr="00DC0E18">
              <w:rPr>
                <w:lang w:val="es-ES"/>
              </w:rPr>
              <w:t>Empresa Argentina de Soluciones Satelitales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Default="00491C5A" w:rsidP="005A6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Argentina</w:t>
            </w:r>
          </w:p>
        </w:tc>
      </w:tr>
      <w:tr w:rsidR="00491C5A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Pr="00671D73" w:rsidRDefault="00491C5A" w:rsidP="005A618D">
            <w:pPr>
              <w:rPr>
                <w:sz w:val="22"/>
                <w:szCs w:val="22"/>
              </w:rPr>
            </w:pPr>
            <w:proofErr w:type="spellStart"/>
            <w:r>
              <w:t>América</w:t>
            </w:r>
            <w:proofErr w:type="spellEnd"/>
            <w:r>
              <w:t xml:space="preserve"> </w:t>
            </w:r>
            <w:proofErr w:type="spellStart"/>
            <w:r>
              <w:t>Andina</w:t>
            </w:r>
            <w:proofErr w:type="spellEnd"/>
            <w:r>
              <w:t xml:space="preserve"> </w:t>
            </w:r>
            <w:proofErr w:type="spellStart"/>
            <w:r>
              <w:t>Ltda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Default="00491C5A" w:rsidP="005A6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Colombia</w:t>
            </w:r>
          </w:p>
        </w:tc>
      </w:tr>
      <w:tr w:rsidR="00491C5A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Default="00491C5A" w:rsidP="005A618D">
            <w:pPr>
              <w:rPr>
                <w:sz w:val="22"/>
                <w:szCs w:val="22"/>
              </w:rPr>
            </w:pPr>
            <w:r>
              <w:t>NXP B.V.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Default="00491C5A" w:rsidP="005A6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Netherlands</w:t>
            </w:r>
          </w:p>
        </w:tc>
      </w:tr>
      <w:tr w:rsidR="00491C5A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Pr="00671D73" w:rsidRDefault="00491C5A" w:rsidP="005A618D">
            <w:pPr>
              <w:rPr>
                <w:sz w:val="22"/>
                <w:szCs w:val="22"/>
              </w:rPr>
            </w:pPr>
            <w:r>
              <w:t>Philips International B.V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Default="00491C5A" w:rsidP="005A6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Netherlands</w:t>
            </w:r>
          </w:p>
        </w:tc>
      </w:tr>
      <w:tr w:rsidR="00491C5A" w:rsidTr="007D602D">
        <w:trPr>
          <w:trHeight w:val="477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Default="00491C5A" w:rsidP="005A618D">
            <w:pPr>
              <w:rPr>
                <w:sz w:val="22"/>
                <w:szCs w:val="22"/>
              </w:rPr>
            </w:pPr>
            <w:proofErr w:type="spellStart"/>
            <w:r>
              <w:t>Stichting</w:t>
            </w:r>
            <w:proofErr w:type="spellEnd"/>
            <w:r>
              <w:t xml:space="preserve"> Open Spectrum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Default="00491C5A" w:rsidP="005A6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Netherlands</w:t>
            </w:r>
          </w:p>
        </w:tc>
      </w:tr>
      <w:tr w:rsidR="00491C5A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Pr="00671D73" w:rsidRDefault="00491C5A" w:rsidP="005A618D">
            <w:pPr>
              <w:rPr>
                <w:sz w:val="22"/>
                <w:szCs w:val="22"/>
              </w:rPr>
            </w:pPr>
            <w:r>
              <w:t xml:space="preserve">TCI International, </w:t>
            </w:r>
            <w:proofErr w:type="spellStart"/>
            <w:r>
              <w:t>Inc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C5A" w:rsidRDefault="00491C5A" w:rsidP="005A6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United States</w:t>
            </w:r>
          </w:p>
        </w:tc>
      </w:tr>
      <w:tr w:rsidR="000F34DC" w:rsidRPr="00671D73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4DC" w:rsidRPr="000F34DC" w:rsidRDefault="00DC0E18" w:rsidP="005A618D">
            <w:pPr>
              <w:rPr>
                <w:sz w:val="22"/>
                <w:szCs w:val="22"/>
                <w:lang w:val="fr-CH"/>
              </w:rPr>
            </w:pPr>
            <w:proofErr w:type="spellStart"/>
            <w:r>
              <w:t>WiMAX</w:t>
            </w:r>
            <w:proofErr w:type="spellEnd"/>
            <w:r>
              <w:t xml:space="preserve"> Forum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4DC" w:rsidRPr="00671D73" w:rsidRDefault="00DC0E18" w:rsidP="005A61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United States</w:t>
            </w:r>
          </w:p>
        </w:tc>
      </w:tr>
      <w:tr w:rsidR="00445632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632" w:rsidRPr="00671D73" w:rsidRDefault="00445632" w:rsidP="005A618D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632" w:rsidRPr="00671D73" w:rsidRDefault="00445632" w:rsidP="005A618D">
            <w:pPr>
              <w:rPr>
                <w:sz w:val="22"/>
                <w:szCs w:val="22"/>
              </w:rPr>
            </w:pPr>
          </w:p>
        </w:tc>
      </w:tr>
      <w:tr w:rsidR="00445632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632" w:rsidRPr="00671D73" w:rsidRDefault="00445632" w:rsidP="005A618D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632" w:rsidRPr="00671D73" w:rsidRDefault="00445632" w:rsidP="005A618D">
            <w:pPr>
              <w:rPr>
                <w:sz w:val="22"/>
                <w:szCs w:val="22"/>
              </w:rPr>
            </w:pPr>
          </w:p>
        </w:tc>
      </w:tr>
      <w:tr w:rsidR="00445632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632" w:rsidRPr="00671D73" w:rsidRDefault="00445632" w:rsidP="005A618D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632" w:rsidRPr="00671D73" w:rsidRDefault="00445632" w:rsidP="005A618D">
            <w:pPr>
              <w:rPr>
                <w:sz w:val="22"/>
                <w:szCs w:val="22"/>
              </w:rPr>
            </w:pPr>
          </w:p>
        </w:tc>
      </w:tr>
      <w:tr w:rsidR="000F34DC" w:rsidTr="007D602D">
        <w:trPr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4DC" w:rsidRDefault="000F34DC" w:rsidP="005A618D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4DC" w:rsidRDefault="000F34DC" w:rsidP="005A618D">
            <w:pPr>
              <w:rPr>
                <w:sz w:val="22"/>
                <w:szCs w:val="22"/>
              </w:rPr>
            </w:pPr>
          </w:p>
        </w:tc>
      </w:tr>
    </w:tbl>
    <w:p w:rsidR="00657491" w:rsidRDefault="00657491" w:rsidP="000E716A">
      <w:pPr>
        <w:keepLines/>
        <w:spacing w:before="480" w:after="240"/>
        <w:jc w:val="center"/>
        <w:rPr>
          <w:b/>
          <w:bCs/>
          <w:sz w:val="22"/>
          <w:szCs w:val="22"/>
        </w:rPr>
      </w:pPr>
    </w:p>
    <w:p w:rsidR="00657491" w:rsidRDefault="00657491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0E716A" w:rsidRDefault="000E716A" w:rsidP="000E716A">
      <w:pPr>
        <w:keepLines/>
        <w:spacing w:before="480" w:after="24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Denunciations 2010</w:t>
      </w:r>
      <w:r>
        <w:rPr>
          <w:sz w:val="22"/>
          <w:szCs w:val="22"/>
        </w:rPr>
        <w:br/>
        <w:t>(</w:t>
      </w:r>
      <w:r w:rsidR="005B4A43">
        <w:rPr>
          <w:sz w:val="22"/>
          <w:szCs w:val="22"/>
        </w:rPr>
        <w:t xml:space="preserve">ITU-R </w:t>
      </w:r>
      <w:r>
        <w:rPr>
          <w:sz w:val="22"/>
          <w:szCs w:val="22"/>
        </w:rPr>
        <w:t>Associates)</w:t>
      </w:r>
    </w:p>
    <w:tbl>
      <w:tblPr>
        <w:tblW w:w="9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5"/>
        <w:gridCol w:w="1465"/>
        <w:gridCol w:w="4029"/>
      </w:tblGrid>
      <w:tr w:rsidR="00FA58FB" w:rsidTr="00FA58FB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keepLine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Associate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keepLine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Country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keepLine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Reasons</w:t>
            </w:r>
          </w:p>
        </w:tc>
      </w:tr>
      <w:tr w:rsidR="00FA58FB" w:rsidTr="00FA58FB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Advanced Television Systems Committee *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USA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Financial</w:t>
            </w:r>
          </w:p>
        </w:tc>
      </w:tr>
      <w:tr w:rsidR="00FA58FB" w:rsidTr="00FA58FB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CBC/Radio-Canada *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Canada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No reason</w:t>
            </w:r>
          </w:p>
        </w:tc>
      </w:tr>
      <w:tr w:rsidR="00FA58FB" w:rsidTr="00FA58FB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Clearwire</w:t>
            </w:r>
            <w:proofErr w:type="spellEnd"/>
            <w:r>
              <w:rPr>
                <w:sz w:val="22"/>
                <w:szCs w:val="22"/>
              </w:rPr>
              <w:t xml:space="preserve"> *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USA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Change of structure</w:t>
            </w:r>
          </w:p>
        </w:tc>
      </w:tr>
      <w:tr w:rsidR="00CE2D9D" w:rsidTr="00FA58FB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D9D" w:rsidRDefault="00CE2D9D">
            <w:pPr>
              <w:rPr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D9D" w:rsidRDefault="00CE2D9D">
            <w:pPr>
              <w:rPr>
                <w:sz w:val="22"/>
                <w:szCs w:val="22"/>
              </w:rPr>
            </w:pP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D9D" w:rsidRDefault="00CE2D9D">
            <w:pPr>
              <w:rPr>
                <w:bCs/>
                <w:i/>
                <w:sz w:val="22"/>
                <w:szCs w:val="22"/>
              </w:rPr>
            </w:pPr>
          </w:p>
        </w:tc>
      </w:tr>
      <w:tr w:rsidR="00CE2D9D" w:rsidTr="00FA58FB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D9D" w:rsidRDefault="00CE2D9D">
            <w:pPr>
              <w:rPr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D9D" w:rsidRDefault="00CE2D9D">
            <w:pPr>
              <w:rPr>
                <w:sz w:val="22"/>
                <w:szCs w:val="22"/>
              </w:rPr>
            </w:pP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D9D" w:rsidRDefault="00CE2D9D">
            <w:pPr>
              <w:rPr>
                <w:bCs/>
                <w:i/>
                <w:sz w:val="22"/>
                <w:szCs w:val="22"/>
              </w:rPr>
            </w:pPr>
          </w:p>
        </w:tc>
      </w:tr>
      <w:tr w:rsidR="00CE2D9D" w:rsidTr="00FA58FB"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D9D" w:rsidRDefault="00CE2D9D">
            <w:pPr>
              <w:rPr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D9D" w:rsidRDefault="00CE2D9D">
            <w:pPr>
              <w:rPr>
                <w:sz w:val="22"/>
                <w:szCs w:val="22"/>
              </w:rPr>
            </w:pP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D9D" w:rsidRDefault="00CE2D9D">
            <w:pPr>
              <w:rPr>
                <w:bCs/>
                <w:i/>
                <w:sz w:val="22"/>
                <w:szCs w:val="22"/>
              </w:rPr>
            </w:pPr>
          </w:p>
        </w:tc>
      </w:tr>
    </w:tbl>
    <w:p w:rsidR="000E716A" w:rsidRDefault="000E716A" w:rsidP="000E716A">
      <w:pPr>
        <w:rPr>
          <w:i/>
          <w:sz w:val="22"/>
          <w:szCs w:val="22"/>
        </w:rPr>
      </w:pPr>
      <w:r>
        <w:rPr>
          <w:sz w:val="22"/>
          <w:szCs w:val="22"/>
        </w:rPr>
        <w:t>*</w:t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left ITU completely</w:t>
      </w:r>
    </w:p>
    <w:p w:rsidR="00130DC5" w:rsidRDefault="00130DC5" w:rsidP="003D5AEF">
      <w:pPr>
        <w:pStyle w:val="BodyText2"/>
        <w:spacing w:after="240" w:line="240" w:lineRule="auto"/>
      </w:pPr>
    </w:p>
    <w:p w:rsidR="000E716A" w:rsidRDefault="000E716A" w:rsidP="003D5AEF">
      <w:pPr>
        <w:pStyle w:val="BodyText2"/>
        <w:spacing w:after="240" w:line="240" w:lineRule="auto"/>
      </w:pPr>
      <w:r>
        <w:t>When an Associate notifies ITU of its wish to denounce, the denunciation becomes effective 6 months later. The following denunciation notifications were received from July to December 2010. The effective denunciations will take place from January to June 2011:</w:t>
      </w:r>
    </w:p>
    <w:p w:rsidR="000E716A" w:rsidRDefault="000E716A" w:rsidP="00657491">
      <w:pPr>
        <w:spacing w:before="480" w:after="24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Denunciations 2011</w:t>
      </w:r>
      <w:r>
        <w:rPr>
          <w:sz w:val="22"/>
          <w:szCs w:val="22"/>
        </w:rPr>
        <w:br/>
        <w:t>(</w:t>
      </w:r>
      <w:r w:rsidR="00657491">
        <w:rPr>
          <w:sz w:val="22"/>
          <w:szCs w:val="22"/>
        </w:rPr>
        <w:t xml:space="preserve">ITU-R </w:t>
      </w:r>
      <w:r>
        <w:rPr>
          <w:sz w:val="22"/>
          <w:szCs w:val="22"/>
        </w:rPr>
        <w:t>Associates)</w:t>
      </w: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1311"/>
        <w:gridCol w:w="1652"/>
        <w:gridCol w:w="3297"/>
      </w:tblGrid>
      <w:tr w:rsidR="00FA58FB" w:rsidTr="00FA58F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Associate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Country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Effective denunciation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Reasons</w:t>
            </w:r>
          </w:p>
        </w:tc>
      </w:tr>
      <w:tr w:rsidR="00FA58FB" w:rsidTr="00FA58F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GABTEL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Gabon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8FB" w:rsidRDefault="00FA58FB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Change of structure</w:t>
            </w:r>
          </w:p>
        </w:tc>
      </w:tr>
    </w:tbl>
    <w:p w:rsidR="000E716A" w:rsidRDefault="000E716A" w:rsidP="000E716A">
      <w:pPr>
        <w:pStyle w:val="BodyText2"/>
        <w:spacing w:before="60" w:after="100"/>
      </w:pPr>
    </w:p>
    <w:p w:rsidR="00F41795" w:rsidRDefault="00537C4B" w:rsidP="00F41795">
      <w:pPr>
        <w:pStyle w:val="BodyText2"/>
        <w:spacing w:before="60" w:after="100"/>
        <w:rPr>
          <w:b/>
          <w:u w:val="single"/>
        </w:rPr>
      </w:pPr>
      <w:r>
        <w:rPr>
          <w:b/>
          <w:u w:val="single"/>
        </w:rPr>
        <w:t>C</w:t>
      </w:r>
      <w:r w:rsidR="00F41795">
        <w:rPr>
          <w:b/>
          <w:u w:val="single"/>
        </w:rPr>
        <w:t>.</w:t>
      </w:r>
      <w:r w:rsidR="00F41795">
        <w:rPr>
          <w:b/>
          <w:u w:val="single"/>
        </w:rPr>
        <w:tab/>
        <w:t>ACADEMIA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6204"/>
        <w:gridCol w:w="2976"/>
      </w:tblGrid>
      <w:tr w:rsidR="00F41795" w:rsidTr="004E531B">
        <w:tc>
          <w:tcPr>
            <w:tcW w:w="6204" w:type="dxa"/>
            <w:vAlign w:val="center"/>
          </w:tcPr>
          <w:p w:rsidR="00F41795" w:rsidRDefault="00E21B00" w:rsidP="00537C4B">
            <w:pPr>
              <w:pStyle w:val="BodyText2"/>
              <w:spacing w:before="80" w:after="80" w:line="240" w:lineRule="auto"/>
              <w:jc w:val="center"/>
            </w:pPr>
            <w:r>
              <w:rPr>
                <w:b/>
                <w:sz w:val="22"/>
                <w:szCs w:val="22"/>
              </w:rPr>
              <w:t>Academia</w:t>
            </w:r>
          </w:p>
        </w:tc>
        <w:tc>
          <w:tcPr>
            <w:tcW w:w="2976" w:type="dxa"/>
            <w:vAlign w:val="center"/>
          </w:tcPr>
          <w:p w:rsidR="00F41795" w:rsidRDefault="00E21B00" w:rsidP="00537C4B">
            <w:pPr>
              <w:pStyle w:val="BodyText2"/>
              <w:spacing w:before="80" w:after="80" w:line="240" w:lineRule="auto"/>
              <w:ind w:left="35" w:hanging="35"/>
              <w:jc w:val="center"/>
            </w:pPr>
            <w:r>
              <w:rPr>
                <w:b/>
                <w:sz w:val="22"/>
                <w:szCs w:val="22"/>
              </w:rPr>
              <w:t>Country</w:t>
            </w:r>
          </w:p>
        </w:tc>
      </w:tr>
      <w:tr w:rsidR="00F41795" w:rsidRPr="005A618D" w:rsidTr="004E531B">
        <w:tc>
          <w:tcPr>
            <w:tcW w:w="6204" w:type="dxa"/>
          </w:tcPr>
          <w:p w:rsidR="00F41795" w:rsidRPr="00126EB1" w:rsidRDefault="005A618D" w:rsidP="00E814F2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  <w:lang w:val="fr-CH"/>
              </w:rPr>
              <w:t>Institut National des Télécommunications et des Technologies de l'Information et de la Communication (INTTIC)</w:t>
            </w:r>
          </w:p>
        </w:tc>
        <w:tc>
          <w:tcPr>
            <w:tcW w:w="2976" w:type="dxa"/>
          </w:tcPr>
          <w:p w:rsidR="00F41795" w:rsidRPr="00126EB1" w:rsidRDefault="005A618D" w:rsidP="00E814F2">
            <w:pPr>
              <w:pStyle w:val="BodyText2"/>
              <w:spacing w:before="60" w:after="100" w:line="240" w:lineRule="auto"/>
              <w:ind w:left="35" w:hanging="35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Algeria</w:t>
            </w:r>
          </w:p>
        </w:tc>
      </w:tr>
      <w:tr w:rsidR="00F41795" w:rsidRPr="005A618D" w:rsidTr="004E531B">
        <w:tc>
          <w:tcPr>
            <w:tcW w:w="6204" w:type="dxa"/>
          </w:tcPr>
          <w:p w:rsidR="00F41795" w:rsidRPr="00126EB1" w:rsidRDefault="005A618D" w:rsidP="00E814F2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Beijing University of Posts and Telecommunications</w:t>
            </w:r>
          </w:p>
        </w:tc>
        <w:tc>
          <w:tcPr>
            <w:tcW w:w="2976" w:type="dxa"/>
          </w:tcPr>
          <w:p w:rsidR="00F41795" w:rsidRPr="00126EB1" w:rsidRDefault="005A618D" w:rsidP="00E814F2">
            <w:pPr>
              <w:pStyle w:val="BodyText2"/>
              <w:spacing w:before="60" w:after="100" w:line="240" w:lineRule="auto"/>
              <w:ind w:left="35" w:hanging="35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China</w:t>
            </w:r>
          </w:p>
        </w:tc>
      </w:tr>
      <w:tr w:rsidR="00B90BFD" w:rsidRPr="005A618D" w:rsidTr="004E531B">
        <w:tc>
          <w:tcPr>
            <w:tcW w:w="6204" w:type="dxa"/>
          </w:tcPr>
          <w:p w:rsidR="00B90BFD" w:rsidRPr="00126EB1" w:rsidRDefault="00B90BFD" w:rsidP="00E814F2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Nanjing University of Posts and Telecommunications</w:t>
            </w:r>
          </w:p>
        </w:tc>
        <w:tc>
          <w:tcPr>
            <w:tcW w:w="2976" w:type="dxa"/>
          </w:tcPr>
          <w:p w:rsidR="00B90BFD" w:rsidRPr="00126EB1" w:rsidRDefault="00B90BFD" w:rsidP="00E814F2">
            <w:pPr>
              <w:pStyle w:val="BodyText2"/>
              <w:spacing w:before="60" w:after="100" w:line="240" w:lineRule="auto"/>
              <w:ind w:left="35" w:hanging="35"/>
              <w:rPr>
                <w:rFonts w:asciiTheme="majorBidi" w:hAnsiTheme="majorBidi" w:cstheme="majorBidi"/>
                <w:sz w:val="22"/>
                <w:szCs w:val="22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China</w:t>
            </w:r>
          </w:p>
        </w:tc>
      </w:tr>
      <w:tr w:rsidR="00B90BFD" w:rsidRPr="005A618D" w:rsidTr="004E531B">
        <w:tc>
          <w:tcPr>
            <w:tcW w:w="6204" w:type="dxa"/>
          </w:tcPr>
          <w:p w:rsidR="00B90BFD" w:rsidRPr="00126EB1" w:rsidRDefault="00B90BFD" w:rsidP="00E814F2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Tsinghua University</w:t>
            </w:r>
          </w:p>
        </w:tc>
        <w:tc>
          <w:tcPr>
            <w:tcW w:w="2976" w:type="dxa"/>
          </w:tcPr>
          <w:p w:rsidR="00B90BFD" w:rsidRPr="00126EB1" w:rsidRDefault="00B90BFD" w:rsidP="00E814F2">
            <w:pPr>
              <w:pStyle w:val="BodyText2"/>
              <w:spacing w:before="60" w:after="100" w:line="240" w:lineRule="auto"/>
              <w:ind w:left="35" w:hanging="35"/>
              <w:rPr>
                <w:rFonts w:asciiTheme="majorBidi" w:hAnsiTheme="majorBidi" w:cstheme="majorBidi"/>
                <w:sz w:val="22"/>
                <w:szCs w:val="22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China</w:t>
            </w:r>
          </w:p>
        </w:tc>
      </w:tr>
      <w:tr w:rsidR="00B90BFD" w:rsidRPr="005A618D" w:rsidTr="004E531B">
        <w:tc>
          <w:tcPr>
            <w:tcW w:w="6204" w:type="dxa"/>
          </w:tcPr>
          <w:p w:rsidR="00B90BFD" w:rsidRPr="00126EB1" w:rsidRDefault="00FE1953" w:rsidP="00E814F2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Universidad Del País Vasco</w:t>
            </w:r>
          </w:p>
        </w:tc>
        <w:tc>
          <w:tcPr>
            <w:tcW w:w="2976" w:type="dxa"/>
          </w:tcPr>
          <w:p w:rsidR="00B90BFD" w:rsidRPr="00126EB1" w:rsidRDefault="00FE1953" w:rsidP="00E814F2">
            <w:pPr>
              <w:pStyle w:val="BodyText2"/>
              <w:spacing w:before="60" w:after="100" w:line="240" w:lineRule="auto"/>
              <w:ind w:left="35" w:hanging="35"/>
              <w:rPr>
                <w:rFonts w:asciiTheme="majorBidi" w:hAnsiTheme="majorBidi" w:cstheme="majorBidi"/>
                <w:sz w:val="22"/>
                <w:szCs w:val="22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Spain</w:t>
            </w:r>
          </w:p>
        </w:tc>
      </w:tr>
      <w:tr w:rsidR="00FE1953" w:rsidRPr="005A618D" w:rsidTr="004E531B">
        <w:tc>
          <w:tcPr>
            <w:tcW w:w="6204" w:type="dxa"/>
          </w:tcPr>
          <w:p w:rsidR="00FE1953" w:rsidRPr="00126EB1" w:rsidRDefault="00FE1953" w:rsidP="00E814F2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126EB1">
              <w:rPr>
                <w:rFonts w:asciiTheme="majorBidi" w:hAnsiTheme="majorBidi" w:cstheme="majorBidi"/>
                <w:sz w:val="22"/>
                <w:szCs w:val="22"/>
              </w:rPr>
              <w:t>Institut</w:t>
            </w:r>
            <w:proofErr w:type="spellEnd"/>
            <w:r w:rsidRPr="00126EB1">
              <w:rPr>
                <w:rFonts w:asciiTheme="majorBidi" w:hAnsiTheme="majorBidi" w:cstheme="majorBidi"/>
                <w:sz w:val="22"/>
                <w:szCs w:val="22"/>
              </w:rPr>
              <w:t xml:space="preserve"> Telecom</w:t>
            </w:r>
          </w:p>
        </w:tc>
        <w:tc>
          <w:tcPr>
            <w:tcW w:w="2976" w:type="dxa"/>
          </w:tcPr>
          <w:p w:rsidR="00FE1953" w:rsidRPr="00126EB1" w:rsidRDefault="00FE1953" w:rsidP="00E814F2">
            <w:pPr>
              <w:pStyle w:val="BodyText2"/>
              <w:spacing w:before="60" w:after="100" w:line="240" w:lineRule="auto"/>
              <w:ind w:left="35" w:hanging="35"/>
              <w:rPr>
                <w:rFonts w:asciiTheme="majorBidi" w:hAnsiTheme="majorBidi" w:cstheme="majorBidi"/>
                <w:sz w:val="22"/>
                <w:szCs w:val="22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France</w:t>
            </w:r>
          </w:p>
        </w:tc>
      </w:tr>
      <w:tr w:rsidR="00FE1953" w:rsidRPr="005A618D" w:rsidTr="004E531B">
        <w:tc>
          <w:tcPr>
            <w:tcW w:w="6204" w:type="dxa"/>
          </w:tcPr>
          <w:p w:rsidR="00FE1953" w:rsidRPr="00126EB1" w:rsidRDefault="00FE1953" w:rsidP="00E814F2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Regional Maritime University</w:t>
            </w:r>
          </w:p>
        </w:tc>
        <w:tc>
          <w:tcPr>
            <w:tcW w:w="2976" w:type="dxa"/>
          </w:tcPr>
          <w:p w:rsidR="00FE1953" w:rsidRPr="00126EB1" w:rsidRDefault="00FE1953" w:rsidP="00E814F2">
            <w:pPr>
              <w:pStyle w:val="BodyText2"/>
              <w:spacing w:before="60" w:after="100" w:line="240" w:lineRule="auto"/>
              <w:ind w:left="35" w:hanging="35"/>
              <w:rPr>
                <w:rFonts w:asciiTheme="majorBidi" w:hAnsiTheme="majorBidi" w:cstheme="majorBidi"/>
                <w:sz w:val="22"/>
                <w:szCs w:val="22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Ghana</w:t>
            </w:r>
          </w:p>
        </w:tc>
      </w:tr>
      <w:tr w:rsidR="00FE1953" w:rsidRPr="005A618D" w:rsidTr="004E531B">
        <w:tc>
          <w:tcPr>
            <w:tcW w:w="6204" w:type="dxa"/>
          </w:tcPr>
          <w:p w:rsidR="00FE1953" w:rsidRPr="00126EB1" w:rsidRDefault="00FE1953" w:rsidP="00CF6BB9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126EB1">
              <w:rPr>
                <w:rFonts w:asciiTheme="majorBidi" w:hAnsiTheme="majorBidi" w:cstheme="majorBidi"/>
                <w:sz w:val="22"/>
                <w:szCs w:val="22"/>
              </w:rPr>
              <w:t>Instituto</w:t>
            </w:r>
            <w:proofErr w:type="spellEnd"/>
            <w:r w:rsidRPr="00126EB1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126EB1">
              <w:rPr>
                <w:rFonts w:asciiTheme="majorBidi" w:hAnsiTheme="majorBidi" w:cstheme="majorBidi"/>
                <w:sz w:val="22"/>
                <w:szCs w:val="22"/>
              </w:rPr>
              <w:t>Politécnico</w:t>
            </w:r>
            <w:proofErr w:type="spellEnd"/>
            <w:r w:rsidRPr="00126EB1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="00CF6BB9">
              <w:rPr>
                <w:rFonts w:asciiTheme="majorBidi" w:hAnsiTheme="majorBidi" w:cstheme="majorBidi"/>
                <w:sz w:val="22"/>
                <w:szCs w:val="22"/>
              </w:rPr>
              <w:t>N</w:t>
            </w:r>
            <w:bookmarkStart w:id="4" w:name="_GoBack"/>
            <w:bookmarkEnd w:id="4"/>
            <w:r w:rsidRPr="00126EB1">
              <w:rPr>
                <w:rFonts w:asciiTheme="majorBidi" w:hAnsiTheme="majorBidi" w:cstheme="majorBidi"/>
                <w:sz w:val="22"/>
                <w:szCs w:val="22"/>
              </w:rPr>
              <w:t>acional</w:t>
            </w:r>
            <w:proofErr w:type="spellEnd"/>
            <w:r w:rsidRPr="00126EB1">
              <w:rPr>
                <w:rFonts w:asciiTheme="majorBidi" w:hAnsiTheme="majorBidi" w:cstheme="majorBidi"/>
                <w:sz w:val="22"/>
                <w:szCs w:val="22"/>
              </w:rPr>
              <w:t xml:space="preserve"> (IPN)</w:t>
            </w:r>
          </w:p>
        </w:tc>
        <w:tc>
          <w:tcPr>
            <w:tcW w:w="2976" w:type="dxa"/>
          </w:tcPr>
          <w:p w:rsidR="00FE1953" w:rsidRPr="00126EB1" w:rsidRDefault="00FE1953" w:rsidP="00E814F2">
            <w:pPr>
              <w:pStyle w:val="BodyText2"/>
              <w:spacing w:before="60" w:after="100" w:line="240" w:lineRule="auto"/>
              <w:ind w:left="35" w:hanging="35"/>
              <w:rPr>
                <w:rFonts w:asciiTheme="majorBidi" w:hAnsiTheme="majorBidi" w:cstheme="majorBidi"/>
                <w:sz w:val="22"/>
                <w:szCs w:val="22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Mexico</w:t>
            </w:r>
          </w:p>
        </w:tc>
      </w:tr>
      <w:tr w:rsidR="00FE1953" w:rsidRPr="00FE1953" w:rsidTr="004E531B">
        <w:tc>
          <w:tcPr>
            <w:tcW w:w="6204" w:type="dxa"/>
          </w:tcPr>
          <w:p w:rsidR="00FE1953" w:rsidRPr="00126EB1" w:rsidRDefault="00FE1953" w:rsidP="00E814F2">
            <w:pPr>
              <w:pStyle w:val="BodyText2"/>
              <w:spacing w:before="60" w:after="100" w:line="240" w:lineRule="auto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  <w:lang w:val="fr-CH"/>
              </w:rPr>
              <w:t>Ecole Nationale d'Ingénieurs de Tunis (ENIT)</w:t>
            </w:r>
          </w:p>
        </w:tc>
        <w:tc>
          <w:tcPr>
            <w:tcW w:w="2976" w:type="dxa"/>
          </w:tcPr>
          <w:p w:rsidR="00FE1953" w:rsidRPr="00126EB1" w:rsidRDefault="00FE1953" w:rsidP="00E814F2">
            <w:pPr>
              <w:pStyle w:val="BodyText2"/>
              <w:spacing w:before="60" w:after="100" w:line="240" w:lineRule="auto"/>
              <w:ind w:left="35" w:hanging="35"/>
              <w:rPr>
                <w:rFonts w:asciiTheme="majorBidi" w:hAnsiTheme="majorBidi" w:cstheme="majorBidi"/>
                <w:sz w:val="22"/>
                <w:szCs w:val="22"/>
                <w:lang w:val="fr-CH"/>
              </w:rPr>
            </w:pPr>
            <w:r w:rsidRPr="00126EB1">
              <w:rPr>
                <w:rFonts w:asciiTheme="majorBidi" w:hAnsiTheme="majorBidi" w:cstheme="majorBidi"/>
                <w:sz w:val="22"/>
                <w:szCs w:val="22"/>
              </w:rPr>
              <w:t>Tunisia</w:t>
            </w:r>
          </w:p>
        </w:tc>
      </w:tr>
    </w:tbl>
    <w:p w:rsidR="007E28CA" w:rsidRPr="00395953" w:rsidRDefault="00A80790" w:rsidP="00A010AF">
      <w:pPr>
        <w:spacing w:before="360"/>
        <w:jc w:val="center"/>
        <w:rPr>
          <w:bCs/>
          <w:lang w:eastAsia="zh-CN"/>
        </w:rPr>
      </w:pPr>
      <w:r>
        <w:rPr>
          <w:bCs/>
          <w:lang w:eastAsia="zh-CN"/>
        </w:rPr>
        <w:t>_____________</w:t>
      </w:r>
    </w:p>
    <w:sectPr w:rsidR="007E28CA" w:rsidRPr="00395953" w:rsidSect="00B10E62">
      <w:headerReference w:type="default" r:id="rId15"/>
      <w:footerReference w:type="default" r:id="rId16"/>
      <w:footerReference w:type="first" r:id="rId17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18D" w:rsidRDefault="005A618D">
      <w:r>
        <w:separator/>
      </w:r>
    </w:p>
  </w:endnote>
  <w:endnote w:type="continuationSeparator" w:id="0">
    <w:p w:rsidR="005A618D" w:rsidRDefault="005A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0000000" w:usb2="01000407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18D" w:rsidRPr="008A5BB4" w:rsidRDefault="005A618D" w:rsidP="009A6448">
    <w:pPr>
      <w:pStyle w:val="Footer"/>
      <w:rPr>
        <w:sz w:val="14"/>
        <w:szCs w:val="14"/>
        <w:lang w:val="en-US"/>
      </w:rPr>
    </w:pPr>
    <w:r w:rsidRPr="008A5BB4">
      <w:rPr>
        <w:sz w:val="14"/>
        <w:szCs w:val="14"/>
        <w:lang w:val="en-US"/>
      </w:rPr>
      <w:t>M:\BRIAP\STAFF\MILLET\RAG\RAG1</w:t>
    </w:r>
    <w:r>
      <w:rPr>
        <w:sz w:val="14"/>
        <w:szCs w:val="14"/>
        <w:lang w:val="en-US"/>
      </w:rPr>
      <w:t>1</w:t>
    </w:r>
    <w:r w:rsidRPr="008A5BB4">
      <w:rPr>
        <w:sz w:val="14"/>
        <w:szCs w:val="14"/>
        <w:lang w:val="en-US"/>
      </w:rPr>
      <w:t>\DOCS\</w:t>
    </w:r>
    <w:r>
      <w:rPr>
        <w:sz w:val="14"/>
        <w:szCs w:val="14"/>
        <w:lang w:val="en-US"/>
      </w:rPr>
      <w:t>001A2</w:t>
    </w:r>
    <w:r w:rsidR="00A010AF">
      <w:rPr>
        <w:sz w:val="14"/>
        <w:szCs w:val="14"/>
        <w:lang w:val="en-US"/>
      </w:rPr>
      <w:t>R1</w:t>
    </w:r>
    <w:r>
      <w:rPr>
        <w:sz w:val="14"/>
        <w:szCs w:val="14"/>
        <w:lang w:val="en-US"/>
      </w:rPr>
      <w:t>E</w:t>
    </w:r>
  </w:p>
  <w:p w:rsidR="005A618D" w:rsidRPr="008A5BB4" w:rsidRDefault="005A618D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18D" w:rsidRPr="008A5BB4" w:rsidRDefault="005A618D" w:rsidP="009A6448">
    <w:pPr>
      <w:pStyle w:val="Footer"/>
      <w:rPr>
        <w:sz w:val="14"/>
        <w:szCs w:val="14"/>
        <w:lang w:val="en-US"/>
      </w:rPr>
    </w:pPr>
    <w:r w:rsidRPr="008A5BB4">
      <w:rPr>
        <w:sz w:val="14"/>
        <w:szCs w:val="14"/>
        <w:lang w:val="en-US"/>
      </w:rPr>
      <w:t>M:\BRIAP\STAFF\MILLET\RAG\RAG1</w:t>
    </w:r>
    <w:r>
      <w:rPr>
        <w:sz w:val="14"/>
        <w:szCs w:val="14"/>
        <w:lang w:val="en-US"/>
      </w:rPr>
      <w:t>1</w:t>
    </w:r>
    <w:r w:rsidRPr="008A5BB4">
      <w:rPr>
        <w:sz w:val="14"/>
        <w:szCs w:val="14"/>
        <w:lang w:val="en-US"/>
      </w:rPr>
      <w:t>\DOCS\001</w:t>
    </w:r>
    <w:r>
      <w:rPr>
        <w:sz w:val="14"/>
        <w:szCs w:val="14"/>
        <w:lang w:val="en-US"/>
      </w:rPr>
      <w:t>A2</w:t>
    </w:r>
    <w:r w:rsidR="00A010AF">
      <w:rPr>
        <w:sz w:val="14"/>
        <w:szCs w:val="14"/>
        <w:lang w:val="en-US"/>
      </w:rPr>
      <w:t>R1</w:t>
    </w:r>
    <w:r>
      <w:rPr>
        <w:sz w:val="14"/>
        <w:szCs w:val="14"/>
        <w:lang w:val="en-US"/>
      </w:rPr>
      <w:t>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18D" w:rsidRDefault="005A618D">
      <w:r>
        <w:t>____________________</w:t>
      </w:r>
    </w:p>
  </w:footnote>
  <w:footnote w:type="continuationSeparator" w:id="0">
    <w:p w:rsidR="005A618D" w:rsidRDefault="005A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18D" w:rsidRPr="00A010AF" w:rsidRDefault="005A618D">
    <w:pPr>
      <w:pStyle w:val="Header"/>
      <w:rPr>
        <w:lang w:val="en-US"/>
      </w:rPr>
    </w:pPr>
    <w:r>
      <w:rPr>
        <w:lang w:val="es-ES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CF6BB9">
      <w:rPr>
        <w:noProof/>
      </w:rPr>
      <w:t>5</w:t>
    </w:r>
    <w:r>
      <w:rPr>
        <w:noProof/>
      </w:rPr>
      <w:fldChar w:fldCharType="end"/>
    </w:r>
    <w:r w:rsidRPr="00A010AF">
      <w:rPr>
        <w:lang w:val="en-US"/>
      </w:rPr>
      <w:t xml:space="preserve"> -</w:t>
    </w:r>
  </w:p>
  <w:p w:rsidR="005A618D" w:rsidRPr="00A010AF" w:rsidRDefault="005A618D" w:rsidP="00A010AF">
    <w:pPr>
      <w:pStyle w:val="Header"/>
      <w:rPr>
        <w:lang w:val="en-US"/>
      </w:rPr>
    </w:pPr>
    <w:r w:rsidRPr="00A010AF">
      <w:rPr>
        <w:lang w:val="en-US"/>
      </w:rPr>
      <w:t>RAG11-1/1(Add.2</w:t>
    </w:r>
    <w:proofErr w:type="gramStart"/>
    <w:r w:rsidRPr="00A010AF">
      <w:rPr>
        <w:lang w:val="en-US"/>
      </w:rPr>
      <w:t>)</w:t>
    </w:r>
    <w:r w:rsidR="00A010AF" w:rsidRPr="00A010AF">
      <w:rPr>
        <w:lang w:val="en-US"/>
      </w:rPr>
      <w:t>(</w:t>
    </w:r>
    <w:proofErr w:type="gramEnd"/>
    <w:r w:rsidR="00A010AF" w:rsidRPr="00A010AF">
      <w:rPr>
        <w:lang w:val="en-US"/>
      </w:rPr>
      <w:t>Rev.</w:t>
    </w:r>
    <w:r w:rsidR="00A010AF">
      <w:rPr>
        <w:lang w:val="en-US"/>
      </w:rPr>
      <w:t>1)-</w:t>
    </w:r>
    <w:r w:rsidRPr="00A010AF">
      <w:rPr>
        <w:lang w:val="en-US"/>
      </w:rPr>
      <w:t>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94E6F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8FA55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5AEB5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97CD6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1D8ED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E1AB5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6415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B7A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6E83F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E6C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F45EDF"/>
    <w:multiLevelType w:val="hybridMultilevel"/>
    <w:tmpl w:val="9FCA8484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411115D"/>
    <w:multiLevelType w:val="hybridMultilevel"/>
    <w:tmpl w:val="A91E7DFA"/>
    <w:lvl w:ilvl="0" w:tplc="BC56ADC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C11618C"/>
    <w:multiLevelType w:val="hybridMultilevel"/>
    <w:tmpl w:val="D534C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711E5A"/>
    <w:multiLevelType w:val="hybridMultilevel"/>
    <w:tmpl w:val="19926B06"/>
    <w:lvl w:ilvl="0" w:tplc="20F838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EEA17E">
      <w:start w:val="170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3421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BEA7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B633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2C7E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DCFD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E460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4689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C735F7"/>
    <w:multiLevelType w:val="hybridMultilevel"/>
    <w:tmpl w:val="0D14FB12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B20752"/>
    <w:multiLevelType w:val="hybridMultilevel"/>
    <w:tmpl w:val="10E0BE48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>
    <w:nsid w:val="27C02C1D"/>
    <w:multiLevelType w:val="hybridMultilevel"/>
    <w:tmpl w:val="42C051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8713FA3"/>
    <w:multiLevelType w:val="multilevel"/>
    <w:tmpl w:val="1514087E"/>
    <w:lvl w:ilvl="0">
      <w:start w:val="17"/>
      <w:numFmt w:val="decimal"/>
      <w:lvlText w:val="%1"/>
      <w:lvlJc w:val="left"/>
      <w:pPr>
        <w:ind w:left="555" w:hanging="555"/>
      </w:pPr>
    </w:lvl>
    <w:lvl w:ilvl="1">
      <w:start w:val="21"/>
      <w:numFmt w:val="decimal"/>
      <w:lvlText w:val="%1-%2"/>
      <w:lvlJc w:val="left"/>
      <w:pPr>
        <w:ind w:left="555" w:hanging="555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18">
    <w:nsid w:val="2A3C77C6"/>
    <w:multiLevelType w:val="hybridMultilevel"/>
    <w:tmpl w:val="5FCEC6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2C137E02"/>
    <w:multiLevelType w:val="hybridMultilevel"/>
    <w:tmpl w:val="BD969EB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>
    <w:nsid w:val="3043453D"/>
    <w:multiLevelType w:val="multilevel"/>
    <w:tmpl w:val="10E0BE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>
    <w:nsid w:val="35EE22FE"/>
    <w:multiLevelType w:val="hybridMultilevel"/>
    <w:tmpl w:val="619044D8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>
    <w:nsid w:val="36C31CA7"/>
    <w:multiLevelType w:val="multilevel"/>
    <w:tmpl w:val="D676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2E2A45"/>
    <w:multiLevelType w:val="hybridMultilevel"/>
    <w:tmpl w:val="681C7772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5767010"/>
    <w:multiLevelType w:val="hybridMultilevel"/>
    <w:tmpl w:val="DE284C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D725DE9"/>
    <w:multiLevelType w:val="hybridMultilevel"/>
    <w:tmpl w:val="02BEA2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FCF71A9"/>
    <w:multiLevelType w:val="multilevel"/>
    <w:tmpl w:val="7094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1F2D5C"/>
    <w:multiLevelType w:val="hybridMultilevel"/>
    <w:tmpl w:val="B3B6C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E153F4"/>
    <w:multiLevelType w:val="hybridMultilevel"/>
    <w:tmpl w:val="E70430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B22022D"/>
    <w:multiLevelType w:val="hybridMultilevel"/>
    <w:tmpl w:val="DAA0E06E"/>
    <w:lvl w:ilvl="0" w:tplc="CE6EF918">
      <w:start w:val="7"/>
      <w:numFmt w:val="decimal"/>
      <w:lvlText w:val="%1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FE61B2"/>
    <w:multiLevelType w:val="hybridMultilevel"/>
    <w:tmpl w:val="7BA85438"/>
    <w:lvl w:ilvl="0" w:tplc="B1C0C8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F1D374F"/>
    <w:multiLevelType w:val="hybridMultilevel"/>
    <w:tmpl w:val="361E971E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0817FDB"/>
    <w:multiLevelType w:val="hybridMultilevel"/>
    <w:tmpl w:val="F2CAAFDC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666455"/>
    <w:multiLevelType w:val="hybridMultilevel"/>
    <w:tmpl w:val="C4128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D10525E"/>
    <w:multiLevelType w:val="hybridMultilevel"/>
    <w:tmpl w:val="391447AA"/>
    <w:lvl w:ilvl="0" w:tplc="B1C0C8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5">
    <w:nsid w:val="77432762"/>
    <w:multiLevelType w:val="hybridMultilevel"/>
    <w:tmpl w:val="251ACBC2"/>
    <w:lvl w:ilvl="0" w:tplc="24C4E77C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B140203"/>
    <w:multiLevelType w:val="hybridMultilevel"/>
    <w:tmpl w:val="CF683F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30"/>
  </w:num>
  <w:num w:numId="13">
    <w:abstractNumId w:val="32"/>
  </w:num>
  <w:num w:numId="14">
    <w:abstractNumId w:val="26"/>
  </w:num>
  <w:num w:numId="15">
    <w:abstractNumId w:val="23"/>
  </w:num>
  <w:num w:numId="16">
    <w:abstractNumId w:val="31"/>
  </w:num>
  <w:num w:numId="17">
    <w:abstractNumId w:val="22"/>
  </w:num>
  <w:num w:numId="18">
    <w:abstractNumId w:val="10"/>
  </w:num>
  <w:num w:numId="19">
    <w:abstractNumId w:val="14"/>
  </w:num>
  <w:num w:numId="20">
    <w:abstractNumId w:val="15"/>
  </w:num>
  <w:num w:numId="21">
    <w:abstractNumId w:val="20"/>
  </w:num>
  <w:num w:numId="22">
    <w:abstractNumId w:val="34"/>
  </w:num>
  <w:num w:numId="23">
    <w:abstractNumId w:val="24"/>
  </w:num>
  <w:num w:numId="24">
    <w:abstractNumId w:val="25"/>
  </w:num>
  <w:num w:numId="25">
    <w:abstractNumId w:val="11"/>
  </w:num>
  <w:num w:numId="26">
    <w:abstractNumId w:val="21"/>
  </w:num>
  <w:num w:numId="27">
    <w:abstractNumId w:val="13"/>
  </w:num>
  <w:num w:numId="28">
    <w:abstractNumId w:val="18"/>
  </w:num>
  <w:num w:numId="29">
    <w:abstractNumId w:val="28"/>
  </w:num>
  <w:num w:numId="30">
    <w:abstractNumId w:val="36"/>
  </w:num>
  <w:num w:numId="31">
    <w:abstractNumId w:val="33"/>
  </w:num>
  <w:num w:numId="32">
    <w:abstractNumId w:val="29"/>
  </w:num>
  <w:num w:numId="33">
    <w:abstractNumId w:val="19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7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activeWritingStyle w:appName="MSWord" w:lang="en-CA" w:vendorID="64" w:dllVersion="131078" w:nlCheck="1" w:checkStyle="1"/>
  <w:activeWritingStyle w:appName="MSWord" w:lang="fr-CH" w:vendorID="64" w:dllVersion="131078" w:nlCheck="1" w:checkStyle="1"/>
  <w:activeWritingStyle w:appName="MSWord" w:lang="fr-FR" w:vendorID="64" w:dllVersion="131078" w:nlCheck="1" w:checkStyle="1"/>
  <w:activeWritingStyle w:appName="MSWord" w:lang="en-AU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9C"/>
    <w:rsid w:val="00001087"/>
    <w:rsid w:val="0000329A"/>
    <w:rsid w:val="000149CD"/>
    <w:rsid w:val="00020106"/>
    <w:rsid w:val="00021007"/>
    <w:rsid w:val="00024AA5"/>
    <w:rsid w:val="0004059F"/>
    <w:rsid w:val="000447A6"/>
    <w:rsid w:val="00051F57"/>
    <w:rsid w:val="00057DAF"/>
    <w:rsid w:val="00062BB9"/>
    <w:rsid w:val="0006614B"/>
    <w:rsid w:val="00076C26"/>
    <w:rsid w:val="00083608"/>
    <w:rsid w:val="000845BE"/>
    <w:rsid w:val="00084871"/>
    <w:rsid w:val="00093C73"/>
    <w:rsid w:val="000B0E00"/>
    <w:rsid w:val="000B4D42"/>
    <w:rsid w:val="000C0FEC"/>
    <w:rsid w:val="000C5E0B"/>
    <w:rsid w:val="000D00A3"/>
    <w:rsid w:val="000D0ACE"/>
    <w:rsid w:val="000D0AFB"/>
    <w:rsid w:val="000D423B"/>
    <w:rsid w:val="000D5C8B"/>
    <w:rsid w:val="000E3510"/>
    <w:rsid w:val="000E716A"/>
    <w:rsid w:val="000F275A"/>
    <w:rsid w:val="000F34DC"/>
    <w:rsid w:val="000F43D8"/>
    <w:rsid w:val="0010584E"/>
    <w:rsid w:val="00107E5A"/>
    <w:rsid w:val="00114C9C"/>
    <w:rsid w:val="00116905"/>
    <w:rsid w:val="00121CE0"/>
    <w:rsid w:val="001225EE"/>
    <w:rsid w:val="00126EB1"/>
    <w:rsid w:val="00130A81"/>
    <w:rsid w:val="00130DC5"/>
    <w:rsid w:val="001340DC"/>
    <w:rsid w:val="0013473D"/>
    <w:rsid w:val="00135391"/>
    <w:rsid w:val="0014514C"/>
    <w:rsid w:val="00147382"/>
    <w:rsid w:val="001501A5"/>
    <w:rsid w:val="00150F3C"/>
    <w:rsid w:val="00152B3F"/>
    <w:rsid w:val="001539C7"/>
    <w:rsid w:val="00153EEE"/>
    <w:rsid w:val="00162C4A"/>
    <w:rsid w:val="00170375"/>
    <w:rsid w:val="001722B2"/>
    <w:rsid w:val="00174F91"/>
    <w:rsid w:val="00177E61"/>
    <w:rsid w:val="0018254B"/>
    <w:rsid w:val="00192342"/>
    <w:rsid w:val="00194AD3"/>
    <w:rsid w:val="001A5A4C"/>
    <w:rsid w:val="001A71BE"/>
    <w:rsid w:val="001C0A8E"/>
    <w:rsid w:val="001D2334"/>
    <w:rsid w:val="001D5265"/>
    <w:rsid w:val="001D6E77"/>
    <w:rsid w:val="001E190A"/>
    <w:rsid w:val="001E5A76"/>
    <w:rsid w:val="001E692F"/>
    <w:rsid w:val="001E73F1"/>
    <w:rsid w:val="001F4646"/>
    <w:rsid w:val="00201590"/>
    <w:rsid w:val="00205C2C"/>
    <w:rsid w:val="00221986"/>
    <w:rsid w:val="0023191B"/>
    <w:rsid w:val="00233B6E"/>
    <w:rsid w:val="002359BE"/>
    <w:rsid w:val="00250E1D"/>
    <w:rsid w:val="00252B08"/>
    <w:rsid w:val="00254085"/>
    <w:rsid w:val="0025580E"/>
    <w:rsid w:val="00255D7B"/>
    <w:rsid w:val="0026346E"/>
    <w:rsid w:val="0027133E"/>
    <w:rsid w:val="00273854"/>
    <w:rsid w:val="00282A04"/>
    <w:rsid w:val="00283232"/>
    <w:rsid w:val="00286DD6"/>
    <w:rsid w:val="00290C20"/>
    <w:rsid w:val="0029482E"/>
    <w:rsid w:val="00295E27"/>
    <w:rsid w:val="002A2D54"/>
    <w:rsid w:val="002A6FC3"/>
    <w:rsid w:val="002B224F"/>
    <w:rsid w:val="002B3506"/>
    <w:rsid w:val="002B4268"/>
    <w:rsid w:val="002B6B71"/>
    <w:rsid w:val="002C7683"/>
    <w:rsid w:val="002D064F"/>
    <w:rsid w:val="002D16A7"/>
    <w:rsid w:val="002E6592"/>
    <w:rsid w:val="002F340E"/>
    <w:rsid w:val="002F373E"/>
    <w:rsid w:val="002F63C5"/>
    <w:rsid w:val="00303349"/>
    <w:rsid w:val="003064E7"/>
    <w:rsid w:val="003065AC"/>
    <w:rsid w:val="003102C3"/>
    <w:rsid w:val="0031077A"/>
    <w:rsid w:val="003221F3"/>
    <w:rsid w:val="00323E85"/>
    <w:rsid w:val="0033041D"/>
    <w:rsid w:val="00341CC2"/>
    <w:rsid w:val="003425F8"/>
    <w:rsid w:val="00342659"/>
    <w:rsid w:val="0034529C"/>
    <w:rsid w:val="00346BAE"/>
    <w:rsid w:val="00363AF1"/>
    <w:rsid w:val="00363DD1"/>
    <w:rsid w:val="0037065C"/>
    <w:rsid w:val="00370DA9"/>
    <w:rsid w:val="00375DE0"/>
    <w:rsid w:val="00380478"/>
    <w:rsid w:val="00381BFC"/>
    <w:rsid w:val="00382569"/>
    <w:rsid w:val="00387F2C"/>
    <w:rsid w:val="003901D1"/>
    <w:rsid w:val="00395256"/>
    <w:rsid w:val="00395953"/>
    <w:rsid w:val="003A0B83"/>
    <w:rsid w:val="003B317F"/>
    <w:rsid w:val="003B3ECF"/>
    <w:rsid w:val="003B55F3"/>
    <w:rsid w:val="003D0AB2"/>
    <w:rsid w:val="003D1C8D"/>
    <w:rsid w:val="003D2EFD"/>
    <w:rsid w:val="003D5AEF"/>
    <w:rsid w:val="003E4E3F"/>
    <w:rsid w:val="003E6E41"/>
    <w:rsid w:val="003F2683"/>
    <w:rsid w:val="003F70FB"/>
    <w:rsid w:val="003F7677"/>
    <w:rsid w:val="0040305D"/>
    <w:rsid w:val="00405539"/>
    <w:rsid w:val="00406282"/>
    <w:rsid w:val="004069C9"/>
    <w:rsid w:val="00407BC7"/>
    <w:rsid w:val="00411DE5"/>
    <w:rsid w:val="00415FA0"/>
    <w:rsid w:val="004215B0"/>
    <w:rsid w:val="0042612F"/>
    <w:rsid w:val="004267D8"/>
    <w:rsid w:val="0043586E"/>
    <w:rsid w:val="00436940"/>
    <w:rsid w:val="0043747F"/>
    <w:rsid w:val="0044253D"/>
    <w:rsid w:val="00445632"/>
    <w:rsid w:val="004520C3"/>
    <w:rsid w:val="0045496A"/>
    <w:rsid w:val="00455427"/>
    <w:rsid w:val="0045614A"/>
    <w:rsid w:val="00457AEE"/>
    <w:rsid w:val="00462C3A"/>
    <w:rsid w:val="00466E55"/>
    <w:rsid w:val="0047494A"/>
    <w:rsid w:val="00474CCC"/>
    <w:rsid w:val="004804EF"/>
    <w:rsid w:val="00484678"/>
    <w:rsid w:val="0048556B"/>
    <w:rsid w:val="00490C67"/>
    <w:rsid w:val="00491C5A"/>
    <w:rsid w:val="00492617"/>
    <w:rsid w:val="004A3728"/>
    <w:rsid w:val="004A66E4"/>
    <w:rsid w:val="004B2ADF"/>
    <w:rsid w:val="004B468C"/>
    <w:rsid w:val="004C4FD8"/>
    <w:rsid w:val="004E48E8"/>
    <w:rsid w:val="004E505A"/>
    <w:rsid w:val="004E531B"/>
    <w:rsid w:val="004E5A6D"/>
    <w:rsid w:val="0050169F"/>
    <w:rsid w:val="005034E8"/>
    <w:rsid w:val="00504017"/>
    <w:rsid w:val="00513BEA"/>
    <w:rsid w:val="0051648F"/>
    <w:rsid w:val="0051782D"/>
    <w:rsid w:val="00520332"/>
    <w:rsid w:val="00534555"/>
    <w:rsid w:val="0053462E"/>
    <w:rsid w:val="00537C4B"/>
    <w:rsid w:val="00537FC2"/>
    <w:rsid w:val="00547DF9"/>
    <w:rsid w:val="00552474"/>
    <w:rsid w:val="0055452F"/>
    <w:rsid w:val="005625A4"/>
    <w:rsid w:val="005644B4"/>
    <w:rsid w:val="0056792E"/>
    <w:rsid w:val="00576A0F"/>
    <w:rsid w:val="005803A5"/>
    <w:rsid w:val="0058124D"/>
    <w:rsid w:val="00585978"/>
    <w:rsid w:val="00587D68"/>
    <w:rsid w:val="00590B5D"/>
    <w:rsid w:val="00591E9F"/>
    <w:rsid w:val="00593033"/>
    <w:rsid w:val="00594405"/>
    <w:rsid w:val="005A1189"/>
    <w:rsid w:val="005A4D54"/>
    <w:rsid w:val="005A59BA"/>
    <w:rsid w:val="005A618D"/>
    <w:rsid w:val="005A6914"/>
    <w:rsid w:val="005B4A43"/>
    <w:rsid w:val="005C190E"/>
    <w:rsid w:val="005C1D8E"/>
    <w:rsid w:val="005C3FCB"/>
    <w:rsid w:val="005C6906"/>
    <w:rsid w:val="005D4564"/>
    <w:rsid w:val="005D6EC1"/>
    <w:rsid w:val="005E0B32"/>
    <w:rsid w:val="005F2407"/>
    <w:rsid w:val="005F4448"/>
    <w:rsid w:val="005F4A85"/>
    <w:rsid w:val="005F504B"/>
    <w:rsid w:val="005F5897"/>
    <w:rsid w:val="00600636"/>
    <w:rsid w:val="00601807"/>
    <w:rsid w:val="00603A3C"/>
    <w:rsid w:val="0060773B"/>
    <w:rsid w:val="00612CE6"/>
    <w:rsid w:val="006132D5"/>
    <w:rsid w:val="00620EE9"/>
    <w:rsid w:val="00622F9B"/>
    <w:rsid w:val="00625ACA"/>
    <w:rsid w:val="00626B39"/>
    <w:rsid w:val="006337B8"/>
    <w:rsid w:val="00642FB8"/>
    <w:rsid w:val="00643ACC"/>
    <w:rsid w:val="00646F21"/>
    <w:rsid w:val="006476FF"/>
    <w:rsid w:val="0065517E"/>
    <w:rsid w:val="00657491"/>
    <w:rsid w:val="006578DA"/>
    <w:rsid w:val="006623F8"/>
    <w:rsid w:val="00665157"/>
    <w:rsid w:val="006676B1"/>
    <w:rsid w:val="00667C49"/>
    <w:rsid w:val="006704F5"/>
    <w:rsid w:val="00671D73"/>
    <w:rsid w:val="00680577"/>
    <w:rsid w:val="00681EC2"/>
    <w:rsid w:val="006820C9"/>
    <w:rsid w:val="00683C7F"/>
    <w:rsid w:val="00684AA9"/>
    <w:rsid w:val="00690DAD"/>
    <w:rsid w:val="006A1FAC"/>
    <w:rsid w:val="006A3934"/>
    <w:rsid w:val="006A3E35"/>
    <w:rsid w:val="006A3FBE"/>
    <w:rsid w:val="006B09B1"/>
    <w:rsid w:val="006B1CC2"/>
    <w:rsid w:val="006C3558"/>
    <w:rsid w:val="006C39AB"/>
    <w:rsid w:val="006D08AE"/>
    <w:rsid w:val="006D21CB"/>
    <w:rsid w:val="006D2445"/>
    <w:rsid w:val="006D36FE"/>
    <w:rsid w:val="006D3CED"/>
    <w:rsid w:val="006E59F5"/>
    <w:rsid w:val="006E6364"/>
    <w:rsid w:val="006E6D69"/>
    <w:rsid w:val="006F1DDB"/>
    <w:rsid w:val="007013A7"/>
    <w:rsid w:val="007029A5"/>
    <w:rsid w:val="00704EA2"/>
    <w:rsid w:val="00712178"/>
    <w:rsid w:val="00723667"/>
    <w:rsid w:val="00724C3D"/>
    <w:rsid w:val="00725BEA"/>
    <w:rsid w:val="007266DA"/>
    <w:rsid w:val="00732249"/>
    <w:rsid w:val="00734A81"/>
    <w:rsid w:val="00735BA0"/>
    <w:rsid w:val="007425F2"/>
    <w:rsid w:val="007467D7"/>
    <w:rsid w:val="007468BC"/>
    <w:rsid w:val="00746EC5"/>
    <w:rsid w:val="00753034"/>
    <w:rsid w:val="0075704C"/>
    <w:rsid w:val="007632FB"/>
    <w:rsid w:val="00770A77"/>
    <w:rsid w:val="00791B04"/>
    <w:rsid w:val="007945EA"/>
    <w:rsid w:val="007A064F"/>
    <w:rsid w:val="007A299C"/>
    <w:rsid w:val="007C4F8B"/>
    <w:rsid w:val="007D602D"/>
    <w:rsid w:val="007E28CA"/>
    <w:rsid w:val="007F087F"/>
    <w:rsid w:val="007F24E1"/>
    <w:rsid w:val="007F28FE"/>
    <w:rsid w:val="007F55F4"/>
    <w:rsid w:val="007F651C"/>
    <w:rsid w:val="00802801"/>
    <w:rsid w:val="008051C9"/>
    <w:rsid w:val="00812F57"/>
    <w:rsid w:val="00814D26"/>
    <w:rsid w:val="00817FE6"/>
    <w:rsid w:val="008212B6"/>
    <w:rsid w:val="00822A9B"/>
    <w:rsid w:val="00823553"/>
    <w:rsid w:val="00823DE6"/>
    <w:rsid w:val="00824ADB"/>
    <w:rsid w:val="00825ABF"/>
    <w:rsid w:val="008261D5"/>
    <w:rsid w:val="008323A1"/>
    <w:rsid w:val="00836D09"/>
    <w:rsid w:val="008422BB"/>
    <w:rsid w:val="0084602B"/>
    <w:rsid w:val="008558A1"/>
    <w:rsid w:val="00855B4C"/>
    <w:rsid w:val="008561F4"/>
    <w:rsid w:val="00861C2D"/>
    <w:rsid w:val="008667A1"/>
    <w:rsid w:val="0087115D"/>
    <w:rsid w:val="0087161B"/>
    <w:rsid w:val="0088755C"/>
    <w:rsid w:val="00890BC2"/>
    <w:rsid w:val="008954AA"/>
    <w:rsid w:val="00895B55"/>
    <w:rsid w:val="0089768C"/>
    <w:rsid w:val="008A4564"/>
    <w:rsid w:val="008A48E1"/>
    <w:rsid w:val="008A56A5"/>
    <w:rsid w:val="008A5BB4"/>
    <w:rsid w:val="008A6932"/>
    <w:rsid w:val="008B06FC"/>
    <w:rsid w:val="008B3AD2"/>
    <w:rsid w:val="008B40D9"/>
    <w:rsid w:val="008B43C5"/>
    <w:rsid w:val="008B7446"/>
    <w:rsid w:val="008C02B6"/>
    <w:rsid w:val="008C0B81"/>
    <w:rsid w:val="008C1250"/>
    <w:rsid w:val="008C1346"/>
    <w:rsid w:val="008C2136"/>
    <w:rsid w:val="008C25F1"/>
    <w:rsid w:val="008C34A4"/>
    <w:rsid w:val="008D238C"/>
    <w:rsid w:val="008D7715"/>
    <w:rsid w:val="008E1C29"/>
    <w:rsid w:val="008E321B"/>
    <w:rsid w:val="008E68B6"/>
    <w:rsid w:val="008F1F07"/>
    <w:rsid w:val="008F2B32"/>
    <w:rsid w:val="00900D16"/>
    <w:rsid w:val="009010EE"/>
    <w:rsid w:val="0090740D"/>
    <w:rsid w:val="0091039B"/>
    <w:rsid w:val="00913E53"/>
    <w:rsid w:val="0091443D"/>
    <w:rsid w:val="00917F88"/>
    <w:rsid w:val="00920D5A"/>
    <w:rsid w:val="009249B9"/>
    <w:rsid w:val="00924B9F"/>
    <w:rsid w:val="00925253"/>
    <w:rsid w:val="00931C34"/>
    <w:rsid w:val="00937B03"/>
    <w:rsid w:val="0094383F"/>
    <w:rsid w:val="009456BE"/>
    <w:rsid w:val="00947C7D"/>
    <w:rsid w:val="009540C3"/>
    <w:rsid w:val="00957192"/>
    <w:rsid w:val="00960389"/>
    <w:rsid w:val="00960F36"/>
    <w:rsid w:val="00965060"/>
    <w:rsid w:val="00970057"/>
    <w:rsid w:val="009735A7"/>
    <w:rsid w:val="00974C12"/>
    <w:rsid w:val="0098015B"/>
    <w:rsid w:val="00982680"/>
    <w:rsid w:val="0098442C"/>
    <w:rsid w:val="009A137B"/>
    <w:rsid w:val="009A4596"/>
    <w:rsid w:val="009A6448"/>
    <w:rsid w:val="009B20DE"/>
    <w:rsid w:val="009B2CDD"/>
    <w:rsid w:val="009C0DC9"/>
    <w:rsid w:val="009C16F8"/>
    <w:rsid w:val="009C521B"/>
    <w:rsid w:val="009C59B9"/>
    <w:rsid w:val="009C6D33"/>
    <w:rsid w:val="009D2408"/>
    <w:rsid w:val="009D4491"/>
    <w:rsid w:val="009D5CFC"/>
    <w:rsid w:val="009D6081"/>
    <w:rsid w:val="009E3A9B"/>
    <w:rsid w:val="009E4DBC"/>
    <w:rsid w:val="009F0137"/>
    <w:rsid w:val="009F2160"/>
    <w:rsid w:val="009F3D2E"/>
    <w:rsid w:val="009F6692"/>
    <w:rsid w:val="00A010AF"/>
    <w:rsid w:val="00A0326A"/>
    <w:rsid w:val="00A038FA"/>
    <w:rsid w:val="00A05E32"/>
    <w:rsid w:val="00A06654"/>
    <w:rsid w:val="00A10DA0"/>
    <w:rsid w:val="00A1279E"/>
    <w:rsid w:val="00A12BBA"/>
    <w:rsid w:val="00A16CB2"/>
    <w:rsid w:val="00A1733F"/>
    <w:rsid w:val="00A20AB1"/>
    <w:rsid w:val="00A23E26"/>
    <w:rsid w:val="00A250D7"/>
    <w:rsid w:val="00A25404"/>
    <w:rsid w:val="00A263CE"/>
    <w:rsid w:val="00A26889"/>
    <w:rsid w:val="00A27ECF"/>
    <w:rsid w:val="00A307DD"/>
    <w:rsid w:val="00A322A5"/>
    <w:rsid w:val="00A3696F"/>
    <w:rsid w:val="00A43ACF"/>
    <w:rsid w:val="00A451C9"/>
    <w:rsid w:val="00A47E56"/>
    <w:rsid w:val="00A50605"/>
    <w:rsid w:val="00A54E5F"/>
    <w:rsid w:val="00A5516C"/>
    <w:rsid w:val="00A55463"/>
    <w:rsid w:val="00A62089"/>
    <w:rsid w:val="00A620A1"/>
    <w:rsid w:val="00A64143"/>
    <w:rsid w:val="00A64728"/>
    <w:rsid w:val="00A80790"/>
    <w:rsid w:val="00A8348E"/>
    <w:rsid w:val="00A852C2"/>
    <w:rsid w:val="00A86695"/>
    <w:rsid w:val="00A913BA"/>
    <w:rsid w:val="00A92123"/>
    <w:rsid w:val="00A941E2"/>
    <w:rsid w:val="00AA26F8"/>
    <w:rsid w:val="00AA32BF"/>
    <w:rsid w:val="00AA4B90"/>
    <w:rsid w:val="00AA5E79"/>
    <w:rsid w:val="00AB1309"/>
    <w:rsid w:val="00AB6207"/>
    <w:rsid w:val="00AB700E"/>
    <w:rsid w:val="00AC2193"/>
    <w:rsid w:val="00AC5D24"/>
    <w:rsid w:val="00AD21E9"/>
    <w:rsid w:val="00AD41BF"/>
    <w:rsid w:val="00AD5D1A"/>
    <w:rsid w:val="00AE40E0"/>
    <w:rsid w:val="00AE588C"/>
    <w:rsid w:val="00AE66ED"/>
    <w:rsid w:val="00B0050A"/>
    <w:rsid w:val="00B0425A"/>
    <w:rsid w:val="00B04373"/>
    <w:rsid w:val="00B05704"/>
    <w:rsid w:val="00B074A2"/>
    <w:rsid w:val="00B10E62"/>
    <w:rsid w:val="00B11BA5"/>
    <w:rsid w:val="00B1508A"/>
    <w:rsid w:val="00B16B4B"/>
    <w:rsid w:val="00B25A3A"/>
    <w:rsid w:val="00B35251"/>
    <w:rsid w:val="00B35D47"/>
    <w:rsid w:val="00B473B5"/>
    <w:rsid w:val="00B5075D"/>
    <w:rsid w:val="00B52992"/>
    <w:rsid w:val="00B57898"/>
    <w:rsid w:val="00B618EF"/>
    <w:rsid w:val="00B72B8A"/>
    <w:rsid w:val="00B75A60"/>
    <w:rsid w:val="00B80342"/>
    <w:rsid w:val="00B90BFD"/>
    <w:rsid w:val="00B90E72"/>
    <w:rsid w:val="00B90F36"/>
    <w:rsid w:val="00B9375D"/>
    <w:rsid w:val="00BA15EF"/>
    <w:rsid w:val="00BA7F01"/>
    <w:rsid w:val="00BB4ADA"/>
    <w:rsid w:val="00BC075A"/>
    <w:rsid w:val="00BC0BE7"/>
    <w:rsid w:val="00BC4F96"/>
    <w:rsid w:val="00BC72C9"/>
    <w:rsid w:val="00BD399F"/>
    <w:rsid w:val="00BD7223"/>
    <w:rsid w:val="00BE1F57"/>
    <w:rsid w:val="00BE7548"/>
    <w:rsid w:val="00BF39BB"/>
    <w:rsid w:val="00BF6736"/>
    <w:rsid w:val="00C02143"/>
    <w:rsid w:val="00C069AD"/>
    <w:rsid w:val="00C07FE9"/>
    <w:rsid w:val="00C131BA"/>
    <w:rsid w:val="00C143DC"/>
    <w:rsid w:val="00C153C8"/>
    <w:rsid w:val="00C16E0B"/>
    <w:rsid w:val="00C2263A"/>
    <w:rsid w:val="00C226F4"/>
    <w:rsid w:val="00C2494A"/>
    <w:rsid w:val="00C25047"/>
    <w:rsid w:val="00C30A3C"/>
    <w:rsid w:val="00C3355F"/>
    <w:rsid w:val="00C338B1"/>
    <w:rsid w:val="00C3399E"/>
    <w:rsid w:val="00C3425F"/>
    <w:rsid w:val="00C366E8"/>
    <w:rsid w:val="00C37890"/>
    <w:rsid w:val="00C43AEE"/>
    <w:rsid w:val="00C57C4D"/>
    <w:rsid w:val="00C636D1"/>
    <w:rsid w:val="00C63AE5"/>
    <w:rsid w:val="00C75078"/>
    <w:rsid w:val="00C845CC"/>
    <w:rsid w:val="00C92A87"/>
    <w:rsid w:val="00CA60B0"/>
    <w:rsid w:val="00CA723D"/>
    <w:rsid w:val="00CB0F3A"/>
    <w:rsid w:val="00CB7F4E"/>
    <w:rsid w:val="00CC2D20"/>
    <w:rsid w:val="00CC5313"/>
    <w:rsid w:val="00CD0023"/>
    <w:rsid w:val="00CD0335"/>
    <w:rsid w:val="00CD2B21"/>
    <w:rsid w:val="00CE1C53"/>
    <w:rsid w:val="00CE1DEC"/>
    <w:rsid w:val="00CE20C1"/>
    <w:rsid w:val="00CE2404"/>
    <w:rsid w:val="00CE2D9D"/>
    <w:rsid w:val="00CE62B2"/>
    <w:rsid w:val="00CE6FDB"/>
    <w:rsid w:val="00CE75B1"/>
    <w:rsid w:val="00CF3CD8"/>
    <w:rsid w:val="00CF6BB9"/>
    <w:rsid w:val="00CF6EFF"/>
    <w:rsid w:val="00D0037A"/>
    <w:rsid w:val="00D01BAB"/>
    <w:rsid w:val="00D02106"/>
    <w:rsid w:val="00D02852"/>
    <w:rsid w:val="00D10918"/>
    <w:rsid w:val="00D226CE"/>
    <w:rsid w:val="00D22D5C"/>
    <w:rsid w:val="00D23AD9"/>
    <w:rsid w:val="00D33A41"/>
    <w:rsid w:val="00D424DF"/>
    <w:rsid w:val="00D47178"/>
    <w:rsid w:val="00D476FB"/>
    <w:rsid w:val="00D5017E"/>
    <w:rsid w:val="00D50A33"/>
    <w:rsid w:val="00D566FE"/>
    <w:rsid w:val="00D769B3"/>
    <w:rsid w:val="00D80A4C"/>
    <w:rsid w:val="00D8149F"/>
    <w:rsid w:val="00D83981"/>
    <w:rsid w:val="00D85CBA"/>
    <w:rsid w:val="00D872CB"/>
    <w:rsid w:val="00D91C7F"/>
    <w:rsid w:val="00DC0E18"/>
    <w:rsid w:val="00DC47A9"/>
    <w:rsid w:val="00DC4893"/>
    <w:rsid w:val="00DC4D21"/>
    <w:rsid w:val="00DC66EF"/>
    <w:rsid w:val="00DD52BA"/>
    <w:rsid w:val="00DF3D87"/>
    <w:rsid w:val="00E11865"/>
    <w:rsid w:val="00E169AC"/>
    <w:rsid w:val="00E21B00"/>
    <w:rsid w:val="00E22B52"/>
    <w:rsid w:val="00E27750"/>
    <w:rsid w:val="00E301FE"/>
    <w:rsid w:val="00E30921"/>
    <w:rsid w:val="00E3144D"/>
    <w:rsid w:val="00E32DE7"/>
    <w:rsid w:val="00E36518"/>
    <w:rsid w:val="00E37220"/>
    <w:rsid w:val="00E37793"/>
    <w:rsid w:val="00E433EA"/>
    <w:rsid w:val="00E46D5B"/>
    <w:rsid w:val="00E5465E"/>
    <w:rsid w:val="00E54B96"/>
    <w:rsid w:val="00E55398"/>
    <w:rsid w:val="00E6368F"/>
    <w:rsid w:val="00E74D28"/>
    <w:rsid w:val="00E814F2"/>
    <w:rsid w:val="00E820BB"/>
    <w:rsid w:val="00E83221"/>
    <w:rsid w:val="00E91301"/>
    <w:rsid w:val="00E966F7"/>
    <w:rsid w:val="00EA1624"/>
    <w:rsid w:val="00EC6ACC"/>
    <w:rsid w:val="00ED0A23"/>
    <w:rsid w:val="00ED13A2"/>
    <w:rsid w:val="00EE4121"/>
    <w:rsid w:val="00EE44D4"/>
    <w:rsid w:val="00EF27F5"/>
    <w:rsid w:val="00F00EBD"/>
    <w:rsid w:val="00F028C1"/>
    <w:rsid w:val="00F02B8C"/>
    <w:rsid w:val="00F06849"/>
    <w:rsid w:val="00F32EFB"/>
    <w:rsid w:val="00F349E0"/>
    <w:rsid w:val="00F36FFF"/>
    <w:rsid w:val="00F41795"/>
    <w:rsid w:val="00F50FD6"/>
    <w:rsid w:val="00F53BE7"/>
    <w:rsid w:val="00F55BB8"/>
    <w:rsid w:val="00F5795F"/>
    <w:rsid w:val="00F61335"/>
    <w:rsid w:val="00F620E2"/>
    <w:rsid w:val="00F8528E"/>
    <w:rsid w:val="00F90440"/>
    <w:rsid w:val="00F92CDC"/>
    <w:rsid w:val="00F94326"/>
    <w:rsid w:val="00F9582A"/>
    <w:rsid w:val="00FA58FB"/>
    <w:rsid w:val="00FB1E59"/>
    <w:rsid w:val="00FC21B6"/>
    <w:rsid w:val="00FC3D94"/>
    <w:rsid w:val="00FD0474"/>
    <w:rsid w:val="00FD27BF"/>
    <w:rsid w:val="00FD4C32"/>
    <w:rsid w:val="00FE1953"/>
    <w:rsid w:val="00FE6880"/>
    <w:rsid w:val="00FF5B6E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256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10E62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10E62"/>
    <w:pPr>
      <w:spacing w:before="240"/>
      <w:outlineLvl w:val="1"/>
    </w:pPr>
  </w:style>
  <w:style w:type="paragraph" w:styleId="Heading3">
    <w:name w:val="heading 3"/>
    <w:aliases w:val="Heading 3 Char,h3,H3,H31"/>
    <w:basedOn w:val="Heading1"/>
    <w:next w:val="Normal"/>
    <w:link w:val="Heading3Char1"/>
    <w:qFormat/>
    <w:rsid w:val="00B10E62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B10E62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B10E62"/>
    <w:pPr>
      <w:outlineLvl w:val="4"/>
    </w:pPr>
  </w:style>
  <w:style w:type="paragraph" w:styleId="Heading6">
    <w:name w:val="heading 6"/>
    <w:basedOn w:val="Heading4"/>
    <w:next w:val="Normal"/>
    <w:qFormat/>
    <w:rsid w:val="00B10E62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10E62"/>
    <w:pPr>
      <w:outlineLvl w:val="6"/>
    </w:pPr>
  </w:style>
  <w:style w:type="paragraph" w:styleId="Heading8">
    <w:name w:val="heading 8"/>
    <w:basedOn w:val="Heading6"/>
    <w:next w:val="Normal"/>
    <w:qFormat/>
    <w:rsid w:val="00B10E62"/>
    <w:pPr>
      <w:outlineLvl w:val="7"/>
    </w:pPr>
  </w:style>
  <w:style w:type="paragraph" w:styleId="Heading9">
    <w:name w:val="heading 9"/>
    <w:basedOn w:val="Heading6"/>
    <w:next w:val="Normal"/>
    <w:qFormat/>
    <w:rsid w:val="00B10E6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B10E62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B10E62"/>
    <w:pPr>
      <w:spacing w:before="360"/>
    </w:pPr>
  </w:style>
  <w:style w:type="paragraph" w:customStyle="1" w:styleId="TabletitleBR">
    <w:name w:val="Table_title_BR"/>
    <w:basedOn w:val="Normal"/>
    <w:next w:val="Tablehead"/>
    <w:rsid w:val="00B10E62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B10E6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">
    <w:name w:val="Table_text"/>
    <w:basedOn w:val="Normal"/>
    <w:link w:val="TabletextChar"/>
    <w:uiPriority w:val="99"/>
    <w:rsid w:val="00B10E6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AppendixNotitle">
    <w:name w:val="Appendix_No &amp; title"/>
    <w:basedOn w:val="AnnexNotitle"/>
    <w:next w:val="Normalaftertitle"/>
    <w:rsid w:val="00B10E62"/>
  </w:style>
  <w:style w:type="character" w:customStyle="1" w:styleId="Appdef">
    <w:name w:val="App_def"/>
    <w:basedOn w:val="DefaultParagraphFont"/>
    <w:rsid w:val="00B10E6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10E62"/>
  </w:style>
  <w:style w:type="paragraph" w:customStyle="1" w:styleId="Figure">
    <w:name w:val="Figure"/>
    <w:basedOn w:val="Normal"/>
    <w:next w:val="FigureNotitle"/>
    <w:rsid w:val="00B10E62"/>
    <w:pPr>
      <w:keepNext/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B10E6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Formal">
    <w:name w:val="Formal"/>
    <w:basedOn w:val="ASN1"/>
    <w:rsid w:val="00B10E62"/>
    <w:rPr>
      <w:b w:val="0"/>
    </w:rPr>
  </w:style>
  <w:style w:type="paragraph" w:customStyle="1" w:styleId="ASN1">
    <w:name w:val="ASN.1"/>
    <w:basedOn w:val="Normal"/>
    <w:rsid w:val="00B10E6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B10E6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B10E62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10E62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10E62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10E62"/>
  </w:style>
  <w:style w:type="paragraph" w:customStyle="1" w:styleId="Call">
    <w:name w:val="Call"/>
    <w:basedOn w:val="Normal"/>
    <w:next w:val="Normal"/>
    <w:link w:val="CallChar"/>
    <w:uiPriority w:val="99"/>
    <w:rsid w:val="00B10E6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B10E62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B10E62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B10E62"/>
  </w:style>
  <w:style w:type="paragraph" w:customStyle="1" w:styleId="RecNoBR">
    <w:name w:val="Rec_No_BR"/>
    <w:basedOn w:val="Normal"/>
    <w:next w:val="Rectitle"/>
    <w:rsid w:val="00B10E62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B10E62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B10E62"/>
  </w:style>
  <w:style w:type="paragraph" w:customStyle="1" w:styleId="Questiontitle">
    <w:name w:val="Question_title"/>
    <w:basedOn w:val="Rectitle"/>
    <w:next w:val="Questionref"/>
    <w:rsid w:val="00B10E62"/>
  </w:style>
  <w:style w:type="paragraph" w:customStyle="1" w:styleId="Questionref">
    <w:name w:val="Question_ref"/>
    <w:basedOn w:val="Recref"/>
    <w:next w:val="Questiondate"/>
    <w:rsid w:val="00B10E62"/>
  </w:style>
  <w:style w:type="paragraph" w:customStyle="1" w:styleId="Recref">
    <w:name w:val="Rec_ref"/>
    <w:basedOn w:val="Normal"/>
    <w:next w:val="Recdate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B10E62"/>
  </w:style>
  <w:style w:type="character" w:styleId="EndnoteReference">
    <w:name w:val="endnote reference"/>
    <w:basedOn w:val="DefaultParagraphFont"/>
    <w:semiHidden/>
    <w:rsid w:val="00B10E62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10E62"/>
    <w:pPr>
      <w:spacing w:before="80"/>
      <w:ind w:left="794" w:hanging="794"/>
    </w:pPr>
  </w:style>
  <w:style w:type="paragraph" w:customStyle="1" w:styleId="enumlev2">
    <w:name w:val="enumlev2"/>
    <w:basedOn w:val="enumlev1"/>
    <w:rsid w:val="00B10E62"/>
    <w:pPr>
      <w:ind w:left="1191" w:hanging="397"/>
    </w:pPr>
  </w:style>
  <w:style w:type="paragraph" w:customStyle="1" w:styleId="enumlev3">
    <w:name w:val="enumlev3"/>
    <w:basedOn w:val="enumlev2"/>
    <w:rsid w:val="00B10E62"/>
    <w:pPr>
      <w:ind w:left="1588"/>
    </w:pPr>
  </w:style>
  <w:style w:type="paragraph" w:customStyle="1" w:styleId="Equation">
    <w:name w:val="Equation"/>
    <w:basedOn w:val="Normal"/>
    <w:rsid w:val="00B10E6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B10E6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B10E62"/>
  </w:style>
  <w:style w:type="paragraph" w:customStyle="1" w:styleId="Reptitle">
    <w:name w:val="Rep_title"/>
    <w:basedOn w:val="Rectitle"/>
    <w:next w:val="Repref"/>
    <w:rsid w:val="00B10E62"/>
  </w:style>
  <w:style w:type="paragraph" w:customStyle="1" w:styleId="Repref">
    <w:name w:val="Rep_ref"/>
    <w:basedOn w:val="Recref"/>
    <w:next w:val="Repdate"/>
    <w:rsid w:val="00B10E62"/>
  </w:style>
  <w:style w:type="paragraph" w:customStyle="1" w:styleId="Repdate">
    <w:name w:val="Rep_date"/>
    <w:basedOn w:val="Recdate"/>
    <w:next w:val="Normalaftertitle"/>
    <w:rsid w:val="00B10E62"/>
  </w:style>
  <w:style w:type="paragraph" w:customStyle="1" w:styleId="ResNoBR">
    <w:name w:val="Res_No_BR"/>
    <w:basedOn w:val="RecNoBR"/>
    <w:next w:val="Restitle"/>
    <w:rsid w:val="00B10E62"/>
  </w:style>
  <w:style w:type="paragraph" w:customStyle="1" w:styleId="Restitle">
    <w:name w:val="Res_title"/>
    <w:basedOn w:val="Rectitle"/>
    <w:next w:val="Resref"/>
    <w:link w:val="RestitleChar"/>
    <w:uiPriority w:val="99"/>
    <w:rsid w:val="00B10E62"/>
  </w:style>
  <w:style w:type="paragraph" w:customStyle="1" w:styleId="Resref">
    <w:name w:val="Res_ref"/>
    <w:basedOn w:val="Recref"/>
    <w:next w:val="Resdate"/>
    <w:rsid w:val="00B10E62"/>
  </w:style>
  <w:style w:type="paragraph" w:customStyle="1" w:styleId="Resdate">
    <w:name w:val="Res_date"/>
    <w:basedOn w:val="Recdate"/>
    <w:next w:val="Normalaftertitle"/>
    <w:rsid w:val="00B10E62"/>
  </w:style>
  <w:style w:type="paragraph" w:customStyle="1" w:styleId="Section1">
    <w:name w:val="Section_1"/>
    <w:basedOn w:val="Normal"/>
    <w:next w:val="Normal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B10E62"/>
    <w:pPr>
      <w:keepLines/>
      <w:spacing w:before="240" w:after="120"/>
      <w:jc w:val="center"/>
    </w:pPr>
  </w:style>
  <w:style w:type="paragraph" w:styleId="Footer">
    <w:name w:val="footer"/>
    <w:basedOn w:val="Normal"/>
    <w:rsid w:val="00B10E6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10E6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10E62"/>
    <w:rPr>
      <w:position w:val="6"/>
      <w:sz w:val="18"/>
    </w:rPr>
  </w:style>
  <w:style w:type="paragraph" w:styleId="FootnoteText">
    <w:name w:val="footnote text"/>
    <w:basedOn w:val="Note"/>
    <w:link w:val="FootnoteTextChar"/>
    <w:rsid w:val="00B10E62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B10E62"/>
    <w:pPr>
      <w:spacing w:before="80"/>
    </w:pPr>
  </w:style>
  <w:style w:type="paragraph" w:styleId="Header">
    <w:name w:val="header"/>
    <w:basedOn w:val="Normal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B10E62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10E62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B10E62"/>
  </w:style>
  <w:style w:type="paragraph" w:styleId="Index2">
    <w:name w:val="index 2"/>
    <w:basedOn w:val="Normal"/>
    <w:next w:val="Normal"/>
    <w:semiHidden/>
    <w:rsid w:val="00B10E62"/>
    <w:pPr>
      <w:ind w:left="283"/>
    </w:pPr>
  </w:style>
  <w:style w:type="paragraph" w:styleId="Index3">
    <w:name w:val="index 3"/>
    <w:basedOn w:val="Normal"/>
    <w:next w:val="Normal"/>
    <w:semiHidden/>
    <w:rsid w:val="00B10E62"/>
    <w:pPr>
      <w:ind w:left="566"/>
    </w:pPr>
  </w:style>
  <w:style w:type="paragraph" w:customStyle="1" w:styleId="Section2">
    <w:name w:val="Section_2"/>
    <w:basedOn w:val="Normal"/>
    <w:next w:val="Normal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B10E62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B10E62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Normal"/>
    <w:next w:val="Partref"/>
    <w:rsid w:val="00B10E6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B10E6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B10E62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B10E62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B10E62"/>
  </w:style>
  <w:style w:type="character" w:customStyle="1" w:styleId="Recdef">
    <w:name w:val="Rec_def"/>
    <w:basedOn w:val="DefaultParagraphFont"/>
    <w:rsid w:val="00B10E62"/>
    <w:rPr>
      <w:b/>
    </w:rPr>
  </w:style>
  <w:style w:type="paragraph" w:customStyle="1" w:styleId="Reftext">
    <w:name w:val="Ref_text"/>
    <w:basedOn w:val="Normal"/>
    <w:rsid w:val="00B10E62"/>
    <w:pPr>
      <w:ind w:left="794" w:hanging="794"/>
    </w:pPr>
  </w:style>
  <w:style w:type="paragraph" w:customStyle="1" w:styleId="Reftitle">
    <w:name w:val="Ref_title"/>
    <w:basedOn w:val="Normal"/>
    <w:next w:val="Reftext"/>
    <w:rsid w:val="00B10E62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B10E62"/>
  </w:style>
  <w:style w:type="character" w:customStyle="1" w:styleId="Resdef">
    <w:name w:val="Res_def"/>
    <w:basedOn w:val="DefaultParagraphFont"/>
    <w:rsid w:val="00B10E6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10E62"/>
  </w:style>
  <w:style w:type="paragraph" w:customStyle="1" w:styleId="SectionNo">
    <w:name w:val="Section_No"/>
    <w:basedOn w:val="Normal"/>
    <w:next w:val="Sectiontitle"/>
    <w:rsid w:val="00B10E6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B10E62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B10E62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B10E6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10E62"/>
    <w:rPr>
      <w:b/>
      <w:color w:val="auto"/>
    </w:rPr>
  </w:style>
  <w:style w:type="paragraph" w:customStyle="1" w:styleId="Tablelegend">
    <w:name w:val="Table_legend"/>
    <w:basedOn w:val="Normal"/>
    <w:rsid w:val="00B10E6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ref">
    <w:name w:val="Table_ref"/>
    <w:basedOn w:val="Normal"/>
    <w:next w:val="TabletitleBR"/>
    <w:rsid w:val="00B10E62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B10E6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B10E62"/>
  </w:style>
  <w:style w:type="paragraph" w:customStyle="1" w:styleId="Title3">
    <w:name w:val="Title 3"/>
    <w:basedOn w:val="Title2"/>
    <w:next w:val="Title4"/>
    <w:rsid w:val="00B10E62"/>
    <w:rPr>
      <w:caps w:val="0"/>
    </w:rPr>
  </w:style>
  <w:style w:type="paragraph" w:customStyle="1" w:styleId="Title4">
    <w:name w:val="Title 4"/>
    <w:basedOn w:val="Title3"/>
    <w:next w:val="Heading1"/>
    <w:rsid w:val="00B10E62"/>
    <w:rPr>
      <w:b/>
    </w:rPr>
  </w:style>
  <w:style w:type="paragraph" w:customStyle="1" w:styleId="toc0">
    <w:name w:val="toc 0"/>
    <w:basedOn w:val="Normal"/>
    <w:next w:val="TOC1"/>
    <w:rsid w:val="00B10E62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B10E62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B10E62"/>
    <w:pPr>
      <w:spacing w:before="80"/>
      <w:ind w:left="1531" w:hanging="851"/>
    </w:pPr>
  </w:style>
  <w:style w:type="paragraph" w:styleId="TOC3">
    <w:name w:val="toc 3"/>
    <w:basedOn w:val="TOC2"/>
    <w:semiHidden/>
    <w:rsid w:val="00B10E62"/>
  </w:style>
  <w:style w:type="paragraph" w:styleId="TOC4">
    <w:name w:val="toc 4"/>
    <w:basedOn w:val="TOC3"/>
    <w:semiHidden/>
    <w:rsid w:val="00B10E62"/>
  </w:style>
  <w:style w:type="paragraph" w:styleId="TOC5">
    <w:name w:val="toc 5"/>
    <w:basedOn w:val="TOC4"/>
    <w:semiHidden/>
    <w:rsid w:val="00B10E62"/>
  </w:style>
  <w:style w:type="paragraph" w:styleId="TOC6">
    <w:name w:val="toc 6"/>
    <w:basedOn w:val="TOC4"/>
    <w:semiHidden/>
    <w:rsid w:val="00B10E62"/>
  </w:style>
  <w:style w:type="paragraph" w:styleId="TOC7">
    <w:name w:val="toc 7"/>
    <w:basedOn w:val="TOC4"/>
    <w:semiHidden/>
    <w:rsid w:val="00B10E62"/>
  </w:style>
  <w:style w:type="paragraph" w:styleId="TOC8">
    <w:name w:val="toc 8"/>
    <w:basedOn w:val="TOC4"/>
    <w:semiHidden/>
    <w:rsid w:val="00B10E62"/>
  </w:style>
  <w:style w:type="paragraph" w:customStyle="1" w:styleId="FiguretitleBR">
    <w:name w:val="Figure_title_BR"/>
    <w:basedOn w:val="TabletitleBR"/>
    <w:next w:val="Figurewithouttitle"/>
    <w:rsid w:val="00B10E6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B10E62"/>
    <w:pPr>
      <w:keepNext/>
      <w:keepLines/>
      <w:spacing w:before="480" w:after="120"/>
      <w:jc w:val="center"/>
    </w:pPr>
    <w:rPr>
      <w:caps/>
    </w:rPr>
  </w:style>
  <w:style w:type="paragraph" w:customStyle="1" w:styleId="AnnexNotitle">
    <w:name w:val="Annex_No &amp; title"/>
    <w:basedOn w:val="Normal"/>
    <w:next w:val="Normalaftertitle"/>
    <w:rsid w:val="00B10E62"/>
    <w:pPr>
      <w:keepNext/>
      <w:keepLines/>
      <w:spacing w:before="480"/>
      <w:jc w:val="center"/>
    </w:pPr>
    <w:rPr>
      <w:b/>
      <w:sz w:val="28"/>
    </w:rPr>
  </w:style>
  <w:style w:type="character" w:styleId="Hyperlink">
    <w:name w:val="Hyperlink"/>
    <w:basedOn w:val="DefaultParagraphFont"/>
    <w:uiPriority w:val="99"/>
    <w:rsid w:val="007A299C"/>
    <w:rPr>
      <w:color w:val="0000FF"/>
      <w:u w:val="single"/>
    </w:rPr>
  </w:style>
  <w:style w:type="paragraph" w:styleId="BodyText">
    <w:name w:val="Body Text"/>
    <w:basedOn w:val="Normal"/>
    <w:rsid w:val="007A299C"/>
    <w:rPr>
      <w:b/>
      <w:bCs/>
      <w:i/>
      <w:iCs/>
      <w:szCs w:val="24"/>
    </w:rPr>
  </w:style>
  <w:style w:type="paragraph" w:customStyle="1" w:styleId="TableNo">
    <w:name w:val="Table_No"/>
    <w:basedOn w:val="Normal"/>
    <w:next w:val="Normal"/>
    <w:rsid w:val="007A299C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560" w:after="120"/>
      <w:jc w:val="center"/>
    </w:pPr>
    <w:rPr>
      <w:caps/>
      <w:sz w:val="20"/>
    </w:rPr>
  </w:style>
  <w:style w:type="paragraph" w:customStyle="1" w:styleId="Car">
    <w:name w:val="Car"/>
    <w:basedOn w:val="Normal"/>
    <w:rsid w:val="007A299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table" w:styleId="TableGrid">
    <w:name w:val="Table Grid"/>
    <w:basedOn w:val="TableNormal"/>
    <w:rsid w:val="00EE44D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84602B"/>
    <w:rPr>
      <w:color w:val="606420"/>
      <w:u w:val="single"/>
    </w:rPr>
  </w:style>
  <w:style w:type="character" w:customStyle="1" w:styleId="Heading3Char1">
    <w:name w:val="Heading 3 Char1"/>
    <w:aliases w:val="Heading 3 Char Char,h3 Char,H3 Char,H31 Char"/>
    <w:basedOn w:val="DefaultParagraphFont"/>
    <w:link w:val="Heading3"/>
    <w:semiHidden/>
    <w:rsid w:val="001E692F"/>
    <w:rPr>
      <w:b/>
      <w:sz w:val="24"/>
      <w:lang w:val="en-GB" w:eastAsia="en-US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1E692F"/>
    <w:rPr>
      <w:sz w:val="24"/>
      <w:lang w:val="en-GB" w:eastAsia="en-US" w:bidi="ar-SA"/>
    </w:rPr>
  </w:style>
  <w:style w:type="character" w:customStyle="1" w:styleId="itur-title1">
    <w:name w:val="itur-title1"/>
    <w:basedOn w:val="DefaultParagraphFont"/>
    <w:rsid w:val="003D0AB2"/>
    <w:rPr>
      <w:b/>
      <w:bCs/>
      <w:color w:val="5B84D7"/>
      <w:sz w:val="26"/>
      <w:szCs w:val="26"/>
    </w:rPr>
  </w:style>
  <w:style w:type="character" w:styleId="Strong">
    <w:name w:val="Strong"/>
    <w:basedOn w:val="DefaultParagraphFont"/>
    <w:uiPriority w:val="22"/>
    <w:qFormat/>
    <w:rsid w:val="00C25047"/>
    <w:rPr>
      <w:b/>
      <w:bCs/>
    </w:rPr>
  </w:style>
  <w:style w:type="character" w:customStyle="1" w:styleId="EmailStyle119">
    <w:name w:val="EmailStyle119"/>
    <w:basedOn w:val="DefaultParagraphFont"/>
    <w:semiHidden/>
    <w:rsid w:val="00C30A3C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basedOn w:val="DefaultParagraphFont"/>
    <w:link w:val="Tabletext"/>
    <w:uiPriority w:val="99"/>
    <w:rsid w:val="008051C9"/>
    <w:rPr>
      <w:sz w:val="22"/>
      <w:lang w:val="en-GB" w:eastAsia="en-US" w:bidi="ar-SA"/>
    </w:rPr>
  </w:style>
  <w:style w:type="paragraph" w:customStyle="1" w:styleId="Char">
    <w:name w:val="Char"/>
    <w:basedOn w:val="Normal"/>
    <w:rsid w:val="008051C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textAlignment w:val="auto"/>
    </w:pPr>
    <w:rPr>
      <w:rFonts w:ascii="Arial" w:hAnsi="Arial"/>
      <w:sz w:val="20"/>
      <w:lang w:val="fr-FR" w:eastAsia="zh-CN"/>
    </w:rPr>
  </w:style>
  <w:style w:type="paragraph" w:styleId="BalloonText">
    <w:name w:val="Balloon Text"/>
    <w:basedOn w:val="Normal"/>
    <w:semiHidden/>
    <w:rsid w:val="008D77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9D240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after="100" w:line="240" w:lineRule="atLeast"/>
      <w:textAlignment w:val="auto"/>
    </w:pPr>
    <w:rPr>
      <w:rFonts w:ascii="Verdana" w:eastAsia="SimSun" w:hAnsi="Verdana"/>
      <w:sz w:val="18"/>
      <w:szCs w:val="18"/>
      <w:lang w:val="en-US" w:eastAsia="zh-CN"/>
    </w:rPr>
  </w:style>
  <w:style w:type="character" w:customStyle="1" w:styleId="h21">
    <w:name w:val="h21"/>
    <w:basedOn w:val="DefaultParagraphFont"/>
    <w:rsid w:val="009D2408"/>
    <w:rPr>
      <w:b/>
      <w:bCs/>
      <w:color w:val="3366CC"/>
      <w:sz w:val="36"/>
      <w:szCs w:val="36"/>
    </w:rPr>
  </w:style>
  <w:style w:type="character" w:customStyle="1" w:styleId="msoins0">
    <w:name w:val="msoins"/>
    <w:basedOn w:val="DefaultParagraphFont"/>
    <w:rsid w:val="007F55F4"/>
  </w:style>
  <w:style w:type="character" w:customStyle="1" w:styleId="msoins00">
    <w:name w:val="msoins0"/>
    <w:basedOn w:val="DefaultParagraphFont"/>
    <w:rsid w:val="004267D8"/>
  </w:style>
  <w:style w:type="paragraph" w:customStyle="1" w:styleId="CharCharCharCharCharChar">
    <w:name w:val="Char Char Char Char Char Char"/>
    <w:basedOn w:val="Normal"/>
    <w:rsid w:val="00AA26F8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Body">
    <w:name w:val="Body"/>
    <w:rsid w:val="00EC6ACC"/>
    <w:rPr>
      <w:rFonts w:ascii="Helvetica" w:eastAsia="ヒラギノ角ゴ Pro W3" w:hAnsi="Helvetica"/>
      <w:color w:val="000000"/>
      <w:sz w:val="24"/>
      <w:lang w:eastAsia="en-US"/>
    </w:rPr>
  </w:style>
  <w:style w:type="character" w:customStyle="1" w:styleId="enumlev1Char">
    <w:name w:val="enumlev1 Char"/>
    <w:basedOn w:val="DefaultParagraphFont"/>
    <w:link w:val="enumlev1"/>
    <w:uiPriority w:val="99"/>
    <w:rsid w:val="00D5017E"/>
    <w:rPr>
      <w:rFonts w:ascii="Times New Roman" w:hAnsi="Times New Roman"/>
      <w:sz w:val="24"/>
      <w:lang w:val="en-GB" w:eastAsia="en-US"/>
    </w:rPr>
  </w:style>
  <w:style w:type="character" w:customStyle="1" w:styleId="RestitleChar">
    <w:name w:val="Res_title Char"/>
    <w:basedOn w:val="DefaultParagraphFont"/>
    <w:link w:val="Restitle"/>
    <w:uiPriority w:val="99"/>
    <w:locked/>
    <w:rsid w:val="00484678"/>
    <w:rPr>
      <w:rFonts w:ascii="Times New Roman" w:hAnsi="Times New Roman"/>
      <w:b/>
      <w:sz w:val="28"/>
      <w:lang w:val="en-GB" w:eastAsia="en-US"/>
    </w:rPr>
  </w:style>
  <w:style w:type="character" w:customStyle="1" w:styleId="CallChar">
    <w:name w:val="Call Char"/>
    <w:basedOn w:val="DefaultParagraphFont"/>
    <w:link w:val="Call"/>
    <w:uiPriority w:val="99"/>
    <w:locked/>
    <w:rsid w:val="00643ACC"/>
    <w:rPr>
      <w:rFonts w:ascii="Times New Roman" w:hAnsi="Times New Roman"/>
      <w:i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B90F36"/>
    <w:pPr>
      <w:ind w:left="720"/>
      <w:contextualSpacing/>
      <w:jc w:val="both"/>
      <w:textAlignment w:val="auto"/>
    </w:pPr>
  </w:style>
  <w:style w:type="paragraph" w:customStyle="1" w:styleId="DecimalAligned">
    <w:name w:val="Decimal Aligned"/>
    <w:basedOn w:val="Normal"/>
    <w:uiPriority w:val="40"/>
    <w:rsid w:val="000F43D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libri" w:eastAsiaTheme="minorEastAsia" w:hAnsi="Calibri"/>
      <w:sz w:val="22"/>
      <w:szCs w:val="22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E41"/>
    <w:pPr>
      <w:numPr>
        <w:ilvl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mbria" w:eastAsia="SimSun" w:hAnsi="Cambria"/>
      <w:i/>
      <w:iCs/>
      <w:color w:val="4F81BD"/>
      <w:spacing w:val="15"/>
      <w:szCs w:val="24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3E6E41"/>
    <w:rPr>
      <w:rFonts w:ascii="Cambria" w:eastAsia="SimSun" w:hAnsi="Cambria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unhideWhenUsed/>
    <w:rsid w:val="000E716A"/>
    <w:pPr>
      <w:spacing w:after="120" w:line="480" w:lineRule="auto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0E716A"/>
    <w:rPr>
      <w:rFonts w:ascii="Times New Roman" w:hAnsi="Times New Roman"/>
      <w:sz w:val="24"/>
      <w:lang w:val="en-GB" w:eastAsia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E6368F"/>
    <w:pPr>
      <w:pBdr>
        <w:bottom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val="en-US" w:eastAsia="zh-CN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E6368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6368F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val="en-US" w:eastAsia="zh-CN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6368F"/>
    <w:rPr>
      <w:rFonts w:ascii="Arial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256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10E62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10E62"/>
    <w:pPr>
      <w:spacing w:before="240"/>
      <w:outlineLvl w:val="1"/>
    </w:pPr>
  </w:style>
  <w:style w:type="paragraph" w:styleId="Heading3">
    <w:name w:val="heading 3"/>
    <w:aliases w:val="Heading 3 Char,h3,H3,H31"/>
    <w:basedOn w:val="Heading1"/>
    <w:next w:val="Normal"/>
    <w:link w:val="Heading3Char1"/>
    <w:qFormat/>
    <w:rsid w:val="00B10E62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B10E62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B10E62"/>
    <w:pPr>
      <w:outlineLvl w:val="4"/>
    </w:pPr>
  </w:style>
  <w:style w:type="paragraph" w:styleId="Heading6">
    <w:name w:val="heading 6"/>
    <w:basedOn w:val="Heading4"/>
    <w:next w:val="Normal"/>
    <w:qFormat/>
    <w:rsid w:val="00B10E62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10E62"/>
    <w:pPr>
      <w:outlineLvl w:val="6"/>
    </w:pPr>
  </w:style>
  <w:style w:type="paragraph" w:styleId="Heading8">
    <w:name w:val="heading 8"/>
    <w:basedOn w:val="Heading6"/>
    <w:next w:val="Normal"/>
    <w:qFormat/>
    <w:rsid w:val="00B10E62"/>
    <w:pPr>
      <w:outlineLvl w:val="7"/>
    </w:pPr>
  </w:style>
  <w:style w:type="paragraph" w:styleId="Heading9">
    <w:name w:val="heading 9"/>
    <w:basedOn w:val="Heading6"/>
    <w:next w:val="Normal"/>
    <w:qFormat/>
    <w:rsid w:val="00B10E6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B10E62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B10E62"/>
    <w:pPr>
      <w:spacing w:before="360"/>
    </w:pPr>
  </w:style>
  <w:style w:type="paragraph" w:customStyle="1" w:styleId="TabletitleBR">
    <w:name w:val="Table_title_BR"/>
    <w:basedOn w:val="Normal"/>
    <w:next w:val="Tablehead"/>
    <w:rsid w:val="00B10E62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B10E6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">
    <w:name w:val="Table_text"/>
    <w:basedOn w:val="Normal"/>
    <w:link w:val="TabletextChar"/>
    <w:uiPriority w:val="99"/>
    <w:rsid w:val="00B10E6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AppendixNotitle">
    <w:name w:val="Appendix_No &amp; title"/>
    <w:basedOn w:val="AnnexNotitle"/>
    <w:next w:val="Normalaftertitle"/>
    <w:rsid w:val="00B10E62"/>
  </w:style>
  <w:style w:type="character" w:customStyle="1" w:styleId="Appdef">
    <w:name w:val="App_def"/>
    <w:basedOn w:val="DefaultParagraphFont"/>
    <w:rsid w:val="00B10E6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10E62"/>
  </w:style>
  <w:style w:type="paragraph" w:customStyle="1" w:styleId="Figure">
    <w:name w:val="Figure"/>
    <w:basedOn w:val="Normal"/>
    <w:next w:val="FigureNotitle"/>
    <w:rsid w:val="00B10E62"/>
    <w:pPr>
      <w:keepNext/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B10E6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Formal">
    <w:name w:val="Formal"/>
    <w:basedOn w:val="ASN1"/>
    <w:rsid w:val="00B10E62"/>
    <w:rPr>
      <w:b w:val="0"/>
    </w:rPr>
  </w:style>
  <w:style w:type="paragraph" w:customStyle="1" w:styleId="ASN1">
    <w:name w:val="ASN.1"/>
    <w:basedOn w:val="Normal"/>
    <w:rsid w:val="00B10E6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B10E6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B10E62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10E62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10E62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10E62"/>
  </w:style>
  <w:style w:type="paragraph" w:customStyle="1" w:styleId="Call">
    <w:name w:val="Call"/>
    <w:basedOn w:val="Normal"/>
    <w:next w:val="Normal"/>
    <w:link w:val="CallChar"/>
    <w:uiPriority w:val="99"/>
    <w:rsid w:val="00B10E6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B10E62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B10E62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B10E62"/>
  </w:style>
  <w:style w:type="paragraph" w:customStyle="1" w:styleId="RecNoBR">
    <w:name w:val="Rec_No_BR"/>
    <w:basedOn w:val="Normal"/>
    <w:next w:val="Rectitle"/>
    <w:rsid w:val="00B10E62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B10E62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B10E62"/>
  </w:style>
  <w:style w:type="paragraph" w:customStyle="1" w:styleId="Questiontitle">
    <w:name w:val="Question_title"/>
    <w:basedOn w:val="Rectitle"/>
    <w:next w:val="Questionref"/>
    <w:rsid w:val="00B10E62"/>
  </w:style>
  <w:style w:type="paragraph" w:customStyle="1" w:styleId="Questionref">
    <w:name w:val="Question_ref"/>
    <w:basedOn w:val="Recref"/>
    <w:next w:val="Questiondate"/>
    <w:rsid w:val="00B10E62"/>
  </w:style>
  <w:style w:type="paragraph" w:customStyle="1" w:styleId="Recref">
    <w:name w:val="Rec_ref"/>
    <w:basedOn w:val="Normal"/>
    <w:next w:val="Recdate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B10E62"/>
  </w:style>
  <w:style w:type="character" w:styleId="EndnoteReference">
    <w:name w:val="endnote reference"/>
    <w:basedOn w:val="DefaultParagraphFont"/>
    <w:semiHidden/>
    <w:rsid w:val="00B10E62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10E62"/>
    <w:pPr>
      <w:spacing w:before="80"/>
      <w:ind w:left="794" w:hanging="794"/>
    </w:pPr>
  </w:style>
  <w:style w:type="paragraph" w:customStyle="1" w:styleId="enumlev2">
    <w:name w:val="enumlev2"/>
    <w:basedOn w:val="enumlev1"/>
    <w:rsid w:val="00B10E62"/>
    <w:pPr>
      <w:ind w:left="1191" w:hanging="397"/>
    </w:pPr>
  </w:style>
  <w:style w:type="paragraph" w:customStyle="1" w:styleId="enumlev3">
    <w:name w:val="enumlev3"/>
    <w:basedOn w:val="enumlev2"/>
    <w:rsid w:val="00B10E62"/>
    <w:pPr>
      <w:ind w:left="1588"/>
    </w:pPr>
  </w:style>
  <w:style w:type="paragraph" w:customStyle="1" w:styleId="Equation">
    <w:name w:val="Equation"/>
    <w:basedOn w:val="Normal"/>
    <w:rsid w:val="00B10E6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B10E6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B10E6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B10E62"/>
  </w:style>
  <w:style w:type="paragraph" w:customStyle="1" w:styleId="Reptitle">
    <w:name w:val="Rep_title"/>
    <w:basedOn w:val="Rectitle"/>
    <w:next w:val="Repref"/>
    <w:rsid w:val="00B10E62"/>
  </w:style>
  <w:style w:type="paragraph" w:customStyle="1" w:styleId="Repref">
    <w:name w:val="Rep_ref"/>
    <w:basedOn w:val="Recref"/>
    <w:next w:val="Repdate"/>
    <w:rsid w:val="00B10E62"/>
  </w:style>
  <w:style w:type="paragraph" w:customStyle="1" w:styleId="Repdate">
    <w:name w:val="Rep_date"/>
    <w:basedOn w:val="Recdate"/>
    <w:next w:val="Normalaftertitle"/>
    <w:rsid w:val="00B10E62"/>
  </w:style>
  <w:style w:type="paragraph" w:customStyle="1" w:styleId="ResNoBR">
    <w:name w:val="Res_No_BR"/>
    <w:basedOn w:val="RecNoBR"/>
    <w:next w:val="Restitle"/>
    <w:rsid w:val="00B10E62"/>
  </w:style>
  <w:style w:type="paragraph" w:customStyle="1" w:styleId="Restitle">
    <w:name w:val="Res_title"/>
    <w:basedOn w:val="Rectitle"/>
    <w:next w:val="Resref"/>
    <w:link w:val="RestitleChar"/>
    <w:uiPriority w:val="99"/>
    <w:rsid w:val="00B10E62"/>
  </w:style>
  <w:style w:type="paragraph" w:customStyle="1" w:styleId="Resref">
    <w:name w:val="Res_ref"/>
    <w:basedOn w:val="Recref"/>
    <w:next w:val="Resdate"/>
    <w:rsid w:val="00B10E62"/>
  </w:style>
  <w:style w:type="paragraph" w:customStyle="1" w:styleId="Resdate">
    <w:name w:val="Res_date"/>
    <w:basedOn w:val="Recdate"/>
    <w:next w:val="Normalaftertitle"/>
    <w:rsid w:val="00B10E62"/>
  </w:style>
  <w:style w:type="paragraph" w:customStyle="1" w:styleId="Section1">
    <w:name w:val="Section_1"/>
    <w:basedOn w:val="Normal"/>
    <w:next w:val="Normal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B10E62"/>
    <w:pPr>
      <w:keepLines/>
      <w:spacing w:before="240" w:after="120"/>
      <w:jc w:val="center"/>
    </w:pPr>
  </w:style>
  <w:style w:type="paragraph" w:styleId="Footer">
    <w:name w:val="footer"/>
    <w:basedOn w:val="Normal"/>
    <w:rsid w:val="00B10E6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10E6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10E62"/>
    <w:rPr>
      <w:position w:val="6"/>
      <w:sz w:val="18"/>
    </w:rPr>
  </w:style>
  <w:style w:type="paragraph" w:styleId="FootnoteText">
    <w:name w:val="footnote text"/>
    <w:basedOn w:val="Note"/>
    <w:link w:val="FootnoteTextChar"/>
    <w:rsid w:val="00B10E62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B10E62"/>
    <w:pPr>
      <w:spacing w:before="80"/>
    </w:pPr>
  </w:style>
  <w:style w:type="paragraph" w:styleId="Header">
    <w:name w:val="header"/>
    <w:basedOn w:val="Normal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B10E62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10E62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B10E62"/>
  </w:style>
  <w:style w:type="paragraph" w:styleId="Index2">
    <w:name w:val="index 2"/>
    <w:basedOn w:val="Normal"/>
    <w:next w:val="Normal"/>
    <w:semiHidden/>
    <w:rsid w:val="00B10E62"/>
    <w:pPr>
      <w:ind w:left="283"/>
    </w:pPr>
  </w:style>
  <w:style w:type="paragraph" w:styleId="Index3">
    <w:name w:val="index 3"/>
    <w:basedOn w:val="Normal"/>
    <w:next w:val="Normal"/>
    <w:semiHidden/>
    <w:rsid w:val="00B10E62"/>
    <w:pPr>
      <w:ind w:left="566"/>
    </w:pPr>
  </w:style>
  <w:style w:type="paragraph" w:customStyle="1" w:styleId="Section2">
    <w:name w:val="Section_2"/>
    <w:basedOn w:val="Normal"/>
    <w:next w:val="Normal"/>
    <w:rsid w:val="00B10E6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B10E62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B10E62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Normal"/>
    <w:next w:val="Partref"/>
    <w:rsid w:val="00B10E6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B10E6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B10E62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B10E62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B10E62"/>
  </w:style>
  <w:style w:type="character" w:customStyle="1" w:styleId="Recdef">
    <w:name w:val="Rec_def"/>
    <w:basedOn w:val="DefaultParagraphFont"/>
    <w:rsid w:val="00B10E62"/>
    <w:rPr>
      <w:b/>
    </w:rPr>
  </w:style>
  <w:style w:type="paragraph" w:customStyle="1" w:styleId="Reftext">
    <w:name w:val="Ref_text"/>
    <w:basedOn w:val="Normal"/>
    <w:rsid w:val="00B10E62"/>
    <w:pPr>
      <w:ind w:left="794" w:hanging="794"/>
    </w:pPr>
  </w:style>
  <w:style w:type="paragraph" w:customStyle="1" w:styleId="Reftitle">
    <w:name w:val="Ref_title"/>
    <w:basedOn w:val="Normal"/>
    <w:next w:val="Reftext"/>
    <w:rsid w:val="00B10E62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B10E62"/>
  </w:style>
  <w:style w:type="character" w:customStyle="1" w:styleId="Resdef">
    <w:name w:val="Res_def"/>
    <w:basedOn w:val="DefaultParagraphFont"/>
    <w:rsid w:val="00B10E6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10E62"/>
  </w:style>
  <w:style w:type="paragraph" w:customStyle="1" w:styleId="SectionNo">
    <w:name w:val="Section_No"/>
    <w:basedOn w:val="Normal"/>
    <w:next w:val="Sectiontitle"/>
    <w:rsid w:val="00B10E6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B10E62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B10E62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B10E6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10E62"/>
    <w:rPr>
      <w:b/>
      <w:color w:val="auto"/>
    </w:rPr>
  </w:style>
  <w:style w:type="paragraph" w:customStyle="1" w:styleId="Tablelegend">
    <w:name w:val="Table_legend"/>
    <w:basedOn w:val="Normal"/>
    <w:rsid w:val="00B10E6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ref">
    <w:name w:val="Table_ref"/>
    <w:basedOn w:val="Normal"/>
    <w:next w:val="TabletitleBR"/>
    <w:rsid w:val="00B10E62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B10E6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B10E62"/>
  </w:style>
  <w:style w:type="paragraph" w:customStyle="1" w:styleId="Title3">
    <w:name w:val="Title 3"/>
    <w:basedOn w:val="Title2"/>
    <w:next w:val="Title4"/>
    <w:rsid w:val="00B10E62"/>
    <w:rPr>
      <w:caps w:val="0"/>
    </w:rPr>
  </w:style>
  <w:style w:type="paragraph" w:customStyle="1" w:styleId="Title4">
    <w:name w:val="Title 4"/>
    <w:basedOn w:val="Title3"/>
    <w:next w:val="Heading1"/>
    <w:rsid w:val="00B10E62"/>
    <w:rPr>
      <w:b/>
    </w:rPr>
  </w:style>
  <w:style w:type="paragraph" w:customStyle="1" w:styleId="toc0">
    <w:name w:val="toc 0"/>
    <w:basedOn w:val="Normal"/>
    <w:next w:val="TOC1"/>
    <w:rsid w:val="00B10E62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B10E62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B10E62"/>
    <w:pPr>
      <w:spacing w:before="80"/>
      <w:ind w:left="1531" w:hanging="851"/>
    </w:pPr>
  </w:style>
  <w:style w:type="paragraph" w:styleId="TOC3">
    <w:name w:val="toc 3"/>
    <w:basedOn w:val="TOC2"/>
    <w:semiHidden/>
    <w:rsid w:val="00B10E62"/>
  </w:style>
  <w:style w:type="paragraph" w:styleId="TOC4">
    <w:name w:val="toc 4"/>
    <w:basedOn w:val="TOC3"/>
    <w:semiHidden/>
    <w:rsid w:val="00B10E62"/>
  </w:style>
  <w:style w:type="paragraph" w:styleId="TOC5">
    <w:name w:val="toc 5"/>
    <w:basedOn w:val="TOC4"/>
    <w:semiHidden/>
    <w:rsid w:val="00B10E62"/>
  </w:style>
  <w:style w:type="paragraph" w:styleId="TOC6">
    <w:name w:val="toc 6"/>
    <w:basedOn w:val="TOC4"/>
    <w:semiHidden/>
    <w:rsid w:val="00B10E62"/>
  </w:style>
  <w:style w:type="paragraph" w:styleId="TOC7">
    <w:name w:val="toc 7"/>
    <w:basedOn w:val="TOC4"/>
    <w:semiHidden/>
    <w:rsid w:val="00B10E62"/>
  </w:style>
  <w:style w:type="paragraph" w:styleId="TOC8">
    <w:name w:val="toc 8"/>
    <w:basedOn w:val="TOC4"/>
    <w:semiHidden/>
    <w:rsid w:val="00B10E62"/>
  </w:style>
  <w:style w:type="paragraph" w:customStyle="1" w:styleId="FiguretitleBR">
    <w:name w:val="Figure_title_BR"/>
    <w:basedOn w:val="TabletitleBR"/>
    <w:next w:val="Figurewithouttitle"/>
    <w:rsid w:val="00B10E6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B10E62"/>
    <w:pPr>
      <w:keepNext/>
      <w:keepLines/>
      <w:spacing w:before="480" w:after="120"/>
      <w:jc w:val="center"/>
    </w:pPr>
    <w:rPr>
      <w:caps/>
    </w:rPr>
  </w:style>
  <w:style w:type="paragraph" w:customStyle="1" w:styleId="AnnexNotitle">
    <w:name w:val="Annex_No &amp; title"/>
    <w:basedOn w:val="Normal"/>
    <w:next w:val="Normalaftertitle"/>
    <w:rsid w:val="00B10E62"/>
    <w:pPr>
      <w:keepNext/>
      <w:keepLines/>
      <w:spacing w:before="480"/>
      <w:jc w:val="center"/>
    </w:pPr>
    <w:rPr>
      <w:b/>
      <w:sz w:val="28"/>
    </w:rPr>
  </w:style>
  <w:style w:type="character" w:styleId="Hyperlink">
    <w:name w:val="Hyperlink"/>
    <w:basedOn w:val="DefaultParagraphFont"/>
    <w:uiPriority w:val="99"/>
    <w:rsid w:val="007A299C"/>
    <w:rPr>
      <w:color w:val="0000FF"/>
      <w:u w:val="single"/>
    </w:rPr>
  </w:style>
  <w:style w:type="paragraph" w:styleId="BodyText">
    <w:name w:val="Body Text"/>
    <w:basedOn w:val="Normal"/>
    <w:rsid w:val="007A299C"/>
    <w:rPr>
      <w:b/>
      <w:bCs/>
      <w:i/>
      <w:iCs/>
      <w:szCs w:val="24"/>
    </w:rPr>
  </w:style>
  <w:style w:type="paragraph" w:customStyle="1" w:styleId="TableNo">
    <w:name w:val="Table_No"/>
    <w:basedOn w:val="Normal"/>
    <w:next w:val="Normal"/>
    <w:rsid w:val="007A299C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560" w:after="120"/>
      <w:jc w:val="center"/>
    </w:pPr>
    <w:rPr>
      <w:caps/>
      <w:sz w:val="20"/>
    </w:rPr>
  </w:style>
  <w:style w:type="paragraph" w:customStyle="1" w:styleId="Car">
    <w:name w:val="Car"/>
    <w:basedOn w:val="Normal"/>
    <w:rsid w:val="007A299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table" w:styleId="TableGrid">
    <w:name w:val="Table Grid"/>
    <w:basedOn w:val="TableNormal"/>
    <w:rsid w:val="00EE44D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84602B"/>
    <w:rPr>
      <w:color w:val="606420"/>
      <w:u w:val="single"/>
    </w:rPr>
  </w:style>
  <w:style w:type="character" w:customStyle="1" w:styleId="Heading3Char1">
    <w:name w:val="Heading 3 Char1"/>
    <w:aliases w:val="Heading 3 Char Char,h3 Char,H3 Char,H31 Char"/>
    <w:basedOn w:val="DefaultParagraphFont"/>
    <w:link w:val="Heading3"/>
    <w:semiHidden/>
    <w:rsid w:val="001E692F"/>
    <w:rPr>
      <w:b/>
      <w:sz w:val="24"/>
      <w:lang w:val="en-GB" w:eastAsia="en-US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1E692F"/>
    <w:rPr>
      <w:sz w:val="24"/>
      <w:lang w:val="en-GB" w:eastAsia="en-US" w:bidi="ar-SA"/>
    </w:rPr>
  </w:style>
  <w:style w:type="character" w:customStyle="1" w:styleId="itur-title1">
    <w:name w:val="itur-title1"/>
    <w:basedOn w:val="DefaultParagraphFont"/>
    <w:rsid w:val="003D0AB2"/>
    <w:rPr>
      <w:b/>
      <w:bCs/>
      <w:color w:val="5B84D7"/>
      <w:sz w:val="26"/>
      <w:szCs w:val="26"/>
    </w:rPr>
  </w:style>
  <w:style w:type="character" w:styleId="Strong">
    <w:name w:val="Strong"/>
    <w:basedOn w:val="DefaultParagraphFont"/>
    <w:uiPriority w:val="22"/>
    <w:qFormat/>
    <w:rsid w:val="00C25047"/>
    <w:rPr>
      <w:b/>
      <w:bCs/>
    </w:rPr>
  </w:style>
  <w:style w:type="character" w:customStyle="1" w:styleId="EmailStyle119">
    <w:name w:val="EmailStyle119"/>
    <w:basedOn w:val="DefaultParagraphFont"/>
    <w:semiHidden/>
    <w:rsid w:val="00C30A3C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basedOn w:val="DefaultParagraphFont"/>
    <w:link w:val="Tabletext"/>
    <w:uiPriority w:val="99"/>
    <w:rsid w:val="008051C9"/>
    <w:rPr>
      <w:sz w:val="22"/>
      <w:lang w:val="en-GB" w:eastAsia="en-US" w:bidi="ar-SA"/>
    </w:rPr>
  </w:style>
  <w:style w:type="paragraph" w:customStyle="1" w:styleId="Char">
    <w:name w:val="Char"/>
    <w:basedOn w:val="Normal"/>
    <w:rsid w:val="008051C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textAlignment w:val="auto"/>
    </w:pPr>
    <w:rPr>
      <w:rFonts w:ascii="Arial" w:hAnsi="Arial"/>
      <w:sz w:val="20"/>
      <w:lang w:val="fr-FR" w:eastAsia="zh-CN"/>
    </w:rPr>
  </w:style>
  <w:style w:type="paragraph" w:styleId="BalloonText">
    <w:name w:val="Balloon Text"/>
    <w:basedOn w:val="Normal"/>
    <w:semiHidden/>
    <w:rsid w:val="008D77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9D240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after="100" w:line="240" w:lineRule="atLeast"/>
      <w:textAlignment w:val="auto"/>
    </w:pPr>
    <w:rPr>
      <w:rFonts w:ascii="Verdana" w:eastAsia="SimSun" w:hAnsi="Verdana"/>
      <w:sz w:val="18"/>
      <w:szCs w:val="18"/>
      <w:lang w:val="en-US" w:eastAsia="zh-CN"/>
    </w:rPr>
  </w:style>
  <w:style w:type="character" w:customStyle="1" w:styleId="h21">
    <w:name w:val="h21"/>
    <w:basedOn w:val="DefaultParagraphFont"/>
    <w:rsid w:val="009D2408"/>
    <w:rPr>
      <w:b/>
      <w:bCs/>
      <w:color w:val="3366CC"/>
      <w:sz w:val="36"/>
      <w:szCs w:val="36"/>
    </w:rPr>
  </w:style>
  <w:style w:type="character" w:customStyle="1" w:styleId="msoins0">
    <w:name w:val="msoins"/>
    <w:basedOn w:val="DefaultParagraphFont"/>
    <w:rsid w:val="007F55F4"/>
  </w:style>
  <w:style w:type="character" w:customStyle="1" w:styleId="msoins00">
    <w:name w:val="msoins0"/>
    <w:basedOn w:val="DefaultParagraphFont"/>
    <w:rsid w:val="004267D8"/>
  </w:style>
  <w:style w:type="paragraph" w:customStyle="1" w:styleId="CharCharCharCharCharChar">
    <w:name w:val="Char Char Char Char Char Char"/>
    <w:basedOn w:val="Normal"/>
    <w:rsid w:val="00AA26F8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Body">
    <w:name w:val="Body"/>
    <w:rsid w:val="00EC6ACC"/>
    <w:rPr>
      <w:rFonts w:ascii="Helvetica" w:eastAsia="ヒラギノ角ゴ Pro W3" w:hAnsi="Helvetica"/>
      <w:color w:val="000000"/>
      <w:sz w:val="24"/>
      <w:lang w:eastAsia="en-US"/>
    </w:rPr>
  </w:style>
  <w:style w:type="character" w:customStyle="1" w:styleId="enumlev1Char">
    <w:name w:val="enumlev1 Char"/>
    <w:basedOn w:val="DefaultParagraphFont"/>
    <w:link w:val="enumlev1"/>
    <w:uiPriority w:val="99"/>
    <w:rsid w:val="00D5017E"/>
    <w:rPr>
      <w:rFonts w:ascii="Times New Roman" w:hAnsi="Times New Roman"/>
      <w:sz w:val="24"/>
      <w:lang w:val="en-GB" w:eastAsia="en-US"/>
    </w:rPr>
  </w:style>
  <w:style w:type="character" w:customStyle="1" w:styleId="RestitleChar">
    <w:name w:val="Res_title Char"/>
    <w:basedOn w:val="DefaultParagraphFont"/>
    <w:link w:val="Restitle"/>
    <w:uiPriority w:val="99"/>
    <w:locked/>
    <w:rsid w:val="00484678"/>
    <w:rPr>
      <w:rFonts w:ascii="Times New Roman" w:hAnsi="Times New Roman"/>
      <w:b/>
      <w:sz w:val="28"/>
      <w:lang w:val="en-GB" w:eastAsia="en-US"/>
    </w:rPr>
  </w:style>
  <w:style w:type="character" w:customStyle="1" w:styleId="CallChar">
    <w:name w:val="Call Char"/>
    <w:basedOn w:val="DefaultParagraphFont"/>
    <w:link w:val="Call"/>
    <w:uiPriority w:val="99"/>
    <w:locked/>
    <w:rsid w:val="00643ACC"/>
    <w:rPr>
      <w:rFonts w:ascii="Times New Roman" w:hAnsi="Times New Roman"/>
      <w:i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B90F36"/>
    <w:pPr>
      <w:ind w:left="720"/>
      <w:contextualSpacing/>
      <w:jc w:val="both"/>
      <w:textAlignment w:val="auto"/>
    </w:pPr>
  </w:style>
  <w:style w:type="paragraph" w:customStyle="1" w:styleId="DecimalAligned">
    <w:name w:val="Decimal Aligned"/>
    <w:basedOn w:val="Normal"/>
    <w:uiPriority w:val="40"/>
    <w:rsid w:val="000F43D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libri" w:eastAsiaTheme="minorEastAsia" w:hAnsi="Calibri"/>
      <w:sz w:val="22"/>
      <w:szCs w:val="22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E41"/>
    <w:pPr>
      <w:numPr>
        <w:ilvl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mbria" w:eastAsia="SimSun" w:hAnsi="Cambria"/>
      <w:i/>
      <w:iCs/>
      <w:color w:val="4F81BD"/>
      <w:spacing w:val="15"/>
      <w:szCs w:val="24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3E6E41"/>
    <w:rPr>
      <w:rFonts w:ascii="Cambria" w:eastAsia="SimSun" w:hAnsi="Cambria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unhideWhenUsed/>
    <w:rsid w:val="000E716A"/>
    <w:pPr>
      <w:spacing w:after="120" w:line="480" w:lineRule="auto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0E716A"/>
    <w:rPr>
      <w:rFonts w:ascii="Times New Roman" w:hAnsi="Times New Roman"/>
      <w:sz w:val="24"/>
      <w:lang w:val="en-GB" w:eastAsia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E6368F"/>
    <w:pPr>
      <w:pBdr>
        <w:bottom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val="en-US" w:eastAsia="zh-CN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E6368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6368F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val="en-US" w:eastAsia="zh-CN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6368F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6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hart" Target="charts/chart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illiamc\Application%20Data\Microsoft\Templates\POOL%20E%20-%20ITU\PE_RAG07.DOT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Documents%20and%20Settings\leite\Local%20Settings\Temporary%20Internet%20Files\Content.Outlook\ZBMXZCAD\ITU-R%20Membership%20evolution%202010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Documents%20and%20Settings\leite\Local%20Settings\Temporary%20Internet%20Files\Content.Outlook\ZBMXZCAD\ITU-R%20Membership%20evolution%202010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767393206284029E-2"/>
          <c:y val="0.21275037635750241"/>
          <c:w val="0.78578816234927162"/>
          <c:h val="0.69441774087560248"/>
        </c:manualLayout>
      </c:layout>
      <c:lineChart>
        <c:grouping val="stacked"/>
        <c:varyColors val="0"/>
        <c:ser>
          <c:idx val="0"/>
          <c:order val="0"/>
          <c:tx>
            <c:strRef>
              <c:f>'[ITU-R Membership evolution 2010.xls]ITU-R 2010 monthly evolution'!$B$1</c:f>
              <c:strCache>
                <c:ptCount val="1"/>
              </c:strCache>
            </c:strRef>
          </c:tx>
          <c:cat>
            <c:strRef>
              <c:f>'[ITU-R Membership evolution 2010.xls]ITU-R 2010 monthly evolution'!$A$2:$A$13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'[ITU-R Membership evolution 2010.xls]ITU-R 2010 monthly evolution'!$B$2:$B$13</c:f>
              <c:numCache>
                <c:formatCode>General</c:formatCode>
                <c:ptCount val="12"/>
                <c:pt idx="0">
                  <c:v>265</c:v>
                </c:pt>
                <c:pt idx="1">
                  <c:v>261</c:v>
                </c:pt>
                <c:pt idx="2">
                  <c:v>259</c:v>
                </c:pt>
                <c:pt idx="3">
                  <c:v>260</c:v>
                </c:pt>
                <c:pt idx="4">
                  <c:v>260</c:v>
                </c:pt>
                <c:pt idx="5">
                  <c:v>260</c:v>
                </c:pt>
                <c:pt idx="6">
                  <c:v>259</c:v>
                </c:pt>
                <c:pt idx="7">
                  <c:v>260</c:v>
                </c:pt>
                <c:pt idx="8">
                  <c:v>257</c:v>
                </c:pt>
                <c:pt idx="9">
                  <c:v>256</c:v>
                </c:pt>
                <c:pt idx="10">
                  <c:v>251</c:v>
                </c:pt>
                <c:pt idx="11">
                  <c:v>250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'[ITU-R Membership evolution 2010.xls]ITU-R 2010 monthly evolution'!$C$1</c:f>
              <c:strCache>
                <c:ptCount val="1"/>
              </c:strCache>
            </c:strRef>
          </c:tx>
          <c:cat>
            <c:strRef>
              <c:f>'[ITU-R Membership evolution 2010.xls]ITU-R 2010 monthly evolution'!$A$2:$A$13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'[ITU-R Membership evolution 2010.xls]ITU-R 2010 monthly evolution'!$C$2:$C$13</c:f>
              <c:numCache>
                <c:formatCode>General</c:formatCode>
                <c:ptCount val="12"/>
                <c:pt idx="0">
                  <c:v>572</c:v>
                </c:pt>
                <c:pt idx="1">
                  <c:v>572</c:v>
                </c:pt>
                <c:pt idx="2">
                  <c:v>553</c:v>
                </c:pt>
                <c:pt idx="3">
                  <c:v>557</c:v>
                </c:pt>
                <c:pt idx="4">
                  <c:v>561</c:v>
                </c:pt>
                <c:pt idx="5">
                  <c:v>565</c:v>
                </c:pt>
                <c:pt idx="6">
                  <c:v>561</c:v>
                </c:pt>
                <c:pt idx="7">
                  <c:v>561</c:v>
                </c:pt>
                <c:pt idx="8">
                  <c:v>563</c:v>
                </c:pt>
                <c:pt idx="9">
                  <c:v>560</c:v>
                </c:pt>
                <c:pt idx="10">
                  <c:v>558</c:v>
                </c:pt>
                <c:pt idx="11">
                  <c:v>547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0919424"/>
        <c:axId val="130695168"/>
      </c:lineChart>
      <c:catAx>
        <c:axId val="150919424"/>
        <c:scaling>
          <c:orientation val="minMax"/>
        </c:scaling>
        <c:delete val="0"/>
        <c:axPos val="b"/>
        <c:majorTickMark val="out"/>
        <c:minorTickMark val="none"/>
        <c:tickLblPos val="nextTo"/>
        <c:crossAx val="130695168"/>
        <c:crosses val="autoZero"/>
        <c:auto val="1"/>
        <c:lblAlgn val="ctr"/>
        <c:lblOffset val="100"/>
        <c:noMultiLvlLbl val="0"/>
      </c:catAx>
      <c:valAx>
        <c:axId val="1306951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0919424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382656652820746E-2"/>
          <c:y val="0.18780879289052746"/>
          <c:w val="0.83188673351887898"/>
          <c:h val="0.71438092933844111"/>
        </c:manualLayout>
      </c:layout>
      <c:lineChart>
        <c:grouping val="standard"/>
        <c:varyColors val="0"/>
        <c:ser>
          <c:idx val="0"/>
          <c:order val="0"/>
          <c:tx>
            <c:strRef>
              <c:f>'[ITU-R Membership evolution 2010.xls]ITU-R 2010 monthly evolution'!$B$16</c:f>
              <c:strCache>
                <c:ptCount val="1"/>
              </c:strCache>
            </c:strRef>
          </c:tx>
          <c:cat>
            <c:strRef>
              <c:f>'[ITU-R Membership evolution 2010.xls]ITU-R 2010 monthly evolution'!$A$17:$A$28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'[ITU-R Membership evolution 2010.xls]ITU-R 2010 monthly evolution'!$B$17:$B$28</c:f>
              <c:numCache>
                <c:formatCode>General</c:formatCode>
                <c:ptCount val="12"/>
                <c:pt idx="0">
                  <c:v>24</c:v>
                </c:pt>
                <c:pt idx="1">
                  <c:v>22</c:v>
                </c:pt>
                <c:pt idx="2">
                  <c:v>23</c:v>
                </c:pt>
                <c:pt idx="3">
                  <c:v>24</c:v>
                </c:pt>
                <c:pt idx="4">
                  <c:v>25</c:v>
                </c:pt>
                <c:pt idx="5">
                  <c:v>24</c:v>
                </c:pt>
                <c:pt idx="6">
                  <c:v>22</c:v>
                </c:pt>
                <c:pt idx="7">
                  <c:v>22</c:v>
                </c:pt>
                <c:pt idx="8">
                  <c:v>22</c:v>
                </c:pt>
                <c:pt idx="9">
                  <c:v>23</c:v>
                </c:pt>
                <c:pt idx="10">
                  <c:v>23</c:v>
                </c:pt>
                <c:pt idx="11">
                  <c:v>22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'[ITU-R Membership evolution 2010.xls]ITU-R 2010 monthly evolution'!$C$16</c:f>
              <c:strCache>
                <c:ptCount val="1"/>
              </c:strCache>
            </c:strRef>
          </c:tx>
          <c:cat>
            <c:strRef>
              <c:f>'[ITU-R Membership evolution 2010.xls]ITU-R 2010 monthly evolution'!$A$17:$A$28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'[ITU-R Membership evolution 2010.xls]ITU-R 2010 monthly evolution'!$C$17:$C$28</c:f>
              <c:numCache>
                <c:formatCode>General</c:formatCode>
                <c:ptCount val="12"/>
                <c:pt idx="0">
                  <c:v>149</c:v>
                </c:pt>
                <c:pt idx="1">
                  <c:v>152</c:v>
                </c:pt>
                <c:pt idx="2">
                  <c:v>144</c:v>
                </c:pt>
                <c:pt idx="3">
                  <c:v>145</c:v>
                </c:pt>
                <c:pt idx="4">
                  <c:v>149</c:v>
                </c:pt>
                <c:pt idx="5">
                  <c:v>152</c:v>
                </c:pt>
                <c:pt idx="6">
                  <c:v>155</c:v>
                </c:pt>
                <c:pt idx="7">
                  <c:v>157</c:v>
                </c:pt>
                <c:pt idx="8">
                  <c:v>154</c:v>
                </c:pt>
                <c:pt idx="9">
                  <c:v>155</c:v>
                </c:pt>
                <c:pt idx="10">
                  <c:v>154</c:v>
                </c:pt>
                <c:pt idx="11">
                  <c:v>148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0724992"/>
        <c:axId val="130726528"/>
      </c:lineChart>
      <c:catAx>
        <c:axId val="130724992"/>
        <c:scaling>
          <c:orientation val="minMax"/>
        </c:scaling>
        <c:delete val="0"/>
        <c:axPos val="b"/>
        <c:majorTickMark val="out"/>
        <c:minorTickMark val="none"/>
        <c:tickLblPos val="nextTo"/>
        <c:crossAx val="130726528"/>
        <c:crosses val="autoZero"/>
        <c:auto val="1"/>
        <c:lblAlgn val="ctr"/>
        <c:lblOffset val="100"/>
        <c:noMultiLvlLbl val="0"/>
      </c:catAx>
      <c:valAx>
        <c:axId val="1307265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07249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0.11051</cdr:x>
      <cdr:y>0.01552</cdr:y>
    </cdr:from>
    <cdr:to>
      <cdr:x>0.91486</cdr:x>
      <cdr:y>0.14185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575796" y="46993"/>
          <a:ext cx="4190948" cy="38249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en-US" sz="2000" b="1"/>
            <a:t>Evolution of Sector Members in 2010</a:t>
          </a:r>
        </a:p>
      </cdr:txBody>
    </cdr:sp>
  </cdr:relSizeAnchor>
  <cdr:relSizeAnchor xmlns:cdr="http://schemas.openxmlformats.org/drawingml/2006/chartDrawing">
    <cdr:from>
      <cdr:x>0.84601</cdr:x>
      <cdr:y>0.25206</cdr:y>
    </cdr:from>
    <cdr:to>
      <cdr:x>0.96014</cdr:x>
      <cdr:y>0.32744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4448174" y="1019175"/>
          <a:ext cx="600075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400" b="1"/>
            <a:t>Total</a:t>
          </a:r>
        </a:p>
      </cdr:txBody>
    </cdr:sp>
  </cdr:relSizeAnchor>
  <cdr:relSizeAnchor xmlns:cdr="http://schemas.openxmlformats.org/drawingml/2006/chartDrawing">
    <cdr:from>
      <cdr:x>0.86111</cdr:x>
      <cdr:y>0.67687</cdr:y>
    </cdr:from>
    <cdr:to>
      <cdr:x>0.97826</cdr:x>
      <cdr:y>0.75226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4527550" y="2736850"/>
          <a:ext cx="6159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400" b="1"/>
            <a:t>ITU-R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0.86875</cdr:x>
      <cdr:y>0.24894</cdr:y>
    </cdr:from>
    <cdr:to>
      <cdr:x>1</cdr:x>
      <cdr:y>0.36005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4658737" y="809735"/>
          <a:ext cx="703838" cy="3614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400" b="1"/>
            <a:t>Total</a:t>
          </a:r>
        </a:p>
      </cdr:txBody>
    </cdr:sp>
  </cdr:relSizeAnchor>
  <cdr:relSizeAnchor xmlns:cdr="http://schemas.openxmlformats.org/drawingml/2006/chartDrawing">
    <cdr:from>
      <cdr:x>0.09473</cdr:x>
      <cdr:y>0.01855</cdr:y>
    </cdr:from>
    <cdr:to>
      <cdr:x>0.88336</cdr:x>
      <cdr:y>0.13754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508000" y="60325"/>
          <a:ext cx="4229100" cy="387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US" sz="2000" b="1"/>
            <a:t>Evolution of Associates in 2010</a:t>
          </a:r>
        </a:p>
      </cdr:txBody>
    </cdr:sp>
  </cdr:relSizeAnchor>
  <cdr:relSizeAnchor xmlns:cdr="http://schemas.openxmlformats.org/drawingml/2006/chartDrawing">
    <cdr:from>
      <cdr:x>0.87981</cdr:x>
      <cdr:y>0.77404</cdr:y>
    </cdr:from>
    <cdr:to>
      <cdr:x>0.99467</cdr:x>
      <cdr:y>0.86774</cdr:y>
    </cdr:to>
    <cdr:sp macro="" textlink="">
      <cdr:nvSpPr>
        <cdr:cNvPr id="7" name="TextBox 1"/>
        <cdr:cNvSpPr txBox="1"/>
      </cdr:nvSpPr>
      <cdr:spPr>
        <a:xfrm xmlns:a="http://schemas.openxmlformats.org/drawingml/2006/main">
          <a:off x="4718050" y="2517775"/>
          <a:ext cx="6159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400" b="1"/>
            <a:t>ITU-R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E8248-8BBE-4147-B40D-E01F31ED8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86EC1E-ED12-45B6-98D8-E5DC54422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5CF0B2-7EF8-4B26-8A2C-E4AB6F578773}">
  <ds:schemaRefs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925A4AC-195A-4FDF-BB1D-8A5473BB8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PE_RAG07</Template>
  <TotalTime>163</TotalTime>
  <Pages>5</Pages>
  <Words>652</Words>
  <Characters>4236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REPORT TO THE FIFTEENTH MEETING OF THE RADIOCOMMUNICATION ADVISORY GROUP</vt:lpstr>
      <vt:lpstr>REPORT ON ITU-R SECTOR MEMBERS, ASSOCIATES AND ACADEMIA</vt:lpstr>
    </vt:vector>
  </TitlesOfParts>
  <Manager>General Secretariat - Pool</Manager>
  <Company>International Telecommunication Union (ITU)</Company>
  <LinksUpToDate>false</LinksUpToDate>
  <CharactersWithSpaces>4879</CharactersWithSpaces>
  <SharedDoc>false</SharedDoc>
  <HLinks>
    <vt:vector size="198" baseType="variant">
      <vt:variant>
        <vt:i4>3014759</vt:i4>
      </vt:variant>
      <vt:variant>
        <vt:i4>93</vt:i4>
      </vt:variant>
      <vt:variant>
        <vt:i4>0</vt:i4>
      </vt:variant>
      <vt:variant>
        <vt:i4>5</vt:i4>
      </vt:variant>
      <vt:variant>
        <vt:lpwstr>http://www.itu.int/ITU-D/connect/cis/index.html</vt:lpwstr>
      </vt:variant>
      <vt:variant>
        <vt:lpwstr/>
      </vt:variant>
      <vt:variant>
        <vt:i4>1769547</vt:i4>
      </vt:variant>
      <vt:variant>
        <vt:i4>90</vt:i4>
      </vt:variant>
      <vt:variant>
        <vt:i4>0</vt:i4>
      </vt:variant>
      <vt:variant>
        <vt:i4>5</vt:i4>
      </vt:variant>
      <vt:variant>
        <vt:lpwstr>http://www.itu.int/wsis/</vt:lpwstr>
      </vt:variant>
      <vt:variant>
        <vt:lpwstr/>
      </vt:variant>
      <vt:variant>
        <vt:i4>393245</vt:i4>
      </vt:variant>
      <vt:variant>
        <vt:i4>87</vt:i4>
      </vt:variant>
      <vt:variant>
        <vt:i4>0</vt:i4>
      </vt:variant>
      <vt:variant>
        <vt:i4>5</vt:i4>
      </vt:variant>
      <vt:variant>
        <vt:lpwstr>http://www.itu.int/wsis/implementation/2009/forum/geneva/</vt:lpwstr>
      </vt:variant>
      <vt:variant>
        <vt:lpwstr/>
      </vt:variant>
      <vt:variant>
        <vt:i4>6553702</vt:i4>
      </vt:variant>
      <vt:variant>
        <vt:i4>84</vt:i4>
      </vt:variant>
      <vt:variant>
        <vt:i4>0</vt:i4>
      </vt:variant>
      <vt:variant>
        <vt:i4>5</vt:i4>
      </vt:variant>
      <vt:variant>
        <vt:lpwstr>http://www.itu.int/council/groups/wsis/</vt:lpwstr>
      </vt:variant>
      <vt:variant>
        <vt:lpwstr/>
      </vt:variant>
      <vt:variant>
        <vt:i4>5046367</vt:i4>
      </vt:variant>
      <vt:variant>
        <vt:i4>81</vt:i4>
      </vt:variant>
      <vt:variant>
        <vt:i4>0</vt:i4>
      </vt:variant>
      <vt:variant>
        <vt:i4>5</vt:i4>
      </vt:variant>
      <vt:variant>
        <vt:lpwstr>http://web.itu.int/themes/climate/events/2009-11-05.html</vt:lpwstr>
      </vt:variant>
      <vt:variant>
        <vt:lpwstr/>
      </vt:variant>
      <vt:variant>
        <vt:i4>1507330</vt:i4>
      </vt:variant>
      <vt:variant>
        <vt:i4>78</vt:i4>
      </vt:variant>
      <vt:variant>
        <vt:i4>0</vt:i4>
      </vt:variant>
      <vt:variant>
        <vt:i4>5</vt:i4>
      </vt:variant>
      <vt:variant>
        <vt:lpwstr>http://www.bcn.cat/climatechange/en/</vt:lpwstr>
      </vt:variant>
      <vt:variant>
        <vt:lpwstr/>
      </vt:variant>
      <vt:variant>
        <vt:i4>1048580</vt:i4>
      </vt:variant>
      <vt:variant>
        <vt:i4>75</vt:i4>
      </vt:variant>
      <vt:variant>
        <vt:i4>0</vt:i4>
      </vt:variant>
      <vt:variant>
        <vt:i4>5</vt:i4>
      </vt:variant>
      <vt:variant>
        <vt:lpwstr>http://unfccc.int/resource/docs/2009/smsn/igo/052.pdf</vt:lpwstr>
      </vt:variant>
      <vt:variant>
        <vt:lpwstr/>
      </vt:variant>
      <vt:variant>
        <vt:i4>4653074</vt:i4>
      </vt:variant>
      <vt:variant>
        <vt:i4>72</vt:i4>
      </vt:variant>
      <vt:variant>
        <vt:i4>0</vt:i4>
      </vt:variant>
      <vt:variant>
        <vt:i4>5</vt:i4>
      </vt:variant>
      <vt:variant>
        <vt:lpwstr>http://www.itu.int/ITU-R/index.asp?category=conferences&amp;rlink=seminar-itu-wmo&amp;lang=en</vt:lpwstr>
      </vt:variant>
      <vt:variant>
        <vt:lpwstr/>
      </vt:variant>
      <vt:variant>
        <vt:i4>524368</vt:i4>
      </vt:variant>
      <vt:variant>
        <vt:i4>69</vt:i4>
      </vt:variant>
      <vt:variant>
        <vt:i4>0</vt:i4>
      </vt:variant>
      <vt:variant>
        <vt:i4>5</vt:i4>
      </vt:variant>
      <vt:variant>
        <vt:lpwstr>http://eng.kcc.go.kr/user/ehpMain.do</vt:lpwstr>
      </vt:variant>
      <vt:variant>
        <vt:lpwstr/>
      </vt:variant>
      <vt:variant>
        <vt:i4>7274564</vt:i4>
      </vt:variant>
      <vt:variant>
        <vt:i4>66</vt:i4>
      </vt:variant>
      <vt:variant>
        <vt:i4>0</vt:i4>
      </vt:variant>
      <vt:variant>
        <vt:i4>5</vt:i4>
      </vt:variant>
      <vt:variant>
        <vt:lpwstr>http://www.itu.int/dms_pub/itu-t/oth/06/0F/T060F00600C0096PDFE.pdf</vt:lpwstr>
      </vt:variant>
      <vt:variant>
        <vt:lpwstr/>
      </vt:variant>
      <vt:variant>
        <vt:i4>2228269</vt:i4>
      </vt:variant>
      <vt:variant>
        <vt:i4>63</vt:i4>
      </vt:variant>
      <vt:variant>
        <vt:i4>0</vt:i4>
      </vt:variant>
      <vt:variant>
        <vt:i4>5</vt:i4>
      </vt:variant>
      <vt:variant>
        <vt:lpwstr>http://www.itu.int/publications/publications.aspx?lang=en&amp;media=electronic&amp;parent=R-HDB-45-2008</vt:lpwstr>
      </vt:variant>
      <vt:variant>
        <vt:lpwstr/>
      </vt:variant>
      <vt:variant>
        <vt:i4>2359358</vt:i4>
      </vt:variant>
      <vt:variant>
        <vt:i4>60</vt:i4>
      </vt:variant>
      <vt:variant>
        <vt:i4>0</vt:i4>
      </vt:variant>
      <vt:variant>
        <vt:i4>5</vt:i4>
      </vt:variant>
      <vt:variant>
        <vt:lpwstr>http://www.itu.int/climate</vt:lpwstr>
      </vt:variant>
      <vt:variant>
        <vt:lpwstr/>
      </vt:variant>
      <vt:variant>
        <vt:i4>3670129</vt:i4>
      </vt:variant>
      <vt:variant>
        <vt:i4>57</vt:i4>
      </vt:variant>
      <vt:variant>
        <vt:i4>0</vt:i4>
      </vt:variant>
      <vt:variant>
        <vt:i4>5</vt:i4>
      </vt:variant>
      <vt:variant>
        <vt:lpwstr>http://www.itu.int/osg/csd/wtpf/wtpf2009/opinions/</vt:lpwstr>
      </vt:variant>
      <vt:variant>
        <vt:lpwstr/>
      </vt:variant>
      <vt:variant>
        <vt:i4>1441884</vt:i4>
      </vt:variant>
      <vt:variant>
        <vt:i4>54</vt:i4>
      </vt:variant>
      <vt:variant>
        <vt:i4>0</vt:i4>
      </vt:variant>
      <vt:variant>
        <vt:i4>5</vt:i4>
      </vt:variant>
      <vt:variant>
        <vt:lpwstr>http://www.itu.int/osg/csd/wtpf/wtpf2009/</vt:lpwstr>
      </vt:variant>
      <vt:variant>
        <vt:lpwstr/>
      </vt:variant>
      <vt:variant>
        <vt:i4>196698</vt:i4>
      </vt:variant>
      <vt:variant>
        <vt:i4>51</vt:i4>
      </vt:variant>
      <vt:variant>
        <vt:i4>0</vt:i4>
      </vt:variant>
      <vt:variant>
        <vt:i4>5</vt:i4>
      </vt:variant>
      <vt:variant>
        <vt:lpwstr>http://www.itu.int/ITU-R/go/performance-reports/</vt:lpwstr>
      </vt:variant>
      <vt:variant>
        <vt:lpwstr/>
      </vt:variant>
      <vt:variant>
        <vt:i4>1704021</vt:i4>
      </vt:variant>
      <vt:variant>
        <vt:i4>48</vt:i4>
      </vt:variant>
      <vt:variant>
        <vt:i4>0</vt:i4>
      </vt:variant>
      <vt:variant>
        <vt:i4>5</vt:i4>
      </vt:variant>
      <vt:variant>
        <vt:lpwstr>http://www.itu.int/ITU-R/go/operational-plans/en</vt:lpwstr>
      </vt:variant>
      <vt:variant>
        <vt:lpwstr/>
      </vt:variant>
      <vt:variant>
        <vt:i4>4653074</vt:i4>
      </vt:variant>
      <vt:variant>
        <vt:i4>45</vt:i4>
      </vt:variant>
      <vt:variant>
        <vt:i4>0</vt:i4>
      </vt:variant>
      <vt:variant>
        <vt:i4>5</vt:i4>
      </vt:variant>
      <vt:variant>
        <vt:lpwstr>http://www.itu.int/ITU-R/index.asp?category=conferences&amp;rlink=seminar-itu-wmo&amp;lang=en</vt:lpwstr>
      </vt:variant>
      <vt:variant>
        <vt:lpwstr/>
      </vt:variant>
      <vt:variant>
        <vt:i4>7864360</vt:i4>
      </vt:variant>
      <vt:variant>
        <vt:i4>42</vt:i4>
      </vt:variant>
      <vt:variant>
        <vt:i4>0</vt:i4>
      </vt:variant>
      <vt:variant>
        <vt:i4>5</vt:i4>
      </vt:variant>
      <vt:variant>
        <vt:lpwstr>http://groups.itu.int/Default.aspx?alias=groups.itu.int/br-ssd</vt:lpwstr>
      </vt:variant>
      <vt:variant>
        <vt:lpwstr/>
      </vt:variant>
      <vt:variant>
        <vt:i4>1179728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http://www.itu.int/ITU-R/go/seminars</vt:lpwstr>
      </vt:variant>
      <vt:variant>
        <vt:lpwstr/>
      </vt:variant>
      <vt:variant>
        <vt:i4>7995448</vt:i4>
      </vt:variant>
      <vt:variant>
        <vt:i4>36</vt:i4>
      </vt:variant>
      <vt:variant>
        <vt:i4>0</vt:i4>
      </vt:variant>
      <vt:variant>
        <vt:i4>5</vt:i4>
      </vt:variant>
      <vt:variant>
        <vt:lpwstr>http://www.itu.int/ITU-R/go/wrc-12-regional</vt:lpwstr>
      </vt:variant>
      <vt:variant>
        <vt:lpwstr/>
      </vt:variant>
      <vt:variant>
        <vt:i4>6357111</vt:i4>
      </vt:variant>
      <vt:variant>
        <vt:i4>33</vt:i4>
      </vt:variant>
      <vt:variant>
        <vt:i4>0</vt:i4>
      </vt:variant>
      <vt:variant>
        <vt:i4>5</vt:i4>
      </vt:variant>
      <vt:variant>
        <vt:lpwstr>http://www.itu.int/itu-r/go/wrc-12</vt:lpwstr>
      </vt:variant>
      <vt:variant>
        <vt:lpwstr/>
      </vt:variant>
      <vt:variant>
        <vt:i4>8323199</vt:i4>
      </vt:variant>
      <vt:variant>
        <vt:i4>30</vt:i4>
      </vt:variant>
      <vt:variant>
        <vt:i4>0</vt:i4>
      </vt:variant>
      <vt:variant>
        <vt:i4>5</vt:i4>
      </vt:variant>
      <vt:variant>
        <vt:lpwstr>http://www.itu.int/ITU-R/go/rcpm-wrc-12-studies</vt:lpwstr>
      </vt:variant>
      <vt:variant>
        <vt:lpwstr/>
      </vt:variant>
      <vt:variant>
        <vt:i4>3407984</vt:i4>
      </vt:variant>
      <vt:variant>
        <vt:i4>27</vt:i4>
      </vt:variant>
      <vt:variant>
        <vt:i4>0</vt:i4>
      </vt:variant>
      <vt:variant>
        <vt:i4>5</vt:i4>
      </vt:variant>
      <vt:variant>
        <vt:lpwstr>http://www.itu.int/ITU-R/go/wrc-11-regional-atu-09</vt:lpwstr>
      </vt:variant>
      <vt:variant>
        <vt:lpwstr/>
      </vt:variant>
      <vt:variant>
        <vt:i4>6815847</vt:i4>
      </vt:variant>
      <vt:variant>
        <vt:i4>24</vt:i4>
      </vt:variant>
      <vt:variant>
        <vt:i4>0</vt:i4>
      </vt:variant>
      <vt:variant>
        <vt:i4>5</vt:i4>
      </vt:variant>
      <vt:variant>
        <vt:lpwstr>http://www.itu.int/ITU-R/go/res647</vt:lpwstr>
      </vt:variant>
      <vt:variant>
        <vt:lpwstr/>
      </vt:variant>
      <vt:variant>
        <vt:i4>4653141</vt:i4>
      </vt:variant>
      <vt:variant>
        <vt:i4>21</vt:i4>
      </vt:variant>
      <vt:variant>
        <vt:i4>0</vt:i4>
      </vt:variant>
      <vt:variant>
        <vt:i4>5</vt:i4>
      </vt:variant>
      <vt:variant>
        <vt:lpwstr>http://www.itu.int/ITU-R/software/space/</vt:lpwstr>
      </vt:variant>
      <vt:variant>
        <vt:lpwstr/>
      </vt:variant>
      <vt:variant>
        <vt:i4>5111891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http://www.itu.int/ITU-R/go/imt-advanced</vt:lpwstr>
      </vt:variant>
      <vt:variant>
        <vt:lpwstr/>
      </vt:variant>
      <vt:variant>
        <vt:i4>1376347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http://www.itu.int/ITU-R/go/emergency</vt:lpwstr>
      </vt:variant>
      <vt:variant>
        <vt:lpwstr/>
      </vt:variant>
      <vt:variant>
        <vt:i4>3604537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http://www.itu.int/ITU-R/go/climate-change</vt:lpwstr>
      </vt:variant>
      <vt:variant>
        <vt:lpwstr/>
      </vt:variant>
      <vt:variant>
        <vt:i4>8323199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http://www.itu.int/ITU-R/go/rcpm-wrc-12-studies</vt:lpwstr>
      </vt:variant>
      <vt:variant>
        <vt:lpwstr/>
      </vt:variant>
      <vt:variant>
        <vt:i4>3276906</vt:i4>
      </vt:variant>
      <vt:variant>
        <vt:i4>6</vt:i4>
      </vt:variant>
      <vt:variant>
        <vt:i4>0</vt:i4>
      </vt:variant>
      <vt:variant>
        <vt:i4>5</vt:i4>
      </vt:variant>
      <vt:variant>
        <vt:lpwstr>http://www.itu.int/md/S09-CL-C-0099/en</vt:lpwstr>
      </vt:variant>
      <vt:variant>
        <vt:lpwstr/>
      </vt:variant>
      <vt:variant>
        <vt:i4>3080304</vt:i4>
      </vt:variant>
      <vt:variant>
        <vt:i4>3</vt:i4>
      </vt:variant>
      <vt:variant>
        <vt:i4>0</vt:i4>
      </vt:variant>
      <vt:variant>
        <vt:i4>5</vt:i4>
      </vt:variant>
      <vt:variant>
        <vt:lpwstr>http://web.itu.int/md/S09-CL-C-0110/en</vt:lpwstr>
      </vt:variant>
      <vt:variant>
        <vt:lpwstr/>
      </vt:variant>
      <vt:variant>
        <vt:i4>5832718</vt:i4>
      </vt:variant>
      <vt:variant>
        <vt:i4>0</vt:i4>
      </vt:variant>
      <vt:variant>
        <vt:i4>0</vt:i4>
      </vt:variant>
      <vt:variant>
        <vt:i4>5</vt:i4>
      </vt:variant>
      <vt:variant>
        <vt:lpwstr>http://www.itu.int/council/C2009/</vt:lpwstr>
      </vt:variant>
      <vt:variant>
        <vt:lpwstr/>
      </vt:variant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http://www.itu.int/md/R00-CR-CIR-0295/en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TO THE FIFTEENTH MEETING OF THE RADIOCOMMUNICATION ADVISORY GROUP</dc:title>
  <dc:subject>RADIOCOMMUNICATION ADVISORY GROUP</dc:subject>
  <dc:creator>Director, Radiocommunication Bureau</dc:creator>
  <cp:keywords>RAG03-1</cp:keywords>
  <dc:description>Document RAG08-1/1-E  For: _x000d_Document date: 12 December 2007_x000d_Saved by JJF44233 at 15:38:46 on 18/12/2007</dc:description>
  <cp:lastModifiedBy>millet</cp:lastModifiedBy>
  <cp:revision>19</cp:revision>
  <cp:lastPrinted>2011-05-13T13:57:00Z</cp:lastPrinted>
  <dcterms:created xsi:type="dcterms:W3CDTF">2011-05-13T13:57:00Z</dcterms:created>
  <dcterms:modified xsi:type="dcterms:W3CDTF">2011-06-06T13:52:00Z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RAG08-1/1-E</vt:lpwstr>
  </property>
  <property fmtid="{D5CDD505-2E9C-101B-9397-08002B2CF9AE}" pid="3" name="Docdate">
    <vt:lpwstr>12 December 2007</vt:lpwstr>
  </property>
  <property fmtid="{D5CDD505-2E9C-101B-9397-08002B2CF9AE}" pid="4" name="Docorlang">
    <vt:lpwstr>Original: English</vt:lpwstr>
  </property>
  <property fmtid="{D5CDD505-2E9C-101B-9397-08002B2CF9AE}" pid="5" name="Docauthor">
    <vt:lpwstr>Director, Radiocommunication Bureau</vt:lpwstr>
  </property>
</Properties>
</file>