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-752"/>
        <w:tblW w:w="0" w:type="auto"/>
        <w:tblLook w:val="01E0"/>
      </w:tblPr>
      <w:tblGrid>
        <w:gridCol w:w="8188"/>
        <w:gridCol w:w="1667"/>
      </w:tblGrid>
      <w:tr w:rsidR="00496D1C" w:rsidRPr="00DE1214" w:rsidTr="00496D1C">
        <w:tc>
          <w:tcPr>
            <w:tcW w:w="8188" w:type="dxa"/>
            <w:vAlign w:val="center"/>
            <w:hideMark/>
          </w:tcPr>
          <w:p w:rsidR="00496D1C" w:rsidRPr="00DE1214" w:rsidRDefault="00496D1C">
            <w:pPr>
              <w:rPr>
                <w:rFonts w:ascii="Arial" w:hAnsi="Arial" w:cs="Arial"/>
                <w:smallCaps/>
                <w:spacing w:val="20"/>
                <w:sz w:val="40"/>
                <w:szCs w:val="40"/>
              </w:rPr>
            </w:pPr>
            <w:r w:rsidRPr="00DE1214">
              <w:rPr>
                <w:rFonts w:ascii="Arial" w:hAnsi="Arial" w:cs="Arial"/>
                <w:smallCaps/>
                <w:spacing w:val="20"/>
                <w:sz w:val="40"/>
                <w:szCs w:val="40"/>
              </w:rPr>
              <w:t>Международный союз электросвязи</w:t>
            </w:r>
          </w:p>
        </w:tc>
        <w:tc>
          <w:tcPr>
            <w:tcW w:w="1667" w:type="dxa"/>
            <w:hideMark/>
          </w:tcPr>
          <w:p w:rsidR="00496D1C" w:rsidRPr="00DE1214" w:rsidRDefault="00496D1C">
            <w:pPr>
              <w:tabs>
                <w:tab w:val="clear" w:pos="1588"/>
              </w:tabs>
              <w:spacing w:before="0"/>
              <w:jc w:val="right"/>
            </w:pPr>
            <w:r w:rsidRPr="00DE1214">
              <w:rPr>
                <w:noProof/>
                <w:lang w:val="en-US" w:eastAsia="zh-CN"/>
              </w:rPr>
              <w:drawing>
                <wp:inline distT="0" distB="0" distL="0" distR="0">
                  <wp:extent cx="838200" cy="946150"/>
                  <wp:effectExtent l="19050" t="0" r="0" b="0"/>
                  <wp:docPr id="1" name="Picture 1" descr="sigleIT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eIT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946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0" w:type="auto"/>
        <w:tblLayout w:type="fixed"/>
        <w:tblLook w:val="04A0"/>
      </w:tblPr>
      <w:tblGrid>
        <w:gridCol w:w="9889"/>
      </w:tblGrid>
      <w:tr w:rsidR="00496D1C" w:rsidRPr="00DE1214" w:rsidTr="00496D1C">
        <w:trPr>
          <w:cantSplit/>
        </w:trPr>
        <w:tc>
          <w:tcPr>
            <w:tcW w:w="9889" w:type="dxa"/>
            <w:hideMark/>
          </w:tcPr>
          <w:p w:rsidR="00496D1C" w:rsidRPr="00DE1214" w:rsidRDefault="00496D1C">
            <w:pPr>
              <w:pStyle w:val="Bureau"/>
              <w:tabs>
                <w:tab w:val="right" w:pos="8647"/>
              </w:tabs>
              <w:spacing w:before="240"/>
              <w:ind w:left="-86" w:firstLine="86"/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</w:pPr>
            <w:r w:rsidRPr="00DE1214"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  <w:t>Бюро радиосвязи</w:t>
            </w:r>
          </w:p>
          <w:p w:rsidR="00496D1C" w:rsidRPr="00DE1214" w:rsidRDefault="00496D1C">
            <w:pPr>
              <w:tabs>
                <w:tab w:val="clear" w:pos="794"/>
                <w:tab w:val="clear" w:pos="1191"/>
                <w:tab w:val="center" w:pos="1276"/>
              </w:tabs>
              <w:spacing w:before="0"/>
              <w:rPr>
                <w:rFonts w:ascii="Arial" w:hAnsi="Arial" w:cs="Arial"/>
                <w:b/>
                <w:i/>
                <w:smallCaps/>
                <w:sz w:val="20"/>
              </w:rPr>
            </w:pPr>
            <w:r w:rsidRPr="00DE1214">
              <w:rPr>
                <w:b/>
                <w:sz w:val="18"/>
              </w:rPr>
              <w:tab/>
            </w:r>
            <w:r w:rsidRPr="00DE1214">
              <w:rPr>
                <w:rFonts w:ascii="Arial" w:hAnsi="Arial" w:cs="Arial"/>
                <w:i/>
                <w:sz w:val="18"/>
              </w:rPr>
              <w:t>(Факс: +41 22 730 57 85)</w:t>
            </w:r>
          </w:p>
        </w:tc>
      </w:tr>
    </w:tbl>
    <w:p w:rsidR="00496D1C" w:rsidRPr="00DE1214" w:rsidRDefault="00496D1C" w:rsidP="00496D1C">
      <w:pPr>
        <w:tabs>
          <w:tab w:val="left" w:pos="7513"/>
        </w:tabs>
        <w:spacing w:before="0"/>
      </w:pPr>
    </w:p>
    <w:p w:rsidR="00496D1C" w:rsidRPr="00DE1214" w:rsidRDefault="00496D1C" w:rsidP="00496D1C">
      <w:pPr>
        <w:tabs>
          <w:tab w:val="left" w:pos="7513"/>
        </w:tabs>
        <w:spacing w:before="0"/>
      </w:pPr>
    </w:p>
    <w:tbl>
      <w:tblPr>
        <w:tblW w:w="0" w:type="auto"/>
        <w:tblLayout w:type="fixed"/>
        <w:tblLook w:val="04A0"/>
      </w:tblPr>
      <w:tblGrid>
        <w:gridCol w:w="2518"/>
        <w:gridCol w:w="7371"/>
      </w:tblGrid>
      <w:tr w:rsidR="00496D1C" w:rsidRPr="00DE1214" w:rsidTr="00496D1C">
        <w:trPr>
          <w:cantSplit/>
        </w:trPr>
        <w:tc>
          <w:tcPr>
            <w:tcW w:w="2518" w:type="dxa"/>
            <w:hideMark/>
          </w:tcPr>
          <w:p w:rsidR="00496D1C" w:rsidRPr="009B4767" w:rsidRDefault="00496D1C" w:rsidP="009B4767">
            <w:pPr>
              <w:tabs>
                <w:tab w:val="clear" w:pos="794"/>
                <w:tab w:val="clear" w:pos="1191"/>
                <w:tab w:val="clear" w:pos="1588"/>
              </w:tabs>
              <w:spacing w:before="0"/>
              <w:jc w:val="center"/>
              <w:rPr>
                <w:szCs w:val="22"/>
                <w:lang w:val="en-US"/>
              </w:rPr>
            </w:pPr>
            <w:bookmarkStart w:id="0" w:name="dletter"/>
            <w:bookmarkEnd w:id="0"/>
            <w:r w:rsidRPr="00DE1214">
              <w:rPr>
                <w:szCs w:val="22"/>
              </w:rPr>
              <w:t>Циркулярное письмо</w:t>
            </w:r>
            <w:r w:rsidRPr="00DE1214">
              <w:rPr>
                <w:szCs w:val="22"/>
              </w:rPr>
              <w:br/>
            </w:r>
            <w:r w:rsidRPr="00DE1214">
              <w:rPr>
                <w:b/>
                <w:bCs/>
                <w:szCs w:val="22"/>
              </w:rPr>
              <w:t>CR/</w:t>
            </w:r>
            <w:r w:rsidR="009B4767">
              <w:rPr>
                <w:b/>
                <w:bCs/>
                <w:szCs w:val="22"/>
                <w:lang w:val="en-US"/>
              </w:rPr>
              <w:t>341</w:t>
            </w:r>
          </w:p>
        </w:tc>
        <w:tc>
          <w:tcPr>
            <w:tcW w:w="7371" w:type="dxa"/>
            <w:hideMark/>
          </w:tcPr>
          <w:p w:rsidR="00496D1C" w:rsidRPr="00DE1214" w:rsidRDefault="00AA2EDA" w:rsidP="006B4B40">
            <w:pPr>
              <w:jc w:val="right"/>
              <w:rPr>
                <w:szCs w:val="22"/>
              </w:rPr>
            </w:pPr>
            <w:bookmarkStart w:id="1" w:name="ddate"/>
            <w:bookmarkEnd w:id="1"/>
            <w:r>
              <w:rPr>
                <w:szCs w:val="22"/>
                <w:lang w:val="en-US"/>
              </w:rPr>
              <w:t>7</w:t>
            </w:r>
            <w:r w:rsidR="00211966" w:rsidRPr="00DE1214">
              <w:rPr>
                <w:szCs w:val="22"/>
              </w:rPr>
              <w:t xml:space="preserve"> </w:t>
            </w:r>
            <w:r w:rsidR="006B4B40">
              <w:rPr>
                <w:szCs w:val="22"/>
                <w:lang w:val="bg-BG"/>
              </w:rPr>
              <w:t>декабря</w:t>
            </w:r>
            <w:r w:rsidR="00211966" w:rsidRPr="00DE1214">
              <w:rPr>
                <w:szCs w:val="22"/>
              </w:rPr>
              <w:t xml:space="preserve"> 2</w:t>
            </w:r>
            <w:r w:rsidR="00496D1C" w:rsidRPr="00DE1214">
              <w:rPr>
                <w:szCs w:val="22"/>
              </w:rPr>
              <w:t>01</w:t>
            </w:r>
            <w:r w:rsidR="00211966" w:rsidRPr="00DE1214">
              <w:rPr>
                <w:szCs w:val="22"/>
              </w:rPr>
              <w:t>2</w:t>
            </w:r>
            <w:r w:rsidR="00496D1C" w:rsidRPr="00DE1214">
              <w:rPr>
                <w:szCs w:val="22"/>
              </w:rPr>
              <w:t> года</w:t>
            </w:r>
          </w:p>
        </w:tc>
      </w:tr>
    </w:tbl>
    <w:p w:rsidR="00496D1C" w:rsidRPr="00DE1214" w:rsidRDefault="00496D1C" w:rsidP="00496D1C">
      <w:pPr>
        <w:pStyle w:val="TableTitle"/>
        <w:keepNext w:val="0"/>
        <w:keepLines w:val="0"/>
        <w:tabs>
          <w:tab w:val="center" w:pos="1701"/>
        </w:tabs>
        <w:spacing w:before="480" w:after="480"/>
        <w:rPr>
          <w:szCs w:val="22"/>
        </w:rPr>
      </w:pPr>
      <w:r w:rsidRPr="00DE1214">
        <w:rPr>
          <w:szCs w:val="22"/>
        </w:rPr>
        <w:t>Администрациям Государств – Членов МСЭ</w:t>
      </w:r>
    </w:p>
    <w:tbl>
      <w:tblPr>
        <w:tblW w:w="0" w:type="auto"/>
        <w:tblLook w:val="01E0"/>
      </w:tblPr>
      <w:tblGrid>
        <w:gridCol w:w="1526"/>
        <w:gridCol w:w="8329"/>
      </w:tblGrid>
      <w:tr w:rsidR="00496D1C" w:rsidRPr="00DE1214" w:rsidTr="00496D1C">
        <w:tc>
          <w:tcPr>
            <w:tcW w:w="1526" w:type="dxa"/>
            <w:hideMark/>
          </w:tcPr>
          <w:p w:rsidR="00496D1C" w:rsidRPr="00DE1214" w:rsidRDefault="00496D1C">
            <w:pPr>
              <w:spacing w:before="80"/>
              <w:rPr>
                <w:b/>
                <w:bCs/>
                <w:szCs w:val="22"/>
              </w:rPr>
            </w:pPr>
            <w:r w:rsidRPr="00DE1214">
              <w:rPr>
                <w:b/>
                <w:bCs/>
                <w:szCs w:val="22"/>
              </w:rPr>
              <w:t>Предмет</w:t>
            </w:r>
            <w:r w:rsidRPr="00DE1214">
              <w:rPr>
                <w:szCs w:val="22"/>
              </w:rPr>
              <w:t>:</w:t>
            </w:r>
          </w:p>
        </w:tc>
        <w:tc>
          <w:tcPr>
            <w:tcW w:w="8329" w:type="dxa"/>
            <w:hideMark/>
          </w:tcPr>
          <w:p w:rsidR="00496D1C" w:rsidRPr="00DE1214" w:rsidRDefault="00496D1C">
            <w:pPr>
              <w:spacing w:before="80"/>
              <w:rPr>
                <w:szCs w:val="22"/>
              </w:rPr>
            </w:pPr>
            <w:r w:rsidRPr="00DE1214">
              <w:rPr>
                <w:szCs w:val="22"/>
              </w:rPr>
              <w:t xml:space="preserve">Применение </w:t>
            </w:r>
            <w:r w:rsidR="00211966" w:rsidRPr="00DE1214">
              <w:rPr>
                <w:szCs w:val="22"/>
              </w:rPr>
              <w:t>Статьи 12 Регламента радиосвязи</w:t>
            </w:r>
          </w:p>
          <w:p w:rsidR="00496D1C" w:rsidRPr="00DE1214" w:rsidRDefault="00496D1C" w:rsidP="001E0511">
            <w:pPr>
              <w:tabs>
                <w:tab w:val="clear" w:pos="794"/>
              </w:tabs>
              <w:spacing w:before="80"/>
              <w:ind w:left="567" w:hanging="567"/>
              <w:rPr>
                <w:color w:val="000000"/>
                <w:szCs w:val="22"/>
              </w:rPr>
            </w:pPr>
            <w:r w:rsidRPr="00DE1214">
              <w:rPr>
                <w:szCs w:val="22"/>
              </w:rPr>
              <w:t>1)</w:t>
            </w:r>
            <w:r w:rsidRPr="00DE1214">
              <w:rPr>
                <w:szCs w:val="22"/>
              </w:rPr>
              <w:tab/>
              <w:t xml:space="preserve">Предельный срок получения расписаний радиовещания на высоких частотах на сезон </w:t>
            </w:r>
            <w:r w:rsidR="001E0511" w:rsidRPr="00DE1214">
              <w:rPr>
                <w:szCs w:val="22"/>
              </w:rPr>
              <w:t>А</w:t>
            </w:r>
            <w:r w:rsidR="00211966" w:rsidRPr="00DE1214">
              <w:rPr>
                <w:szCs w:val="22"/>
              </w:rPr>
              <w:t>1</w:t>
            </w:r>
            <w:r w:rsidR="001E0511" w:rsidRPr="00DE1214">
              <w:rPr>
                <w:szCs w:val="22"/>
              </w:rPr>
              <w:t>3</w:t>
            </w:r>
            <w:r w:rsidR="00211966" w:rsidRPr="00DE1214">
              <w:rPr>
                <w:szCs w:val="22"/>
              </w:rPr>
              <w:t xml:space="preserve"> (</w:t>
            </w:r>
            <w:r w:rsidR="001E0511" w:rsidRPr="00DE1214">
              <w:rPr>
                <w:szCs w:val="22"/>
              </w:rPr>
              <w:t>31</w:t>
            </w:r>
            <w:r w:rsidR="00211966" w:rsidRPr="00DE1214">
              <w:rPr>
                <w:szCs w:val="22"/>
              </w:rPr>
              <w:t xml:space="preserve"> </w:t>
            </w:r>
            <w:r w:rsidR="001E0511" w:rsidRPr="00DE1214">
              <w:rPr>
                <w:szCs w:val="22"/>
              </w:rPr>
              <w:t>марта</w:t>
            </w:r>
            <w:r w:rsidR="00211966" w:rsidRPr="00DE1214">
              <w:rPr>
                <w:szCs w:val="22"/>
              </w:rPr>
              <w:t xml:space="preserve"> 201</w:t>
            </w:r>
            <w:r w:rsidR="001E0511" w:rsidRPr="00DE1214">
              <w:rPr>
                <w:szCs w:val="22"/>
              </w:rPr>
              <w:t>3</w:t>
            </w:r>
            <w:r w:rsidR="00211966" w:rsidRPr="00DE1214">
              <w:rPr>
                <w:szCs w:val="22"/>
              </w:rPr>
              <w:t xml:space="preserve"> г. </w:t>
            </w:r>
            <w:r w:rsidR="00F01927" w:rsidRPr="00DE1214">
              <w:rPr>
                <w:szCs w:val="22"/>
              </w:rPr>
              <w:t>–</w:t>
            </w:r>
            <w:r w:rsidR="00211966" w:rsidRPr="00DE1214">
              <w:rPr>
                <w:szCs w:val="22"/>
              </w:rPr>
              <w:t xml:space="preserve"> </w:t>
            </w:r>
            <w:r w:rsidR="001E0511" w:rsidRPr="00DE1214">
              <w:rPr>
                <w:szCs w:val="22"/>
              </w:rPr>
              <w:t>27</w:t>
            </w:r>
            <w:r w:rsidR="00211966" w:rsidRPr="00DE1214">
              <w:rPr>
                <w:szCs w:val="22"/>
              </w:rPr>
              <w:t xml:space="preserve"> </w:t>
            </w:r>
            <w:r w:rsidR="001E0511" w:rsidRPr="00DE1214">
              <w:rPr>
                <w:szCs w:val="22"/>
              </w:rPr>
              <w:t>октября</w:t>
            </w:r>
            <w:r w:rsidR="00211966" w:rsidRPr="00DE1214">
              <w:rPr>
                <w:szCs w:val="22"/>
              </w:rPr>
              <w:t xml:space="preserve"> 2013 г.)</w:t>
            </w:r>
          </w:p>
          <w:p w:rsidR="00F56BD4" w:rsidRPr="00DE1214" w:rsidRDefault="00496D1C" w:rsidP="001E0511">
            <w:pPr>
              <w:tabs>
                <w:tab w:val="clear" w:pos="794"/>
              </w:tabs>
              <w:spacing w:before="80"/>
              <w:ind w:left="567" w:hanging="567"/>
              <w:rPr>
                <w:color w:val="000000"/>
                <w:szCs w:val="22"/>
              </w:rPr>
            </w:pPr>
            <w:r w:rsidRPr="00DE1214">
              <w:rPr>
                <w:color w:val="000000"/>
                <w:szCs w:val="22"/>
              </w:rPr>
              <w:t>2)</w:t>
            </w:r>
            <w:r w:rsidRPr="00DE1214">
              <w:rPr>
                <w:color w:val="000000"/>
                <w:szCs w:val="22"/>
              </w:rPr>
              <w:tab/>
            </w:r>
            <w:r w:rsidR="00B37933" w:rsidRPr="00DE1214">
              <w:rPr>
                <w:color w:val="000000"/>
                <w:szCs w:val="22"/>
              </w:rPr>
              <w:t>Региональное координационное собрание, 201</w:t>
            </w:r>
            <w:r w:rsidR="001E0511" w:rsidRPr="00DE1214">
              <w:rPr>
                <w:color w:val="000000"/>
                <w:szCs w:val="22"/>
              </w:rPr>
              <w:t>3</w:t>
            </w:r>
            <w:r w:rsidR="00B37933" w:rsidRPr="00DE1214">
              <w:rPr>
                <w:color w:val="000000"/>
                <w:szCs w:val="22"/>
              </w:rPr>
              <w:t xml:space="preserve"> год</w:t>
            </w:r>
          </w:p>
        </w:tc>
      </w:tr>
    </w:tbl>
    <w:p w:rsidR="00496D1C" w:rsidRPr="00DE1214" w:rsidRDefault="00496D1C" w:rsidP="00496D1C">
      <w:pPr>
        <w:pStyle w:val="Heading2"/>
        <w:spacing w:before="360" w:after="120"/>
        <w:rPr>
          <w:bCs/>
          <w:szCs w:val="22"/>
        </w:rPr>
      </w:pPr>
      <w:bookmarkStart w:id="2" w:name="dtitle1"/>
      <w:bookmarkEnd w:id="2"/>
      <w:r w:rsidRPr="00DE1214">
        <w:rPr>
          <w:bCs/>
          <w:szCs w:val="22"/>
        </w:rPr>
        <w:t>Генеральному директору</w:t>
      </w:r>
    </w:p>
    <w:p w:rsidR="00496D1C" w:rsidRPr="00DE1214" w:rsidRDefault="00496D1C" w:rsidP="00DE1214">
      <w:pPr>
        <w:spacing w:before="360"/>
      </w:pPr>
      <w:r w:rsidRPr="00DE1214">
        <w:t>Уважаемая госпожа,</w:t>
      </w:r>
      <w:r w:rsidRPr="00DE1214">
        <w:br/>
        <w:t>уважаемый господин,</w:t>
      </w:r>
    </w:p>
    <w:p w:rsidR="00496D1C" w:rsidRPr="00DE1214" w:rsidRDefault="00496D1C" w:rsidP="00DE1214">
      <w:pPr>
        <w:pStyle w:val="Heading1"/>
        <w:spacing w:before="240"/>
      </w:pPr>
      <w:r w:rsidRPr="00DE1214">
        <w:t>1</w:t>
      </w:r>
      <w:r w:rsidRPr="00DE1214">
        <w:tab/>
        <w:t xml:space="preserve">Предельный срок получения расписаний ВЧ радиовещания на сезон </w:t>
      </w:r>
      <w:r w:rsidR="001E0511" w:rsidRPr="00DE1214">
        <w:t>А</w:t>
      </w:r>
      <w:r w:rsidRPr="00DE1214">
        <w:t>1</w:t>
      </w:r>
      <w:r w:rsidR="001E0511" w:rsidRPr="00DE1214">
        <w:t>3</w:t>
      </w:r>
    </w:p>
    <w:p w:rsidR="00496D1C" w:rsidRPr="00DE1214" w:rsidRDefault="00496D1C" w:rsidP="001E0511">
      <w:pPr>
        <w:tabs>
          <w:tab w:val="left" w:pos="7513"/>
        </w:tabs>
      </w:pPr>
      <w:r w:rsidRPr="00DE1214">
        <w:t>1.1</w:t>
      </w:r>
      <w:r w:rsidRPr="00DE1214">
        <w:tab/>
        <w:t>В соответствии с положени</w:t>
      </w:r>
      <w:r w:rsidR="00352536" w:rsidRPr="00DE1214">
        <w:t>ем</w:t>
      </w:r>
      <w:r w:rsidRPr="00DE1214">
        <w:t xml:space="preserve"> п. 12.31 Регламента радиосвязи хотел бы проинформировать </w:t>
      </w:r>
      <w:r w:rsidR="00F01927" w:rsidRPr="00DE1214">
        <w:t xml:space="preserve">вас </w:t>
      </w:r>
      <w:r w:rsidRPr="00DE1214">
        <w:t>о том, что Бюро радиосвязи установило</w:t>
      </w:r>
      <w:r w:rsidR="003503C5" w:rsidRPr="00DE1214">
        <w:t xml:space="preserve"> </w:t>
      </w:r>
      <w:r w:rsidR="001E0511" w:rsidRPr="00DE1214">
        <w:rPr>
          <w:b/>
          <w:bCs/>
        </w:rPr>
        <w:t>20</w:t>
      </w:r>
      <w:r w:rsidR="00D33779" w:rsidRPr="00DE1214">
        <w:rPr>
          <w:b/>
          <w:bCs/>
        </w:rPr>
        <w:t xml:space="preserve"> </w:t>
      </w:r>
      <w:r w:rsidR="001E0511" w:rsidRPr="00DE1214">
        <w:rPr>
          <w:b/>
          <w:bCs/>
        </w:rPr>
        <w:t>января</w:t>
      </w:r>
      <w:r w:rsidR="00D33779" w:rsidRPr="00DE1214">
        <w:t xml:space="preserve"> </w:t>
      </w:r>
      <w:r w:rsidRPr="00DE1214">
        <w:rPr>
          <w:b/>
          <w:bCs/>
        </w:rPr>
        <w:t>201</w:t>
      </w:r>
      <w:r w:rsidR="001E0511" w:rsidRPr="00DE1214">
        <w:rPr>
          <w:b/>
          <w:bCs/>
        </w:rPr>
        <w:t>3</w:t>
      </w:r>
      <w:r w:rsidRPr="00DE1214">
        <w:rPr>
          <w:b/>
          <w:bCs/>
        </w:rPr>
        <w:t xml:space="preserve"> года </w:t>
      </w:r>
      <w:r w:rsidRPr="00DE1214">
        <w:t xml:space="preserve">в качестве предельного срока получения расписаний ВЧРВ на сезон </w:t>
      </w:r>
      <w:r w:rsidR="001E0511" w:rsidRPr="00DE1214">
        <w:t>А</w:t>
      </w:r>
      <w:r w:rsidRPr="00DE1214">
        <w:t>1</w:t>
      </w:r>
      <w:r w:rsidR="001E0511" w:rsidRPr="00DE1214">
        <w:t>3</w:t>
      </w:r>
      <w:r w:rsidRPr="00DE1214">
        <w:t>.</w:t>
      </w:r>
    </w:p>
    <w:p w:rsidR="00496D1C" w:rsidRPr="00DE1214" w:rsidRDefault="00496D1C" w:rsidP="001E0511">
      <w:r w:rsidRPr="00DE1214">
        <w:t>1.2</w:t>
      </w:r>
      <w:r w:rsidRPr="00DE1214">
        <w:tab/>
      </w:r>
      <w:r w:rsidR="00FD6E02" w:rsidRPr="00DE1214">
        <w:t>Ч</w:t>
      </w:r>
      <w:r w:rsidRPr="00DE1214">
        <w:t>тобы опубликовать первое временное расписание (</w:t>
      </w:r>
      <w:r w:rsidR="001E0511" w:rsidRPr="00DE1214">
        <w:t>А</w:t>
      </w:r>
      <w:r w:rsidR="003503C5" w:rsidRPr="00DE1214">
        <w:t>1</w:t>
      </w:r>
      <w:r w:rsidR="001E0511" w:rsidRPr="00DE1214">
        <w:t>3</w:t>
      </w:r>
      <w:r w:rsidRPr="00DE1214">
        <w:t xml:space="preserve">Т1) и разослать его пользователям за два месяца до даты его введения (п. 12.34 Регламента радиосвязи), настоятельно призываем администрации и уполномоченные организации представить свои </w:t>
      </w:r>
      <w:r w:rsidR="00FD6E02" w:rsidRPr="00DE1214">
        <w:t>временные</w:t>
      </w:r>
      <w:r w:rsidR="00DE1214" w:rsidRPr="00DE1214">
        <w:t xml:space="preserve"> расписания</w:t>
      </w:r>
    </w:p>
    <w:p w:rsidR="00496D1C" w:rsidRPr="00DE1214" w:rsidRDefault="00496D1C" w:rsidP="001E0511">
      <w:pPr>
        <w:rPr>
          <w:b/>
          <w:bCs/>
        </w:rPr>
      </w:pPr>
      <w:r w:rsidRPr="00DE1214">
        <w:rPr>
          <w:b/>
          <w:bCs/>
        </w:rPr>
        <w:tab/>
        <w:t xml:space="preserve">до </w:t>
      </w:r>
      <w:r w:rsidR="00FD6E02" w:rsidRPr="00DE1214">
        <w:rPr>
          <w:b/>
          <w:bCs/>
        </w:rPr>
        <w:t xml:space="preserve">истечения </w:t>
      </w:r>
      <w:r w:rsidRPr="00DE1214">
        <w:rPr>
          <w:b/>
          <w:bCs/>
        </w:rPr>
        <w:t xml:space="preserve">предельного срока и, если это возможно, </w:t>
      </w:r>
      <w:r w:rsidR="00FD6E02" w:rsidRPr="00DE1214">
        <w:rPr>
          <w:b/>
          <w:bCs/>
        </w:rPr>
        <w:t>не позднее</w:t>
      </w:r>
      <w:r w:rsidRPr="00DE1214">
        <w:rPr>
          <w:b/>
          <w:bCs/>
        </w:rPr>
        <w:t xml:space="preserve"> </w:t>
      </w:r>
      <w:r w:rsidR="001E0511" w:rsidRPr="00DE1214">
        <w:rPr>
          <w:b/>
          <w:bCs/>
        </w:rPr>
        <w:t>16</w:t>
      </w:r>
      <w:r w:rsidR="00D33779" w:rsidRPr="00DE1214">
        <w:rPr>
          <w:b/>
          <w:bCs/>
        </w:rPr>
        <w:t xml:space="preserve"> </w:t>
      </w:r>
      <w:r w:rsidR="001E0511" w:rsidRPr="00DE1214">
        <w:rPr>
          <w:b/>
          <w:bCs/>
        </w:rPr>
        <w:t>декабря</w:t>
      </w:r>
      <w:r w:rsidR="00D33779" w:rsidRPr="00DE1214">
        <w:rPr>
          <w:b/>
          <w:bCs/>
        </w:rPr>
        <w:t xml:space="preserve"> 2012</w:t>
      </w:r>
      <w:r w:rsidRPr="00DE1214">
        <w:rPr>
          <w:b/>
          <w:bCs/>
        </w:rPr>
        <w:t xml:space="preserve"> года</w:t>
      </w:r>
      <w:r w:rsidR="00F56BD4" w:rsidRPr="00DE1214">
        <w:t>.</w:t>
      </w:r>
    </w:p>
    <w:p w:rsidR="00496D1C" w:rsidRPr="00DE1214" w:rsidRDefault="00496D1C" w:rsidP="00452DD9">
      <w:r w:rsidRPr="00DE1214">
        <w:t>1.3</w:t>
      </w:r>
      <w:r w:rsidRPr="00DE1214">
        <w:tab/>
        <w:t xml:space="preserve">Заявки должны подаваться администрациями или уполномоченными организациями, </w:t>
      </w:r>
      <w:r w:rsidR="00857EDA" w:rsidRPr="00DE1214">
        <w:t>например</w:t>
      </w:r>
      <w:r w:rsidRPr="00DE1214">
        <w:t xml:space="preserve"> радиовещательны</w:t>
      </w:r>
      <w:r w:rsidR="00857EDA" w:rsidRPr="00DE1214">
        <w:t>ми</w:t>
      </w:r>
      <w:r w:rsidRPr="00DE1214">
        <w:t xml:space="preserve"> организаци</w:t>
      </w:r>
      <w:r w:rsidR="00857EDA" w:rsidRPr="00DE1214">
        <w:t>ями</w:t>
      </w:r>
      <w:r w:rsidRPr="00DE1214">
        <w:t>. В последнем случае администрации, которые еще не проинформировали Бюро, должны сделать это в письменном виде, указав названия уполномоченных организаций, их код, состоящий из трех букв, для облегчения идентификации, а также сферу действия разрешени</w:t>
      </w:r>
      <w:r w:rsidR="00C17734" w:rsidRPr="00DE1214">
        <w:t>й</w:t>
      </w:r>
      <w:r w:rsidRPr="00DE1214">
        <w:t xml:space="preserve"> (см. п. 12.1 Регламента радиосвязи); в противном случае </w:t>
      </w:r>
      <w:r w:rsidR="00C17734" w:rsidRPr="00DE1214">
        <w:t xml:space="preserve">Бюро </w:t>
      </w:r>
      <w:r w:rsidRPr="00DE1214">
        <w:t>не буд</w:t>
      </w:r>
      <w:r w:rsidR="00C17734" w:rsidRPr="00DE1214">
        <w:t>е</w:t>
      </w:r>
      <w:r w:rsidRPr="00DE1214">
        <w:t>т принимать</w:t>
      </w:r>
      <w:r w:rsidR="00C17734" w:rsidRPr="00DE1214">
        <w:t xml:space="preserve"> заяв</w:t>
      </w:r>
      <w:r w:rsidR="00452DD9">
        <w:t>ок</w:t>
      </w:r>
      <w:bookmarkStart w:id="3" w:name="_GoBack"/>
      <w:bookmarkEnd w:id="3"/>
      <w:r w:rsidRPr="00DE1214">
        <w:t>.</w:t>
      </w:r>
    </w:p>
    <w:p w:rsidR="00496D1C" w:rsidRPr="00DE1214" w:rsidRDefault="00496D1C" w:rsidP="00FF75B9">
      <w:r w:rsidRPr="00DE1214">
        <w:t>1.4</w:t>
      </w:r>
      <w:r w:rsidRPr="00DE1214">
        <w:tab/>
        <w:t xml:space="preserve">Заявки должны представляться </w:t>
      </w:r>
      <w:r w:rsidRPr="00DE1214">
        <w:rPr>
          <w:b/>
          <w:u w:val="single"/>
        </w:rPr>
        <w:t>только в электронной форме</w:t>
      </w:r>
      <w:r w:rsidRPr="00DE1214">
        <w:t xml:space="preserve"> с использованием </w:t>
      </w:r>
      <w:r w:rsidRPr="00DE1214">
        <w:rPr>
          <w:b/>
          <w:bCs/>
          <w:szCs w:val="22"/>
        </w:rPr>
        <w:t xml:space="preserve">WISFAT </w:t>
      </w:r>
      <w:r w:rsidRPr="00DE1214">
        <w:rPr>
          <w:szCs w:val="22"/>
        </w:rPr>
        <w:t>(</w:t>
      </w:r>
      <w:hyperlink r:id="rId9" w:history="1">
        <w:r w:rsidR="00742EE4" w:rsidRPr="00DE1214">
          <w:rPr>
            <w:rStyle w:val="Hyperlink"/>
          </w:rPr>
          <w:t>http://www.itu.int/ITU-R/go/wisfat</w:t>
        </w:r>
      </w:hyperlink>
      <w:r w:rsidRPr="00DE1214">
        <w:rPr>
          <w:szCs w:val="22"/>
        </w:rPr>
        <w:t>)</w:t>
      </w:r>
      <w:r w:rsidR="000B4ECE" w:rsidRPr="00DE1214">
        <w:rPr>
          <w:szCs w:val="22"/>
        </w:rPr>
        <w:t xml:space="preserve"> </w:t>
      </w:r>
      <w:r w:rsidRPr="00DE1214">
        <w:rPr>
          <w:szCs w:val="22"/>
        </w:rPr>
        <w:t xml:space="preserve">– </w:t>
      </w:r>
      <w:proofErr w:type="spellStart"/>
      <w:r w:rsidRPr="00DE1214">
        <w:rPr>
          <w:szCs w:val="22"/>
        </w:rPr>
        <w:t>веб</w:t>
      </w:r>
      <w:r w:rsidR="00F56BD4" w:rsidRPr="00DE1214">
        <w:rPr>
          <w:szCs w:val="22"/>
        </w:rPr>
        <w:t>-</w:t>
      </w:r>
      <w:r w:rsidRPr="00DE1214">
        <w:rPr>
          <w:szCs w:val="22"/>
        </w:rPr>
        <w:t>интерфейса</w:t>
      </w:r>
      <w:proofErr w:type="spellEnd"/>
      <w:r w:rsidRPr="00DE1214">
        <w:rPr>
          <w:szCs w:val="22"/>
        </w:rPr>
        <w:t xml:space="preserve"> для представления частотных присвоений/выделений (наземные службы)</w:t>
      </w:r>
      <w:r w:rsidR="00742EE4" w:rsidRPr="00DE1214">
        <w:rPr>
          <w:szCs w:val="22"/>
        </w:rPr>
        <w:t xml:space="preserve"> в соответствии с Циркулярными письмами </w:t>
      </w:r>
      <w:hyperlink r:id="rId10" w:history="1">
        <w:r w:rsidR="00742EE4" w:rsidRPr="00DE1214">
          <w:rPr>
            <w:rStyle w:val="Hyperlink"/>
          </w:rPr>
          <w:t>CR/297</w:t>
        </w:r>
      </w:hyperlink>
      <w:r w:rsidR="00742EE4" w:rsidRPr="00DE1214">
        <w:t xml:space="preserve"> и</w:t>
      </w:r>
      <w:r w:rsidR="00F56BD4" w:rsidRPr="00DE1214">
        <w:t> </w:t>
      </w:r>
      <w:hyperlink r:id="rId11" w:history="1">
        <w:r w:rsidR="00742EE4" w:rsidRPr="00DE1214">
          <w:rPr>
            <w:rStyle w:val="Hyperlink"/>
          </w:rPr>
          <w:t>CR/308</w:t>
        </w:r>
      </w:hyperlink>
      <w:r w:rsidR="00742EE4" w:rsidRPr="00DE1214">
        <w:t>.</w:t>
      </w:r>
    </w:p>
    <w:p w:rsidR="00496D1C" w:rsidRPr="00DE1214" w:rsidRDefault="00496D1C" w:rsidP="00FF75B9">
      <w:pPr>
        <w:rPr>
          <w:color w:val="000000"/>
        </w:rPr>
      </w:pPr>
      <w:r w:rsidRPr="00DE1214">
        <w:t>1.5</w:t>
      </w:r>
      <w:r w:rsidRPr="00DE1214">
        <w:tab/>
        <w:t xml:space="preserve">Документ, в котором описывается формат файла для представления заявок на ВЧРВ в соответствии со Статьей 12 Регламента радиосвязи, можно загрузить с </w:t>
      </w:r>
      <w:proofErr w:type="spellStart"/>
      <w:r w:rsidRPr="00DE1214">
        <w:t>веб-страницы</w:t>
      </w:r>
      <w:proofErr w:type="spellEnd"/>
      <w:r w:rsidRPr="00DE1214">
        <w:t xml:space="preserve">: </w:t>
      </w:r>
      <w:hyperlink r:id="rId12" w:history="1">
        <w:r w:rsidRPr="00DE1214">
          <w:rPr>
            <w:rStyle w:val="Hyperlink"/>
          </w:rPr>
          <w:t>http://www.itu.int/ITU-R/terrestrial/broadcast/hf/index.html</w:t>
        </w:r>
      </w:hyperlink>
      <w:r w:rsidRPr="00DE1214">
        <w:t xml:space="preserve"> (в разделе ВЧ радиовещание </w:t>
      </w:r>
      <w:r w:rsidR="000B4ECE" w:rsidRPr="00DE1214">
        <w:t xml:space="preserve">наземных </w:t>
      </w:r>
      <w:r w:rsidRPr="00DE1214">
        <w:t>служб)</w:t>
      </w:r>
      <w:r w:rsidRPr="00DE1214">
        <w:rPr>
          <w:color w:val="000000"/>
        </w:rPr>
        <w:t>.</w:t>
      </w:r>
    </w:p>
    <w:p w:rsidR="00352536" w:rsidRPr="00DE1214" w:rsidRDefault="00352536" w:rsidP="00FF75B9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</w:pPr>
      <w:r w:rsidRPr="00DE1214">
        <w:br w:type="page"/>
      </w:r>
    </w:p>
    <w:p w:rsidR="00496D1C" w:rsidRPr="00DE1214" w:rsidRDefault="00496D1C" w:rsidP="00FF75B9">
      <w:r w:rsidRPr="00DE1214">
        <w:lastRenderedPageBreak/>
        <w:t>1.6</w:t>
      </w:r>
      <w:r w:rsidRPr="00DE1214">
        <w:tab/>
        <w:t xml:space="preserve">Предусмотренные даты рассылки пользователям CD-ROM, содержащих обновленное расписание, указаны в </w:t>
      </w:r>
      <w:r w:rsidRPr="00DE1214">
        <w:rPr>
          <w:b/>
          <w:bCs/>
        </w:rPr>
        <w:t>Приложении 1</w:t>
      </w:r>
      <w:r w:rsidRPr="00DE1214">
        <w:t xml:space="preserve"> </w:t>
      </w:r>
      <w:r w:rsidR="00857EDA" w:rsidRPr="00DE1214">
        <w:t>вместе</w:t>
      </w:r>
      <w:r w:rsidRPr="00DE1214">
        <w:t xml:space="preserve"> с </w:t>
      </w:r>
      <w:r w:rsidR="00857EDA" w:rsidRPr="00DE1214">
        <w:t>дата</w:t>
      </w:r>
      <w:r w:rsidRPr="00DE1214">
        <w:t>ми, к которым Бюро должно получить обновленные расписания для их объединения в одно расписание.</w:t>
      </w:r>
    </w:p>
    <w:p w:rsidR="00496D1C" w:rsidRPr="00DE1214" w:rsidRDefault="00496D1C" w:rsidP="00FF75B9">
      <w:r w:rsidRPr="00DE1214">
        <w:rPr>
          <w:color w:val="000000"/>
        </w:rPr>
        <w:t>1.7</w:t>
      </w:r>
      <w:r w:rsidRPr="00DE1214">
        <w:rPr>
          <w:color w:val="000000"/>
        </w:rPr>
        <w:tab/>
        <w:t>Б</w:t>
      </w:r>
      <w:r w:rsidRPr="00DE1214">
        <w:t xml:space="preserve">юро хотело бы подчеркнуть, что представление заявок до </w:t>
      </w:r>
      <w:r w:rsidR="00857EDA" w:rsidRPr="00DE1214">
        <w:t xml:space="preserve">истечения </w:t>
      </w:r>
      <w:r w:rsidRPr="00DE1214">
        <w:t xml:space="preserve">предельного срока необходимо для получения полного и точного </w:t>
      </w:r>
      <w:r w:rsidR="00857EDA" w:rsidRPr="00DE1214">
        <w:t>временного</w:t>
      </w:r>
      <w:r w:rsidRPr="00DE1214">
        <w:t xml:space="preserve"> расписания, а также проведения анализа совместимости для эффективного процесса координации.</w:t>
      </w:r>
    </w:p>
    <w:p w:rsidR="00DC2413" w:rsidRPr="00DE1214" w:rsidRDefault="00496D1C" w:rsidP="00DE1214">
      <w:pPr>
        <w:pStyle w:val="Heading1"/>
        <w:spacing w:before="240"/>
      </w:pPr>
      <w:r w:rsidRPr="00DE1214">
        <w:t>2</w:t>
      </w:r>
      <w:r w:rsidRPr="00DE1214">
        <w:tab/>
        <w:t>Регион</w:t>
      </w:r>
      <w:r w:rsidR="00F56BD4" w:rsidRPr="00DE1214">
        <w:t>альное координационное собрание</w:t>
      </w:r>
    </w:p>
    <w:p w:rsidR="009E56E1" w:rsidRPr="00DE1214" w:rsidRDefault="00DC2413" w:rsidP="00236F91">
      <w:pPr>
        <w:tabs>
          <w:tab w:val="clear" w:pos="794"/>
          <w:tab w:val="clear" w:pos="1191"/>
          <w:tab w:val="clear" w:pos="1588"/>
          <w:tab w:val="clear" w:pos="1985"/>
        </w:tabs>
        <w:overflowPunct/>
        <w:rPr>
          <w:rFonts w:asciiTheme="majorBidi" w:hAnsiTheme="majorBidi" w:cstheme="majorBidi"/>
          <w:color w:val="000000"/>
          <w:szCs w:val="22"/>
        </w:rPr>
      </w:pPr>
      <w:r w:rsidRPr="00DE1214">
        <w:t>2</w:t>
      </w:r>
      <w:r w:rsidR="00496D1C" w:rsidRPr="00DE1214">
        <w:t>.1</w:t>
      </w:r>
      <w:r w:rsidR="00496D1C" w:rsidRPr="00DE1214">
        <w:tab/>
      </w:r>
      <w:r w:rsidR="001E0511" w:rsidRPr="00DE1214">
        <w:t>По просьбе региональных координационных групп</w:t>
      </w:r>
      <w:r w:rsidR="006F5B62" w:rsidRPr="00DE1214">
        <w:t xml:space="preserve"> Циркуляр базовых </w:t>
      </w:r>
      <w:r w:rsidR="006F5B62" w:rsidRPr="00DE1214">
        <w:rPr>
          <w:rFonts w:asciiTheme="majorBidi" w:hAnsiTheme="majorBidi" w:cstheme="majorBidi"/>
          <w:color w:val="000000"/>
          <w:szCs w:val="22"/>
        </w:rPr>
        <w:t>индексов для ионосферного распространения на декабрь 2012 года будет включать данные о числе солнечных пятен для двух полных сезонов</w:t>
      </w:r>
      <w:r w:rsidR="009E56E1" w:rsidRPr="00DE1214">
        <w:rPr>
          <w:rFonts w:asciiTheme="majorBidi" w:hAnsiTheme="majorBidi" w:cstheme="majorBidi"/>
          <w:color w:val="000000"/>
          <w:szCs w:val="22"/>
        </w:rPr>
        <w:t>, чтобы администрации и уполномоченные организации могли</w:t>
      </w:r>
      <w:r w:rsidR="006F5B62" w:rsidRPr="00DE1214">
        <w:rPr>
          <w:rFonts w:asciiTheme="majorBidi" w:hAnsiTheme="majorBidi" w:cstheme="majorBidi"/>
          <w:color w:val="000000"/>
          <w:szCs w:val="22"/>
        </w:rPr>
        <w:t xml:space="preserve"> </w:t>
      </w:r>
      <w:r w:rsidR="009E56E1" w:rsidRPr="00DE1214">
        <w:rPr>
          <w:rFonts w:asciiTheme="majorBidi" w:hAnsiTheme="majorBidi" w:cstheme="majorBidi"/>
          <w:color w:val="000000"/>
          <w:szCs w:val="22"/>
        </w:rPr>
        <w:t xml:space="preserve">выполнить сезонное планирование на долгосрочной основе. </w:t>
      </w:r>
    </w:p>
    <w:p w:rsidR="00496D1C" w:rsidRPr="00DE1214" w:rsidRDefault="009E56E1" w:rsidP="007A0799">
      <w:pPr>
        <w:tabs>
          <w:tab w:val="clear" w:pos="794"/>
          <w:tab w:val="clear" w:pos="1191"/>
          <w:tab w:val="clear" w:pos="1588"/>
          <w:tab w:val="clear" w:pos="1985"/>
        </w:tabs>
        <w:overflowPunct/>
      </w:pPr>
      <w:r w:rsidRPr="00DE1214">
        <w:t>2.2</w:t>
      </w:r>
      <w:r w:rsidRPr="00DE1214">
        <w:tab/>
        <w:t xml:space="preserve">Бюро было проинформировано, что объединенное координационное собрание </w:t>
      </w:r>
      <w:r w:rsidR="008E0265" w:rsidRPr="00DE1214">
        <w:t>АТРС-КВЧ</w:t>
      </w:r>
      <w:r w:rsidR="00496D1C" w:rsidRPr="00DE1214">
        <w:t xml:space="preserve"> </w:t>
      </w:r>
      <w:r w:rsidRPr="00DE1214">
        <w:rPr>
          <w:rFonts w:asciiTheme="majorBidi" w:hAnsiTheme="majorBidi" w:cstheme="majorBidi"/>
          <w:color w:val="000000"/>
          <w:szCs w:val="22"/>
        </w:rPr>
        <w:t>ККВЧ/РСАГ</w:t>
      </w:r>
      <w:r w:rsidRPr="00DE1214">
        <w:t xml:space="preserve"> </w:t>
      </w:r>
      <w:r w:rsidR="00662695" w:rsidRPr="00DE1214">
        <w:rPr>
          <w:rFonts w:asciiTheme="majorBidi" w:hAnsiTheme="majorBidi" w:cstheme="majorBidi"/>
          <w:color w:val="000000"/>
          <w:szCs w:val="22"/>
        </w:rPr>
        <w:t>состо</w:t>
      </w:r>
      <w:r w:rsidR="002F3E2A" w:rsidRPr="00DE1214">
        <w:rPr>
          <w:rFonts w:asciiTheme="majorBidi" w:hAnsiTheme="majorBidi" w:cstheme="majorBidi"/>
          <w:color w:val="000000"/>
          <w:szCs w:val="22"/>
        </w:rPr>
        <w:t>ит</w:t>
      </w:r>
      <w:r w:rsidR="00662695" w:rsidRPr="00DE1214">
        <w:rPr>
          <w:rFonts w:asciiTheme="majorBidi" w:hAnsiTheme="majorBidi" w:cstheme="majorBidi"/>
          <w:color w:val="000000"/>
          <w:szCs w:val="22"/>
        </w:rPr>
        <w:t>ся</w:t>
      </w:r>
      <w:r w:rsidR="00D33779" w:rsidRPr="00DE1214">
        <w:rPr>
          <w:rFonts w:asciiTheme="majorBidi" w:hAnsiTheme="majorBidi" w:cstheme="majorBidi"/>
          <w:color w:val="000000"/>
          <w:szCs w:val="22"/>
        </w:rPr>
        <w:t xml:space="preserve"> с 2</w:t>
      </w:r>
      <w:r w:rsidR="008E0265" w:rsidRPr="00DE1214">
        <w:rPr>
          <w:rFonts w:asciiTheme="majorBidi" w:hAnsiTheme="majorBidi" w:cstheme="majorBidi"/>
          <w:color w:val="000000"/>
          <w:szCs w:val="22"/>
        </w:rPr>
        <w:t>8 января</w:t>
      </w:r>
      <w:r w:rsidR="00D33779" w:rsidRPr="00DE1214">
        <w:rPr>
          <w:rFonts w:asciiTheme="majorBidi" w:hAnsiTheme="majorBidi" w:cstheme="majorBidi"/>
          <w:color w:val="000000"/>
          <w:szCs w:val="22"/>
        </w:rPr>
        <w:t xml:space="preserve"> по 1 </w:t>
      </w:r>
      <w:r w:rsidR="008E0265" w:rsidRPr="00DE1214">
        <w:rPr>
          <w:rFonts w:asciiTheme="majorBidi" w:hAnsiTheme="majorBidi" w:cstheme="majorBidi"/>
          <w:color w:val="000000"/>
          <w:szCs w:val="22"/>
        </w:rPr>
        <w:t>февраля</w:t>
      </w:r>
      <w:r w:rsidR="00D33779" w:rsidRPr="00DE1214">
        <w:rPr>
          <w:rFonts w:asciiTheme="majorBidi" w:hAnsiTheme="majorBidi" w:cstheme="majorBidi"/>
          <w:color w:val="000000"/>
          <w:szCs w:val="22"/>
        </w:rPr>
        <w:t xml:space="preserve"> </w:t>
      </w:r>
      <w:r w:rsidR="00662695" w:rsidRPr="00DE1214">
        <w:rPr>
          <w:rFonts w:asciiTheme="majorBidi" w:hAnsiTheme="majorBidi" w:cstheme="majorBidi"/>
          <w:color w:val="000000"/>
          <w:szCs w:val="22"/>
        </w:rPr>
        <w:t>201</w:t>
      </w:r>
      <w:r w:rsidR="008E0265" w:rsidRPr="00DE1214">
        <w:rPr>
          <w:rFonts w:asciiTheme="majorBidi" w:hAnsiTheme="majorBidi" w:cstheme="majorBidi"/>
          <w:color w:val="000000"/>
          <w:szCs w:val="22"/>
        </w:rPr>
        <w:t>3</w:t>
      </w:r>
      <w:r w:rsidR="00662695" w:rsidRPr="00DE1214">
        <w:rPr>
          <w:rFonts w:asciiTheme="majorBidi" w:hAnsiTheme="majorBidi" w:cstheme="majorBidi"/>
          <w:color w:val="000000"/>
          <w:szCs w:val="22"/>
        </w:rPr>
        <w:t xml:space="preserve"> года</w:t>
      </w:r>
      <w:r w:rsidR="001B22A5" w:rsidRPr="00DE1214">
        <w:rPr>
          <w:rFonts w:asciiTheme="majorBidi" w:hAnsiTheme="majorBidi" w:cstheme="majorBidi"/>
          <w:szCs w:val="22"/>
        </w:rPr>
        <w:t>.</w:t>
      </w:r>
      <w:r w:rsidR="00496D1C" w:rsidRPr="00DE1214">
        <w:rPr>
          <w:szCs w:val="22"/>
        </w:rPr>
        <w:t xml:space="preserve"> </w:t>
      </w:r>
      <w:r w:rsidR="008E0265" w:rsidRPr="00DE1214">
        <w:rPr>
          <w:szCs w:val="22"/>
        </w:rPr>
        <w:t xml:space="preserve">Место проведения предварительно запланировано в </w:t>
      </w:r>
      <w:r w:rsidR="007A0799" w:rsidRPr="00DE1214">
        <w:rPr>
          <w:szCs w:val="22"/>
        </w:rPr>
        <w:t>г.</w:t>
      </w:r>
      <w:r w:rsidR="00DE1214">
        <w:rPr>
          <w:szCs w:val="22"/>
        </w:rPr>
        <w:t> </w:t>
      </w:r>
      <w:r w:rsidR="007A0799" w:rsidRPr="00DE1214">
        <w:rPr>
          <w:szCs w:val="22"/>
        </w:rPr>
        <w:t>Тунис</w:t>
      </w:r>
      <w:r w:rsidR="00DE1214" w:rsidRPr="00DE1214">
        <w:rPr>
          <w:szCs w:val="22"/>
        </w:rPr>
        <w:t>е</w:t>
      </w:r>
      <w:r w:rsidR="007A0799" w:rsidRPr="00DE1214">
        <w:rPr>
          <w:szCs w:val="22"/>
        </w:rPr>
        <w:t xml:space="preserve"> или </w:t>
      </w:r>
      <w:r w:rsidR="00236F91" w:rsidRPr="00DE1214">
        <w:rPr>
          <w:szCs w:val="22"/>
        </w:rPr>
        <w:t>г.</w:t>
      </w:r>
      <w:r w:rsidR="00DE1214">
        <w:rPr>
          <w:szCs w:val="22"/>
        </w:rPr>
        <w:t> </w:t>
      </w:r>
      <w:proofErr w:type="spellStart"/>
      <w:r w:rsidR="008E0265" w:rsidRPr="00DE1214">
        <w:rPr>
          <w:szCs w:val="22"/>
        </w:rPr>
        <w:t>Хаммамете</w:t>
      </w:r>
      <w:proofErr w:type="spellEnd"/>
      <w:r w:rsidR="008E0265" w:rsidRPr="00DE1214">
        <w:rPr>
          <w:szCs w:val="22"/>
        </w:rPr>
        <w:t>, Тунис</w:t>
      </w:r>
      <w:r w:rsidR="007A0799" w:rsidRPr="00DE1214">
        <w:rPr>
          <w:szCs w:val="22"/>
        </w:rPr>
        <w:t>.</w:t>
      </w:r>
      <w:r w:rsidR="008E0265" w:rsidRPr="00DE1214">
        <w:rPr>
          <w:szCs w:val="22"/>
        </w:rPr>
        <w:t xml:space="preserve"> </w:t>
      </w:r>
      <w:r w:rsidR="00496D1C" w:rsidRPr="00DE1214">
        <w:rPr>
          <w:szCs w:val="22"/>
        </w:rPr>
        <w:t>Пр</w:t>
      </w:r>
      <w:r w:rsidR="00857EDA" w:rsidRPr="00DE1214">
        <w:rPr>
          <w:szCs w:val="22"/>
        </w:rPr>
        <w:t>и</w:t>
      </w:r>
      <w:r w:rsidR="001B22A5" w:rsidRPr="00DE1214">
        <w:rPr>
          <w:szCs w:val="22"/>
        </w:rPr>
        <w:t>глашаем</w:t>
      </w:r>
      <w:r w:rsidR="00496D1C" w:rsidRPr="00DE1214">
        <w:rPr>
          <w:szCs w:val="22"/>
        </w:rPr>
        <w:t xml:space="preserve"> администрации принять</w:t>
      </w:r>
      <w:r w:rsidR="00496D1C" w:rsidRPr="00DE1214">
        <w:t xml:space="preserve"> участие в этом собрании, доказавшем свою эффективность </w:t>
      </w:r>
      <w:r w:rsidR="001B22A5" w:rsidRPr="00DE1214">
        <w:t>при</w:t>
      </w:r>
      <w:r w:rsidR="00496D1C" w:rsidRPr="00DE1214">
        <w:t xml:space="preserve"> координации расписаний ВЧРВ между всеми пользователями ВЧ. За дополнительной информацией просьба обращаться в региональные координационные группы:</w:t>
      </w:r>
    </w:p>
    <w:p w:rsidR="00496D1C" w:rsidRPr="00DE1214" w:rsidRDefault="00496D1C" w:rsidP="00E643B6">
      <w:pPr>
        <w:pStyle w:val="enumlev1"/>
      </w:pPr>
      <w:r w:rsidRPr="00DE1214">
        <w:t>•</w:t>
      </w:r>
      <w:r w:rsidRPr="00DE1214">
        <w:tab/>
        <w:t xml:space="preserve">Радиовещательный союз арабских государств (РСАГ): </w:t>
      </w:r>
      <w:hyperlink r:id="rId13" w:history="1">
        <w:r w:rsidRPr="00DE1214">
          <w:rPr>
            <w:rStyle w:val="Hyperlink"/>
          </w:rPr>
          <w:t>http://www.asbu.net</w:t>
        </w:r>
      </w:hyperlink>
      <w:r w:rsidRPr="00DE1214">
        <w:t>;</w:t>
      </w:r>
    </w:p>
    <w:p w:rsidR="00496D1C" w:rsidRPr="00DE1214" w:rsidRDefault="00496D1C" w:rsidP="00E643B6">
      <w:pPr>
        <w:pStyle w:val="enumlev1"/>
      </w:pPr>
      <w:r w:rsidRPr="00DE1214">
        <w:t>•</w:t>
      </w:r>
      <w:r w:rsidRPr="00DE1214">
        <w:tab/>
        <w:t xml:space="preserve">Координация на высоких частотах Азиатско-Тихоокеанского радиовещательного союза (АТРС-КВЧ): </w:t>
      </w:r>
      <w:hyperlink r:id="rId14" w:history="1">
        <w:r w:rsidRPr="00DE1214">
          <w:rPr>
            <w:rStyle w:val="Hyperlink"/>
          </w:rPr>
          <w:t>http://www.abu.org.my</w:t>
        </w:r>
      </w:hyperlink>
      <w:r w:rsidRPr="00DE1214">
        <w:t>;</w:t>
      </w:r>
    </w:p>
    <w:p w:rsidR="00496D1C" w:rsidRPr="00DE1214" w:rsidRDefault="00496D1C" w:rsidP="00E643B6">
      <w:pPr>
        <w:pStyle w:val="enumlev1"/>
      </w:pPr>
      <w:r w:rsidRPr="00DE1214">
        <w:t>•</w:t>
      </w:r>
      <w:r w:rsidRPr="00DE1214">
        <w:tab/>
        <w:t xml:space="preserve">Координационная конференция по высоким частотам (ККВЧ): </w:t>
      </w:r>
      <w:hyperlink r:id="rId15" w:history="1">
        <w:r w:rsidRPr="00DE1214">
          <w:rPr>
            <w:rStyle w:val="Hyperlink"/>
          </w:rPr>
          <w:t>http://www.hfcc.org</w:t>
        </w:r>
      </w:hyperlink>
      <w:r w:rsidRPr="00DE1214">
        <w:t>.</w:t>
      </w:r>
    </w:p>
    <w:p w:rsidR="00496D1C" w:rsidRPr="00DE1214" w:rsidRDefault="00496D1C" w:rsidP="00DE1214">
      <w:pPr>
        <w:tabs>
          <w:tab w:val="clear" w:pos="794"/>
          <w:tab w:val="clear" w:pos="1191"/>
          <w:tab w:val="clear" w:pos="1588"/>
          <w:tab w:val="clear" w:pos="1985"/>
          <w:tab w:val="center" w:pos="7088"/>
        </w:tabs>
        <w:spacing w:before="240"/>
        <w:rPr>
          <w:color w:val="000000"/>
          <w:szCs w:val="22"/>
        </w:rPr>
      </w:pPr>
      <w:r w:rsidRPr="00DE1214">
        <w:rPr>
          <w:color w:val="000000"/>
          <w:szCs w:val="22"/>
        </w:rPr>
        <w:tab/>
        <w:t xml:space="preserve">С </w:t>
      </w:r>
      <w:r w:rsidRPr="00DE1214">
        <w:rPr>
          <w:szCs w:val="22"/>
        </w:rPr>
        <w:t>уважением</w:t>
      </w:r>
      <w:r w:rsidRPr="00DE1214">
        <w:rPr>
          <w:color w:val="000000"/>
          <w:szCs w:val="22"/>
        </w:rPr>
        <w:t>,</w:t>
      </w:r>
    </w:p>
    <w:p w:rsidR="00496D1C" w:rsidRPr="00DE1214" w:rsidRDefault="00496D1C" w:rsidP="000E1F85">
      <w:pPr>
        <w:tabs>
          <w:tab w:val="clear" w:pos="794"/>
          <w:tab w:val="clear" w:pos="1191"/>
          <w:tab w:val="clear" w:pos="1588"/>
          <w:tab w:val="clear" w:pos="1985"/>
          <w:tab w:val="center" w:pos="7088"/>
        </w:tabs>
        <w:spacing w:before="1080"/>
        <w:rPr>
          <w:szCs w:val="22"/>
        </w:rPr>
      </w:pPr>
      <w:r w:rsidRPr="00DE1214">
        <w:rPr>
          <w:szCs w:val="22"/>
        </w:rPr>
        <w:tab/>
      </w:r>
      <w:r w:rsidR="00666F14" w:rsidRPr="00DE1214">
        <w:rPr>
          <w:szCs w:val="22"/>
        </w:rPr>
        <w:t xml:space="preserve">Франсуа </w:t>
      </w:r>
      <w:proofErr w:type="spellStart"/>
      <w:r w:rsidR="00666F14" w:rsidRPr="00DE1214">
        <w:rPr>
          <w:szCs w:val="22"/>
        </w:rPr>
        <w:t>Ранси</w:t>
      </w:r>
      <w:proofErr w:type="spellEnd"/>
      <w:r w:rsidRPr="00DE1214">
        <w:rPr>
          <w:szCs w:val="22"/>
        </w:rPr>
        <w:br/>
      </w:r>
      <w:r w:rsidRPr="00DE1214">
        <w:rPr>
          <w:szCs w:val="22"/>
        </w:rPr>
        <w:tab/>
        <w:t>Директор Бюро радиосвязи</w:t>
      </w:r>
    </w:p>
    <w:p w:rsidR="00236F91" w:rsidRPr="00DE1214" w:rsidRDefault="00496D1C" w:rsidP="00236F91">
      <w:pPr>
        <w:tabs>
          <w:tab w:val="left" w:pos="284"/>
          <w:tab w:val="left" w:pos="568"/>
        </w:tabs>
        <w:spacing w:before="1440"/>
        <w:rPr>
          <w:szCs w:val="22"/>
        </w:rPr>
      </w:pPr>
      <w:r w:rsidRPr="00DE1214">
        <w:rPr>
          <w:b/>
          <w:bCs/>
          <w:szCs w:val="22"/>
        </w:rPr>
        <w:t>Приложение</w:t>
      </w:r>
      <w:r w:rsidRPr="00DE1214">
        <w:rPr>
          <w:szCs w:val="22"/>
        </w:rPr>
        <w:t>: 1</w:t>
      </w:r>
    </w:p>
    <w:p w:rsidR="00496D1C" w:rsidRPr="00DE1214" w:rsidRDefault="00496D1C" w:rsidP="00452DD9">
      <w:pPr>
        <w:tabs>
          <w:tab w:val="left" w:pos="284"/>
          <w:tab w:val="left" w:pos="568"/>
        </w:tabs>
        <w:spacing w:before="3120"/>
        <w:rPr>
          <w:b/>
          <w:bCs/>
          <w:sz w:val="20"/>
          <w:szCs w:val="22"/>
        </w:rPr>
      </w:pPr>
      <w:r w:rsidRPr="00DE1214">
        <w:rPr>
          <w:bCs/>
          <w:sz w:val="20"/>
          <w:u w:val="single"/>
        </w:rPr>
        <w:t>Рассылка</w:t>
      </w:r>
      <w:r w:rsidRPr="00DE1214">
        <w:rPr>
          <w:bCs/>
          <w:sz w:val="20"/>
          <w:szCs w:val="22"/>
        </w:rPr>
        <w:t>:</w:t>
      </w:r>
    </w:p>
    <w:p w:rsidR="00496D1C" w:rsidRPr="00DE1214" w:rsidRDefault="00496D1C" w:rsidP="00F01927">
      <w:pPr>
        <w:numPr>
          <w:ilvl w:val="2"/>
          <w:numId w:val="1"/>
        </w:numPr>
        <w:tabs>
          <w:tab w:val="num" w:pos="284"/>
        </w:tabs>
        <w:overflowPunct/>
        <w:autoSpaceDE/>
        <w:adjustRightInd/>
        <w:ind w:left="284" w:hanging="284"/>
        <w:rPr>
          <w:sz w:val="20"/>
          <w:szCs w:val="22"/>
        </w:rPr>
      </w:pPr>
      <w:r w:rsidRPr="00DE1214">
        <w:rPr>
          <w:sz w:val="20"/>
          <w:szCs w:val="22"/>
        </w:rPr>
        <w:t>Администрациям Государств – Членов МСЭ</w:t>
      </w:r>
    </w:p>
    <w:p w:rsidR="00496D1C" w:rsidRPr="00DE1214" w:rsidRDefault="00496D1C" w:rsidP="00E643B6">
      <w:pPr>
        <w:numPr>
          <w:ilvl w:val="2"/>
          <w:numId w:val="1"/>
        </w:numPr>
        <w:tabs>
          <w:tab w:val="num" w:pos="284"/>
        </w:tabs>
        <w:overflowPunct/>
        <w:autoSpaceDE/>
        <w:adjustRightInd/>
        <w:spacing w:before="0"/>
        <w:ind w:left="284" w:hanging="284"/>
        <w:rPr>
          <w:sz w:val="20"/>
          <w:szCs w:val="22"/>
        </w:rPr>
      </w:pPr>
      <w:r w:rsidRPr="00DE1214">
        <w:rPr>
          <w:sz w:val="20"/>
          <w:szCs w:val="22"/>
        </w:rPr>
        <w:t xml:space="preserve">Членам </w:t>
      </w:r>
      <w:proofErr w:type="spellStart"/>
      <w:r w:rsidRPr="00DE1214">
        <w:rPr>
          <w:sz w:val="20"/>
          <w:szCs w:val="22"/>
        </w:rPr>
        <w:t>Радиорегламентарного</w:t>
      </w:r>
      <w:proofErr w:type="spellEnd"/>
      <w:r w:rsidRPr="00DE1214">
        <w:rPr>
          <w:sz w:val="20"/>
          <w:szCs w:val="22"/>
        </w:rPr>
        <w:t xml:space="preserve"> комитета</w:t>
      </w:r>
    </w:p>
    <w:p w:rsidR="00452DD9" w:rsidRPr="00452DD9" w:rsidRDefault="00452DD9" w:rsidP="00452DD9">
      <w:r w:rsidRPr="00452DD9">
        <w:br w:type="page"/>
      </w:r>
    </w:p>
    <w:p w:rsidR="00496D1C" w:rsidRPr="00DE1214" w:rsidRDefault="00110A46" w:rsidP="00D62677">
      <w:pPr>
        <w:pStyle w:val="AnnexNo"/>
        <w:spacing w:before="0"/>
        <w:rPr>
          <w:lang w:val="ru-RU"/>
        </w:rPr>
      </w:pPr>
      <w:r w:rsidRPr="00DE1214">
        <w:rPr>
          <w:caps w:val="0"/>
          <w:lang w:val="ru-RU"/>
        </w:rPr>
        <w:lastRenderedPageBreak/>
        <w:t>ПРИЛОЖЕНИЕ 1</w:t>
      </w:r>
    </w:p>
    <w:p w:rsidR="00496D1C" w:rsidRPr="00DE1214" w:rsidRDefault="00496D1C" w:rsidP="007A0799">
      <w:pPr>
        <w:pStyle w:val="AnnexNotitle"/>
        <w:spacing w:before="240"/>
      </w:pPr>
      <w:r w:rsidRPr="00DE1214">
        <w:t xml:space="preserve">Расписание ВЧРВ на CD-ROM – Сезон </w:t>
      </w:r>
      <w:r w:rsidR="007A0799" w:rsidRPr="00DE1214">
        <w:t>А</w:t>
      </w:r>
      <w:r w:rsidRPr="00DE1214">
        <w:t>1</w:t>
      </w:r>
      <w:r w:rsidR="007A0799" w:rsidRPr="00DE1214">
        <w:t>3</w:t>
      </w:r>
      <w:r w:rsidRPr="00DE1214">
        <w:br/>
        <w:t>(</w:t>
      </w:r>
      <w:r w:rsidR="007A0799" w:rsidRPr="00DE1214">
        <w:t>31</w:t>
      </w:r>
      <w:r w:rsidR="002741CC" w:rsidRPr="00DE1214">
        <w:t xml:space="preserve"> </w:t>
      </w:r>
      <w:r w:rsidR="007A0799" w:rsidRPr="00DE1214">
        <w:t>марта</w:t>
      </w:r>
      <w:r w:rsidR="00D33779" w:rsidRPr="00DE1214">
        <w:t xml:space="preserve"> </w:t>
      </w:r>
      <w:r w:rsidR="00D62677" w:rsidRPr="00DE1214">
        <w:t>201</w:t>
      </w:r>
      <w:r w:rsidR="007A0799" w:rsidRPr="00DE1214">
        <w:t>3</w:t>
      </w:r>
      <w:r w:rsidR="00D62677" w:rsidRPr="00DE1214">
        <w:t xml:space="preserve"> г.</w:t>
      </w:r>
      <w:r w:rsidRPr="00DE1214">
        <w:t xml:space="preserve"> </w:t>
      </w:r>
      <w:r w:rsidRPr="00DE1214">
        <w:sym w:font="Symbol" w:char="002D"/>
      </w:r>
      <w:r w:rsidR="00D62677" w:rsidRPr="00DE1214">
        <w:t xml:space="preserve"> </w:t>
      </w:r>
      <w:r w:rsidR="007A0799" w:rsidRPr="00DE1214">
        <w:t>27</w:t>
      </w:r>
      <w:r w:rsidR="00D62677" w:rsidRPr="00DE1214">
        <w:t xml:space="preserve"> </w:t>
      </w:r>
      <w:r w:rsidR="007A0799" w:rsidRPr="00DE1214">
        <w:t>октября</w:t>
      </w:r>
      <w:r w:rsidR="00D33779" w:rsidRPr="00DE1214">
        <w:t xml:space="preserve"> </w:t>
      </w:r>
      <w:r w:rsidR="00D62677" w:rsidRPr="00DE1214">
        <w:t>201</w:t>
      </w:r>
      <w:r w:rsidR="00D33779" w:rsidRPr="00DE1214">
        <w:t>3</w:t>
      </w:r>
      <w:r w:rsidR="00D62677" w:rsidRPr="00DE1214">
        <w:t xml:space="preserve"> г.</w:t>
      </w:r>
      <w:r w:rsidRPr="00DE1214">
        <w:t>)</w:t>
      </w:r>
    </w:p>
    <w:p w:rsidR="00496D1C" w:rsidRPr="00DE1214" w:rsidRDefault="00496D1C" w:rsidP="00110A46">
      <w:pPr>
        <w:pStyle w:val="TableNotitle"/>
        <w:spacing w:after="240"/>
      </w:pPr>
      <w:r w:rsidRPr="00DE1214">
        <w:t>Список изданий и предельны</w:t>
      </w:r>
      <w:r w:rsidR="00110A46" w:rsidRPr="00DE1214">
        <w:t>е</w:t>
      </w:r>
      <w:r w:rsidRPr="00DE1214">
        <w:t xml:space="preserve"> срок</w:t>
      </w:r>
      <w:r w:rsidR="00110A46" w:rsidRPr="00DE1214">
        <w:t>и</w:t>
      </w:r>
      <w:r w:rsidRPr="00DE1214">
        <w:t xml:space="preserve"> представлений</w:t>
      </w:r>
    </w:p>
    <w:tbl>
      <w:tblPr>
        <w:tblW w:w="0" w:type="auto"/>
        <w:jc w:val="center"/>
        <w:tblInd w:w="-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000"/>
      </w:tblPr>
      <w:tblGrid>
        <w:gridCol w:w="3686"/>
        <w:gridCol w:w="2464"/>
        <w:gridCol w:w="2410"/>
      </w:tblGrid>
      <w:tr w:rsidR="007B66A1" w:rsidRPr="00DE1214" w:rsidTr="006E357B">
        <w:trPr>
          <w:jc w:val="center"/>
        </w:trPr>
        <w:tc>
          <w:tcPr>
            <w:tcW w:w="3686" w:type="dxa"/>
            <w:vAlign w:val="center"/>
          </w:tcPr>
          <w:p w:rsidR="007B66A1" w:rsidRPr="00DE1214" w:rsidRDefault="007B66A1" w:rsidP="00666F14">
            <w:pPr>
              <w:pStyle w:val="Tablehead"/>
              <w:rPr>
                <w:sz w:val="20"/>
              </w:rPr>
            </w:pPr>
            <w:r w:rsidRPr="00DE1214">
              <w:rPr>
                <w:sz w:val="20"/>
              </w:rPr>
              <w:t>Название</w:t>
            </w:r>
            <w:r w:rsidRPr="00DE1214">
              <w:rPr>
                <w:sz w:val="20"/>
              </w:rPr>
              <w:br/>
              <w:t>расписания</w:t>
            </w:r>
          </w:p>
        </w:tc>
        <w:tc>
          <w:tcPr>
            <w:tcW w:w="2464" w:type="dxa"/>
            <w:vAlign w:val="center"/>
          </w:tcPr>
          <w:p w:rsidR="007B66A1" w:rsidRPr="00DE1214" w:rsidRDefault="007B66A1" w:rsidP="00666F14">
            <w:pPr>
              <w:pStyle w:val="Tablehead"/>
              <w:rPr>
                <w:sz w:val="20"/>
              </w:rPr>
            </w:pPr>
            <w:r w:rsidRPr="00DE1214">
              <w:rPr>
                <w:sz w:val="20"/>
              </w:rPr>
              <w:t>Срок издания</w:t>
            </w:r>
          </w:p>
        </w:tc>
        <w:tc>
          <w:tcPr>
            <w:tcW w:w="2410" w:type="dxa"/>
            <w:vAlign w:val="center"/>
          </w:tcPr>
          <w:p w:rsidR="007B66A1" w:rsidRPr="00DE1214" w:rsidRDefault="007B66A1" w:rsidP="00666F14">
            <w:pPr>
              <w:pStyle w:val="Tablehead"/>
              <w:rPr>
                <w:sz w:val="20"/>
              </w:rPr>
            </w:pPr>
            <w:r w:rsidRPr="00DE1214">
              <w:rPr>
                <w:sz w:val="20"/>
              </w:rPr>
              <w:t>Предельные сроки представлени</w:t>
            </w:r>
            <w:r w:rsidR="005A3542" w:rsidRPr="00DE1214">
              <w:rPr>
                <w:sz w:val="20"/>
              </w:rPr>
              <w:t>й</w:t>
            </w:r>
          </w:p>
        </w:tc>
      </w:tr>
      <w:tr w:rsidR="007B66A1" w:rsidRPr="00DE1214" w:rsidTr="006E357B">
        <w:trPr>
          <w:jc w:val="center"/>
        </w:trPr>
        <w:tc>
          <w:tcPr>
            <w:tcW w:w="3686" w:type="dxa"/>
            <w:vAlign w:val="center"/>
          </w:tcPr>
          <w:p w:rsidR="007B66A1" w:rsidRPr="00DE1214" w:rsidRDefault="007A0799" w:rsidP="007A0799">
            <w:pPr>
              <w:pStyle w:val="Tabletext"/>
              <w:jc w:val="center"/>
              <w:rPr>
                <w:sz w:val="20"/>
              </w:rPr>
            </w:pPr>
            <w:r w:rsidRPr="00DE1214">
              <w:rPr>
                <w:sz w:val="20"/>
              </w:rPr>
              <w:t>А</w:t>
            </w:r>
            <w:r w:rsidR="007B66A1" w:rsidRPr="00DE1214">
              <w:rPr>
                <w:sz w:val="20"/>
              </w:rPr>
              <w:t>1</w:t>
            </w:r>
            <w:r w:rsidRPr="00DE1214">
              <w:rPr>
                <w:sz w:val="20"/>
              </w:rPr>
              <w:t>3</w:t>
            </w:r>
            <w:r w:rsidR="007B66A1" w:rsidRPr="00DE1214">
              <w:rPr>
                <w:sz w:val="20"/>
              </w:rPr>
              <w:t xml:space="preserve"> Временное расписание 1</w:t>
            </w:r>
            <w:r w:rsidR="007B66A1" w:rsidRPr="00DE1214">
              <w:rPr>
                <w:sz w:val="20"/>
              </w:rPr>
              <w:br/>
              <w:t>(</w:t>
            </w:r>
            <w:r w:rsidRPr="00DE1214">
              <w:rPr>
                <w:sz w:val="20"/>
              </w:rPr>
              <w:t>А13</w:t>
            </w:r>
            <w:r w:rsidR="007B66A1" w:rsidRPr="00DE1214">
              <w:rPr>
                <w:sz w:val="20"/>
              </w:rPr>
              <w:t>T1)</w:t>
            </w:r>
          </w:p>
        </w:tc>
        <w:tc>
          <w:tcPr>
            <w:tcW w:w="2464" w:type="dxa"/>
            <w:vAlign w:val="center"/>
          </w:tcPr>
          <w:p w:rsidR="007B66A1" w:rsidRPr="00DE1214" w:rsidRDefault="007B66A1" w:rsidP="007A0799">
            <w:pPr>
              <w:pStyle w:val="Tabletext"/>
              <w:jc w:val="center"/>
              <w:rPr>
                <w:sz w:val="20"/>
              </w:rPr>
            </w:pPr>
            <w:r w:rsidRPr="00DE1214">
              <w:rPr>
                <w:sz w:val="20"/>
              </w:rPr>
              <w:t>Конец</w:t>
            </w:r>
            <w:r w:rsidR="00D33779" w:rsidRPr="00DE1214">
              <w:rPr>
                <w:sz w:val="20"/>
              </w:rPr>
              <w:t xml:space="preserve"> </w:t>
            </w:r>
            <w:r w:rsidR="007A0799" w:rsidRPr="00DE1214">
              <w:rPr>
                <w:sz w:val="20"/>
              </w:rPr>
              <w:t>января</w:t>
            </w:r>
            <w:r w:rsidR="00D33779" w:rsidRPr="00DE1214">
              <w:rPr>
                <w:sz w:val="20"/>
              </w:rPr>
              <w:t xml:space="preserve"> </w:t>
            </w:r>
            <w:r w:rsidRPr="00DE1214">
              <w:rPr>
                <w:sz w:val="20"/>
              </w:rPr>
              <w:t>201</w:t>
            </w:r>
            <w:r w:rsidR="007A0799" w:rsidRPr="00DE1214">
              <w:rPr>
                <w:sz w:val="20"/>
              </w:rPr>
              <w:t>3</w:t>
            </w:r>
            <w:r w:rsidRPr="00DE1214">
              <w:rPr>
                <w:sz w:val="20"/>
              </w:rPr>
              <w:t xml:space="preserve"> г.</w:t>
            </w:r>
          </w:p>
        </w:tc>
        <w:tc>
          <w:tcPr>
            <w:tcW w:w="2410" w:type="dxa"/>
            <w:vAlign w:val="center"/>
          </w:tcPr>
          <w:p w:rsidR="007B66A1" w:rsidRPr="00DE1214" w:rsidRDefault="007A0799" w:rsidP="007A0799">
            <w:pPr>
              <w:pStyle w:val="Tabletext"/>
              <w:jc w:val="center"/>
              <w:rPr>
                <w:sz w:val="20"/>
              </w:rPr>
            </w:pPr>
            <w:r w:rsidRPr="00DE1214">
              <w:rPr>
                <w:sz w:val="20"/>
              </w:rPr>
              <w:t>20</w:t>
            </w:r>
            <w:r w:rsidR="007B66A1" w:rsidRPr="00DE1214">
              <w:rPr>
                <w:sz w:val="20"/>
              </w:rPr>
              <w:t xml:space="preserve"> </w:t>
            </w:r>
            <w:r w:rsidRPr="00DE1214">
              <w:rPr>
                <w:sz w:val="20"/>
              </w:rPr>
              <w:t xml:space="preserve">января </w:t>
            </w:r>
            <w:r w:rsidR="007B66A1" w:rsidRPr="00DE1214">
              <w:rPr>
                <w:sz w:val="20"/>
              </w:rPr>
              <w:t>201</w:t>
            </w:r>
            <w:r w:rsidRPr="00DE1214">
              <w:rPr>
                <w:sz w:val="20"/>
              </w:rPr>
              <w:t>3</w:t>
            </w:r>
            <w:r w:rsidR="007B66A1" w:rsidRPr="00DE1214">
              <w:rPr>
                <w:sz w:val="20"/>
              </w:rPr>
              <w:t xml:space="preserve"> г.</w:t>
            </w:r>
          </w:p>
        </w:tc>
      </w:tr>
      <w:tr w:rsidR="007B66A1" w:rsidRPr="00DE1214" w:rsidTr="006E357B">
        <w:trPr>
          <w:jc w:val="center"/>
        </w:trPr>
        <w:tc>
          <w:tcPr>
            <w:tcW w:w="3686" w:type="dxa"/>
            <w:vAlign w:val="center"/>
          </w:tcPr>
          <w:p w:rsidR="007B66A1" w:rsidRPr="00DE1214" w:rsidRDefault="007A0799" w:rsidP="002741CC">
            <w:pPr>
              <w:pStyle w:val="Tabletext"/>
              <w:jc w:val="center"/>
              <w:rPr>
                <w:sz w:val="20"/>
              </w:rPr>
            </w:pPr>
            <w:r w:rsidRPr="00DE1214">
              <w:rPr>
                <w:sz w:val="20"/>
              </w:rPr>
              <w:t>А13</w:t>
            </w:r>
            <w:r w:rsidR="007B66A1" w:rsidRPr="00DE1214">
              <w:rPr>
                <w:sz w:val="20"/>
              </w:rPr>
              <w:t xml:space="preserve"> Временное расписание 2</w:t>
            </w:r>
            <w:r w:rsidR="007B66A1" w:rsidRPr="00DE1214">
              <w:rPr>
                <w:sz w:val="20"/>
              </w:rPr>
              <w:br/>
              <w:t>(</w:t>
            </w:r>
            <w:r w:rsidRPr="00DE1214">
              <w:rPr>
                <w:sz w:val="20"/>
              </w:rPr>
              <w:t>А13</w:t>
            </w:r>
            <w:r w:rsidR="007B66A1" w:rsidRPr="00DE1214">
              <w:rPr>
                <w:sz w:val="20"/>
              </w:rPr>
              <w:t>T2)</w:t>
            </w:r>
          </w:p>
        </w:tc>
        <w:tc>
          <w:tcPr>
            <w:tcW w:w="2464" w:type="dxa"/>
            <w:vAlign w:val="center"/>
          </w:tcPr>
          <w:p w:rsidR="007B66A1" w:rsidRPr="00DE1214" w:rsidRDefault="007B66A1" w:rsidP="007A0799">
            <w:pPr>
              <w:pStyle w:val="Tabletext"/>
              <w:jc w:val="center"/>
              <w:rPr>
                <w:sz w:val="20"/>
              </w:rPr>
            </w:pPr>
            <w:r w:rsidRPr="00DE1214">
              <w:rPr>
                <w:sz w:val="20"/>
              </w:rPr>
              <w:t xml:space="preserve">Конец </w:t>
            </w:r>
            <w:r w:rsidR="007A0799" w:rsidRPr="00DE1214">
              <w:rPr>
                <w:sz w:val="20"/>
              </w:rPr>
              <w:t>февраля</w:t>
            </w:r>
            <w:r w:rsidR="00D33779" w:rsidRPr="00DE1214">
              <w:rPr>
                <w:sz w:val="20"/>
              </w:rPr>
              <w:t xml:space="preserve"> </w:t>
            </w:r>
            <w:r w:rsidRPr="00DE1214">
              <w:rPr>
                <w:sz w:val="20"/>
              </w:rPr>
              <w:t>201</w:t>
            </w:r>
            <w:r w:rsidR="007A0799" w:rsidRPr="00DE1214">
              <w:rPr>
                <w:sz w:val="20"/>
              </w:rPr>
              <w:t>3</w:t>
            </w:r>
            <w:r w:rsidRPr="00DE1214">
              <w:rPr>
                <w:sz w:val="20"/>
              </w:rPr>
              <w:t xml:space="preserve"> г.</w:t>
            </w:r>
          </w:p>
        </w:tc>
        <w:tc>
          <w:tcPr>
            <w:tcW w:w="2410" w:type="dxa"/>
            <w:vAlign w:val="center"/>
          </w:tcPr>
          <w:p w:rsidR="007B66A1" w:rsidRPr="00DE1214" w:rsidRDefault="00D62677" w:rsidP="007A0799">
            <w:pPr>
              <w:pStyle w:val="Tabletext"/>
              <w:jc w:val="center"/>
              <w:rPr>
                <w:sz w:val="20"/>
              </w:rPr>
            </w:pPr>
            <w:r w:rsidRPr="00DE1214">
              <w:rPr>
                <w:sz w:val="20"/>
              </w:rPr>
              <w:t>1</w:t>
            </w:r>
            <w:r w:rsidR="007A0799" w:rsidRPr="00DE1214">
              <w:rPr>
                <w:sz w:val="20"/>
              </w:rPr>
              <w:t>7</w:t>
            </w:r>
            <w:r w:rsidR="007B66A1" w:rsidRPr="00DE1214">
              <w:rPr>
                <w:sz w:val="20"/>
              </w:rPr>
              <w:t xml:space="preserve"> </w:t>
            </w:r>
            <w:r w:rsidR="007A0799" w:rsidRPr="00DE1214">
              <w:rPr>
                <w:sz w:val="20"/>
              </w:rPr>
              <w:t xml:space="preserve">февраля </w:t>
            </w:r>
            <w:r w:rsidR="007B66A1" w:rsidRPr="00DE1214">
              <w:rPr>
                <w:sz w:val="20"/>
              </w:rPr>
              <w:t>201</w:t>
            </w:r>
            <w:r w:rsidR="007A0799" w:rsidRPr="00DE1214">
              <w:rPr>
                <w:sz w:val="20"/>
              </w:rPr>
              <w:t>3</w:t>
            </w:r>
            <w:r w:rsidR="007B66A1" w:rsidRPr="00DE1214">
              <w:rPr>
                <w:sz w:val="20"/>
              </w:rPr>
              <w:t xml:space="preserve"> г.</w:t>
            </w:r>
          </w:p>
        </w:tc>
      </w:tr>
      <w:tr w:rsidR="007B66A1" w:rsidRPr="00DE1214" w:rsidTr="006E357B">
        <w:trPr>
          <w:jc w:val="center"/>
        </w:trPr>
        <w:tc>
          <w:tcPr>
            <w:tcW w:w="3686" w:type="dxa"/>
            <w:vAlign w:val="center"/>
          </w:tcPr>
          <w:p w:rsidR="007B66A1" w:rsidRPr="00DE1214" w:rsidRDefault="007A0799" w:rsidP="00666F14">
            <w:pPr>
              <w:pStyle w:val="Tabletext"/>
              <w:jc w:val="center"/>
              <w:rPr>
                <w:sz w:val="20"/>
              </w:rPr>
            </w:pPr>
            <w:r w:rsidRPr="00DE1214">
              <w:rPr>
                <w:sz w:val="20"/>
              </w:rPr>
              <w:t>А13</w:t>
            </w:r>
            <w:r w:rsidR="007B66A1" w:rsidRPr="00DE1214">
              <w:rPr>
                <w:sz w:val="20"/>
              </w:rPr>
              <w:t xml:space="preserve"> Расписание 1</w:t>
            </w:r>
            <w:r w:rsidR="007B66A1" w:rsidRPr="00DE1214">
              <w:rPr>
                <w:sz w:val="20"/>
              </w:rPr>
              <w:br/>
              <w:t>(</w:t>
            </w:r>
            <w:r w:rsidRPr="00DE1214">
              <w:rPr>
                <w:sz w:val="20"/>
              </w:rPr>
              <w:t>А13</w:t>
            </w:r>
            <w:r w:rsidR="007B66A1" w:rsidRPr="00DE1214">
              <w:rPr>
                <w:sz w:val="20"/>
              </w:rPr>
              <w:t>S1)</w:t>
            </w:r>
          </w:p>
        </w:tc>
        <w:tc>
          <w:tcPr>
            <w:tcW w:w="2464" w:type="dxa"/>
            <w:vAlign w:val="center"/>
          </w:tcPr>
          <w:p w:rsidR="007B66A1" w:rsidRPr="00DE1214" w:rsidRDefault="007B66A1" w:rsidP="007A0799">
            <w:pPr>
              <w:pStyle w:val="Tabletext"/>
              <w:jc w:val="center"/>
              <w:rPr>
                <w:sz w:val="20"/>
              </w:rPr>
            </w:pPr>
            <w:r w:rsidRPr="00DE1214">
              <w:rPr>
                <w:sz w:val="20"/>
              </w:rPr>
              <w:t xml:space="preserve">Конец </w:t>
            </w:r>
            <w:r w:rsidR="007A0799" w:rsidRPr="00DE1214">
              <w:rPr>
                <w:sz w:val="20"/>
              </w:rPr>
              <w:t>марта</w:t>
            </w:r>
            <w:r w:rsidR="00D33779" w:rsidRPr="00DE1214">
              <w:rPr>
                <w:sz w:val="20"/>
              </w:rPr>
              <w:t xml:space="preserve"> </w:t>
            </w:r>
            <w:r w:rsidRPr="00DE1214">
              <w:rPr>
                <w:sz w:val="20"/>
              </w:rPr>
              <w:t>201</w:t>
            </w:r>
            <w:r w:rsidR="007A0799" w:rsidRPr="00DE1214">
              <w:rPr>
                <w:sz w:val="20"/>
              </w:rPr>
              <w:t>3</w:t>
            </w:r>
            <w:r w:rsidRPr="00DE1214">
              <w:rPr>
                <w:sz w:val="20"/>
              </w:rPr>
              <w:t xml:space="preserve"> г.</w:t>
            </w:r>
          </w:p>
        </w:tc>
        <w:tc>
          <w:tcPr>
            <w:tcW w:w="2410" w:type="dxa"/>
            <w:vAlign w:val="center"/>
          </w:tcPr>
          <w:p w:rsidR="007B66A1" w:rsidRPr="00DE1214" w:rsidRDefault="007A0799" w:rsidP="007A0799">
            <w:pPr>
              <w:pStyle w:val="Tabletext"/>
              <w:jc w:val="center"/>
              <w:rPr>
                <w:sz w:val="20"/>
              </w:rPr>
            </w:pPr>
            <w:r w:rsidRPr="00DE1214">
              <w:rPr>
                <w:sz w:val="20"/>
              </w:rPr>
              <w:t>17</w:t>
            </w:r>
            <w:r w:rsidR="000C32B3" w:rsidRPr="00DE1214">
              <w:rPr>
                <w:sz w:val="20"/>
              </w:rPr>
              <w:t xml:space="preserve"> </w:t>
            </w:r>
            <w:r w:rsidRPr="00DE1214">
              <w:rPr>
                <w:sz w:val="20"/>
              </w:rPr>
              <w:t xml:space="preserve">марта </w:t>
            </w:r>
            <w:r w:rsidR="007B66A1" w:rsidRPr="00DE1214">
              <w:rPr>
                <w:sz w:val="20"/>
              </w:rPr>
              <w:t>201</w:t>
            </w:r>
            <w:r w:rsidRPr="00DE1214">
              <w:rPr>
                <w:sz w:val="20"/>
              </w:rPr>
              <w:t>3</w:t>
            </w:r>
            <w:r w:rsidR="007B66A1" w:rsidRPr="00DE1214">
              <w:rPr>
                <w:sz w:val="20"/>
              </w:rPr>
              <w:t xml:space="preserve"> г.</w:t>
            </w:r>
          </w:p>
        </w:tc>
      </w:tr>
      <w:tr w:rsidR="007B66A1" w:rsidRPr="00DE1214" w:rsidTr="006E357B">
        <w:trPr>
          <w:jc w:val="center"/>
        </w:trPr>
        <w:tc>
          <w:tcPr>
            <w:tcW w:w="3686" w:type="dxa"/>
            <w:vAlign w:val="center"/>
          </w:tcPr>
          <w:p w:rsidR="007B66A1" w:rsidRPr="00DE1214" w:rsidRDefault="007A0799" w:rsidP="00666F14">
            <w:pPr>
              <w:pStyle w:val="Tabletext"/>
              <w:jc w:val="center"/>
              <w:rPr>
                <w:sz w:val="20"/>
              </w:rPr>
            </w:pPr>
            <w:r w:rsidRPr="00DE1214">
              <w:rPr>
                <w:sz w:val="20"/>
              </w:rPr>
              <w:t>А13</w:t>
            </w:r>
            <w:r w:rsidR="007B66A1" w:rsidRPr="00DE1214">
              <w:rPr>
                <w:sz w:val="20"/>
              </w:rPr>
              <w:t xml:space="preserve"> Расписание 2</w:t>
            </w:r>
            <w:r w:rsidR="007B66A1" w:rsidRPr="00DE1214">
              <w:rPr>
                <w:sz w:val="20"/>
              </w:rPr>
              <w:br/>
              <w:t>(</w:t>
            </w:r>
            <w:r w:rsidRPr="00DE1214">
              <w:rPr>
                <w:sz w:val="20"/>
              </w:rPr>
              <w:t>А13</w:t>
            </w:r>
            <w:r w:rsidR="007B66A1" w:rsidRPr="00DE1214">
              <w:rPr>
                <w:sz w:val="20"/>
              </w:rPr>
              <w:t>S2)</w:t>
            </w:r>
          </w:p>
        </w:tc>
        <w:tc>
          <w:tcPr>
            <w:tcW w:w="2464" w:type="dxa"/>
            <w:vAlign w:val="center"/>
          </w:tcPr>
          <w:p w:rsidR="007B66A1" w:rsidRPr="00DE1214" w:rsidRDefault="007B66A1" w:rsidP="007A0799">
            <w:pPr>
              <w:pStyle w:val="Tabletext"/>
              <w:jc w:val="center"/>
              <w:rPr>
                <w:sz w:val="20"/>
              </w:rPr>
            </w:pPr>
            <w:r w:rsidRPr="00DE1214">
              <w:rPr>
                <w:sz w:val="20"/>
              </w:rPr>
              <w:t xml:space="preserve">Конец </w:t>
            </w:r>
            <w:r w:rsidR="007A0799" w:rsidRPr="00DE1214">
              <w:rPr>
                <w:sz w:val="20"/>
              </w:rPr>
              <w:t>мая</w:t>
            </w:r>
            <w:r w:rsidR="00D33779" w:rsidRPr="00DE1214">
              <w:rPr>
                <w:sz w:val="20"/>
              </w:rPr>
              <w:t xml:space="preserve"> </w:t>
            </w:r>
            <w:r w:rsidRPr="00DE1214">
              <w:rPr>
                <w:sz w:val="20"/>
              </w:rPr>
              <w:t>201</w:t>
            </w:r>
            <w:r w:rsidR="007A0799" w:rsidRPr="00DE1214">
              <w:rPr>
                <w:sz w:val="20"/>
              </w:rPr>
              <w:t>3</w:t>
            </w:r>
            <w:r w:rsidRPr="00DE1214">
              <w:rPr>
                <w:sz w:val="20"/>
              </w:rPr>
              <w:t xml:space="preserve"> г.</w:t>
            </w:r>
          </w:p>
        </w:tc>
        <w:tc>
          <w:tcPr>
            <w:tcW w:w="2410" w:type="dxa"/>
            <w:vAlign w:val="center"/>
          </w:tcPr>
          <w:p w:rsidR="007B66A1" w:rsidRPr="00DE1214" w:rsidRDefault="00D33779" w:rsidP="007A0799">
            <w:pPr>
              <w:pStyle w:val="Tabletext"/>
              <w:jc w:val="center"/>
              <w:rPr>
                <w:sz w:val="20"/>
              </w:rPr>
            </w:pPr>
            <w:r w:rsidRPr="00DE1214">
              <w:rPr>
                <w:sz w:val="20"/>
              </w:rPr>
              <w:t>1</w:t>
            </w:r>
            <w:r w:rsidR="007A0799" w:rsidRPr="00DE1214">
              <w:rPr>
                <w:sz w:val="20"/>
              </w:rPr>
              <w:t>9</w:t>
            </w:r>
            <w:r w:rsidR="000C32B3" w:rsidRPr="00DE1214">
              <w:rPr>
                <w:sz w:val="20"/>
              </w:rPr>
              <w:t xml:space="preserve"> </w:t>
            </w:r>
            <w:r w:rsidR="007A0799" w:rsidRPr="00DE1214">
              <w:rPr>
                <w:sz w:val="20"/>
              </w:rPr>
              <w:t>мая</w:t>
            </w:r>
            <w:r w:rsidR="007B66A1" w:rsidRPr="00DE1214">
              <w:rPr>
                <w:sz w:val="20"/>
              </w:rPr>
              <w:t xml:space="preserve"> 201</w:t>
            </w:r>
            <w:r w:rsidR="007A0799" w:rsidRPr="00DE1214">
              <w:rPr>
                <w:sz w:val="20"/>
              </w:rPr>
              <w:t>3</w:t>
            </w:r>
            <w:r w:rsidR="007B66A1" w:rsidRPr="00DE1214">
              <w:rPr>
                <w:sz w:val="20"/>
              </w:rPr>
              <w:t xml:space="preserve"> г.</w:t>
            </w:r>
          </w:p>
        </w:tc>
      </w:tr>
      <w:tr w:rsidR="007B66A1" w:rsidRPr="00DE1214" w:rsidTr="006E357B">
        <w:trPr>
          <w:jc w:val="center"/>
        </w:trPr>
        <w:tc>
          <w:tcPr>
            <w:tcW w:w="3686" w:type="dxa"/>
            <w:vAlign w:val="center"/>
          </w:tcPr>
          <w:p w:rsidR="007B66A1" w:rsidRPr="00DE1214" w:rsidRDefault="007A0799" w:rsidP="007A0799">
            <w:pPr>
              <w:pStyle w:val="Tabletext"/>
              <w:jc w:val="center"/>
              <w:rPr>
                <w:sz w:val="20"/>
              </w:rPr>
            </w:pPr>
            <w:r w:rsidRPr="00DE1214">
              <w:rPr>
                <w:sz w:val="20"/>
              </w:rPr>
              <w:t>А13 Расписание 3</w:t>
            </w:r>
            <w:r w:rsidRPr="00DE1214">
              <w:rPr>
                <w:sz w:val="20"/>
              </w:rPr>
              <w:br/>
              <w:t>(А13S3)</w:t>
            </w:r>
          </w:p>
        </w:tc>
        <w:tc>
          <w:tcPr>
            <w:tcW w:w="2464" w:type="dxa"/>
            <w:vAlign w:val="center"/>
          </w:tcPr>
          <w:p w:rsidR="007B66A1" w:rsidRPr="00DE1214" w:rsidRDefault="007B66A1" w:rsidP="007A0799">
            <w:pPr>
              <w:pStyle w:val="Tabletext"/>
              <w:jc w:val="center"/>
              <w:rPr>
                <w:sz w:val="20"/>
              </w:rPr>
            </w:pPr>
            <w:r w:rsidRPr="00DE1214">
              <w:rPr>
                <w:sz w:val="20"/>
              </w:rPr>
              <w:t xml:space="preserve">Конец </w:t>
            </w:r>
            <w:r w:rsidR="007A0799" w:rsidRPr="00DE1214">
              <w:rPr>
                <w:sz w:val="20"/>
              </w:rPr>
              <w:t>июля</w:t>
            </w:r>
            <w:r w:rsidR="00D33779" w:rsidRPr="00DE1214">
              <w:rPr>
                <w:sz w:val="20"/>
              </w:rPr>
              <w:t xml:space="preserve"> </w:t>
            </w:r>
            <w:r w:rsidRPr="00DE1214">
              <w:rPr>
                <w:sz w:val="20"/>
              </w:rPr>
              <w:t>201</w:t>
            </w:r>
            <w:r w:rsidR="00D33779" w:rsidRPr="00DE1214">
              <w:rPr>
                <w:sz w:val="20"/>
              </w:rPr>
              <w:t>3</w:t>
            </w:r>
            <w:r w:rsidRPr="00DE1214">
              <w:rPr>
                <w:sz w:val="20"/>
              </w:rPr>
              <w:t xml:space="preserve"> г.</w:t>
            </w:r>
          </w:p>
        </w:tc>
        <w:tc>
          <w:tcPr>
            <w:tcW w:w="2410" w:type="dxa"/>
            <w:vAlign w:val="center"/>
          </w:tcPr>
          <w:p w:rsidR="007B66A1" w:rsidRPr="00DE1214" w:rsidRDefault="00D33779" w:rsidP="007A0799">
            <w:pPr>
              <w:pStyle w:val="Tabletext"/>
              <w:jc w:val="center"/>
              <w:rPr>
                <w:sz w:val="20"/>
              </w:rPr>
            </w:pPr>
            <w:r w:rsidRPr="00DE1214">
              <w:rPr>
                <w:sz w:val="20"/>
              </w:rPr>
              <w:t>21</w:t>
            </w:r>
            <w:r w:rsidR="00346537" w:rsidRPr="00DE1214">
              <w:rPr>
                <w:sz w:val="20"/>
              </w:rPr>
              <w:t xml:space="preserve"> </w:t>
            </w:r>
            <w:r w:rsidR="007A0799" w:rsidRPr="00DE1214">
              <w:rPr>
                <w:sz w:val="20"/>
              </w:rPr>
              <w:t>июля</w:t>
            </w:r>
            <w:r w:rsidR="007B66A1" w:rsidRPr="00DE1214">
              <w:rPr>
                <w:sz w:val="20"/>
              </w:rPr>
              <w:t xml:space="preserve"> 201</w:t>
            </w:r>
            <w:r w:rsidR="00061D73" w:rsidRPr="00DE1214">
              <w:rPr>
                <w:sz w:val="20"/>
              </w:rPr>
              <w:t>3</w:t>
            </w:r>
            <w:r w:rsidR="007B66A1" w:rsidRPr="00DE1214">
              <w:rPr>
                <w:sz w:val="20"/>
              </w:rPr>
              <w:t xml:space="preserve"> г.</w:t>
            </w:r>
          </w:p>
        </w:tc>
      </w:tr>
      <w:tr w:rsidR="007A0799" w:rsidRPr="00DE1214" w:rsidTr="006E357B">
        <w:trPr>
          <w:jc w:val="center"/>
        </w:trPr>
        <w:tc>
          <w:tcPr>
            <w:tcW w:w="3686" w:type="dxa"/>
            <w:vAlign w:val="center"/>
          </w:tcPr>
          <w:p w:rsidR="007A0799" w:rsidRPr="00DE1214" w:rsidRDefault="007A0799" w:rsidP="00666F14">
            <w:pPr>
              <w:pStyle w:val="Tabletext"/>
              <w:jc w:val="center"/>
              <w:rPr>
                <w:sz w:val="20"/>
              </w:rPr>
            </w:pPr>
            <w:r w:rsidRPr="00DE1214">
              <w:rPr>
                <w:sz w:val="20"/>
              </w:rPr>
              <w:t>А13 Окончательное расписание</w:t>
            </w:r>
            <w:r w:rsidRPr="00DE1214">
              <w:rPr>
                <w:sz w:val="20"/>
              </w:rPr>
              <w:br/>
              <w:t>(А13F)</w:t>
            </w:r>
          </w:p>
        </w:tc>
        <w:tc>
          <w:tcPr>
            <w:tcW w:w="2464" w:type="dxa"/>
            <w:vAlign w:val="center"/>
          </w:tcPr>
          <w:p w:rsidR="007A0799" w:rsidRPr="00DE1214" w:rsidRDefault="007A0799" w:rsidP="007A0799">
            <w:pPr>
              <w:pStyle w:val="Tabletext"/>
              <w:jc w:val="center"/>
              <w:rPr>
                <w:sz w:val="20"/>
              </w:rPr>
            </w:pPr>
            <w:r w:rsidRPr="00DE1214">
              <w:rPr>
                <w:sz w:val="20"/>
              </w:rPr>
              <w:t>Конец ноября 2013 г.</w:t>
            </w:r>
          </w:p>
        </w:tc>
        <w:tc>
          <w:tcPr>
            <w:tcW w:w="2410" w:type="dxa"/>
            <w:vAlign w:val="center"/>
          </w:tcPr>
          <w:p w:rsidR="007A0799" w:rsidRPr="00DE1214" w:rsidRDefault="007A0799" w:rsidP="00061D73">
            <w:pPr>
              <w:pStyle w:val="Tabletext"/>
              <w:jc w:val="center"/>
              <w:rPr>
                <w:sz w:val="20"/>
              </w:rPr>
            </w:pPr>
            <w:r w:rsidRPr="00DE1214">
              <w:rPr>
                <w:sz w:val="20"/>
              </w:rPr>
              <w:t>17 ноября 2013 г.</w:t>
            </w:r>
          </w:p>
        </w:tc>
      </w:tr>
    </w:tbl>
    <w:p w:rsidR="00352536" w:rsidRPr="00DE1214" w:rsidRDefault="00352536" w:rsidP="00FF75B9">
      <w:pPr>
        <w:spacing w:before="720"/>
        <w:jc w:val="center"/>
      </w:pPr>
      <w:r w:rsidRPr="00DE1214">
        <w:t>______________</w:t>
      </w:r>
    </w:p>
    <w:sectPr w:rsidR="00352536" w:rsidRPr="00DE1214" w:rsidSect="00496D1C">
      <w:headerReference w:type="default" r:id="rId16"/>
      <w:footerReference w:type="default" r:id="rId17"/>
      <w:footerReference w:type="first" r:id="rId18"/>
      <w:pgSz w:w="11907" w:h="16840" w:code="9"/>
      <w:pgMar w:top="1418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42F3" w:rsidRDefault="006B42F3" w:rsidP="00496D1C">
      <w:pPr>
        <w:spacing w:before="0"/>
      </w:pPr>
      <w:r>
        <w:separator/>
      </w:r>
    </w:p>
  </w:endnote>
  <w:endnote w:type="continuationSeparator" w:id="0">
    <w:p w:rsidR="006B42F3" w:rsidRDefault="006B42F3" w:rsidP="00496D1C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Futura Lt BT">
    <w:altName w:val="Arial"/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0799" w:rsidRPr="00DE1214" w:rsidRDefault="00E92D22" w:rsidP="00DE1214">
    <w:pPr>
      <w:pStyle w:val="Footer"/>
      <w:tabs>
        <w:tab w:val="clear" w:pos="4680"/>
        <w:tab w:val="clear" w:pos="9360"/>
        <w:tab w:val="left" w:pos="5670"/>
        <w:tab w:val="right" w:pos="9498"/>
      </w:tabs>
      <w:rPr>
        <w:sz w:val="16"/>
        <w:szCs w:val="16"/>
        <w:lang w:val="es-ES"/>
      </w:rPr>
    </w:pPr>
    <w:fldSimple w:instr=" FILENAME \p  \* MERGEFORMAT ">
      <w:r w:rsidR="00452DD9" w:rsidRPr="00452DD9">
        <w:rPr>
          <w:noProof/>
          <w:sz w:val="16"/>
          <w:szCs w:val="16"/>
          <w:lang w:val="es-ES"/>
        </w:rPr>
        <w:t>P:\RUS\ITU-R\BR\DIR\CR\300\</w:t>
      </w:r>
      <w:r w:rsidR="00452DD9">
        <w:rPr>
          <w:noProof/>
          <w:sz w:val="16"/>
          <w:szCs w:val="16"/>
        </w:rPr>
        <w:t>341R.docx</w:t>
      </w:r>
    </w:fldSimple>
    <w:r w:rsidR="007A0799" w:rsidRPr="00DE1214">
      <w:rPr>
        <w:sz w:val="16"/>
        <w:szCs w:val="16"/>
        <w:lang w:val="es-ES"/>
      </w:rPr>
      <w:t xml:space="preserve"> (</w:t>
    </w:r>
    <w:r w:rsidR="00DE1214">
      <w:rPr>
        <w:sz w:val="16"/>
        <w:szCs w:val="16"/>
      </w:rPr>
      <w:t>336010</w:t>
    </w:r>
    <w:r w:rsidR="007A0799" w:rsidRPr="00DE1214">
      <w:rPr>
        <w:sz w:val="16"/>
        <w:szCs w:val="16"/>
        <w:lang w:val="es-ES"/>
      </w:rPr>
      <w:t>)</w:t>
    </w:r>
    <w:r w:rsidR="007A0799" w:rsidRPr="00DE1214">
      <w:rPr>
        <w:sz w:val="16"/>
        <w:szCs w:val="16"/>
        <w:lang w:val="es-ES"/>
      </w:rPr>
      <w:tab/>
    </w:r>
    <w:r w:rsidRPr="00DE1214">
      <w:rPr>
        <w:sz w:val="16"/>
        <w:szCs w:val="16"/>
      </w:rPr>
      <w:fldChar w:fldCharType="begin"/>
    </w:r>
    <w:r w:rsidR="007A0799" w:rsidRPr="00DE1214">
      <w:rPr>
        <w:sz w:val="16"/>
        <w:szCs w:val="16"/>
      </w:rPr>
      <w:instrText xml:space="preserve"> SAVEDATE \@ DD.MM.YY </w:instrText>
    </w:r>
    <w:r w:rsidRPr="00DE1214">
      <w:rPr>
        <w:sz w:val="16"/>
        <w:szCs w:val="16"/>
      </w:rPr>
      <w:fldChar w:fldCharType="separate"/>
    </w:r>
    <w:r w:rsidR="00AA2EDA">
      <w:rPr>
        <w:noProof/>
        <w:sz w:val="16"/>
        <w:szCs w:val="16"/>
      </w:rPr>
      <w:t>05.12.12</w:t>
    </w:r>
    <w:r w:rsidRPr="00DE1214">
      <w:rPr>
        <w:sz w:val="16"/>
        <w:szCs w:val="16"/>
      </w:rPr>
      <w:fldChar w:fldCharType="end"/>
    </w:r>
    <w:r w:rsidR="007A0799" w:rsidRPr="00DE1214">
      <w:rPr>
        <w:sz w:val="16"/>
        <w:szCs w:val="16"/>
        <w:lang w:val="es-ES"/>
      </w:rPr>
      <w:tab/>
    </w:r>
    <w:r w:rsidRPr="00DE1214">
      <w:rPr>
        <w:sz w:val="16"/>
        <w:szCs w:val="16"/>
      </w:rPr>
      <w:fldChar w:fldCharType="begin"/>
    </w:r>
    <w:r w:rsidR="007A0799" w:rsidRPr="00DE1214">
      <w:rPr>
        <w:sz w:val="16"/>
        <w:szCs w:val="16"/>
      </w:rPr>
      <w:instrText xml:space="preserve"> PRINTDATE \@ DD.MM.YY </w:instrText>
    </w:r>
    <w:r w:rsidRPr="00DE1214">
      <w:rPr>
        <w:sz w:val="16"/>
        <w:szCs w:val="16"/>
      </w:rPr>
      <w:fldChar w:fldCharType="separate"/>
    </w:r>
    <w:r w:rsidR="00452DD9">
      <w:rPr>
        <w:noProof/>
        <w:sz w:val="16"/>
        <w:szCs w:val="16"/>
      </w:rPr>
      <w:t>22.11.12</w:t>
    </w:r>
    <w:r w:rsidRPr="00DE1214">
      <w:rPr>
        <w:sz w:val="16"/>
        <w:szCs w:val="1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CellMar>
        <w:left w:w="107" w:type="dxa"/>
        <w:right w:w="107" w:type="dxa"/>
      </w:tblCellMar>
      <w:tblLook w:val="04A0"/>
    </w:tblPr>
    <w:tblGrid>
      <w:gridCol w:w="2072"/>
      <w:gridCol w:w="3098"/>
      <w:gridCol w:w="2391"/>
      <w:gridCol w:w="2292"/>
    </w:tblGrid>
    <w:tr w:rsidR="007A0799" w:rsidRPr="00496D1C" w:rsidTr="00496D1C">
      <w:trPr>
        <w:cantSplit/>
      </w:trPr>
      <w:tc>
        <w:tcPr>
          <w:tcW w:w="1062" w:type="pct"/>
          <w:tcBorders>
            <w:top w:val="single" w:sz="6" w:space="0" w:color="auto"/>
            <w:left w:val="nil"/>
            <w:bottom w:val="nil"/>
            <w:right w:val="nil"/>
          </w:tcBorders>
          <w:tcMar>
            <w:top w:w="57" w:type="dxa"/>
            <w:left w:w="107" w:type="dxa"/>
            <w:bottom w:w="0" w:type="dxa"/>
            <w:right w:w="107" w:type="dxa"/>
          </w:tcMar>
          <w:hideMark/>
        </w:tcPr>
        <w:p w:rsidR="007A0799" w:rsidRDefault="007A0799">
          <w:pPr>
            <w:pStyle w:val="itu"/>
          </w:pPr>
          <w:proofErr w:type="spellStart"/>
          <w:r>
            <w:t>Place</w:t>
          </w:r>
          <w:proofErr w:type="spellEnd"/>
          <w:r>
            <w:t xml:space="preserve"> </w:t>
          </w:r>
          <w:proofErr w:type="spellStart"/>
          <w:r>
            <w:t>des</w:t>
          </w:r>
          <w:proofErr w:type="spellEnd"/>
          <w:r>
            <w:t xml:space="preserve"> </w:t>
          </w:r>
          <w:proofErr w:type="spellStart"/>
          <w:r>
            <w:t>Nations</w:t>
          </w:r>
          <w:proofErr w:type="spellEnd"/>
        </w:p>
      </w:tc>
      <w:tc>
        <w:tcPr>
          <w:tcW w:w="1583" w:type="pct"/>
          <w:tcBorders>
            <w:top w:val="single" w:sz="6" w:space="0" w:color="auto"/>
            <w:left w:val="nil"/>
            <w:bottom w:val="nil"/>
            <w:right w:val="nil"/>
          </w:tcBorders>
          <w:tcMar>
            <w:top w:w="57" w:type="dxa"/>
            <w:left w:w="107" w:type="dxa"/>
            <w:bottom w:w="0" w:type="dxa"/>
            <w:right w:w="107" w:type="dxa"/>
          </w:tcMar>
          <w:hideMark/>
        </w:tcPr>
        <w:p w:rsidR="007A0799" w:rsidRDefault="007A0799">
          <w:pPr>
            <w:pStyle w:val="itu"/>
          </w:pPr>
          <w:proofErr w:type="spellStart"/>
          <w:r>
            <w:t>Telephone</w:t>
          </w:r>
          <w:proofErr w:type="spellEnd"/>
          <w:r>
            <w:tab/>
            <w:t>+41 22 730 51 11</w:t>
          </w:r>
        </w:p>
      </w:tc>
      <w:tc>
        <w:tcPr>
          <w:tcW w:w="1224" w:type="pct"/>
          <w:tcBorders>
            <w:top w:val="single" w:sz="6" w:space="0" w:color="auto"/>
            <w:left w:val="nil"/>
            <w:bottom w:val="nil"/>
            <w:right w:val="nil"/>
          </w:tcBorders>
          <w:tcMar>
            <w:top w:w="57" w:type="dxa"/>
            <w:left w:w="107" w:type="dxa"/>
            <w:bottom w:w="0" w:type="dxa"/>
            <w:right w:w="107" w:type="dxa"/>
          </w:tcMar>
          <w:hideMark/>
        </w:tcPr>
        <w:p w:rsidR="007A0799" w:rsidRDefault="007A0799">
          <w:pPr>
            <w:pStyle w:val="itu"/>
          </w:pPr>
          <w:proofErr w:type="spellStart"/>
          <w:r>
            <w:t>Telex</w:t>
          </w:r>
          <w:proofErr w:type="spellEnd"/>
          <w:r>
            <w:t xml:space="preserve"> 421 000 </w:t>
          </w:r>
          <w:proofErr w:type="spellStart"/>
          <w:r>
            <w:t>uit</w:t>
          </w:r>
          <w:proofErr w:type="spellEnd"/>
          <w:r>
            <w:t xml:space="preserve"> </w:t>
          </w:r>
          <w:proofErr w:type="spellStart"/>
          <w:r>
            <w:t>ch</w:t>
          </w:r>
          <w:proofErr w:type="spellEnd"/>
        </w:p>
      </w:tc>
      <w:tc>
        <w:tcPr>
          <w:tcW w:w="1131" w:type="pct"/>
          <w:tcBorders>
            <w:top w:val="single" w:sz="6" w:space="0" w:color="auto"/>
            <w:left w:val="nil"/>
            <w:bottom w:val="nil"/>
            <w:right w:val="nil"/>
          </w:tcBorders>
          <w:tcMar>
            <w:top w:w="57" w:type="dxa"/>
            <w:left w:w="107" w:type="dxa"/>
            <w:bottom w:w="0" w:type="dxa"/>
            <w:right w:w="107" w:type="dxa"/>
          </w:tcMar>
          <w:hideMark/>
        </w:tcPr>
        <w:p w:rsidR="007A0799" w:rsidRDefault="007A0799">
          <w:pPr>
            <w:pStyle w:val="itu"/>
          </w:pPr>
          <w:proofErr w:type="spellStart"/>
          <w:r>
            <w:t>E-mail</w:t>
          </w:r>
          <w:proofErr w:type="spellEnd"/>
          <w:r>
            <w:t>:</w:t>
          </w:r>
          <w:r>
            <w:tab/>
            <w:t>itumail@itu.int</w:t>
          </w:r>
        </w:p>
      </w:tc>
    </w:tr>
    <w:tr w:rsidR="007A0799" w:rsidTr="00496D1C">
      <w:trPr>
        <w:cantSplit/>
      </w:trPr>
      <w:tc>
        <w:tcPr>
          <w:tcW w:w="1062" w:type="pct"/>
          <w:hideMark/>
        </w:tcPr>
        <w:p w:rsidR="007A0799" w:rsidRDefault="007A0799">
          <w:pPr>
            <w:pStyle w:val="itu"/>
          </w:pPr>
          <w:r>
            <w:t xml:space="preserve">CH-1211 </w:t>
          </w:r>
          <w:proofErr w:type="spellStart"/>
          <w:smartTag w:uri="urn:schemas-microsoft-com:office:smarttags" w:element="City">
            <w:smartTag w:uri="urn:schemas-microsoft-com:office:smarttags" w:element="place">
              <w:r>
                <w:t>Geneva</w:t>
              </w:r>
            </w:smartTag>
          </w:smartTag>
          <w:proofErr w:type="spellEnd"/>
          <w:r>
            <w:t xml:space="preserve"> 20</w:t>
          </w:r>
        </w:p>
      </w:tc>
      <w:tc>
        <w:tcPr>
          <w:tcW w:w="1583" w:type="pct"/>
          <w:hideMark/>
        </w:tcPr>
        <w:p w:rsidR="007A0799" w:rsidRDefault="007A0799">
          <w:pPr>
            <w:pStyle w:val="itu"/>
          </w:pPr>
          <w:proofErr w:type="spellStart"/>
          <w:r>
            <w:t>Telefax</w:t>
          </w:r>
          <w:proofErr w:type="spellEnd"/>
          <w:r>
            <w:tab/>
            <w:t>Gr3:</w:t>
          </w:r>
          <w:r>
            <w:tab/>
            <w:t>+41 22 733 72 56</w:t>
          </w:r>
        </w:p>
      </w:tc>
      <w:tc>
        <w:tcPr>
          <w:tcW w:w="1224" w:type="pct"/>
          <w:hideMark/>
        </w:tcPr>
        <w:p w:rsidR="007A0799" w:rsidRDefault="007A0799">
          <w:pPr>
            <w:pStyle w:val="itu"/>
          </w:pPr>
          <w:proofErr w:type="spellStart"/>
          <w:r>
            <w:t>Telegram</w:t>
          </w:r>
          <w:proofErr w:type="spellEnd"/>
          <w:r>
            <w:t xml:space="preserve"> ITU GENEVE</w:t>
          </w:r>
        </w:p>
      </w:tc>
      <w:tc>
        <w:tcPr>
          <w:tcW w:w="1131" w:type="pct"/>
          <w:hideMark/>
        </w:tcPr>
        <w:p w:rsidR="007A0799" w:rsidRDefault="007A0799">
          <w:pPr>
            <w:pStyle w:val="itu"/>
          </w:pPr>
          <w:r>
            <w:tab/>
          </w:r>
          <w:hyperlink r:id="rId1" w:history="1">
            <w:r>
              <w:rPr>
                <w:rStyle w:val="Hyperlink"/>
              </w:rPr>
              <w:t>http://www.itu.int/</w:t>
            </w:r>
          </w:hyperlink>
        </w:p>
      </w:tc>
    </w:tr>
    <w:tr w:rsidR="007A0799" w:rsidTr="00496D1C">
      <w:trPr>
        <w:cantSplit/>
      </w:trPr>
      <w:tc>
        <w:tcPr>
          <w:tcW w:w="1062" w:type="pct"/>
          <w:hideMark/>
        </w:tcPr>
        <w:p w:rsidR="007A0799" w:rsidRDefault="007A0799">
          <w:pPr>
            <w:pStyle w:val="itu"/>
          </w:pPr>
          <w:proofErr w:type="spellStart"/>
          <w:smartTag w:uri="urn:schemas-microsoft-com:office:smarttags" w:element="country-region">
            <w:smartTag w:uri="urn:schemas-microsoft-com:office:smarttags" w:element="place">
              <w:r>
                <w:t>Switzerland</w:t>
              </w:r>
            </w:smartTag>
          </w:smartTag>
          <w:proofErr w:type="spellEnd"/>
        </w:p>
      </w:tc>
      <w:tc>
        <w:tcPr>
          <w:tcW w:w="1583" w:type="pct"/>
          <w:hideMark/>
        </w:tcPr>
        <w:p w:rsidR="007A0799" w:rsidRDefault="007A0799">
          <w:pPr>
            <w:pStyle w:val="itu"/>
          </w:pPr>
          <w:r>
            <w:tab/>
            <w:t>Gr4:</w:t>
          </w:r>
          <w:r>
            <w:tab/>
            <w:t>+41 22 730 65 00</w:t>
          </w:r>
        </w:p>
      </w:tc>
      <w:tc>
        <w:tcPr>
          <w:tcW w:w="1224" w:type="pct"/>
        </w:tcPr>
        <w:p w:rsidR="007A0799" w:rsidRDefault="007A0799">
          <w:pPr>
            <w:pStyle w:val="itu"/>
          </w:pPr>
        </w:p>
      </w:tc>
      <w:tc>
        <w:tcPr>
          <w:tcW w:w="1131" w:type="pct"/>
        </w:tcPr>
        <w:p w:rsidR="007A0799" w:rsidRDefault="007A0799">
          <w:pPr>
            <w:pStyle w:val="itu"/>
          </w:pPr>
        </w:p>
      </w:tc>
    </w:tr>
  </w:tbl>
  <w:p w:rsidR="007A0799" w:rsidRDefault="007A0799" w:rsidP="00496D1C">
    <w:pPr>
      <w:spacing w:before="0"/>
      <w:rPr>
        <w:sz w:val="8"/>
        <w:szCs w:val="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42F3" w:rsidRDefault="006B42F3" w:rsidP="00496D1C">
      <w:pPr>
        <w:spacing w:before="0"/>
      </w:pPr>
      <w:r>
        <w:separator/>
      </w:r>
    </w:p>
  </w:footnote>
  <w:footnote w:type="continuationSeparator" w:id="0">
    <w:p w:rsidR="006B42F3" w:rsidRDefault="006B42F3" w:rsidP="00496D1C">
      <w:pPr>
        <w:spacing w:before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0799" w:rsidRPr="00452DD9" w:rsidRDefault="007A0799" w:rsidP="00F01927">
    <w:pPr>
      <w:pStyle w:val="Header"/>
      <w:tabs>
        <w:tab w:val="clear" w:pos="4680"/>
        <w:tab w:val="clear" w:pos="9360"/>
        <w:tab w:val="center" w:pos="4820"/>
        <w:tab w:val="right" w:pos="9639"/>
      </w:tabs>
      <w:jc w:val="center"/>
      <w:rPr>
        <w:rStyle w:val="PageNumber"/>
        <w:sz w:val="18"/>
        <w:szCs w:val="18"/>
        <w:lang w:val="en-US"/>
      </w:rPr>
    </w:pPr>
    <w:r w:rsidRPr="006C1863">
      <w:rPr>
        <w:rStyle w:val="PageNumber"/>
        <w:sz w:val="18"/>
        <w:szCs w:val="18"/>
      </w:rPr>
      <w:t xml:space="preserve">- </w:t>
    </w:r>
    <w:r w:rsidR="00E92D22" w:rsidRPr="006C1863">
      <w:rPr>
        <w:rStyle w:val="PageNumber"/>
        <w:sz w:val="18"/>
        <w:szCs w:val="18"/>
      </w:rPr>
      <w:fldChar w:fldCharType="begin"/>
    </w:r>
    <w:r w:rsidRPr="006C1863">
      <w:rPr>
        <w:rStyle w:val="PageNumber"/>
        <w:sz w:val="18"/>
        <w:szCs w:val="18"/>
      </w:rPr>
      <w:instrText xml:space="preserve"> PAGE </w:instrText>
    </w:r>
    <w:r w:rsidR="00E92D22" w:rsidRPr="006C1863">
      <w:rPr>
        <w:rStyle w:val="PageNumber"/>
        <w:sz w:val="18"/>
        <w:szCs w:val="18"/>
      </w:rPr>
      <w:fldChar w:fldCharType="separate"/>
    </w:r>
    <w:r w:rsidR="00AA2EDA">
      <w:rPr>
        <w:rStyle w:val="PageNumber"/>
        <w:noProof/>
        <w:sz w:val="18"/>
        <w:szCs w:val="18"/>
      </w:rPr>
      <w:t>3</w:t>
    </w:r>
    <w:r w:rsidR="00E92D22" w:rsidRPr="006C1863">
      <w:rPr>
        <w:rStyle w:val="PageNumber"/>
        <w:sz w:val="18"/>
        <w:szCs w:val="18"/>
      </w:rPr>
      <w:fldChar w:fldCharType="end"/>
    </w:r>
    <w:r w:rsidRPr="006C1863">
      <w:rPr>
        <w:rStyle w:val="PageNumber"/>
        <w:sz w:val="18"/>
        <w:szCs w:val="18"/>
      </w:rPr>
      <w:t xml:space="preserve"> -</w:t>
    </w:r>
    <w:r w:rsidR="00452DD9">
      <w:rPr>
        <w:rStyle w:val="PageNumber"/>
        <w:sz w:val="18"/>
        <w:szCs w:val="18"/>
      </w:rPr>
      <w:br/>
    </w:r>
    <w:r w:rsidR="00452DD9">
      <w:rPr>
        <w:rStyle w:val="PageNumber"/>
        <w:sz w:val="18"/>
        <w:szCs w:val="18"/>
        <w:lang w:val="en-US"/>
      </w:rPr>
      <w:t>CR/xxx-R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125357"/>
    <w:multiLevelType w:val="hybridMultilevel"/>
    <w:tmpl w:val="FF142BBE"/>
    <w:lvl w:ilvl="0" w:tplc="109A2A1A">
      <w:start w:val="1"/>
      <w:numFmt w:val="bullet"/>
      <w:lvlText w:val=""/>
      <w:lvlJc w:val="left"/>
      <w:pPr>
        <w:tabs>
          <w:tab w:val="num" w:pos="2588"/>
        </w:tabs>
        <w:ind w:left="2588" w:hanging="360"/>
      </w:pPr>
      <w:rPr>
        <w:rFonts w:ascii="Symbol" w:hAnsi="Symbol" w:cs="Times New Roman" w:hint="default"/>
        <w:color w:val="auto"/>
        <w:sz w:val="18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09A2A1A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 w:hint="default"/>
        <w:color w:val="auto"/>
        <w:sz w:val="18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4608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496D1C"/>
    <w:rsid w:val="00011A6B"/>
    <w:rsid w:val="000140ED"/>
    <w:rsid w:val="00025596"/>
    <w:rsid w:val="00061D73"/>
    <w:rsid w:val="000952F1"/>
    <w:rsid w:val="000B0A55"/>
    <w:rsid w:val="000B4ECE"/>
    <w:rsid w:val="000C32B3"/>
    <w:rsid w:val="000D3BAC"/>
    <w:rsid w:val="000E1F85"/>
    <w:rsid w:val="00106E62"/>
    <w:rsid w:val="00110A46"/>
    <w:rsid w:val="00163972"/>
    <w:rsid w:val="001841A9"/>
    <w:rsid w:val="001B22A5"/>
    <w:rsid w:val="001D36F1"/>
    <w:rsid w:val="001E0511"/>
    <w:rsid w:val="00211966"/>
    <w:rsid w:val="00221835"/>
    <w:rsid w:val="00227815"/>
    <w:rsid w:val="00236F91"/>
    <w:rsid w:val="002741CC"/>
    <w:rsid w:val="00280A31"/>
    <w:rsid w:val="002F3E2A"/>
    <w:rsid w:val="00325E83"/>
    <w:rsid w:val="00345E58"/>
    <w:rsid w:val="00346537"/>
    <w:rsid w:val="003503C5"/>
    <w:rsid w:val="00352536"/>
    <w:rsid w:val="00363023"/>
    <w:rsid w:val="0036697E"/>
    <w:rsid w:val="0038122F"/>
    <w:rsid w:val="003B5B18"/>
    <w:rsid w:val="003D06A7"/>
    <w:rsid w:val="0042485F"/>
    <w:rsid w:val="00452DD9"/>
    <w:rsid w:val="004714B6"/>
    <w:rsid w:val="00480508"/>
    <w:rsid w:val="00490834"/>
    <w:rsid w:val="00496D1C"/>
    <w:rsid w:val="00497879"/>
    <w:rsid w:val="004B43D0"/>
    <w:rsid w:val="004C0FB9"/>
    <w:rsid w:val="004C326A"/>
    <w:rsid w:val="00510883"/>
    <w:rsid w:val="0054773F"/>
    <w:rsid w:val="005512FA"/>
    <w:rsid w:val="005846FA"/>
    <w:rsid w:val="005A3542"/>
    <w:rsid w:val="005F1CEB"/>
    <w:rsid w:val="00662695"/>
    <w:rsid w:val="00666F14"/>
    <w:rsid w:val="00670CAF"/>
    <w:rsid w:val="00690D03"/>
    <w:rsid w:val="006A0553"/>
    <w:rsid w:val="006B42F3"/>
    <w:rsid w:val="006B4B40"/>
    <w:rsid w:val="006C1863"/>
    <w:rsid w:val="006D0AA0"/>
    <w:rsid w:val="006E357B"/>
    <w:rsid w:val="006E3ED4"/>
    <w:rsid w:val="006F5B62"/>
    <w:rsid w:val="0072612B"/>
    <w:rsid w:val="00742EE4"/>
    <w:rsid w:val="007542D0"/>
    <w:rsid w:val="00785FE7"/>
    <w:rsid w:val="007A0799"/>
    <w:rsid w:val="007B66A1"/>
    <w:rsid w:val="007C0ADF"/>
    <w:rsid w:val="007D1DA1"/>
    <w:rsid w:val="007E48C5"/>
    <w:rsid w:val="0082777B"/>
    <w:rsid w:val="008546BC"/>
    <w:rsid w:val="00857EDA"/>
    <w:rsid w:val="00897108"/>
    <w:rsid w:val="008E0265"/>
    <w:rsid w:val="008E1B54"/>
    <w:rsid w:val="009452AC"/>
    <w:rsid w:val="0099586C"/>
    <w:rsid w:val="009B0887"/>
    <w:rsid w:val="009B4767"/>
    <w:rsid w:val="009E56E1"/>
    <w:rsid w:val="00A13411"/>
    <w:rsid w:val="00A320EA"/>
    <w:rsid w:val="00A5729E"/>
    <w:rsid w:val="00A74464"/>
    <w:rsid w:val="00AA2EDA"/>
    <w:rsid w:val="00AB5CAC"/>
    <w:rsid w:val="00AC698C"/>
    <w:rsid w:val="00AE2EDF"/>
    <w:rsid w:val="00B17B9F"/>
    <w:rsid w:val="00B37933"/>
    <w:rsid w:val="00B97869"/>
    <w:rsid w:val="00C17734"/>
    <w:rsid w:val="00C27390"/>
    <w:rsid w:val="00C51CEC"/>
    <w:rsid w:val="00C56158"/>
    <w:rsid w:val="00CF5E92"/>
    <w:rsid w:val="00D33779"/>
    <w:rsid w:val="00D62677"/>
    <w:rsid w:val="00D72C86"/>
    <w:rsid w:val="00D96AFB"/>
    <w:rsid w:val="00DC2413"/>
    <w:rsid w:val="00DD6AF8"/>
    <w:rsid w:val="00DE1214"/>
    <w:rsid w:val="00DF65F3"/>
    <w:rsid w:val="00E11EE4"/>
    <w:rsid w:val="00E411D3"/>
    <w:rsid w:val="00E643B6"/>
    <w:rsid w:val="00E92D22"/>
    <w:rsid w:val="00EB7344"/>
    <w:rsid w:val="00F01927"/>
    <w:rsid w:val="00F02B95"/>
    <w:rsid w:val="00F20DF7"/>
    <w:rsid w:val="00F56BD4"/>
    <w:rsid w:val="00F82A01"/>
    <w:rsid w:val="00F908D6"/>
    <w:rsid w:val="00FD0944"/>
    <w:rsid w:val="00FD6E02"/>
    <w:rsid w:val="00FF75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hapeDefaults>
    <o:shapedefaults v:ext="edit" spidmax="460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theme="minorBidi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6D1C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</w:pPr>
    <w:rPr>
      <w:rFonts w:eastAsia="Times New Roman" w:cs="Times New Roman"/>
      <w:szCs w:val="20"/>
      <w:lang w:val="ru-RU" w:eastAsia="en-US"/>
    </w:rPr>
  </w:style>
  <w:style w:type="paragraph" w:styleId="Heading1">
    <w:name w:val="heading 1"/>
    <w:basedOn w:val="Normal"/>
    <w:next w:val="Normal"/>
    <w:link w:val="Heading1Char"/>
    <w:qFormat/>
    <w:rsid w:val="002F3E2A"/>
    <w:pPr>
      <w:keepNext/>
      <w:keepLines/>
      <w:snapToGrid w:val="0"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qFormat/>
    <w:rsid w:val="00496D1C"/>
    <w:pPr>
      <w:spacing w:before="240"/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F3E2A"/>
    <w:rPr>
      <w:rFonts w:eastAsia="Times New Roman" w:cs="Times New Roman"/>
      <w:b/>
      <w:szCs w:val="20"/>
      <w:lang w:val="ru-RU" w:eastAsia="en-US"/>
    </w:rPr>
  </w:style>
  <w:style w:type="character" w:customStyle="1" w:styleId="Heading2Char">
    <w:name w:val="Heading 2 Char"/>
    <w:basedOn w:val="DefaultParagraphFont"/>
    <w:link w:val="Heading2"/>
    <w:rsid w:val="00496D1C"/>
    <w:rPr>
      <w:rFonts w:eastAsia="Times New Roman" w:cs="Times New Roman"/>
      <w:b/>
      <w:sz w:val="26"/>
      <w:szCs w:val="20"/>
      <w:lang w:val="ru-RU" w:eastAsia="en-US"/>
    </w:rPr>
  </w:style>
  <w:style w:type="character" w:styleId="Hyperlink">
    <w:name w:val="Hyperlink"/>
    <w:basedOn w:val="DefaultParagraphFont"/>
    <w:rsid w:val="00496D1C"/>
    <w:rPr>
      <w:color w:val="0000FF"/>
      <w:u w:val="single"/>
    </w:rPr>
  </w:style>
  <w:style w:type="paragraph" w:customStyle="1" w:styleId="AnnexNotitle">
    <w:name w:val="Annex_No &amp; title"/>
    <w:basedOn w:val="Normal"/>
    <w:next w:val="Normal"/>
    <w:rsid w:val="00496D1C"/>
    <w:pPr>
      <w:keepNext/>
      <w:keepLines/>
      <w:spacing w:before="480"/>
      <w:jc w:val="center"/>
    </w:pPr>
    <w:rPr>
      <w:b/>
      <w:sz w:val="26"/>
    </w:rPr>
  </w:style>
  <w:style w:type="paragraph" w:customStyle="1" w:styleId="enumlev1">
    <w:name w:val="enumlev1"/>
    <w:basedOn w:val="Normal"/>
    <w:rsid w:val="00E643B6"/>
    <w:pPr>
      <w:spacing w:before="80"/>
      <w:ind w:left="794" w:hanging="794"/>
    </w:pPr>
  </w:style>
  <w:style w:type="paragraph" w:customStyle="1" w:styleId="Tablehead">
    <w:name w:val="Table_head"/>
    <w:basedOn w:val="Normal"/>
    <w:next w:val="Tabletext"/>
    <w:uiPriority w:val="99"/>
    <w:rsid w:val="00496D1C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</w:rPr>
  </w:style>
  <w:style w:type="paragraph" w:customStyle="1" w:styleId="TableNotitle">
    <w:name w:val="Table_No &amp; title"/>
    <w:basedOn w:val="Normal"/>
    <w:next w:val="Tablehead"/>
    <w:rsid w:val="00496D1C"/>
    <w:pPr>
      <w:keepNext/>
      <w:keepLines/>
      <w:spacing w:before="360" w:after="120"/>
      <w:jc w:val="center"/>
    </w:pPr>
    <w:rPr>
      <w:b/>
    </w:rPr>
  </w:style>
  <w:style w:type="paragraph" w:customStyle="1" w:styleId="Tabletext">
    <w:name w:val="Table_text"/>
    <w:basedOn w:val="Normal"/>
    <w:uiPriority w:val="99"/>
    <w:rsid w:val="00496D1C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toc0">
    <w:name w:val="toc 0"/>
    <w:basedOn w:val="Normal"/>
    <w:next w:val="TOC1"/>
    <w:rsid w:val="00496D1C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customStyle="1" w:styleId="Bureau">
    <w:name w:val="Bureau"/>
    <w:basedOn w:val="Normal"/>
    <w:rsid w:val="00496D1C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</w:pPr>
    <w:rPr>
      <w:rFonts w:ascii="Futura Lt BT" w:hAnsi="Futura Lt BT"/>
      <w:i/>
      <w:sz w:val="28"/>
      <w:lang w:val="en-US" w:bidi="he-IL"/>
    </w:rPr>
  </w:style>
  <w:style w:type="paragraph" w:customStyle="1" w:styleId="TableTitle">
    <w:name w:val="Table_Title"/>
    <w:basedOn w:val="Normal"/>
    <w:next w:val="Normal"/>
    <w:rsid w:val="00496D1C"/>
    <w:pPr>
      <w:keepNext/>
      <w:keepLines/>
      <w:overflowPunct/>
      <w:autoSpaceDE/>
      <w:autoSpaceDN/>
      <w:adjustRightInd/>
      <w:spacing w:before="0" w:after="120"/>
      <w:jc w:val="center"/>
    </w:pPr>
    <w:rPr>
      <w:b/>
    </w:rPr>
  </w:style>
  <w:style w:type="paragraph" w:customStyle="1" w:styleId="AnnexNo">
    <w:name w:val="Annex_No"/>
    <w:basedOn w:val="Normal"/>
    <w:next w:val="Normal"/>
    <w:rsid w:val="00496D1C"/>
    <w:pPr>
      <w:keepNext/>
      <w:keepLines/>
      <w:spacing w:before="480" w:after="80"/>
      <w:jc w:val="center"/>
    </w:pPr>
    <w:rPr>
      <w:caps/>
      <w:sz w:val="26"/>
      <w:lang w:val="en-GB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496D1C"/>
    <w:pPr>
      <w:tabs>
        <w:tab w:val="clear" w:pos="794"/>
        <w:tab w:val="clear" w:pos="1191"/>
        <w:tab w:val="clear" w:pos="1588"/>
        <w:tab w:val="clear" w:pos="1985"/>
      </w:tabs>
      <w:spacing w:after="100"/>
    </w:pPr>
  </w:style>
  <w:style w:type="paragraph" w:styleId="Header">
    <w:name w:val="header"/>
    <w:aliases w:val="encabezado,Page No"/>
    <w:basedOn w:val="Normal"/>
    <w:link w:val="HeaderChar"/>
    <w:unhideWhenUsed/>
    <w:rsid w:val="00496D1C"/>
    <w:pPr>
      <w:tabs>
        <w:tab w:val="clear" w:pos="794"/>
        <w:tab w:val="clear" w:pos="1191"/>
        <w:tab w:val="clear" w:pos="1588"/>
        <w:tab w:val="clear" w:pos="1985"/>
        <w:tab w:val="center" w:pos="4680"/>
        <w:tab w:val="right" w:pos="9360"/>
      </w:tabs>
      <w:spacing w:before="0"/>
    </w:pPr>
  </w:style>
  <w:style w:type="character" w:customStyle="1" w:styleId="HeaderChar">
    <w:name w:val="Header Char"/>
    <w:aliases w:val="encabezado Char,Page No Char"/>
    <w:basedOn w:val="DefaultParagraphFont"/>
    <w:link w:val="Header"/>
    <w:rsid w:val="00496D1C"/>
    <w:rPr>
      <w:rFonts w:eastAsia="Times New Roman" w:cs="Times New Roman"/>
      <w:szCs w:val="20"/>
      <w:lang w:val="ru-RU" w:eastAsia="en-US"/>
    </w:rPr>
  </w:style>
  <w:style w:type="paragraph" w:styleId="Footer">
    <w:name w:val="footer"/>
    <w:basedOn w:val="Normal"/>
    <w:link w:val="FooterChar"/>
    <w:unhideWhenUsed/>
    <w:rsid w:val="00496D1C"/>
    <w:pPr>
      <w:tabs>
        <w:tab w:val="clear" w:pos="794"/>
        <w:tab w:val="clear" w:pos="1191"/>
        <w:tab w:val="clear" w:pos="1588"/>
        <w:tab w:val="clear" w:pos="1985"/>
        <w:tab w:val="center" w:pos="4680"/>
        <w:tab w:val="right" w:pos="9360"/>
      </w:tabs>
      <w:spacing w:before="0"/>
    </w:pPr>
  </w:style>
  <w:style w:type="character" w:customStyle="1" w:styleId="FooterChar">
    <w:name w:val="Footer Char"/>
    <w:basedOn w:val="DefaultParagraphFont"/>
    <w:link w:val="Footer"/>
    <w:rsid w:val="00496D1C"/>
    <w:rPr>
      <w:rFonts w:eastAsia="Times New Roman" w:cs="Times New Roman"/>
      <w:szCs w:val="20"/>
      <w:lang w:val="ru-RU" w:eastAsia="en-US"/>
    </w:rPr>
  </w:style>
  <w:style w:type="paragraph" w:customStyle="1" w:styleId="itu">
    <w:name w:val="itu"/>
    <w:basedOn w:val="Normal"/>
    <w:rsid w:val="00496D1C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character" w:styleId="PageNumber">
    <w:name w:val="page number"/>
    <w:basedOn w:val="DefaultParagraphFont"/>
    <w:rsid w:val="00496D1C"/>
  </w:style>
  <w:style w:type="character" w:styleId="FollowedHyperlink">
    <w:name w:val="FollowedHyperlink"/>
    <w:basedOn w:val="DefaultParagraphFont"/>
    <w:uiPriority w:val="99"/>
    <w:semiHidden/>
    <w:unhideWhenUsed/>
    <w:rsid w:val="001B22A5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0A55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0A55"/>
    <w:rPr>
      <w:rFonts w:ascii="Tahoma" w:eastAsia="Times New Roman" w:hAnsi="Tahoma" w:cs="Tahoma"/>
      <w:sz w:val="16"/>
      <w:szCs w:val="16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theme="minorBidi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6D1C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</w:pPr>
    <w:rPr>
      <w:rFonts w:eastAsia="Times New Roman" w:cs="Times New Roman"/>
      <w:szCs w:val="20"/>
      <w:lang w:val="ru-RU" w:eastAsia="en-US"/>
    </w:rPr>
  </w:style>
  <w:style w:type="paragraph" w:styleId="Heading1">
    <w:name w:val="heading 1"/>
    <w:basedOn w:val="Normal"/>
    <w:next w:val="Normal"/>
    <w:link w:val="Heading1Char"/>
    <w:qFormat/>
    <w:rsid w:val="002F3E2A"/>
    <w:pPr>
      <w:keepNext/>
      <w:keepLines/>
      <w:snapToGrid w:val="0"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qFormat/>
    <w:rsid w:val="00496D1C"/>
    <w:pPr>
      <w:spacing w:before="240"/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F3E2A"/>
    <w:rPr>
      <w:rFonts w:eastAsia="Times New Roman" w:cs="Times New Roman"/>
      <w:b/>
      <w:szCs w:val="20"/>
      <w:lang w:val="ru-RU" w:eastAsia="en-US"/>
    </w:rPr>
  </w:style>
  <w:style w:type="character" w:customStyle="1" w:styleId="Heading2Char">
    <w:name w:val="Heading 2 Char"/>
    <w:basedOn w:val="DefaultParagraphFont"/>
    <w:link w:val="Heading2"/>
    <w:rsid w:val="00496D1C"/>
    <w:rPr>
      <w:rFonts w:eastAsia="Times New Roman" w:cs="Times New Roman"/>
      <w:b/>
      <w:sz w:val="26"/>
      <w:szCs w:val="20"/>
      <w:lang w:val="ru-RU" w:eastAsia="en-US"/>
    </w:rPr>
  </w:style>
  <w:style w:type="character" w:styleId="Hyperlink">
    <w:name w:val="Hyperlink"/>
    <w:basedOn w:val="DefaultParagraphFont"/>
    <w:rsid w:val="00496D1C"/>
    <w:rPr>
      <w:color w:val="0000FF"/>
      <w:u w:val="single"/>
    </w:rPr>
  </w:style>
  <w:style w:type="paragraph" w:customStyle="1" w:styleId="AnnexNotitle">
    <w:name w:val="Annex_No &amp; title"/>
    <w:basedOn w:val="Normal"/>
    <w:next w:val="Normal"/>
    <w:rsid w:val="00496D1C"/>
    <w:pPr>
      <w:keepNext/>
      <w:keepLines/>
      <w:spacing w:before="480"/>
      <w:jc w:val="center"/>
    </w:pPr>
    <w:rPr>
      <w:b/>
      <w:sz w:val="26"/>
    </w:rPr>
  </w:style>
  <w:style w:type="paragraph" w:customStyle="1" w:styleId="enumlev1">
    <w:name w:val="enumlev1"/>
    <w:basedOn w:val="Normal"/>
    <w:rsid w:val="00E643B6"/>
    <w:pPr>
      <w:spacing w:before="80"/>
      <w:ind w:left="794" w:hanging="794"/>
    </w:pPr>
  </w:style>
  <w:style w:type="paragraph" w:customStyle="1" w:styleId="Tablehead">
    <w:name w:val="Table_head"/>
    <w:basedOn w:val="Normal"/>
    <w:next w:val="Tabletext"/>
    <w:uiPriority w:val="99"/>
    <w:rsid w:val="00496D1C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</w:rPr>
  </w:style>
  <w:style w:type="paragraph" w:customStyle="1" w:styleId="TableNotitle">
    <w:name w:val="Table_No &amp; title"/>
    <w:basedOn w:val="Normal"/>
    <w:next w:val="Tablehead"/>
    <w:rsid w:val="00496D1C"/>
    <w:pPr>
      <w:keepNext/>
      <w:keepLines/>
      <w:spacing w:before="360" w:after="120"/>
      <w:jc w:val="center"/>
    </w:pPr>
    <w:rPr>
      <w:b/>
    </w:rPr>
  </w:style>
  <w:style w:type="paragraph" w:customStyle="1" w:styleId="Tabletext">
    <w:name w:val="Table_text"/>
    <w:basedOn w:val="Normal"/>
    <w:uiPriority w:val="99"/>
    <w:rsid w:val="00496D1C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toc0">
    <w:name w:val="toc 0"/>
    <w:basedOn w:val="Normal"/>
    <w:next w:val="TOC1"/>
    <w:rsid w:val="00496D1C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customStyle="1" w:styleId="Bureau">
    <w:name w:val="Bureau"/>
    <w:basedOn w:val="Normal"/>
    <w:rsid w:val="00496D1C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</w:pPr>
    <w:rPr>
      <w:rFonts w:ascii="Futura Lt BT" w:hAnsi="Futura Lt BT"/>
      <w:i/>
      <w:sz w:val="28"/>
      <w:lang w:val="en-US" w:bidi="he-IL"/>
    </w:rPr>
  </w:style>
  <w:style w:type="paragraph" w:customStyle="1" w:styleId="TableTitle">
    <w:name w:val="Table_Title"/>
    <w:basedOn w:val="Normal"/>
    <w:next w:val="Normal"/>
    <w:rsid w:val="00496D1C"/>
    <w:pPr>
      <w:keepNext/>
      <w:keepLines/>
      <w:overflowPunct/>
      <w:autoSpaceDE/>
      <w:autoSpaceDN/>
      <w:adjustRightInd/>
      <w:spacing w:before="0" w:after="120"/>
      <w:jc w:val="center"/>
    </w:pPr>
    <w:rPr>
      <w:b/>
    </w:rPr>
  </w:style>
  <w:style w:type="paragraph" w:customStyle="1" w:styleId="AnnexNo">
    <w:name w:val="Annex_No"/>
    <w:basedOn w:val="Normal"/>
    <w:next w:val="Normal"/>
    <w:rsid w:val="00496D1C"/>
    <w:pPr>
      <w:keepNext/>
      <w:keepLines/>
      <w:spacing w:before="480" w:after="80"/>
      <w:jc w:val="center"/>
    </w:pPr>
    <w:rPr>
      <w:caps/>
      <w:sz w:val="26"/>
      <w:lang w:val="en-GB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496D1C"/>
    <w:pPr>
      <w:tabs>
        <w:tab w:val="clear" w:pos="794"/>
        <w:tab w:val="clear" w:pos="1191"/>
        <w:tab w:val="clear" w:pos="1588"/>
        <w:tab w:val="clear" w:pos="1985"/>
      </w:tabs>
      <w:spacing w:after="100"/>
    </w:pPr>
  </w:style>
  <w:style w:type="paragraph" w:styleId="Header">
    <w:name w:val="header"/>
    <w:aliases w:val="encabezado,Page No"/>
    <w:basedOn w:val="Normal"/>
    <w:link w:val="HeaderChar"/>
    <w:unhideWhenUsed/>
    <w:rsid w:val="00496D1C"/>
    <w:pPr>
      <w:tabs>
        <w:tab w:val="clear" w:pos="794"/>
        <w:tab w:val="clear" w:pos="1191"/>
        <w:tab w:val="clear" w:pos="1588"/>
        <w:tab w:val="clear" w:pos="1985"/>
        <w:tab w:val="center" w:pos="4680"/>
        <w:tab w:val="right" w:pos="9360"/>
      </w:tabs>
      <w:spacing w:before="0"/>
    </w:pPr>
  </w:style>
  <w:style w:type="character" w:customStyle="1" w:styleId="HeaderChar">
    <w:name w:val="Header Char"/>
    <w:aliases w:val="encabezado Char,Page No Char"/>
    <w:basedOn w:val="DefaultParagraphFont"/>
    <w:link w:val="Header"/>
    <w:rsid w:val="00496D1C"/>
    <w:rPr>
      <w:rFonts w:eastAsia="Times New Roman" w:cs="Times New Roman"/>
      <w:szCs w:val="20"/>
      <w:lang w:val="ru-RU" w:eastAsia="en-US"/>
    </w:rPr>
  </w:style>
  <w:style w:type="paragraph" w:styleId="Footer">
    <w:name w:val="footer"/>
    <w:basedOn w:val="Normal"/>
    <w:link w:val="FooterChar"/>
    <w:unhideWhenUsed/>
    <w:rsid w:val="00496D1C"/>
    <w:pPr>
      <w:tabs>
        <w:tab w:val="clear" w:pos="794"/>
        <w:tab w:val="clear" w:pos="1191"/>
        <w:tab w:val="clear" w:pos="1588"/>
        <w:tab w:val="clear" w:pos="1985"/>
        <w:tab w:val="center" w:pos="4680"/>
        <w:tab w:val="right" w:pos="9360"/>
      </w:tabs>
      <w:spacing w:before="0"/>
    </w:pPr>
  </w:style>
  <w:style w:type="character" w:customStyle="1" w:styleId="FooterChar">
    <w:name w:val="Footer Char"/>
    <w:basedOn w:val="DefaultParagraphFont"/>
    <w:link w:val="Footer"/>
    <w:rsid w:val="00496D1C"/>
    <w:rPr>
      <w:rFonts w:eastAsia="Times New Roman" w:cs="Times New Roman"/>
      <w:szCs w:val="20"/>
      <w:lang w:val="ru-RU" w:eastAsia="en-US"/>
    </w:rPr>
  </w:style>
  <w:style w:type="paragraph" w:customStyle="1" w:styleId="itu">
    <w:name w:val="itu"/>
    <w:basedOn w:val="Normal"/>
    <w:rsid w:val="00496D1C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character" w:styleId="PageNumber">
    <w:name w:val="page number"/>
    <w:basedOn w:val="DefaultParagraphFont"/>
    <w:rsid w:val="00496D1C"/>
  </w:style>
  <w:style w:type="character" w:styleId="FollowedHyperlink">
    <w:name w:val="FollowedHyperlink"/>
    <w:basedOn w:val="DefaultParagraphFont"/>
    <w:uiPriority w:val="99"/>
    <w:semiHidden/>
    <w:unhideWhenUsed/>
    <w:rsid w:val="001B22A5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0A55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0A55"/>
    <w:rPr>
      <w:rFonts w:ascii="Tahoma" w:eastAsia="Times New Roman" w:hAnsi="Tahoma" w:cs="Tahoma"/>
      <w:sz w:val="16"/>
      <w:szCs w:val="16"/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1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://www.asbu.net/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itu.int/ITU-R/terrestrial/broadcast/hf/index.html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tu.int/md/R00-CR-CIR-0308/e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hfcc.org/" TargetMode="External"/><Relationship Id="rId10" Type="http://schemas.openxmlformats.org/officeDocument/2006/relationships/hyperlink" Target="http://www.itu.int/md/R00-CR-CIR-0297/en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itu.int/ITU-R/go/wisfat" TargetMode="External"/><Relationship Id="rId14" Type="http://schemas.openxmlformats.org/officeDocument/2006/relationships/hyperlink" Target="http://www.abu.org.my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u.in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CD5469-4BB7-4D24-8930-391328A44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710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ITU</Company>
  <LinksUpToDate>false</LinksUpToDate>
  <CharactersWithSpaces>4748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Antipina</dc:creator>
  <cp:lastModifiedBy>portocar</cp:lastModifiedBy>
  <cp:revision>4</cp:revision>
  <cp:lastPrinted>2012-11-22T12:21:00Z</cp:lastPrinted>
  <dcterms:created xsi:type="dcterms:W3CDTF">2012-11-29T09:33:00Z</dcterms:created>
  <dcterms:modified xsi:type="dcterms:W3CDTF">2012-12-07T08:48:00Z</dcterms:modified>
</cp:coreProperties>
</file>