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1667"/>
      </w:tblGrid>
      <w:tr w:rsidR="00D35752" w:rsidRPr="00D35752">
        <w:tc>
          <w:tcPr>
            <w:tcW w:w="8188" w:type="dxa"/>
            <w:vAlign w:val="center"/>
          </w:tcPr>
          <w:p w:rsidR="00D35752" w:rsidRPr="00D35752" w:rsidRDefault="00D35752" w:rsidP="00D35752">
            <w:pPr>
              <w:spacing w:before="0"/>
            </w:pPr>
            <w:r>
              <w:rPr>
                <w:rFonts w:ascii="Futura Lt BT" w:hAnsi="Futura Lt BT"/>
                <w:sz w:val="44"/>
              </w:rPr>
              <w:t>I</w:t>
            </w:r>
            <w:r>
              <w:rPr>
                <w:rFonts w:ascii="Futura Lt BT" w:hAnsi="Futura Lt BT"/>
                <w:sz w:val="36"/>
              </w:rPr>
              <w:t xml:space="preserve">NTERNATIONAL </w:t>
            </w:r>
            <w:r>
              <w:rPr>
                <w:rFonts w:ascii="Futura Lt BT" w:hAnsi="Futura Lt BT"/>
                <w:sz w:val="44"/>
              </w:rPr>
              <w:t>T</w:t>
            </w:r>
            <w:r>
              <w:rPr>
                <w:rFonts w:ascii="Futura Lt BT" w:hAnsi="Futura Lt BT"/>
                <w:sz w:val="36"/>
              </w:rPr>
              <w:t xml:space="preserve">ELECOMMUNICATION </w:t>
            </w:r>
            <w:r>
              <w:rPr>
                <w:rFonts w:ascii="Futura Lt BT" w:hAnsi="Futura Lt BT"/>
                <w:sz w:val="44"/>
              </w:rPr>
              <w:t>U</w:t>
            </w:r>
            <w:r>
              <w:rPr>
                <w:rFonts w:ascii="Futura Lt BT" w:hAnsi="Futura Lt BT"/>
                <w:sz w:val="36"/>
              </w:rPr>
              <w:t>NION</w:t>
            </w:r>
          </w:p>
        </w:tc>
        <w:tc>
          <w:tcPr>
            <w:tcW w:w="1667" w:type="dxa"/>
          </w:tcPr>
          <w:p w:rsidR="00D35752" w:rsidRPr="00D35752" w:rsidRDefault="0050552C" w:rsidP="00D35752">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7"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B87E04">
        <w:trPr>
          <w:cantSplit/>
        </w:trPr>
        <w:tc>
          <w:tcPr>
            <w:tcW w:w="5075" w:type="dxa"/>
          </w:tcPr>
          <w:p w:rsidR="00B87E04" w:rsidRPr="001C6221" w:rsidRDefault="00B87E04">
            <w:pPr>
              <w:rPr>
                <w:b/>
                <w:smallCaps/>
                <w:sz w:val="20"/>
                <w:lang w:val="fr-CH"/>
              </w:rPr>
            </w:pPr>
            <w:r w:rsidRPr="001C6221">
              <w:rPr>
                <w:i/>
                <w:sz w:val="28"/>
                <w:lang w:val="fr-CH"/>
              </w:rPr>
              <w:t>Radiocommunication Bureau</w:t>
            </w:r>
          </w:p>
          <w:p w:rsidR="00B87E04" w:rsidRDefault="00B87E04">
            <w:pPr>
              <w:tabs>
                <w:tab w:val="clear" w:pos="794"/>
                <w:tab w:val="clear" w:pos="1191"/>
                <w:tab w:val="clear" w:pos="1588"/>
                <w:tab w:val="clear" w:pos="1985"/>
                <w:tab w:val="center" w:pos="1701"/>
              </w:tabs>
              <w:spacing w:before="0"/>
              <w:rPr>
                <w:b/>
                <w:smallCaps/>
                <w:sz w:val="20"/>
              </w:rPr>
            </w:pPr>
            <w:r w:rsidRPr="001C6221">
              <w:rPr>
                <w:b/>
                <w:sz w:val="18"/>
                <w:lang w:val="fr-CH"/>
              </w:rPr>
              <w:tab/>
            </w:r>
            <w:r w:rsidRPr="001C6221">
              <w:rPr>
                <w:i/>
                <w:sz w:val="18"/>
                <w:lang w:val="fr-CH"/>
              </w:rPr>
              <w:t xml:space="preserve">(Direct Fax N°. </w:t>
            </w:r>
            <w:r>
              <w:rPr>
                <w:i/>
                <w:sz w:val="18"/>
              </w:rPr>
              <w:t>+41 22 730 57 85)</w:t>
            </w:r>
          </w:p>
        </w:tc>
      </w:tr>
    </w:tbl>
    <w:p w:rsidR="00D35752" w:rsidRDefault="00D35752">
      <w:pPr>
        <w:tabs>
          <w:tab w:val="left" w:pos="7513"/>
        </w:tabs>
      </w:pPr>
    </w:p>
    <w:tbl>
      <w:tblPr>
        <w:tblW w:w="10020" w:type="dxa"/>
        <w:tblLayout w:type="fixed"/>
        <w:tblLook w:val="0000"/>
      </w:tblPr>
      <w:tblGrid>
        <w:gridCol w:w="2943"/>
        <w:gridCol w:w="7077"/>
      </w:tblGrid>
      <w:tr w:rsidR="00B87E04" w:rsidTr="001C6221">
        <w:trPr>
          <w:cantSplit/>
        </w:trPr>
        <w:tc>
          <w:tcPr>
            <w:tcW w:w="2943" w:type="dxa"/>
          </w:tcPr>
          <w:p w:rsidR="00B87E04" w:rsidRPr="001C6221" w:rsidRDefault="001C6221" w:rsidP="001C6221">
            <w:pPr>
              <w:tabs>
                <w:tab w:val="left" w:pos="7513"/>
              </w:tabs>
              <w:jc w:val="center"/>
              <w:rPr>
                <w:b/>
                <w:bCs/>
              </w:rPr>
            </w:pPr>
            <w:bookmarkStart w:id="0" w:name="dletter"/>
            <w:bookmarkEnd w:id="0"/>
            <w:r w:rsidRPr="001C6221">
              <w:rPr>
                <w:b/>
                <w:bCs/>
              </w:rPr>
              <w:t xml:space="preserve">Administrative </w:t>
            </w:r>
            <w:r w:rsidR="0094642C" w:rsidRPr="001C6221">
              <w:rPr>
                <w:b/>
                <w:bCs/>
              </w:rPr>
              <w:t xml:space="preserve">Circular </w:t>
            </w:r>
          </w:p>
          <w:p w:rsidR="0071106C" w:rsidRPr="0094642C" w:rsidRDefault="0094642C" w:rsidP="001C6221">
            <w:pPr>
              <w:tabs>
                <w:tab w:val="clear" w:pos="794"/>
                <w:tab w:val="clear" w:pos="1191"/>
                <w:tab w:val="clear" w:pos="1588"/>
              </w:tabs>
              <w:spacing w:before="0"/>
              <w:jc w:val="center"/>
              <w:rPr>
                <w:b/>
                <w:bCs/>
              </w:rPr>
            </w:pPr>
            <w:bookmarkStart w:id="1" w:name="dnum"/>
            <w:bookmarkEnd w:id="1"/>
            <w:r>
              <w:rPr>
                <w:b/>
                <w:bCs/>
              </w:rPr>
              <w:t>C</w:t>
            </w:r>
            <w:r w:rsidR="001C6221">
              <w:rPr>
                <w:b/>
                <w:bCs/>
              </w:rPr>
              <w:t>ACE</w:t>
            </w:r>
            <w:r>
              <w:rPr>
                <w:b/>
                <w:bCs/>
              </w:rPr>
              <w:t>/</w:t>
            </w:r>
            <w:r w:rsidR="001C6221">
              <w:rPr>
                <w:b/>
                <w:bCs/>
              </w:rPr>
              <w:t>516</w:t>
            </w:r>
          </w:p>
        </w:tc>
        <w:tc>
          <w:tcPr>
            <w:tcW w:w="7077" w:type="dxa"/>
          </w:tcPr>
          <w:p w:rsidR="00B87E04" w:rsidRPr="0094642C" w:rsidRDefault="001C6221" w:rsidP="00537928">
            <w:pPr>
              <w:tabs>
                <w:tab w:val="left" w:pos="7513"/>
              </w:tabs>
              <w:jc w:val="right"/>
              <w:rPr>
                <w:bCs/>
              </w:rPr>
            </w:pPr>
            <w:bookmarkStart w:id="2" w:name="ddate"/>
            <w:bookmarkEnd w:id="2"/>
            <w:r>
              <w:rPr>
                <w:bCs/>
              </w:rPr>
              <w:t>2</w:t>
            </w:r>
            <w:r w:rsidR="00537928">
              <w:rPr>
                <w:bCs/>
              </w:rPr>
              <w:t>8</w:t>
            </w:r>
            <w:r>
              <w:rPr>
                <w:bCs/>
              </w:rPr>
              <w:t xml:space="preserve"> July</w:t>
            </w:r>
            <w:r w:rsidR="0094642C">
              <w:rPr>
                <w:bCs/>
              </w:rPr>
              <w:t xml:space="preserve"> 2010</w:t>
            </w:r>
          </w:p>
        </w:tc>
      </w:tr>
    </w:tbl>
    <w:p w:rsidR="00B87E04" w:rsidRDefault="001C6221" w:rsidP="001C6221">
      <w:pPr>
        <w:tabs>
          <w:tab w:val="left" w:pos="7513"/>
        </w:tabs>
        <w:spacing w:before="480"/>
        <w:jc w:val="center"/>
        <w:rPr>
          <w:b/>
        </w:rPr>
      </w:pPr>
      <w:r w:rsidRPr="001C6221">
        <w:rPr>
          <w:b/>
          <w:bCs/>
          <w:lang w:val="en-US"/>
        </w:rPr>
        <w:t>To Administrations of Member States</w:t>
      </w:r>
      <w:r w:rsidR="00FF7604">
        <w:rPr>
          <w:b/>
          <w:bCs/>
          <w:lang w:val="en-US"/>
        </w:rPr>
        <w:t xml:space="preserve"> </w:t>
      </w:r>
      <w:r w:rsidRPr="001C6221">
        <w:rPr>
          <w:b/>
          <w:bCs/>
          <w:lang w:val="en-US"/>
        </w:rPr>
        <w:t>of the ITU,</w:t>
      </w:r>
      <w:r w:rsidRPr="001C6221">
        <w:rPr>
          <w:b/>
          <w:bCs/>
          <w:lang w:val="en-US"/>
        </w:rPr>
        <w:br/>
        <w:t>Radiocommunication Sector Members, ITU-R Associates</w:t>
      </w:r>
      <w:r w:rsidRPr="001C6221">
        <w:rPr>
          <w:b/>
          <w:bCs/>
          <w:lang w:val="en-US"/>
        </w:rPr>
        <w:br/>
        <w:t>participating in the work of Radiocommunication Study Group 7</w:t>
      </w:r>
      <w:r w:rsidRPr="001C6221">
        <w:rPr>
          <w:b/>
          <w:bCs/>
          <w:lang w:val="en-US"/>
        </w:rPr>
        <w:br/>
        <w:t>and the Special Committee on Regulatory/Procedural Matters</w:t>
      </w:r>
    </w:p>
    <w:p w:rsidR="00B87E04" w:rsidRDefault="00B87E04" w:rsidP="000E6BEE">
      <w:pPr>
        <w:tabs>
          <w:tab w:val="clear" w:pos="794"/>
          <w:tab w:val="clear" w:pos="1191"/>
          <w:tab w:val="clear" w:pos="1588"/>
          <w:tab w:val="clear" w:pos="1985"/>
          <w:tab w:val="left" w:pos="709"/>
        </w:tabs>
        <w:spacing w:before="480"/>
        <w:ind w:left="1440" w:hanging="1440"/>
      </w:pPr>
      <w:r>
        <w:rPr>
          <w:b/>
        </w:rPr>
        <w:t>Subject</w:t>
      </w:r>
      <w:r>
        <w:t>:</w:t>
      </w:r>
      <w:r>
        <w:tab/>
      </w:r>
      <w:bookmarkStart w:id="3" w:name="dtitle1"/>
      <w:bookmarkEnd w:id="3"/>
      <w:r w:rsidR="001C6221" w:rsidRPr="001C6221">
        <w:rPr>
          <w:bCs/>
        </w:rPr>
        <w:t>Questionnaire on a draft revision of Recommendation ITU-R TF.460-6</w:t>
      </w:r>
      <w:r w:rsidR="000E6BEE">
        <w:rPr>
          <w:bCs/>
        </w:rPr>
        <w:t>,</w:t>
      </w:r>
      <w:r w:rsidR="001C6221" w:rsidRPr="001C6221">
        <w:rPr>
          <w:bCs/>
        </w:rPr>
        <w:t xml:space="preserve"> </w:t>
      </w:r>
      <w:bookmarkStart w:id="4" w:name="Pre_title"/>
      <w:r w:rsidR="00FF7604">
        <w:rPr>
          <w:bCs/>
        </w:rPr>
        <w:t>Standard</w:t>
      </w:r>
      <w:r w:rsidR="00FF7604">
        <w:rPr>
          <w:bCs/>
        </w:rPr>
        <w:noBreakHyphen/>
      </w:r>
      <w:r w:rsidR="001C6221" w:rsidRPr="001C6221">
        <w:rPr>
          <w:bCs/>
        </w:rPr>
        <w:t>frequency and time-signal emissions</w:t>
      </w:r>
      <w:bookmarkEnd w:id="4"/>
    </w:p>
    <w:p w:rsidR="001C6221" w:rsidRPr="00182062" w:rsidRDefault="001C6221" w:rsidP="00EE5714">
      <w:pPr>
        <w:spacing w:before="360"/>
      </w:pPr>
      <w:r>
        <w:t xml:space="preserve">The Radiocommunication Study Group 7 meeting, held on 7 and 15 September 2009, discussed a draft revision of </w:t>
      </w:r>
      <w:r w:rsidR="002B132C">
        <w:t>Recommendation ITU-R TF.460-6 "</w:t>
      </w:r>
      <w:r>
        <w:t>Standard-frequency and time-signal emissions</w:t>
      </w:r>
      <w:r w:rsidR="002B132C">
        <w:t>"</w:t>
      </w:r>
      <w:r>
        <w:t>.</w:t>
      </w:r>
      <w:r w:rsidR="002B132C">
        <w:t xml:space="preserve"> </w:t>
      </w:r>
      <w:r>
        <w:t xml:space="preserve"> </w:t>
      </w:r>
      <w:r w:rsidRPr="00182062">
        <w:t xml:space="preserve">Following the discussion that took place </w:t>
      </w:r>
      <w:r>
        <w:t xml:space="preserve">at that </w:t>
      </w:r>
      <w:r w:rsidRPr="00182062">
        <w:t xml:space="preserve">Study Group 7 and the previous meeting of Working Party 7A it appeared that there were conflicting views on this particular Recommendation as some </w:t>
      </w:r>
      <w:r w:rsidR="002B132C" w:rsidRPr="00182062">
        <w:t xml:space="preserve">administrations </w:t>
      </w:r>
      <w:r w:rsidRPr="00182062">
        <w:t xml:space="preserve">and international organizations were in favour of eliminating the procedure of introducing leap seconds for adjustment of UTC while </w:t>
      </w:r>
      <w:r>
        <w:t>other</w:t>
      </w:r>
      <w:r w:rsidRPr="00182062">
        <w:t xml:space="preserve"> </w:t>
      </w:r>
      <w:r w:rsidR="002B132C" w:rsidRPr="00182062">
        <w:t xml:space="preserve">administrations </w:t>
      </w:r>
      <w:r w:rsidRPr="00182062">
        <w:t xml:space="preserve">were opposed to this elimination. </w:t>
      </w:r>
      <w:r>
        <w:t>S</w:t>
      </w:r>
      <w:r w:rsidR="002B132C">
        <w:t xml:space="preserve">tudy </w:t>
      </w:r>
      <w:r>
        <w:t>G</w:t>
      </w:r>
      <w:r w:rsidR="002B132C">
        <w:t>roup</w:t>
      </w:r>
      <w:r>
        <w:t xml:space="preserve"> 7 meeting concluded that the Study Group 7 Chairman would prepare and sen</w:t>
      </w:r>
      <w:r w:rsidR="00EE5714">
        <w:t>d</w:t>
      </w:r>
      <w:r>
        <w:t xml:space="preserve"> to </w:t>
      </w:r>
      <w:r w:rsidR="00EE5714">
        <w:t xml:space="preserve">the </w:t>
      </w:r>
      <w:r>
        <w:t xml:space="preserve">ITU Member States information concerning the proposed draft revision of Recommendation ITU-R TF.460-6 and a </w:t>
      </w:r>
      <w:r w:rsidR="002B132C">
        <w:t xml:space="preserve">Questionnaire </w:t>
      </w:r>
      <w:r>
        <w:t>asking views of administrations on this matter to be discussed at the next SG 7 meeting in October 2010.</w:t>
      </w:r>
    </w:p>
    <w:p w:rsidR="001C6221" w:rsidRDefault="002B132C" w:rsidP="00EE5714">
      <w:r>
        <w:t xml:space="preserve">The </w:t>
      </w:r>
      <w:r w:rsidR="001C6221">
        <w:t xml:space="preserve">Attachment contains </w:t>
      </w:r>
      <w:r w:rsidR="00EE5714">
        <w:t xml:space="preserve">a </w:t>
      </w:r>
      <w:r>
        <w:t xml:space="preserve">Questionnaire </w:t>
      </w:r>
      <w:r w:rsidR="001C6221">
        <w:t>on the draft revision</w:t>
      </w:r>
      <w:r w:rsidR="00EE5714">
        <w:t xml:space="preserve"> of Recommendation ITU</w:t>
      </w:r>
      <w:r w:rsidR="00EE5714">
        <w:noBreakHyphen/>
        <w:t>R TF.460-</w:t>
      </w:r>
      <w:r w:rsidR="001C6221">
        <w:t>6 prepared by the Study Group 7 Chairman Mr. V. Meens</w:t>
      </w:r>
      <w:r w:rsidR="00EE5714">
        <w:t xml:space="preserve"> addressed to the ITU Member States</w:t>
      </w:r>
      <w:r w:rsidR="001C6221">
        <w:t>.</w:t>
      </w:r>
    </w:p>
    <w:p w:rsidR="00EE5714" w:rsidRDefault="00EE5714" w:rsidP="002B132C">
      <w:r>
        <w:t>Therefore, Member States are kindly invited to answer the attached Questionnaire and return it to the BR Secretariat before the next meeting of Study Group 7 (October 2010).</w:t>
      </w:r>
    </w:p>
    <w:p w:rsidR="001C6221" w:rsidRDefault="001C6221" w:rsidP="001C6221">
      <w:pPr>
        <w:tabs>
          <w:tab w:val="clear" w:pos="794"/>
          <w:tab w:val="clear" w:pos="1191"/>
          <w:tab w:val="clear" w:pos="1588"/>
          <w:tab w:val="clear" w:pos="1985"/>
          <w:tab w:val="center" w:pos="6804"/>
        </w:tabs>
        <w:spacing w:before="960"/>
        <w:textAlignment w:val="auto"/>
      </w:pPr>
      <w:r>
        <w:tab/>
        <w:t>Valery Timofeev</w:t>
      </w:r>
      <w:r>
        <w:br/>
      </w:r>
      <w:r>
        <w:tab/>
        <w:t>Director, Radiocommunication Bureau</w:t>
      </w:r>
    </w:p>
    <w:p w:rsidR="001C6221" w:rsidRDefault="001C6221" w:rsidP="00EE5714">
      <w:pPr>
        <w:tabs>
          <w:tab w:val="clear" w:pos="794"/>
          <w:tab w:val="clear" w:pos="1191"/>
          <w:tab w:val="clear" w:pos="1588"/>
          <w:tab w:val="clear" w:pos="1985"/>
        </w:tabs>
        <w:spacing w:before="360"/>
        <w:ind w:left="1440" w:hanging="1440"/>
        <w:textAlignment w:val="auto"/>
        <w:rPr>
          <w:bCs/>
          <w:lang w:val="en-US"/>
        </w:rPr>
      </w:pPr>
      <w:r>
        <w:rPr>
          <w:b/>
          <w:lang w:val="en-US"/>
        </w:rPr>
        <w:t>Attachment</w:t>
      </w:r>
      <w:r>
        <w:rPr>
          <w:bCs/>
          <w:lang w:val="en-US"/>
        </w:rPr>
        <w:t>:</w:t>
      </w:r>
      <w:r>
        <w:rPr>
          <w:bCs/>
          <w:lang w:val="en-US"/>
        </w:rPr>
        <w:tab/>
        <w:t xml:space="preserve">Questionnaire on a draft revision of Recommendation ITU-R TF.460-6 </w:t>
      </w:r>
      <w:r>
        <w:rPr>
          <w:bCs/>
          <w:lang w:val="en-US"/>
        </w:rPr>
        <w:br/>
        <w:t>(</w:t>
      </w:r>
      <w:r w:rsidR="00220F8D">
        <w:rPr>
          <w:bCs/>
          <w:lang w:val="en-US"/>
        </w:rPr>
        <w:t xml:space="preserve">leap </w:t>
      </w:r>
      <w:r>
        <w:rPr>
          <w:bCs/>
          <w:lang w:val="en-US"/>
        </w:rPr>
        <w:t>seconds issue)</w:t>
      </w:r>
    </w:p>
    <w:p w:rsidR="001C6221" w:rsidRPr="001C6221" w:rsidRDefault="001C6221" w:rsidP="00EE5714">
      <w:pPr>
        <w:tabs>
          <w:tab w:val="left" w:pos="284"/>
          <w:tab w:val="left" w:pos="568"/>
        </w:tabs>
        <w:overflowPunct/>
        <w:autoSpaceDE/>
        <w:autoSpaceDN/>
        <w:adjustRightInd/>
        <w:spacing w:before="240" w:after="60"/>
        <w:textAlignment w:val="auto"/>
        <w:rPr>
          <w:b/>
          <w:bCs/>
          <w:sz w:val="18"/>
          <w:szCs w:val="18"/>
        </w:rPr>
      </w:pPr>
      <w:r w:rsidRPr="001C6221">
        <w:rPr>
          <w:b/>
          <w:bCs/>
          <w:sz w:val="18"/>
          <w:szCs w:val="18"/>
        </w:rPr>
        <w:t>Distribution:</w:t>
      </w:r>
    </w:p>
    <w:p w:rsidR="001C6221" w:rsidRPr="001C6221" w:rsidRDefault="001C6221" w:rsidP="001C6221">
      <w:pPr>
        <w:tabs>
          <w:tab w:val="left" w:pos="284"/>
        </w:tabs>
        <w:spacing w:before="0"/>
        <w:ind w:left="284" w:hanging="284"/>
        <w:rPr>
          <w:sz w:val="18"/>
          <w:szCs w:val="18"/>
        </w:rPr>
      </w:pPr>
      <w:r w:rsidRPr="001C6221">
        <w:rPr>
          <w:sz w:val="18"/>
          <w:szCs w:val="18"/>
        </w:rPr>
        <w:t>–</w:t>
      </w:r>
      <w:r w:rsidRPr="001C6221">
        <w:rPr>
          <w:sz w:val="18"/>
          <w:szCs w:val="18"/>
        </w:rPr>
        <w:tab/>
        <w:t>Administrations of Member States</w:t>
      </w:r>
      <w:r w:rsidR="00FF7604">
        <w:rPr>
          <w:sz w:val="18"/>
          <w:szCs w:val="18"/>
        </w:rPr>
        <w:t xml:space="preserve"> </w:t>
      </w:r>
      <w:r w:rsidRPr="001C6221">
        <w:rPr>
          <w:sz w:val="18"/>
          <w:szCs w:val="18"/>
        </w:rPr>
        <w:t>and Radiocommunication Sector Members</w:t>
      </w:r>
    </w:p>
    <w:p w:rsidR="001C6221" w:rsidRPr="001C6221" w:rsidRDefault="001C6221" w:rsidP="001C6221">
      <w:pPr>
        <w:tabs>
          <w:tab w:val="left" w:pos="284"/>
        </w:tabs>
        <w:spacing w:before="0"/>
        <w:ind w:left="284" w:hanging="284"/>
        <w:rPr>
          <w:sz w:val="18"/>
          <w:szCs w:val="18"/>
        </w:rPr>
      </w:pPr>
      <w:r w:rsidRPr="001C6221">
        <w:rPr>
          <w:sz w:val="18"/>
          <w:szCs w:val="18"/>
        </w:rPr>
        <w:t>–</w:t>
      </w:r>
      <w:r w:rsidRPr="001C6221">
        <w:rPr>
          <w:sz w:val="18"/>
          <w:szCs w:val="18"/>
        </w:rPr>
        <w:tab/>
        <w:t>ITU-R Associates participating in the work of Study Group 7</w:t>
      </w:r>
    </w:p>
    <w:p w:rsidR="001C6221" w:rsidRPr="001C6221" w:rsidRDefault="001C6221" w:rsidP="001C6221">
      <w:pPr>
        <w:tabs>
          <w:tab w:val="left" w:pos="284"/>
        </w:tabs>
        <w:spacing w:before="0"/>
        <w:ind w:left="284" w:hanging="284"/>
        <w:rPr>
          <w:sz w:val="18"/>
          <w:szCs w:val="18"/>
        </w:rPr>
      </w:pPr>
      <w:r w:rsidRPr="001C6221">
        <w:rPr>
          <w:sz w:val="18"/>
          <w:szCs w:val="18"/>
        </w:rPr>
        <w:t>–</w:t>
      </w:r>
      <w:r w:rsidRPr="001C6221">
        <w:rPr>
          <w:sz w:val="18"/>
          <w:szCs w:val="18"/>
        </w:rPr>
        <w:tab/>
        <w:t>Chairmen and Vice-Chairmen of Radiocommunication Study Groups and Special Committee on Regulatory/Procedural Matters</w:t>
      </w:r>
    </w:p>
    <w:p w:rsidR="001C6221" w:rsidRPr="001C6221" w:rsidRDefault="001C6221" w:rsidP="001C6221">
      <w:pPr>
        <w:tabs>
          <w:tab w:val="left" w:pos="284"/>
        </w:tabs>
        <w:spacing w:before="0"/>
        <w:ind w:left="284" w:hanging="284"/>
        <w:rPr>
          <w:sz w:val="18"/>
          <w:szCs w:val="18"/>
        </w:rPr>
      </w:pPr>
      <w:r w:rsidRPr="001C6221">
        <w:rPr>
          <w:sz w:val="18"/>
          <w:szCs w:val="18"/>
        </w:rPr>
        <w:t>–</w:t>
      </w:r>
      <w:r w:rsidRPr="001C6221">
        <w:rPr>
          <w:sz w:val="18"/>
          <w:szCs w:val="18"/>
        </w:rPr>
        <w:tab/>
        <w:t>Chairman and Vice-Chairmen of the Conference Preparatory Meeting</w:t>
      </w:r>
    </w:p>
    <w:p w:rsidR="001C6221" w:rsidRPr="001C6221" w:rsidRDefault="001C6221" w:rsidP="001C6221">
      <w:pPr>
        <w:tabs>
          <w:tab w:val="left" w:pos="284"/>
        </w:tabs>
        <w:spacing w:before="0"/>
        <w:ind w:left="284" w:hanging="284"/>
        <w:rPr>
          <w:sz w:val="18"/>
          <w:szCs w:val="18"/>
        </w:rPr>
      </w:pPr>
      <w:r w:rsidRPr="001C6221">
        <w:rPr>
          <w:sz w:val="18"/>
          <w:szCs w:val="18"/>
        </w:rPr>
        <w:t>–</w:t>
      </w:r>
      <w:r w:rsidRPr="001C6221">
        <w:rPr>
          <w:sz w:val="18"/>
          <w:szCs w:val="18"/>
        </w:rPr>
        <w:tab/>
        <w:t>Members of the Radio Regulations Board</w:t>
      </w:r>
    </w:p>
    <w:p w:rsidR="001C6221" w:rsidRPr="001C6221" w:rsidRDefault="001C6221" w:rsidP="001C6221">
      <w:pPr>
        <w:tabs>
          <w:tab w:val="left" w:pos="284"/>
        </w:tabs>
        <w:spacing w:before="0"/>
        <w:ind w:left="284" w:hanging="284"/>
        <w:rPr>
          <w:sz w:val="18"/>
          <w:szCs w:val="18"/>
        </w:rPr>
      </w:pPr>
      <w:r w:rsidRPr="001C6221">
        <w:rPr>
          <w:sz w:val="18"/>
          <w:szCs w:val="18"/>
        </w:rPr>
        <w:t>–</w:t>
      </w:r>
      <w:r w:rsidRPr="001C6221">
        <w:rPr>
          <w:sz w:val="18"/>
          <w:szCs w:val="18"/>
        </w:rPr>
        <w:tab/>
        <w:t>Secretary-General of the ITU, Director of the Telecommunication Standardization Bureau, Director of the Telecommunication Development Bureau</w:t>
      </w:r>
    </w:p>
    <w:p w:rsidR="001C6221" w:rsidRPr="00627710" w:rsidRDefault="001C6221" w:rsidP="00FF7604">
      <w:pPr>
        <w:pStyle w:val="AppendixNotitle"/>
        <w:spacing w:before="0"/>
        <w:rPr>
          <w:lang w:val="en-US"/>
        </w:rPr>
      </w:pPr>
      <w:r w:rsidRPr="00037B9F">
        <w:br w:type="page"/>
      </w:r>
      <w:r w:rsidR="002B132C">
        <w:rPr>
          <w:lang w:val="en-US"/>
        </w:rPr>
        <w:lastRenderedPageBreak/>
        <w:t>Attachment</w:t>
      </w:r>
    </w:p>
    <w:p w:rsidR="001C6221" w:rsidRPr="00F37A66" w:rsidRDefault="00FF7604" w:rsidP="00FF7604">
      <w:pPr>
        <w:pStyle w:val="AppendixNotitle"/>
        <w:rPr>
          <w:lang w:val="en-US"/>
        </w:rPr>
      </w:pPr>
      <w:r w:rsidRPr="00F37A66">
        <w:rPr>
          <w:lang w:val="en-US"/>
        </w:rPr>
        <w:t>Questi</w:t>
      </w:r>
      <w:r>
        <w:rPr>
          <w:lang w:val="en-US"/>
        </w:rPr>
        <w:t>o</w:t>
      </w:r>
      <w:r w:rsidRPr="00F37A66">
        <w:rPr>
          <w:lang w:val="en-US"/>
        </w:rPr>
        <w:t xml:space="preserve">nnaire on </w:t>
      </w:r>
      <w:r>
        <w:rPr>
          <w:lang w:val="en-US"/>
        </w:rPr>
        <w:t xml:space="preserve">a draft </w:t>
      </w:r>
      <w:r w:rsidRPr="00F37A66">
        <w:rPr>
          <w:lang w:val="en-US"/>
        </w:rPr>
        <w:t>revision of Recommendation ITU-R TF.460-6</w:t>
      </w:r>
      <w:r>
        <w:rPr>
          <w:lang w:val="en-US"/>
        </w:rPr>
        <w:br/>
      </w:r>
      <w:r w:rsidRPr="00F37A66">
        <w:rPr>
          <w:lang w:val="en-US"/>
        </w:rPr>
        <w:t>(</w:t>
      </w:r>
      <w:r w:rsidR="00220F8D" w:rsidRPr="00F37A66">
        <w:rPr>
          <w:lang w:val="en-US"/>
        </w:rPr>
        <w:t xml:space="preserve">leap </w:t>
      </w:r>
      <w:r w:rsidRPr="00F37A66">
        <w:rPr>
          <w:lang w:val="en-US"/>
        </w:rPr>
        <w:t>second</w:t>
      </w:r>
      <w:r>
        <w:rPr>
          <w:lang w:val="en-US"/>
        </w:rPr>
        <w:t>s</w:t>
      </w:r>
      <w:r w:rsidRPr="00F37A66">
        <w:rPr>
          <w:lang w:val="en-US"/>
        </w:rPr>
        <w:t xml:space="preserve"> issue</w:t>
      </w:r>
      <w:r w:rsidR="001C6221" w:rsidRPr="00F37A66">
        <w:rPr>
          <w:lang w:val="en-US"/>
        </w:rPr>
        <w:t>)</w:t>
      </w:r>
    </w:p>
    <w:p w:rsidR="001C6221" w:rsidRPr="00F37A66" w:rsidRDefault="001C6221" w:rsidP="001C6221">
      <w:pPr>
        <w:rPr>
          <w:lang w:val="en-US"/>
        </w:rPr>
      </w:pPr>
    </w:p>
    <w:p w:rsidR="001C6221" w:rsidRPr="00182062" w:rsidRDefault="001C6221" w:rsidP="00FF7604">
      <w:pPr>
        <w:pStyle w:val="Normalaftertitle"/>
      </w:pPr>
      <w:r w:rsidRPr="00182062">
        <w:t xml:space="preserve">During the last meeting of Study Group 7 on </w:t>
      </w:r>
      <w:smartTag w:uri="urn:schemas-microsoft-com:office:smarttags" w:element="date">
        <w:smartTagPr>
          <w:attr w:name="Month" w:val="9"/>
          <w:attr w:name="Day" w:val="15"/>
          <w:attr w:name="Year" w:val="2009"/>
        </w:smartTagPr>
        <w:r w:rsidRPr="00182062">
          <w:t>15 September 2009</w:t>
        </w:r>
      </w:smartTag>
      <w:r w:rsidRPr="00182062">
        <w:t xml:space="preserve"> a draft revision of Recommendation ITU-R TF.460-6 on standard-frequency and time-signal emissions (Document</w:t>
      </w:r>
      <w:r w:rsidR="00FF7604">
        <w:t> </w:t>
      </w:r>
      <w:hyperlink r:id="rId8" w:history="1">
        <w:r w:rsidRPr="00182062">
          <w:rPr>
            <w:rStyle w:val="Hyperlink"/>
          </w:rPr>
          <w:t>7/68</w:t>
        </w:r>
      </w:hyperlink>
      <w:r w:rsidRPr="00182062">
        <w:t xml:space="preserve">) was introduced by the Chairman of WP 7A along with Document </w:t>
      </w:r>
      <w:hyperlink r:id="rId9" w:history="1">
        <w:r w:rsidRPr="00182062">
          <w:rPr>
            <w:rStyle w:val="Hyperlink"/>
          </w:rPr>
          <w:t>7/</w:t>
        </w:r>
        <w:bookmarkStart w:id="5" w:name="_Hlt257822660"/>
        <w:bookmarkStart w:id="6" w:name="_Hlt257822661"/>
        <w:r w:rsidRPr="00182062">
          <w:rPr>
            <w:rStyle w:val="Hyperlink"/>
          </w:rPr>
          <w:t>7</w:t>
        </w:r>
        <w:bookmarkEnd w:id="5"/>
        <w:bookmarkEnd w:id="6"/>
        <w:r w:rsidRPr="00182062">
          <w:rPr>
            <w:rStyle w:val="Hyperlink"/>
          </w:rPr>
          <w:t>3</w:t>
        </w:r>
      </w:hyperlink>
      <w:r w:rsidRPr="00182062">
        <w:t xml:space="preserve"> giving some information on the studies concerning the future of UTC.</w:t>
      </w:r>
    </w:p>
    <w:p w:rsidR="001C6221" w:rsidRPr="00182062" w:rsidRDefault="001C6221" w:rsidP="001C6221">
      <w:r w:rsidRPr="00182062">
        <w:t xml:space="preserve">Following the discussion that took place during Study Group 7 and the previous meeting of Working Party 7A it appeared that there were conflicting views on this particular Recommendation as some </w:t>
      </w:r>
      <w:r w:rsidR="002B132C" w:rsidRPr="00182062">
        <w:t xml:space="preserve">administrations </w:t>
      </w:r>
      <w:r w:rsidRPr="00182062">
        <w:t xml:space="preserve">and international organizations were in favour of eliminating the procedure of introducing leap seconds for adjustment of UTC while </w:t>
      </w:r>
      <w:r>
        <w:t>other</w:t>
      </w:r>
      <w:r w:rsidRPr="00182062">
        <w:t xml:space="preserve"> </w:t>
      </w:r>
      <w:r w:rsidR="002B132C" w:rsidRPr="00182062">
        <w:t xml:space="preserve">administrations </w:t>
      </w:r>
      <w:r w:rsidRPr="00182062">
        <w:t xml:space="preserve">were opposed to this elimination. </w:t>
      </w:r>
    </w:p>
    <w:p w:rsidR="001C6221" w:rsidRPr="00182062" w:rsidRDefault="001C6221" w:rsidP="001C6221">
      <w:r w:rsidRPr="00182062">
        <w:t>Although there was no agreement on the modified Recommendati</w:t>
      </w:r>
      <w:r w:rsidR="00FF7604">
        <w:t>on either during this September </w:t>
      </w:r>
      <w:r w:rsidRPr="00182062">
        <w:t>2009 Working Party 7A meeting or during its previous meeting in October 2008 there was also no proposal to modify its content and find an agreement. Therefore considering that the technical work had been done on the Recommendation, the Chairman of Working Party 7A decided to send it to Study Group 7 as a draft revision of the Recommendation.</w:t>
      </w:r>
    </w:p>
    <w:p w:rsidR="001C6221" w:rsidRPr="00182062" w:rsidRDefault="001C6221" w:rsidP="001C6221">
      <w:r w:rsidRPr="00182062">
        <w:t xml:space="preserve">Since the difficulties were obviously not resolved at the Working Party level, the proposed revision could not be adopted by the Study Group. It was considered not appropriate to send it back to the Working Party since no further technical work would be done. </w:t>
      </w:r>
    </w:p>
    <w:p w:rsidR="001C6221" w:rsidRPr="00182062" w:rsidRDefault="001C6221" w:rsidP="001C6221">
      <w:r w:rsidRPr="00182062">
        <w:t xml:space="preserve">The Chairman of SG 7 proposed to send this draft revision of Recommendation ITU-R TF.460-6 to the next meeting of the Radiocommunication Assembly but this was opposed by some </w:t>
      </w:r>
      <w:r w:rsidR="002B132C" w:rsidRPr="00182062">
        <w:t>administrations</w:t>
      </w:r>
      <w:r w:rsidRPr="00182062">
        <w:t xml:space="preserve">. </w:t>
      </w:r>
    </w:p>
    <w:p w:rsidR="001C6221" w:rsidRPr="00182062" w:rsidRDefault="001C6221" w:rsidP="001C6221">
      <w:pPr>
        <w:rPr>
          <w:color w:val="000000"/>
        </w:rPr>
      </w:pPr>
      <w:r w:rsidRPr="00182062">
        <w:t xml:space="preserve">It was then decided to keep this Recommendation within the Study Group for the time being and await feedback from the </w:t>
      </w:r>
      <w:r w:rsidR="002B132C" w:rsidRPr="00182062">
        <w:t xml:space="preserve">administrations </w:t>
      </w:r>
      <w:r w:rsidRPr="00182062">
        <w:t>on its possible resolution at the next meeting of Study Group 7 that is due in October 2010</w:t>
      </w:r>
      <w:r w:rsidRPr="00182062">
        <w:rPr>
          <w:color w:val="0099FF"/>
        </w:rPr>
        <w:t xml:space="preserve">.  </w:t>
      </w:r>
      <w:r w:rsidRPr="00182062">
        <w:rPr>
          <w:color w:val="000000"/>
        </w:rPr>
        <w:t xml:space="preserve">In the objections during the discussions it was suggested that </w:t>
      </w:r>
      <w:r w:rsidR="002B132C" w:rsidRPr="00182062">
        <w:rPr>
          <w:color w:val="000000"/>
        </w:rPr>
        <w:t xml:space="preserve">administrations </w:t>
      </w:r>
      <w:r w:rsidRPr="00182062">
        <w:rPr>
          <w:color w:val="000000"/>
        </w:rPr>
        <w:t xml:space="preserve">in opposition </w:t>
      </w:r>
      <w:r>
        <w:rPr>
          <w:color w:val="000000"/>
        </w:rPr>
        <w:t xml:space="preserve">should provide </w:t>
      </w:r>
      <w:r w:rsidRPr="00182062">
        <w:rPr>
          <w:color w:val="000000"/>
        </w:rPr>
        <w:t xml:space="preserve"> detail on their technical objections.  </w:t>
      </w:r>
    </w:p>
    <w:p w:rsidR="001C6221" w:rsidRPr="00182062" w:rsidRDefault="001C6221" w:rsidP="00FF7604">
      <w:pPr>
        <w:rPr>
          <w:color w:val="000000"/>
        </w:rPr>
      </w:pPr>
      <w:r w:rsidRPr="00182062">
        <w:rPr>
          <w:color w:val="000000"/>
        </w:rPr>
        <w:t xml:space="preserve">The current version of Recommendation ITU-R </w:t>
      </w:r>
      <w:r>
        <w:rPr>
          <w:color w:val="000000"/>
        </w:rPr>
        <w:t>TF.460-6</w:t>
      </w:r>
      <w:r w:rsidRPr="00182062">
        <w:rPr>
          <w:color w:val="000000"/>
        </w:rPr>
        <w:t xml:space="preserve"> defines </w:t>
      </w:r>
      <w:r>
        <w:rPr>
          <w:color w:val="000000"/>
        </w:rPr>
        <w:t xml:space="preserve">Coordinated </w:t>
      </w:r>
      <w:r w:rsidRPr="00182062">
        <w:rPr>
          <w:color w:val="000000"/>
        </w:rPr>
        <w:t xml:space="preserve">Universal Time (UTC) as an atomic time scale adjusted by leap seconds to keep it within 0.9 seconds of Universal Time adjusted for </w:t>
      </w:r>
      <w:r>
        <w:rPr>
          <w:color w:val="000000"/>
        </w:rPr>
        <w:t xml:space="preserve">polar motion </w:t>
      </w:r>
      <w:r w:rsidRPr="00182062">
        <w:rPr>
          <w:color w:val="000000"/>
        </w:rPr>
        <w:t>(UT1).</w:t>
      </w:r>
      <w:r>
        <w:rPr>
          <w:color w:val="000000"/>
        </w:rPr>
        <w:t xml:space="preserve"> The rate of UT1 varies with the rotation of the Earth.</w:t>
      </w:r>
      <w:r w:rsidR="00FF7604">
        <w:rPr>
          <w:color w:val="000000"/>
        </w:rPr>
        <w:t xml:space="preserve"> The </w:t>
      </w:r>
      <w:r w:rsidRPr="00182062">
        <w:rPr>
          <w:color w:val="000000"/>
        </w:rPr>
        <w:t xml:space="preserve">rate of UTC is </w:t>
      </w:r>
      <w:r>
        <w:rPr>
          <w:color w:val="000000"/>
        </w:rPr>
        <w:t xml:space="preserve">the same as that of </w:t>
      </w:r>
      <w:r w:rsidRPr="00182062">
        <w:rPr>
          <w:color w:val="000000"/>
        </w:rPr>
        <w:t>International Atomic Time (TAI)</w:t>
      </w:r>
      <w:r>
        <w:rPr>
          <w:color w:val="000000"/>
        </w:rPr>
        <w:t>.</w:t>
      </w:r>
      <w:r w:rsidRPr="00182062">
        <w:rPr>
          <w:color w:val="000000"/>
        </w:rPr>
        <w:t xml:space="preserve"> TAI is a continuous time scale </w:t>
      </w:r>
      <w:r>
        <w:rPr>
          <w:color w:val="000000"/>
        </w:rPr>
        <w:t>generated</w:t>
      </w:r>
      <w:r w:rsidRPr="00182062">
        <w:rPr>
          <w:color w:val="000000"/>
        </w:rPr>
        <w:t xml:space="preserve"> by a global ensemble of atomic </w:t>
      </w:r>
      <w:r>
        <w:rPr>
          <w:color w:val="000000"/>
        </w:rPr>
        <w:t>clocks,</w:t>
      </w:r>
      <w:r w:rsidRPr="00182062">
        <w:rPr>
          <w:color w:val="000000"/>
        </w:rPr>
        <w:t xml:space="preserve"> and </w:t>
      </w:r>
      <w:r>
        <w:rPr>
          <w:color w:val="000000"/>
        </w:rPr>
        <w:t>its scale interval is maintained close to the duration of</w:t>
      </w:r>
      <w:r w:rsidRPr="00182062">
        <w:rPr>
          <w:color w:val="000000"/>
        </w:rPr>
        <w:t xml:space="preserve"> the </w:t>
      </w:r>
      <w:r>
        <w:rPr>
          <w:color w:val="000000"/>
        </w:rPr>
        <w:t>SI second.</w:t>
      </w:r>
      <w:r w:rsidRPr="00182062">
        <w:rPr>
          <w:color w:val="000000"/>
        </w:rPr>
        <w:t xml:space="preserve">  UTC was originally defined to produce a more stable and reproducible time scale</w:t>
      </w:r>
      <w:r>
        <w:rPr>
          <w:color w:val="000000"/>
        </w:rPr>
        <w:t>,</w:t>
      </w:r>
      <w:r w:rsidRPr="00182062">
        <w:rPr>
          <w:color w:val="000000"/>
        </w:rPr>
        <w:t xml:space="preserve"> based on the SI second</w:t>
      </w:r>
      <w:r>
        <w:rPr>
          <w:color w:val="000000"/>
        </w:rPr>
        <w:t xml:space="preserve"> but linked to UT1,</w:t>
      </w:r>
      <w:r w:rsidRPr="00182062">
        <w:rPr>
          <w:color w:val="000000"/>
        </w:rPr>
        <w:t xml:space="preserve"> for coordination of time and frequency broadcasts and timekeeping.  Leap second adjustments are typically made about once a year but can occur more or less frequent</w:t>
      </w:r>
      <w:r>
        <w:rPr>
          <w:color w:val="000000"/>
        </w:rPr>
        <w:t>ly</w:t>
      </w:r>
      <w:r w:rsidRPr="00182062">
        <w:rPr>
          <w:color w:val="000000"/>
        </w:rPr>
        <w:t xml:space="preserve"> depending upon the variability </w:t>
      </w:r>
      <w:r>
        <w:rPr>
          <w:color w:val="000000"/>
        </w:rPr>
        <w:t xml:space="preserve">of </w:t>
      </w:r>
      <w:r w:rsidRPr="00182062">
        <w:rPr>
          <w:color w:val="000000"/>
        </w:rPr>
        <w:t xml:space="preserve">UT1.  In accordance with the definition in </w:t>
      </w:r>
      <w:r w:rsidR="002B132C">
        <w:rPr>
          <w:color w:val="000000"/>
        </w:rPr>
        <w:t xml:space="preserve">Recommendation </w:t>
      </w:r>
      <w:r w:rsidRPr="00182062">
        <w:rPr>
          <w:color w:val="000000"/>
        </w:rPr>
        <w:t xml:space="preserve">ITU-R </w:t>
      </w:r>
      <w:r>
        <w:rPr>
          <w:color w:val="000000"/>
        </w:rPr>
        <w:t>TF.460-6</w:t>
      </w:r>
      <w:r w:rsidRPr="00182062">
        <w:rPr>
          <w:color w:val="000000"/>
        </w:rPr>
        <w:t xml:space="preserve"> they may be inserted at the end of any month but December and June are preferred.  </w:t>
      </w:r>
    </w:p>
    <w:p w:rsidR="00FF7604" w:rsidRDefault="00FF7604">
      <w:pPr>
        <w:tabs>
          <w:tab w:val="clear" w:pos="794"/>
          <w:tab w:val="clear" w:pos="1191"/>
          <w:tab w:val="clear" w:pos="1588"/>
          <w:tab w:val="clear" w:pos="1985"/>
        </w:tabs>
        <w:overflowPunct/>
        <w:autoSpaceDE/>
        <w:autoSpaceDN/>
        <w:adjustRightInd/>
        <w:spacing w:before="0"/>
        <w:textAlignment w:val="auto"/>
        <w:rPr>
          <w:color w:val="000000"/>
        </w:rPr>
      </w:pPr>
      <w:r>
        <w:rPr>
          <w:color w:val="000000"/>
        </w:rPr>
        <w:br w:type="page"/>
      </w:r>
    </w:p>
    <w:p w:rsidR="001C6221" w:rsidRPr="00182062" w:rsidRDefault="001C6221" w:rsidP="001C6221">
      <w:pPr>
        <w:rPr>
          <w:color w:val="000000"/>
        </w:rPr>
      </w:pPr>
      <w:r w:rsidRPr="00182062">
        <w:rPr>
          <w:color w:val="000000"/>
        </w:rPr>
        <w:lastRenderedPageBreak/>
        <w:t>The issue in the draft revision of</w:t>
      </w:r>
      <w:r w:rsidR="00FF7604">
        <w:rPr>
          <w:color w:val="000000"/>
        </w:rPr>
        <w:t xml:space="preserve"> Recommendation</w:t>
      </w:r>
      <w:r w:rsidRPr="00182062">
        <w:rPr>
          <w:color w:val="000000"/>
        </w:rPr>
        <w:t xml:space="preserve"> ITU-R TF</w:t>
      </w:r>
      <w:r>
        <w:rPr>
          <w:color w:val="000000"/>
        </w:rPr>
        <w:t>.</w:t>
      </w:r>
      <w:r w:rsidRPr="00182062">
        <w:rPr>
          <w:color w:val="000000"/>
        </w:rPr>
        <w:t>460-6 is whether or not to define UTC as continuous un-interrupted time scale by eliminating the p</w:t>
      </w:r>
      <w:r w:rsidR="00FF7604">
        <w:rPr>
          <w:color w:val="000000"/>
        </w:rPr>
        <w:t>rovision for leap seconds.  The </w:t>
      </w:r>
      <w:r w:rsidR="002B132C" w:rsidRPr="00182062">
        <w:rPr>
          <w:color w:val="000000"/>
        </w:rPr>
        <w:t xml:space="preserve">question </w:t>
      </w:r>
      <w:r w:rsidRPr="00182062">
        <w:rPr>
          <w:color w:val="000000"/>
        </w:rPr>
        <w:t>on this issue was first posed in 1999 and WP</w:t>
      </w:r>
      <w:r w:rsidR="002B132C">
        <w:rPr>
          <w:color w:val="000000"/>
        </w:rPr>
        <w:t xml:space="preserve"> </w:t>
      </w:r>
      <w:r w:rsidRPr="00182062">
        <w:rPr>
          <w:color w:val="000000"/>
        </w:rPr>
        <w:t>7A has been working on this issue since then.  A report on WP</w:t>
      </w:r>
      <w:r w:rsidR="00FF7604">
        <w:rPr>
          <w:color w:val="000000"/>
        </w:rPr>
        <w:t xml:space="preserve"> </w:t>
      </w:r>
      <w:r w:rsidRPr="00182062">
        <w:rPr>
          <w:color w:val="000000"/>
        </w:rPr>
        <w:t xml:space="preserve">7A activities on this question is at </w:t>
      </w:r>
      <w:r w:rsidR="00FF7604">
        <w:rPr>
          <w:color w:val="000000"/>
        </w:rPr>
        <w:t xml:space="preserve">Document </w:t>
      </w:r>
      <w:hyperlink r:id="rId10" w:history="1">
        <w:r w:rsidRPr="00FF7604">
          <w:rPr>
            <w:rStyle w:val="Hyperlink"/>
          </w:rPr>
          <w:t>7A/19</w:t>
        </w:r>
      </w:hyperlink>
      <w:r w:rsidRPr="00182062">
        <w:rPr>
          <w:color w:val="000000"/>
        </w:rPr>
        <w:t>.  The major technical consequence of eliminating leap seconds would be a gradual divergence between UT1 and UTC on the order of about 1 second a year.  There are technical arguments for the revision that have been supported by the majority (5 administrations) of WP</w:t>
      </w:r>
      <w:r w:rsidR="00FF7604">
        <w:rPr>
          <w:color w:val="000000"/>
        </w:rPr>
        <w:t xml:space="preserve"> </w:t>
      </w:r>
      <w:r w:rsidRPr="00182062">
        <w:rPr>
          <w:color w:val="000000"/>
        </w:rPr>
        <w:t>7A</w:t>
      </w:r>
      <w:r w:rsidR="00FF7604">
        <w:rPr>
          <w:color w:val="000000"/>
        </w:rPr>
        <w:t xml:space="preserve"> and arguments in opposition (2 </w:t>
      </w:r>
      <w:r w:rsidRPr="00182062">
        <w:rPr>
          <w:color w:val="000000"/>
        </w:rPr>
        <w:t xml:space="preserve">administrations). </w:t>
      </w:r>
    </w:p>
    <w:p w:rsidR="001C6221" w:rsidRPr="00182062" w:rsidRDefault="001C6221" w:rsidP="001C6221">
      <w:pPr>
        <w:rPr>
          <w:color w:val="000000"/>
        </w:rPr>
      </w:pPr>
      <w:r w:rsidRPr="00182062">
        <w:rPr>
          <w:color w:val="000000"/>
        </w:rPr>
        <w:t>If the arguments in opposition are technical issues they need to be explained and detailed so that they may be referred back to WP</w:t>
      </w:r>
      <w:r w:rsidR="00FF7604">
        <w:rPr>
          <w:color w:val="000000"/>
        </w:rPr>
        <w:t xml:space="preserve"> </w:t>
      </w:r>
      <w:r w:rsidRPr="00182062">
        <w:rPr>
          <w:color w:val="000000"/>
        </w:rPr>
        <w:t xml:space="preserve">7A for study and resolution.  If they are other than technical then they should properly be referred to the Radiocommunication Assembly for resolution.  To that end it is requested that </w:t>
      </w:r>
      <w:r w:rsidR="002B132C" w:rsidRPr="00182062">
        <w:rPr>
          <w:color w:val="000000"/>
        </w:rPr>
        <w:t xml:space="preserve">Member States </w:t>
      </w:r>
      <w:r w:rsidRPr="00182062">
        <w:rPr>
          <w:color w:val="000000"/>
        </w:rPr>
        <w:t xml:space="preserve">provide comments and be prepared to discuss the technical issues involved at the next meeting so that the </w:t>
      </w:r>
      <w:r w:rsidR="002B132C" w:rsidRPr="00182062">
        <w:rPr>
          <w:color w:val="000000"/>
        </w:rPr>
        <w:t xml:space="preserve">Study Group </w:t>
      </w:r>
      <w:r w:rsidRPr="00182062">
        <w:rPr>
          <w:color w:val="000000"/>
        </w:rPr>
        <w:t xml:space="preserve">may come to a decision on the proper course for the draft revision.  </w:t>
      </w:r>
    </w:p>
    <w:p w:rsidR="001C6221" w:rsidRPr="00182062" w:rsidRDefault="001C6221" w:rsidP="001C6221">
      <w:r w:rsidRPr="00182062">
        <w:t xml:space="preserve">In order to be able to take a decision on the future of this Recommendation the feedback of the </w:t>
      </w:r>
      <w:r w:rsidR="002B132C" w:rsidRPr="00182062">
        <w:t xml:space="preserve">administrations </w:t>
      </w:r>
      <w:r w:rsidRPr="00182062">
        <w:t xml:space="preserve">on the use of leap second in the current situation or its proposed elimination is required. Therefore it is proposed that the </w:t>
      </w:r>
      <w:r w:rsidR="002B132C" w:rsidRPr="00182062">
        <w:t xml:space="preserve">Member States </w:t>
      </w:r>
      <w:r w:rsidRPr="00182062">
        <w:t xml:space="preserve">answer the questions below. </w:t>
      </w:r>
    </w:p>
    <w:p w:rsidR="001C6221" w:rsidRDefault="001C6221" w:rsidP="001C6221">
      <w:r w:rsidRPr="00182062">
        <w:t>Following the responses received, Study Group 7 might be able to take a decision on the future of the proposed revision of Recommendation ITU-R TF.460-6 at its next meeting in October 2010.</w:t>
      </w:r>
    </w:p>
    <w:p w:rsidR="00FF7604" w:rsidRPr="00182062" w:rsidRDefault="00FF7604" w:rsidP="001C622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3"/>
        <w:gridCol w:w="1241"/>
      </w:tblGrid>
      <w:tr w:rsidR="00FF7604" w:rsidRPr="00182062" w:rsidTr="001C6221">
        <w:tc>
          <w:tcPr>
            <w:tcW w:w="8613" w:type="dxa"/>
          </w:tcPr>
          <w:p w:rsidR="00FF7604" w:rsidRPr="00182062" w:rsidRDefault="00FF7604" w:rsidP="00FF7604">
            <w:pPr>
              <w:spacing w:after="120"/>
            </w:pPr>
            <w:r w:rsidRPr="00182062">
              <w:t xml:space="preserve">Do you support maintaining the current arrangement of linking UT1 and </w:t>
            </w:r>
            <w:r>
              <w:t>UTC (to </w:t>
            </w:r>
            <w:r w:rsidRPr="00182062">
              <w:t>pro</w:t>
            </w:r>
            <w:r>
              <w:t>vide a celestial time reference)</w:t>
            </w:r>
            <w:r w:rsidRPr="00182062">
              <w:t>?</w:t>
            </w:r>
          </w:p>
        </w:tc>
        <w:tc>
          <w:tcPr>
            <w:tcW w:w="1241" w:type="dxa"/>
          </w:tcPr>
          <w:p w:rsidR="00FF7604" w:rsidRPr="00182062" w:rsidRDefault="00FF7604" w:rsidP="00FF7604">
            <w:pPr>
              <w:spacing w:after="120"/>
            </w:pPr>
            <w:r w:rsidRPr="00182062">
              <w:t>Y</w:t>
            </w:r>
            <w:r>
              <w:t>ES</w:t>
            </w:r>
            <w:r w:rsidRPr="00182062">
              <w:t xml:space="preserve"> - N</w:t>
            </w:r>
            <w:r>
              <w:t>O</w:t>
            </w:r>
          </w:p>
        </w:tc>
      </w:tr>
      <w:tr w:rsidR="00FF7604" w:rsidRPr="00182062" w:rsidTr="001C6221">
        <w:tc>
          <w:tcPr>
            <w:tcW w:w="8613" w:type="dxa"/>
          </w:tcPr>
          <w:p w:rsidR="00FF7604" w:rsidRPr="00182062" w:rsidRDefault="00FF7604" w:rsidP="00FF7604">
            <w:pPr>
              <w:spacing w:after="120"/>
            </w:pPr>
            <w:r w:rsidRPr="00182062">
              <w:t xml:space="preserve">Do you have any technical difficulty in </w:t>
            </w:r>
            <w:r>
              <w:t>introducing leap second today?</w:t>
            </w:r>
          </w:p>
          <w:p w:rsidR="00FF7604" w:rsidRDefault="00FF7604" w:rsidP="00FF7604">
            <w:pPr>
              <w:spacing w:after="120"/>
            </w:pPr>
            <w:r w:rsidRPr="00182062">
              <w:t>(If Y</w:t>
            </w:r>
            <w:r>
              <w:t>ES</w:t>
            </w:r>
            <w:r w:rsidRPr="00182062">
              <w:t xml:space="preserve"> could you explain your reasons?)</w:t>
            </w:r>
          </w:p>
          <w:p w:rsidR="00FF7604" w:rsidRDefault="00FF7604" w:rsidP="00FF7604">
            <w:pPr>
              <w:spacing w:after="120"/>
            </w:pPr>
          </w:p>
          <w:p w:rsidR="00FF7604" w:rsidRPr="00182062" w:rsidRDefault="00FF7604" w:rsidP="00FF7604">
            <w:pPr>
              <w:spacing w:after="120"/>
            </w:pPr>
          </w:p>
        </w:tc>
        <w:tc>
          <w:tcPr>
            <w:tcW w:w="1241" w:type="dxa"/>
          </w:tcPr>
          <w:p w:rsidR="00FF7604" w:rsidRPr="00182062" w:rsidRDefault="00FF7604" w:rsidP="00FF7604">
            <w:pPr>
              <w:spacing w:after="120"/>
            </w:pPr>
            <w:r>
              <w:t xml:space="preserve">YES - </w:t>
            </w:r>
            <w:r w:rsidRPr="00182062">
              <w:t>N</w:t>
            </w:r>
            <w:r>
              <w:t>O</w:t>
            </w:r>
          </w:p>
        </w:tc>
      </w:tr>
      <w:tr w:rsidR="001C6221" w:rsidRPr="00182062" w:rsidTr="001C6221">
        <w:tc>
          <w:tcPr>
            <w:tcW w:w="8613" w:type="dxa"/>
          </w:tcPr>
          <w:p w:rsidR="001C6221" w:rsidRPr="00182062" w:rsidRDefault="001C6221" w:rsidP="00FF7604">
            <w:pPr>
              <w:spacing w:after="120"/>
            </w:pPr>
            <w:r w:rsidRPr="00182062">
              <w:t xml:space="preserve">Would you support the revision of Recommendation ITU-R </w:t>
            </w:r>
            <w:r>
              <w:t>TF.460-6?</w:t>
            </w:r>
          </w:p>
          <w:p w:rsidR="001C6221" w:rsidRDefault="001C6221" w:rsidP="00FF7604">
            <w:pPr>
              <w:spacing w:after="120"/>
            </w:pPr>
            <w:r w:rsidRPr="00182062">
              <w:t>(</w:t>
            </w:r>
            <w:r w:rsidR="00FF7604" w:rsidRPr="00182062">
              <w:t xml:space="preserve">In </w:t>
            </w:r>
            <w:r w:rsidRPr="00182062">
              <w:t>any case could you explain your reasons</w:t>
            </w:r>
            <w:r w:rsidR="00FF7604">
              <w:t>?</w:t>
            </w:r>
            <w:r w:rsidRPr="00182062">
              <w:t>)</w:t>
            </w:r>
          </w:p>
          <w:p w:rsidR="00FF7604" w:rsidRDefault="00FF7604" w:rsidP="00FF7604">
            <w:pPr>
              <w:spacing w:after="120"/>
            </w:pPr>
          </w:p>
          <w:p w:rsidR="00FF7604" w:rsidRPr="00182062" w:rsidRDefault="00FF7604" w:rsidP="00FF7604">
            <w:pPr>
              <w:spacing w:after="120"/>
            </w:pPr>
          </w:p>
        </w:tc>
        <w:tc>
          <w:tcPr>
            <w:tcW w:w="1241" w:type="dxa"/>
          </w:tcPr>
          <w:p w:rsidR="001C6221" w:rsidRPr="00182062" w:rsidRDefault="00FF7604" w:rsidP="00FF7604">
            <w:pPr>
              <w:spacing w:after="120"/>
            </w:pPr>
            <w:r>
              <w:t xml:space="preserve">YES - </w:t>
            </w:r>
            <w:r w:rsidR="001C6221" w:rsidRPr="00182062">
              <w:t>N</w:t>
            </w:r>
            <w:r>
              <w:t>O</w:t>
            </w:r>
          </w:p>
        </w:tc>
      </w:tr>
      <w:tr w:rsidR="001C6221" w:rsidRPr="00182062" w:rsidTr="001C6221">
        <w:tc>
          <w:tcPr>
            <w:tcW w:w="8613" w:type="dxa"/>
          </w:tcPr>
          <w:p w:rsidR="001C6221" w:rsidRPr="00182062" w:rsidRDefault="001C6221" w:rsidP="00FF7604">
            <w:pPr>
              <w:spacing w:after="120"/>
            </w:pPr>
            <w:r w:rsidRPr="00182062">
              <w:t>If  it is agreed to eliminate leap second within 5 years after approval of the revision of Recommendation ITU-R TF.460-6, would that create technical difficu</w:t>
            </w:r>
            <w:r w:rsidR="00FF7604">
              <w:t>lties for your administration?</w:t>
            </w:r>
          </w:p>
          <w:p w:rsidR="001C6221" w:rsidRPr="00182062" w:rsidRDefault="001C6221" w:rsidP="00FF7604">
            <w:pPr>
              <w:spacing w:after="120"/>
            </w:pPr>
            <w:r w:rsidRPr="00182062">
              <w:t>(</w:t>
            </w:r>
            <w:r w:rsidR="00FF7604" w:rsidRPr="00182062">
              <w:t xml:space="preserve">If </w:t>
            </w:r>
            <w:r w:rsidRPr="00182062">
              <w:t>Y</w:t>
            </w:r>
            <w:r w:rsidR="00FF7604">
              <w:t>ES</w:t>
            </w:r>
            <w:r w:rsidRPr="00182062">
              <w:t xml:space="preserve"> could you explain your reasons?)</w:t>
            </w:r>
          </w:p>
          <w:p w:rsidR="001C6221" w:rsidRPr="00182062" w:rsidRDefault="001C6221" w:rsidP="00FF7604">
            <w:pPr>
              <w:spacing w:after="120"/>
            </w:pPr>
          </w:p>
          <w:p w:rsidR="001C6221" w:rsidRPr="00182062" w:rsidRDefault="001C6221" w:rsidP="00FF7604">
            <w:pPr>
              <w:spacing w:after="120"/>
            </w:pPr>
          </w:p>
        </w:tc>
        <w:tc>
          <w:tcPr>
            <w:tcW w:w="1241" w:type="dxa"/>
          </w:tcPr>
          <w:p w:rsidR="001C6221" w:rsidRPr="00182062" w:rsidRDefault="001C6221" w:rsidP="00FF7604">
            <w:pPr>
              <w:spacing w:after="120"/>
            </w:pPr>
            <w:r w:rsidRPr="00182062">
              <w:t>Y</w:t>
            </w:r>
            <w:r w:rsidR="00FF7604">
              <w:t xml:space="preserve">ES - </w:t>
            </w:r>
            <w:r w:rsidRPr="00182062">
              <w:t>N</w:t>
            </w:r>
            <w:r w:rsidR="00FF7604">
              <w:t>O</w:t>
            </w:r>
          </w:p>
        </w:tc>
      </w:tr>
    </w:tbl>
    <w:p w:rsidR="004F26AE" w:rsidRDefault="004F26AE" w:rsidP="001E15AA"/>
    <w:p w:rsidR="004F26AE" w:rsidRDefault="001C6221" w:rsidP="001C6221">
      <w:pPr>
        <w:jc w:val="center"/>
      </w:pPr>
      <w:bookmarkStart w:id="7" w:name="ddistribution"/>
      <w:bookmarkEnd w:id="7"/>
      <w:r>
        <w:t>_______________</w:t>
      </w:r>
    </w:p>
    <w:sectPr w:rsidR="004F26AE" w:rsidSect="00EE5714">
      <w:headerReference w:type="default" r:id="rId11"/>
      <w:footerReference w:type="default" r:id="rId12"/>
      <w:footerReference w:type="first" r:id="rId13"/>
      <w:pgSz w:w="11907" w:h="16834"/>
      <w:pgMar w:top="1418" w:right="1077" w:bottom="1134"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BEE" w:rsidRDefault="000E6BEE">
      <w:r>
        <w:separator/>
      </w:r>
    </w:p>
  </w:endnote>
  <w:endnote w:type="continuationSeparator" w:id="0">
    <w:p w:rsidR="000E6BEE" w:rsidRDefault="000E6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EE" w:rsidRDefault="00987B3D">
    <w:pPr>
      <w:pStyle w:val="Footer"/>
    </w:pPr>
    <w:fldSimple w:instr=" FILENAME  \p  \* MERGEFORMAT ">
      <w:r w:rsidR="00220F8D">
        <w:t>Y:\APP\BR\CIRCS_DMS\CACE\500\516\516e.docx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88"/>
      <w:gridCol w:w="3121"/>
      <w:gridCol w:w="2409"/>
      <w:gridCol w:w="2292"/>
    </w:tblGrid>
    <w:tr w:rsidR="000E6BEE">
      <w:trPr>
        <w:cantSplit/>
      </w:trPr>
      <w:tc>
        <w:tcPr>
          <w:tcW w:w="1062" w:type="pct"/>
          <w:tcBorders>
            <w:top w:val="single" w:sz="6" w:space="0" w:color="auto"/>
          </w:tcBorders>
          <w:tcMar>
            <w:top w:w="57" w:type="dxa"/>
          </w:tcMar>
        </w:tcPr>
        <w:p w:rsidR="000E6BEE" w:rsidRPr="00EE5714" w:rsidRDefault="000E6BEE">
          <w:pPr>
            <w:pStyle w:val="itu"/>
          </w:pPr>
          <w:r w:rsidRPr="00EE5714">
            <w:t>Place des Nations</w:t>
          </w:r>
        </w:p>
      </w:tc>
      <w:tc>
        <w:tcPr>
          <w:tcW w:w="1583" w:type="pct"/>
          <w:tcBorders>
            <w:top w:val="single" w:sz="6" w:space="0" w:color="auto"/>
          </w:tcBorders>
          <w:tcMar>
            <w:top w:w="57" w:type="dxa"/>
          </w:tcMar>
        </w:tcPr>
        <w:p w:rsidR="000E6BEE" w:rsidRDefault="000E6BEE">
          <w:pPr>
            <w:pStyle w:val="itu"/>
          </w:pPr>
          <w:r>
            <w:t>Telephone</w:t>
          </w:r>
          <w:r>
            <w:tab/>
            <w:t>+41 22 730 51 11</w:t>
          </w:r>
        </w:p>
      </w:tc>
      <w:tc>
        <w:tcPr>
          <w:tcW w:w="1224" w:type="pct"/>
          <w:tcBorders>
            <w:top w:val="single" w:sz="6" w:space="0" w:color="auto"/>
          </w:tcBorders>
          <w:tcMar>
            <w:top w:w="57" w:type="dxa"/>
          </w:tcMar>
        </w:tcPr>
        <w:p w:rsidR="000E6BEE" w:rsidRDefault="000E6BEE">
          <w:pPr>
            <w:pStyle w:val="itu"/>
          </w:pPr>
          <w:r>
            <w:t>Telex 421 000 uit ch</w:t>
          </w:r>
        </w:p>
      </w:tc>
      <w:tc>
        <w:tcPr>
          <w:tcW w:w="1131" w:type="pct"/>
          <w:tcBorders>
            <w:top w:val="single" w:sz="6" w:space="0" w:color="auto"/>
          </w:tcBorders>
          <w:tcMar>
            <w:top w:w="57" w:type="dxa"/>
          </w:tcMar>
        </w:tcPr>
        <w:p w:rsidR="000E6BEE" w:rsidRDefault="000E6BEE">
          <w:pPr>
            <w:pStyle w:val="itu"/>
          </w:pPr>
          <w:r>
            <w:t>E-mail:</w:t>
          </w:r>
          <w:r>
            <w:tab/>
            <w:t>itumail@itu.int</w:t>
          </w:r>
        </w:p>
      </w:tc>
    </w:tr>
    <w:tr w:rsidR="000E6BEE">
      <w:trPr>
        <w:cantSplit/>
      </w:trPr>
      <w:tc>
        <w:tcPr>
          <w:tcW w:w="1062" w:type="pct"/>
        </w:tcPr>
        <w:p w:rsidR="000E6BEE" w:rsidRPr="00EE5714" w:rsidRDefault="000E6BEE">
          <w:pPr>
            <w:pStyle w:val="itu"/>
          </w:pPr>
          <w:r w:rsidRPr="00EE5714">
            <w:t xml:space="preserve">CH-1211 </w:t>
          </w:r>
          <w:smartTag w:uri="urn:schemas-microsoft-com:office:smarttags" w:element="City">
            <w:smartTag w:uri="urn:schemas-microsoft-com:office:smarttags" w:element="place">
              <w:r w:rsidRPr="00EE5714">
                <w:t>Geneva</w:t>
              </w:r>
            </w:smartTag>
          </w:smartTag>
          <w:r w:rsidRPr="00EE5714">
            <w:t xml:space="preserve"> 20</w:t>
          </w:r>
        </w:p>
      </w:tc>
      <w:tc>
        <w:tcPr>
          <w:tcW w:w="1583" w:type="pct"/>
        </w:tcPr>
        <w:p w:rsidR="000E6BEE" w:rsidRDefault="000E6BEE">
          <w:pPr>
            <w:pStyle w:val="itu"/>
          </w:pPr>
          <w:r>
            <w:t>Telefax</w:t>
          </w:r>
          <w:r>
            <w:tab/>
            <w:t>Gr3:</w:t>
          </w:r>
          <w:r>
            <w:tab/>
            <w:t>+41 22 733 72 56</w:t>
          </w:r>
        </w:p>
      </w:tc>
      <w:tc>
        <w:tcPr>
          <w:tcW w:w="1224" w:type="pct"/>
        </w:tcPr>
        <w:p w:rsidR="000E6BEE" w:rsidRDefault="000E6BEE">
          <w:pPr>
            <w:pStyle w:val="itu"/>
          </w:pPr>
          <w:r>
            <w:t>Telegram ITU GENEVE</w:t>
          </w:r>
        </w:p>
      </w:tc>
      <w:tc>
        <w:tcPr>
          <w:tcW w:w="1131" w:type="pct"/>
        </w:tcPr>
        <w:p w:rsidR="000E6BEE" w:rsidRDefault="000E6BEE">
          <w:pPr>
            <w:pStyle w:val="itu"/>
          </w:pPr>
          <w:r>
            <w:tab/>
          </w:r>
          <w:hyperlink r:id="rId1" w:history="1">
            <w:r>
              <w:t>http://www.itu.int/</w:t>
            </w:r>
          </w:hyperlink>
        </w:p>
      </w:tc>
    </w:tr>
    <w:tr w:rsidR="000E6BEE">
      <w:trPr>
        <w:cantSplit/>
      </w:trPr>
      <w:tc>
        <w:tcPr>
          <w:tcW w:w="1062" w:type="pct"/>
        </w:tcPr>
        <w:p w:rsidR="000E6BEE" w:rsidRPr="00EE5714" w:rsidRDefault="000E6BEE">
          <w:pPr>
            <w:pStyle w:val="itu"/>
          </w:pPr>
          <w:smartTag w:uri="urn:schemas-microsoft-com:office:smarttags" w:element="country-region">
            <w:smartTag w:uri="urn:schemas-microsoft-com:office:smarttags" w:element="place">
              <w:r w:rsidRPr="00EE5714">
                <w:t>Switzerland</w:t>
              </w:r>
            </w:smartTag>
          </w:smartTag>
        </w:p>
      </w:tc>
      <w:tc>
        <w:tcPr>
          <w:tcW w:w="1583" w:type="pct"/>
        </w:tcPr>
        <w:p w:rsidR="000E6BEE" w:rsidRDefault="000E6BEE">
          <w:pPr>
            <w:pStyle w:val="itu"/>
          </w:pPr>
          <w:r>
            <w:tab/>
            <w:t>Gr4:</w:t>
          </w:r>
          <w:r>
            <w:tab/>
            <w:t>+41 22 730 65 00</w:t>
          </w:r>
        </w:p>
      </w:tc>
      <w:tc>
        <w:tcPr>
          <w:tcW w:w="1224" w:type="pct"/>
        </w:tcPr>
        <w:p w:rsidR="000E6BEE" w:rsidRDefault="000E6BEE">
          <w:pPr>
            <w:pStyle w:val="itu"/>
          </w:pPr>
        </w:p>
      </w:tc>
      <w:tc>
        <w:tcPr>
          <w:tcW w:w="1131" w:type="pct"/>
        </w:tcPr>
        <w:p w:rsidR="000E6BEE" w:rsidRDefault="000E6BEE">
          <w:pPr>
            <w:pStyle w:val="itu"/>
          </w:pPr>
        </w:p>
      </w:tc>
    </w:tr>
  </w:tbl>
  <w:p w:rsidR="000E6BEE" w:rsidRPr="00EE5714" w:rsidRDefault="000E6BEE" w:rsidP="001E15AA">
    <w:pPr>
      <w:spacing w:before="0"/>
      <w:rPr>
        <w:sz w:val="4"/>
        <w:szCs w:val="4"/>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BEE" w:rsidRDefault="000E6BEE">
      <w:r>
        <w:t>____________________</w:t>
      </w:r>
    </w:p>
  </w:footnote>
  <w:footnote w:type="continuationSeparator" w:id="0">
    <w:p w:rsidR="000E6BEE" w:rsidRDefault="000E6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BEE" w:rsidRPr="001E15AA" w:rsidRDefault="000E6BEE" w:rsidP="001C6221">
    <w:pPr>
      <w:pStyle w:val="Header"/>
      <w:rPr>
        <w:lang w:val="en-US"/>
      </w:rPr>
    </w:pPr>
    <w:r>
      <w:rPr>
        <w:lang w:val="en-US"/>
      </w:rPr>
      <w:t xml:space="preserve">- </w:t>
    </w:r>
    <w:r w:rsidR="00987B3D">
      <w:rPr>
        <w:rStyle w:val="PageNumber"/>
      </w:rPr>
      <w:fldChar w:fldCharType="begin"/>
    </w:r>
    <w:r>
      <w:rPr>
        <w:rStyle w:val="PageNumber"/>
      </w:rPr>
      <w:instrText xml:space="preserve"> PAGE </w:instrText>
    </w:r>
    <w:r w:rsidR="00987B3D">
      <w:rPr>
        <w:rStyle w:val="PageNumber"/>
      </w:rPr>
      <w:fldChar w:fldCharType="separate"/>
    </w:r>
    <w:r w:rsidR="00220F8D">
      <w:rPr>
        <w:rStyle w:val="PageNumber"/>
        <w:noProof/>
      </w:rPr>
      <w:t>3</w:t>
    </w:r>
    <w:r w:rsidR="00987B3D">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1265"/>
  </w:hdrShapeDefaults>
  <w:footnotePr>
    <w:footnote w:id="-1"/>
    <w:footnote w:id="0"/>
  </w:footnotePr>
  <w:endnotePr>
    <w:endnote w:id="-1"/>
    <w:endnote w:id="0"/>
  </w:endnotePr>
  <w:compat/>
  <w:rsids>
    <w:rsidRoot w:val="001C6221"/>
    <w:rsid w:val="00016557"/>
    <w:rsid w:val="00027668"/>
    <w:rsid w:val="000E15C1"/>
    <w:rsid w:val="000E64DA"/>
    <w:rsid w:val="000E6BEE"/>
    <w:rsid w:val="000F527D"/>
    <w:rsid w:val="001A4A6B"/>
    <w:rsid w:val="001C6221"/>
    <w:rsid w:val="001E15AA"/>
    <w:rsid w:val="00210B45"/>
    <w:rsid w:val="00220F8D"/>
    <w:rsid w:val="00227F65"/>
    <w:rsid w:val="00285367"/>
    <w:rsid w:val="002B132C"/>
    <w:rsid w:val="003D3993"/>
    <w:rsid w:val="003E7142"/>
    <w:rsid w:val="0044634B"/>
    <w:rsid w:val="004A5AB1"/>
    <w:rsid w:val="004C1881"/>
    <w:rsid w:val="004F26AE"/>
    <w:rsid w:val="0050552C"/>
    <w:rsid w:val="00537928"/>
    <w:rsid w:val="00595800"/>
    <w:rsid w:val="005F130D"/>
    <w:rsid w:val="005F7F4C"/>
    <w:rsid w:val="006136BC"/>
    <w:rsid w:val="006B3F95"/>
    <w:rsid w:val="0071106C"/>
    <w:rsid w:val="00746900"/>
    <w:rsid w:val="00811467"/>
    <w:rsid w:val="00881D43"/>
    <w:rsid w:val="008D4874"/>
    <w:rsid w:val="0093776F"/>
    <w:rsid w:val="0094642C"/>
    <w:rsid w:val="009676DC"/>
    <w:rsid w:val="009746CA"/>
    <w:rsid w:val="009846D5"/>
    <w:rsid w:val="00987B3D"/>
    <w:rsid w:val="009E14F3"/>
    <w:rsid w:val="009E1957"/>
    <w:rsid w:val="00A06093"/>
    <w:rsid w:val="00AB07C5"/>
    <w:rsid w:val="00AB1815"/>
    <w:rsid w:val="00B57344"/>
    <w:rsid w:val="00B87E04"/>
    <w:rsid w:val="00D35752"/>
    <w:rsid w:val="00D463D0"/>
    <w:rsid w:val="00D61395"/>
    <w:rsid w:val="00D744B4"/>
    <w:rsid w:val="00E67C47"/>
    <w:rsid w:val="00EC710F"/>
    <w:rsid w:val="00EE5714"/>
    <w:rsid w:val="00FC6453"/>
    <w:rsid w:val="00FF760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14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3E7142"/>
    <w:pPr>
      <w:keepNext/>
      <w:keepLines/>
      <w:spacing w:before="360"/>
      <w:ind w:left="794" w:hanging="794"/>
      <w:outlineLvl w:val="0"/>
    </w:pPr>
    <w:rPr>
      <w:b/>
    </w:rPr>
  </w:style>
  <w:style w:type="paragraph" w:styleId="Heading2">
    <w:name w:val="heading 2"/>
    <w:basedOn w:val="Heading1"/>
    <w:next w:val="Normal"/>
    <w:qFormat/>
    <w:rsid w:val="003E7142"/>
    <w:pPr>
      <w:spacing w:before="240"/>
      <w:outlineLvl w:val="1"/>
    </w:pPr>
  </w:style>
  <w:style w:type="paragraph" w:styleId="Heading3">
    <w:name w:val="heading 3"/>
    <w:basedOn w:val="Heading1"/>
    <w:next w:val="Normal"/>
    <w:qFormat/>
    <w:rsid w:val="003E7142"/>
    <w:pPr>
      <w:spacing w:before="160"/>
      <w:outlineLvl w:val="2"/>
    </w:pPr>
  </w:style>
  <w:style w:type="paragraph" w:styleId="Heading4">
    <w:name w:val="heading 4"/>
    <w:basedOn w:val="Heading3"/>
    <w:next w:val="Normal"/>
    <w:qFormat/>
    <w:rsid w:val="003E7142"/>
    <w:pPr>
      <w:tabs>
        <w:tab w:val="clear" w:pos="794"/>
        <w:tab w:val="left" w:pos="1021"/>
      </w:tabs>
      <w:ind w:left="1021" w:hanging="1021"/>
      <w:outlineLvl w:val="3"/>
    </w:pPr>
  </w:style>
  <w:style w:type="paragraph" w:styleId="Heading5">
    <w:name w:val="heading 5"/>
    <w:basedOn w:val="Heading4"/>
    <w:next w:val="Normal"/>
    <w:qFormat/>
    <w:rsid w:val="003E7142"/>
    <w:pPr>
      <w:outlineLvl w:val="4"/>
    </w:pPr>
  </w:style>
  <w:style w:type="paragraph" w:styleId="Heading6">
    <w:name w:val="heading 6"/>
    <w:basedOn w:val="Heading4"/>
    <w:next w:val="Normal"/>
    <w:qFormat/>
    <w:rsid w:val="003E7142"/>
    <w:pPr>
      <w:tabs>
        <w:tab w:val="clear" w:pos="1021"/>
        <w:tab w:val="clear" w:pos="1191"/>
      </w:tabs>
      <w:ind w:left="1588" w:hanging="1588"/>
      <w:outlineLvl w:val="5"/>
    </w:pPr>
  </w:style>
  <w:style w:type="paragraph" w:styleId="Heading7">
    <w:name w:val="heading 7"/>
    <w:basedOn w:val="Heading6"/>
    <w:next w:val="Normal"/>
    <w:qFormat/>
    <w:rsid w:val="003E7142"/>
    <w:pPr>
      <w:outlineLvl w:val="6"/>
    </w:pPr>
  </w:style>
  <w:style w:type="paragraph" w:styleId="Heading8">
    <w:name w:val="heading 8"/>
    <w:basedOn w:val="Heading6"/>
    <w:next w:val="Normal"/>
    <w:qFormat/>
    <w:rsid w:val="003E7142"/>
    <w:pPr>
      <w:outlineLvl w:val="7"/>
    </w:pPr>
  </w:style>
  <w:style w:type="paragraph" w:styleId="Heading9">
    <w:name w:val="heading 9"/>
    <w:basedOn w:val="Heading6"/>
    <w:next w:val="Normal"/>
    <w:qFormat/>
    <w:rsid w:val="003E71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3E7142"/>
    <w:pPr>
      <w:keepNext/>
      <w:keepLines/>
      <w:spacing w:before="480"/>
      <w:jc w:val="center"/>
    </w:pPr>
    <w:rPr>
      <w:b/>
      <w:sz w:val="28"/>
    </w:rPr>
  </w:style>
  <w:style w:type="paragraph" w:customStyle="1" w:styleId="Normalaftertitle">
    <w:name w:val="Normal_after_title"/>
    <w:basedOn w:val="Normal"/>
    <w:next w:val="Normal"/>
    <w:rsid w:val="003E7142"/>
    <w:pPr>
      <w:spacing w:before="360"/>
    </w:pPr>
  </w:style>
  <w:style w:type="paragraph" w:customStyle="1" w:styleId="AppendixNotitle">
    <w:name w:val="Appendix_No &amp; title"/>
    <w:basedOn w:val="AnnexNotitle"/>
    <w:next w:val="Normalaftertitle"/>
    <w:rsid w:val="003E7142"/>
  </w:style>
  <w:style w:type="paragraph" w:customStyle="1" w:styleId="Figure">
    <w:name w:val="Figure"/>
    <w:basedOn w:val="Normal"/>
    <w:next w:val="FigureNotitle"/>
    <w:rsid w:val="003E7142"/>
    <w:pPr>
      <w:keepNext/>
      <w:keepLines/>
      <w:spacing w:before="240" w:after="120"/>
      <w:jc w:val="center"/>
    </w:pPr>
  </w:style>
  <w:style w:type="character" w:customStyle="1" w:styleId="Appdef">
    <w:name w:val="App_def"/>
    <w:basedOn w:val="DefaultParagraphFont"/>
    <w:rsid w:val="003E7142"/>
    <w:rPr>
      <w:rFonts w:ascii="Times New Roman" w:hAnsi="Times New Roman"/>
      <w:b/>
    </w:rPr>
  </w:style>
  <w:style w:type="character" w:customStyle="1" w:styleId="Appref">
    <w:name w:val="App_ref"/>
    <w:basedOn w:val="DefaultParagraphFont"/>
    <w:rsid w:val="003E7142"/>
  </w:style>
  <w:style w:type="paragraph" w:customStyle="1" w:styleId="FigureNotitle">
    <w:name w:val="Figure_No &amp; title"/>
    <w:basedOn w:val="Normal"/>
    <w:next w:val="Normalaftertitle"/>
    <w:rsid w:val="003E7142"/>
    <w:pPr>
      <w:keepLines/>
      <w:spacing w:before="240" w:after="120"/>
      <w:jc w:val="center"/>
    </w:pPr>
    <w:rPr>
      <w:b/>
    </w:rPr>
  </w:style>
  <w:style w:type="paragraph" w:customStyle="1" w:styleId="FooterQP">
    <w:name w:val="Footer_QP"/>
    <w:basedOn w:val="Normal"/>
    <w:rsid w:val="003E714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3E7142"/>
    <w:rPr>
      <w:b w:val="0"/>
    </w:rPr>
  </w:style>
  <w:style w:type="paragraph" w:customStyle="1" w:styleId="ASN1">
    <w:name w:val="ASN.1"/>
    <w:basedOn w:val="Normal"/>
    <w:rsid w:val="003E714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3E7142"/>
    <w:rPr>
      <w:rFonts w:ascii="Times New Roman" w:hAnsi="Times New Roman"/>
      <w:b/>
    </w:rPr>
  </w:style>
  <w:style w:type="paragraph" w:customStyle="1" w:styleId="Artheading">
    <w:name w:val="Art_heading"/>
    <w:basedOn w:val="Normal"/>
    <w:next w:val="Normalaftertitle"/>
    <w:rsid w:val="003E7142"/>
    <w:pPr>
      <w:spacing w:before="480"/>
      <w:jc w:val="center"/>
    </w:pPr>
    <w:rPr>
      <w:b/>
      <w:sz w:val="28"/>
    </w:rPr>
  </w:style>
  <w:style w:type="paragraph" w:customStyle="1" w:styleId="ArtNo">
    <w:name w:val="Art_No"/>
    <w:basedOn w:val="Normal"/>
    <w:next w:val="Arttitle"/>
    <w:rsid w:val="003E7142"/>
    <w:pPr>
      <w:keepNext/>
      <w:keepLines/>
      <w:spacing w:before="480"/>
      <w:jc w:val="center"/>
    </w:pPr>
    <w:rPr>
      <w:caps/>
      <w:sz w:val="28"/>
    </w:rPr>
  </w:style>
  <w:style w:type="paragraph" w:customStyle="1" w:styleId="Arttitle">
    <w:name w:val="Art_title"/>
    <w:basedOn w:val="Normal"/>
    <w:next w:val="Normalaftertitle"/>
    <w:rsid w:val="003E7142"/>
    <w:pPr>
      <w:keepNext/>
      <w:keepLines/>
      <w:spacing w:before="240"/>
      <w:jc w:val="center"/>
    </w:pPr>
    <w:rPr>
      <w:b/>
      <w:sz w:val="28"/>
    </w:rPr>
  </w:style>
  <w:style w:type="character" w:customStyle="1" w:styleId="Artref">
    <w:name w:val="Art_ref"/>
    <w:basedOn w:val="DefaultParagraphFont"/>
    <w:rsid w:val="003E7142"/>
  </w:style>
  <w:style w:type="paragraph" w:customStyle="1" w:styleId="Call">
    <w:name w:val="Call"/>
    <w:basedOn w:val="Normal"/>
    <w:next w:val="Normal"/>
    <w:rsid w:val="003E7142"/>
    <w:pPr>
      <w:keepNext/>
      <w:keepLines/>
      <w:spacing w:before="160"/>
      <w:ind w:left="794"/>
    </w:pPr>
    <w:rPr>
      <w:i/>
    </w:rPr>
  </w:style>
  <w:style w:type="paragraph" w:customStyle="1" w:styleId="ChapNo">
    <w:name w:val="Chap_No"/>
    <w:basedOn w:val="Normal"/>
    <w:next w:val="Chaptitle"/>
    <w:rsid w:val="003E7142"/>
    <w:pPr>
      <w:keepNext/>
      <w:keepLines/>
      <w:spacing w:before="480"/>
      <w:jc w:val="center"/>
    </w:pPr>
    <w:rPr>
      <w:b/>
      <w:caps/>
      <w:sz w:val="28"/>
    </w:rPr>
  </w:style>
  <w:style w:type="paragraph" w:customStyle="1" w:styleId="Chaptitle">
    <w:name w:val="Chap_title"/>
    <w:basedOn w:val="Normal"/>
    <w:next w:val="Normalaftertitle"/>
    <w:rsid w:val="003E7142"/>
    <w:pPr>
      <w:keepNext/>
      <w:keepLines/>
      <w:spacing w:before="240"/>
      <w:jc w:val="center"/>
    </w:pPr>
    <w:rPr>
      <w:b/>
      <w:sz w:val="28"/>
    </w:rPr>
  </w:style>
  <w:style w:type="character" w:styleId="PageNumber">
    <w:name w:val="page number"/>
    <w:basedOn w:val="DefaultParagraphFont"/>
    <w:rsid w:val="003E7142"/>
  </w:style>
  <w:style w:type="paragraph" w:customStyle="1" w:styleId="RecNoBR">
    <w:name w:val="Rec_No_BR"/>
    <w:basedOn w:val="Normal"/>
    <w:next w:val="Rectitle"/>
    <w:rsid w:val="003E7142"/>
    <w:pPr>
      <w:keepNext/>
      <w:keepLines/>
      <w:spacing w:before="480"/>
      <w:jc w:val="center"/>
    </w:pPr>
    <w:rPr>
      <w:caps/>
      <w:sz w:val="28"/>
    </w:rPr>
  </w:style>
  <w:style w:type="paragraph" w:customStyle="1" w:styleId="Rectitle">
    <w:name w:val="Rec_title"/>
    <w:basedOn w:val="Normal"/>
    <w:next w:val="Normalaftertitle"/>
    <w:rsid w:val="003E7142"/>
    <w:pPr>
      <w:keepNext/>
      <w:keepLines/>
      <w:spacing w:before="360"/>
      <w:jc w:val="center"/>
    </w:pPr>
    <w:rPr>
      <w:b/>
      <w:sz w:val="28"/>
    </w:rPr>
  </w:style>
  <w:style w:type="paragraph" w:customStyle="1" w:styleId="QuestionNoBR">
    <w:name w:val="Question_No_BR"/>
    <w:basedOn w:val="RecNoBR"/>
    <w:next w:val="Questiontitle"/>
    <w:rsid w:val="003E7142"/>
  </w:style>
  <w:style w:type="paragraph" w:customStyle="1" w:styleId="Questiontitle">
    <w:name w:val="Question_title"/>
    <w:basedOn w:val="Rectitle"/>
    <w:next w:val="Questionref"/>
    <w:rsid w:val="003E7142"/>
  </w:style>
  <w:style w:type="paragraph" w:customStyle="1" w:styleId="Questionref">
    <w:name w:val="Question_ref"/>
    <w:basedOn w:val="Recref"/>
    <w:next w:val="Questiondate"/>
    <w:rsid w:val="003E7142"/>
  </w:style>
  <w:style w:type="paragraph" w:customStyle="1" w:styleId="Recref">
    <w:name w:val="Rec_ref"/>
    <w:basedOn w:val="Normal"/>
    <w:next w:val="Recdate"/>
    <w:rsid w:val="003E714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3E7142"/>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3E7142"/>
  </w:style>
  <w:style w:type="character" w:styleId="EndnoteReference">
    <w:name w:val="endnote reference"/>
    <w:basedOn w:val="DefaultParagraphFont"/>
    <w:semiHidden/>
    <w:rsid w:val="003E7142"/>
    <w:rPr>
      <w:vertAlign w:val="superscript"/>
    </w:rPr>
  </w:style>
  <w:style w:type="paragraph" w:customStyle="1" w:styleId="enumlev1">
    <w:name w:val="enumlev1"/>
    <w:basedOn w:val="Normal"/>
    <w:rsid w:val="003E7142"/>
    <w:pPr>
      <w:spacing w:before="80"/>
      <w:ind w:left="794" w:hanging="794"/>
    </w:pPr>
  </w:style>
  <w:style w:type="paragraph" w:customStyle="1" w:styleId="enumlev2">
    <w:name w:val="enumlev2"/>
    <w:basedOn w:val="enumlev1"/>
    <w:rsid w:val="003E7142"/>
    <w:pPr>
      <w:ind w:left="1191" w:hanging="397"/>
    </w:pPr>
  </w:style>
  <w:style w:type="paragraph" w:customStyle="1" w:styleId="enumlev3">
    <w:name w:val="enumlev3"/>
    <w:basedOn w:val="enumlev2"/>
    <w:rsid w:val="003E7142"/>
    <w:pPr>
      <w:ind w:left="1588"/>
    </w:pPr>
  </w:style>
  <w:style w:type="paragraph" w:customStyle="1" w:styleId="Equation">
    <w:name w:val="Equation"/>
    <w:basedOn w:val="Normal"/>
    <w:rsid w:val="003E7142"/>
    <w:pPr>
      <w:tabs>
        <w:tab w:val="clear" w:pos="1191"/>
        <w:tab w:val="clear" w:pos="1588"/>
        <w:tab w:val="clear" w:pos="1985"/>
        <w:tab w:val="center" w:pos="4820"/>
        <w:tab w:val="right" w:pos="9639"/>
      </w:tabs>
    </w:pPr>
  </w:style>
  <w:style w:type="paragraph" w:customStyle="1" w:styleId="Equationlegend">
    <w:name w:val="Equation_legend"/>
    <w:basedOn w:val="Normal"/>
    <w:rsid w:val="003E7142"/>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3E7142"/>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3E7142"/>
  </w:style>
  <w:style w:type="paragraph" w:customStyle="1" w:styleId="Reptitle">
    <w:name w:val="Rep_title"/>
    <w:basedOn w:val="Rectitle"/>
    <w:next w:val="Repref"/>
    <w:rsid w:val="003E7142"/>
  </w:style>
  <w:style w:type="paragraph" w:customStyle="1" w:styleId="Repref">
    <w:name w:val="Rep_ref"/>
    <w:basedOn w:val="Recref"/>
    <w:next w:val="Repdate"/>
    <w:rsid w:val="003E7142"/>
  </w:style>
  <w:style w:type="paragraph" w:customStyle="1" w:styleId="Repdate">
    <w:name w:val="Rep_date"/>
    <w:basedOn w:val="Recdate"/>
    <w:next w:val="Normalaftertitle"/>
    <w:rsid w:val="003E7142"/>
  </w:style>
  <w:style w:type="paragraph" w:customStyle="1" w:styleId="ResNoBR">
    <w:name w:val="Res_No_BR"/>
    <w:basedOn w:val="RecNoBR"/>
    <w:next w:val="Restitle"/>
    <w:rsid w:val="003E7142"/>
  </w:style>
  <w:style w:type="paragraph" w:customStyle="1" w:styleId="Restitle">
    <w:name w:val="Res_title"/>
    <w:basedOn w:val="Rectitle"/>
    <w:next w:val="Resref"/>
    <w:rsid w:val="003E7142"/>
  </w:style>
  <w:style w:type="paragraph" w:customStyle="1" w:styleId="Resref">
    <w:name w:val="Res_ref"/>
    <w:basedOn w:val="Recref"/>
    <w:next w:val="Resdate"/>
    <w:rsid w:val="003E7142"/>
  </w:style>
  <w:style w:type="paragraph" w:customStyle="1" w:styleId="Resdate">
    <w:name w:val="Res_date"/>
    <w:basedOn w:val="Recdate"/>
    <w:next w:val="Normalaftertitle"/>
    <w:rsid w:val="003E7142"/>
  </w:style>
  <w:style w:type="paragraph" w:customStyle="1" w:styleId="Section1">
    <w:name w:val="Section_1"/>
    <w:basedOn w:val="Normal"/>
    <w:next w:val="Normal"/>
    <w:rsid w:val="003E7142"/>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3E7142"/>
    <w:pPr>
      <w:keepLines/>
      <w:spacing w:before="240" w:after="120"/>
      <w:jc w:val="center"/>
    </w:pPr>
  </w:style>
  <w:style w:type="paragraph" w:styleId="Footer">
    <w:name w:val="footer"/>
    <w:basedOn w:val="Normal"/>
    <w:rsid w:val="003E714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3E714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3E7142"/>
    <w:rPr>
      <w:position w:val="6"/>
      <w:sz w:val="18"/>
    </w:rPr>
  </w:style>
  <w:style w:type="paragraph" w:styleId="FootnoteText">
    <w:name w:val="footnote text"/>
    <w:basedOn w:val="Note"/>
    <w:semiHidden/>
    <w:rsid w:val="003E7142"/>
    <w:pPr>
      <w:keepLines/>
      <w:tabs>
        <w:tab w:val="left" w:pos="255"/>
      </w:tabs>
      <w:ind w:left="255" w:hanging="255"/>
    </w:pPr>
  </w:style>
  <w:style w:type="paragraph" w:customStyle="1" w:styleId="Note">
    <w:name w:val="Note"/>
    <w:basedOn w:val="Normal"/>
    <w:rsid w:val="003E7142"/>
    <w:pPr>
      <w:spacing w:before="80"/>
    </w:pPr>
  </w:style>
  <w:style w:type="paragraph" w:styleId="Header">
    <w:name w:val="header"/>
    <w:basedOn w:val="Normal"/>
    <w:rsid w:val="003E714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3E7142"/>
    <w:pPr>
      <w:keepNext/>
      <w:spacing w:before="160"/>
    </w:pPr>
    <w:rPr>
      <w:b/>
    </w:rPr>
  </w:style>
  <w:style w:type="paragraph" w:customStyle="1" w:styleId="Headingi">
    <w:name w:val="Heading_i"/>
    <w:basedOn w:val="Normal"/>
    <w:next w:val="Normal"/>
    <w:rsid w:val="003E7142"/>
    <w:pPr>
      <w:keepNext/>
      <w:spacing w:before="160"/>
    </w:pPr>
    <w:rPr>
      <w:i/>
    </w:rPr>
  </w:style>
  <w:style w:type="paragraph" w:styleId="Index1">
    <w:name w:val="index 1"/>
    <w:basedOn w:val="Normal"/>
    <w:next w:val="Normal"/>
    <w:semiHidden/>
    <w:rsid w:val="003E7142"/>
  </w:style>
  <w:style w:type="paragraph" w:styleId="Index2">
    <w:name w:val="index 2"/>
    <w:basedOn w:val="Normal"/>
    <w:next w:val="Normal"/>
    <w:semiHidden/>
    <w:rsid w:val="003E7142"/>
    <w:pPr>
      <w:ind w:left="283"/>
    </w:pPr>
  </w:style>
  <w:style w:type="paragraph" w:styleId="Index3">
    <w:name w:val="index 3"/>
    <w:basedOn w:val="Normal"/>
    <w:next w:val="Normal"/>
    <w:semiHidden/>
    <w:rsid w:val="003E7142"/>
    <w:pPr>
      <w:ind w:left="566"/>
    </w:pPr>
  </w:style>
  <w:style w:type="paragraph" w:customStyle="1" w:styleId="Section2">
    <w:name w:val="Section_2"/>
    <w:basedOn w:val="Normal"/>
    <w:next w:val="Normal"/>
    <w:rsid w:val="003E714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3E7142"/>
    <w:pPr>
      <w:keepNext/>
      <w:keepLines/>
      <w:spacing w:before="360" w:after="120"/>
      <w:jc w:val="center"/>
    </w:pPr>
    <w:rPr>
      <w:b/>
    </w:rPr>
  </w:style>
  <w:style w:type="paragraph" w:customStyle="1" w:styleId="Tablehead">
    <w:name w:val="Table_head"/>
    <w:basedOn w:val="Normal"/>
    <w:next w:val="Tabletext"/>
    <w:rsid w:val="003E714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3E714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3E7142"/>
    <w:pPr>
      <w:keepNext/>
      <w:spacing w:before="560" w:after="120"/>
      <w:jc w:val="center"/>
    </w:pPr>
    <w:rPr>
      <w:caps/>
    </w:rPr>
  </w:style>
  <w:style w:type="paragraph" w:customStyle="1" w:styleId="TabletitleBR">
    <w:name w:val="Table_title_BR"/>
    <w:basedOn w:val="Normal"/>
    <w:next w:val="Tablehead"/>
    <w:rsid w:val="003E7142"/>
    <w:pPr>
      <w:keepNext/>
      <w:keepLines/>
      <w:spacing w:before="0" w:after="120"/>
      <w:jc w:val="center"/>
    </w:pPr>
    <w:rPr>
      <w:b/>
    </w:rPr>
  </w:style>
  <w:style w:type="paragraph" w:customStyle="1" w:styleId="Infodoc">
    <w:name w:val="Infodoc"/>
    <w:basedOn w:val="Normal"/>
    <w:rsid w:val="003E7142"/>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3E7142"/>
    <w:pPr>
      <w:tabs>
        <w:tab w:val="clear" w:pos="794"/>
        <w:tab w:val="clear" w:pos="1191"/>
        <w:tab w:val="clear" w:pos="1588"/>
        <w:tab w:val="clear" w:pos="1985"/>
        <w:tab w:val="left" w:pos="4820"/>
        <w:tab w:val="left" w:pos="5529"/>
      </w:tabs>
      <w:ind w:left="794"/>
    </w:pPr>
  </w:style>
  <w:style w:type="paragraph" w:customStyle="1" w:styleId="itu">
    <w:name w:val="itu"/>
    <w:basedOn w:val="Normal"/>
    <w:rsid w:val="003E7142"/>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3E7142"/>
    <w:pPr>
      <w:keepNext/>
      <w:keepLines/>
      <w:spacing w:before="480" w:after="80"/>
      <w:jc w:val="center"/>
    </w:pPr>
    <w:rPr>
      <w:caps/>
      <w:sz w:val="28"/>
    </w:rPr>
  </w:style>
  <w:style w:type="paragraph" w:customStyle="1" w:styleId="Partref">
    <w:name w:val="Part_ref"/>
    <w:basedOn w:val="Normal"/>
    <w:next w:val="Parttitle"/>
    <w:rsid w:val="003E7142"/>
    <w:pPr>
      <w:keepNext/>
      <w:keepLines/>
      <w:spacing w:before="280"/>
      <w:jc w:val="center"/>
    </w:pPr>
  </w:style>
  <w:style w:type="paragraph" w:customStyle="1" w:styleId="Parttitle">
    <w:name w:val="Part_title"/>
    <w:basedOn w:val="Normal"/>
    <w:next w:val="Normalaftertitle"/>
    <w:rsid w:val="003E7142"/>
    <w:pPr>
      <w:keepNext/>
      <w:keepLines/>
      <w:spacing w:before="240" w:after="280"/>
      <w:jc w:val="center"/>
    </w:pPr>
    <w:rPr>
      <w:b/>
      <w:sz w:val="28"/>
    </w:rPr>
  </w:style>
  <w:style w:type="paragraph" w:customStyle="1" w:styleId="RecNo">
    <w:name w:val="Rec_No"/>
    <w:basedOn w:val="Normal"/>
    <w:next w:val="Rectitle"/>
    <w:rsid w:val="003E7142"/>
    <w:pPr>
      <w:keepNext/>
      <w:keepLines/>
      <w:spacing w:before="0"/>
    </w:pPr>
    <w:rPr>
      <w:b/>
      <w:sz w:val="28"/>
    </w:rPr>
  </w:style>
  <w:style w:type="paragraph" w:customStyle="1" w:styleId="QuestionNo">
    <w:name w:val="Question_No"/>
    <w:basedOn w:val="RecNo"/>
    <w:next w:val="Questiontitle"/>
    <w:rsid w:val="003E7142"/>
  </w:style>
  <w:style w:type="character" w:customStyle="1" w:styleId="Recdef">
    <w:name w:val="Rec_def"/>
    <w:basedOn w:val="DefaultParagraphFont"/>
    <w:rsid w:val="003E7142"/>
    <w:rPr>
      <w:b/>
    </w:rPr>
  </w:style>
  <w:style w:type="paragraph" w:customStyle="1" w:styleId="Reftext">
    <w:name w:val="Ref_text"/>
    <w:basedOn w:val="Normal"/>
    <w:rsid w:val="003E7142"/>
    <w:pPr>
      <w:ind w:left="794" w:hanging="794"/>
    </w:pPr>
  </w:style>
  <w:style w:type="paragraph" w:customStyle="1" w:styleId="Reftitle">
    <w:name w:val="Ref_title"/>
    <w:basedOn w:val="Normal"/>
    <w:next w:val="Reftext"/>
    <w:rsid w:val="003E7142"/>
    <w:pPr>
      <w:spacing w:before="480"/>
      <w:jc w:val="center"/>
    </w:pPr>
    <w:rPr>
      <w:b/>
    </w:rPr>
  </w:style>
  <w:style w:type="paragraph" w:customStyle="1" w:styleId="RepNo">
    <w:name w:val="Rep_No"/>
    <w:basedOn w:val="RecNo"/>
    <w:next w:val="Reptitle"/>
    <w:rsid w:val="003E7142"/>
  </w:style>
  <w:style w:type="character" w:customStyle="1" w:styleId="Resdef">
    <w:name w:val="Res_def"/>
    <w:basedOn w:val="DefaultParagraphFont"/>
    <w:rsid w:val="003E7142"/>
    <w:rPr>
      <w:rFonts w:ascii="Times New Roman" w:hAnsi="Times New Roman"/>
      <w:b/>
    </w:rPr>
  </w:style>
  <w:style w:type="paragraph" w:customStyle="1" w:styleId="ResNo">
    <w:name w:val="Res_No"/>
    <w:basedOn w:val="RecNo"/>
    <w:next w:val="Restitle"/>
    <w:rsid w:val="003E7142"/>
  </w:style>
  <w:style w:type="paragraph" w:customStyle="1" w:styleId="SectionNo">
    <w:name w:val="Section_No"/>
    <w:basedOn w:val="Normal"/>
    <w:next w:val="Sectiontitle"/>
    <w:rsid w:val="003E7142"/>
    <w:pPr>
      <w:keepNext/>
      <w:keepLines/>
      <w:spacing w:before="480" w:after="80"/>
      <w:jc w:val="center"/>
    </w:pPr>
    <w:rPr>
      <w:caps/>
      <w:sz w:val="28"/>
    </w:rPr>
  </w:style>
  <w:style w:type="paragraph" w:customStyle="1" w:styleId="Sectiontitle">
    <w:name w:val="Section_title"/>
    <w:basedOn w:val="Normal"/>
    <w:next w:val="Normalaftertitle"/>
    <w:rsid w:val="003E7142"/>
    <w:pPr>
      <w:keepNext/>
      <w:keepLines/>
      <w:spacing w:before="480" w:after="280"/>
      <w:jc w:val="center"/>
    </w:pPr>
    <w:rPr>
      <w:b/>
      <w:sz w:val="28"/>
    </w:rPr>
  </w:style>
  <w:style w:type="paragraph" w:customStyle="1" w:styleId="Source">
    <w:name w:val="Source"/>
    <w:basedOn w:val="Normal"/>
    <w:next w:val="Normalaftertitle"/>
    <w:rsid w:val="003E7142"/>
    <w:pPr>
      <w:spacing w:before="840" w:after="200"/>
      <w:jc w:val="center"/>
    </w:pPr>
    <w:rPr>
      <w:b/>
      <w:sz w:val="28"/>
    </w:rPr>
  </w:style>
  <w:style w:type="paragraph" w:customStyle="1" w:styleId="SpecialFooter">
    <w:name w:val="Special Footer"/>
    <w:basedOn w:val="Footer"/>
    <w:rsid w:val="003E714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3E7142"/>
    <w:rPr>
      <w:b/>
      <w:color w:val="auto"/>
    </w:rPr>
  </w:style>
  <w:style w:type="paragraph" w:customStyle="1" w:styleId="Tablelegend">
    <w:name w:val="Table_legend"/>
    <w:basedOn w:val="Normal"/>
    <w:rsid w:val="003E714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3E7142"/>
    <w:pPr>
      <w:keepNext/>
      <w:spacing w:before="0" w:after="120"/>
      <w:jc w:val="center"/>
    </w:pPr>
  </w:style>
  <w:style w:type="paragraph" w:customStyle="1" w:styleId="Title1">
    <w:name w:val="Title 1"/>
    <w:basedOn w:val="Source"/>
    <w:next w:val="Title2"/>
    <w:rsid w:val="003E714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3E7142"/>
  </w:style>
  <w:style w:type="paragraph" w:customStyle="1" w:styleId="Title3">
    <w:name w:val="Title 3"/>
    <w:basedOn w:val="Title2"/>
    <w:next w:val="Title4"/>
    <w:rsid w:val="003E7142"/>
    <w:rPr>
      <w:caps w:val="0"/>
    </w:rPr>
  </w:style>
  <w:style w:type="paragraph" w:customStyle="1" w:styleId="Title4">
    <w:name w:val="Title 4"/>
    <w:basedOn w:val="Title3"/>
    <w:next w:val="Heading1"/>
    <w:rsid w:val="003E7142"/>
    <w:rPr>
      <w:b/>
    </w:rPr>
  </w:style>
  <w:style w:type="paragraph" w:customStyle="1" w:styleId="toc0">
    <w:name w:val="toc 0"/>
    <w:basedOn w:val="Normal"/>
    <w:next w:val="TOC1"/>
    <w:rsid w:val="003E7142"/>
    <w:pPr>
      <w:tabs>
        <w:tab w:val="clear" w:pos="794"/>
        <w:tab w:val="clear" w:pos="1191"/>
        <w:tab w:val="clear" w:pos="1588"/>
        <w:tab w:val="clear" w:pos="1985"/>
        <w:tab w:val="right" w:pos="9639"/>
      </w:tabs>
    </w:pPr>
    <w:rPr>
      <w:b/>
    </w:rPr>
  </w:style>
  <w:style w:type="paragraph" w:styleId="TOC1">
    <w:name w:val="toc 1"/>
    <w:basedOn w:val="Normal"/>
    <w:semiHidden/>
    <w:rsid w:val="003E714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3E7142"/>
    <w:pPr>
      <w:spacing w:before="80"/>
      <w:ind w:left="1531" w:hanging="851"/>
    </w:pPr>
  </w:style>
  <w:style w:type="paragraph" w:styleId="TOC3">
    <w:name w:val="toc 3"/>
    <w:basedOn w:val="TOC2"/>
    <w:semiHidden/>
    <w:rsid w:val="003E7142"/>
  </w:style>
  <w:style w:type="paragraph" w:styleId="TOC4">
    <w:name w:val="toc 4"/>
    <w:basedOn w:val="TOC3"/>
    <w:semiHidden/>
    <w:rsid w:val="003E7142"/>
  </w:style>
  <w:style w:type="paragraph" w:styleId="TOC5">
    <w:name w:val="toc 5"/>
    <w:basedOn w:val="TOC4"/>
    <w:semiHidden/>
    <w:rsid w:val="003E7142"/>
  </w:style>
  <w:style w:type="paragraph" w:styleId="TOC6">
    <w:name w:val="toc 6"/>
    <w:basedOn w:val="TOC4"/>
    <w:semiHidden/>
    <w:rsid w:val="003E7142"/>
  </w:style>
  <w:style w:type="paragraph" w:styleId="TOC7">
    <w:name w:val="toc 7"/>
    <w:basedOn w:val="TOC4"/>
    <w:semiHidden/>
    <w:rsid w:val="003E7142"/>
  </w:style>
  <w:style w:type="paragraph" w:styleId="TOC8">
    <w:name w:val="toc 8"/>
    <w:basedOn w:val="TOC4"/>
    <w:semiHidden/>
    <w:rsid w:val="003E7142"/>
  </w:style>
  <w:style w:type="paragraph" w:customStyle="1" w:styleId="FiguretitleBR">
    <w:name w:val="Figure_title_BR"/>
    <w:basedOn w:val="TabletitleBR"/>
    <w:next w:val="Figurewithouttitle"/>
    <w:rsid w:val="003E7142"/>
    <w:pPr>
      <w:keepNext w:val="0"/>
      <w:spacing w:after="480"/>
    </w:pPr>
  </w:style>
  <w:style w:type="paragraph" w:customStyle="1" w:styleId="FigureNoBR">
    <w:name w:val="Figure_No_BR"/>
    <w:basedOn w:val="Normal"/>
    <w:next w:val="FiguretitleBR"/>
    <w:rsid w:val="003E7142"/>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C62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meetingdoc.asp?lang=en&amp;parent=R07-SG07-C-006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tu.int/md/R07-WP7A-C-0019/en" TargetMode="External"/><Relationship Id="rId4" Type="http://schemas.openxmlformats.org/officeDocument/2006/relationships/webSettings" Target="webSettings.xml"/><Relationship Id="rId9" Type="http://schemas.openxmlformats.org/officeDocument/2006/relationships/hyperlink" Target="http://www.itu.int/md/meetingdoc.asp?lang=en&amp;parent=R07-SG07-C-0073"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PE_BRcirc.dotm</Template>
  <TotalTime>52</TotalTime>
  <Pages>3</Pages>
  <Words>1213</Words>
  <Characters>6811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8008</CharactersWithSpaces>
  <SharedDoc>false</SharedDoc>
  <HLinks>
    <vt:vector size="6" baseType="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fernandv</dc:creator>
  <cp:keywords/>
  <dc:description/>
  <cp:lastModifiedBy>fernandv</cp:lastModifiedBy>
  <cp:revision>6</cp:revision>
  <cp:lastPrinted>2010-07-28T09:32:00Z</cp:lastPrinted>
  <dcterms:created xsi:type="dcterms:W3CDTF">2010-07-15T10:03:00Z</dcterms:created>
  <dcterms:modified xsi:type="dcterms:W3CDTF">2010-07-28T09:33:00Z</dcterms:modified>
</cp:coreProperties>
</file>