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CA9" w:rsidRPr="00036E92" w:rsidRDefault="009E10FC" w:rsidP="001E6CA9">
      <w:pPr>
        <w:spacing w:line="240" w:lineRule="auto"/>
        <w:ind w:right="-179"/>
        <w:jc w:val="right"/>
        <w:rPr>
          <w:rFonts w:ascii="Arial" w:hAnsi="Arial" w:cs="Arial"/>
          <w:sz w:val="21"/>
          <w:szCs w:val="21"/>
          <w:lang w:val="en-US"/>
        </w:rPr>
      </w:pPr>
      <w:r>
        <w:rPr>
          <w:rFonts w:ascii="Arial" w:hAnsi="Arial" w:cs="Arial"/>
          <w:sz w:val="21"/>
          <w:szCs w:val="21"/>
          <w:lang w:val="en-US"/>
        </w:rPr>
        <w:t>September 19</w:t>
      </w:r>
      <w:r w:rsidRPr="00426CFD">
        <w:rPr>
          <w:rFonts w:ascii="Arial" w:hAnsi="Arial" w:cs="Arial"/>
          <w:sz w:val="21"/>
          <w:szCs w:val="21"/>
          <w:vertAlign w:val="superscript"/>
          <w:lang w:val="en-US"/>
        </w:rPr>
        <w:t>th</w:t>
      </w:r>
      <w:r>
        <w:rPr>
          <w:rFonts w:ascii="Arial" w:hAnsi="Arial" w:cs="Arial"/>
          <w:sz w:val="21"/>
          <w:szCs w:val="21"/>
          <w:lang w:val="en-US"/>
        </w:rPr>
        <w:t>, 2016</w:t>
      </w:r>
    </w:p>
    <w:p w:rsidR="001E6CA9" w:rsidRPr="003B1CB2" w:rsidRDefault="006434F7" w:rsidP="001E6CA9">
      <w:pPr>
        <w:jc w:val="both"/>
        <w:rPr>
          <w:lang w:val="en-US"/>
        </w:rPr>
      </w:pPr>
      <w:r>
        <w:rPr>
          <w:rFonts w:ascii="Arial" w:hAnsi="Arial" w:cs="Arial"/>
          <w:b/>
          <w:sz w:val="21"/>
          <w:szCs w:val="21"/>
          <w:lang w:val="en-US"/>
        </w:rPr>
        <w:t>Theme</w:t>
      </w:r>
      <w:r w:rsidR="002C7839" w:rsidRPr="003B1CB2">
        <w:rPr>
          <w:rFonts w:ascii="Arial" w:hAnsi="Arial" w:cs="Arial"/>
          <w:b/>
          <w:sz w:val="21"/>
          <w:szCs w:val="21"/>
          <w:lang w:val="en-US"/>
        </w:rPr>
        <w:t>:</w:t>
      </w:r>
      <w:r w:rsidR="00260397" w:rsidRPr="003B1CB2">
        <w:rPr>
          <w:rFonts w:ascii="Arial" w:hAnsi="Arial" w:cs="Arial"/>
          <w:b/>
          <w:sz w:val="21"/>
          <w:szCs w:val="21"/>
          <w:lang w:val="en-US"/>
        </w:rPr>
        <w:t xml:space="preserve"> </w:t>
      </w:r>
      <w:r w:rsidR="003B1CB2" w:rsidRPr="003B1CB2">
        <w:rPr>
          <w:rFonts w:ascii="Arial" w:hAnsi="Arial" w:cs="Arial"/>
          <w:b/>
          <w:sz w:val="21"/>
          <w:szCs w:val="21"/>
          <w:lang w:val="en-US"/>
        </w:rPr>
        <w:t>Open Consultation on “Building an enabling environment for access to the Internet”</w:t>
      </w:r>
    </w:p>
    <w:p w:rsidR="0021660E" w:rsidRPr="0021660E" w:rsidRDefault="006434F7" w:rsidP="0021660E">
      <w:pPr>
        <w:ind w:right="-604"/>
        <w:jc w:val="both"/>
        <w:rPr>
          <w:rFonts w:ascii="Arial" w:hAnsi="Arial" w:cs="Arial"/>
          <w:sz w:val="21"/>
          <w:szCs w:val="21"/>
          <w:lang w:val="en-US"/>
        </w:rPr>
      </w:pPr>
      <w:r>
        <w:rPr>
          <w:rFonts w:ascii="Arial" w:hAnsi="Arial" w:cs="Arial"/>
          <w:b/>
          <w:sz w:val="21"/>
          <w:szCs w:val="21"/>
          <w:lang w:val="en-US"/>
        </w:rPr>
        <w:t>Overall:</w:t>
      </w:r>
      <w:r w:rsidR="001E6CA9" w:rsidRPr="00036E92">
        <w:rPr>
          <w:rFonts w:ascii="Arial" w:hAnsi="Arial" w:cs="Arial"/>
          <w:b/>
          <w:sz w:val="21"/>
          <w:szCs w:val="21"/>
          <w:lang w:val="en-US"/>
        </w:rPr>
        <w:t xml:space="preserve"> </w:t>
      </w:r>
      <w:r w:rsidR="0021660E" w:rsidRPr="0021660E">
        <w:rPr>
          <w:rFonts w:ascii="Arial" w:hAnsi="Arial" w:cs="Arial"/>
          <w:sz w:val="21"/>
          <w:szCs w:val="21"/>
          <w:lang w:val="en-US"/>
        </w:rPr>
        <w:t xml:space="preserve">The Federal Telecommunications Institute (IFT) is an autonomous body, which aims to the efficient development of telecommunications and broadcasting, it is thus, be responsible for regulating, promoting, and supervising the use, enjoyment and exploitation of the radio spectrum, the infrastructure, the networks and the provision of such services. </w:t>
      </w:r>
    </w:p>
    <w:p w:rsidR="0021660E" w:rsidRPr="0021660E" w:rsidRDefault="0021660E" w:rsidP="0021660E">
      <w:pPr>
        <w:ind w:right="-604"/>
        <w:jc w:val="both"/>
        <w:rPr>
          <w:rFonts w:ascii="Arial" w:hAnsi="Arial" w:cs="Arial"/>
          <w:sz w:val="21"/>
          <w:szCs w:val="21"/>
          <w:lang w:val="en-US"/>
        </w:rPr>
      </w:pPr>
      <w:r w:rsidRPr="0021660E">
        <w:rPr>
          <w:rFonts w:ascii="Arial" w:hAnsi="Arial" w:cs="Arial"/>
          <w:sz w:val="21"/>
          <w:szCs w:val="21"/>
          <w:lang w:val="en-US"/>
        </w:rPr>
        <w:t xml:space="preserve">Also, the Institute is the authority in terms of economic competition in the broadcasting and telecommunications sectors, as well as the authority in terms of technical guidelines related to infrastructure and equipment connected to telecommunications networks, and for the homologation and conformity assessment of such infrastructure and equipment. </w:t>
      </w:r>
    </w:p>
    <w:p w:rsidR="0021660E" w:rsidRDefault="0021660E" w:rsidP="0021660E">
      <w:pPr>
        <w:ind w:right="-604"/>
        <w:jc w:val="both"/>
        <w:rPr>
          <w:rFonts w:ascii="Arial" w:hAnsi="Arial" w:cs="Arial"/>
          <w:sz w:val="21"/>
          <w:szCs w:val="21"/>
          <w:lang w:val="en-US"/>
        </w:rPr>
      </w:pPr>
      <w:r w:rsidRPr="0021660E">
        <w:rPr>
          <w:rFonts w:ascii="Arial" w:hAnsi="Arial" w:cs="Arial"/>
          <w:sz w:val="21"/>
          <w:szCs w:val="21"/>
          <w:lang w:val="en-US"/>
        </w:rPr>
        <w:t xml:space="preserve">Considering the aforementioned, the Federal Telecommunications Institute presents the following contribution for its consideration in </w:t>
      </w:r>
      <w:r w:rsidR="009C2A70">
        <w:rPr>
          <w:rFonts w:ascii="Arial" w:hAnsi="Arial" w:cs="Arial"/>
          <w:sz w:val="21"/>
          <w:szCs w:val="21"/>
          <w:lang w:val="en-US"/>
        </w:rPr>
        <w:t xml:space="preserve">the Open Consultation “Building an enabling environment for access to the Internet”. </w:t>
      </w:r>
      <w:bookmarkStart w:id="0" w:name="_GoBack"/>
      <w:bookmarkEnd w:id="0"/>
    </w:p>
    <w:p w:rsidR="001C27DB" w:rsidRPr="0021660E" w:rsidRDefault="001C27DB" w:rsidP="0021660E">
      <w:pPr>
        <w:pStyle w:val="Prrafodelista"/>
        <w:numPr>
          <w:ilvl w:val="0"/>
          <w:numId w:val="15"/>
        </w:numPr>
        <w:ind w:right="-604"/>
        <w:jc w:val="both"/>
        <w:rPr>
          <w:rFonts w:ascii="Arial" w:hAnsi="Arial" w:cs="Arial"/>
          <w:sz w:val="21"/>
          <w:szCs w:val="21"/>
          <w:lang w:val="en-US"/>
        </w:rPr>
      </w:pPr>
      <w:r w:rsidRPr="0021660E">
        <w:rPr>
          <w:rFonts w:ascii="Arial" w:hAnsi="Arial" w:cs="Arial"/>
          <w:sz w:val="21"/>
          <w:szCs w:val="21"/>
          <w:lang w:val="en-US"/>
        </w:rPr>
        <w:t>What are the elements of an enabling environment to promote Internet connectivity?</w:t>
      </w:r>
    </w:p>
    <w:p w:rsidR="00036E92" w:rsidRDefault="00036E92" w:rsidP="001C27DB">
      <w:pPr>
        <w:ind w:right="-604"/>
        <w:jc w:val="both"/>
        <w:rPr>
          <w:rFonts w:ascii="Arial" w:hAnsi="Arial" w:cs="Arial"/>
          <w:sz w:val="21"/>
          <w:szCs w:val="21"/>
          <w:lang w:val="en-US"/>
        </w:rPr>
      </w:pPr>
      <w:r w:rsidRPr="00036E92">
        <w:rPr>
          <w:rFonts w:ascii="Arial" w:hAnsi="Arial" w:cs="Arial"/>
          <w:sz w:val="21"/>
          <w:szCs w:val="21"/>
          <w:lang w:val="en-US"/>
        </w:rPr>
        <w:t xml:space="preserve">Today, Internet is the fundamental pillar for the growth and development of the societies. The impact of this network extends to different aspects of daily life as well as to diverse economic sectors, </w:t>
      </w:r>
      <w:r>
        <w:rPr>
          <w:rFonts w:ascii="Arial" w:hAnsi="Arial" w:cs="Arial"/>
          <w:sz w:val="21"/>
          <w:szCs w:val="21"/>
          <w:lang w:val="en-US"/>
        </w:rPr>
        <w:t xml:space="preserve">which brings countless benefits. </w:t>
      </w:r>
    </w:p>
    <w:p w:rsidR="0000278A" w:rsidRDefault="00036E92" w:rsidP="001C27DB">
      <w:pPr>
        <w:ind w:right="-604"/>
        <w:jc w:val="both"/>
        <w:rPr>
          <w:rFonts w:ascii="Arial" w:hAnsi="Arial" w:cs="Arial"/>
          <w:sz w:val="21"/>
          <w:szCs w:val="21"/>
          <w:lang w:val="en-US"/>
        </w:rPr>
      </w:pPr>
      <w:r w:rsidRPr="00036E92">
        <w:rPr>
          <w:rFonts w:ascii="Arial" w:hAnsi="Arial" w:cs="Arial"/>
          <w:sz w:val="21"/>
          <w:szCs w:val="21"/>
          <w:lang w:val="en-US"/>
        </w:rPr>
        <w:t xml:space="preserve">There are significant challenges that must be </w:t>
      </w:r>
      <w:r w:rsidR="00582073">
        <w:rPr>
          <w:rFonts w:ascii="Arial" w:hAnsi="Arial" w:cs="Arial"/>
          <w:sz w:val="21"/>
          <w:szCs w:val="21"/>
          <w:lang w:val="en-US"/>
        </w:rPr>
        <w:t>consider</w:t>
      </w:r>
      <w:r w:rsidRPr="00036E92">
        <w:rPr>
          <w:rFonts w:ascii="Arial" w:hAnsi="Arial" w:cs="Arial"/>
          <w:sz w:val="21"/>
          <w:szCs w:val="21"/>
          <w:lang w:val="en-US"/>
        </w:rPr>
        <w:t xml:space="preserve"> </w:t>
      </w:r>
      <w:r w:rsidR="00582073">
        <w:rPr>
          <w:rFonts w:ascii="Arial" w:hAnsi="Arial" w:cs="Arial"/>
          <w:sz w:val="21"/>
          <w:szCs w:val="21"/>
          <w:lang w:val="en-US"/>
        </w:rPr>
        <w:t>by</w:t>
      </w:r>
      <w:r w:rsidRPr="00036E92">
        <w:rPr>
          <w:rFonts w:ascii="Arial" w:hAnsi="Arial" w:cs="Arial"/>
          <w:sz w:val="21"/>
          <w:szCs w:val="21"/>
          <w:lang w:val="en-US"/>
        </w:rPr>
        <w:t xml:space="preserve"> the different stakeholder that work together in order to implement</w:t>
      </w:r>
      <w:r w:rsidR="0000278A">
        <w:rPr>
          <w:rFonts w:ascii="Arial" w:hAnsi="Arial" w:cs="Arial"/>
          <w:sz w:val="21"/>
          <w:szCs w:val="21"/>
          <w:lang w:val="en-US"/>
        </w:rPr>
        <w:t xml:space="preserve"> measures that </w:t>
      </w:r>
      <w:r w:rsidR="00582073">
        <w:rPr>
          <w:rFonts w:ascii="Arial" w:hAnsi="Arial" w:cs="Arial"/>
          <w:sz w:val="21"/>
          <w:szCs w:val="21"/>
          <w:lang w:val="en-US"/>
        </w:rPr>
        <w:t xml:space="preserve">could </w:t>
      </w:r>
      <w:r w:rsidR="0000278A">
        <w:rPr>
          <w:rFonts w:ascii="Arial" w:hAnsi="Arial" w:cs="Arial"/>
          <w:sz w:val="21"/>
          <w:szCs w:val="21"/>
          <w:lang w:val="en-US"/>
        </w:rPr>
        <w:t xml:space="preserve">deal </w:t>
      </w:r>
      <w:r w:rsidR="00582073">
        <w:rPr>
          <w:rFonts w:ascii="Arial" w:hAnsi="Arial" w:cs="Arial"/>
          <w:sz w:val="21"/>
          <w:szCs w:val="21"/>
          <w:lang w:val="en-US"/>
        </w:rPr>
        <w:t xml:space="preserve">with </w:t>
      </w:r>
      <w:r w:rsidR="0000278A">
        <w:rPr>
          <w:rFonts w:ascii="Arial" w:hAnsi="Arial" w:cs="Arial"/>
          <w:sz w:val="21"/>
          <w:szCs w:val="21"/>
          <w:lang w:val="en-US"/>
        </w:rPr>
        <w:t>them.</w:t>
      </w:r>
    </w:p>
    <w:p w:rsidR="00036E92" w:rsidRPr="0000278A" w:rsidRDefault="0000278A" w:rsidP="001C27DB">
      <w:pPr>
        <w:ind w:right="-604"/>
        <w:jc w:val="both"/>
        <w:rPr>
          <w:rFonts w:ascii="Arial" w:hAnsi="Arial" w:cs="Arial"/>
          <w:sz w:val="21"/>
          <w:szCs w:val="21"/>
          <w:lang w:val="en-US"/>
        </w:rPr>
      </w:pPr>
      <w:r>
        <w:rPr>
          <w:rFonts w:ascii="Arial" w:hAnsi="Arial" w:cs="Arial"/>
          <w:sz w:val="21"/>
          <w:szCs w:val="21"/>
          <w:lang w:val="en-US"/>
        </w:rPr>
        <w:t xml:space="preserve">At this point, it is important to highlight the recommendations made by the OECD through the Report </w:t>
      </w:r>
      <w:r>
        <w:rPr>
          <w:rFonts w:ascii="Arial" w:hAnsi="Arial" w:cs="Arial"/>
          <w:i/>
          <w:sz w:val="21"/>
          <w:szCs w:val="21"/>
          <w:lang w:val="en-US"/>
        </w:rPr>
        <w:t xml:space="preserve">Broadband Policies for Latin America and the Caribbean. A Digital Economy Toolkit, </w:t>
      </w:r>
      <w:r>
        <w:rPr>
          <w:rFonts w:ascii="Arial" w:hAnsi="Arial" w:cs="Arial"/>
          <w:sz w:val="21"/>
          <w:szCs w:val="21"/>
          <w:lang w:val="en-US"/>
        </w:rPr>
        <w:t xml:space="preserve">in order to stand out the </w:t>
      </w:r>
      <w:r w:rsidR="00BE4E50">
        <w:rPr>
          <w:rFonts w:ascii="Arial" w:hAnsi="Arial" w:cs="Arial"/>
          <w:sz w:val="21"/>
          <w:szCs w:val="21"/>
          <w:lang w:val="en-US"/>
        </w:rPr>
        <w:t>elements that are necessary to increase</w:t>
      </w:r>
      <w:r w:rsidR="00582073">
        <w:rPr>
          <w:rFonts w:ascii="Arial" w:hAnsi="Arial" w:cs="Arial"/>
          <w:sz w:val="21"/>
          <w:szCs w:val="21"/>
          <w:lang w:val="en-US"/>
        </w:rPr>
        <w:t xml:space="preserve"> in order to get more</w:t>
      </w:r>
      <w:r w:rsidR="00BE4E50">
        <w:rPr>
          <w:rFonts w:ascii="Arial" w:hAnsi="Arial" w:cs="Arial"/>
          <w:sz w:val="21"/>
          <w:szCs w:val="21"/>
          <w:lang w:val="en-US"/>
        </w:rPr>
        <w:t xml:space="preserve"> access to broadband, as well as the elements that have to be </w:t>
      </w:r>
      <w:r w:rsidR="00582073">
        <w:rPr>
          <w:rFonts w:ascii="Arial" w:hAnsi="Arial" w:cs="Arial"/>
          <w:sz w:val="21"/>
          <w:szCs w:val="21"/>
          <w:lang w:val="en-US"/>
        </w:rPr>
        <w:t>consider</w:t>
      </w:r>
      <w:r w:rsidR="00BE4E50">
        <w:rPr>
          <w:rFonts w:ascii="Arial" w:hAnsi="Arial" w:cs="Arial"/>
          <w:sz w:val="21"/>
          <w:szCs w:val="21"/>
          <w:lang w:val="en-US"/>
        </w:rPr>
        <w:t xml:space="preserve"> in the implementation of an enabling environment for connectivity:</w:t>
      </w:r>
    </w:p>
    <w:p w:rsidR="00BE4E50" w:rsidRPr="00BE4E50" w:rsidRDefault="000D6176" w:rsidP="00463C51">
      <w:pPr>
        <w:pStyle w:val="Prrafodelista"/>
        <w:numPr>
          <w:ilvl w:val="0"/>
          <w:numId w:val="3"/>
        </w:numPr>
        <w:ind w:right="-604"/>
        <w:jc w:val="both"/>
        <w:rPr>
          <w:rFonts w:ascii="Arial" w:hAnsi="Arial" w:cs="Arial"/>
          <w:sz w:val="21"/>
          <w:szCs w:val="21"/>
          <w:lang w:val="en-US"/>
        </w:rPr>
      </w:pPr>
      <w:r>
        <w:rPr>
          <w:rFonts w:ascii="Arial" w:hAnsi="Arial" w:cs="Arial"/>
          <w:sz w:val="21"/>
          <w:szCs w:val="21"/>
          <w:lang w:val="en-US"/>
        </w:rPr>
        <w:t xml:space="preserve">Establish </w:t>
      </w:r>
      <w:r w:rsidR="00BE4E50" w:rsidRPr="00BE4E50">
        <w:rPr>
          <w:rFonts w:ascii="Arial" w:hAnsi="Arial" w:cs="Arial"/>
          <w:sz w:val="21"/>
          <w:szCs w:val="21"/>
          <w:lang w:val="en-US"/>
        </w:rPr>
        <w:t>digital strategies and broadban</w:t>
      </w:r>
      <w:r w:rsidR="00BE4E50">
        <w:rPr>
          <w:rFonts w:ascii="Arial" w:hAnsi="Arial" w:cs="Arial"/>
          <w:sz w:val="21"/>
          <w:szCs w:val="21"/>
          <w:lang w:val="en-US"/>
        </w:rPr>
        <w:t>d</w:t>
      </w:r>
      <w:r w:rsidR="00BE4E50" w:rsidRPr="00BE4E50">
        <w:rPr>
          <w:rFonts w:ascii="Arial" w:hAnsi="Arial" w:cs="Arial"/>
          <w:sz w:val="21"/>
          <w:szCs w:val="21"/>
          <w:lang w:val="en-US"/>
        </w:rPr>
        <w:t xml:space="preserve"> plans </w:t>
      </w:r>
      <w:r w:rsidR="00BE4E50">
        <w:rPr>
          <w:rFonts w:ascii="Arial" w:hAnsi="Arial" w:cs="Arial"/>
          <w:sz w:val="21"/>
          <w:szCs w:val="21"/>
          <w:lang w:val="en-US"/>
        </w:rPr>
        <w:t xml:space="preserve">in order </w:t>
      </w:r>
      <w:r w:rsidR="00BE4E50" w:rsidRPr="00BE4E50">
        <w:rPr>
          <w:rFonts w:ascii="Arial" w:hAnsi="Arial" w:cs="Arial"/>
          <w:sz w:val="21"/>
          <w:szCs w:val="21"/>
          <w:lang w:val="en-US"/>
        </w:rPr>
        <w:t>to incre</w:t>
      </w:r>
      <w:r w:rsidR="00BE4E50">
        <w:rPr>
          <w:rFonts w:ascii="Arial" w:hAnsi="Arial" w:cs="Arial"/>
          <w:sz w:val="21"/>
          <w:szCs w:val="21"/>
          <w:lang w:val="en-US"/>
        </w:rPr>
        <w:t>ase the access to broadb</w:t>
      </w:r>
      <w:r w:rsidR="00BE4E50" w:rsidRPr="00BE4E50">
        <w:rPr>
          <w:rFonts w:ascii="Arial" w:hAnsi="Arial" w:cs="Arial"/>
          <w:sz w:val="21"/>
          <w:szCs w:val="21"/>
          <w:lang w:val="en-US"/>
        </w:rPr>
        <w:t>an</w:t>
      </w:r>
      <w:r w:rsidR="00BE4E50">
        <w:rPr>
          <w:rFonts w:ascii="Arial" w:hAnsi="Arial" w:cs="Arial"/>
          <w:sz w:val="21"/>
          <w:szCs w:val="21"/>
          <w:lang w:val="en-US"/>
        </w:rPr>
        <w:t>d</w:t>
      </w:r>
      <w:r w:rsidR="00BE4E50" w:rsidRPr="00BE4E50">
        <w:rPr>
          <w:rFonts w:ascii="Arial" w:hAnsi="Arial" w:cs="Arial"/>
          <w:sz w:val="21"/>
          <w:szCs w:val="21"/>
          <w:lang w:val="en-US"/>
        </w:rPr>
        <w:t xml:space="preserve"> using a multistakeholder approach.</w:t>
      </w:r>
    </w:p>
    <w:p w:rsidR="00BE4E50" w:rsidRPr="00BE4E50" w:rsidRDefault="000D6176" w:rsidP="00463C51">
      <w:pPr>
        <w:pStyle w:val="Prrafodelista"/>
        <w:numPr>
          <w:ilvl w:val="0"/>
          <w:numId w:val="3"/>
        </w:numPr>
        <w:ind w:right="-604"/>
        <w:jc w:val="both"/>
        <w:rPr>
          <w:rFonts w:ascii="Arial" w:hAnsi="Arial" w:cs="Arial"/>
          <w:sz w:val="21"/>
          <w:szCs w:val="21"/>
          <w:lang w:val="en-US"/>
        </w:rPr>
      </w:pPr>
      <w:r>
        <w:rPr>
          <w:rFonts w:ascii="Arial" w:hAnsi="Arial" w:cs="Arial"/>
          <w:sz w:val="21"/>
          <w:szCs w:val="21"/>
          <w:lang w:val="en-US"/>
        </w:rPr>
        <w:t>Define</w:t>
      </w:r>
      <w:r w:rsidR="00BE4E50" w:rsidRPr="00BE4E50">
        <w:rPr>
          <w:rFonts w:ascii="Arial" w:hAnsi="Arial" w:cs="Arial"/>
          <w:sz w:val="21"/>
          <w:szCs w:val="21"/>
          <w:lang w:val="en-US"/>
        </w:rPr>
        <w:t xml:space="preserve"> a stable and predictable regulatory framework </w:t>
      </w:r>
      <w:r w:rsidR="00BE4E50">
        <w:rPr>
          <w:rFonts w:ascii="Arial" w:hAnsi="Arial" w:cs="Arial"/>
          <w:sz w:val="21"/>
          <w:szCs w:val="21"/>
          <w:lang w:val="en-US"/>
        </w:rPr>
        <w:t xml:space="preserve">that allows to foster and encourage the investment, especially in broadband infrastructure. </w:t>
      </w:r>
    </w:p>
    <w:p w:rsidR="00BE4E50" w:rsidRPr="00BE4E50" w:rsidRDefault="000D6176" w:rsidP="00463C51">
      <w:pPr>
        <w:pStyle w:val="Prrafodelista"/>
        <w:numPr>
          <w:ilvl w:val="0"/>
          <w:numId w:val="3"/>
        </w:numPr>
        <w:ind w:right="-604"/>
        <w:jc w:val="both"/>
        <w:rPr>
          <w:rFonts w:ascii="Arial" w:hAnsi="Arial" w:cs="Arial"/>
          <w:sz w:val="21"/>
          <w:szCs w:val="21"/>
          <w:lang w:val="en-US"/>
        </w:rPr>
      </w:pPr>
      <w:r>
        <w:rPr>
          <w:rFonts w:ascii="Arial" w:hAnsi="Arial" w:cs="Arial"/>
          <w:sz w:val="21"/>
          <w:szCs w:val="21"/>
          <w:lang w:val="en-US"/>
        </w:rPr>
        <w:t>Increase</w:t>
      </w:r>
      <w:r w:rsidR="00A26A3A">
        <w:rPr>
          <w:rFonts w:ascii="Arial" w:hAnsi="Arial" w:cs="Arial"/>
          <w:sz w:val="21"/>
          <w:szCs w:val="21"/>
          <w:lang w:val="en-US"/>
        </w:rPr>
        <w:t xml:space="preserve"> th</w:t>
      </w:r>
      <w:r w:rsidR="00BE4E50" w:rsidRPr="00BE4E50">
        <w:rPr>
          <w:rFonts w:ascii="Arial" w:hAnsi="Arial" w:cs="Arial"/>
          <w:sz w:val="21"/>
          <w:szCs w:val="21"/>
          <w:lang w:val="en-US"/>
        </w:rPr>
        <w:t xml:space="preserve">e competition in order to </w:t>
      </w:r>
      <w:r w:rsidR="00A26A3A">
        <w:rPr>
          <w:rFonts w:ascii="Arial" w:hAnsi="Arial" w:cs="Arial"/>
          <w:sz w:val="21"/>
          <w:szCs w:val="21"/>
          <w:lang w:val="en-US"/>
        </w:rPr>
        <w:t xml:space="preserve">lower prices, promote the innovation and reduce the barriers to new entrants. </w:t>
      </w:r>
    </w:p>
    <w:p w:rsidR="00A26A3A" w:rsidRPr="005A62E3" w:rsidRDefault="000D6176" w:rsidP="00463C51">
      <w:pPr>
        <w:pStyle w:val="Prrafodelista"/>
        <w:numPr>
          <w:ilvl w:val="0"/>
          <w:numId w:val="3"/>
        </w:numPr>
        <w:ind w:right="-604"/>
        <w:jc w:val="both"/>
        <w:rPr>
          <w:rFonts w:ascii="Arial" w:hAnsi="Arial" w:cs="Arial"/>
          <w:sz w:val="21"/>
          <w:szCs w:val="21"/>
          <w:lang w:val="en-US"/>
        </w:rPr>
      </w:pPr>
      <w:r>
        <w:rPr>
          <w:rFonts w:ascii="Arial" w:hAnsi="Arial" w:cs="Arial"/>
          <w:sz w:val="21"/>
          <w:szCs w:val="21"/>
          <w:lang w:val="en-US"/>
        </w:rPr>
        <w:t xml:space="preserve">Establish </w:t>
      </w:r>
      <w:r w:rsidR="005A62E3" w:rsidRPr="005A62E3">
        <w:rPr>
          <w:rFonts w:ascii="Arial" w:hAnsi="Arial" w:cs="Arial"/>
          <w:sz w:val="21"/>
          <w:szCs w:val="21"/>
          <w:lang w:val="en-US"/>
        </w:rPr>
        <w:t xml:space="preserve">measures and strategies </w:t>
      </w:r>
      <w:r w:rsidR="005A62E3">
        <w:rPr>
          <w:rFonts w:ascii="Arial" w:hAnsi="Arial" w:cs="Arial"/>
          <w:sz w:val="21"/>
          <w:szCs w:val="21"/>
          <w:lang w:val="en-US"/>
        </w:rPr>
        <w:t>that promote a more accessible and affordable broadband for disadvantaged groups and people living in rural and remote areas;</w:t>
      </w:r>
    </w:p>
    <w:p w:rsidR="00F0369E" w:rsidRPr="000D6176" w:rsidRDefault="005A62E3" w:rsidP="000D6176">
      <w:pPr>
        <w:pStyle w:val="Prrafodelista"/>
        <w:numPr>
          <w:ilvl w:val="0"/>
          <w:numId w:val="3"/>
        </w:numPr>
        <w:ind w:right="-604"/>
        <w:jc w:val="both"/>
        <w:rPr>
          <w:rFonts w:ascii="Arial" w:hAnsi="Arial" w:cs="Arial"/>
          <w:sz w:val="21"/>
          <w:szCs w:val="21"/>
          <w:lang w:val="en-US"/>
        </w:rPr>
      </w:pPr>
      <w:r w:rsidRPr="000D6176">
        <w:rPr>
          <w:rFonts w:ascii="Arial" w:hAnsi="Arial" w:cs="Arial"/>
          <w:sz w:val="21"/>
          <w:szCs w:val="21"/>
          <w:lang w:val="en-US"/>
        </w:rPr>
        <w:t>Promote regional cooperation arrangements</w:t>
      </w:r>
      <w:r w:rsidR="00DA1645">
        <w:rPr>
          <w:rFonts w:ascii="Arial" w:hAnsi="Arial" w:cs="Arial"/>
          <w:sz w:val="21"/>
          <w:szCs w:val="21"/>
          <w:lang w:val="en-US"/>
        </w:rPr>
        <w:t xml:space="preserve"> as the</w:t>
      </w:r>
      <w:r w:rsidR="00426CFD">
        <w:rPr>
          <w:rFonts w:ascii="Arial" w:hAnsi="Arial" w:cs="Arial"/>
          <w:sz w:val="21"/>
          <w:szCs w:val="21"/>
          <w:lang w:val="en-US"/>
        </w:rPr>
        <w:t xml:space="preserve"> </w:t>
      </w:r>
      <w:r w:rsidR="00DA1645" w:rsidRPr="000D6176">
        <w:rPr>
          <w:rFonts w:ascii="Arial" w:hAnsi="Arial" w:cs="Arial"/>
          <w:sz w:val="21"/>
          <w:szCs w:val="21"/>
          <w:lang w:val="en-US"/>
        </w:rPr>
        <w:t xml:space="preserve">regulatory experiences </w:t>
      </w:r>
      <w:r w:rsidR="00DA1645">
        <w:rPr>
          <w:rFonts w:ascii="Arial" w:hAnsi="Arial" w:cs="Arial"/>
          <w:sz w:val="21"/>
          <w:szCs w:val="21"/>
          <w:lang w:val="en-US"/>
        </w:rPr>
        <w:t>information exchange</w:t>
      </w:r>
      <w:r w:rsidR="000D6176" w:rsidRPr="000D6176">
        <w:rPr>
          <w:rFonts w:ascii="Arial" w:hAnsi="Arial" w:cs="Arial"/>
          <w:sz w:val="21"/>
          <w:szCs w:val="21"/>
          <w:lang w:val="en-US"/>
        </w:rPr>
        <w:t>, the deployment of regional infrastructure, the cross-border data flows and the lowering o</w:t>
      </w:r>
      <w:r w:rsidR="000D6176">
        <w:rPr>
          <w:rFonts w:ascii="Arial" w:hAnsi="Arial" w:cs="Arial"/>
          <w:sz w:val="21"/>
          <w:szCs w:val="21"/>
          <w:lang w:val="en-US"/>
        </w:rPr>
        <w:t>f prices, among others</w:t>
      </w:r>
      <w:r w:rsidR="00F0369E" w:rsidRPr="000D6176">
        <w:rPr>
          <w:rFonts w:ascii="Arial" w:hAnsi="Arial" w:cs="Arial"/>
          <w:sz w:val="21"/>
          <w:szCs w:val="21"/>
          <w:lang w:val="en-US"/>
        </w:rPr>
        <w:t xml:space="preserve">. </w:t>
      </w:r>
    </w:p>
    <w:p w:rsidR="000D6176" w:rsidRPr="000D6176" w:rsidRDefault="000D6176" w:rsidP="00463C51">
      <w:pPr>
        <w:pStyle w:val="Prrafodelista"/>
        <w:numPr>
          <w:ilvl w:val="0"/>
          <w:numId w:val="3"/>
        </w:numPr>
        <w:ind w:right="-604"/>
        <w:jc w:val="both"/>
        <w:rPr>
          <w:rFonts w:ascii="Arial" w:hAnsi="Arial" w:cs="Arial"/>
          <w:sz w:val="21"/>
          <w:szCs w:val="21"/>
          <w:lang w:val="en-US"/>
        </w:rPr>
      </w:pPr>
      <w:r>
        <w:rPr>
          <w:rFonts w:ascii="Arial" w:hAnsi="Arial" w:cs="Arial"/>
          <w:sz w:val="21"/>
          <w:szCs w:val="21"/>
          <w:lang w:val="en-US"/>
        </w:rPr>
        <w:t>Enhance</w:t>
      </w:r>
      <w:r w:rsidRPr="000D6176">
        <w:rPr>
          <w:rFonts w:ascii="Arial" w:hAnsi="Arial" w:cs="Arial"/>
          <w:sz w:val="21"/>
          <w:szCs w:val="21"/>
          <w:lang w:val="en-US"/>
        </w:rPr>
        <w:t xml:space="preserve"> the </w:t>
      </w:r>
      <w:r w:rsidR="00426CFD">
        <w:rPr>
          <w:rFonts w:ascii="Arial" w:hAnsi="Arial" w:cs="Arial"/>
          <w:sz w:val="21"/>
          <w:szCs w:val="21"/>
          <w:lang w:val="en-US"/>
        </w:rPr>
        <w:t>reliable</w:t>
      </w:r>
      <w:r w:rsidRPr="000D6176">
        <w:rPr>
          <w:rFonts w:ascii="Arial" w:hAnsi="Arial" w:cs="Arial"/>
          <w:sz w:val="21"/>
          <w:szCs w:val="21"/>
          <w:lang w:val="en-US"/>
        </w:rPr>
        <w:t xml:space="preserve"> in digital services and ensur</w:t>
      </w:r>
      <w:r w:rsidR="00DA1645">
        <w:rPr>
          <w:rFonts w:ascii="Arial" w:hAnsi="Arial" w:cs="Arial"/>
          <w:sz w:val="21"/>
          <w:szCs w:val="21"/>
          <w:lang w:val="en-US"/>
        </w:rPr>
        <w:t>e</w:t>
      </w:r>
      <w:r w:rsidR="00426CFD">
        <w:rPr>
          <w:rFonts w:ascii="Arial" w:hAnsi="Arial" w:cs="Arial"/>
          <w:sz w:val="21"/>
          <w:szCs w:val="21"/>
          <w:lang w:val="en-US"/>
        </w:rPr>
        <w:t xml:space="preserve"> </w:t>
      </w:r>
      <w:r w:rsidRPr="000D6176">
        <w:rPr>
          <w:rFonts w:ascii="Arial" w:hAnsi="Arial" w:cs="Arial"/>
          <w:sz w:val="21"/>
          <w:szCs w:val="21"/>
          <w:lang w:val="en-US"/>
        </w:rPr>
        <w:t xml:space="preserve">the privacy protection and digital security. </w:t>
      </w:r>
    </w:p>
    <w:p w:rsidR="000D6176" w:rsidRPr="000D6176" w:rsidRDefault="000D6176" w:rsidP="004A71FD">
      <w:pPr>
        <w:ind w:right="-604"/>
        <w:jc w:val="both"/>
        <w:rPr>
          <w:rFonts w:ascii="Arial" w:hAnsi="Arial" w:cs="Arial"/>
          <w:sz w:val="21"/>
          <w:szCs w:val="21"/>
          <w:lang w:val="en-US"/>
        </w:rPr>
      </w:pPr>
      <w:r w:rsidRPr="000D6176">
        <w:rPr>
          <w:rFonts w:ascii="Arial" w:hAnsi="Arial" w:cs="Arial"/>
          <w:sz w:val="21"/>
          <w:szCs w:val="21"/>
          <w:lang w:val="en-US"/>
        </w:rPr>
        <w:t xml:space="preserve">Also, it is important to highlight the Resolution 70/125 </w:t>
      </w:r>
      <w:r>
        <w:rPr>
          <w:rFonts w:ascii="Arial" w:hAnsi="Arial" w:cs="Arial"/>
          <w:sz w:val="21"/>
          <w:szCs w:val="21"/>
          <w:lang w:val="en-US"/>
        </w:rPr>
        <w:t xml:space="preserve">document </w:t>
      </w:r>
      <w:r w:rsidR="007C5D3A">
        <w:rPr>
          <w:rFonts w:ascii="Arial" w:hAnsi="Arial" w:cs="Arial"/>
          <w:sz w:val="21"/>
          <w:szCs w:val="21"/>
          <w:lang w:val="en-US"/>
        </w:rPr>
        <w:t xml:space="preserve">that had outcome </w:t>
      </w:r>
      <w:r w:rsidR="00426CFD">
        <w:rPr>
          <w:rFonts w:ascii="Arial" w:hAnsi="Arial" w:cs="Arial"/>
          <w:sz w:val="21"/>
          <w:szCs w:val="21"/>
          <w:lang w:val="en-US"/>
        </w:rPr>
        <w:t>during</w:t>
      </w:r>
      <w:r>
        <w:rPr>
          <w:rFonts w:ascii="Arial" w:hAnsi="Arial" w:cs="Arial"/>
          <w:sz w:val="21"/>
          <w:szCs w:val="21"/>
          <w:lang w:val="en-US"/>
        </w:rPr>
        <w:t xml:space="preserve"> the high-level meeting of the General Assembly on the overall review of the implementation of the outcomes of the World </w:t>
      </w:r>
      <w:r>
        <w:rPr>
          <w:rFonts w:ascii="Arial" w:hAnsi="Arial" w:cs="Arial"/>
          <w:sz w:val="21"/>
          <w:szCs w:val="21"/>
          <w:lang w:val="en-US"/>
        </w:rPr>
        <w:lastRenderedPageBreak/>
        <w:t xml:space="preserve">Summit on the Information Society, which stipulates, in its paragraph 12, the commitment to “harnessing the potential of information and communication technologies to achieve </w:t>
      </w:r>
      <w:r w:rsidR="00E75A2B">
        <w:rPr>
          <w:rFonts w:ascii="Arial" w:hAnsi="Arial" w:cs="Arial"/>
          <w:sz w:val="21"/>
          <w:szCs w:val="21"/>
          <w:lang w:val="en-US"/>
        </w:rPr>
        <w:t>the 2030 Agenda for Sustainable Development and other internationally agreed development goals”. Moreover, this paragraph call on all “governments, the private sector, civil society, international organizations, the technical and academic communities and all other relevant stakeholders to integrate information and communication technologies into their approaches to implementing the Goals”.</w:t>
      </w:r>
    </w:p>
    <w:p w:rsidR="00E75A2B" w:rsidRPr="00E75A2B" w:rsidRDefault="00E75A2B" w:rsidP="00F0369E">
      <w:pPr>
        <w:ind w:right="-604"/>
        <w:jc w:val="both"/>
        <w:rPr>
          <w:rFonts w:ascii="Arial" w:hAnsi="Arial" w:cs="Arial"/>
          <w:sz w:val="21"/>
          <w:szCs w:val="21"/>
          <w:lang w:val="en-US"/>
        </w:rPr>
      </w:pPr>
      <w:r w:rsidRPr="00E75A2B">
        <w:rPr>
          <w:rFonts w:ascii="Arial" w:hAnsi="Arial" w:cs="Arial"/>
          <w:sz w:val="21"/>
          <w:szCs w:val="21"/>
          <w:lang w:val="en-US"/>
        </w:rPr>
        <w:t xml:space="preserve">Considering the above, it </w:t>
      </w:r>
      <w:r>
        <w:rPr>
          <w:rFonts w:ascii="Arial" w:hAnsi="Arial" w:cs="Arial"/>
          <w:sz w:val="21"/>
          <w:szCs w:val="21"/>
          <w:lang w:val="en-US"/>
        </w:rPr>
        <w:t>highlights the effort that ha</w:t>
      </w:r>
      <w:r w:rsidR="00C01488">
        <w:rPr>
          <w:rFonts w:ascii="Arial" w:hAnsi="Arial" w:cs="Arial"/>
          <w:sz w:val="21"/>
          <w:szCs w:val="21"/>
          <w:lang w:val="en-US"/>
        </w:rPr>
        <w:t>s</w:t>
      </w:r>
      <w:r>
        <w:rPr>
          <w:rFonts w:ascii="Arial" w:hAnsi="Arial" w:cs="Arial"/>
          <w:sz w:val="21"/>
          <w:szCs w:val="21"/>
          <w:lang w:val="en-US"/>
        </w:rPr>
        <w:t xml:space="preserve"> been undertaken in Mexico in order to create a more enabling environment to increase and promote the connectivity in the country, especially through the use of information and communication technolog</w:t>
      </w:r>
      <w:r w:rsidR="00C01488">
        <w:rPr>
          <w:rFonts w:ascii="Arial" w:hAnsi="Arial" w:cs="Arial"/>
          <w:sz w:val="21"/>
          <w:szCs w:val="21"/>
          <w:lang w:val="en-US"/>
        </w:rPr>
        <w:t>ies</w:t>
      </w:r>
      <w:r>
        <w:rPr>
          <w:rFonts w:ascii="Arial" w:hAnsi="Arial" w:cs="Arial"/>
          <w:sz w:val="21"/>
          <w:szCs w:val="21"/>
          <w:lang w:val="en-US"/>
        </w:rPr>
        <w:t xml:space="preserve"> as was established in the </w:t>
      </w:r>
      <w:r w:rsidR="00C01488">
        <w:rPr>
          <w:rFonts w:ascii="Arial" w:hAnsi="Arial" w:cs="Arial"/>
          <w:sz w:val="21"/>
          <w:szCs w:val="21"/>
          <w:lang w:val="en-US"/>
        </w:rPr>
        <w:t xml:space="preserve">United Nations </w:t>
      </w:r>
      <w:r w:rsidR="00426CFD">
        <w:rPr>
          <w:rFonts w:ascii="Arial" w:hAnsi="Arial" w:cs="Arial"/>
          <w:sz w:val="21"/>
          <w:szCs w:val="21"/>
          <w:lang w:val="en-US"/>
        </w:rPr>
        <w:t>Resolution 70/125</w:t>
      </w:r>
      <w:r>
        <w:rPr>
          <w:rFonts w:ascii="Arial" w:hAnsi="Arial" w:cs="Arial"/>
          <w:sz w:val="21"/>
          <w:szCs w:val="21"/>
          <w:lang w:val="en-US"/>
        </w:rPr>
        <w:t xml:space="preserve">. </w:t>
      </w:r>
    </w:p>
    <w:p w:rsidR="00EC05DB" w:rsidRPr="006F10C1" w:rsidRDefault="00E75A2B" w:rsidP="00F0369E">
      <w:pPr>
        <w:ind w:right="-604"/>
        <w:jc w:val="both"/>
        <w:rPr>
          <w:rFonts w:ascii="Arial" w:hAnsi="Arial" w:cs="Arial"/>
          <w:sz w:val="21"/>
          <w:szCs w:val="21"/>
          <w:lang w:val="en-US"/>
        </w:rPr>
      </w:pPr>
      <w:r w:rsidRPr="00E75A2B">
        <w:rPr>
          <w:rFonts w:ascii="Arial" w:hAnsi="Arial" w:cs="Arial"/>
          <w:sz w:val="21"/>
          <w:szCs w:val="21"/>
          <w:lang w:val="en-US"/>
        </w:rPr>
        <w:t xml:space="preserve">In June 2013, Mexico </w:t>
      </w:r>
      <w:r w:rsidR="00EB629F">
        <w:rPr>
          <w:rFonts w:ascii="Arial" w:hAnsi="Arial" w:cs="Arial"/>
          <w:sz w:val="21"/>
          <w:szCs w:val="21"/>
          <w:lang w:val="en-US"/>
        </w:rPr>
        <w:t>held a constitutional reform related to telecommunications with the aim to develop different constitutional and legal changes to create a new legal, institutional, regulatory architecture for the telecommunications and broadcasting sectors. To accomplish this, the constitutional reform adopted six guiding principles:</w:t>
      </w:r>
    </w:p>
    <w:p w:rsidR="00260397" w:rsidRPr="006F10C1" w:rsidRDefault="006F10C1" w:rsidP="00260397">
      <w:pPr>
        <w:pStyle w:val="Prrafodelista"/>
        <w:numPr>
          <w:ilvl w:val="0"/>
          <w:numId w:val="5"/>
        </w:numPr>
        <w:ind w:right="-604"/>
        <w:jc w:val="both"/>
        <w:rPr>
          <w:rFonts w:ascii="Arial" w:hAnsi="Arial" w:cs="Arial"/>
          <w:sz w:val="21"/>
          <w:szCs w:val="21"/>
          <w:lang w:val="en-US"/>
        </w:rPr>
      </w:pPr>
      <w:r w:rsidRPr="006F10C1">
        <w:rPr>
          <w:rFonts w:ascii="Arial" w:hAnsi="Arial" w:cs="Arial"/>
          <w:sz w:val="21"/>
          <w:szCs w:val="21"/>
          <w:lang w:val="en-US"/>
        </w:rPr>
        <w:t>Emi</w:t>
      </w:r>
      <w:r>
        <w:rPr>
          <w:rFonts w:ascii="Arial" w:hAnsi="Arial" w:cs="Arial"/>
          <w:sz w:val="21"/>
          <w:szCs w:val="21"/>
          <w:lang w:val="en-US"/>
        </w:rPr>
        <w:t>ssion of a new legal framework</w:t>
      </w:r>
    </w:p>
    <w:p w:rsidR="006F10C1" w:rsidRPr="006F10C1" w:rsidRDefault="006F10C1" w:rsidP="00260397">
      <w:pPr>
        <w:pStyle w:val="Prrafodelista"/>
        <w:numPr>
          <w:ilvl w:val="0"/>
          <w:numId w:val="5"/>
        </w:numPr>
        <w:ind w:right="-604"/>
        <w:jc w:val="both"/>
        <w:rPr>
          <w:rFonts w:ascii="Arial" w:hAnsi="Arial" w:cs="Arial"/>
          <w:sz w:val="21"/>
          <w:szCs w:val="21"/>
          <w:lang w:val="en-US"/>
        </w:rPr>
      </w:pPr>
      <w:r>
        <w:rPr>
          <w:rFonts w:ascii="Arial" w:hAnsi="Arial" w:cs="Arial"/>
          <w:sz w:val="21"/>
          <w:szCs w:val="21"/>
          <w:lang w:val="en-US"/>
        </w:rPr>
        <w:t>Specific rules for economic competition</w:t>
      </w:r>
    </w:p>
    <w:p w:rsidR="006F10C1" w:rsidRPr="006F10C1" w:rsidRDefault="006F10C1" w:rsidP="00260397">
      <w:pPr>
        <w:pStyle w:val="Prrafodelista"/>
        <w:numPr>
          <w:ilvl w:val="0"/>
          <w:numId w:val="5"/>
        </w:numPr>
        <w:ind w:right="-604"/>
        <w:jc w:val="both"/>
        <w:rPr>
          <w:rFonts w:ascii="Arial" w:hAnsi="Arial" w:cs="Arial"/>
          <w:sz w:val="21"/>
          <w:szCs w:val="21"/>
          <w:lang w:val="en-US"/>
        </w:rPr>
      </w:pPr>
      <w:r w:rsidRPr="006F10C1">
        <w:rPr>
          <w:rFonts w:ascii="Arial" w:hAnsi="Arial" w:cs="Arial"/>
          <w:sz w:val="21"/>
          <w:szCs w:val="21"/>
          <w:lang w:val="en-US"/>
        </w:rPr>
        <w:t>Strengthening of institutions involve in telecommunications and br</w:t>
      </w:r>
      <w:r>
        <w:rPr>
          <w:rFonts w:ascii="Arial" w:hAnsi="Arial" w:cs="Arial"/>
          <w:sz w:val="21"/>
          <w:szCs w:val="21"/>
          <w:lang w:val="en-US"/>
        </w:rPr>
        <w:t>oadcasting sectors</w:t>
      </w:r>
    </w:p>
    <w:p w:rsidR="006F10C1" w:rsidRPr="006F10C1" w:rsidRDefault="006F10C1" w:rsidP="00260397">
      <w:pPr>
        <w:pStyle w:val="Prrafodelista"/>
        <w:numPr>
          <w:ilvl w:val="0"/>
          <w:numId w:val="5"/>
        </w:numPr>
        <w:ind w:right="-604"/>
        <w:jc w:val="both"/>
        <w:rPr>
          <w:rFonts w:ascii="Arial" w:hAnsi="Arial" w:cs="Arial"/>
          <w:sz w:val="21"/>
          <w:szCs w:val="21"/>
          <w:lang w:val="en-US"/>
        </w:rPr>
      </w:pPr>
      <w:r w:rsidRPr="006F10C1">
        <w:rPr>
          <w:rFonts w:ascii="Arial" w:hAnsi="Arial" w:cs="Arial"/>
          <w:sz w:val="21"/>
          <w:szCs w:val="21"/>
          <w:lang w:val="en-US"/>
        </w:rPr>
        <w:t xml:space="preserve">Specific objectives for universal </w:t>
      </w:r>
      <w:r w:rsidR="000D3B57">
        <w:rPr>
          <w:rFonts w:ascii="Arial" w:hAnsi="Arial" w:cs="Arial"/>
          <w:sz w:val="21"/>
          <w:szCs w:val="21"/>
          <w:lang w:val="en-US"/>
        </w:rPr>
        <w:t xml:space="preserve">service </w:t>
      </w:r>
      <w:r w:rsidRPr="006F10C1">
        <w:rPr>
          <w:rFonts w:ascii="Arial" w:hAnsi="Arial" w:cs="Arial"/>
          <w:sz w:val="21"/>
          <w:szCs w:val="21"/>
          <w:lang w:val="en-US"/>
        </w:rPr>
        <w:t>coverage</w:t>
      </w:r>
    </w:p>
    <w:p w:rsidR="00260397" w:rsidRPr="000D3B57" w:rsidRDefault="000D3B57" w:rsidP="000D3B57">
      <w:pPr>
        <w:pStyle w:val="Prrafodelista"/>
        <w:numPr>
          <w:ilvl w:val="0"/>
          <w:numId w:val="5"/>
        </w:numPr>
        <w:ind w:right="-604"/>
        <w:jc w:val="both"/>
        <w:rPr>
          <w:rFonts w:ascii="Arial" w:hAnsi="Arial" w:cs="Arial"/>
          <w:sz w:val="21"/>
          <w:szCs w:val="21"/>
          <w:lang w:val="en-US"/>
        </w:rPr>
      </w:pPr>
      <w:r>
        <w:rPr>
          <w:rFonts w:ascii="Arial" w:hAnsi="Arial" w:cs="Arial"/>
          <w:sz w:val="21"/>
          <w:szCs w:val="21"/>
          <w:lang w:val="en-US"/>
        </w:rPr>
        <w:t>Infrastructure deployment;</w:t>
      </w:r>
    </w:p>
    <w:p w:rsidR="000D3B57" w:rsidRPr="000D3B57" w:rsidRDefault="000D3B57" w:rsidP="00260397">
      <w:pPr>
        <w:pStyle w:val="Prrafodelista"/>
        <w:numPr>
          <w:ilvl w:val="0"/>
          <w:numId w:val="5"/>
        </w:numPr>
        <w:ind w:right="-604"/>
        <w:jc w:val="both"/>
        <w:rPr>
          <w:rFonts w:ascii="Arial" w:hAnsi="Arial" w:cs="Arial"/>
          <w:sz w:val="21"/>
          <w:szCs w:val="21"/>
          <w:lang w:val="en-US"/>
        </w:rPr>
      </w:pPr>
      <w:r w:rsidRPr="000D3B57">
        <w:rPr>
          <w:rFonts w:ascii="Arial" w:hAnsi="Arial" w:cs="Arial"/>
          <w:sz w:val="21"/>
          <w:szCs w:val="21"/>
          <w:lang w:val="en-US"/>
        </w:rPr>
        <w:t>Extension of fundament</w:t>
      </w:r>
      <w:r>
        <w:rPr>
          <w:rFonts w:ascii="Arial" w:hAnsi="Arial" w:cs="Arial"/>
          <w:sz w:val="21"/>
          <w:szCs w:val="21"/>
          <w:lang w:val="en-US"/>
        </w:rPr>
        <w:t>a</w:t>
      </w:r>
      <w:r w:rsidRPr="000D3B57">
        <w:rPr>
          <w:rFonts w:ascii="Arial" w:hAnsi="Arial" w:cs="Arial"/>
          <w:sz w:val="21"/>
          <w:szCs w:val="21"/>
          <w:lang w:val="en-US"/>
        </w:rPr>
        <w:t>l rights of freedom of expression, and access to information and communications technologies</w:t>
      </w:r>
    </w:p>
    <w:p w:rsidR="000D3B57" w:rsidRPr="000D3B57" w:rsidRDefault="000D3B57" w:rsidP="001935AE">
      <w:pPr>
        <w:ind w:right="-604"/>
        <w:jc w:val="both"/>
        <w:rPr>
          <w:rFonts w:ascii="Arial" w:hAnsi="Arial" w:cs="Arial"/>
          <w:sz w:val="21"/>
          <w:szCs w:val="21"/>
          <w:lang w:val="en-US"/>
        </w:rPr>
      </w:pPr>
      <w:r>
        <w:rPr>
          <w:rFonts w:ascii="Arial" w:hAnsi="Arial" w:cs="Arial"/>
          <w:sz w:val="21"/>
          <w:szCs w:val="21"/>
          <w:lang w:val="en-US"/>
        </w:rPr>
        <w:t>In this way, the Reform stipulated the State’s obligation to guarantee the right of access to communication and information technologies</w:t>
      </w:r>
      <w:r w:rsidR="00B04774">
        <w:rPr>
          <w:rFonts w:ascii="Arial" w:hAnsi="Arial" w:cs="Arial"/>
          <w:sz w:val="21"/>
          <w:szCs w:val="21"/>
          <w:lang w:val="en-US"/>
        </w:rPr>
        <w:t xml:space="preserve">, as well as broadcasting and telecommunication services, including broadband and Internet, and created a legal framework </w:t>
      </w:r>
      <w:r w:rsidR="008503DB">
        <w:rPr>
          <w:rFonts w:ascii="Arial" w:hAnsi="Arial" w:cs="Arial"/>
          <w:sz w:val="21"/>
          <w:szCs w:val="21"/>
          <w:lang w:val="en-US"/>
        </w:rPr>
        <w:t xml:space="preserve">to encourage and promote conditions of effective competition in the services provision. </w:t>
      </w:r>
    </w:p>
    <w:p w:rsidR="001935AE" w:rsidRDefault="00A62154" w:rsidP="001935AE">
      <w:pPr>
        <w:ind w:right="-604"/>
        <w:jc w:val="both"/>
        <w:rPr>
          <w:rFonts w:ascii="Arial" w:hAnsi="Arial" w:cs="Arial"/>
          <w:sz w:val="21"/>
          <w:szCs w:val="21"/>
          <w:lang w:val="en-US"/>
        </w:rPr>
      </w:pPr>
      <w:r w:rsidRPr="00A62154">
        <w:rPr>
          <w:rFonts w:ascii="Arial" w:hAnsi="Arial" w:cs="Arial"/>
          <w:sz w:val="21"/>
          <w:szCs w:val="21"/>
          <w:lang w:val="en-US"/>
        </w:rPr>
        <w:t>In addition</w:t>
      </w:r>
      <w:r w:rsidR="001935AE" w:rsidRPr="00A62154">
        <w:rPr>
          <w:rFonts w:ascii="Arial" w:hAnsi="Arial" w:cs="Arial"/>
          <w:sz w:val="21"/>
          <w:szCs w:val="21"/>
          <w:lang w:val="en-US"/>
        </w:rPr>
        <w:t>,</w:t>
      </w:r>
      <w:r w:rsidRPr="00A62154">
        <w:rPr>
          <w:rFonts w:ascii="Arial" w:hAnsi="Arial" w:cs="Arial"/>
          <w:sz w:val="21"/>
          <w:szCs w:val="21"/>
          <w:lang w:val="en-US"/>
        </w:rPr>
        <w:t xml:space="preserve"> the constitutional reform created the Fede</w:t>
      </w:r>
      <w:r>
        <w:rPr>
          <w:rFonts w:ascii="Arial" w:hAnsi="Arial" w:cs="Arial"/>
          <w:sz w:val="21"/>
          <w:szCs w:val="21"/>
          <w:lang w:val="en-US"/>
        </w:rPr>
        <w:t>ral Telecommunications Institute</w:t>
      </w:r>
      <w:r w:rsidRPr="00A62154">
        <w:rPr>
          <w:rFonts w:ascii="Arial" w:hAnsi="Arial" w:cs="Arial"/>
          <w:sz w:val="21"/>
          <w:szCs w:val="21"/>
          <w:lang w:val="en-US"/>
        </w:rPr>
        <w:t xml:space="preserve"> (IFT) as a</w:t>
      </w:r>
      <w:r>
        <w:rPr>
          <w:rFonts w:ascii="Arial" w:hAnsi="Arial" w:cs="Arial"/>
          <w:sz w:val="21"/>
          <w:szCs w:val="21"/>
          <w:lang w:val="en-US"/>
        </w:rPr>
        <w:t>n autonomous agency focused on the efficient development of broadcasting and telecommunications and is responsible for regulating, promoting and supervising the use, development and operation of the radio spectrum, networks and the provision of broadcasting and telecommunications services, as well as the access to active, passive and other essential infrastructure.</w:t>
      </w:r>
    </w:p>
    <w:p w:rsidR="00A62154" w:rsidRPr="00A62154" w:rsidRDefault="00A0204C" w:rsidP="001935AE">
      <w:pPr>
        <w:ind w:right="-604"/>
        <w:jc w:val="both"/>
        <w:rPr>
          <w:rFonts w:ascii="Arial" w:hAnsi="Arial" w:cs="Arial"/>
          <w:sz w:val="21"/>
          <w:szCs w:val="21"/>
          <w:lang w:val="en-US"/>
        </w:rPr>
      </w:pPr>
      <w:r>
        <w:rPr>
          <w:rFonts w:ascii="Arial" w:hAnsi="Arial" w:cs="Arial"/>
          <w:sz w:val="21"/>
          <w:szCs w:val="21"/>
          <w:lang w:val="en-US"/>
        </w:rPr>
        <w:t xml:space="preserve">Likewise, the reform establishes that the IFT is the authority on economic competition in the broadcasting and telecommunications sectors, so it shall asymmetrically regulate those involved in these markets in order to effectively remove barriers to free competition, impose limits on national and regional concentration of frequencies, the concession and cross-ownership that controls various broadcasting and telecommunications </w:t>
      </w:r>
      <w:r w:rsidR="004237D5">
        <w:rPr>
          <w:rFonts w:ascii="Arial" w:hAnsi="Arial" w:cs="Arial"/>
          <w:sz w:val="21"/>
          <w:szCs w:val="21"/>
          <w:lang w:val="en-US"/>
        </w:rPr>
        <w:t xml:space="preserve">concessionaires that serve the same market or geographic area, and order the divestiture of assets, rights and shares needed to ensure compliance with these limits. </w:t>
      </w:r>
    </w:p>
    <w:p w:rsidR="0010057A" w:rsidRPr="004237D5" w:rsidRDefault="00C90D0F" w:rsidP="001935AE">
      <w:pPr>
        <w:ind w:right="-604"/>
        <w:jc w:val="both"/>
        <w:rPr>
          <w:rFonts w:ascii="Arial" w:hAnsi="Arial" w:cs="Arial"/>
          <w:sz w:val="21"/>
          <w:szCs w:val="21"/>
          <w:lang w:val="en-US"/>
        </w:rPr>
      </w:pPr>
      <w:r>
        <w:rPr>
          <w:rFonts w:ascii="Arial" w:hAnsi="Arial" w:cs="Arial"/>
          <w:sz w:val="21"/>
          <w:szCs w:val="21"/>
          <w:lang w:val="en-US"/>
        </w:rPr>
        <w:t>Considering</w:t>
      </w:r>
      <w:r w:rsidR="004237D5" w:rsidRPr="004237D5">
        <w:rPr>
          <w:rFonts w:ascii="Arial" w:hAnsi="Arial" w:cs="Arial"/>
          <w:sz w:val="21"/>
          <w:szCs w:val="21"/>
          <w:lang w:val="en-US"/>
        </w:rPr>
        <w:t xml:space="preserve"> the guiding principles, the constitutional refor</w:t>
      </w:r>
      <w:r w:rsidR="004237D5">
        <w:rPr>
          <w:rFonts w:ascii="Arial" w:hAnsi="Arial" w:cs="Arial"/>
          <w:sz w:val="21"/>
          <w:szCs w:val="21"/>
          <w:lang w:val="en-US"/>
        </w:rPr>
        <w:t>m</w:t>
      </w:r>
      <w:r w:rsidR="004237D5" w:rsidRPr="004237D5">
        <w:rPr>
          <w:rFonts w:ascii="Arial" w:hAnsi="Arial" w:cs="Arial"/>
          <w:sz w:val="21"/>
          <w:szCs w:val="21"/>
          <w:lang w:val="en-US"/>
        </w:rPr>
        <w:t xml:space="preserve"> </w:t>
      </w:r>
      <w:r w:rsidR="004237D5">
        <w:rPr>
          <w:rFonts w:ascii="Arial" w:hAnsi="Arial" w:cs="Arial"/>
          <w:sz w:val="21"/>
          <w:szCs w:val="21"/>
          <w:lang w:val="en-US"/>
        </w:rPr>
        <w:t xml:space="preserve">established a series of </w:t>
      </w:r>
      <w:r w:rsidR="004237D5" w:rsidRPr="004237D5">
        <w:rPr>
          <w:rFonts w:ascii="Arial" w:hAnsi="Arial" w:cs="Arial"/>
          <w:sz w:val="21"/>
          <w:szCs w:val="21"/>
          <w:lang w:val="en-US"/>
        </w:rPr>
        <w:t xml:space="preserve">commitments that the Institute had to comply </w:t>
      </w:r>
      <w:r w:rsidR="004237D5">
        <w:rPr>
          <w:rFonts w:ascii="Arial" w:hAnsi="Arial" w:cs="Arial"/>
          <w:sz w:val="21"/>
          <w:szCs w:val="21"/>
          <w:lang w:val="en-US"/>
        </w:rPr>
        <w:t>in the first</w:t>
      </w:r>
      <w:r w:rsidR="004237D5" w:rsidRPr="004237D5">
        <w:rPr>
          <w:rFonts w:ascii="Arial" w:hAnsi="Arial" w:cs="Arial"/>
          <w:sz w:val="21"/>
          <w:szCs w:val="21"/>
          <w:lang w:val="en-US"/>
        </w:rPr>
        <w:t xml:space="preserve"> 180 days </w:t>
      </w:r>
      <w:r w:rsidR="004237D5">
        <w:rPr>
          <w:rFonts w:ascii="Arial" w:hAnsi="Arial" w:cs="Arial"/>
          <w:sz w:val="21"/>
          <w:szCs w:val="21"/>
          <w:lang w:val="en-US"/>
        </w:rPr>
        <w:t xml:space="preserve">of its existence, among </w:t>
      </w:r>
      <w:r w:rsidR="00FE5F67">
        <w:rPr>
          <w:rFonts w:ascii="Arial" w:hAnsi="Arial" w:cs="Arial"/>
          <w:sz w:val="21"/>
          <w:szCs w:val="21"/>
          <w:lang w:val="en-US"/>
        </w:rPr>
        <w:t xml:space="preserve">them we find </w:t>
      </w:r>
      <w:r w:rsidR="004237D5">
        <w:rPr>
          <w:rFonts w:ascii="Arial" w:hAnsi="Arial" w:cs="Arial"/>
          <w:sz w:val="21"/>
          <w:szCs w:val="21"/>
          <w:lang w:val="en-US"/>
        </w:rPr>
        <w:t>the following:</w:t>
      </w:r>
      <w:r w:rsidR="004237D5" w:rsidRPr="004237D5">
        <w:rPr>
          <w:rFonts w:ascii="Arial" w:hAnsi="Arial" w:cs="Arial"/>
          <w:sz w:val="21"/>
          <w:szCs w:val="21"/>
          <w:lang w:val="en-US"/>
        </w:rPr>
        <w:t xml:space="preserve"> </w:t>
      </w:r>
    </w:p>
    <w:p w:rsidR="00875E1A" w:rsidRDefault="00ED74D0" w:rsidP="00ED74D0">
      <w:pPr>
        <w:pStyle w:val="Prrafodelista"/>
        <w:numPr>
          <w:ilvl w:val="0"/>
          <w:numId w:val="6"/>
        </w:numPr>
        <w:ind w:right="-604"/>
        <w:jc w:val="both"/>
        <w:rPr>
          <w:rFonts w:ascii="Arial" w:hAnsi="Arial" w:cs="Arial"/>
          <w:sz w:val="21"/>
          <w:szCs w:val="21"/>
          <w:lang w:val="en-US"/>
        </w:rPr>
      </w:pPr>
      <w:r w:rsidRPr="00ED74D0">
        <w:rPr>
          <w:rFonts w:ascii="Arial" w:hAnsi="Arial" w:cs="Arial"/>
          <w:sz w:val="21"/>
          <w:szCs w:val="21"/>
          <w:lang w:val="en-US"/>
        </w:rPr>
        <w:t>Publication of the terms</w:t>
      </w:r>
      <w:r w:rsidR="00EC1FAD">
        <w:rPr>
          <w:rFonts w:ascii="Arial" w:hAnsi="Arial" w:cs="Arial"/>
          <w:sz w:val="21"/>
          <w:szCs w:val="21"/>
          <w:lang w:val="en-US"/>
        </w:rPr>
        <w:t xml:space="preserve">, </w:t>
      </w:r>
      <w:r w:rsidRPr="00ED74D0">
        <w:rPr>
          <w:rFonts w:ascii="Arial" w:hAnsi="Arial" w:cs="Arial"/>
          <w:sz w:val="21"/>
          <w:szCs w:val="21"/>
          <w:lang w:val="en-US"/>
        </w:rPr>
        <w:t>conditio</w:t>
      </w:r>
      <w:r>
        <w:rPr>
          <w:rFonts w:ascii="Arial" w:hAnsi="Arial" w:cs="Arial"/>
          <w:sz w:val="21"/>
          <w:szCs w:val="21"/>
          <w:lang w:val="en-US"/>
        </w:rPr>
        <w:t>n</w:t>
      </w:r>
      <w:r w:rsidRPr="00ED74D0">
        <w:rPr>
          <w:rFonts w:ascii="Arial" w:hAnsi="Arial" w:cs="Arial"/>
          <w:sz w:val="21"/>
          <w:szCs w:val="21"/>
          <w:lang w:val="en-US"/>
        </w:rPr>
        <w:t xml:space="preserve">s and the request for proposals for new frequency concessions for open broadcast </w:t>
      </w:r>
      <w:r>
        <w:rPr>
          <w:rFonts w:ascii="Arial" w:hAnsi="Arial" w:cs="Arial"/>
          <w:sz w:val="21"/>
          <w:szCs w:val="21"/>
          <w:lang w:val="en-US"/>
        </w:rPr>
        <w:t>televisio</w:t>
      </w:r>
      <w:r w:rsidRPr="00ED74D0">
        <w:rPr>
          <w:rFonts w:ascii="Arial" w:hAnsi="Arial" w:cs="Arial"/>
          <w:sz w:val="21"/>
          <w:szCs w:val="21"/>
          <w:lang w:val="en-US"/>
        </w:rPr>
        <w:t xml:space="preserve">n, </w:t>
      </w:r>
      <w:r>
        <w:rPr>
          <w:rFonts w:ascii="Arial" w:hAnsi="Arial" w:cs="Arial"/>
          <w:sz w:val="21"/>
          <w:szCs w:val="21"/>
          <w:lang w:val="en-US"/>
        </w:rPr>
        <w:t xml:space="preserve">which must be grouped in order to form at least two new television </w:t>
      </w:r>
      <w:r>
        <w:rPr>
          <w:rFonts w:ascii="Arial" w:hAnsi="Arial" w:cs="Arial"/>
          <w:sz w:val="21"/>
          <w:szCs w:val="21"/>
          <w:lang w:val="en-US"/>
        </w:rPr>
        <w:lastRenderedPageBreak/>
        <w:t xml:space="preserve">channels to offer national coverage under the principles of efficient market operations, maximum national coverage of services, the right </w:t>
      </w:r>
      <w:r w:rsidR="00EC1FAD">
        <w:rPr>
          <w:rFonts w:ascii="Arial" w:hAnsi="Arial" w:cs="Arial"/>
          <w:sz w:val="21"/>
          <w:szCs w:val="21"/>
          <w:lang w:val="en-US"/>
        </w:rPr>
        <w:t>to</w:t>
      </w:r>
      <w:r>
        <w:rPr>
          <w:rFonts w:ascii="Arial" w:hAnsi="Arial" w:cs="Arial"/>
          <w:sz w:val="21"/>
          <w:szCs w:val="21"/>
          <w:lang w:val="en-US"/>
        </w:rPr>
        <w:t xml:space="preserve"> information and the social role played by the communication media; </w:t>
      </w:r>
    </w:p>
    <w:p w:rsidR="00ED74D0" w:rsidRPr="00ED74D0" w:rsidRDefault="00ED74D0" w:rsidP="00ED74D0">
      <w:pPr>
        <w:pStyle w:val="Prrafodelista"/>
        <w:numPr>
          <w:ilvl w:val="0"/>
          <w:numId w:val="6"/>
        </w:numPr>
        <w:ind w:right="-604"/>
        <w:jc w:val="both"/>
        <w:rPr>
          <w:rFonts w:ascii="Arial" w:hAnsi="Arial" w:cs="Arial"/>
          <w:sz w:val="21"/>
          <w:szCs w:val="21"/>
          <w:lang w:val="en-US"/>
        </w:rPr>
      </w:pPr>
      <w:r>
        <w:rPr>
          <w:rFonts w:ascii="Arial" w:hAnsi="Arial" w:cs="Arial"/>
          <w:sz w:val="21"/>
          <w:szCs w:val="21"/>
          <w:lang w:val="en-US"/>
        </w:rPr>
        <w:t xml:space="preserve">Identification of dominant operators in the fields of broadcasting and telecommunications, and the enforcement of measures needed to keep from affecting free competition and participation, an thus, end users;  </w:t>
      </w:r>
    </w:p>
    <w:p w:rsidR="00ED74D0" w:rsidRPr="00ED74D0" w:rsidRDefault="00ED74D0" w:rsidP="00875E1A">
      <w:pPr>
        <w:pStyle w:val="Prrafodelista"/>
        <w:numPr>
          <w:ilvl w:val="0"/>
          <w:numId w:val="6"/>
        </w:numPr>
        <w:ind w:right="-604"/>
        <w:jc w:val="both"/>
        <w:rPr>
          <w:rFonts w:ascii="Arial" w:hAnsi="Arial" w:cs="Arial"/>
          <w:sz w:val="21"/>
          <w:szCs w:val="21"/>
          <w:lang w:val="en-US"/>
        </w:rPr>
      </w:pPr>
      <w:r w:rsidRPr="00ED74D0">
        <w:rPr>
          <w:rFonts w:ascii="Arial" w:hAnsi="Arial" w:cs="Arial"/>
          <w:sz w:val="21"/>
          <w:szCs w:val="21"/>
          <w:lang w:val="en-US"/>
        </w:rPr>
        <w:t xml:space="preserve">Establishment of measures </w:t>
      </w:r>
      <w:r w:rsidR="00EC1FAD">
        <w:rPr>
          <w:rFonts w:ascii="Arial" w:hAnsi="Arial" w:cs="Arial"/>
          <w:sz w:val="21"/>
          <w:szCs w:val="21"/>
          <w:lang w:val="en-US"/>
        </w:rPr>
        <w:t>that make</w:t>
      </w:r>
      <w:r w:rsidR="00426CFD">
        <w:rPr>
          <w:rFonts w:ascii="Arial" w:hAnsi="Arial" w:cs="Arial"/>
          <w:sz w:val="21"/>
          <w:szCs w:val="21"/>
          <w:lang w:val="en-US"/>
        </w:rPr>
        <w:t xml:space="preserve"> </w:t>
      </w:r>
      <w:r w:rsidR="00EC1FAD">
        <w:rPr>
          <w:rFonts w:ascii="Arial" w:hAnsi="Arial" w:cs="Arial"/>
          <w:sz w:val="21"/>
          <w:szCs w:val="21"/>
          <w:lang w:val="en-US"/>
        </w:rPr>
        <w:t xml:space="preserve">local telecommunications network </w:t>
      </w:r>
      <w:r w:rsidRPr="00ED74D0">
        <w:rPr>
          <w:rFonts w:ascii="Arial" w:hAnsi="Arial" w:cs="Arial"/>
          <w:sz w:val="21"/>
          <w:szCs w:val="21"/>
          <w:lang w:val="en-US"/>
        </w:rPr>
        <w:t xml:space="preserve">dominant operator’s </w:t>
      </w:r>
      <w:r w:rsidR="00EC1FAD">
        <w:rPr>
          <w:rFonts w:ascii="Arial" w:hAnsi="Arial" w:cs="Arial"/>
          <w:sz w:val="21"/>
          <w:szCs w:val="21"/>
          <w:lang w:val="en-US"/>
        </w:rPr>
        <w:t>allow that</w:t>
      </w:r>
      <w:r w:rsidR="00131572">
        <w:rPr>
          <w:rFonts w:ascii="Arial" w:hAnsi="Arial" w:cs="Arial"/>
          <w:sz w:val="21"/>
          <w:szCs w:val="21"/>
          <w:lang w:val="en-US"/>
        </w:rPr>
        <w:t xml:space="preserve"> other telecommunications operator can access </w:t>
      </w:r>
      <w:r w:rsidR="00EC1FAD">
        <w:rPr>
          <w:rFonts w:ascii="Arial" w:hAnsi="Arial" w:cs="Arial"/>
          <w:sz w:val="21"/>
          <w:szCs w:val="21"/>
          <w:lang w:val="en-US"/>
        </w:rPr>
        <w:t xml:space="preserve">to </w:t>
      </w:r>
      <w:r w:rsidR="00131572">
        <w:rPr>
          <w:rFonts w:ascii="Arial" w:hAnsi="Arial" w:cs="Arial"/>
          <w:sz w:val="21"/>
          <w:szCs w:val="21"/>
          <w:lang w:val="en-US"/>
        </w:rPr>
        <w:t xml:space="preserve">the physical, technical and logical connection, among others, between any endpoint of the public telecommunications network and the access point to the local network belonging to that operator; </w:t>
      </w:r>
    </w:p>
    <w:p w:rsidR="008951A7" w:rsidRPr="00131572" w:rsidRDefault="00131572" w:rsidP="00875E1A">
      <w:pPr>
        <w:pStyle w:val="Prrafodelista"/>
        <w:numPr>
          <w:ilvl w:val="0"/>
          <w:numId w:val="6"/>
        </w:numPr>
        <w:ind w:right="-604"/>
        <w:jc w:val="both"/>
        <w:rPr>
          <w:rFonts w:ascii="Arial" w:hAnsi="Arial" w:cs="Arial"/>
          <w:sz w:val="21"/>
          <w:szCs w:val="21"/>
          <w:lang w:val="en-US"/>
        </w:rPr>
      </w:pPr>
      <w:r w:rsidRPr="00131572">
        <w:rPr>
          <w:rFonts w:ascii="Arial" w:hAnsi="Arial" w:cs="Arial"/>
          <w:sz w:val="21"/>
          <w:szCs w:val="21"/>
          <w:lang w:val="en-US"/>
        </w:rPr>
        <w:t>Review of the existing concession agreements to verify compliance with their terms, conditions and procedures;</w:t>
      </w:r>
    </w:p>
    <w:p w:rsidR="008951A7" w:rsidRPr="00131572" w:rsidRDefault="00131572" w:rsidP="00131572">
      <w:pPr>
        <w:pStyle w:val="Prrafodelista"/>
        <w:numPr>
          <w:ilvl w:val="0"/>
          <w:numId w:val="6"/>
        </w:numPr>
        <w:ind w:right="-604"/>
        <w:jc w:val="both"/>
        <w:rPr>
          <w:rFonts w:ascii="Arial" w:hAnsi="Arial" w:cs="Arial"/>
          <w:sz w:val="21"/>
          <w:szCs w:val="21"/>
          <w:lang w:val="en-US"/>
        </w:rPr>
      </w:pPr>
      <w:r w:rsidRPr="00131572">
        <w:rPr>
          <w:rFonts w:ascii="Arial" w:hAnsi="Arial" w:cs="Arial"/>
          <w:sz w:val="21"/>
          <w:szCs w:val="21"/>
          <w:lang w:val="en-US"/>
        </w:rPr>
        <w:t xml:space="preserve">Creation of the Public Registry of Concessions. </w:t>
      </w:r>
    </w:p>
    <w:p w:rsidR="00131572" w:rsidRPr="00131572" w:rsidRDefault="00131572" w:rsidP="00942818">
      <w:pPr>
        <w:ind w:right="-604"/>
        <w:jc w:val="both"/>
        <w:rPr>
          <w:rFonts w:ascii="Arial" w:hAnsi="Arial" w:cs="Arial"/>
          <w:sz w:val="21"/>
          <w:szCs w:val="21"/>
          <w:lang w:val="en-US"/>
        </w:rPr>
      </w:pPr>
      <w:r w:rsidRPr="00131572">
        <w:rPr>
          <w:rFonts w:ascii="Arial" w:hAnsi="Arial" w:cs="Arial"/>
          <w:sz w:val="21"/>
          <w:szCs w:val="21"/>
          <w:lang w:val="en-US"/>
        </w:rPr>
        <w:t xml:space="preserve">Also, the new Federal Telecommunications and Broadcasting Law </w:t>
      </w:r>
      <w:r w:rsidR="00C5479D" w:rsidRPr="00131572">
        <w:rPr>
          <w:rFonts w:ascii="Arial" w:hAnsi="Arial" w:cs="Arial"/>
          <w:sz w:val="21"/>
          <w:szCs w:val="21"/>
          <w:lang w:val="en-US"/>
        </w:rPr>
        <w:t>stipulated</w:t>
      </w:r>
      <w:r w:rsidRPr="00131572">
        <w:rPr>
          <w:rFonts w:ascii="Arial" w:hAnsi="Arial" w:cs="Arial"/>
          <w:sz w:val="21"/>
          <w:szCs w:val="21"/>
          <w:lang w:val="en-US"/>
        </w:rPr>
        <w:t xml:space="preserve"> </w:t>
      </w:r>
      <w:r w:rsidR="00C5479D">
        <w:rPr>
          <w:rFonts w:ascii="Arial" w:hAnsi="Arial" w:cs="Arial"/>
          <w:sz w:val="21"/>
          <w:szCs w:val="21"/>
          <w:lang w:val="en-US"/>
        </w:rPr>
        <w:t xml:space="preserve">a number of obligations that the Institute had to accomplish in the first 180 days after its publication. </w:t>
      </w:r>
    </w:p>
    <w:p w:rsidR="00942818" w:rsidRPr="00C5479D" w:rsidRDefault="00C5479D" w:rsidP="00942818">
      <w:pPr>
        <w:ind w:right="-604"/>
        <w:jc w:val="both"/>
        <w:rPr>
          <w:rFonts w:ascii="Arial" w:hAnsi="Arial" w:cs="Arial"/>
          <w:sz w:val="21"/>
          <w:szCs w:val="21"/>
          <w:lang w:val="en-US"/>
        </w:rPr>
      </w:pPr>
      <w:r w:rsidRPr="00C5479D">
        <w:rPr>
          <w:rFonts w:ascii="Arial" w:hAnsi="Arial" w:cs="Arial"/>
          <w:sz w:val="21"/>
          <w:szCs w:val="21"/>
          <w:lang w:val="en-US"/>
        </w:rPr>
        <w:t>Between this obligations, it highlight</w:t>
      </w:r>
      <w:r>
        <w:rPr>
          <w:rFonts w:ascii="Arial" w:hAnsi="Arial" w:cs="Arial"/>
          <w:sz w:val="21"/>
          <w:szCs w:val="21"/>
          <w:lang w:val="en-US"/>
        </w:rPr>
        <w:t>s the following:</w:t>
      </w:r>
      <w:r w:rsidRPr="00C5479D">
        <w:rPr>
          <w:rFonts w:ascii="Arial" w:hAnsi="Arial" w:cs="Arial"/>
          <w:sz w:val="21"/>
          <w:szCs w:val="21"/>
          <w:lang w:val="en-US"/>
        </w:rPr>
        <w:t xml:space="preserve"> </w:t>
      </w:r>
    </w:p>
    <w:p w:rsidR="00787510" w:rsidRDefault="00AA1FD6" w:rsidP="00AA1FD6">
      <w:pPr>
        <w:pStyle w:val="Prrafodelista"/>
        <w:numPr>
          <w:ilvl w:val="0"/>
          <w:numId w:val="13"/>
        </w:numPr>
        <w:ind w:right="-604"/>
        <w:jc w:val="both"/>
        <w:rPr>
          <w:rFonts w:ascii="Arial" w:hAnsi="Arial" w:cs="Arial"/>
          <w:sz w:val="21"/>
          <w:szCs w:val="21"/>
          <w:lang w:val="en-US"/>
        </w:rPr>
      </w:pPr>
      <w:r>
        <w:rPr>
          <w:rFonts w:ascii="Arial" w:hAnsi="Arial" w:cs="Arial"/>
          <w:sz w:val="21"/>
          <w:szCs w:val="21"/>
          <w:lang w:val="en-US"/>
        </w:rPr>
        <w:t>R</w:t>
      </w:r>
      <w:r w:rsidRPr="00AA1FD6">
        <w:rPr>
          <w:rFonts w:ascii="Arial" w:hAnsi="Arial" w:cs="Arial"/>
          <w:sz w:val="21"/>
          <w:szCs w:val="21"/>
          <w:lang w:val="en-US"/>
        </w:rPr>
        <w:t>elease</w:t>
      </w:r>
      <w:r w:rsidR="00C5479D" w:rsidRPr="00C5479D">
        <w:rPr>
          <w:rFonts w:ascii="Arial" w:hAnsi="Arial" w:cs="Arial"/>
          <w:sz w:val="21"/>
          <w:szCs w:val="21"/>
          <w:lang w:val="en-US"/>
        </w:rPr>
        <w:t xml:space="preserve"> the work program to reorganize the radio spectrum </w:t>
      </w:r>
      <w:r w:rsidR="00C20C08">
        <w:rPr>
          <w:rFonts w:ascii="Arial" w:hAnsi="Arial" w:cs="Arial"/>
          <w:sz w:val="21"/>
          <w:szCs w:val="21"/>
          <w:lang w:val="en-US"/>
        </w:rPr>
        <w:t>for radio and television seeking</w:t>
      </w:r>
      <w:r w:rsidR="00D86872">
        <w:rPr>
          <w:rFonts w:ascii="Arial" w:hAnsi="Arial" w:cs="Arial"/>
          <w:sz w:val="21"/>
          <w:szCs w:val="21"/>
          <w:lang w:val="en-US"/>
        </w:rPr>
        <w:t xml:space="preserve">, </w:t>
      </w:r>
      <w:r w:rsidR="00C20C08">
        <w:rPr>
          <w:rFonts w:ascii="Arial" w:hAnsi="Arial" w:cs="Arial"/>
          <w:sz w:val="21"/>
          <w:szCs w:val="21"/>
          <w:lang w:val="en-US"/>
        </w:rPr>
        <w:t xml:space="preserve">the development of relevant radio market, the migration of as many concessionaire stations from AM band to FM as possible, strengthening the competitive conditions and the continued provision </w:t>
      </w:r>
      <w:r w:rsidR="00D86872">
        <w:rPr>
          <w:rFonts w:ascii="Arial" w:hAnsi="Arial" w:cs="Arial"/>
          <w:sz w:val="21"/>
          <w:szCs w:val="21"/>
          <w:lang w:val="en-US"/>
        </w:rPr>
        <w:t xml:space="preserve">of </w:t>
      </w:r>
      <w:r w:rsidR="00C20C08">
        <w:rPr>
          <w:rFonts w:ascii="Arial" w:hAnsi="Arial" w:cs="Arial"/>
          <w:sz w:val="21"/>
          <w:szCs w:val="21"/>
          <w:lang w:val="en-US"/>
        </w:rPr>
        <w:t>services</w:t>
      </w:r>
      <w:r w:rsidR="00787510" w:rsidRPr="00C20C08">
        <w:rPr>
          <w:rFonts w:ascii="Arial" w:hAnsi="Arial" w:cs="Arial"/>
          <w:sz w:val="21"/>
          <w:szCs w:val="21"/>
          <w:lang w:val="en-US"/>
        </w:rPr>
        <w:t>;</w:t>
      </w:r>
    </w:p>
    <w:p w:rsidR="00C20C08" w:rsidRPr="00C20C08" w:rsidRDefault="00C20C08" w:rsidP="00C20C08">
      <w:pPr>
        <w:pStyle w:val="Prrafodelista"/>
        <w:numPr>
          <w:ilvl w:val="0"/>
          <w:numId w:val="13"/>
        </w:numPr>
        <w:ind w:right="-604"/>
        <w:jc w:val="both"/>
        <w:rPr>
          <w:rFonts w:ascii="Arial" w:hAnsi="Arial" w:cs="Arial"/>
          <w:sz w:val="21"/>
          <w:szCs w:val="21"/>
          <w:lang w:val="en-US"/>
        </w:rPr>
      </w:pPr>
      <w:r>
        <w:rPr>
          <w:rFonts w:ascii="Arial" w:hAnsi="Arial" w:cs="Arial"/>
          <w:sz w:val="21"/>
          <w:szCs w:val="21"/>
          <w:lang w:val="en-US"/>
        </w:rPr>
        <w:t xml:space="preserve">End of the transmission of analog television broadcast signals across the country, once it is reached a penetration level of ninety percent of households with limited resources defined by the Ministry of Social Development; </w:t>
      </w:r>
    </w:p>
    <w:p w:rsidR="00C20C08" w:rsidRDefault="00C20C08" w:rsidP="00A47D91">
      <w:pPr>
        <w:pStyle w:val="Prrafodelista"/>
        <w:numPr>
          <w:ilvl w:val="0"/>
          <w:numId w:val="13"/>
        </w:numPr>
        <w:ind w:right="-604"/>
        <w:jc w:val="both"/>
        <w:rPr>
          <w:rFonts w:ascii="Arial" w:hAnsi="Arial" w:cs="Arial"/>
          <w:sz w:val="21"/>
          <w:szCs w:val="21"/>
          <w:lang w:val="en-US"/>
        </w:rPr>
      </w:pPr>
      <w:r w:rsidRPr="00C20C08">
        <w:rPr>
          <w:rFonts w:ascii="Arial" w:hAnsi="Arial" w:cs="Arial"/>
          <w:sz w:val="21"/>
          <w:szCs w:val="21"/>
          <w:lang w:val="en-US"/>
        </w:rPr>
        <w:t xml:space="preserve">Definition of the points of interconnection </w:t>
      </w:r>
      <w:r w:rsidR="00D86872">
        <w:rPr>
          <w:rFonts w:ascii="Arial" w:hAnsi="Arial" w:cs="Arial"/>
          <w:sz w:val="21"/>
          <w:szCs w:val="21"/>
          <w:lang w:val="en-US"/>
        </w:rPr>
        <w:t>in</w:t>
      </w:r>
      <w:r w:rsidRPr="00C20C08">
        <w:rPr>
          <w:rFonts w:ascii="Arial" w:hAnsi="Arial" w:cs="Arial"/>
          <w:sz w:val="21"/>
          <w:szCs w:val="21"/>
          <w:lang w:val="en-US"/>
        </w:rPr>
        <w:t>to the public tele</w:t>
      </w:r>
      <w:r>
        <w:rPr>
          <w:rFonts w:ascii="Arial" w:hAnsi="Arial" w:cs="Arial"/>
          <w:sz w:val="21"/>
          <w:szCs w:val="21"/>
          <w:lang w:val="en-US"/>
        </w:rPr>
        <w:t xml:space="preserve">communications network of the preponderant economic agent or </w:t>
      </w:r>
      <w:r w:rsidR="00D86872">
        <w:rPr>
          <w:rFonts w:ascii="Arial" w:hAnsi="Arial" w:cs="Arial"/>
          <w:sz w:val="21"/>
          <w:szCs w:val="21"/>
          <w:lang w:val="en-US"/>
        </w:rPr>
        <w:t xml:space="preserve">the </w:t>
      </w:r>
      <w:r>
        <w:rPr>
          <w:rFonts w:ascii="Arial" w:hAnsi="Arial" w:cs="Arial"/>
          <w:sz w:val="21"/>
          <w:szCs w:val="21"/>
          <w:lang w:val="en-US"/>
        </w:rPr>
        <w:t>agent with substantial power;</w:t>
      </w:r>
    </w:p>
    <w:p w:rsidR="00C20C08" w:rsidRPr="00C20C08" w:rsidRDefault="00C20C08" w:rsidP="00A47D91">
      <w:pPr>
        <w:pStyle w:val="Prrafodelista"/>
        <w:numPr>
          <w:ilvl w:val="0"/>
          <w:numId w:val="13"/>
        </w:numPr>
        <w:ind w:right="-604"/>
        <w:jc w:val="both"/>
        <w:rPr>
          <w:rFonts w:ascii="Arial" w:hAnsi="Arial" w:cs="Arial"/>
          <w:sz w:val="21"/>
          <w:szCs w:val="21"/>
          <w:lang w:val="en-US"/>
        </w:rPr>
      </w:pPr>
      <w:r>
        <w:rPr>
          <w:rFonts w:ascii="Arial" w:hAnsi="Arial" w:cs="Arial"/>
          <w:sz w:val="21"/>
          <w:szCs w:val="21"/>
          <w:lang w:val="en-US"/>
        </w:rPr>
        <w:t>Start the investigation procedures to determine the existence of economic agents with substantial power in any of the relevant markets</w:t>
      </w:r>
      <w:r w:rsidR="00D91019">
        <w:rPr>
          <w:rFonts w:ascii="Arial" w:hAnsi="Arial" w:cs="Arial"/>
          <w:sz w:val="21"/>
          <w:szCs w:val="21"/>
          <w:lang w:val="en-US"/>
        </w:rPr>
        <w:t xml:space="preserve"> for telecommunications and broadcasting sector, among which the domestic market of audio and video associated through public telecommunications networks shall be included and, if applicable, impose appropriate measures.</w:t>
      </w:r>
    </w:p>
    <w:p w:rsidR="00426CFD" w:rsidRDefault="00426CFD" w:rsidP="00426CFD">
      <w:pPr>
        <w:pStyle w:val="Prrafodelista"/>
        <w:ind w:left="1068" w:right="-604"/>
        <w:jc w:val="both"/>
        <w:rPr>
          <w:rFonts w:ascii="Arial" w:hAnsi="Arial" w:cs="Arial"/>
          <w:sz w:val="21"/>
          <w:szCs w:val="21"/>
          <w:lang w:val="en-US"/>
        </w:rPr>
      </w:pPr>
    </w:p>
    <w:p w:rsidR="001C27DB" w:rsidRPr="0021660E" w:rsidRDefault="001C27DB" w:rsidP="0021660E">
      <w:pPr>
        <w:pStyle w:val="Prrafodelista"/>
        <w:numPr>
          <w:ilvl w:val="0"/>
          <w:numId w:val="15"/>
        </w:numPr>
        <w:ind w:right="-604"/>
        <w:jc w:val="both"/>
        <w:rPr>
          <w:rFonts w:ascii="Arial" w:hAnsi="Arial" w:cs="Arial"/>
          <w:sz w:val="21"/>
          <w:szCs w:val="21"/>
          <w:lang w:val="en-US"/>
        </w:rPr>
      </w:pPr>
      <w:r w:rsidRPr="0021660E">
        <w:rPr>
          <w:rFonts w:ascii="Arial" w:hAnsi="Arial" w:cs="Arial"/>
          <w:sz w:val="21"/>
          <w:szCs w:val="21"/>
          <w:lang w:val="en-US"/>
        </w:rPr>
        <w:t>What are the</w:t>
      </w:r>
      <w:r w:rsidR="00426CFD" w:rsidRPr="0021660E">
        <w:rPr>
          <w:rFonts w:ascii="Arial" w:hAnsi="Arial" w:cs="Arial"/>
          <w:sz w:val="21"/>
          <w:szCs w:val="21"/>
          <w:lang w:val="en-US"/>
        </w:rPr>
        <w:t xml:space="preserve"> necessary</w:t>
      </w:r>
      <w:r w:rsidRPr="0021660E">
        <w:rPr>
          <w:rFonts w:ascii="Arial" w:hAnsi="Arial" w:cs="Arial"/>
          <w:sz w:val="21"/>
          <w:szCs w:val="21"/>
          <w:lang w:val="en-US"/>
        </w:rPr>
        <w:t xml:space="preserve"> elements </w:t>
      </w:r>
      <w:r w:rsidR="006A7508" w:rsidRPr="0021660E">
        <w:rPr>
          <w:rFonts w:ascii="Arial" w:hAnsi="Arial" w:cs="Arial"/>
          <w:sz w:val="21"/>
          <w:szCs w:val="21"/>
          <w:lang w:val="en-US"/>
        </w:rPr>
        <w:t>to</w:t>
      </w:r>
      <w:r w:rsidRPr="0021660E">
        <w:rPr>
          <w:rFonts w:ascii="Arial" w:hAnsi="Arial" w:cs="Arial"/>
          <w:sz w:val="21"/>
          <w:szCs w:val="21"/>
          <w:lang w:val="en-US"/>
        </w:rPr>
        <w:t xml:space="preserve"> enabl</w:t>
      </w:r>
      <w:r w:rsidR="006A7508" w:rsidRPr="0021660E">
        <w:rPr>
          <w:rFonts w:ascii="Arial" w:hAnsi="Arial" w:cs="Arial"/>
          <w:sz w:val="21"/>
          <w:szCs w:val="21"/>
          <w:lang w:val="en-US"/>
        </w:rPr>
        <w:t>e</w:t>
      </w:r>
      <w:r w:rsidRPr="0021660E">
        <w:rPr>
          <w:rFonts w:ascii="Arial" w:hAnsi="Arial" w:cs="Arial"/>
          <w:sz w:val="21"/>
          <w:szCs w:val="21"/>
          <w:lang w:val="en-US"/>
        </w:rPr>
        <w:t xml:space="preserve"> environment to promote an affordable Internet?</w:t>
      </w:r>
    </w:p>
    <w:p w:rsidR="00D91019" w:rsidRPr="00D91019" w:rsidRDefault="00D91019" w:rsidP="001C27DB">
      <w:pPr>
        <w:ind w:right="-604"/>
        <w:jc w:val="both"/>
        <w:rPr>
          <w:rFonts w:ascii="Arial" w:hAnsi="Arial" w:cs="Arial"/>
          <w:sz w:val="21"/>
          <w:szCs w:val="21"/>
          <w:lang w:val="en-US"/>
        </w:rPr>
      </w:pPr>
      <w:r w:rsidRPr="00D91019">
        <w:rPr>
          <w:rFonts w:ascii="Arial" w:hAnsi="Arial" w:cs="Arial"/>
          <w:sz w:val="21"/>
          <w:szCs w:val="21"/>
          <w:lang w:val="en-US"/>
        </w:rPr>
        <w:t xml:space="preserve">It is considered that one of the </w:t>
      </w:r>
      <w:r>
        <w:rPr>
          <w:rFonts w:ascii="Arial" w:hAnsi="Arial" w:cs="Arial"/>
          <w:sz w:val="21"/>
          <w:szCs w:val="21"/>
          <w:lang w:val="en-US"/>
        </w:rPr>
        <w:t>key</w:t>
      </w:r>
      <w:r w:rsidRPr="00D91019">
        <w:rPr>
          <w:rFonts w:ascii="Arial" w:hAnsi="Arial" w:cs="Arial"/>
          <w:sz w:val="21"/>
          <w:szCs w:val="21"/>
          <w:lang w:val="en-US"/>
        </w:rPr>
        <w:t xml:space="preserve"> points to achieve an enabling environment to an affordable Internet is</w:t>
      </w:r>
      <w:r w:rsidR="00EB3F35">
        <w:rPr>
          <w:rFonts w:ascii="Arial" w:hAnsi="Arial" w:cs="Arial"/>
          <w:sz w:val="21"/>
          <w:szCs w:val="21"/>
          <w:lang w:val="en-US"/>
        </w:rPr>
        <w:t xml:space="preserve"> done by increasing</w:t>
      </w:r>
      <w:r w:rsidRPr="00D91019">
        <w:rPr>
          <w:rFonts w:ascii="Arial" w:hAnsi="Arial" w:cs="Arial"/>
          <w:sz w:val="21"/>
          <w:szCs w:val="21"/>
          <w:lang w:val="en-US"/>
        </w:rPr>
        <w:t xml:space="preserve"> the economic </w:t>
      </w:r>
      <w:r>
        <w:rPr>
          <w:rFonts w:ascii="Arial" w:hAnsi="Arial" w:cs="Arial"/>
          <w:sz w:val="21"/>
          <w:szCs w:val="21"/>
          <w:lang w:val="en-US"/>
        </w:rPr>
        <w:t xml:space="preserve">competition. As was mentioned before, it is necessary to establish measures that allow </w:t>
      </w:r>
      <w:r w:rsidR="00426CFD">
        <w:rPr>
          <w:rFonts w:ascii="Arial" w:hAnsi="Arial" w:cs="Arial"/>
          <w:sz w:val="21"/>
          <w:szCs w:val="21"/>
          <w:lang w:val="en-US"/>
        </w:rPr>
        <w:t>the</w:t>
      </w:r>
      <w:r>
        <w:rPr>
          <w:rFonts w:ascii="Arial" w:hAnsi="Arial" w:cs="Arial"/>
          <w:sz w:val="21"/>
          <w:szCs w:val="21"/>
          <w:lang w:val="en-US"/>
        </w:rPr>
        <w:t xml:space="preserve"> increase </w:t>
      </w:r>
      <w:r w:rsidR="00E710FE">
        <w:rPr>
          <w:rFonts w:ascii="Arial" w:hAnsi="Arial" w:cs="Arial"/>
          <w:sz w:val="21"/>
          <w:szCs w:val="21"/>
          <w:lang w:val="en-US"/>
        </w:rPr>
        <w:t xml:space="preserve">of </w:t>
      </w:r>
      <w:r>
        <w:rPr>
          <w:rFonts w:ascii="Arial" w:hAnsi="Arial" w:cs="Arial"/>
          <w:sz w:val="21"/>
          <w:szCs w:val="21"/>
          <w:lang w:val="en-US"/>
        </w:rPr>
        <w:t xml:space="preserve">the competition between different economic agents. </w:t>
      </w:r>
    </w:p>
    <w:p w:rsidR="00D91019" w:rsidRPr="00D91019" w:rsidRDefault="00D91019" w:rsidP="001C27DB">
      <w:pPr>
        <w:ind w:right="-604"/>
        <w:jc w:val="both"/>
        <w:rPr>
          <w:rFonts w:ascii="Arial" w:hAnsi="Arial" w:cs="Arial"/>
          <w:sz w:val="21"/>
          <w:szCs w:val="21"/>
          <w:lang w:val="en-US"/>
        </w:rPr>
      </w:pPr>
      <w:r w:rsidRPr="00D91019">
        <w:rPr>
          <w:rFonts w:ascii="Arial" w:hAnsi="Arial" w:cs="Arial"/>
          <w:sz w:val="21"/>
          <w:szCs w:val="21"/>
          <w:lang w:val="en-US"/>
        </w:rPr>
        <w:t xml:space="preserve">As mentioned </w:t>
      </w:r>
      <w:r>
        <w:rPr>
          <w:rFonts w:ascii="Arial" w:hAnsi="Arial" w:cs="Arial"/>
          <w:sz w:val="21"/>
          <w:szCs w:val="21"/>
          <w:lang w:val="en-US"/>
        </w:rPr>
        <w:t>above</w:t>
      </w:r>
      <w:r w:rsidRPr="00D91019">
        <w:rPr>
          <w:rFonts w:ascii="Arial" w:hAnsi="Arial" w:cs="Arial"/>
          <w:sz w:val="21"/>
          <w:szCs w:val="21"/>
          <w:lang w:val="en-US"/>
        </w:rPr>
        <w:t>, the Federal Telecommunications Institute is the authority on economic competition in the broadcasting and telecommunications sectors</w:t>
      </w:r>
      <w:r>
        <w:rPr>
          <w:rFonts w:ascii="Arial" w:hAnsi="Arial" w:cs="Arial"/>
          <w:sz w:val="21"/>
          <w:szCs w:val="21"/>
          <w:lang w:val="en-US"/>
        </w:rPr>
        <w:t xml:space="preserve">, so it has the faculties to promote and encourage better options of public services at affordable prices. </w:t>
      </w:r>
    </w:p>
    <w:p w:rsidR="00D91019" w:rsidRPr="00D91019" w:rsidRDefault="00D91019" w:rsidP="001C27DB">
      <w:pPr>
        <w:ind w:right="-604"/>
        <w:jc w:val="both"/>
        <w:rPr>
          <w:rFonts w:ascii="Arial" w:hAnsi="Arial" w:cs="Arial"/>
          <w:sz w:val="21"/>
          <w:szCs w:val="21"/>
          <w:lang w:val="en-US"/>
        </w:rPr>
      </w:pPr>
      <w:r w:rsidRPr="00D91019">
        <w:rPr>
          <w:rFonts w:ascii="Arial" w:hAnsi="Arial" w:cs="Arial"/>
          <w:sz w:val="21"/>
          <w:szCs w:val="21"/>
          <w:lang w:val="en-US"/>
        </w:rPr>
        <w:t xml:space="preserve">In order to accomplish with its mandate, the IFT established two strategies: </w:t>
      </w:r>
      <w:r>
        <w:rPr>
          <w:rFonts w:ascii="Arial" w:hAnsi="Arial" w:cs="Arial"/>
          <w:sz w:val="21"/>
          <w:szCs w:val="21"/>
          <w:lang w:val="en-US"/>
        </w:rPr>
        <w:t xml:space="preserve">(1) promote the development of free competition in telecommunications and broadcasting sectors, eliminating the barriers to competition and (2) encourage the entrance of new competitors and the plurality in telecommunication sectors. </w:t>
      </w:r>
    </w:p>
    <w:p w:rsidR="008D389A" w:rsidRPr="00762750" w:rsidRDefault="00D91019" w:rsidP="001C27DB">
      <w:pPr>
        <w:ind w:right="-604"/>
        <w:jc w:val="both"/>
        <w:rPr>
          <w:rFonts w:ascii="Arial" w:hAnsi="Arial" w:cs="Arial"/>
          <w:sz w:val="21"/>
          <w:szCs w:val="21"/>
          <w:lang w:val="en-US"/>
        </w:rPr>
      </w:pPr>
      <w:r w:rsidRPr="00D91019">
        <w:rPr>
          <w:rFonts w:ascii="Arial" w:hAnsi="Arial" w:cs="Arial"/>
          <w:sz w:val="21"/>
          <w:szCs w:val="21"/>
          <w:lang w:val="en-US"/>
        </w:rPr>
        <w:lastRenderedPageBreak/>
        <w:t>Afte</w:t>
      </w:r>
      <w:r>
        <w:rPr>
          <w:rFonts w:ascii="Arial" w:hAnsi="Arial" w:cs="Arial"/>
          <w:sz w:val="21"/>
          <w:szCs w:val="21"/>
          <w:lang w:val="en-US"/>
        </w:rPr>
        <w:t xml:space="preserve">r three years of the constitutional reform, its implementation has already brought significant results as </w:t>
      </w:r>
      <w:r w:rsidR="00426CFD">
        <w:rPr>
          <w:rFonts w:ascii="Arial" w:hAnsi="Arial" w:cs="Arial"/>
          <w:sz w:val="21"/>
          <w:szCs w:val="21"/>
          <w:lang w:val="en-US"/>
        </w:rPr>
        <w:t>more</w:t>
      </w:r>
      <w:r>
        <w:rPr>
          <w:rFonts w:ascii="Arial" w:hAnsi="Arial" w:cs="Arial"/>
          <w:sz w:val="21"/>
          <w:szCs w:val="21"/>
          <w:lang w:val="en-US"/>
        </w:rPr>
        <w:t xml:space="preserve"> competition, </w:t>
      </w:r>
      <w:r w:rsidR="00325534">
        <w:rPr>
          <w:rFonts w:ascii="Arial" w:hAnsi="Arial" w:cs="Arial"/>
          <w:sz w:val="21"/>
          <w:szCs w:val="21"/>
          <w:lang w:val="en-US"/>
        </w:rPr>
        <w:t>significant price reduction</w:t>
      </w:r>
      <w:r>
        <w:rPr>
          <w:rFonts w:ascii="Arial" w:hAnsi="Arial" w:cs="Arial"/>
          <w:sz w:val="21"/>
          <w:szCs w:val="21"/>
          <w:lang w:val="en-US"/>
        </w:rPr>
        <w:t xml:space="preserve">, a broader </w:t>
      </w:r>
      <w:r w:rsidR="00325534">
        <w:rPr>
          <w:rFonts w:ascii="Arial" w:hAnsi="Arial" w:cs="Arial"/>
          <w:sz w:val="21"/>
          <w:szCs w:val="21"/>
          <w:lang w:val="en-US"/>
        </w:rPr>
        <w:t xml:space="preserve">offer of </w:t>
      </w:r>
      <w:r>
        <w:rPr>
          <w:rFonts w:ascii="Arial" w:hAnsi="Arial" w:cs="Arial"/>
          <w:sz w:val="21"/>
          <w:szCs w:val="21"/>
          <w:lang w:val="en-US"/>
        </w:rPr>
        <w:t>service</w:t>
      </w:r>
      <w:r w:rsidR="00325534">
        <w:rPr>
          <w:rFonts w:ascii="Arial" w:hAnsi="Arial" w:cs="Arial"/>
          <w:sz w:val="21"/>
          <w:szCs w:val="21"/>
          <w:lang w:val="en-US"/>
        </w:rPr>
        <w:t>s</w:t>
      </w:r>
      <w:r>
        <w:rPr>
          <w:rFonts w:ascii="Arial" w:hAnsi="Arial" w:cs="Arial"/>
          <w:sz w:val="21"/>
          <w:szCs w:val="21"/>
          <w:lang w:val="en-US"/>
        </w:rPr>
        <w:t xml:space="preserve"> , more investment in infrastructure, more foreign direct investment, technological improvements and better quality of</w:t>
      </w:r>
      <w:r w:rsidR="00762750">
        <w:rPr>
          <w:rFonts w:ascii="Arial" w:hAnsi="Arial" w:cs="Arial"/>
          <w:sz w:val="21"/>
          <w:szCs w:val="21"/>
          <w:lang w:val="en-US"/>
        </w:rPr>
        <w:t xml:space="preserve"> servi</w:t>
      </w:r>
      <w:r w:rsidR="00762750">
        <w:rPr>
          <w:rFonts w:ascii="Arial" w:hAnsi="Arial" w:cs="Arial"/>
          <w:sz w:val="21"/>
          <w:szCs w:val="21"/>
          <w:lang w:val="en-US"/>
        </w:rPr>
        <w:t>ce</w:t>
      </w:r>
      <w:r w:rsidR="00762750">
        <w:rPr>
          <w:rFonts w:ascii="Arial" w:hAnsi="Arial" w:cs="Arial"/>
          <w:sz w:val="21"/>
          <w:szCs w:val="21"/>
          <w:lang w:val="en-US"/>
        </w:rPr>
        <w:t>. These advances are shown in the statistical analysis “Telecommunications in Mexico. Three years after the constitutional reform”</w:t>
      </w:r>
      <w:r w:rsidR="008E7C9B">
        <w:rPr>
          <w:rStyle w:val="Refdenotaalpie"/>
          <w:rFonts w:ascii="Arial" w:hAnsi="Arial" w:cs="Arial"/>
          <w:sz w:val="21"/>
          <w:szCs w:val="21"/>
        </w:rPr>
        <w:footnoteReference w:id="1"/>
      </w:r>
      <w:r w:rsidR="008E7C9B" w:rsidRPr="00762750">
        <w:rPr>
          <w:rFonts w:ascii="Arial" w:hAnsi="Arial" w:cs="Arial"/>
          <w:sz w:val="21"/>
          <w:szCs w:val="21"/>
          <w:lang w:val="en-US"/>
        </w:rPr>
        <w:t xml:space="preserve">, </w:t>
      </w:r>
      <w:r w:rsidR="00762750">
        <w:rPr>
          <w:rFonts w:ascii="Arial" w:hAnsi="Arial" w:cs="Arial"/>
          <w:sz w:val="21"/>
          <w:szCs w:val="21"/>
          <w:lang w:val="en-US"/>
        </w:rPr>
        <w:t>that contain the following data:</w:t>
      </w:r>
    </w:p>
    <w:p w:rsidR="004D514E" w:rsidRPr="004D514E" w:rsidRDefault="004D514E" w:rsidP="008E7C9B">
      <w:pPr>
        <w:pStyle w:val="Prrafodelista"/>
        <w:numPr>
          <w:ilvl w:val="0"/>
          <w:numId w:val="8"/>
        </w:numPr>
        <w:ind w:right="-604"/>
        <w:jc w:val="both"/>
        <w:rPr>
          <w:rFonts w:ascii="Arial" w:hAnsi="Arial" w:cs="Arial"/>
          <w:sz w:val="21"/>
          <w:szCs w:val="21"/>
          <w:lang w:val="en-US"/>
        </w:rPr>
      </w:pPr>
      <w:r w:rsidRPr="004D514E">
        <w:rPr>
          <w:rFonts w:ascii="Arial" w:hAnsi="Arial" w:cs="Arial"/>
          <w:sz w:val="21"/>
          <w:szCs w:val="21"/>
          <w:lang w:val="en-US"/>
        </w:rPr>
        <w:t>From June 2013 to December 2015, the telecommunications prices</w:t>
      </w:r>
      <w:r>
        <w:rPr>
          <w:rFonts w:ascii="Arial" w:hAnsi="Arial" w:cs="Arial"/>
          <w:sz w:val="21"/>
          <w:szCs w:val="21"/>
          <w:lang w:val="en-US"/>
        </w:rPr>
        <w:t xml:space="preserve"> fell</w:t>
      </w:r>
      <w:r w:rsidR="00426CFD">
        <w:rPr>
          <w:rFonts w:ascii="Arial" w:hAnsi="Arial" w:cs="Arial"/>
          <w:sz w:val="21"/>
          <w:szCs w:val="21"/>
          <w:lang w:val="en-US"/>
        </w:rPr>
        <w:t xml:space="preserve"> </w:t>
      </w:r>
      <w:r>
        <w:rPr>
          <w:rFonts w:ascii="Arial" w:hAnsi="Arial" w:cs="Arial"/>
          <w:sz w:val="21"/>
          <w:szCs w:val="21"/>
          <w:lang w:val="en-US"/>
        </w:rPr>
        <w:t xml:space="preserve">23.2%; </w:t>
      </w:r>
    </w:p>
    <w:p w:rsidR="008E7C9B" w:rsidRPr="004D514E" w:rsidRDefault="004D514E" w:rsidP="008E7C9B">
      <w:pPr>
        <w:pStyle w:val="Prrafodelista"/>
        <w:numPr>
          <w:ilvl w:val="0"/>
          <w:numId w:val="8"/>
        </w:numPr>
        <w:ind w:right="-604"/>
        <w:jc w:val="both"/>
        <w:rPr>
          <w:rFonts w:ascii="Arial" w:hAnsi="Arial" w:cs="Arial"/>
          <w:sz w:val="21"/>
          <w:szCs w:val="21"/>
          <w:lang w:val="en-US"/>
        </w:rPr>
      </w:pPr>
      <w:r w:rsidRPr="004D514E">
        <w:rPr>
          <w:rFonts w:ascii="Arial" w:hAnsi="Arial" w:cs="Arial"/>
          <w:sz w:val="21"/>
          <w:szCs w:val="21"/>
          <w:lang w:val="en-US"/>
        </w:rPr>
        <w:t>Since 2013, the Pa</w:t>
      </w:r>
      <w:r w:rsidRPr="004D514E">
        <w:rPr>
          <w:rFonts w:ascii="Arial" w:hAnsi="Arial" w:cs="Arial"/>
          <w:sz w:val="21"/>
          <w:szCs w:val="21"/>
          <w:lang w:val="en-US"/>
        </w:rPr>
        <w:t>y</w:t>
      </w:r>
      <w:r w:rsidRPr="004D514E">
        <w:rPr>
          <w:rFonts w:ascii="Arial" w:hAnsi="Arial" w:cs="Arial"/>
          <w:sz w:val="21"/>
          <w:szCs w:val="21"/>
          <w:lang w:val="en-US"/>
        </w:rPr>
        <w:t xml:space="preserve"> TV services have grown more t</w:t>
      </w:r>
      <w:r>
        <w:rPr>
          <w:rFonts w:ascii="Arial" w:hAnsi="Arial" w:cs="Arial"/>
          <w:sz w:val="21"/>
          <w:szCs w:val="21"/>
          <w:lang w:val="en-US"/>
        </w:rPr>
        <w:t>h</w:t>
      </w:r>
      <w:r w:rsidRPr="004D514E">
        <w:rPr>
          <w:rFonts w:ascii="Arial" w:hAnsi="Arial" w:cs="Arial"/>
          <w:sz w:val="21"/>
          <w:szCs w:val="21"/>
          <w:lang w:val="en-US"/>
        </w:rPr>
        <w:t xml:space="preserve">an 30%, consequently, </w:t>
      </w:r>
      <w:r>
        <w:rPr>
          <w:rFonts w:ascii="Arial" w:hAnsi="Arial" w:cs="Arial"/>
          <w:sz w:val="21"/>
          <w:szCs w:val="21"/>
          <w:lang w:val="en-US"/>
        </w:rPr>
        <w:t>nearly 60% of households and companies in Mexico have cable or satellite pay TV services;</w:t>
      </w:r>
    </w:p>
    <w:p w:rsidR="008E7C9B" w:rsidRPr="004D514E" w:rsidRDefault="004D514E" w:rsidP="008E7C9B">
      <w:pPr>
        <w:pStyle w:val="Prrafodelista"/>
        <w:numPr>
          <w:ilvl w:val="0"/>
          <w:numId w:val="8"/>
        </w:numPr>
        <w:ind w:right="-604"/>
        <w:jc w:val="both"/>
        <w:rPr>
          <w:rFonts w:ascii="Arial" w:hAnsi="Arial" w:cs="Arial"/>
          <w:sz w:val="21"/>
          <w:szCs w:val="21"/>
          <w:lang w:val="en-US"/>
        </w:rPr>
      </w:pPr>
      <w:r w:rsidRPr="004D514E">
        <w:rPr>
          <w:rFonts w:ascii="Arial" w:hAnsi="Arial" w:cs="Arial"/>
          <w:sz w:val="21"/>
          <w:szCs w:val="21"/>
          <w:lang w:val="en-US"/>
        </w:rPr>
        <w:t>Between the fourth quarter of 2013 and the end of 2015, household internet service experienced a growth of 12.5% and by March 2016 the fixed broadband penetration rate had climbed to 47 subscriptions per 100 households;</w:t>
      </w:r>
    </w:p>
    <w:p w:rsidR="004D514E" w:rsidRPr="004D514E" w:rsidRDefault="004D514E" w:rsidP="008E7C9B">
      <w:pPr>
        <w:pStyle w:val="Prrafodelista"/>
        <w:numPr>
          <w:ilvl w:val="0"/>
          <w:numId w:val="8"/>
        </w:numPr>
        <w:ind w:right="-604"/>
        <w:jc w:val="both"/>
        <w:rPr>
          <w:rFonts w:ascii="Arial" w:hAnsi="Arial" w:cs="Arial"/>
          <w:sz w:val="21"/>
          <w:szCs w:val="21"/>
          <w:lang w:val="en-US"/>
        </w:rPr>
      </w:pPr>
      <w:r w:rsidRPr="004D514E">
        <w:rPr>
          <w:rFonts w:ascii="Arial" w:hAnsi="Arial" w:cs="Arial"/>
          <w:sz w:val="21"/>
          <w:szCs w:val="21"/>
          <w:lang w:val="en-US"/>
        </w:rPr>
        <w:t xml:space="preserve">As of early 2015, 85% of households had an internet speed between 2 and 9.9 Mbps. </w:t>
      </w:r>
      <w:r>
        <w:rPr>
          <w:rFonts w:ascii="Arial" w:hAnsi="Arial" w:cs="Arial"/>
          <w:sz w:val="21"/>
          <w:szCs w:val="21"/>
          <w:lang w:val="en-US"/>
        </w:rPr>
        <w:t>By late 2015, more than 75% of households had an internet speed of between 10 and 99.9 Mbps;</w:t>
      </w:r>
    </w:p>
    <w:p w:rsidR="004D514E" w:rsidRPr="008D0080" w:rsidRDefault="004D514E" w:rsidP="008E7C9B">
      <w:pPr>
        <w:pStyle w:val="Prrafodelista"/>
        <w:numPr>
          <w:ilvl w:val="0"/>
          <w:numId w:val="8"/>
        </w:numPr>
        <w:ind w:right="-604"/>
        <w:jc w:val="both"/>
        <w:rPr>
          <w:rFonts w:ascii="Arial" w:hAnsi="Arial" w:cs="Arial"/>
          <w:sz w:val="21"/>
          <w:szCs w:val="21"/>
          <w:lang w:val="en-US"/>
        </w:rPr>
      </w:pPr>
      <w:r w:rsidRPr="008D0080">
        <w:rPr>
          <w:rFonts w:ascii="Arial" w:hAnsi="Arial" w:cs="Arial"/>
          <w:sz w:val="21"/>
          <w:szCs w:val="21"/>
          <w:lang w:val="en-US"/>
        </w:rPr>
        <w:t xml:space="preserve">By </w:t>
      </w:r>
      <w:r w:rsidR="008D0080" w:rsidRPr="008D0080">
        <w:rPr>
          <w:rFonts w:ascii="Arial" w:hAnsi="Arial" w:cs="Arial"/>
          <w:sz w:val="21"/>
          <w:szCs w:val="21"/>
          <w:lang w:val="en-US"/>
        </w:rPr>
        <w:t>mid-2013</w:t>
      </w:r>
      <w:r w:rsidRPr="008D0080">
        <w:rPr>
          <w:rFonts w:ascii="Arial" w:hAnsi="Arial" w:cs="Arial"/>
          <w:sz w:val="21"/>
          <w:szCs w:val="21"/>
          <w:lang w:val="en-US"/>
        </w:rPr>
        <w:t xml:space="preserve">, </w:t>
      </w:r>
      <w:r w:rsidR="008D0080" w:rsidRPr="008D0080">
        <w:rPr>
          <w:rFonts w:ascii="Arial" w:hAnsi="Arial" w:cs="Arial"/>
          <w:sz w:val="21"/>
          <w:szCs w:val="21"/>
          <w:lang w:val="en-US"/>
        </w:rPr>
        <w:t xml:space="preserve">23 per 100 inhabitants could surf the web through their mobile handsets. </w:t>
      </w:r>
      <w:r w:rsidR="008D0080">
        <w:rPr>
          <w:rFonts w:ascii="Arial" w:hAnsi="Arial" w:cs="Arial"/>
          <w:sz w:val="21"/>
          <w:szCs w:val="21"/>
          <w:lang w:val="en-US"/>
        </w:rPr>
        <w:t>Two and a half years, more than half of the population in Mexico could make use of this service, and by March 2016, 54% of the population had mobile internet services;</w:t>
      </w:r>
    </w:p>
    <w:p w:rsidR="008D0080" w:rsidRPr="008D0080" w:rsidRDefault="008D0080" w:rsidP="008D0080">
      <w:pPr>
        <w:pStyle w:val="Prrafodelista"/>
        <w:numPr>
          <w:ilvl w:val="0"/>
          <w:numId w:val="8"/>
        </w:numPr>
        <w:ind w:right="-604"/>
        <w:jc w:val="both"/>
        <w:rPr>
          <w:rFonts w:ascii="Arial" w:hAnsi="Arial" w:cs="Arial"/>
          <w:sz w:val="21"/>
          <w:szCs w:val="21"/>
          <w:lang w:val="en-US"/>
        </w:rPr>
      </w:pPr>
      <w:r w:rsidRPr="008D0080">
        <w:rPr>
          <w:rFonts w:ascii="Arial" w:hAnsi="Arial" w:cs="Arial"/>
          <w:sz w:val="21"/>
          <w:szCs w:val="21"/>
          <w:lang w:val="en-US"/>
        </w:rPr>
        <w:t>During 2015, private investment in infrastructure grew by 34.8%, while telecommunications GDP increased by 11% over the same period, and</w:t>
      </w:r>
    </w:p>
    <w:p w:rsidR="00426CFD" w:rsidRDefault="008D0080" w:rsidP="00426CFD">
      <w:pPr>
        <w:pStyle w:val="Prrafodelista"/>
        <w:numPr>
          <w:ilvl w:val="0"/>
          <w:numId w:val="8"/>
        </w:numPr>
        <w:ind w:right="-604"/>
        <w:jc w:val="both"/>
        <w:rPr>
          <w:rFonts w:ascii="Arial" w:hAnsi="Arial" w:cs="Arial"/>
          <w:sz w:val="21"/>
          <w:szCs w:val="21"/>
          <w:lang w:val="en-US"/>
        </w:rPr>
      </w:pPr>
      <w:r>
        <w:rPr>
          <w:rFonts w:ascii="Arial" w:hAnsi="Arial" w:cs="Arial"/>
          <w:sz w:val="21"/>
          <w:szCs w:val="21"/>
          <w:lang w:val="en-US"/>
        </w:rPr>
        <w:t xml:space="preserve">During 2015, the Foreign Direct Investment represent almost 10% of the total foreign direct investment, making it the third most attractive FDI proposition. </w:t>
      </w:r>
    </w:p>
    <w:p w:rsidR="00426CFD" w:rsidRDefault="00426CFD" w:rsidP="00426CFD">
      <w:pPr>
        <w:pStyle w:val="Prrafodelista"/>
        <w:ind w:right="-604"/>
        <w:jc w:val="both"/>
        <w:rPr>
          <w:rFonts w:ascii="Arial" w:hAnsi="Arial" w:cs="Arial"/>
          <w:sz w:val="21"/>
          <w:szCs w:val="21"/>
          <w:lang w:val="en-US"/>
        </w:rPr>
      </w:pPr>
    </w:p>
    <w:p w:rsidR="001C27DB" w:rsidRPr="0021660E" w:rsidRDefault="001C27DB" w:rsidP="0021660E">
      <w:pPr>
        <w:pStyle w:val="Prrafodelista"/>
        <w:numPr>
          <w:ilvl w:val="0"/>
          <w:numId w:val="15"/>
        </w:numPr>
        <w:ind w:right="-604"/>
        <w:jc w:val="both"/>
        <w:rPr>
          <w:rFonts w:ascii="Arial" w:hAnsi="Arial" w:cs="Arial"/>
          <w:sz w:val="21"/>
          <w:szCs w:val="21"/>
          <w:lang w:val="en-US"/>
        </w:rPr>
      </w:pPr>
      <w:r w:rsidRPr="0021660E">
        <w:rPr>
          <w:rFonts w:ascii="Arial" w:hAnsi="Arial" w:cs="Arial"/>
          <w:sz w:val="21"/>
          <w:szCs w:val="21"/>
          <w:lang w:val="en-US"/>
        </w:rPr>
        <w:t>What are the elements of an enabling environment to promote the quality of access to the Internet?</w:t>
      </w:r>
    </w:p>
    <w:p w:rsidR="00B0502D" w:rsidRDefault="008D0080" w:rsidP="001C27DB">
      <w:pPr>
        <w:ind w:right="-604"/>
        <w:jc w:val="both"/>
        <w:rPr>
          <w:rFonts w:ascii="Arial" w:hAnsi="Arial" w:cs="Arial"/>
          <w:sz w:val="21"/>
          <w:szCs w:val="21"/>
          <w:lang w:val="en-US"/>
        </w:rPr>
      </w:pPr>
      <w:r w:rsidRPr="008D0080">
        <w:rPr>
          <w:rFonts w:ascii="Arial" w:hAnsi="Arial" w:cs="Arial"/>
          <w:sz w:val="21"/>
          <w:szCs w:val="21"/>
          <w:lang w:val="en-US"/>
        </w:rPr>
        <w:t xml:space="preserve">One of the key points to promote a better </w:t>
      </w:r>
      <w:r w:rsidR="00B0502D">
        <w:rPr>
          <w:rFonts w:ascii="Arial" w:hAnsi="Arial" w:cs="Arial"/>
          <w:sz w:val="21"/>
          <w:szCs w:val="21"/>
          <w:lang w:val="en-US"/>
        </w:rPr>
        <w:t>quality of access to Internet is</w:t>
      </w:r>
      <w:r w:rsidRPr="008D0080">
        <w:rPr>
          <w:rFonts w:ascii="Arial" w:hAnsi="Arial" w:cs="Arial"/>
          <w:sz w:val="21"/>
          <w:szCs w:val="21"/>
          <w:lang w:val="en-US"/>
        </w:rPr>
        <w:t xml:space="preserve"> the infrastructure, </w:t>
      </w:r>
      <w:r>
        <w:rPr>
          <w:rFonts w:ascii="Arial" w:hAnsi="Arial" w:cs="Arial"/>
          <w:sz w:val="21"/>
          <w:szCs w:val="21"/>
          <w:lang w:val="en-US"/>
        </w:rPr>
        <w:t>therefore it is considered important to promote public-private initiative</w:t>
      </w:r>
      <w:r w:rsidR="00B0502D">
        <w:rPr>
          <w:rFonts w:ascii="Arial" w:hAnsi="Arial" w:cs="Arial"/>
          <w:sz w:val="21"/>
          <w:szCs w:val="21"/>
          <w:lang w:val="en-US"/>
        </w:rPr>
        <w:t>s</w:t>
      </w:r>
      <w:r>
        <w:rPr>
          <w:rFonts w:ascii="Arial" w:hAnsi="Arial" w:cs="Arial"/>
          <w:sz w:val="21"/>
          <w:szCs w:val="21"/>
          <w:lang w:val="en-US"/>
        </w:rPr>
        <w:t xml:space="preserve"> in order to continue with the deployment of infrastructure in telecommunications and ICT to reduce the </w:t>
      </w:r>
      <w:r w:rsidR="00B0502D">
        <w:rPr>
          <w:rFonts w:ascii="Arial" w:hAnsi="Arial" w:cs="Arial"/>
          <w:sz w:val="21"/>
          <w:szCs w:val="21"/>
          <w:lang w:val="en-US"/>
        </w:rPr>
        <w:t>digital divide</w:t>
      </w:r>
    </w:p>
    <w:p w:rsidR="001C27DB" w:rsidRPr="00B0502D" w:rsidRDefault="00B0502D" w:rsidP="001C27DB">
      <w:pPr>
        <w:ind w:right="-604"/>
        <w:jc w:val="both"/>
        <w:rPr>
          <w:rFonts w:ascii="Arial" w:hAnsi="Arial" w:cs="Arial"/>
          <w:sz w:val="21"/>
          <w:szCs w:val="21"/>
          <w:lang w:val="en-US"/>
        </w:rPr>
      </w:pPr>
      <w:r w:rsidRPr="00B0502D">
        <w:rPr>
          <w:rFonts w:ascii="Arial" w:hAnsi="Arial" w:cs="Arial"/>
          <w:sz w:val="21"/>
          <w:szCs w:val="21"/>
          <w:lang w:val="en-US"/>
        </w:rPr>
        <w:t>Due to the importance of this topic, the IFT has established as one of its in</w:t>
      </w:r>
      <w:r>
        <w:rPr>
          <w:rFonts w:ascii="Arial" w:hAnsi="Arial" w:cs="Arial"/>
          <w:sz w:val="21"/>
          <w:szCs w:val="21"/>
          <w:lang w:val="en-US"/>
        </w:rPr>
        <w:t>s</w:t>
      </w:r>
      <w:r w:rsidRPr="00B0502D">
        <w:rPr>
          <w:rFonts w:ascii="Arial" w:hAnsi="Arial" w:cs="Arial"/>
          <w:sz w:val="21"/>
          <w:szCs w:val="21"/>
          <w:lang w:val="en-US"/>
        </w:rPr>
        <w:t xml:space="preserve">titutional objectives </w:t>
      </w:r>
      <w:r>
        <w:rPr>
          <w:rFonts w:ascii="Arial" w:hAnsi="Arial" w:cs="Arial"/>
          <w:sz w:val="21"/>
          <w:szCs w:val="21"/>
          <w:lang w:val="en-US"/>
        </w:rPr>
        <w:t>the following</w:t>
      </w:r>
      <w:r w:rsidR="00D9006A">
        <w:rPr>
          <w:rFonts w:ascii="Arial" w:hAnsi="Arial" w:cs="Arial"/>
          <w:sz w:val="21"/>
          <w:szCs w:val="21"/>
          <w:lang w:val="en-US"/>
        </w:rPr>
        <w:t xml:space="preserve"> ones</w:t>
      </w:r>
      <w:r>
        <w:rPr>
          <w:rFonts w:ascii="Arial" w:hAnsi="Arial" w:cs="Arial"/>
          <w:sz w:val="21"/>
          <w:szCs w:val="21"/>
          <w:lang w:val="en-US"/>
        </w:rPr>
        <w:t xml:space="preserve">: “guarantee that the provision of telecommunications and broadcasting services that receives the population is in line with the quality levels of international parameters”. </w:t>
      </w:r>
    </w:p>
    <w:p w:rsidR="00B0502D" w:rsidRPr="00B0502D" w:rsidRDefault="00B0502D" w:rsidP="001C27DB">
      <w:pPr>
        <w:ind w:right="-604"/>
        <w:jc w:val="both"/>
        <w:rPr>
          <w:rFonts w:ascii="Arial" w:hAnsi="Arial" w:cs="Arial"/>
          <w:sz w:val="21"/>
          <w:szCs w:val="21"/>
          <w:lang w:val="en-US"/>
        </w:rPr>
      </w:pPr>
      <w:r w:rsidRPr="00B0502D">
        <w:rPr>
          <w:rFonts w:ascii="Arial" w:hAnsi="Arial" w:cs="Arial"/>
          <w:sz w:val="21"/>
          <w:szCs w:val="21"/>
          <w:lang w:val="en-US"/>
        </w:rPr>
        <w:t xml:space="preserve">In order to accomplish the aforementioned, </w:t>
      </w:r>
      <w:r>
        <w:rPr>
          <w:rFonts w:ascii="Arial" w:hAnsi="Arial" w:cs="Arial"/>
          <w:sz w:val="21"/>
          <w:szCs w:val="21"/>
          <w:lang w:val="en-US"/>
        </w:rPr>
        <w:t xml:space="preserve">the Institute stipulated two strategies: 1) ensure the compliance of the quality levels defined by the IFT for the provision of telecommunications and broadcasting services; and 2) enhance the experience of the user on the quality of this services. </w:t>
      </w:r>
    </w:p>
    <w:p w:rsidR="00EC2635" w:rsidRPr="00B0502D" w:rsidRDefault="00B0502D" w:rsidP="001C27DB">
      <w:pPr>
        <w:ind w:right="-604"/>
        <w:jc w:val="both"/>
        <w:rPr>
          <w:rFonts w:ascii="Arial" w:hAnsi="Arial" w:cs="Arial"/>
          <w:sz w:val="21"/>
          <w:szCs w:val="21"/>
          <w:lang w:val="en-US"/>
        </w:rPr>
      </w:pPr>
      <w:r w:rsidRPr="00B0502D">
        <w:rPr>
          <w:rFonts w:ascii="Arial" w:hAnsi="Arial" w:cs="Arial"/>
          <w:sz w:val="21"/>
          <w:szCs w:val="21"/>
          <w:lang w:val="en-US"/>
        </w:rPr>
        <w:t xml:space="preserve">Also, the Institute defined in its </w:t>
      </w:r>
      <w:r>
        <w:rPr>
          <w:rFonts w:ascii="Arial" w:hAnsi="Arial" w:cs="Arial"/>
          <w:sz w:val="21"/>
          <w:szCs w:val="21"/>
          <w:lang w:val="en-US"/>
        </w:rPr>
        <w:t xml:space="preserve">Annual Work Program 2016, the following projects in order to reach this objectives: </w:t>
      </w:r>
    </w:p>
    <w:p w:rsidR="0002340F" w:rsidRPr="0002340F" w:rsidRDefault="00B0502D" w:rsidP="0002340F">
      <w:pPr>
        <w:pStyle w:val="Prrafodelista"/>
        <w:numPr>
          <w:ilvl w:val="0"/>
          <w:numId w:val="9"/>
        </w:numPr>
        <w:ind w:right="-604"/>
        <w:jc w:val="both"/>
        <w:rPr>
          <w:rFonts w:ascii="Arial" w:hAnsi="Arial" w:cs="Arial"/>
          <w:sz w:val="21"/>
          <w:szCs w:val="21"/>
          <w:lang w:val="en-US"/>
        </w:rPr>
      </w:pPr>
      <w:r w:rsidRPr="0002340F">
        <w:rPr>
          <w:rFonts w:ascii="Arial" w:hAnsi="Arial" w:cs="Arial"/>
          <w:sz w:val="21"/>
          <w:szCs w:val="21"/>
          <w:lang w:val="en-US"/>
        </w:rPr>
        <w:t>Guidelines that set the rates and quality parameters that must be complied  by the mobile service providers;</w:t>
      </w:r>
    </w:p>
    <w:p w:rsidR="00737E4F" w:rsidRDefault="0002340F" w:rsidP="0002340F">
      <w:pPr>
        <w:pStyle w:val="Prrafodelista"/>
        <w:numPr>
          <w:ilvl w:val="0"/>
          <w:numId w:val="9"/>
        </w:numPr>
        <w:ind w:right="-604"/>
        <w:jc w:val="both"/>
        <w:rPr>
          <w:rFonts w:ascii="Arial" w:hAnsi="Arial" w:cs="Arial"/>
          <w:sz w:val="21"/>
          <w:szCs w:val="21"/>
          <w:lang w:val="en-US"/>
        </w:rPr>
      </w:pPr>
      <w:r w:rsidRPr="0002340F">
        <w:rPr>
          <w:rFonts w:ascii="Arial" w:hAnsi="Arial" w:cs="Arial"/>
          <w:sz w:val="21"/>
          <w:szCs w:val="21"/>
          <w:lang w:val="en-US"/>
        </w:rPr>
        <w:t xml:space="preserve">Guidelines that set the rates and quality parameters that must be complied  by the </w:t>
      </w:r>
      <w:r>
        <w:rPr>
          <w:rFonts w:ascii="Arial" w:hAnsi="Arial" w:cs="Arial"/>
          <w:sz w:val="21"/>
          <w:szCs w:val="21"/>
          <w:lang w:val="en-US"/>
        </w:rPr>
        <w:t>fixed</w:t>
      </w:r>
      <w:r w:rsidRPr="0002340F">
        <w:rPr>
          <w:rFonts w:ascii="Arial" w:hAnsi="Arial" w:cs="Arial"/>
          <w:sz w:val="21"/>
          <w:szCs w:val="21"/>
          <w:lang w:val="en-US"/>
        </w:rPr>
        <w:t xml:space="preserve"> service providers;</w:t>
      </w:r>
      <w:r>
        <w:rPr>
          <w:rFonts w:ascii="Arial" w:hAnsi="Arial" w:cs="Arial"/>
          <w:sz w:val="21"/>
          <w:szCs w:val="21"/>
          <w:lang w:val="en-US"/>
        </w:rPr>
        <w:t xml:space="preserve"> and</w:t>
      </w:r>
    </w:p>
    <w:p w:rsidR="0002340F" w:rsidRDefault="0002340F" w:rsidP="0002340F">
      <w:pPr>
        <w:pStyle w:val="Prrafodelista"/>
        <w:numPr>
          <w:ilvl w:val="0"/>
          <w:numId w:val="9"/>
        </w:numPr>
        <w:ind w:right="-604"/>
        <w:jc w:val="both"/>
        <w:rPr>
          <w:rFonts w:ascii="Arial" w:hAnsi="Arial" w:cs="Arial"/>
          <w:sz w:val="21"/>
          <w:szCs w:val="21"/>
          <w:lang w:val="en-US"/>
        </w:rPr>
      </w:pPr>
      <w:r>
        <w:rPr>
          <w:rFonts w:ascii="Arial" w:hAnsi="Arial" w:cs="Arial"/>
          <w:sz w:val="21"/>
          <w:szCs w:val="21"/>
          <w:lang w:val="en-US"/>
        </w:rPr>
        <w:lastRenderedPageBreak/>
        <w:t>Guidelines that stipulated the physical presence of the Preponderant Economic Agent in the IXP of internet in the country.</w:t>
      </w:r>
    </w:p>
    <w:p w:rsidR="0002340F" w:rsidRPr="0002340F" w:rsidRDefault="0002340F" w:rsidP="0002340F">
      <w:pPr>
        <w:pStyle w:val="Prrafodelista"/>
        <w:ind w:right="-604"/>
        <w:jc w:val="both"/>
        <w:rPr>
          <w:rFonts w:ascii="Arial" w:hAnsi="Arial" w:cs="Arial"/>
          <w:sz w:val="21"/>
          <w:szCs w:val="21"/>
          <w:lang w:val="en-US"/>
        </w:rPr>
      </w:pPr>
    </w:p>
    <w:p w:rsidR="001C27DB" w:rsidRPr="0021660E" w:rsidRDefault="001C27DB" w:rsidP="0021660E">
      <w:pPr>
        <w:pStyle w:val="Prrafodelista"/>
        <w:numPr>
          <w:ilvl w:val="0"/>
          <w:numId w:val="15"/>
        </w:numPr>
        <w:rPr>
          <w:rFonts w:ascii="Arial" w:hAnsi="Arial" w:cs="Arial"/>
          <w:sz w:val="21"/>
          <w:szCs w:val="21"/>
          <w:lang w:val="en-US"/>
        </w:rPr>
      </w:pPr>
      <w:r w:rsidRPr="0021660E">
        <w:rPr>
          <w:rFonts w:ascii="Arial" w:hAnsi="Arial" w:cs="Arial"/>
          <w:sz w:val="21"/>
          <w:szCs w:val="21"/>
          <w:lang w:val="en-US"/>
        </w:rPr>
        <w:t xml:space="preserve">What are the elements </w:t>
      </w:r>
      <w:r w:rsidR="00190FA9" w:rsidRPr="0021660E">
        <w:rPr>
          <w:rFonts w:ascii="Arial" w:hAnsi="Arial" w:cs="Arial"/>
          <w:sz w:val="21"/>
          <w:szCs w:val="21"/>
          <w:lang w:val="en-US"/>
        </w:rPr>
        <w:t>to</w:t>
      </w:r>
      <w:r w:rsidRPr="0021660E">
        <w:rPr>
          <w:rFonts w:ascii="Arial" w:hAnsi="Arial" w:cs="Arial"/>
          <w:sz w:val="21"/>
          <w:szCs w:val="21"/>
          <w:lang w:val="en-US"/>
        </w:rPr>
        <w:t xml:space="preserve"> </w:t>
      </w:r>
      <w:r w:rsidR="00426CFD" w:rsidRPr="0021660E">
        <w:rPr>
          <w:rFonts w:ascii="Arial" w:hAnsi="Arial" w:cs="Arial"/>
          <w:sz w:val="21"/>
          <w:szCs w:val="21"/>
          <w:lang w:val="en-US"/>
        </w:rPr>
        <w:t>enable</w:t>
      </w:r>
      <w:r w:rsidR="00190FA9" w:rsidRPr="0021660E">
        <w:rPr>
          <w:rFonts w:ascii="Arial" w:hAnsi="Arial" w:cs="Arial"/>
          <w:sz w:val="21"/>
          <w:szCs w:val="21"/>
          <w:lang w:val="en-US"/>
        </w:rPr>
        <w:t xml:space="preserve"> proper </w:t>
      </w:r>
      <w:r w:rsidRPr="0021660E">
        <w:rPr>
          <w:rFonts w:ascii="Arial" w:hAnsi="Arial" w:cs="Arial"/>
          <w:sz w:val="21"/>
          <w:szCs w:val="21"/>
          <w:lang w:val="en-US"/>
        </w:rPr>
        <w:t>environment to build confidence and security in the use of the Internet?</w:t>
      </w:r>
    </w:p>
    <w:p w:rsidR="0002340F" w:rsidRDefault="0002340F" w:rsidP="00C75BAD">
      <w:pPr>
        <w:ind w:right="-604"/>
        <w:jc w:val="both"/>
        <w:rPr>
          <w:rFonts w:ascii="Arial" w:hAnsi="Arial" w:cs="Arial"/>
          <w:sz w:val="21"/>
          <w:szCs w:val="21"/>
          <w:lang w:val="en-US"/>
        </w:rPr>
      </w:pPr>
      <w:r>
        <w:rPr>
          <w:rFonts w:ascii="Arial" w:hAnsi="Arial" w:cs="Arial"/>
          <w:sz w:val="21"/>
          <w:szCs w:val="21"/>
          <w:lang w:val="en-US"/>
        </w:rPr>
        <w:t xml:space="preserve">In order to promote </w:t>
      </w:r>
      <w:r w:rsidR="00190FA9">
        <w:rPr>
          <w:rFonts w:ascii="Arial" w:hAnsi="Arial" w:cs="Arial"/>
          <w:sz w:val="21"/>
          <w:szCs w:val="21"/>
          <w:lang w:val="en-US"/>
        </w:rPr>
        <w:t>more</w:t>
      </w:r>
      <w:r>
        <w:rPr>
          <w:rFonts w:ascii="Arial" w:hAnsi="Arial" w:cs="Arial"/>
          <w:sz w:val="21"/>
          <w:szCs w:val="21"/>
          <w:lang w:val="en-US"/>
        </w:rPr>
        <w:t xml:space="preserve"> confidence and security in the use of Internet, </w:t>
      </w:r>
      <w:r w:rsidR="00AD5768">
        <w:rPr>
          <w:rFonts w:ascii="Arial" w:hAnsi="Arial" w:cs="Arial"/>
          <w:sz w:val="21"/>
          <w:szCs w:val="21"/>
          <w:lang w:val="en-US"/>
        </w:rPr>
        <w:t>it is necessary</w:t>
      </w:r>
      <w:r>
        <w:rPr>
          <w:rFonts w:ascii="Arial" w:hAnsi="Arial" w:cs="Arial"/>
          <w:sz w:val="21"/>
          <w:szCs w:val="21"/>
          <w:lang w:val="en-US"/>
        </w:rPr>
        <w:t xml:space="preserve"> to create a culture in consumers regarding the preventive measures that must be </w:t>
      </w:r>
      <w:r w:rsidR="00190FA9">
        <w:rPr>
          <w:rFonts w:ascii="Arial" w:hAnsi="Arial" w:cs="Arial"/>
          <w:sz w:val="21"/>
          <w:szCs w:val="21"/>
          <w:lang w:val="en-US"/>
        </w:rPr>
        <w:t>consider</w:t>
      </w:r>
      <w:r>
        <w:rPr>
          <w:rFonts w:ascii="Arial" w:hAnsi="Arial" w:cs="Arial"/>
          <w:sz w:val="21"/>
          <w:szCs w:val="21"/>
          <w:lang w:val="en-US"/>
        </w:rPr>
        <w:t xml:space="preserve"> to generate a safer environment. </w:t>
      </w:r>
    </w:p>
    <w:p w:rsidR="00AD5768" w:rsidRPr="00AD5768" w:rsidRDefault="00AD5768" w:rsidP="00C75BAD">
      <w:pPr>
        <w:ind w:right="-604"/>
        <w:jc w:val="both"/>
        <w:rPr>
          <w:rFonts w:ascii="Arial" w:hAnsi="Arial" w:cs="Arial"/>
          <w:sz w:val="21"/>
          <w:szCs w:val="21"/>
          <w:lang w:val="en-US"/>
        </w:rPr>
      </w:pPr>
      <w:r w:rsidRPr="00AD5768">
        <w:rPr>
          <w:rFonts w:ascii="Arial" w:hAnsi="Arial" w:cs="Arial"/>
          <w:sz w:val="21"/>
          <w:szCs w:val="21"/>
          <w:lang w:val="en-US"/>
        </w:rPr>
        <w:t>To achieve this, the IFT established as one of its institutional objectives the following</w:t>
      </w:r>
      <w:r w:rsidR="001839B0">
        <w:rPr>
          <w:rFonts w:ascii="Arial" w:hAnsi="Arial" w:cs="Arial"/>
          <w:sz w:val="21"/>
          <w:szCs w:val="21"/>
          <w:lang w:val="en-US"/>
        </w:rPr>
        <w:t xml:space="preserve"> one</w:t>
      </w:r>
      <w:r w:rsidRPr="00AD5768">
        <w:rPr>
          <w:rFonts w:ascii="Arial" w:hAnsi="Arial" w:cs="Arial"/>
          <w:sz w:val="21"/>
          <w:szCs w:val="21"/>
          <w:lang w:val="en-US"/>
        </w:rPr>
        <w:t xml:space="preserve">: </w:t>
      </w:r>
      <w:r w:rsidR="00BE37A2">
        <w:rPr>
          <w:rFonts w:ascii="Arial" w:hAnsi="Arial" w:cs="Arial"/>
          <w:sz w:val="21"/>
          <w:szCs w:val="21"/>
          <w:lang w:val="en-US"/>
        </w:rPr>
        <w:t xml:space="preserve">to </w:t>
      </w:r>
      <w:r w:rsidRPr="00AD5768">
        <w:rPr>
          <w:rFonts w:ascii="Arial" w:hAnsi="Arial" w:cs="Arial"/>
          <w:sz w:val="21"/>
          <w:szCs w:val="21"/>
          <w:lang w:val="en-US"/>
        </w:rPr>
        <w:t xml:space="preserve">promote the </w:t>
      </w:r>
      <w:r>
        <w:rPr>
          <w:rFonts w:ascii="Arial" w:hAnsi="Arial" w:cs="Arial"/>
          <w:sz w:val="21"/>
          <w:szCs w:val="21"/>
          <w:lang w:val="en-US"/>
        </w:rPr>
        <w:t>respect</w:t>
      </w:r>
      <w:r w:rsidRPr="00AD5768">
        <w:rPr>
          <w:rFonts w:ascii="Arial" w:hAnsi="Arial" w:cs="Arial"/>
          <w:sz w:val="21"/>
          <w:szCs w:val="21"/>
          <w:lang w:val="en-US"/>
        </w:rPr>
        <w:t xml:space="preserve"> of final users</w:t>
      </w:r>
      <w:r>
        <w:rPr>
          <w:rFonts w:ascii="Arial" w:hAnsi="Arial" w:cs="Arial"/>
          <w:sz w:val="21"/>
          <w:szCs w:val="21"/>
          <w:lang w:val="en-US"/>
        </w:rPr>
        <w:t xml:space="preserve"> rights in the telecommunications and broadcasting services, and defi</w:t>
      </w:r>
      <w:r w:rsidR="00BE37A2">
        <w:rPr>
          <w:rFonts w:ascii="Arial" w:hAnsi="Arial" w:cs="Arial"/>
          <w:sz w:val="21"/>
          <w:szCs w:val="21"/>
          <w:lang w:val="en-US"/>
        </w:rPr>
        <w:t>ne</w:t>
      </w:r>
      <w:r>
        <w:rPr>
          <w:rFonts w:ascii="Arial" w:hAnsi="Arial" w:cs="Arial"/>
          <w:sz w:val="21"/>
          <w:szCs w:val="21"/>
          <w:lang w:val="en-US"/>
        </w:rPr>
        <w:t xml:space="preserve"> strategies that will guide its activities: 1) encourage the protection to users, and 2) empower the users with information and education about their rights in telecommunications and broadcasting sectors. </w:t>
      </w:r>
    </w:p>
    <w:p w:rsidR="00DA00BA" w:rsidRPr="00DA00BA" w:rsidRDefault="00DA00BA" w:rsidP="00C75BAD">
      <w:pPr>
        <w:ind w:right="-604"/>
        <w:jc w:val="both"/>
        <w:rPr>
          <w:rFonts w:ascii="Arial" w:hAnsi="Arial" w:cs="Arial"/>
          <w:sz w:val="21"/>
          <w:szCs w:val="21"/>
          <w:lang w:val="en-US"/>
        </w:rPr>
      </w:pPr>
      <w:r w:rsidRPr="00DA00BA">
        <w:rPr>
          <w:rFonts w:ascii="Arial" w:hAnsi="Arial" w:cs="Arial"/>
          <w:sz w:val="21"/>
          <w:szCs w:val="21"/>
          <w:lang w:val="en-US"/>
        </w:rPr>
        <w:t>According with its objective</w:t>
      </w:r>
      <w:r w:rsidR="00DA7A1A">
        <w:rPr>
          <w:rFonts w:ascii="Arial" w:hAnsi="Arial" w:cs="Arial"/>
          <w:sz w:val="21"/>
          <w:szCs w:val="21"/>
          <w:lang w:val="en-US"/>
        </w:rPr>
        <w:t>s</w:t>
      </w:r>
      <w:r w:rsidRPr="00DA00BA">
        <w:rPr>
          <w:rFonts w:ascii="Arial" w:hAnsi="Arial" w:cs="Arial"/>
          <w:sz w:val="21"/>
          <w:szCs w:val="21"/>
          <w:lang w:val="en-US"/>
        </w:rPr>
        <w:t xml:space="preserve"> and strategies, the IFT established, in its Annual Work Program 2016, the following projects in order to promote the confidence and security of users: </w:t>
      </w:r>
    </w:p>
    <w:p w:rsidR="00DA00BA" w:rsidRPr="00DA00BA" w:rsidRDefault="00DA00BA" w:rsidP="00DA00BA">
      <w:pPr>
        <w:pStyle w:val="Prrafodelista"/>
        <w:numPr>
          <w:ilvl w:val="0"/>
          <w:numId w:val="10"/>
        </w:numPr>
        <w:ind w:right="-604"/>
        <w:jc w:val="both"/>
        <w:rPr>
          <w:rFonts w:ascii="Arial" w:hAnsi="Arial" w:cs="Arial"/>
          <w:sz w:val="21"/>
          <w:szCs w:val="21"/>
          <w:lang w:val="en-US"/>
        </w:rPr>
      </w:pPr>
      <w:r w:rsidRPr="00DA00BA">
        <w:rPr>
          <w:rFonts w:ascii="Arial" w:hAnsi="Arial" w:cs="Arial"/>
          <w:sz w:val="21"/>
          <w:szCs w:val="21"/>
          <w:lang w:val="en-US"/>
        </w:rPr>
        <w:t>Guidelines for Emergency Communica</w:t>
      </w:r>
      <w:r>
        <w:rPr>
          <w:rFonts w:ascii="Arial" w:hAnsi="Arial" w:cs="Arial"/>
          <w:sz w:val="21"/>
          <w:szCs w:val="21"/>
          <w:lang w:val="en-US"/>
        </w:rPr>
        <w:t>tions</w:t>
      </w:r>
      <w:r w:rsidR="0053594E" w:rsidRPr="00DA00BA">
        <w:rPr>
          <w:rFonts w:ascii="Arial" w:hAnsi="Arial" w:cs="Arial"/>
          <w:sz w:val="21"/>
          <w:szCs w:val="21"/>
          <w:lang w:val="en-US"/>
        </w:rPr>
        <w:t>;</w:t>
      </w:r>
    </w:p>
    <w:p w:rsidR="0053594E" w:rsidRPr="00DA00BA" w:rsidRDefault="00DA00BA" w:rsidP="00DA00BA">
      <w:pPr>
        <w:pStyle w:val="Prrafodelista"/>
        <w:numPr>
          <w:ilvl w:val="0"/>
          <w:numId w:val="10"/>
        </w:numPr>
        <w:ind w:right="-604"/>
        <w:jc w:val="both"/>
        <w:rPr>
          <w:rFonts w:ascii="Arial" w:hAnsi="Arial" w:cs="Arial"/>
          <w:sz w:val="21"/>
          <w:szCs w:val="21"/>
          <w:lang w:val="en-US"/>
        </w:rPr>
      </w:pPr>
      <w:r w:rsidRPr="00DA00BA">
        <w:rPr>
          <w:rFonts w:ascii="Arial" w:hAnsi="Arial" w:cs="Arial"/>
          <w:sz w:val="21"/>
          <w:szCs w:val="21"/>
          <w:lang w:val="en-US"/>
        </w:rPr>
        <w:t>Provisions for operators to publish transparent, comparable, adequate and updated information;</w:t>
      </w:r>
      <w:r>
        <w:rPr>
          <w:rFonts w:ascii="Arial" w:hAnsi="Arial" w:cs="Arial"/>
          <w:sz w:val="21"/>
          <w:szCs w:val="21"/>
          <w:lang w:val="en-US"/>
        </w:rPr>
        <w:t xml:space="preserve"> and</w:t>
      </w:r>
    </w:p>
    <w:p w:rsidR="00DA00BA" w:rsidRPr="007C5D3A" w:rsidRDefault="00DA00BA" w:rsidP="00E648A4">
      <w:pPr>
        <w:pStyle w:val="Prrafodelista"/>
        <w:numPr>
          <w:ilvl w:val="0"/>
          <w:numId w:val="10"/>
        </w:numPr>
        <w:ind w:right="-604"/>
        <w:jc w:val="both"/>
        <w:rPr>
          <w:rFonts w:ascii="Arial" w:hAnsi="Arial" w:cs="Arial"/>
          <w:sz w:val="21"/>
          <w:szCs w:val="21"/>
          <w:lang w:val="en-US"/>
        </w:rPr>
      </w:pPr>
      <w:r>
        <w:rPr>
          <w:rFonts w:ascii="Arial" w:hAnsi="Arial" w:cs="Arial"/>
          <w:sz w:val="21"/>
          <w:szCs w:val="21"/>
          <w:lang w:val="en-US"/>
        </w:rPr>
        <w:t xml:space="preserve">Development of online courses on telecommunications for users. </w:t>
      </w:r>
    </w:p>
    <w:p w:rsidR="00DA00BA" w:rsidRPr="00DA00BA" w:rsidRDefault="00DA00BA" w:rsidP="0053594E">
      <w:pPr>
        <w:ind w:right="-604"/>
        <w:jc w:val="both"/>
        <w:rPr>
          <w:rFonts w:ascii="Arial" w:hAnsi="Arial" w:cs="Arial"/>
          <w:sz w:val="21"/>
          <w:szCs w:val="21"/>
          <w:lang w:val="en-US"/>
        </w:rPr>
      </w:pPr>
      <w:r w:rsidRPr="00DA00BA">
        <w:rPr>
          <w:rFonts w:ascii="Arial" w:hAnsi="Arial" w:cs="Arial"/>
          <w:sz w:val="21"/>
          <w:szCs w:val="21"/>
          <w:lang w:val="en-US"/>
        </w:rPr>
        <w:t>Furthermore, and considering its role in the developme</w:t>
      </w:r>
      <w:r>
        <w:rPr>
          <w:rFonts w:ascii="Arial" w:hAnsi="Arial" w:cs="Arial"/>
          <w:sz w:val="21"/>
          <w:szCs w:val="21"/>
          <w:lang w:val="en-US"/>
        </w:rPr>
        <w:t>n</w:t>
      </w:r>
      <w:r w:rsidRPr="00DA00BA">
        <w:rPr>
          <w:rFonts w:ascii="Arial" w:hAnsi="Arial" w:cs="Arial"/>
          <w:sz w:val="21"/>
          <w:szCs w:val="21"/>
          <w:lang w:val="en-US"/>
        </w:rPr>
        <w:t>t of ICT, the IFT has worked in the</w:t>
      </w:r>
      <w:r>
        <w:rPr>
          <w:rFonts w:ascii="Arial" w:hAnsi="Arial" w:cs="Arial"/>
          <w:sz w:val="21"/>
          <w:szCs w:val="21"/>
          <w:lang w:val="en-US"/>
        </w:rPr>
        <w:t xml:space="preserve"> institutional</w:t>
      </w:r>
      <w:r w:rsidRPr="00DA00BA">
        <w:rPr>
          <w:rFonts w:ascii="Arial" w:hAnsi="Arial" w:cs="Arial"/>
          <w:sz w:val="21"/>
          <w:szCs w:val="21"/>
          <w:lang w:val="en-US"/>
        </w:rPr>
        <w:t xml:space="preserve"> strengthening</w:t>
      </w:r>
      <w:r>
        <w:rPr>
          <w:rFonts w:ascii="Arial" w:hAnsi="Arial" w:cs="Arial"/>
          <w:sz w:val="21"/>
          <w:szCs w:val="21"/>
          <w:lang w:val="en-US"/>
        </w:rPr>
        <w:t xml:space="preserve"> in order to generate </w:t>
      </w:r>
      <w:r w:rsidR="00DA7A1A">
        <w:rPr>
          <w:rFonts w:ascii="Arial" w:hAnsi="Arial" w:cs="Arial"/>
          <w:sz w:val="21"/>
          <w:szCs w:val="21"/>
          <w:lang w:val="en-US"/>
        </w:rPr>
        <w:t>more</w:t>
      </w:r>
      <w:r>
        <w:rPr>
          <w:rFonts w:ascii="Arial" w:hAnsi="Arial" w:cs="Arial"/>
          <w:sz w:val="21"/>
          <w:szCs w:val="21"/>
          <w:lang w:val="en-US"/>
        </w:rPr>
        <w:t xml:space="preserve"> confidence in the users, for that reason, the Institute stipulated the strategy of enhancing and systematizing the management and transparency of its procedures and activities. </w:t>
      </w:r>
    </w:p>
    <w:p w:rsidR="00DA00BA" w:rsidRPr="00DA00BA" w:rsidRDefault="00DA00BA" w:rsidP="0053594E">
      <w:pPr>
        <w:ind w:right="-604"/>
        <w:jc w:val="both"/>
        <w:rPr>
          <w:rFonts w:ascii="Arial" w:hAnsi="Arial" w:cs="Arial"/>
          <w:sz w:val="21"/>
          <w:szCs w:val="21"/>
          <w:lang w:val="en-US"/>
        </w:rPr>
      </w:pPr>
      <w:r w:rsidRPr="00DA00BA">
        <w:rPr>
          <w:rFonts w:ascii="Arial" w:hAnsi="Arial" w:cs="Arial"/>
          <w:sz w:val="21"/>
          <w:szCs w:val="21"/>
          <w:lang w:val="en-US"/>
        </w:rPr>
        <w:t>To achieve this, the IFT defined the following pro</w:t>
      </w:r>
      <w:r>
        <w:rPr>
          <w:rFonts w:ascii="Arial" w:hAnsi="Arial" w:cs="Arial"/>
          <w:sz w:val="21"/>
          <w:szCs w:val="21"/>
          <w:lang w:val="en-US"/>
        </w:rPr>
        <w:t>jects in the Annual Work Program 2016:</w:t>
      </w:r>
    </w:p>
    <w:p w:rsidR="00DA00BA" w:rsidRPr="00DA00BA" w:rsidRDefault="00DA00BA" w:rsidP="00010863">
      <w:pPr>
        <w:pStyle w:val="Prrafodelista"/>
        <w:numPr>
          <w:ilvl w:val="0"/>
          <w:numId w:val="11"/>
        </w:numPr>
        <w:ind w:right="-604"/>
        <w:jc w:val="both"/>
        <w:rPr>
          <w:rFonts w:ascii="Arial" w:hAnsi="Arial" w:cs="Arial"/>
          <w:sz w:val="21"/>
          <w:szCs w:val="21"/>
          <w:lang w:val="en-US"/>
        </w:rPr>
      </w:pPr>
      <w:r w:rsidRPr="00DA00BA">
        <w:rPr>
          <w:rFonts w:ascii="Arial" w:hAnsi="Arial" w:cs="Arial"/>
          <w:sz w:val="21"/>
          <w:szCs w:val="21"/>
          <w:lang w:val="en-US"/>
        </w:rPr>
        <w:t xml:space="preserve">Guidelines for the analysis of the regulatory impact and the process of public consultations, </w:t>
      </w:r>
    </w:p>
    <w:p w:rsidR="00010863" w:rsidRPr="00DA00BA" w:rsidRDefault="000F2D5E" w:rsidP="00DA00BA">
      <w:pPr>
        <w:pStyle w:val="Prrafodelista"/>
        <w:numPr>
          <w:ilvl w:val="0"/>
          <w:numId w:val="11"/>
        </w:numPr>
        <w:ind w:right="-604"/>
        <w:jc w:val="both"/>
        <w:rPr>
          <w:rFonts w:ascii="Arial" w:hAnsi="Arial" w:cs="Arial"/>
          <w:sz w:val="21"/>
          <w:szCs w:val="21"/>
          <w:lang w:val="en-US"/>
        </w:rPr>
      </w:pPr>
      <w:r>
        <w:rPr>
          <w:rFonts w:ascii="Arial" w:hAnsi="Arial" w:cs="Arial"/>
          <w:sz w:val="21"/>
          <w:szCs w:val="21"/>
          <w:lang w:val="en-US"/>
        </w:rPr>
        <w:t xml:space="preserve">Consultation system for statistical information, </w:t>
      </w:r>
    </w:p>
    <w:p w:rsidR="000F2D5E" w:rsidRPr="000F2D5E" w:rsidRDefault="000F2D5E" w:rsidP="000F2D5E">
      <w:pPr>
        <w:pStyle w:val="Prrafodelista"/>
        <w:numPr>
          <w:ilvl w:val="0"/>
          <w:numId w:val="11"/>
        </w:numPr>
        <w:ind w:right="-604"/>
        <w:jc w:val="both"/>
        <w:rPr>
          <w:rFonts w:ascii="Arial" w:hAnsi="Arial" w:cs="Arial"/>
          <w:sz w:val="21"/>
          <w:szCs w:val="21"/>
          <w:lang w:val="en-US"/>
        </w:rPr>
      </w:pPr>
      <w:r w:rsidRPr="000F2D5E">
        <w:rPr>
          <w:rFonts w:ascii="Arial" w:hAnsi="Arial" w:cs="Arial"/>
          <w:sz w:val="21"/>
          <w:szCs w:val="21"/>
          <w:lang w:val="en-US"/>
        </w:rPr>
        <w:t xml:space="preserve">System of information security Management; </w:t>
      </w:r>
    </w:p>
    <w:p w:rsidR="000F2D5E" w:rsidRPr="000F2D5E" w:rsidRDefault="000F2D5E" w:rsidP="00010863">
      <w:pPr>
        <w:pStyle w:val="Prrafodelista"/>
        <w:numPr>
          <w:ilvl w:val="0"/>
          <w:numId w:val="11"/>
        </w:numPr>
        <w:ind w:right="-604"/>
        <w:jc w:val="both"/>
        <w:rPr>
          <w:rFonts w:ascii="Arial" w:hAnsi="Arial" w:cs="Arial"/>
          <w:sz w:val="21"/>
          <w:szCs w:val="21"/>
          <w:lang w:val="en-US"/>
        </w:rPr>
      </w:pPr>
      <w:r w:rsidRPr="000F2D5E">
        <w:rPr>
          <w:rFonts w:ascii="Arial" w:hAnsi="Arial" w:cs="Arial"/>
          <w:sz w:val="21"/>
          <w:szCs w:val="21"/>
          <w:lang w:val="en-US"/>
        </w:rPr>
        <w:t>System of radio spectrum Management;</w:t>
      </w:r>
    </w:p>
    <w:p w:rsidR="000F2D5E" w:rsidRDefault="000F2D5E" w:rsidP="00010863">
      <w:pPr>
        <w:pStyle w:val="Prrafodelista"/>
        <w:numPr>
          <w:ilvl w:val="0"/>
          <w:numId w:val="11"/>
        </w:numPr>
        <w:ind w:right="-604"/>
        <w:jc w:val="both"/>
        <w:rPr>
          <w:rFonts w:ascii="Arial" w:hAnsi="Arial" w:cs="Arial"/>
          <w:sz w:val="21"/>
          <w:szCs w:val="21"/>
          <w:lang w:val="en-US"/>
        </w:rPr>
      </w:pPr>
      <w:r>
        <w:rPr>
          <w:rFonts w:ascii="Arial" w:hAnsi="Arial" w:cs="Arial"/>
          <w:sz w:val="21"/>
          <w:szCs w:val="21"/>
          <w:lang w:val="en-US"/>
        </w:rPr>
        <w:t>System of electronic file;</w:t>
      </w:r>
    </w:p>
    <w:p w:rsidR="000F2D5E" w:rsidRPr="000F2D5E" w:rsidRDefault="000F2D5E" w:rsidP="00010863">
      <w:pPr>
        <w:pStyle w:val="Prrafodelista"/>
        <w:numPr>
          <w:ilvl w:val="0"/>
          <w:numId w:val="11"/>
        </w:numPr>
        <w:ind w:right="-604"/>
        <w:jc w:val="both"/>
        <w:rPr>
          <w:rFonts w:ascii="Arial" w:hAnsi="Arial" w:cs="Arial"/>
          <w:sz w:val="21"/>
          <w:szCs w:val="21"/>
          <w:lang w:val="en-US"/>
        </w:rPr>
      </w:pPr>
      <w:r>
        <w:rPr>
          <w:rFonts w:ascii="Arial" w:hAnsi="Arial" w:cs="Arial"/>
          <w:sz w:val="21"/>
          <w:szCs w:val="21"/>
          <w:lang w:val="en-US"/>
        </w:rPr>
        <w:t xml:space="preserve">Guidelines on transparency </w:t>
      </w:r>
    </w:p>
    <w:p w:rsidR="00D920D5" w:rsidRPr="00D920D5" w:rsidRDefault="00D920D5" w:rsidP="00D920D5">
      <w:pPr>
        <w:pStyle w:val="Prrafodelista"/>
        <w:ind w:right="-604"/>
        <w:jc w:val="both"/>
        <w:rPr>
          <w:rFonts w:ascii="Arial" w:hAnsi="Arial" w:cs="Arial"/>
          <w:sz w:val="21"/>
          <w:szCs w:val="21"/>
        </w:rPr>
      </w:pPr>
    </w:p>
    <w:p w:rsidR="001C27DB" w:rsidRPr="0021660E" w:rsidRDefault="001C27DB" w:rsidP="0021660E">
      <w:pPr>
        <w:pStyle w:val="Prrafodelista"/>
        <w:numPr>
          <w:ilvl w:val="0"/>
          <w:numId w:val="15"/>
        </w:numPr>
        <w:rPr>
          <w:rFonts w:ascii="Arial" w:hAnsi="Arial" w:cs="Arial"/>
          <w:sz w:val="21"/>
          <w:szCs w:val="21"/>
          <w:lang w:val="en-US"/>
        </w:rPr>
      </w:pPr>
      <w:r w:rsidRPr="0021660E">
        <w:rPr>
          <w:rFonts w:ascii="Arial" w:hAnsi="Arial" w:cs="Arial"/>
          <w:sz w:val="21"/>
          <w:szCs w:val="21"/>
          <w:lang w:val="en-US"/>
        </w:rPr>
        <w:t>What is the role of Governments in building an ena</w:t>
      </w:r>
      <w:r w:rsidR="007854D6" w:rsidRPr="0021660E">
        <w:rPr>
          <w:rFonts w:ascii="Arial" w:hAnsi="Arial" w:cs="Arial"/>
          <w:sz w:val="21"/>
          <w:szCs w:val="21"/>
          <w:lang w:val="en-US"/>
        </w:rPr>
        <w:t>ble</w:t>
      </w:r>
      <w:r w:rsidRPr="0021660E">
        <w:rPr>
          <w:rFonts w:ascii="Arial" w:hAnsi="Arial" w:cs="Arial"/>
          <w:sz w:val="21"/>
          <w:szCs w:val="21"/>
          <w:lang w:val="en-US"/>
        </w:rPr>
        <w:t xml:space="preserve"> </w:t>
      </w:r>
      <w:r w:rsidR="007854D6" w:rsidRPr="0021660E">
        <w:rPr>
          <w:rFonts w:ascii="Arial" w:hAnsi="Arial" w:cs="Arial"/>
          <w:sz w:val="21"/>
          <w:szCs w:val="21"/>
          <w:lang w:val="en-US"/>
        </w:rPr>
        <w:t xml:space="preserve">a proper </w:t>
      </w:r>
      <w:r w:rsidRPr="0021660E">
        <w:rPr>
          <w:rFonts w:ascii="Arial" w:hAnsi="Arial" w:cs="Arial"/>
          <w:sz w:val="21"/>
          <w:szCs w:val="21"/>
          <w:lang w:val="en-US"/>
        </w:rPr>
        <w:t>environment?</w:t>
      </w:r>
    </w:p>
    <w:p w:rsidR="000F2D5E" w:rsidRPr="000F2D5E" w:rsidRDefault="000F2D5E" w:rsidP="000754C8">
      <w:pPr>
        <w:jc w:val="both"/>
        <w:rPr>
          <w:rFonts w:ascii="Arial" w:hAnsi="Arial" w:cs="Arial"/>
          <w:sz w:val="21"/>
          <w:szCs w:val="21"/>
          <w:lang w:val="en-US"/>
        </w:rPr>
      </w:pPr>
      <w:r w:rsidRPr="000F2D5E">
        <w:rPr>
          <w:rFonts w:ascii="Arial" w:hAnsi="Arial" w:cs="Arial"/>
          <w:sz w:val="21"/>
          <w:szCs w:val="21"/>
          <w:lang w:val="en-US"/>
        </w:rPr>
        <w:t xml:space="preserve">Considering the </w:t>
      </w:r>
      <w:r w:rsidR="007854D6" w:rsidRPr="000F2D5E">
        <w:rPr>
          <w:rFonts w:ascii="Arial" w:hAnsi="Arial" w:cs="Arial"/>
          <w:sz w:val="21"/>
          <w:szCs w:val="21"/>
          <w:lang w:val="en-US"/>
        </w:rPr>
        <w:t xml:space="preserve">70/125 </w:t>
      </w:r>
      <w:r w:rsidRPr="000F2D5E">
        <w:rPr>
          <w:rFonts w:ascii="Arial" w:hAnsi="Arial" w:cs="Arial"/>
          <w:sz w:val="21"/>
          <w:szCs w:val="21"/>
          <w:lang w:val="en-US"/>
        </w:rPr>
        <w:t xml:space="preserve">Resolution </w:t>
      </w:r>
      <w:r w:rsidR="007854D6">
        <w:rPr>
          <w:rFonts w:ascii="Arial" w:hAnsi="Arial" w:cs="Arial"/>
          <w:sz w:val="21"/>
          <w:szCs w:val="21"/>
          <w:lang w:val="en-US"/>
        </w:rPr>
        <w:t xml:space="preserve">that is an </w:t>
      </w:r>
      <w:r w:rsidRPr="000F2D5E">
        <w:rPr>
          <w:rFonts w:ascii="Arial" w:hAnsi="Arial" w:cs="Arial"/>
          <w:sz w:val="21"/>
          <w:szCs w:val="21"/>
          <w:lang w:val="en-US"/>
        </w:rPr>
        <w:t xml:space="preserve">Outcome document </w:t>
      </w:r>
      <w:r w:rsidR="0058259D">
        <w:rPr>
          <w:rFonts w:ascii="Arial" w:hAnsi="Arial" w:cs="Arial"/>
          <w:sz w:val="21"/>
          <w:szCs w:val="21"/>
          <w:lang w:val="en-US"/>
        </w:rPr>
        <w:t xml:space="preserve">from </w:t>
      </w:r>
      <w:r w:rsidRPr="000F2D5E">
        <w:rPr>
          <w:rFonts w:ascii="Arial" w:hAnsi="Arial" w:cs="Arial"/>
          <w:sz w:val="21"/>
          <w:szCs w:val="21"/>
          <w:lang w:val="en-US"/>
        </w:rPr>
        <w:t>the high-level meeting of the General Assembly on the overall review o</w:t>
      </w:r>
      <w:r w:rsidR="007854D6">
        <w:rPr>
          <w:rFonts w:ascii="Arial" w:hAnsi="Arial" w:cs="Arial"/>
          <w:sz w:val="21"/>
          <w:szCs w:val="21"/>
          <w:lang w:val="en-US"/>
        </w:rPr>
        <w:t>n</w:t>
      </w:r>
      <w:r w:rsidRPr="000F2D5E">
        <w:rPr>
          <w:rFonts w:ascii="Arial" w:hAnsi="Arial" w:cs="Arial"/>
          <w:sz w:val="21"/>
          <w:szCs w:val="21"/>
          <w:lang w:val="en-US"/>
        </w:rPr>
        <w:t xml:space="preserve"> the implementation of </w:t>
      </w:r>
      <w:r w:rsidR="00426CFD">
        <w:rPr>
          <w:rFonts w:ascii="Arial" w:hAnsi="Arial" w:cs="Arial"/>
          <w:sz w:val="21"/>
          <w:szCs w:val="21"/>
          <w:lang w:val="en-US"/>
        </w:rPr>
        <w:t>th</w:t>
      </w:r>
      <w:r w:rsidRPr="000F2D5E">
        <w:rPr>
          <w:rFonts w:ascii="Arial" w:hAnsi="Arial" w:cs="Arial"/>
          <w:sz w:val="21"/>
          <w:szCs w:val="21"/>
          <w:lang w:val="en-US"/>
        </w:rPr>
        <w:t>e outcomes of the World Summit on the Information Society</w:t>
      </w:r>
      <w:r>
        <w:rPr>
          <w:rFonts w:ascii="Arial" w:hAnsi="Arial" w:cs="Arial"/>
          <w:sz w:val="21"/>
          <w:szCs w:val="21"/>
          <w:lang w:val="en-US"/>
        </w:rPr>
        <w:t>, the role of governments in building an enabling environment shall include the following</w:t>
      </w:r>
      <w:r w:rsidR="007854D6">
        <w:rPr>
          <w:rFonts w:ascii="Arial" w:hAnsi="Arial" w:cs="Arial"/>
          <w:sz w:val="21"/>
          <w:szCs w:val="21"/>
          <w:lang w:val="en-US"/>
        </w:rPr>
        <w:t xml:space="preserve"> actions</w:t>
      </w:r>
      <w:r>
        <w:rPr>
          <w:rFonts w:ascii="Arial" w:hAnsi="Arial" w:cs="Arial"/>
          <w:sz w:val="21"/>
          <w:szCs w:val="21"/>
          <w:lang w:val="en-US"/>
        </w:rPr>
        <w:t>:</w:t>
      </w:r>
    </w:p>
    <w:p w:rsidR="000F2D5E" w:rsidRPr="000F2D5E" w:rsidRDefault="000F2D5E" w:rsidP="000754C8">
      <w:pPr>
        <w:pStyle w:val="Prrafodelista"/>
        <w:numPr>
          <w:ilvl w:val="0"/>
          <w:numId w:val="12"/>
        </w:numPr>
        <w:jc w:val="both"/>
        <w:rPr>
          <w:rFonts w:ascii="Arial" w:hAnsi="Arial" w:cs="Arial"/>
          <w:sz w:val="21"/>
          <w:szCs w:val="21"/>
          <w:lang w:val="en-US"/>
        </w:rPr>
      </w:pPr>
      <w:r w:rsidRPr="000F2D5E">
        <w:rPr>
          <w:rFonts w:ascii="Arial" w:hAnsi="Arial" w:cs="Arial"/>
          <w:sz w:val="21"/>
          <w:szCs w:val="21"/>
          <w:lang w:val="en-US"/>
        </w:rPr>
        <w:t>Establishment of policies that contribute to bridging digital divides and the value of information and communications technologies;</w:t>
      </w:r>
    </w:p>
    <w:p w:rsidR="000F2D5E" w:rsidRDefault="000F2D5E" w:rsidP="000754C8">
      <w:pPr>
        <w:pStyle w:val="Prrafodelista"/>
        <w:numPr>
          <w:ilvl w:val="0"/>
          <w:numId w:val="12"/>
        </w:numPr>
        <w:jc w:val="both"/>
        <w:rPr>
          <w:rFonts w:ascii="Arial" w:hAnsi="Arial" w:cs="Arial"/>
          <w:sz w:val="21"/>
          <w:szCs w:val="21"/>
          <w:lang w:val="en-US"/>
        </w:rPr>
      </w:pPr>
      <w:r>
        <w:rPr>
          <w:rFonts w:ascii="Arial" w:hAnsi="Arial" w:cs="Arial"/>
          <w:sz w:val="21"/>
          <w:szCs w:val="21"/>
          <w:lang w:val="en-US"/>
        </w:rPr>
        <w:t>Identify and implement best and emerging practices for the establishment and functioning of education, innovation and investment structures for ICT;</w:t>
      </w:r>
    </w:p>
    <w:p w:rsidR="000F2D5E" w:rsidRDefault="000F2D5E" w:rsidP="000754C8">
      <w:pPr>
        <w:pStyle w:val="Prrafodelista"/>
        <w:numPr>
          <w:ilvl w:val="0"/>
          <w:numId w:val="12"/>
        </w:numPr>
        <w:jc w:val="both"/>
        <w:rPr>
          <w:rFonts w:ascii="Arial" w:hAnsi="Arial" w:cs="Arial"/>
          <w:sz w:val="21"/>
          <w:szCs w:val="21"/>
          <w:lang w:val="en-US"/>
        </w:rPr>
      </w:pPr>
      <w:r>
        <w:rPr>
          <w:rFonts w:ascii="Arial" w:hAnsi="Arial" w:cs="Arial"/>
          <w:sz w:val="21"/>
          <w:szCs w:val="21"/>
          <w:lang w:val="en-US"/>
        </w:rPr>
        <w:t xml:space="preserve">Promote the incorporation of ICT in school curricula, </w:t>
      </w:r>
      <w:r w:rsidR="00D42038">
        <w:rPr>
          <w:rFonts w:ascii="Arial" w:hAnsi="Arial" w:cs="Arial"/>
          <w:sz w:val="21"/>
          <w:szCs w:val="21"/>
          <w:lang w:val="en-US"/>
        </w:rPr>
        <w:t>open access to data and the creation of transparent, predictable, independent and non-discriminatory regulatory and legal systems;</w:t>
      </w:r>
    </w:p>
    <w:p w:rsidR="00D42038" w:rsidRDefault="00D42038" w:rsidP="000754C8">
      <w:pPr>
        <w:pStyle w:val="Prrafodelista"/>
        <w:numPr>
          <w:ilvl w:val="0"/>
          <w:numId w:val="12"/>
        </w:numPr>
        <w:jc w:val="both"/>
        <w:rPr>
          <w:rFonts w:ascii="Arial" w:hAnsi="Arial" w:cs="Arial"/>
          <w:sz w:val="21"/>
          <w:szCs w:val="21"/>
          <w:lang w:val="en-US"/>
        </w:rPr>
      </w:pPr>
      <w:r>
        <w:rPr>
          <w:rFonts w:ascii="Arial" w:hAnsi="Arial" w:cs="Arial"/>
          <w:sz w:val="21"/>
          <w:szCs w:val="21"/>
          <w:lang w:val="en-US"/>
        </w:rPr>
        <w:lastRenderedPageBreak/>
        <w:t>Facilitate the public-private partnerships, multistakeholder cooperation, national and regional broadband strategies, efficient allocation of the radio spectrum, infrastructure sharing models, among others;</w:t>
      </w:r>
    </w:p>
    <w:p w:rsidR="00D42038" w:rsidRPr="00D42038" w:rsidRDefault="00D42038" w:rsidP="00D42038">
      <w:pPr>
        <w:pStyle w:val="Prrafodelista"/>
        <w:numPr>
          <w:ilvl w:val="0"/>
          <w:numId w:val="12"/>
        </w:numPr>
        <w:jc w:val="both"/>
        <w:rPr>
          <w:rFonts w:ascii="Arial" w:hAnsi="Arial" w:cs="Arial"/>
          <w:sz w:val="21"/>
          <w:szCs w:val="21"/>
          <w:lang w:val="en-US"/>
        </w:rPr>
      </w:pPr>
      <w:r>
        <w:rPr>
          <w:rFonts w:ascii="Arial" w:hAnsi="Arial" w:cs="Arial"/>
          <w:sz w:val="21"/>
          <w:szCs w:val="21"/>
          <w:lang w:val="en-US"/>
        </w:rPr>
        <w:t>Manage the radio spectrum in the public interest and in accordance with legal principles, and</w:t>
      </w:r>
    </w:p>
    <w:p w:rsidR="000754C8" w:rsidRPr="00D42038" w:rsidRDefault="00D42038" w:rsidP="000754C8">
      <w:pPr>
        <w:pStyle w:val="Prrafodelista"/>
        <w:numPr>
          <w:ilvl w:val="0"/>
          <w:numId w:val="12"/>
        </w:numPr>
        <w:jc w:val="both"/>
        <w:rPr>
          <w:rFonts w:ascii="Arial" w:hAnsi="Arial" w:cs="Arial"/>
          <w:sz w:val="21"/>
          <w:szCs w:val="21"/>
          <w:lang w:val="en-US"/>
        </w:rPr>
      </w:pPr>
      <w:r w:rsidRPr="00D42038">
        <w:rPr>
          <w:rFonts w:ascii="Arial" w:hAnsi="Arial" w:cs="Arial"/>
          <w:sz w:val="21"/>
          <w:szCs w:val="21"/>
          <w:lang w:val="en-US"/>
        </w:rPr>
        <w:t>Adopt measures that enhance the enabl</w:t>
      </w:r>
      <w:r w:rsidR="00426CFD">
        <w:rPr>
          <w:rFonts w:ascii="Arial" w:hAnsi="Arial" w:cs="Arial"/>
          <w:sz w:val="21"/>
          <w:szCs w:val="21"/>
          <w:lang w:val="en-US"/>
        </w:rPr>
        <w:t>e of the</w:t>
      </w:r>
      <w:r w:rsidRPr="00D42038">
        <w:rPr>
          <w:rFonts w:ascii="Arial" w:hAnsi="Arial" w:cs="Arial"/>
          <w:sz w:val="21"/>
          <w:szCs w:val="21"/>
          <w:lang w:val="en-US"/>
        </w:rPr>
        <w:t xml:space="preserve"> environment for the ICT.</w:t>
      </w:r>
    </w:p>
    <w:p w:rsidR="00CC5DC4" w:rsidRPr="00D42038" w:rsidRDefault="00CC5DC4" w:rsidP="00D42038">
      <w:pPr>
        <w:pStyle w:val="Prrafodelista"/>
        <w:jc w:val="both"/>
        <w:rPr>
          <w:rFonts w:ascii="Arial" w:hAnsi="Arial" w:cs="Arial"/>
          <w:sz w:val="21"/>
          <w:szCs w:val="21"/>
          <w:lang w:val="en-US"/>
        </w:rPr>
      </w:pPr>
    </w:p>
    <w:sectPr w:rsidR="00CC5DC4" w:rsidRPr="00D42038" w:rsidSect="00BC44FA">
      <w:headerReference w:type="even" r:id="rId8"/>
      <w:headerReference w:type="default" r:id="rId9"/>
      <w:footerReference w:type="default" r:id="rId10"/>
      <w:headerReference w:type="first" r:id="rId11"/>
      <w:pgSz w:w="12240" w:h="15840"/>
      <w:pgMar w:top="2410" w:right="1361" w:bottom="1985" w:left="1560" w:header="90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D0E" w:rsidRDefault="00061D0E">
      <w:pPr>
        <w:spacing w:after="0" w:line="240" w:lineRule="auto"/>
      </w:pPr>
      <w:r>
        <w:separator/>
      </w:r>
    </w:p>
  </w:endnote>
  <w:endnote w:type="continuationSeparator" w:id="0">
    <w:p w:rsidR="00061D0E" w:rsidRDefault="00061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6F" w:rsidRDefault="001E6CA9">
    <w:pPr>
      <w:pStyle w:val="Piedepgina"/>
      <w:jc w:val="right"/>
    </w:pPr>
    <w:r>
      <w:fldChar w:fldCharType="begin"/>
    </w:r>
    <w:r>
      <w:instrText>PAGE   \* MERGEFORMAT</w:instrText>
    </w:r>
    <w:r>
      <w:fldChar w:fldCharType="separate"/>
    </w:r>
    <w:r w:rsidR="009C2A70" w:rsidRPr="009C2A70">
      <w:rPr>
        <w:noProof/>
        <w:lang w:val="es-ES"/>
      </w:rPr>
      <w:t>2</w:t>
    </w:r>
    <w:r>
      <w:fldChar w:fldCharType="end"/>
    </w:r>
  </w:p>
  <w:p w:rsidR="008A5AA4" w:rsidRDefault="00061D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D0E" w:rsidRDefault="00061D0E">
      <w:pPr>
        <w:spacing w:after="0" w:line="240" w:lineRule="auto"/>
      </w:pPr>
      <w:r>
        <w:separator/>
      </w:r>
    </w:p>
  </w:footnote>
  <w:footnote w:type="continuationSeparator" w:id="0">
    <w:p w:rsidR="00061D0E" w:rsidRDefault="00061D0E">
      <w:pPr>
        <w:spacing w:after="0" w:line="240" w:lineRule="auto"/>
      </w:pPr>
      <w:r>
        <w:continuationSeparator/>
      </w:r>
    </w:p>
  </w:footnote>
  <w:footnote w:id="1">
    <w:p w:rsidR="008E7C9B" w:rsidRDefault="008E7C9B">
      <w:pPr>
        <w:pStyle w:val="Textonotapie"/>
      </w:pPr>
      <w:r>
        <w:rPr>
          <w:rStyle w:val="Refdenotaalpie"/>
        </w:rPr>
        <w:footnoteRef/>
      </w:r>
      <w:r>
        <w:t xml:space="preserve"> El análisis estadístico puede ser consultado en el siguiente enlace: </w:t>
      </w:r>
      <w:hyperlink r:id="rId1" w:history="1">
        <w:r w:rsidRPr="003B4767">
          <w:rPr>
            <w:rStyle w:val="Hipervnculo"/>
            <w:rFonts w:ascii="Helvetica" w:hAnsi="Helvetica" w:cs="Helvetica"/>
          </w:rPr>
          <w:t>https://goo.gl/iTHKIL</w:t>
        </w:r>
      </w:hyperlink>
      <w:r>
        <w:rPr>
          <w:rFonts w:ascii="Helvetica" w:hAnsi="Helvetica" w:cs="Helvetica"/>
          <w:color w:val="44444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BC8" w:rsidRDefault="00061D0E">
    <w:pPr>
      <w:pStyle w:val="Encabezado"/>
    </w:pPr>
    <w:r>
      <w:rPr>
        <w:noProof/>
        <w:lang w:eastAsia="es-MX"/>
      </w:rPr>
      <w:pict w14:anchorId="69A19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977" w:rsidRDefault="00061D0E">
    <w:pPr>
      <w:pStyle w:val="Encabezado"/>
    </w:pPr>
  </w:p>
  <w:p w:rsidR="00D83D6C" w:rsidRDefault="00061D0E" w:rsidP="009E56BB">
    <w:pPr>
      <w:pStyle w:val="Encabezado"/>
      <w:jc w:val="both"/>
    </w:pPr>
    <w:r>
      <w:rPr>
        <w:rFonts w:asciiTheme="minorHAnsi" w:eastAsiaTheme="minorHAnsi" w:hAnsiTheme="minorHAnsi" w:cstheme="minorBidi"/>
        <w:noProof/>
        <w:lang w:eastAsia="es-MX"/>
      </w:rPr>
      <w:pict w14:anchorId="76E51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6" o:spid="_x0000_s2050" type="#_x0000_t75" style="position:absolute;left:0;text-align:left;margin-left:-78.5pt;margin-top:-121.7pt;width:612pt;height:11in;z-index:-251658752;mso-position-horizontal-relative:margin;mso-position-vertical-relative:margin" o:allowincell="f">
          <v:imagedata r:id="rId1" o:title="hojamen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977" w:rsidRDefault="00061D0E">
    <w:pPr>
      <w:pStyle w:val="Encabezado"/>
      <w:rPr>
        <w:rFonts w:ascii="Arial" w:hAnsi="Arial" w:cs="Arial"/>
        <w:smallCaps/>
        <w:color w:val="70AD47" w:themeColor="accent6"/>
        <w:sz w:val="24"/>
      </w:rPr>
    </w:pPr>
    <w:r>
      <w:rPr>
        <w:noProof/>
        <w:lang w:eastAsia="es-MX"/>
      </w:rPr>
      <w:pict w14:anchorId="4E59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78.5pt;margin-top:-115.85pt;width:613.3pt;height:775.55pt;z-index:-251657728;mso-position-horizontal-relative:margin;mso-position-vertical-relative:margin" o:allowincell="f">
          <v:imagedata r:id="rId1" o:title="hojamenbretada-01" croptop="1499f"/>
          <w10:wrap anchorx="margin" anchory="margin"/>
        </v:shape>
      </w:pict>
    </w:r>
    <w:r w:rsidR="001E6CA9">
      <w:rPr>
        <w:rFonts w:ascii="Arial" w:hAnsi="Arial" w:cs="Arial"/>
        <w:smallCaps/>
        <w:color w:val="70AD47" w:themeColor="accent6"/>
        <w:sz w:val="24"/>
      </w:rPr>
      <w:t xml:space="preserve">Coordinación General de </w:t>
    </w:r>
  </w:p>
  <w:p w:rsidR="00072BC8" w:rsidRDefault="001E6CA9">
    <w:pPr>
      <w:pStyle w:val="Encabezado"/>
      <w:rPr>
        <w:rFonts w:ascii="Arial" w:hAnsi="Arial" w:cs="Arial"/>
        <w:smallCaps/>
        <w:color w:val="70AD47" w:themeColor="accent6"/>
        <w:sz w:val="24"/>
      </w:rPr>
    </w:pPr>
    <w:r>
      <w:rPr>
        <w:rFonts w:ascii="Arial" w:hAnsi="Arial" w:cs="Arial"/>
        <w:smallCaps/>
        <w:color w:val="70AD47" w:themeColor="accent6"/>
        <w:sz w:val="24"/>
      </w:rPr>
      <w:t>Asuntos Internacionales</w:t>
    </w:r>
  </w:p>
  <w:p w:rsidR="00351977" w:rsidRPr="00351977" w:rsidRDefault="00061D0E">
    <w:pPr>
      <w:pStyle w:val="Encabezado"/>
      <w:rPr>
        <w:rFonts w:ascii="Arial" w:hAnsi="Arial" w:cs="Arial"/>
        <w:smallCaps/>
        <w:sz w:val="24"/>
      </w:rPr>
    </w:pPr>
  </w:p>
  <w:p w:rsidR="00351977" w:rsidRPr="00351977" w:rsidRDefault="00061D0E">
    <w:pPr>
      <w:pStyle w:val="Encabezado"/>
      <w:rPr>
        <w:rFonts w:ascii="Arial" w:hAnsi="Arial" w:cs="Arial"/>
        <w:smallCaps/>
        <w:sz w:val="24"/>
      </w:rPr>
    </w:pPr>
  </w:p>
  <w:p w:rsidR="00351977" w:rsidRPr="00F52DE6" w:rsidRDefault="001E6CA9">
    <w:pPr>
      <w:pStyle w:val="Encabezado"/>
      <w:rPr>
        <w:rFonts w:ascii="Arial" w:hAnsi="Arial" w:cs="Arial"/>
        <w:smallCaps/>
      </w:rPr>
    </w:pPr>
    <w:r>
      <w:rPr>
        <w:rFonts w:ascii="Arial" w:hAnsi="Arial" w:cs="Arial"/>
        <w:smallCaps/>
      </w:rPr>
      <w:t>Nota Informativa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12E"/>
    <w:multiLevelType w:val="hybridMultilevel"/>
    <w:tmpl w:val="B980DB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C7B2C"/>
    <w:multiLevelType w:val="hybridMultilevel"/>
    <w:tmpl w:val="08AE4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C83B93"/>
    <w:multiLevelType w:val="hybridMultilevel"/>
    <w:tmpl w:val="1CE60290"/>
    <w:lvl w:ilvl="0" w:tplc="4832F9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3B0D7C"/>
    <w:multiLevelType w:val="hybridMultilevel"/>
    <w:tmpl w:val="F4A885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35189"/>
    <w:multiLevelType w:val="hybridMultilevel"/>
    <w:tmpl w:val="67606E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9F7F1D"/>
    <w:multiLevelType w:val="hybridMultilevel"/>
    <w:tmpl w:val="B01467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BF4009"/>
    <w:multiLevelType w:val="hybridMultilevel"/>
    <w:tmpl w:val="AF82B2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936F91"/>
    <w:multiLevelType w:val="hybridMultilevel"/>
    <w:tmpl w:val="AA782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724A72"/>
    <w:multiLevelType w:val="hybridMultilevel"/>
    <w:tmpl w:val="9BCEA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A158CB"/>
    <w:multiLevelType w:val="hybridMultilevel"/>
    <w:tmpl w:val="71B83F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B43DF4"/>
    <w:multiLevelType w:val="hybridMultilevel"/>
    <w:tmpl w:val="16CA8C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0918F2"/>
    <w:multiLevelType w:val="hybridMultilevel"/>
    <w:tmpl w:val="E1D680A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B4350AC"/>
    <w:multiLevelType w:val="hybridMultilevel"/>
    <w:tmpl w:val="656C7400"/>
    <w:lvl w:ilvl="0" w:tplc="4832F958">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0B374E"/>
    <w:multiLevelType w:val="hybridMultilevel"/>
    <w:tmpl w:val="F5242DA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CB5B26"/>
    <w:multiLevelType w:val="hybridMultilevel"/>
    <w:tmpl w:val="E1D680A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12"/>
  </w:num>
  <w:num w:numId="3">
    <w:abstractNumId w:val="8"/>
  </w:num>
  <w:num w:numId="4">
    <w:abstractNumId w:val="1"/>
  </w:num>
  <w:num w:numId="5">
    <w:abstractNumId w:val="11"/>
  </w:num>
  <w:num w:numId="6">
    <w:abstractNumId w:val="4"/>
  </w:num>
  <w:num w:numId="7">
    <w:abstractNumId w:val="3"/>
  </w:num>
  <w:num w:numId="8">
    <w:abstractNumId w:val="13"/>
  </w:num>
  <w:num w:numId="9">
    <w:abstractNumId w:val="5"/>
  </w:num>
  <w:num w:numId="10">
    <w:abstractNumId w:val="9"/>
  </w:num>
  <w:num w:numId="11">
    <w:abstractNumId w:val="6"/>
  </w:num>
  <w:num w:numId="12">
    <w:abstractNumId w:val="10"/>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A9"/>
    <w:rsid w:val="0000278A"/>
    <w:rsid w:val="00010863"/>
    <w:rsid w:val="00013467"/>
    <w:rsid w:val="0002340F"/>
    <w:rsid w:val="00036E92"/>
    <w:rsid w:val="00040503"/>
    <w:rsid w:val="0005208C"/>
    <w:rsid w:val="00061D0E"/>
    <w:rsid w:val="00074E47"/>
    <w:rsid w:val="000754C8"/>
    <w:rsid w:val="00083FF4"/>
    <w:rsid w:val="00084769"/>
    <w:rsid w:val="0009305A"/>
    <w:rsid w:val="000B6F86"/>
    <w:rsid w:val="000D0FC4"/>
    <w:rsid w:val="000D3B57"/>
    <w:rsid w:val="000D6176"/>
    <w:rsid w:val="000F2D5E"/>
    <w:rsid w:val="0010057A"/>
    <w:rsid w:val="00106135"/>
    <w:rsid w:val="00111CB2"/>
    <w:rsid w:val="00130A85"/>
    <w:rsid w:val="00131572"/>
    <w:rsid w:val="00181C8E"/>
    <w:rsid w:val="001839B0"/>
    <w:rsid w:val="00190FA9"/>
    <w:rsid w:val="001935AE"/>
    <w:rsid w:val="001A0395"/>
    <w:rsid w:val="001A220E"/>
    <w:rsid w:val="001A3C2D"/>
    <w:rsid w:val="001B16FC"/>
    <w:rsid w:val="001C27DB"/>
    <w:rsid w:val="001E6CA9"/>
    <w:rsid w:val="00211D1E"/>
    <w:rsid w:val="0021660E"/>
    <w:rsid w:val="00221CEC"/>
    <w:rsid w:val="00260397"/>
    <w:rsid w:val="002766A6"/>
    <w:rsid w:val="0028079A"/>
    <w:rsid w:val="00281B0A"/>
    <w:rsid w:val="002850BC"/>
    <w:rsid w:val="00293C34"/>
    <w:rsid w:val="002B46BD"/>
    <w:rsid w:val="002C7839"/>
    <w:rsid w:val="002E419D"/>
    <w:rsid w:val="00307468"/>
    <w:rsid w:val="00316142"/>
    <w:rsid w:val="00325534"/>
    <w:rsid w:val="0033237E"/>
    <w:rsid w:val="003372C4"/>
    <w:rsid w:val="00342C27"/>
    <w:rsid w:val="003749D2"/>
    <w:rsid w:val="003757CB"/>
    <w:rsid w:val="003A633F"/>
    <w:rsid w:val="003A78FE"/>
    <w:rsid w:val="003B1CB2"/>
    <w:rsid w:val="003C1051"/>
    <w:rsid w:val="003C5595"/>
    <w:rsid w:val="003F2BBE"/>
    <w:rsid w:val="00400635"/>
    <w:rsid w:val="00406BA4"/>
    <w:rsid w:val="0042152D"/>
    <w:rsid w:val="004237D5"/>
    <w:rsid w:val="00423ECC"/>
    <w:rsid w:val="00426CFD"/>
    <w:rsid w:val="00441627"/>
    <w:rsid w:val="00463C51"/>
    <w:rsid w:val="00491D5F"/>
    <w:rsid w:val="00494E17"/>
    <w:rsid w:val="004A71FD"/>
    <w:rsid w:val="004B1409"/>
    <w:rsid w:val="004D514E"/>
    <w:rsid w:val="00515E84"/>
    <w:rsid w:val="00516358"/>
    <w:rsid w:val="0052008D"/>
    <w:rsid w:val="0053594E"/>
    <w:rsid w:val="005361A9"/>
    <w:rsid w:val="00554ED1"/>
    <w:rsid w:val="005569A0"/>
    <w:rsid w:val="00563346"/>
    <w:rsid w:val="00566C17"/>
    <w:rsid w:val="00574952"/>
    <w:rsid w:val="00582073"/>
    <w:rsid w:val="0058259D"/>
    <w:rsid w:val="00583921"/>
    <w:rsid w:val="00594953"/>
    <w:rsid w:val="005A386F"/>
    <w:rsid w:val="005A62E3"/>
    <w:rsid w:val="005B6159"/>
    <w:rsid w:val="005C7E0A"/>
    <w:rsid w:val="00616B23"/>
    <w:rsid w:val="006254D3"/>
    <w:rsid w:val="006434F7"/>
    <w:rsid w:val="0067479B"/>
    <w:rsid w:val="006840ED"/>
    <w:rsid w:val="0068481A"/>
    <w:rsid w:val="006A20E3"/>
    <w:rsid w:val="006A7508"/>
    <w:rsid w:val="006C4802"/>
    <w:rsid w:val="006D2A4C"/>
    <w:rsid w:val="006F10C1"/>
    <w:rsid w:val="006F29F6"/>
    <w:rsid w:val="00737E4F"/>
    <w:rsid w:val="007442C4"/>
    <w:rsid w:val="00745E4E"/>
    <w:rsid w:val="00751365"/>
    <w:rsid w:val="00753D7D"/>
    <w:rsid w:val="00762750"/>
    <w:rsid w:val="00770591"/>
    <w:rsid w:val="007731BA"/>
    <w:rsid w:val="007854D6"/>
    <w:rsid w:val="00787510"/>
    <w:rsid w:val="007938D3"/>
    <w:rsid w:val="007B0D86"/>
    <w:rsid w:val="007B4C7D"/>
    <w:rsid w:val="007C12B8"/>
    <w:rsid w:val="007C3C56"/>
    <w:rsid w:val="007C5D3A"/>
    <w:rsid w:val="007F20AC"/>
    <w:rsid w:val="0083699B"/>
    <w:rsid w:val="00841F3D"/>
    <w:rsid w:val="008433A9"/>
    <w:rsid w:val="008503DB"/>
    <w:rsid w:val="00875E1A"/>
    <w:rsid w:val="008861CB"/>
    <w:rsid w:val="00890E41"/>
    <w:rsid w:val="008951A7"/>
    <w:rsid w:val="008B6273"/>
    <w:rsid w:val="008D0080"/>
    <w:rsid w:val="008D389A"/>
    <w:rsid w:val="008E4A47"/>
    <w:rsid w:val="008E7C9B"/>
    <w:rsid w:val="009116A8"/>
    <w:rsid w:val="009253FB"/>
    <w:rsid w:val="00942818"/>
    <w:rsid w:val="00966A3D"/>
    <w:rsid w:val="009A31D4"/>
    <w:rsid w:val="009B0AF8"/>
    <w:rsid w:val="009B4906"/>
    <w:rsid w:val="009C1D3C"/>
    <w:rsid w:val="009C2A70"/>
    <w:rsid w:val="009E10FC"/>
    <w:rsid w:val="009E3888"/>
    <w:rsid w:val="00A0204C"/>
    <w:rsid w:val="00A065AF"/>
    <w:rsid w:val="00A1195A"/>
    <w:rsid w:val="00A22E54"/>
    <w:rsid w:val="00A26A3A"/>
    <w:rsid w:val="00A47D91"/>
    <w:rsid w:val="00A5007D"/>
    <w:rsid w:val="00A55F09"/>
    <w:rsid w:val="00A62154"/>
    <w:rsid w:val="00A85079"/>
    <w:rsid w:val="00A90FDF"/>
    <w:rsid w:val="00AA1FD6"/>
    <w:rsid w:val="00AC4720"/>
    <w:rsid w:val="00AC541F"/>
    <w:rsid w:val="00AD5768"/>
    <w:rsid w:val="00B00524"/>
    <w:rsid w:val="00B04774"/>
    <w:rsid w:val="00B0502D"/>
    <w:rsid w:val="00B125AA"/>
    <w:rsid w:val="00B15479"/>
    <w:rsid w:val="00B22F0D"/>
    <w:rsid w:val="00B377FB"/>
    <w:rsid w:val="00B6716B"/>
    <w:rsid w:val="00B764D9"/>
    <w:rsid w:val="00B84CF2"/>
    <w:rsid w:val="00B855E8"/>
    <w:rsid w:val="00B966C6"/>
    <w:rsid w:val="00BE37A2"/>
    <w:rsid w:val="00BE4E50"/>
    <w:rsid w:val="00C01488"/>
    <w:rsid w:val="00C059A2"/>
    <w:rsid w:val="00C15E7E"/>
    <w:rsid w:val="00C20C08"/>
    <w:rsid w:val="00C276D7"/>
    <w:rsid w:val="00C44AA8"/>
    <w:rsid w:val="00C5479D"/>
    <w:rsid w:val="00C75277"/>
    <w:rsid w:val="00C75BAD"/>
    <w:rsid w:val="00C90D0F"/>
    <w:rsid w:val="00C9414E"/>
    <w:rsid w:val="00C95D60"/>
    <w:rsid w:val="00CB19FA"/>
    <w:rsid w:val="00CB42EF"/>
    <w:rsid w:val="00CB567F"/>
    <w:rsid w:val="00CC5DC4"/>
    <w:rsid w:val="00CD1068"/>
    <w:rsid w:val="00CD2D1C"/>
    <w:rsid w:val="00D00388"/>
    <w:rsid w:val="00D42038"/>
    <w:rsid w:val="00D744DC"/>
    <w:rsid w:val="00D84451"/>
    <w:rsid w:val="00D86872"/>
    <w:rsid w:val="00D9006A"/>
    <w:rsid w:val="00D91019"/>
    <w:rsid w:val="00D920D5"/>
    <w:rsid w:val="00DA00BA"/>
    <w:rsid w:val="00DA1645"/>
    <w:rsid w:val="00DA4B6A"/>
    <w:rsid w:val="00DA7A1A"/>
    <w:rsid w:val="00DF0E43"/>
    <w:rsid w:val="00E21A3E"/>
    <w:rsid w:val="00E2255B"/>
    <w:rsid w:val="00E3302C"/>
    <w:rsid w:val="00E3705E"/>
    <w:rsid w:val="00E47305"/>
    <w:rsid w:val="00E54B91"/>
    <w:rsid w:val="00E648A4"/>
    <w:rsid w:val="00E660A4"/>
    <w:rsid w:val="00E710FE"/>
    <w:rsid w:val="00E71981"/>
    <w:rsid w:val="00E75A2B"/>
    <w:rsid w:val="00E83070"/>
    <w:rsid w:val="00E93527"/>
    <w:rsid w:val="00EA58E1"/>
    <w:rsid w:val="00EB3F35"/>
    <w:rsid w:val="00EB629F"/>
    <w:rsid w:val="00EC05DB"/>
    <w:rsid w:val="00EC1FAD"/>
    <w:rsid w:val="00EC2635"/>
    <w:rsid w:val="00ED2295"/>
    <w:rsid w:val="00ED74D0"/>
    <w:rsid w:val="00F0369E"/>
    <w:rsid w:val="00F16209"/>
    <w:rsid w:val="00F23EE5"/>
    <w:rsid w:val="00F378DD"/>
    <w:rsid w:val="00F53527"/>
    <w:rsid w:val="00F93426"/>
    <w:rsid w:val="00F944EB"/>
    <w:rsid w:val="00FA2CF4"/>
    <w:rsid w:val="00FA7C9D"/>
    <w:rsid w:val="00FB1534"/>
    <w:rsid w:val="00FE17B2"/>
    <w:rsid w:val="00FE5F67"/>
    <w:rsid w:val="00FF0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AC4859C-A2EA-48CC-A88A-4879998E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6CA9"/>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E6CA9"/>
    <w:rPr>
      <w:rFonts w:ascii="Calibri" w:eastAsia="Calibri" w:hAnsi="Calibri" w:cs="Times New Roman"/>
    </w:rPr>
  </w:style>
  <w:style w:type="paragraph" w:styleId="Piedepgina">
    <w:name w:val="footer"/>
    <w:basedOn w:val="Normal"/>
    <w:link w:val="PiedepginaCar"/>
    <w:uiPriority w:val="99"/>
    <w:unhideWhenUsed/>
    <w:rsid w:val="001E6C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CA9"/>
  </w:style>
  <w:style w:type="paragraph" w:styleId="Prrafodelista">
    <w:name w:val="List Paragraph"/>
    <w:basedOn w:val="Normal"/>
    <w:uiPriority w:val="34"/>
    <w:qFormat/>
    <w:rsid w:val="006C4802"/>
    <w:pPr>
      <w:ind w:left="720"/>
      <w:contextualSpacing/>
    </w:pPr>
  </w:style>
  <w:style w:type="character" w:styleId="Hipervnculo">
    <w:name w:val="Hyperlink"/>
    <w:basedOn w:val="Fuentedeprrafopredeter"/>
    <w:uiPriority w:val="99"/>
    <w:unhideWhenUsed/>
    <w:rsid w:val="00C95D60"/>
    <w:rPr>
      <w:color w:val="0563C1" w:themeColor="hyperlink"/>
      <w:u w:val="single"/>
    </w:rPr>
  </w:style>
  <w:style w:type="character" w:styleId="Refdecomentario">
    <w:name w:val="annotation reference"/>
    <w:basedOn w:val="Fuentedeprrafopredeter"/>
    <w:uiPriority w:val="99"/>
    <w:semiHidden/>
    <w:unhideWhenUsed/>
    <w:rsid w:val="00C276D7"/>
    <w:rPr>
      <w:sz w:val="16"/>
      <w:szCs w:val="16"/>
    </w:rPr>
  </w:style>
  <w:style w:type="paragraph" w:styleId="Textocomentario">
    <w:name w:val="annotation text"/>
    <w:basedOn w:val="Normal"/>
    <w:link w:val="TextocomentarioCar"/>
    <w:uiPriority w:val="99"/>
    <w:semiHidden/>
    <w:unhideWhenUsed/>
    <w:rsid w:val="00C276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76D7"/>
    <w:rPr>
      <w:sz w:val="20"/>
      <w:szCs w:val="20"/>
    </w:rPr>
  </w:style>
  <w:style w:type="paragraph" w:styleId="Asuntodelcomentario">
    <w:name w:val="annotation subject"/>
    <w:basedOn w:val="Textocomentario"/>
    <w:next w:val="Textocomentario"/>
    <w:link w:val="AsuntodelcomentarioCar"/>
    <w:uiPriority w:val="99"/>
    <w:semiHidden/>
    <w:unhideWhenUsed/>
    <w:rsid w:val="00C276D7"/>
    <w:rPr>
      <w:b/>
      <w:bCs/>
    </w:rPr>
  </w:style>
  <w:style w:type="character" w:customStyle="1" w:styleId="AsuntodelcomentarioCar">
    <w:name w:val="Asunto del comentario Car"/>
    <w:basedOn w:val="TextocomentarioCar"/>
    <w:link w:val="Asuntodelcomentario"/>
    <w:uiPriority w:val="99"/>
    <w:semiHidden/>
    <w:rsid w:val="00C276D7"/>
    <w:rPr>
      <w:b/>
      <w:bCs/>
      <w:sz w:val="20"/>
      <w:szCs w:val="20"/>
    </w:rPr>
  </w:style>
  <w:style w:type="paragraph" w:styleId="Textodeglobo">
    <w:name w:val="Balloon Text"/>
    <w:basedOn w:val="Normal"/>
    <w:link w:val="TextodegloboCar"/>
    <w:uiPriority w:val="99"/>
    <w:semiHidden/>
    <w:unhideWhenUsed/>
    <w:rsid w:val="00C276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D7"/>
    <w:rPr>
      <w:rFonts w:ascii="Segoe UI" w:hAnsi="Segoe UI" w:cs="Segoe UI"/>
      <w:sz w:val="18"/>
      <w:szCs w:val="18"/>
    </w:rPr>
  </w:style>
  <w:style w:type="paragraph" w:styleId="Textonotapie">
    <w:name w:val="footnote text"/>
    <w:basedOn w:val="Normal"/>
    <w:link w:val="TextonotapieCar"/>
    <w:uiPriority w:val="99"/>
    <w:semiHidden/>
    <w:unhideWhenUsed/>
    <w:rsid w:val="008E7C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7C9B"/>
    <w:rPr>
      <w:sz w:val="20"/>
      <w:szCs w:val="20"/>
    </w:rPr>
  </w:style>
  <w:style w:type="character" w:styleId="Refdenotaalpie">
    <w:name w:val="footnote reference"/>
    <w:basedOn w:val="Fuentedeprrafopredeter"/>
    <w:uiPriority w:val="99"/>
    <w:semiHidden/>
    <w:unhideWhenUsed/>
    <w:rsid w:val="008E7C9B"/>
    <w:rPr>
      <w:vertAlign w:val="superscript"/>
    </w:rPr>
  </w:style>
  <w:style w:type="character" w:styleId="Hipervnculovisitado">
    <w:name w:val="FollowedHyperlink"/>
    <w:basedOn w:val="Fuentedeprrafopredeter"/>
    <w:uiPriority w:val="99"/>
    <w:semiHidden/>
    <w:unhideWhenUsed/>
    <w:rsid w:val="004D51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163233">
      <w:bodyDiv w:val="1"/>
      <w:marLeft w:val="0"/>
      <w:marRight w:val="0"/>
      <w:marTop w:val="0"/>
      <w:marBottom w:val="0"/>
      <w:divBdr>
        <w:top w:val="none" w:sz="0" w:space="0" w:color="auto"/>
        <w:left w:val="none" w:sz="0" w:space="0" w:color="auto"/>
        <w:bottom w:val="none" w:sz="0" w:space="0" w:color="auto"/>
        <w:right w:val="none" w:sz="0" w:space="0" w:color="auto"/>
      </w:divBdr>
    </w:div>
    <w:div w:id="1940481637">
      <w:bodyDiv w:val="1"/>
      <w:marLeft w:val="0"/>
      <w:marRight w:val="0"/>
      <w:marTop w:val="0"/>
      <w:marBottom w:val="0"/>
      <w:divBdr>
        <w:top w:val="none" w:sz="0" w:space="0" w:color="auto"/>
        <w:left w:val="none" w:sz="0" w:space="0" w:color="auto"/>
        <w:bottom w:val="none" w:sz="0" w:space="0" w:color="auto"/>
        <w:right w:val="none" w:sz="0" w:space="0" w:color="auto"/>
      </w:divBdr>
    </w:div>
    <w:div w:id="20799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goo.gl/iTHK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373A4-1BC1-449C-89D2-184F7F2F4A96}"/>
</file>

<file path=customXml/itemProps2.xml><?xml version="1.0" encoding="utf-8"?>
<ds:datastoreItem xmlns:ds="http://schemas.openxmlformats.org/officeDocument/2006/customXml" ds:itemID="{572B35D1-7DA4-41F0-A91F-EAA5ED761E19}"/>
</file>

<file path=customXml/itemProps3.xml><?xml version="1.0" encoding="utf-8"?>
<ds:datastoreItem xmlns:ds="http://schemas.openxmlformats.org/officeDocument/2006/customXml" ds:itemID="{E7BCE587-89E9-45B4-8174-2A56F33C6AFC}"/>
</file>

<file path=customXml/itemProps4.xml><?xml version="1.0" encoding="utf-8"?>
<ds:datastoreItem xmlns:ds="http://schemas.openxmlformats.org/officeDocument/2006/customXml" ds:itemID="{F4E00C49-36EA-4EEA-BF3A-584BC4F620B3}"/>
</file>

<file path=docProps/app.xml><?xml version="1.0" encoding="utf-8"?>
<Properties xmlns="http://schemas.openxmlformats.org/officeDocument/2006/extended-properties" xmlns:vt="http://schemas.openxmlformats.org/officeDocument/2006/docPropsVTypes">
  <Template>Normal</Template>
  <TotalTime>2</TotalTime>
  <Pages>6</Pages>
  <Words>2412</Words>
  <Characters>13270</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Edna Aurora Ferrer Roman</dc:creator>
  <cp:keywords/>
  <dc:description/>
  <cp:lastModifiedBy>Diana Haidee Gomez Gallardo</cp:lastModifiedBy>
  <cp:revision>2</cp:revision>
  <dcterms:created xsi:type="dcterms:W3CDTF">2016-09-22T14:49:00Z</dcterms:created>
  <dcterms:modified xsi:type="dcterms:W3CDTF">2016-09-22T14:49:00Z</dcterms:modified>
</cp:coreProperties>
</file>