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A7" w:rsidRDefault="00954EAE" w:rsidP="001F51F6">
      <w:pPr>
        <w:spacing w:line="320" w:lineRule="exact"/>
        <w:jc w:val="both"/>
        <w:rPr>
          <w:rFonts w:cstheme="minorHAnsi"/>
          <w:b/>
          <w:sz w:val="24"/>
          <w:szCs w:val="24"/>
        </w:rPr>
      </w:pPr>
      <w:r w:rsidRPr="001F51F6">
        <w:rPr>
          <w:rFonts w:cstheme="minorHAnsi"/>
          <w:b/>
          <w:sz w:val="24"/>
          <w:szCs w:val="24"/>
        </w:rPr>
        <w:t>Question: What actions a</w:t>
      </w:r>
      <w:r w:rsidR="00224818">
        <w:rPr>
          <w:rFonts w:cstheme="minorHAnsi"/>
          <w:b/>
          <w:sz w:val="24"/>
          <w:szCs w:val="24"/>
        </w:rPr>
        <w:t>r</w:t>
      </w:r>
      <w:r w:rsidRPr="001F51F6">
        <w:rPr>
          <w:rFonts w:cstheme="minorHAnsi"/>
          <w:b/>
          <w:sz w:val="24"/>
          <w:szCs w:val="24"/>
        </w:rPr>
        <w:t xml:space="preserve">e </w:t>
      </w:r>
      <w:r w:rsidR="00224818">
        <w:rPr>
          <w:rFonts w:cstheme="minorHAnsi"/>
          <w:b/>
          <w:sz w:val="24"/>
          <w:szCs w:val="24"/>
        </w:rPr>
        <w:t xml:space="preserve">to be </w:t>
      </w:r>
      <w:r w:rsidRPr="001F51F6">
        <w:rPr>
          <w:rFonts w:cstheme="minorHAnsi"/>
          <w:b/>
          <w:sz w:val="24"/>
          <w:szCs w:val="24"/>
        </w:rPr>
        <w:t>undertaken by governments in relations to each of the international internet-related public policy issues identified in Annex</w:t>
      </w:r>
      <w:bookmarkStart w:id="0" w:name="_GoBack"/>
      <w:bookmarkEnd w:id="0"/>
      <w:r w:rsidRPr="001F51F6">
        <w:rPr>
          <w:rFonts w:cstheme="minorHAnsi"/>
          <w:b/>
          <w:sz w:val="24"/>
          <w:szCs w:val="24"/>
        </w:rPr>
        <w:t>1 to Resolution 1305 (adopted by Council 2009 at the seventh Plenary Meeting)?</w:t>
      </w:r>
    </w:p>
    <w:p w:rsidR="00042CA7" w:rsidRPr="001F51F6" w:rsidRDefault="00042CA7" w:rsidP="001F51F6">
      <w:pPr>
        <w:spacing w:line="320" w:lineRule="exact"/>
        <w:jc w:val="both"/>
        <w:rPr>
          <w:rFonts w:cstheme="minorHAnsi"/>
          <w:b/>
          <w:sz w:val="24"/>
          <w:szCs w:val="24"/>
        </w:rPr>
      </w:pPr>
    </w:p>
    <w:tbl>
      <w:tblPr>
        <w:tblStyle w:val="TableGrid"/>
        <w:tblW w:w="9828" w:type="dxa"/>
        <w:tblLook w:val="04A0"/>
      </w:tblPr>
      <w:tblGrid>
        <w:gridCol w:w="461"/>
        <w:gridCol w:w="2707"/>
        <w:gridCol w:w="6660"/>
      </w:tblGrid>
      <w:tr w:rsidR="00B16AD2" w:rsidRPr="001F51F6" w:rsidTr="00D6082B">
        <w:trPr>
          <w:tblHeader/>
        </w:trPr>
        <w:tc>
          <w:tcPr>
            <w:tcW w:w="461" w:type="dxa"/>
          </w:tcPr>
          <w:p w:rsidR="00B16AD2" w:rsidRPr="001F51F6" w:rsidRDefault="00B16AD2" w:rsidP="001F51F6">
            <w:pPr>
              <w:spacing w:line="320" w:lineRule="exact"/>
              <w:jc w:val="both"/>
              <w:rPr>
                <w:rFonts w:cstheme="minorHAnsi"/>
                <w:sz w:val="24"/>
                <w:szCs w:val="24"/>
              </w:rPr>
            </w:pPr>
          </w:p>
        </w:tc>
        <w:tc>
          <w:tcPr>
            <w:tcW w:w="2707" w:type="dxa"/>
          </w:tcPr>
          <w:p w:rsidR="00B16AD2" w:rsidRPr="001F51F6" w:rsidRDefault="00B16AD2" w:rsidP="000E06E1">
            <w:pPr>
              <w:spacing w:line="320" w:lineRule="exact"/>
              <w:jc w:val="center"/>
              <w:rPr>
                <w:rFonts w:cstheme="minorHAnsi"/>
                <w:sz w:val="24"/>
                <w:szCs w:val="24"/>
              </w:rPr>
            </w:pPr>
            <w:r w:rsidRPr="001F51F6">
              <w:rPr>
                <w:rFonts w:cstheme="minorHAnsi"/>
                <w:b/>
                <w:bCs/>
                <w:sz w:val="24"/>
                <w:szCs w:val="24"/>
              </w:rPr>
              <w:t>Public Policy Issues</w:t>
            </w:r>
          </w:p>
        </w:tc>
        <w:tc>
          <w:tcPr>
            <w:tcW w:w="6660" w:type="dxa"/>
          </w:tcPr>
          <w:p w:rsidR="00B16AD2" w:rsidRPr="001F51F6" w:rsidRDefault="00B16AD2" w:rsidP="002C599C">
            <w:pPr>
              <w:spacing w:line="320" w:lineRule="exact"/>
              <w:jc w:val="center"/>
              <w:rPr>
                <w:rFonts w:cstheme="minorHAnsi"/>
                <w:sz w:val="24"/>
                <w:szCs w:val="24"/>
              </w:rPr>
            </w:pPr>
            <w:r w:rsidRPr="001F51F6">
              <w:rPr>
                <w:rFonts w:cstheme="minorHAnsi"/>
                <w:b/>
                <w:sz w:val="24"/>
                <w:szCs w:val="24"/>
              </w:rPr>
              <w:t>Actions to be undertaken</w:t>
            </w:r>
          </w:p>
        </w:tc>
      </w:tr>
      <w:tr w:rsidR="00B16AD2" w:rsidRPr="001F51F6" w:rsidTr="00D6082B">
        <w:tc>
          <w:tcPr>
            <w:tcW w:w="461" w:type="dxa"/>
          </w:tcPr>
          <w:p w:rsidR="00B16AD2" w:rsidRPr="001F51F6" w:rsidRDefault="002C599C" w:rsidP="002C599C">
            <w:pPr>
              <w:spacing w:line="320" w:lineRule="exact"/>
              <w:jc w:val="both"/>
              <w:rPr>
                <w:rFonts w:cstheme="minorHAnsi"/>
                <w:sz w:val="24"/>
                <w:szCs w:val="24"/>
              </w:rPr>
            </w:pPr>
            <w:r>
              <w:rPr>
                <w:rFonts w:cstheme="minorHAnsi"/>
                <w:sz w:val="24"/>
                <w:szCs w:val="24"/>
              </w:rPr>
              <w:t>3</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International public policy issues pertaining to the Internet and the management of Internet resources, including domain names and addresses</w:t>
            </w:r>
          </w:p>
        </w:tc>
        <w:tc>
          <w:tcPr>
            <w:tcW w:w="6660" w:type="dxa"/>
          </w:tcPr>
          <w:p w:rsidR="00B16AD2" w:rsidRDefault="00B16AD2" w:rsidP="001F51F6">
            <w:pPr>
              <w:pStyle w:val="ListParagraph"/>
              <w:numPr>
                <w:ilvl w:val="0"/>
                <w:numId w:val="13"/>
              </w:numPr>
              <w:spacing w:line="320" w:lineRule="exact"/>
              <w:ind w:left="342"/>
              <w:jc w:val="both"/>
              <w:rPr>
                <w:rFonts w:cstheme="minorHAnsi"/>
                <w:sz w:val="24"/>
                <w:szCs w:val="24"/>
              </w:rPr>
            </w:pPr>
            <w:r w:rsidRPr="001F51F6">
              <w:rPr>
                <w:rFonts w:cstheme="minorHAnsi"/>
                <w:sz w:val="24"/>
                <w:szCs w:val="24"/>
              </w:rPr>
              <w:t>A</w:t>
            </w:r>
            <w:r w:rsidR="001F51F6">
              <w:rPr>
                <w:rFonts w:cstheme="minorHAnsi"/>
                <w:sz w:val="24"/>
                <w:szCs w:val="24"/>
              </w:rPr>
              <w:t xml:space="preserve"> Multi-Stakeholder F</w:t>
            </w:r>
            <w:r w:rsidRPr="001F51F6">
              <w:rPr>
                <w:rFonts w:cstheme="minorHAnsi"/>
                <w:sz w:val="24"/>
                <w:szCs w:val="24"/>
              </w:rPr>
              <w:t xml:space="preserve">orum </w:t>
            </w:r>
            <w:r w:rsidR="000E06E1">
              <w:rPr>
                <w:rFonts w:cstheme="minorHAnsi"/>
                <w:sz w:val="24"/>
                <w:szCs w:val="24"/>
              </w:rPr>
              <w:t xml:space="preserve">on Internet Governance </w:t>
            </w:r>
            <w:r w:rsidRPr="001F51F6">
              <w:rPr>
                <w:rFonts w:cstheme="minorHAnsi"/>
                <w:sz w:val="24"/>
                <w:szCs w:val="24"/>
              </w:rPr>
              <w:t>will be set up to formulate policies for the management of internet domain names</w:t>
            </w:r>
            <w:r w:rsidR="001F51F6">
              <w:rPr>
                <w:rFonts w:cstheme="minorHAnsi"/>
                <w:sz w:val="24"/>
                <w:szCs w:val="24"/>
              </w:rPr>
              <w:t>.</w:t>
            </w:r>
          </w:p>
          <w:p w:rsidR="001F51F6" w:rsidRPr="001F51F6" w:rsidRDefault="001F51F6" w:rsidP="001F51F6">
            <w:pPr>
              <w:pStyle w:val="ListParagraph"/>
              <w:spacing w:line="320" w:lineRule="exact"/>
              <w:ind w:left="342"/>
              <w:jc w:val="both"/>
              <w:rPr>
                <w:rFonts w:cstheme="minorHAnsi"/>
                <w:sz w:val="24"/>
                <w:szCs w:val="24"/>
              </w:rPr>
            </w:pPr>
          </w:p>
          <w:p w:rsidR="00B16AD2" w:rsidRPr="001F51F6" w:rsidRDefault="00B16AD2" w:rsidP="00037288">
            <w:pPr>
              <w:pStyle w:val="ListParagraph"/>
              <w:numPr>
                <w:ilvl w:val="0"/>
                <w:numId w:val="13"/>
              </w:numPr>
              <w:spacing w:line="320" w:lineRule="exact"/>
              <w:ind w:left="342"/>
              <w:jc w:val="both"/>
              <w:rPr>
                <w:rFonts w:cstheme="minorHAnsi"/>
                <w:sz w:val="24"/>
                <w:szCs w:val="24"/>
              </w:rPr>
            </w:pPr>
            <w:r w:rsidRPr="001F51F6">
              <w:rPr>
                <w:rFonts w:cstheme="minorHAnsi"/>
                <w:sz w:val="24"/>
                <w:szCs w:val="24"/>
              </w:rPr>
              <w:t>Migration from IPV4 to IPV6</w:t>
            </w:r>
            <w:r w:rsidR="00037288">
              <w:rPr>
                <w:rFonts w:cstheme="minorHAnsi"/>
                <w:sz w:val="24"/>
                <w:szCs w:val="24"/>
              </w:rPr>
              <w:t xml:space="preserve"> </w:t>
            </w:r>
            <w:r w:rsidR="00774940">
              <w:rPr>
                <w:rFonts w:cstheme="minorHAnsi"/>
                <w:sz w:val="24"/>
                <w:szCs w:val="24"/>
              </w:rPr>
              <w:t xml:space="preserve">being </w:t>
            </w:r>
            <w:r w:rsidR="00037288">
              <w:rPr>
                <w:rFonts w:cstheme="minorHAnsi"/>
                <w:sz w:val="24"/>
                <w:szCs w:val="24"/>
              </w:rPr>
              <w:t>facilitated by Government.</w:t>
            </w:r>
          </w:p>
        </w:tc>
      </w:tr>
      <w:tr w:rsidR="00B16AD2" w:rsidRPr="001F51F6" w:rsidTr="00D6082B">
        <w:tc>
          <w:tcPr>
            <w:tcW w:w="461" w:type="dxa"/>
          </w:tcPr>
          <w:p w:rsidR="00B16AD2" w:rsidRPr="001F51F6" w:rsidRDefault="002C599C" w:rsidP="002C599C">
            <w:pPr>
              <w:spacing w:line="320" w:lineRule="exact"/>
              <w:jc w:val="both"/>
              <w:rPr>
                <w:rFonts w:cstheme="minorHAnsi"/>
                <w:sz w:val="24"/>
                <w:szCs w:val="24"/>
              </w:rPr>
            </w:pPr>
            <w:r>
              <w:rPr>
                <w:rFonts w:cstheme="minorHAnsi"/>
                <w:sz w:val="24"/>
                <w:szCs w:val="24"/>
              </w:rPr>
              <w:t>4</w:t>
            </w:r>
          </w:p>
        </w:tc>
        <w:tc>
          <w:tcPr>
            <w:tcW w:w="2707" w:type="dxa"/>
          </w:tcPr>
          <w:p w:rsidR="00B16AD2" w:rsidRPr="000E06E1"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0E06E1">
              <w:rPr>
                <w:rFonts w:asciiTheme="minorHAnsi" w:hAnsiTheme="minorHAnsi" w:cstheme="minorHAnsi"/>
                <w:szCs w:val="24"/>
                <w:lang w:val="en-US"/>
              </w:rPr>
              <w:t>The security, safety, continuity, sustainability, and robustness of the Internet</w:t>
            </w:r>
          </w:p>
        </w:tc>
        <w:tc>
          <w:tcPr>
            <w:tcW w:w="6660" w:type="dxa"/>
          </w:tcPr>
          <w:p w:rsidR="00B16AD2" w:rsidRPr="000E06E1" w:rsidRDefault="000E06E1" w:rsidP="000E06E1">
            <w:pPr>
              <w:spacing w:line="320" w:lineRule="exact"/>
              <w:jc w:val="both"/>
              <w:rPr>
                <w:rFonts w:cstheme="minorHAnsi"/>
                <w:i/>
                <w:sz w:val="24"/>
                <w:szCs w:val="24"/>
              </w:rPr>
            </w:pPr>
            <w:r w:rsidRPr="000E06E1">
              <w:rPr>
                <w:rFonts w:cstheme="minorHAnsi"/>
                <w:i/>
                <w:sz w:val="24"/>
                <w:szCs w:val="24"/>
              </w:rPr>
              <w:t>Linked to No. 5</w:t>
            </w:r>
          </w:p>
        </w:tc>
      </w:tr>
      <w:tr w:rsidR="00B16AD2" w:rsidRPr="001F51F6" w:rsidTr="00D6082B">
        <w:tc>
          <w:tcPr>
            <w:tcW w:w="461" w:type="dxa"/>
          </w:tcPr>
          <w:p w:rsidR="00B16AD2" w:rsidRPr="001F51F6" w:rsidRDefault="002C599C" w:rsidP="002C599C">
            <w:pPr>
              <w:spacing w:line="320" w:lineRule="exact"/>
              <w:jc w:val="both"/>
              <w:rPr>
                <w:rFonts w:cstheme="minorHAnsi"/>
                <w:sz w:val="24"/>
                <w:szCs w:val="24"/>
              </w:rPr>
            </w:pPr>
            <w:r>
              <w:rPr>
                <w:rFonts w:cstheme="minorHAnsi"/>
                <w:sz w:val="24"/>
                <w:szCs w:val="24"/>
              </w:rPr>
              <w:t>5</w:t>
            </w:r>
          </w:p>
        </w:tc>
        <w:tc>
          <w:tcPr>
            <w:tcW w:w="2707" w:type="dxa"/>
          </w:tcPr>
          <w:p w:rsidR="00B16AD2" w:rsidRPr="000E06E1"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0E06E1">
              <w:rPr>
                <w:rFonts w:asciiTheme="minorHAnsi" w:hAnsiTheme="minorHAnsi" w:cstheme="minorHAnsi"/>
                <w:szCs w:val="24"/>
                <w:lang w:val="en-US"/>
              </w:rPr>
              <w:t>Combating Cybercrime</w:t>
            </w:r>
          </w:p>
        </w:tc>
        <w:tc>
          <w:tcPr>
            <w:tcW w:w="6660" w:type="dxa"/>
          </w:tcPr>
          <w:p w:rsidR="000A7EED" w:rsidRPr="000E06E1" w:rsidRDefault="000A7EED" w:rsidP="001F51F6">
            <w:pPr>
              <w:pStyle w:val="ListParagraph"/>
              <w:numPr>
                <w:ilvl w:val="0"/>
                <w:numId w:val="7"/>
              </w:numPr>
              <w:spacing w:line="320" w:lineRule="exact"/>
              <w:ind w:left="432"/>
              <w:jc w:val="both"/>
              <w:rPr>
                <w:rFonts w:cstheme="minorHAnsi"/>
                <w:sz w:val="24"/>
                <w:szCs w:val="24"/>
                <w:lang w:val="en-GB"/>
              </w:rPr>
            </w:pPr>
            <w:r w:rsidRPr="000E06E1">
              <w:rPr>
                <w:rFonts w:cstheme="minorHAnsi"/>
                <w:sz w:val="24"/>
                <w:szCs w:val="24"/>
                <w:lang w:val="en-GB"/>
              </w:rPr>
              <w:t xml:space="preserve"> A National Cyber Security Strategy and Action Plan for 2014-2019 </w:t>
            </w:r>
            <w:r w:rsidR="000E06E1">
              <w:rPr>
                <w:rFonts w:cstheme="minorHAnsi"/>
                <w:sz w:val="24"/>
                <w:szCs w:val="24"/>
                <w:lang w:val="en-GB"/>
              </w:rPr>
              <w:t>i</w:t>
            </w:r>
            <w:r w:rsidRPr="000E06E1">
              <w:rPr>
                <w:rFonts w:cstheme="minorHAnsi"/>
                <w:sz w:val="24"/>
                <w:szCs w:val="24"/>
                <w:lang w:val="en-GB"/>
              </w:rPr>
              <w:t>s be</w:t>
            </w:r>
            <w:r w:rsidR="000E06E1">
              <w:rPr>
                <w:rFonts w:cstheme="minorHAnsi"/>
                <w:sz w:val="24"/>
                <w:szCs w:val="24"/>
                <w:lang w:val="en-GB"/>
              </w:rPr>
              <w:t>ing</w:t>
            </w:r>
            <w:r w:rsidRPr="000E06E1">
              <w:rPr>
                <w:rFonts w:cstheme="minorHAnsi"/>
                <w:sz w:val="24"/>
                <w:szCs w:val="24"/>
                <w:lang w:val="en-GB"/>
              </w:rPr>
              <w:t xml:space="preserve"> developed. The implementation of the strategy will help Mauritius to better respond to cyber threats. The strategy defines four main goals. The action plan is spread over a period of 5 years for the completion of all projects. </w:t>
            </w:r>
          </w:p>
          <w:p w:rsidR="000A7EED" w:rsidRPr="000E06E1" w:rsidRDefault="000A7EED" w:rsidP="001F51F6">
            <w:pPr>
              <w:pStyle w:val="ListParagraph"/>
              <w:spacing w:line="320" w:lineRule="exact"/>
              <w:ind w:left="479"/>
              <w:jc w:val="both"/>
              <w:rPr>
                <w:rFonts w:cstheme="minorHAnsi"/>
                <w:sz w:val="24"/>
                <w:szCs w:val="24"/>
              </w:rPr>
            </w:pPr>
            <w:r w:rsidRPr="000E06E1">
              <w:rPr>
                <w:rFonts w:cstheme="minorHAnsi"/>
                <w:sz w:val="24"/>
                <w:szCs w:val="24"/>
              </w:rPr>
              <w:t>The four defined goals of the strategy are as follows:</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secure our Cyberspace and establish a front line of defense against Cybercrime.</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enhance our resilience to Cyber Attacks and be able to defend against the full spectrum of Threats.</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develop an efficient collaborative model between the authorities and the business community for the purpose of advancing National Cyber Security and Cyber Defense.</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improve the Cyber Expertise and the comprehensive Cyber Security Awareness of all societal actors</w:t>
            </w:r>
            <w:r w:rsidR="0057328F">
              <w:rPr>
                <w:rFonts w:cstheme="minorHAnsi"/>
                <w:sz w:val="24"/>
                <w:szCs w:val="24"/>
              </w:rPr>
              <w:t>.</w:t>
            </w:r>
          </w:p>
          <w:p w:rsidR="00EA2CA5" w:rsidRDefault="000A7EED" w:rsidP="001A6E83">
            <w:pPr>
              <w:pStyle w:val="ListParagraph"/>
              <w:spacing w:before="120" w:line="320" w:lineRule="exact"/>
              <w:ind w:left="479"/>
              <w:jc w:val="both"/>
              <w:rPr>
                <w:rFonts w:cstheme="minorHAnsi"/>
                <w:sz w:val="24"/>
                <w:szCs w:val="24"/>
                <w:lang w:val="en-GB"/>
              </w:rPr>
            </w:pPr>
            <w:r w:rsidRPr="000E06E1">
              <w:rPr>
                <w:rFonts w:cstheme="minorHAnsi"/>
                <w:sz w:val="24"/>
                <w:szCs w:val="24"/>
                <w:lang w:val="en-GB"/>
              </w:rPr>
              <w:t xml:space="preserve">The </w:t>
            </w:r>
            <w:r w:rsidR="0057328F">
              <w:rPr>
                <w:rFonts w:cstheme="minorHAnsi"/>
                <w:sz w:val="24"/>
                <w:szCs w:val="24"/>
                <w:lang w:val="en-GB"/>
              </w:rPr>
              <w:t>S</w:t>
            </w:r>
            <w:r w:rsidRPr="000E06E1">
              <w:rPr>
                <w:rFonts w:cstheme="minorHAnsi"/>
                <w:sz w:val="24"/>
                <w:szCs w:val="24"/>
                <w:lang w:val="en-GB"/>
              </w:rPr>
              <w:t>trategy also includes the development and implementation of Critical Information Infrastructure Protection (CIIP) framework for Mauritius. This policy will help critical sectors to defend against range of cyber threats.</w:t>
            </w:r>
          </w:p>
          <w:p w:rsidR="00CF665A" w:rsidRPr="00D6082B" w:rsidRDefault="00F35867" w:rsidP="00D6082B">
            <w:pPr>
              <w:pStyle w:val="ListParagraph"/>
              <w:numPr>
                <w:ilvl w:val="0"/>
                <w:numId w:val="7"/>
              </w:numPr>
              <w:spacing w:before="120" w:line="320" w:lineRule="exact"/>
              <w:jc w:val="both"/>
              <w:rPr>
                <w:rFonts w:cstheme="minorHAnsi"/>
                <w:sz w:val="24"/>
                <w:szCs w:val="24"/>
                <w:lang w:val="en-GB"/>
              </w:rPr>
            </w:pPr>
            <w:r w:rsidRPr="00D6082B">
              <w:rPr>
                <w:rFonts w:cstheme="minorHAnsi"/>
                <w:sz w:val="24"/>
                <w:szCs w:val="24"/>
                <w:lang w:val="en-GB"/>
              </w:rPr>
              <w:t xml:space="preserve">Mauritius has ratified the Budapest Convention and is participating in the Global Action </w:t>
            </w:r>
            <w:r w:rsidR="00465726">
              <w:rPr>
                <w:rFonts w:cstheme="minorHAnsi"/>
                <w:sz w:val="24"/>
                <w:szCs w:val="24"/>
                <w:lang w:val="en-GB"/>
              </w:rPr>
              <w:t>on Cybercrime</w:t>
            </w:r>
            <w:r w:rsidRPr="00D6082B">
              <w:rPr>
                <w:rFonts w:cstheme="minorHAnsi"/>
                <w:sz w:val="24"/>
                <w:szCs w:val="24"/>
                <w:lang w:val="en-GB"/>
              </w:rPr>
              <w:t xml:space="preserve"> project implemented by the Council of Europe.</w:t>
            </w:r>
          </w:p>
          <w:p w:rsidR="001A6E83" w:rsidRPr="001D6826" w:rsidRDefault="001A6E83" w:rsidP="001A6E83">
            <w:pPr>
              <w:pStyle w:val="ListParagraph"/>
              <w:spacing w:before="120" w:line="320" w:lineRule="exact"/>
              <w:ind w:left="479"/>
              <w:jc w:val="both"/>
              <w:rPr>
                <w:rFonts w:cstheme="minorHAnsi"/>
                <w:sz w:val="24"/>
                <w:szCs w:val="24"/>
              </w:rPr>
            </w:pPr>
          </w:p>
        </w:tc>
      </w:tr>
      <w:tr w:rsidR="00B16AD2" w:rsidRPr="001F51F6" w:rsidTr="00D6082B">
        <w:tc>
          <w:tcPr>
            <w:tcW w:w="461" w:type="dxa"/>
          </w:tcPr>
          <w:p w:rsidR="00B16AD2" w:rsidRPr="001F51F6" w:rsidRDefault="002C599C" w:rsidP="002C599C">
            <w:pPr>
              <w:spacing w:line="320" w:lineRule="exact"/>
              <w:jc w:val="both"/>
              <w:rPr>
                <w:rFonts w:cstheme="minorHAnsi"/>
                <w:sz w:val="24"/>
                <w:szCs w:val="24"/>
              </w:rPr>
            </w:pPr>
            <w:r>
              <w:rPr>
                <w:rFonts w:cstheme="minorHAnsi"/>
                <w:sz w:val="24"/>
                <w:szCs w:val="24"/>
              </w:rPr>
              <w:lastRenderedPageBreak/>
              <w:t>6</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eastAsia="'宋体" w:hAnsiTheme="minorHAnsi" w:cstheme="minorHAnsi"/>
                <w:bCs/>
                <w:szCs w:val="24"/>
                <w:lang w:val="en-US"/>
              </w:rPr>
            </w:pPr>
            <w:r w:rsidRPr="001F51F6">
              <w:rPr>
                <w:rFonts w:asciiTheme="minorHAnsi" w:eastAsia="'宋体" w:hAnsiTheme="minorHAnsi" w:cstheme="minorHAnsi"/>
                <w:bCs/>
                <w:szCs w:val="24"/>
                <w:lang w:val="en-US"/>
              </w:rPr>
              <w:t>Dealing effectively with spam</w:t>
            </w:r>
          </w:p>
        </w:tc>
        <w:tc>
          <w:tcPr>
            <w:tcW w:w="6660" w:type="dxa"/>
          </w:tcPr>
          <w:p w:rsidR="000A7EED" w:rsidRPr="000E06E1" w:rsidRDefault="000A7EED" w:rsidP="00B02CBF">
            <w:pPr>
              <w:pStyle w:val="ListParagraph"/>
              <w:spacing w:line="320" w:lineRule="exact"/>
              <w:ind w:left="342"/>
              <w:jc w:val="both"/>
              <w:rPr>
                <w:rFonts w:cstheme="minorHAnsi"/>
                <w:sz w:val="24"/>
                <w:szCs w:val="24"/>
              </w:rPr>
            </w:pPr>
            <w:r w:rsidRPr="000E06E1">
              <w:rPr>
                <w:rFonts w:cstheme="minorHAnsi"/>
                <w:sz w:val="24"/>
                <w:szCs w:val="24"/>
              </w:rPr>
              <w:t xml:space="preserve">The </w:t>
            </w:r>
            <w:r w:rsidR="000E06E1" w:rsidRPr="000E06E1">
              <w:rPr>
                <w:rFonts w:cstheme="minorHAnsi"/>
                <w:sz w:val="24"/>
                <w:szCs w:val="24"/>
              </w:rPr>
              <w:t>draft Unsolicited Electronic Commercial Message Bill will be reviewed by a consultant from the Council of Europe to align same with international laws.</w:t>
            </w:r>
          </w:p>
          <w:p w:rsidR="00B16AD2" w:rsidRPr="001F51F6" w:rsidRDefault="00B16AD2" w:rsidP="001F51F6">
            <w:pPr>
              <w:pStyle w:val="ListParagraph"/>
              <w:spacing w:line="320" w:lineRule="exact"/>
              <w:ind w:left="479"/>
              <w:jc w:val="both"/>
              <w:rPr>
                <w:rFonts w:cstheme="minorHAnsi"/>
                <w:sz w:val="24"/>
                <w:szCs w:val="24"/>
              </w:rPr>
            </w:pPr>
          </w:p>
        </w:tc>
      </w:tr>
      <w:tr w:rsidR="00B16AD2" w:rsidRPr="001F51F6" w:rsidTr="00D6082B">
        <w:tc>
          <w:tcPr>
            <w:tcW w:w="461" w:type="dxa"/>
          </w:tcPr>
          <w:p w:rsidR="00B16AD2" w:rsidRPr="001F51F6" w:rsidRDefault="002C599C" w:rsidP="002C599C">
            <w:pPr>
              <w:spacing w:line="320" w:lineRule="exact"/>
              <w:jc w:val="both"/>
              <w:rPr>
                <w:rFonts w:cstheme="minorHAnsi"/>
                <w:sz w:val="24"/>
                <w:szCs w:val="24"/>
              </w:rPr>
            </w:pPr>
            <w:r>
              <w:rPr>
                <w:rFonts w:cstheme="minorHAnsi"/>
                <w:sz w:val="24"/>
                <w:szCs w:val="24"/>
              </w:rPr>
              <w:t>7</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Issues pertaining to the use and misuse of the Internet</w:t>
            </w:r>
          </w:p>
        </w:tc>
        <w:tc>
          <w:tcPr>
            <w:tcW w:w="6660" w:type="dxa"/>
          </w:tcPr>
          <w:p w:rsidR="001F51F6" w:rsidRPr="001F51F6" w:rsidRDefault="000A7EED" w:rsidP="00B02CBF">
            <w:pPr>
              <w:pStyle w:val="ListParagraph"/>
              <w:spacing w:line="320" w:lineRule="exact"/>
              <w:ind w:left="342"/>
              <w:jc w:val="both"/>
              <w:rPr>
                <w:rFonts w:cstheme="minorHAnsi"/>
                <w:sz w:val="24"/>
                <w:szCs w:val="24"/>
              </w:rPr>
            </w:pPr>
            <w:r w:rsidRPr="001F51F6">
              <w:rPr>
                <w:rFonts w:cstheme="minorHAnsi"/>
                <w:sz w:val="24"/>
                <w:szCs w:val="24"/>
              </w:rPr>
              <w:t xml:space="preserve">There is a National IPR Committee consisting of BSA members and the US embassy on the promotion of use of genuine software. </w:t>
            </w:r>
            <w:r w:rsidR="001F51F6" w:rsidRPr="001F51F6">
              <w:rPr>
                <w:rFonts w:cstheme="minorHAnsi"/>
                <w:sz w:val="24"/>
                <w:szCs w:val="24"/>
              </w:rPr>
              <w:t xml:space="preserve">Among the various programs identified is conducting ongoing awareness campaign on the risks of using counterfeit software obtained from various sources like counterfeit software downloaded from illegal sites on the Internet. </w:t>
            </w:r>
          </w:p>
          <w:p w:rsidR="001F51F6" w:rsidRPr="001F51F6" w:rsidRDefault="001A6E83" w:rsidP="001A6E83">
            <w:pPr>
              <w:spacing w:line="320" w:lineRule="exact"/>
              <w:ind w:left="432" w:hanging="360"/>
              <w:jc w:val="both"/>
              <w:rPr>
                <w:rFonts w:cstheme="minorHAnsi"/>
                <w:sz w:val="24"/>
                <w:szCs w:val="24"/>
              </w:rPr>
            </w:pPr>
            <w:r>
              <w:rPr>
                <w:rFonts w:cstheme="minorHAnsi"/>
                <w:sz w:val="24"/>
                <w:szCs w:val="24"/>
              </w:rPr>
              <w:t xml:space="preserve"> </w:t>
            </w:r>
          </w:p>
        </w:tc>
      </w:tr>
      <w:tr w:rsidR="00B16AD2" w:rsidRPr="001F51F6" w:rsidTr="00D6082B">
        <w:tc>
          <w:tcPr>
            <w:tcW w:w="461" w:type="dxa"/>
          </w:tcPr>
          <w:p w:rsidR="00B16AD2" w:rsidRPr="001F51F6" w:rsidRDefault="00042CA7" w:rsidP="00042CA7">
            <w:pPr>
              <w:spacing w:line="320" w:lineRule="exact"/>
              <w:jc w:val="both"/>
              <w:rPr>
                <w:rFonts w:cstheme="minorHAnsi"/>
                <w:sz w:val="24"/>
                <w:szCs w:val="24"/>
              </w:rPr>
            </w:pPr>
            <w:r>
              <w:rPr>
                <w:rFonts w:cstheme="minorHAnsi"/>
                <w:sz w:val="24"/>
                <w:szCs w:val="24"/>
              </w:rPr>
              <w:t>8</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Availability, affordability, reliability, and quality of service, especially in the developing world</w:t>
            </w:r>
          </w:p>
        </w:tc>
        <w:tc>
          <w:tcPr>
            <w:tcW w:w="6660" w:type="dxa"/>
          </w:tcPr>
          <w:p w:rsidR="001424FD" w:rsidRDefault="007A58D2" w:rsidP="007A58D2">
            <w:pPr>
              <w:pStyle w:val="ListParagraph"/>
              <w:numPr>
                <w:ilvl w:val="0"/>
                <w:numId w:val="17"/>
              </w:numPr>
              <w:spacing w:line="320" w:lineRule="exact"/>
              <w:ind w:left="342"/>
              <w:jc w:val="both"/>
              <w:rPr>
                <w:rFonts w:cstheme="minorHAnsi"/>
                <w:sz w:val="24"/>
                <w:szCs w:val="24"/>
              </w:rPr>
            </w:pPr>
            <w:r>
              <w:rPr>
                <w:rFonts w:cstheme="minorHAnsi"/>
                <w:sz w:val="24"/>
                <w:szCs w:val="24"/>
              </w:rPr>
              <w:t>The ICT Authority is the Controller of Certification Authorities and has set up the Public Key Infrastructure.  To encourage the take up of PKI for the benefit of e-commerce</w:t>
            </w:r>
            <w:r w:rsidR="001424FD">
              <w:rPr>
                <w:rFonts w:cstheme="minorHAnsi"/>
                <w:sz w:val="24"/>
                <w:szCs w:val="24"/>
              </w:rPr>
              <w:t>, the ICT Authority has published an Information Guide.  The Authority is now embarking on the setting up of an e-Commerce Framework, whereby a Seal of Trust will be issued to e-traders and businesses to safeguard the consumer interest and encourage e-Commerce in a safe and secure environment.</w:t>
            </w:r>
          </w:p>
          <w:p w:rsidR="001424FD" w:rsidRDefault="001424FD" w:rsidP="001424FD">
            <w:pPr>
              <w:pStyle w:val="ListParagraph"/>
              <w:spacing w:line="320" w:lineRule="exact"/>
              <w:ind w:left="342"/>
              <w:jc w:val="both"/>
              <w:rPr>
                <w:rFonts w:cstheme="minorHAnsi"/>
                <w:sz w:val="24"/>
                <w:szCs w:val="24"/>
              </w:rPr>
            </w:pPr>
          </w:p>
          <w:p w:rsidR="00D31414" w:rsidRPr="00D31414" w:rsidRDefault="00D31414" w:rsidP="00D31414">
            <w:pPr>
              <w:pStyle w:val="ListParagraph"/>
              <w:numPr>
                <w:ilvl w:val="0"/>
                <w:numId w:val="17"/>
              </w:numPr>
              <w:spacing w:line="320" w:lineRule="exact"/>
              <w:ind w:left="342"/>
              <w:jc w:val="both"/>
              <w:rPr>
                <w:rFonts w:cstheme="minorHAnsi"/>
                <w:sz w:val="24"/>
                <w:szCs w:val="24"/>
              </w:rPr>
            </w:pPr>
            <w:r w:rsidRPr="00D31414">
              <w:rPr>
                <w:rFonts w:cstheme="minorHAnsi"/>
                <w:sz w:val="24"/>
                <w:szCs w:val="24"/>
              </w:rPr>
              <w:t>In line with the National Broadband Policy 2012, t</w:t>
            </w:r>
            <w:r w:rsidR="001424FD" w:rsidRPr="00D31414">
              <w:rPr>
                <w:rFonts w:cstheme="minorHAnsi"/>
                <w:sz w:val="24"/>
                <w:szCs w:val="24"/>
              </w:rPr>
              <w:t>he ICT Authority is proposing a Quality of Service Fram</w:t>
            </w:r>
            <w:r w:rsidRPr="00D31414">
              <w:rPr>
                <w:rFonts w:cstheme="minorHAnsi"/>
                <w:sz w:val="24"/>
                <w:szCs w:val="24"/>
              </w:rPr>
              <w:t>e</w:t>
            </w:r>
            <w:r w:rsidR="001424FD" w:rsidRPr="00D31414">
              <w:rPr>
                <w:rFonts w:cstheme="minorHAnsi"/>
                <w:sz w:val="24"/>
                <w:szCs w:val="24"/>
              </w:rPr>
              <w:t>work tailored for broadband Internet service provided using wired, fixed wireless access and mobile access.</w:t>
            </w:r>
            <w:r w:rsidRPr="00D31414">
              <w:rPr>
                <w:rFonts w:cstheme="minorHAnsi"/>
                <w:sz w:val="24"/>
                <w:szCs w:val="24"/>
              </w:rPr>
              <w:t xml:space="preserve">  The framework will cover service coverage, availability, service quality and reliability, adequate and equitable bandwidth access to consumers in Mauritius.</w:t>
            </w:r>
          </w:p>
          <w:p w:rsidR="00D31414" w:rsidRPr="00D31414" w:rsidRDefault="00D31414" w:rsidP="00D31414">
            <w:pPr>
              <w:spacing w:line="320" w:lineRule="exact"/>
              <w:jc w:val="both"/>
              <w:rPr>
                <w:rFonts w:cstheme="minorHAnsi"/>
                <w:sz w:val="24"/>
                <w:szCs w:val="24"/>
              </w:rPr>
            </w:pPr>
          </w:p>
        </w:tc>
      </w:tr>
    </w:tbl>
    <w:p w:rsidR="00B16AD2" w:rsidRPr="001F51F6" w:rsidRDefault="00B16AD2" w:rsidP="001F51F6">
      <w:pPr>
        <w:spacing w:line="320" w:lineRule="exact"/>
        <w:jc w:val="both"/>
        <w:rPr>
          <w:rFonts w:cstheme="minorHAnsi"/>
          <w:sz w:val="24"/>
          <w:szCs w:val="24"/>
        </w:rPr>
      </w:pPr>
    </w:p>
    <w:p w:rsidR="00B16AD2" w:rsidRPr="001F51F6" w:rsidRDefault="00B16AD2" w:rsidP="001F51F6">
      <w:pPr>
        <w:spacing w:line="320" w:lineRule="exact"/>
        <w:jc w:val="both"/>
        <w:rPr>
          <w:rFonts w:cstheme="minorHAnsi"/>
          <w:sz w:val="24"/>
          <w:szCs w:val="24"/>
        </w:rPr>
      </w:pPr>
    </w:p>
    <w:sectPr w:rsidR="00B16AD2" w:rsidRPr="001F51F6" w:rsidSect="00E974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77B" w:rsidRDefault="006B577B" w:rsidP="00965817">
      <w:pPr>
        <w:spacing w:after="0" w:line="240" w:lineRule="auto"/>
      </w:pPr>
      <w:r>
        <w:separator/>
      </w:r>
    </w:p>
  </w:endnote>
  <w:endnote w:type="continuationSeparator" w:id="1">
    <w:p w:rsidR="006B577B" w:rsidRDefault="006B577B" w:rsidP="00965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603716"/>
      <w:docPartObj>
        <w:docPartGallery w:val="Page Numbers (Bottom of Page)"/>
        <w:docPartUnique/>
      </w:docPartObj>
    </w:sdtPr>
    <w:sdtEndPr>
      <w:rPr>
        <w:noProof/>
      </w:rPr>
    </w:sdtEndPr>
    <w:sdtContent>
      <w:p w:rsidR="00965817" w:rsidRDefault="009E00F1">
        <w:pPr>
          <w:pStyle w:val="Footer"/>
          <w:jc w:val="right"/>
        </w:pPr>
        <w:r>
          <w:fldChar w:fldCharType="begin"/>
        </w:r>
        <w:r w:rsidR="00965817">
          <w:instrText xml:space="preserve"> PAGE   \* MERGEFORMAT </w:instrText>
        </w:r>
        <w:r>
          <w:fldChar w:fldCharType="separate"/>
        </w:r>
        <w:r w:rsidR="00224818">
          <w:rPr>
            <w:noProof/>
          </w:rPr>
          <w:t>1</w:t>
        </w:r>
        <w:r>
          <w:rPr>
            <w:noProof/>
          </w:rPr>
          <w:fldChar w:fldCharType="end"/>
        </w:r>
      </w:p>
    </w:sdtContent>
  </w:sdt>
  <w:p w:rsidR="00965817" w:rsidRDefault="00965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77B" w:rsidRDefault="006B577B" w:rsidP="00965817">
      <w:pPr>
        <w:spacing w:after="0" w:line="240" w:lineRule="auto"/>
      </w:pPr>
      <w:r>
        <w:separator/>
      </w:r>
    </w:p>
  </w:footnote>
  <w:footnote w:type="continuationSeparator" w:id="1">
    <w:p w:rsidR="006B577B" w:rsidRDefault="006B577B" w:rsidP="00965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17" w:rsidRPr="0057328F" w:rsidRDefault="0057328F" w:rsidP="0057328F">
    <w:pPr>
      <w:pStyle w:val="Header"/>
      <w:jc w:val="center"/>
      <w:rPr>
        <w:b/>
        <w:sz w:val="24"/>
        <w:u w:val="single"/>
      </w:rPr>
    </w:pPr>
    <w:r w:rsidRPr="0057328F">
      <w:rPr>
        <w:b/>
        <w:sz w:val="24"/>
        <w:u w:val="single"/>
      </w:rPr>
      <w:t>Ministry of Information and Communication Technology – Republic of Mauritius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0B4"/>
    <w:multiLevelType w:val="hybridMultilevel"/>
    <w:tmpl w:val="82940DEC"/>
    <w:lvl w:ilvl="0" w:tplc="D854C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13810"/>
    <w:multiLevelType w:val="hybridMultilevel"/>
    <w:tmpl w:val="0C78BC50"/>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00BB0"/>
    <w:multiLevelType w:val="hybridMultilevel"/>
    <w:tmpl w:val="1E90D398"/>
    <w:lvl w:ilvl="0" w:tplc="B57E3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A021F"/>
    <w:multiLevelType w:val="hybridMultilevel"/>
    <w:tmpl w:val="C8F022EC"/>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64A79"/>
    <w:multiLevelType w:val="hybridMultilevel"/>
    <w:tmpl w:val="AD7E65F8"/>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B5046"/>
    <w:multiLevelType w:val="hybridMultilevel"/>
    <w:tmpl w:val="CBEA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B3035"/>
    <w:multiLevelType w:val="hybridMultilevel"/>
    <w:tmpl w:val="407AF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1B968DE"/>
    <w:multiLevelType w:val="hybridMultilevel"/>
    <w:tmpl w:val="93E4F64E"/>
    <w:lvl w:ilvl="0" w:tplc="ADD6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37227"/>
    <w:multiLevelType w:val="hybridMultilevel"/>
    <w:tmpl w:val="D6D8B0D6"/>
    <w:lvl w:ilvl="0" w:tplc="A1129BB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5C4BD3"/>
    <w:multiLevelType w:val="hybridMultilevel"/>
    <w:tmpl w:val="00D4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90D38"/>
    <w:multiLevelType w:val="hybridMultilevel"/>
    <w:tmpl w:val="BB147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6E8B1C99"/>
    <w:multiLevelType w:val="hybridMultilevel"/>
    <w:tmpl w:val="8A22D136"/>
    <w:lvl w:ilvl="0" w:tplc="70E20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F0F21"/>
    <w:multiLevelType w:val="hybridMultilevel"/>
    <w:tmpl w:val="5D946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104AC"/>
    <w:multiLevelType w:val="hybridMultilevel"/>
    <w:tmpl w:val="CA3841D0"/>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A6FF7"/>
    <w:multiLevelType w:val="hybridMultilevel"/>
    <w:tmpl w:val="2B72105E"/>
    <w:lvl w:ilvl="0" w:tplc="8752EBC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15350"/>
    <w:multiLevelType w:val="hybridMultilevel"/>
    <w:tmpl w:val="5BCE429E"/>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6"/>
  </w:num>
  <w:num w:numId="2">
    <w:abstractNumId w:val="14"/>
  </w:num>
  <w:num w:numId="3">
    <w:abstractNumId w:val="6"/>
  </w:num>
  <w:num w:numId="4">
    <w:abstractNumId w:val="10"/>
  </w:num>
  <w:num w:numId="5">
    <w:abstractNumId w:val="9"/>
  </w:num>
  <w:num w:numId="6">
    <w:abstractNumId w:val="8"/>
  </w:num>
  <w:num w:numId="7">
    <w:abstractNumId w:val="3"/>
  </w:num>
  <w:num w:numId="8">
    <w:abstractNumId w:val="15"/>
  </w:num>
  <w:num w:numId="9">
    <w:abstractNumId w:val="1"/>
  </w:num>
  <w:num w:numId="10">
    <w:abstractNumId w:val="12"/>
  </w:num>
  <w:num w:numId="11">
    <w:abstractNumId w:val="2"/>
  </w:num>
  <w:num w:numId="12">
    <w:abstractNumId w:val="0"/>
  </w:num>
  <w:num w:numId="13">
    <w:abstractNumId w:val="7"/>
  </w:num>
  <w:num w:numId="14">
    <w:abstractNumId w:val="5"/>
  </w:num>
  <w:num w:numId="15">
    <w:abstractNumId w:val="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954EAE"/>
    <w:rsid w:val="00037288"/>
    <w:rsid w:val="00042CA7"/>
    <w:rsid w:val="000A7EED"/>
    <w:rsid w:val="000B57FF"/>
    <w:rsid w:val="000E06E1"/>
    <w:rsid w:val="0013235D"/>
    <w:rsid w:val="001424FD"/>
    <w:rsid w:val="001A6E83"/>
    <w:rsid w:val="001D6826"/>
    <w:rsid w:val="001F51F6"/>
    <w:rsid w:val="0021096F"/>
    <w:rsid w:val="00224818"/>
    <w:rsid w:val="002C599C"/>
    <w:rsid w:val="00465726"/>
    <w:rsid w:val="00553074"/>
    <w:rsid w:val="0057328F"/>
    <w:rsid w:val="006B577B"/>
    <w:rsid w:val="006E3526"/>
    <w:rsid w:val="00774940"/>
    <w:rsid w:val="00794D13"/>
    <w:rsid w:val="007A58D2"/>
    <w:rsid w:val="008445D7"/>
    <w:rsid w:val="00954EAE"/>
    <w:rsid w:val="00965817"/>
    <w:rsid w:val="009845B2"/>
    <w:rsid w:val="009A2780"/>
    <w:rsid w:val="009E00F1"/>
    <w:rsid w:val="00B02CBF"/>
    <w:rsid w:val="00B16AD2"/>
    <w:rsid w:val="00C829CE"/>
    <w:rsid w:val="00CF665A"/>
    <w:rsid w:val="00D31414"/>
    <w:rsid w:val="00D6082B"/>
    <w:rsid w:val="00D8074B"/>
    <w:rsid w:val="00DB6772"/>
    <w:rsid w:val="00E9740C"/>
    <w:rsid w:val="00EA2CA5"/>
    <w:rsid w:val="00F13DF3"/>
    <w:rsid w:val="00F35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Normal numbered"/>
    <w:basedOn w:val="Normal"/>
    <w:rsid w:val="00B16AD2"/>
    <w:p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B16AD2"/>
    <w:pPr>
      <w:spacing w:line="240" w:lineRule="auto"/>
    </w:pPr>
    <w:rPr>
      <w:sz w:val="20"/>
      <w:szCs w:val="20"/>
    </w:rPr>
  </w:style>
  <w:style w:type="character" w:customStyle="1" w:styleId="CommentTextChar">
    <w:name w:val="Comment Text Char"/>
    <w:basedOn w:val="DefaultParagraphFont"/>
    <w:link w:val="CommentText"/>
    <w:uiPriority w:val="99"/>
    <w:semiHidden/>
    <w:rsid w:val="00B16AD2"/>
    <w:rPr>
      <w:sz w:val="20"/>
      <w:szCs w:val="20"/>
    </w:rPr>
  </w:style>
  <w:style w:type="paragraph" w:styleId="CommentSubject">
    <w:name w:val="annotation subject"/>
    <w:basedOn w:val="CommentText"/>
    <w:next w:val="CommentText"/>
    <w:link w:val="CommentSubjectChar"/>
    <w:semiHidden/>
    <w:rsid w:val="00B16AD2"/>
    <w:pPr>
      <w:numPr>
        <w:numId w:val="1"/>
      </w:numPr>
      <w:tabs>
        <w:tab w:val="clear" w:pos="360"/>
      </w:tabs>
      <w:spacing w:after="0"/>
      <w:ind w:left="0" w:firstLine="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16AD2"/>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B16AD2"/>
    <w:pPr>
      <w:ind w:left="720"/>
      <w:contextualSpacing/>
    </w:pPr>
  </w:style>
  <w:style w:type="paragraph" w:styleId="BalloonText">
    <w:name w:val="Balloon Text"/>
    <w:basedOn w:val="Normal"/>
    <w:link w:val="BalloonTextChar"/>
    <w:uiPriority w:val="99"/>
    <w:semiHidden/>
    <w:unhideWhenUsed/>
    <w:rsid w:val="001F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F6"/>
    <w:rPr>
      <w:rFonts w:ascii="Tahoma" w:hAnsi="Tahoma" w:cs="Tahoma"/>
      <w:sz w:val="16"/>
      <w:szCs w:val="16"/>
    </w:rPr>
  </w:style>
  <w:style w:type="paragraph" w:styleId="BodyText3">
    <w:name w:val="Body Text 3"/>
    <w:basedOn w:val="Normal"/>
    <w:link w:val="BodyText3Char"/>
    <w:uiPriority w:val="99"/>
    <w:semiHidden/>
    <w:unhideWhenUsed/>
    <w:rsid w:val="000E06E1"/>
    <w:pPr>
      <w:spacing w:after="120"/>
    </w:pPr>
    <w:rPr>
      <w:sz w:val="16"/>
      <w:szCs w:val="16"/>
    </w:rPr>
  </w:style>
  <w:style w:type="character" w:customStyle="1" w:styleId="BodyText3Char">
    <w:name w:val="Body Text 3 Char"/>
    <w:basedOn w:val="DefaultParagraphFont"/>
    <w:link w:val="BodyText3"/>
    <w:uiPriority w:val="99"/>
    <w:semiHidden/>
    <w:rsid w:val="000E06E1"/>
    <w:rPr>
      <w:sz w:val="16"/>
      <w:szCs w:val="16"/>
    </w:rPr>
  </w:style>
  <w:style w:type="paragraph" w:styleId="Header">
    <w:name w:val="header"/>
    <w:basedOn w:val="Normal"/>
    <w:link w:val="HeaderChar"/>
    <w:uiPriority w:val="99"/>
    <w:unhideWhenUsed/>
    <w:rsid w:val="00965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7"/>
  </w:style>
  <w:style w:type="paragraph" w:styleId="Footer">
    <w:name w:val="footer"/>
    <w:basedOn w:val="Normal"/>
    <w:link w:val="FooterChar"/>
    <w:uiPriority w:val="99"/>
    <w:unhideWhenUsed/>
    <w:rsid w:val="00965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Normal numbered"/>
    <w:basedOn w:val="Normal"/>
    <w:rsid w:val="00B16AD2"/>
    <w:p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B16AD2"/>
    <w:pPr>
      <w:spacing w:line="240" w:lineRule="auto"/>
    </w:pPr>
    <w:rPr>
      <w:sz w:val="20"/>
      <w:szCs w:val="20"/>
    </w:rPr>
  </w:style>
  <w:style w:type="character" w:customStyle="1" w:styleId="CommentTextChar">
    <w:name w:val="Comment Text Char"/>
    <w:basedOn w:val="DefaultParagraphFont"/>
    <w:link w:val="CommentText"/>
    <w:uiPriority w:val="99"/>
    <w:semiHidden/>
    <w:rsid w:val="00B16AD2"/>
    <w:rPr>
      <w:sz w:val="20"/>
      <w:szCs w:val="20"/>
    </w:rPr>
  </w:style>
  <w:style w:type="paragraph" w:styleId="CommentSubject">
    <w:name w:val="annotation subject"/>
    <w:basedOn w:val="CommentText"/>
    <w:next w:val="CommentText"/>
    <w:link w:val="CommentSubjectChar"/>
    <w:semiHidden/>
    <w:rsid w:val="00B16AD2"/>
    <w:pPr>
      <w:numPr>
        <w:numId w:val="1"/>
      </w:numPr>
      <w:tabs>
        <w:tab w:val="clear" w:pos="360"/>
      </w:tabs>
      <w:spacing w:after="0"/>
      <w:ind w:left="0" w:firstLine="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16AD2"/>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B16AD2"/>
    <w:pPr>
      <w:ind w:left="720"/>
      <w:contextualSpacing/>
    </w:pPr>
  </w:style>
  <w:style w:type="paragraph" w:styleId="BalloonText">
    <w:name w:val="Balloon Text"/>
    <w:basedOn w:val="Normal"/>
    <w:link w:val="BalloonTextChar"/>
    <w:uiPriority w:val="99"/>
    <w:semiHidden/>
    <w:unhideWhenUsed/>
    <w:rsid w:val="001F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F6"/>
    <w:rPr>
      <w:rFonts w:ascii="Tahoma" w:hAnsi="Tahoma" w:cs="Tahoma"/>
      <w:sz w:val="16"/>
      <w:szCs w:val="16"/>
    </w:rPr>
  </w:style>
  <w:style w:type="paragraph" w:styleId="BodyText3">
    <w:name w:val="Body Text 3"/>
    <w:basedOn w:val="Normal"/>
    <w:link w:val="BodyText3Char"/>
    <w:uiPriority w:val="99"/>
    <w:semiHidden/>
    <w:unhideWhenUsed/>
    <w:rsid w:val="000E06E1"/>
    <w:pPr>
      <w:spacing w:after="120"/>
    </w:pPr>
    <w:rPr>
      <w:sz w:val="16"/>
      <w:szCs w:val="16"/>
    </w:rPr>
  </w:style>
  <w:style w:type="character" w:customStyle="1" w:styleId="BodyText3Char">
    <w:name w:val="Body Text 3 Char"/>
    <w:basedOn w:val="DefaultParagraphFont"/>
    <w:link w:val="BodyText3"/>
    <w:uiPriority w:val="99"/>
    <w:semiHidden/>
    <w:rsid w:val="000E06E1"/>
    <w:rPr>
      <w:sz w:val="16"/>
      <w:szCs w:val="16"/>
    </w:rPr>
  </w:style>
  <w:style w:type="paragraph" w:styleId="Header">
    <w:name w:val="header"/>
    <w:basedOn w:val="Normal"/>
    <w:link w:val="HeaderChar"/>
    <w:uiPriority w:val="99"/>
    <w:unhideWhenUsed/>
    <w:rsid w:val="00965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7"/>
  </w:style>
  <w:style w:type="paragraph" w:styleId="Footer">
    <w:name w:val="footer"/>
    <w:basedOn w:val="Normal"/>
    <w:link w:val="FooterChar"/>
    <w:uiPriority w:val="99"/>
    <w:unhideWhenUsed/>
    <w:rsid w:val="00965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7"/>
  </w:style>
</w:styles>
</file>

<file path=word/webSettings.xml><?xml version="1.0" encoding="utf-8"?>
<w:webSettings xmlns:r="http://schemas.openxmlformats.org/officeDocument/2006/relationships" xmlns:w="http://schemas.openxmlformats.org/wordprocessingml/2006/main">
  <w:divs>
    <w:div w:id="850409706">
      <w:bodyDiv w:val="1"/>
      <w:marLeft w:val="0"/>
      <w:marRight w:val="0"/>
      <w:marTop w:val="0"/>
      <w:marBottom w:val="0"/>
      <w:divBdr>
        <w:top w:val="none" w:sz="0" w:space="0" w:color="auto"/>
        <w:left w:val="none" w:sz="0" w:space="0" w:color="auto"/>
        <w:bottom w:val="none" w:sz="0" w:space="0" w:color="auto"/>
        <w:right w:val="none" w:sz="0" w:space="0" w:color="auto"/>
      </w:divBdr>
    </w:div>
    <w:div w:id="1100685552">
      <w:bodyDiv w:val="1"/>
      <w:marLeft w:val="0"/>
      <w:marRight w:val="0"/>
      <w:marTop w:val="0"/>
      <w:marBottom w:val="0"/>
      <w:divBdr>
        <w:top w:val="none" w:sz="0" w:space="0" w:color="auto"/>
        <w:left w:val="none" w:sz="0" w:space="0" w:color="auto"/>
        <w:bottom w:val="none" w:sz="0" w:space="0" w:color="auto"/>
        <w:right w:val="none" w:sz="0" w:space="0" w:color="auto"/>
      </w:divBdr>
    </w:div>
    <w:div w:id="1136338896">
      <w:bodyDiv w:val="1"/>
      <w:marLeft w:val="0"/>
      <w:marRight w:val="0"/>
      <w:marTop w:val="0"/>
      <w:marBottom w:val="0"/>
      <w:divBdr>
        <w:top w:val="none" w:sz="0" w:space="0" w:color="auto"/>
        <w:left w:val="none" w:sz="0" w:space="0" w:color="auto"/>
        <w:bottom w:val="none" w:sz="0" w:space="0" w:color="auto"/>
        <w:right w:val="none" w:sz="0" w:space="0" w:color="auto"/>
      </w:divBdr>
    </w:div>
    <w:div w:id="1574001968">
      <w:bodyDiv w:val="1"/>
      <w:marLeft w:val="0"/>
      <w:marRight w:val="0"/>
      <w:marTop w:val="0"/>
      <w:marBottom w:val="0"/>
      <w:divBdr>
        <w:top w:val="none" w:sz="0" w:space="0" w:color="auto"/>
        <w:left w:val="none" w:sz="0" w:space="0" w:color="auto"/>
        <w:bottom w:val="none" w:sz="0" w:space="0" w:color="auto"/>
        <w:right w:val="none" w:sz="0" w:space="0" w:color="auto"/>
      </w:divBdr>
    </w:div>
    <w:div w:id="1718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C7E01-A853-4DD3-A0F7-FCE2C36C255C}"/>
</file>

<file path=customXml/itemProps2.xml><?xml version="1.0" encoding="utf-8"?>
<ds:datastoreItem xmlns:ds="http://schemas.openxmlformats.org/officeDocument/2006/customXml" ds:itemID="{016E73BD-A02F-496A-915C-4D01D52385DF}"/>
</file>

<file path=customXml/itemProps3.xml><?xml version="1.0" encoding="utf-8"?>
<ds:datastoreItem xmlns:ds="http://schemas.openxmlformats.org/officeDocument/2006/customXml" ds:itemID="{4F6E44DC-348B-45D3-8C8B-D752C2A6815A}"/>
</file>

<file path=docProps/app.xml><?xml version="1.0" encoding="utf-8"?>
<Properties xmlns="http://schemas.openxmlformats.org/officeDocument/2006/extended-properties" xmlns:vt="http://schemas.openxmlformats.org/officeDocument/2006/docPropsVTypes">
  <Template>Normal</Template>
  <TotalTime>374</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Neeta</dc:creator>
  <cp:lastModifiedBy>Lisette</cp:lastModifiedBy>
  <cp:revision>23</cp:revision>
  <cp:lastPrinted>2014-01-30T11:16:00Z</cp:lastPrinted>
  <dcterms:created xsi:type="dcterms:W3CDTF">2014-01-30T05:50:00Z</dcterms:created>
  <dcterms:modified xsi:type="dcterms:W3CDTF">2014-04-08T05:34:00Z</dcterms:modified>
</cp:coreProperties>
</file>