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AE" w:rsidRPr="00F978AD" w:rsidRDefault="00164F6B" w:rsidP="006B2B35">
      <w:pPr>
        <w:jc w:val="center"/>
        <w:rPr>
          <w:sz w:val="44"/>
        </w:rPr>
      </w:pPr>
      <w:bookmarkStart w:id="0" w:name="Top"/>
      <w:bookmarkEnd w:id="0"/>
      <w:r w:rsidRPr="00F978AD">
        <w:rPr>
          <w:sz w:val="44"/>
        </w:rPr>
        <w:t>WTSA-</w:t>
      </w:r>
      <w:r w:rsidR="006B2B35" w:rsidRPr="00F978AD">
        <w:rPr>
          <w:sz w:val="44"/>
        </w:rPr>
        <w:t>12</w:t>
      </w:r>
      <w:r w:rsidRPr="00F978AD">
        <w:rPr>
          <w:sz w:val="44"/>
        </w:rPr>
        <w:t xml:space="preserve"> Action Plan</w:t>
      </w:r>
      <w:r w:rsidR="001B1304" w:rsidRPr="00F978AD">
        <w:rPr>
          <w:sz w:val="44"/>
        </w:rPr>
        <w:t>,</w:t>
      </w:r>
      <w:r w:rsidR="00196F39" w:rsidRPr="00F978AD">
        <w:rPr>
          <w:sz w:val="44"/>
        </w:rPr>
        <w:t xml:space="preserve"> V</w:t>
      </w:r>
      <w:r w:rsidR="00AE2C85">
        <w:rPr>
          <w:sz w:val="44"/>
        </w:rPr>
        <w:t>1</w:t>
      </w:r>
      <w:r w:rsidR="00196F39" w:rsidRPr="00F978AD">
        <w:rPr>
          <w:sz w:val="44"/>
        </w:rPr>
        <w:t>.</w:t>
      </w:r>
      <w:r w:rsidR="006B2B35" w:rsidRPr="00F978AD">
        <w:rPr>
          <w:sz w:val="44"/>
        </w:rPr>
        <w:t>1</w:t>
      </w:r>
      <w:r w:rsidR="00F147AB" w:rsidRPr="00F978AD">
        <w:rPr>
          <w:sz w:val="44"/>
        </w:rPr>
        <w:t xml:space="preserve"> </w:t>
      </w:r>
    </w:p>
    <w:p w:rsidR="00D24010" w:rsidRDefault="001B1304" w:rsidP="00774FA8">
      <w:pPr>
        <w:jc w:val="center"/>
        <w:rPr>
          <w:sz w:val="44"/>
        </w:rPr>
      </w:pPr>
      <w:r w:rsidRPr="00F978AD">
        <w:rPr>
          <w:sz w:val="44"/>
        </w:rPr>
        <w:t>(</w:t>
      </w:r>
      <w:r w:rsidR="00774FA8">
        <w:rPr>
          <w:sz w:val="44"/>
        </w:rPr>
        <w:fldChar w:fldCharType="begin"/>
      </w:r>
      <w:r w:rsidR="00774FA8">
        <w:rPr>
          <w:sz w:val="44"/>
        </w:rPr>
        <w:instrText xml:space="preserve"> DATE \@ "d MMMM yyyy" </w:instrText>
      </w:r>
      <w:r w:rsidR="00774FA8">
        <w:rPr>
          <w:sz w:val="44"/>
        </w:rPr>
        <w:fldChar w:fldCharType="separate"/>
      </w:r>
      <w:r w:rsidR="007A6E8D">
        <w:rPr>
          <w:noProof/>
          <w:sz w:val="44"/>
        </w:rPr>
        <w:t>4 June 2013</w:t>
      </w:r>
      <w:r w:rsidR="00774FA8">
        <w:rPr>
          <w:sz w:val="44"/>
        </w:rPr>
        <w:fldChar w:fldCharType="end"/>
      </w:r>
      <w:r w:rsidR="00196F39" w:rsidRPr="00F978AD">
        <w:rPr>
          <w:sz w:val="44"/>
        </w:rPr>
        <w:t>)</w:t>
      </w:r>
    </w:p>
    <w:p w:rsidR="00D24010" w:rsidRDefault="0071164D" w:rsidP="0071164D">
      <w:pPr>
        <w:pStyle w:val="TOCHeading"/>
        <w:spacing w:before="120" w:line="240" w:lineRule="auto"/>
        <w:rPr>
          <w:lang w:val="en-GB"/>
        </w:rPr>
      </w:pPr>
      <w:r w:rsidRPr="00F978AD">
        <w:rPr>
          <w:lang w:val="en-GB"/>
        </w:rPr>
        <w:t>Table of Contents</w:t>
      </w:r>
    </w:p>
    <w:p w:rsidR="00372242" w:rsidRDefault="007D1192">
      <w:pPr>
        <w:pStyle w:val="TOC1"/>
        <w:rPr>
          <w:rFonts w:asciiTheme="minorHAnsi" w:eastAsiaTheme="minorEastAsia" w:hAnsiTheme="minorHAnsi" w:cstheme="minorBidi"/>
          <w:szCs w:val="22"/>
          <w:lang w:eastAsia="zh-CN"/>
        </w:rPr>
      </w:pPr>
      <w:r w:rsidRPr="00F978AD">
        <w:fldChar w:fldCharType="begin"/>
      </w:r>
      <w:r w:rsidR="0071164D" w:rsidRPr="00F978AD">
        <w:instrText xml:space="preserve"> TOC \o "1-3" \h \z \u </w:instrText>
      </w:r>
      <w:r w:rsidRPr="00F978AD">
        <w:fldChar w:fldCharType="separate"/>
      </w:r>
      <w:hyperlink w:anchor="_Toc357076528" w:history="1">
        <w:r w:rsidR="00372242" w:rsidRPr="007E74DC">
          <w:rPr>
            <w:rStyle w:val="Hyperlink"/>
          </w:rPr>
          <w:t>Section I - List of WTSA-12 Resolutions and Opinion</w:t>
        </w:r>
        <w:r w:rsidR="00372242">
          <w:rPr>
            <w:webHidden/>
          </w:rPr>
          <w:tab/>
        </w:r>
        <w:r w:rsidR="00372242">
          <w:rPr>
            <w:webHidden/>
          </w:rPr>
          <w:fldChar w:fldCharType="begin"/>
        </w:r>
        <w:r w:rsidR="00372242">
          <w:rPr>
            <w:webHidden/>
          </w:rPr>
          <w:instrText xml:space="preserve"> PAGEREF _Toc357076528 \h </w:instrText>
        </w:r>
        <w:r w:rsidR="00372242">
          <w:rPr>
            <w:webHidden/>
          </w:rPr>
        </w:r>
        <w:r w:rsidR="00372242">
          <w:rPr>
            <w:webHidden/>
          </w:rPr>
          <w:fldChar w:fldCharType="separate"/>
        </w:r>
        <w:r w:rsidR="005A3660">
          <w:rPr>
            <w:webHidden/>
          </w:rPr>
          <w:t>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29" w:history="1">
        <w:r w:rsidR="00372242" w:rsidRPr="007E74DC">
          <w:rPr>
            <w:rStyle w:val="Hyperlink"/>
          </w:rPr>
          <w:t>Section II - Progress reports on implementation of the WTSA-12 Resolutions and Opinion</w:t>
        </w:r>
        <w:r w:rsidR="00372242">
          <w:rPr>
            <w:webHidden/>
          </w:rPr>
          <w:tab/>
        </w:r>
        <w:r w:rsidR="00372242">
          <w:rPr>
            <w:webHidden/>
          </w:rPr>
          <w:fldChar w:fldCharType="begin"/>
        </w:r>
        <w:r w:rsidR="00372242">
          <w:rPr>
            <w:webHidden/>
          </w:rPr>
          <w:instrText xml:space="preserve"> PAGEREF _Toc357076529 \h </w:instrText>
        </w:r>
        <w:r w:rsidR="00372242">
          <w:rPr>
            <w:webHidden/>
          </w:rPr>
        </w:r>
        <w:r w:rsidR="00372242">
          <w:rPr>
            <w:webHidden/>
          </w:rPr>
          <w:fldChar w:fldCharType="separate"/>
        </w:r>
        <w:r w:rsidR="005A3660">
          <w:rPr>
            <w:webHidden/>
          </w:rPr>
          <w:t>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0" w:history="1">
        <w:r w:rsidR="00372242" w:rsidRPr="007E74DC">
          <w:rPr>
            <w:rStyle w:val="Hyperlink"/>
          </w:rPr>
          <w:t>1.</w:t>
        </w:r>
        <w:r w:rsidR="00372242">
          <w:rPr>
            <w:rFonts w:asciiTheme="minorHAnsi" w:eastAsiaTheme="minorEastAsia" w:hAnsiTheme="minorHAnsi" w:cstheme="minorBidi"/>
            <w:szCs w:val="22"/>
            <w:lang w:eastAsia="zh-CN"/>
          </w:rPr>
          <w:tab/>
        </w:r>
        <w:r w:rsidR="00372242" w:rsidRPr="007E74DC">
          <w:rPr>
            <w:rStyle w:val="Hyperlink"/>
          </w:rPr>
          <w:t>Resolution 1 - Rules of procedure of the ITU Telecommunication Standardization Sector</w:t>
        </w:r>
        <w:r w:rsidR="00372242">
          <w:rPr>
            <w:webHidden/>
          </w:rPr>
          <w:tab/>
        </w:r>
        <w:r w:rsidR="00372242">
          <w:rPr>
            <w:webHidden/>
          </w:rPr>
          <w:fldChar w:fldCharType="begin"/>
        </w:r>
        <w:r w:rsidR="00372242">
          <w:rPr>
            <w:webHidden/>
          </w:rPr>
          <w:instrText xml:space="preserve"> PAGEREF _Toc357076530 \h </w:instrText>
        </w:r>
        <w:r w:rsidR="00372242">
          <w:rPr>
            <w:webHidden/>
          </w:rPr>
        </w:r>
        <w:r w:rsidR="00372242">
          <w:rPr>
            <w:webHidden/>
          </w:rPr>
          <w:fldChar w:fldCharType="separate"/>
        </w:r>
        <w:r w:rsidR="005A3660">
          <w:rPr>
            <w:webHidden/>
          </w:rPr>
          <w:t>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1" w:history="1">
        <w:r w:rsidR="00372242" w:rsidRPr="007E74DC">
          <w:rPr>
            <w:rStyle w:val="Hyperlink"/>
          </w:rPr>
          <w:t>2.</w:t>
        </w:r>
        <w:r w:rsidR="00372242">
          <w:rPr>
            <w:rFonts w:asciiTheme="minorHAnsi" w:eastAsiaTheme="minorEastAsia" w:hAnsiTheme="minorHAnsi" w:cstheme="minorBidi"/>
            <w:szCs w:val="22"/>
            <w:lang w:eastAsia="zh-CN"/>
          </w:rPr>
          <w:tab/>
        </w:r>
        <w:r w:rsidR="00372242" w:rsidRPr="007E74DC">
          <w:rPr>
            <w:rStyle w:val="Hyperlink"/>
          </w:rPr>
          <w:t>Resolution 2 - ITU Telecommunication Standardization Sector</w:t>
        </w:r>
        <w:r w:rsidR="00372242" w:rsidRPr="007E74DC">
          <w:rPr>
            <w:rStyle w:val="Hyperlink"/>
            <w:lang w:val="en-US"/>
          </w:rPr>
          <w:t xml:space="preserve"> </w:t>
        </w:r>
        <w:r w:rsidR="00372242" w:rsidRPr="007E74DC">
          <w:rPr>
            <w:rStyle w:val="Hyperlink"/>
          </w:rPr>
          <w:t>Study Group responsibility and mandates</w:t>
        </w:r>
        <w:r w:rsidR="00372242">
          <w:rPr>
            <w:webHidden/>
          </w:rPr>
          <w:tab/>
        </w:r>
        <w:r w:rsidR="00372242">
          <w:rPr>
            <w:webHidden/>
          </w:rPr>
          <w:fldChar w:fldCharType="begin"/>
        </w:r>
        <w:r w:rsidR="00372242">
          <w:rPr>
            <w:webHidden/>
          </w:rPr>
          <w:instrText xml:space="preserve"> PAGEREF _Toc357076531 \h </w:instrText>
        </w:r>
        <w:r w:rsidR="00372242">
          <w:rPr>
            <w:webHidden/>
          </w:rPr>
        </w:r>
        <w:r w:rsidR="00372242">
          <w:rPr>
            <w:webHidden/>
          </w:rPr>
          <w:fldChar w:fldCharType="separate"/>
        </w:r>
        <w:r w:rsidR="005A3660">
          <w:rPr>
            <w:webHidden/>
          </w:rPr>
          <w:t>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2" w:history="1">
        <w:r w:rsidR="00372242" w:rsidRPr="007E74DC">
          <w:rPr>
            <w:rStyle w:val="Hyperlink"/>
          </w:rPr>
          <w:t>3.</w:t>
        </w:r>
        <w:r w:rsidR="00372242">
          <w:rPr>
            <w:rFonts w:asciiTheme="minorHAnsi" w:eastAsiaTheme="minorEastAsia" w:hAnsiTheme="minorHAnsi" w:cstheme="minorBidi"/>
            <w:szCs w:val="22"/>
            <w:lang w:eastAsia="zh-CN"/>
          </w:rPr>
          <w:tab/>
        </w:r>
        <w:r w:rsidR="00372242" w:rsidRPr="007E74DC">
          <w:rPr>
            <w:rStyle w:val="Hyperlink"/>
          </w:rPr>
          <w:t>Resolution 7 - Collaboration with the International Organization for Standardization and the International Electrotechnical Commission</w:t>
        </w:r>
        <w:r w:rsidR="00372242">
          <w:rPr>
            <w:webHidden/>
          </w:rPr>
          <w:tab/>
        </w:r>
        <w:r w:rsidR="00372242">
          <w:rPr>
            <w:webHidden/>
          </w:rPr>
          <w:fldChar w:fldCharType="begin"/>
        </w:r>
        <w:r w:rsidR="00372242">
          <w:rPr>
            <w:webHidden/>
          </w:rPr>
          <w:instrText xml:space="preserve"> PAGEREF _Toc357076532 \h </w:instrText>
        </w:r>
        <w:r w:rsidR="00372242">
          <w:rPr>
            <w:webHidden/>
          </w:rPr>
        </w:r>
        <w:r w:rsidR="00372242">
          <w:rPr>
            <w:webHidden/>
          </w:rPr>
          <w:fldChar w:fldCharType="separate"/>
        </w:r>
        <w:r w:rsidR="005A3660">
          <w:rPr>
            <w:webHidden/>
          </w:rPr>
          <w:t>7</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3" w:history="1">
        <w:r w:rsidR="00372242" w:rsidRPr="007E74DC">
          <w:rPr>
            <w:rStyle w:val="Hyperlink"/>
          </w:rPr>
          <w:t>4.</w:t>
        </w:r>
        <w:r w:rsidR="00372242">
          <w:rPr>
            <w:rFonts w:asciiTheme="minorHAnsi" w:eastAsiaTheme="minorEastAsia" w:hAnsiTheme="minorHAnsi" w:cstheme="minorBidi"/>
            <w:szCs w:val="22"/>
            <w:lang w:eastAsia="zh-CN"/>
          </w:rPr>
          <w:tab/>
        </w:r>
        <w:r w:rsidR="00372242" w:rsidRPr="007E74DC">
          <w:rPr>
            <w:rStyle w:val="Hyperlink"/>
          </w:rPr>
          <w:t>Resolution 11 - Collaboration with the Postal Operations Council of the Universal Postal Union in the study of services concerning both the postal and the telecommunication sectors</w:t>
        </w:r>
        <w:r w:rsidR="00372242">
          <w:rPr>
            <w:webHidden/>
          </w:rPr>
          <w:tab/>
        </w:r>
        <w:r w:rsidR="00372242">
          <w:rPr>
            <w:webHidden/>
          </w:rPr>
          <w:fldChar w:fldCharType="begin"/>
        </w:r>
        <w:r w:rsidR="00372242">
          <w:rPr>
            <w:webHidden/>
          </w:rPr>
          <w:instrText xml:space="preserve"> PAGEREF _Toc357076533 \h </w:instrText>
        </w:r>
        <w:r w:rsidR="00372242">
          <w:rPr>
            <w:webHidden/>
          </w:rPr>
        </w:r>
        <w:r w:rsidR="00372242">
          <w:rPr>
            <w:webHidden/>
          </w:rPr>
          <w:fldChar w:fldCharType="separate"/>
        </w:r>
        <w:r w:rsidR="005A3660">
          <w:rPr>
            <w:webHidden/>
          </w:rPr>
          <w:t>9</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4" w:history="1">
        <w:r w:rsidR="00372242" w:rsidRPr="007E74DC">
          <w:rPr>
            <w:rStyle w:val="Hyperlink"/>
          </w:rPr>
          <w:t>5.</w:t>
        </w:r>
        <w:r w:rsidR="00372242">
          <w:rPr>
            <w:rFonts w:asciiTheme="minorHAnsi" w:eastAsiaTheme="minorEastAsia" w:hAnsiTheme="minorHAnsi" w:cstheme="minorBidi"/>
            <w:szCs w:val="22"/>
            <w:lang w:eastAsia="zh-CN"/>
          </w:rPr>
          <w:tab/>
        </w:r>
        <w:r w:rsidR="00372242" w:rsidRPr="007E74DC">
          <w:rPr>
            <w:rStyle w:val="Hyperlink"/>
          </w:rPr>
          <w:t>Resolution 18 - Principles and procedures for the allocation of work to, and coordination between, ITU Radiocommunication  and ITU Telecommunication Standardization Sector</w:t>
        </w:r>
        <w:r w:rsidR="00372242" w:rsidRPr="007E74DC">
          <w:rPr>
            <w:rStyle w:val="Hyperlink"/>
            <w:lang w:val="en-US"/>
          </w:rPr>
          <w:t>s</w:t>
        </w:r>
        <w:r w:rsidR="00372242">
          <w:rPr>
            <w:webHidden/>
          </w:rPr>
          <w:tab/>
        </w:r>
        <w:r w:rsidR="00372242">
          <w:rPr>
            <w:webHidden/>
          </w:rPr>
          <w:fldChar w:fldCharType="begin"/>
        </w:r>
        <w:r w:rsidR="00372242">
          <w:rPr>
            <w:webHidden/>
          </w:rPr>
          <w:instrText xml:space="preserve"> PAGEREF _Toc357076534 \h </w:instrText>
        </w:r>
        <w:r w:rsidR="00372242">
          <w:rPr>
            <w:webHidden/>
          </w:rPr>
        </w:r>
        <w:r w:rsidR="00372242">
          <w:rPr>
            <w:webHidden/>
          </w:rPr>
          <w:fldChar w:fldCharType="separate"/>
        </w:r>
        <w:r w:rsidR="005A3660">
          <w:rPr>
            <w:webHidden/>
          </w:rPr>
          <w:t>10</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5" w:history="1">
        <w:r w:rsidR="00372242" w:rsidRPr="007E74DC">
          <w:rPr>
            <w:rStyle w:val="Hyperlink"/>
          </w:rPr>
          <w:t>6.</w:t>
        </w:r>
        <w:r w:rsidR="00372242">
          <w:rPr>
            <w:rFonts w:asciiTheme="minorHAnsi" w:eastAsiaTheme="minorEastAsia" w:hAnsiTheme="minorHAnsi" w:cstheme="minorBidi"/>
            <w:szCs w:val="22"/>
            <w:lang w:eastAsia="zh-CN"/>
          </w:rPr>
          <w:tab/>
        </w:r>
        <w:r w:rsidR="00372242" w:rsidRPr="007E74DC">
          <w:rPr>
            <w:rStyle w:val="Hyperlink"/>
          </w:rPr>
          <w:t>Resolution 20 - Procedures for allocation and management of international telecommunication numbering, naming, addressing and identification resources</w:t>
        </w:r>
        <w:r w:rsidR="00372242">
          <w:rPr>
            <w:webHidden/>
          </w:rPr>
          <w:tab/>
        </w:r>
        <w:r w:rsidR="00372242">
          <w:rPr>
            <w:webHidden/>
          </w:rPr>
          <w:fldChar w:fldCharType="begin"/>
        </w:r>
        <w:r w:rsidR="00372242">
          <w:rPr>
            <w:webHidden/>
          </w:rPr>
          <w:instrText xml:space="preserve"> PAGEREF _Toc357076535 \h </w:instrText>
        </w:r>
        <w:r w:rsidR="00372242">
          <w:rPr>
            <w:webHidden/>
          </w:rPr>
        </w:r>
        <w:r w:rsidR="00372242">
          <w:rPr>
            <w:webHidden/>
          </w:rPr>
          <w:fldChar w:fldCharType="separate"/>
        </w:r>
        <w:r w:rsidR="005A3660">
          <w:rPr>
            <w:webHidden/>
          </w:rPr>
          <w:t>10</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6" w:history="1">
        <w:r w:rsidR="00372242" w:rsidRPr="007E74DC">
          <w:rPr>
            <w:rStyle w:val="Hyperlink"/>
          </w:rPr>
          <w:t>7.</w:t>
        </w:r>
        <w:r w:rsidR="00372242">
          <w:rPr>
            <w:rFonts w:asciiTheme="minorHAnsi" w:eastAsiaTheme="minorEastAsia" w:hAnsiTheme="minorHAnsi" w:cstheme="minorBidi"/>
            <w:szCs w:val="22"/>
            <w:lang w:eastAsia="zh-CN"/>
          </w:rPr>
          <w:tab/>
        </w:r>
        <w:r w:rsidR="00372242" w:rsidRPr="007E74DC">
          <w:rPr>
            <w:rStyle w:val="Hyperlink"/>
          </w:rPr>
          <w:t>Resolution 22 - Authorization for Telecommunication Standardization Advisory Group to act between world telecommunication standardization assemblies</w:t>
        </w:r>
        <w:r w:rsidR="00372242">
          <w:rPr>
            <w:webHidden/>
          </w:rPr>
          <w:tab/>
        </w:r>
        <w:r w:rsidR="00372242">
          <w:rPr>
            <w:webHidden/>
          </w:rPr>
          <w:fldChar w:fldCharType="begin"/>
        </w:r>
        <w:r w:rsidR="00372242">
          <w:rPr>
            <w:webHidden/>
          </w:rPr>
          <w:instrText xml:space="preserve"> PAGEREF _Toc357076536 \h </w:instrText>
        </w:r>
        <w:r w:rsidR="00372242">
          <w:rPr>
            <w:webHidden/>
          </w:rPr>
        </w:r>
        <w:r w:rsidR="00372242">
          <w:rPr>
            <w:webHidden/>
          </w:rPr>
          <w:fldChar w:fldCharType="separate"/>
        </w:r>
        <w:r w:rsidR="005A3660">
          <w:rPr>
            <w:webHidden/>
          </w:rPr>
          <w:t>12</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7" w:history="1">
        <w:r w:rsidR="00372242" w:rsidRPr="007E74DC">
          <w:rPr>
            <w:rStyle w:val="Hyperlink"/>
          </w:rPr>
          <w:t>8.</w:t>
        </w:r>
        <w:r w:rsidR="00372242">
          <w:rPr>
            <w:rFonts w:asciiTheme="minorHAnsi" w:eastAsiaTheme="minorEastAsia" w:hAnsiTheme="minorHAnsi" w:cstheme="minorBidi"/>
            <w:szCs w:val="22"/>
            <w:lang w:eastAsia="zh-CN"/>
          </w:rPr>
          <w:tab/>
        </w:r>
        <w:r w:rsidR="00372242" w:rsidRPr="007E74DC">
          <w:rPr>
            <w:rStyle w:val="Hyperlink"/>
          </w:rPr>
          <w:t>Resolution 29 - Alternative calling procedures on international telecommunication networks</w:t>
        </w:r>
        <w:r w:rsidR="00372242">
          <w:rPr>
            <w:webHidden/>
          </w:rPr>
          <w:tab/>
        </w:r>
        <w:r w:rsidR="00372242">
          <w:rPr>
            <w:webHidden/>
          </w:rPr>
          <w:fldChar w:fldCharType="begin"/>
        </w:r>
        <w:r w:rsidR="00372242">
          <w:rPr>
            <w:webHidden/>
          </w:rPr>
          <w:instrText xml:space="preserve"> PAGEREF _Toc357076537 \h </w:instrText>
        </w:r>
        <w:r w:rsidR="00372242">
          <w:rPr>
            <w:webHidden/>
          </w:rPr>
        </w:r>
        <w:r w:rsidR="00372242">
          <w:rPr>
            <w:webHidden/>
          </w:rPr>
          <w:fldChar w:fldCharType="separate"/>
        </w:r>
        <w:r w:rsidR="005A3660">
          <w:rPr>
            <w:webHidden/>
          </w:rPr>
          <w:t>13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8" w:history="1">
        <w:r w:rsidR="00372242" w:rsidRPr="007E74DC">
          <w:rPr>
            <w:rStyle w:val="Hyperlink"/>
          </w:rPr>
          <w:t>9.</w:t>
        </w:r>
        <w:r w:rsidR="00372242">
          <w:rPr>
            <w:rFonts w:asciiTheme="minorHAnsi" w:eastAsiaTheme="minorEastAsia" w:hAnsiTheme="minorHAnsi" w:cstheme="minorBidi"/>
            <w:szCs w:val="22"/>
            <w:lang w:eastAsia="zh-CN"/>
          </w:rPr>
          <w:tab/>
        </w:r>
        <w:r w:rsidR="00372242" w:rsidRPr="007E74DC">
          <w:rPr>
            <w:rStyle w:val="Hyperlink"/>
          </w:rPr>
          <w:t xml:space="preserve">Resolution 31 - Admission of entities or organizations to participate as Associates in the work of </w:t>
        </w:r>
        <w:r w:rsidR="00372242" w:rsidRPr="007E74DC">
          <w:rPr>
            <w:rStyle w:val="Hyperlink"/>
            <w:lang w:val="en-US"/>
          </w:rPr>
          <w:t xml:space="preserve">the </w:t>
        </w:r>
        <w:r w:rsidR="00372242" w:rsidRPr="007E74DC">
          <w:rPr>
            <w:rStyle w:val="Hyperlink"/>
          </w:rPr>
          <w:t>ITU-T Telecommunication Standardization Sector</w:t>
        </w:r>
        <w:r w:rsidR="00372242">
          <w:rPr>
            <w:webHidden/>
          </w:rPr>
          <w:tab/>
        </w:r>
        <w:r w:rsidR="00372242">
          <w:rPr>
            <w:webHidden/>
          </w:rPr>
          <w:fldChar w:fldCharType="begin"/>
        </w:r>
        <w:r w:rsidR="00372242">
          <w:rPr>
            <w:webHidden/>
          </w:rPr>
          <w:instrText xml:space="preserve"> PAGEREF _Toc357076538 \h </w:instrText>
        </w:r>
        <w:r w:rsidR="00372242">
          <w:rPr>
            <w:webHidden/>
          </w:rPr>
        </w:r>
        <w:r w:rsidR="00372242">
          <w:rPr>
            <w:webHidden/>
          </w:rPr>
          <w:fldChar w:fldCharType="separate"/>
        </w:r>
        <w:r w:rsidR="005A3660">
          <w:rPr>
            <w:webHidden/>
          </w:rPr>
          <w:t>15</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39" w:history="1">
        <w:r w:rsidR="00372242" w:rsidRPr="007E74DC">
          <w:rPr>
            <w:rStyle w:val="Hyperlink"/>
          </w:rPr>
          <w:t>10.</w:t>
        </w:r>
        <w:r w:rsidR="00372242">
          <w:rPr>
            <w:rFonts w:asciiTheme="minorHAnsi" w:eastAsiaTheme="minorEastAsia" w:hAnsiTheme="minorHAnsi" w:cstheme="minorBidi"/>
            <w:szCs w:val="22"/>
            <w:lang w:eastAsia="zh-CN"/>
          </w:rPr>
          <w:tab/>
        </w:r>
        <w:r w:rsidR="00372242" w:rsidRPr="007E74DC">
          <w:rPr>
            <w:rStyle w:val="Hyperlink"/>
          </w:rPr>
          <w:t xml:space="preserve">Resolution 32 - Strengthening electronic working methods for the work of </w:t>
        </w:r>
        <w:r w:rsidR="00372242" w:rsidRPr="007E74DC">
          <w:rPr>
            <w:rStyle w:val="Hyperlink"/>
            <w:lang w:val="en-US"/>
          </w:rPr>
          <w:t xml:space="preserve">the </w:t>
        </w:r>
        <w:r w:rsidR="00372242" w:rsidRPr="007E74DC">
          <w:rPr>
            <w:rStyle w:val="Hyperlink"/>
          </w:rPr>
          <w:t>ITU-T Telecommunication Standardization Sector</w:t>
        </w:r>
        <w:r w:rsidR="00372242">
          <w:rPr>
            <w:webHidden/>
          </w:rPr>
          <w:tab/>
        </w:r>
        <w:r w:rsidR="00372242">
          <w:rPr>
            <w:webHidden/>
          </w:rPr>
          <w:fldChar w:fldCharType="begin"/>
        </w:r>
        <w:r w:rsidR="00372242">
          <w:rPr>
            <w:webHidden/>
          </w:rPr>
          <w:instrText xml:space="preserve"> PAGEREF _Toc357076539 \h </w:instrText>
        </w:r>
        <w:r w:rsidR="00372242">
          <w:rPr>
            <w:webHidden/>
          </w:rPr>
        </w:r>
        <w:r w:rsidR="00372242">
          <w:rPr>
            <w:webHidden/>
          </w:rPr>
          <w:fldChar w:fldCharType="separate"/>
        </w:r>
        <w:r w:rsidR="005A3660">
          <w:rPr>
            <w:webHidden/>
          </w:rPr>
          <w:t>16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0" w:history="1">
        <w:r w:rsidR="00372242" w:rsidRPr="007E74DC">
          <w:rPr>
            <w:rStyle w:val="Hyperlink"/>
          </w:rPr>
          <w:t>11.</w:t>
        </w:r>
        <w:r w:rsidR="00372242">
          <w:rPr>
            <w:rFonts w:asciiTheme="minorHAnsi" w:eastAsiaTheme="minorEastAsia" w:hAnsiTheme="minorHAnsi" w:cstheme="minorBidi"/>
            <w:szCs w:val="22"/>
            <w:lang w:eastAsia="zh-CN"/>
          </w:rPr>
          <w:tab/>
        </w:r>
        <w:r w:rsidR="00372242" w:rsidRPr="007E74DC">
          <w:rPr>
            <w:rStyle w:val="Hyperlink"/>
          </w:rPr>
          <w:t>Resolution 33 - Guidelines for strategic activities of the ITU Telecommunication Standardization Sector</w:t>
        </w:r>
        <w:r w:rsidR="00372242">
          <w:rPr>
            <w:webHidden/>
          </w:rPr>
          <w:tab/>
        </w:r>
        <w:r w:rsidR="00372242">
          <w:rPr>
            <w:webHidden/>
          </w:rPr>
          <w:fldChar w:fldCharType="begin"/>
        </w:r>
        <w:r w:rsidR="00372242">
          <w:rPr>
            <w:webHidden/>
          </w:rPr>
          <w:instrText xml:space="preserve"> PAGEREF _Toc357076540 \h </w:instrText>
        </w:r>
        <w:r w:rsidR="00372242">
          <w:rPr>
            <w:webHidden/>
          </w:rPr>
        </w:r>
        <w:r w:rsidR="00372242">
          <w:rPr>
            <w:webHidden/>
          </w:rPr>
          <w:fldChar w:fldCharType="separate"/>
        </w:r>
        <w:r w:rsidR="005A3660">
          <w:rPr>
            <w:webHidden/>
          </w:rPr>
          <w:t>18</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1" w:history="1">
        <w:r w:rsidR="00372242" w:rsidRPr="007E74DC">
          <w:rPr>
            <w:rStyle w:val="Hyperlink"/>
          </w:rPr>
          <w:t>12.</w:t>
        </w:r>
        <w:r w:rsidR="00372242">
          <w:rPr>
            <w:rFonts w:asciiTheme="minorHAnsi" w:eastAsiaTheme="minorEastAsia" w:hAnsiTheme="minorHAnsi" w:cstheme="minorBidi"/>
            <w:szCs w:val="22"/>
            <w:lang w:eastAsia="zh-CN"/>
          </w:rPr>
          <w:tab/>
        </w:r>
        <w:r w:rsidR="00372242" w:rsidRPr="007E74DC">
          <w:rPr>
            <w:rStyle w:val="Hyperlink"/>
          </w:rPr>
          <w:t>Resolution 34 - Voluntary contributions</w:t>
        </w:r>
        <w:r w:rsidR="00372242">
          <w:rPr>
            <w:webHidden/>
          </w:rPr>
          <w:tab/>
        </w:r>
        <w:r w:rsidR="00372242">
          <w:rPr>
            <w:webHidden/>
          </w:rPr>
          <w:fldChar w:fldCharType="begin"/>
        </w:r>
        <w:r w:rsidR="00372242">
          <w:rPr>
            <w:webHidden/>
          </w:rPr>
          <w:instrText xml:space="preserve"> PAGEREF _Toc357076541 \h </w:instrText>
        </w:r>
        <w:r w:rsidR="00372242">
          <w:rPr>
            <w:webHidden/>
          </w:rPr>
        </w:r>
        <w:r w:rsidR="00372242">
          <w:rPr>
            <w:webHidden/>
          </w:rPr>
          <w:fldChar w:fldCharType="separate"/>
        </w:r>
        <w:r w:rsidR="005A3660">
          <w:rPr>
            <w:webHidden/>
          </w:rPr>
          <w:t>19</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2" w:history="1">
        <w:r w:rsidR="00372242" w:rsidRPr="007E74DC">
          <w:rPr>
            <w:rStyle w:val="Hyperlink"/>
          </w:rPr>
          <w:t>13.</w:t>
        </w:r>
        <w:r w:rsidR="00372242">
          <w:rPr>
            <w:rFonts w:asciiTheme="minorHAnsi" w:eastAsiaTheme="minorEastAsia" w:hAnsiTheme="minorHAnsi" w:cstheme="minorBidi"/>
            <w:szCs w:val="22"/>
            <w:lang w:eastAsia="zh-CN"/>
          </w:rPr>
          <w:tab/>
        </w:r>
        <w:r w:rsidR="00372242" w:rsidRPr="007E74DC">
          <w:rPr>
            <w:rStyle w:val="Hyperlink"/>
          </w:rPr>
          <w:t>Resolution 35 - Appointment and maximum term of office for chairmen and vice chairmen of study groups of the Telecommunication Standardization Sector and of the Telecommunication Standardization Advisory Group</w:t>
        </w:r>
        <w:r w:rsidR="00372242">
          <w:rPr>
            <w:webHidden/>
          </w:rPr>
          <w:tab/>
        </w:r>
        <w:r w:rsidR="00372242">
          <w:rPr>
            <w:webHidden/>
          </w:rPr>
          <w:fldChar w:fldCharType="begin"/>
        </w:r>
        <w:r w:rsidR="00372242">
          <w:rPr>
            <w:webHidden/>
          </w:rPr>
          <w:instrText xml:space="preserve"> PAGEREF _Toc357076542 \h </w:instrText>
        </w:r>
        <w:r w:rsidR="00372242">
          <w:rPr>
            <w:webHidden/>
          </w:rPr>
        </w:r>
        <w:r w:rsidR="00372242">
          <w:rPr>
            <w:webHidden/>
          </w:rPr>
          <w:fldChar w:fldCharType="separate"/>
        </w:r>
        <w:r w:rsidR="005A3660">
          <w:rPr>
            <w:webHidden/>
          </w:rPr>
          <w:t>20</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3" w:history="1">
        <w:r w:rsidR="00372242" w:rsidRPr="007E74DC">
          <w:rPr>
            <w:rStyle w:val="Hyperlink"/>
          </w:rPr>
          <w:t>14.</w:t>
        </w:r>
        <w:r w:rsidR="00372242">
          <w:rPr>
            <w:rFonts w:asciiTheme="minorHAnsi" w:eastAsiaTheme="minorEastAsia" w:hAnsiTheme="minorHAnsi" w:cstheme="minorBidi"/>
            <w:szCs w:val="22"/>
            <w:lang w:eastAsia="zh-CN"/>
          </w:rPr>
          <w:tab/>
        </w:r>
        <w:r w:rsidR="00372242" w:rsidRPr="007E74DC">
          <w:rPr>
            <w:rStyle w:val="Hyperlink"/>
          </w:rPr>
          <w:t>Resolution 38 - Coordination among the three ITU Sectors for activities relating to International Mobile Telecommunications</w:t>
        </w:r>
        <w:r w:rsidR="00372242">
          <w:rPr>
            <w:webHidden/>
          </w:rPr>
          <w:tab/>
        </w:r>
        <w:r w:rsidR="00372242">
          <w:rPr>
            <w:webHidden/>
          </w:rPr>
          <w:fldChar w:fldCharType="begin"/>
        </w:r>
        <w:r w:rsidR="00372242">
          <w:rPr>
            <w:webHidden/>
          </w:rPr>
          <w:instrText xml:space="preserve"> PAGEREF _Toc357076543 \h </w:instrText>
        </w:r>
        <w:r w:rsidR="00372242">
          <w:rPr>
            <w:webHidden/>
          </w:rPr>
        </w:r>
        <w:r w:rsidR="00372242">
          <w:rPr>
            <w:webHidden/>
          </w:rPr>
          <w:fldChar w:fldCharType="separate"/>
        </w:r>
        <w:r w:rsidR="005A3660">
          <w:rPr>
            <w:webHidden/>
          </w:rPr>
          <w:t>21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4" w:history="1">
        <w:r w:rsidR="00372242" w:rsidRPr="007E74DC">
          <w:rPr>
            <w:rStyle w:val="Hyperlink"/>
          </w:rPr>
          <w:t>15.</w:t>
        </w:r>
        <w:r w:rsidR="00372242">
          <w:rPr>
            <w:rFonts w:asciiTheme="minorHAnsi" w:eastAsiaTheme="minorEastAsia" w:hAnsiTheme="minorHAnsi" w:cstheme="minorBidi"/>
            <w:szCs w:val="22"/>
            <w:lang w:eastAsia="zh-CN"/>
          </w:rPr>
          <w:tab/>
        </w:r>
        <w:r w:rsidR="00372242" w:rsidRPr="007E74DC">
          <w:rPr>
            <w:rStyle w:val="Hyperlink"/>
          </w:rPr>
          <w:t>Resolution 40 - Regulatory aspects of  work of the ITU Telecommunication Standardization Sector</w:t>
        </w:r>
        <w:r w:rsidR="00372242">
          <w:rPr>
            <w:webHidden/>
          </w:rPr>
          <w:tab/>
        </w:r>
        <w:r w:rsidR="00372242">
          <w:rPr>
            <w:webHidden/>
          </w:rPr>
          <w:fldChar w:fldCharType="begin"/>
        </w:r>
        <w:r w:rsidR="00372242">
          <w:rPr>
            <w:webHidden/>
          </w:rPr>
          <w:instrText xml:space="preserve"> PAGEREF _Toc357076544 \h </w:instrText>
        </w:r>
        <w:r w:rsidR="00372242">
          <w:rPr>
            <w:webHidden/>
          </w:rPr>
        </w:r>
        <w:r w:rsidR="00372242">
          <w:rPr>
            <w:webHidden/>
          </w:rPr>
          <w:fldChar w:fldCharType="separate"/>
        </w:r>
        <w:r w:rsidR="005A3660">
          <w:rPr>
            <w:webHidden/>
          </w:rPr>
          <w:t>21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5" w:history="1">
        <w:r w:rsidR="00372242" w:rsidRPr="007E74DC">
          <w:rPr>
            <w:rStyle w:val="Hyperlink"/>
          </w:rPr>
          <w:t>16.</w:t>
        </w:r>
        <w:r w:rsidR="00372242">
          <w:rPr>
            <w:rFonts w:asciiTheme="minorHAnsi" w:eastAsiaTheme="minorEastAsia" w:hAnsiTheme="minorHAnsi" w:cstheme="minorBidi"/>
            <w:szCs w:val="22"/>
            <w:lang w:eastAsia="zh-CN"/>
          </w:rPr>
          <w:tab/>
        </w:r>
        <w:r w:rsidR="00372242" w:rsidRPr="007E74DC">
          <w:rPr>
            <w:rStyle w:val="Hyperlink"/>
          </w:rPr>
          <w:t>Resolution 43 - Regional preparations for world telecommunication standardization assemblies</w:t>
        </w:r>
        <w:r w:rsidR="00372242">
          <w:rPr>
            <w:webHidden/>
          </w:rPr>
          <w:tab/>
        </w:r>
        <w:r w:rsidR="00372242">
          <w:rPr>
            <w:webHidden/>
          </w:rPr>
          <w:fldChar w:fldCharType="begin"/>
        </w:r>
        <w:r w:rsidR="00372242">
          <w:rPr>
            <w:webHidden/>
          </w:rPr>
          <w:instrText xml:space="preserve"> PAGEREF _Toc357076545 \h </w:instrText>
        </w:r>
        <w:r w:rsidR="00372242">
          <w:rPr>
            <w:webHidden/>
          </w:rPr>
        </w:r>
        <w:r w:rsidR="00372242">
          <w:rPr>
            <w:webHidden/>
          </w:rPr>
          <w:fldChar w:fldCharType="separate"/>
        </w:r>
        <w:r w:rsidR="005A3660">
          <w:rPr>
            <w:webHidden/>
          </w:rPr>
          <w:t>22</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6" w:history="1">
        <w:r w:rsidR="00372242" w:rsidRPr="007E74DC">
          <w:rPr>
            <w:rStyle w:val="Hyperlink"/>
          </w:rPr>
          <w:t>17.</w:t>
        </w:r>
        <w:r w:rsidR="00372242">
          <w:rPr>
            <w:rFonts w:asciiTheme="minorHAnsi" w:eastAsiaTheme="minorEastAsia" w:hAnsiTheme="minorHAnsi" w:cstheme="minorBidi"/>
            <w:szCs w:val="22"/>
            <w:lang w:eastAsia="zh-CN"/>
          </w:rPr>
          <w:tab/>
        </w:r>
        <w:r w:rsidR="00372242" w:rsidRPr="007E74DC">
          <w:rPr>
            <w:rStyle w:val="Hyperlink"/>
          </w:rPr>
          <w:t>Resolution 44 - Bridging the standardization gap between developing and developed countries</w:t>
        </w:r>
        <w:r w:rsidR="00372242">
          <w:rPr>
            <w:webHidden/>
          </w:rPr>
          <w:tab/>
        </w:r>
        <w:r w:rsidR="00372242">
          <w:rPr>
            <w:webHidden/>
          </w:rPr>
          <w:fldChar w:fldCharType="begin"/>
        </w:r>
        <w:r w:rsidR="00372242">
          <w:rPr>
            <w:webHidden/>
          </w:rPr>
          <w:instrText xml:space="preserve"> PAGEREF _Toc357076546 \h </w:instrText>
        </w:r>
        <w:r w:rsidR="00372242">
          <w:rPr>
            <w:webHidden/>
          </w:rPr>
        </w:r>
        <w:r w:rsidR="00372242">
          <w:rPr>
            <w:webHidden/>
          </w:rPr>
          <w:fldChar w:fldCharType="separate"/>
        </w:r>
        <w:r w:rsidR="005A3660">
          <w:rPr>
            <w:webHidden/>
          </w:rPr>
          <w:t>24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7" w:history="1">
        <w:r w:rsidR="00372242" w:rsidRPr="007E74DC">
          <w:rPr>
            <w:rStyle w:val="Hyperlink"/>
          </w:rPr>
          <w:t>18.</w:t>
        </w:r>
        <w:r w:rsidR="00372242">
          <w:rPr>
            <w:rFonts w:asciiTheme="minorHAnsi" w:eastAsiaTheme="minorEastAsia" w:hAnsiTheme="minorHAnsi" w:cstheme="minorBidi"/>
            <w:szCs w:val="22"/>
            <w:lang w:eastAsia="zh-CN"/>
          </w:rPr>
          <w:tab/>
        </w:r>
        <w:r w:rsidR="00372242" w:rsidRPr="007E74DC">
          <w:rPr>
            <w:rStyle w:val="Hyperlink"/>
          </w:rPr>
          <w:t>Resolution 45 - Effective coordination of standardization work across study groups in the ITU Telecommunication Standardization Sector and the role of the ITU Telecommunication Standardization Advisory Group</w:t>
        </w:r>
        <w:r w:rsidR="00372242">
          <w:rPr>
            <w:webHidden/>
          </w:rPr>
          <w:tab/>
        </w:r>
        <w:r w:rsidR="00372242">
          <w:rPr>
            <w:webHidden/>
          </w:rPr>
          <w:fldChar w:fldCharType="begin"/>
        </w:r>
        <w:r w:rsidR="00372242">
          <w:rPr>
            <w:webHidden/>
          </w:rPr>
          <w:instrText xml:space="preserve"> PAGEREF _Toc357076547 \h </w:instrText>
        </w:r>
        <w:r w:rsidR="00372242">
          <w:rPr>
            <w:webHidden/>
          </w:rPr>
        </w:r>
        <w:r w:rsidR="00372242">
          <w:rPr>
            <w:webHidden/>
          </w:rPr>
          <w:fldChar w:fldCharType="separate"/>
        </w:r>
        <w:r w:rsidR="005A3660">
          <w:rPr>
            <w:webHidden/>
          </w:rPr>
          <w:t>31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8" w:history="1">
        <w:r w:rsidR="00372242" w:rsidRPr="007E74DC">
          <w:rPr>
            <w:rStyle w:val="Hyperlink"/>
          </w:rPr>
          <w:t>19.</w:t>
        </w:r>
        <w:r w:rsidR="00372242">
          <w:rPr>
            <w:rFonts w:asciiTheme="minorHAnsi" w:eastAsiaTheme="minorEastAsia" w:hAnsiTheme="minorHAnsi" w:cstheme="minorBidi"/>
            <w:szCs w:val="22"/>
            <w:lang w:eastAsia="zh-CN"/>
          </w:rPr>
          <w:tab/>
        </w:r>
        <w:r w:rsidR="00372242" w:rsidRPr="007E74DC">
          <w:rPr>
            <w:rStyle w:val="Hyperlink"/>
          </w:rPr>
          <w:t>Resolution 47 - Country code top-level domain names</w:t>
        </w:r>
        <w:r w:rsidR="00372242">
          <w:rPr>
            <w:webHidden/>
          </w:rPr>
          <w:tab/>
        </w:r>
        <w:r w:rsidR="00372242">
          <w:rPr>
            <w:webHidden/>
          </w:rPr>
          <w:fldChar w:fldCharType="begin"/>
        </w:r>
        <w:r w:rsidR="00372242">
          <w:rPr>
            <w:webHidden/>
          </w:rPr>
          <w:instrText xml:space="preserve"> PAGEREF _Toc357076548 \h </w:instrText>
        </w:r>
        <w:r w:rsidR="00372242">
          <w:rPr>
            <w:webHidden/>
          </w:rPr>
        </w:r>
        <w:r w:rsidR="00372242">
          <w:rPr>
            <w:webHidden/>
          </w:rPr>
          <w:fldChar w:fldCharType="separate"/>
        </w:r>
        <w:r w:rsidR="005A3660">
          <w:rPr>
            <w:webHidden/>
          </w:rPr>
          <w:t>31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49" w:history="1">
        <w:r w:rsidR="00372242" w:rsidRPr="007E74DC">
          <w:rPr>
            <w:rStyle w:val="Hyperlink"/>
          </w:rPr>
          <w:t>20.</w:t>
        </w:r>
        <w:r w:rsidR="00372242">
          <w:rPr>
            <w:rFonts w:asciiTheme="minorHAnsi" w:eastAsiaTheme="minorEastAsia" w:hAnsiTheme="minorHAnsi" w:cstheme="minorBidi"/>
            <w:szCs w:val="22"/>
            <w:lang w:eastAsia="zh-CN"/>
          </w:rPr>
          <w:tab/>
        </w:r>
        <w:r w:rsidR="00372242" w:rsidRPr="007E74DC">
          <w:rPr>
            <w:rStyle w:val="Hyperlink"/>
          </w:rPr>
          <w:t>Resolution 48 - Internationalized (multilingual) domain names</w:t>
        </w:r>
        <w:r w:rsidR="00372242">
          <w:rPr>
            <w:webHidden/>
          </w:rPr>
          <w:tab/>
        </w:r>
        <w:r w:rsidR="00372242">
          <w:rPr>
            <w:webHidden/>
          </w:rPr>
          <w:fldChar w:fldCharType="begin"/>
        </w:r>
        <w:r w:rsidR="00372242">
          <w:rPr>
            <w:webHidden/>
          </w:rPr>
          <w:instrText xml:space="preserve"> PAGEREF _Toc357076549 \h </w:instrText>
        </w:r>
        <w:r w:rsidR="00372242">
          <w:rPr>
            <w:webHidden/>
          </w:rPr>
        </w:r>
        <w:r w:rsidR="00372242">
          <w:rPr>
            <w:webHidden/>
          </w:rPr>
          <w:fldChar w:fldCharType="separate"/>
        </w:r>
        <w:r w:rsidR="005A3660">
          <w:rPr>
            <w:webHidden/>
          </w:rPr>
          <w:t>32</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0" w:history="1">
        <w:r w:rsidR="00372242" w:rsidRPr="007E74DC">
          <w:rPr>
            <w:rStyle w:val="Hyperlink"/>
          </w:rPr>
          <w:t>21.</w:t>
        </w:r>
        <w:r w:rsidR="00372242">
          <w:rPr>
            <w:rFonts w:asciiTheme="minorHAnsi" w:eastAsiaTheme="minorEastAsia" w:hAnsiTheme="minorHAnsi" w:cstheme="minorBidi"/>
            <w:szCs w:val="22"/>
            <w:lang w:eastAsia="zh-CN"/>
          </w:rPr>
          <w:tab/>
        </w:r>
        <w:r w:rsidR="00372242" w:rsidRPr="007E74DC">
          <w:rPr>
            <w:rStyle w:val="Hyperlink"/>
          </w:rPr>
          <w:t>Resolution 49 - ENUM</w:t>
        </w:r>
        <w:r w:rsidR="00372242">
          <w:rPr>
            <w:webHidden/>
          </w:rPr>
          <w:tab/>
        </w:r>
        <w:r w:rsidR="00372242">
          <w:rPr>
            <w:webHidden/>
          </w:rPr>
          <w:fldChar w:fldCharType="begin"/>
        </w:r>
        <w:r w:rsidR="00372242">
          <w:rPr>
            <w:webHidden/>
          </w:rPr>
          <w:instrText xml:space="preserve"> PAGEREF _Toc357076550 \h </w:instrText>
        </w:r>
        <w:r w:rsidR="00372242">
          <w:rPr>
            <w:webHidden/>
          </w:rPr>
        </w:r>
        <w:r w:rsidR="00372242">
          <w:rPr>
            <w:webHidden/>
          </w:rPr>
          <w:fldChar w:fldCharType="separate"/>
        </w:r>
        <w:r w:rsidR="005A3660">
          <w:rPr>
            <w:webHidden/>
          </w:rPr>
          <w:t>33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1" w:history="1">
        <w:r w:rsidR="00372242" w:rsidRPr="007E74DC">
          <w:rPr>
            <w:rStyle w:val="Hyperlink"/>
          </w:rPr>
          <w:t>22.</w:t>
        </w:r>
        <w:r w:rsidR="00372242">
          <w:rPr>
            <w:rFonts w:asciiTheme="minorHAnsi" w:eastAsiaTheme="minorEastAsia" w:hAnsiTheme="minorHAnsi" w:cstheme="minorBidi"/>
            <w:szCs w:val="22"/>
            <w:lang w:eastAsia="zh-CN"/>
          </w:rPr>
          <w:tab/>
        </w:r>
        <w:r w:rsidR="00372242" w:rsidRPr="007E74DC">
          <w:rPr>
            <w:rStyle w:val="Hyperlink"/>
          </w:rPr>
          <w:t>Resolution 50 - Cybersecurity</w:t>
        </w:r>
        <w:r w:rsidR="00372242">
          <w:rPr>
            <w:webHidden/>
          </w:rPr>
          <w:tab/>
        </w:r>
        <w:r w:rsidR="00372242">
          <w:rPr>
            <w:webHidden/>
          </w:rPr>
          <w:fldChar w:fldCharType="begin"/>
        </w:r>
        <w:r w:rsidR="00372242">
          <w:rPr>
            <w:webHidden/>
          </w:rPr>
          <w:instrText xml:space="preserve"> PAGEREF _Toc357076551 \h </w:instrText>
        </w:r>
        <w:r w:rsidR="00372242">
          <w:rPr>
            <w:webHidden/>
          </w:rPr>
        </w:r>
        <w:r w:rsidR="00372242">
          <w:rPr>
            <w:webHidden/>
          </w:rPr>
          <w:fldChar w:fldCharType="separate"/>
        </w:r>
        <w:r w:rsidR="005A3660">
          <w:rPr>
            <w:webHidden/>
          </w:rPr>
          <w:t>34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2" w:history="1">
        <w:r w:rsidR="00372242" w:rsidRPr="007E74DC">
          <w:rPr>
            <w:rStyle w:val="Hyperlink"/>
          </w:rPr>
          <w:t>23.</w:t>
        </w:r>
        <w:r w:rsidR="00372242">
          <w:rPr>
            <w:rFonts w:asciiTheme="minorHAnsi" w:eastAsiaTheme="minorEastAsia" w:hAnsiTheme="minorHAnsi" w:cstheme="minorBidi"/>
            <w:szCs w:val="22"/>
            <w:lang w:eastAsia="zh-CN"/>
          </w:rPr>
          <w:tab/>
        </w:r>
        <w:r w:rsidR="00372242" w:rsidRPr="007E74DC">
          <w:rPr>
            <w:rStyle w:val="Hyperlink"/>
          </w:rPr>
          <w:t>Resolution 52 - Countering and combating spam</w:t>
        </w:r>
        <w:r w:rsidR="00372242">
          <w:rPr>
            <w:webHidden/>
          </w:rPr>
          <w:tab/>
        </w:r>
        <w:r w:rsidR="00372242">
          <w:rPr>
            <w:webHidden/>
          </w:rPr>
          <w:fldChar w:fldCharType="begin"/>
        </w:r>
        <w:r w:rsidR="00372242">
          <w:rPr>
            <w:webHidden/>
          </w:rPr>
          <w:instrText xml:space="preserve"> PAGEREF _Toc357076552 \h </w:instrText>
        </w:r>
        <w:r w:rsidR="00372242">
          <w:rPr>
            <w:webHidden/>
          </w:rPr>
        </w:r>
        <w:r w:rsidR="00372242">
          <w:rPr>
            <w:webHidden/>
          </w:rPr>
          <w:fldChar w:fldCharType="separate"/>
        </w:r>
        <w:r w:rsidR="005A3660">
          <w:rPr>
            <w:webHidden/>
          </w:rPr>
          <w:t>37</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3" w:history="1">
        <w:r w:rsidR="00372242" w:rsidRPr="007E74DC">
          <w:rPr>
            <w:rStyle w:val="Hyperlink"/>
          </w:rPr>
          <w:t>24.</w:t>
        </w:r>
        <w:r w:rsidR="00372242">
          <w:rPr>
            <w:rFonts w:asciiTheme="minorHAnsi" w:eastAsiaTheme="minorEastAsia" w:hAnsiTheme="minorHAnsi" w:cstheme="minorBidi"/>
            <w:szCs w:val="22"/>
            <w:lang w:eastAsia="zh-CN"/>
          </w:rPr>
          <w:tab/>
        </w:r>
        <w:r w:rsidR="00372242" w:rsidRPr="007E74DC">
          <w:rPr>
            <w:rStyle w:val="Hyperlink"/>
          </w:rPr>
          <w:t>Resolution 54 - Creation of, and assistance to, regional groups</w:t>
        </w:r>
        <w:r w:rsidR="00372242">
          <w:rPr>
            <w:webHidden/>
          </w:rPr>
          <w:tab/>
        </w:r>
        <w:r w:rsidR="00372242">
          <w:rPr>
            <w:webHidden/>
          </w:rPr>
          <w:fldChar w:fldCharType="begin"/>
        </w:r>
        <w:r w:rsidR="00372242">
          <w:rPr>
            <w:webHidden/>
          </w:rPr>
          <w:instrText xml:space="preserve"> PAGEREF _Toc357076553 \h </w:instrText>
        </w:r>
        <w:r w:rsidR="00372242">
          <w:rPr>
            <w:webHidden/>
          </w:rPr>
        </w:r>
        <w:r w:rsidR="00372242">
          <w:rPr>
            <w:webHidden/>
          </w:rPr>
          <w:fldChar w:fldCharType="separate"/>
        </w:r>
        <w:r w:rsidR="005A3660">
          <w:rPr>
            <w:webHidden/>
          </w:rPr>
          <w:t>39</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4" w:history="1">
        <w:r w:rsidR="00372242" w:rsidRPr="007E74DC">
          <w:rPr>
            <w:rStyle w:val="Hyperlink"/>
          </w:rPr>
          <w:t>25.</w:t>
        </w:r>
        <w:r w:rsidR="00372242">
          <w:rPr>
            <w:rFonts w:asciiTheme="minorHAnsi" w:eastAsiaTheme="minorEastAsia" w:hAnsiTheme="minorHAnsi" w:cstheme="minorBidi"/>
            <w:szCs w:val="22"/>
            <w:lang w:eastAsia="zh-CN"/>
          </w:rPr>
          <w:tab/>
        </w:r>
        <w:r w:rsidR="00372242" w:rsidRPr="007E74DC">
          <w:rPr>
            <w:rStyle w:val="Hyperlink"/>
          </w:rPr>
          <w:t>Resolution 55 - Mainstreaming a gender perspective in ITU Telecommunication Standardization Sector activities</w:t>
        </w:r>
        <w:r w:rsidR="00372242">
          <w:rPr>
            <w:webHidden/>
          </w:rPr>
          <w:tab/>
        </w:r>
        <w:r w:rsidR="00372242">
          <w:rPr>
            <w:webHidden/>
          </w:rPr>
          <w:fldChar w:fldCharType="begin"/>
        </w:r>
        <w:r w:rsidR="00372242">
          <w:rPr>
            <w:webHidden/>
          </w:rPr>
          <w:instrText xml:space="preserve"> PAGEREF _Toc357076554 \h </w:instrText>
        </w:r>
        <w:r w:rsidR="00372242">
          <w:rPr>
            <w:webHidden/>
          </w:rPr>
        </w:r>
        <w:r w:rsidR="00372242">
          <w:rPr>
            <w:webHidden/>
          </w:rPr>
          <w:fldChar w:fldCharType="separate"/>
        </w:r>
        <w:r w:rsidR="005A3660">
          <w:rPr>
            <w:webHidden/>
          </w:rPr>
          <w:t>41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5" w:history="1">
        <w:r w:rsidR="00372242" w:rsidRPr="007E74DC">
          <w:rPr>
            <w:rStyle w:val="Hyperlink"/>
          </w:rPr>
          <w:t>26.</w:t>
        </w:r>
        <w:r w:rsidR="00372242">
          <w:rPr>
            <w:rFonts w:asciiTheme="minorHAnsi" w:eastAsiaTheme="minorEastAsia" w:hAnsiTheme="minorHAnsi" w:cstheme="minorBidi"/>
            <w:szCs w:val="22"/>
            <w:lang w:eastAsia="zh-CN"/>
          </w:rPr>
          <w:tab/>
        </w:r>
        <w:r w:rsidR="00372242" w:rsidRPr="007E74DC">
          <w:rPr>
            <w:rStyle w:val="Hyperlink"/>
          </w:rPr>
          <w:t>Resolution 57 - Strengthening coordination and cooperation among the three ITU Sectors on matters of mutual interest</w:t>
        </w:r>
        <w:r w:rsidR="00372242">
          <w:rPr>
            <w:webHidden/>
          </w:rPr>
          <w:tab/>
        </w:r>
        <w:r w:rsidR="00372242">
          <w:rPr>
            <w:webHidden/>
          </w:rPr>
          <w:fldChar w:fldCharType="begin"/>
        </w:r>
        <w:r w:rsidR="00372242">
          <w:rPr>
            <w:webHidden/>
          </w:rPr>
          <w:instrText xml:space="preserve"> PAGEREF _Toc357076555 \h </w:instrText>
        </w:r>
        <w:r w:rsidR="00372242">
          <w:rPr>
            <w:webHidden/>
          </w:rPr>
        </w:r>
        <w:r w:rsidR="00372242">
          <w:rPr>
            <w:webHidden/>
          </w:rPr>
          <w:fldChar w:fldCharType="separate"/>
        </w:r>
        <w:r w:rsidR="005A3660">
          <w:rPr>
            <w:webHidden/>
          </w:rPr>
          <w:t>44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6" w:history="1">
        <w:r w:rsidR="00372242" w:rsidRPr="007E74DC">
          <w:rPr>
            <w:rStyle w:val="Hyperlink"/>
          </w:rPr>
          <w:t>27.</w:t>
        </w:r>
        <w:r w:rsidR="00372242">
          <w:rPr>
            <w:rFonts w:asciiTheme="minorHAnsi" w:eastAsiaTheme="minorEastAsia" w:hAnsiTheme="minorHAnsi" w:cstheme="minorBidi"/>
            <w:szCs w:val="22"/>
            <w:lang w:eastAsia="zh-CN"/>
          </w:rPr>
          <w:tab/>
        </w:r>
        <w:r w:rsidR="00372242" w:rsidRPr="007E74DC">
          <w:rPr>
            <w:rStyle w:val="Hyperlink"/>
          </w:rPr>
          <w:t>Resolution 58 - Encourage the creation of national computer incident response teams, particularly for developing countries</w:t>
        </w:r>
        <w:r w:rsidR="00372242">
          <w:rPr>
            <w:webHidden/>
          </w:rPr>
          <w:tab/>
        </w:r>
        <w:r w:rsidR="00372242">
          <w:rPr>
            <w:webHidden/>
          </w:rPr>
          <w:fldChar w:fldCharType="begin"/>
        </w:r>
        <w:r w:rsidR="00372242">
          <w:rPr>
            <w:webHidden/>
          </w:rPr>
          <w:instrText xml:space="preserve"> PAGEREF _Toc357076556 \h </w:instrText>
        </w:r>
        <w:r w:rsidR="00372242">
          <w:rPr>
            <w:webHidden/>
          </w:rPr>
        </w:r>
        <w:r w:rsidR="00372242">
          <w:rPr>
            <w:webHidden/>
          </w:rPr>
          <w:fldChar w:fldCharType="separate"/>
        </w:r>
        <w:r w:rsidR="005A3660">
          <w:rPr>
            <w:webHidden/>
          </w:rPr>
          <w:t>44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7" w:history="1">
        <w:r w:rsidR="00372242" w:rsidRPr="007E74DC">
          <w:rPr>
            <w:rStyle w:val="Hyperlink"/>
          </w:rPr>
          <w:t>28.</w:t>
        </w:r>
        <w:r w:rsidR="00372242">
          <w:rPr>
            <w:rFonts w:asciiTheme="minorHAnsi" w:eastAsiaTheme="minorEastAsia" w:hAnsiTheme="minorHAnsi" w:cstheme="minorBidi"/>
            <w:szCs w:val="22"/>
            <w:lang w:eastAsia="zh-CN"/>
          </w:rPr>
          <w:tab/>
        </w:r>
        <w:r w:rsidR="00372242" w:rsidRPr="007E74DC">
          <w:rPr>
            <w:rStyle w:val="Hyperlink"/>
          </w:rPr>
          <w:t>Resolution 59 - Enhancing participation of telecommunication operators from developing countries</w:t>
        </w:r>
        <w:r w:rsidR="00372242">
          <w:rPr>
            <w:webHidden/>
          </w:rPr>
          <w:tab/>
        </w:r>
        <w:r w:rsidR="00372242">
          <w:rPr>
            <w:webHidden/>
          </w:rPr>
          <w:fldChar w:fldCharType="begin"/>
        </w:r>
        <w:r w:rsidR="00372242">
          <w:rPr>
            <w:webHidden/>
          </w:rPr>
          <w:instrText xml:space="preserve"> PAGEREF _Toc357076557 \h </w:instrText>
        </w:r>
        <w:r w:rsidR="00372242">
          <w:rPr>
            <w:webHidden/>
          </w:rPr>
        </w:r>
        <w:r w:rsidR="00372242">
          <w:rPr>
            <w:webHidden/>
          </w:rPr>
          <w:fldChar w:fldCharType="separate"/>
        </w:r>
        <w:r w:rsidR="005A3660">
          <w:rPr>
            <w:webHidden/>
          </w:rPr>
          <w:t>46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8" w:history="1">
        <w:r w:rsidR="00372242" w:rsidRPr="007E74DC">
          <w:rPr>
            <w:rStyle w:val="Hyperlink"/>
          </w:rPr>
          <w:t>29.</w:t>
        </w:r>
        <w:r w:rsidR="00372242">
          <w:rPr>
            <w:rFonts w:asciiTheme="minorHAnsi" w:eastAsiaTheme="minorEastAsia" w:hAnsiTheme="minorHAnsi" w:cstheme="minorBidi"/>
            <w:szCs w:val="22"/>
            <w:lang w:eastAsia="zh-CN"/>
          </w:rPr>
          <w:tab/>
        </w:r>
        <w:r w:rsidR="00372242" w:rsidRPr="007E74DC">
          <w:rPr>
            <w:rStyle w:val="Hyperlink"/>
          </w:rPr>
          <w:t>Resolution 60 - Responding to the challenges of the evolution of the identification/numbering system and its convergence with IP-based systems / networks</w:t>
        </w:r>
        <w:r w:rsidR="00372242">
          <w:rPr>
            <w:webHidden/>
          </w:rPr>
          <w:tab/>
        </w:r>
        <w:r w:rsidR="00372242">
          <w:rPr>
            <w:webHidden/>
          </w:rPr>
          <w:fldChar w:fldCharType="begin"/>
        </w:r>
        <w:r w:rsidR="00372242">
          <w:rPr>
            <w:webHidden/>
          </w:rPr>
          <w:instrText xml:space="preserve"> PAGEREF _Toc357076558 \h </w:instrText>
        </w:r>
        <w:r w:rsidR="00372242">
          <w:rPr>
            <w:webHidden/>
          </w:rPr>
        </w:r>
        <w:r w:rsidR="00372242">
          <w:rPr>
            <w:webHidden/>
          </w:rPr>
          <w:fldChar w:fldCharType="separate"/>
        </w:r>
        <w:r w:rsidR="005A3660">
          <w:rPr>
            <w:webHidden/>
          </w:rPr>
          <w:t>46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59" w:history="1">
        <w:r w:rsidR="00372242" w:rsidRPr="007E74DC">
          <w:rPr>
            <w:rStyle w:val="Hyperlink"/>
          </w:rPr>
          <w:t>30.</w:t>
        </w:r>
        <w:r w:rsidR="00372242">
          <w:rPr>
            <w:rFonts w:asciiTheme="minorHAnsi" w:eastAsiaTheme="minorEastAsia" w:hAnsiTheme="minorHAnsi" w:cstheme="minorBidi"/>
            <w:szCs w:val="22"/>
            <w:lang w:eastAsia="zh-CN"/>
          </w:rPr>
          <w:tab/>
        </w:r>
        <w:r w:rsidR="00372242" w:rsidRPr="007E74DC">
          <w:rPr>
            <w:rStyle w:val="Hyperlink"/>
          </w:rPr>
          <w:t xml:space="preserve">Resolution 61 - Countering and combating </w:t>
        </w:r>
        <w:r w:rsidR="00372242" w:rsidRPr="007E74DC">
          <w:rPr>
            <w:rStyle w:val="Hyperlink"/>
            <w:lang w:val="en-US"/>
          </w:rPr>
          <w:t>m</w:t>
        </w:r>
        <w:r w:rsidR="00372242" w:rsidRPr="007E74DC">
          <w:rPr>
            <w:rStyle w:val="Hyperlink"/>
          </w:rPr>
          <w:t xml:space="preserve">misappropriation </w:t>
        </w:r>
        <w:r w:rsidR="00372242" w:rsidRPr="007E74DC">
          <w:rPr>
            <w:rStyle w:val="Hyperlink"/>
            <w:lang w:val="en-US"/>
          </w:rPr>
          <w:t xml:space="preserve">and misuse </w:t>
        </w:r>
        <w:r w:rsidR="00372242" w:rsidRPr="007E74DC">
          <w:rPr>
            <w:rStyle w:val="Hyperlink"/>
          </w:rPr>
          <w:t>of international telecommunication numbering resources</w:t>
        </w:r>
        <w:r w:rsidR="00372242">
          <w:rPr>
            <w:webHidden/>
          </w:rPr>
          <w:tab/>
        </w:r>
        <w:r w:rsidR="00372242">
          <w:rPr>
            <w:webHidden/>
          </w:rPr>
          <w:fldChar w:fldCharType="begin"/>
        </w:r>
        <w:r w:rsidR="00372242">
          <w:rPr>
            <w:webHidden/>
          </w:rPr>
          <w:instrText xml:space="preserve"> PAGEREF _Toc357076559 \h </w:instrText>
        </w:r>
        <w:r w:rsidR="00372242">
          <w:rPr>
            <w:webHidden/>
          </w:rPr>
        </w:r>
        <w:r w:rsidR="00372242">
          <w:rPr>
            <w:webHidden/>
          </w:rPr>
          <w:fldChar w:fldCharType="separate"/>
        </w:r>
        <w:r w:rsidR="005A3660">
          <w:rPr>
            <w:webHidden/>
          </w:rPr>
          <w:t>47</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0" w:history="1">
        <w:r w:rsidR="00372242" w:rsidRPr="007E74DC">
          <w:rPr>
            <w:rStyle w:val="Hyperlink"/>
          </w:rPr>
          <w:t>31.</w:t>
        </w:r>
        <w:r w:rsidR="00372242">
          <w:rPr>
            <w:rFonts w:asciiTheme="minorHAnsi" w:eastAsiaTheme="minorEastAsia" w:hAnsiTheme="minorHAnsi" w:cstheme="minorBidi"/>
            <w:szCs w:val="22"/>
            <w:lang w:eastAsia="zh-CN"/>
          </w:rPr>
          <w:tab/>
        </w:r>
        <w:r w:rsidR="00372242" w:rsidRPr="007E74DC">
          <w:rPr>
            <w:rStyle w:val="Hyperlink"/>
          </w:rPr>
          <w:t>Resolution 62 - Dispute settlement</w:t>
        </w:r>
        <w:r w:rsidR="00372242">
          <w:rPr>
            <w:webHidden/>
          </w:rPr>
          <w:tab/>
        </w:r>
        <w:r w:rsidR="00372242">
          <w:rPr>
            <w:webHidden/>
          </w:rPr>
          <w:fldChar w:fldCharType="begin"/>
        </w:r>
        <w:r w:rsidR="00372242">
          <w:rPr>
            <w:webHidden/>
          </w:rPr>
          <w:instrText xml:space="preserve"> PAGEREF _Toc357076560 \h </w:instrText>
        </w:r>
        <w:r w:rsidR="00372242">
          <w:rPr>
            <w:webHidden/>
          </w:rPr>
        </w:r>
        <w:r w:rsidR="00372242">
          <w:rPr>
            <w:webHidden/>
          </w:rPr>
          <w:fldChar w:fldCharType="separate"/>
        </w:r>
        <w:r w:rsidR="005A3660">
          <w:rPr>
            <w:webHidden/>
          </w:rPr>
          <w:t>49</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1" w:history="1">
        <w:r w:rsidR="00372242" w:rsidRPr="007E74DC">
          <w:rPr>
            <w:rStyle w:val="Hyperlink"/>
          </w:rPr>
          <w:t>32.</w:t>
        </w:r>
        <w:r w:rsidR="00372242">
          <w:rPr>
            <w:rFonts w:asciiTheme="minorHAnsi" w:eastAsiaTheme="minorEastAsia" w:hAnsiTheme="minorHAnsi" w:cstheme="minorBidi"/>
            <w:szCs w:val="22"/>
            <w:lang w:eastAsia="zh-CN"/>
          </w:rPr>
          <w:tab/>
        </w:r>
        <w:r w:rsidR="00372242" w:rsidRPr="007E74DC">
          <w:rPr>
            <w:rStyle w:val="Hyperlink"/>
          </w:rPr>
          <w:t>Resolution 64 - IP address allocation and facilitating the transition to and  deployment of IPv6</w:t>
        </w:r>
        <w:r w:rsidR="00372242">
          <w:rPr>
            <w:webHidden/>
          </w:rPr>
          <w:tab/>
        </w:r>
        <w:r w:rsidR="00372242">
          <w:rPr>
            <w:webHidden/>
          </w:rPr>
          <w:fldChar w:fldCharType="begin"/>
        </w:r>
        <w:r w:rsidR="00372242">
          <w:rPr>
            <w:webHidden/>
          </w:rPr>
          <w:instrText xml:space="preserve"> PAGEREF _Toc357076561 \h </w:instrText>
        </w:r>
        <w:r w:rsidR="00372242">
          <w:rPr>
            <w:webHidden/>
          </w:rPr>
        </w:r>
        <w:r w:rsidR="00372242">
          <w:rPr>
            <w:webHidden/>
          </w:rPr>
          <w:fldChar w:fldCharType="separate"/>
        </w:r>
        <w:r w:rsidR="005A3660">
          <w:rPr>
            <w:webHidden/>
          </w:rPr>
          <w:t>50</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2" w:history="1">
        <w:r w:rsidR="00372242" w:rsidRPr="007E74DC">
          <w:rPr>
            <w:rStyle w:val="Hyperlink"/>
          </w:rPr>
          <w:t>33.</w:t>
        </w:r>
        <w:r w:rsidR="00372242">
          <w:rPr>
            <w:rFonts w:asciiTheme="minorHAnsi" w:eastAsiaTheme="minorEastAsia" w:hAnsiTheme="minorHAnsi" w:cstheme="minorBidi"/>
            <w:szCs w:val="22"/>
            <w:lang w:eastAsia="zh-CN"/>
          </w:rPr>
          <w:tab/>
        </w:r>
        <w:r w:rsidR="00372242" w:rsidRPr="007E74DC">
          <w:rPr>
            <w:rStyle w:val="Hyperlink"/>
          </w:rPr>
          <w:t>Resolution 65 - Calling party number delivery, calling line identification and origin identification</w:t>
        </w:r>
        <w:r w:rsidR="00372242">
          <w:rPr>
            <w:webHidden/>
          </w:rPr>
          <w:tab/>
        </w:r>
        <w:r w:rsidR="00372242">
          <w:rPr>
            <w:webHidden/>
          </w:rPr>
          <w:fldChar w:fldCharType="begin"/>
        </w:r>
        <w:r w:rsidR="00372242">
          <w:rPr>
            <w:webHidden/>
          </w:rPr>
          <w:instrText xml:space="preserve"> PAGEREF _Toc357076562 \h </w:instrText>
        </w:r>
        <w:r w:rsidR="00372242">
          <w:rPr>
            <w:webHidden/>
          </w:rPr>
        </w:r>
        <w:r w:rsidR="00372242">
          <w:rPr>
            <w:webHidden/>
          </w:rPr>
          <w:fldChar w:fldCharType="separate"/>
        </w:r>
        <w:r w:rsidR="005A3660">
          <w:rPr>
            <w:webHidden/>
          </w:rPr>
          <w:t>52</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3" w:history="1">
        <w:r w:rsidR="00372242" w:rsidRPr="007E74DC">
          <w:rPr>
            <w:rStyle w:val="Hyperlink"/>
          </w:rPr>
          <w:t>34.</w:t>
        </w:r>
        <w:r w:rsidR="00372242">
          <w:rPr>
            <w:rFonts w:asciiTheme="minorHAnsi" w:eastAsiaTheme="minorEastAsia" w:hAnsiTheme="minorHAnsi" w:cstheme="minorBidi"/>
            <w:szCs w:val="22"/>
            <w:lang w:eastAsia="zh-CN"/>
          </w:rPr>
          <w:tab/>
        </w:r>
        <w:r w:rsidR="00372242" w:rsidRPr="007E74DC">
          <w:rPr>
            <w:rStyle w:val="Hyperlink"/>
          </w:rPr>
          <w:t>Resolution 66 - Technology Watch in the Telecommunication Standardization Bureau</w:t>
        </w:r>
        <w:r w:rsidR="00372242">
          <w:rPr>
            <w:webHidden/>
          </w:rPr>
          <w:tab/>
        </w:r>
        <w:r w:rsidR="00372242">
          <w:rPr>
            <w:webHidden/>
          </w:rPr>
          <w:fldChar w:fldCharType="begin"/>
        </w:r>
        <w:r w:rsidR="00372242">
          <w:rPr>
            <w:webHidden/>
          </w:rPr>
          <w:instrText xml:space="preserve"> PAGEREF _Toc357076563 \h </w:instrText>
        </w:r>
        <w:r w:rsidR="00372242">
          <w:rPr>
            <w:webHidden/>
          </w:rPr>
        </w:r>
        <w:r w:rsidR="00372242">
          <w:rPr>
            <w:webHidden/>
          </w:rPr>
          <w:fldChar w:fldCharType="separate"/>
        </w:r>
        <w:r w:rsidR="005A3660">
          <w:rPr>
            <w:webHidden/>
          </w:rPr>
          <w:t>53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4" w:history="1">
        <w:r w:rsidR="00372242" w:rsidRPr="007E74DC">
          <w:rPr>
            <w:rStyle w:val="Hyperlink"/>
          </w:rPr>
          <w:t>35.</w:t>
        </w:r>
        <w:r w:rsidR="00372242">
          <w:rPr>
            <w:rFonts w:asciiTheme="minorHAnsi" w:eastAsiaTheme="minorEastAsia" w:hAnsiTheme="minorHAnsi" w:cstheme="minorBidi"/>
            <w:szCs w:val="22"/>
            <w:lang w:eastAsia="zh-CN"/>
          </w:rPr>
          <w:tab/>
        </w:r>
        <w:r w:rsidR="00372242" w:rsidRPr="007E74DC">
          <w:rPr>
            <w:rStyle w:val="Hyperlink"/>
          </w:rPr>
          <w:t>Resolution 67 – Use in the ITU Telecommunication Standardization Sector of the language</w:t>
        </w:r>
        <w:r w:rsidR="00372242" w:rsidRPr="007E74DC">
          <w:rPr>
            <w:rStyle w:val="Hyperlink"/>
            <w:lang w:val="en-US"/>
          </w:rPr>
          <w:t>s</w:t>
        </w:r>
        <w:r w:rsidR="00372242" w:rsidRPr="007E74DC">
          <w:rPr>
            <w:rStyle w:val="Hyperlink"/>
          </w:rPr>
          <w:t xml:space="preserve"> of the Union on an equal footing</w:t>
        </w:r>
        <w:r w:rsidR="00372242">
          <w:rPr>
            <w:webHidden/>
          </w:rPr>
          <w:tab/>
        </w:r>
        <w:r w:rsidR="00372242">
          <w:rPr>
            <w:webHidden/>
          </w:rPr>
          <w:fldChar w:fldCharType="begin"/>
        </w:r>
        <w:r w:rsidR="00372242">
          <w:rPr>
            <w:webHidden/>
          </w:rPr>
          <w:instrText xml:space="preserve"> PAGEREF _Toc357076564 \h </w:instrText>
        </w:r>
        <w:r w:rsidR="00372242">
          <w:rPr>
            <w:webHidden/>
          </w:rPr>
        </w:r>
        <w:r w:rsidR="00372242">
          <w:rPr>
            <w:webHidden/>
          </w:rPr>
          <w:fldChar w:fldCharType="separate"/>
        </w:r>
        <w:r w:rsidR="005A3660">
          <w:rPr>
            <w:webHidden/>
          </w:rPr>
          <w:t>54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5" w:history="1">
        <w:r w:rsidR="00372242" w:rsidRPr="007E74DC">
          <w:rPr>
            <w:rStyle w:val="Hyperlink"/>
          </w:rPr>
          <w:t>36.</w:t>
        </w:r>
        <w:r w:rsidR="00372242">
          <w:rPr>
            <w:rFonts w:asciiTheme="minorHAnsi" w:eastAsiaTheme="minorEastAsia" w:hAnsiTheme="minorHAnsi" w:cstheme="minorBidi"/>
            <w:szCs w:val="22"/>
            <w:lang w:eastAsia="zh-CN"/>
          </w:rPr>
          <w:tab/>
        </w:r>
        <w:r w:rsidR="00372242" w:rsidRPr="007E74DC">
          <w:rPr>
            <w:rStyle w:val="Hyperlink"/>
          </w:rPr>
          <w:t>Resolution 68 - Implementation of Resolution 122 (Rev. Guadalajara, 2010) of the Plenipotentiary Conference on the evolving role of the World Telecommunication Standardization Assembly</w:t>
        </w:r>
        <w:r w:rsidR="00372242">
          <w:rPr>
            <w:webHidden/>
          </w:rPr>
          <w:tab/>
        </w:r>
        <w:r w:rsidR="00372242">
          <w:rPr>
            <w:webHidden/>
          </w:rPr>
          <w:fldChar w:fldCharType="begin"/>
        </w:r>
        <w:r w:rsidR="00372242">
          <w:rPr>
            <w:webHidden/>
          </w:rPr>
          <w:instrText xml:space="preserve"> PAGEREF _Toc357076565 \h </w:instrText>
        </w:r>
        <w:r w:rsidR="00372242">
          <w:rPr>
            <w:webHidden/>
          </w:rPr>
        </w:r>
        <w:r w:rsidR="00372242">
          <w:rPr>
            <w:webHidden/>
          </w:rPr>
          <w:fldChar w:fldCharType="separate"/>
        </w:r>
        <w:r w:rsidR="005A3660">
          <w:rPr>
            <w:webHidden/>
          </w:rPr>
          <w:t>55</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6" w:history="1">
        <w:r w:rsidR="00372242" w:rsidRPr="007E74DC">
          <w:rPr>
            <w:rStyle w:val="Hyperlink"/>
          </w:rPr>
          <w:t>37.</w:t>
        </w:r>
        <w:r w:rsidR="00372242">
          <w:rPr>
            <w:rFonts w:asciiTheme="minorHAnsi" w:eastAsiaTheme="minorEastAsia" w:hAnsiTheme="minorHAnsi" w:cstheme="minorBidi"/>
            <w:szCs w:val="22"/>
            <w:lang w:eastAsia="zh-CN"/>
          </w:rPr>
          <w:tab/>
        </w:r>
        <w:r w:rsidR="00372242" w:rsidRPr="007E74DC">
          <w:rPr>
            <w:rStyle w:val="Hyperlink"/>
          </w:rPr>
          <w:t>Resolution 69 - Non discriminatory access and use of Internet resources</w:t>
        </w:r>
        <w:r w:rsidR="00372242">
          <w:rPr>
            <w:webHidden/>
          </w:rPr>
          <w:tab/>
        </w:r>
        <w:r w:rsidR="00372242">
          <w:rPr>
            <w:webHidden/>
          </w:rPr>
          <w:fldChar w:fldCharType="begin"/>
        </w:r>
        <w:r w:rsidR="00372242">
          <w:rPr>
            <w:webHidden/>
          </w:rPr>
          <w:instrText xml:space="preserve"> PAGEREF _Toc357076566 \h </w:instrText>
        </w:r>
        <w:r w:rsidR="00372242">
          <w:rPr>
            <w:webHidden/>
          </w:rPr>
        </w:r>
        <w:r w:rsidR="00372242">
          <w:rPr>
            <w:webHidden/>
          </w:rPr>
          <w:fldChar w:fldCharType="separate"/>
        </w:r>
        <w:r w:rsidR="005A3660">
          <w:rPr>
            <w:webHidden/>
          </w:rPr>
          <w:t>56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7" w:history="1">
        <w:r w:rsidR="00372242" w:rsidRPr="007E74DC">
          <w:rPr>
            <w:rStyle w:val="Hyperlink"/>
          </w:rPr>
          <w:t>38.</w:t>
        </w:r>
        <w:r w:rsidR="00372242">
          <w:rPr>
            <w:rFonts w:asciiTheme="minorHAnsi" w:eastAsiaTheme="minorEastAsia" w:hAnsiTheme="minorHAnsi" w:cstheme="minorBidi"/>
            <w:szCs w:val="22"/>
            <w:lang w:eastAsia="zh-CN"/>
          </w:rPr>
          <w:tab/>
        </w:r>
        <w:r w:rsidR="00372242" w:rsidRPr="007E74DC">
          <w:rPr>
            <w:rStyle w:val="Hyperlink"/>
          </w:rPr>
          <w:t>Resolution 70 - Telecommunication/ information and communication technology accessibility for persons with disabilities</w:t>
        </w:r>
        <w:r w:rsidR="00372242">
          <w:rPr>
            <w:webHidden/>
          </w:rPr>
          <w:tab/>
        </w:r>
        <w:r w:rsidR="00372242">
          <w:rPr>
            <w:webHidden/>
          </w:rPr>
          <w:fldChar w:fldCharType="begin"/>
        </w:r>
        <w:r w:rsidR="00372242">
          <w:rPr>
            <w:webHidden/>
          </w:rPr>
          <w:instrText xml:space="preserve"> PAGEREF _Toc357076567 \h </w:instrText>
        </w:r>
        <w:r w:rsidR="00372242">
          <w:rPr>
            <w:webHidden/>
          </w:rPr>
        </w:r>
        <w:r w:rsidR="00372242">
          <w:rPr>
            <w:webHidden/>
          </w:rPr>
          <w:fldChar w:fldCharType="separate"/>
        </w:r>
        <w:r w:rsidR="005A3660">
          <w:rPr>
            <w:webHidden/>
          </w:rPr>
          <w:t>57</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8" w:history="1">
        <w:r w:rsidR="00372242" w:rsidRPr="007E74DC">
          <w:rPr>
            <w:rStyle w:val="Hyperlink"/>
          </w:rPr>
          <w:t>39.</w:t>
        </w:r>
        <w:r w:rsidR="00372242">
          <w:rPr>
            <w:rFonts w:asciiTheme="minorHAnsi" w:eastAsiaTheme="minorEastAsia" w:hAnsiTheme="minorHAnsi" w:cstheme="minorBidi"/>
            <w:szCs w:val="22"/>
            <w:lang w:eastAsia="zh-CN"/>
          </w:rPr>
          <w:tab/>
        </w:r>
        <w:r w:rsidR="00372242" w:rsidRPr="007E74DC">
          <w:rPr>
            <w:rStyle w:val="Hyperlink"/>
          </w:rPr>
          <w:t>Resolution 71 - Admission of academia to participate in the work of the ITU Telecommunication Standardization Sector</w:t>
        </w:r>
        <w:r w:rsidR="00372242">
          <w:rPr>
            <w:webHidden/>
          </w:rPr>
          <w:tab/>
        </w:r>
        <w:r w:rsidR="00372242">
          <w:rPr>
            <w:webHidden/>
          </w:rPr>
          <w:fldChar w:fldCharType="begin"/>
        </w:r>
        <w:r w:rsidR="00372242">
          <w:rPr>
            <w:webHidden/>
          </w:rPr>
          <w:instrText xml:space="preserve"> PAGEREF _Toc357076568 \h </w:instrText>
        </w:r>
        <w:r w:rsidR="00372242">
          <w:rPr>
            <w:webHidden/>
          </w:rPr>
        </w:r>
        <w:r w:rsidR="00372242">
          <w:rPr>
            <w:webHidden/>
          </w:rPr>
          <w:fldChar w:fldCharType="separate"/>
        </w:r>
        <w:r w:rsidR="005A3660">
          <w:rPr>
            <w:webHidden/>
          </w:rPr>
          <w:t>61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69" w:history="1">
        <w:r w:rsidR="00372242" w:rsidRPr="007E74DC">
          <w:rPr>
            <w:rStyle w:val="Hyperlink"/>
          </w:rPr>
          <w:t>40.</w:t>
        </w:r>
        <w:r w:rsidR="00372242">
          <w:rPr>
            <w:rFonts w:asciiTheme="minorHAnsi" w:eastAsiaTheme="minorEastAsia" w:hAnsiTheme="minorHAnsi" w:cstheme="minorBidi"/>
            <w:szCs w:val="22"/>
            <w:lang w:eastAsia="zh-CN"/>
          </w:rPr>
          <w:tab/>
        </w:r>
        <w:r w:rsidR="00372242" w:rsidRPr="007E74DC">
          <w:rPr>
            <w:rStyle w:val="Hyperlink"/>
          </w:rPr>
          <w:t>Resolution 72 - Measurement concerns related to human exposure to electromagnetic fields</w:t>
        </w:r>
        <w:r w:rsidR="00372242">
          <w:rPr>
            <w:webHidden/>
          </w:rPr>
          <w:tab/>
        </w:r>
        <w:r w:rsidR="00372242">
          <w:rPr>
            <w:webHidden/>
          </w:rPr>
          <w:fldChar w:fldCharType="begin"/>
        </w:r>
        <w:r w:rsidR="00372242">
          <w:rPr>
            <w:webHidden/>
          </w:rPr>
          <w:instrText xml:space="preserve"> PAGEREF _Toc357076569 \h </w:instrText>
        </w:r>
        <w:r w:rsidR="00372242">
          <w:rPr>
            <w:webHidden/>
          </w:rPr>
        </w:r>
        <w:r w:rsidR="00372242">
          <w:rPr>
            <w:webHidden/>
          </w:rPr>
          <w:fldChar w:fldCharType="separate"/>
        </w:r>
        <w:r w:rsidR="005A3660">
          <w:rPr>
            <w:webHidden/>
          </w:rPr>
          <w:t>63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0" w:history="1">
        <w:r w:rsidR="00372242" w:rsidRPr="007E74DC">
          <w:rPr>
            <w:rStyle w:val="Hyperlink"/>
          </w:rPr>
          <w:t>41.</w:t>
        </w:r>
        <w:r w:rsidR="00372242">
          <w:rPr>
            <w:rFonts w:asciiTheme="minorHAnsi" w:eastAsiaTheme="minorEastAsia" w:hAnsiTheme="minorHAnsi" w:cstheme="minorBidi"/>
            <w:szCs w:val="22"/>
            <w:lang w:eastAsia="zh-CN"/>
          </w:rPr>
          <w:tab/>
        </w:r>
        <w:r w:rsidR="00372242" w:rsidRPr="007E74DC">
          <w:rPr>
            <w:rStyle w:val="Hyperlink"/>
          </w:rPr>
          <w:t>Resolution 73 - Information and communications technologies, environment and climate change</w:t>
        </w:r>
        <w:r w:rsidR="00372242">
          <w:rPr>
            <w:webHidden/>
          </w:rPr>
          <w:tab/>
        </w:r>
        <w:r w:rsidR="00372242">
          <w:rPr>
            <w:webHidden/>
          </w:rPr>
          <w:fldChar w:fldCharType="begin"/>
        </w:r>
        <w:r w:rsidR="00372242">
          <w:rPr>
            <w:webHidden/>
          </w:rPr>
          <w:instrText xml:space="preserve"> PAGEREF _Toc357076570 \h </w:instrText>
        </w:r>
        <w:r w:rsidR="00372242">
          <w:rPr>
            <w:webHidden/>
          </w:rPr>
        </w:r>
        <w:r w:rsidR="00372242">
          <w:rPr>
            <w:webHidden/>
          </w:rPr>
          <w:fldChar w:fldCharType="separate"/>
        </w:r>
        <w:r w:rsidR="005A3660">
          <w:rPr>
            <w:webHidden/>
          </w:rPr>
          <w:t>65</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1" w:history="1">
        <w:r w:rsidR="00372242" w:rsidRPr="007E74DC">
          <w:rPr>
            <w:rStyle w:val="Hyperlink"/>
          </w:rPr>
          <w:t>42.</w:t>
        </w:r>
        <w:r w:rsidR="00372242">
          <w:rPr>
            <w:rFonts w:asciiTheme="minorHAnsi" w:eastAsiaTheme="minorEastAsia" w:hAnsiTheme="minorHAnsi" w:cstheme="minorBidi"/>
            <w:szCs w:val="22"/>
            <w:lang w:eastAsia="zh-CN"/>
          </w:rPr>
          <w:tab/>
        </w:r>
        <w:r w:rsidR="00372242" w:rsidRPr="007E74DC">
          <w:rPr>
            <w:rStyle w:val="Hyperlink"/>
          </w:rPr>
          <w:t>Resolution 74 - Admission of Sector Members</w:t>
        </w:r>
        <w:r w:rsidR="00372242" w:rsidRPr="007E74DC">
          <w:rPr>
            <w:rStyle w:val="Hyperlink"/>
            <w:i/>
            <w:iCs/>
          </w:rPr>
          <w:t>*</w:t>
        </w:r>
        <w:r w:rsidR="00372242" w:rsidRPr="007E74DC">
          <w:rPr>
            <w:rStyle w:val="Hyperlink"/>
          </w:rPr>
          <w:t xml:space="preserve"> from developing countries in the work of the ITU Telecommunication Standardization Sector</w:t>
        </w:r>
        <w:r w:rsidR="00372242">
          <w:rPr>
            <w:webHidden/>
          </w:rPr>
          <w:tab/>
        </w:r>
        <w:r w:rsidR="00372242">
          <w:rPr>
            <w:webHidden/>
          </w:rPr>
          <w:fldChar w:fldCharType="begin"/>
        </w:r>
        <w:r w:rsidR="00372242">
          <w:rPr>
            <w:webHidden/>
          </w:rPr>
          <w:instrText xml:space="preserve"> PAGEREF _Toc357076571 \h </w:instrText>
        </w:r>
        <w:r w:rsidR="00372242">
          <w:rPr>
            <w:webHidden/>
          </w:rPr>
        </w:r>
        <w:r w:rsidR="00372242">
          <w:rPr>
            <w:webHidden/>
          </w:rPr>
          <w:fldChar w:fldCharType="separate"/>
        </w:r>
        <w:r w:rsidR="005A3660">
          <w:rPr>
            <w:webHidden/>
          </w:rPr>
          <w:t>71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2" w:history="1">
        <w:r w:rsidR="00372242" w:rsidRPr="007E74DC">
          <w:rPr>
            <w:rStyle w:val="Hyperlink"/>
          </w:rPr>
          <w:t>43.</w:t>
        </w:r>
        <w:r w:rsidR="00372242">
          <w:rPr>
            <w:rFonts w:asciiTheme="minorHAnsi" w:eastAsiaTheme="minorEastAsia" w:hAnsiTheme="minorHAnsi" w:cstheme="minorBidi"/>
            <w:szCs w:val="22"/>
            <w:lang w:eastAsia="zh-CN"/>
          </w:rPr>
          <w:tab/>
        </w:r>
        <w:r w:rsidR="00372242" w:rsidRPr="007E74DC">
          <w:rPr>
            <w:rStyle w:val="Hyperlink"/>
          </w:rPr>
          <w:t>Resolution 75 - The ITU Telecommunication Standardization Sector’s contribution in implementing the outcomes of the World Summit on the Information Society</w:t>
        </w:r>
        <w:r w:rsidR="00372242">
          <w:rPr>
            <w:webHidden/>
          </w:rPr>
          <w:tab/>
        </w:r>
        <w:r w:rsidR="00372242">
          <w:rPr>
            <w:webHidden/>
          </w:rPr>
          <w:fldChar w:fldCharType="begin"/>
        </w:r>
        <w:r w:rsidR="00372242">
          <w:rPr>
            <w:webHidden/>
          </w:rPr>
          <w:instrText xml:space="preserve"> PAGEREF _Toc357076572 \h </w:instrText>
        </w:r>
        <w:r w:rsidR="00372242">
          <w:rPr>
            <w:webHidden/>
          </w:rPr>
        </w:r>
        <w:r w:rsidR="00372242">
          <w:rPr>
            <w:webHidden/>
          </w:rPr>
          <w:fldChar w:fldCharType="separate"/>
        </w:r>
        <w:r w:rsidR="005A3660">
          <w:rPr>
            <w:webHidden/>
          </w:rPr>
          <w:t>71</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3" w:history="1">
        <w:r w:rsidR="00372242" w:rsidRPr="007E74DC">
          <w:rPr>
            <w:rStyle w:val="Hyperlink"/>
          </w:rPr>
          <w:t>44.</w:t>
        </w:r>
        <w:r w:rsidR="00372242">
          <w:rPr>
            <w:rFonts w:asciiTheme="minorHAnsi" w:eastAsiaTheme="minorEastAsia" w:hAnsiTheme="minorHAnsi" w:cstheme="minorBidi"/>
            <w:szCs w:val="22"/>
            <w:lang w:eastAsia="zh-CN"/>
          </w:rPr>
          <w:tab/>
        </w:r>
        <w:r w:rsidR="00372242" w:rsidRPr="007E74DC">
          <w:rPr>
            <w:rStyle w:val="Hyperlink"/>
          </w:rPr>
          <w:t>Resolution 76 - Studies related to conformance and interoperability testing, assistance to developing countries, and a possible future ITU mark programme</w:t>
        </w:r>
        <w:r w:rsidR="00372242">
          <w:rPr>
            <w:webHidden/>
          </w:rPr>
          <w:tab/>
        </w:r>
        <w:r w:rsidR="00372242">
          <w:rPr>
            <w:webHidden/>
          </w:rPr>
          <w:fldChar w:fldCharType="begin"/>
        </w:r>
        <w:r w:rsidR="00372242">
          <w:rPr>
            <w:webHidden/>
          </w:rPr>
          <w:instrText xml:space="preserve"> PAGEREF _Toc357076573 \h </w:instrText>
        </w:r>
        <w:r w:rsidR="00372242">
          <w:rPr>
            <w:webHidden/>
          </w:rPr>
        </w:r>
        <w:r w:rsidR="00372242">
          <w:rPr>
            <w:webHidden/>
          </w:rPr>
          <w:fldChar w:fldCharType="separate"/>
        </w:r>
        <w:r w:rsidR="005A3660">
          <w:rPr>
            <w:webHidden/>
          </w:rPr>
          <w:t>73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4" w:history="1">
        <w:r w:rsidR="00372242" w:rsidRPr="007E74DC">
          <w:rPr>
            <w:rStyle w:val="Hyperlink"/>
          </w:rPr>
          <w:t>45.</w:t>
        </w:r>
        <w:r w:rsidR="00372242">
          <w:rPr>
            <w:rFonts w:asciiTheme="minorHAnsi" w:eastAsiaTheme="minorEastAsia" w:hAnsiTheme="minorHAnsi" w:cstheme="minorBidi"/>
            <w:szCs w:val="22"/>
            <w:lang w:eastAsia="zh-CN"/>
          </w:rPr>
          <w:tab/>
        </w:r>
        <w:r w:rsidR="00372242" w:rsidRPr="007E74DC">
          <w:rPr>
            <w:rStyle w:val="Hyperlink"/>
          </w:rPr>
          <w:t>Resolution 77 - Standardization work in the ITU Telecommunication Standardization Sector for software-defined networking</w:t>
        </w:r>
        <w:r w:rsidR="00372242">
          <w:rPr>
            <w:webHidden/>
          </w:rPr>
          <w:tab/>
        </w:r>
        <w:r w:rsidR="00372242">
          <w:rPr>
            <w:webHidden/>
          </w:rPr>
          <w:fldChar w:fldCharType="begin"/>
        </w:r>
        <w:r w:rsidR="00372242">
          <w:rPr>
            <w:webHidden/>
          </w:rPr>
          <w:instrText xml:space="preserve"> PAGEREF _Toc357076574 \h </w:instrText>
        </w:r>
        <w:r w:rsidR="00372242">
          <w:rPr>
            <w:webHidden/>
          </w:rPr>
        </w:r>
        <w:r w:rsidR="00372242">
          <w:rPr>
            <w:webHidden/>
          </w:rPr>
          <w:fldChar w:fldCharType="separate"/>
        </w:r>
        <w:r w:rsidR="005A3660">
          <w:rPr>
            <w:webHidden/>
          </w:rPr>
          <w:t>76</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5" w:history="1">
        <w:r w:rsidR="00372242" w:rsidRPr="007E74DC">
          <w:rPr>
            <w:rStyle w:val="Hyperlink"/>
          </w:rPr>
          <w:t>46.</w:t>
        </w:r>
        <w:r w:rsidR="00372242">
          <w:rPr>
            <w:rFonts w:asciiTheme="minorHAnsi" w:eastAsiaTheme="minorEastAsia" w:hAnsiTheme="minorHAnsi" w:cstheme="minorBidi"/>
            <w:szCs w:val="22"/>
            <w:lang w:eastAsia="zh-CN"/>
          </w:rPr>
          <w:tab/>
        </w:r>
        <w:r w:rsidR="00372242" w:rsidRPr="007E74DC">
          <w:rPr>
            <w:rStyle w:val="Hyperlink"/>
          </w:rPr>
          <w:t>Resolution 78 - Information and communication technology applications and standards for improved access to e-health services</w:t>
        </w:r>
        <w:r w:rsidR="00372242">
          <w:rPr>
            <w:webHidden/>
          </w:rPr>
          <w:tab/>
        </w:r>
        <w:r w:rsidR="00372242">
          <w:rPr>
            <w:webHidden/>
          </w:rPr>
          <w:fldChar w:fldCharType="begin"/>
        </w:r>
        <w:r w:rsidR="00372242">
          <w:rPr>
            <w:webHidden/>
          </w:rPr>
          <w:instrText xml:space="preserve"> PAGEREF _Toc357076575 \h </w:instrText>
        </w:r>
        <w:r w:rsidR="00372242">
          <w:rPr>
            <w:webHidden/>
          </w:rPr>
        </w:r>
        <w:r w:rsidR="00372242">
          <w:rPr>
            <w:webHidden/>
          </w:rPr>
          <w:fldChar w:fldCharType="separate"/>
        </w:r>
        <w:r w:rsidR="005A3660">
          <w:rPr>
            <w:webHidden/>
          </w:rPr>
          <w:t>77</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6" w:history="1">
        <w:r w:rsidR="00372242" w:rsidRPr="007E74DC">
          <w:rPr>
            <w:rStyle w:val="Hyperlink"/>
          </w:rPr>
          <w:t>47.</w:t>
        </w:r>
        <w:r w:rsidR="00372242">
          <w:rPr>
            <w:rFonts w:asciiTheme="minorHAnsi" w:eastAsiaTheme="minorEastAsia" w:hAnsiTheme="minorHAnsi" w:cstheme="minorBidi"/>
            <w:szCs w:val="22"/>
            <w:lang w:eastAsia="zh-CN"/>
          </w:rPr>
          <w:tab/>
        </w:r>
        <w:r w:rsidR="00372242" w:rsidRPr="007E74DC">
          <w:rPr>
            <w:rStyle w:val="Hyperlink"/>
          </w:rPr>
          <w:t xml:space="preserve">Resolution 79 - The role of telecommunications/ </w:t>
        </w:r>
        <w:r w:rsidR="00372242" w:rsidRPr="007E74DC">
          <w:rPr>
            <w:rStyle w:val="Hyperlink"/>
            <w:lang w:val="en-US"/>
          </w:rPr>
          <w:t>i</w:t>
        </w:r>
        <w:r w:rsidR="00372242" w:rsidRPr="007E74DC">
          <w:rPr>
            <w:rStyle w:val="Hyperlink"/>
          </w:rPr>
          <w:t>nformation and communication technology in handling and controlling e-waste from telecommunication and information technology equipment and methods of treating it</w:t>
        </w:r>
        <w:r w:rsidR="00372242">
          <w:rPr>
            <w:webHidden/>
          </w:rPr>
          <w:tab/>
        </w:r>
        <w:r w:rsidR="00372242">
          <w:rPr>
            <w:webHidden/>
          </w:rPr>
          <w:fldChar w:fldCharType="begin"/>
        </w:r>
        <w:r w:rsidR="00372242">
          <w:rPr>
            <w:webHidden/>
          </w:rPr>
          <w:instrText xml:space="preserve"> PAGEREF _Toc357076576 \h </w:instrText>
        </w:r>
        <w:r w:rsidR="00372242">
          <w:rPr>
            <w:webHidden/>
          </w:rPr>
        </w:r>
        <w:r w:rsidR="00372242">
          <w:rPr>
            <w:webHidden/>
          </w:rPr>
          <w:fldChar w:fldCharType="separate"/>
        </w:r>
        <w:r w:rsidR="005A3660">
          <w:rPr>
            <w:webHidden/>
          </w:rPr>
          <w:t>80</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7" w:history="1">
        <w:r w:rsidR="00372242" w:rsidRPr="007E74DC">
          <w:rPr>
            <w:rStyle w:val="Hyperlink"/>
          </w:rPr>
          <w:t>48.</w:t>
        </w:r>
        <w:r w:rsidR="00372242">
          <w:rPr>
            <w:rFonts w:asciiTheme="minorHAnsi" w:eastAsiaTheme="minorEastAsia" w:hAnsiTheme="minorHAnsi" w:cstheme="minorBidi"/>
            <w:szCs w:val="22"/>
            <w:lang w:eastAsia="zh-CN"/>
          </w:rPr>
          <w:tab/>
        </w:r>
        <w:r w:rsidR="00372242" w:rsidRPr="007E74DC">
          <w:rPr>
            <w:rStyle w:val="Hyperlink"/>
          </w:rPr>
          <w:t>Resolution 80 - Acknowledging the active involvement of the membership in the development of ITU Telecommunication Standardization Sector deliverables</w:t>
        </w:r>
        <w:r w:rsidR="00372242">
          <w:rPr>
            <w:webHidden/>
          </w:rPr>
          <w:tab/>
        </w:r>
        <w:r w:rsidR="00372242">
          <w:rPr>
            <w:webHidden/>
          </w:rPr>
          <w:fldChar w:fldCharType="begin"/>
        </w:r>
        <w:r w:rsidR="00372242">
          <w:rPr>
            <w:webHidden/>
          </w:rPr>
          <w:instrText xml:space="preserve"> PAGEREF _Toc357076577 \h </w:instrText>
        </w:r>
        <w:r w:rsidR="00372242">
          <w:rPr>
            <w:webHidden/>
          </w:rPr>
        </w:r>
        <w:r w:rsidR="00372242">
          <w:rPr>
            <w:webHidden/>
          </w:rPr>
          <w:fldChar w:fldCharType="separate"/>
        </w:r>
        <w:r w:rsidR="005A3660">
          <w:rPr>
            <w:webHidden/>
          </w:rPr>
          <w:t>82</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8" w:history="1">
        <w:r w:rsidR="00372242" w:rsidRPr="007E74DC">
          <w:rPr>
            <w:rStyle w:val="Hyperlink"/>
          </w:rPr>
          <w:t>49.</w:t>
        </w:r>
        <w:r w:rsidR="00372242">
          <w:rPr>
            <w:rFonts w:asciiTheme="minorHAnsi" w:eastAsiaTheme="minorEastAsia" w:hAnsiTheme="minorHAnsi" w:cstheme="minorBidi"/>
            <w:szCs w:val="22"/>
            <w:lang w:eastAsia="zh-CN"/>
          </w:rPr>
          <w:tab/>
        </w:r>
        <w:r w:rsidR="00372242" w:rsidRPr="007E74DC">
          <w:rPr>
            <w:rStyle w:val="Hyperlink"/>
          </w:rPr>
          <w:t>Resolution 81 - Strengthening collaboration</w:t>
        </w:r>
        <w:r w:rsidR="00372242">
          <w:rPr>
            <w:webHidden/>
          </w:rPr>
          <w:tab/>
        </w:r>
        <w:r w:rsidR="00372242">
          <w:rPr>
            <w:webHidden/>
          </w:rPr>
          <w:fldChar w:fldCharType="begin"/>
        </w:r>
        <w:r w:rsidR="00372242">
          <w:rPr>
            <w:webHidden/>
          </w:rPr>
          <w:instrText xml:space="preserve"> PAGEREF _Toc357076578 \h </w:instrText>
        </w:r>
        <w:r w:rsidR="00372242">
          <w:rPr>
            <w:webHidden/>
          </w:rPr>
        </w:r>
        <w:r w:rsidR="00372242">
          <w:rPr>
            <w:webHidden/>
          </w:rPr>
          <w:fldChar w:fldCharType="separate"/>
        </w:r>
        <w:r w:rsidR="005A3660">
          <w:rPr>
            <w:webHidden/>
          </w:rPr>
          <w:t>83</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79" w:history="1">
        <w:r w:rsidR="00372242" w:rsidRPr="007E74DC">
          <w:rPr>
            <w:rStyle w:val="Hyperlink"/>
          </w:rPr>
          <w:t>50.</w:t>
        </w:r>
        <w:r w:rsidR="00372242">
          <w:rPr>
            <w:rFonts w:asciiTheme="minorHAnsi" w:eastAsiaTheme="minorEastAsia" w:hAnsiTheme="minorHAnsi" w:cstheme="minorBidi"/>
            <w:szCs w:val="22"/>
            <w:lang w:eastAsia="zh-CN"/>
          </w:rPr>
          <w:tab/>
        </w:r>
        <w:r w:rsidR="00372242" w:rsidRPr="007E74DC">
          <w:rPr>
            <w:rStyle w:val="Hyperlink"/>
          </w:rPr>
          <w:t xml:space="preserve">Resolution 82 - Strategic and structural review of </w:t>
        </w:r>
        <w:r w:rsidR="00372242" w:rsidRPr="007E74DC">
          <w:rPr>
            <w:rStyle w:val="Hyperlink"/>
            <w:lang w:val="en-US"/>
          </w:rPr>
          <w:t xml:space="preserve">the </w:t>
        </w:r>
        <w:r w:rsidR="00372242" w:rsidRPr="007E74DC">
          <w:rPr>
            <w:rStyle w:val="Hyperlink"/>
          </w:rPr>
          <w:t>ITU Telecommunication Standardization Sector</w:t>
        </w:r>
        <w:r w:rsidR="00372242">
          <w:rPr>
            <w:webHidden/>
          </w:rPr>
          <w:tab/>
        </w:r>
        <w:r w:rsidR="00372242">
          <w:rPr>
            <w:webHidden/>
          </w:rPr>
          <w:fldChar w:fldCharType="begin"/>
        </w:r>
        <w:r w:rsidR="00372242">
          <w:rPr>
            <w:webHidden/>
          </w:rPr>
          <w:instrText xml:space="preserve"> PAGEREF _Toc357076579 \h </w:instrText>
        </w:r>
        <w:r w:rsidR="00372242">
          <w:rPr>
            <w:webHidden/>
          </w:rPr>
        </w:r>
        <w:r w:rsidR="00372242">
          <w:rPr>
            <w:webHidden/>
          </w:rPr>
          <w:fldChar w:fldCharType="separate"/>
        </w:r>
        <w:r w:rsidR="005A3660">
          <w:rPr>
            <w:webHidden/>
          </w:rPr>
          <w:t>84</w:t>
        </w:r>
        <w:r w:rsidR="00372242">
          <w:rPr>
            <w:webHidden/>
          </w:rPr>
          <w:fldChar w:fldCharType="end"/>
        </w:r>
      </w:hyperlink>
    </w:p>
    <w:p w:rsidR="00372242" w:rsidRDefault="005E22C6">
      <w:pPr>
        <w:pStyle w:val="TOC1"/>
        <w:rPr>
          <w:rFonts w:asciiTheme="minorHAnsi" w:eastAsiaTheme="minorEastAsia" w:hAnsiTheme="minorHAnsi" w:cstheme="minorBidi"/>
          <w:szCs w:val="22"/>
          <w:lang w:eastAsia="zh-CN"/>
        </w:rPr>
      </w:pPr>
      <w:hyperlink w:anchor="_Toc357076580" w:history="1">
        <w:r w:rsidR="00372242" w:rsidRPr="007E74DC">
          <w:rPr>
            <w:rStyle w:val="Hyperlink"/>
          </w:rPr>
          <w:t>51.</w:t>
        </w:r>
        <w:r w:rsidR="00372242">
          <w:rPr>
            <w:rFonts w:asciiTheme="minorHAnsi" w:eastAsiaTheme="minorEastAsia" w:hAnsiTheme="minorHAnsi" w:cstheme="minorBidi"/>
            <w:szCs w:val="22"/>
            <w:lang w:eastAsia="zh-CN"/>
          </w:rPr>
          <w:tab/>
        </w:r>
        <w:r w:rsidR="00372242" w:rsidRPr="007E74DC">
          <w:rPr>
            <w:rStyle w:val="Hyperlink"/>
          </w:rPr>
          <w:t>Opinion 1 - Practical application of network externality premium</w:t>
        </w:r>
        <w:r w:rsidR="00372242">
          <w:rPr>
            <w:webHidden/>
          </w:rPr>
          <w:tab/>
        </w:r>
        <w:r w:rsidR="00372242">
          <w:rPr>
            <w:webHidden/>
          </w:rPr>
          <w:fldChar w:fldCharType="begin"/>
        </w:r>
        <w:r w:rsidR="00372242">
          <w:rPr>
            <w:webHidden/>
          </w:rPr>
          <w:instrText xml:space="preserve"> PAGEREF _Toc357076580 \h </w:instrText>
        </w:r>
        <w:r w:rsidR="00372242">
          <w:rPr>
            <w:webHidden/>
          </w:rPr>
        </w:r>
        <w:r w:rsidR="00372242">
          <w:rPr>
            <w:webHidden/>
          </w:rPr>
          <w:fldChar w:fldCharType="separate"/>
        </w:r>
        <w:r w:rsidR="005A3660">
          <w:rPr>
            <w:webHidden/>
          </w:rPr>
          <w:t>85</w:t>
        </w:r>
        <w:r w:rsidR="00372242">
          <w:rPr>
            <w:webHidden/>
          </w:rPr>
          <w:fldChar w:fldCharType="end"/>
        </w:r>
      </w:hyperlink>
    </w:p>
    <w:p w:rsidR="00D24010" w:rsidRDefault="007D1192" w:rsidP="00FE3C0B">
      <w:r w:rsidRPr="00F978AD">
        <w:fldChar w:fldCharType="end"/>
      </w:r>
    </w:p>
    <w:p w:rsidR="00D24010" w:rsidRDefault="005E22C6">
      <w:hyperlink w:anchor="Top" w:history="1">
        <w:r w:rsidR="00FE3C0B">
          <w:rPr>
            <w:rStyle w:val="Hyperlink"/>
          </w:rPr>
          <w:t>» Top</w:t>
        </w:r>
      </w:hyperlink>
    </w:p>
    <w:p w:rsidR="003F1AA7" w:rsidRPr="00F978AD" w:rsidRDefault="00E37A64" w:rsidP="00A83E73">
      <w:pPr>
        <w:pStyle w:val="Heading1"/>
        <w:keepNext/>
        <w:pageBreakBefore/>
        <w:numPr>
          <w:ilvl w:val="0"/>
          <w:numId w:val="0"/>
        </w:numPr>
        <w:rPr>
          <w:lang w:val="en-GB"/>
        </w:rPr>
      </w:pPr>
      <w:bookmarkStart w:id="1" w:name="_Section_I_-"/>
      <w:bookmarkStart w:id="2" w:name="_Toc304236409"/>
      <w:bookmarkStart w:id="3" w:name="_Toc357076528"/>
      <w:bookmarkEnd w:id="1"/>
      <w:r w:rsidRPr="00F978AD">
        <w:rPr>
          <w:lang w:val="en-GB"/>
        </w:rPr>
        <w:lastRenderedPageBreak/>
        <w:t>Section I - List of WTSA-</w:t>
      </w:r>
      <w:r w:rsidR="0070676E" w:rsidRPr="00F978AD">
        <w:rPr>
          <w:lang w:val="en-GB"/>
        </w:rPr>
        <w:t>12</w:t>
      </w:r>
      <w:r w:rsidRPr="00F978AD">
        <w:rPr>
          <w:lang w:val="en-GB"/>
        </w:rPr>
        <w:t xml:space="preserve"> Resolutions</w:t>
      </w:r>
      <w:bookmarkEnd w:id="2"/>
      <w:r w:rsidR="00BA3F7B" w:rsidRPr="00F978AD">
        <w:rPr>
          <w:lang w:val="en-GB"/>
        </w:rPr>
        <w:t xml:space="preserve"> and Opinion</w:t>
      </w:r>
      <w:bookmarkEnd w:id="3"/>
    </w:p>
    <w:p w:rsidR="003F1AA7" w:rsidRPr="00F978AD" w:rsidRDefault="00D25981" w:rsidP="00E61EF8">
      <w:pPr>
        <w:pStyle w:val="TableNotitle"/>
      </w:pPr>
      <w:r w:rsidRPr="00F978AD">
        <w:t>Table 1</w:t>
      </w:r>
      <w:r w:rsidR="00E61EF8" w:rsidRPr="00F978AD">
        <w:br/>
      </w:r>
      <w:r w:rsidR="003D0CF1" w:rsidRPr="00F978AD">
        <w:t xml:space="preserve">List of </w:t>
      </w:r>
      <w:r w:rsidR="002F785C" w:rsidRPr="00F978AD">
        <w:t>WTSA-12</w:t>
      </w:r>
      <w:r w:rsidR="003D0CF1" w:rsidRPr="00F978AD">
        <w:t xml:space="preserve"> Resolutions</w:t>
      </w:r>
      <w:r w:rsidR="00874593">
        <w:t xml:space="preserve"> and Opinion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8435"/>
      </w:tblGrid>
      <w:tr w:rsidR="00E61EF8" w:rsidRPr="00F978AD" w:rsidTr="00D36637">
        <w:trPr>
          <w:cantSplit/>
          <w:tblHeader/>
          <w:jc w:val="center"/>
        </w:trPr>
        <w:tc>
          <w:tcPr>
            <w:tcW w:w="1384" w:type="dxa"/>
            <w:tcBorders>
              <w:top w:val="single" w:sz="12" w:space="0" w:color="auto"/>
              <w:bottom w:val="single" w:sz="12" w:space="0" w:color="auto"/>
            </w:tcBorders>
            <w:shd w:val="clear" w:color="auto" w:fill="auto"/>
          </w:tcPr>
          <w:p w:rsidR="00E61EF8" w:rsidRPr="00F978AD" w:rsidRDefault="00E61EF8" w:rsidP="00E61EF8">
            <w:pPr>
              <w:pStyle w:val="Tablehead"/>
            </w:pPr>
            <w:r w:rsidRPr="00F978AD">
              <w:t>Resolution Number*</w:t>
            </w:r>
          </w:p>
        </w:tc>
        <w:tc>
          <w:tcPr>
            <w:tcW w:w="8435" w:type="dxa"/>
            <w:tcBorders>
              <w:top w:val="single" w:sz="12" w:space="0" w:color="auto"/>
              <w:bottom w:val="single" w:sz="12" w:space="0" w:color="auto"/>
            </w:tcBorders>
            <w:shd w:val="clear" w:color="auto" w:fill="auto"/>
          </w:tcPr>
          <w:p w:rsidR="00E61EF8" w:rsidRPr="00F978AD" w:rsidRDefault="00E61EF8" w:rsidP="00E61EF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978AD">
              <w:t>Title**</w:t>
            </w:r>
          </w:p>
        </w:tc>
      </w:tr>
      <w:tr w:rsidR="00E61EF8" w:rsidRPr="00F978AD" w:rsidTr="00D36637">
        <w:trPr>
          <w:cantSplit/>
          <w:jc w:val="center"/>
        </w:trPr>
        <w:tc>
          <w:tcPr>
            <w:tcW w:w="1384" w:type="dxa"/>
            <w:tcBorders>
              <w:top w:val="single" w:sz="12" w:space="0" w:color="auto"/>
            </w:tcBorders>
            <w:shd w:val="clear" w:color="auto" w:fill="auto"/>
          </w:tcPr>
          <w:p w:rsidR="00E61EF8" w:rsidRPr="00F978AD" w:rsidRDefault="005E22C6" w:rsidP="00E61EF8">
            <w:pPr>
              <w:pStyle w:val="Tabletext"/>
              <w:jc w:val="center"/>
            </w:pPr>
            <w:hyperlink r:id="rId15" w:history="1">
              <w:r w:rsidR="00E61EF8" w:rsidRPr="00F978AD">
                <w:rPr>
                  <w:rStyle w:val="Hyperlink"/>
                </w:rPr>
                <w:t>1</w:t>
              </w:r>
            </w:hyperlink>
          </w:p>
        </w:tc>
        <w:tc>
          <w:tcPr>
            <w:tcW w:w="8435" w:type="dxa"/>
            <w:tcBorders>
              <w:top w:val="single" w:sz="12" w:space="0" w:color="auto"/>
            </w:tcBorders>
            <w:shd w:val="clear" w:color="auto" w:fill="auto"/>
          </w:tcPr>
          <w:p w:rsidR="00E61EF8" w:rsidRPr="00F978AD" w:rsidRDefault="005E22C6" w:rsidP="003D5B6D">
            <w:pPr>
              <w:pStyle w:val="Tabletext"/>
            </w:pPr>
            <w:hyperlink w:anchor="Resolution_01" w:history="1">
              <w:r w:rsidR="00E61EF8" w:rsidRPr="00F978AD">
                <w:rPr>
                  <w:rStyle w:val="Hyperlink"/>
                </w:rPr>
                <w:t>Resolution 1</w:t>
              </w:r>
            </w:hyperlink>
            <w:r w:rsidR="00E61EF8" w:rsidRPr="00F978AD">
              <w:t xml:space="preserve"> - Rules of procedure of the ITU Telecommunication Standardization Sector </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16" w:history="1">
              <w:r w:rsidR="00E61EF8" w:rsidRPr="00F978AD">
                <w:rPr>
                  <w:rStyle w:val="Hyperlink"/>
                </w:rPr>
                <w:t>2</w:t>
              </w:r>
            </w:hyperlink>
          </w:p>
        </w:tc>
        <w:tc>
          <w:tcPr>
            <w:tcW w:w="8435" w:type="dxa"/>
            <w:shd w:val="clear" w:color="auto" w:fill="auto"/>
          </w:tcPr>
          <w:p w:rsidR="00E61EF8" w:rsidRPr="00F978AD" w:rsidRDefault="005E22C6" w:rsidP="00BF04C4">
            <w:pPr>
              <w:pStyle w:val="Tabletext"/>
            </w:pPr>
            <w:hyperlink w:anchor="Resolution_02" w:history="1">
              <w:r w:rsidR="00E61EF8" w:rsidRPr="00F978AD">
                <w:rPr>
                  <w:rStyle w:val="Hyperlink"/>
                </w:rPr>
                <w:t>Resolution 2</w:t>
              </w:r>
            </w:hyperlink>
            <w:r w:rsidR="00E61EF8" w:rsidRPr="00F978AD">
              <w:t xml:space="preserve"> – </w:t>
            </w:r>
            <w:r w:rsidR="003D5B6D">
              <w:t>ITU Telecommunication Standardization Sector</w:t>
            </w:r>
            <w:r w:rsidR="00E61EF8" w:rsidRPr="00F978AD">
              <w:t xml:space="preserve"> study group responsibility and mandates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17" w:history="1">
              <w:r w:rsidR="00E61EF8" w:rsidRPr="00F978AD">
                <w:rPr>
                  <w:rStyle w:val="Hyperlink"/>
                </w:rPr>
                <w:t>7</w:t>
              </w:r>
            </w:hyperlink>
          </w:p>
        </w:tc>
        <w:tc>
          <w:tcPr>
            <w:tcW w:w="8435" w:type="dxa"/>
            <w:shd w:val="clear" w:color="auto" w:fill="auto"/>
          </w:tcPr>
          <w:p w:rsidR="00E61EF8" w:rsidRPr="00F978AD" w:rsidRDefault="005E22C6" w:rsidP="003D5B6D">
            <w:pPr>
              <w:pStyle w:val="Tabletext"/>
            </w:pPr>
            <w:hyperlink w:anchor="Resolution_07" w:history="1">
              <w:r w:rsidR="00E61EF8" w:rsidRPr="00F978AD">
                <w:rPr>
                  <w:rStyle w:val="Hyperlink"/>
                </w:rPr>
                <w:t>Resolution 7</w:t>
              </w:r>
            </w:hyperlink>
            <w:r w:rsidR="00E61EF8" w:rsidRPr="00F978AD">
              <w:t xml:space="preserve"> - Collaboration with the International Organization for Standardization and the International </w:t>
            </w:r>
            <w:proofErr w:type="spellStart"/>
            <w:r w:rsidR="00E61EF8" w:rsidRPr="00F978AD">
              <w:t>Electrotechnical</w:t>
            </w:r>
            <w:proofErr w:type="spellEnd"/>
            <w:r w:rsidR="00E61EF8" w:rsidRPr="00F978AD">
              <w:t xml:space="preserve"> Commission </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18" w:history="1">
              <w:r w:rsidR="00E61EF8" w:rsidRPr="00F978AD">
                <w:rPr>
                  <w:rStyle w:val="Hyperlink"/>
                </w:rPr>
                <w:t>11</w:t>
              </w:r>
            </w:hyperlink>
          </w:p>
        </w:tc>
        <w:tc>
          <w:tcPr>
            <w:tcW w:w="8435" w:type="dxa"/>
            <w:shd w:val="clear" w:color="auto" w:fill="auto"/>
          </w:tcPr>
          <w:p w:rsidR="00E61EF8" w:rsidRPr="00F978AD" w:rsidRDefault="005E22C6" w:rsidP="003D5B6D">
            <w:pPr>
              <w:pStyle w:val="Tabletext"/>
            </w:pPr>
            <w:hyperlink w:anchor="Resolution_11" w:history="1">
              <w:r w:rsidR="00E61EF8" w:rsidRPr="00F978AD">
                <w:rPr>
                  <w:rStyle w:val="Hyperlink"/>
                </w:rPr>
                <w:t>Resolution 11</w:t>
              </w:r>
            </w:hyperlink>
            <w:r w:rsidR="00E61EF8" w:rsidRPr="00F978AD">
              <w:t xml:space="preserve"> - Collaboration with the Postal Operations Council of the Universal Postal Union in the study of services concerning both the postal and the telecommunication sectors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19" w:history="1">
              <w:r w:rsidR="00E61EF8" w:rsidRPr="00F978AD">
                <w:rPr>
                  <w:rStyle w:val="Hyperlink"/>
                </w:rPr>
                <w:t>18</w:t>
              </w:r>
            </w:hyperlink>
          </w:p>
        </w:tc>
        <w:tc>
          <w:tcPr>
            <w:tcW w:w="8435" w:type="dxa"/>
            <w:shd w:val="clear" w:color="auto" w:fill="auto"/>
          </w:tcPr>
          <w:p w:rsidR="00E61EF8" w:rsidRPr="00F978AD" w:rsidRDefault="005E22C6" w:rsidP="005217A0">
            <w:pPr>
              <w:pStyle w:val="Tabletext"/>
            </w:pPr>
            <w:hyperlink w:anchor="Resolution_18" w:history="1">
              <w:r w:rsidR="00E61EF8" w:rsidRPr="00F978AD">
                <w:rPr>
                  <w:rStyle w:val="Hyperlink"/>
                </w:rPr>
                <w:t>Resolution 18</w:t>
              </w:r>
            </w:hyperlink>
            <w:r w:rsidR="00E61EF8" w:rsidRPr="00F978AD">
              <w:t xml:space="preserve"> - Principles and procedures for the allocation of work to, and coordination between, ITU</w:t>
            </w:r>
            <w:r w:rsidR="003D5B6D">
              <w:t xml:space="preserve"> Radiocommunication </w:t>
            </w:r>
            <w:r w:rsidR="00E61EF8" w:rsidRPr="00F978AD">
              <w:t xml:space="preserve">and </w:t>
            </w:r>
            <w:r w:rsidR="003D5B6D">
              <w:t>ITU Telecommunication Standardization Sector</w:t>
            </w:r>
            <w:r w:rsidR="005217A0">
              <w:t>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0" w:history="1">
              <w:r w:rsidR="00E61EF8" w:rsidRPr="00F978AD">
                <w:rPr>
                  <w:rStyle w:val="Hyperlink"/>
                </w:rPr>
                <w:t>20</w:t>
              </w:r>
            </w:hyperlink>
          </w:p>
        </w:tc>
        <w:tc>
          <w:tcPr>
            <w:tcW w:w="8435" w:type="dxa"/>
            <w:shd w:val="clear" w:color="auto" w:fill="auto"/>
          </w:tcPr>
          <w:p w:rsidR="00E61EF8" w:rsidRPr="00F978AD" w:rsidRDefault="005E22C6" w:rsidP="00BF04C4">
            <w:pPr>
              <w:pStyle w:val="Tabletext"/>
            </w:pPr>
            <w:hyperlink w:anchor="Resolution_20" w:history="1">
              <w:r w:rsidR="00E61EF8" w:rsidRPr="00F978AD">
                <w:rPr>
                  <w:rStyle w:val="Hyperlink"/>
                </w:rPr>
                <w:t>Resolution 20</w:t>
              </w:r>
            </w:hyperlink>
            <w:r w:rsidR="00E61EF8" w:rsidRPr="00F978AD">
              <w:t xml:space="preserve"> - Procedures for allocation and management of international telecommunication numbering, naming, addressing and identification resources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1" w:history="1">
              <w:r w:rsidR="00E61EF8" w:rsidRPr="00F978AD">
                <w:rPr>
                  <w:rStyle w:val="Hyperlink"/>
                </w:rPr>
                <w:t>22</w:t>
              </w:r>
            </w:hyperlink>
          </w:p>
        </w:tc>
        <w:tc>
          <w:tcPr>
            <w:tcW w:w="8435" w:type="dxa"/>
            <w:shd w:val="clear" w:color="auto" w:fill="auto"/>
          </w:tcPr>
          <w:p w:rsidR="00E61EF8" w:rsidRPr="00F978AD" w:rsidRDefault="005E22C6" w:rsidP="00BF04C4">
            <w:pPr>
              <w:pStyle w:val="Tabletext"/>
            </w:pPr>
            <w:hyperlink w:anchor="Resolution_22" w:history="1">
              <w:r w:rsidR="00E61EF8" w:rsidRPr="00F978AD">
                <w:rPr>
                  <w:rStyle w:val="Hyperlink"/>
                </w:rPr>
                <w:t>Resolution 22</w:t>
              </w:r>
            </w:hyperlink>
            <w:r w:rsidR="00E61EF8" w:rsidRPr="00F978AD">
              <w:t xml:space="preserve"> - Authorization for </w:t>
            </w:r>
            <w:r w:rsidR="003D5B6D" w:rsidRPr="003D5B6D">
              <w:t>Telecommunication Standardization Advisory Group</w:t>
            </w:r>
            <w:r w:rsidR="00E61EF8" w:rsidRPr="00F978AD">
              <w:t xml:space="preserve"> to act between </w:t>
            </w:r>
            <w:r w:rsidR="003D5B6D" w:rsidRPr="003D5B6D">
              <w:t>world telecommunication standardization assemblies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2" w:history="1">
              <w:r w:rsidR="00E61EF8" w:rsidRPr="00F978AD">
                <w:rPr>
                  <w:rStyle w:val="Hyperlink"/>
                </w:rPr>
                <w:t>29</w:t>
              </w:r>
            </w:hyperlink>
          </w:p>
        </w:tc>
        <w:tc>
          <w:tcPr>
            <w:tcW w:w="8435" w:type="dxa"/>
            <w:shd w:val="clear" w:color="auto" w:fill="auto"/>
          </w:tcPr>
          <w:p w:rsidR="00E61EF8" w:rsidRPr="00F978AD" w:rsidRDefault="005E22C6" w:rsidP="00BF04C4">
            <w:pPr>
              <w:pStyle w:val="Tabletext"/>
            </w:pPr>
            <w:hyperlink w:anchor="Resolution_29" w:history="1">
              <w:r w:rsidR="00E61EF8" w:rsidRPr="00F978AD">
                <w:rPr>
                  <w:rStyle w:val="Hyperlink"/>
                </w:rPr>
                <w:t>Resolution 29</w:t>
              </w:r>
            </w:hyperlink>
            <w:r w:rsidR="00E61EF8" w:rsidRPr="00F978AD">
              <w:t xml:space="preserve"> - Alternative calling procedures on international telecommunication networks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3" w:history="1">
              <w:r w:rsidR="00E61EF8" w:rsidRPr="00F978AD">
                <w:rPr>
                  <w:rStyle w:val="Hyperlink"/>
                </w:rPr>
                <w:t>31</w:t>
              </w:r>
            </w:hyperlink>
          </w:p>
        </w:tc>
        <w:tc>
          <w:tcPr>
            <w:tcW w:w="8435" w:type="dxa"/>
            <w:shd w:val="clear" w:color="auto" w:fill="auto"/>
          </w:tcPr>
          <w:p w:rsidR="00E61EF8" w:rsidRPr="00F978AD" w:rsidRDefault="005E22C6" w:rsidP="00BF04C4">
            <w:pPr>
              <w:pStyle w:val="Tabletext"/>
            </w:pPr>
            <w:hyperlink w:anchor="Resolution_31" w:history="1">
              <w:r w:rsidR="00E61EF8" w:rsidRPr="00F978AD">
                <w:rPr>
                  <w:rStyle w:val="Hyperlink"/>
                </w:rPr>
                <w:t>Resolution 31</w:t>
              </w:r>
            </w:hyperlink>
            <w:r w:rsidR="00E61EF8" w:rsidRPr="00F978AD">
              <w:t xml:space="preserve"> - Admission of entities or organizations to participate as Associates in the work of </w:t>
            </w:r>
            <w:r w:rsidR="003D5B6D">
              <w:t>the ITU Telecommunication Standardization Sector</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4" w:history="1">
              <w:r w:rsidR="00E61EF8" w:rsidRPr="00F978AD">
                <w:rPr>
                  <w:rStyle w:val="Hyperlink"/>
                </w:rPr>
                <w:t>32</w:t>
              </w:r>
            </w:hyperlink>
          </w:p>
        </w:tc>
        <w:tc>
          <w:tcPr>
            <w:tcW w:w="8435" w:type="dxa"/>
            <w:shd w:val="clear" w:color="auto" w:fill="auto"/>
          </w:tcPr>
          <w:p w:rsidR="00E61EF8" w:rsidRPr="00F978AD" w:rsidRDefault="005E22C6" w:rsidP="00BF04C4">
            <w:pPr>
              <w:pStyle w:val="Tabletext"/>
            </w:pPr>
            <w:hyperlink w:anchor="Resolution_32" w:history="1">
              <w:r w:rsidR="00E61EF8" w:rsidRPr="00F978AD">
                <w:rPr>
                  <w:rStyle w:val="Hyperlink"/>
                </w:rPr>
                <w:t>Resolution 32</w:t>
              </w:r>
            </w:hyperlink>
            <w:r w:rsidR="00E61EF8" w:rsidRPr="00F978AD">
              <w:t xml:space="preserve"> - Strengthening electronic working methods for the work of </w:t>
            </w:r>
            <w:r w:rsidR="00D754B5">
              <w:t xml:space="preserve">the </w:t>
            </w:r>
            <w:r w:rsidR="003D5B6D">
              <w:t>ITU Telecommunication Standardization Sector</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5" w:history="1">
              <w:r w:rsidR="00E61EF8" w:rsidRPr="00F978AD">
                <w:rPr>
                  <w:rStyle w:val="Hyperlink"/>
                </w:rPr>
                <w:t>33</w:t>
              </w:r>
            </w:hyperlink>
          </w:p>
        </w:tc>
        <w:tc>
          <w:tcPr>
            <w:tcW w:w="8435" w:type="dxa"/>
            <w:shd w:val="clear" w:color="auto" w:fill="auto"/>
          </w:tcPr>
          <w:p w:rsidR="00E61EF8" w:rsidRPr="00F978AD" w:rsidRDefault="005E22C6" w:rsidP="003D5B6D">
            <w:pPr>
              <w:pStyle w:val="Tabletext"/>
            </w:pPr>
            <w:hyperlink w:anchor="Resolution_33" w:history="1">
              <w:r w:rsidR="00E61EF8" w:rsidRPr="00F978AD">
                <w:rPr>
                  <w:rStyle w:val="Hyperlink"/>
                </w:rPr>
                <w:t>Resolution 33</w:t>
              </w:r>
            </w:hyperlink>
            <w:r w:rsidR="00E61EF8" w:rsidRPr="00F978AD">
              <w:t xml:space="preserve"> - Guidelines for </w:t>
            </w:r>
            <w:r w:rsidR="003D5B6D" w:rsidRPr="00F978AD">
              <w:t>strategic activities</w:t>
            </w:r>
            <w:r w:rsidR="003D5B6D" w:rsidRPr="00F978AD" w:rsidDel="003D5B6D">
              <w:t xml:space="preserve"> </w:t>
            </w:r>
            <w:r w:rsidR="003D5B6D">
              <w:t>of the ITU Telecommunication Standardization Sector</w:t>
            </w:r>
            <w:r w:rsidR="00E61EF8" w:rsidRPr="00F978AD">
              <w:t xml:space="preserve"> </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6" w:history="1">
              <w:r w:rsidR="00E61EF8" w:rsidRPr="00F978AD">
                <w:rPr>
                  <w:rStyle w:val="Hyperlink"/>
                </w:rPr>
                <w:t>34</w:t>
              </w:r>
            </w:hyperlink>
          </w:p>
        </w:tc>
        <w:tc>
          <w:tcPr>
            <w:tcW w:w="8435" w:type="dxa"/>
            <w:shd w:val="clear" w:color="auto" w:fill="auto"/>
          </w:tcPr>
          <w:p w:rsidR="00E61EF8" w:rsidRPr="00F978AD" w:rsidRDefault="005E22C6" w:rsidP="00BF04C4">
            <w:pPr>
              <w:pStyle w:val="Tabletext"/>
            </w:pPr>
            <w:hyperlink w:anchor="Resolution_34" w:history="1">
              <w:r w:rsidR="00E61EF8" w:rsidRPr="00F978AD">
                <w:rPr>
                  <w:rStyle w:val="Hyperlink"/>
                </w:rPr>
                <w:t>Resolution 34</w:t>
              </w:r>
            </w:hyperlink>
            <w:r w:rsidR="00E61EF8" w:rsidRPr="00F978AD">
              <w:t xml:space="preserve"> - Voluntary contributions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7" w:history="1">
              <w:r w:rsidR="00E61EF8" w:rsidRPr="00F978AD">
                <w:rPr>
                  <w:rStyle w:val="Hyperlink"/>
                </w:rPr>
                <w:t>35</w:t>
              </w:r>
            </w:hyperlink>
          </w:p>
        </w:tc>
        <w:tc>
          <w:tcPr>
            <w:tcW w:w="8435" w:type="dxa"/>
            <w:shd w:val="clear" w:color="auto" w:fill="auto"/>
          </w:tcPr>
          <w:p w:rsidR="00E61EF8" w:rsidRPr="00F978AD" w:rsidRDefault="005E22C6" w:rsidP="00D754B5">
            <w:pPr>
              <w:pStyle w:val="Tabletext"/>
            </w:pPr>
            <w:hyperlink w:anchor="Resolution_35" w:history="1">
              <w:r w:rsidR="00E61EF8" w:rsidRPr="00F978AD">
                <w:rPr>
                  <w:rStyle w:val="Hyperlink"/>
                </w:rPr>
                <w:t>Resolution 35</w:t>
              </w:r>
            </w:hyperlink>
            <w:r w:rsidR="00E61EF8" w:rsidRPr="00F978AD">
              <w:t xml:space="preserve"> - Appointment and maximum term of office for chairmen and vice-chairmen of </w:t>
            </w:r>
            <w:r w:rsidR="00D754B5" w:rsidRPr="00F978AD">
              <w:t xml:space="preserve">study groups </w:t>
            </w:r>
            <w:r w:rsidR="00D754B5">
              <w:t xml:space="preserve">of the </w:t>
            </w:r>
            <w:r w:rsidR="003D5B6D">
              <w:t xml:space="preserve"> Telecommunication Standardization Sector</w:t>
            </w:r>
            <w:r w:rsidR="00E61EF8" w:rsidRPr="00F978AD">
              <w:t xml:space="preserve"> and of </w:t>
            </w:r>
            <w:r w:rsidR="003D5B6D" w:rsidRPr="003D5B6D">
              <w:t>Telecommunication Standardization Advisory Group</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8" w:history="1">
              <w:r w:rsidR="00E61EF8" w:rsidRPr="00F978AD">
                <w:rPr>
                  <w:rStyle w:val="Hyperlink"/>
                </w:rPr>
                <w:t>38</w:t>
              </w:r>
            </w:hyperlink>
          </w:p>
        </w:tc>
        <w:tc>
          <w:tcPr>
            <w:tcW w:w="8435" w:type="dxa"/>
            <w:shd w:val="clear" w:color="auto" w:fill="auto"/>
          </w:tcPr>
          <w:p w:rsidR="00E61EF8" w:rsidRPr="00F978AD" w:rsidRDefault="005E22C6" w:rsidP="00BF04C4">
            <w:pPr>
              <w:pStyle w:val="Tabletext"/>
            </w:pPr>
            <w:hyperlink w:anchor="Resolution_38" w:history="1">
              <w:r w:rsidR="00E61EF8" w:rsidRPr="00F978AD">
                <w:rPr>
                  <w:rStyle w:val="Hyperlink"/>
                </w:rPr>
                <w:t>Resolution 38</w:t>
              </w:r>
            </w:hyperlink>
            <w:r w:rsidR="00E61EF8" w:rsidRPr="00F978AD">
              <w:t xml:space="preserve"> - Coordination among </w:t>
            </w:r>
            <w:r w:rsidR="003D5B6D">
              <w:t>the three ITU Sectors</w:t>
            </w:r>
            <w:r w:rsidR="00E61EF8" w:rsidRPr="00F978AD">
              <w:t xml:space="preserve"> for activities relating to I</w:t>
            </w:r>
            <w:r w:rsidR="003D5B6D">
              <w:t xml:space="preserve">nternational </w:t>
            </w:r>
            <w:r w:rsidR="00E61EF8" w:rsidRPr="00F978AD">
              <w:t>M</w:t>
            </w:r>
            <w:r w:rsidR="003D5B6D">
              <w:t xml:space="preserve">obile </w:t>
            </w:r>
            <w:r w:rsidR="00E61EF8" w:rsidRPr="00F978AD">
              <w:t>T</w:t>
            </w:r>
            <w:r w:rsidR="003D5B6D">
              <w:t>elecommunications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29" w:history="1">
              <w:r w:rsidR="00E61EF8" w:rsidRPr="00F978AD">
                <w:rPr>
                  <w:rStyle w:val="Hyperlink"/>
                </w:rPr>
                <w:t>40</w:t>
              </w:r>
            </w:hyperlink>
          </w:p>
        </w:tc>
        <w:tc>
          <w:tcPr>
            <w:tcW w:w="8435" w:type="dxa"/>
            <w:shd w:val="clear" w:color="auto" w:fill="auto"/>
          </w:tcPr>
          <w:p w:rsidR="00E61EF8" w:rsidRPr="00F978AD" w:rsidRDefault="005E22C6" w:rsidP="00D754B5">
            <w:pPr>
              <w:pStyle w:val="Tabletext"/>
            </w:pPr>
            <w:hyperlink w:anchor="Resolution_40" w:history="1">
              <w:r w:rsidR="00E61EF8" w:rsidRPr="00F978AD">
                <w:rPr>
                  <w:rStyle w:val="Hyperlink"/>
                </w:rPr>
                <w:t>Resolution 40</w:t>
              </w:r>
            </w:hyperlink>
            <w:r w:rsidR="00E61EF8" w:rsidRPr="00F978AD">
              <w:t xml:space="preserve"> - Regulatory aspects of </w:t>
            </w:r>
            <w:r w:rsidR="00D754B5">
              <w:t xml:space="preserve">the </w:t>
            </w:r>
            <w:r w:rsidR="00D754B5" w:rsidRPr="00F978AD">
              <w:t>work</w:t>
            </w:r>
            <w:r w:rsidR="00D754B5">
              <w:t xml:space="preserve"> of the </w:t>
            </w:r>
            <w:r w:rsidR="003D5B6D">
              <w:t>ITU Telecommunication Standardization Sector</w:t>
            </w:r>
            <w:r w:rsidR="003D5B6D" w:rsidRPr="00F978AD">
              <w:t xml:space="preserve"> </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0" w:history="1">
              <w:r w:rsidR="00E61EF8" w:rsidRPr="00F978AD">
                <w:rPr>
                  <w:rStyle w:val="Hyperlink"/>
                </w:rPr>
                <w:t>43</w:t>
              </w:r>
            </w:hyperlink>
          </w:p>
        </w:tc>
        <w:tc>
          <w:tcPr>
            <w:tcW w:w="8435" w:type="dxa"/>
            <w:shd w:val="clear" w:color="auto" w:fill="auto"/>
          </w:tcPr>
          <w:p w:rsidR="00E61EF8" w:rsidRPr="00F978AD" w:rsidRDefault="005E22C6" w:rsidP="00BF04C4">
            <w:pPr>
              <w:pStyle w:val="Tabletext"/>
            </w:pPr>
            <w:hyperlink w:anchor="Resolution_43" w:history="1">
              <w:r w:rsidR="00E61EF8" w:rsidRPr="00F978AD">
                <w:rPr>
                  <w:rStyle w:val="Hyperlink"/>
                </w:rPr>
                <w:t>Resolution 43</w:t>
              </w:r>
            </w:hyperlink>
            <w:r w:rsidR="00E61EF8" w:rsidRPr="00F978AD">
              <w:t xml:space="preserve"> - Regional preparations for </w:t>
            </w:r>
            <w:r w:rsidR="003D5B6D" w:rsidRPr="003D5B6D">
              <w:t>world telecommunication standardization assemblies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1" w:history="1">
              <w:r w:rsidR="00E61EF8" w:rsidRPr="00F978AD">
                <w:rPr>
                  <w:rStyle w:val="Hyperlink"/>
                </w:rPr>
                <w:t>44</w:t>
              </w:r>
            </w:hyperlink>
          </w:p>
        </w:tc>
        <w:tc>
          <w:tcPr>
            <w:tcW w:w="8435" w:type="dxa"/>
            <w:shd w:val="clear" w:color="auto" w:fill="auto"/>
          </w:tcPr>
          <w:p w:rsidR="00E61EF8" w:rsidRPr="00F978AD" w:rsidRDefault="005E22C6" w:rsidP="00BF04C4">
            <w:pPr>
              <w:pStyle w:val="Tabletext"/>
            </w:pPr>
            <w:hyperlink w:anchor="Resolution_44" w:history="1">
              <w:r w:rsidR="00E61EF8" w:rsidRPr="00F978AD">
                <w:rPr>
                  <w:rStyle w:val="Hyperlink"/>
                </w:rPr>
                <w:t>Resolution 44</w:t>
              </w:r>
            </w:hyperlink>
            <w:r w:rsidR="00E61EF8" w:rsidRPr="00F978AD">
              <w:t xml:space="preserve"> - Bridging the standardization gap between developing and developed countries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2" w:history="1">
              <w:r w:rsidR="00E61EF8" w:rsidRPr="00F978AD">
                <w:rPr>
                  <w:rStyle w:val="Hyperlink"/>
                </w:rPr>
                <w:t>45</w:t>
              </w:r>
            </w:hyperlink>
          </w:p>
        </w:tc>
        <w:tc>
          <w:tcPr>
            <w:tcW w:w="8435" w:type="dxa"/>
            <w:shd w:val="clear" w:color="auto" w:fill="auto"/>
          </w:tcPr>
          <w:p w:rsidR="00E61EF8" w:rsidRPr="00F978AD" w:rsidRDefault="005E22C6" w:rsidP="00BF04C4">
            <w:pPr>
              <w:pStyle w:val="Tabletext"/>
            </w:pPr>
            <w:hyperlink w:anchor="Resolution_45" w:history="1">
              <w:r w:rsidR="00E61EF8" w:rsidRPr="00F978AD">
                <w:rPr>
                  <w:rStyle w:val="Hyperlink"/>
                </w:rPr>
                <w:t>Resolution 45</w:t>
              </w:r>
            </w:hyperlink>
            <w:r w:rsidR="00E61EF8" w:rsidRPr="00F978AD">
              <w:t xml:space="preserve"> - Effective coordination of standardization work across study groups in</w:t>
            </w:r>
            <w:r w:rsidR="00D754B5">
              <w:t xml:space="preserve"> the</w:t>
            </w:r>
            <w:r w:rsidR="00E61EF8" w:rsidRPr="00F978AD">
              <w:t xml:space="preserve"> </w:t>
            </w:r>
            <w:r w:rsidR="00D754B5">
              <w:t>ITU Telecommunication Standardization Sector</w:t>
            </w:r>
            <w:r w:rsidR="00E61EF8" w:rsidRPr="00F978AD">
              <w:t xml:space="preserve"> and the role of </w:t>
            </w:r>
            <w:r w:rsidR="003D5B6D" w:rsidRPr="003D5B6D">
              <w:t>Telecommunication Standardization Advisory Group</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3" w:history="1">
              <w:r w:rsidR="00E61EF8" w:rsidRPr="00F978AD">
                <w:rPr>
                  <w:rStyle w:val="Hyperlink"/>
                </w:rPr>
                <w:t>47</w:t>
              </w:r>
            </w:hyperlink>
          </w:p>
        </w:tc>
        <w:tc>
          <w:tcPr>
            <w:tcW w:w="8435" w:type="dxa"/>
            <w:shd w:val="clear" w:color="auto" w:fill="auto"/>
          </w:tcPr>
          <w:p w:rsidR="00E61EF8" w:rsidRPr="00F978AD" w:rsidRDefault="005E22C6" w:rsidP="00BF04C4">
            <w:pPr>
              <w:pStyle w:val="Tabletext"/>
            </w:pPr>
            <w:hyperlink w:anchor="Resolution_47" w:history="1">
              <w:r w:rsidR="00E61EF8" w:rsidRPr="00F978AD">
                <w:rPr>
                  <w:rStyle w:val="Hyperlink"/>
                </w:rPr>
                <w:t>Resolution 47</w:t>
              </w:r>
            </w:hyperlink>
            <w:r w:rsidR="00E61EF8" w:rsidRPr="00F978AD">
              <w:t xml:space="preserve"> - Country code top-level domain names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4" w:history="1">
              <w:r w:rsidR="00E61EF8" w:rsidRPr="00F978AD">
                <w:rPr>
                  <w:rStyle w:val="Hyperlink"/>
                </w:rPr>
                <w:t>48</w:t>
              </w:r>
            </w:hyperlink>
          </w:p>
        </w:tc>
        <w:tc>
          <w:tcPr>
            <w:tcW w:w="8435" w:type="dxa"/>
            <w:shd w:val="clear" w:color="auto" w:fill="auto"/>
          </w:tcPr>
          <w:p w:rsidR="00E61EF8" w:rsidRPr="00F978AD" w:rsidRDefault="005E22C6" w:rsidP="00BF04C4">
            <w:pPr>
              <w:pStyle w:val="Tabletext"/>
            </w:pPr>
            <w:hyperlink w:anchor="Resolution_48" w:history="1">
              <w:r w:rsidR="00E61EF8" w:rsidRPr="00F978AD">
                <w:rPr>
                  <w:rStyle w:val="Hyperlink"/>
                </w:rPr>
                <w:t>Resolution 48</w:t>
              </w:r>
            </w:hyperlink>
            <w:r w:rsidR="00E61EF8" w:rsidRPr="00F978AD">
              <w:t xml:space="preserve"> - Internationalized (multilingual) domain names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5" w:history="1">
              <w:r w:rsidR="00E61EF8" w:rsidRPr="00F978AD">
                <w:rPr>
                  <w:rStyle w:val="Hyperlink"/>
                </w:rPr>
                <w:t>49</w:t>
              </w:r>
            </w:hyperlink>
          </w:p>
        </w:tc>
        <w:tc>
          <w:tcPr>
            <w:tcW w:w="8435" w:type="dxa"/>
            <w:shd w:val="clear" w:color="auto" w:fill="auto"/>
          </w:tcPr>
          <w:p w:rsidR="00E61EF8" w:rsidRPr="00F978AD" w:rsidRDefault="005E22C6" w:rsidP="00BF04C4">
            <w:pPr>
              <w:pStyle w:val="Tabletext"/>
            </w:pPr>
            <w:hyperlink w:anchor="Resolution_49" w:history="1">
              <w:r w:rsidR="00E61EF8" w:rsidRPr="00F978AD">
                <w:rPr>
                  <w:rStyle w:val="Hyperlink"/>
                </w:rPr>
                <w:t>Resolution 49</w:t>
              </w:r>
            </w:hyperlink>
            <w:r w:rsidR="00E61EF8" w:rsidRPr="00F978AD">
              <w:t xml:space="preserve"> - ENUM</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6" w:history="1">
              <w:r w:rsidR="00E61EF8" w:rsidRPr="00F978AD">
                <w:rPr>
                  <w:rStyle w:val="Hyperlink"/>
                </w:rPr>
                <w:t>50</w:t>
              </w:r>
            </w:hyperlink>
          </w:p>
        </w:tc>
        <w:tc>
          <w:tcPr>
            <w:tcW w:w="8435" w:type="dxa"/>
            <w:shd w:val="clear" w:color="auto" w:fill="auto"/>
          </w:tcPr>
          <w:p w:rsidR="00E61EF8" w:rsidRPr="00F978AD" w:rsidRDefault="005E22C6" w:rsidP="00BF04C4">
            <w:pPr>
              <w:pStyle w:val="Tabletext"/>
            </w:pPr>
            <w:hyperlink w:anchor="Resolution_50" w:history="1">
              <w:r w:rsidR="00E61EF8" w:rsidRPr="00F978AD">
                <w:rPr>
                  <w:rStyle w:val="Hyperlink"/>
                </w:rPr>
                <w:t>Resolution 50</w:t>
              </w:r>
            </w:hyperlink>
            <w:r w:rsidR="00E61EF8" w:rsidRPr="00F978AD">
              <w:t xml:space="preserve"> - Cybersecurity</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7" w:history="1">
              <w:r w:rsidR="00E61EF8" w:rsidRPr="00F978AD">
                <w:rPr>
                  <w:rStyle w:val="Hyperlink"/>
                </w:rPr>
                <w:t>52</w:t>
              </w:r>
            </w:hyperlink>
          </w:p>
        </w:tc>
        <w:tc>
          <w:tcPr>
            <w:tcW w:w="8435" w:type="dxa"/>
            <w:shd w:val="clear" w:color="auto" w:fill="auto"/>
          </w:tcPr>
          <w:p w:rsidR="00E61EF8" w:rsidRPr="00F978AD" w:rsidRDefault="005E22C6" w:rsidP="00BF04C4">
            <w:pPr>
              <w:pStyle w:val="Tabletext"/>
            </w:pPr>
            <w:hyperlink w:anchor="Resolution_52" w:history="1">
              <w:r w:rsidR="00E61EF8" w:rsidRPr="00F978AD">
                <w:rPr>
                  <w:rStyle w:val="Hyperlink"/>
                </w:rPr>
                <w:t>Resolution 52</w:t>
              </w:r>
            </w:hyperlink>
            <w:r w:rsidR="00E61EF8" w:rsidRPr="00F978AD">
              <w:t xml:space="preserve"> - Countering and combating spam</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8" w:history="1">
              <w:r w:rsidR="00E61EF8" w:rsidRPr="00F978AD">
                <w:rPr>
                  <w:rStyle w:val="Hyperlink"/>
                </w:rPr>
                <w:t>54</w:t>
              </w:r>
            </w:hyperlink>
          </w:p>
        </w:tc>
        <w:tc>
          <w:tcPr>
            <w:tcW w:w="8435" w:type="dxa"/>
            <w:shd w:val="clear" w:color="auto" w:fill="auto"/>
          </w:tcPr>
          <w:p w:rsidR="00E61EF8" w:rsidRPr="00F978AD" w:rsidRDefault="005E22C6" w:rsidP="00BF04C4">
            <w:pPr>
              <w:pStyle w:val="Tabletext"/>
            </w:pPr>
            <w:hyperlink w:anchor="Resolution_54" w:history="1">
              <w:r w:rsidR="00E61EF8" w:rsidRPr="00F978AD">
                <w:rPr>
                  <w:rStyle w:val="Hyperlink"/>
                </w:rPr>
                <w:t>Resolution 54</w:t>
              </w:r>
            </w:hyperlink>
            <w:r w:rsidR="00E61EF8" w:rsidRPr="00F978AD">
              <w:t xml:space="preserve"> - Creation of</w:t>
            </w:r>
            <w:r w:rsidR="00227395">
              <w:t>,</w:t>
            </w:r>
            <w:r w:rsidR="00E61EF8" w:rsidRPr="00F978AD">
              <w:t xml:space="preserve"> and assistance to</w:t>
            </w:r>
            <w:r w:rsidR="00227395">
              <w:t>,</w:t>
            </w:r>
            <w:r w:rsidR="00E61EF8" w:rsidRPr="00F978AD">
              <w:t xml:space="preserve"> regional groups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39" w:history="1">
              <w:r w:rsidR="00E61EF8" w:rsidRPr="00F978AD">
                <w:rPr>
                  <w:rStyle w:val="Hyperlink"/>
                </w:rPr>
                <w:t>55</w:t>
              </w:r>
            </w:hyperlink>
          </w:p>
        </w:tc>
        <w:tc>
          <w:tcPr>
            <w:tcW w:w="8435" w:type="dxa"/>
            <w:shd w:val="clear" w:color="auto" w:fill="auto"/>
          </w:tcPr>
          <w:p w:rsidR="00E61EF8" w:rsidRPr="00F978AD" w:rsidRDefault="005E22C6" w:rsidP="00BF04C4">
            <w:pPr>
              <w:pStyle w:val="Tabletext"/>
            </w:pPr>
            <w:hyperlink w:anchor="Resolution_55" w:history="1">
              <w:r w:rsidR="00E61EF8" w:rsidRPr="00F978AD">
                <w:rPr>
                  <w:rStyle w:val="Hyperlink"/>
                </w:rPr>
                <w:t>Resolution 55</w:t>
              </w:r>
            </w:hyperlink>
            <w:r w:rsidR="00E61EF8" w:rsidRPr="00F978AD">
              <w:t xml:space="preserve"> - Mainstreaming a gender perspective in </w:t>
            </w:r>
            <w:r w:rsidR="00D754B5">
              <w:t>ITU Telecommunication Standardization Sector</w:t>
            </w:r>
            <w:r w:rsidR="00D754B5" w:rsidRPr="00F978AD">
              <w:t xml:space="preserve"> </w:t>
            </w:r>
            <w:r w:rsidR="00E61EF8" w:rsidRPr="00F978AD">
              <w:t>activities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0" w:history="1">
              <w:r w:rsidR="00E61EF8" w:rsidRPr="00F978AD">
                <w:rPr>
                  <w:rStyle w:val="Hyperlink"/>
                </w:rPr>
                <w:t>57</w:t>
              </w:r>
            </w:hyperlink>
          </w:p>
        </w:tc>
        <w:tc>
          <w:tcPr>
            <w:tcW w:w="8435" w:type="dxa"/>
            <w:shd w:val="clear" w:color="auto" w:fill="auto"/>
          </w:tcPr>
          <w:p w:rsidR="00E61EF8" w:rsidRPr="00F978AD" w:rsidRDefault="005E22C6" w:rsidP="003D5B6D">
            <w:pPr>
              <w:pStyle w:val="Tabletext"/>
            </w:pPr>
            <w:hyperlink w:anchor="Resolution_57" w:history="1">
              <w:r w:rsidR="00E61EF8" w:rsidRPr="00F978AD">
                <w:rPr>
                  <w:rStyle w:val="Hyperlink"/>
                </w:rPr>
                <w:t>Resolution 57</w:t>
              </w:r>
            </w:hyperlink>
            <w:r w:rsidR="00E61EF8" w:rsidRPr="00F978AD">
              <w:t xml:space="preserve"> - Strengthening coordination and cooperation among </w:t>
            </w:r>
            <w:r w:rsidR="003D5B6D">
              <w:t>the three ITU Sectors</w:t>
            </w:r>
            <w:r w:rsidR="00E61EF8" w:rsidRPr="00F978AD">
              <w:t xml:space="preserve"> on matters of mutual interest</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1" w:history="1">
              <w:r w:rsidR="00E61EF8" w:rsidRPr="00F978AD">
                <w:rPr>
                  <w:rStyle w:val="Hyperlink"/>
                </w:rPr>
                <w:t>58</w:t>
              </w:r>
            </w:hyperlink>
          </w:p>
        </w:tc>
        <w:tc>
          <w:tcPr>
            <w:tcW w:w="8435" w:type="dxa"/>
            <w:shd w:val="clear" w:color="auto" w:fill="auto"/>
          </w:tcPr>
          <w:p w:rsidR="00E61EF8" w:rsidRPr="00F978AD" w:rsidRDefault="005E22C6" w:rsidP="00BF04C4">
            <w:pPr>
              <w:pStyle w:val="Tabletext"/>
            </w:pPr>
            <w:hyperlink w:anchor="Resolution_58" w:history="1">
              <w:r w:rsidR="00E61EF8" w:rsidRPr="00F978AD">
                <w:rPr>
                  <w:rStyle w:val="Hyperlink"/>
                </w:rPr>
                <w:t>Resolution 58</w:t>
              </w:r>
            </w:hyperlink>
            <w:r w:rsidR="00E61EF8" w:rsidRPr="00F978AD">
              <w:t xml:space="preserve"> - Encourage the creation of national Computer Incident Response Teams, particularly for developing countries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2" w:history="1">
              <w:r w:rsidR="00E61EF8" w:rsidRPr="00F978AD">
                <w:rPr>
                  <w:rStyle w:val="Hyperlink"/>
                </w:rPr>
                <w:t>59</w:t>
              </w:r>
            </w:hyperlink>
          </w:p>
        </w:tc>
        <w:tc>
          <w:tcPr>
            <w:tcW w:w="8435" w:type="dxa"/>
            <w:shd w:val="clear" w:color="auto" w:fill="auto"/>
          </w:tcPr>
          <w:p w:rsidR="00E61EF8" w:rsidRPr="00F978AD" w:rsidRDefault="005E22C6" w:rsidP="00BF04C4">
            <w:pPr>
              <w:pStyle w:val="Tabletext"/>
            </w:pPr>
            <w:hyperlink w:anchor="Resolution_59" w:history="1">
              <w:r w:rsidR="00E61EF8" w:rsidRPr="00F978AD">
                <w:rPr>
                  <w:rStyle w:val="Hyperlink"/>
                </w:rPr>
                <w:t>Resolution 59</w:t>
              </w:r>
            </w:hyperlink>
            <w:r w:rsidR="00E61EF8" w:rsidRPr="00F978AD">
              <w:t xml:space="preserve"> - Enhancing participation of telecommunication operators from developing countries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3" w:history="1">
              <w:r w:rsidR="00E61EF8" w:rsidRPr="00F978AD">
                <w:rPr>
                  <w:rStyle w:val="Hyperlink"/>
                </w:rPr>
                <w:t>60</w:t>
              </w:r>
            </w:hyperlink>
          </w:p>
        </w:tc>
        <w:tc>
          <w:tcPr>
            <w:tcW w:w="8435" w:type="dxa"/>
            <w:shd w:val="clear" w:color="auto" w:fill="auto"/>
          </w:tcPr>
          <w:p w:rsidR="00E61EF8" w:rsidRPr="00F978AD" w:rsidRDefault="005E22C6" w:rsidP="00BF04C4">
            <w:pPr>
              <w:pStyle w:val="Tabletext"/>
            </w:pPr>
            <w:hyperlink w:anchor="Resolution_60" w:history="1">
              <w:r w:rsidR="00E61EF8" w:rsidRPr="00F978AD">
                <w:rPr>
                  <w:rStyle w:val="Hyperlink"/>
                </w:rPr>
                <w:t>Resolution 60</w:t>
              </w:r>
            </w:hyperlink>
            <w:r w:rsidR="00E61EF8" w:rsidRPr="00F978AD">
              <w:t xml:space="preserve"> - Responding to the challenges of the evolution of the </w:t>
            </w:r>
            <w:r w:rsidR="00227395">
              <w:t>identification/</w:t>
            </w:r>
            <w:r w:rsidR="00E61EF8" w:rsidRPr="00F978AD">
              <w:t>numbering system and its convergence with IP-based systems / networks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4" w:history="1">
              <w:r w:rsidR="00E61EF8" w:rsidRPr="00F978AD">
                <w:rPr>
                  <w:rStyle w:val="Hyperlink"/>
                </w:rPr>
                <w:t>61</w:t>
              </w:r>
            </w:hyperlink>
          </w:p>
        </w:tc>
        <w:tc>
          <w:tcPr>
            <w:tcW w:w="8435" w:type="dxa"/>
            <w:shd w:val="clear" w:color="auto" w:fill="auto"/>
          </w:tcPr>
          <w:p w:rsidR="00E61EF8" w:rsidRPr="00F978AD" w:rsidRDefault="005E22C6" w:rsidP="00227395">
            <w:pPr>
              <w:pStyle w:val="Tabletext"/>
            </w:pPr>
            <w:hyperlink w:anchor="Resolution_61" w:history="1">
              <w:r w:rsidR="00E61EF8" w:rsidRPr="00F978AD">
                <w:rPr>
                  <w:rStyle w:val="Hyperlink"/>
                </w:rPr>
                <w:t>Resolution 61</w:t>
              </w:r>
            </w:hyperlink>
            <w:r w:rsidR="00E61EF8" w:rsidRPr="00F978AD">
              <w:t xml:space="preserve"> </w:t>
            </w:r>
            <w:r w:rsidR="00227395">
              <w:t>–</w:t>
            </w:r>
            <w:r w:rsidR="00E61EF8" w:rsidRPr="00F978AD">
              <w:t xml:space="preserve"> </w:t>
            </w:r>
            <w:r w:rsidR="00227395">
              <w:t>Countering and combating m</w:t>
            </w:r>
            <w:r w:rsidR="00E61EF8" w:rsidRPr="00F978AD">
              <w:t>isappropriation</w:t>
            </w:r>
            <w:r w:rsidR="00227395">
              <w:t xml:space="preserve"> and misuse</w:t>
            </w:r>
            <w:r w:rsidR="00E61EF8" w:rsidRPr="00F978AD">
              <w:t xml:space="preserve"> of international telecommunication numbering resources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5" w:history="1">
              <w:r w:rsidR="00E61EF8" w:rsidRPr="00F978AD">
                <w:rPr>
                  <w:rStyle w:val="Hyperlink"/>
                </w:rPr>
                <w:t>62</w:t>
              </w:r>
            </w:hyperlink>
          </w:p>
        </w:tc>
        <w:tc>
          <w:tcPr>
            <w:tcW w:w="8435" w:type="dxa"/>
            <w:shd w:val="clear" w:color="auto" w:fill="auto"/>
          </w:tcPr>
          <w:p w:rsidR="00E61EF8" w:rsidRPr="00F978AD" w:rsidRDefault="005E22C6" w:rsidP="00BF04C4">
            <w:pPr>
              <w:pStyle w:val="Tabletext"/>
            </w:pPr>
            <w:hyperlink w:anchor="Resolution_62" w:history="1">
              <w:r w:rsidR="00E61EF8" w:rsidRPr="00F978AD">
                <w:rPr>
                  <w:rStyle w:val="Hyperlink"/>
                </w:rPr>
                <w:t>Resolution 62</w:t>
              </w:r>
            </w:hyperlink>
            <w:r w:rsidR="00E61EF8" w:rsidRPr="00F978AD">
              <w:t xml:space="preserve"> - Dispute settlement</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6" w:history="1">
              <w:r w:rsidR="00E61EF8" w:rsidRPr="00F978AD">
                <w:rPr>
                  <w:rStyle w:val="Hyperlink"/>
                </w:rPr>
                <w:t>64</w:t>
              </w:r>
            </w:hyperlink>
          </w:p>
        </w:tc>
        <w:tc>
          <w:tcPr>
            <w:tcW w:w="8435" w:type="dxa"/>
            <w:shd w:val="clear" w:color="auto" w:fill="auto"/>
          </w:tcPr>
          <w:p w:rsidR="00E61EF8" w:rsidRPr="00F978AD" w:rsidRDefault="005E22C6" w:rsidP="006734D1">
            <w:pPr>
              <w:pStyle w:val="Tabletext"/>
            </w:pPr>
            <w:hyperlink w:anchor="_Resolution_64_-" w:history="1">
              <w:r w:rsidR="00E61EF8" w:rsidRPr="00F978AD">
                <w:rPr>
                  <w:rStyle w:val="Hyperlink"/>
                </w:rPr>
                <w:t>Resolution 64</w:t>
              </w:r>
            </w:hyperlink>
            <w:r w:rsidR="00E61EF8" w:rsidRPr="00F978AD">
              <w:t xml:space="preserve"> - IP address allocation and </w:t>
            </w:r>
            <w:r w:rsidR="006734D1">
              <w:t xml:space="preserve">facilitating the transition to and </w:t>
            </w:r>
            <w:r w:rsidR="00E61EF8" w:rsidRPr="00F978AD">
              <w:t>deployment of IPv6</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7" w:history="1">
              <w:r w:rsidR="00E61EF8" w:rsidRPr="00F978AD">
                <w:rPr>
                  <w:rStyle w:val="Hyperlink"/>
                </w:rPr>
                <w:t>65</w:t>
              </w:r>
            </w:hyperlink>
          </w:p>
        </w:tc>
        <w:tc>
          <w:tcPr>
            <w:tcW w:w="8435" w:type="dxa"/>
            <w:shd w:val="clear" w:color="auto" w:fill="auto"/>
          </w:tcPr>
          <w:p w:rsidR="00E61EF8" w:rsidRPr="00F978AD" w:rsidRDefault="005E22C6" w:rsidP="00BF04C4">
            <w:pPr>
              <w:pStyle w:val="Tabletext"/>
            </w:pPr>
            <w:hyperlink w:anchor="Resolution_65" w:history="1">
              <w:r w:rsidR="00E61EF8" w:rsidRPr="00F978AD">
                <w:rPr>
                  <w:rStyle w:val="Hyperlink"/>
                </w:rPr>
                <w:t>Resolution 65</w:t>
              </w:r>
            </w:hyperlink>
            <w:r w:rsidR="00E61EF8" w:rsidRPr="00F978AD">
              <w:t xml:space="preserve"> - Calling party number delivery, calling line identification and origin identification</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8" w:history="1">
              <w:r w:rsidR="00E61EF8" w:rsidRPr="00F978AD">
                <w:rPr>
                  <w:rStyle w:val="Hyperlink"/>
                </w:rPr>
                <w:t>66</w:t>
              </w:r>
            </w:hyperlink>
          </w:p>
        </w:tc>
        <w:tc>
          <w:tcPr>
            <w:tcW w:w="8435" w:type="dxa"/>
            <w:shd w:val="clear" w:color="auto" w:fill="auto"/>
          </w:tcPr>
          <w:p w:rsidR="00E61EF8" w:rsidRPr="00F978AD" w:rsidRDefault="005E22C6" w:rsidP="00BF04C4">
            <w:pPr>
              <w:pStyle w:val="Tabletext"/>
            </w:pPr>
            <w:hyperlink w:anchor="Resolution_66" w:history="1">
              <w:r w:rsidR="00E61EF8" w:rsidRPr="00F978AD">
                <w:rPr>
                  <w:rStyle w:val="Hyperlink"/>
                </w:rPr>
                <w:t>Resolution 66</w:t>
              </w:r>
            </w:hyperlink>
            <w:r w:rsidR="00E61EF8" w:rsidRPr="00F978AD">
              <w:t xml:space="preserve"> - Technology Watch in the Telecommunication Standardization Bureau</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49" w:history="1">
              <w:r w:rsidR="00E61EF8" w:rsidRPr="00F978AD">
                <w:rPr>
                  <w:rStyle w:val="Hyperlink"/>
                </w:rPr>
                <w:t>67</w:t>
              </w:r>
            </w:hyperlink>
          </w:p>
        </w:tc>
        <w:tc>
          <w:tcPr>
            <w:tcW w:w="8435" w:type="dxa"/>
            <w:shd w:val="clear" w:color="auto" w:fill="auto"/>
          </w:tcPr>
          <w:p w:rsidR="00E61EF8" w:rsidRPr="00F978AD" w:rsidRDefault="005E22C6" w:rsidP="00BF04C4">
            <w:pPr>
              <w:pStyle w:val="Tabletext"/>
            </w:pPr>
            <w:hyperlink w:anchor="Resolution_67" w:history="1">
              <w:r w:rsidR="00E61EF8" w:rsidRPr="00F978AD">
                <w:rPr>
                  <w:rStyle w:val="Hyperlink"/>
                </w:rPr>
                <w:t>Resolution 67</w:t>
              </w:r>
            </w:hyperlink>
            <w:r w:rsidR="00E61EF8" w:rsidRPr="00F978AD">
              <w:t xml:space="preserve"> - Use in the ITU Telecommunication Standardization Sector of the languages of the Union on an equal footing</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0" w:history="1">
              <w:r w:rsidR="00E61EF8" w:rsidRPr="00F978AD">
                <w:rPr>
                  <w:rStyle w:val="Hyperlink"/>
                </w:rPr>
                <w:t>68</w:t>
              </w:r>
            </w:hyperlink>
          </w:p>
        </w:tc>
        <w:tc>
          <w:tcPr>
            <w:tcW w:w="8435" w:type="dxa"/>
            <w:shd w:val="clear" w:color="auto" w:fill="auto"/>
          </w:tcPr>
          <w:p w:rsidR="00E61EF8" w:rsidRPr="00F978AD" w:rsidRDefault="005E22C6" w:rsidP="00227395">
            <w:pPr>
              <w:pStyle w:val="Tabletext"/>
            </w:pPr>
            <w:hyperlink w:anchor="Resolution_68" w:history="1">
              <w:r w:rsidR="00E61EF8" w:rsidRPr="00F978AD">
                <w:rPr>
                  <w:rStyle w:val="Hyperlink"/>
                </w:rPr>
                <w:t>Resolution 68</w:t>
              </w:r>
            </w:hyperlink>
            <w:r w:rsidR="00E61EF8" w:rsidRPr="00F978AD">
              <w:t xml:space="preserve"> - </w:t>
            </w:r>
            <w:r w:rsidR="00227395">
              <w:t>I</w:t>
            </w:r>
            <w:r w:rsidR="00E61EF8" w:rsidRPr="00F978AD">
              <w:t xml:space="preserve">mplementation of Resolution 122 (Rev. Antalya, 2006) </w:t>
            </w:r>
            <w:r w:rsidR="00227395">
              <w:t xml:space="preserve">of the Plenipotentiary Conference </w:t>
            </w:r>
            <w:r w:rsidR="00E61EF8" w:rsidRPr="00F978AD">
              <w:t>on the evolving role of the World Telecommunication Standardization Assembly</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1" w:history="1">
              <w:r w:rsidR="00E61EF8" w:rsidRPr="00F978AD">
                <w:rPr>
                  <w:rStyle w:val="Hyperlink"/>
                </w:rPr>
                <w:t>69</w:t>
              </w:r>
            </w:hyperlink>
          </w:p>
        </w:tc>
        <w:tc>
          <w:tcPr>
            <w:tcW w:w="8435" w:type="dxa"/>
            <w:shd w:val="clear" w:color="auto" w:fill="auto"/>
          </w:tcPr>
          <w:p w:rsidR="00E61EF8" w:rsidRPr="00F978AD" w:rsidRDefault="005E22C6" w:rsidP="00BF04C4">
            <w:pPr>
              <w:pStyle w:val="Tabletext"/>
            </w:pPr>
            <w:hyperlink w:anchor="_Resolution_69_-" w:history="1">
              <w:r w:rsidR="00E61EF8" w:rsidRPr="00F978AD">
                <w:rPr>
                  <w:rStyle w:val="Hyperlink"/>
                </w:rPr>
                <w:t>Resolution 69</w:t>
              </w:r>
            </w:hyperlink>
            <w:r w:rsidR="00E61EF8" w:rsidRPr="00F978AD">
              <w:t xml:space="preserve"> – Non-discriminatory access and use of Internet resources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2" w:history="1">
              <w:r w:rsidR="00E61EF8" w:rsidRPr="00F978AD">
                <w:rPr>
                  <w:rStyle w:val="Hyperlink"/>
                </w:rPr>
                <w:t>70</w:t>
              </w:r>
            </w:hyperlink>
          </w:p>
        </w:tc>
        <w:tc>
          <w:tcPr>
            <w:tcW w:w="8435" w:type="dxa"/>
            <w:shd w:val="clear" w:color="auto" w:fill="auto"/>
          </w:tcPr>
          <w:p w:rsidR="00E61EF8" w:rsidRPr="00F978AD" w:rsidRDefault="005E22C6" w:rsidP="00227395">
            <w:pPr>
              <w:pStyle w:val="Tabletext"/>
            </w:pPr>
            <w:hyperlink w:anchor="Resolution_70" w:history="1">
              <w:r w:rsidR="00E61EF8" w:rsidRPr="00F978AD">
                <w:rPr>
                  <w:rStyle w:val="Hyperlink"/>
                </w:rPr>
                <w:t>Resolution 70</w:t>
              </w:r>
            </w:hyperlink>
            <w:r w:rsidR="00E61EF8" w:rsidRPr="00F978AD">
              <w:t xml:space="preserve"> - Telecommunication/</w:t>
            </w:r>
            <w:r w:rsidR="00227395">
              <w:t>information and communication technology</w:t>
            </w:r>
            <w:r w:rsidR="00227395" w:rsidRPr="00F978AD">
              <w:t xml:space="preserve"> </w:t>
            </w:r>
            <w:r w:rsidR="00E61EF8" w:rsidRPr="00F978AD">
              <w:t>accessibility for persons with disabilities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3" w:history="1">
              <w:r w:rsidR="00E61EF8" w:rsidRPr="00F978AD">
                <w:rPr>
                  <w:rStyle w:val="Hyperlink"/>
                </w:rPr>
                <w:t>71</w:t>
              </w:r>
            </w:hyperlink>
          </w:p>
        </w:tc>
        <w:tc>
          <w:tcPr>
            <w:tcW w:w="8435" w:type="dxa"/>
            <w:shd w:val="clear" w:color="auto" w:fill="auto"/>
          </w:tcPr>
          <w:p w:rsidR="00E61EF8" w:rsidRPr="00F978AD" w:rsidRDefault="005E22C6" w:rsidP="00BF04C4">
            <w:pPr>
              <w:pStyle w:val="Tabletext"/>
            </w:pPr>
            <w:hyperlink w:anchor="Resolution_71" w:history="1">
              <w:r w:rsidR="00E61EF8" w:rsidRPr="00F978AD">
                <w:rPr>
                  <w:rStyle w:val="Hyperlink"/>
                </w:rPr>
                <w:t>Resolution 71</w:t>
              </w:r>
            </w:hyperlink>
            <w:r w:rsidR="00E61EF8" w:rsidRPr="00F978AD">
              <w:t xml:space="preserve"> - Admission of academia to participate in the work of </w:t>
            </w:r>
            <w:r w:rsidR="00227395">
              <w:t>the ITU Telecommunication Standardization Sector</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4" w:history="1">
              <w:r w:rsidR="00E61EF8" w:rsidRPr="00F978AD">
                <w:rPr>
                  <w:rStyle w:val="Hyperlink"/>
                </w:rPr>
                <w:t>72</w:t>
              </w:r>
            </w:hyperlink>
          </w:p>
        </w:tc>
        <w:tc>
          <w:tcPr>
            <w:tcW w:w="8435" w:type="dxa"/>
            <w:shd w:val="clear" w:color="auto" w:fill="auto"/>
          </w:tcPr>
          <w:p w:rsidR="00E61EF8" w:rsidRPr="00F978AD" w:rsidRDefault="005E22C6" w:rsidP="00BF04C4">
            <w:pPr>
              <w:pStyle w:val="Tabletext"/>
            </w:pPr>
            <w:hyperlink w:anchor="Resolution_72" w:history="1">
              <w:r w:rsidR="00E61EF8" w:rsidRPr="00F978AD">
                <w:rPr>
                  <w:rStyle w:val="Hyperlink"/>
                </w:rPr>
                <w:t>Resolution 72</w:t>
              </w:r>
            </w:hyperlink>
            <w:r w:rsidR="00E61EF8" w:rsidRPr="00F978AD">
              <w:t xml:space="preserve"> - Measurement concerns related to human exposure to electromagnetic fields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5" w:history="1">
              <w:r w:rsidR="00E61EF8" w:rsidRPr="00F978AD">
                <w:rPr>
                  <w:rStyle w:val="Hyperlink"/>
                </w:rPr>
                <w:t>73</w:t>
              </w:r>
            </w:hyperlink>
          </w:p>
        </w:tc>
        <w:tc>
          <w:tcPr>
            <w:tcW w:w="8435" w:type="dxa"/>
            <w:shd w:val="clear" w:color="auto" w:fill="auto"/>
          </w:tcPr>
          <w:p w:rsidR="00E61EF8" w:rsidRPr="00F978AD" w:rsidRDefault="005E22C6" w:rsidP="00BF04C4">
            <w:pPr>
              <w:pStyle w:val="Tabletext"/>
            </w:pPr>
            <w:hyperlink w:anchor="Resolution_73" w:history="1">
              <w:r w:rsidR="00E61EF8" w:rsidRPr="00F978AD">
                <w:rPr>
                  <w:rStyle w:val="Hyperlink"/>
                </w:rPr>
                <w:t>Resolution 73</w:t>
              </w:r>
            </w:hyperlink>
            <w:r w:rsidR="00E61EF8" w:rsidRPr="00F978AD">
              <w:t xml:space="preserve"> - Information and communications technologies, environment and climate change</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6" w:history="1">
              <w:r w:rsidR="00E61EF8" w:rsidRPr="00F978AD">
                <w:rPr>
                  <w:rStyle w:val="Hyperlink"/>
                </w:rPr>
                <w:t>74</w:t>
              </w:r>
            </w:hyperlink>
          </w:p>
        </w:tc>
        <w:tc>
          <w:tcPr>
            <w:tcW w:w="8435" w:type="dxa"/>
            <w:shd w:val="clear" w:color="auto" w:fill="auto"/>
          </w:tcPr>
          <w:p w:rsidR="00E61EF8" w:rsidRPr="00F978AD" w:rsidRDefault="005E22C6" w:rsidP="00227395">
            <w:pPr>
              <w:pStyle w:val="Tabletext"/>
            </w:pPr>
            <w:hyperlink w:anchor="Resolution_74" w:history="1">
              <w:r w:rsidR="00E61EF8" w:rsidRPr="00F978AD">
                <w:rPr>
                  <w:rStyle w:val="Hyperlink"/>
                </w:rPr>
                <w:t>Resolution 74</w:t>
              </w:r>
            </w:hyperlink>
            <w:r w:rsidR="00E61EF8" w:rsidRPr="00F978AD">
              <w:t xml:space="preserve"> - Admission of Sector Members from developing countries in the work of </w:t>
            </w:r>
            <w:r w:rsidR="00227395">
              <w:t>the ITU Telecommunication Standardization Sector</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7" w:history="1">
              <w:r w:rsidR="00E61EF8" w:rsidRPr="00F978AD">
                <w:rPr>
                  <w:rStyle w:val="Hyperlink"/>
                </w:rPr>
                <w:t>75</w:t>
              </w:r>
            </w:hyperlink>
          </w:p>
        </w:tc>
        <w:tc>
          <w:tcPr>
            <w:tcW w:w="8435" w:type="dxa"/>
            <w:shd w:val="clear" w:color="auto" w:fill="auto"/>
          </w:tcPr>
          <w:p w:rsidR="00E61EF8" w:rsidRPr="00F978AD" w:rsidRDefault="005E22C6" w:rsidP="00BF04C4">
            <w:pPr>
              <w:pStyle w:val="Tabletext"/>
            </w:pPr>
            <w:hyperlink w:anchor="Resolution_75" w:history="1">
              <w:r w:rsidR="00E61EF8" w:rsidRPr="00F978AD">
                <w:rPr>
                  <w:rStyle w:val="Hyperlink"/>
                </w:rPr>
                <w:t>Resolution 75</w:t>
              </w:r>
            </w:hyperlink>
            <w:r w:rsidR="00E61EF8" w:rsidRPr="00F978AD">
              <w:t xml:space="preserve"> </w:t>
            </w:r>
            <w:r w:rsidR="00227395">
              <w:t>–</w:t>
            </w:r>
            <w:r w:rsidR="00E61EF8" w:rsidRPr="00F978AD">
              <w:t xml:space="preserve"> </w:t>
            </w:r>
            <w:r w:rsidR="00227395">
              <w:t>The ITU Telecommunication Standardization Sector</w:t>
            </w:r>
            <w:r w:rsidR="00E61EF8" w:rsidRPr="00F978AD">
              <w:t>’s contribution in implementing the outcomes of the World Summit on the Information Society</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8" w:history="1">
              <w:r w:rsidR="00E61EF8" w:rsidRPr="00F978AD">
                <w:rPr>
                  <w:rStyle w:val="Hyperlink"/>
                </w:rPr>
                <w:t>76</w:t>
              </w:r>
            </w:hyperlink>
          </w:p>
        </w:tc>
        <w:tc>
          <w:tcPr>
            <w:tcW w:w="8435" w:type="dxa"/>
            <w:shd w:val="clear" w:color="auto" w:fill="auto"/>
          </w:tcPr>
          <w:p w:rsidR="00E61EF8" w:rsidRPr="00F978AD" w:rsidRDefault="005E22C6" w:rsidP="00BF04C4">
            <w:pPr>
              <w:pStyle w:val="Tabletext"/>
            </w:pPr>
            <w:hyperlink w:anchor="Resolution_76" w:history="1">
              <w:r w:rsidR="00E61EF8" w:rsidRPr="00F978AD">
                <w:rPr>
                  <w:rStyle w:val="Hyperlink"/>
                </w:rPr>
                <w:t>Resolution 76</w:t>
              </w:r>
            </w:hyperlink>
            <w:r w:rsidR="00E61EF8" w:rsidRPr="00F978AD">
              <w:t xml:space="preserve"> - Studies related to conformance and interoperability testing, assistance to developing countries, and a possible future ITU mark programme</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59" w:history="1">
              <w:r w:rsidR="00E61EF8" w:rsidRPr="00F978AD">
                <w:rPr>
                  <w:rStyle w:val="Hyperlink"/>
                </w:rPr>
                <w:t>77</w:t>
              </w:r>
            </w:hyperlink>
          </w:p>
        </w:tc>
        <w:tc>
          <w:tcPr>
            <w:tcW w:w="8435" w:type="dxa"/>
            <w:shd w:val="clear" w:color="auto" w:fill="auto"/>
          </w:tcPr>
          <w:p w:rsidR="00E61EF8" w:rsidRPr="00F978AD" w:rsidRDefault="005E22C6" w:rsidP="00BF04C4">
            <w:pPr>
              <w:pStyle w:val="Tabletext"/>
            </w:pPr>
            <w:hyperlink w:anchor="Resolution_76" w:history="1">
              <w:r w:rsidR="00E61EF8" w:rsidRPr="00F978AD">
                <w:rPr>
                  <w:rStyle w:val="Hyperlink"/>
                </w:rPr>
                <w:t>Resolution 77</w:t>
              </w:r>
            </w:hyperlink>
            <w:r w:rsidR="00E61EF8" w:rsidRPr="00F978AD">
              <w:t xml:space="preserve"> - Standardization work in </w:t>
            </w:r>
            <w:r w:rsidR="00227395">
              <w:t>the ITU Telecommunication Standardization Sector</w:t>
            </w:r>
            <w:r w:rsidR="00227395" w:rsidRPr="00F978AD" w:rsidDel="00227395">
              <w:t xml:space="preserve"> </w:t>
            </w:r>
            <w:r w:rsidR="00E61EF8" w:rsidRPr="00F978AD">
              <w:t>for software-defined networking</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0" w:history="1">
              <w:r w:rsidR="00E61EF8" w:rsidRPr="00F978AD">
                <w:rPr>
                  <w:rStyle w:val="Hyperlink"/>
                </w:rPr>
                <w:t>78</w:t>
              </w:r>
            </w:hyperlink>
          </w:p>
        </w:tc>
        <w:tc>
          <w:tcPr>
            <w:tcW w:w="8435" w:type="dxa"/>
            <w:shd w:val="clear" w:color="auto" w:fill="auto"/>
          </w:tcPr>
          <w:p w:rsidR="00E61EF8" w:rsidRPr="00F978AD" w:rsidRDefault="005E22C6" w:rsidP="00227395">
            <w:pPr>
              <w:pStyle w:val="Tabletext"/>
            </w:pPr>
            <w:hyperlink w:anchor="Resolution_76" w:history="1">
              <w:r w:rsidR="00E61EF8" w:rsidRPr="00F978AD">
                <w:rPr>
                  <w:rStyle w:val="Hyperlink"/>
                </w:rPr>
                <w:t>Resolution 7</w:t>
              </w:r>
            </w:hyperlink>
            <w:r w:rsidR="00E61EF8" w:rsidRPr="00F978AD">
              <w:t xml:space="preserve">8 - </w:t>
            </w:r>
            <w:r w:rsidR="00227395">
              <w:t>Information and communication technology</w:t>
            </w:r>
            <w:r w:rsidR="00E61EF8" w:rsidRPr="00F978AD">
              <w:t xml:space="preserve"> applications and standards for improved access to e-health services</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1" w:history="1">
              <w:r w:rsidR="00E61EF8" w:rsidRPr="00F978AD">
                <w:rPr>
                  <w:rStyle w:val="Hyperlink"/>
                </w:rPr>
                <w:t>79</w:t>
              </w:r>
            </w:hyperlink>
          </w:p>
        </w:tc>
        <w:tc>
          <w:tcPr>
            <w:tcW w:w="8435" w:type="dxa"/>
            <w:shd w:val="clear" w:color="auto" w:fill="auto"/>
          </w:tcPr>
          <w:p w:rsidR="00E61EF8" w:rsidRPr="00F978AD" w:rsidRDefault="005E22C6" w:rsidP="009D1292">
            <w:pPr>
              <w:pStyle w:val="Tabletext"/>
            </w:pPr>
            <w:hyperlink w:anchor="Resolution_76" w:history="1">
              <w:r w:rsidR="00E61EF8" w:rsidRPr="00F978AD">
                <w:rPr>
                  <w:rStyle w:val="Hyperlink"/>
                </w:rPr>
                <w:t>Resolution 7</w:t>
              </w:r>
            </w:hyperlink>
            <w:r w:rsidR="00E61EF8" w:rsidRPr="00F978AD">
              <w:t>9 - The role of telecommunications/</w:t>
            </w:r>
            <w:r w:rsidR="009D1292">
              <w:t xml:space="preserve"> information and communication technologies</w:t>
            </w:r>
            <w:r w:rsidR="00E61EF8" w:rsidRPr="00F978AD">
              <w:t xml:space="preserve"> in handling and controlling e-waste from telecommunication and information technology equipment and methods of treating it</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2" w:history="1">
              <w:r w:rsidR="00E61EF8" w:rsidRPr="00F978AD">
                <w:rPr>
                  <w:rStyle w:val="Hyperlink"/>
                </w:rPr>
                <w:t>80</w:t>
              </w:r>
            </w:hyperlink>
          </w:p>
        </w:tc>
        <w:tc>
          <w:tcPr>
            <w:tcW w:w="8435" w:type="dxa"/>
            <w:shd w:val="clear" w:color="auto" w:fill="auto"/>
          </w:tcPr>
          <w:p w:rsidR="00E61EF8" w:rsidRPr="00F978AD" w:rsidRDefault="005E22C6" w:rsidP="00BF04C4">
            <w:pPr>
              <w:pStyle w:val="Tabletext"/>
            </w:pPr>
            <w:hyperlink w:anchor="Resolution_76" w:history="1">
              <w:r w:rsidR="00E61EF8" w:rsidRPr="00F978AD">
                <w:rPr>
                  <w:rStyle w:val="Hyperlink"/>
                </w:rPr>
                <w:t>Resolution 80</w:t>
              </w:r>
            </w:hyperlink>
            <w:r w:rsidR="00E61EF8" w:rsidRPr="00F978AD">
              <w:t xml:space="preserve"> - Acknowledging the active involvement of the membership in the development of </w:t>
            </w:r>
            <w:r w:rsidR="009D1292">
              <w:t xml:space="preserve">ITU Telecommunication Standardization </w:t>
            </w:r>
            <w:proofErr w:type="spellStart"/>
            <w:r w:rsidR="009D1292">
              <w:t>Sector</w:t>
            </w:r>
            <w:r w:rsidR="00E61EF8" w:rsidRPr="00F978AD">
              <w:t>deliverables</w:t>
            </w:r>
            <w:proofErr w:type="spellEnd"/>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3" w:history="1">
              <w:r w:rsidR="00E61EF8" w:rsidRPr="00F978AD">
                <w:rPr>
                  <w:rStyle w:val="Hyperlink"/>
                </w:rPr>
                <w:t>81</w:t>
              </w:r>
            </w:hyperlink>
          </w:p>
        </w:tc>
        <w:tc>
          <w:tcPr>
            <w:tcW w:w="8435" w:type="dxa"/>
            <w:shd w:val="clear" w:color="auto" w:fill="auto"/>
          </w:tcPr>
          <w:p w:rsidR="00E61EF8" w:rsidRPr="00F978AD" w:rsidRDefault="005E22C6" w:rsidP="00BF04C4">
            <w:pPr>
              <w:pStyle w:val="Tabletext"/>
            </w:pPr>
            <w:hyperlink w:anchor="Resolution_76" w:history="1">
              <w:r w:rsidR="00E61EF8" w:rsidRPr="00F978AD">
                <w:rPr>
                  <w:rStyle w:val="Hyperlink"/>
                </w:rPr>
                <w:t>Resolution 81</w:t>
              </w:r>
            </w:hyperlink>
            <w:r w:rsidR="00E61EF8" w:rsidRPr="00F978AD">
              <w:t xml:space="preserve"> - Strengthening collaboration</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4" w:history="1">
              <w:r w:rsidR="00E61EF8" w:rsidRPr="00F978AD">
                <w:rPr>
                  <w:rStyle w:val="Hyperlink"/>
                </w:rPr>
                <w:t>82</w:t>
              </w:r>
            </w:hyperlink>
          </w:p>
        </w:tc>
        <w:tc>
          <w:tcPr>
            <w:tcW w:w="8435" w:type="dxa"/>
            <w:shd w:val="clear" w:color="auto" w:fill="auto"/>
          </w:tcPr>
          <w:p w:rsidR="00E61EF8" w:rsidRPr="00F978AD" w:rsidRDefault="005E22C6" w:rsidP="00BF04C4">
            <w:pPr>
              <w:pStyle w:val="Tabletext"/>
            </w:pPr>
            <w:hyperlink w:anchor="Resolution_76" w:history="1">
              <w:r w:rsidR="00E61EF8" w:rsidRPr="00F978AD">
                <w:rPr>
                  <w:rStyle w:val="Hyperlink"/>
                </w:rPr>
                <w:t>Resolution 82</w:t>
              </w:r>
            </w:hyperlink>
            <w:r w:rsidR="00E61EF8" w:rsidRPr="00F978AD">
              <w:t xml:space="preserve"> - Strategic and structural review of </w:t>
            </w:r>
            <w:r w:rsidR="00227395">
              <w:t>the ITU Telecommunication Standardization Sector</w:t>
            </w:r>
          </w:p>
        </w:tc>
      </w:tr>
      <w:tr w:rsidR="00E61EF8" w:rsidRPr="00F978AD" w:rsidTr="00D36637">
        <w:trPr>
          <w:cantSplit/>
          <w:jc w:val="center"/>
        </w:trPr>
        <w:tc>
          <w:tcPr>
            <w:tcW w:w="1384" w:type="dxa"/>
            <w:shd w:val="clear" w:color="auto" w:fill="auto"/>
          </w:tcPr>
          <w:p w:rsidR="00E61EF8" w:rsidRPr="00F978AD" w:rsidRDefault="005E22C6" w:rsidP="00E61EF8">
            <w:pPr>
              <w:pStyle w:val="Tabletext"/>
              <w:jc w:val="center"/>
            </w:pPr>
            <w:hyperlink r:id="rId65" w:history="1">
              <w:r w:rsidR="00BF04C4" w:rsidRPr="00F978AD">
                <w:rPr>
                  <w:rStyle w:val="Hyperlink"/>
                </w:rPr>
                <w:t>Opinion 1</w:t>
              </w:r>
            </w:hyperlink>
          </w:p>
        </w:tc>
        <w:tc>
          <w:tcPr>
            <w:tcW w:w="8435" w:type="dxa"/>
            <w:shd w:val="clear" w:color="auto" w:fill="auto"/>
          </w:tcPr>
          <w:p w:rsidR="00E61EF8" w:rsidRPr="00F978AD" w:rsidRDefault="005E22C6" w:rsidP="00BF04C4">
            <w:pPr>
              <w:pStyle w:val="Tabletext"/>
            </w:pPr>
            <w:hyperlink w:anchor="_Opinion_1_-" w:history="1">
              <w:r w:rsidR="00E61EF8" w:rsidRPr="00F978AD">
                <w:rPr>
                  <w:rStyle w:val="Hyperlink"/>
                </w:rPr>
                <w:t>Opinion 1</w:t>
              </w:r>
            </w:hyperlink>
            <w:r w:rsidR="00E61EF8" w:rsidRPr="00F978AD">
              <w:t xml:space="preserve"> – Practical application of network externality premium</w:t>
            </w:r>
          </w:p>
        </w:tc>
      </w:tr>
    </w:tbl>
    <w:p w:rsidR="000E52DB" w:rsidRPr="00F978AD" w:rsidRDefault="00D25981" w:rsidP="002900F2">
      <w:pPr>
        <w:pStyle w:val="Tablelegend"/>
      </w:pPr>
      <w:r w:rsidRPr="00F978AD">
        <w:t>*</w:t>
      </w:r>
      <w:r w:rsidRPr="00F978AD">
        <w:tab/>
      </w:r>
      <w:r w:rsidR="00BC000C" w:rsidRPr="00F978AD">
        <w:t>N</w:t>
      </w:r>
      <w:r w:rsidRPr="00F978AD">
        <w:t>umber</w:t>
      </w:r>
      <w:r w:rsidR="002A7DC6" w:rsidRPr="00F978AD">
        <w:t>s</w:t>
      </w:r>
      <w:r w:rsidRPr="00F978AD">
        <w:t xml:space="preserve"> </w:t>
      </w:r>
      <w:r w:rsidR="006F073C" w:rsidRPr="00F978AD">
        <w:t xml:space="preserve">in the Resolution Number column </w:t>
      </w:r>
      <w:r w:rsidR="002A7DC6" w:rsidRPr="00F978AD">
        <w:t>are</w:t>
      </w:r>
      <w:r w:rsidRPr="00F978AD">
        <w:t xml:space="preserve"> </w:t>
      </w:r>
      <w:r w:rsidR="00E97FBD" w:rsidRPr="00F978AD">
        <w:t>hyper</w:t>
      </w:r>
      <w:r w:rsidRPr="00F978AD">
        <w:t xml:space="preserve">linked to </w:t>
      </w:r>
      <w:r w:rsidR="002A7DC6" w:rsidRPr="00F978AD">
        <w:t xml:space="preserve">the </w:t>
      </w:r>
      <w:r w:rsidRPr="00F978AD">
        <w:t>full text</w:t>
      </w:r>
      <w:r w:rsidR="002A7DC6" w:rsidRPr="00F978AD">
        <w:t>s</w:t>
      </w:r>
      <w:r w:rsidRPr="00F978AD">
        <w:t xml:space="preserve"> of the </w:t>
      </w:r>
      <w:r w:rsidR="00BA7839" w:rsidRPr="00F978AD">
        <w:t xml:space="preserve">published </w:t>
      </w:r>
      <w:r w:rsidRPr="00F978AD">
        <w:t>Resolution</w:t>
      </w:r>
      <w:r w:rsidR="002A7DC6" w:rsidRPr="00F978AD">
        <w:t>s</w:t>
      </w:r>
    </w:p>
    <w:p w:rsidR="00D24010" w:rsidRDefault="00D25981" w:rsidP="002900F2">
      <w:pPr>
        <w:pStyle w:val="Tablelegend"/>
      </w:pPr>
      <w:r w:rsidRPr="00F978AD">
        <w:t>**</w:t>
      </w:r>
      <w:r w:rsidRPr="00F978AD">
        <w:tab/>
      </w:r>
      <w:r w:rsidR="002A7DC6" w:rsidRPr="00F978AD">
        <w:t xml:space="preserve">The </w:t>
      </w:r>
      <w:r w:rsidRPr="00F978AD">
        <w:t xml:space="preserve">Resolution </w:t>
      </w:r>
      <w:r w:rsidR="00BC000C" w:rsidRPr="00F978AD">
        <w:t>titles</w:t>
      </w:r>
      <w:r w:rsidRPr="00F978AD">
        <w:t xml:space="preserve"> </w:t>
      </w:r>
      <w:r w:rsidR="00BC000C" w:rsidRPr="00F978AD">
        <w:t>are</w:t>
      </w:r>
      <w:r w:rsidRPr="00F978AD">
        <w:t xml:space="preserve"> </w:t>
      </w:r>
      <w:r w:rsidR="00E97FBD" w:rsidRPr="00F978AD">
        <w:t>hyper</w:t>
      </w:r>
      <w:r w:rsidRPr="00F978AD">
        <w:t xml:space="preserve">linked to </w:t>
      </w:r>
      <w:r w:rsidR="002A7DC6" w:rsidRPr="00F978AD">
        <w:t xml:space="preserve">the </w:t>
      </w:r>
      <w:r w:rsidRPr="00F978AD">
        <w:t>status reports in this document</w:t>
      </w:r>
      <w:r w:rsidR="00BC000C" w:rsidRPr="00F978AD">
        <w:t xml:space="preserve"> below </w:t>
      </w:r>
    </w:p>
    <w:p w:rsidR="00C53BA6" w:rsidRPr="00F978AD" w:rsidRDefault="002F0252" w:rsidP="004B1D88">
      <w:r w:rsidRPr="00F978AD">
        <w:lastRenderedPageBreak/>
        <w:t>The Action Plan for WTSA-</w:t>
      </w:r>
      <w:r w:rsidR="002F785C" w:rsidRPr="00F978AD">
        <w:t>12</w:t>
      </w:r>
      <w:r w:rsidRPr="00F978AD">
        <w:t xml:space="preserve"> Resolutions</w:t>
      </w:r>
      <w:r w:rsidR="00874593">
        <w:t xml:space="preserve"> and Opinion</w:t>
      </w:r>
      <w:r w:rsidRPr="00F978AD">
        <w:t xml:space="preserve"> includes references and linkages </w:t>
      </w:r>
      <w:r w:rsidR="005F70B7" w:rsidRPr="00F978AD">
        <w:t>ITU-T documents and activities, and also to documents and activities of Council, Plenipot</w:t>
      </w:r>
      <w:r w:rsidR="00E32F16" w:rsidRPr="00F978AD">
        <w:t>entiary Conference</w:t>
      </w:r>
      <w:r w:rsidR="005F70B7" w:rsidRPr="00F978AD">
        <w:t xml:space="preserve"> and the other Sectors.  </w:t>
      </w:r>
      <w:r w:rsidR="00E70BDE" w:rsidRPr="00F978AD">
        <w:t xml:space="preserve">These </w:t>
      </w:r>
      <w:r w:rsidR="00885867" w:rsidRPr="00F978AD">
        <w:t xml:space="preserve">references and links </w:t>
      </w:r>
      <w:r w:rsidR="00E70BDE" w:rsidRPr="00F978AD">
        <w:t xml:space="preserve">are updated with each update to the Action Plan. </w:t>
      </w:r>
    </w:p>
    <w:p w:rsidR="00D24010" w:rsidRDefault="00E37A64" w:rsidP="00365E57">
      <w:pPr>
        <w:pStyle w:val="Heading1"/>
        <w:keepNext/>
        <w:pageBreakBefore/>
        <w:numPr>
          <w:ilvl w:val="0"/>
          <w:numId w:val="0"/>
        </w:numPr>
        <w:rPr>
          <w:lang w:val="en-GB"/>
        </w:rPr>
      </w:pPr>
      <w:bookmarkStart w:id="4" w:name="_Toc304236411"/>
      <w:bookmarkStart w:id="5" w:name="_Toc357076529"/>
      <w:r w:rsidRPr="00F978AD">
        <w:rPr>
          <w:lang w:val="en-GB"/>
        </w:rPr>
        <w:lastRenderedPageBreak/>
        <w:t xml:space="preserve">Section II - </w:t>
      </w:r>
      <w:r w:rsidR="00D25981" w:rsidRPr="00F978AD">
        <w:rPr>
          <w:lang w:val="en-GB"/>
        </w:rPr>
        <w:t xml:space="preserve">Progress reports on implementation of the </w:t>
      </w:r>
      <w:r w:rsidR="002F785C" w:rsidRPr="00F978AD">
        <w:rPr>
          <w:lang w:val="en-GB"/>
        </w:rPr>
        <w:t>WTSA-12</w:t>
      </w:r>
      <w:r w:rsidR="00D25981" w:rsidRPr="00F978AD">
        <w:rPr>
          <w:lang w:val="en-GB"/>
        </w:rPr>
        <w:t xml:space="preserve"> Resolutions</w:t>
      </w:r>
      <w:bookmarkEnd w:id="4"/>
      <w:r w:rsidR="009000C4" w:rsidRPr="00F978AD">
        <w:rPr>
          <w:lang w:val="en-GB"/>
        </w:rPr>
        <w:t xml:space="preserve"> and Opinion</w:t>
      </w:r>
      <w:bookmarkEnd w:id="5"/>
    </w:p>
    <w:p w:rsidR="00D24010" w:rsidRDefault="007330B7" w:rsidP="00AE2C85">
      <w:r w:rsidRPr="00F978AD">
        <w:t xml:space="preserve">This section of the report shows the name of each </w:t>
      </w:r>
      <w:r w:rsidR="002F785C" w:rsidRPr="00F978AD">
        <w:t>WTSA-12</w:t>
      </w:r>
      <w:r w:rsidRPr="00F978AD">
        <w:t xml:space="preserve"> Resolution</w:t>
      </w:r>
      <w:r w:rsidR="00874593">
        <w:t>/Opinion</w:t>
      </w:r>
      <w:r w:rsidRPr="00F978AD">
        <w:t xml:space="preserve">, followed by the text of the “operative” portion of the Resolution, i.e., the </w:t>
      </w:r>
      <w:r w:rsidRPr="002900F2">
        <w:rPr>
          <w:i/>
          <w:iCs/>
        </w:rPr>
        <w:t>resolves</w:t>
      </w:r>
      <w:r w:rsidRPr="00F978AD">
        <w:t xml:space="preserve">, </w:t>
      </w:r>
      <w:r w:rsidRPr="002900F2">
        <w:rPr>
          <w:i/>
          <w:iCs/>
        </w:rPr>
        <w:t>calls upon</w:t>
      </w:r>
      <w:r w:rsidRPr="00F978AD">
        <w:t xml:space="preserve">, </w:t>
      </w:r>
      <w:r w:rsidRPr="002900F2">
        <w:rPr>
          <w:i/>
          <w:iCs/>
        </w:rPr>
        <w:t>instructs</w:t>
      </w:r>
      <w:r w:rsidRPr="00F978AD">
        <w:t xml:space="preserve">, etc., a listing of the Action Items and due dates, </w:t>
      </w:r>
      <w:r w:rsidR="00BC000C" w:rsidRPr="00F978AD">
        <w:t>with</w:t>
      </w:r>
      <w:r w:rsidRPr="00F978AD">
        <w:t xml:space="preserve"> a column that indicates if a particular </w:t>
      </w:r>
      <w:r w:rsidRPr="00D24010">
        <w:t xml:space="preserve">Action Item </w:t>
      </w:r>
      <w:r w:rsidR="00A82266" w:rsidRPr="00D24010">
        <w:t xml:space="preserve">is </w:t>
      </w:r>
      <w:proofErr w:type="spellStart"/>
      <w:r w:rsidR="00A82266" w:rsidRPr="00D24010">
        <w:t>ongoing</w:t>
      </w:r>
      <w:proofErr w:type="spellEnd"/>
      <w:r w:rsidR="00A82266" w:rsidRPr="00D24010">
        <w:t xml:space="preserve"> by nature that </w:t>
      </w:r>
      <w:r w:rsidRPr="00D24010">
        <w:t xml:space="preserve">has been </w:t>
      </w:r>
      <w:r w:rsidR="00220C6A" w:rsidRPr="00D24010">
        <w:t>met periodic goals</w:t>
      </w:r>
      <w:r w:rsidR="00A82266" w:rsidRPr="00D24010">
        <w:t>, and a</w:t>
      </w:r>
      <w:r w:rsidR="0089136D" w:rsidRPr="00D24010">
        <w:t>nother</w:t>
      </w:r>
      <w:r w:rsidR="00A82266" w:rsidRPr="00D24010">
        <w:t xml:space="preserve"> column that indicates if a particular Action Item has been </w:t>
      </w:r>
      <w:r w:rsidR="000277DB" w:rsidRPr="00D24010">
        <w:t>c</w:t>
      </w:r>
      <w:r w:rsidR="00220C6A" w:rsidRPr="00D24010">
        <w:t>ompleted</w:t>
      </w:r>
      <w:r w:rsidR="00997442" w:rsidRPr="00D24010">
        <w:t>.  A box colo</w:t>
      </w:r>
      <w:r w:rsidR="00D24010" w:rsidRPr="00D24010">
        <w:t>u</w:t>
      </w:r>
      <w:r w:rsidR="00997442" w:rsidRPr="00D24010">
        <w:t xml:space="preserve">red with red indicates an item requiring attention or one that is </w:t>
      </w:r>
      <w:r w:rsidR="00BC000C" w:rsidRPr="00D24010">
        <w:t>in jeopardy</w:t>
      </w:r>
      <w:r w:rsidRPr="00D24010">
        <w:t xml:space="preserve">.  Further on in each section, detailed information on each Action Item </w:t>
      </w:r>
      <w:r w:rsidR="004B1D88" w:rsidRPr="00D24010">
        <w:t>will be</w:t>
      </w:r>
      <w:r w:rsidRPr="00D24010">
        <w:t xml:space="preserve"> provided.</w:t>
      </w:r>
      <w:r w:rsidR="006F073C" w:rsidRPr="00D24010">
        <w:t xml:space="preserve">  The Action Item number, in the first column of the chart of Action Items, is hyperlinked to the status report for that particular Action Item.</w:t>
      </w:r>
    </w:p>
    <w:p w:rsidR="00D24010" w:rsidRDefault="000E52DB" w:rsidP="005217A0">
      <w:pPr>
        <w:pStyle w:val="Heading1"/>
        <w:keepNext/>
        <w:numPr>
          <w:ilvl w:val="0"/>
          <w:numId w:val="6"/>
        </w:numPr>
        <w:rPr>
          <w:lang w:val="en-GB"/>
        </w:rPr>
      </w:pPr>
      <w:bookmarkStart w:id="6" w:name="Resolution_01"/>
      <w:bookmarkStart w:id="7" w:name="_Toc304236412"/>
      <w:bookmarkStart w:id="8" w:name="_Toc357076530"/>
      <w:bookmarkEnd w:id="6"/>
      <w:r w:rsidRPr="00F978AD">
        <w:rPr>
          <w:lang w:val="en-GB"/>
        </w:rPr>
        <w:t xml:space="preserve">Resolution 1 </w:t>
      </w:r>
      <w:r w:rsidR="0071164D" w:rsidRPr="00F978AD">
        <w:rPr>
          <w:lang w:val="en-GB"/>
        </w:rPr>
        <w:t xml:space="preserve">- Rules of procedure of the </w:t>
      </w:r>
      <w:r w:rsidR="005217A0">
        <w:t>ITU Telecommunication Standardization Sector</w:t>
      </w:r>
      <w:bookmarkEnd w:id="7"/>
      <w:bookmarkEnd w:id="8"/>
    </w:p>
    <w:p w:rsidR="000D1302" w:rsidRPr="00FE3C0B" w:rsidRDefault="000D1302" w:rsidP="00FE3C0B">
      <w:pPr>
        <w:rPr>
          <w:b/>
          <w:bCs/>
          <w:i/>
          <w:iCs/>
        </w:rPr>
      </w:pPr>
      <w:r w:rsidRPr="00FE3C0B">
        <w:rPr>
          <w:b/>
          <w:bCs/>
          <w:i/>
          <w:iCs/>
        </w:rPr>
        <w:t>Resolution 1</w:t>
      </w:r>
    </w:p>
    <w:p w:rsidR="006B4B4B" w:rsidRPr="002900F2" w:rsidRDefault="006B4B4B" w:rsidP="002E57F6">
      <w:pPr>
        <w:ind w:left="567"/>
        <w:rPr>
          <w:i/>
          <w:iCs/>
        </w:rPr>
      </w:pPr>
      <w:proofErr w:type="gramStart"/>
      <w:r w:rsidRPr="002900F2">
        <w:rPr>
          <w:i/>
          <w:iCs/>
        </w:rPr>
        <w:t>resolves</w:t>
      </w:r>
      <w:proofErr w:type="gramEnd"/>
    </w:p>
    <w:p w:rsidR="00BD52AA" w:rsidRPr="00BD52AA" w:rsidRDefault="00BD52AA" w:rsidP="00BD52AA">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Cs w:val="20"/>
          <w:lang w:eastAsia="en-US"/>
        </w:rPr>
      </w:pPr>
      <w:r w:rsidRPr="00BD52AA">
        <w:rPr>
          <w:rFonts w:eastAsia="Times New Roman"/>
          <w:szCs w:val="20"/>
          <w:lang w:eastAsia="en-US"/>
        </w:rPr>
        <w:t xml:space="preserve">that the provisions referred to in </w:t>
      </w:r>
      <w:r w:rsidRPr="00BD52AA">
        <w:rPr>
          <w:rFonts w:eastAsia="Times New Roman"/>
          <w:i/>
          <w:iCs/>
          <w:szCs w:val="20"/>
          <w:lang w:eastAsia="en-US"/>
        </w:rPr>
        <w:t>considering</w:t>
      </w:r>
      <w:r w:rsidRPr="00BD52AA">
        <w:rPr>
          <w:rFonts w:eastAsia="Times New Roman"/>
          <w:szCs w:val="20"/>
          <w:lang w:eastAsia="en-US"/>
        </w:rPr>
        <w:t xml:space="preserve"> </w:t>
      </w:r>
      <w:r w:rsidRPr="00BD52AA">
        <w:rPr>
          <w:rFonts w:eastAsia="Times New Roman"/>
          <w:i/>
          <w:iCs/>
          <w:szCs w:val="20"/>
          <w:lang w:eastAsia="en-US"/>
        </w:rPr>
        <w:t>e)</w:t>
      </w:r>
      <w:r w:rsidRPr="00BD52AA">
        <w:rPr>
          <w:rFonts w:eastAsia="Times New Roman"/>
          <w:szCs w:val="20"/>
          <w:lang w:eastAsia="en-US"/>
        </w:rPr>
        <w:t xml:space="preserve">, </w:t>
      </w:r>
      <w:r w:rsidRPr="00BD52AA">
        <w:rPr>
          <w:rFonts w:eastAsia="Times New Roman"/>
          <w:i/>
          <w:iCs/>
          <w:szCs w:val="20"/>
          <w:lang w:eastAsia="en-US"/>
        </w:rPr>
        <w:t>f),</w:t>
      </w:r>
      <w:r w:rsidRPr="00BD52AA">
        <w:rPr>
          <w:rFonts w:eastAsia="Times New Roman"/>
          <w:szCs w:val="20"/>
          <w:lang w:eastAsia="en-US"/>
        </w:rPr>
        <w:t> </w:t>
      </w:r>
      <w:r w:rsidRPr="00BD52AA">
        <w:rPr>
          <w:rFonts w:eastAsia="Times New Roman"/>
          <w:i/>
          <w:iCs/>
          <w:szCs w:val="20"/>
          <w:lang w:eastAsia="en-US"/>
        </w:rPr>
        <w:t xml:space="preserve">g) </w:t>
      </w:r>
      <w:r w:rsidRPr="00BD52AA">
        <w:rPr>
          <w:rFonts w:eastAsia="Times New Roman"/>
          <w:szCs w:val="20"/>
          <w:lang w:eastAsia="en-US"/>
        </w:rPr>
        <w:t xml:space="preserve">and </w:t>
      </w:r>
      <w:r w:rsidRPr="00BD52AA">
        <w:rPr>
          <w:rFonts w:eastAsia="Times New Roman"/>
          <w:i/>
          <w:iCs/>
          <w:szCs w:val="20"/>
          <w:lang w:eastAsia="en-US"/>
        </w:rPr>
        <w:t>h)</w:t>
      </w:r>
      <w:r w:rsidRPr="00BD52AA">
        <w:rPr>
          <w:rFonts w:eastAsia="Times New Roman"/>
          <w:szCs w:val="20"/>
          <w:lang w:eastAsia="en-US"/>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D839B2" w:rsidRPr="002900F2" w:rsidRDefault="00D839B2" w:rsidP="001A13A4"/>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625"/>
        <w:gridCol w:w="1890"/>
        <w:gridCol w:w="1239"/>
        <w:gridCol w:w="1182"/>
      </w:tblGrid>
      <w:tr w:rsidR="005A2B50" w:rsidRPr="00F978AD" w:rsidTr="00D36637">
        <w:trPr>
          <w:cantSplit/>
          <w:tblHeader/>
          <w:jc w:val="center"/>
        </w:trPr>
        <w:tc>
          <w:tcPr>
            <w:tcW w:w="896" w:type="dxa"/>
            <w:tcBorders>
              <w:top w:val="single" w:sz="12" w:space="0" w:color="auto"/>
              <w:bottom w:val="single" w:sz="12" w:space="0" w:color="auto"/>
            </w:tcBorders>
            <w:shd w:val="clear" w:color="auto" w:fill="auto"/>
            <w:vAlign w:val="center"/>
          </w:tcPr>
          <w:p w:rsidR="005A2B50" w:rsidRPr="00F978AD" w:rsidRDefault="005A2B50" w:rsidP="00F978AD">
            <w:pPr>
              <w:pStyle w:val="Tablehead"/>
            </w:pPr>
            <w:r w:rsidRPr="00F978AD">
              <w:t>Action Item</w:t>
            </w:r>
          </w:p>
        </w:tc>
        <w:tc>
          <w:tcPr>
            <w:tcW w:w="4625" w:type="dxa"/>
            <w:tcBorders>
              <w:top w:val="single" w:sz="12" w:space="0" w:color="auto"/>
              <w:bottom w:val="single" w:sz="12" w:space="0" w:color="auto"/>
            </w:tcBorders>
            <w:shd w:val="clear" w:color="auto" w:fill="auto"/>
            <w:vAlign w:val="center"/>
            <w:hideMark/>
          </w:tcPr>
          <w:p w:rsidR="005A2B50" w:rsidRPr="00F978AD" w:rsidRDefault="005A2B50" w:rsidP="00F978AD">
            <w:pPr>
              <w:pStyle w:val="Tablehead"/>
            </w:pPr>
            <w:r w:rsidRPr="00F978AD">
              <w:t>Action</w:t>
            </w:r>
          </w:p>
        </w:tc>
        <w:tc>
          <w:tcPr>
            <w:tcW w:w="1890" w:type="dxa"/>
            <w:tcBorders>
              <w:top w:val="single" w:sz="12" w:space="0" w:color="auto"/>
              <w:bottom w:val="single" w:sz="12" w:space="0" w:color="auto"/>
            </w:tcBorders>
            <w:shd w:val="clear" w:color="auto" w:fill="auto"/>
            <w:vAlign w:val="center"/>
            <w:hideMark/>
          </w:tcPr>
          <w:p w:rsidR="005A2B50" w:rsidRPr="00F978AD" w:rsidRDefault="005A2B50" w:rsidP="00F978AD">
            <w:pPr>
              <w:pStyle w:val="Tablehead"/>
            </w:pPr>
            <w:r w:rsidRPr="00F978AD">
              <w:t>Milestone</w:t>
            </w:r>
          </w:p>
        </w:tc>
        <w:tc>
          <w:tcPr>
            <w:tcW w:w="1239" w:type="dxa"/>
            <w:tcBorders>
              <w:top w:val="single" w:sz="12" w:space="0" w:color="auto"/>
              <w:bottom w:val="single" w:sz="12" w:space="0" w:color="auto"/>
            </w:tcBorders>
            <w:shd w:val="clear" w:color="auto" w:fill="auto"/>
            <w:vAlign w:val="center"/>
          </w:tcPr>
          <w:p w:rsidR="002070AE" w:rsidRPr="00F978AD" w:rsidRDefault="00F978AD" w:rsidP="00F978AD">
            <w:pPr>
              <w:pStyle w:val="Tablehead"/>
            </w:pPr>
            <w:r>
              <w:t>Periodic goals met</w:t>
            </w:r>
          </w:p>
        </w:tc>
        <w:tc>
          <w:tcPr>
            <w:tcW w:w="1182" w:type="dxa"/>
            <w:tcBorders>
              <w:top w:val="single" w:sz="12" w:space="0" w:color="auto"/>
              <w:bottom w:val="single" w:sz="12" w:space="0" w:color="auto"/>
            </w:tcBorders>
            <w:shd w:val="clear" w:color="auto" w:fill="auto"/>
            <w:vAlign w:val="center"/>
          </w:tcPr>
          <w:p w:rsidR="005A2B50" w:rsidRPr="00F978AD" w:rsidRDefault="005A2B50" w:rsidP="00F978AD">
            <w:pPr>
              <w:pStyle w:val="Tablehead"/>
            </w:pPr>
            <w:r w:rsidRPr="00F978AD">
              <w:t>Completed</w:t>
            </w:r>
          </w:p>
        </w:tc>
      </w:tr>
      <w:tr w:rsidR="005A2B50" w:rsidRPr="00F978AD" w:rsidTr="00D36637">
        <w:trPr>
          <w:cantSplit/>
          <w:jc w:val="center"/>
        </w:trPr>
        <w:tc>
          <w:tcPr>
            <w:tcW w:w="896" w:type="dxa"/>
            <w:tcBorders>
              <w:top w:val="single" w:sz="12" w:space="0" w:color="auto"/>
            </w:tcBorders>
            <w:shd w:val="clear" w:color="auto" w:fill="auto"/>
            <w:vAlign w:val="center"/>
          </w:tcPr>
          <w:p w:rsidR="005A2B50" w:rsidRPr="00F978AD" w:rsidRDefault="005E22C6" w:rsidP="00F978AD">
            <w:pPr>
              <w:pStyle w:val="Tabletext"/>
            </w:pPr>
            <w:hyperlink w:anchor="Item01_01" w:history="1">
              <w:r w:rsidR="005A2B50" w:rsidRPr="00F978AD">
                <w:rPr>
                  <w:rStyle w:val="Hyperlink"/>
                </w:rPr>
                <w:t>01-01</w:t>
              </w:r>
            </w:hyperlink>
          </w:p>
        </w:tc>
        <w:tc>
          <w:tcPr>
            <w:tcW w:w="4625" w:type="dxa"/>
            <w:tcBorders>
              <w:top w:val="single" w:sz="12" w:space="0" w:color="auto"/>
            </w:tcBorders>
            <w:shd w:val="clear" w:color="auto" w:fill="auto"/>
            <w:hideMark/>
          </w:tcPr>
          <w:p w:rsidR="005A2B50" w:rsidRPr="00F978AD" w:rsidRDefault="005A2B50" w:rsidP="00F978AD">
            <w:pPr>
              <w:pStyle w:val="Tabletext"/>
            </w:pPr>
            <w:r w:rsidRPr="00F978AD">
              <w:t>TSB to prepare agreement with host country for WTSA-1</w:t>
            </w:r>
            <w:r w:rsidR="001A0FD7" w:rsidRPr="00F978AD">
              <w:t>6</w:t>
            </w:r>
          </w:p>
        </w:tc>
        <w:tc>
          <w:tcPr>
            <w:tcW w:w="1890" w:type="dxa"/>
            <w:tcBorders>
              <w:top w:val="single" w:sz="12" w:space="0" w:color="auto"/>
            </w:tcBorders>
            <w:shd w:val="clear" w:color="auto" w:fill="auto"/>
            <w:vAlign w:val="center"/>
            <w:hideMark/>
          </w:tcPr>
          <w:p w:rsidR="00FB475C" w:rsidRPr="00F978AD" w:rsidRDefault="001A0FD7" w:rsidP="00F978AD">
            <w:pPr>
              <w:pStyle w:val="Tabletext"/>
              <w:jc w:val="center"/>
            </w:pPr>
            <w:r w:rsidRPr="00F978AD">
              <w:t>One year before WTSA-16</w:t>
            </w:r>
          </w:p>
        </w:tc>
        <w:tc>
          <w:tcPr>
            <w:tcW w:w="1239" w:type="dxa"/>
            <w:tcBorders>
              <w:top w:val="single" w:sz="12" w:space="0" w:color="auto"/>
            </w:tcBorders>
            <w:shd w:val="clear" w:color="auto" w:fill="auto"/>
            <w:vAlign w:val="center"/>
          </w:tcPr>
          <w:p w:rsidR="002070AE" w:rsidRPr="00F978AD" w:rsidRDefault="002070AE" w:rsidP="00F978AD">
            <w:pPr>
              <w:pStyle w:val="Tabletext"/>
              <w:jc w:val="center"/>
            </w:pPr>
          </w:p>
        </w:tc>
        <w:tc>
          <w:tcPr>
            <w:tcW w:w="1182" w:type="dxa"/>
            <w:tcBorders>
              <w:top w:val="single" w:sz="12" w:space="0" w:color="auto"/>
            </w:tcBorders>
            <w:shd w:val="clear" w:color="auto" w:fill="auto"/>
            <w:vAlign w:val="center"/>
          </w:tcPr>
          <w:p w:rsidR="005A2B50" w:rsidRPr="00F978AD" w:rsidRDefault="005A2B50" w:rsidP="00F978AD">
            <w:pPr>
              <w:pStyle w:val="Tabletext"/>
              <w:jc w:val="center"/>
            </w:pPr>
          </w:p>
        </w:tc>
      </w:tr>
      <w:tr w:rsidR="001B10E4" w:rsidRPr="00F978AD" w:rsidTr="00D36637">
        <w:trPr>
          <w:cantSplit/>
          <w:jc w:val="center"/>
        </w:trPr>
        <w:tc>
          <w:tcPr>
            <w:tcW w:w="896" w:type="dxa"/>
            <w:shd w:val="clear" w:color="auto" w:fill="auto"/>
            <w:vAlign w:val="center"/>
          </w:tcPr>
          <w:p w:rsidR="001B10E4" w:rsidRPr="00F978AD" w:rsidRDefault="005E22C6" w:rsidP="00F978AD">
            <w:pPr>
              <w:pStyle w:val="Tabletext"/>
            </w:pPr>
            <w:hyperlink w:anchor="Item01_02" w:history="1">
              <w:r w:rsidR="001B10E4" w:rsidRPr="00F978AD">
                <w:rPr>
                  <w:rStyle w:val="Hyperlink"/>
                </w:rPr>
                <w:t>01-02</w:t>
              </w:r>
            </w:hyperlink>
          </w:p>
        </w:tc>
        <w:tc>
          <w:tcPr>
            <w:tcW w:w="4625" w:type="dxa"/>
            <w:shd w:val="clear" w:color="auto" w:fill="auto"/>
            <w:hideMark/>
          </w:tcPr>
          <w:p w:rsidR="001B10E4" w:rsidRPr="00F978AD" w:rsidRDefault="001B10E4" w:rsidP="00F978AD">
            <w:pPr>
              <w:pStyle w:val="Tabletext"/>
            </w:pPr>
            <w:r w:rsidRPr="00F978AD">
              <w:t>Director to prepare proposal for organization and structure of WTSA-16</w:t>
            </w:r>
          </w:p>
        </w:tc>
        <w:tc>
          <w:tcPr>
            <w:tcW w:w="1890" w:type="dxa"/>
            <w:shd w:val="clear" w:color="auto" w:fill="auto"/>
            <w:vAlign w:val="center"/>
            <w:hideMark/>
          </w:tcPr>
          <w:p w:rsidR="001B10E4" w:rsidRPr="00F978AD" w:rsidRDefault="001B10E4" w:rsidP="00F978AD">
            <w:pPr>
              <w:pStyle w:val="Tabletext"/>
              <w:jc w:val="center"/>
            </w:pPr>
            <w:r w:rsidRPr="00F978AD">
              <w:t>3 months before WTSA-16</w:t>
            </w:r>
          </w:p>
        </w:tc>
        <w:tc>
          <w:tcPr>
            <w:tcW w:w="1239" w:type="dxa"/>
            <w:shd w:val="clear" w:color="auto" w:fill="auto"/>
            <w:vAlign w:val="center"/>
          </w:tcPr>
          <w:p w:rsidR="001B10E4" w:rsidRPr="00F978AD" w:rsidRDefault="001B10E4" w:rsidP="00F978AD">
            <w:pPr>
              <w:pStyle w:val="Tabletext"/>
              <w:jc w:val="center"/>
            </w:pPr>
          </w:p>
        </w:tc>
        <w:tc>
          <w:tcPr>
            <w:tcW w:w="1182" w:type="dxa"/>
            <w:shd w:val="clear" w:color="auto" w:fill="auto"/>
            <w:vAlign w:val="center"/>
          </w:tcPr>
          <w:p w:rsidR="001B10E4" w:rsidRPr="00F978AD" w:rsidRDefault="001B10E4" w:rsidP="00F978AD">
            <w:pPr>
              <w:pStyle w:val="Tabletext"/>
              <w:jc w:val="center"/>
            </w:pPr>
          </w:p>
        </w:tc>
      </w:tr>
      <w:tr w:rsidR="005A2B50" w:rsidRPr="00F978AD" w:rsidTr="00D36637">
        <w:trPr>
          <w:cantSplit/>
          <w:jc w:val="center"/>
        </w:trPr>
        <w:tc>
          <w:tcPr>
            <w:tcW w:w="896" w:type="dxa"/>
            <w:shd w:val="clear" w:color="auto" w:fill="auto"/>
            <w:vAlign w:val="center"/>
          </w:tcPr>
          <w:p w:rsidR="005A2B50" w:rsidRPr="00F978AD" w:rsidRDefault="005E22C6" w:rsidP="00F978AD">
            <w:pPr>
              <w:pStyle w:val="Tabletext"/>
            </w:pPr>
            <w:hyperlink w:anchor="Item01_03" w:history="1">
              <w:r w:rsidR="005A2B50" w:rsidRPr="00F978AD">
                <w:rPr>
                  <w:rStyle w:val="Hyperlink"/>
                </w:rPr>
                <w:t>01-0</w:t>
              </w:r>
              <w:r w:rsidR="001B10E4" w:rsidRPr="00F978AD">
                <w:rPr>
                  <w:rStyle w:val="Hyperlink"/>
                </w:rPr>
                <w:t>3</w:t>
              </w:r>
            </w:hyperlink>
          </w:p>
        </w:tc>
        <w:tc>
          <w:tcPr>
            <w:tcW w:w="4625" w:type="dxa"/>
            <w:shd w:val="clear" w:color="auto" w:fill="auto"/>
            <w:hideMark/>
          </w:tcPr>
          <w:p w:rsidR="005A2B50" w:rsidRPr="00F978AD" w:rsidRDefault="005A2B50" w:rsidP="00F978AD">
            <w:pPr>
              <w:pStyle w:val="Tabletext"/>
            </w:pPr>
            <w:r w:rsidRPr="00F978AD">
              <w:t>Director to prepare report to WTSA-1</w:t>
            </w:r>
            <w:r w:rsidR="001A0FD7" w:rsidRPr="00F978AD">
              <w:t>6</w:t>
            </w:r>
            <w:r w:rsidRPr="00F978AD">
              <w:t xml:space="preserve"> (§1.9.1)</w:t>
            </w:r>
          </w:p>
        </w:tc>
        <w:tc>
          <w:tcPr>
            <w:tcW w:w="1890" w:type="dxa"/>
            <w:shd w:val="clear" w:color="auto" w:fill="auto"/>
            <w:vAlign w:val="center"/>
            <w:hideMark/>
          </w:tcPr>
          <w:p w:rsidR="005A2B50" w:rsidRPr="00F978AD" w:rsidRDefault="001A0FD7" w:rsidP="00F978AD">
            <w:pPr>
              <w:pStyle w:val="Tabletext"/>
              <w:jc w:val="center"/>
            </w:pPr>
            <w:r w:rsidRPr="00F978AD">
              <w:t>Last TSAG before WTSA-16</w:t>
            </w:r>
          </w:p>
        </w:tc>
        <w:tc>
          <w:tcPr>
            <w:tcW w:w="1239" w:type="dxa"/>
            <w:shd w:val="clear" w:color="auto" w:fill="auto"/>
            <w:vAlign w:val="center"/>
          </w:tcPr>
          <w:p w:rsidR="002070AE" w:rsidRPr="00F978AD" w:rsidRDefault="002070AE" w:rsidP="00F978AD">
            <w:pPr>
              <w:pStyle w:val="Tabletext"/>
              <w:jc w:val="center"/>
            </w:pPr>
          </w:p>
        </w:tc>
        <w:tc>
          <w:tcPr>
            <w:tcW w:w="1182" w:type="dxa"/>
            <w:shd w:val="clear" w:color="auto" w:fill="auto"/>
            <w:vAlign w:val="center"/>
          </w:tcPr>
          <w:p w:rsidR="005A2B50" w:rsidRPr="00F978AD" w:rsidRDefault="005A2B50" w:rsidP="00F978AD">
            <w:pPr>
              <w:pStyle w:val="Tabletext"/>
              <w:jc w:val="center"/>
            </w:pPr>
          </w:p>
        </w:tc>
      </w:tr>
    </w:tbl>
    <w:p w:rsidR="00DC6E3C" w:rsidRPr="00DC6E3C" w:rsidRDefault="00DC6E3C" w:rsidP="00DC6E3C">
      <w:pPr>
        <w:pStyle w:val="Headingb"/>
        <w:rPr>
          <w:u w:val="single"/>
        </w:rPr>
      </w:pPr>
      <w:r w:rsidRPr="00DC6E3C">
        <w:rPr>
          <w:u w:val="single"/>
        </w:rPr>
        <w:t>Action It</w:t>
      </w:r>
      <w:bookmarkStart w:id="9" w:name="Item01_01"/>
      <w:bookmarkEnd w:id="9"/>
      <w:r w:rsidRPr="00DC6E3C">
        <w:rPr>
          <w:u w:val="single"/>
        </w:rPr>
        <w:t>em 0</w:t>
      </w:r>
      <w:r>
        <w:rPr>
          <w:u w:val="single"/>
        </w:rPr>
        <w:t>1</w:t>
      </w:r>
      <w:r w:rsidRPr="00DC6E3C">
        <w:rPr>
          <w:u w:val="single"/>
        </w:rPr>
        <w:t>-01</w:t>
      </w:r>
      <w:r w:rsidRPr="00DC6E3C">
        <w:t>:</w:t>
      </w:r>
      <w:r>
        <w:t xml:space="preserve"> TSB</w:t>
      </w:r>
    </w:p>
    <w:p w:rsidR="00DC6E3C" w:rsidRPr="00DC6E3C" w:rsidRDefault="00DC6E3C" w:rsidP="00DC6E3C">
      <w:pPr>
        <w:pStyle w:val="Headingb"/>
        <w:rPr>
          <w:u w:val="single"/>
        </w:rPr>
      </w:pPr>
      <w:bookmarkStart w:id="10" w:name="Item01_02"/>
      <w:bookmarkEnd w:id="10"/>
      <w:r w:rsidRPr="00DC6E3C">
        <w:rPr>
          <w:u w:val="single"/>
        </w:rPr>
        <w:t>Action Item 0</w:t>
      </w:r>
      <w:r>
        <w:rPr>
          <w:u w:val="single"/>
        </w:rPr>
        <w:t>1</w:t>
      </w:r>
      <w:r w:rsidRPr="00DC6E3C">
        <w:rPr>
          <w:u w:val="single"/>
        </w:rPr>
        <w:t>-0</w:t>
      </w:r>
      <w:r>
        <w:rPr>
          <w:u w:val="single"/>
        </w:rPr>
        <w:t>2</w:t>
      </w:r>
      <w:r w:rsidRPr="00DC6E3C">
        <w:t>:</w:t>
      </w:r>
      <w:r>
        <w:t xml:space="preserve"> TSB</w:t>
      </w:r>
    </w:p>
    <w:p w:rsidR="00DC6E3C" w:rsidRPr="00DC6E3C" w:rsidRDefault="00DC6E3C" w:rsidP="00DC6E3C">
      <w:pPr>
        <w:pStyle w:val="Headingb"/>
        <w:rPr>
          <w:u w:val="single"/>
        </w:rPr>
      </w:pPr>
      <w:bookmarkStart w:id="11" w:name="Item01_03"/>
      <w:bookmarkEnd w:id="11"/>
      <w:r w:rsidRPr="00DC6E3C">
        <w:rPr>
          <w:u w:val="single"/>
        </w:rPr>
        <w:t>Action Item 0</w:t>
      </w:r>
      <w:r>
        <w:rPr>
          <w:u w:val="single"/>
        </w:rPr>
        <w:t>1</w:t>
      </w:r>
      <w:r w:rsidRPr="00DC6E3C">
        <w:rPr>
          <w:u w:val="single"/>
        </w:rPr>
        <w:t>-0</w:t>
      </w:r>
      <w:r>
        <w:rPr>
          <w:u w:val="single"/>
        </w:rPr>
        <w:t>3</w:t>
      </w:r>
      <w:r w:rsidRPr="00DC6E3C">
        <w:t>:</w:t>
      </w:r>
      <w:r>
        <w:t xml:space="preserve"> TSB</w:t>
      </w:r>
    </w:p>
    <w:p w:rsidR="00D24010" w:rsidRPr="002900F2" w:rsidRDefault="00D24010" w:rsidP="001A13A4"/>
    <w:p w:rsidR="00D24010" w:rsidRDefault="005E22C6" w:rsidP="001A13A4">
      <w:hyperlink w:anchor="Top" w:history="1">
        <w:r w:rsidR="00FE3C0B">
          <w:rPr>
            <w:rStyle w:val="Hyperlink"/>
            <w:rFonts w:eastAsia="Times New Roman"/>
          </w:rPr>
          <w:t>» Top</w:t>
        </w:r>
      </w:hyperlink>
      <w:r w:rsidR="009017E8" w:rsidRPr="002900F2">
        <w:t xml:space="preserve"> </w:t>
      </w:r>
    </w:p>
    <w:p w:rsidR="00DF09A8" w:rsidRPr="002900F2" w:rsidRDefault="00DF09A8" w:rsidP="001A13A4"/>
    <w:p w:rsidR="00D24010" w:rsidRDefault="000E52DB" w:rsidP="00A83E73">
      <w:pPr>
        <w:pStyle w:val="Heading1"/>
        <w:keepNext/>
        <w:numPr>
          <w:ilvl w:val="0"/>
          <w:numId w:val="6"/>
        </w:numPr>
        <w:rPr>
          <w:lang w:val="en-GB"/>
        </w:rPr>
      </w:pPr>
      <w:bookmarkStart w:id="12" w:name="Resolution_02"/>
      <w:bookmarkStart w:id="13" w:name="_Toc304236413"/>
      <w:bookmarkStart w:id="14" w:name="_Toc357076531"/>
      <w:bookmarkEnd w:id="12"/>
      <w:r w:rsidRPr="00F978AD">
        <w:rPr>
          <w:lang w:val="en-GB"/>
        </w:rPr>
        <w:t xml:space="preserve">Resolution 2 - </w:t>
      </w:r>
      <w:r w:rsidR="005217A0">
        <w:t>ITU Telecommunication Standardization Sector</w:t>
      </w:r>
      <w:r w:rsidR="005217A0">
        <w:rPr>
          <w:lang w:val="en-US"/>
        </w:rPr>
        <w:t xml:space="preserve"> </w:t>
      </w:r>
      <w:r w:rsidRPr="00F978AD">
        <w:rPr>
          <w:lang w:val="en-GB"/>
        </w:rPr>
        <w:t>Study Group responsibility and mandates</w:t>
      </w:r>
      <w:bookmarkEnd w:id="13"/>
      <w:bookmarkEnd w:id="14"/>
    </w:p>
    <w:p w:rsidR="006B4B4B" w:rsidRPr="00FE3C0B" w:rsidRDefault="006B4B4B" w:rsidP="006B4B4B">
      <w:pPr>
        <w:rPr>
          <w:b/>
          <w:bCs/>
          <w:i/>
          <w:iCs/>
        </w:rPr>
      </w:pPr>
      <w:r w:rsidRPr="00FE3C0B">
        <w:rPr>
          <w:b/>
          <w:bCs/>
          <w:i/>
          <w:iCs/>
        </w:rPr>
        <w:t>Resolution 2</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the mandate of each study group, which it shall use as the basis for organizing its study programme, shall consist of:</w:t>
      </w:r>
    </w:p>
    <w:p w:rsidR="00BD52AA" w:rsidRPr="00F81B8E" w:rsidRDefault="00BD52AA" w:rsidP="00BD52AA">
      <w:pPr>
        <w:pStyle w:val="enumlev10"/>
      </w:pPr>
      <w:r w:rsidRPr="00F81B8E">
        <w:t>–</w:t>
      </w:r>
      <w:r w:rsidRPr="00F81B8E">
        <w:tab/>
      </w:r>
      <w:proofErr w:type="gramStart"/>
      <w:r w:rsidRPr="00F81B8E">
        <w:t>a</w:t>
      </w:r>
      <w:proofErr w:type="gramEnd"/>
      <w:r w:rsidRPr="00F81B8E">
        <w:t xml:space="preserve"> general area of responsibility, as set out in Annex A, within which the study group may amend existing Recommendations, in collaboration with other groups, as appropriate;</w:t>
      </w:r>
    </w:p>
    <w:p w:rsidR="00BD52AA" w:rsidRPr="00F81B8E" w:rsidRDefault="00BD52AA" w:rsidP="00BD52AA">
      <w:pPr>
        <w:pStyle w:val="enumlev10"/>
      </w:pPr>
      <w:r w:rsidRPr="00F81B8E">
        <w:t>–</w:t>
      </w:r>
      <w:r w:rsidRPr="00F81B8E">
        <w:tab/>
      </w:r>
      <w:proofErr w:type="gramStart"/>
      <w:r w:rsidRPr="00F81B8E">
        <w:t>a</w:t>
      </w:r>
      <w:proofErr w:type="gramEnd"/>
      <w:r w:rsidRPr="00F81B8E">
        <w:t xml:space="preserve"> set of Questions related to particular areas of study, which are compatible with the general area of responsibility and which should be results-oriented (refer to Section 7 of Resolution 1 (Rev. Dubai, 2012) of this assembly);</w:t>
      </w:r>
    </w:p>
    <w:p w:rsidR="00BD52AA" w:rsidRPr="00F81B8E" w:rsidRDefault="00BD52AA" w:rsidP="00BD52AA">
      <w:r w:rsidRPr="00F81B8E">
        <w:lastRenderedPageBreak/>
        <w:t>2</w:t>
      </w:r>
      <w:r w:rsidRPr="00F81B8E">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Telecommunication Standardization Bureau</w:t>
      </w:r>
    </w:p>
    <w:p w:rsidR="005D3299" w:rsidRPr="002900F2" w:rsidRDefault="00BD52AA" w:rsidP="002900F2">
      <w:proofErr w:type="gramStart"/>
      <w:r w:rsidRPr="00F81B8E">
        <w:t>to</w:t>
      </w:r>
      <w:proofErr w:type="gramEnd"/>
      <w:r w:rsidRPr="00F81B8E">
        <w:t xml:space="preserve"> support and facilitate the operational aspects of such collocation.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742"/>
        <w:gridCol w:w="1401"/>
        <w:gridCol w:w="1465"/>
        <w:gridCol w:w="1316"/>
      </w:tblGrid>
      <w:tr w:rsidR="009D7C17" w:rsidRPr="00F978AD" w:rsidTr="00D36637">
        <w:trPr>
          <w:cantSplit/>
          <w:tblHeader/>
          <w:jc w:val="center"/>
        </w:trPr>
        <w:tc>
          <w:tcPr>
            <w:tcW w:w="908" w:type="dxa"/>
            <w:tcBorders>
              <w:top w:val="single" w:sz="12" w:space="0" w:color="auto"/>
              <w:bottom w:val="single" w:sz="12" w:space="0" w:color="auto"/>
            </w:tcBorders>
            <w:shd w:val="clear" w:color="auto" w:fill="auto"/>
            <w:vAlign w:val="center"/>
          </w:tcPr>
          <w:p w:rsidR="009D7C17" w:rsidRPr="00F978AD" w:rsidRDefault="009D7C17" w:rsidP="00D36637">
            <w:pPr>
              <w:pStyle w:val="Tablehead"/>
            </w:pPr>
            <w:r w:rsidRPr="00F978AD">
              <w:t>Action Item</w:t>
            </w:r>
          </w:p>
        </w:tc>
        <w:tc>
          <w:tcPr>
            <w:tcW w:w="4742" w:type="dxa"/>
            <w:tcBorders>
              <w:top w:val="single" w:sz="12" w:space="0" w:color="auto"/>
              <w:bottom w:val="single" w:sz="12" w:space="0" w:color="auto"/>
            </w:tcBorders>
            <w:shd w:val="clear" w:color="auto" w:fill="auto"/>
            <w:vAlign w:val="center"/>
            <w:hideMark/>
          </w:tcPr>
          <w:p w:rsidR="009D7C17" w:rsidRPr="00F978AD" w:rsidRDefault="009D7C17" w:rsidP="00D36637">
            <w:pPr>
              <w:pStyle w:val="Tablehead"/>
            </w:pPr>
            <w:r w:rsidRPr="00F978AD">
              <w:t>Action</w:t>
            </w:r>
          </w:p>
        </w:tc>
        <w:tc>
          <w:tcPr>
            <w:tcW w:w="1401" w:type="dxa"/>
            <w:tcBorders>
              <w:top w:val="single" w:sz="12" w:space="0" w:color="auto"/>
              <w:bottom w:val="single" w:sz="12" w:space="0" w:color="auto"/>
            </w:tcBorders>
            <w:shd w:val="clear" w:color="auto" w:fill="auto"/>
            <w:vAlign w:val="center"/>
            <w:hideMark/>
          </w:tcPr>
          <w:p w:rsidR="009D7C17" w:rsidRPr="00F978AD" w:rsidRDefault="009D7C17" w:rsidP="00D36637">
            <w:pPr>
              <w:pStyle w:val="Tablehead"/>
            </w:pPr>
            <w:r w:rsidRPr="00F978AD">
              <w:t>Milestone</w:t>
            </w:r>
          </w:p>
        </w:tc>
        <w:tc>
          <w:tcPr>
            <w:tcW w:w="1465" w:type="dxa"/>
            <w:tcBorders>
              <w:top w:val="single" w:sz="12" w:space="0" w:color="auto"/>
              <w:bottom w:val="single" w:sz="12" w:space="0" w:color="auto"/>
            </w:tcBorders>
            <w:shd w:val="clear" w:color="auto" w:fill="auto"/>
          </w:tcPr>
          <w:p w:rsidR="009D7C17" w:rsidRPr="00F978AD" w:rsidRDefault="00F978AD" w:rsidP="00D36637">
            <w:pPr>
              <w:pStyle w:val="Tablehead"/>
            </w:pPr>
            <w:r>
              <w:t>Periodic goals met</w:t>
            </w:r>
          </w:p>
        </w:tc>
        <w:tc>
          <w:tcPr>
            <w:tcW w:w="1316" w:type="dxa"/>
            <w:tcBorders>
              <w:top w:val="single" w:sz="12" w:space="0" w:color="auto"/>
              <w:bottom w:val="single" w:sz="12" w:space="0" w:color="auto"/>
            </w:tcBorders>
            <w:shd w:val="clear" w:color="auto" w:fill="auto"/>
            <w:vAlign w:val="center"/>
          </w:tcPr>
          <w:p w:rsidR="009D7C17" w:rsidRPr="00F978AD" w:rsidRDefault="00220C6A" w:rsidP="00D36637">
            <w:pPr>
              <w:pStyle w:val="Tablehead"/>
            </w:pPr>
            <w:r w:rsidRPr="00F978AD">
              <w:t>Completed</w:t>
            </w:r>
          </w:p>
        </w:tc>
      </w:tr>
      <w:tr w:rsidR="009D7C17" w:rsidRPr="00F978AD" w:rsidTr="00D36637">
        <w:trPr>
          <w:cantSplit/>
          <w:jc w:val="center"/>
        </w:trPr>
        <w:tc>
          <w:tcPr>
            <w:tcW w:w="908" w:type="dxa"/>
            <w:tcBorders>
              <w:top w:val="single" w:sz="12" w:space="0" w:color="auto"/>
            </w:tcBorders>
            <w:shd w:val="clear" w:color="auto" w:fill="auto"/>
            <w:vAlign w:val="center"/>
          </w:tcPr>
          <w:p w:rsidR="009D7C17" w:rsidRPr="00F978AD" w:rsidRDefault="005E22C6" w:rsidP="00D36637">
            <w:pPr>
              <w:pStyle w:val="Tabletext"/>
            </w:pPr>
            <w:hyperlink w:anchor="Item02_01" w:history="1">
              <w:r w:rsidR="009D7C17" w:rsidRPr="00F978AD">
                <w:rPr>
                  <w:rStyle w:val="Hyperlink"/>
                </w:rPr>
                <w:t>02-01</w:t>
              </w:r>
            </w:hyperlink>
          </w:p>
        </w:tc>
        <w:tc>
          <w:tcPr>
            <w:tcW w:w="4742" w:type="dxa"/>
            <w:tcBorders>
              <w:top w:val="single" w:sz="12" w:space="0" w:color="auto"/>
            </w:tcBorders>
            <w:shd w:val="clear" w:color="auto" w:fill="auto"/>
            <w:hideMark/>
          </w:tcPr>
          <w:p w:rsidR="009D7C17" w:rsidRPr="00F978AD" w:rsidRDefault="009D7C17" w:rsidP="00D36637">
            <w:pPr>
              <w:pStyle w:val="Tabletext"/>
            </w:pPr>
            <w:r w:rsidRPr="00F978AD">
              <w:t>TSB Counsellor</w:t>
            </w:r>
            <w:r w:rsidR="00435B74" w:rsidRPr="00F978AD">
              <w:t>s</w:t>
            </w:r>
            <w:r w:rsidRPr="00F978AD">
              <w:t xml:space="preserve"> to insert pointer on Resolution</w:t>
            </w:r>
            <w:r w:rsidR="00435B74" w:rsidRPr="00F978AD">
              <w:t> </w:t>
            </w:r>
            <w:r w:rsidRPr="00F978AD">
              <w:t xml:space="preserve">2 webpage to location of updated SG structure, mandate or Annex C information within </w:t>
            </w:r>
            <w:r w:rsidR="00435B74" w:rsidRPr="00F978AD">
              <w:t>one</w:t>
            </w:r>
            <w:r w:rsidRPr="00F978AD">
              <w:t xml:space="preserve"> month of change.  </w:t>
            </w:r>
          </w:p>
        </w:tc>
        <w:tc>
          <w:tcPr>
            <w:tcW w:w="1401" w:type="dxa"/>
            <w:tcBorders>
              <w:top w:val="single" w:sz="12" w:space="0" w:color="auto"/>
            </w:tcBorders>
            <w:shd w:val="clear" w:color="auto" w:fill="auto"/>
            <w:vAlign w:val="center"/>
            <w:hideMark/>
          </w:tcPr>
          <w:p w:rsidR="009D7C17" w:rsidRPr="00F978AD" w:rsidRDefault="00E61EF8" w:rsidP="00D36637">
            <w:pPr>
              <w:pStyle w:val="Tabletext"/>
              <w:jc w:val="center"/>
            </w:pPr>
            <w:proofErr w:type="spellStart"/>
            <w:r w:rsidRPr="00F978AD">
              <w:t>Ongoing</w:t>
            </w:r>
            <w:proofErr w:type="spellEnd"/>
          </w:p>
        </w:tc>
        <w:tc>
          <w:tcPr>
            <w:tcW w:w="1465" w:type="dxa"/>
            <w:tcBorders>
              <w:top w:val="single" w:sz="12" w:space="0" w:color="auto"/>
            </w:tcBorders>
            <w:shd w:val="clear" w:color="auto" w:fill="auto"/>
            <w:vAlign w:val="center"/>
          </w:tcPr>
          <w:p w:rsidR="002E15E7" w:rsidRPr="00F978AD" w:rsidRDefault="002E15E7" w:rsidP="00D36637">
            <w:pPr>
              <w:pStyle w:val="Tabletext"/>
              <w:jc w:val="center"/>
            </w:pPr>
          </w:p>
        </w:tc>
        <w:tc>
          <w:tcPr>
            <w:tcW w:w="1316" w:type="dxa"/>
            <w:tcBorders>
              <w:top w:val="single" w:sz="12" w:space="0" w:color="auto"/>
            </w:tcBorders>
            <w:shd w:val="clear" w:color="auto" w:fill="auto"/>
            <w:vAlign w:val="center"/>
          </w:tcPr>
          <w:p w:rsidR="009D7C17" w:rsidRPr="00F978AD" w:rsidRDefault="009D7C17" w:rsidP="00D36637">
            <w:pPr>
              <w:pStyle w:val="Tabletext"/>
              <w:jc w:val="center"/>
            </w:pPr>
          </w:p>
        </w:tc>
      </w:tr>
      <w:tr w:rsidR="00BF04C4" w:rsidRPr="00F978AD" w:rsidTr="00D36637">
        <w:trPr>
          <w:cantSplit/>
          <w:jc w:val="center"/>
        </w:trPr>
        <w:tc>
          <w:tcPr>
            <w:tcW w:w="908" w:type="dxa"/>
            <w:shd w:val="clear" w:color="auto" w:fill="auto"/>
            <w:vAlign w:val="center"/>
          </w:tcPr>
          <w:p w:rsidR="00BF04C4" w:rsidRPr="00BF04C4" w:rsidRDefault="00BF04C4" w:rsidP="00D36637">
            <w:pPr>
              <w:pStyle w:val="Tabletext"/>
              <w:rPr>
                <w:rStyle w:val="Hyperlink"/>
              </w:rPr>
            </w:pPr>
            <w:r w:rsidRPr="00BF04C4">
              <w:rPr>
                <w:rStyle w:val="Hyperlink"/>
              </w:rPr>
              <w:t>02-02</w:t>
            </w:r>
          </w:p>
        </w:tc>
        <w:tc>
          <w:tcPr>
            <w:tcW w:w="4742" w:type="dxa"/>
            <w:shd w:val="clear" w:color="auto" w:fill="auto"/>
          </w:tcPr>
          <w:p w:rsidR="00BF04C4" w:rsidRPr="00F978AD" w:rsidRDefault="00BF04C4" w:rsidP="00D36637">
            <w:pPr>
              <w:pStyle w:val="Tabletext"/>
            </w:pPr>
            <w:r>
              <w:t>SG2 and SG3 to hold meetings back-to-back going forward</w:t>
            </w:r>
          </w:p>
        </w:tc>
        <w:tc>
          <w:tcPr>
            <w:tcW w:w="1401" w:type="dxa"/>
            <w:shd w:val="clear" w:color="auto" w:fill="auto"/>
            <w:vAlign w:val="center"/>
          </w:tcPr>
          <w:p w:rsidR="00BF04C4" w:rsidRPr="00F978AD" w:rsidRDefault="00BF04C4" w:rsidP="00D36637">
            <w:pPr>
              <w:pStyle w:val="Tabletext"/>
              <w:jc w:val="center"/>
            </w:pPr>
            <w:proofErr w:type="spellStart"/>
            <w:r>
              <w:t>Ongoing</w:t>
            </w:r>
            <w:proofErr w:type="spellEnd"/>
          </w:p>
        </w:tc>
        <w:tc>
          <w:tcPr>
            <w:tcW w:w="1465" w:type="dxa"/>
            <w:shd w:val="clear" w:color="auto" w:fill="auto"/>
            <w:vAlign w:val="center"/>
          </w:tcPr>
          <w:p w:rsidR="00BF04C4" w:rsidRPr="00F978AD" w:rsidRDefault="00BF04C4" w:rsidP="00D36637">
            <w:pPr>
              <w:pStyle w:val="Tabletext"/>
              <w:jc w:val="center"/>
            </w:pPr>
          </w:p>
        </w:tc>
        <w:tc>
          <w:tcPr>
            <w:tcW w:w="1316" w:type="dxa"/>
            <w:shd w:val="clear" w:color="auto" w:fill="auto"/>
            <w:vAlign w:val="center"/>
          </w:tcPr>
          <w:p w:rsidR="00BF04C4" w:rsidRPr="00F978AD" w:rsidRDefault="00BF04C4" w:rsidP="00D36637">
            <w:pPr>
              <w:pStyle w:val="Tabletext"/>
              <w:jc w:val="center"/>
            </w:pPr>
          </w:p>
        </w:tc>
      </w:tr>
    </w:tbl>
    <w:p w:rsidR="006B4B4B" w:rsidRPr="002900F2" w:rsidRDefault="006B4B4B" w:rsidP="001A13A4"/>
    <w:p w:rsidR="00D24010" w:rsidRPr="00DC6E3C" w:rsidRDefault="003B4B0D" w:rsidP="00D24010">
      <w:pPr>
        <w:pStyle w:val="Headingb"/>
        <w:rPr>
          <w:u w:val="single"/>
        </w:rPr>
      </w:pPr>
      <w:bookmarkStart w:id="15" w:name="Item02_01"/>
      <w:r w:rsidRPr="00DC6E3C">
        <w:rPr>
          <w:u w:val="single"/>
        </w:rPr>
        <w:t>Action Item 02-01</w:t>
      </w:r>
      <w:bookmarkEnd w:id="15"/>
      <w:r w:rsidRPr="00DC6E3C">
        <w:t>:</w:t>
      </w:r>
      <w:r w:rsidR="00DC6E3C">
        <w:t xml:space="preserve"> TSB</w:t>
      </w:r>
    </w:p>
    <w:p w:rsidR="00D24010" w:rsidRDefault="00F06B4B">
      <w:r w:rsidRPr="002900F2">
        <w:t>An u</w:t>
      </w:r>
      <w:r w:rsidR="008A5249" w:rsidRPr="002900F2">
        <w:t xml:space="preserve">pdated Annex C located </w:t>
      </w:r>
      <w:r w:rsidRPr="002900F2">
        <w:t>s</w:t>
      </w:r>
      <w:r w:rsidR="00E97A8C" w:rsidRPr="002900F2">
        <w:t>i</w:t>
      </w:r>
      <w:r w:rsidRPr="002900F2">
        <w:t>milar to the one prepared for 2009-2012 (</w:t>
      </w:r>
      <w:hyperlink r:id="rId66" w:history="1">
        <w:r w:rsidR="00435B74" w:rsidRPr="00F978AD">
          <w:rPr>
            <w:rStyle w:val="Hyperlink"/>
            <w:rFonts w:eastAsia="Times New Roman"/>
          </w:rPr>
          <w:t>http://itu.int/IT</w:t>
        </w:r>
        <w:r w:rsidR="00435B74" w:rsidRPr="00F978AD">
          <w:rPr>
            <w:rStyle w:val="Hyperlink"/>
            <w:rFonts w:eastAsia="Times New Roman"/>
          </w:rPr>
          <w:t>U</w:t>
        </w:r>
        <w:r w:rsidR="00435B74" w:rsidRPr="00F978AD">
          <w:rPr>
            <w:rStyle w:val="Hyperlink"/>
            <w:rFonts w:eastAsia="Times New Roman"/>
          </w:rPr>
          <w:t>-T/info/s</w:t>
        </w:r>
        <w:r w:rsidR="00435B74" w:rsidRPr="00E97A8C">
          <w:rPr>
            <w:rStyle w:val="Hyperlink"/>
            <w:rFonts w:eastAsia="Times New Roman"/>
          </w:rPr>
          <w:t>p14</w:t>
        </w:r>
        <w:r w:rsidR="00435B74" w:rsidRPr="00F978AD">
          <w:rPr>
            <w:rStyle w:val="Hyperlink"/>
            <w:rFonts w:eastAsia="Times New Roman"/>
          </w:rPr>
          <w:t>-r2-annexc.html</w:t>
        </w:r>
      </w:hyperlink>
      <w:r w:rsidR="00E97A8C" w:rsidRPr="008437C9">
        <w:rPr>
          <w:rStyle w:val="Hyperlink"/>
        </w:rPr>
        <w:t>)</w:t>
      </w:r>
      <w:r w:rsidR="00435B74" w:rsidRPr="002900F2">
        <w:t xml:space="preserve"> </w:t>
      </w:r>
      <w:r w:rsidRPr="002900F2">
        <w:t>is in preparation.</w:t>
      </w:r>
    </w:p>
    <w:p w:rsidR="00D36637" w:rsidRDefault="00D36637" w:rsidP="00D36637">
      <w:pPr>
        <w:pStyle w:val="Headingb"/>
      </w:pPr>
      <w:r w:rsidRPr="00DC6E3C">
        <w:rPr>
          <w:u w:val="single"/>
        </w:rPr>
        <w:t>Action Item 02-02</w:t>
      </w:r>
      <w:r>
        <w:t>:</w:t>
      </w:r>
      <w:r w:rsidR="00DC6E3C">
        <w:t xml:space="preserve"> TSB</w:t>
      </w:r>
    </w:p>
    <w:p w:rsidR="00D36637" w:rsidRPr="002900F2" w:rsidRDefault="00D36637">
      <w:r>
        <w:t>Conference Call held between SG2 and SG3 Chairmen and TSB Secretariat. Proposed new dates for SG2 and SG3 meetings in 2014 will be submitted to SG3 meeting in May 2013.</w:t>
      </w:r>
    </w:p>
    <w:p w:rsidR="00D24010" w:rsidRPr="002900F2" w:rsidRDefault="005E22C6" w:rsidP="009017E8">
      <w:hyperlink w:anchor="Top" w:history="1">
        <w:r w:rsidR="00FE3C0B">
          <w:rPr>
            <w:rStyle w:val="Hyperlink"/>
            <w:rFonts w:eastAsia="Times New Roman"/>
          </w:rPr>
          <w:t>» Top</w:t>
        </w:r>
      </w:hyperlink>
    </w:p>
    <w:p w:rsidR="00D24010" w:rsidRPr="002900F2" w:rsidRDefault="00D24010" w:rsidP="001A13A4"/>
    <w:p w:rsidR="00D24010" w:rsidRDefault="000E52DB" w:rsidP="005217A0">
      <w:pPr>
        <w:pStyle w:val="Heading1"/>
        <w:keepNext/>
        <w:numPr>
          <w:ilvl w:val="0"/>
          <w:numId w:val="6"/>
        </w:numPr>
        <w:rPr>
          <w:lang w:val="en-GB"/>
        </w:rPr>
      </w:pPr>
      <w:bookmarkStart w:id="16" w:name="Resolution_07"/>
      <w:bookmarkStart w:id="17" w:name="_Toc357076532"/>
      <w:bookmarkStart w:id="18" w:name="_Toc304236414"/>
      <w:bookmarkEnd w:id="16"/>
      <w:r w:rsidRPr="00F978AD">
        <w:rPr>
          <w:lang w:val="en-GB"/>
        </w:rPr>
        <w:t xml:space="preserve">Resolution 7 - Collaboration with the International Organization for Standardization and the International </w:t>
      </w:r>
      <w:proofErr w:type="spellStart"/>
      <w:r w:rsidRPr="00F978AD">
        <w:rPr>
          <w:lang w:val="en-GB"/>
        </w:rPr>
        <w:t>Electrotechnical</w:t>
      </w:r>
      <w:proofErr w:type="spellEnd"/>
      <w:r w:rsidRPr="00F978AD">
        <w:rPr>
          <w:lang w:val="en-GB"/>
        </w:rPr>
        <w:t xml:space="preserve"> Commission</w:t>
      </w:r>
      <w:bookmarkEnd w:id="17"/>
      <w:r w:rsidRPr="00F978AD">
        <w:rPr>
          <w:lang w:val="en-GB"/>
        </w:rPr>
        <w:t xml:space="preserve"> </w:t>
      </w:r>
      <w:bookmarkEnd w:id="18"/>
    </w:p>
    <w:p w:rsidR="00C7231D" w:rsidRPr="00FE3C0B" w:rsidRDefault="00C7231D" w:rsidP="00C7231D">
      <w:pPr>
        <w:rPr>
          <w:b/>
          <w:bCs/>
          <w:i/>
          <w:iCs/>
        </w:rPr>
      </w:pPr>
      <w:r w:rsidRPr="00FE3C0B">
        <w:rPr>
          <w:b/>
          <w:bCs/>
          <w:i/>
          <w:iCs/>
        </w:rPr>
        <w:t>Resolution 7</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to continue inviting ISO and IEC to examine the ITU</w:t>
      </w:r>
      <w:r w:rsidRPr="00F81B8E">
        <w:noBreakHyphen/>
        <w:t xml:space="preserve">T study programme in the early stages of its studies and vice versa, and to further examine such programmes to take into account </w:t>
      </w:r>
      <w:proofErr w:type="spellStart"/>
      <w:r w:rsidRPr="00F81B8E">
        <w:t>ongoing</w:t>
      </w:r>
      <w:proofErr w:type="spellEnd"/>
      <w:r w:rsidRPr="00F81B8E">
        <w:t xml:space="preserve"> changes, in order to identify subjects where coordination seems desirable, and to so advise the Director of the Telecommunication Standardization Bureau (TSB);</w:t>
      </w:r>
    </w:p>
    <w:p w:rsidR="00BD52AA" w:rsidRPr="00F81B8E" w:rsidRDefault="00BD52AA" w:rsidP="00BD52AA">
      <w:r w:rsidRPr="00F81B8E">
        <w:t>2</w:t>
      </w:r>
      <w:r w:rsidRPr="00F81B8E">
        <w:tab/>
        <w:t>to request the Director of TSB, after consultation with the study group chairmen concerned, to reply, and to furnish any additional information requested by ISO and IEC, as it becomes available;</w:t>
      </w:r>
    </w:p>
    <w:p w:rsidR="00BD52AA" w:rsidRPr="00F81B8E" w:rsidRDefault="00BD52AA" w:rsidP="00BD52AA">
      <w:r w:rsidRPr="00F81B8E">
        <w:t>3</w:t>
      </w:r>
      <w:r w:rsidRPr="00F81B8E">
        <w:tab/>
        <w:t>to request the Director of TSB to examine and update the programme of cooperation and priority of the study items among ITU</w:t>
      </w:r>
      <w:r w:rsidRPr="00F81B8E">
        <w:noBreakHyphen/>
        <w:t>T, ISO and IEC and highlight this information on the ITU</w:t>
      </w:r>
      <w:r w:rsidRPr="00F81B8E">
        <w:noBreakHyphen/>
        <w:t>T website on a regular basis;</w:t>
      </w:r>
    </w:p>
    <w:p w:rsidR="00BD52AA" w:rsidRPr="00F81B8E" w:rsidRDefault="00BD52AA" w:rsidP="00BD52AA">
      <w:r w:rsidRPr="00F81B8E">
        <w:t>4</w:t>
      </w:r>
      <w:r w:rsidRPr="00F81B8E">
        <w:tab/>
        <w:t>to request the Director of TSB, the study groups and the Telecommunication Standardization Advisory Group to consider and propose further improvements to the procedures for cooperation between ITU</w:t>
      </w:r>
      <w:r w:rsidRPr="00F81B8E">
        <w:noBreakHyphen/>
        <w:t>T and ISO and IEC, including setting the priorities for such cooperation, such as conformance assessment schemes and laboratory standards;</w:t>
      </w:r>
    </w:p>
    <w:p w:rsidR="00BD52AA" w:rsidRPr="00F81B8E" w:rsidRDefault="00BD52AA" w:rsidP="00BD52AA">
      <w:r w:rsidRPr="00F81B8E">
        <w:t>5</w:t>
      </w:r>
      <w:r w:rsidRPr="00F81B8E">
        <w:tab/>
        <w:t>that the necessary contacts with ISO and/or IEC should be at the appropriate levels and coordination methods should be mutually agreed and regular coordination events arranged:</w:t>
      </w:r>
    </w:p>
    <w:p w:rsidR="00BD52AA" w:rsidRPr="00F81B8E" w:rsidRDefault="00BD52AA" w:rsidP="00BD52AA">
      <w:pPr>
        <w:pStyle w:val="enumlev10"/>
      </w:pPr>
      <w:r w:rsidRPr="00F81B8E">
        <w:t>•</w:t>
      </w:r>
      <w:r w:rsidRPr="00F81B8E">
        <w:tab/>
        <w:t>for work where text should be drawn up mutually and kept aligned, procedures in accordance with Recommendation ITU</w:t>
      </w:r>
      <w:r w:rsidRPr="00F81B8E">
        <w:noBreakHyphen/>
        <w:t xml:space="preserve">T A.23 and the Guidelines for Cooperation therein apply; </w:t>
      </w:r>
    </w:p>
    <w:p w:rsidR="00BD52AA" w:rsidRPr="00F81B8E" w:rsidRDefault="00BD52AA" w:rsidP="00BD52AA">
      <w:pPr>
        <w:pStyle w:val="enumlev10"/>
      </w:pPr>
      <w:r w:rsidRPr="00F81B8E">
        <w:lastRenderedPageBreak/>
        <w:t>•</w:t>
      </w:r>
      <w:r w:rsidRPr="00F81B8E">
        <w:tab/>
      </w:r>
      <w:proofErr w:type="gramStart"/>
      <w:r w:rsidRPr="00F81B8E">
        <w:t>for</w:t>
      </w:r>
      <w:proofErr w:type="gramEnd"/>
      <w:r w:rsidRPr="00F81B8E">
        <w:t xml:space="preserve"> other activities where coordination between ITU</w:t>
      </w:r>
      <w:r w:rsidRPr="00F81B8E">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rsidR="00BD52AA" w:rsidRPr="00F81B8E" w:rsidRDefault="00BD52AA" w:rsidP="00BD52AA">
      <w:r w:rsidRPr="00F81B8E">
        <w:t>6</w:t>
      </w:r>
      <w:r w:rsidRPr="00F81B8E">
        <w:tab/>
        <w:t>to request the chairmen of study groups to take into account the related work programmes and the progress of projects in ISO, IEC and ISO/IEC JTC 1; further, to cooperate with these organizations as widely as possible and by appropriate means, in order to:</w:t>
      </w:r>
    </w:p>
    <w:p w:rsidR="00BD52AA" w:rsidRPr="00F81B8E" w:rsidRDefault="00BD52AA" w:rsidP="00BD52AA">
      <w:pPr>
        <w:pStyle w:val="enumlev10"/>
      </w:pPr>
      <w:r w:rsidRPr="00F81B8E">
        <w:t>•</w:t>
      </w:r>
      <w:r w:rsidRPr="00F81B8E">
        <w:tab/>
        <w:t>ensure that the specifications which have been jointly drawn up remain aligned;</w:t>
      </w:r>
    </w:p>
    <w:p w:rsidR="00BD52AA" w:rsidRPr="00F81B8E" w:rsidRDefault="00BD52AA" w:rsidP="00BD52AA">
      <w:pPr>
        <w:pStyle w:val="enumlev10"/>
      </w:pPr>
      <w:r w:rsidRPr="00F81B8E">
        <w:t>•</w:t>
      </w:r>
      <w:r w:rsidRPr="00F81B8E">
        <w:tab/>
        <w:t>collaborate in drawing up other specifications in fields of joint interest;</w:t>
      </w:r>
    </w:p>
    <w:p w:rsidR="00BD52AA" w:rsidRPr="00F81B8E" w:rsidRDefault="00BD52AA" w:rsidP="00BD52AA">
      <w:r w:rsidRPr="00F81B8E">
        <w:t>7</w:t>
      </w:r>
      <w:r w:rsidRPr="00F81B8E">
        <w:tab/>
        <w:t>that, for reasons of economy, any necessary collaborative meetings take place as far as possible in association with other meetings;</w:t>
      </w:r>
    </w:p>
    <w:p w:rsidR="00BD52AA" w:rsidRPr="00F81B8E" w:rsidRDefault="00BD52AA" w:rsidP="00BD52AA">
      <w:r w:rsidRPr="00F81B8E">
        <w:t>8</w:t>
      </w:r>
      <w:r w:rsidRPr="00F81B8E">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rsidR="00BD52AA" w:rsidRPr="00F81B8E" w:rsidRDefault="00BD52AA" w:rsidP="00BD52AA">
      <w:r w:rsidRPr="00F81B8E">
        <w:t>9</w:t>
      </w:r>
      <w:r w:rsidRPr="00F81B8E">
        <w:tab/>
        <w:t>to invite administrations to contribute significantly to the coordination between ITU</w:t>
      </w:r>
      <w:r w:rsidRPr="00F81B8E">
        <w:noBreakHyphen/>
        <w:t>T on the one hand and ISO and IEC on the other by ensuring adequate coordination of national activities associated with the three organizations.</w:t>
      </w:r>
    </w:p>
    <w:p w:rsidR="005D3299" w:rsidRPr="00F978AD" w:rsidRDefault="005D3299"/>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64"/>
        <w:gridCol w:w="1886"/>
        <w:gridCol w:w="1152"/>
        <w:gridCol w:w="1318"/>
      </w:tblGrid>
      <w:tr w:rsidR="00DF44EB"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DF44EB" w:rsidRPr="00F978AD" w:rsidRDefault="00DF44EB" w:rsidP="00E61EF8">
            <w:pPr>
              <w:pStyle w:val="Tablehead"/>
            </w:pPr>
            <w:r w:rsidRPr="00F978AD">
              <w:t>Action Item</w:t>
            </w:r>
          </w:p>
        </w:tc>
        <w:tc>
          <w:tcPr>
            <w:tcW w:w="4564" w:type="dxa"/>
            <w:tcBorders>
              <w:top w:val="single" w:sz="12" w:space="0" w:color="auto"/>
              <w:bottom w:val="single" w:sz="12" w:space="0" w:color="auto"/>
            </w:tcBorders>
            <w:shd w:val="clear" w:color="auto" w:fill="auto"/>
            <w:vAlign w:val="center"/>
            <w:hideMark/>
          </w:tcPr>
          <w:p w:rsidR="00DF44EB" w:rsidRPr="00F978AD" w:rsidRDefault="00DF44EB" w:rsidP="00E61EF8">
            <w:pPr>
              <w:pStyle w:val="Tablehead"/>
            </w:pPr>
            <w:r w:rsidRPr="00F978AD">
              <w:t>Action</w:t>
            </w:r>
          </w:p>
        </w:tc>
        <w:tc>
          <w:tcPr>
            <w:tcW w:w="1886" w:type="dxa"/>
            <w:tcBorders>
              <w:top w:val="single" w:sz="12" w:space="0" w:color="auto"/>
              <w:bottom w:val="single" w:sz="12" w:space="0" w:color="auto"/>
            </w:tcBorders>
            <w:shd w:val="clear" w:color="auto" w:fill="auto"/>
            <w:vAlign w:val="center"/>
            <w:hideMark/>
          </w:tcPr>
          <w:p w:rsidR="00DF44EB" w:rsidRPr="00F978AD" w:rsidRDefault="00DF44EB" w:rsidP="00E61EF8">
            <w:pPr>
              <w:pStyle w:val="Tablehead"/>
            </w:pPr>
            <w:r w:rsidRPr="00F978AD">
              <w:t>Milestone</w:t>
            </w:r>
          </w:p>
        </w:tc>
        <w:tc>
          <w:tcPr>
            <w:tcW w:w="1152" w:type="dxa"/>
            <w:tcBorders>
              <w:top w:val="single" w:sz="12" w:space="0" w:color="auto"/>
              <w:bottom w:val="single" w:sz="12" w:space="0" w:color="auto"/>
            </w:tcBorders>
            <w:shd w:val="clear" w:color="auto" w:fill="auto"/>
          </w:tcPr>
          <w:p w:rsidR="00DF44EB"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rsidR="00DF44EB" w:rsidRPr="00F978AD" w:rsidRDefault="00220C6A" w:rsidP="00E61EF8">
            <w:pPr>
              <w:pStyle w:val="Tablehead"/>
            </w:pPr>
            <w:r w:rsidRPr="00F978AD">
              <w:t>Completed</w:t>
            </w:r>
          </w:p>
        </w:tc>
      </w:tr>
      <w:tr w:rsidR="00DF44EB" w:rsidRPr="00F978AD" w:rsidTr="00D36637">
        <w:trPr>
          <w:cantSplit/>
          <w:jc w:val="center"/>
        </w:trPr>
        <w:tc>
          <w:tcPr>
            <w:tcW w:w="912" w:type="dxa"/>
            <w:tcBorders>
              <w:top w:val="single" w:sz="12" w:space="0" w:color="auto"/>
            </w:tcBorders>
            <w:shd w:val="clear" w:color="auto" w:fill="auto"/>
            <w:vAlign w:val="center"/>
          </w:tcPr>
          <w:p w:rsidR="00DF44EB" w:rsidRPr="00F978AD" w:rsidRDefault="005E22C6" w:rsidP="00E61EF8">
            <w:pPr>
              <w:pStyle w:val="Tabletext"/>
            </w:pPr>
            <w:hyperlink w:anchor="Item07_01" w:history="1">
              <w:r w:rsidR="00DF44EB" w:rsidRPr="00F978AD">
                <w:rPr>
                  <w:rStyle w:val="Hyperlink"/>
                </w:rPr>
                <w:t>07-01</w:t>
              </w:r>
            </w:hyperlink>
          </w:p>
        </w:tc>
        <w:tc>
          <w:tcPr>
            <w:tcW w:w="4564" w:type="dxa"/>
            <w:tcBorders>
              <w:top w:val="single" w:sz="12" w:space="0" w:color="auto"/>
            </w:tcBorders>
            <w:shd w:val="clear" w:color="auto" w:fill="auto"/>
            <w:hideMark/>
          </w:tcPr>
          <w:p w:rsidR="00DF44EB" w:rsidRPr="00F978AD" w:rsidRDefault="00DF44EB" w:rsidP="00E61EF8">
            <w:pPr>
              <w:pStyle w:val="Tabletext"/>
            </w:pPr>
            <w:r w:rsidRPr="00F978AD">
              <w:t>Director to consult with ISO and IEC on work programmes and follow through with study group chairmen according to Resolves of Resolution 7.</w:t>
            </w:r>
          </w:p>
        </w:tc>
        <w:tc>
          <w:tcPr>
            <w:tcW w:w="1886" w:type="dxa"/>
            <w:tcBorders>
              <w:top w:val="single" w:sz="12" w:space="0" w:color="auto"/>
            </w:tcBorders>
            <w:shd w:val="clear" w:color="auto" w:fill="auto"/>
            <w:vAlign w:val="center"/>
          </w:tcPr>
          <w:p w:rsidR="00DF44EB" w:rsidRPr="00F978AD" w:rsidRDefault="00B02C9A" w:rsidP="00E61EF8">
            <w:pPr>
              <w:pStyle w:val="Tabletext"/>
              <w:jc w:val="center"/>
            </w:pPr>
            <w:proofErr w:type="spellStart"/>
            <w:r>
              <w:t>Ongoing</w:t>
            </w:r>
            <w:proofErr w:type="spellEnd"/>
          </w:p>
        </w:tc>
        <w:tc>
          <w:tcPr>
            <w:tcW w:w="1152" w:type="dxa"/>
            <w:tcBorders>
              <w:top w:val="single" w:sz="12" w:space="0" w:color="auto"/>
            </w:tcBorders>
            <w:shd w:val="clear" w:color="auto" w:fill="auto"/>
            <w:vAlign w:val="center"/>
          </w:tcPr>
          <w:p w:rsidR="002070AE" w:rsidRPr="00F978AD" w:rsidRDefault="002070AE" w:rsidP="00E61EF8">
            <w:pPr>
              <w:pStyle w:val="Tabletext"/>
              <w:jc w:val="center"/>
              <w:rPr>
                <w:szCs w:val="24"/>
              </w:rPr>
            </w:pPr>
          </w:p>
        </w:tc>
        <w:tc>
          <w:tcPr>
            <w:tcW w:w="1318" w:type="dxa"/>
            <w:tcBorders>
              <w:top w:val="single" w:sz="12" w:space="0" w:color="auto"/>
            </w:tcBorders>
            <w:shd w:val="clear" w:color="auto" w:fill="auto"/>
            <w:vAlign w:val="center"/>
          </w:tcPr>
          <w:p w:rsidR="00DF44EB" w:rsidRPr="00F978AD" w:rsidRDefault="00DF44EB" w:rsidP="00E61EF8">
            <w:pPr>
              <w:pStyle w:val="Tabletext"/>
              <w:jc w:val="center"/>
              <w:rPr>
                <w:szCs w:val="24"/>
              </w:rPr>
            </w:pPr>
          </w:p>
        </w:tc>
      </w:tr>
      <w:tr w:rsidR="00DF44EB" w:rsidRPr="00F978AD" w:rsidTr="00D36637">
        <w:trPr>
          <w:cantSplit/>
          <w:jc w:val="center"/>
        </w:trPr>
        <w:tc>
          <w:tcPr>
            <w:tcW w:w="912" w:type="dxa"/>
            <w:shd w:val="clear" w:color="auto" w:fill="auto"/>
            <w:vAlign w:val="center"/>
          </w:tcPr>
          <w:p w:rsidR="00DF44EB" w:rsidRPr="00F978AD" w:rsidRDefault="005E22C6" w:rsidP="00E61EF8">
            <w:pPr>
              <w:pStyle w:val="Tabletext"/>
            </w:pPr>
            <w:hyperlink w:anchor="Item07_02" w:history="1">
              <w:r w:rsidR="00DF44EB" w:rsidRPr="00F978AD">
                <w:rPr>
                  <w:rStyle w:val="Hyperlink"/>
                </w:rPr>
                <w:t>07-02</w:t>
              </w:r>
            </w:hyperlink>
          </w:p>
        </w:tc>
        <w:tc>
          <w:tcPr>
            <w:tcW w:w="4564" w:type="dxa"/>
            <w:shd w:val="clear" w:color="auto" w:fill="auto"/>
            <w:hideMark/>
          </w:tcPr>
          <w:p w:rsidR="00DF44EB" w:rsidRPr="00F978AD" w:rsidRDefault="00DF44EB" w:rsidP="00E61EF8">
            <w:pPr>
              <w:pStyle w:val="Tabletext"/>
            </w:pPr>
            <w:r w:rsidRPr="00F978AD">
              <w:t xml:space="preserve">TSAG </w:t>
            </w:r>
            <w:r w:rsidR="00F1644C" w:rsidRPr="00F978AD">
              <w:t xml:space="preserve">and SG17 </w:t>
            </w:r>
            <w:r w:rsidRPr="00F978AD">
              <w:t xml:space="preserve">to </w:t>
            </w:r>
            <w:r w:rsidR="003F1A73" w:rsidRPr="00F978AD">
              <w:t>continue work on the Amendment</w:t>
            </w:r>
            <w:r w:rsidRPr="00F978AD">
              <w:t xml:space="preserve"> to Rec </w:t>
            </w:r>
            <w:r w:rsidR="0078670A">
              <w:t xml:space="preserve">ITU-T </w:t>
            </w:r>
            <w:r w:rsidRPr="00F978AD">
              <w:t>A.23</w:t>
            </w:r>
            <w:r w:rsidR="00474A4F" w:rsidRPr="00F978AD">
              <w:t xml:space="preserve"> regarding registration authority</w:t>
            </w:r>
          </w:p>
        </w:tc>
        <w:tc>
          <w:tcPr>
            <w:tcW w:w="1886" w:type="dxa"/>
            <w:shd w:val="clear" w:color="auto" w:fill="auto"/>
            <w:vAlign w:val="center"/>
          </w:tcPr>
          <w:p w:rsidR="002E57C1" w:rsidRPr="00F978AD" w:rsidRDefault="007A6E8D" w:rsidP="00E61EF8">
            <w:pPr>
              <w:pStyle w:val="Tabletext"/>
              <w:jc w:val="center"/>
            </w:pPr>
            <w:proofErr w:type="spellStart"/>
            <w:r>
              <w:t>Ongoing</w:t>
            </w:r>
            <w:proofErr w:type="spellEnd"/>
          </w:p>
        </w:tc>
        <w:tc>
          <w:tcPr>
            <w:tcW w:w="1152" w:type="dxa"/>
            <w:shd w:val="clear" w:color="auto" w:fill="auto"/>
            <w:vAlign w:val="center"/>
          </w:tcPr>
          <w:p w:rsidR="00DF44EB" w:rsidRPr="00F978AD" w:rsidRDefault="00DF44EB" w:rsidP="00E61EF8">
            <w:pPr>
              <w:pStyle w:val="Tabletext"/>
              <w:jc w:val="center"/>
              <w:rPr>
                <w:szCs w:val="24"/>
              </w:rPr>
            </w:pPr>
          </w:p>
        </w:tc>
        <w:tc>
          <w:tcPr>
            <w:tcW w:w="1318" w:type="dxa"/>
            <w:shd w:val="clear" w:color="auto" w:fill="auto"/>
            <w:vAlign w:val="center"/>
          </w:tcPr>
          <w:p w:rsidR="00DF44EB" w:rsidRPr="00F978AD" w:rsidRDefault="00DF44EB" w:rsidP="00E61EF8">
            <w:pPr>
              <w:pStyle w:val="Tabletext"/>
              <w:jc w:val="center"/>
              <w:rPr>
                <w:szCs w:val="24"/>
              </w:rPr>
            </w:pPr>
          </w:p>
        </w:tc>
      </w:tr>
      <w:tr w:rsidR="00DF44EB" w:rsidRPr="00F978AD" w:rsidTr="00D36637">
        <w:trPr>
          <w:cantSplit/>
          <w:jc w:val="center"/>
        </w:trPr>
        <w:tc>
          <w:tcPr>
            <w:tcW w:w="912" w:type="dxa"/>
            <w:shd w:val="clear" w:color="auto" w:fill="auto"/>
            <w:vAlign w:val="center"/>
          </w:tcPr>
          <w:p w:rsidR="00DF44EB" w:rsidRPr="00F978AD" w:rsidRDefault="005E22C6" w:rsidP="00E61EF8">
            <w:pPr>
              <w:pStyle w:val="Tabletext"/>
            </w:pPr>
            <w:hyperlink w:anchor="Item07_03" w:history="1">
              <w:r w:rsidR="00DF44EB" w:rsidRPr="00F978AD">
                <w:rPr>
                  <w:rStyle w:val="Hyperlink"/>
                </w:rPr>
                <w:t>07-03</w:t>
              </w:r>
            </w:hyperlink>
          </w:p>
        </w:tc>
        <w:tc>
          <w:tcPr>
            <w:tcW w:w="4564" w:type="dxa"/>
            <w:shd w:val="clear" w:color="auto" w:fill="auto"/>
            <w:hideMark/>
          </w:tcPr>
          <w:p w:rsidR="00DF44EB" w:rsidRPr="00F978AD" w:rsidRDefault="00474A4F" w:rsidP="00E61EF8">
            <w:pPr>
              <w:pStyle w:val="Tabletext"/>
            </w:pPr>
            <w:r w:rsidRPr="00F978AD">
              <w:t xml:space="preserve">TSB, in consultation with the study groups, to update programme of cooperation and priority among ITU-T, ISO and IEC, and update website </w:t>
            </w:r>
          </w:p>
        </w:tc>
        <w:tc>
          <w:tcPr>
            <w:tcW w:w="1886" w:type="dxa"/>
            <w:shd w:val="clear" w:color="auto" w:fill="auto"/>
            <w:vAlign w:val="center"/>
          </w:tcPr>
          <w:p w:rsidR="00DF44EB" w:rsidRPr="00F978AD" w:rsidRDefault="00B02C9A" w:rsidP="00E61EF8">
            <w:pPr>
              <w:pStyle w:val="Tabletext"/>
              <w:jc w:val="center"/>
            </w:pPr>
            <w:proofErr w:type="spellStart"/>
            <w:r>
              <w:t>Ongoing</w:t>
            </w:r>
            <w:proofErr w:type="spellEnd"/>
          </w:p>
        </w:tc>
        <w:tc>
          <w:tcPr>
            <w:tcW w:w="1152" w:type="dxa"/>
            <w:shd w:val="clear" w:color="auto" w:fill="auto"/>
            <w:vAlign w:val="center"/>
          </w:tcPr>
          <w:p w:rsidR="00DF44EB" w:rsidRPr="00F978AD" w:rsidRDefault="00DF44EB" w:rsidP="00E61EF8">
            <w:pPr>
              <w:pStyle w:val="Tabletext"/>
              <w:jc w:val="center"/>
              <w:rPr>
                <w:szCs w:val="24"/>
              </w:rPr>
            </w:pPr>
          </w:p>
        </w:tc>
        <w:tc>
          <w:tcPr>
            <w:tcW w:w="1318" w:type="dxa"/>
            <w:shd w:val="clear" w:color="auto" w:fill="auto"/>
            <w:vAlign w:val="center"/>
          </w:tcPr>
          <w:p w:rsidR="00DF44EB" w:rsidRPr="00F978AD" w:rsidRDefault="00DF44EB" w:rsidP="00E61EF8">
            <w:pPr>
              <w:pStyle w:val="Tabletext"/>
              <w:jc w:val="center"/>
              <w:rPr>
                <w:szCs w:val="24"/>
              </w:rPr>
            </w:pPr>
          </w:p>
        </w:tc>
      </w:tr>
      <w:tr w:rsidR="00DF44EB" w:rsidRPr="00F978AD" w:rsidTr="00D36637">
        <w:trPr>
          <w:cantSplit/>
          <w:jc w:val="center"/>
        </w:trPr>
        <w:tc>
          <w:tcPr>
            <w:tcW w:w="912" w:type="dxa"/>
            <w:shd w:val="clear" w:color="auto" w:fill="auto"/>
            <w:vAlign w:val="center"/>
          </w:tcPr>
          <w:p w:rsidR="00DF44EB" w:rsidRPr="00F978AD" w:rsidRDefault="005E22C6" w:rsidP="00E61EF8">
            <w:pPr>
              <w:pStyle w:val="Tabletext"/>
            </w:pPr>
            <w:hyperlink w:anchor="Item07_04" w:history="1">
              <w:r w:rsidR="00DF44EB" w:rsidRPr="00F978AD">
                <w:rPr>
                  <w:rStyle w:val="Hyperlink"/>
                </w:rPr>
                <w:t>07-04</w:t>
              </w:r>
            </w:hyperlink>
          </w:p>
        </w:tc>
        <w:tc>
          <w:tcPr>
            <w:tcW w:w="4564" w:type="dxa"/>
            <w:shd w:val="clear" w:color="auto" w:fill="auto"/>
          </w:tcPr>
          <w:p w:rsidR="00DF44EB" w:rsidRPr="00F978AD" w:rsidRDefault="00474A4F" w:rsidP="00E61EF8">
            <w:pPr>
              <w:pStyle w:val="Tabletext"/>
            </w:pPr>
            <w:r w:rsidRPr="00F978AD">
              <w:t>TSB, in consultation with the study groups, to cooperate with ISO/IEC on C&amp;I issues</w:t>
            </w:r>
          </w:p>
        </w:tc>
        <w:tc>
          <w:tcPr>
            <w:tcW w:w="1886" w:type="dxa"/>
            <w:shd w:val="clear" w:color="auto" w:fill="auto"/>
            <w:vAlign w:val="center"/>
          </w:tcPr>
          <w:p w:rsidR="002070AE" w:rsidRPr="00F978AD" w:rsidRDefault="00B02C9A" w:rsidP="00E61EF8">
            <w:pPr>
              <w:pStyle w:val="Tabletext"/>
              <w:jc w:val="center"/>
            </w:pPr>
            <w:proofErr w:type="spellStart"/>
            <w:r>
              <w:t>Ongoing</w:t>
            </w:r>
            <w:proofErr w:type="spellEnd"/>
          </w:p>
        </w:tc>
        <w:tc>
          <w:tcPr>
            <w:tcW w:w="1152" w:type="dxa"/>
            <w:shd w:val="clear" w:color="auto" w:fill="auto"/>
            <w:vAlign w:val="center"/>
          </w:tcPr>
          <w:p w:rsidR="002070AE" w:rsidRPr="00F978AD" w:rsidRDefault="002070AE" w:rsidP="00E61EF8">
            <w:pPr>
              <w:pStyle w:val="Tabletext"/>
              <w:jc w:val="center"/>
              <w:rPr>
                <w:szCs w:val="24"/>
              </w:rPr>
            </w:pPr>
          </w:p>
        </w:tc>
        <w:tc>
          <w:tcPr>
            <w:tcW w:w="1318" w:type="dxa"/>
            <w:shd w:val="clear" w:color="auto" w:fill="auto"/>
            <w:vAlign w:val="center"/>
          </w:tcPr>
          <w:p w:rsidR="00DF44EB" w:rsidRPr="00F978AD" w:rsidRDefault="00DF44EB" w:rsidP="00E61EF8">
            <w:pPr>
              <w:pStyle w:val="Tabletext"/>
              <w:jc w:val="center"/>
              <w:rPr>
                <w:szCs w:val="24"/>
              </w:rPr>
            </w:pPr>
          </w:p>
        </w:tc>
      </w:tr>
    </w:tbl>
    <w:p w:rsidR="004E75F7" w:rsidRPr="00F978AD" w:rsidRDefault="004E75F7"/>
    <w:p w:rsidR="00E757AB" w:rsidRDefault="003B4B0D" w:rsidP="00D24010">
      <w:pPr>
        <w:pStyle w:val="Headingb"/>
      </w:pPr>
      <w:bookmarkStart w:id="19" w:name="Item07_01"/>
      <w:bookmarkEnd w:id="19"/>
      <w:r w:rsidRPr="00DC6E3C">
        <w:rPr>
          <w:u w:val="single"/>
        </w:rPr>
        <w:t>Action Item 07-01</w:t>
      </w:r>
      <w:r w:rsidR="00ED06DA">
        <w:t xml:space="preserve">: </w:t>
      </w:r>
      <w:r>
        <w:t>TSB and SGs</w:t>
      </w:r>
    </w:p>
    <w:p w:rsidR="003B4B0D" w:rsidRPr="008437C9" w:rsidRDefault="003B4B0D">
      <w:r w:rsidRPr="008437C9">
        <w:t>On 14 February 2013, the World Standards Cooperation (WSC) met, hosted by ISO. The meeting agreed on the three-year rolling plan 2013-2015.</w:t>
      </w:r>
    </w:p>
    <w:p w:rsidR="0078670A" w:rsidRPr="00D24010" w:rsidRDefault="0078670A">
      <w:r w:rsidRPr="00D24010">
        <w:t>The TSB Director, ISO Secretary General and IEC General Secretary meet periodically to discuss cooperation.</w:t>
      </w:r>
    </w:p>
    <w:p w:rsidR="003B4B0D" w:rsidRPr="008437C9" w:rsidRDefault="003B4B0D">
      <w:r w:rsidRPr="008437C9">
        <w:t>The next WSC meeting is foreseen for February 2014, hosted by ITU-T.</w:t>
      </w:r>
    </w:p>
    <w:p w:rsidR="003B4B0D" w:rsidRPr="008437C9" w:rsidRDefault="003B4B0D">
      <w:r w:rsidRPr="00D24010">
        <w:t>ITU, ISO and IEC jointly organize The Fully Networked Car Workshops. The 2013 edition took place on 6 March and was led by ISO (</w:t>
      </w:r>
      <w:hyperlink r:id="rId67" w:history="1">
        <w:r w:rsidRPr="00D24010">
          <w:rPr>
            <w:rStyle w:val="Hyperlink"/>
          </w:rPr>
          <w:t>http://www.worldstandardscooperation.org/fnc2013.html</w:t>
        </w:r>
      </w:hyperlink>
      <w:r w:rsidRPr="00D24010">
        <w:t xml:space="preserve">) </w:t>
      </w:r>
    </w:p>
    <w:p w:rsidR="00E97A8C" w:rsidRDefault="0078670A">
      <w:r w:rsidRPr="008437C9">
        <w:t xml:space="preserve">WSC </w:t>
      </w:r>
      <w:r w:rsidR="00E97A8C" w:rsidRPr="00D24010">
        <w:t xml:space="preserve">will </w:t>
      </w:r>
      <w:r w:rsidRPr="008437C9">
        <w:t>organize the Academic Day</w:t>
      </w:r>
      <w:r w:rsidR="0059412F" w:rsidRPr="00D24010">
        <w:t xml:space="preserve">, </w:t>
      </w:r>
      <w:r w:rsidR="00E97A8C" w:rsidRPr="00D24010">
        <w:t>part of the WSC cooperation between SDOs and academic institutions</w:t>
      </w:r>
      <w:r w:rsidR="0059412F" w:rsidRPr="00D24010">
        <w:t xml:space="preserve">, </w:t>
      </w:r>
      <w:r w:rsidR="00E97A8C" w:rsidRPr="00D24010">
        <w:t xml:space="preserve">in Sophia </w:t>
      </w:r>
      <w:proofErr w:type="spellStart"/>
      <w:r w:rsidR="00E97A8C" w:rsidRPr="00D24010">
        <w:t>Antipolis</w:t>
      </w:r>
      <w:proofErr w:type="spellEnd"/>
      <w:r w:rsidR="00E97A8C" w:rsidRPr="00D24010">
        <w:t>, France, 14 June 2013. This year's theme is: Education in standardization for future managers – Needs and prospects.</w:t>
      </w:r>
      <w:r w:rsidR="0059412F" w:rsidRPr="00D24010">
        <w:t xml:space="preserve"> </w:t>
      </w:r>
      <w:r w:rsidR="00E97A8C" w:rsidRPr="00D24010">
        <w:t xml:space="preserve">At the same venue and during the two days before the WSC event, the 8th conference of the International Cooperation on Education about Standardization (ICES) will take place. </w:t>
      </w:r>
    </w:p>
    <w:p w:rsidR="000613B8" w:rsidRPr="00D24010" w:rsidRDefault="000613B8">
      <w:r w:rsidRPr="000613B8">
        <w:lastRenderedPageBreak/>
        <w:t>In addition, ISO, IEC and ITU are organizing the WSC Roundtable in Washington DC, on 26-27 June 2013, entitled, “The role of standardization in strategy, innovation and entrepreneurship”, with the aim to build awareness on the role of standards and to foster cooperation between world leading universities and standards organizations. This WSC roundtable has been designed to reach the world leading business / management schools - with focus, in 2013, on those located in the East coast of the United States.</w:t>
      </w:r>
    </w:p>
    <w:p w:rsidR="00D24010" w:rsidRDefault="0059412F" w:rsidP="00D24010">
      <w:r w:rsidRPr="008437C9">
        <w:t xml:space="preserve">The much-anticipated </w:t>
      </w:r>
      <w:r w:rsidRPr="00D24010">
        <w:t xml:space="preserve">new codec </w:t>
      </w:r>
      <w:r w:rsidRPr="008437C9">
        <w:t>standard</w:t>
      </w:r>
      <w:r w:rsidRPr="00D24010">
        <w:t xml:space="preserve"> – the successor to award-winning standard ITU-T H.264 – was consented at a meeting of Study Group 16 </w:t>
      </w:r>
      <w:r w:rsidRPr="008437C9">
        <w:t>formally as Recommendation ITU-T H.265 or ISO/IEC 23008-2. It is the product of collaboration between the ITU Video Coding Experts Group (VCEG) and the ISO/IEC Moving Picture Experts Group (MPEG).</w:t>
      </w:r>
    </w:p>
    <w:p w:rsidR="00D4559C" w:rsidRDefault="00D4559C" w:rsidP="006A3BA4">
      <w:r w:rsidRPr="00D4559C">
        <w:t>SG17 continues to work jointly with several ISO TCs, IEC TCs and ISO/IEC JTC 1 SCs on work items of common interest.</w:t>
      </w:r>
    </w:p>
    <w:p w:rsidR="00D4559C" w:rsidRPr="005C26AA" w:rsidRDefault="00D4559C" w:rsidP="008437C9">
      <w:pPr>
        <w:pStyle w:val="Headingb"/>
      </w:pPr>
      <w:bookmarkStart w:id="20" w:name="Item07_02"/>
      <w:r w:rsidRPr="00DC6E3C">
        <w:rPr>
          <w:u w:val="single"/>
        </w:rPr>
        <w:t>Action</w:t>
      </w:r>
      <w:r w:rsidR="00720EC0" w:rsidRPr="00DC6E3C">
        <w:rPr>
          <w:u w:val="single"/>
        </w:rPr>
        <w:t xml:space="preserve"> Item</w:t>
      </w:r>
      <w:r w:rsidRPr="00DC6E3C">
        <w:rPr>
          <w:u w:val="single"/>
        </w:rPr>
        <w:t xml:space="preserve"> 07-02</w:t>
      </w:r>
      <w:bookmarkEnd w:id="20"/>
      <w:r w:rsidR="00EB3330">
        <w:t>: TSAG</w:t>
      </w:r>
      <w:r w:rsidR="00DC6E3C">
        <w:t xml:space="preserve"> and SG17</w:t>
      </w:r>
    </w:p>
    <w:p w:rsidR="00D4559C" w:rsidRDefault="00D4559C" w:rsidP="00D24010">
      <w:pPr>
        <w:rPr>
          <w:szCs w:val="22"/>
        </w:rPr>
      </w:pPr>
      <w:r>
        <w:rPr>
          <w:szCs w:val="22"/>
        </w:rPr>
        <w:t>SG17 continues to work jointly with several ISO TCs, IEC TCs and ISO/IEC JTC 1 SCs on work items of common interest.</w:t>
      </w:r>
    </w:p>
    <w:p w:rsidR="007069D5" w:rsidRPr="00D24010" w:rsidRDefault="00B439EA" w:rsidP="00D24010">
      <w:r w:rsidRPr="00B439EA">
        <w:t>Revised Annex A to Recommendation A.23 was approved and is implemented by SG17.</w:t>
      </w:r>
      <w:r w:rsidR="00A41BBF">
        <w:t xml:space="preserve"> </w:t>
      </w:r>
      <w:r w:rsidR="00A41BBF">
        <w:rPr>
          <w:szCs w:val="22"/>
        </w:rPr>
        <w:t>SG17 expects its work on registration authorities will be useful to TSAG in updating Annex A.</w:t>
      </w:r>
    </w:p>
    <w:p w:rsidR="00B008D3" w:rsidRPr="00B008D3" w:rsidRDefault="00B008D3" w:rsidP="00D24010">
      <w:pPr>
        <w:pStyle w:val="Headingb"/>
      </w:pPr>
      <w:bookmarkStart w:id="21" w:name="Item07_03"/>
      <w:r w:rsidRPr="00DC6E3C">
        <w:rPr>
          <w:u w:val="single"/>
        </w:rPr>
        <w:t xml:space="preserve">Action </w:t>
      </w:r>
      <w:r w:rsidR="00720EC0" w:rsidRPr="00DC6E3C">
        <w:rPr>
          <w:u w:val="single"/>
        </w:rPr>
        <w:t xml:space="preserve">Item </w:t>
      </w:r>
      <w:r w:rsidRPr="00DC6E3C">
        <w:rPr>
          <w:u w:val="single"/>
        </w:rPr>
        <w:t>07-03</w:t>
      </w:r>
      <w:bookmarkEnd w:id="21"/>
      <w:r w:rsidR="006A3BA4">
        <w:t>:</w:t>
      </w:r>
      <w:r w:rsidR="00DC6E3C">
        <w:t xml:space="preserve"> TSB</w:t>
      </w:r>
    </w:p>
    <w:p w:rsidR="00D24010" w:rsidRDefault="00B008D3" w:rsidP="00D24010">
      <w:r w:rsidRPr="00D24010">
        <w:t>In the framework of accessibility, WSC-organizations are working towards strengthening their relationship with the United Nations Convention of the Rights of Persons with Disabilities (CRPD) and establish links and liaisons with disability organizations. ITU facilitates this approach as a United Nations agency and permanent member of the Inter-Agency Support Group (IASG) of the United Nations Convention on the Rights of Persons with Disabilities</w:t>
      </w:r>
      <w:r>
        <w:t>.</w:t>
      </w:r>
    </w:p>
    <w:p w:rsidR="00D24010" w:rsidRDefault="00B008D3" w:rsidP="0058154E">
      <w:r w:rsidRPr="0058154E">
        <w:t xml:space="preserve">ITU is working with ISO and IEC on accessibility policy for persons with disabilities/policy implementation guidelines. This is work in progress. </w:t>
      </w:r>
    </w:p>
    <w:p w:rsidR="00CF40FB" w:rsidRPr="005C26AA" w:rsidRDefault="00CF40FB" w:rsidP="008437C9">
      <w:r w:rsidRPr="005C26AA">
        <w:t xml:space="preserve">The mapping of SG17 Questions with TC or SC in IEC, ISO or ISO/IEC JTC 1 is updated at each SG17 meeting. See </w:t>
      </w:r>
      <w:hyperlink r:id="rId68" w:history="1">
        <w:r w:rsidR="006A3BA4" w:rsidRPr="008437C9">
          <w:rPr>
            <w:rStyle w:val="Hyperlink"/>
          </w:rPr>
          <w:t>http://itu.int/ITU-T/studygroups/com17/refdocs/relationships.html</w:t>
        </w:r>
      </w:hyperlink>
      <w:r w:rsidRPr="005C26AA">
        <w:t>.</w:t>
      </w:r>
    </w:p>
    <w:p w:rsidR="00CF40FB" w:rsidRPr="005C26AA" w:rsidRDefault="00CF40FB" w:rsidP="005C26AA">
      <w:r w:rsidRPr="005C26AA">
        <w:t>Update to the ICT Security Standards Roadmap is on-going to include information on new standards from ITU-T, ISO and IEC. Similar coordination is done on e-business standardization.</w:t>
      </w:r>
    </w:p>
    <w:p w:rsidR="00D24010" w:rsidRDefault="0078670A" w:rsidP="00D24010">
      <w:pPr>
        <w:pStyle w:val="Headingb"/>
      </w:pPr>
      <w:bookmarkStart w:id="22" w:name="Item07_04"/>
      <w:r w:rsidRPr="00DC6E3C">
        <w:rPr>
          <w:u w:val="single"/>
        </w:rPr>
        <w:t>Action Item 07-04</w:t>
      </w:r>
      <w:bookmarkEnd w:id="22"/>
      <w:r>
        <w:t>:</w:t>
      </w:r>
      <w:r w:rsidR="00DC6E3C">
        <w:t xml:space="preserve"> TSB</w:t>
      </w:r>
    </w:p>
    <w:p w:rsidR="00D24010" w:rsidRDefault="0078670A">
      <w:r>
        <w:t>WSC, under the lead of IEC, will organize a conformity assessment workshop in November 2013.</w:t>
      </w:r>
    </w:p>
    <w:p w:rsidR="00857A3A" w:rsidRDefault="00857A3A">
      <w:r>
        <w:rPr>
          <w:szCs w:val="22"/>
        </w:rPr>
        <w:t xml:space="preserve">A presentation on the IECEE Conformity Assessment scheme was given on 26 February 2013 to both ITU-T SG11 and ITU-T SG 13. IECEE is the Worldwide System for Conformity Testing and Certification of </w:t>
      </w:r>
      <w:proofErr w:type="spellStart"/>
      <w:r>
        <w:rPr>
          <w:szCs w:val="22"/>
        </w:rPr>
        <w:t>Electrotechnical</w:t>
      </w:r>
      <w:proofErr w:type="spellEnd"/>
      <w:r>
        <w:rPr>
          <w:szCs w:val="22"/>
        </w:rPr>
        <w:t xml:space="preserve"> Equipment and Components and has wide acclaim in the industry. IECEE offered ITU to use the IECEE platform if the ITU membership so wishes to facilitate the implementation of ITU C&amp;I Programme Pillar 1. ITU-T SG 11 at its meeting encouraged the TSB Director to explore this cooperation with IECEE and to report to TSAG.</w:t>
      </w:r>
    </w:p>
    <w:p w:rsidR="009017E8" w:rsidRPr="002900F2" w:rsidRDefault="005E22C6" w:rsidP="009017E8">
      <w:hyperlink w:anchor="Top" w:history="1">
        <w:r w:rsidR="00FE3C0B">
          <w:rPr>
            <w:rStyle w:val="Hyperlink"/>
            <w:rFonts w:eastAsia="Times New Roman"/>
          </w:rPr>
          <w:t>» Top</w:t>
        </w:r>
      </w:hyperlink>
    </w:p>
    <w:p w:rsidR="00D24010" w:rsidRPr="002900F2" w:rsidRDefault="00D24010" w:rsidP="001A13A4"/>
    <w:p w:rsidR="00D24010" w:rsidRDefault="000E52DB" w:rsidP="005217A0">
      <w:pPr>
        <w:pStyle w:val="Heading1"/>
        <w:keepNext/>
        <w:rPr>
          <w:lang w:val="en-GB"/>
        </w:rPr>
      </w:pPr>
      <w:bookmarkStart w:id="23" w:name="Resolution_11"/>
      <w:bookmarkStart w:id="24" w:name="_Toc304236415"/>
      <w:bookmarkStart w:id="25" w:name="_Toc357076533"/>
      <w:bookmarkEnd w:id="23"/>
      <w:r w:rsidRPr="00F978AD">
        <w:rPr>
          <w:lang w:val="en-GB"/>
        </w:rPr>
        <w:t>Resolution 11 - Collaboration with the Postal Operations Council of the Universal Postal Union in the study of services concerning both the postal and the telecommunication sectors</w:t>
      </w:r>
      <w:bookmarkEnd w:id="24"/>
      <w:bookmarkEnd w:id="25"/>
    </w:p>
    <w:p w:rsidR="00C7231D" w:rsidRPr="002900F2" w:rsidRDefault="00C7231D" w:rsidP="00C7231D">
      <w:pPr>
        <w:rPr>
          <w:b/>
          <w:bCs/>
        </w:rPr>
      </w:pPr>
      <w:r w:rsidRPr="002900F2">
        <w:rPr>
          <w:b/>
          <w:bCs/>
        </w:rPr>
        <w:t>Resolution 11</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that the relevant ITU</w:t>
      </w:r>
      <w:r w:rsidRPr="00F81B8E">
        <w:noBreakHyphen/>
        <w:t xml:space="preserve">T study groups should continue to collaborate with the Postal Operations Council (POC) committees as necessary, on a reciprocal basis and with a minimum of formality, in particular by </w:t>
      </w:r>
      <w:r w:rsidRPr="00F81B8E">
        <w:lastRenderedPageBreak/>
        <w:t xml:space="preserve">investigating issues of common interest such as </w:t>
      </w:r>
      <w:r w:rsidRPr="00F81B8E">
        <w:rPr>
          <w:rStyle w:val="hps"/>
        </w:rPr>
        <w:t>quality of service</w:t>
      </w:r>
      <w:r w:rsidRPr="00F81B8E">
        <w:t xml:space="preserve">, </w:t>
      </w:r>
      <w:r w:rsidRPr="00F81B8E">
        <w:rPr>
          <w:rStyle w:val="hps"/>
        </w:rPr>
        <w:t>electronic services</w:t>
      </w:r>
      <w:r w:rsidRPr="00F81B8E">
        <w:t xml:space="preserve"> and security of </w:t>
      </w:r>
      <w:r w:rsidRPr="00F81B8E">
        <w:rPr>
          <w:rStyle w:val="hps"/>
        </w:rPr>
        <w:t>mobile payment</w:t>
      </w:r>
      <w:r w:rsidRPr="00F81B8E">
        <w:t>,</w:t>
      </w:r>
    </w:p>
    <w:p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BD52AA" w:rsidRDefault="00BD52AA" w:rsidP="00BD52AA">
      <w:proofErr w:type="gramStart"/>
      <w:r w:rsidRPr="00F81B8E">
        <w:t>to</w:t>
      </w:r>
      <w:proofErr w:type="gramEnd"/>
      <w:r w:rsidRPr="00F81B8E">
        <w:t xml:space="preserve"> encourage and assist this collaboration between the two organs.</w:t>
      </w:r>
    </w:p>
    <w:p w:rsidR="005D3299" w:rsidRPr="002900F2" w:rsidRDefault="005D3299" w:rsidP="00C7231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4"/>
        <w:gridCol w:w="4607"/>
        <w:gridCol w:w="1710"/>
        <w:gridCol w:w="1279"/>
        <w:gridCol w:w="1322"/>
      </w:tblGrid>
      <w:tr w:rsidR="006F2A5C" w:rsidRPr="00F978AD" w:rsidTr="00D36637">
        <w:trPr>
          <w:cantSplit/>
          <w:tblHeader/>
          <w:jc w:val="center"/>
        </w:trPr>
        <w:tc>
          <w:tcPr>
            <w:tcW w:w="914" w:type="dxa"/>
            <w:tcBorders>
              <w:top w:val="single" w:sz="12" w:space="0" w:color="auto"/>
              <w:bottom w:val="single" w:sz="12" w:space="0" w:color="auto"/>
            </w:tcBorders>
            <w:shd w:val="clear" w:color="auto" w:fill="FFFFFF" w:themeFill="background1"/>
            <w:vAlign w:val="center"/>
          </w:tcPr>
          <w:p w:rsidR="006F2A5C" w:rsidRPr="00F978AD" w:rsidRDefault="006F2A5C" w:rsidP="00E61EF8">
            <w:pPr>
              <w:pStyle w:val="Tablehead"/>
            </w:pPr>
            <w:r w:rsidRPr="00F978AD">
              <w:t>Action Item</w:t>
            </w:r>
          </w:p>
        </w:tc>
        <w:tc>
          <w:tcPr>
            <w:tcW w:w="4607" w:type="dxa"/>
            <w:tcBorders>
              <w:top w:val="single" w:sz="12" w:space="0" w:color="auto"/>
              <w:bottom w:val="single" w:sz="12" w:space="0" w:color="auto"/>
            </w:tcBorders>
            <w:shd w:val="clear" w:color="auto" w:fill="FFFFFF" w:themeFill="background1"/>
            <w:vAlign w:val="center"/>
            <w:hideMark/>
          </w:tcPr>
          <w:p w:rsidR="006F2A5C" w:rsidRPr="00F978AD" w:rsidRDefault="006F2A5C" w:rsidP="00E61EF8">
            <w:pPr>
              <w:pStyle w:val="Tablehead"/>
            </w:pPr>
            <w:r w:rsidRPr="00F978AD">
              <w:t>Action</w:t>
            </w:r>
          </w:p>
        </w:tc>
        <w:tc>
          <w:tcPr>
            <w:tcW w:w="1710" w:type="dxa"/>
            <w:tcBorders>
              <w:top w:val="single" w:sz="12" w:space="0" w:color="auto"/>
              <w:bottom w:val="single" w:sz="12" w:space="0" w:color="auto"/>
            </w:tcBorders>
            <w:shd w:val="clear" w:color="auto" w:fill="FFFFFF" w:themeFill="background1"/>
            <w:vAlign w:val="center"/>
            <w:hideMark/>
          </w:tcPr>
          <w:p w:rsidR="006F2A5C" w:rsidRPr="00F978AD" w:rsidRDefault="006F2A5C" w:rsidP="00E61EF8">
            <w:pPr>
              <w:pStyle w:val="Tablehead"/>
            </w:pPr>
            <w:r w:rsidRPr="00F978AD">
              <w:t>Milestone</w:t>
            </w:r>
          </w:p>
        </w:tc>
        <w:tc>
          <w:tcPr>
            <w:tcW w:w="1279" w:type="dxa"/>
            <w:tcBorders>
              <w:top w:val="single" w:sz="12" w:space="0" w:color="auto"/>
              <w:bottom w:val="single" w:sz="12" w:space="0" w:color="auto"/>
            </w:tcBorders>
            <w:shd w:val="clear" w:color="auto" w:fill="FFFFFF" w:themeFill="background1"/>
          </w:tcPr>
          <w:p w:rsidR="006F2A5C" w:rsidRPr="00F978AD" w:rsidRDefault="00F978AD" w:rsidP="00E61EF8">
            <w:pPr>
              <w:pStyle w:val="Tablehead"/>
            </w:pPr>
            <w:r>
              <w:t>Periodic goals met</w:t>
            </w:r>
          </w:p>
        </w:tc>
        <w:tc>
          <w:tcPr>
            <w:tcW w:w="1322" w:type="dxa"/>
            <w:tcBorders>
              <w:top w:val="single" w:sz="12" w:space="0" w:color="auto"/>
              <w:bottom w:val="single" w:sz="12" w:space="0" w:color="auto"/>
            </w:tcBorders>
            <w:shd w:val="clear" w:color="auto" w:fill="FFFFFF" w:themeFill="background1"/>
            <w:vAlign w:val="center"/>
          </w:tcPr>
          <w:p w:rsidR="006F2A5C" w:rsidRPr="00F978AD" w:rsidRDefault="00220C6A" w:rsidP="00E61EF8">
            <w:pPr>
              <w:pStyle w:val="Tablehead"/>
            </w:pPr>
            <w:r w:rsidRPr="00F978AD">
              <w:t>Completed</w:t>
            </w:r>
          </w:p>
        </w:tc>
      </w:tr>
      <w:tr w:rsidR="00D0299D" w:rsidRPr="00F978AD" w:rsidTr="00D36637">
        <w:trPr>
          <w:cantSplit/>
          <w:jc w:val="center"/>
        </w:trPr>
        <w:tc>
          <w:tcPr>
            <w:tcW w:w="914" w:type="dxa"/>
            <w:tcBorders>
              <w:top w:val="single" w:sz="12" w:space="0" w:color="auto"/>
            </w:tcBorders>
            <w:shd w:val="clear" w:color="auto" w:fill="FFFFFF" w:themeFill="background1"/>
            <w:vAlign w:val="center"/>
          </w:tcPr>
          <w:p w:rsidR="006F2A5C" w:rsidRPr="00F978AD" w:rsidRDefault="005E22C6" w:rsidP="00F978AD">
            <w:pPr>
              <w:pStyle w:val="Tabletext"/>
            </w:pPr>
            <w:hyperlink w:anchor="Item11_01" w:history="1">
              <w:r w:rsidR="006F2A5C" w:rsidRPr="00F978AD">
                <w:rPr>
                  <w:rStyle w:val="Hyperlink"/>
                </w:rPr>
                <w:t>11-01</w:t>
              </w:r>
            </w:hyperlink>
          </w:p>
        </w:tc>
        <w:tc>
          <w:tcPr>
            <w:tcW w:w="4607" w:type="dxa"/>
            <w:tcBorders>
              <w:top w:val="single" w:sz="12" w:space="0" w:color="auto"/>
            </w:tcBorders>
            <w:shd w:val="clear" w:color="auto" w:fill="FFFFFF" w:themeFill="background1"/>
            <w:hideMark/>
          </w:tcPr>
          <w:p w:rsidR="006F2A5C" w:rsidRPr="00F978AD" w:rsidRDefault="005E15C4" w:rsidP="00E61EF8">
            <w:pPr>
              <w:pStyle w:val="Tabletext"/>
            </w:pPr>
            <w:r w:rsidRPr="00F978AD">
              <w:t xml:space="preserve">ITU-T </w:t>
            </w:r>
            <w:r w:rsidR="00743867" w:rsidRPr="00F978AD">
              <w:t>SG</w:t>
            </w:r>
            <w:r w:rsidRPr="00F978AD">
              <w:t>s</w:t>
            </w:r>
            <w:r w:rsidR="00743867" w:rsidRPr="00F978AD">
              <w:t xml:space="preserve"> to </w:t>
            </w:r>
            <w:r w:rsidRPr="00F978AD">
              <w:t>collaborate with</w:t>
            </w:r>
            <w:r w:rsidR="006F2A5C" w:rsidRPr="00F978AD">
              <w:t xml:space="preserve"> the POC</w:t>
            </w:r>
            <w:r w:rsidRPr="00F978AD">
              <w:t xml:space="preserve"> on issues of common interest</w:t>
            </w:r>
          </w:p>
        </w:tc>
        <w:tc>
          <w:tcPr>
            <w:tcW w:w="1710" w:type="dxa"/>
            <w:tcBorders>
              <w:top w:val="single" w:sz="12" w:space="0" w:color="auto"/>
            </w:tcBorders>
            <w:shd w:val="clear" w:color="auto" w:fill="FFFFFF" w:themeFill="background1"/>
            <w:vAlign w:val="center"/>
            <w:hideMark/>
          </w:tcPr>
          <w:p w:rsidR="006F2A5C" w:rsidRPr="00F978AD" w:rsidRDefault="007A6E8D" w:rsidP="00E61EF8">
            <w:pPr>
              <w:pStyle w:val="Tabletext"/>
              <w:jc w:val="center"/>
            </w:pPr>
            <w:proofErr w:type="spellStart"/>
            <w:r>
              <w:t>Ongoing</w:t>
            </w:r>
            <w:proofErr w:type="spellEnd"/>
          </w:p>
        </w:tc>
        <w:tc>
          <w:tcPr>
            <w:tcW w:w="1279" w:type="dxa"/>
            <w:tcBorders>
              <w:top w:val="single" w:sz="12" w:space="0" w:color="auto"/>
            </w:tcBorders>
            <w:shd w:val="clear" w:color="auto" w:fill="FFFFFF" w:themeFill="background1"/>
            <w:vAlign w:val="center"/>
          </w:tcPr>
          <w:p w:rsidR="006F2A5C" w:rsidRPr="00F978AD" w:rsidRDefault="006F2A5C" w:rsidP="00E61EF8">
            <w:pPr>
              <w:pStyle w:val="Tabletext"/>
              <w:jc w:val="center"/>
              <w:rPr>
                <w:szCs w:val="24"/>
              </w:rPr>
            </w:pPr>
          </w:p>
        </w:tc>
        <w:tc>
          <w:tcPr>
            <w:tcW w:w="1322" w:type="dxa"/>
            <w:tcBorders>
              <w:top w:val="single" w:sz="12" w:space="0" w:color="auto"/>
            </w:tcBorders>
            <w:shd w:val="clear" w:color="auto" w:fill="FFFFFF" w:themeFill="background1"/>
            <w:vAlign w:val="center"/>
          </w:tcPr>
          <w:p w:rsidR="006F2A5C" w:rsidRPr="00F978AD" w:rsidRDefault="006F2A5C" w:rsidP="00E61EF8">
            <w:pPr>
              <w:pStyle w:val="Tabletext"/>
              <w:jc w:val="center"/>
              <w:rPr>
                <w:szCs w:val="24"/>
              </w:rPr>
            </w:pPr>
          </w:p>
        </w:tc>
      </w:tr>
    </w:tbl>
    <w:p w:rsidR="00E6342C" w:rsidRPr="008437C9" w:rsidRDefault="00E6342C" w:rsidP="008437C9">
      <w:pPr>
        <w:pStyle w:val="Headingb"/>
      </w:pPr>
      <w:r w:rsidRPr="00A474DF">
        <w:rPr>
          <w:u w:val="single"/>
        </w:rPr>
        <w:t>Action Item 11-01</w:t>
      </w:r>
      <w:r w:rsidR="00FE3C0B">
        <w:t>:</w:t>
      </w:r>
      <w:r w:rsidR="00A474DF">
        <w:t xml:space="preserve"> SGs</w:t>
      </w:r>
    </w:p>
    <w:p w:rsidR="00E6342C" w:rsidRPr="002900F2" w:rsidRDefault="00E6342C">
      <w:r>
        <w:rPr>
          <w:szCs w:val="22"/>
        </w:rPr>
        <w:t>SG17 has some specific collaboration with UPU on identity management.</w:t>
      </w:r>
    </w:p>
    <w:bookmarkStart w:id="26" w:name="Item11_01"/>
    <w:bookmarkEnd w:id="26"/>
    <w:p w:rsidR="009017E8" w:rsidRDefault="001F1D31" w:rsidP="009017E8">
      <w:pPr>
        <w:rPr>
          <w:rStyle w:val="Hyperlink"/>
          <w:rFonts w:eastAsia="Times New Roman"/>
        </w:rPr>
      </w:pPr>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rsidR="00DF09A8" w:rsidRPr="002900F2" w:rsidRDefault="00DF09A8" w:rsidP="009017E8"/>
    <w:p w:rsidR="00D24010" w:rsidRDefault="000E52DB" w:rsidP="005217A0">
      <w:pPr>
        <w:pStyle w:val="Heading1"/>
        <w:keepNext/>
        <w:rPr>
          <w:lang w:val="en-GB"/>
        </w:rPr>
      </w:pPr>
      <w:bookmarkStart w:id="27" w:name="Resolution_18"/>
      <w:bookmarkStart w:id="28" w:name="_Toc304236417"/>
      <w:bookmarkStart w:id="29" w:name="_Toc357076534"/>
      <w:bookmarkEnd w:id="27"/>
      <w:r w:rsidRPr="00F978AD">
        <w:rPr>
          <w:lang w:val="en-GB"/>
        </w:rPr>
        <w:t>Resolution 18 - Principles and procedures for the allocation of work to, and coordination between, ITU</w:t>
      </w:r>
      <w:r w:rsidR="005217A0">
        <w:rPr>
          <w:lang w:val="en-GB"/>
        </w:rPr>
        <w:t xml:space="preserve"> </w:t>
      </w:r>
      <w:proofErr w:type="gramStart"/>
      <w:r w:rsidR="005217A0">
        <w:rPr>
          <w:lang w:val="en-GB"/>
        </w:rPr>
        <w:t>Radio</w:t>
      </w:r>
      <w:r w:rsidR="005217A0">
        <w:t xml:space="preserve">communication </w:t>
      </w:r>
      <w:r w:rsidRPr="00F978AD">
        <w:rPr>
          <w:lang w:val="en-GB"/>
        </w:rPr>
        <w:t xml:space="preserve"> and</w:t>
      </w:r>
      <w:proofErr w:type="gramEnd"/>
      <w:r w:rsidRPr="00F978AD">
        <w:rPr>
          <w:lang w:val="en-GB"/>
        </w:rPr>
        <w:t xml:space="preserve"> </w:t>
      </w:r>
      <w:r w:rsidR="005217A0">
        <w:t>ITU Telecommunication Standardization Sector</w:t>
      </w:r>
      <w:r w:rsidR="005217A0">
        <w:rPr>
          <w:lang w:val="en-US"/>
        </w:rPr>
        <w:t>s</w:t>
      </w:r>
      <w:bookmarkEnd w:id="28"/>
      <w:bookmarkEnd w:id="29"/>
    </w:p>
    <w:p w:rsidR="00C7231D" w:rsidRPr="002900F2" w:rsidRDefault="00621DBF" w:rsidP="00621DBF">
      <w:pPr>
        <w:rPr>
          <w:b/>
          <w:bCs/>
        </w:rPr>
      </w:pPr>
      <w:r w:rsidRPr="002900F2">
        <w:rPr>
          <w:b/>
          <w:bCs/>
        </w:rPr>
        <w:t>Resolution</w:t>
      </w:r>
      <w:r w:rsidR="00C7231D" w:rsidRPr="002900F2">
        <w:rPr>
          <w:b/>
          <w:bCs/>
        </w:rPr>
        <w:t xml:space="preserve"> 18</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TSAG and RAG, meeting jointly as necessary, shall continue the review of new and existing work and its distribution between ITU</w:t>
      </w:r>
      <w:r w:rsidRPr="00F81B8E">
        <w:noBreakHyphen/>
        <w:t>T and ITU</w:t>
      </w:r>
      <w:r w:rsidRPr="00F81B8E">
        <w:noBreakHyphen/>
        <w:t>R, for approval in accordance with the procedures laid down for the approval of new and/or revised Questions;</w:t>
      </w:r>
    </w:p>
    <w:p w:rsidR="00BD52AA" w:rsidRPr="00F81B8E" w:rsidRDefault="00BD52AA" w:rsidP="00BD52AA">
      <w:r w:rsidRPr="00F81B8E">
        <w:t>2</w:t>
      </w:r>
      <w:r w:rsidRPr="00F81B8E">
        <w:tab/>
        <w:t>that, if considerable responsibilities in both Sectors in a particular subject are identified:</w:t>
      </w:r>
    </w:p>
    <w:p w:rsidR="00BD52AA" w:rsidRPr="00F81B8E" w:rsidRDefault="00BD52AA" w:rsidP="00BD52AA">
      <w:pPr>
        <w:pStyle w:val="enumlev10"/>
      </w:pPr>
      <w:proofErr w:type="spellStart"/>
      <w:r w:rsidRPr="00F81B8E">
        <w:rPr>
          <w:iCs/>
        </w:rPr>
        <w:t>i</w:t>
      </w:r>
      <w:proofErr w:type="spellEnd"/>
      <w:r w:rsidRPr="00F81B8E">
        <w:rPr>
          <w:iCs/>
        </w:rPr>
        <w:t>)</w:t>
      </w:r>
      <w:r w:rsidRPr="00F81B8E">
        <w:tab/>
      </w:r>
      <w:proofErr w:type="gramStart"/>
      <w:r w:rsidRPr="00F81B8E">
        <w:t>the</w:t>
      </w:r>
      <w:proofErr w:type="gramEnd"/>
      <w:r w:rsidRPr="00F81B8E">
        <w:t xml:space="preserve"> procedure as given in Annex A to this resolution should be applied; or</w:t>
      </w:r>
    </w:p>
    <w:p w:rsidR="00BD52AA" w:rsidRPr="00F81B8E" w:rsidRDefault="00BD52AA" w:rsidP="00BD52AA">
      <w:pPr>
        <w:pStyle w:val="enumlev10"/>
      </w:pPr>
      <w:r w:rsidRPr="00F81B8E">
        <w:rPr>
          <w:iCs/>
        </w:rPr>
        <w:t>ii</w:t>
      </w:r>
      <w:r w:rsidRPr="00F81B8E">
        <w:rPr>
          <w:i/>
          <w:iCs/>
        </w:rPr>
        <w:t>)</w:t>
      </w:r>
      <w:r w:rsidRPr="00F81B8E">
        <w:tab/>
      </w:r>
      <w:proofErr w:type="gramStart"/>
      <w:r w:rsidRPr="00F81B8E">
        <w:t>a</w:t>
      </w:r>
      <w:proofErr w:type="gramEnd"/>
      <w:r w:rsidRPr="00F81B8E">
        <w:t xml:space="preserve"> joint group should be established; or</w:t>
      </w:r>
    </w:p>
    <w:p w:rsidR="00BD52AA" w:rsidRPr="00F81B8E" w:rsidRDefault="00BD52AA" w:rsidP="00BD52AA">
      <w:pPr>
        <w:pStyle w:val="enumlev10"/>
      </w:pPr>
      <w:r w:rsidRPr="00F81B8E">
        <w:rPr>
          <w:iCs/>
        </w:rPr>
        <w:t>iii)</w:t>
      </w:r>
      <w:r w:rsidRPr="00F81B8E">
        <w:tab/>
      </w:r>
      <w:proofErr w:type="gramStart"/>
      <w:r w:rsidRPr="00F81B8E">
        <w:t>the</w:t>
      </w:r>
      <w:proofErr w:type="gramEnd"/>
      <w:r w:rsidRPr="00F81B8E">
        <w:t xml:space="preserve"> matter should be studied by relevant study groups of both Sectors, with appropriate coordination (see Annexes B and C to this resolution).</w:t>
      </w:r>
    </w:p>
    <w:p w:rsidR="005D3299" w:rsidRPr="00F978AD" w:rsidRDefault="005D3299"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35"/>
        <w:gridCol w:w="1898"/>
        <w:gridCol w:w="1166"/>
        <w:gridCol w:w="1320"/>
      </w:tblGrid>
      <w:tr w:rsidR="00F51DB9" w:rsidRPr="00365E57" w:rsidTr="00D36637">
        <w:trPr>
          <w:cantSplit/>
          <w:tblHeader/>
          <w:jc w:val="center"/>
        </w:trPr>
        <w:tc>
          <w:tcPr>
            <w:tcW w:w="913" w:type="dxa"/>
            <w:tcBorders>
              <w:top w:val="single" w:sz="12" w:space="0" w:color="auto"/>
              <w:bottom w:val="single" w:sz="12" w:space="0" w:color="auto"/>
            </w:tcBorders>
            <w:shd w:val="clear" w:color="auto" w:fill="auto"/>
            <w:vAlign w:val="center"/>
          </w:tcPr>
          <w:p w:rsidR="00F51DB9" w:rsidRPr="00365E57" w:rsidRDefault="00F51DB9" w:rsidP="00365E57">
            <w:pPr>
              <w:pStyle w:val="Tablehead"/>
            </w:pPr>
            <w:r w:rsidRPr="00365E57">
              <w:t>Action Item</w:t>
            </w:r>
          </w:p>
        </w:tc>
        <w:tc>
          <w:tcPr>
            <w:tcW w:w="4535" w:type="dxa"/>
            <w:tcBorders>
              <w:top w:val="single" w:sz="12" w:space="0" w:color="auto"/>
              <w:bottom w:val="single" w:sz="12" w:space="0" w:color="auto"/>
            </w:tcBorders>
            <w:shd w:val="clear" w:color="auto" w:fill="auto"/>
            <w:vAlign w:val="center"/>
            <w:hideMark/>
          </w:tcPr>
          <w:p w:rsidR="00F51DB9" w:rsidRPr="00365E57" w:rsidRDefault="00F51DB9" w:rsidP="00365E57">
            <w:pPr>
              <w:pStyle w:val="Tablehead"/>
            </w:pPr>
            <w:r w:rsidRPr="00365E57">
              <w:t>Action</w:t>
            </w:r>
          </w:p>
        </w:tc>
        <w:tc>
          <w:tcPr>
            <w:tcW w:w="1898" w:type="dxa"/>
            <w:tcBorders>
              <w:top w:val="single" w:sz="12" w:space="0" w:color="auto"/>
              <w:bottom w:val="single" w:sz="12" w:space="0" w:color="auto"/>
            </w:tcBorders>
            <w:shd w:val="clear" w:color="auto" w:fill="auto"/>
            <w:vAlign w:val="center"/>
            <w:hideMark/>
          </w:tcPr>
          <w:p w:rsidR="00F51DB9" w:rsidRPr="00365E57" w:rsidRDefault="00F51DB9" w:rsidP="00365E57">
            <w:pPr>
              <w:pStyle w:val="Tablehead"/>
            </w:pPr>
            <w:r w:rsidRPr="00365E57">
              <w:t>Milestone</w:t>
            </w:r>
          </w:p>
        </w:tc>
        <w:tc>
          <w:tcPr>
            <w:tcW w:w="1166" w:type="dxa"/>
            <w:tcBorders>
              <w:top w:val="single" w:sz="12" w:space="0" w:color="auto"/>
              <w:bottom w:val="single" w:sz="12" w:space="0" w:color="auto"/>
            </w:tcBorders>
            <w:shd w:val="clear" w:color="auto" w:fill="auto"/>
          </w:tcPr>
          <w:p w:rsidR="00F51DB9" w:rsidRPr="00365E57" w:rsidRDefault="00F978AD" w:rsidP="00365E57">
            <w:pPr>
              <w:pStyle w:val="Tablehead"/>
            </w:pPr>
            <w:r w:rsidRPr="00365E57">
              <w:t>Periodic goals met</w:t>
            </w:r>
          </w:p>
        </w:tc>
        <w:tc>
          <w:tcPr>
            <w:tcW w:w="1320" w:type="dxa"/>
            <w:tcBorders>
              <w:top w:val="single" w:sz="12" w:space="0" w:color="auto"/>
              <w:bottom w:val="single" w:sz="12" w:space="0" w:color="auto"/>
            </w:tcBorders>
            <w:shd w:val="clear" w:color="auto" w:fill="auto"/>
            <w:vAlign w:val="center"/>
          </w:tcPr>
          <w:p w:rsidR="00F51DB9" w:rsidRPr="00365E57" w:rsidRDefault="00220C6A" w:rsidP="00365E57">
            <w:pPr>
              <w:pStyle w:val="Tablehead"/>
            </w:pPr>
            <w:r w:rsidRPr="00365E57">
              <w:t>Completed</w:t>
            </w:r>
          </w:p>
        </w:tc>
      </w:tr>
      <w:tr w:rsidR="00F51DB9" w:rsidRPr="00365E57" w:rsidTr="00D36637">
        <w:trPr>
          <w:cantSplit/>
          <w:jc w:val="center"/>
        </w:trPr>
        <w:tc>
          <w:tcPr>
            <w:tcW w:w="913" w:type="dxa"/>
            <w:tcBorders>
              <w:top w:val="single" w:sz="12" w:space="0" w:color="auto"/>
            </w:tcBorders>
            <w:shd w:val="clear" w:color="auto" w:fill="auto"/>
            <w:vAlign w:val="center"/>
          </w:tcPr>
          <w:p w:rsidR="00F51DB9" w:rsidRPr="00365E57" w:rsidRDefault="005E22C6" w:rsidP="00365E57">
            <w:pPr>
              <w:pStyle w:val="Tabletext"/>
            </w:pPr>
            <w:hyperlink w:anchor="Item18_01" w:history="1">
              <w:r w:rsidR="00F51DB9" w:rsidRPr="00365E57">
                <w:rPr>
                  <w:rStyle w:val="Hyperlink"/>
                </w:rPr>
                <w:t>18-01</w:t>
              </w:r>
            </w:hyperlink>
          </w:p>
        </w:tc>
        <w:tc>
          <w:tcPr>
            <w:tcW w:w="4535" w:type="dxa"/>
            <w:tcBorders>
              <w:top w:val="single" w:sz="12" w:space="0" w:color="auto"/>
            </w:tcBorders>
            <w:shd w:val="clear" w:color="auto" w:fill="auto"/>
          </w:tcPr>
          <w:p w:rsidR="00F51DB9" w:rsidRPr="00365E57" w:rsidRDefault="00F51DB9" w:rsidP="00365E57">
            <w:pPr>
              <w:pStyle w:val="Tabletext"/>
            </w:pPr>
            <w:r w:rsidRPr="00365E57">
              <w:t>TSAG to continue to review work and its distribution and possible coordination between ITU-T and ITU-R</w:t>
            </w:r>
          </w:p>
        </w:tc>
        <w:tc>
          <w:tcPr>
            <w:tcW w:w="1898" w:type="dxa"/>
            <w:tcBorders>
              <w:top w:val="single" w:sz="12" w:space="0" w:color="auto"/>
            </w:tcBorders>
            <w:shd w:val="clear" w:color="auto" w:fill="auto"/>
            <w:vAlign w:val="center"/>
          </w:tcPr>
          <w:p w:rsidR="00F51DB9" w:rsidRPr="00365E57" w:rsidRDefault="00F978AD" w:rsidP="00365E57">
            <w:pPr>
              <w:pStyle w:val="Tabletext"/>
              <w:jc w:val="center"/>
            </w:pPr>
            <w:proofErr w:type="spellStart"/>
            <w:r w:rsidRPr="00365E57">
              <w:t>Ongoing</w:t>
            </w:r>
            <w:proofErr w:type="spellEnd"/>
          </w:p>
        </w:tc>
        <w:tc>
          <w:tcPr>
            <w:tcW w:w="1166" w:type="dxa"/>
            <w:tcBorders>
              <w:top w:val="single" w:sz="12" w:space="0" w:color="auto"/>
            </w:tcBorders>
            <w:shd w:val="clear" w:color="auto" w:fill="auto"/>
            <w:vAlign w:val="center"/>
          </w:tcPr>
          <w:p w:rsidR="00F51DB9" w:rsidRPr="00365E57" w:rsidRDefault="00F51DB9" w:rsidP="00365E57">
            <w:pPr>
              <w:pStyle w:val="Tabletext"/>
            </w:pPr>
          </w:p>
        </w:tc>
        <w:tc>
          <w:tcPr>
            <w:tcW w:w="1320" w:type="dxa"/>
            <w:tcBorders>
              <w:top w:val="single" w:sz="12" w:space="0" w:color="auto"/>
            </w:tcBorders>
            <w:shd w:val="clear" w:color="auto" w:fill="auto"/>
            <w:vAlign w:val="center"/>
          </w:tcPr>
          <w:p w:rsidR="00F51DB9" w:rsidRPr="00365E57" w:rsidRDefault="00F51DB9" w:rsidP="00365E57">
            <w:pPr>
              <w:pStyle w:val="Tabletext"/>
            </w:pPr>
          </w:p>
        </w:tc>
      </w:tr>
    </w:tbl>
    <w:p w:rsidR="00D24010" w:rsidRDefault="00A474DF" w:rsidP="00A474DF">
      <w:pPr>
        <w:rPr>
          <w:b/>
          <w:bCs/>
        </w:rPr>
      </w:pPr>
      <w:r w:rsidRPr="00A474DF">
        <w:rPr>
          <w:b/>
          <w:bCs/>
          <w:u w:val="single"/>
        </w:rPr>
        <w:t>Action Item 1</w:t>
      </w:r>
      <w:r>
        <w:rPr>
          <w:b/>
          <w:bCs/>
          <w:u w:val="single"/>
        </w:rPr>
        <w:t>8</w:t>
      </w:r>
      <w:r w:rsidRPr="00A474DF">
        <w:rPr>
          <w:b/>
          <w:bCs/>
          <w:u w:val="single"/>
        </w:rPr>
        <w:t>-01</w:t>
      </w:r>
      <w:r w:rsidR="00EB3330">
        <w:rPr>
          <w:b/>
          <w:bCs/>
        </w:rPr>
        <w:t>: TSAG</w:t>
      </w:r>
    </w:p>
    <w:p w:rsidR="00A474DF" w:rsidRPr="00A474DF" w:rsidRDefault="00A474DF" w:rsidP="00A474DF">
      <w:pPr>
        <w:rPr>
          <w:b/>
          <w:bCs/>
        </w:rPr>
      </w:pPr>
    </w:p>
    <w:bookmarkStart w:id="30" w:name="Item18_01"/>
    <w:bookmarkEnd w:id="30"/>
    <w:p w:rsidR="00D24010" w:rsidRDefault="001F1D31" w:rsidP="001A13A4">
      <w:pPr>
        <w:rPr>
          <w:rStyle w:val="Hyperlink"/>
          <w:rFonts w:eastAsia="Times New Roman"/>
        </w:rPr>
      </w:pPr>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rsidR="00DF09A8" w:rsidRPr="002900F2" w:rsidRDefault="00DF09A8" w:rsidP="001A13A4"/>
    <w:p w:rsidR="00D24010" w:rsidRDefault="000E52DB" w:rsidP="00A83E73">
      <w:pPr>
        <w:pStyle w:val="Heading1"/>
        <w:keepNext/>
        <w:rPr>
          <w:lang w:val="en-GB"/>
        </w:rPr>
      </w:pPr>
      <w:bookmarkStart w:id="31" w:name="Resolution_20"/>
      <w:bookmarkStart w:id="32" w:name="_Toc304236418"/>
      <w:bookmarkStart w:id="33" w:name="_Toc357076535"/>
      <w:bookmarkEnd w:id="31"/>
      <w:r w:rsidRPr="00F978AD">
        <w:rPr>
          <w:lang w:val="en-GB"/>
        </w:rPr>
        <w:t>Resolution 20 - Procedures for allocation and management of international telecommunication numbering, naming, addressing and identification resources</w:t>
      </w:r>
      <w:bookmarkEnd w:id="32"/>
      <w:bookmarkEnd w:id="33"/>
    </w:p>
    <w:p w:rsidR="00C7231D" w:rsidRPr="002900F2" w:rsidRDefault="00C7231D" w:rsidP="00C7231D">
      <w:pPr>
        <w:rPr>
          <w:b/>
          <w:bCs/>
        </w:rPr>
      </w:pPr>
      <w:r w:rsidRPr="002900F2">
        <w:rPr>
          <w:b/>
          <w:bCs/>
        </w:rPr>
        <w:t>Resolution 20</w:t>
      </w:r>
    </w:p>
    <w:p w:rsidR="00BD52AA" w:rsidRPr="00F81B8E" w:rsidRDefault="00BD52AA" w:rsidP="00BD52AA">
      <w:pPr>
        <w:pStyle w:val="Call"/>
        <w:rPr>
          <w:lang w:val="en-GB"/>
        </w:rPr>
      </w:pPr>
      <w:proofErr w:type="gramStart"/>
      <w:r w:rsidRPr="00F81B8E">
        <w:rPr>
          <w:lang w:val="en-GB"/>
        </w:rPr>
        <w:t>resolves</w:t>
      </w:r>
      <w:proofErr w:type="gramEnd"/>
      <w:r w:rsidRPr="00F81B8E">
        <w:rPr>
          <w:lang w:val="en-GB"/>
        </w:rPr>
        <w:t xml:space="preserve"> to instruct</w:t>
      </w:r>
    </w:p>
    <w:p w:rsidR="00BD52AA" w:rsidRPr="00F81B8E" w:rsidRDefault="00BD52AA" w:rsidP="00BD52AA">
      <w:r w:rsidRPr="00F81B8E">
        <w:t>1</w:t>
      </w:r>
      <w:r w:rsidRPr="00F81B8E">
        <w:tab/>
        <w:t>the Director of TSB, before assigning, reassigning and/or reclaiming international NNAI resources, to consult:</w:t>
      </w:r>
    </w:p>
    <w:p w:rsidR="00BD52AA" w:rsidRPr="00F81B8E" w:rsidRDefault="00BD52AA" w:rsidP="00BD52AA">
      <w:pPr>
        <w:pStyle w:val="enumlev10"/>
      </w:pPr>
      <w:proofErr w:type="spellStart"/>
      <w:r w:rsidRPr="00F81B8E">
        <w:lastRenderedPageBreak/>
        <w:t>i</w:t>
      </w:r>
      <w:proofErr w:type="spellEnd"/>
      <w:r w:rsidRPr="00F81B8E">
        <w:t>)</w:t>
      </w:r>
      <w:r w:rsidRPr="00F81B8E">
        <w:tab/>
      </w:r>
      <w:proofErr w:type="gramStart"/>
      <w:r w:rsidRPr="00F81B8E">
        <w:t>the</w:t>
      </w:r>
      <w:proofErr w:type="gramEnd"/>
      <w:r w:rsidRPr="00F81B8E">
        <w:t xml:space="preserve"> chairman of Study Group 2, in liaison with the chairmen of the other relevant study groups, or if needed the chairman's delegated representative; and</w:t>
      </w:r>
    </w:p>
    <w:p w:rsidR="00BD52AA" w:rsidRPr="00F81B8E" w:rsidRDefault="00BD52AA" w:rsidP="00BD52AA">
      <w:pPr>
        <w:pStyle w:val="enumlev10"/>
      </w:pPr>
      <w:r w:rsidRPr="00F81B8E">
        <w:t>ii)</w:t>
      </w:r>
      <w:r w:rsidRPr="00F81B8E">
        <w:tab/>
      </w:r>
      <w:proofErr w:type="gramStart"/>
      <w:r w:rsidRPr="00F81B8E">
        <w:t>the</w:t>
      </w:r>
      <w:proofErr w:type="gramEnd"/>
      <w:r w:rsidRPr="00F81B8E">
        <w:t xml:space="preserve"> relevant administration(s); and/or</w:t>
      </w:r>
    </w:p>
    <w:p w:rsidR="00BD52AA" w:rsidRPr="00F81B8E" w:rsidRDefault="00BD52AA" w:rsidP="00BD52AA">
      <w:pPr>
        <w:pStyle w:val="enumlev10"/>
      </w:pPr>
      <w:r w:rsidRPr="00F81B8E">
        <w:t>iii)</w:t>
      </w:r>
      <w:r w:rsidRPr="00F81B8E">
        <w:tab/>
      </w:r>
      <w:proofErr w:type="gramStart"/>
      <w:r w:rsidRPr="00F81B8E">
        <w:t>the</w:t>
      </w:r>
      <w:proofErr w:type="gramEnd"/>
      <w:r w:rsidRPr="00F81B8E">
        <w:t xml:space="preserve"> authorized applicant/assignee when direct communication with TSB is required in order to perform its responsibilities.</w:t>
      </w:r>
    </w:p>
    <w:p w:rsidR="00BD52AA" w:rsidRPr="00F81B8E" w:rsidRDefault="00BD52AA" w:rsidP="00BD52AA">
      <w:r w:rsidRPr="00F81B8E">
        <w:t>In the Director's deliberations and consultations, the Director will consider the general principles for the allocation of NNAI resources, and the provisions of the relevant Recommendations in the ITU</w:t>
      </w:r>
      <w:r w:rsidRPr="00F81B8E">
        <w:noBreakHyphen/>
        <w:t>T E-, ITU-T F-, ITU-T Q- and ITU-T X-series, and those to be further adopted;</w:t>
      </w:r>
    </w:p>
    <w:p w:rsidR="00BD52AA" w:rsidRPr="00F81B8E" w:rsidRDefault="00BD52AA" w:rsidP="00BD52AA">
      <w:r w:rsidRPr="00F81B8E">
        <w:t>2</w:t>
      </w:r>
      <w:r w:rsidRPr="00F81B8E">
        <w:tab/>
        <w:t>Study Group 2, in liaison with the chairmen of the other relevant study groups, to provide to the Director of TSB:</w:t>
      </w:r>
    </w:p>
    <w:p w:rsidR="00BD52AA" w:rsidRPr="00F81B8E" w:rsidRDefault="00BD52AA" w:rsidP="00BD52AA">
      <w:pPr>
        <w:pStyle w:val="enumlev10"/>
      </w:pPr>
      <w:proofErr w:type="spellStart"/>
      <w:r w:rsidRPr="00F81B8E">
        <w:t>i</w:t>
      </w:r>
      <w:proofErr w:type="spellEnd"/>
      <w:r w:rsidRPr="00F81B8E">
        <w:t>)</w:t>
      </w:r>
      <w:r w:rsidRPr="00F81B8E">
        <w:tab/>
      </w:r>
      <w:proofErr w:type="gramStart"/>
      <w:r w:rsidRPr="00F81B8E">
        <w:t>advice</w:t>
      </w:r>
      <w:proofErr w:type="gramEnd"/>
      <w:r w:rsidRPr="00F81B8E">
        <w:t xml:space="preserve"> on technical, functional and operational aspects in the assignment, reassignment and/or reclamation of international NNAI resources in accordance with the relevant Recommendations, taking into account the results of any </w:t>
      </w:r>
      <w:proofErr w:type="spellStart"/>
      <w:r w:rsidRPr="00F81B8E">
        <w:t>ongoing</w:t>
      </w:r>
      <w:proofErr w:type="spellEnd"/>
      <w:r w:rsidRPr="00F81B8E">
        <w:t xml:space="preserve"> studies; </w:t>
      </w:r>
    </w:p>
    <w:p w:rsidR="00BD52AA" w:rsidRPr="00F81B8E" w:rsidRDefault="00BD52AA" w:rsidP="00BD52AA">
      <w:pPr>
        <w:pStyle w:val="enumlev10"/>
      </w:pPr>
      <w:r w:rsidRPr="00F81B8E">
        <w:t>ii)</w:t>
      </w:r>
      <w:r w:rsidRPr="00F81B8E">
        <w:tab/>
      </w:r>
      <w:proofErr w:type="gramStart"/>
      <w:r w:rsidRPr="00F81B8E">
        <w:t>information</w:t>
      </w:r>
      <w:proofErr w:type="gramEnd"/>
      <w:r w:rsidRPr="00F81B8E">
        <w:t xml:space="preserve"> and guidance in cases of reported complaints about misuses of international telecommunication NNAI resources;</w:t>
      </w:r>
    </w:p>
    <w:p w:rsidR="00BD52AA" w:rsidRPr="00F81B8E" w:rsidRDefault="00BD52AA" w:rsidP="00BD52AA">
      <w:r w:rsidRPr="00F81B8E">
        <w:t>3</w:t>
      </w:r>
      <w:r w:rsidRPr="00F81B8E">
        <w:tab/>
        <w:t xml:space="preserve">the Director of TSB, in close collaboration with Study Group 2, and any other relevant study groups, to follow up on the misuse of any NNAI resources and inform the ITU Council accordingly; </w:t>
      </w:r>
    </w:p>
    <w:p w:rsidR="00BD52AA" w:rsidRPr="00F81B8E" w:rsidRDefault="00BD52AA" w:rsidP="00BD52AA">
      <w:r w:rsidRPr="00F81B8E">
        <w:t>4</w:t>
      </w:r>
      <w:r w:rsidRPr="00F81B8E">
        <w:tab/>
        <w:t xml:space="preserve">the Director of TSB to take the appropriate measures and actions where Study Group 2, in liaison with the other relevant study groups, has provided information, advice and guidance in accordance with </w:t>
      </w:r>
      <w:r w:rsidRPr="00F81B8E">
        <w:rPr>
          <w:i/>
          <w:iCs/>
        </w:rPr>
        <w:t>resolves to instruct</w:t>
      </w:r>
      <w:r w:rsidRPr="00F81B8E">
        <w:t xml:space="preserve"> 2 and 3 above; </w:t>
      </w:r>
    </w:p>
    <w:p w:rsidR="00BD52AA" w:rsidRPr="00F81B8E" w:rsidRDefault="00BD52AA" w:rsidP="00BD52AA">
      <w:r w:rsidRPr="00F81B8E">
        <w:t>5</w:t>
      </w:r>
      <w:r w:rsidRPr="00F81B8E">
        <w:tab/>
        <w:t xml:space="preserve">Study Group 2 to study, urgently, necessary action to ensure that the sovereignty of ITU Member States with regard to country code NNAI plans is fully maintained, including ENUM </w:t>
      </w:r>
      <w:r w:rsidRPr="00F81B8E">
        <w:rPr>
          <w:iCs/>
        </w:rPr>
        <w:t>as enshrined in Recommendation ITU-T E.164 and other relevant Recommendations</w:t>
      </w:r>
      <w:r w:rsidRPr="00F81B8E">
        <w:t xml:space="preserve"> </w:t>
      </w:r>
      <w:r w:rsidRPr="00F81B8E">
        <w:rPr>
          <w:iCs/>
        </w:rPr>
        <w:t>and procedures</w:t>
      </w:r>
      <w:r w:rsidRPr="00F81B8E">
        <w:t>; this shall cover ways and means to address and counter any misuse of any NNAI resources, and of call progress tones and signals, through proper development of a proposed resolution and/or the development and adoption of a Recommendation towards this aim.</w:t>
      </w:r>
    </w:p>
    <w:p w:rsidR="00D24010" w:rsidRPr="001626F2" w:rsidRDefault="00D24010" w:rsidP="001626F2">
      <w:pPr>
        <w:spacing w:after="120"/>
        <w:ind w:left="568" w:hanging="284"/>
        <w:rPr>
          <w:i/>
          <w:iCs/>
        </w:rPr>
      </w:pPr>
    </w:p>
    <w:p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151"/>
        <w:gridCol w:w="1350"/>
        <w:gridCol w:w="1239"/>
        <w:gridCol w:w="1182"/>
      </w:tblGrid>
      <w:tr w:rsidR="00B854FA" w:rsidRPr="00F978AD" w:rsidTr="00D36637">
        <w:trPr>
          <w:cantSplit/>
          <w:tblHeader/>
          <w:jc w:val="center"/>
        </w:trPr>
        <w:tc>
          <w:tcPr>
            <w:tcW w:w="910" w:type="dxa"/>
            <w:tcBorders>
              <w:top w:val="single" w:sz="12" w:space="0" w:color="auto"/>
              <w:bottom w:val="single" w:sz="12" w:space="0" w:color="auto"/>
            </w:tcBorders>
            <w:shd w:val="clear" w:color="auto" w:fill="auto"/>
            <w:vAlign w:val="center"/>
          </w:tcPr>
          <w:p w:rsidR="00B854FA" w:rsidRPr="00F978AD" w:rsidRDefault="00B854FA"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B854FA" w:rsidRPr="00F978AD" w:rsidRDefault="00B854FA"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rsidR="00B854FA" w:rsidRPr="00F978AD" w:rsidRDefault="00B854FA" w:rsidP="00E61EF8">
            <w:pPr>
              <w:pStyle w:val="Tablehead"/>
            </w:pPr>
            <w:r w:rsidRPr="00F978AD">
              <w:t>Milestone</w:t>
            </w:r>
          </w:p>
        </w:tc>
        <w:tc>
          <w:tcPr>
            <w:tcW w:w="1239" w:type="dxa"/>
            <w:tcBorders>
              <w:top w:val="single" w:sz="12" w:space="0" w:color="auto"/>
              <w:bottom w:val="single" w:sz="12" w:space="0" w:color="auto"/>
            </w:tcBorders>
            <w:shd w:val="clear" w:color="auto" w:fill="auto"/>
          </w:tcPr>
          <w:p w:rsidR="00B854F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B854FA" w:rsidRPr="00F978AD" w:rsidRDefault="00220C6A" w:rsidP="00E61EF8">
            <w:pPr>
              <w:pStyle w:val="Tablehead"/>
            </w:pPr>
            <w:r w:rsidRPr="00F978AD">
              <w:t>Completed</w:t>
            </w:r>
          </w:p>
        </w:tc>
      </w:tr>
      <w:tr w:rsidR="00B854FA" w:rsidRPr="00F978AD" w:rsidTr="00D36637">
        <w:trPr>
          <w:cantSplit/>
          <w:jc w:val="center"/>
        </w:trPr>
        <w:tc>
          <w:tcPr>
            <w:tcW w:w="910" w:type="dxa"/>
            <w:tcBorders>
              <w:top w:val="single" w:sz="12" w:space="0" w:color="auto"/>
            </w:tcBorders>
            <w:shd w:val="clear" w:color="auto" w:fill="auto"/>
            <w:vAlign w:val="center"/>
          </w:tcPr>
          <w:p w:rsidR="00B854FA" w:rsidRPr="00F978AD" w:rsidRDefault="005E22C6" w:rsidP="00E61EF8">
            <w:pPr>
              <w:pStyle w:val="Tabletext"/>
            </w:pPr>
            <w:hyperlink w:anchor="Item20_01" w:history="1">
              <w:r w:rsidR="00B854FA" w:rsidRPr="00F978AD">
                <w:rPr>
                  <w:rStyle w:val="Hyperlink"/>
                </w:rPr>
                <w:t>20-01</w:t>
              </w:r>
            </w:hyperlink>
          </w:p>
        </w:tc>
        <w:tc>
          <w:tcPr>
            <w:tcW w:w="5151" w:type="dxa"/>
            <w:tcBorders>
              <w:top w:val="single" w:sz="12" w:space="0" w:color="auto"/>
            </w:tcBorders>
            <w:shd w:val="clear" w:color="auto" w:fill="auto"/>
            <w:hideMark/>
          </w:tcPr>
          <w:p w:rsidR="00B854FA" w:rsidRPr="00F978AD" w:rsidRDefault="00B854FA" w:rsidP="00E61EF8">
            <w:pPr>
              <w:pStyle w:val="Tabletext"/>
            </w:pPr>
            <w:r w:rsidRPr="00F978AD">
              <w:t>Director to use procedures in relevant Recommendations upon receipt of new numbering, addressing and identification resource requests</w:t>
            </w:r>
          </w:p>
        </w:tc>
        <w:tc>
          <w:tcPr>
            <w:tcW w:w="1350" w:type="dxa"/>
            <w:tcBorders>
              <w:top w:val="single" w:sz="12" w:space="0" w:color="auto"/>
            </w:tcBorders>
            <w:shd w:val="clear" w:color="auto" w:fill="auto"/>
            <w:vAlign w:val="center"/>
            <w:hideMark/>
          </w:tcPr>
          <w:p w:rsidR="00B854FA" w:rsidRPr="00F978AD" w:rsidRDefault="00F978AD" w:rsidP="00E61EF8">
            <w:pPr>
              <w:pStyle w:val="Tabletext"/>
              <w:jc w:val="center"/>
            </w:pPr>
            <w:proofErr w:type="spellStart"/>
            <w:r>
              <w:t>Ongoing</w:t>
            </w:r>
            <w:proofErr w:type="spellEnd"/>
          </w:p>
        </w:tc>
        <w:tc>
          <w:tcPr>
            <w:tcW w:w="1239" w:type="dxa"/>
            <w:tcBorders>
              <w:top w:val="single" w:sz="12" w:space="0" w:color="auto"/>
            </w:tcBorders>
            <w:shd w:val="clear" w:color="auto" w:fill="auto"/>
          </w:tcPr>
          <w:p w:rsidR="00B854FA" w:rsidRPr="00F978AD" w:rsidRDefault="00B854FA" w:rsidP="00E61EF8">
            <w:pPr>
              <w:pStyle w:val="Tabletext"/>
              <w:jc w:val="center"/>
            </w:pPr>
          </w:p>
        </w:tc>
        <w:tc>
          <w:tcPr>
            <w:tcW w:w="1182" w:type="dxa"/>
            <w:tcBorders>
              <w:top w:val="single" w:sz="12" w:space="0" w:color="auto"/>
            </w:tcBorders>
            <w:shd w:val="clear" w:color="auto" w:fill="auto"/>
            <w:vAlign w:val="center"/>
          </w:tcPr>
          <w:p w:rsidR="00B854FA" w:rsidRPr="00F978AD" w:rsidRDefault="00B854FA" w:rsidP="00E61EF8">
            <w:pPr>
              <w:pStyle w:val="Tabletext"/>
              <w:jc w:val="center"/>
            </w:pPr>
          </w:p>
        </w:tc>
      </w:tr>
      <w:tr w:rsidR="00B854FA" w:rsidRPr="00F978AD" w:rsidTr="00D36637">
        <w:trPr>
          <w:cantSplit/>
          <w:jc w:val="center"/>
        </w:trPr>
        <w:tc>
          <w:tcPr>
            <w:tcW w:w="910" w:type="dxa"/>
            <w:shd w:val="clear" w:color="auto" w:fill="auto"/>
            <w:vAlign w:val="center"/>
          </w:tcPr>
          <w:p w:rsidR="00B854FA" w:rsidRPr="00F978AD" w:rsidRDefault="005E22C6" w:rsidP="00E61EF8">
            <w:pPr>
              <w:pStyle w:val="Tabletext"/>
            </w:pPr>
            <w:hyperlink w:anchor="Item20_02" w:history="1">
              <w:r w:rsidR="00B854FA" w:rsidRPr="00F978AD">
                <w:rPr>
                  <w:rStyle w:val="Hyperlink"/>
                </w:rPr>
                <w:t>20-02</w:t>
              </w:r>
            </w:hyperlink>
          </w:p>
        </w:tc>
        <w:tc>
          <w:tcPr>
            <w:tcW w:w="5151" w:type="dxa"/>
            <w:shd w:val="clear" w:color="auto" w:fill="auto"/>
            <w:hideMark/>
          </w:tcPr>
          <w:p w:rsidR="00B854FA" w:rsidRPr="00F978AD" w:rsidRDefault="00B854FA" w:rsidP="00E61EF8">
            <w:pPr>
              <w:pStyle w:val="Tabletext"/>
            </w:pPr>
            <w:r w:rsidRPr="00F978AD">
              <w:t>SG2</w:t>
            </w:r>
            <w:r w:rsidR="00C17267" w:rsidRPr="00F978AD">
              <w:t xml:space="preserve"> </w:t>
            </w:r>
            <w:r w:rsidRPr="00F978AD">
              <w:t>to provide Director with advice and guidance related to Resolution 20</w:t>
            </w:r>
          </w:p>
        </w:tc>
        <w:tc>
          <w:tcPr>
            <w:tcW w:w="1350" w:type="dxa"/>
            <w:shd w:val="clear" w:color="auto" w:fill="auto"/>
            <w:vAlign w:val="center"/>
            <w:hideMark/>
          </w:tcPr>
          <w:p w:rsidR="00B854FA" w:rsidRPr="00F978AD" w:rsidRDefault="00F978AD" w:rsidP="00E61EF8">
            <w:pPr>
              <w:pStyle w:val="Tabletext"/>
              <w:jc w:val="center"/>
            </w:pPr>
            <w:proofErr w:type="spellStart"/>
            <w:r>
              <w:t>Ongoing</w:t>
            </w:r>
            <w:proofErr w:type="spellEnd"/>
          </w:p>
        </w:tc>
        <w:tc>
          <w:tcPr>
            <w:tcW w:w="1239" w:type="dxa"/>
            <w:shd w:val="clear" w:color="auto" w:fill="auto"/>
            <w:vAlign w:val="center"/>
          </w:tcPr>
          <w:p w:rsidR="002070AE" w:rsidRPr="00F978AD" w:rsidRDefault="002070AE" w:rsidP="00E61EF8">
            <w:pPr>
              <w:pStyle w:val="Tabletext"/>
              <w:jc w:val="center"/>
            </w:pPr>
          </w:p>
        </w:tc>
        <w:tc>
          <w:tcPr>
            <w:tcW w:w="1182" w:type="dxa"/>
            <w:shd w:val="clear" w:color="auto" w:fill="auto"/>
            <w:vAlign w:val="center"/>
          </w:tcPr>
          <w:p w:rsidR="00B854FA" w:rsidRPr="00F978AD" w:rsidRDefault="00B854FA" w:rsidP="00E61EF8">
            <w:pPr>
              <w:pStyle w:val="Tabletext"/>
              <w:jc w:val="center"/>
            </w:pPr>
          </w:p>
        </w:tc>
      </w:tr>
      <w:tr w:rsidR="00B854FA" w:rsidRPr="00F978AD" w:rsidTr="00D36637">
        <w:trPr>
          <w:cantSplit/>
          <w:jc w:val="center"/>
        </w:trPr>
        <w:tc>
          <w:tcPr>
            <w:tcW w:w="910" w:type="dxa"/>
            <w:shd w:val="clear" w:color="auto" w:fill="auto"/>
            <w:vAlign w:val="center"/>
          </w:tcPr>
          <w:p w:rsidR="00B854FA" w:rsidRPr="00F978AD" w:rsidRDefault="005E22C6" w:rsidP="00E61EF8">
            <w:pPr>
              <w:pStyle w:val="Tabletext"/>
            </w:pPr>
            <w:hyperlink w:anchor="Item20_03" w:history="1">
              <w:r w:rsidR="00B854FA" w:rsidRPr="00F978AD">
                <w:rPr>
                  <w:rStyle w:val="Hyperlink"/>
                </w:rPr>
                <w:t>20-03</w:t>
              </w:r>
            </w:hyperlink>
          </w:p>
        </w:tc>
        <w:tc>
          <w:tcPr>
            <w:tcW w:w="5151" w:type="dxa"/>
            <w:shd w:val="clear" w:color="auto" w:fill="auto"/>
            <w:hideMark/>
          </w:tcPr>
          <w:p w:rsidR="00B854FA" w:rsidRPr="00F978AD" w:rsidRDefault="00B854FA" w:rsidP="00E61EF8">
            <w:pPr>
              <w:pStyle w:val="Tabletext"/>
            </w:pPr>
            <w:r w:rsidRPr="00F978AD">
              <w:t>Director, in close collaboration with SG2 and other relevant study groups, to follow-up on misuse of resources and inform Council accordingly</w:t>
            </w:r>
          </w:p>
        </w:tc>
        <w:tc>
          <w:tcPr>
            <w:tcW w:w="1350" w:type="dxa"/>
            <w:shd w:val="clear" w:color="auto" w:fill="auto"/>
            <w:vAlign w:val="center"/>
            <w:hideMark/>
          </w:tcPr>
          <w:p w:rsidR="00B854FA" w:rsidRPr="00F978AD" w:rsidRDefault="00F978AD" w:rsidP="00E61EF8">
            <w:pPr>
              <w:pStyle w:val="Tabletext"/>
              <w:jc w:val="center"/>
            </w:pPr>
            <w:proofErr w:type="spellStart"/>
            <w:r>
              <w:t>Ongoing</w:t>
            </w:r>
            <w:proofErr w:type="spellEnd"/>
          </w:p>
        </w:tc>
        <w:tc>
          <w:tcPr>
            <w:tcW w:w="1239" w:type="dxa"/>
            <w:shd w:val="clear" w:color="auto" w:fill="auto"/>
            <w:vAlign w:val="center"/>
          </w:tcPr>
          <w:p w:rsidR="002070AE" w:rsidRPr="00F978AD" w:rsidRDefault="002070AE" w:rsidP="00E61EF8">
            <w:pPr>
              <w:pStyle w:val="Tabletext"/>
              <w:jc w:val="center"/>
            </w:pPr>
          </w:p>
        </w:tc>
        <w:tc>
          <w:tcPr>
            <w:tcW w:w="1182" w:type="dxa"/>
            <w:shd w:val="clear" w:color="auto" w:fill="auto"/>
            <w:vAlign w:val="center"/>
          </w:tcPr>
          <w:p w:rsidR="00B854FA" w:rsidRPr="00F978AD" w:rsidRDefault="00B854FA" w:rsidP="00E61EF8">
            <w:pPr>
              <w:pStyle w:val="Tabletext"/>
              <w:jc w:val="center"/>
            </w:pPr>
          </w:p>
        </w:tc>
      </w:tr>
      <w:tr w:rsidR="00B854FA" w:rsidRPr="00F978AD" w:rsidTr="00D36637">
        <w:trPr>
          <w:cantSplit/>
          <w:jc w:val="center"/>
        </w:trPr>
        <w:tc>
          <w:tcPr>
            <w:tcW w:w="910" w:type="dxa"/>
            <w:shd w:val="clear" w:color="auto" w:fill="auto"/>
            <w:vAlign w:val="center"/>
          </w:tcPr>
          <w:p w:rsidR="00B854FA" w:rsidRPr="00F978AD" w:rsidRDefault="005E22C6" w:rsidP="00E61EF8">
            <w:pPr>
              <w:pStyle w:val="Tabletext"/>
            </w:pPr>
            <w:hyperlink w:anchor="Item20_04" w:history="1">
              <w:r w:rsidR="00B854FA" w:rsidRPr="00F978AD">
                <w:rPr>
                  <w:rStyle w:val="Hyperlink"/>
                </w:rPr>
                <w:t>20-04</w:t>
              </w:r>
            </w:hyperlink>
          </w:p>
        </w:tc>
        <w:tc>
          <w:tcPr>
            <w:tcW w:w="5151" w:type="dxa"/>
            <w:shd w:val="clear" w:color="auto" w:fill="auto"/>
          </w:tcPr>
          <w:p w:rsidR="00B854FA" w:rsidRPr="00F978AD" w:rsidRDefault="00B854FA" w:rsidP="00E61EF8">
            <w:pPr>
              <w:pStyle w:val="Tabletext"/>
            </w:pPr>
            <w:r w:rsidRPr="00F978AD">
              <w:t xml:space="preserve">SG2 to study necessary action to ensure sovereignty of ITU Member States with regard to country code </w:t>
            </w:r>
            <w:r w:rsidR="008A5249" w:rsidRPr="00F978AD">
              <w:t>NNAI</w:t>
            </w:r>
            <w:r w:rsidRPr="00F978AD">
              <w:t xml:space="preserve"> plans is maintained</w:t>
            </w:r>
            <w:r w:rsidR="008A5249" w:rsidRPr="00F978AD">
              <w:t>, including ENUM</w:t>
            </w:r>
            <w:r w:rsidRPr="00F978AD">
              <w:t>.</w:t>
            </w:r>
          </w:p>
        </w:tc>
        <w:tc>
          <w:tcPr>
            <w:tcW w:w="1350" w:type="dxa"/>
            <w:shd w:val="clear" w:color="auto" w:fill="auto"/>
            <w:vAlign w:val="center"/>
          </w:tcPr>
          <w:p w:rsidR="00B854FA" w:rsidRPr="00F978AD" w:rsidRDefault="00F978AD" w:rsidP="00E61EF8">
            <w:pPr>
              <w:pStyle w:val="Tabletext"/>
              <w:jc w:val="center"/>
            </w:pPr>
            <w:proofErr w:type="spellStart"/>
            <w:r>
              <w:t>Ongoing</w:t>
            </w:r>
            <w:proofErr w:type="spellEnd"/>
          </w:p>
        </w:tc>
        <w:tc>
          <w:tcPr>
            <w:tcW w:w="1239" w:type="dxa"/>
            <w:shd w:val="clear" w:color="auto" w:fill="auto"/>
          </w:tcPr>
          <w:p w:rsidR="00B854FA" w:rsidRPr="00F978AD" w:rsidRDefault="00B854FA" w:rsidP="00E61EF8">
            <w:pPr>
              <w:pStyle w:val="Tabletext"/>
              <w:jc w:val="center"/>
            </w:pPr>
          </w:p>
        </w:tc>
        <w:tc>
          <w:tcPr>
            <w:tcW w:w="1182" w:type="dxa"/>
            <w:shd w:val="clear" w:color="auto" w:fill="auto"/>
            <w:vAlign w:val="center"/>
          </w:tcPr>
          <w:p w:rsidR="00B854FA" w:rsidRPr="00F978AD" w:rsidRDefault="00B854FA" w:rsidP="00E61EF8">
            <w:pPr>
              <w:pStyle w:val="Tabletext"/>
              <w:jc w:val="center"/>
            </w:pPr>
          </w:p>
        </w:tc>
      </w:tr>
    </w:tbl>
    <w:p w:rsidR="00D24010" w:rsidRDefault="00D24010" w:rsidP="005E5CB8"/>
    <w:p w:rsidR="00BC5F35" w:rsidRDefault="00BC5F35" w:rsidP="00D24010">
      <w:pPr>
        <w:pStyle w:val="Headingb"/>
      </w:pPr>
      <w:r w:rsidRPr="00A474DF">
        <w:rPr>
          <w:u w:val="single"/>
        </w:rPr>
        <w:t>Action Item 20-01</w:t>
      </w:r>
      <w:r>
        <w:t>: TSB</w:t>
      </w:r>
    </w:p>
    <w:p w:rsidR="0059412F" w:rsidRPr="008437C9" w:rsidRDefault="0059412F">
      <w:r w:rsidRPr="008437C9">
        <w:t>In order to perform the administration and registration function for the international numbering resources under the purview of ITU-T more efficiently and precisely, database systems for many of the I</w:t>
      </w:r>
      <w:r w:rsidRPr="00D24010">
        <w:t xml:space="preserve">nternational </w:t>
      </w:r>
      <w:r w:rsidRPr="008437C9">
        <w:t>N</w:t>
      </w:r>
      <w:r w:rsidRPr="00D24010">
        <w:t>umbering Resources</w:t>
      </w:r>
      <w:r w:rsidRPr="008437C9">
        <w:t xml:space="preserve"> are undergoing a major revamp, which also presents a more intuitive user interface. So far in 2013 the overhaul of the database for national-only numbers linked with emergency services and </w:t>
      </w:r>
      <w:r w:rsidRPr="008437C9">
        <w:lastRenderedPageBreak/>
        <w:t xml:space="preserve">other services of social value (E.129) has been completed - </w:t>
      </w:r>
      <w:hyperlink r:id="rId69" w:history="1">
        <w:r w:rsidRPr="008437C9">
          <w:rPr>
            <w:rStyle w:val="Hyperlink"/>
          </w:rPr>
          <w:t>http://www.itu.int/net/itu-t/inrdb/e129_important_numbers.aspx</w:t>
        </w:r>
      </w:hyperlink>
      <w:r w:rsidRPr="008437C9">
        <w:t>. This database is derived from elements reported by the Member States according to the format specified in Recommendation ITU-T E.129 (01/2013)</w:t>
      </w:r>
    </w:p>
    <w:p w:rsidR="0059412F" w:rsidRPr="008437C9" w:rsidRDefault="0059412F">
      <w:r w:rsidRPr="008437C9">
        <w:t>In progress is work on databases displaying information related to Terrestrial trunk radio mobile country codes (TMCC) (ITU-T E.218); Issuer identifier numbers (IIN) for the international telecommunication charge card (ITU-T E.118); E.164 Geographic Country Codes; ITU-T E.164 International Shared Country Codes for  Global Mobile Satellite System (GMSSS), Groups of countries, International Networks, Trial of a proposed new international telecommunication public correspondence service and Universal Personal Telecommunication Service (UPT).</w:t>
      </w:r>
    </w:p>
    <w:p w:rsidR="00BC5F35" w:rsidRPr="00164F72" w:rsidRDefault="00720EC0" w:rsidP="00164F72">
      <w:pPr>
        <w:pStyle w:val="Headingb"/>
      </w:pPr>
      <w:bookmarkStart w:id="34" w:name="Item20_02"/>
      <w:r w:rsidRPr="00A474DF">
        <w:rPr>
          <w:u w:val="single"/>
        </w:rPr>
        <w:t xml:space="preserve">Action </w:t>
      </w:r>
      <w:r w:rsidR="00BC5F35" w:rsidRPr="00A474DF">
        <w:rPr>
          <w:u w:val="single"/>
        </w:rPr>
        <w:t>Item 20-02</w:t>
      </w:r>
      <w:bookmarkEnd w:id="34"/>
      <w:r w:rsidR="00BC5F35" w:rsidRPr="00164F72">
        <w:t xml:space="preserve">: </w:t>
      </w:r>
      <w:r w:rsidR="00164F72" w:rsidRPr="00164F72">
        <w:t>SG2</w:t>
      </w:r>
    </w:p>
    <w:p w:rsidR="0078036A" w:rsidRPr="008437C9" w:rsidRDefault="00490B7D">
      <w:r w:rsidRPr="008437C9">
        <w:t>In the ITU Activity report to Council 2013 (</w:t>
      </w:r>
      <w:hyperlink r:id="rId70" w:history="1">
        <w:r w:rsidRPr="008437C9">
          <w:rPr>
            <w:rStyle w:val="Hyperlink"/>
          </w:rPr>
          <w:t>C</w:t>
        </w:r>
        <w:r w:rsidR="00C05D27" w:rsidRPr="008437C9">
          <w:rPr>
            <w:rStyle w:val="Hyperlink"/>
          </w:rPr>
          <w:t>13/</w:t>
        </w:r>
        <w:r w:rsidRPr="008437C9">
          <w:rPr>
            <w:rStyle w:val="Hyperlink"/>
          </w:rPr>
          <w:t>35</w:t>
        </w:r>
      </w:hyperlink>
      <w:r w:rsidRPr="008437C9">
        <w:t>)</w:t>
      </w:r>
      <w:r w:rsidR="0059412F" w:rsidRPr="00D24010">
        <w:t>,</w:t>
      </w:r>
      <w:r w:rsidRPr="008437C9">
        <w:t xml:space="preserve"> t</w:t>
      </w:r>
      <w:r w:rsidR="0078036A" w:rsidRPr="008437C9">
        <w:t>he TSB Director reports that ITU-T Study Group 2 established the membership of the advisory Number Coordination Team (NCT) in accordance with WTSA Resolution 20 (as stated in appendix I of E.164.1). It was agreed that the NCT will take on the responsibilities of the Assessment Committee for misuse of numbers, which advises the TSB Director on actions relating to misuses of a numbering resource according to ITU-T E.156.</w:t>
      </w:r>
    </w:p>
    <w:p w:rsidR="00164F72" w:rsidRDefault="00164F72" w:rsidP="00164F72">
      <w:pPr>
        <w:rPr>
          <w:rFonts w:asciiTheme="majorBidi" w:hAnsiTheme="majorBidi" w:cstheme="majorBidi"/>
          <w:color w:val="000000"/>
          <w:szCs w:val="22"/>
        </w:rPr>
      </w:pPr>
      <w:r>
        <w:rPr>
          <w:rFonts w:asciiTheme="majorBidi" w:hAnsiTheme="majorBidi" w:cstheme="majorBidi"/>
          <w:color w:val="000000"/>
          <w:szCs w:val="22"/>
        </w:rPr>
        <w:t xml:space="preserve">In the ITU-T SG2 meeting (22-31 January 2013), the potential new applications and risks of exhaustion of E.212 resource were discussed. The evaluation of the impact of introducing 3 digit MNCs for E.212 resource is </w:t>
      </w:r>
      <w:proofErr w:type="spellStart"/>
      <w:r>
        <w:rPr>
          <w:rFonts w:asciiTheme="majorBidi" w:hAnsiTheme="majorBidi" w:cstheme="majorBidi"/>
          <w:color w:val="000000"/>
          <w:szCs w:val="22"/>
        </w:rPr>
        <w:t>ongoing</w:t>
      </w:r>
      <w:proofErr w:type="spellEnd"/>
      <w:r>
        <w:rPr>
          <w:rFonts w:asciiTheme="majorBidi" w:hAnsiTheme="majorBidi" w:cstheme="majorBidi"/>
          <w:color w:val="000000"/>
          <w:szCs w:val="22"/>
        </w:rPr>
        <w:t>.</w:t>
      </w:r>
    </w:p>
    <w:p w:rsidR="00164F72" w:rsidRPr="00164F72" w:rsidRDefault="00164F72" w:rsidP="00164F72">
      <w:pPr>
        <w:pStyle w:val="Headingb"/>
      </w:pPr>
      <w:bookmarkStart w:id="35" w:name="Item20_03"/>
      <w:r w:rsidRPr="00A474DF">
        <w:rPr>
          <w:u w:val="single"/>
        </w:rPr>
        <w:t>Action Item 20-03</w:t>
      </w:r>
      <w:bookmarkEnd w:id="35"/>
      <w:r>
        <w:t>: TSB</w:t>
      </w:r>
      <w:r w:rsidR="002C54D4">
        <w:t xml:space="preserve"> and SG2</w:t>
      </w:r>
    </w:p>
    <w:p w:rsidR="00D24010" w:rsidRPr="00D24010" w:rsidRDefault="0059412F" w:rsidP="002C54D4">
      <w:r w:rsidRPr="00D24010">
        <w:t xml:space="preserve">Over 70 reports on misuse of E.164 numbering resource have been received since November 2012. In accordance with the established procedures, the Director of TSB has notified the concerned administrations. Responses have been published as soon as they have been received. ITU-T </w:t>
      </w:r>
      <w:r w:rsidR="002C54D4">
        <w:t>SG2</w:t>
      </w:r>
      <w:r w:rsidRPr="00D24010">
        <w:t xml:space="preserve"> is in the process of revising Recommendation ITU-T E.156: Guidelines for ITU-T action on reported misuse of ITU-T E.164 number resources. At its last meeting held in January this year, it was also agreed to study how TSB could ‘streamline’ the process and make it as automatic as possible The reporting mechanism is being redesigned to allow for a more user-friendly interface and TSB is working to enable its global membership to receive misuse notification at the earliest possible time.</w:t>
      </w:r>
    </w:p>
    <w:p w:rsidR="00164F72" w:rsidRDefault="00164F72" w:rsidP="00164F72">
      <w:pPr>
        <w:pStyle w:val="Headingb"/>
      </w:pPr>
      <w:bookmarkStart w:id="36" w:name="Item20_01"/>
      <w:bookmarkStart w:id="37" w:name="Item20_04"/>
      <w:bookmarkEnd w:id="36"/>
      <w:bookmarkEnd w:id="37"/>
      <w:r w:rsidRPr="00A474DF">
        <w:rPr>
          <w:u w:val="single"/>
        </w:rPr>
        <w:t>Action Item 20-04</w:t>
      </w:r>
      <w:r>
        <w:t>: TSB</w:t>
      </w:r>
      <w:r w:rsidR="002C54D4">
        <w:t xml:space="preserve"> and SG2</w:t>
      </w:r>
    </w:p>
    <w:p w:rsidR="00164F72" w:rsidRPr="00164F72" w:rsidRDefault="00164F72" w:rsidP="00164F72">
      <w:r w:rsidRPr="00164F72">
        <w:t>Notifications of national numbering/identification plan update and assignment or reclamation of national numbering/identification resources were received and published in the ITU Operational Bulletin. Work on issuing the ITU Operational Bulletin in the six official languages is on the way.</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5217A0">
      <w:pPr>
        <w:pStyle w:val="Heading1"/>
      </w:pPr>
      <w:bookmarkStart w:id="38" w:name="Resolution_22"/>
      <w:bookmarkStart w:id="39" w:name="_Toc304236419"/>
      <w:bookmarkStart w:id="40" w:name="_Toc357076536"/>
      <w:bookmarkEnd w:id="38"/>
      <w:r w:rsidRPr="00F978AD">
        <w:t xml:space="preserve">Resolution 22 - Authorization for </w:t>
      </w:r>
      <w:r w:rsidR="005217A0" w:rsidRPr="005217A0">
        <w:rPr>
          <w:lang w:val="en-GB"/>
        </w:rPr>
        <w:t>Telecommunication Standardization Advisory Group</w:t>
      </w:r>
      <w:r w:rsidRPr="00F978AD">
        <w:t xml:space="preserve"> to act between </w:t>
      </w:r>
      <w:r w:rsidR="005217A0" w:rsidRPr="005217A0">
        <w:t>world telecommunication standardization assemblies</w:t>
      </w:r>
      <w:bookmarkEnd w:id="39"/>
      <w:bookmarkEnd w:id="40"/>
    </w:p>
    <w:p w:rsidR="00C7231D" w:rsidRPr="002900F2" w:rsidRDefault="00C7231D" w:rsidP="00C7231D">
      <w:pPr>
        <w:rPr>
          <w:b/>
          <w:bCs/>
        </w:rPr>
      </w:pPr>
      <w:r w:rsidRPr="002900F2">
        <w:rPr>
          <w:b/>
          <w:bCs/>
        </w:rPr>
        <w:t>Resolution 22</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to assign to TSAG the following specific matters within its competence between this assembly and the next assembly to act in the following areas in consultation with the Director of TSB, as appropriate:</w:t>
      </w:r>
    </w:p>
    <w:p w:rsidR="00BD52AA" w:rsidRPr="00F81B8E" w:rsidRDefault="00BD52AA" w:rsidP="00BD52AA">
      <w:pPr>
        <w:pStyle w:val="enumlev10"/>
      </w:pPr>
      <w:r w:rsidRPr="00F81B8E">
        <w:rPr>
          <w:i/>
          <w:iCs/>
        </w:rPr>
        <w:t>a)</w:t>
      </w:r>
      <w:r w:rsidRPr="00F81B8E">
        <w:tab/>
      </w:r>
      <w:proofErr w:type="gramStart"/>
      <w:r w:rsidRPr="00F81B8E">
        <w:t>maintain</w:t>
      </w:r>
      <w:proofErr w:type="gramEnd"/>
      <w:r w:rsidRPr="00F81B8E">
        <w:t xml:space="preserve"> up-to-date, efficient and flexible working guidelines;</w:t>
      </w:r>
    </w:p>
    <w:p w:rsidR="00BD52AA" w:rsidRPr="00F81B8E" w:rsidRDefault="00BD52AA" w:rsidP="00BD52AA">
      <w:pPr>
        <w:pStyle w:val="enumlev10"/>
      </w:pPr>
      <w:r w:rsidRPr="00F81B8E">
        <w:rPr>
          <w:i/>
          <w:iCs/>
        </w:rPr>
        <w:t>b)</w:t>
      </w:r>
      <w:r w:rsidRPr="00F81B8E">
        <w:tab/>
      </w:r>
      <w:proofErr w:type="gramStart"/>
      <w:r w:rsidRPr="00F81B8E">
        <w:t>assume</w:t>
      </w:r>
      <w:proofErr w:type="gramEnd"/>
      <w:r w:rsidRPr="00F81B8E">
        <w:t xml:space="preserve"> responsibility, including development and submission for approval under appropriate procedures, for the ITU</w:t>
      </w:r>
      <w:r w:rsidRPr="00F81B8E">
        <w:noBreakHyphen/>
        <w:t>T A</w:t>
      </w:r>
      <w:r w:rsidRPr="00F81B8E">
        <w:noBreakHyphen/>
        <w:t>series Recommendations (Organization of the work of ITU</w:t>
      </w:r>
      <w:r w:rsidRPr="00F81B8E">
        <w:noBreakHyphen/>
        <w:t>T);</w:t>
      </w:r>
    </w:p>
    <w:p w:rsidR="00BD52AA" w:rsidRPr="00F81B8E" w:rsidRDefault="00BD52AA" w:rsidP="00BD52AA">
      <w:pPr>
        <w:pStyle w:val="enumlev10"/>
      </w:pPr>
      <w:r w:rsidRPr="00F81B8E">
        <w:rPr>
          <w:i/>
          <w:iCs/>
        </w:rPr>
        <w:t>c)</w:t>
      </w:r>
      <w:r w:rsidRPr="00F81B8E">
        <w:tab/>
      </w:r>
      <w:proofErr w:type="gramStart"/>
      <w:r w:rsidRPr="00F81B8E">
        <w:t>restructure</w:t>
      </w:r>
      <w:proofErr w:type="gramEnd"/>
      <w:r w:rsidRPr="00F81B8E">
        <w:t xml:space="preserve"> and establish ITU</w:t>
      </w:r>
      <w:r w:rsidRPr="00F81B8E">
        <w:noBreakHyphen/>
        <w:t>T study groups and assign chairmen and vice</w:t>
      </w:r>
      <w:r w:rsidRPr="00F81B8E">
        <w:noBreakHyphen/>
        <w:t>chairmen to act until the next WTSA in response to changes in the telecommunication marketplace;</w:t>
      </w:r>
    </w:p>
    <w:p w:rsidR="00BD52AA" w:rsidRPr="00F81B8E" w:rsidRDefault="00BD52AA" w:rsidP="00BD52AA">
      <w:pPr>
        <w:pStyle w:val="enumlev10"/>
      </w:pPr>
      <w:r w:rsidRPr="00F81B8E">
        <w:rPr>
          <w:i/>
          <w:iCs/>
        </w:rPr>
        <w:t>d)</w:t>
      </w:r>
      <w:r w:rsidRPr="00F81B8E">
        <w:tab/>
      </w:r>
      <w:proofErr w:type="gramStart"/>
      <w:r w:rsidRPr="00F81B8E">
        <w:t>issue</w:t>
      </w:r>
      <w:proofErr w:type="gramEnd"/>
      <w:r w:rsidRPr="00F81B8E">
        <w:t xml:space="preserve"> advice on study group schedules to meet standardization priorities;</w:t>
      </w:r>
    </w:p>
    <w:p w:rsidR="00BD52AA" w:rsidRPr="00F81B8E" w:rsidRDefault="00BD52AA" w:rsidP="00BD52AA">
      <w:pPr>
        <w:pStyle w:val="enumlev10"/>
      </w:pPr>
      <w:r w:rsidRPr="00F81B8E">
        <w:rPr>
          <w:i/>
          <w:iCs/>
        </w:rPr>
        <w:lastRenderedPageBreak/>
        <w:t>e)</w:t>
      </w:r>
      <w:r w:rsidRPr="00F81B8E">
        <w:tab/>
        <w:t>while recognizing the primacy of the study groups in carrying out the activities of ITU</w:t>
      </w:r>
      <w:r w:rsidRPr="00F81B8E">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F81B8E">
        <w:noBreakHyphen/>
        <w:t>T's work as well as promoting flexibility in responding rapidly to high-priority issues; such groups shall not adopt Questions or Recommendations, in accordance with Article 14A of the Convention, but work on a specific mandate;</w:t>
      </w:r>
    </w:p>
    <w:p w:rsidR="00BD52AA" w:rsidRPr="00F81B8E" w:rsidRDefault="00BD52AA" w:rsidP="00BD52AA">
      <w:pPr>
        <w:pStyle w:val="enumlev10"/>
      </w:pPr>
      <w:r w:rsidRPr="00F81B8E">
        <w:rPr>
          <w:i/>
          <w:iCs/>
        </w:rPr>
        <w:t>f)</w:t>
      </w:r>
      <w:r w:rsidRPr="00F81B8E">
        <w:tab/>
      </w:r>
      <w:proofErr w:type="gramStart"/>
      <w:r w:rsidRPr="00F81B8E">
        <w:t>review</w:t>
      </w:r>
      <w:proofErr w:type="gramEnd"/>
      <w:r w:rsidRPr="00F81B8E">
        <w:t xml:space="preserve"> reports of and consider appropriate proposals made by coordination groups and other groups, and implement those that are agreed;</w:t>
      </w:r>
    </w:p>
    <w:p w:rsidR="00BD52AA" w:rsidRPr="00F81B8E" w:rsidRDefault="00BD52AA" w:rsidP="00BD52AA">
      <w:pPr>
        <w:pStyle w:val="enumlev10"/>
      </w:pPr>
      <w:r w:rsidRPr="00F81B8E">
        <w:rPr>
          <w:i/>
          <w:iCs/>
        </w:rPr>
        <w:t>g)</w:t>
      </w:r>
      <w:r w:rsidRPr="00F81B8E">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BD52AA" w:rsidRPr="00F81B8E" w:rsidRDefault="00BD52AA" w:rsidP="00BD52AA">
      <w:pPr>
        <w:pStyle w:val="enumlev10"/>
      </w:pPr>
      <w:r w:rsidRPr="00F81B8E">
        <w:rPr>
          <w:i/>
          <w:iCs/>
        </w:rPr>
        <w:t>h)</w:t>
      </w:r>
      <w:r w:rsidRPr="00F81B8E">
        <w:tab/>
      </w:r>
      <w:proofErr w:type="gramStart"/>
      <w:r w:rsidRPr="00F81B8E">
        <w:t>advise</w:t>
      </w:r>
      <w:proofErr w:type="gramEnd"/>
      <w:r w:rsidRPr="00F81B8E">
        <w:t xml:space="preserve"> the Director of TSB on financial and other matters;</w:t>
      </w:r>
    </w:p>
    <w:p w:rsidR="00BD52AA" w:rsidRPr="00F81B8E" w:rsidRDefault="00BD52AA" w:rsidP="00BD52AA">
      <w:pPr>
        <w:pStyle w:val="enumlev10"/>
      </w:pPr>
      <w:proofErr w:type="spellStart"/>
      <w:r w:rsidRPr="00F81B8E">
        <w:rPr>
          <w:i/>
          <w:iCs/>
        </w:rPr>
        <w:t>i</w:t>
      </w:r>
      <w:proofErr w:type="spellEnd"/>
      <w:r w:rsidRPr="00F81B8E">
        <w:rPr>
          <w:i/>
          <w:iCs/>
        </w:rPr>
        <w:t>)</w:t>
      </w:r>
      <w:r w:rsidRPr="00F81B8E">
        <w:tab/>
      </w:r>
      <w:proofErr w:type="gramStart"/>
      <w:r w:rsidRPr="00F81B8E">
        <w:t>approve</w:t>
      </w:r>
      <w:proofErr w:type="gramEnd"/>
      <w:r w:rsidRPr="00F81B8E">
        <w:t xml:space="preserve"> the programme of work arising from the review of existing and new Questions and determine the priority, urgency, estimated financial implications and time-scale for the completion of their study;</w:t>
      </w:r>
    </w:p>
    <w:p w:rsidR="00BD52AA" w:rsidRPr="00F81B8E" w:rsidRDefault="00BD52AA" w:rsidP="00BD52AA">
      <w:pPr>
        <w:pStyle w:val="enumlev10"/>
      </w:pPr>
      <w:r w:rsidRPr="00F81B8E">
        <w:rPr>
          <w:i/>
          <w:iCs/>
        </w:rPr>
        <w:t>j)</w:t>
      </w:r>
      <w:r w:rsidRPr="00F81B8E">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BD52AA" w:rsidRPr="00F81B8E" w:rsidRDefault="00BD52AA" w:rsidP="00BD52AA">
      <w:pPr>
        <w:pStyle w:val="enumlev10"/>
      </w:pPr>
      <w:r w:rsidRPr="00F81B8E">
        <w:rPr>
          <w:i/>
          <w:iCs/>
        </w:rPr>
        <w:t>k)</w:t>
      </w:r>
      <w:r w:rsidRPr="00F81B8E">
        <w:tab/>
      </w:r>
      <w:proofErr w:type="gramStart"/>
      <w:r w:rsidRPr="00F81B8E">
        <w:t>address</w:t>
      </w:r>
      <w:proofErr w:type="gramEnd"/>
      <w:r w:rsidRPr="00F81B8E">
        <w:t xml:space="preserve"> other specific matters within the competence of WTSA, subject to the approval of Member States, using the approval procedure contained in Resolution 1 (Rev. Dubai, 2012) of this assembly, Section 9;</w:t>
      </w:r>
    </w:p>
    <w:p w:rsidR="00BD52AA" w:rsidRPr="00F81B8E" w:rsidRDefault="00BD52AA" w:rsidP="00BD52AA">
      <w:r w:rsidRPr="00F81B8E">
        <w:t>2</w:t>
      </w:r>
      <w:r w:rsidRPr="00F81B8E">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BD52AA" w:rsidRPr="00F81B8E" w:rsidRDefault="00BD52AA" w:rsidP="00BD52AA">
      <w:r w:rsidRPr="00F81B8E">
        <w:t>3</w:t>
      </w:r>
      <w:r w:rsidRPr="00F81B8E">
        <w:tab/>
        <w:t>that TSAG provide liaison on its activities to organizations outside ITU in consultation with the Director of TSB, as appropriate;</w:t>
      </w:r>
    </w:p>
    <w:p w:rsidR="00BD52AA" w:rsidRPr="00F81B8E" w:rsidRDefault="00BD52AA" w:rsidP="00BD52AA">
      <w:r w:rsidRPr="00F81B8E">
        <w:t>4</w:t>
      </w:r>
      <w:r w:rsidRPr="00F81B8E">
        <w:tab/>
        <w:t>that TSAG consider the implications, for ITU</w:t>
      </w:r>
      <w:r w:rsidRPr="00F81B8E">
        <w:noBreakHyphen/>
        <w:t>T, of market needs and new emerging technologies that have not yet been considered for standardization by ITU</w:t>
      </w:r>
      <w:r w:rsidRPr="00F81B8E">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rsidR="00BD52AA" w:rsidRPr="00F81B8E" w:rsidRDefault="00BD52AA" w:rsidP="00BD52AA">
      <w:r w:rsidRPr="00F81B8E">
        <w:t>5</w:t>
      </w:r>
      <w:r w:rsidRPr="00F81B8E">
        <w:tab/>
        <w:t>that TSAG consider the result of this assembly concerning GSS and take follow-up actions, as appropriate;</w:t>
      </w:r>
    </w:p>
    <w:p w:rsidR="00BD52AA" w:rsidRPr="00F81B8E" w:rsidRDefault="00BD52AA" w:rsidP="00BD52AA">
      <w:proofErr w:type="gramStart"/>
      <w:r w:rsidRPr="00F81B8E">
        <w:t>6</w:t>
      </w:r>
      <w:r w:rsidRPr="00F81B8E">
        <w:tab/>
        <w:t>that a report on the above TSAG activities shall be submitted to the next WTSA.</w:t>
      </w:r>
      <w:proofErr w:type="gramEnd"/>
    </w:p>
    <w:p w:rsidR="00D24010" w:rsidRPr="001626F2" w:rsidRDefault="00D24010" w:rsidP="001626F2">
      <w:pPr>
        <w:spacing w:after="120"/>
        <w:ind w:left="568" w:hanging="284"/>
        <w:rPr>
          <w:i/>
          <w:iCs/>
        </w:rPr>
      </w:pPr>
    </w:p>
    <w:p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4515"/>
        <w:gridCol w:w="1919"/>
        <w:gridCol w:w="1165"/>
        <w:gridCol w:w="1320"/>
      </w:tblGrid>
      <w:tr w:rsidR="003E4CE4" w:rsidRPr="00F978AD" w:rsidTr="00D36637">
        <w:trPr>
          <w:cantSplit/>
          <w:tblHeader/>
          <w:jc w:val="center"/>
        </w:trPr>
        <w:tc>
          <w:tcPr>
            <w:tcW w:w="913" w:type="dxa"/>
            <w:tcBorders>
              <w:top w:val="single" w:sz="12" w:space="0" w:color="auto"/>
              <w:bottom w:val="single" w:sz="12" w:space="0" w:color="auto"/>
            </w:tcBorders>
            <w:shd w:val="clear" w:color="auto" w:fill="auto"/>
            <w:vAlign w:val="center"/>
          </w:tcPr>
          <w:p w:rsidR="003E4CE4" w:rsidRPr="00F978AD" w:rsidRDefault="003E4CE4" w:rsidP="00E61EF8">
            <w:pPr>
              <w:pStyle w:val="Tablehead"/>
            </w:pPr>
            <w:r w:rsidRPr="00F978AD">
              <w:t>Action Item</w:t>
            </w:r>
          </w:p>
        </w:tc>
        <w:tc>
          <w:tcPr>
            <w:tcW w:w="4515" w:type="dxa"/>
            <w:tcBorders>
              <w:top w:val="single" w:sz="12" w:space="0" w:color="auto"/>
              <w:bottom w:val="single" w:sz="12" w:space="0" w:color="auto"/>
            </w:tcBorders>
            <w:shd w:val="clear" w:color="auto" w:fill="auto"/>
            <w:vAlign w:val="center"/>
            <w:hideMark/>
          </w:tcPr>
          <w:p w:rsidR="003E4CE4" w:rsidRPr="00F978AD" w:rsidRDefault="003E4CE4" w:rsidP="00E61EF8">
            <w:pPr>
              <w:pStyle w:val="Tablehead"/>
            </w:pPr>
            <w:r w:rsidRPr="00F978AD">
              <w:t>Action</w:t>
            </w:r>
          </w:p>
        </w:tc>
        <w:tc>
          <w:tcPr>
            <w:tcW w:w="1919" w:type="dxa"/>
            <w:tcBorders>
              <w:top w:val="single" w:sz="12" w:space="0" w:color="auto"/>
              <w:bottom w:val="single" w:sz="12" w:space="0" w:color="auto"/>
            </w:tcBorders>
            <w:shd w:val="clear" w:color="auto" w:fill="auto"/>
            <w:vAlign w:val="center"/>
            <w:hideMark/>
          </w:tcPr>
          <w:p w:rsidR="003E4CE4" w:rsidRPr="00F978AD" w:rsidRDefault="003E4CE4" w:rsidP="00E61EF8">
            <w:pPr>
              <w:pStyle w:val="Tablehead"/>
            </w:pPr>
            <w:r w:rsidRPr="00F978AD">
              <w:t>Milestone</w:t>
            </w:r>
          </w:p>
        </w:tc>
        <w:tc>
          <w:tcPr>
            <w:tcW w:w="1165" w:type="dxa"/>
            <w:tcBorders>
              <w:top w:val="single" w:sz="12" w:space="0" w:color="auto"/>
              <w:bottom w:val="single" w:sz="12" w:space="0" w:color="auto"/>
            </w:tcBorders>
            <w:shd w:val="clear" w:color="auto" w:fill="auto"/>
          </w:tcPr>
          <w:p w:rsidR="003E4CE4"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rsidR="003E4CE4" w:rsidRPr="00F978AD" w:rsidRDefault="00220C6A" w:rsidP="00E61EF8">
            <w:pPr>
              <w:pStyle w:val="Tablehead"/>
            </w:pPr>
            <w:r w:rsidRPr="00F978AD">
              <w:t>Completed</w:t>
            </w:r>
          </w:p>
        </w:tc>
      </w:tr>
      <w:tr w:rsidR="003E4CE4" w:rsidRPr="00F978AD" w:rsidTr="00D36637">
        <w:trPr>
          <w:cantSplit/>
          <w:jc w:val="center"/>
        </w:trPr>
        <w:tc>
          <w:tcPr>
            <w:tcW w:w="913" w:type="dxa"/>
            <w:tcBorders>
              <w:top w:val="single" w:sz="12" w:space="0" w:color="auto"/>
            </w:tcBorders>
            <w:shd w:val="clear" w:color="auto" w:fill="auto"/>
            <w:vAlign w:val="center"/>
          </w:tcPr>
          <w:p w:rsidR="003E4CE4" w:rsidRPr="00F978AD" w:rsidRDefault="005E22C6" w:rsidP="00E61EF8">
            <w:pPr>
              <w:pStyle w:val="Tabletext"/>
            </w:pPr>
            <w:hyperlink w:anchor="Item22_01" w:history="1">
              <w:r w:rsidR="003E4CE4" w:rsidRPr="00F978AD">
                <w:rPr>
                  <w:rStyle w:val="Hyperlink"/>
                </w:rPr>
                <w:t>22-01</w:t>
              </w:r>
            </w:hyperlink>
          </w:p>
        </w:tc>
        <w:tc>
          <w:tcPr>
            <w:tcW w:w="4515" w:type="dxa"/>
            <w:tcBorders>
              <w:top w:val="single" w:sz="12" w:space="0" w:color="auto"/>
            </w:tcBorders>
            <w:shd w:val="clear" w:color="auto" w:fill="auto"/>
            <w:hideMark/>
          </w:tcPr>
          <w:p w:rsidR="003E4CE4" w:rsidRPr="00F978AD" w:rsidRDefault="003E4CE4" w:rsidP="00E61EF8">
            <w:pPr>
              <w:pStyle w:val="Tabletext"/>
            </w:pPr>
            <w:r w:rsidRPr="00F978AD">
              <w:t>TSAG to consider results of WTSA concerning GSS, for appropriate action (Resolves 5)</w:t>
            </w:r>
          </w:p>
        </w:tc>
        <w:tc>
          <w:tcPr>
            <w:tcW w:w="1919" w:type="dxa"/>
            <w:tcBorders>
              <w:top w:val="single" w:sz="12" w:space="0" w:color="auto"/>
            </w:tcBorders>
            <w:shd w:val="clear" w:color="auto" w:fill="auto"/>
            <w:vAlign w:val="center"/>
            <w:hideMark/>
          </w:tcPr>
          <w:p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tcBorders>
              <w:top w:val="single" w:sz="12" w:space="0" w:color="auto"/>
            </w:tcBorders>
            <w:shd w:val="clear" w:color="auto" w:fill="auto"/>
          </w:tcPr>
          <w:p w:rsidR="003E4CE4" w:rsidRPr="00F978AD" w:rsidRDefault="003E4CE4" w:rsidP="00E61EF8">
            <w:pPr>
              <w:pStyle w:val="Tabletext"/>
              <w:jc w:val="center"/>
            </w:pPr>
          </w:p>
        </w:tc>
        <w:tc>
          <w:tcPr>
            <w:tcW w:w="1320" w:type="dxa"/>
            <w:tcBorders>
              <w:top w:val="single" w:sz="12" w:space="0" w:color="auto"/>
            </w:tcBorders>
            <w:shd w:val="clear" w:color="auto" w:fill="auto"/>
            <w:vAlign w:val="center"/>
          </w:tcPr>
          <w:p w:rsidR="003E4CE4" w:rsidRPr="00F978AD" w:rsidRDefault="003E4CE4" w:rsidP="00E61EF8">
            <w:pPr>
              <w:pStyle w:val="Tabletext"/>
              <w:jc w:val="center"/>
            </w:pPr>
          </w:p>
        </w:tc>
      </w:tr>
      <w:tr w:rsidR="003E4CE4" w:rsidRPr="00F978AD" w:rsidTr="00D36637">
        <w:trPr>
          <w:cantSplit/>
          <w:jc w:val="center"/>
        </w:trPr>
        <w:tc>
          <w:tcPr>
            <w:tcW w:w="913" w:type="dxa"/>
            <w:shd w:val="clear" w:color="auto" w:fill="auto"/>
            <w:vAlign w:val="center"/>
          </w:tcPr>
          <w:p w:rsidR="003E4CE4" w:rsidRPr="00F978AD" w:rsidRDefault="005E22C6" w:rsidP="00E61EF8">
            <w:pPr>
              <w:pStyle w:val="Tabletext"/>
            </w:pPr>
            <w:hyperlink w:anchor="Item22_02" w:history="1">
              <w:r w:rsidR="003E4CE4" w:rsidRPr="00F978AD">
                <w:rPr>
                  <w:rStyle w:val="Hyperlink"/>
                </w:rPr>
                <w:t>22-02</w:t>
              </w:r>
            </w:hyperlink>
          </w:p>
        </w:tc>
        <w:tc>
          <w:tcPr>
            <w:tcW w:w="4515" w:type="dxa"/>
            <w:shd w:val="clear" w:color="auto" w:fill="auto"/>
            <w:hideMark/>
          </w:tcPr>
          <w:p w:rsidR="003E4CE4" w:rsidRPr="00F978AD" w:rsidRDefault="003E4CE4" w:rsidP="00E61EF8">
            <w:pPr>
              <w:pStyle w:val="Tabletext"/>
            </w:pPr>
            <w:r w:rsidRPr="00F978AD">
              <w:t xml:space="preserve">TSAG to </w:t>
            </w:r>
            <w:r w:rsidR="00AE7FDC" w:rsidRPr="00F978AD">
              <w:t xml:space="preserve">establish an appropriate mechanism to </w:t>
            </w:r>
            <w:r w:rsidR="001752B9" w:rsidRPr="00F978AD">
              <w:t>examine</w:t>
            </w:r>
            <w:r w:rsidR="00A35838" w:rsidRPr="00F978AD">
              <w:t xml:space="preserve"> and coordinate work on</w:t>
            </w:r>
            <w:r w:rsidR="00B067F9" w:rsidRPr="00F978AD">
              <w:t xml:space="preserve"> </w:t>
            </w:r>
            <w:r w:rsidR="00AE7FDC" w:rsidRPr="00F978AD">
              <w:t xml:space="preserve">emerging </w:t>
            </w:r>
            <w:r w:rsidRPr="00F978AD">
              <w:t>technolog</w:t>
            </w:r>
            <w:r w:rsidR="00AE7FDC" w:rsidRPr="00F978AD">
              <w:t xml:space="preserve">ies </w:t>
            </w:r>
            <w:r w:rsidRPr="00F978AD">
              <w:t>(Resolves 4)</w:t>
            </w:r>
          </w:p>
        </w:tc>
        <w:tc>
          <w:tcPr>
            <w:tcW w:w="1919" w:type="dxa"/>
            <w:shd w:val="clear" w:color="auto" w:fill="auto"/>
            <w:vAlign w:val="center"/>
            <w:hideMark/>
          </w:tcPr>
          <w:p w:rsidR="003E4CE4" w:rsidRPr="00F978AD" w:rsidRDefault="00B067F9" w:rsidP="00774FA8">
            <w:pPr>
              <w:pStyle w:val="Tabletext"/>
              <w:jc w:val="center"/>
            </w:pPr>
            <w:r w:rsidRPr="00F978AD">
              <w:t>June</w:t>
            </w:r>
            <w:r w:rsidR="003E43C3" w:rsidRPr="00F978AD">
              <w:t xml:space="preserve"> </w:t>
            </w:r>
            <w:r w:rsidRPr="00F978AD">
              <w:t>2013</w:t>
            </w:r>
          </w:p>
        </w:tc>
        <w:tc>
          <w:tcPr>
            <w:tcW w:w="1165" w:type="dxa"/>
            <w:shd w:val="clear" w:color="auto" w:fill="auto"/>
          </w:tcPr>
          <w:p w:rsidR="003E4CE4" w:rsidRPr="00F978AD" w:rsidRDefault="003E4CE4" w:rsidP="00E61EF8">
            <w:pPr>
              <w:pStyle w:val="Tabletext"/>
              <w:jc w:val="center"/>
            </w:pPr>
          </w:p>
        </w:tc>
        <w:tc>
          <w:tcPr>
            <w:tcW w:w="1320" w:type="dxa"/>
            <w:shd w:val="clear" w:color="auto" w:fill="auto"/>
            <w:vAlign w:val="center"/>
          </w:tcPr>
          <w:p w:rsidR="003E4CE4" w:rsidRPr="00F978AD" w:rsidRDefault="003E4CE4" w:rsidP="00E61EF8">
            <w:pPr>
              <w:pStyle w:val="Tabletext"/>
              <w:jc w:val="center"/>
            </w:pPr>
          </w:p>
        </w:tc>
      </w:tr>
      <w:tr w:rsidR="003E4CE4" w:rsidRPr="00F978AD" w:rsidTr="00D36637">
        <w:trPr>
          <w:cantSplit/>
          <w:jc w:val="center"/>
        </w:trPr>
        <w:tc>
          <w:tcPr>
            <w:tcW w:w="913" w:type="dxa"/>
            <w:shd w:val="clear" w:color="auto" w:fill="auto"/>
            <w:vAlign w:val="center"/>
          </w:tcPr>
          <w:p w:rsidR="003E4CE4" w:rsidRPr="00F978AD" w:rsidRDefault="005E22C6" w:rsidP="00E61EF8">
            <w:pPr>
              <w:pStyle w:val="Tabletext"/>
            </w:pPr>
            <w:hyperlink w:anchor="Item22_03" w:history="1">
              <w:r w:rsidR="003E4CE4" w:rsidRPr="00F978AD">
                <w:rPr>
                  <w:rStyle w:val="Hyperlink"/>
                </w:rPr>
                <w:t>22-03</w:t>
              </w:r>
            </w:hyperlink>
          </w:p>
        </w:tc>
        <w:tc>
          <w:tcPr>
            <w:tcW w:w="4515" w:type="dxa"/>
            <w:shd w:val="clear" w:color="auto" w:fill="auto"/>
            <w:hideMark/>
          </w:tcPr>
          <w:p w:rsidR="003E4CE4" w:rsidRPr="00F978AD" w:rsidRDefault="003E4CE4" w:rsidP="00E61EF8">
            <w:pPr>
              <w:pStyle w:val="Tabletext"/>
            </w:pPr>
            <w:r w:rsidRPr="00F978AD">
              <w:t>TSAG report on its activities to WTSA-1</w:t>
            </w:r>
            <w:r w:rsidR="00B067F9" w:rsidRPr="00F978AD">
              <w:t>6</w:t>
            </w:r>
            <w:r w:rsidRPr="00F978AD">
              <w:t xml:space="preserve"> (Resolves 6)</w:t>
            </w:r>
          </w:p>
        </w:tc>
        <w:tc>
          <w:tcPr>
            <w:tcW w:w="1919" w:type="dxa"/>
            <w:shd w:val="clear" w:color="auto" w:fill="auto"/>
            <w:vAlign w:val="center"/>
            <w:hideMark/>
          </w:tcPr>
          <w:p w:rsidR="003E4CE4" w:rsidRPr="00F978AD" w:rsidRDefault="00B067F9" w:rsidP="00E61EF8">
            <w:pPr>
              <w:pStyle w:val="Tabletext"/>
              <w:jc w:val="center"/>
            </w:pPr>
            <w:r w:rsidRPr="00F978AD">
              <w:t>Last TSAG before WTSA-16</w:t>
            </w:r>
          </w:p>
        </w:tc>
        <w:tc>
          <w:tcPr>
            <w:tcW w:w="1165" w:type="dxa"/>
            <w:shd w:val="clear" w:color="auto" w:fill="auto"/>
          </w:tcPr>
          <w:p w:rsidR="003E4CE4" w:rsidRPr="00F978AD" w:rsidRDefault="003E4CE4" w:rsidP="00E61EF8">
            <w:pPr>
              <w:pStyle w:val="Tabletext"/>
              <w:jc w:val="center"/>
            </w:pPr>
          </w:p>
        </w:tc>
        <w:tc>
          <w:tcPr>
            <w:tcW w:w="1320" w:type="dxa"/>
            <w:shd w:val="clear" w:color="auto" w:fill="auto"/>
            <w:vAlign w:val="center"/>
          </w:tcPr>
          <w:p w:rsidR="003E4CE4" w:rsidRPr="00F978AD" w:rsidRDefault="003E4CE4" w:rsidP="00E61EF8">
            <w:pPr>
              <w:pStyle w:val="Tabletext"/>
              <w:jc w:val="center"/>
            </w:pPr>
          </w:p>
        </w:tc>
      </w:tr>
    </w:tbl>
    <w:p w:rsidR="00D24010" w:rsidRDefault="00A474DF" w:rsidP="00A474DF">
      <w:pPr>
        <w:rPr>
          <w:b/>
          <w:bCs/>
        </w:rPr>
      </w:pPr>
      <w:bookmarkStart w:id="41" w:name="Item22_01"/>
      <w:bookmarkEnd w:id="41"/>
      <w:r w:rsidRPr="00A474DF">
        <w:rPr>
          <w:b/>
          <w:bCs/>
          <w:u w:val="single"/>
        </w:rPr>
        <w:t>Action Item 22-01</w:t>
      </w:r>
      <w:r w:rsidR="00EB3330">
        <w:rPr>
          <w:b/>
          <w:bCs/>
        </w:rPr>
        <w:t>: TSAG</w:t>
      </w:r>
      <w:r w:rsidR="007E2B0B">
        <w:rPr>
          <w:b/>
          <w:bCs/>
        </w:rPr>
        <w:t xml:space="preserve"> and Review Committee</w:t>
      </w:r>
    </w:p>
    <w:p w:rsidR="00A474DF" w:rsidRDefault="00A474DF" w:rsidP="00A474DF">
      <w:pPr>
        <w:rPr>
          <w:b/>
          <w:bCs/>
        </w:rPr>
      </w:pPr>
      <w:bookmarkStart w:id="42" w:name="Item22_02"/>
      <w:bookmarkEnd w:id="42"/>
      <w:r w:rsidRPr="00A474DF">
        <w:rPr>
          <w:b/>
          <w:bCs/>
          <w:u w:val="single"/>
        </w:rPr>
        <w:lastRenderedPageBreak/>
        <w:t>Action Item 22-0</w:t>
      </w:r>
      <w:r>
        <w:rPr>
          <w:b/>
          <w:bCs/>
          <w:u w:val="single"/>
        </w:rPr>
        <w:t>2</w:t>
      </w:r>
      <w:r w:rsidR="00EB3330">
        <w:rPr>
          <w:b/>
          <w:bCs/>
        </w:rPr>
        <w:t>: TSAG</w:t>
      </w:r>
    </w:p>
    <w:p w:rsidR="00A474DF" w:rsidRDefault="00A474DF" w:rsidP="00A474DF">
      <w:pPr>
        <w:rPr>
          <w:b/>
          <w:bCs/>
        </w:rPr>
      </w:pPr>
      <w:bookmarkStart w:id="43" w:name="Item22_03"/>
      <w:bookmarkEnd w:id="43"/>
      <w:r w:rsidRPr="00A474DF">
        <w:rPr>
          <w:b/>
          <w:bCs/>
          <w:u w:val="single"/>
        </w:rPr>
        <w:t>Action Item 22-0</w:t>
      </w:r>
      <w:r>
        <w:rPr>
          <w:b/>
          <w:bCs/>
          <w:u w:val="single"/>
        </w:rPr>
        <w:t>3</w:t>
      </w:r>
      <w:r w:rsidR="00EB3330">
        <w:rPr>
          <w:b/>
          <w:bCs/>
        </w:rPr>
        <w:t>: TSAG</w:t>
      </w:r>
    </w:p>
    <w:p w:rsidR="00A474DF" w:rsidRPr="00A474DF" w:rsidRDefault="00A474DF" w:rsidP="00A474DF">
      <w:pPr>
        <w:rPr>
          <w:b/>
          <w:bCs/>
        </w:rPr>
      </w:pP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44" w:name="Resolution_26"/>
      <w:bookmarkStart w:id="45" w:name="Resolution_29"/>
      <w:bookmarkStart w:id="46" w:name="_Toc304236421"/>
      <w:bookmarkStart w:id="47" w:name="_Toc357076537"/>
      <w:bookmarkEnd w:id="44"/>
      <w:bookmarkEnd w:id="45"/>
      <w:r w:rsidRPr="00F978AD">
        <w:rPr>
          <w:lang w:val="en-GB"/>
        </w:rPr>
        <w:t>Resolution 29 - Alternative calling procedures on international telecommunication networks</w:t>
      </w:r>
      <w:bookmarkEnd w:id="46"/>
      <w:bookmarkEnd w:id="47"/>
    </w:p>
    <w:p w:rsidR="00C7231D" w:rsidRPr="002900F2" w:rsidRDefault="00C7231D" w:rsidP="00C7231D">
      <w:pPr>
        <w:rPr>
          <w:b/>
          <w:bCs/>
        </w:rPr>
      </w:pPr>
      <w:r w:rsidRPr="002900F2">
        <w:rPr>
          <w:b/>
          <w:bCs/>
        </w:rPr>
        <w:t>Resolution 29</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administrations and operating agencies authorized by Member States should take, to the furthest extent practicable, all measures to suspend the methods and practices of call-back which seriously degrade the quality and the performance of the PSTN, such as constant calling (or bombardment or polling) and answer suppression;</w:t>
      </w:r>
    </w:p>
    <w:p w:rsidR="00BD52AA" w:rsidRPr="00F81B8E" w:rsidRDefault="00BD52AA" w:rsidP="00BD52AA">
      <w:r w:rsidRPr="00F81B8E">
        <w:t>2</w:t>
      </w:r>
      <w:r w:rsidRPr="00F81B8E">
        <w:tab/>
        <w:t>that administrations and operating agencies authorized by Member States should take a cooperative approach to respecting the national sovereignty of others, and suggested guidelines for this collaboration are attached;</w:t>
      </w:r>
    </w:p>
    <w:p w:rsidR="00BD52AA" w:rsidRPr="00F81B8E" w:rsidRDefault="00BD52AA" w:rsidP="00BD52AA">
      <w:r w:rsidRPr="00F81B8E">
        <w:t>3</w:t>
      </w:r>
      <w:r w:rsidRPr="00F81B8E">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rsidR="00BD52AA" w:rsidRPr="00F81B8E" w:rsidRDefault="00BD52AA" w:rsidP="00BD52AA">
      <w:r w:rsidRPr="00F81B8E">
        <w:t>4</w:t>
      </w:r>
      <w:r w:rsidRPr="00F81B8E">
        <w:tab/>
        <w:t>to instruct ITU-T Study Group 2 to study other aspects and forms of alternative calling procedures, including refiling and non-identification, and service definition and requirements for hubbing;</w:t>
      </w:r>
    </w:p>
    <w:p w:rsidR="00BD52AA" w:rsidRPr="00F81B8E" w:rsidRDefault="00BD52AA" w:rsidP="00BD52AA">
      <w:r w:rsidRPr="00F81B8E">
        <w:t>5</w:t>
      </w:r>
      <w:r w:rsidRPr="00F81B8E">
        <w:tab/>
        <w:t>to instruct ITU-T Study Group 3 to study the economic effects of call-back, refiling and inappropriate hubbing and other forms of alternative calling procedures, as well as origin non-identification or spoofing, on the effort of developing countries for sound development of their local telecommunication networks and services, and to evaluate in cooperation with Study Group 2 the effectiveness of the suggested guidelines on call-back,</w:t>
      </w:r>
    </w:p>
    <w:p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BD52AA" w:rsidRPr="00F81B8E" w:rsidRDefault="00BD52AA" w:rsidP="00BD52AA">
      <w:r w:rsidRPr="00F81B8E">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20"/>
        <w:gridCol w:w="1170"/>
        <w:gridCol w:w="1149"/>
        <w:gridCol w:w="1182"/>
      </w:tblGrid>
      <w:tr w:rsidR="00A077A0"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A077A0" w:rsidRPr="00F978AD" w:rsidRDefault="00A077A0" w:rsidP="00E61EF8">
            <w:pPr>
              <w:pStyle w:val="Tablehead"/>
            </w:pPr>
            <w:r w:rsidRPr="00F978AD">
              <w:t>Action Item</w:t>
            </w:r>
          </w:p>
        </w:tc>
        <w:tc>
          <w:tcPr>
            <w:tcW w:w="5420" w:type="dxa"/>
            <w:tcBorders>
              <w:top w:val="single" w:sz="12" w:space="0" w:color="auto"/>
              <w:bottom w:val="single" w:sz="12" w:space="0" w:color="auto"/>
            </w:tcBorders>
            <w:shd w:val="clear" w:color="auto" w:fill="auto"/>
            <w:vAlign w:val="center"/>
            <w:hideMark/>
          </w:tcPr>
          <w:p w:rsidR="00A077A0" w:rsidRPr="00F978AD" w:rsidRDefault="00A077A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A077A0" w:rsidRPr="00F978AD" w:rsidRDefault="00A077A0"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A077A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A077A0" w:rsidRPr="00F978AD" w:rsidRDefault="00220C6A" w:rsidP="00E61EF8">
            <w:pPr>
              <w:pStyle w:val="Tablehead"/>
            </w:pPr>
            <w:r w:rsidRPr="00F978AD">
              <w:t>Completed</w:t>
            </w:r>
          </w:p>
        </w:tc>
      </w:tr>
      <w:tr w:rsidR="00A077A0" w:rsidRPr="00F978AD" w:rsidTr="00D36637">
        <w:trPr>
          <w:cantSplit/>
          <w:jc w:val="center"/>
        </w:trPr>
        <w:tc>
          <w:tcPr>
            <w:tcW w:w="911" w:type="dxa"/>
            <w:tcBorders>
              <w:top w:val="single" w:sz="12" w:space="0" w:color="auto"/>
            </w:tcBorders>
            <w:shd w:val="clear" w:color="auto" w:fill="auto"/>
            <w:vAlign w:val="center"/>
          </w:tcPr>
          <w:p w:rsidR="00A077A0" w:rsidRPr="00F978AD" w:rsidRDefault="005E22C6" w:rsidP="00E61EF8">
            <w:pPr>
              <w:pStyle w:val="Tabletext"/>
            </w:pPr>
            <w:hyperlink w:anchor="Item29_01" w:history="1">
              <w:r w:rsidR="00A077A0" w:rsidRPr="00F978AD">
                <w:rPr>
                  <w:rStyle w:val="Hyperlink"/>
                </w:rPr>
                <w:t>29-01</w:t>
              </w:r>
            </w:hyperlink>
          </w:p>
        </w:tc>
        <w:tc>
          <w:tcPr>
            <w:tcW w:w="5420" w:type="dxa"/>
            <w:tcBorders>
              <w:top w:val="single" w:sz="12" w:space="0" w:color="auto"/>
            </w:tcBorders>
            <w:shd w:val="clear" w:color="auto" w:fill="auto"/>
            <w:hideMark/>
          </w:tcPr>
          <w:p w:rsidR="00A077A0" w:rsidRPr="00F978AD" w:rsidRDefault="00A077A0" w:rsidP="00E61EF8">
            <w:pPr>
              <w:pStyle w:val="Tabletext"/>
            </w:pPr>
            <w:r w:rsidRPr="00F978AD">
              <w:t>SG2 to study other aspects and forms of alternative calling</w:t>
            </w:r>
            <w:r w:rsidR="000817C8" w:rsidRPr="00F978AD">
              <w:t xml:space="preserve"> procedures, including refilling, </w:t>
            </w:r>
            <w:r w:rsidRPr="00F978AD">
              <w:t>non-identification</w:t>
            </w:r>
            <w:r w:rsidR="000817C8" w:rsidRPr="00F978AD">
              <w:t xml:space="preserve"> and hubbing</w:t>
            </w:r>
          </w:p>
        </w:tc>
        <w:tc>
          <w:tcPr>
            <w:tcW w:w="1170" w:type="dxa"/>
            <w:tcBorders>
              <w:top w:val="single" w:sz="12" w:space="0" w:color="auto"/>
            </w:tcBorders>
            <w:shd w:val="clear" w:color="auto" w:fill="auto"/>
            <w:vAlign w:val="center"/>
            <w:hideMark/>
          </w:tcPr>
          <w:p w:rsidR="00A077A0" w:rsidRPr="00F978AD" w:rsidRDefault="00F978AD" w:rsidP="00E61EF8">
            <w:pPr>
              <w:pStyle w:val="Tabletext"/>
              <w:jc w:val="center"/>
            </w:pPr>
            <w:proofErr w:type="spellStart"/>
            <w:r>
              <w:t>Ongoing</w:t>
            </w:r>
            <w:proofErr w:type="spellEnd"/>
          </w:p>
        </w:tc>
        <w:tc>
          <w:tcPr>
            <w:tcW w:w="1149" w:type="dxa"/>
            <w:tcBorders>
              <w:top w:val="single" w:sz="12" w:space="0" w:color="auto"/>
            </w:tcBorders>
            <w:shd w:val="clear" w:color="auto" w:fill="auto"/>
          </w:tcPr>
          <w:p w:rsidR="00A077A0" w:rsidRPr="00F978AD" w:rsidRDefault="00A077A0" w:rsidP="00E61EF8">
            <w:pPr>
              <w:pStyle w:val="Tabletext"/>
              <w:jc w:val="center"/>
            </w:pPr>
          </w:p>
        </w:tc>
        <w:tc>
          <w:tcPr>
            <w:tcW w:w="1182" w:type="dxa"/>
            <w:tcBorders>
              <w:top w:val="single" w:sz="12" w:space="0" w:color="auto"/>
            </w:tcBorders>
            <w:shd w:val="clear" w:color="auto" w:fill="auto"/>
            <w:vAlign w:val="center"/>
          </w:tcPr>
          <w:p w:rsidR="00A077A0" w:rsidRPr="00F978AD" w:rsidRDefault="00A077A0" w:rsidP="00E61EF8">
            <w:pPr>
              <w:pStyle w:val="Tabletext"/>
              <w:jc w:val="center"/>
            </w:pPr>
          </w:p>
        </w:tc>
      </w:tr>
      <w:tr w:rsidR="00A077A0" w:rsidRPr="00F978AD" w:rsidTr="00D36637">
        <w:trPr>
          <w:cantSplit/>
          <w:jc w:val="center"/>
        </w:trPr>
        <w:tc>
          <w:tcPr>
            <w:tcW w:w="911" w:type="dxa"/>
            <w:shd w:val="clear" w:color="auto" w:fill="auto"/>
            <w:vAlign w:val="center"/>
          </w:tcPr>
          <w:p w:rsidR="00A077A0" w:rsidRPr="00F978AD" w:rsidRDefault="005E22C6" w:rsidP="00E61EF8">
            <w:pPr>
              <w:pStyle w:val="Tabletext"/>
            </w:pPr>
            <w:hyperlink w:anchor="Item29_02" w:history="1">
              <w:r w:rsidR="00A077A0" w:rsidRPr="00F978AD">
                <w:rPr>
                  <w:rStyle w:val="Hyperlink"/>
                </w:rPr>
                <w:t>29-02</w:t>
              </w:r>
            </w:hyperlink>
          </w:p>
        </w:tc>
        <w:tc>
          <w:tcPr>
            <w:tcW w:w="5420" w:type="dxa"/>
            <w:shd w:val="clear" w:color="auto" w:fill="auto"/>
            <w:hideMark/>
          </w:tcPr>
          <w:p w:rsidR="00A077A0" w:rsidRPr="00F978AD" w:rsidRDefault="00A077A0" w:rsidP="00E61EF8">
            <w:pPr>
              <w:pStyle w:val="Tabletext"/>
            </w:pPr>
            <w:r w:rsidRPr="00F978AD">
              <w:t>SG3 to study the economic effects of call-back</w:t>
            </w:r>
            <w:r w:rsidR="000817C8" w:rsidRPr="00F978AD">
              <w:t xml:space="preserve">, refilling and inappropriate hubbing, spoofing, </w:t>
            </w:r>
            <w:proofErr w:type="spellStart"/>
            <w:r w:rsidR="000817C8" w:rsidRPr="00F978AD">
              <w:t>etc</w:t>
            </w:r>
            <w:proofErr w:type="spellEnd"/>
            <w:r w:rsidRPr="00F978AD">
              <w:t xml:space="preserve"> on the effort of developing countries for sound development of their local telecommunication networks and services, and to evaluate </w:t>
            </w:r>
            <w:r w:rsidR="000817C8" w:rsidRPr="00F978AD">
              <w:t xml:space="preserve">with SG2 </w:t>
            </w:r>
            <w:r w:rsidRPr="00F978AD">
              <w:t>the effectiveness of the suggested guidelines for consultation on call-back</w:t>
            </w:r>
          </w:p>
        </w:tc>
        <w:tc>
          <w:tcPr>
            <w:tcW w:w="1170" w:type="dxa"/>
            <w:shd w:val="clear" w:color="auto" w:fill="auto"/>
            <w:vAlign w:val="center"/>
            <w:hideMark/>
          </w:tcPr>
          <w:p w:rsidR="00A077A0" w:rsidRPr="00F978AD" w:rsidRDefault="00F978AD" w:rsidP="00E61EF8">
            <w:pPr>
              <w:pStyle w:val="Tabletext"/>
              <w:jc w:val="center"/>
            </w:pPr>
            <w:proofErr w:type="spellStart"/>
            <w:r>
              <w:t>Ongoing</w:t>
            </w:r>
            <w:proofErr w:type="spellEnd"/>
          </w:p>
        </w:tc>
        <w:tc>
          <w:tcPr>
            <w:tcW w:w="1149" w:type="dxa"/>
            <w:shd w:val="clear" w:color="auto" w:fill="auto"/>
          </w:tcPr>
          <w:p w:rsidR="00A077A0" w:rsidRPr="00F978AD" w:rsidRDefault="00A077A0" w:rsidP="00E61EF8">
            <w:pPr>
              <w:pStyle w:val="Tabletext"/>
              <w:jc w:val="center"/>
            </w:pPr>
          </w:p>
        </w:tc>
        <w:tc>
          <w:tcPr>
            <w:tcW w:w="1182" w:type="dxa"/>
            <w:shd w:val="clear" w:color="auto" w:fill="auto"/>
            <w:vAlign w:val="center"/>
          </w:tcPr>
          <w:p w:rsidR="00A077A0" w:rsidRPr="00F978AD" w:rsidRDefault="00A077A0" w:rsidP="00E61EF8">
            <w:pPr>
              <w:pStyle w:val="Tabletext"/>
              <w:jc w:val="center"/>
            </w:pPr>
          </w:p>
        </w:tc>
      </w:tr>
      <w:tr w:rsidR="00A077A0" w:rsidRPr="00F978AD" w:rsidTr="00D36637">
        <w:trPr>
          <w:cantSplit/>
          <w:jc w:val="center"/>
        </w:trPr>
        <w:tc>
          <w:tcPr>
            <w:tcW w:w="911" w:type="dxa"/>
            <w:shd w:val="clear" w:color="auto" w:fill="auto"/>
            <w:vAlign w:val="center"/>
          </w:tcPr>
          <w:p w:rsidR="00A077A0" w:rsidRPr="00F978AD" w:rsidRDefault="005E22C6" w:rsidP="00E61EF8">
            <w:pPr>
              <w:pStyle w:val="Tabletext"/>
            </w:pPr>
            <w:hyperlink w:anchor="Item29_03" w:history="1">
              <w:r w:rsidR="00A077A0" w:rsidRPr="00F978AD">
                <w:rPr>
                  <w:rStyle w:val="Hyperlink"/>
                </w:rPr>
                <w:t>29-03</w:t>
              </w:r>
            </w:hyperlink>
          </w:p>
        </w:tc>
        <w:tc>
          <w:tcPr>
            <w:tcW w:w="5420" w:type="dxa"/>
            <w:shd w:val="clear" w:color="auto" w:fill="auto"/>
            <w:hideMark/>
          </w:tcPr>
          <w:p w:rsidR="00A077A0" w:rsidRPr="00F978AD" w:rsidRDefault="00A077A0" w:rsidP="00E61EF8">
            <w:pPr>
              <w:pStyle w:val="Tabletext"/>
            </w:pPr>
            <w:r w:rsidRPr="00F978AD">
              <w:t xml:space="preserve">Director to </w:t>
            </w:r>
            <w:r w:rsidR="000817C8" w:rsidRPr="00F978AD">
              <w:t>facilitate</w:t>
            </w:r>
            <w:r w:rsidRPr="00F978AD">
              <w:t xml:space="preserve"> </w:t>
            </w:r>
            <w:r w:rsidR="000817C8" w:rsidRPr="00F978AD">
              <w:t xml:space="preserve">developing countries’ participation and make use of </w:t>
            </w:r>
            <w:r w:rsidRPr="00F978AD">
              <w:t xml:space="preserve">the </w:t>
            </w:r>
            <w:r w:rsidR="000817C8" w:rsidRPr="00F978AD">
              <w:t>work/studies</w:t>
            </w:r>
            <w:r w:rsidRPr="00F978AD">
              <w:t xml:space="preserve"> of SG2 and SG3 on alternative calling procedures</w:t>
            </w:r>
          </w:p>
        </w:tc>
        <w:tc>
          <w:tcPr>
            <w:tcW w:w="1170" w:type="dxa"/>
            <w:shd w:val="clear" w:color="auto" w:fill="auto"/>
            <w:vAlign w:val="center"/>
            <w:hideMark/>
          </w:tcPr>
          <w:p w:rsidR="00A077A0" w:rsidRPr="00F978AD" w:rsidRDefault="00F978AD" w:rsidP="00E61EF8">
            <w:pPr>
              <w:pStyle w:val="Tabletext"/>
              <w:jc w:val="center"/>
            </w:pPr>
            <w:proofErr w:type="spellStart"/>
            <w:r>
              <w:t>Ongoing</w:t>
            </w:r>
            <w:proofErr w:type="spellEnd"/>
          </w:p>
        </w:tc>
        <w:tc>
          <w:tcPr>
            <w:tcW w:w="1149" w:type="dxa"/>
            <w:shd w:val="clear" w:color="auto" w:fill="auto"/>
            <w:vAlign w:val="center"/>
          </w:tcPr>
          <w:p w:rsidR="002070AE" w:rsidRPr="00F978AD" w:rsidRDefault="002070AE" w:rsidP="00E61EF8">
            <w:pPr>
              <w:pStyle w:val="Tabletext"/>
              <w:jc w:val="center"/>
            </w:pPr>
          </w:p>
        </w:tc>
        <w:tc>
          <w:tcPr>
            <w:tcW w:w="1182" w:type="dxa"/>
            <w:shd w:val="clear" w:color="auto" w:fill="auto"/>
            <w:vAlign w:val="center"/>
          </w:tcPr>
          <w:p w:rsidR="00A077A0" w:rsidRPr="00F978AD" w:rsidRDefault="00A077A0" w:rsidP="00E61EF8">
            <w:pPr>
              <w:pStyle w:val="Tabletext"/>
              <w:jc w:val="center"/>
            </w:pPr>
          </w:p>
        </w:tc>
      </w:tr>
    </w:tbl>
    <w:p w:rsidR="0094101C" w:rsidRDefault="0094101C" w:rsidP="0094101C">
      <w:pPr>
        <w:rPr>
          <w:b/>
          <w:bCs/>
        </w:rPr>
      </w:pPr>
      <w:bookmarkStart w:id="48" w:name="Item29_01"/>
      <w:bookmarkEnd w:id="48"/>
      <w:r w:rsidRPr="00A474DF">
        <w:rPr>
          <w:b/>
          <w:bCs/>
          <w:u w:val="single"/>
        </w:rPr>
        <w:t>Action Item 2</w:t>
      </w:r>
      <w:r>
        <w:rPr>
          <w:b/>
          <w:bCs/>
          <w:u w:val="single"/>
        </w:rPr>
        <w:t>9</w:t>
      </w:r>
      <w:r w:rsidRPr="00A474DF">
        <w:rPr>
          <w:b/>
          <w:bCs/>
          <w:u w:val="single"/>
        </w:rPr>
        <w:t>-01</w:t>
      </w:r>
      <w:r w:rsidRPr="00A474DF">
        <w:rPr>
          <w:b/>
          <w:bCs/>
        </w:rPr>
        <w:t>:</w:t>
      </w:r>
      <w:r>
        <w:rPr>
          <w:b/>
          <w:bCs/>
        </w:rPr>
        <w:t xml:space="preserve"> SG2</w:t>
      </w:r>
    </w:p>
    <w:p w:rsidR="005E5CB8" w:rsidRPr="00F978AD" w:rsidRDefault="005E5CB8" w:rsidP="005E5CB8"/>
    <w:p w:rsidR="00164F72" w:rsidRPr="00902624" w:rsidRDefault="00164F72" w:rsidP="00AB25FB">
      <w:pPr>
        <w:pStyle w:val="Headingb"/>
      </w:pPr>
      <w:bookmarkStart w:id="49" w:name="Item29_02"/>
      <w:bookmarkEnd w:id="49"/>
      <w:r w:rsidRPr="0094101C">
        <w:rPr>
          <w:u w:val="single"/>
        </w:rPr>
        <w:t>Action Item 29-02</w:t>
      </w:r>
      <w:r w:rsidRPr="00164F72">
        <w:t>: SG</w:t>
      </w:r>
      <w:r w:rsidR="00AB25FB">
        <w:t>3</w:t>
      </w:r>
      <w:r w:rsidRPr="00164F72">
        <w:t xml:space="preserve"> and SG</w:t>
      </w:r>
      <w:r w:rsidR="00AB25FB">
        <w:t>2</w:t>
      </w:r>
    </w:p>
    <w:p w:rsidR="00164F72" w:rsidRDefault="00164F72" w:rsidP="00164F72">
      <w:r w:rsidRPr="00E669AC">
        <w:t>A conference call was held between the TSB, the SG2 and SG3 Chairmen on 30 April 2014</w:t>
      </w:r>
      <w:r>
        <w:t>.</w:t>
      </w:r>
    </w:p>
    <w:p w:rsidR="00164F72" w:rsidRPr="00E669AC" w:rsidRDefault="00164F72" w:rsidP="00164F72">
      <w:r>
        <w:t xml:space="preserve">A TD sourced by the SG2 and SG3 Chairmen with the title of </w:t>
      </w:r>
      <w:r w:rsidRPr="00F90716">
        <w:t>Areas for cooperation between SG2 and SG3 following WTSA-12 Resolutions</w:t>
      </w:r>
      <w:r>
        <w:t xml:space="preserve"> has been agreed. </w:t>
      </w:r>
      <w:r>
        <w:rPr>
          <w:rFonts w:asciiTheme="majorBidi" w:hAnsiTheme="majorBidi" w:cstheme="majorBidi"/>
        </w:rPr>
        <w:t>Areas, breakdown of areas and modalities of cooperation for SG2 and SG3 as to WTSA-12 Resolutions 29, 61, 64 and 65 were proposed.</w:t>
      </w:r>
    </w:p>
    <w:p w:rsidR="00164F72" w:rsidRPr="00164F72" w:rsidRDefault="00164F72" w:rsidP="00164F72">
      <w:pPr>
        <w:pStyle w:val="Headingb"/>
      </w:pPr>
      <w:bookmarkStart w:id="50" w:name="Item29_03"/>
      <w:bookmarkEnd w:id="50"/>
      <w:r w:rsidRPr="0094101C">
        <w:rPr>
          <w:u w:val="single"/>
        </w:rPr>
        <w:t>Action Item 29-03</w:t>
      </w:r>
      <w:r w:rsidR="00ED06DA">
        <w:t xml:space="preserve">: </w:t>
      </w:r>
      <w:r w:rsidRPr="00164F72">
        <w:t>TSB</w:t>
      </w:r>
    </w:p>
    <w:p w:rsidR="00164F72" w:rsidRDefault="00164F72" w:rsidP="00164F72">
      <w:r>
        <w:t xml:space="preserve">The ad hoc group on developing countries met during the ITU- T SG2 meeting (22 – 31 January 2013). It was agreed that </w:t>
      </w:r>
      <w:r w:rsidRPr="002B2E5A">
        <w:t>the SG2 Regional Groups should pay special attention to the relevant articles of the new ITRs and all WTSA-12 Resolutions related to SG2 and is of concern to developing countries, and to be reminded and encouraged to submit contributions in this regard to the next SG2 meeting</w:t>
      </w:r>
      <w:r>
        <w:t>.</w:t>
      </w:r>
      <w:r w:rsidRPr="002B2E5A">
        <w:t xml:space="preserve">  </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5217A0">
      <w:pPr>
        <w:pStyle w:val="Heading1"/>
      </w:pPr>
      <w:bookmarkStart w:id="51" w:name="Resolution_31"/>
      <w:bookmarkStart w:id="52" w:name="_Toc304236422"/>
      <w:bookmarkStart w:id="53" w:name="_Toc357076538"/>
      <w:bookmarkEnd w:id="51"/>
      <w:r w:rsidRPr="00F978AD">
        <w:t xml:space="preserve">Resolution 31 - Admission of entities or organizations to participate as Associates in the work of </w:t>
      </w:r>
      <w:r w:rsidR="005217A0">
        <w:rPr>
          <w:lang w:val="en-US"/>
        </w:rPr>
        <w:t xml:space="preserve">the </w:t>
      </w:r>
      <w:r w:rsidR="005217A0" w:rsidRPr="005217A0">
        <w:rPr>
          <w:lang w:val="en-GB"/>
        </w:rPr>
        <w:t>ITU-T Telecommunication Standardization Sector</w:t>
      </w:r>
      <w:bookmarkEnd w:id="52"/>
      <w:bookmarkEnd w:id="53"/>
    </w:p>
    <w:p w:rsidR="00C7231D" w:rsidRPr="002900F2" w:rsidRDefault="00C7231D" w:rsidP="00C7231D">
      <w:pPr>
        <w:rPr>
          <w:b/>
          <w:bCs/>
        </w:rPr>
      </w:pPr>
      <w:r w:rsidRPr="002900F2">
        <w:rPr>
          <w:b/>
          <w:bCs/>
        </w:rPr>
        <w:t>Resolution 31</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an interested entity or organization may join ITU</w:t>
      </w:r>
      <w:r w:rsidRPr="00F81B8E">
        <w:noBreakHyphen/>
        <w:t>T as an Associate and be entitled to take part in the work of a selected single study group;</w:t>
      </w:r>
    </w:p>
    <w:p w:rsidR="00BD52AA" w:rsidRPr="00F81B8E" w:rsidRDefault="00BD52AA" w:rsidP="00BD52AA">
      <w:r w:rsidRPr="00F81B8E">
        <w:t>2</w:t>
      </w:r>
      <w:r w:rsidRPr="00F81B8E">
        <w:tab/>
        <w:t>that Associates are limited to the study group roles described below and excluded from all others:</w:t>
      </w:r>
    </w:p>
    <w:p w:rsidR="00BD52AA" w:rsidRPr="00F81B8E" w:rsidRDefault="00BD52AA" w:rsidP="00BD52AA">
      <w:pPr>
        <w:pStyle w:val="enumlev10"/>
      </w:pPr>
      <w:r w:rsidRPr="00F81B8E">
        <w:t>•</w:t>
      </w:r>
      <w:r w:rsidRPr="00F81B8E">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rsidR="00BD52AA" w:rsidRPr="00F81B8E" w:rsidRDefault="00BD52AA" w:rsidP="00BD52AA">
      <w:pPr>
        <w:pStyle w:val="enumlev10"/>
      </w:pPr>
      <w:r w:rsidRPr="00F81B8E">
        <w:t>•</w:t>
      </w:r>
      <w:r w:rsidRPr="00F81B8E">
        <w:tab/>
        <w:t>Associates may have access to documentation required for their work;</w:t>
      </w:r>
    </w:p>
    <w:p w:rsidR="00BD52AA" w:rsidRPr="00F81B8E" w:rsidRDefault="00BD52AA" w:rsidP="00BD52AA">
      <w:pPr>
        <w:pStyle w:val="enumlev10"/>
      </w:pPr>
      <w:r w:rsidRPr="00F81B8E">
        <w:t>•</w:t>
      </w:r>
      <w:r w:rsidRPr="00F81B8E">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rsidR="00BD52AA" w:rsidRPr="00F81B8E" w:rsidRDefault="00BD52AA" w:rsidP="00BD52AA">
      <w:r w:rsidRPr="00F81B8E">
        <w:t>3</w:t>
      </w:r>
      <w:r w:rsidRPr="00F81B8E">
        <w:tab/>
        <w:t>that the amount of the financial contribution for Associates be based upon the contributory unit for Sector Members as determined by Council for any particular biennial budgetary period,</w:t>
      </w:r>
    </w:p>
    <w:p w:rsidR="00BD52AA" w:rsidRPr="00F81B8E" w:rsidRDefault="00BD52AA" w:rsidP="00BD52AA">
      <w:pPr>
        <w:pStyle w:val="Call"/>
        <w:rPr>
          <w:lang w:val="en-GB"/>
        </w:rPr>
      </w:pPr>
      <w:proofErr w:type="gramStart"/>
      <w:r w:rsidRPr="00F81B8E">
        <w:rPr>
          <w:lang w:val="en-GB"/>
        </w:rPr>
        <w:t>requests</w:t>
      </w:r>
      <w:proofErr w:type="gramEnd"/>
    </w:p>
    <w:p w:rsidR="00BD52AA" w:rsidRPr="00F81B8E" w:rsidRDefault="00BD52AA" w:rsidP="00BD52AA">
      <w:r w:rsidRPr="00F81B8E">
        <w:t>1</w:t>
      </w:r>
      <w:r w:rsidRPr="00F81B8E">
        <w:tab/>
        <w:t>the Secretary-General to admit entities or organizations to participate as Associates in the work of a given study group or subgroups thereof following the principles set out in Nos. 241B, 241C, 241D and 241E of the Convention;</w:t>
      </w:r>
    </w:p>
    <w:p w:rsidR="00BD52AA" w:rsidRPr="00F81B8E" w:rsidRDefault="00BD52AA" w:rsidP="00BD52AA">
      <w:r w:rsidRPr="00F81B8E">
        <w:t>2</w:t>
      </w:r>
      <w:r w:rsidRPr="00F81B8E">
        <w:tab/>
        <w:t xml:space="preserve">the Telecommunication Standardization Advisory Group to review on an </w:t>
      </w:r>
      <w:proofErr w:type="spellStart"/>
      <w:r w:rsidRPr="00F81B8E">
        <w:t>ongoing</w:t>
      </w:r>
      <w:proofErr w:type="spellEnd"/>
      <w:r w:rsidRPr="00F81B8E">
        <w:t xml:space="preserve"> basis the conditions governing the participation (including financial impact on the Sector budget) of Associates based on the experience gained within ITU</w:t>
      </w:r>
      <w:r w:rsidRPr="00F81B8E">
        <w:noBreakHyphen/>
        <w:t>T,</w:t>
      </w:r>
    </w:p>
    <w:p w:rsidR="00BD52AA" w:rsidRPr="00F81B8E" w:rsidRDefault="00BD52AA" w:rsidP="00BD52A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rsidR="00BD52AA" w:rsidRDefault="00BD52AA" w:rsidP="00BD52AA">
      <w:proofErr w:type="gramStart"/>
      <w:r w:rsidRPr="00F81B8E">
        <w:t>to</w:t>
      </w:r>
      <w:proofErr w:type="gramEnd"/>
      <w:r w:rsidRPr="00F81B8E">
        <w:t xml:space="preserve"> prepare the necessary logistics for the participation of Associates in the work of ITU</w:t>
      </w:r>
      <w:r w:rsidRPr="00F81B8E">
        <w:noBreakHyphen/>
        <w:t>T, including possible impacts of study group reorganization.</w:t>
      </w:r>
    </w:p>
    <w:p w:rsidR="00D24010" w:rsidRPr="00365E57" w:rsidRDefault="00D24010" w:rsidP="00365E57">
      <w:pPr>
        <w:ind w:left="284"/>
        <w:rPr>
          <w:i/>
          <w:iCs/>
        </w:rPr>
      </w:pPr>
    </w:p>
    <w:p w:rsidR="005E5CB8" w:rsidRPr="00F978AD" w:rsidRDefault="005E5CB8"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418"/>
        <w:gridCol w:w="1170"/>
        <w:gridCol w:w="1149"/>
        <w:gridCol w:w="1182"/>
      </w:tblGrid>
      <w:tr w:rsidR="00671725" w:rsidRPr="00F978AD" w:rsidTr="00D36637">
        <w:trPr>
          <w:cantSplit/>
          <w:tblHeader/>
          <w:jc w:val="center"/>
        </w:trPr>
        <w:tc>
          <w:tcPr>
            <w:tcW w:w="913" w:type="dxa"/>
            <w:tcBorders>
              <w:top w:val="single" w:sz="12" w:space="0" w:color="auto"/>
              <w:bottom w:val="single" w:sz="12" w:space="0" w:color="auto"/>
            </w:tcBorders>
            <w:shd w:val="clear" w:color="auto" w:fill="auto"/>
            <w:vAlign w:val="center"/>
          </w:tcPr>
          <w:p w:rsidR="00671725" w:rsidRPr="00F978AD" w:rsidRDefault="00671725" w:rsidP="00E61EF8">
            <w:pPr>
              <w:pStyle w:val="Tablehead"/>
            </w:pPr>
            <w:r w:rsidRPr="00F978AD">
              <w:lastRenderedPageBreak/>
              <w:t>Action Item</w:t>
            </w:r>
          </w:p>
        </w:tc>
        <w:tc>
          <w:tcPr>
            <w:tcW w:w="5418" w:type="dxa"/>
            <w:tcBorders>
              <w:top w:val="single" w:sz="12" w:space="0" w:color="auto"/>
              <w:bottom w:val="single" w:sz="12" w:space="0" w:color="auto"/>
            </w:tcBorders>
            <w:shd w:val="clear" w:color="auto" w:fill="auto"/>
            <w:vAlign w:val="center"/>
            <w:hideMark/>
          </w:tcPr>
          <w:p w:rsidR="00671725" w:rsidRPr="00F978AD" w:rsidRDefault="00671725"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671725" w:rsidRPr="00F978AD" w:rsidRDefault="00671725"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671725"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671725" w:rsidRPr="00F978AD" w:rsidRDefault="00220C6A" w:rsidP="00E61EF8">
            <w:pPr>
              <w:pStyle w:val="Tablehead"/>
            </w:pPr>
            <w:r w:rsidRPr="00F978AD">
              <w:t>Completed</w:t>
            </w:r>
          </w:p>
        </w:tc>
      </w:tr>
      <w:tr w:rsidR="002977B7" w:rsidRPr="00F978AD" w:rsidTr="00D36637">
        <w:trPr>
          <w:cantSplit/>
          <w:jc w:val="center"/>
        </w:trPr>
        <w:tc>
          <w:tcPr>
            <w:tcW w:w="913" w:type="dxa"/>
            <w:tcBorders>
              <w:top w:val="single" w:sz="12" w:space="0" w:color="auto"/>
            </w:tcBorders>
            <w:shd w:val="clear" w:color="auto" w:fill="auto"/>
            <w:vAlign w:val="center"/>
          </w:tcPr>
          <w:p w:rsidR="002977B7" w:rsidRPr="00F978AD" w:rsidRDefault="005E22C6" w:rsidP="00E61EF8">
            <w:pPr>
              <w:pStyle w:val="Tabletext"/>
            </w:pPr>
            <w:hyperlink w:anchor="Item31_01" w:history="1">
              <w:r w:rsidR="002977B7" w:rsidRPr="00F978AD">
                <w:rPr>
                  <w:rStyle w:val="Hyperlink"/>
                </w:rPr>
                <w:t>31-01</w:t>
              </w:r>
            </w:hyperlink>
          </w:p>
        </w:tc>
        <w:tc>
          <w:tcPr>
            <w:tcW w:w="5418" w:type="dxa"/>
            <w:tcBorders>
              <w:top w:val="single" w:sz="12" w:space="0" w:color="auto"/>
            </w:tcBorders>
            <w:shd w:val="clear" w:color="auto" w:fill="auto"/>
            <w:hideMark/>
          </w:tcPr>
          <w:p w:rsidR="002977B7" w:rsidRPr="00F978AD" w:rsidRDefault="002977B7" w:rsidP="00E61EF8">
            <w:pPr>
              <w:pStyle w:val="Tabletext"/>
            </w:pPr>
            <w:r w:rsidRPr="00F978AD">
              <w:t>TSAG to review conditions governing participation of Associates</w:t>
            </w:r>
          </w:p>
        </w:tc>
        <w:tc>
          <w:tcPr>
            <w:tcW w:w="1170" w:type="dxa"/>
            <w:tcBorders>
              <w:top w:val="single" w:sz="12" w:space="0" w:color="auto"/>
            </w:tcBorders>
            <w:shd w:val="clear" w:color="auto" w:fill="auto"/>
            <w:vAlign w:val="center"/>
            <w:hideMark/>
          </w:tcPr>
          <w:p w:rsidR="002977B7" w:rsidRPr="00F978AD" w:rsidRDefault="00F978AD" w:rsidP="00E61EF8">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2977B7" w:rsidRPr="00F978AD" w:rsidRDefault="002977B7" w:rsidP="00E61EF8">
            <w:pPr>
              <w:pStyle w:val="Tabletext"/>
              <w:jc w:val="center"/>
            </w:pPr>
          </w:p>
        </w:tc>
        <w:tc>
          <w:tcPr>
            <w:tcW w:w="1182" w:type="dxa"/>
            <w:tcBorders>
              <w:top w:val="single" w:sz="12" w:space="0" w:color="auto"/>
            </w:tcBorders>
            <w:shd w:val="clear" w:color="auto" w:fill="auto"/>
            <w:vAlign w:val="center"/>
          </w:tcPr>
          <w:p w:rsidR="002977B7" w:rsidRPr="00F978AD" w:rsidRDefault="002977B7" w:rsidP="00E61EF8">
            <w:pPr>
              <w:pStyle w:val="Tabletext"/>
              <w:jc w:val="center"/>
            </w:pPr>
          </w:p>
        </w:tc>
      </w:tr>
      <w:tr w:rsidR="002977B7" w:rsidRPr="00F978AD" w:rsidTr="00D36637">
        <w:trPr>
          <w:cantSplit/>
          <w:jc w:val="center"/>
        </w:trPr>
        <w:tc>
          <w:tcPr>
            <w:tcW w:w="913" w:type="dxa"/>
            <w:shd w:val="clear" w:color="auto" w:fill="auto"/>
            <w:vAlign w:val="center"/>
          </w:tcPr>
          <w:p w:rsidR="002977B7" w:rsidRPr="00F978AD" w:rsidRDefault="005E22C6" w:rsidP="00E61EF8">
            <w:pPr>
              <w:pStyle w:val="Tabletext"/>
            </w:pPr>
            <w:hyperlink w:anchor="Item31_02" w:history="1">
              <w:r w:rsidR="002977B7" w:rsidRPr="00F978AD">
                <w:rPr>
                  <w:rStyle w:val="Hyperlink"/>
                </w:rPr>
                <w:t>31-02</w:t>
              </w:r>
            </w:hyperlink>
          </w:p>
        </w:tc>
        <w:tc>
          <w:tcPr>
            <w:tcW w:w="5418" w:type="dxa"/>
            <w:shd w:val="clear" w:color="auto" w:fill="auto"/>
            <w:hideMark/>
          </w:tcPr>
          <w:p w:rsidR="002977B7" w:rsidRPr="00F978AD" w:rsidRDefault="002977B7" w:rsidP="00E61EF8">
            <w:pPr>
              <w:pStyle w:val="Tabletext"/>
            </w:pPr>
            <w:r w:rsidRPr="00F978AD">
              <w:t xml:space="preserve">Director to </w:t>
            </w:r>
            <w:r w:rsidR="00E76064" w:rsidRPr="00F978AD">
              <w:t>continue to provide n</w:t>
            </w:r>
            <w:r w:rsidRPr="00F978AD">
              <w:t>ecessary logistics for participation of Associates</w:t>
            </w:r>
          </w:p>
        </w:tc>
        <w:tc>
          <w:tcPr>
            <w:tcW w:w="1170" w:type="dxa"/>
            <w:shd w:val="clear" w:color="auto" w:fill="auto"/>
            <w:vAlign w:val="center"/>
            <w:hideMark/>
          </w:tcPr>
          <w:p w:rsidR="002977B7" w:rsidRPr="00F978AD" w:rsidRDefault="00F978AD" w:rsidP="00E61EF8">
            <w:pPr>
              <w:pStyle w:val="Tabletext"/>
              <w:jc w:val="center"/>
            </w:pPr>
            <w:proofErr w:type="spellStart"/>
            <w:r>
              <w:t>Ongoing</w:t>
            </w:r>
            <w:proofErr w:type="spellEnd"/>
          </w:p>
        </w:tc>
        <w:tc>
          <w:tcPr>
            <w:tcW w:w="1149" w:type="dxa"/>
            <w:shd w:val="clear" w:color="auto" w:fill="auto"/>
            <w:vAlign w:val="center"/>
          </w:tcPr>
          <w:p w:rsidR="002977B7" w:rsidRPr="00F978AD" w:rsidRDefault="002977B7" w:rsidP="00E61EF8">
            <w:pPr>
              <w:pStyle w:val="Tabletext"/>
              <w:jc w:val="center"/>
            </w:pPr>
          </w:p>
        </w:tc>
        <w:tc>
          <w:tcPr>
            <w:tcW w:w="1182" w:type="dxa"/>
            <w:shd w:val="clear" w:color="auto" w:fill="auto"/>
            <w:vAlign w:val="center"/>
          </w:tcPr>
          <w:p w:rsidR="002977B7" w:rsidRPr="00F978AD" w:rsidRDefault="002977B7" w:rsidP="00E61EF8">
            <w:pPr>
              <w:pStyle w:val="Tabletext"/>
              <w:jc w:val="center"/>
            </w:pPr>
          </w:p>
        </w:tc>
      </w:tr>
    </w:tbl>
    <w:p w:rsidR="0094101C" w:rsidRDefault="0094101C" w:rsidP="0094101C">
      <w:pPr>
        <w:rPr>
          <w:b/>
          <w:bCs/>
        </w:rPr>
      </w:pPr>
      <w:bookmarkStart w:id="54" w:name="Item31_01"/>
      <w:bookmarkEnd w:id="54"/>
      <w:r w:rsidRPr="00A474DF">
        <w:rPr>
          <w:b/>
          <w:bCs/>
          <w:u w:val="single"/>
        </w:rPr>
        <w:t xml:space="preserve">Action Item </w:t>
      </w:r>
      <w:r>
        <w:rPr>
          <w:b/>
          <w:bCs/>
          <w:u w:val="single"/>
        </w:rPr>
        <w:t>31</w:t>
      </w:r>
      <w:r w:rsidRPr="00A474DF">
        <w:rPr>
          <w:b/>
          <w:bCs/>
          <w:u w:val="single"/>
        </w:rPr>
        <w:t>-01</w:t>
      </w:r>
      <w:r w:rsidR="00EB3330">
        <w:rPr>
          <w:b/>
          <w:bCs/>
        </w:rPr>
        <w:t>: TSAG</w:t>
      </w:r>
    </w:p>
    <w:p w:rsidR="005E5CB8" w:rsidRPr="00F978AD" w:rsidRDefault="005E5CB8" w:rsidP="005E5CB8"/>
    <w:p w:rsidR="001C1D27" w:rsidRDefault="001C1D27" w:rsidP="00D24010">
      <w:pPr>
        <w:pStyle w:val="Headingb"/>
      </w:pPr>
      <w:bookmarkStart w:id="55" w:name="Item31_02"/>
      <w:bookmarkEnd w:id="55"/>
      <w:r w:rsidRPr="0094101C">
        <w:rPr>
          <w:u w:val="single"/>
        </w:rPr>
        <w:t>Action Item 31-02</w:t>
      </w:r>
      <w:r w:rsidR="00ED06DA">
        <w:t xml:space="preserve">: </w:t>
      </w:r>
      <w:r w:rsidRPr="00D24010">
        <w:t>TSB</w:t>
      </w:r>
    </w:p>
    <w:p w:rsidR="001C1D27" w:rsidRDefault="001C1D27">
      <w:r>
        <w:t xml:space="preserve">All necessary logistics </w:t>
      </w:r>
      <w:r w:rsidR="003C6484">
        <w:t xml:space="preserve">is being </w:t>
      </w:r>
      <w:r>
        <w:t>provided.</w:t>
      </w:r>
    </w:p>
    <w:p w:rsidR="00D24010" w:rsidRPr="00A83E73" w:rsidRDefault="001C1D27" w:rsidP="00A83E73">
      <w:r w:rsidRPr="00A83E73">
        <w:t>The participation of Associates continues to grow steadily</w:t>
      </w:r>
      <w:r w:rsidR="003C6484" w:rsidRPr="00A83E73">
        <w:t>:</w:t>
      </w:r>
    </w:p>
    <w:p w:rsidR="003C6484" w:rsidRDefault="003C6484" w:rsidP="008437C9">
      <w:pPr>
        <w:numPr>
          <w:ilvl w:val="0"/>
          <w:numId w:val="62"/>
        </w:numPr>
        <w:overflowPunct w:val="0"/>
        <w:autoSpaceDE w:val="0"/>
        <w:autoSpaceDN w:val="0"/>
        <w:adjustRightInd w:val="0"/>
        <w:ind w:left="567" w:hanging="567"/>
        <w:textAlignment w:val="baseline"/>
      </w:pPr>
      <w:r>
        <w:t>31 December 2010: 125 Associates</w:t>
      </w:r>
    </w:p>
    <w:p w:rsidR="003C6484" w:rsidRDefault="003C6484" w:rsidP="008437C9">
      <w:pPr>
        <w:numPr>
          <w:ilvl w:val="0"/>
          <w:numId w:val="62"/>
        </w:numPr>
        <w:overflowPunct w:val="0"/>
        <w:autoSpaceDE w:val="0"/>
        <w:autoSpaceDN w:val="0"/>
        <w:adjustRightInd w:val="0"/>
        <w:ind w:left="567" w:hanging="567"/>
        <w:textAlignment w:val="baseline"/>
      </w:pPr>
      <w:r>
        <w:t>31 December 2011: 136 Associates</w:t>
      </w:r>
    </w:p>
    <w:p w:rsidR="003C6484" w:rsidRDefault="003C6484" w:rsidP="008437C9">
      <w:pPr>
        <w:numPr>
          <w:ilvl w:val="0"/>
          <w:numId w:val="62"/>
        </w:numPr>
        <w:overflowPunct w:val="0"/>
        <w:autoSpaceDE w:val="0"/>
        <w:autoSpaceDN w:val="0"/>
        <w:adjustRightInd w:val="0"/>
        <w:ind w:left="567" w:hanging="567"/>
        <w:textAlignment w:val="baseline"/>
      </w:pPr>
      <w:r>
        <w:t>31 December 2012: 139 Associates</w:t>
      </w:r>
    </w:p>
    <w:p w:rsidR="003C6484" w:rsidRDefault="003C6484" w:rsidP="008437C9">
      <w:pPr>
        <w:numPr>
          <w:ilvl w:val="0"/>
          <w:numId w:val="62"/>
        </w:numPr>
        <w:overflowPunct w:val="0"/>
        <w:autoSpaceDE w:val="0"/>
        <w:autoSpaceDN w:val="0"/>
        <w:adjustRightInd w:val="0"/>
        <w:ind w:left="567" w:hanging="567"/>
        <w:textAlignment w:val="baseline"/>
      </w:pPr>
      <w:r>
        <w:t>30 April 2013: 144 Associates</w:t>
      </w:r>
    </w:p>
    <w:p w:rsidR="00D24010" w:rsidRPr="00A83E73" w:rsidRDefault="001C1D27" w:rsidP="00A83E73">
      <w:r w:rsidRPr="00A83E73">
        <w:t>New Associates have joined all ITU-T Study Groups, but with Study Group 15 profiting the most.</w:t>
      </w:r>
    </w:p>
    <w:p w:rsidR="00D24010" w:rsidRDefault="001C1D27" w:rsidP="00365E57">
      <w:r>
        <w:t>The current list of Associates may be found at</w:t>
      </w:r>
      <w:r w:rsidR="003C6484">
        <w:t xml:space="preserve"> </w:t>
      </w:r>
      <w:hyperlink r:id="rId71" w:history="1">
        <w:r w:rsidR="00365E57" w:rsidRPr="006A1A82">
          <w:rPr>
            <w:rStyle w:val="Hyperlink"/>
          </w:rPr>
          <w:t>http://itu.int/online/mm/scripts/mm.list?</w:t>
        </w:r>
        <w:r w:rsidR="00365E57">
          <w:rPr>
            <w:rStyle w:val="Hyperlink"/>
          </w:rPr>
          <w:t>‌</w:t>
        </w:r>
        <w:r w:rsidR="00365E57" w:rsidRPr="006A1A82">
          <w:rPr>
            <w:rStyle w:val="Hyperlink"/>
          </w:rPr>
          <w:t>_search=ASSOCIATES</w:t>
        </w:r>
      </w:hyperlink>
      <w:r w:rsidR="003C6484">
        <w:t>.</w:t>
      </w:r>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5217A0">
      <w:pPr>
        <w:pStyle w:val="Heading1"/>
      </w:pPr>
      <w:bookmarkStart w:id="56" w:name="Resolution_32"/>
      <w:bookmarkStart w:id="57" w:name="_Resolution_32_-"/>
      <w:bookmarkStart w:id="58" w:name="_Toc304236423"/>
      <w:bookmarkStart w:id="59" w:name="_Toc357076539"/>
      <w:bookmarkStart w:id="60" w:name="OLE_LINK3"/>
      <w:bookmarkStart w:id="61" w:name="OLE_LINK4"/>
      <w:bookmarkEnd w:id="56"/>
      <w:bookmarkEnd w:id="57"/>
      <w:r w:rsidRPr="00F978AD">
        <w:t xml:space="preserve">Resolution 32 - Strengthening electronic working methods for the work of </w:t>
      </w:r>
      <w:r w:rsidR="005217A0">
        <w:rPr>
          <w:lang w:val="en-US"/>
        </w:rPr>
        <w:t xml:space="preserve">the </w:t>
      </w:r>
      <w:r w:rsidR="005217A0" w:rsidRPr="005217A0">
        <w:rPr>
          <w:lang w:val="en-GB"/>
        </w:rPr>
        <w:t>ITU-T Telecommunication Standardization Sector</w:t>
      </w:r>
      <w:bookmarkEnd w:id="58"/>
      <w:bookmarkEnd w:id="59"/>
    </w:p>
    <w:p w:rsidR="00A254D4" w:rsidRPr="002900F2" w:rsidRDefault="00A254D4" w:rsidP="00A254D4">
      <w:pPr>
        <w:rPr>
          <w:b/>
          <w:bCs/>
        </w:rPr>
      </w:pPr>
      <w:r w:rsidRPr="002900F2">
        <w:rPr>
          <w:b/>
          <w:bCs/>
        </w:rPr>
        <w:t>Resolution 32</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the principal EWM objectives of ITU</w:t>
      </w:r>
      <w:r w:rsidRPr="00F81B8E">
        <w:noBreakHyphen/>
        <w:t>T are:</w:t>
      </w:r>
    </w:p>
    <w:p w:rsidR="00BD52AA" w:rsidRPr="00F81B8E" w:rsidRDefault="00BD52AA" w:rsidP="00BD52AA">
      <w:pPr>
        <w:pStyle w:val="enumlev10"/>
      </w:pPr>
      <w:r w:rsidRPr="00F81B8E">
        <w:t>•</w:t>
      </w:r>
      <w:r w:rsidRPr="00F81B8E">
        <w:tab/>
      </w:r>
      <w:proofErr w:type="gramStart"/>
      <w:r w:rsidRPr="00F81B8E">
        <w:t>that</w:t>
      </w:r>
      <w:proofErr w:type="gramEnd"/>
      <w:r w:rsidRPr="00F81B8E">
        <w:t xml:space="preserve"> collaboration between members on development of Recommendations should be by electronic means;</w:t>
      </w:r>
    </w:p>
    <w:p w:rsidR="00BD52AA" w:rsidRPr="00F81B8E" w:rsidRDefault="00BD52AA" w:rsidP="00BD52AA">
      <w:pPr>
        <w:pStyle w:val="enumlev10"/>
      </w:pPr>
      <w:r w:rsidRPr="00F81B8E">
        <w:t>•</w:t>
      </w:r>
      <w:r w:rsidRPr="00F81B8E">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p>
    <w:p w:rsidR="00BD52AA" w:rsidRPr="00F81B8E" w:rsidRDefault="00BD52AA" w:rsidP="00BD52AA">
      <w:pPr>
        <w:pStyle w:val="enumlev10"/>
      </w:pPr>
      <w:r w:rsidRPr="00F81B8E">
        <w:t>•</w:t>
      </w:r>
      <w:r w:rsidRPr="00F81B8E">
        <w:tab/>
        <w:t>to encourage electronic participation of developing countries in ITU-T meetings, by providing simplified facilities and guidelines, and by waiving any expenses for those participants, other than the local call or Internet connectivity charges;</w:t>
      </w:r>
    </w:p>
    <w:p w:rsidR="00BD52AA" w:rsidRPr="00F81B8E" w:rsidRDefault="00BD52AA" w:rsidP="00BD52AA">
      <w:pPr>
        <w:pStyle w:val="enumlev10"/>
      </w:pPr>
      <w:r w:rsidRPr="00F81B8E">
        <w:t>•</w:t>
      </w:r>
      <w:r w:rsidRPr="00F81B8E">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BD52AA" w:rsidRPr="00F81B8E" w:rsidRDefault="00BD52AA" w:rsidP="00BD52AA">
      <w:pPr>
        <w:pStyle w:val="enumlev10"/>
      </w:pPr>
      <w:r w:rsidRPr="00F81B8E">
        <w:t>•</w:t>
      </w:r>
      <w:r w:rsidRPr="00F81B8E">
        <w:tab/>
        <w:t>that TSB should provide all members of ITU</w:t>
      </w:r>
      <w:r w:rsidRPr="00F81B8E">
        <w:noBreakHyphen/>
        <w:t xml:space="preserve">T with appropriate and ready access to electronic documentation for their work, including a global, unified and consolidated view of document traceability; </w:t>
      </w:r>
    </w:p>
    <w:p w:rsidR="00BD52AA" w:rsidRPr="00F81B8E" w:rsidRDefault="00BD52AA" w:rsidP="00BD52AA">
      <w:pPr>
        <w:pStyle w:val="enumlev10"/>
      </w:pPr>
      <w:r w:rsidRPr="00F81B8E">
        <w:t>•</w:t>
      </w:r>
      <w:r w:rsidRPr="00F81B8E">
        <w:tab/>
      </w:r>
      <w:proofErr w:type="gramStart"/>
      <w:r w:rsidRPr="00F81B8E">
        <w:t>that</w:t>
      </w:r>
      <w:proofErr w:type="gramEnd"/>
      <w:r w:rsidRPr="00F81B8E">
        <w:t xml:space="preserve"> TSB should provide appropriate systems and facilities to support the conduct of ITU</w:t>
      </w:r>
      <w:r w:rsidRPr="00F81B8E">
        <w:noBreakHyphen/>
        <w:t>T's work by electronic means; and</w:t>
      </w:r>
    </w:p>
    <w:p w:rsidR="00BD52AA" w:rsidRPr="00F81B8E" w:rsidRDefault="00BD52AA" w:rsidP="00BD52AA">
      <w:pPr>
        <w:pStyle w:val="enumlev10"/>
      </w:pPr>
      <w:r w:rsidRPr="00F81B8E">
        <w:lastRenderedPageBreak/>
        <w:t>•</w:t>
      </w:r>
      <w:r w:rsidRPr="00F81B8E">
        <w:tab/>
      </w:r>
      <w:proofErr w:type="gramStart"/>
      <w:r w:rsidRPr="00F81B8E">
        <w:t>that</w:t>
      </w:r>
      <w:proofErr w:type="gramEnd"/>
      <w:r w:rsidRPr="00F81B8E">
        <w:t xml:space="preserve"> all activities, procedures, studies and reports of ITU-T study groups be posted on the ITU-T website so as to facilitate navigation to find all relevant information,</w:t>
      </w:r>
    </w:p>
    <w:p w:rsidR="00BD52AA" w:rsidRPr="00F81B8E" w:rsidRDefault="00BD52AA" w:rsidP="00BD52AA">
      <w:r w:rsidRPr="00F81B8E">
        <w:t>2</w:t>
      </w:r>
      <w:r w:rsidRPr="00F81B8E">
        <w:tab/>
        <w:t>that these objectives should be systematically addressed in an EWM action plan, including individual action items identified by the ITU</w:t>
      </w:r>
      <w:r w:rsidRPr="00F81B8E">
        <w:noBreakHyphen/>
        <w:t>T membership or TSB, and prioritized and managed by TSB with the advice of the Telecommunication Standardization Advisory Group (TSAG),</w:t>
      </w:r>
    </w:p>
    <w:p w:rsidR="00BD52AA" w:rsidRPr="00F81B8E" w:rsidRDefault="00BD52AA" w:rsidP="00BD52AA">
      <w:pPr>
        <w:pStyle w:val="Call"/>
        <w:rPr>
          <w:lang w:val="en-GB"/>
        </w:rPr>
      </w:pPr>
      <w:proofErr w:type="gramStart"/>
      <w:r w:rsidRPr="00F81B8E">
        <w:rPr>
          <w:lang w:val="en-GB"/>
        </w:rPr>
        <w:t>instructs</w:t>
      </w:r>
      <w:proofErr w:type="gramEnd"/>
    </w:p>
    <w:p w:rsidR="00BD52AA" w:rsidRPr="00F81B8E" w:rsidRDefault="00BD52AA" w:rsidP="00BD52AA">
      <w:r w:rsidRPr="00F81B8E">
        <w:t>1</w:t>
      </w:r>
      <w:r w:rsidRPr="00F81B8E">
        <w:tab/>
        <w:t>the Director of TSB to:</w:t>
      </w:r>
    </w:p>
    <w:p w:rsidR="00BD52AA" w:rsidRPr="00F81B8E" w:rsidRDefault="00BD52AA" w:rsidP="00BD52AA">
      <w:pPr>
        <w:pStyle w:val="enumlev10"/>
      </w:pPr>
      <w:r w:rsidRPr="00F81B8E">
        <w:t>•</w:t>
      </w:r>
      <w:r w:rsidRPr="00F81B8E">
        <w:tab/>
        <w:t>maintain the EWM Action Plan to address the practical and physical aspects of increasing the EWM capability of ITU</w:t>
      </w:r>
      <w:r w:rsidRPr="00F81B8E">
        <w:noBreakHyphen/>
        <w:t>T;</w:t>
      </w:r>
    </w:p>
    <w:p w:rsidR="00BD52AA" w:rsidRPr="00F81B8E" w:rsidRDefault="00BD52AA" w:rsidP="00BD52AA">
      <w:pPr>
        <w:pStyle w:val="enumlev10"/>
      </w:pPr>
      <w:r w:rsidRPr="00F81B8E">
        <w:t>•</w:t>
      </w:r>
      <w:r w:rsidRPr="00F81B8E">
        <w:tab/>
        <w:t xml:space="preserve">identify and review costs and benefits of the action items on a regular basis; </w:t>
      </w:r>
    </w:p>
    <w:p w:rsidR="00BD52AA" w:rsidRPr="00F81B8E" w:rsidRDefault="00BD52AA" w:rsidP="00BD52AA">
      <w:pPr>
        <w:pStyle w:val="enumlev10"/>
      </w:pPr>
      <w:r w:rsidRPr="00F81B8E">
        <w:t>•</w:t>
      </w:r>
      <w:r w:rsidRPr="00F81B8E">
        <w:tab/>
      </w:r>
      <w:proofErr w:type="gramStart"/>
      <w:r w:rsidRPr="00F81B8E">
        <w:t>report</w:t>
      </w:r>
      <w:proofErr w:type="gramEnd"/>
      <w:r w:rsidRPr="00F81B8E">
        <w:t xml:space="preserve"> to each meeting of TSAG the status of the Action Plan, including the results of the cost and benefit reviews described above;</w:t>
      </w:r>
    </w:p>
    <w:p w:rsidR="00BD52AA" w:rsidRPr="00F81B8E" w:rsidRDefault="00BD52AA" w:rsidP="00BD52AA">
      <w:pPr>
        <w:pStyle w:val="enumlev10"/>
      </w:pPr>
      <w:r w:rsidRPr="00F81B8E">
        <w:t>•</w:t>
      </w:r>
      <w:r w:rsidRPr="00F81B8E">
        <w:tab/>
        <w:t>provide the executive authority, budget within TSB, and resources to execute the Action Plan with all possible speed;</w:t>
      </w:r>
    </w:p>
    <w:p w:rsidR="00BD52AA" w:rsidRPr="00F81B8E" w:rsidRDefault="00BD52AA" w:rsidP="00BD52AA">
      <w:pPr>
        <w:pStyle w:val="enumlev10"/>
      </w:pPr>
      <w:r w:rsidRPr="00F81B8E">
        <w:t>•</w:t>
      </w:r>
      <w:r w:rsidRPr="00F81B8E">
        <w:tab/>
        <w:t>develop and disseminate guidelines for the use of ITU</w:t>
      </w:r>
      <w:r w:rsidRPr="00F81B8E">
        <w:noBreakHyphen/>
        <w:t>T EWM facilities and capabilities;</w:t>
      </w:r>
    </w:p>
    <w:p w:rsidR="00BD52AA" w:rsidRPr="00F81B8E" w:rsidRDefault="00BD52AA" w:rsidP="00BD52AA">
      <w:pPr>
        <w:pStyle w:val="enumlev10"/>
      </w:pPr>
      <w:r w:rsidRPr="00F81B8E">
        <w:t>•</w:t>
      </w:r>
      <w:r w:rsidRPr="00F81B8E">
        <w:tab/>
        <w:t xml:space="preserve">take action, in order to provide appropriate electronic participation or observation facilities (e.g. webcast, </w:t>
      </w:r>
      <w:proofErr w:type="spellStart"/>
      <w:r w:rsidRPr="00F81B8E">
        <w:t>audioconference</w:t>
      </w:r>
      <w:proofErr w:type="spellEnd"/>
      <w:r w:rsidRPr="00F81B8E">
        <w:t xml:space="preserve">, </w:t>
      </w:r>
      <w:proofErr w:type="spellStart"/>
      <w:r w:rsidRPr="00F81B8E">
        <w:t>webconference</w:t>
      </w:r>
      <w:proofErr w:type="spellEnd"/>
      <w:r w:rsidRPr="00F81B8E">
        <w:t>/document sharing, videoconference, etc.) in ITU</w:t>
      </w:r>
      <w:r w:rsidRPr="00F81B8E">
        <w:noBreakHyphen/>
        <w:t>T meetings, workshops and training courses for delegates unable to attend events in person and to coordinate with BDT to assist in the provision of such facilities; and</w:t>
      </w:r>
    </w:p>
    <w:p w:rsidR="00BD52AA" w:rsidRPr="00F81B8E" w:rsidRDefault="00BD52AA" w:rsidP="00BD52AA">
      <w:pPr>
        <w:pStyle w:val="enumlev10"/>
      </w:pPr>
      <w:r w:rsidRPr="00F81B8E">
        <w:t>•</w:t>
      </w:r>
      <w:r w:rsidRPr="00F81B8E">
        <w:tab/>
        <w:t>provide an ITU-T website that is easy to navigate to find all relevant information,</w:t>
      </w:r>
    </w:p>
    <w:p w:rsidR="00BD52AA" w:rsidRPr="00F81B8E" w:rsidRDefault="00BD52AA" w:rsidP="00BD52AA">
      <w:r w:rsidRPr="00F81B8E">
        <w:t>2</w:t>
      </w:r>
      <w:r w:rsidRPr="00F81B8E">
        <w:tab/>
        <w:t xml:space="preserve">the TSAG EWM </w:t>
      </w:r>
      <w:r w:rsidRPr="00294B7F">
        <w:t>Working Party</w:t>
      </w:r>
      <w:r w:rsidRPr="00F81B8E">
        <w:t xml:space="preserve"> to continue to:</w:t>
      </w:r>
    </w:p>
    <w:p w:rsidR="00BD52AA" w:rsidRPr="00F81B8E" w:rsidRDefault="00BD52AA" w:rsidP="00BD52AA">
      <w:pPr>
        <w:pStyle w:val="enumlev10"/>
      </w:pPr>
      <w:r w:rsidRPr="00F81B8E">
        <w:t>•</w:t>
      </w:r>
      <w:r w:rsidRPr="00F81B8E">
        <w:tab/>
        <w:t>act as the point of contact between ITU</w:t>
      </w:r>
      <w:r w:rsidRPr="00F81B8E">
        <w:noBreakHyphen/>
        <w:t>T membership and TSB on EWM matters, in particular providing feedback and advice on the contents, prioritization and implementation of the Action Plan;</w:t>
      </w:r>
    </w:p>
    <w:p w:rsidR="00BD52AA" w:rsidRPr="00F81B8E" w:rsidRDefault="00BD52AA" w:rsidP="00BD52AA">
      <w:pPr>
        <w:pStyle w:val="enumlev10"/>
      </w:pPr>
      <w:r w:rsidRPr="00F81B8E">
        <w:t>•</w:t>
      </w:r>
      <w:r w:rsidRPr="00F81B8E">
        <w:tab/>
        <w:t>identify user needs and plan the introduction of suitable measures through appropriate subgroups and pilot programmes;</w:t>
      </w:r>
    </w:p>
    <w:p w:rsidR="00BD52AA" w:rsidRPr="00F81B8E" w:rsidRDefault="00BD52AA" w:rsidP="00BD52AA">
      <w:pPr>
        <w:pStyle w:val="enumlev10"/>
      </w:pPr>
      <w:r w:rsidRPr="00F81B8E">
        <w:t>•</w:t>
      </w:r>
      <w:r w:rsidRPr="00F81B8E">
        <w:tab/>
      </w:r>
      <w:proofErr w:type="gramStart"/>
      <w:r w:rsidRPr="00F81B8E">
        <w:t>request</w:t>
      </w:r>
      <w:proofErr w:type="gramEnd"/>
      <w:r w:rsidRPr="00F81B8E">
        <w:t xml:space="preserve"> study group chairmen to identify EWM liaisons;</w:t>
      </w:r>
    </w:p>
    <w:p w:rsidR="00BD52AA" w:rsidRPr="00F81B8E" w:rsidRDefault="00BD52AA" w:rsidP="00BD52AA">
      <w:pPr>
        <w:pStyle w:val="enumlev10"/>
      </w:pPr>
      <w:r w:rsidRPr="00F81B8E">
        <w:t>•</w:t>
      </w:r>
      <w:r w:rsidRPr="00F81B8E">
        <w:tab/>
        <w:t>encourage participation by all participants in the work of ITU</w:t>
      </w:r>
      <w:r w:rsidRPr="00F81B8E">
        <w:noBreakHyphen/>
        <w:t>T, especially EWM experts from TSAG, the study groups, TSB and appropriate ITU Bureaux and departments;</w:t>
      </w:r>
    </w:p>
    <w:p w:rsidR="00BD52AA" w:rsidRDefault="00BD52AA" w:rsidP="00BD52AA">
      <w:pPr>
        <w:pStyle w:val="enumlev10"/>
      </w:pPr>
      <w:r w:rsidRPr="00F81B8E">
        <w:t>•</w:t>
      </w:r>
      <w:r w:rsidRPr="00F81B8E">
        <w:tab/>
        <w:t>continue its work electronically outside TSAG meetings as necessary to carry out its objectives.</w:t>
      </w:r>
    </w:p>
    <w:p w:rsidR="00C1325D" w:rsidRPr="001626F2" w:rsidRDefault="00C1325D" w:rsidP="001626F2">
      <w:pPr>
        <w:ind w:left="851" w:hanging="284"/>
        <w:rPr>
          <w:i/>
          <w:iCs/>
        </w:rPr>
      </w:pPr>
    </w:p>
    <w:p w:rsidR="00C1325D" w:rsidRPr="00F978AD" w:rsidRDefault="00C1325D" w:rsidP="005E5CB8"/>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BE5CDD"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BE5CDD" w:rsidRPr="00F978AD" w:rsidRDefault="00BE5CDD"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rsidR="00BE5CDD" w:rsidRPr="00F978AD" w:rsidRDefault="00BE5CDD"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rsidR="00BE5CDD" w:rsidRPr="00F978AD" w:rsidRDefault="00BE5CDD"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BE5CDD"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BE5CDD" w:rsidRPr="00F978AD" w:rsidRDefault="00220C6A" w:rsidP="00E61EF8">
            <w:pPr>
              <w:pStyle w:val="Tablehead"/>
            </w:pPr>
            <w:r w:rsidRPr="00F978AD">
              <w:t>Completed</w:t>
            </w:r>
          </w:p>
        </w:tc>
      </w:tr>
      <w:tr w:rsidR="00BE5CDD" w:rsidRPr="00F978AD" w:rsidTr="00D36637">
        <w:trPr>
          <w:cantSplit/>
          <w:jc w:val="center"/>
        </w:trPr>
        <w:tc>
          <w:tcPr>
            <w:tcW w:w="911" w:type="dxa"/>
            <w:tcBorders>
              <w:top w:val="single" w:sz="12" w:space="0" w:color="auto"/>
            </w:tcBorders>
            <w:shd w:val="clear" w:color="auto" w:fill="auto"/>
            <w:vAlign w:val="center"/>
          </w:tcPr>
          <w:p w:rsidR="00BE5CDD" w:rsidRPr="00F978AD" w:rsidRDefault="005E22C6" w:rsidP="00E61EF8">
            <w:pPr>
              <w:pStyle w:val="Tabletext"/>
            </w:pPr>
            <w:hyperlink w:anchor="Item32_01" w:history="1">
              <w:r w:rsidR="00BE5CDD" w:rsidRPr="00F978AD">
                <w:rPr>
                  <w:rStyle w:val="Hyperlink"/>
                </w:rPr>
                <w:t>32-01</w:t>
              </w:r>
            </w:hyperlink>
          </w:p>
        </w:tc>
        <w:tc>
          <w:tcPr>
            <w:tcW w:w="5494" w:type="dxa"/>
            <w:tcBorders>
              <w:top w:val="single" w:sz="12" w:space="0" w:color="auto"/>
            </w:tcBorders>
            <w:shd w:val="clear" w:color="auto" w:fill="auto"/>
            <w:hideMark/>
          </w:tcPr>
          <w:p w:rsidR="00BE5CDD" w:rsidRPr="00F978AD" w:rsidRDefault="00BE5CDD" w:rsidP="00E61EF8">
            <w:pPr>
              <w:pStyle w:val="Tabletext"/>
            </w:pPr>
            <w:r w:rsidRPr="00F978AD">
              <w:t xml:space="preserve">TSB to maintain EWM Action Plan </w:t>
            </w:r>
          </w:p>
        </w:tc>
        <w:tc>
          <w:tcPr>
            <w:tcW w:w="1096" w:type="dxa"/>
            <w:tcBorders>
              <w:top w:val="single" w:sz="12" w:space="0" w:color="auto"/>
            </w:tcBorders>
            <w:shd w:val="clear" w:color="auto" w:fill="auto"/>
            <w:vAlign w:val="center"/>
            <w:hideMark/>
          </w:tcPr>
          <w:p w:rsidR="00BE5CDD" w:rsidRPr="00F978AD" w:rsidRDefault="00F978AD" w:rsidP="00E61EF8">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2070AE" w:rsidRPr="00F978AD" w:rsidRDefault="002070AE" w:rsidP="00E61EF8">
            <w:pPr>
              <w:pStyle w:val="Tabletext"/>
              <w:jc w:val="center"/>
            </w:pPr>
          </w:p>
        </w:tc>
        <w:tc>
          <w:tcPr>
            <w:tcW w:w="1182" w:type="dxa"/>
            <w:tcBorders>
              <w:top w:val="single" w:sz="12" w:space="0" w:color="auto"/>
            </w:tcBorders>
            <w:shd w:val="clear" w:color="auto" w:fill="auto"/>
            <w:vAlign w:val="center"/>
          </w:tcPr>
          <w:p w:rsidR="00BE5CDD" w:rsidRPr="00F978AD" w:rsidRDefault="00BE5CDD" w:rsidP="00E61EF8">
            <w:pPr>
              <w:pStyle w:val="Tabletext"/>
              <w:jc w:val="center"/>
            </w:pPr>
          </w:p>
        </w:tc>
      </w:tr>
      <w:tr w:rsidR="00077319" w:rsidRPr="00F978AD" w:rsidTr="00D36637">
        <w:trPr>
          <w:cantSplit/>
          <w:jc w:val="center"/>
        </w:trPr>
        <w:tc>
          <w:tcPr>
            <w:tcW w:w="911" w:type="dxa"/>
            <w:shd w:val="clear" w:color="auto" w:fill="auto"/>
            <w:vAlign w:val="center"/>
          </w:tcPr>
          <w:p w:rsidR="00077319" w:rsidRPr="00F978AD" w:rsidRDefault="005E22C6" w:rsidP="00E61EF8">
            <w:pPr>
              <w:pStyle w:val="Tabletext"/>
            </w:pPr>
            <w:hyperlink w:anchor="Item32_02" w:history="1">
              <w:r w:rsidR="00077319" w:rsidRPr="00F978AD">
                <w:rPr>
                  <w:rStyle w:val="Hyperlink"/>
                </w:rPr>
                <w:t>32-02</w:t>
              </w:r>
            </w:hyperlink>
          </w:p>
        </w:tc>
        <w:tc>
          <w:tcPr>
            <w:tcW w:w="5494" w:type="dxa"/>
            <w:shd w:val="clear" w:color="auto" w:fill="auto"/>
            <w:hideMark/>
          </w:tcPr>
          <w:p w:rsidR="00077319" w:rsidRPr="00F978AD" w:rsidRDefault="00077319" w:rsidP="00E61EF8">
            <w:pPr>
              <w:pStyle w:val="Tabletext"/>
            </w:pPr>
            <w:r w:rsidRPr="00F978AD">
              <w:t xml:space="preserve">TSB to </w:t>
            </w:r>
            <w:r w:rsidR="00E76064" w:rsidRPr="00F978AD">
              <w:t xml:space="preserve">review and recommend new and revised capabilities of ITU-T tools and applications, and </w:t>
            </w:r>
            <w:r w:rsidRPr="00F978AD">
              <w:t>report status of EWM Action Plan to each meeting of TSAG</w:t>
            </w:r>
          </w:p>
        </w:tc>
        <w:tc>
          <w:tcPr>
            <w:tcW w:w="1096" w:type="dxa"/>
            <w:shd w:val="clear" w:color="auto" w:fill="auto"/>
            <w:vAlign w:val="center"/>
            <w:hideMark/>
          </w:tcPr>
          <w:p w:rsidR="00077319" w:rsidRPr="00F978AD" w:rsidRDefault="00F978AD" w:rsidP="00E61EF8">
            <w:pPr>
              <w:pStyle w:val="Tabletext"/>
              <w:jc w:val="center"/>
            </w:pPr>
            <w:proofErr w:type="spellStart"/>
            <w:r>
              <w:t>Ongoing</w:t>
            </w:r>
            <w:proofErr w:type="spellEnd"/>
          </w:p>
        </w:tc>
        <w:tc>
          <w:tcPr>
            <w:tcW w:w="1149" w:type="dxa"/>
            <w:shd w:val="clear" w:color="auto" w:fill="auto"/>
            <w:vAlign w:val="center"/>
          </w:tcPr>
          <w:p w:rsidR="00077319" w:rsidRPr="00F978AD" w:rsidRDefault="00077319" w:rsidP="00E61EF8">
            <w:pPr>
              <w:pStyle w:val="Tabletext"/>
              <w:jc w:val="center"/>
            </w:pPr>
          </w:p>
        </w:tc>
        <w:tc>
          <w:tcPr>
            <w:tcW w:w="1182" w:type="dxa"/>
            <w:shd w:val="clear" w:color="auto" w:fill="auto"/>
            <w:vAlign w:val="center"/>
          </w:tcPr>
          <w:p w:rsidR="00077319" w:rsidRPr="00F978AD" w:rsidRDefault="00077319" w:rsidP="00E61EF8">
            <w:pPr>
              <w:pStyle w:val="Tabletext"/>
              <w:jc w:val="center"/>
            </w:pPr>
          </w:p>
        </w:tc>
      </w:tr>
      <w:tr w:rsidR="00E76064" w:rsidRPr="00F978AD" w:rsidTr="00D36637">
        <w:trPr>
          <w:cantSplit/>
          <w:jc w:val="center"/>
        </w:trPr>
        <w:tc>
          <w:tcPr>
            <w:tcW w:w="911" w:type="dxa"/>
            <w:shd w:val="clear" w:color="auto" w:fill="auto"/>
            <w:vAlign w:val="center"/>
          </w:tcPr>
          <w:p w:rsidR="00E76064" w:rsidRPr="00F978AD" w:rsidRDefault="005E22C6" w:rsidP="00E61EF8">
            <w:pPr>
              <w:pStyle w:val="Tabletext"/>
            </w:pPr>
            <w:hyperlink w:anchor="Item32_03" w:history="1">
              <w:r w:rsidR="00E76064" w:rsidRPr="00F978AD">
                <w:rPr>
                  <w:rStyle w:val="Hyperlink"/>
                </w:rPr>
                <w:t>32-03</w:t>
              </w:r>
            </w:hyperlink>
          </w:p>
        </w:tc>
        <w:tc>
          <w:tcPr>
            <w:tcW w:w="5494" w:type="dxa"/>
            <w:shd w:val="clear" w:color="auto" w:fill="auto"/>
            <w:hideMark/>
          </w:tcPr>
          <w:p w:rsidR="00E76064" w:rsidRPr="00F978AD" w:rsidRDefault="00E76064" w:rsidP="00E61EF8">
            <w:pPr>
              <w:pStyle w:val="Tabletext"/>
            </w:pPr>
            <w:r w:rsidRPr="00F978AD">
              <w:t>Director to develop budget estimate to implement EWM Action Plan and include it in budget request to Council</w:t>
            </w:r>
          </w:p>
        </w:tc>
        <w:tc>
          <w:tcPr>
            <w:tcW w:w="1096" w:type="dxa"/>
            <w:shd w:val="clear" w:color="auto" w:fill="auto"/>
            <w:vAlign w:val="center"/>
            <w:hideMark/>
          </w:tcPr>
          <w:p w:rsidR="00E76064" w:rsidRPr="00F978AD" w:rsidRDefault="007A6E8D">
            <w:pPr>
              <w:pStyle w:val="Tabletext"/>
              <w:jc w:val="center"/>
            </w:pPr>
            <w:proofErr w:type="spellStart"/>
            <w:r>
              <w:t>Ongoing</w:t>
            </w:r>
            <w:proofErr w:type="spellEnd"/>
          </w:p>
        </w:tc>
        <w:tc>
          <w:tcPr>
            <w:tcW w:w="1149" w:type="dxa"/>
            <w:shd w:val="clear" w:color="auto" w:fill="auto"/>
          </w:tcPr>
          <w:p w:rsidR="00E76064" w:rsidRPr="00F978AD" w:rsidRDefault="00E76064" w:rsidP="00E61EF8">
            <w:pPr>
              <w:pStyle w:val="Tabletext"/>
              <w:jc w:val="center"/>
            </w:pPr>
          </w:p>
        </w:tc>
        <w:tc>
          <w:tcPr>
            <w:tcW w:w="1182" w:type="dxa"/>
            <w:shd w:val="clear" w:color="auto" w:fill="auto"/>
            <w:vAlign w:val="center"/>
          </w:tcPr>
          <w:p w:rsidR="00E76064" w:rsidRPr="00F978AD" w:rsidRDefault="00E76064" w:rsidP="00E61EF8">
            <w:pPr>
              <w:pStyle w:val="Tabletext"/>
              <w:jc w:val="center"/>
            </w:pPr>
          </w:p>
        </w:tc>
      </w:tr>
      <w:tr w:rsidR="00E76064" w:rsidRPr="00F978AD" w:rsidTr="00D36637">
        <w:trPr>
          <w:cantSplit/>
          <w:jc w:val="center"/>
        </w:trPr>
        <w:tc>
          <w:tcPr>
            <w:tcW w:w="911" w:type="dxa"/>
            <w:shd w:val="clear" w:color="auto" w:fill="auto"/>
            <w:vAlign w:val="center"/>
          </w:tcPr>
          <w:p w:rsidR="00E76064" w:rsidRPr="00F978AD" w:rsidRDefault="005E22C6" w:rsidP="00E61EF8">
            <w:pPr>
              <w:pStyle w:val="Tabletext"/>
            </w:pPr>
            <w:hyperlink w:anchor="Item32_04" w:history="1">
              <w:r w:rsidR="00E76064" w:rsidRPr="00F978AD">
                <w:rPr>
                  <w:rStyle w:val="Hyperlink"/>
                </w:rPr>
                <w:t>32-04</w:t>
              </w:r>
            </w:hyperlink>
          </w:p>
        </w:tc>
        <w:tc>
          <w:tcPr>
            <w:tcW w:w="5494" w:type="dxa"/>
            <w:shd w:val="clear" w:color="auto" w:fill="auto"/>
          </w:tcPr>
          <w:p w:rsidR="00E76064" w:rsidRPr="00F978AD" w:rsidRDefault="00E76064" w:rsidP="00E61EF8">
            <w:pPr>
              <w:pStyle w:val="Tabletext"/>
            </w:pPr>
            <w:r w:rsidRPr="00F978AD">
              <w:t>TSB to develop and disseminate guidelines for use of ITU-T EWM facilities and capabilities</w:t>
            </w:r>
          </w:p>
        </w:tc>
        <w:tc>
          <w:tcPr>
            <w:tcW w:w="1096" w:type="dxa"/>
            <w:shd w:val="clear" w:color="auto" w:fill="auto"/>
            <w:vAlign w:val="center"/>
          </w:tcPr>
          <w:p w:rsidR="00E76064" w:rsidRPr="00F978AD" w:rsidRDefault="00F978AD" w:rsidP="00E61EF8">
            <w:pPr>
              <w:pStyle w:val="Tabletext"/>
              <w:jc w:val="center"/>
            </w:pPr>
            <w:proofErr w:type="spellStart"/>
            <w:r>
              <w:t>Ongoing</w:t>
            </w:r>
            <w:proofErr w:type="spellEnd"/>
          </w:p>
        </w:tc>
        <w:tc>
          <w:tcPr>
            <w:tcW w:w="1149" w:type="dxa"/>
            <w:shd w:val="clear" w:color="auto" w:fill="auto"/>
            <w:vAlign w:val="center"/>
          </w:tcPr>
          <w:p w:rsidR="00E76064" w:rsidRPr="00F978AD" w:rsidRDefault="00E76064" w:rsidP="00E61EF8">
            <w:pPr>
              <w:pStyle w:val="Tabletext"/>
              <w:jc w:val="center"/>
            </w:pPr>
          </w:p>
        </w:tc>
        <w:tc>
          <w:tcPr>
            <w:tcW w:w="1182" w:type="dxa"/>
            <w:shd w:val="clear" w:color="auto" w:fill="auto"/>
            <w:vAlign w:val="center"/>
          </w:tcPr>
          <w:p w:rsidR="00E76064" w:rsidRPr="00F978AD" w:rsidRDefault="00E76064" w:rsidP="00E61EF8">
            <w:pPr>
              <w:pStyle w:val="Tabletext"/>
              <w:jc w:val="center"/>
            </w:pPr>
          </w:p>
        </w:tc>
      </w:tr>
      <w:tr w:rsidR="00E76064" w:rsidRPr="00F978AD" w:rsidTr="00D36637">
        <w:trPr>
          <w:cantSplit/>
          <w:jc w:val="center"/>
        </w:trPr>
        <w:tc>
          <w:tcPr>
            <w:tcW w:w="911" w:type="dxa"/>
            <w:shd w:val="clear" w:color="auto" w:fill="auto"/>
            <w:vAlign w:val="center"/>
          </w:tcPr>
          <w:p w:rsidR="00E76064" w:rsidRPr="00F978AD" w:rsidRDefault="005E22C6" w:rsidP="00E61EF8">
            <w:pPr>
              <w:pStyle w:val="Tabletext"/>
            </w:pPr>
            <w:hyperlink w:anchor="Item32_05" w:history="1">
              <w:r w:rsidR="00E76064" w:rsidRPr="00F978AD">
                <w:rPr>
                  <w:rStyle w:val="Hyperlink"/>
                </w:rPr>
                <w:t>32-05</w:t>
              </w:r>
            </w:hyperlink>
          </w:p>
        </w:tc>
        <w:tc>
          <w:tcPr>
            <w:tcW w:w="5494" w:type="dxa"/>
            <w:shd w:val="clear" w:color="auto" w:fill="auto"/>
          </w:tcPr>
          <w:p w:rsidR="00E76064" w:rsidRPr="00F978AD" w:rsidRDefault="00E76064" w:rsidP="00E61EF8">
            <w:pPr>
              <w:pStyle w:val="Tabletext"/>
            </w:pPr>
            <w:r w:rsidRPr="00F978AD">
              <w:t>TSAG EWM Working Party to provide feedback and advice on the EWM Action Plan to TSB at each meeting</w:t>
            </w:r>
          </w:p>
        </w:tc>
        <w:tc>
          <w:tcPr>
            <w:tcW w:w="1096" w:type="dxa"/>
            <w:shd w:val="clear" w:color="auto" w:fill="auto"/>
            <w:vAlign w:val="center"/>
          </w:tcPr>
          <w:p w:rsidR="00E76064" w:rsidRPr="00F978AD" w:rsidRDefault="00F978AD" w:rsidP="00E61EF8">
            <w:pPr>
              <w:pStyle w:val="Tabletext"/>
              <w:jc w:val="center"/>
            </w:pPr>
            <w:proofErr w:type="spellStart"/>
            <w:r>
              <w:t>Ongoing</w:t>
            </w:r>
            <w:proofErr w:type="spellEnd"/>
          </w:p>
        </w:tc>
        <w:tc>
          <w:tcPr>
            <w:tcW w:w="1149" w:type="dxa"/>
            <w:shd w:val="clear" w:color="auto" w:fill="auto"/>
            <w:vAlign w:val="center"/>
          </w:tcPr>
          <w:p w:rsidR="00E76064" w:rsidRPr="00F978AD" w:rsidRDefault="00E76064" w:rsidP="00E61EF8">
            <w:pPr>
              <w:pStyle w:val="Tabletext"/>
              <w:jc w:val="center"/>
            </w:pPr>
          </w:p>
        </w:tc>
        <w:tc>
          <w:tcPr>
            <w:tcW w:w="1182" w:type="dxa"/>
            <w:shd w:val="clear" w:color="auto" w:fill="auto"/>
            <w:vAlign w:val="center"/>
          </w:tcPr>
          <w:p w:rsidR="00E76064" w:rsidRPr="00F978AD" w:rsidRDefault="00E76064" w:rsidP="00E61EF8">
            <w:pPr>
              <w:pStyle w:val="Tabletext"/>
              <w:jc w:val="center"/>
            </w:pPr>
          </w:p>
        </w:tc>
      </w:tr>
    </w:tbl>
    <w:p w:rsidR="00FB475C" w:rsidRPr="00F978AD" w:rsidRDefault="00FB475C"/>
    <w:p w:rsidR="00D24010" w:rsidRDefault="00551469" w:rsidP="00D24010">
      <w:pPr>
        <w:pStyle w:val="Headingb"/>
      </w:pPr>
      <w:bookmarkStart w:id="62" w:name="Item32_01"/>
      <w:bookmarkStart w:id="63" w:name="Item32_06"/>
      <w:bookmarkEnd w:id="60"/>
      <w:bookmarkEnd w:id="61"/>
      <w:bookmarkEnd w:id="62"/>
      <w:bookmarkEnd w:id="63"/>
      <w:r w:rsidRPr="0094101C">
        <w:rPr>
          <w:u w:val="single"/>
        </w:rPr>
        <w:lastRenderedPageBreak/>
        <w:t>Action Item 32-01</w:t>
      </w:r>
      <w:r w:rsidR="00ED06DA">
        <w:t xml:space="preserve">: </w:t>
      </w:r>
      <w:r w:rsidRPr="00D24010">
        <w:t>TSB</w:t>
      </w:r>
    </w:p>
    <w:p w:rsidR="00D24010" w:rsidRPr="002900F2" w:rsidRDefault="00551469" w:rsidP="00551469">
      <w:r w:rsidRPr="002900F2">
        <w:t>EWM Action Plan is being maintained and progress reports by EWM are regularly provided to TSAG.</w:t>
      </w:r>
    </w:p>
    <w:p w:rsidR="00D24010" w:rsidRDefault="00551469" w:rsidP="00D24010">
      <w:pPr>
        <w:pStyle w:val="Headingb"/>
      </w:pPr>
      <w:bookmarkStart w:id="64" w:name="Item32_02"/>
      <w:bookmarkEnd w:id="64"/>
      <w:r w:rsidRPr="0094101C">
        <w:rPr>
          <w:u w:val="single"/>
        </w:rPr>
        <w:t>Action Item 32-02</w:t>
      </w:r>
      <w:r w:rsidR="00ED06DA">
        <w:t xml:space="preserve">: </w:t>
      </w:r>
      <w:r w:rsidRPr="00D24010">
        <w:t>TSB</w:t>
      </w:r>
    </w:p>
    <w:p w:rsidR="00551469" w:rsidRPr="00D24010" w:rsidRDefault="00551469" w:rsidP="00551469">
      <w:r w:rsidRPr="00D24010">
        <w:t>TSB in close collaboration with the ITU IS Department developed and introduced several new electronic applications and services and further enhanced existing electronic facilities to support and improve the electronic working methods of the members. Since WTSA, key achievements include:</w:t>
      </w:r>
    </w:p>
    <w:p w:rsidR="00D24010" w:rsidRPr="00D24010" w:rsidRDefault="00551469" w:rsidP="00551469">
      <w:r w:rsidRPr="00D24010">
        <w:t xml:space="preserve">Since the launch of the ITU-T Electronic Registration and Subscription Service in 2009, ITU-T participants have provided very important feedbacks on different issues and suggestions for improvements and other enhancements. To address these issues and to further improve the current tools that cover self-registration to mailing lists, access to FTP areas, etc., a new project, Improving Working Method V2 (IWM v2) was launched and successfully implemented in March 2013. The result is the new ITU-T Electronic Registration and Subscription Service web interface which is available at: </w:t>
      </w:r>
      <w:hyperlink r:id="rId72" w:history="1">
        <w:r w:rsidRPr="00FF5D8E">
          <w:rPr>
            <w:rStyle w:val="Hyperlink"/>
            <w:szCs w:val="22"/>
          </w:rPr>
          <w:t>http://www.itu.int/en/ITU-T/ewm/Pages/services.aspx</w:t>
        </w:r>
      </w:hyperlink>
    </w:p>
    <w:p w:rsidR="00D24010" w:rsidRPr="002900F2" w:rsidRDefault="005B61EC" w:rsidP="001C1D27">
      <w:r w:rsidRPr="008437C9">
        <w:t>A Mac version of the Meeting Documents Sync Application has been developed by ITU C&amp;P and is now available for Mac users. This application allows participants to synchronize documents of the current meeting of an ITU-T study group from the ITU server to their local drive.</w:t>
      </w:r>
    </w:p>
    <w:p w:rsidR="001C1D27" w:rsidRDefault="001C1D27" w:rsidP="00D24010">
      <w:pPr>
        <w:pStyle w:val="Headingb"/>
      </w:pPr>
      <w:bookmarkStart w:id="65" w:name="Item32_03"/>
      <w:bookmarkEnd w:id="65"/>
      <w:r w:rsidRPr="0094101C">
        <w:rPr>
          <w:u w:val="single"/>
        </w:rPr>
        <w:t>Action Item 32-03</w:t>
      </w:r>
      <w:r w:rsidR="00ED06DA">
        <w:t xml:space="preserve">: </w:t>
      </w:r>
      <w:r w:rsidRPr="00D24010">
        <w:t>TSB</w:t>
      </w:r>
    </w:p>
    <w:p w:rsidR="001C1D27" w:rsidRPr="00D24010" w:rsidRDefault="001C1D27">
      <w:r w:rsidRPr="00D24010">
        <w:t xml:space="preserve">April 2013: the four-year rolling Operational Plan, including resource requirements, was submitted to Council-2013 (and to TSAG June 2013) in document </w:t>
      </w:r>
      <w:hyperlink r:id="rId73" w:history="1">
        <w:r w:rsidR="00E97A8C" w:rsidRPr="00E97A8C">
          <w:rPr>
            <w:rStyle w:val="Hyperlink"/>
            <w:szCs w:val="22"/>
          </w:rPr>
          <w:t>C13/29</w:t>
        </w:r>
      </w:hyperlink>
      <w:r w:rsidRPr="00D24010">
        <w:t>.</w:t>
      </w:r>
    </w:p>
    <w:p w:rsidR="00D24010" w:rsidRPr="00D24010" w:rsidRDefault="0078036A">
      <w:r w:rsidRPr="00D24010">
        <w:t>The draft budget has been submitted to Council 2013</w:t>
      </w:r>
      <w:r w:rsidR="001C1D27" w:rsidRPr="00D24010">
        <w:t xml:space="preserve"> </w:t>
      </w:r>
      <w:r w:rsidR="00E97A8C" w:rsidRPr="00D24010">
        <w:t>(</w:t>
      </w:r>
      <w:hyperlink r:id="rId74" w:history="1">
        <w:r w:rsidR="00E97A8C" w:rsidRPr="00E97A8C">
          <w:rPr>
            <w:rStyle w:val="Hyperlink"/>
            <w:szCs w:val="22"/>
          </w:rPr>
          <w:t>C13/10</w:t>
        </w:r>
      </w:hyperlink>
      <w:r w:rsidR="00E97A8C" w:rsidRPr="00D24010">
        <w:t>)</w:t>
      </w:r>
      <w:r w:rsidR="00B91349" w:rsidRPr="00D24010">
        <w:t>.</w:t>
      </w:r>
    </w:p>
    <w:p w:rsidR="001C1D27" w:rsidRDefault="001C1D27" w:rsidP="00D24010">
      <w:pPr>
        <w:pStyle w:val="Headingb"/>
      </w:pPr>
      <w:bookmarkStart w:id="66" w:name="Item32_04"/>
      <w:bookmarkEnd w:id="66"/>
      <w:r w:rsidRPr="0094101C">
        <w:rPr>
          <w:u w:val="single"/>
        </w:rPr>
        <w:t>Action Item 32-04</w:t>
      </w:r>
      <w:r w:rsidR="00ED06DA">
        <w:t xml:space="preserve">: </w:t>
      </w:r>
      <w:r w:rsidRPr="00D24010">
        <w:t>TSB</w:t>
      </w:r>
    </w:p>
    <w:p w:rsidR="00E97A8C" w:rsidRPr="00D24010" w:rsidRDefault="00E97A8C">
      <w:r w:rsidRPr="00D24010">
        <w:t>A new web design developed under the ITU Web Site Visual Redesign Project was progressively implemented on the ITU-T website right after the last meeting of TSAG in July 2012. By redesigning the core elements of ITU website while taking into account current best practices for a modern corporate web site, the ITU-wide project aims to attract new web visitors from potential target audiences; give a better and clearer image of ITU value and objectives; and improve the experience of ITU Web visitors by allowing easy access to key information.</w:t>
      </w:r>
    </w:p>
    <w:p w:rsidR="00D24010" w:rsidRDefault="00033E50" w:rsidP="00923161">
      <w:r w:rsidRPr="002900F2">
        <w:t xml:space="preserve">The EWM </w:t>
      </w:r>
      <w:r w:rsidRPr="00923161">
        <w:t>FAQs</w:t>
      </w:r>
      <w:r w:rsidRPr="002900F2">
        <w:t xml:space="preserve"> site has been updated using the new web design and is available at:</w:t>
      </w:r>
      <w:r w:rsidR="00591D57">
        <w:t xml:space="preserve"> </w:t>
      </w:r>
      <w:hyperlink r:id="rId75" w:history="1">
        <w:r w:rsidR="00923161" w:rsidRPr="006A1A82">
          <w:rPr>
            <w:rStyle w:val="Hyperlink"/>
          </w:rPr>
          <w:t>http://itu.int/en/ITU-T/ewm</w:t>
        </w:r>
      </w:hyperlink>
      <w:r w:rsidR="00923161">
        <w:t>.</w:t>
      </w:r>
    </w:p>
    <w:p w:rsidR="00D24010" w:rsidRDefault="00551469" w:rsidP="00EB3330">
      <w:pPr>
        <w:pStyle w:val="Headingb"/>
      </w:pPr>
      <w:bookmarkStart w:id="67" w:name="Item32_05"/>
      <w:bookmarkEnd w:id="67"/>
      <w:r w:rsidRPr="0094101C">
        <w:rPr>
          <w:u w:val="single"/>
        </w:rPr>
        <w:t>Action Item 32-05</w:t>
      </w:r>
      <w:r w:rsidR="00EB3330" w:rsidRPr="00EB3330">
        <w:t>: TSAG</w:t>
      </w:r>
    </w:p>
    <w:p w:rsidR="00D24010" w:rsidRDefault="00551469" w:rsidP="00551469">
      <w:r>
        <w:t xml:space="preserve">Instead of </w:t>
      </w:r>
      <w:proofErr w:type="gramStart"/>
      <w:r>
        <w:t>an</w:t>
      </w:r>
      <w:proofErr w:type="gramEnd"/>
      <w:r>
        <w:t xml:space="preserve"> EWM Working Party in TSAG,</w:t>
      </w:r>
      <w:r w:rsidRPr="00B86B62">
        <w:t xml:space="preserve"> a </w:t>
      </w:r>
      <w:r>
        <w:t>C</w:t>
      </w:r>
      <w:r w:rsidRPr="00B86B62">
        <w:t xml:space="preserve">orrespondence </w:t>
      </w:r>
      <w:r>
        <w:t>G</w:t>
      </w:r>
      <w:r w:rsidRPr="00B86B62">
        <w:t>roup on</w:t>
      </w:r>
      <w:r>
        <w:t xml:space="preserve"> Working Methods, including EWM follows up and provides advice on the EWM Action Plan during the TSAG meeting.</w:t>
      </w:r>
    </w:p>
    <w:p w:rsidR="00D24010" w:rsidRDefault="005E22C6" w:rsidP="00D038F4">
      <w:pPr>
        <w:rPr>
          <w:rStyle w:val="Hyperlink"/>
        </w:rPr>
      </w:pPr>
      <w:hyperlink w:anchor="Top" w:history="1">
        <w:r w:rsidR="00FE3C0B">
          <w:rPr>
            <w:rStyle w:val="Hyperlink"/>
          </w:rPr>
          <w:t>» Top</w:t>
        </w:r>
      </w:hyperlink>
    </w:p>
    <w:p w:rsidR="00DF09A8" w:rsidRDefault="00DF09A8" w:rsidP="00D038F4"/>
    <w:p w:rsidR="00D24010" w:rsidRDefault="000E52DB" w:rsidP="005217A0">
      <w:pPr>
        <w:pStyle w:val="Heading1"/>
        <w:keepNext/>
        <w:rPr>
          <w:lang w:val="en-GB"/>
        </w:rPr>
      </w:pPr>
      <w:bookmarkStart w:id="68" w:name="Resolution_33"/>
      <w:bookmarkStart w:id="69" w:name="_Toc304236424"/>
      <w:bookmarkStart w:id="70" w:name="_Toc357076540"/>
      <w:bookmarkEnd w:id="68"/>
      <w:r w:rsidRPr="00F978AD">
        <w:rPr>
          <w:lang w:val="en-GB"/>
        </w:rPr>
        <w:t>Resolution 33 - Guidelines for strategic activities</w:t>
      </w:r>
      <w:bookmarkEnd w:id="69"/>
      <w:r w:rsidR="005217A0" w:rsidRPr="005217A0">
        <w:rPr>
          <w:lang w:val="en-GB"/>
        </w:rPr>
        <w:t xml:space="preserve"> </w:t>
      </w:r>
      <w:r w:rsidR="005217A0">
        <w:rPr>
          <w:lang w:val="en-GB"/>
        </w:rPr>
        <w:t xml:space="preserve">of the </w:t>
      </w:r>
      <w:r w:rsidR="005217A0">
        <w:t>ITU Telecommunication Standardization Sector</w:t>
      </w:r>
      <w:bookmarkEnd w:id="70"/>
      <w:r w:rsidR="005217A0" w:rsidRPr="00F978AD">
        <w:rPr>
          <w:lang w:val="en-GB"/>
        </w:rPr>
        <w:t xml:space="preserve"> </w:t>
      </w:r>
    </w:p>
    <w:p w:rsidR="00A254D4" w:rsidRPr="002900F2" w:rsidRDefault="00A254D4" w:rsidP="00A254D4">
      <w:pPr>
        <w:rPr>
          <w:b/>
          <w:bCs/>
        </w:rPr>
      </w:pPr>
      <w:r w:rsidRPr="002900F2">
        <w:rPr>
          <w:b/>
          <w:bCs/>
        </w:rPr>
        <w:t>Resolution 33</w:t>
      </w:r>
    </w:p>
    <w:p w:rsidR="00BD52AA" w:rsidRPr="00F81B8E" w:rsidRDefault="00BD52AA" w:rsidP="00BD52AA">
      <w:pPr>
        <w:pStyle w:val="Call"/>
        <w:rPr>
          <w:lang w:val="en-GB"/>
        </w:rPr>
      </w:pPr>
      <w:proofErr w:type="gramStart"/>
      <w:r w:rsidRPr="00F81B8E">
        <w:rPr>
          <w:lang w:val="en-GB"/>
        </w:rPr>
        <w:t>resolves</w:t>
      </w:r>
      <w:proofErr w:type="gramEnd"/>
      <w:r w:rsidRPr="00F81B8E">
        <w:rPr>
          <w:lang w:val="en-GB"/>
        </w:rPr>
        <w:t xml:space="preserve"> to invite Member States and Sector Members</w:t>
      </w:r>
    </w:p>
    <w:p w:rsidR="00BD52AA" w:rsidRPr="00F81B8E" w:rsidRDefault="00BD52AA" w:rsidP="00BD52AA">
      <w:proofErr w:type="gramStart"/>
      <w:r w:rsidRPr="00F81B8E">
        <w:t>to</w:t>
      </w:r>
      <w:proofErr w:type="gramEnd"/>
      <w:r w:rsidRPr="00F81B8E">
        <w:t xml:space="preserve"> continue contributing their insights on the strategic plan and priorities of ITU</w:t>
      </w:r>
      <w:r w:rsidRPr="00F81B8E">
        <w:noBreakHyphen/>
        <w:t>T to the TSAG strategic planning process,</w:t>
      </w:r>
    </w:p>
    <w:p w:rsidR="00BD52AA" w:rsidRPr="00F81B8E" w:rsidRDefault="00BD52AA" w:rsidP="00BD52AA">
      <w:pPr>
        <w:pStyle w:val="Call"/>
        <w:rPr>
          <w:lang w:val="en-GB"/>
        </w:rPr>
      </w:pPr>
      <w:proofErr w:type="gramStart"/>
      <w:r w:rsidRPr="00F81B8E">
        <w:rPr>
          <w:lang w:val="en-GB"/>
        </w:rPr>
        <w:lastRenderedPageBreak/>
        <w:t>instructs</w:t>
      </w:r>
      <w:proofErr w:type="gramEnd"/>
      <w:r w:rsidRPr="00F81B8E">
        <w:rPr>
          <w:lang w:val="en-GB"/>
        </w:rPr>
        <w:t xml:space="preserve"> the Telecommunication Standardization Advisory Group</w:t>
      </w:r>
    </w:p>
    <w:p w:rsidR="00BD52AA" w:rsidRPr="00F81B8E" w:rsidRDefault="00BD52AA" w:rsidP="00BD52AA">
      <w:r w:rsidRPr="00F81B8E">
        <w:t>1</w:t>
      </w:r>
      <w:r w:rsidRPr="00F81B8E">
        <w:tab/>
        <w:t>to monitor the Sector's work during the current study period in light of the current strategic plan adopted in Resolution 71 (Rev. Guadalajara, 2010) and the evolution of the telecommunication environment, including:</w:t>
      </w:r>
    </w:p>
    <w:p w:rsidR="00BD52AA" w:rsidRPr="00F81B8E" w:rsidRDefault="00BD52AA" w:rsidP="00BD52AA">
      <w:pPr>
        <w:pStyle w:val="enumlev10"/>
      </w:pPr>
      <w:r w:rsidRPr="00F81B8E">
        <w:t>•</w:t>
      </w:r>
      <w:r w:rsidRPr="00F81B8E">
        <w:tab/>
        <w:t>setting appropriate priorities during the course of the study period in order to achieve the Sector's objectives against which the performance of the Sector can be measured;</w:t>
      </w:r>
    </w:p>
    <w:p w:rsidR="00BD52AA" w:rsidRPr="00F81B8E" w:rsidRDefault="00BD52AA" w:rsidP="00BD52AA">
      <w:pPr>
        <w:pStyle w:val="enumlev10"/>
      </w:pPr>
      <w:r w:rsidRPr="00F81B8E">
        <w:t>•</w:t>
      </w:r>
      <w:r w:rsidRPr="00F81B8E">
        <w:tab/>
        <w:t>obtaining regular reports from study group chairmen and other responsible entities as to the achievement of such priorities;</w:t>
      </w:r>
    </w:p>
    <w:p w:rsidR="00BD52AA" w:rsidRPr="00F81B8E" w:rsidRDefault="00BD52AA" w:rsidP="00BD52AA">
      <w:pPr>
        <w:pStyle w:val="enumlev10"/>
      </w:pPr>
      <w:r w:rsidRPr="00F81B8E">
        <w:t>•</w:t>
      </w:r>
      <w:r w:rsidRPr="00F81B8E">
        <w:tab/>
        <w:t>implementing appropriate action to enable priorities and strategic objectives to be amended in light of changes in the telecommunication environment, or non-achievement of anticipated events;</w:t>
      </w:r>
    </w:p>
    <w:p w:rsidR="00BD52AA" w:rsidRPr="00F81B8E" w:rsidRDefault="00BD52AA" w:rsidP="00BD52AA">
      <w:pPr>
        <w:pStyle w:val="enumlev10"/>
      </w:pPr>
      <w:r w:rsidRPr="00F81B8E">
        <w:t>•</w:t>
      </w:r>
      <w:r w:rsidRPr="00F81B8E">
        <w:tab/>
        <w:t>evaluating the continuing relevance and applicability of the current plan and proposing the necessary changes, as required;</w:t>
      </w:r>
    </w:p>
    <w:p w:rsidR="00BD52AA" w:rsidRPr="00F81B8E" w:rsidRDefault="00BD52AA" w:rsidP="00BD52AA">
      <w:r w:rsidRPr="00F81B8E">
        <w:t>2</w:t>
      </w:r>
      <w:r w:rsidRPr="00F81B8E">
        <w:tab/>
        <w:t>to prepare proposals to assist in preparation of the Union's draft strategic plan for the coming study period that duly reflect:</w:t>
      </w:r>
    </w:p>
    <w:p w:rsidR="00BD52AA" w:rsidRPr="00F81B8E" w:rsidRDefault="00BD52AA" w:rsidP="00BD52AA">
      <w:pPr>
        <w:pStyle w:val="enumlev10"/>
      </w:pPr>
      <w:r w:rsidRPr="00F81B8E">
        <w:t>•</w:t>
      </w:r>
      <w:r w:rsidRPr="00F81B8E">
        <w:tab/>
      </w:r>
      <w:proofErr w:type="gramStart"/>
      <w:r w:rsidRPr="00F81B8E">
        <w:t>the</w:t>
      </w:r>
      <w:proofErr w:type="gramEnd"/>
      <w:r w:rsidRPr="00F81B8E">
        <w:t xml:space="preserve"> main objectives in the current strategic plan that continue to be relevant;</w:t>
      </w:r>
    </w:p>
    <w:p w:rsidR="00BD52AA" w:rsidRPr="00F81B8E" w:rsidRDefault="00BD52AA" w:rsidP="00BD52AA">
      <w:pPr>
        <w:pStyle w:val="enumlev10"/>
      </w:pPr>
      <w:r w:rsidRPr="00F81B8E">
        <w:t>•</w:t>
      </w:r>
      <w:r w:rsidRPr="00F81B8E">
        <w:tab/>
      </w:r>
      <w:proofErr w:type="gramStart"/>
      <w:r w:rsidRPr="00F81B8E">
        <w:t>new</w:t>
      </w:r>
      <w:proofErr w:type="gramEnd"/>
      <w:r w:rsidRPr="00F81B8E">
        <w:t xml:space="preserve"> and converging technologies, their priority outcomes and the need to develop, rapidly and reliably, appropriate global standards;</w:t>
      </w:r>
    </w:p>
    <w:p w:rsidR="00BD52AA" w:rsidRPr="00F81B8E" w:rsidRDefault="00BD52AA" w:rsidP="00BD52AA">
      <w:pPr>
        <w:pStyle w:val="enumlev10"/>
      </w:pPr>
      <w:r w:rsidRPr="00F81B8E">
        <w:t>•</w:t>
      </w:r>
      <w:r w:rsidRPr="00F81B8E">
        <w:tab/>
      </w:r>
      <w:proofErr w:type="spellStart"/>
      <w:proofErr w:type="gramStart"/>
      <w:r w:rsidRPr="00F81B8E">
        <w:t>ongoing</w:t>
      </w:r>
      <w:proofErr w:type="spellEnd"/>
      <w:proofErr w:type="gramEnd"/>
      <w:r w:rsidRPr="00F81B8E">
        <w:t xml:space="preserve"> and new changes in the telecommunication environment;</w:t>
      </w:r>
    </w:p>
    <w:p w:rsidR="00BD52AA" w:rsidRPr="00F81B8E" w:rsidRDefault="00BD52AA" w:rsidP="00BD52AA">
      <w:pPr>
        <w:pStyle w:val="enumlev10"/>
      </w:pPr>
      <w:r w:rsidRPr="00F81B8E">
        <w:t>•</w:t>
      </w:r>
      <w:r w:rsidRPr="00F81B8E">
        <w:tab/>
        <w:t>the need to define clearly, and establish broadly, formal relationships with the broadest practicable population of international, regional and other standardization bodies, based on guidelines already agreed in relevant ITU</w:t>
      </w:r>
      <w:r w:rsidRPr="00F81B8E">
        <w:noBreakHyphen/>
        <w:t>T A-series Recommendations, and to implement the relevant conclusions of the Global Standards Symposium (GSS), in accordance with Resolution 122 (Rev. Guadalajara, 2010) of the Plenipotentiary Conference;</w:t>
      </w:r>
    </w:p>
    <w:p w:rsidR="00BD52AA" w:rsidRPr="00F81B8E" w:rsidRDefault="00BD52AA" w:rsidP="00BD52AA">
      <w:pPr>
        <w:pStyle w:val="enumlev10"/>
      </w:pPr>
      <w:r w:rsidRPr="00F81B8E">
        <w:t>•</w:t>
      </w:r>
      <w:r w:rsidRPr="00F81B8E">
        <w:tab/>
        <w:t xml:space="preserve">the </w:t>
      </w:r>
      <w:proofErr w:type="spellStart"/>
      <w:r w:rsidRPr="00F81B8E">
        <w:t>ongoing</w:t>
      </w:r>
      <w:proofErr w:type="spellEnd"/>
      <w:r w:rsidRPr="00F81B8E">
        <w:t xml:space="preserve"> evolution in the role of ITU</w:t>
      </w:r>
      <w:r w:rsidRPr="00F81B8E">
        <w:noBreakHyphen/>
        <w:t>T, which needs to be increasingly inclusive of market dynamics, and needs to coordinate and cooperate, for mutual benefit, with other relevant entities, in order to accelerate the efficient development of internationally useful standards;</w:t>
      </w:r>
    </w:p>
    <w:p w:rsidR="00BD52AA" w:rsidRDefault="00BD52AA" w:rsidP="00BD52AA">
      <w:pPr>
        <w:pStyle w:val="enumlev10"/>
      </w:pPr>
      <w:r w:rsidRPr="00F81B8E">
        <w:t>•</w:t>
      </w:r>
      <w:r w:rsidRPr="00F81B8E">
        <w:tab/>
        <w:t>the implementation of Resolution 123 (Rev. Guadalajara, 2010) of the Plenipotentiary Conference, on bridging the standardization gap between developed and developing countries, including the least developed countries, small island developing states, landlocked developing countries and countries with economies in transition.</w:t>
      </w:r>
    </w:p>
    <w:p w:rsidR="00923161" w:rsidRPr="00923161" w:rsidRDefault="00923161" w:rsidP="00923161">
      <w:pPr>
        <w:ind w:left="851" w:hanging="284"/>
        <w:rPr>
          <w:i/>
          <w:iCs/>
        </w:rPr>
      </w:pPr>
    </w:p>
    <w:p w:rsidR="00A254D4" w:rsidRPr="002900F2" w:rsidRDefault="00A254D4"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032"/>
        <w:gridCol w:w="1170"/>
        <w:gridCol w:w="1170"/>
        <w:gridCol w:w="1237"/>
      </w:tblGrid>
      <w:tr w:rsidR="00C04D31" w:rsidRPr="00F978AD" w:rsidTr="00D36637">
        <w:trPr>
          <w:cantSplit/>
          <w:tblHeader/>
          <w:jc w:val="center"/>
        </w:trPr>
        <w:tc>
          <w:tcPr>
            <w:tcW w:w="913" w:type="dxa"/>
            <w:tcBorders>
              <w:top w:val="single" w:sz="12" w:space="0" w:color="auto"/>
              <w:bottom w:val="single" w:sz="12" w:space="0" w:color="auto"/>
            </w:tcBorders>
            <w:shd w:val="clear" w:color="auto" w:fill="auto"/>
            <w:vAlign w:val="center"/>
          </w:tcPr>
          <w:p w:rsidR="00C04D31" w:rsidRPr="00F978AD" w:rsidRDefault="00C04D31" w:rsidP="00E61EF8">
            <w:pPr>
              <w:pStyle w:val="Tablehead"/>
            </w:pPr>
            <w:r w:rsidRPr="00F978AD">
              <w:t>Action Item</w:t>
            </w:r>
          </w:p>
        </w:tc>
        <w:tc>
          <w:tcPr>
            <w:tcW w:w="5032" w:type="dxa"/>
            <w:tcBorders>
              <w:top w:val="single" w:sz="12" w:space="0" w:color="auto"/>
              <w:bottom w:val="single" w:sz="12" w:space="0" w:color="auto"/>
            </w:tcBorders>
            <w:shd w:val="clear" w:color="auto" w:fill="auto"/>
            <w:vAlign w:val="center"/>
            <w:hideMark/>
          </w:tcPr>
          <w:p w:rsidR="00C04D31" w:rsidRPr="00F978AD" w:rsidRDefault="00C04D31"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C04D31" w:rsidRPr="00F978AD" w:rsidRDefault="00C04D31"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C04D31"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C04D31" w:rsidRPr="00F978AD" w:rsidRDefault="00220C6A" w:rsidP="00E61EF8">
            <w:pPr>
              <w:pStyle w:val="Tablehead"/>
            </w:pPr>
            <w:r w:rsidRPr="00F978AD">
              <w:t>Completed</w:t>
            </w:r>
          </w:p>
        </w:tc>
      </w:tr>
      <w:tr w:rsidR="00E76064" w:rsidRPr="00F978AD" w:rsidTr="00D36637">
        <w:trPr>
          <w:cantSplit/>
          <w:jc w:val="center"/>
        </w:trPr>
        <w:tc>
          <w:tcPr>
            <w:tcW w:w="913" w:type="dxa"/>
            <w:tcBorders>
              <w:top w:val="single" w:sz="12" w:space="0" w:color="auto"/>
            </w:tcBorders>
            <w:shd w:val="clear" w:color="auto" w:fill="auto"/>
            <w:vAlign w:val="center"/>
          </w:tcPr>
          <w:p w:rsidR="00E76064" w:rsidRPr="00F978AD" w:rsidRDefault="005E22C6" w:rsidP="00E61EF8">
            <w:pPr>
              <w:pStyle w:val="Tabletext"/>
            </w:pPr>
            <w:hyperlink w:anchor="Item33_01" w:history="1">
              <w:r w:rsidR="00E76064" w:rsidRPr="00F978AD">
                <w:rPr>
                  <w:rStyle w:val="Hyperlink"/>
                </w:rPr>
                <w:t>33-01</w:t>
              </w:r>
            </w:hyperlink>
          </w:p>
        </w:tc>
        <w:tc>
          <w:tcPr>
            <w:tcW w:w="5032" w:type="dxa"/>
            <w:tcBorders>
              <w:top w:val="single" w:sz="12" w:space="0" w:color="auto"/>
            </w:tcBorders>
            <w:shd w:val="clear" w:color="auto" w:fill="auto"/>
            <w:hideMark/>
          </w:tcPr>
          <w:p w:rsidR="00E76064" w:rsidRPr="00F978AD" w:rsidRDefault="00E76064" w:rsidP="00E61EF8">
            <w:pPr>
              <w:pStyle w:val="Tabletext"/>
            </w:pPr>
            <w:r w:rsidRPr="00F978AD">
              <w:t>TSAG to monitor Sector's work, setting priorities and implementing appropriate actions at each meeting</w:t>
            </w:r>
          </w:p>
        </w:tc>
        <w:tc>
          <w:tcPr>
            <w:tcW w:w="1170" w:type="dxa"/>
            <w:tcBorders>
              <w:top w:val="single" w:sz="12" w:space="0" w:color="auto"/>
            </w:tcBorders>
            <w:shd w:val="clear" w:color="auto" w:fill="auto"/>
            <w:vAlign w:val="center"/>
            <w:hideMark/>
          </w:tcPr>
          <w:p w:rsidR="00E76064" w:rsidRPr="00F978AD" w:rsidRDefault="003E43C3" w:rsidP="00E61EF8">
            <w:pPr>
              <w:pStyle w:val="Tabletext"/>
              <w:jc w:val="center"/>
            </w:pPr>
            <w:proofErr w:type="spellStart"/>
            <w:r w:rsidRPr="00F978AD">
              <w:t>Ongoing</w:t>
            </w:r>
            <w:proofErr w:type="spellEnd"/>
          </w:p>
        </w:tc>
        <w:tc>
          <w:tcPr>
            <w:tcW w:w="1170" w:type="dxa"/>
            <w:tcBorders>
              <w:top w:val="single" w:sz="12" w:space="0" w:color="auto"/>
            </w:tcBorders>
            <w:shd w:val="clear" w:color="auto" w:fill="auto"/>
            <w:vAlign w:val="center"/>
          </w:tcPr>
          <w:p w:rsidR="00E76064" w:rsidRPr="00F978AD" w:rsidRDefault="00E76064" w:rsidP="00E61EF8">
            <w:pPr>
              <w:pStyle w:val="Tabletext"/>
              <w:jc w:val="center"/>
            </w:pPr>
          </w:p>
        </w:tc>
        <w:tc>
          <w:tcPr>
            <w:tcW w:w="1237" w:type="dxa"/>
            <w:tcBorders>
              <w:top w:val="single" w:sz="12" w:space="0" w:color="auto"/>
            </w:tcBorders>
            <w:shd w:val="clear" w:color="auto" w:fill="auto"/>
            <w:vAlign w:val="center"/>
          </w:tcPr>
          <w:p w:rsidR="00E76064" w:rsidRPr="00F978AD" w:rsidRDefault="00E76064" w:rsidP="00E61EF8">
            <w:pPr>
              <w:pStyle w:val="Tabletext"/>
              <w:jc w:val="center"/>
            </w:pPr>
          </w:p>
        </w:tc>
      </w:tr>
      <w:tr w:rsidR="00E76064" w:rsidRPr="00F978AD" w:rsidTr="00D36637">
        <w:trPr>
          <w:cantSplit/>
          <w:jc w:val="center"/>
        </w:trPr>
        <w:tc>
          <w:tcPr>
            <w:tcW w:w="913" w:type="dxa"/>
            <w:shd w:val="clear" w:color="auto" w:fill="auto"/>
            <w:vAlign w:val="center"/>
          </w:tcPr>
          <w:p w:rsidR="00E76064" w:rsidRPr="00F978AD" w:rsidRDefault="005E22C6" w:rsidP="00E61EF8">
            <w:pPr>
              <w:pStyle w:val="Tabletext"/>
            </w:pPr>
            <w:hyperlink w:anchor="Item33_02" w:history="1">
              <w:r w:rsidR="00E76064" w:rsidRPr="00F978AD">
                <w:rPr>
                  <w:rStyle w:val="Hyperlink"/>
                </w:rPr>
                <w:t>33-02</w:t>
              </w:r>
            </w:hyperlink>
          </w:p>
        </w:tc>
        <w:tc>
          <w:tcPr>
            <w:tcW w:w="5032" w:type="dxa"/>
            <w:shd w:val="clear" w:color="auto" w:fill="auto"/>
          </w:tcPr>
          <w:p w:rsidR="00E76064" w:rsidRPr="00F978AD" w:rsidRDefault="00E76064" w:rsidP="00E61EF8">
            <w:pPr>
              <w:pStyle w:val="Tabletext"/>
            </w:pPr>
            <w:r w:rsidRPr="00F978AD">
              <w:t>TSAG to prepare proposals for preparation of the Union's strategic plan for reporting to Council 2014</w:t>
            </w:r>
          </w:p>
        </w:tc>
        <w:tc>
          <w:tcPr>
            <w:tcW w:w="1170" w:type="dxa"/>
            <w:shd w:val="clear" w:color="auto" w:fill="auto"/>
            <w:vAlign w:val="center"/>
          </w:tcPr>
          <w:p w:rsidR="00E76064" w:rsidRPr="00F978AD" w:rsidRDefault="00E76064" w:rsidP="007A6E8D">
            <w:pPr>
              <w:pStyle w:val="Tabletext"/>
              <w:jc w:val="center"/>
            </w:pPr>
            <w:r w:rsidRPr="00F978AD">
              <w:t>June</w:t>
            </w:r>
            <w:r w:rsidR="003E43C3" w:rsidRPr="00F978AD">
              <w:t xml:space="preserve"> </w:t>
            </w:r>
            <w:r w:rsidRPr="00F978AD">
              <w:t>2013</w:t>
            </w:r>
            <w:r w:rsidR="00B91349">
              <w:t xml:space="preserve"> </w:t>
            </w:r>
          </w:p>
        </w:tc>
        <w:tc>
          <w:tcPr>
            <w:tcW w:w="1170" w:type="dxa"/>
            <w:shd w:val="clear" w:color="auto" w:fill="auto"/>
          </w:tcPr>
          <w:p w:rsidR="00E76064" w:rsidRPr="00F978AD" w:rsidRDefault="00E76064" w:rsidP="00E61EF8">
            <w:pPr>
              <w:pStyle w:val="Tabletext"/>
              <w:jc w:val="center"/>
            </w:pPr>
          </w:p>
        </w:tc>
        <w:tc>
          <w:tcPr>
            <w:tcW w:w="1237" w:type="dxa"/>
            <w:shd w:val="clear" w:color="auto" w:fill="auto"/>
            <w:vAlign w:val="center"/>
          </w:tcPr>
          <w:p w:rsidR="00E76064" w:rsidRPr="00F978AD" w:rsidRDefault="00E76064" w:rsidP="00E61EF8">
            <w:pPr>
              <w:pStyle w:val="Tabletext"/>
              <w:jc w:val="center"/>
            </w:pPr>
          </w:p>
        </w:tc>
      </w:tr>
      <w:tr w:rsidR="00E76064" w:rsidRPr="00F978AD" w:rsidTr="00D36637">
        <w:trPr>
          <w:cantSplit/>
          <w:jc w:val="center"/>
        </w:trPr>
        <w:tc>
          <w:tcPr>
            <w:tcW w:w="913" w:type="dxa"/>
            <w:shd w:val="clear" w:color="auto" w:fill="auto"/>
            <w:vAlign w:val="center"/>
          </w:tcPr>
          <w:p w:rsidR="00E76064" w:rsidRPr="00F978AD" w:rsidRDefault="005E22C6" w:rsidP="00E61EF8">
            <w:pPr>
              <w:pStyle w:val="Tabletext"/>
            </w:pPr>
            <w:hyperlink w:anchor="Item33_03" w:history="1">
              <w:r w:rsidR="00E76064" w:rsidRPr="00F978AD">
                <w:rPr>
                  <w:rStyle w:val="Hyperlink"/>
                </w:rPr>
                <w:t>33-03</w:t>
              </w:r>
            </w:hyperlink>
          </w:p>
        </w:tc>
        <w:tc>
          <w:tcPr>
            <w:tcW w:w="5032" w:type="dxa"/>
            <w:shd w:val="clear" w:color="auto" w:fill="auto"/>
          </w:tcPr>
          <w:p w:rsidR="00E76064" w:rsidRPr="00F978AD" w:rsidRDefault="00E76064" w:rsidP="00E61EF8">
            <w:pPr>
              <w:pStyle w:val="Tabletext"/>
            </w:pPr>
            <w:r w:rsidRPr="00F978AD">
              <w:t xml:space="preserve">TSAG to prepare proposals for drafting ITU-T portion of Strategic Plan at July 2014 meeting </w:t>
            </w:r>
          </w:p>
        </w:tc>
        <w:tc>
          <w:tcPr>
            <w:tcW w:w="1170" w:type="dxa"/>
            <w:shd w:val="clear" w:color="auto" w:fill="auto"/>
            <w:vAlign w:val="center"/>
          </w:tcPr>
          <w:p w:rsidR="00E76064" w:rsidRPr="00F978AD" w:rsidRDefault="007A6E8D" w:rsidP="00774FA8">
            <w:pPr>
              <w:pStyle w:val="Tabletext"/>
              <w:jc w:val="center"/>
            </w:pPr>
            <w:r>
              <w:rPr>
                <w:rFonts w:eastAsiaTheme="minorEastAsia" w:hint="eastAsia"/>
                <w:lang w:eastAsia="zh-CN"/>
              </w:rPr>
              <w:t>Feb</w:t>
            </w:r>
            <w:r w:rsidRPr="00F978AD">
              <w:t xml:space="preserve"> </w:t>
            </w:r>
            <w:r w:rsidR="00E76064" w:rsidRPr="00F978AD">
              <w:t>2014</w:t>
            </w:r>
          </w:p>
        </w:tc>
        <w:tc>
          <w:tcPr>
            <w:tcW w:w="1170" w:type="dxa"/>
            <w:shd w:val="clear" w:color="auto" w:fill="auto"/>
          </w:tcPr>
          <w:p w:rsidR="00E76064" w:rsidRPr="00F978AD" w:rsidRDefault="00E76064" w:rsidP="00E61EF8">
            <w:pPr>
              <w:pStyle w:val="Tabletext"/>
              <w:jc w:val="center"/>
            </w:pPr>
          </w:p>
        </w:tc>
        <w:tc>
          <w:tcPr>
            <w:tcW w:w="1237" w:type="dxa"/>
            <w:shd w:val="clear" w:color="auto" w:fill="auto"/>
            <w:vAlign w:val="center"/>
          </w:tcPr>
          <w:p w:rsidR="00E76064" w:rsidRPr="00F978AD" w:rsidRDefault="00E76064" w:rsidP="00E61EF8">
            <w:pPr>
              <w:pStyle w:val="Tabletext"/>
              <w:jc w:val="center"/>
            </w:pPr>
          </w:p>
        </w:tc>
      </w:tr>
      <w:tr w:rsidR="00E76064" w:rsidRPr="00F978AD" w:rsidTr="00D36637">
        <w:trPr>
          <w:cantSplit/>
          <w:jc w:val="center"/>
        </w:trPr>
        <w:tc>
          <w:tcPr>
            <w:tcW w:w="913" w:type="dxa"/>
            <w:shd w:val="clear" w:color="auto" w:fill="auto"/>
            <w:vAlign w:val="center"/>
          </w:tcPr>
          <w:p w:rsidR="00E76064" w:rsidRPr="00F978AD" w:rsidRDefault="005E22C6" w:rsidP="00E61EF8">
            <w:pPr>
              <w:pStyle w:val="Tabletext"/>
            </w:pPr>
            <w:hyperlink w:anchor="Item33_04" w:history="1">
              <w:r w:rsidR="00E76064" w:rsidRPr="00F978AD">
                <w:rPr>
                  <w:rStyle w:val="Hyperlink"/>
                </w:rPr>
                <w:t>33-04</w:t>
              </w:r>
            </w:hyperlink>
          </w:p>
        </w:tc>
        <w:tc>
          <w:tcPr>
            <w:tcW w:w="5032" w:type="dxa"/>
            <w:shd w:val="clear" w:color="auto" w:fill="auto"/>
          </w:tcPr>
          <w:p w:rsidR="00E76064" w:rsidRPr="00F978AD" w:rsidRDefault="00E76064" w:rsidP="00E61EF8">
            <w:pPr>
              <w:pStyle w:val="Tabletext"/>
            </w:pPr>
            <w:r w:rsidRPr="00F978AD">
              <w:t>TSAG to prepare proposals for action by WTSA-16</w:t>
            </w:r>
          </w:p>
        </w:tc>
        <w:tc>
          <w:tcPr>
            <w:tcW w:w="1170" w:type="dxa"/>
            <w:shd w:val="clear" w:color="auto" w:fill="auto"/>
            <w:vAlign w:val="center"/>
          </w:tcPr>
          <w:p w:rsidR="00E76064" w:rsidRPr="00F978AD" w:rsidRDefault="00E76064" w:rsidP="00E61EF8">
            <w:pPr>
              <w:pStyle w:val="Tabletext"/>
              <w:jc w:val="center"/>
            </w:pPr>
            <w:r w:rsidRPr="00F978AD">
              <w:t>Last TSAG before WTSA-16</w:t>
            </w:r>
          </w:p>
        </w:tc>
        <w:tc>
          <w:tcPr>
            <w:tcW w:w="1170" w:type="dxa"/>
            <w:shd w:val="clear" w:color="auto" w:fill="auto"/>
            <w:vAlign w:val="center"/>
          </w:tcPr>
          <w:p w:rsidR="00E76064" w:rsidRPr="00F978AD" w:rsidRDefault="00E76064" w:rsidP="00E61EF8">
            <w:pPr>
              <w:pStyle w:val="Tabletext"/>
              <w:jc w:val="center"/>
            </w:pPr>
          </w:p>
        </w:tc>
        <w:tc>
          <w:tcPr>
            <w:tcW w:w="1237" w:type="dxa"/>
            <w:shd w:val="clear" w:color="auto" w:fill="auto"/>
            <w:vAlign w:val="center"/>
          </w:tcPr>
          <w:p w:rsidR="00E76064" w:rsidRPr="00F978AD" w:rsidRDefault="00E76064" w:rsidP="00E61EF8">
            <w:pPr>
              <w:pStyle w:val="Tabletext"/>
              <w:jc w:val="center"/>
            </w:pPr>
          </w:p>
        </w:tc>
      </w:tr>
    </w:tbl>
    <w:p w:rsidR="00A025E6" w:rsidRDefault="00A025E6" w:rsidP="00A025E6">
      <w:pPr>
        <w:rPr>
          <w:b/>
          <w:bCs/>
        </w:rPr>
      </w:pPr>
      <w:bookmarkStart w:id="71" w:name="Item33_01"/>
      <w:bookmarkEnd w:id="71"/>
      <w:r w:rsidRPr="00A474DF">
        <w:rPr>
          <w:b/>
          <w:bCs/>
          <w:u w:val="single"/>
        </w:rPr>
        <w:t xml:space="preserve">Action Item </w:t>
      </w:r>
      <w:r>
        <w:rPr>
          <w:b/>
          <w:bCs/>
          <w:u w:val="single"/>
        </w:rPr>
        <w:t>33</w:t>
      </w:r>
      <w:r w:rsidRPr="00A474DF">
        <w:rPr>
          <w:b/>
          <w:bCs/>
          <w:u w:val="single"/>
        </w:rPr>
        <w:t>-01</w:t>
      </w:r>
      <w:r w:rsidR="00EB3330">
        <w:rPr>
          <w:b/>
          <w:bCs/>
        </w:rPr>
        <w:t>: TSAG</w:t>
      </w:r>
    </w:p>
    <w:p w:rsidR="00A025E6" w:rsidRDefault="00A025E6" w:rsidP="00A025E6">
      <w:pPr>
        <w:rPr>
          <w:b/>
          <w:bCs/>
        </w:rPr>
      </w:pPr>
      <w:bookmarkStart w:id="72" w:name="Item33_02"/>
      <w:bookmarkEnd w:id="72"/>
      <w:r w:rsidRPr="00A474DF">
        <w:rPr>
          <w:b/>
          <w:bCs/>
          <w:u w:val="single"/>
        </w:rPr>
        <w:t xml:space="preserve">Action Item </w:t>
      </w:r>
      <w:r>
        <w:rPr>
          <w:b/>
          <w:bCs/>
          <w:u w:val="single"/>
        </w:rPr>
        <w:t>33</w:t>
      </w:r>
      <w:r w:rsidRPr="00A474DF">
        <w:rPr>
          <w:b/>
          <w:bCs/>
          <w:u w:val="single"/>
        </w:rPr>
        <w:t>-0</w:t>
      </w:r>
      <w:r>
        <w:rPr>
          <w:b/>
          <w:bCs/>
          <w:u w:val="single"/>
        </w:rPr>
        <w:t>2</w:t>
      </w:r>
      <w:r w:rsidR="00EB3330">
        <w:rPr>
          <w:b/>
          <w:bCs/>
        </w:rPr>
        <w:t>: TSAG</w:t>
      </w:r>
    </w:p>
    <w:p w:rsidR="00A025E6" w:rsidRDefault="00A025E6" w:rsidP="00A025E6">
      <w:pPr>
        <w:rPr>
          <w:b/>
          <w:bCs/>
        </w:rPr>
      </w:pPr>
      <w:bookmarkStart w:id="73" w:name="Item33_03"/>
      <w:bookmarkEnd w:id="73"/>
      <w:r w:rsidRPr="00A474DF">
        <w:rPr>
          <w:b/>
          <w:bCs/>
          <w:u w:val="single"/>
        </w:rPr>
        <w:t xml:space="preserve">Action Item </w:t>
      </w:r>
      <w:r>
        <w:rPr>
          <w:b/>
          <w:bCs/>
          <w:u w:val="single"/>
        </w:rPr>
        <w:t>33</w:t>
      </w:r>
      <w:r w:rsidRPr="00A474DF">
        <w:rPr>
          <w:b/>
          <w:bCs/>
          <w:u w:val="single"/>
        </w:rPr>
        <w:t>-0</w:t>
      </w:r>
      <w:r>
        <w:rPr>
          <w:b/>
          <w:bCs/>
          <w:u w:val="single"/>
        </w:rPr>
        <w:t>3</w:t>
      </w:r>
      <w:r w:rsidR="00EB3330">
        <w:rPr>
          <w:b/>
          <w:bCs/>
        </w:rPr>
        <w:t>: TSAG</w:t>
      </w:r>
    </w:p>
    <w:p w:rsidR="00A025E6" w:rsidRDefault="00A025E6" w:rsidP="00A025E6">
      <w:pPr>
        <w:rPr>
          <w:b/>
          <w:bCs/>
        </w:rPr>
      </w:pPr>
      <w:bookmarkStart w:id="74" w:name="Item33_04"/>
      <w:bookmarkEnd w:id="74"/>
      <w:r w:rsidRPr="00A474DF">
        <w:rPr>
          <w:b/>
          <w:bCs/>
          <w:u w:val="single"/>
        </w:rPr>
        <w:lastRenderedPageBreak/>
        <w:t xml:space="preserve">Action Item </w:t>
      </w:r>
      <w:r>
        <w:rPr>
          <w:b/>
          <w:bCs/>
          <w:u w:val="single"/>
        </w:rPr>
        <w:t>33</w:t>
      </w:r>
      <w:r w:rsidRPr="00A474DF">
        <w:rPr>
          <w:b/>
          <w:bCs/>
          <w:u w:val="single"/>
        </w:rPr>
        <w:t>-0</w:t>
      </w:r>
      <w:r>
        <w:rPr>
          <w:b/>
          <w:bCs/>
          <w:u w:val="single"/>
        </w:rPr>
        <w:t>4</w:t>
      </w:r>
      <w:r w:rsidR="00EB3330">
        <w:rPr>
          <w:b/>
          <w:bCs/>
        </w:rPr>
        <w:t>: TSAG</w:t>
      </w:r>
    </w:p>
    <w:p w:rsidR="00D24010" w:rsidRPr="002900F2" w:rsidRDefault="00D24010" w:rsidP="001A13A4"/>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Default="00DF09A8" w:rsidP="001A13A4"/>
    <w:p w:rsidR="00D24010" w:rsidRDefault="000E52DB" w:rsidP="00A83E73">
      <w:pPr>
        <w:pStyle w:val="Heading1"/>
        <w:keepNext/>
        <w:rPr>
          <w:lang w:val="en-GB"/>
        </w:rPr>
      </w:pPr>
      <w:bookmarkStart w:id="75" w:name="Resolution_34"/>
      <w:bookmarkStart w:id="76" w:name="_Toc304236425"/>
      <w:bookmarkStart w:id="77" w:name="_Toc357076541"/>
      <w:bookmarkEnd w:id="75"/>
      <w:r w:rsidRPr="00F978AD">
        <w:rPr>
          <w:lang w:val="en-GB"/>
        </w:rPr>
        <w:t>Resolution 34 - Voluntary contributions</w:t>
      </w:r>
      <w:bookmarkEnd w:id="76"/>
      <w:bookmarkEnd w:id="77"/>
    </w:p>
    <w:p w:rsidR="00A254D4" w:rsidRPr="002900F2" w:rsidRDefault="00A254D4" w:rsidP="00A254D4">
      <w:pPr>
        <w:rPr>
          <w:b/>
          <w:bCs/>
        </w:rPr>
      </w:pPr>
      <w:r w:rsidRPr="002900F2">
        <w:rPr>
          <w:b/>
          <w:bCs/>
        </w:rPr>
        <w:t>Resolution 34</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to encourage the financing of specific projects, focus groups or other new initiatives, including any activities which help achieve the objectives of Resolution 44 (Rev. Dubai, 2012) of this assembly, on bridging the standardization gap, by voluntary contributions;</w:t>
      </w:r>
    </w:p>
    <w:p w:rsidR="00BD52AA" w:rsidRPr="00F81B8E" w:rsidRDefault="00BD52AA" w:rsidP="00BD52AA">
      <w:r w:rsidRPr="00F81B8E">
        <w:t>2</w:t>
      </w:r>
      <w:r w:rsidRPr="00F81B8E">
        <w:tab/>
        <w:t>to invite Sector Members and Associates to finance voluntarily the participation of developing countries, and in particular remote participation using electronic working methods, in ITU-T meetings and workshops;</w:t>
      </w:r>
    </w:p>
    <w:p w:rsidR="00BD52AA" w:rsidRDefault="00BD52AA" w:rsidP="00BD52AA">
      <w:r w:rsidRPr="00F81B8E">
        <w:t>3</w:t>
      </w:r>
      <w:r w:rsidRPr="00F81B8E">
        <w:tab/>
        <w:t>to invite Member States, Sector Members and Associates from both developing and developed countries to submit to the Director of the Telecommunication Standardization Bureau projects and other initiatives of interest for ITU</w:t>
      </w:r>
      <w:r w:rsidRPr="00F81B8E">
        <w:noBreakHyphen/>
        <w:t>T to be financed under voluntary contributions.</w:t>
      </w:r>
    </w:p>
    <w:p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073"/>
        <w:gridCol w:w="1131"/>
        <w:gridCol w:w="1170"/>
        <w:gridCol w:w="1237"/>
      </w:tblGrid>
      <w:tr w:rsidR="00E11823"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E11823" w:rsidRPr="00F978AD" w:rsidRDefault="00E11823" w:rsidP="00E61EF8">
            <w:pPr>
              <w:pStyle w:val="Tablehead"/>
            </w:pPr>
            <w:r w:rsidRPr="00F978AD">
              <w:t>Action Item</w:t>
            </w:r>
          </w:p>
        </w:tc>
        <w:tc>
          <w:tcPr>
            <w:tcW w:w="5073" w:type="dxa"/>
            <w:tcBorders>
              <w:top w:val="single" w:sz="12" w:space="0" w:color="auto"/>
              <w:bottom w:val="single" w:sz="12" w:space="0" w:color="auto"/>
            </w:tcBorders>
            <w:shd w:val="clear" w:color="auto" w:fill="auto"/>
            <w:vAlign w:val="center"/>
            <w:hideMark/>
          </w:tcPr>
          <w:p w:rsidR="00E11823" w:rsidRPr="00F978AD" w:rsidRDefault="00E11823"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rsidR="00E11823" w:rsidRPr="00F978AD" w:rsidRDefault="00E11823"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E11823"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E11823" w:rsidRPr="00F978AD" w:rsidRDefault="00220C6A" w:rsidP="00E61EF8">
            <w:pPr>
              <w:pStyle w:val="Tablehead"/>
            </w:pPr>
            <w:r w:rsidRPr="00F978AD">
              <w:t>Completed</w:t>
            </w:r>
          </w:p>
        </w:tc>
      </w:tr>
      <w:tr w:rsidR="00E11823" w:rsidRPr="00F978AD" w:rsidTr="00D36637">
        <w:trPr>
          <w:cantSplit/>
          <w:jc w:val="center"/>
        </w:trPr>
        <w:tc>
          <w:tcPr>
            <w:tcW w:w="911" w:type="dxa"/>
            <w:tcBorders>
              <w:top w:val="single" w:sz="12" w:space="0" w:color="auto"/>
            </w:tcBorders>
            <w:shd w:val="clear" w:color="auto" w:fill="auto"/>
            <w:vAlign w:val="center"/>
          </w:tcPr>
          <w:p w:rsidR="00E11823" w:rsidRPr="00F978AD" w:rsidRDefault="005E22C6" w:rsidP="00E61EF8">
            <w:pPr>
              <w:pStyle w:val="Tabletext"/>
            </w:pPr>
            <w:hyperlink w:anchor="Item34_01" w:history="1">
              <w:r w:rsidR="00E11823" w:rsidRPr="00F978AD">
                <w:rPr>
                  <w:rStyle w:val="Hyperlink"/>
                </w:rPr>
                <w:t>34-</w:t>
              </w:r>
              <w:r w:rsidR="008A19C3" w:rsidRPr="00F978AD">
                <w:rPr>
                  <w:rStyle w:val="Hyperlink"/>
                </w:rPr>
                <w:t>0</w:t>
              </w:r>
              <w:r w:rsidR="00E11823" w:rsidRPr="00F978AD">
                <w:rPr>
                  <w:rStyle w:val="Hyperlink"/>
                </w:rPr>
                <w:t>1</w:t>
              </w:r>
            </w:hyperlink>
          </w:p>
        </w:tc>
        <w:tc>
          <w:tcPr>
            <w:tcW w:w="5073" w:type="dxa"/>
            <w:tcBorders>
              <w:top w:val="single" w:sz="12" w:space="0" w:color="auto"/>
            </w:tcBorders>
            <w:shd w:val="clear" w:color="auto" w:fill="auto"/>
            <w:hideMark/>
          </w:tcPr>
          <w:p w:rsidR="00E11823" w:rsidRPr="00F978AD" w:rsidRDefault="00CB5891" w:rsidP="00E61EF8">
            <w:pPr>
              <w:pStyle w:val="Tabletext"/>
            </w:pPr>
            <w:r w:rsidRPr="00F978AD">
              <w:t>TSB</w:t>
            </w:r>
            <w:r w:rsidR="00E11823" w:rsidRPr="00F978AD">
              <w:t xml:space="preserve"> to solicit Voluntary Contributions for specific activities, e.g., projects, meetings, workshops</w:t>
            </w:r>
            <w:r w:rsidR="00CF671A" w:rsidRPr="00F978AD">
              <w:t>, EWM</w:t>
            </w:r>
          </w:p>
        </w:tc>
        <w:tc>
          <w:tcPr>
            <w:tcW w:w="1131" w:type="dxa"/>
            <w:tcBorders>
              <w:top w:val="single" w:sz="12" w:space="0" w:color="auto"/>
            </w:tcBorders>
            <w:shd w:val="clear" w:color="auto" w:fill="auto"/>
            <w:vAlign w:val="center"/>
            <w:hideMark/>
          </w:tcPr>
          <w:p w:rsidR="00E11823" w:rsidRPr="00F978AD" w:rsidRDefault="003E43C3" w:rsidP="00E61EF8">
            <w:pPr>
              <w:pStyle w:val="Tabletext"/>
              <w:jc w:val="center"/>
            </w:pPr>
            <w:proofErr w:type="spellStart"/>
            <w:r w:rsidRPr="00F978AD">
              <w:t>Ongoing</w:t>
            </w:r>
            <w:proofErr w:type="spellEnd"/>
          </w:p>
        </w:tc>
        <w:tc>
          <w:tcPr>
            <w:tcW w:w="1170" w:type="dxa"/>
            <w:tcBorders>
              <w:top w:val="single" w:sz="12" w:space="0" w:color="auto"/>
            </w:tcBorders>
            <w:shd w:val="clear" w:color="auto" w:fill="auto"/>
          </w:tcPr>
          <w:p w:rsidR="00E11823" w:rsidRPr="00F978AD" w:rsidRDefault="00E11823" w:rsidP="00E61EF8">
            <w:pPr>
              <w:pStyle w:val="Tabletext"/>
              <w:jc w:val="center"/>
            </w:pPr>
          </w:p>
        </w:tc>
        <w:tc>
          <w:tcPr>
            <w:tcW w:w="1237" w:type="dxa"/>
            <w:tcBorders>
              <w:top w:val="single" w:sz="12" w:space="0" w:color="auto"/>
            </w:tcBorders>
            <w:shd w:val="clear" w:color="auto" w:fill="auto"/>
            <w:vAlign w:val="center"/>
          </w:tcPr>
          <w:p w:rsidR="00E11823" w:rsidRPr="00F978AD" w:rsidRDefault="00E11823" w:rsidP="00E61EF8">
            <w:pPr>
              <w:pStyle w:val="Tabletext"/>
              <w:jc w:val="center"/>
            </w:pPr>
          </w:p>
        </w:tc>
      </w:tr>
      <w:tr w:rsidR="00E11823" w:rsidRPr="00F978AD" w:rsidTr="00D36637">
        <w:trPr>
          <w:cantSplit/>
          <w:jc w:val="center"/>
        </w:trPr>
        <w:tc>
          <w:tcPr>
            <w:tcW w:w="911" w:type="dxa"/>
            <w:shd w:val="clear" w:color="auto" w:fill="auto"/>
            <w:vAlign w:val="center"/>
          </w:tcPr>
          <w:p w:rsidR="00E11823" w:rsidRPr="00F978AD" w:rsidRDefault="005E22C6" w:rsidP="00E61EF8">
            <w:pPr>
              <w:pStyle w:val="Tabletext"/>
            </w:pPr>
            <w:hyperlink w:anchor="Item34_02" w:history="1">
              <w:r w:rsidR="00E11823" w:rsidRPr="00F978AD">
                <w:rPr>
                  <w:rStyle w:val="Hyperlink"/>
                </w:rPr>
                <w:t>34-02</w:t>
              </w:r>
            </w:hyperlink>
          </w:p>
        </w:tc>
        <w:tc>
          <w:tcPr>
            <w:tcW w:w="5073" w:type="dxa"/>
            <w:shd w:val="clear" w:color="auto" w:fill="auto"/>
            <w:hideMark/>
          </w:tcPr>
          <w:p w:rsidR="00E11823" w:rsidRPr="00F978AD" w:rsidRDefault="00E11823" w:rsidP="00E61EF8">
            <w:pPr>
              <w:pStyle w:val="Tabletext"/>
            </w:pPr>
            <w:r w:rsidRPr="00F978AD">
              <w:t>TSB presentations at workshops, regional meetings and other promotional events to include encouragement of voluntary contributions to fund new initiatives (also see Resolution 44)</w:t>
            </w:r>
          </w:p>
        </w:tc>
        <w:tc>
          <w:tcPr>
            <w:tcW w:w="1131" w:type="dxa"/>
            <w:shd w:val="clear" w:color="auto" w:fill="auto"/>
            <w:vAlign w:val="center"/>
            <w:hideMark/>
          </w:tcPr>
          <w:p w:rsidR="00E11823" w:rsidRPr="00F978AD" w:rsidRDefault="003E43C3" w:rsidP="00E61EF8">
            <w:pPr>
              <w:pStyle w:val="Tabletext"/>
              <w:jc w:val="center"/>
            </w:pPr>
            <w:proofErr w:type="spellStart"/>
            <w:r w:rsidRPr="00F978AD">
              <w:t>Ongoing</w:t>
            </w:r>
            <w:proofErr w:type="spellEnd"/>
          </w:p>
        </w:tc>
        <w:tc>
          <w:tcPr>
            <w:tcW w:w="1170" w:type="dxa"/>
            <w:shd w:val="clear" w:color="auto" w:fill="auto"/>
          </w:tcPr>
          <w:p w:rsidR="00E11823" w:rsidRPr="00F978AD" w:rsidRDefault="00E11823" w:rsidP="00E61EF8">
            <w:pPr>
              <w:pStyle w:val="Tabletext"/>
              <w:jc w:val="center"/>
            </w:pPr>
          </w:p>
        </w:tc>
        <w:tc>
          <w:tcPr>
            <w:tcW w:w="1237" w:type="dxa"/>
            <w:shd w:val="clear" w:color="auto" w:fill="auto"/>
            <w:vAlign w:val="center"/>
          </w:tcPr>
          <w:p w:rsidR="00E11823" w:rsidRPr="00F978AD" w:rsidRDefault="00E11823" w:rsidP="00E61EF8">
            <w:pPr>
              <w:pStyle w:val="Tabletext"/>
              <w:jc w:val="center"/>
            </w:pPr>
          </w:p>
        </w:tc>
      </w:tr>
    </w:tbl>
    <w:p w:rsidR="004F415D" w:rsidRPr="00F978AD" w:rsidRDefault="004F415D" w:rsidP="004F415D"/>
    <w:p w:rsidR="00D24010" w:rsidRDefault="00C912C6" w:rsidP="00D24010">
      <w:pPr>
        <w:pStyle w:val="Headingb"/>
      </w:pPr>
      <w:bookmarkStart w:id="78" w:name="Item34_01"/>
      <w:bookmarkEnd w:id="78"/>
      <w:r w:rsidRPr="008E58F6">
        <w:rPr>
          <w:u w:val="single"/>
        </w:rPr>
        <w:t>Action Item 34-01</w:t>
      </w:r>
      <w:r w:rsidR="00ED06DA">
        <w:t xml:space="preserve">: </w:t>
      </w:r>
      <w:r w:rsidRPr="00D24010">
        <w:t>TSB</w:t>
      </w:r>
    </w:p>
    <w:p w:rsidR="00D24010" w:rsidRPr="00A83E73" w:rsidRDefault="00490B7D" w:rsidP="00365E57">
      <w:r w:rsidRPr="008437C9">
        <w:t>As the f</w:t>
      </w:r>
      <w:r w:rsidR="00B91349" w:rsidRPr="008437C9">
        <w:t>ull implementation of the WTSA-12 Resolutions cannot be achieved with the current level of ITU-T resources as all possible efficiency savings have already been made</w:t>
      </w:r>
      <w:r w:rsidRPr="008437C9">
        <w:t>, the TSB Director has</w:t>
      </w:r>
      <w:r w:rsidR="00B91349" w:rsidRPr="008437C9">
        <w:t xml:space="preserve"> therefore appealed to </w:t>
      </w:r>
      <w:r w:rsidRPr="008437C9">
        <w:t>the</w:t>
      </w:r>
      <w:r w:rsidR="00B91349" w:rsidRPr="008437C9">
        <w:t xml:space="preserve"> membership for voluntary contributions to fund extra activities of ITU-T, in accordance with Resolution 34. Voluntary contributions, whether in kind or monetary, can be used to fund specific projects, fellowships, or new initiatives, including any activities which help achieve the objectives of Resolution 44</w:t>
      </w:r>
      <w:r w:rsidR="00365E57">
        <w:rPr>
          <w:rStyle w:val="FootnoteReference"/>
        </w:rPr>
        <w:footnoteReference w:id="2"/>
      </w:r>
      <w:r w:rsidR="00B91349" w:rsidRPr="008437C9">
        <w:t>.</w:t>
      </w:r>
    </w:p>
    <w:p w:rsidR="008E58F6" w:rsidRDefault="008E58F6" w:rsidP="008E58F6">
      <w:pPr>
        <w:rPr>
          <w:b/>
          <w:bCs/>
        </w:rPr>
      </w:pPr>
      <w:bookmarkStart w:id="79" w:name="Item34_02"/>
      <w:bookmarkEnd w:id="79"/>
      <w:r w:rsidRPr="00A474DF">
        <w:rPr>
          <w:b/>
          <w:bCs/>
          <w:u w:val="single"/>
        </w:rPr>
        <w:t xml:space="preserve">Action Item </w:t>
      </w:r>
      <w:r>
        <w:rPr>
          <w:b/>
          <w:bCs/>
          <w:u w:val="single"/>
        </w:rPr>
        <w:t>34</w:t>
      </w:r>
      <w:r w:rsidRPr="00A474DF">
        <w:rPr>
          <w:b/>
          <w:bCs/>
          <w:u w:val="single"/>
        </w:rPr>
        <w:t>-0</w:t>
      </w:r>
      <w:r>
        <w:rPr>
          <w:b/>
          <w:bCs/>
          <w:u w:val="single"/>
        </w:rPr>
        <w:t>2</w:t>
      </w:r>
      <w:r w:rsidRPr="00A474DF">
        <w:rPr>
          <w:b/>
          <w:bCs/>
        </w:rPr>
        <w:t>:</w:t>
      </w:r>
      <w:r>
        <w:rPr>
          <w:b/>
          <w:bCs/>
        </w:rPr>
        <w:t xml:space="preserve"> TSB</w:t>
      </w:r>
    </w:p>
    <w:p w:rsidR="008E58F6" w:rsidRDefault="008E58F6" w:rsidP="008E58F6">
      <w:pPr>
        <w:rPr>
          <w:b/>
          <w:bCs/>
        </w:rPr>
      </w:pPr>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7D6AFC">
      <w:pPr>
        <w:pStyle w:val="Heading1"/>
        <w:rPr>
          <w:lang w:val="en-GB"/>
        </w:rPr>
      </w:pPr>
      <w:bookmarkStart w:id="80" w:name="Resolution_35"/>
      <w:bookmarkStart w:id="81" w:name="_Resolution_35_-"/>
      <w:bookmarkStart w:id="82" w:name="_Toc357076542"/>
      <w:bookmarkStart w:id="83" w:name="_Toc304236426"/>
      <w:bookmarkEnd w:id="80"/>
      <w:bookmarkEnd w:id="81"/>
      <w:r w:rsidRPr="00F978AD">
        <w:rPr>
          <w:lang w:val="en-GB"/>
        </w:rPr>
        <w:lastRenderedPageBreak/>
        <w:t xml:space="preserve">Resolution 35 - </w:t>
      </w:r>
      <w:r w:rsidR="007D6AFC" w:rsidRPr="007D6AFC">
        <w:rPr>
          <w:lang w:val="en-GB"/>
        </w:rPr>
        <w:t>Appointment and maximum term of office for chairmen and vice chairmen of study groups of the Telecommunication Standardization Sector and of the Telecommunication Standardization Advisory Group</w:t>
      </w:r>
      <w:bookmarkEnd w:id="82"/>
      <w:r w:rsidR="007D6AFC" w:rsidRPr="007D6AFC" w:rsidDel="007D6AFC">
        <w:rPr>
          <w:lang w:val="en-GB"/>
        </w:rPr>
        <w:t xml:space="preserve"> </w:t>
      </w:r>
      <w:bookmarkEnd w:id="83"/>
    </w:p>
    <w:p w:rsidR="00255266" w:rsidRPr="002900F2" w:rsidRDefault="00255266" w:rsidP="00255266">
      <w:pPr>
        <w:rPr>
          <w:b/>
          <w:bCs/>
        </w:rPr>
      </w:pPr>
      <w:r w:rsidRPr="002900F2">
        <w:rPr>
          <w:b/>
          <w:bCs/>
        </w:rPr>
        <w:t>Resolution 35</w:t>
      </w:r>
    </w:p>
    <w:p w:rsidR="00BD52AA" w:rsidRPr="00F81B8E" w:rsidRDefault="00BD52AA" w:rsidP="00BD52AA">
      <w:pPr>
        <w:pStyle w:val="Call"/>
        <w:rPr>
          <w:lang w:val="en-GB"/>
        </w:rPr>
      </w:pPr>
      <w:proofErr w:type="gramStart"/>
      <w:r w:rsidRPr="00F81B8E">
        <w:rPr>
          <w:lang w:val="en-GB"/>
        </w:rPr>
        <w:t>resolves</w:t>
      </w:r>
      <w:proofErr w:type="gramEnd"/>
    </w:p>
    <w:p w:rsidR="00BD52AA" w:rsidRPr="00F81B8E" w:rsidRDefault="00BD52AA" w:rsidP="00BD52AA">
      <w:r w:rsidRPr="00F81B8E">
        <w:t>1</w:t>
      </w:r>
      <w:r w:rsidRPr="00F81B8E">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rsidR="00BD52AA" w:rsidRPr="00F81B8E" w:rsidRDefault="00BD52AA" w:rsidP="00BD52AA">
      <w:r w:rsidRPr="00F81B8E">
        <w:t>2</w:t>
      </w:r>
      <w:r w:rsidRPr="00F81B8E">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BD52AA" w:rsidRPr="00F81B8E" w:rsidRDefault="00BD52AA" w:rsidP="00BD52AA">
      <w:r w:rsidRPr="00F81B8E">
        <w:t>3</w:t>
      </w:r>
      <w:r w:rsidRPr="00F81B8E">
        <w:tab/>
        <w:t>that nominations for the posts of study group chairmen and vice</w:t>
      </w:r>
      <w:r w:rsidRPr="00F81B8E">
        <w:noBreakHyphen/>
        <w:t>chairmen or for a post of chairman and vice</w:t>
      </w:r>
      <w:r w:rsidRPr="00F81B8E">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BD52AA" w:rsidRPr="00F81B8E" w:rsidRDefault="00BD52AA" w:rsidP="00BD52AA">
      <w:r w:rsidRPr="00F81B8E">
        <w:t>4</w:t>
      </w:r>
      <w:r w:rsidRPr="00F81B8E">
        <w:tab/>
        <w:t>that the term of office for both chairmen and vice-chairmen should not exceed two terms of office between consecutive assemblies;</w:t>
      </w:r>
    </w:p>
    <w:p w:rsidR="00BD52AA" w:rsidRPr="00F81B8E" w:rsidRDefault="00BD52AA" w:rsidP="00BD52AA">
      <w:r w:rsidRPr="00F81B8E">
        <w:t>5</w:t>
      </w:r>
      <w:r w:rsidRPr="00F81B8E">
        <w:tab/>
        <w:t>that the term of office in one appointment (e.g. as a vice-chairman) does not count towards the term of office for another appointment (e.g. as a chairman) and that steps should be taken to provide some continuity between chairmen and vice-chairmen;</w:t>
      </w:r>
    </w:p>
    <w:p w:rsidR="00BD52AA" w:rsidRPr="00F81B8E" w:rsidRDefault="00BD52AA" w:rsidP="00BD52AA">
      <w:r w:rsidRPr="00F81B8E">
        <w:t>6</w:t>
      </w:r>
      <w:r w:rsidRPr="00F81B8E">
        <w:tab/>
        <w:t>that the interval between assemblies during which a chairman or vice-chairman is elected under No. 244 of the Convention does not count towards the term of office,</w:t>
      </w:r>
    </w:p>
    <w:p w:rsidR="00BD52AA" w:rsidRPr="00F81B8E" w:rsidRDefault="00BD52AA" w:rsidP="00BD52AA">
      <w:pPr>
        <w:pStyle w:val="Call"/>
        <w:rPr>
          <w:lang w:val="en-GB"/>
        </w:rPr>
      </w:pPr>
      <w:proofErr w:type="gramStart"/>
      <w:r w:rsidRPr="00F81B8E">
        <w:rPr>
          <w:lang w:val="en-GB"/>
        </w:rPr>
        <w:t>invites</w:t>
      </w:r>
      <w:proofErr w:type="gramEnd"/>
      <w:r w:rsidRPr="00F81B8E">
        <w:rPr>
          <w:lang w:val="en-GB"/>
        </w:rPr>
        <w:t xml:space="preserve"> Member States and Sector Members</w:t>
      </w:r>
    </w:p>
    <w:p w:rsidR="004F415D" w:rsidRPr="00F978AD" w:rsidRDefault="00BD52AA" w:rsidP="004F415D">
      <w:proofErr w:type="gramStart"/>
      <w:r w:rsidRPr="00F81B8E">
        <w:t>to</w:t>
      </w:r>
      <w:proofErr w:type="gramEnd"/>
      <w:r w:rsidRPr="00F81B8E">
        <w:t xml:space="preserve"> support their successful candidates for such posts in ITU-T, and support and facilitate their task during their term of office.</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853"/>
        <w:gridCol w:w="1323"/>
        <w:gridCol w:w="1197"/>
        <w:gridCol w:w="1237"/>
      </w:tblGrid>
      <w:tr w:rsidR="00487B8D"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487B8D" w:rsidRPr="00F978AD" w:rsidRDefault="00487B8D" w:rsidP="00E61EF8">
            <w:pPr>
              <w:pStyle w:val="Tablehead"/>
            </w:pPr>
            <w:r w:rsidRPr="00F978AD">
              <w:t>Action Item</w:t>
            </w:r>
          </w:p>
        </w:tc>
        <w:tc>
          <w:tcPr>
            <w:tcW w:w="4853" w:type="dxa"/>
            <w:tcBorders>
              <w:top w:val="single" w:sz="12" w:space="0" w:color="auto"/>
              <w:bottom w:val="single" w:sz="12" w:space="0" w:color="auto"/>
            </w:tcBorders>
            <w:shd w:val="clear" w:color="auto" w:fill="auto"/>
            <w:vAlign w:val="center"/>
            <w:hideMark/>
          </w:tcPr>
          <w:p w:rsidR="00487B8D" w:rsidRPr="00F978AD" w:rsidRDefault="00487B8D" w:rsidP="00E61EF8">
            <w:pPr>
              <w:pStyle w:val="Tablehead"/>
            </w:pPr>
            <w:r w:rsidRPr="00F978AD">
              <w:t>Action</w:t>
            </w:r>
          </w:p>
        </w:tc>
        <w:tc>
          <w:tcPr>
            <w:tcW w:w="1323" w:type="dxa"/>
            <w:tcBorders>
              <w:top w:val="single" w:sz="12" w:space="0" w:color="auto"/>
              <w:bottom w:val="single" w:sz="12" w:space="0" w:color="auto"/>
            </w:tcBorders>
            <w:shd w:val="clear" w:color="auto" w:fill="auto"/>
            <w:vAlign w:val="center"/>
            <w:hideMark/>
          </w:tcPr>
          <w:p w:rsidR="00487B8D" w:rsidRPr="00F978AD" w:rsidRDefault="00487B8D" w:rsidP="00E61EF8">
            <w:pPr>
              <w:pStyle w:val="Tablehead"/>
            </w:pPr>
            <w:r w:rsidRPr="00F978AD">
              <w:t>Milestone</w:t>
            </w:r>
          </w:p>
        </w:tc>
        <w:tc>
          <w:tcPr>
            <w:tcW w:w="1197" w:type="dxa"/>
            <w:tcBorders>
              <w:top w:val="single" w:sz="12" w:space="0" w:color="auto"/>
              <w:bottom w:val="single" w:sz="12" w:space="0" w:color="auto"/>
            </w:tcBorders>
            <w:shd w:val="clear" w:color="auto" w:fill="auto"/>
          </w:tcPr>
          <w:p w:rsidR="00487B8D"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487B8D" w:rsidRPr="00F978AD" w:rsidRDefault="00220C6A" w:rsidP="00E61EF8">
            <w:pPr>
              <w:pStyle w:val="Tablehead"/>
            </w:pPr>
            <w:r w:rsidRPr="00F978AD">
              <w:t>Completed</w:t>
            </w:r>
          </w:p>
        </w:tc>
      </w:tr>
      <w:tr w:rsidR="00487B8D" w:rsidRPr="00F978AD" w:rsidTr="00D36637">
        <w:trPr>
          <w:cantSplit/>
          <w:jc w:val="center"/>
        </w:trPr>
        <w:tc>
          <w:tcPr>
            <w:tcW w:w="912" w:type="dxa"/>
            <w:tcBorders>
              <w:top w:val="single" w:sz="12" w:space="0" w:color="auto"/>
            </w:tcBorders>
            <w:shd w:val="clear" w:color="auto" w:fill="auto"/>
            <w:vAlign w:val="center"/>
          </w:tcPr>
          <w:p w:rsidR="00487B8D" w:rsidRPr="00F978AD" w:rsidRDefault="005E22C6" w:rsidP="00E61EF8">
            <w:pPr>
              <w:pStyle w:val="Tabletext"/>
            </w:pPr>
            <w:hyperlink w:anchor="Item35_01" w:history="1">
              <w:r w:rsidR="00487B8D" w:rsidRPr="00F978AD">
                <w:rPr>
                  <w:rStyle w:val="Hyperlink"/>
                </w:rPr>
                <w:t>35-01</w:t>
              </w:r>
            </w:hyperlink>
          </w:p>
        </w:tc>
        <w:tc>
          <w:tcPr>
            <w:tcW w:w="4853" w:type="dxa"/>
            <w:tcBorders>
              <w:top w:val="single" w:sz="12" w:space="0" w:color="auto"/>
            </w:tcBorders>
            <w:shd w:val="clear" w:color="auto" w:fill="auto"/>
            <w:hideMark/>
          </w:tcPr>
          <w:p w:rsidR="00487B8D" w:rsidRPr="00F978AD" w:rsidRDefault="00487B8D" w:rsidP="0024422F">
            <w:pPr>
              <w:pStyle w:val="Tabletext"/>
            </w:pPr>
            <w:r w:rsidRPr="00F978AD">
              <w:t>Director to issue Circular soliciting candidates for SG chairmen and vice chairmen</w:t>
            </w:r>
            <w:r w:rsidR="00B92045" w:rsidRPr="00F978AD">
              <w:t xml:space="preserve">, especially to make the BSG responsibilities known before the </w:t>
            </w:r>
            <w:r w:rsidR="00B92045" w:rsidRPr="0024422F">
              <w:t xml:space="preserve">appointment of chairmen/vice-chairmen of TSAG and ITU-T study groups </w:t>
            </w:r>
            <w:r w:rsidR="00B328A6" w:rsidRPr="0024422F">
              <w:t xml:space="preserve">(see also </w:t>
            </w:r>
            <w:hyperlink w:anchor="_Resolution_44_-" w:history="1">
              <w:r w:rsidR="00B328A6" w:rsidRPr="00774FA8">
                <w:rPr>
                  <w:rStyle w:val="Hyperlink"/>
                  <w:szCs w:val="22"/>
                </w:rPr>
                <w:t>Resolution 44</w:t>
              </w:r>
            </w:hyperlink>
            <w:r w:rsidR="00B328A6" w:rsidRPr="0024422F">
              <w:t xml:space="preserve">) </w:t>
            </w:r>
            <w:r w:rsidR="00B328A6" w:rsidRPr="002900F2">
              <w:t>and to encourage women experts</w:t>
            </w:r>
            <w:r w:rsidR="0031714E" w:rsidRPr="002900F2">
              <w:t xml:space="preserve"> </w:t>
            </w:r>
            <w:r w:rsidR="00B328A6" w:rsidRPr="002900F2">
              <w:t>(see als</w:t>
            </w:r>
            <w:r w:rsidR="0024422F">
              <w:t xml:space="preserve">o </w:t>
            </w:r>
            <w:hyperlink w:anchor="_Resolution_55_-" w:history="1">
              <w:r w:rsidR="0031714E" w:rsidRPr="002900F2">
                <w:rPr>
                  <w:rStyle w:val="Hyperlink"/>
                  <w:rFonts w:eastAsia="Malgun Gothic"/>
                  <w:lang w:eastAsia="ja-JP"/>
                </w:rPr>
                <w:t>Resolution 55</w:t>
              </w:r>
            </w:hyperlink>
            <w:r w:rsidR="00B92045" w:rsidRPr="002900F2">
              <w:t>)</w:t>
            </w:r>
          </w:p>
        </w:tc>
        <w:tc>
          <w:tcPr>
            <w:tcW w:w="1323" w:type="dxa"/>
            <w:tcBorders>
              <w:top w:val="single" w:sz="12" w:space="0" w:color="auto"/>
            </w:tcBorders>
            <w:shd w:val="clear" w:color="auto" w:fill="auto"/>
            <w:vAlign w:val="center"/>
            <w:hideMark/>
          </w:tcPr>
          <w:p w:rsidR="00487B8D" w:rsidRPr="00F978AD" w:rsidRDefault="00AD3A98" w:rsidP="00E61EF8">
            <w:pPr>
              <w:pStyle w:val="Tabletext"/>
              <w:jc w:val="center"/>
            </w:pPr>
            <w:r w:rsidRPr="00F978AD">
              <w:t>31-Jan-1</w:t>
            </w:r>
            <w:r w:rsidR="00B77D8D" w:rsidRPr="00F978AD">
              <w:t>6</w:t>
            </w:r>
          </w:p>
        </w:tc>
        <w:tc>
          <w:tcPr>
            <w:tcW w:w="1197" w:type="dxa"/>
            <w:tcBorders>
              <w:top w:val="single" w:sz="12" w:space="0" w:color="auto"/>
            </w:tcBorders>
            <w:shd w:val="clear" w:color="auto" w:fill="auto"/>
          </w:tcPr>
          <w:p w:rsidR="00487B8D" w:rsidRPr="00F978AD" w:rsidRDefault="00487B8D" w:rsidP="00E61EF8">
            <w:pPr>
              <w:pStyle w:val="Tabletext"/>
              <w:jc w:val="center"/>
            </w:pPr>
          </w:p>
        </w:tc>
        <w:tc>
          <w:tcPr>
            <w:tcW w:w="1237" w:type="dxa"/>
            <w:tcBorders>
              <w:top w:val="single" w:sz="12" w:space="0" w:color="auto"/>
            </w:tcBorders>
            <w:shd w:val="clear" w:color="auto" w:fill="auto"/>
            <w:vAlign w:val="center"/>
          </w:tcPr>
          <w:p w:rsidR="00487B8D" w:rsidRPr="00F978AD" w:rsidRDefault="00487B8D" w:rsidP="00E61EF8">
            <w:pPr>
              <w:pStyle w:val="Tabletext"/>
              <w:jc w:val="center"/>
            </w:pPr>
          </w:p>
        </w:tc>
      </w:tr>
    </w:tbl>
    <w:p w:rsidR="008E58F6" w:rsidRDefault="008E58F6" w:rsidP="008E58F6">
      <w:pPr>
        <w:rPr>
          <w:b/>
          <w:bCs/>
        </w:rPr>
      </w:pPr>
      <w:bookmarkStart w:id="84" w:name="Item35_01"/>
      <w:bookmarkEnd w:id="84"/>
      <w:r w:rsidRPr="00A474DF">
        <w:rPr>
          <w:b/>
          <w:bCs/>
          <w:u w:val="single"/>
        </w:rPr>
        <w:t xml:space="preserve">Action Item </w:t>
      </w:r>
      <w:r>
        <w:rPr>
          <w:b/>
          <w:bCs/>
          <w:u w:val="single"/>
        </w:rPr>
        <w:t>35</w:t>
      </w:r>
      <w:r w:rsidRPr="00A474DF">
        <w:rPr>
          <w:b/>
          <w:bCs/>
          <w:u w:val="single"/>
        </w:rPr>
        <w:t>-01</w:t>
      </w:r>
      <w:r w:rsidRPr="00A474DF">
        <w:rPr>
          <w:b/>
          <w:bCs/>
        </w:rPr>
        <w:t>:</w:t>
      </w:r>
      <w:r>
        <w:rPr>
          <w:b/>
          <w:bCs/>
        </w:rPr>
        <w:t xml:space="preserve"> TSB</w:t>
      </w:r>
    </w:p>
    <w:p w:rsidR="00D24010" w:rsidRDefault="00D24010" w:rsidP="004F415D"/>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2F7061" w:rsidP="007D6AFC">
      <w:pPr>
        <w:pStyle w:val="Heading1"/>
      </w:pPr>
      <w:bookmarkStart w:id="85" w:name="Resolution_38"/>
      <w:bookmarkStart w:id="86" w:name="_Toc304236427"/>
      <w:bookmarkStart w:id="87" w:name="_Toc357076543"/>
      <w:bookmarkEnd w:id="85"/>
      <w:r w:rsidRPr="00F978AD">
        <w:t xml:space="preserve">Resolution 38 - Coordination among </w:t>
      </w:r>
      <w:r w:rsidR="003D5B6D">
        <w:t>the three ITU Sectors</w:t>
      </w:r>
      <w:r w:rsidRPr="00F978AD">
        <w:t xml:space="preserve"> for activities relating to </w:t>
      </w:r>
      <w:r w:rsidR="007D6AFC" w:rsidRPr="007D6AFC">
        <w:rPr>
          <w:lang w:val="en-GB"/>
        </w:rPr>
        <w:t>International Mobile Telecommunications</w:t>
      </w:r>
      <w:bookmarkEnd w:id="86"/>
      <w:bookmarkEnd w:id="87"/>
    </w:p>
    <w:p w:rsidR="00255266" w:rsidRPr="002900F2" w:rsidRDefault="002F7061" w:rsidP="00255266">
      <w:pPr>
        <w:rPr>
          <w:b/>
          <w:bCs/>
        </w:rPr>
      </w:pPr>
      <w:r w:rsidRPr="002900F2">
        <w:rPr>
          <w:b/>
          <w:bCs/>
        </w:rPr>
        <w:t>Resolution 38</w:t>
      </w:r>
    </w:p>
    <w:p w:rsidR="000135D1" w:rsidRPr="00F81B8E" w:rsidRDefault="000135D1" w:rsidP="000135D1">
      <w:pPr>
        <w:pStyle w:val="Call"/>
        <w:rPr>
          <w:lang w:val="en-GB"/>
        </w:rPr>
      </w:pPr>
      <w:proofErr w:type="gramStart"/>
      <w:r w:rsidRPr="00F81B8E">
        <w:rPr>
          <w:lang w:val="en-GB"/>
        </w:rPr>
        <w:lastRenderedPageBreak/>
        <w:t>resolves</w:t>
      </w:r>
      <w:proofErr w:type="gramEnd"/>
    </w:p>
    <w:p w:rsidR="000135D1" w:rsidRPr="00F81B8E" w:rsidRDefault="000135D1" w:rsidP="000135D1">
      <w:r w:rsidRPr="00F81B8E">
        <w:t>1</w:t>
      </w:r>
      <w:r w:rsidRPr="00F81B8E">
        <w:tab/>
        <w:t>that ITU</w:t>
      </w:r>
      <w:r w:rsidRPr="00F81B8E">
        <w:noBreakHyphen/>
        <w:t>T maintain a roadmap for all of its standardization activities relating to IMT;</w:t>
      </w:r>
    </w:p>
    <w:p w:rsidR="000135D1" w:rsidRPr="00F81B8E" w:rsidRDefault="000135D1" w:rsidP="000135D1">
      <w:r w:rsidRPr="00F81B8E">
        <w:t>2</w:t>
      </w:r>
      <w:r w:rsidRPr="00F81B8E">
        <w:tab/>
        <w:t>that the effective coordination currently established between ITU</w:t>
      </w:r>
      <w:r w:rsidRPr="00F81B8E">
        <w:noBreakHyphen/>
        <w:t>T, ITU</w:t>
      </w:r>
      <w:r w:rsidRPr="00F81B8E">
        <w:noBreakHyphen/>
        <w:t>R and ITU</w:t>
      </w:r>
      <w:r w:rsidRPr="00F81B8E">
        <w:noBreakHyphen/>
        <w:t>D for activities relating to IMT be continued so as to ensure full alignment and harmonization of the work programmes, including the roadmaps, of the three Sectors,</w:t>
      </w:r>
    </w:p>
    <w:p w:rsidR="000135D1" w:rsidRPr="00F81B8E" w:rsidRDefault="000135D1" w:rsidP="000135D1">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0135D1" w:rsidRPr="00F81B8E" w:rsidRDefault="000135D1" w:rsidP="000135D1">
      <w:proofErr w:type="gramStart"/>
      <w:r w:rsidRPr="00F81B8E">
        <w:t>to</w:t>
      </w:r>
      <w:proofErr w:type="gramEnd"/>
      <w:r w:rsidRPr="00F81B8E">
        <w:t xml:space="preserve"> bring this resolution to the attention of the Directors of BR and BDT,</w:t>
      </w:r>
    </w:p>
    <w:p w:rsidR="000135D1" w:rsidRPr="00F81B8E" w:rsidRDefault="000135D1" w:rsidP="000135D1">
      <w:pPr>
        <w:pStyle w:val="Call"/>
        <w:rPr>
          <w:lang w:val="en-GB"/>
        </w:rPr>
      </w:pPr>
      <w:proofErr w:type="gramStart"/>
      <w:r w:rsidRPr="00F81B8E">
        <w:rPr>
          <w:lang w:val="en-GB"/>
        </w:rPr>
        <w:t>encourages</w:t>
      </w:r>
      <w:proofErr w:type="gramEnd"/>
      <w:r w:rsidRPr="00F81B8E">
        <w:rPr>
          <w:lang w:val="en-GB"/>
        </w:rPr>
        <w:t xml:space="preserve"> the Directors of the three Bureaux</w:t>
      </w:r>
    </w:p>
    <w:p w:rsidR="000135D1" w:rsidRDefault="000135D1" w:rsidP="000135D1">
      <w:proofErr w:type="gramStart"/>
      <w:r w:rsidRPr="00F81B8E">
        <w:t>to</w:t>
      </w:r>
      <w:proofErr w:type="gramEnd"/>
      <w:r w:rsidRPr="00F81B8E">
        <w:t xml:space="preserve"> investigate new ways to improve the efficiency of ITU work on IMT.</w:t>
      </w:r>
    </w:p>
    <w:p w:rsidR="00F17213" w:rsidRPr="002900F2" w:rsidRDefault="00F17213" w:rsidP="001A13A4"/>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83"/>
        <w:gridCol w:w="1131"/>
        <w:gridCol w:w="1260"/>
        <w:gridCol w:w="1237"/>
      </w:tblGrid>
      <w:tr w:rsidR="00A22227"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A22227" w:rsidRPr="00F978AD" w:rsidRDefault="00A22227" w:rsidP="00E61EF8">
            <w:pPr>
              <w:pStyle w:val="Tablehead"/>
            </w:pPr>
            <w:r w:rsidRPr="00F978AD">
              <w:t>Action Item</w:t>
            </w:r>
          </w:p>
        </w:tc>
        <w:tc>
          <w:tcPr>
            <w:tcW w:w="4983" w:type="dxa"/>
            <w:tcBorders>
              <w:top w:val="single" w:sz="12" w:space="0" w:color="auto"/>
              <w:bottom w:val="single" w:sz="12" w:space="0" w:color="auto"/>
            </w:tcBorders>
            <w:shd w:val="clear" w:color="auto" w:fill="auto"/>
            <w:vAlign w:val="center"/>
            <w:hideMark/>
          </w:tcPr>
          <w:p w:rsidR="00A22227" w:rsidRPr="00F978AD" w:rsidRDefault="00A22227" w:rsidP="00E61EF8">
            <w:pPr>
              <w:pStyle w:val="Tablehead"/>
            </w:pPr>
            <w:r w:rsidRPr="00F978AD">
              <w:t>Action</w:t>
            </w:r>
          </w:p>
        </w:tc>
        <w:tc>
          <w:tcPr>
            <w:tcW w:w="1131" w:type="dxa"/>
            <w:tcBorders>
              <w:top w:val="single" w:sz="12" w:space="0" w:color="auto"/>
              <w:bottom w:val="single" w:sz="12" w:space="0" w:color="auto"/>
            </w:tcBorders>
            <w:shd w:val="clear" w:color="auto" w:fill="auto"/>
            <w:vAlign w:val="center"/>
            <w:hideMark/>
          </w:tcPr>
          <w:p w:rsidR="00A22227" w:rsidRPr="00F978AD" w:rsidRDefault="00A22227" w:rsidP="00E61EF8">
            <w:pPr>
              <w:pStyle w:val="Tablehead"/>
            </w:pPr>
            <w:r w:rsidRPr="00F978AD">
              <w:t>Milestone</w:t>
            </w:r>
          </w:p>
        </w:tc>
        <w:tc>
          <w:tcPr>
            <w:tcW w:w="1260" w:type="dxa"/>
            <w:tcBorders>
              <w:top w:val="single" w:sz="12" w:space="0" w:color="auto"/>
              <w:bottom w:val="single" w:sz="12" w:space="0" w:color="auto"/>
            </w:tcBorders>
            <w:shd w:val="clear" w:color="auto" w:fill="auto"/>
          </w:tcPr>
          <w:p w:rsidR="00A22227"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A22227" w:rsidRPr="00F978AD" w:rsidRDefault="00220C6A" w:rsidP="00E61EF8">
            <w:pPr>
              <w:pStyle w:val="Tablehead"/>
            </w:pPr>
            <w:r w:rsidRPr="00F978AD">
              <w:t>Completed</w:t>
            </w:r>
          </w:p>
        </w:tc>
      </w:tr>
      <w:tr w:rsidR="003D434F" w:rsidRPr="00F978AD" w:rsidTr="00D36637">
        <w:trPr>
          <w:cantSplit/>
          <w:jc w:val="center"/>
        </w:trPr>
        <w:tc>
          <w:tcPr>
            <w:tcW w:w="911" w:type="dxa"/>
            <w:tcBorders>
              <w:top w:val="single" w:sz="12" w:space="0" w:color="auto"/>
            </w:tcBorders>
            <w:shd w:val="clear" w:color="auto" w:fill="auto"/>
            <w:vAlign w:val="center"/>
          </w:tcPr>
          <w:p w:rsidR="003D434F" w:rsidRPr="00F978AD" w:rsidRDefault="005E22C6" w:rsidP="00E61EF8">
            <w:pPr>
              <w:pStyle w:val="Tabletext"/>
            </w:pPr>
            <w:hyperlink w:anchor="Item38_01" w:history="1">
              <w:r w:rsidR="001665B2" w:rsidRPr="00F978AD">
                <w:rPr>
                  <w:rStyle w:val="Hyperlink"/>
                </w:rPr>
                <w:t>38-01</w:t>
              </w:r>
            </w:hyperlink>
          </w:p>
        </w:tc>
        <w:tc>
          <w:tcPr>
            <w:tcW w:w="4983" w:type="dxa"/>
            <w:tcBorders>
              <w:top w:val="single" w:sz="12" w:space="0" w:color="auto"/>
            </w:tcBorders>
            <w:shd w:val="clear" w:color="auto" w:fill="auto"/>
            <w:hideMark/>
          </w:tcPr>
          <w:p w:rsidR="003D434F" w:rsidRPr="00F978AD" w:rsidRDefault="003D434F">
            <w:pPr>
              <w:pStyle w:val="Tabletext"/>
            </w:pPr>
            <w:r w:rsidRPr="00F978AD">
              <w:t xml:space="preserve">TSB and SG13 to </w:t>
            </w:r>
            <w:r w:rsidR="001665B2" w:rsidRPr="00F978AD">
              <w:t>maintain</w:t>
            </w:r>
            <w:r w:rsidRPr="00F978AD">
              <w:t xml:space="preserve"> the roadmap for all standardization activities related to IMT in accordance to each ITU Sector’s responsibilities.</w:t>
            </w:r>
          </w:p>
        </w:tc>
        <w:tc>
          <w:tcPr>
            <w:tcW w:w="1131" w:type="dxa"/>
            <w:tcBorders>
              <w:top w:val="single" w:sz="12" w:space="0" w:color="auto"/>
            </w:tcBorders>
            <w:shd w:val="clear" w:color="auto" w:fill="auto"/>
            <w:vAlign w:val="center"/>
            <w:hideMark/>
          </w:tcPr>
          <w:p w:rsidR="003D434F" w:rsidRPr="00F978AD" w:rsidRDefault="00F978AD" w:rsidP="00E61EF8">
            <w:pPr>
              <w:pStyle w:val="Tabletext"/>
              <w:jc w:val="center"/>
            </w:pPr>
            <w:proofErr w:type="spellStart"/>
            <w:r>
              <w:t>Ongoing</w:t>
            </w:r>
            <w:proofErr w:type="spellEnd"/>
          </w:p>
        </w:tc>
        <w:tc>
          <w:tcPr>
            <w:tcW w:w="1260" w:type="dxa"/>
            <w:tcBorders>
              <w:top w:val="single" w:sz="12" w:space="0" w:color="auto"/>
            </w:tcBorders>
            <w:shd w:val="clear" w:color="auto" w:fill="auto"/>
            <w:vAlign w:val="center"/>
          </w:tcPr>
          <w:p w:rsidR="003D434F" w:rsidRPr="00F978AD" w:rsidRDefault="003D434F" w:rsidP="00E61EF8">
            <w:pPr>
              <w:pStyle w:val="Tabletext"/>
              <w:jc w:val="center"/>
            </w:pPr>
          </w:p>
        </w:tc>
        <w:tc>
          <w:tcPr>
            <w:tcW w:w="1237" w:type="dxa"/>
            <w:tcBorders>
              <w:top w:val="single" w:sz="12" w:space="0" w:color="auto"/>
            </w:tcBorders>
            <w:shd w:val="clear" w:color="auto" w:fill="auto"/>
            <w:vAlign w:val="center"/>
          </w:tcPr>
          <w:p w:rsidR="003D434F" w:rsidRPr="00F978AD" w:rsidRDefault="003D434F" w:rsidP="00E61EF8">
            <w:pPr>
              <w:pStyle w:val="Tabletext"/>
              <w:jc w:val="center"/>
            </w:pPr>
          </w:p>
        </w:tc>
      </w:tr>
    </w:tbl>
    <w:p w:rsidR="008E58F6" w:rsidRDefault="008E58F6" w:rsidP="008E58F6">
      <w:pPr>
        <w:rPr>
          <w:b/>
          <w:bCs/>
        </w:rPr>
      </w:pPr>
      <w:bookmarkStart w:id="88" w:name="Item38_01"/>
      <w:bookmarkEnd w:id="88"/>
      <w:r w:rsidRPr="00A474DF">
        <w:rPr>
          <w:b/>
          <w:bCs/>
          <w:u w:val="single"/>
        </w:rPr>
        <w:t xml:space="preserve">Action Item </w:t>
      </w:r>
      <w:r>
        <w:rPr>
          <w:b/>
          <w:bCs/>
          <w:u w:val="single"/>
        </w:rPr>
        <w:t>38</w:t>
      </w:r>
      <w:r w:rsidRPr="00A474DF">
        <w:rPr>
          <w:b/>
          <w:bCs/>
          <w:u w:val="single"/>
        </w:rPr>
        <w:t>-01</w:t>
      </w:r>
      <w:r w:rsidRPr="00A474DF">
        <w:rPr>
          <w:b/>
          <w:bCs/>
        </w:rPr>
        <w:t>:</w:t>
      </w:r>
      <w:r>
        <w:rPr>
          <w:b/>
          <w:bCs/>
        </w:rPr>
        <w:t xml:space="preserve"> TSB and SG13</w:t>
      </w:r>
    </w:p>
    <w:p w:rsidR="00D24010" w:rsidRPr="002900F2" w:rsidRDefault="00D24010" w:rsidP="001A13A4"/>
    <w:p w:rsidR="00D24010" w:rsidRDefault="005E22C6" w:rsidP="002900F2">
      <w:pPr>
        <w:rPr>
          <w:rStyle w:val="Hyperlink"/>
        </w:rPr>
      </w:pPr>
      <w:hyperlink w:anchor="Top" w:history="1">
        <w:r w:rsidR="00FE3C0B">
          <w:rPr>
            <w:rStyle w:val="Hyperlink"/>
          </w:rPr>
          <w:t>» Top</w:t>
        </w:r>
      </w:hyperlink>
    </w:p>
    <w:p w:rsidR="00DF09A8" w:rsidRPr="002900F2" w:rsidRDefault="00DF09A8" w:rsidP="002900F2"/>
    <w:p w:rsidR="00D24010" w:rsidRDefault="000E52DB" w:rsidP="007D6AFC">
      <w:pPr>
        <w:pStyle w:val="Heading1"/>
        <w:keepNext/>
        <w:rPr>
          <w:lang w:val="en-GB"/>
        </w:rPr>
      </w:pPr>
      <w:bookmarkStart w:id="89" w:name="Resolution_40"/>
      <w:bookmarkStart w:id="90" w:name="_Toc304236428"/>
      <w:bookmarkStart w:id="91" w:name="_Toc357076544"/>
      <w:bookmarkEnd w:id="89"/>
      <w:r w:rsidRPr="00F978AD">
        <w:rPr>
          <w:lang w:val="en-GB"/>
        </w:rPr>
        <w:t xml:space="preserve">Resolution 40 - Regulatory aspects </w:t>
      </w:r>
      <w:proofErr w:type="gramStart"/>
      <w:r w:rsidRPr="00F978AD">
        <w:rPr>
          <w:lang w:val="en-GB"/>
        </w:rPr>
        <w:t>of  work</w:t>
      </w:r>
      <w:bookmarkEnd w:id="90"/>
      <w:proofErr w:type="gramEnd"/>
      <w:r w:rsidR="007D6AFC" w:rsidRPr="007D6AFC">
        <w:rPr>
          <w:lang w:val="en-GB"/>
        </w:rPr>
        <w:t xml:space="preserve"> </w:t>
      </w:r>
      <w:r w:rsidR="007D6AFC">
        <w:rPr>
          <w:lang w:val="en-GB"/>
        </w:rPr>
        <w:t>of the ITU Telecommunication Standardization Sector</w:t>
      </w:r>
      <w:bookmarkEnd w:id="91"/>
    </w:p>
    <w:p w:rsidR="00255266" w:rsidRPr="002900F2" w:rsidRDefault="00255266" w:rsidP="00255266">
      <w:pPr>
        <w:rPr>
          <w:b/>
          <w:bCs/>
        </w:rPr>
      </w:pPr>
      <w:r w:rsidRPr="002900F2">
        <w:rPr>
          <w:b/>
          <w:bCs/>
        </w:rPr>
        <w:t>Resolution 40</w:t>
      </w:r>
    </w:p>
    <w:p w:rsidR="000135D1" w:rsidRPr="00F81B8E" w:rsidRDefault="000135D1" w:rsidP="000135D1">
      <w:pPr>
        <w:pStyle w:val="Call"/>
        <w:rPr>
          <w:lang w:val="en-GB"/>
        </w:rPr>
      </w:pPr>
      <w:proofErr w:type="gramStart"/>
      <w:r w:rsidRPr="00F81B8E">
        <w:rPr>
          <w:lang w:val="en-GB"/>
        </w:rPr>
        <w:t>resolves</w:t>
      </w:r>
      <w:proofErr w:type="gramEnd"/>
    </w:p>
    <w:p w:rsidR="000135D1" w:rsidRPr="00F81B8E" w:rsidRDefault="000135D1" w:rsidP="000135D1">
      <w:r w:rsidRPr="00F81B8E">
        <w:t>1</w:t>
      </w:r>
      <w:r w:rsidRPr="00F81B8E">
        <w:tab/>
        <w:t>that, when determining whether a Question or Recommendation has policy or regulatory implications, particularly Questions or Recommendations which relate to tariff and accounting issues, study groups shall more generally consider possible topics such as:</w:t>
      </w:r>
    </w:p>
    <w:p w:rsidR="000135D1" w:rsidRPr="00F81B8E" w:rsidRDefault="000135D1" w:rsidP="000135D1">
      <w:pPr>
        <w:pStyle w:val="enumlev10"/>
      </w:pPr>
      <w:r w:rsidRPr="00F81B8E">
        <w:t>–</w:t>
      </w:r>
      <w:r w:rsidRPr="00F81B8E">
        <w:tab/>
      </w:r>
      <w:proofErr w:type="gramStart"/>
      <w:r w:rsidRPr="00F81B8E">
        <w:t>the</w:t>
      </w:r>
      <w:proofErr w:type="gramEnd"/>
      <w:r w:rsidRPr="00F81B8E">
        <w:t xml:space="preserve"> right of the public to correspond;</w:t>
      </w:r>
    </w:p>
    <w:p w:rsidR="000135D1" w:rsidRPr="00F81B8E" w:rsidRDefault="000135D1" w:rsidP="000135D1">
      <w:pPr>
        <w:pStyle w:val="enumlev10"/>
      </w:pPr>
      <w:r w:rsidRPr="00F81B8E">
        <w:t>–</w:t>
      </w:r>
      <w:r w:rsidRPr="00F81B8E">
        <w:tab/>
      </w:r>
      <w:proofErr w:type="gramStart"/>
      <w:r w:rsidRPr="00F81B8E">
        <w:t>protection</w:t>
      </w:r>
      <w:proofErr w:type="gramEnd"/>
      <w:r w:rsidRPr="00F81B8E">
        <w:t xml:space="preserve"> of telecommunication channels and installations;</w:t>
      </w:r>
    </w:p>
    <w:p w:rsidR="000135D1" w:rsidRPr="00F81B8E" w:rsidRDefault="000135D1" w:rsidP="000135D1">
      <w:pPr>
        <w:pStyle w:val="enumlev10"/>
      </w:pPr>
      <w:r w:rsidRPr="00F81B8E">
        <w:t>–</w:t>
      </w:r>
      <w:r w:rsidRPr="00F81B8E">
        <w:tab/>
      </w:r>
      <w:proofErr w:type="gramStart"/>
      <w:r w:rsidRPr="00F81B8E">
        <w:t>use</w:t>
      </w:r>
      <w:proofErr w:type="gramEnd"/>
      <w:r w:rsidRPr="00F81B8E">
        <w:t xml:space="preserve"> of the limited natural resources of numbering and addressing;</w:t>
      </w:r>
    </w:p>
    <w:p w:rsidR="000135D1" w:rsidRPr="00F81B8E" w:rsidRDefault="000135D1" w:rsidP="000135D1">
      <w:pPr>
        <w:pStyle w:val="enumlev10"/>
      </w:pPr>
      <w:r w:rsidRPr="00F81B8E">
        <w:t>–</w:t>
      </w:r>
      <w:r w:rsidRPr="00F81B8E">
        <w:tab/>
      </w:r>
      <w:proofErr w:type="gramStart"/>
      <w:r w:rsidRPr="00F81B8E">
        <w:t>naming</w:t>
      </w:r>
      <w:proofErr w:type="gramEnd"/>
      <w:r w:rsidRPr="00F81B8E">
        <w:t xml:space="preserve"> and identification;</w:t>
      </w:r>
    </w:p>
    <w:p w:rsidR="000135D1" w:rsidRPr="00F81B8E" w:rsidRDefault="000135D1" w:rsidP="000135D1">
      <w:pPr>
        <w:pStyle w:val="enumlev10"/>
      </w:pPr>
      <w:r w:rsidRPr="00F81B8E">
        <w:t>–</w:t>
      </w:r>
      <w:r w:rsidRPr="00F81B8E">
        <w:tab/>
      </w:r>
      <w:proofErr w:type="gramStart"/>
      <w:r w:rsidRPr="00F81B8E">
        <w:t>secrecy</w:t>
      </w:r>
      <w:proofErr w:type="gramEnd"/>
      <w:r w:rsidRPr="00F81B8E">
        <w:t xml:space="preserve"> and authenticity of telecommunications;</w:t>
      </w:r>
    </w:p>
    <w:p w:rsidR="000135D1" w:rsidRPr="00F81B8E" w:rsidRDefault="000135D1" w:rsidP="000135D1">
      <w:pPr>
        <w:pStyle w:val="enumlev10"/>
      </w:pPr>
      <w:r w:rsidRPr="00F81B8E">
        <w:t>–</w:t>
      </w:r>
      <w:r w:rsidRPr="00F81B8E">
        <w:tab/>
      </w:r>
      <w:proofErr w:type="gramStart"/>
      <w:r w:rsidRPr="00F81B8E">
        <w:t>safety</w:t>
      </w:r>
      <w:proofErr w:type="gramEnd"/>
      <w:r w:rsidRPr="00F81B8E">
        <w:t xml:space="preserve"> of life;</w:t>
      </w:r>
    </w:p>
    <w:p w:rsidR="000135D1" w:rsidRPr="00F81B8E" w:rsidRDefault="000135D1" w:rsidP="000135D1">
      <w:pPr>
        <w:pStyle w:val="enumlev10"/>
      </w:pPr>
      <w:r w:rsidRPr="00F81B8E">
        <w:t>–</w:t>
      </w:r>
      <w:r w:rsidRPr="00F81B8E">
        <w:tab/>
      </w:r>
      <w:proofErr w:type="gramStart"/>
      <w:r w:rsidRPr="00F81B8E">
        <w:t>practices</w:t>
      </w:r>
      <w:proofErr w:type="gramEnd"/>
      <w:r w:rsidRPr="00F81B8E">
        <w:t xml:space="preserve"> applicable to competitive markets; </w:t>
      </w:r>
    </w:p>
    <w:p w:rsidR="000135D1" w:rsidRPr="00F81B8E" w:rsidRDefault="000135D1" w:rsidP="000135D1">
      <w:pPr>
        <w:pStyle w:val="enumlev10"/>
      </w:pPr>
      <w:r w:rsidRPr="00F81B8E">
        <w:t>–</w:t>
      </w:r>
      <w:r w:rsidRPr="00F81B8E">
        <w:tab/>
      </w:r>
      <w:proofErr w:type="gramStart"/>
      <w:r w:rsidRPr="00F81B8E">
        <w:t>misuse</w:t>
      </w:r>
      <w:proofErr w:type="gramEnd"/>
      <w:r w:rsidRPr="00F81B8E">
        <w:t xml:space="preserve"> of numbering resources; and</w:t>
      </w:r>
    </w:p>
    <w:p w:rsidR="000135D1" w:rsidRPr="00F81B8E" w:rsidRDefault="000135D1" w:rsidP="000135D1">
      <w:pPr>
        <w:pStyle w:val="enumlev10"/>
      </w:pPr>
      <w:r w:rsidRPr="00F81B8E">
        <w:t>–</w:t>
      </w:r>
      <w:r w:rsidRPr="00F81B8E">
        <w:tab/>
        <w:t>any other relevant matters, including those identified by a decision of Member States, or recommended by TSAG, or Questions or Recommendations where there is any doubt about their scope;</w:t>
      </w:r>
    </w:p>
    <w:p w:rsidR="000135D1" w:rsidRPr="00F81B8E" w:rsidRDefault="000135D1" w:rsidP="000135D1">
      <w:r w:rsidRPr="00F81B8E">
        <w:t>2</w:t>
      </w:r>
      <w:r w:rsidRPr="00F81B8E">
        <w:tab/>
        <w:t>to request TSAG to consult Member States on any relevant issues other than those specified above;</w:t>
      </w:r>
    </w:p>
    <w:p w:rsidR="000135D1" w:rsidRPr="00F81B8E" w:rsidRDefault="000135D1" w:rsidP="000135D1">
      <w:r w:rsidRPr="00F81B8E">
        <w:t>3</w:t>
      </w:r>
      <w:r w:rsidRPr="00F81B8E">
        <w:tab/>
        <w:t>to instruct TSAG to study and identify the operational and technical areas related to quality of service/quality of experience (QoS/</w:t>
      </w:r>
      <w:proofErr w:type="spellStart"/>
      <w:r w:rsidRPr="00F81B8E">
        <w:t>QoE</w:t>
      </w:r>
      <w:proofErr w:type="spellEnd"/>
      <w:r w:rsidRPr="00F81B8E">
        <w:t>) of telecommunications/ICTs that might have policy and regulatory nature, taking into account the studies being carried out by the relevant study groups, and report that to the next WTSA,</w:t>
      </w:r>
    </w:p>
    <w:p w:rsidR="000135D1" w:rsidRPr="00F81B8E" w:rsidRDefault="000135D1" w:rsidP="000135D1">
      <w:pPr>
        <w:pStyle w:val="Call"/>
        <w:rPr>
          <w:lang w:val="en-GB"/>
        </w:rPr>
      </w:pPr>
      <w:proofErr w:type="gramStart"/>
      <w:r w:rsidRPr="00F81B8E">
        <w:rPr>
          <w:lang w:val="en-GB"/>
        </w:rPr>
        <w:lastRenderedPageBreak/>
        <w:t>invites</w:t>
      </w:r>
      <w:proofErr w:type="gramEnd"/>
      <w:r w:rsidRPr="00F81B8E">
        <w:rPr>
          <w:lang w:val="en-GB"/>
        </w:rPr>
        <w:t xml:space="preserve"> Member States</w:t>
      </w:r>
    </w:p>
    <w:p w:rsidR="000135D1" w:rsidRDefault="000135D1" w:rsidP="000135D1">
      <w:proofErr w:type="gramStart"/>
      <w:r w:rsidRPr="00F81B8E">
        <w:t>to</w:t>
      </w:r>
      <w:proofErr w:type="gramEnd"/>
      <w:r w:rsidRPr="00F81B8E">
        <w:t xml:space="preserve"> contribute actively to the work to be carried out on this matter.</w:t>
      </w:r>
    </w:p>
    <w:p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170"/>
        <w:gridCol w:w="1260"/>
        <w:gridCol w:w="1237"/>
      </w:tblGrid>
      <w:tr w:rsidR="00503398"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503398" w:rsidRPr="00F978AD" w:rsidRDefault="00503398"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rsidR="00503398" w:rsidRPr="00F978AD" w:rsidRDefault="0050339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503398" w:rsidRPr="00F978AD" w:rsidRDefault="00503398" w:rsidP="00E61EF8">
            <w:pPr>
              <w:pStyle w:val="Tablehead"/>
            </w:pPr>
            <w:r w:rsidRPr="00F978AD">
              <w:t>Milestone</w:t>
            </w:r>
          </w:p>
        </w:tc>
        <w:tc>
          <w:tcPr>
            <w:tcW w:w="1260" w:type="dxa"/>
            <w:tcBorders>
              <w:top w:val="single" w:sz="12" w:space="0" w:color="auto"/>
              <w:bottom w:val="single" w:sz="12" w:space="0" w:color="auto"/>
            </w:tcBorders>
            <w:shd w:val="clear" w:color="auto" w:fill="auto"/>
          </w:tcPr>
          <w:p w:rsidR="00503398"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503398" w:rsidRPr="00F978AD" w:rsidRDefault="00220C6A" w:rsidP="00E61EF8">
            <w:pPr>
              <w:pStyle w:val="Tablehead"/>
            </w:pPr>
            <w:r w:rsidRPr="00F978AD">
              <w:t>Completed</w:t>
            </w:r>
          </w:p>
        </w:tc>
      </w:tr>
      <w:tr w:rsidR="00503398" w:rsidRPr="00F978AD" w:rsidTr="00D36637">
        <w:trPr>
          <w:cantSplit/>
          <w:jc w:val="center"/>
        </w:trPr>
        <w:tc>
          <w:tcPr>
            <w:tcW w:w="911" w:type="dxa"/>
            <w:tcBorders>
              <w:top w:val="single" w:sz="12" w:space="0" w:color="auto"/>
            </w:tcBorders>
            <w:shd w:val="clear" w:color="auto" w:fill="auto"/>
            <w:vAlign w:val="center"/>
          </w:tcPr>
          <w:p w:rsidR="00503398" w:rsidRPr="00F978AD" w:rsidRDefault="005E22C6" w:rsidP="00E61EF8">
            <w:pPr>
              <w:pStyle w:val="Tabletext"/>
            </w:pPr>
            <w:hyperlink w:anchor="Item40_01" w:history="1">
              <w:r w:rsidR="00503398" w:rsidRPr="00F978AD">
                <w:rPr>
                  <w:rStyle w:val="Hyperlink"/>
                </w:rPr>
                <w:t>40-01</w:t>
              </w:r>
            </w:hyperlink>
          </w:p>
        </w:tc>
        <w:tc>
          <w:tcPr>
            <w:tcW w:w="4944" w:type="dxa"/>
            <w:tcBorders>
              <w:top w:val="single" w:sz="12" w:space="0" w:color="auto"/>
            </w:tcBorders>
            <w:shd w:val="clear" w:color="auto" w:fill="auto"/>
            <w:hideMark/>
          </w:tcPr>
          <w:p w:rsidR="00503398" w:rsidRPr="00F978AD" w:rsidRDefault="00503398" w:rsidP="00E61EF8">
            <w:pPr>
              <w:pStyle w:val="Tabletext"/>
            </w:pPr>
            <w:r w:rsidRPr="00F978AD">
              <w:t>Study Groups to consider the Resolution when determining whether a Question or Recommendation has policy or regulatory implications</w:t>
            </w:r>
          </w:p>
        </w:tc>
        <w:tc>
          <w:tcPr>
            <w:tcW w:w="1170" w:type="dxa"/>
            <w:tcBorders>
              <w:top w:val="single" w:sz="12" w:space="0" w:color="auto"/>
            </w:tcBorders>
            <w:shd w:val="clear" w:color="auto" w:fill="auto"/>
            <w:vAlign w:val="center"/>
            <w:hideMark/>
          </w:tcPr>
          <w:p w:rsidR="00503398" w:rsidRPr="00F978AD" w:rsidRDefault="00F978AD" w:rsidP="00E61EF8">
            <w:pPr>
              <w:pStyle w:val="Tabletext"/>
              <w:jc w:val="center"/>
            </w:pPr>
            <w:proofErr w:type="spellStart"/>
            <w:r>
              <w:t>Ongoing</w:t>
            </w:r>
            <w:proofErr w:type="spellEnd"/>
          </w:p>
        </w:tc>
        <w:tc>
          <w:tcPr>
            <w:tcW w:w="1260" w:type="dxa"/>
            <w:tcBorders>
              <w:top w:val="single" w:sz="12" w:space="0" w:color="auto"/>
            </w:tcBorders>
            <w:shd w:val="clear" w:color="auto" w:fill="auto"/>
            <w:vAlign w:val="center"/>
          </w:tcPr>
          <w:p w:rsidR="00503398" w:rsidRPr="00F978AD" w:rsidRDefault="00503398" w:rsidP="00E61EF8">
            <w:pPr>
              <w:pStyle w:val="Tabletext"/>
              <w:jc w:val="center"/>
            </w:pPr>
          </w:p>
        </w:tc>
        <w:tc>
          <w:tcPr>
            <w:tcW w:w="1237" w:type="dxa"/>
            <w:tcBorders>
              <w:top w:val="single" w:sz="12" w:space="0" w:color="auto"/>
            </w:tcBorders>
            <w:shd w:val="clear" w:color="auto" w:fill="auto"/>
            <w:vAlign w:val="center"/>
          </w:tcPr>
          <w:p w:rsidR="00503398" w:rsidRPr="00F978AD" w:rsidRDefault="00503398" w:rsidP="00E61EF8">
            <w:pPr>
              <w:pStyle w:val="Tabletext"/>
              <w:jc w:val="center"/>
            </w:pPr>
          </w:p>
        </w:tc>
      </w:tr>
      <w:tr w:rsidR="00F82B0A" w:rsidRPr="00F978AD" w:rsidTr="00D36637">
        <w:trPr>
          <w:cantSplit/>
          <w:jc w:val="center"/>
        </w:trPr>
        <w:tc>
          <w:tcPr>
            <w:tcW w:w="911" w:type="dxa"/>
            <w:shd w:val="clear" w:color="auto" w:fill="auto"/>
            <w:vAlign w:val="center"/>
          </w:tcPr>
          <w:p w:rsidR="00F82B0A" w:rsidRPr="00F978AD" w:rsidRDefault="005E22C6" w:rsidP="00E61EF8">
            <w:pPr>
              <w:pStyle w:val="Tabletext"/>
            </w:pPr>
            <w:hyperlink w:anchor="Item40_02" w:history="1">
              <w:r w:rsidR="00F82B0A" w:rsidRPr="00F978AD">
                <w:rPr>
                  <w:rStyle w:val="Hyperlink"/>
                </w:rPr>
                <w:t>40-02</w:t>
              </w:r>
            </w:hyperlink>
          </w:p>
        </w:tc>
        <w:tc>
          <w:tcPr>
            <w:tcW w:w="4944" w:type="dxa"/>
            <w:shd w:val="clear" w:color="auto" w:fill="auto"/>
            <w:hideMark/>
          </w:tcPr>
          <w:p w:rsidR="00F82B0A" w:rsidRPr="00F978AD" w:rsidRDefault="00B76B40" w:rsidP="00E61EF8">
            <w:pPr>
              <w:pStyle w:val="Tabletext"/>
            </w:pPr>
            <w:r w:rsidRPr="00F978AD">
              <w:t>TSAG to study and identify the operational and technical areas related to quality of service/quality of experience (QoS/</w:t>
            </w:r>
            <w:proofErr w:type="spellStart"/>
            <w:r w:rsidRPr="00F978AD">
              <w:t>QoE</w:t>
            </w:r>
            <w:proofErr w:type="spellEnd"/>
            <w:r w:rsidRPr="00F978AD">
              <w:t>) of telecommunications/ICTs that might have policy and regulatory nature</w:t>
            </w:r>
          </w:p>
        </w:tc>
        <w:tc>
          <w:tcPr>
            <w:tcW w:w="1170" w:type="dxa"/>
            <w:shd w:val="clear" w:color="auto" w:fill="auto"/>
            <w:vAlign w:val="center"/>
            <w:hideMark/>
          </w:tcPr>
          <w:p w:rsidR="00F82B0A" w:rsidRPr="00F978AD" w:rsidRDefault="00F82B0A" w:rsidP="00774FA8">
            <w:pPr>
              <w:pStyle w:val="Tabletext"/>
              <w:jc w:val="center"/>
            </w:pPr>
            <w:r w:rsidRPr="00F978AD">
              <w:t>June</w:t>
            </w:r>
            <w:r w:rsidR="003E43C3" w:rsidRPr="00F978AD">
              <w:t xml:space="preserve"> </w:t>
            </w:r>
            <w:r w:rsidRPr="00F978AD">
              <w:t>2013</w:t>
            </w:r>
          </w:p>
        </w:tc>
        <w:tc>
          <w:tcPr>
            <w:tcW w:w="1260" w:type="dxa"/>
            <w:shd w:val="clear" w:color="auto" w:fill="auto"/>
            <w:vAlign w:val="center"/>
          </w:tcPr>
          <w:p w:rsidR="00F82B0A" w:rsidRPr="00F978AD" w:rsidRDefault="00F82B0A" w:rsidP="00E61EF8">
            <w:pPr>
              <w:pStyle w:val="Tabletext"/>
              <w:jc w:val="center"/>
            </w:pPr>
          </w:p>
        </w:tc>
        <w:tc>
          <w:tcPr>
            <w:tcW w:w="1237" w:type="dxa"/>
            <w:shd w:val="clear" w:color="auto" w:fill="auto"/>
            <w:vAlign w:val="center"/>
          </w:tcPr>
          <w:p w:rsidR="00F82B0A" w:rsidRPr="00F978AD" w:rsidRDefault="00F82B0A" w:rsidP="00E61EF8">
            <w:pPr>
              <w:pStyle w:val="Tabletext"/>
              <w:jc w:val="center"/>
            </w:pPr>
          </w:p>
        </w:tc>
      </w:tr>
    </w:tbl>
    <w:p w:rsidR="004F415D" w:rsidRPr="00F978AD" w:rsidRDefault="004F415D" w:rsidP="004F415D"/>
    <w:p w:rsidR="00C912C6" w:rsidRDefault="00C912C6" w:rsidP="008437C9">
      <w:pPr>
        <w:pStyle w:val="Headingb"/>
      </w:pPr>
      <w:bookmarkStart w:id="92" w:name="Item40_01"/>
      <w:bookmarkEnd w:id="92"/>
      <w:r w:rsidRPr="008E58F6">
        <w:rPr>
          <w:u w:val="single"/>
        </w:rPr>
        <w:t>Action Item 40-01</w:t>
      </w:r>
      <w:r w:rsidR="00ED06DA">
        <w:t xml:space="preserve">: </w:t>
      </w:r>
      <w:r>
        <w:t>SGs</w:t>
      </w:r>
    </w:p>
    <w:p w:rsidR="00D24010" w:rsidRDefault="00C912C6" w:rsidP="00C12A4D">
      <w:r>
        <w:t>Study groups apply appropriate Resolutions (e.g., Resolution 1, Resolution 2, Resolution 40) to decide which approval process should be utilized for draft Recommendations.</w:t>
      </w:r>
    </w:p>
    <w:p w:rsidR="00702B32" w:rsidRDefault="00702B32" w:rsidP="00C12A4D">
      <w:r>
        <w:rPr>
          <w:szCs w:val="22"/>
        </w:rPr>
        <w:t>For SG17 Questions</w:t>
      </w:r>
      <w:r w:rsidR="006A3BA4">
        <w:rPr>
          <w:szCs w:val="22"/>
        </w:rPr>
        <w:t>,</w:t>
      </w:r>
      <w:r>
        <w:rPr>
          <w:szCs w:val="22"/>
        </w:rPr>
        <w:t xml:space="preserve"> this was done at the first meeting of the study period. For Recommendations, this is reconsidered as necessary.</w:t>
      </w:r>
    </w:p>
    <w:p w:rsidR="008E58F6" w:rsidRDefault="008E58F6" w:rsidP="008E58F6">
      <w:pPr>
        <w:rPr>
          <w:b/>
          <w:bCs/>
        </w:rPr>
      </w:pPr>
      <w:bookmarkStart w:id="93" w:name="Item40_02"/>
      <w:bookmarkEnd w:id="93"/>
      <w:r w:rsidRPr="00A474DF">
        <w:rPr>
          <w:b/>
          <w:bCs/>
          <w:u w:val="single"/>
        </w:rPr>
        <w:t xml:space="preserve">Action Item </w:t>
      </w:r>
      <w:r>
        <w:rPr>
          <w:b/>
          <w:bCs/>
          <w:u w:val="single"/>
        </w:rPr>
        <w:t>40</w:t>
      </w:r>
      <w:r w:rsidRPr="00A474DF">
        <w:rPr>
          <w:b/>
          <w:bCs/>
          <w:u w:val="single"/>
        </w:rPr>
        <w:t>-0</w:t>
      </w:r>
      <w:r>
        <w:rPr>
          <w:b/>
          <w:bCs/>
          <w:u w:val="single"/>
        </w:rPr>
        <w:t>2</w:t>
      </w:r>
      <w:r w:rsidR="00EB3330">
        <w:rPr>
          <w:b/>
          <w:bCs/>
        </w:rPr>
        <w:t>: TSAG</w:t>
      </w:r>
    </w:p>
    <w:p w:rsidR="008E58F6" w:rsidRDefault="008E58F6" w:rsidP="008E58F6">
      <w:pPr>
        <w:rPr>
          <w:b/>
          <w:bCs/>
        </w:rPr>
      </w:pP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7D6AFC">
      <w:pPr>
        <w:pStyle w:val="Heading1"/>
        <w:rPr>
          <w:lang w:val="en-GB"/>
        </w:rPr>
      </w:pPr>
      <w:bookmarkStart w:id="94" w:name="Resolution_43"/>
      <w:bookmarkStart w:id="95" w:name="_Toc304236429"/>
      <w:bookmarkStart w:id="96" w:name="_Toc357076545"/>
      <w:bookmarkEnd w:id="94"/>
      <w:r w:rsidRPr="00F978AD">
        <w:rPr>
          <w:lang w:val="en-GB"/>
        </w:rPr>
        <w:t xml:space="preserve">Resolution 43 - Regional preparations for </w:t>
      </w:r>
      <w:r w:rsidR="007D6AFC" w:rsidRPr="007D6AFC">
        <w:rPr>
          <w:lang w:val="en-GB"/>
        </w:rPr>
        <w:t>world telecommunication standardization assemblies</w:t>
      </w:r>
      <w:bookmarkEnd w:id="95"/>
      <w:bookmarkEnd w:id="96"/>
    </w:p>
    <w:p w:rsidR="00255266" w:rsidRPr="002900F2" w:rsidRDefault="00255266" w:rsidP="00255266">
      <w:pPr>
        <w:rPr>
          <w:b/>
          <w:bCs/>
        </w:rPr>
      </w:pPr>
      <w:r w:rsidRPr="002900F2">
        <w:rPr>
          <w:b/>
          <w:bCs/>
        </w:rPr>
        <w:t>Resolution 43</w:t>
      </w:r>
    </w:p>
    <w:p w:rsidR="000135D1" w:rsidRPr="00F81B8E" w:rsidRDefault="000135D1" w:rsidP="000135D1">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w:t>
      </w:r>
    </w:p>
    <w:p w:rsidR="000135D1" w:rsidRPr="00F81B8E" w:rsidRDefault="000135D1" w:rsidP="000135D1">
      <w:r w:rsidRPr="00F81B8E">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the Secretary-General, in cooperation with the Directors of the Bureaux of the three Sectors</w:t>
      </w:r>
    </w:p>
    <w:p w:rsidR="000135D1" w:rsidRPr="00F81B8E" w:rsidRDefault="000135D1" w:rsidP="000135D1">
      <w:r w:rsidRPr="00F81B8E">
        <w:t>1</w:t>
      </w:r>
      <w:r w:rsidRPr="00F81B8E">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F81B8E">
        <w:rPr>
          <w:rStyle w:val="FootnoteReference"/>
        </w:rPr>
        <w:footnoteReference w:customMarkFollows="1" w:id="3"/>
        <w:t>1</w:t>
      </w:r>
      <w:r w:rsidRPr="00F81B8E">
        <w:t>;</w:t>
      </w:r>
    </w:p>
    <w:p w:rsidR="000135D1" w:rsidRPr="00F81B8E" w:rsidRDefault="000135D1" w:rsidP="000135D1">
      <w:r w:rsidRPr="00F81B8E">
        <w:t>2</w:t>
      </w:r>
      <w:r w:rsidRPr="00F81B8E">
        <w:tab/>
        <w:t>on the basis of such consultations, to assist Member States and regional and subregional telecommunication organizations in such areas as:</w:t>
      </w:r>
    </w:p>
    <w:p w:rsidR="000135D1" w:rsidRPr="00F81B8E" w:rsidRDefault="000135D1" w:rsidP="000135D1">
      <w:pPr>
        <w:pStyle w:val="enumlev10"/>
      </w:pPr>
      <w:proofErr w:type="spellStart"/>
      <w:r w:rsidRPr="00F81B8E">
        <w:lastRenderedPageBreak/>
        <w:t>i</w:t>
      </w:r>
      <w:proofErr w:type="spellEnd"/>
      <w:r w:rsidRPr="00F81B8E">
        <w:t>)</w:t>
      </w:r>
      <w:r w:rsidRPr="00F81B8E">
        <w:tab/>
      </w:r>
      <w:proofErr w:type="gramStart"/>
      <w:r w:rsidRPr="00F81B8E">
        <w:t>the</w:t>
      </w:r>
      <w:proofErr w:type="gramEnd"/>
      <w:r w:rsidRPr="00F81B8E">
        <w:t xml:space="preserve"> organization of informal regional and interregional preparatory meetings, and formal regional preparatory meetings if a region so requests;</w:t>
      </w:r>
    </w:p>
    <w:p w:rsidR="000135D1" w:rsidRPr="00F81B8E" w:rsidRDefault="000135D1" w:rsidP="000135D1">
      <w:pPr>
        <w:pStyle w:val="enumlev10"/>
      </w:pPr>
      <w:r w:rsidRPr="00F81B8E">
        <w:t>ii)</w:t>
      </w:r>
      <w:r w:rsidRPr="00F81B8E">
        <w:tab/>
      </w:r>
      <w:proofErr w:type="gramStart"/>
      <w:r w:rsidRPr="00F81B8E">
        <w:t>the</w:t>
      </w:r>
      <w:proofErr w:type="gramEnd"/>
      <w:r w:rsidRPr="00F81B8E">
        <w:t xml:space="preserve"> identification of major issues to be resolved by the next WTSA;</w:t>
      </w:r>
    </w:p>
    <w:p w:rsidR="000135D1" w:rsidRPr="00F81B8E" w:rsidRDefault="000135D1" w:rsidP="000135D1">
      <w:pPr>
        <w:pStyle w:val="enumlev10"/>
      </w:pPr>
      <w:r w:rsidRPr="00F81B8E">
        <w:t>iii)</w:t>
      </w:r>
      <w:r w:rsidRPr="00F81B8E">
        <w:tab/>
      </w:r>
      <w:proofErr w:type="gramStart"/>
      <w:r w:rsidRPr="00F81B8E">
        <w:t>the</w:t>
      </w:r>
      <w:proofErr w:type="gramEnd"/>
      <w:r w:rsidRPr="00F81B8E">
        <w:t xml:space="preserve"> development of coordination methods;</w:t>
      </w:r>
    </w:p>
    <w:p w:rsidR="000135D1" w:rsidRPr="00F81B8E" w:rsidRDefault="000135D1" w:rsidP="000135D1">
      <w:pPr>
        <w:pStyle w:val="enumlev10"/>
      </w:pPr>
      <w:r w:rsidRPr="00F81B8E">
        <w:t>iv)</w:t>
      </w:r>
      <w:r w:rsidRPr="00F81B8E">
        <w:tab/>
      </w:r>
      <w:proofErr w:type="gramStart"/>
      <w:r w:rsidRPr="00F81B8E">
        <w:t>the</w:t>
      </w:r>
      <w:proofErr w:type="gramEnd"/>
      <w:r w:rsidRPr="00F81B8E">
        <w:t xml:space="preserve"> organization of information sessions on expected work for WTSA;</w:t>
      </w:r>
    </w:p>
    <w:p w:rsidR="000135D1" w:rsidRPr="00F81B8E" w:rsidRDefault="000135D1" w:rsidP="000135D1">
      <w:r w:rsidRPr="00F81B8E">
        <w:t>3</w:t>
      </w:r>
      <w:r w:rsidRPr="00F81B8E">
        <w:tab/>
        <w:t>to submit, no later than the 2013 session of the ITU Council, a report on feedback from Member States concerning WTSA regional preparatory meetings, their results and the application of this resolution,</w:t>
      </w:r>
    </w:p>
    <w:p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Member States</w:t>
      </w:r>
    </w:p>
    <w:p w:rsidR="000135D1" w:rsidRPr="00F81B8E" w:rsidRDefault="000135D1" w:rsidP="000135D1">
      <w:proofErr w:type="gramStart"/>
      <w:r w:rsidRPr="00F81B8E">
        <w:t>to</w:t>
      </w:r>
      <w:proofErr w:type="gramEnd"/>
      <w:r w:rsidRPr="00F81B8E">
        <w:t xml:space="preserve"> participate actively in the implementation of this resolution,</w:t>
      </w:r>
    </w:p>
    <w:p w:rsidR="000135D1" w:rsidRPr="00F81B8E" w:rsidRDefault="000135D1" w:rsidP="000135D1">
      <w:pPr>
        <w:pStyle w:val="Call"/>
        <w:rPr>
          <w:lang w:val="en-GB"/>
        </w:rPr>
      </w:pPr>
      <w:proofErr w:type="gramStart"/>
      <w:r w:rsidRPr="00F81B8E">
        <w:rPr>
          <w:lang w:val="en-GB"/>
        </w:rPr>
        <w:t>invites</w:t>
      </w:r>
      <w:proofErr w:type="gramEnd"/>
      <w:r w:rsidRPr="00F81B8E">
        <w:rPr>
          <w:lang w:val="en-GB"/>
        </w:rPr>
        <w:t xml:space="preserve"> regional and subregional telecommunication organizations </w:t>
      </w:r>
    </w:p>
    <w:p w:rsidR="000135D1" w:rsidRPr="00F81B8E" w:rsidRDefault="000135D1" w:rsidP="000135D1">
      <w:r w:rsidRPr="00F81B8E">
        <w:t>1</w:t>
      </w:r>
      <w:r w:rsidRPr="00F81B8E">
        <w:tab/>
        <w:t xml:space="preserve">to participate in coordinating and harmonizing the contributions of their respective Member States in order to generate common proposals where possible; </w:t>
      </w:r>
    </w:p>
    <w:p w:rsidR="000135D1" w:rsidRPr="00F81B8E" w:rsidRDefault="000135D1" w:rsidP="000135D1">
      <w:proofErr w:type="gramStart"/>
      <w:r w:rsidRPr="00F81B8E">
        <w:t>2</w:t>
      </w:r>
      <w:r w:rsidRPr="00F81B8E">
        <w:tab/>
        <w:t>to convene, if possible, informal interregional meetings in order to arrive at interregional common proposals.</w:t>
      </w:r>
      <w:proofErr w:type="gramEnd"/>
    </w:p>
    <w:p w:rsidR="004F415D" w:rsidRPr="00F978AD" w:rsidRDefault="004F415D" w:rsidP="004F415D"/>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44"/>
        <w:gridCol w:w="1255"/>
        <w:gridCol w:w="1175"/>
        <w:gridCol w:w="1237"/>
      </w:tblGrid>
      <w:tr w:rsidR="009F3E96"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9F3E96" w:rsidRPr="00F978AD" w:rsidRDefault="009F3E96" w:rsidP="00E61EF8">
            <w:pPr>
              <w:pStyle w:val="Tablehead"/>
            </w:pPr>
            <w:r w:rsidRPr="00F978AD">
              <w:t>Action Item</w:t>
            </w:r>
          </w:p>
        </w:tc>
        <w:tc>
          <w:tcPr>
            <w:tcW w:w="4944" w:type="dxa"/>
            <w:tcBorders>
              <w:top w:val="single" w:sz="12" w:space="0" w:color="auto"/>
              <w:bottom w:val="single" w:sz="12" w:space="0" w:color="auto"/>
            </w:tcBorders>
            <w:shd w:val="clear" w:color="auto" w:fill="auto"/>
            <w:vAlign w:val="center"/>
            <w:hideMark/>
          </w:tcPr>
          <w:p w:rsidR="009F3E96" w:rsidRPr="00F978AD" w:rsidRDefault="009F3E96" w:rsidP="00E61EF8">
            <w:pPr>
              <w:pStyle w:val="Tablehead"/>
            </w:pPr>
            <w:r w:rsidRPr="00F978AD">
              <w:t>Action</w:t>
            </w:r>
          </w:p>
        </w:tc>
        <w:tc>
          <w:tcPr>
            <w:tcW w:w="1255" w:type="dxa"/>
            <w:tcBorders>
              <w:top w:val="single" w:sz="12" w:space="0" w:color="auto"/>
              <w:bottom w:val="single" w:sz="12" w:space="0" w:color="auto"/>
            </w:tcBorders>
            <w:shd w:val="clear" w:color="auto" w:fill="auto"/>
            <w:vAlign w:val="center"/>
            <w:hideMark/>
          </w:tcPr>
          <w:p w:rsidR="009F3E96" w:rsidRPr="00F978AD" w:rsidRDefault="009F3E96" w:rsidP="00E61EF8">
            <w:pPr>
              <w:pStyle w:val="Tablehead"/>
            </w:pPr>
            <w:r w:rsidRPr="00F978AD">
              <w:t>Milestone</w:t>
            </w:r>
          </w:p>
        </w:tc>
        <w:tc>
          <w:tcPr>
            <w:tcW w:w="1175" w:type="dxa"/>
            <w:tcBorders>
              <w:top w:val="single" w:sz="12" w:space="0" w:color="auto"/>
              <w:bottom w:val="single" w:sz="12" w:space="0" w:color="auto"/>
            </w:tcBorders>
            <w:shd w:val="clear" w:color="auto" w:fill="auto"/>
          </w:tcPr>
          <w:p w:rsidR="009F3E96" w:rsidRPr="00F978AD" w:rsidRDefault="00F978AD" w:rsidP="00E61EF8">
            <w:pPr>
              <w:pStyle w:val="Tablehead"/>
            </w:pPr>
            <w:r>
              <w:t>Periodic goals met</w:t>
            </w:r>
          </w:p>
        </w:tc>
        <w:tc>
          <w:tcPr>
            <w:tcW w:w="1237" w:type="dxa"/>
            <w:tcBorders>
              <w:top w:val="single" w:sz="12" w:space="0" w:color="auto"/>
              <w:bottom w:val="single" w:sz="12" w:space="0" w:color="auto"/>
            </w:tcBorders>
            <w:shd w:val="clear" w:color="auto" w:fill="auto"/>
            <w:vAlign w:val="center"/>
          </w:tcPr>
          <w:p w:rsidR="009F3E96" w:rsidRPr="00F978AD" w:rsidRDefault="00220C6A" w:rsidP="00E61EF8">
            <w:pPr>
              <w:pStyle w:val="Tablehead"/>
            </w:pPr>
            <w:r w:rsidRPr="00F978AD">
              <w:t>Completed</w:t>
            </w:r>
          </w:p>
        </w:tc>
      </w:tr>
      <w:tr w:rsidR="003D434F" w:rsidRPr="00F978AD" w:rsidTr="00D36637">
        <w:trPr>
          <w:cantSplit/>
          <w:jc w:val="center"/>
        </w:trPr>
        <w:tc>
          <w:tcPr>
            <w:tcW w:w="911" w:type="dxa"/>
            <w:tcBorders>
              <w:top w:val="single" w:sz="12" w:space="0" w:color="auto"/>
            </w:tcBorders>
            <w:shd w:val="clear" w:color="auto" w:fill="auto"/>
            <w:vAlign w:val="center"/>
          </w:tcPr>
          <w:p w:rsidR="003D434F" w:rsidRPr="00F978AD" w:rsidRDefault="005E22C6" w:rsidP="00E61EF8">
            <w:pPr>
              <w:pStyle w:val="Tabletext"/>
            </w:pPr>
            <w:hyperlink w:anchor="Item43_01" w:history="1">
              <w:r w:rsidR="003D434F" w:rsidRPr="00F978AD">
                <w:rPr>
                  <w:rStyle w:val="Hyperlink"/>
                </w:rPr>
                <w:t>43-01</w:t>
              </w:r>
            </w:hyperlink>
          </w:p>
        </w:tc>
        <w:tc>
          <w:tcPr>
            <w:tcW w:w="4944" w:type="dxa"/>
            <w:tcBorders>
              <w:top w:val="single" w:sz="12" w:space="0" w:color="auto"/>
            </w:tcBorders>
            <w:shd w:val="clear" w:color="auto" w:fill="auto"/>
            <w:hideMark/>
          </w:tcPr>
          <w:p w:rsidR="003D434F" w:rsidRPr="00F978AD" w:rsidRDefault="003D434F" w:rsidP="00E61EF8">
            <w:pPr>
              <w:pStyle w:val="Tabletext"/>
            </w:pPr>
            <w:r w:rsidRPr="00F978AD">
              <w:t xml:space="preserve">Director to organize, at the request of the region, </w:t>
            </w:r>
            <w:r w:rsidR="00AE24FC" w:rsidRPr="00F978AD">
              <w:t xml:space="preserve">at least </w:t>
            </w:r>
            <w:r w:rsidRPr="00F978AD">
              <w:t xml:space="preserve">one regional preparatory meeting per region for </w:t>
            </w:r>
            <w:r w:rsidR="00AE24FC" w:rsidRPr="00F978AD">
              <w:t>WTSA-16</w:t>
            </w:r>
            <w:r w:rsidRPr="00F978AD">
              <w:t xml:space="preserve"> between </w:t>
            </w:r>
            <w:r w:rsidR="00AE24FC" w:rsidRPr="00F978AD">
              <w:t>Oct 2015 and June 2016</w:t>
            </w:r>
          </w:p>
        </w:tc>
        <w:tc>
          <w:tcPr>
            <w:tcW w:w="1255" w:type="dxa"/>
            <w:tcBorders>
              <w:top w:val="single" w:sz="12" w:space="0" w:color="auto"/>
            </w:tcBorders>
            <w:shd w:val="clear" w:color="auto" w:fill="auto"/>
            <w:vAlign w:val="center"/>
            <w:hideMark/>
          </w:tcPr>
          <w:p w:rsidR="003D434F" w:rsidRPr="00F978AD" w:rsidRDefault="003D434F" w:rsidP="00F978AD">
            <w:pPr>
              <w:pStyle w:val="Tabletext"/>
              <w:jc w:val="center"/>
            </w:pPr>
            <w:r w:rsidRPr="00F978AD">
              <w:t>30-Sep-1</w:t>
            </w:r>
            <w:r w:rsidR="00AE24FC" w:rsidRPr="00F978AD">
              <w:t>5</w:t>
            </w:r>
          </w:p>
        </w:tc>
        <w:tc>
          <w:tcPr>
            <w:tcW w:w="1175" w:type="dxa"/>
            <w:tcBorders>
              <w:top w:val="single" w:sz="12" w:space="0" w:color="auto"/>
            </w:tcBorders>
            <w:shd w:val="clear" w:color="auto" w:fill="auto"/>
            <w:vAlign w:val="center"/>
          </w:tcPr>
          <w:p w:rsidR="003D434F" w:rsidRPr="00F978AD" w:rsidRDefault="003D434F" w:rsidP="00F978AD">
            <w:pPr>
              <w:pStyle w:val="Tabletext"/>
              <w:jc w:val="center"/>
            </w:pPr>
          </w:p>
        </w:tc>
        <w:tc>
          <w:tcPr>
            <w:tcW w:w="1237" w:type="dxa"/>
            <w:tcBorders>
              <w:top w:val="single" w:sz="12" w:space="0" w:color="auto"/>
            </w:tcBorders>
            <w:shd w:val="clear" w:color="auto" w:fill="auto"/>
            <w:vAlign w:val="center"/>
          </w:tcPr>
          <w:p w:rsidR="003D434F" w:rsidRPr="00F978AD" w:rsidRDefault="003D434F" w:rsidP="00F978AD">
            <w:pPr>
              <w:pStyle w:val="Tabletext"/>
              <w:jc w:val="center"/>
            </w:pPr>
          </w:p>
        </w:tc>
      </w:tr>
      <w:tr w:rsidR="003D434F" w:rsidRPr="00F978AD" w:rsidTr="00D36637">
        <w:trPr>
          <w:cantSplit/>
          <w:jc w:val="center"/>
        </w:trPr>
        <w:tc>
          <w:tcPr>
            <w:tcW w:w="911" w:type="dxa"/>
            <w:shd w:val="clear" w:color="auto" w:fill="auto"/>
            <w:vAlign w:val="center"/>
          </w:tcPr>
          <w:p w:rsidR="003D434F" w:rsidRPr="00F978AD" w:rsidRDefault="005E22C6" w:rsidP="00E61EF8">
            <w:pPr>
              <w:pStyle w:val="Tabletext"/>
            </w:pPr>
            <w:hyperlink w:anchor="Item43_02" w:history="1">
              <w:r w:rsidR="003D434F" w:rsidRPr="00F978AD">
                <w:rPr>
                  <w:rStyle w:val="Hyperlink"/>
                </w:rPr>
                <w:t>43-02</w:t>
              </w:r>
            </w:hyperlink>
          </w:p>
        </w:tc>
        <w:tc>
          <w:tcPr>
            <w:tcW w:w="4944" w:type="dxa"/>
            <w:shd w:val="clear" w:color="auto" w:fill="auto"/>
            <w:hideMark/>
          </w:tcPr>
          <w:p w:rsidR="003D434F" w:rsidRPr="00F978AD" w:rsidRDefault="003D434F" w:rsidP="00E61EF8">
            <w:pPr>
              <w:pStyle w:val="Tabletext"/>
            </w:pPr>
            <w:r w:rsidRPr="00F978AD">
              <w:t>Director to invite Secretary General to consult Member States and regional telecommunication organizations  on the means by which their preparations for WTSA-1</w:t>
            </w:r>
            <w:r w:rsidR="00AE24FC" w:rsidRPr="00F978AD">
              <w:t>6</w:t>
            </w:r>
            <w:r w:rsidRPr="00F978AD">
              <w:t xml:space="preserve"> can be supported, including support for a Bridging the Standardization Gap Forum per region.</w:t>
            </w:r>
          </w:p>
        </w:tc>
        <w:tc>
          <w:tcPr>
            <w:tcW w:w="1255" w:type="dxa"/>
            <w:shd w:val="clear" w:color="auto" w:fill="auto"/>
            <w:vAlign w:val="center"/>
            <w:hideMark/>
          </w:tcPr>
          <w:p w:rsidR="003D434F" w:rsidRPr="00F978AD" w:rsidRDefault="003D434F" w:rsidP="00F978AD">
            <w:pPr>
              <w:pStyle w:val="Tabletext"/>
              <w:jc w:val="center"/>
              <w:rPr>
                <w:highlight w:val="yellow"/>
              </w:rPr>
            </w:pPr>
            <w:r w:rsidRPr="00F978AD">
              <w:t>30-Jun-1</w:t>
            </w:r>
            <w:r w:rsidR="00AE24FC" w:rsidRPr="00F978AD">
              <w:t>5</w:t>
            </w:r>
          </w:p>
        </w:tc>
        <w:tc>
          <w:tcPr>
            <w:tcW w:w="1175" w:type="dxa"/>
            <w:shd w:val="clear" w:color="auto" w:fill="auto"/>
            <w:vAlign w:val="center"/>
          </w:tcPr>
          <w:p w:rsidR="003D434F" w:rsidRPr="00F978AD" w:rsidRDefault="003D434F" w:rsidP="00F978AD">
            <w:pPr>
              <w:pStyle w:val="Tabletext"/>
              <w:jc w:val="center"/>
            </w:pPr>
          </w:p>
        </w:tc>
        <w:tc>
          <w:tcPr>
            <w:tcW w:w="1237" w:type="dxa"/>
            <w:shd w:val="clear" w:color="auto" w:fill="auto"/>
            <w:vAlign w:val="center"/>
          </w:tcPr>
          <w:p w:rsidR="003D434F" w:rsidRPr="00F978AD" w:rsidRDefault="003D434F" w:rsidP="00F978AD">
            <w:pPr>
              <w:pStyle w:val="Tabletext"/>
              <w:jc w:val="center"/>
            </w:pPr>
          </w:p>
        </w:tc>
      </w:tr>
      <w:tr w:rsidR="003D434F" w:rsidRPr="00F978AD" w:rsidTr="00D36637">
        <w:trPr>
          <w:cantSplit/>
          <w:jc w:val="center"/>
        </w:trPr>
        <w:tc>
          <w:tcPr>
            <w:tcW w:w="911" w:type="dxa"/>
            <w:shd w:val="clear" w:color="auto" w:fill="auto"/>
            <w:vAlign w:val="center"/>
          </w:tcPr>
          <w:p w:rsidR="003D434F" w:rsidRPr="00F978AD" w:rsidRDefault="005E22C6" w:rsidP="00E61EF8">
            <w:pPr>
              <w:pStyle w:val="Tabletext"/>
            </w:pPr>
            <w:hyperlink w:anchor="Item43_03" w:history="1">
              <w:r w:rsidR="003D434F" w:rsidRPr="00F978AD">
                <w:rPr>
                  <w:rStyle w:val="Hyperlink"/>
                </w:rPr>
                <w:t>43-03</w:t>
              </w:r>
            </w:hyperlink>
          </w:p>
        </w:tc>
        <w:tc>
          <w:tcPr>
            <w:tcW w:w="4944" w:type="dxa"/>
            <w:shd w:val="clear" w:color="auto" w:fill="auto"/>
            <w:hideMark/>
          </w:tcPr>
          <w:p w:rsidR="003D434F" w:rsidRPr="00F978AD" w:rsidRDefault="003D434F" w:rsidP="00E61EF8">
            <w:pPr>
              <w:pStyle w:val="Tabletext"/>
            </w:pPr>
            <w:r w:rsidRPr="00F978AD">
              <w:t xml:space="preserve">Director to submit a report to Council on feedback from MSs concerning regional preparatory meetings for </w:t>
            </w:r>
            <w:r w:rsidR="002F785C" w:rsidRPr="00F978AD">
              <w:t>WTSA-12</w:t>
            </w:r>
            <w:r w:rsidRPr="00F978AD">
              <w:t>.</w:t>
            </w:r>
          </w:p>
        </w:tc>
        <w:tc>
          <w:tcPr>
            <w:tcW w:w="1255" w:type="dxa"/>
            <w:shd w:val="clear" w:color="auto" w:fill="auto"/>
            <w:vAlign w:val="center"/>
            <w:hideMark/>
          </w:tcPr>
          <w:p w:rsidR="003D434F" w:rsidRPr="00F978AD" w:rsidRDefault="003D434F" w:rsidP="00F978AD">
            <w:pPr>
              <w:pStyle w:val="Tabletext"/>
              <w:jc w:val="center"/>
            </w:pPr>
            <w:r w:rsidRPr="00F978AD">
              <w:t>01-</w:t>
            </w:r>
            <w:r w:rsidR="00AE24FC" w:rsidRPr="00F978AD">
              <w:t>Apr-13</w:t>
            </w:r>
          </w:p>
        </w:tc>
        <w:tc>
          <w:tcPr>
            <w:tcW w:w="1175" w:type="dxa"/>
            <w:shd w:val="clear" w:color="auto" w:fill="auto"/>
            <w:vAlign w:val="center"/>
          </w:tcPr>
          <w:p w:rsidR="003D434F" w:rsidRPr="00F978AD" w:rsidRDefault="003D434F" w:rsidP="00F978AD">
            <w:pPr>
              <w:pStyle w:val="Tabletext"/>
              <w:jc w:val="center"/>
            </w:pPr>
          </w:p>
        </w:tc>
        <w:tc>
          <w:tcPr>
            <w:tcW w:w="1237" w:type="dxa"/>
            <w:shd w:val="clear" w:color="auto" w:fill="auto"/>
            <w:vAlign w:val="center"/>
          </w:tcPr>
          <w:p w:rsidR="003D434F" w:rsidRPr="00F978AD" w:rsidRDefault="003D434F" w:rsidP="00F978AD">
            <w:pPr>
              <w:pStyle w:val="Tabletext"/>
              <w:jc w:val="center"/>
            </w:pPr>
          </w:p>
        </w:tc>
      </w:tr>
    </w:tbl>
    <w:p w:rsidR="008E58F6" w:rsidRDefault="008E58F6" w:rsidP="008E58F6">
      <w:pPr>
        <w:rPr>
          <w:b/>
          <w:bCs/>
          <w:u w:val="single"/>
        </w:rPr>
      </w:pPr>
    </w:p>
    <w:p w:rsidR="008E58F6" w:rsidRDefault="008E58F6" w:rsidP="008E58F6">
      <w:pPr>
        <w:rPr>
          <w:b/>
          <w:bCs/>
        </w:rPr>
      </w:pPr>
      <w:bookmarkStart w:id="97" w:name="Item43_01"/>
      <w:bookmarkEnd w:id="97"/>
      <w:r w:rsidRPr="00A474DF">
        <w:rPr>
          <w:b/>
          <w:bCs/>
          <w:u w:val="single"/>
        </w:rPr>
        <w:t xml:space="preserve">Action Item </w:t>
      </w:r>
      <w:r>
        <w:rPr>
          <w:b/>
          <w:bCs/>
          <w:u w:val="single"/>
        </w:rPr>
        <w:t>43</w:t>
      </w:r>
      <w:r w:rsidRPr="00A474DF">
        <w:rPr>
          <w:b/>
          <w:bCs/>
          <w:u w:val="single"/>
        </w:rPr>
        <w:t>-01</w:t>
      </w:r>
      <w:r w:rsidRPr="00A474DF">
        <w:rPr>
          <w:b/>
          <w:bCs/>
        </w:rPr>
        <w:t>:</w:t>
      </w:r>
      <w:r>
        <w:rPr>
          <w:b/>
          <w:bCs/>
        </w:rPr>
        <w:t xml:space="preserve"> TSB</w:t>
      </w:r>
    </w:p>
    <w:p w:rsidR="004F415D" w:rsidRPr="00F978AD" w:rsidRDefault="004F415D" w:rsidP="004F415D"/>
    <w:p w:rsidR="00C912C6" w:rsidRPr="008437C9" w:rsidRDefault="00C912C6" w:rsidP="008437C9">
      <w:pPr>
        <w:pStyle w:val="Headingb"/>
      </w:pPr>
      <w:bookmarkStart w:id="98" w:name="Item43_02"/>
      <w:bookmarkEnd w:id="98"/>
      <w:r w:rsidRPr="008E58F6">
        <w:rPr>
          <w:u w:val="single"/>
        </w:rPr>
        <w:t>Action Item 43-02</w:t>
      </w:r>
      <w:r w:rsidRPr="008437C9">
        <w:t>: TSB</w:t>
      </w:r>
      <w:r w:rsidRPr="00720EC0">
        <w:t xml:space="preserve"> and General Secretariat</w:t>
      </w:r>
    </w:p>
    <w:p w:rsidR="00D24010" w:rsidRPr="00D24010" w:rsidRDefault="00C912C6">
      <w:r w:rsidRPr="00D24010">
        <w:t xml:space="preserve">After WTSA-12, the strategy of organizing regional meetings, co-located with other events, </w:t>
      </w:r>
      <w:r w:rsidR="00E87E03" w:rsidRPr="00D24010">
        <w:t xml:space="preserve">will </w:t>
      </w:r>
      <w:r w:rsidRPr="00D24010">
        <w:t>continue</w:t>
      </w:r>
      <w:r w:rsidR="00E87E03" w:rsidRPr="00D24010">
        <w:t>.</w:t>
      </w:r>
    </w:p>
    <w:p w:rsidR="00D24010" w:rsidRPr="00D24010" w:rsidRDefault="00E87E03">
      <w:r w:rsidRPr="008437C9">
        <w:t>The first WTSA-12/WCIT debriefing was held in Bangkok, Thailand, 7-8 March 2013</w:t>
      </w:r>
      <w:r w:rsidRPr="00D24010">
        <w:t>.</w:t>
      </w:r>
    </w:p>
    <w:p w:rsidR="00C912C6" w:rsidRPr="00720EC0" w:rsidRDefault="00C912C6" w:rsidP="008437C9">
      <w:pPr>
        <w:pStyle w:val="Headingb"/>
      </w:pPr>
      <w:bookmarkStart w:id="99" w:name="Item43_03"/>
      <w:bookmarkEnd w:id="99"/>
      <w:r w:rsidRPr="008E58F6">
        <w:rPr>
          <w:u w:val="single"/>
        </w:rPr>
        <w:t>Action Item 43-03</w:t>
      </w:r>
      <w:r w:rsidRPr="00720EC0">
        <w:t>: TSB</w:t>
      </w:r>
    </w:p>
    <w:p w:rsidR="00C912C6" w:rsidRPr="00D24010" w:rsidRDefault="00C912C6">
      <w:r w:rsidRPr="00D24010">
        <w:t>Done</w:t>
      </w:r>
    </w:p>
    <w:p w:rsidR="00C912C6" w:rsidRPr="002900F2" w:rsidRDefault="00C912C6" w:rsidP="008437C9">
      <w:proofErr w:type="gramStart"/>
      <w:r w:rsidRPr="002900F2">
        <w:t>In the ITU Activity report to Council 2013 (</w:t>
      </w:r>
      <w:hyperlink r:id="rId76" w:history="1">
        <w:r w:rsidRPr="002900F2">
          <w:rPr>
            <w:rStyle w:val="Hyperlink"/>
          </w:rPr>
          <w:t>C035</w:t>
        </w:r>
      </w:hyperlink>
      <w:r w:rsidRPr="002900F2">
        <w:t>).</w:t>
      </w:r>
      <w:proofErr w:type="gramEnd"/>
      <w:r w:rsidRPr="002900F2">
        <w:t xml:space="preserve"> </w:t>
      </w:r>
      <w:proofErr w:type="gramStart"/>
      <w:r w:rsidRPr="002900F2">
        <w:t>the</w:t>
      </w:r>
      <w:proofErr w:type="gramEnd"/>
      <w:r w:rsidRPr="002900F2">
        <w:t xml:space="preserve"> TSB Director reports about the back-to-back regional WTSA-12 and WCIT-12 preparatory meetings in the following regions.</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t>APT (March, Australia)</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t>RCC (March, Uzbekistan)</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t>Arab States (April-May, Egypt)</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t>Americas (May, Argentina)</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lastRenderedPageBreak/>
        <w:t>Africa (May, South Africa)</w:t>
      </w:r>
    </w:p>
    <w:p w:rsidR="00C912C6" w:rsidRPr="008437C9" w:rsidRDefault="00C912C6" w:rsidP="008437C9">
      <w:pPr>
        <w:numPr>
          <w:ilvl w:val="0"/>
          <w:numId w:val="65"/>
        </w:numPr>
        <w:overflowPunct w:val="0"/>
        <w:autoSpaceDE w:val="0"/>
        <w:autoSpaceDN w:val="0"/>
        <w:adjustRightInd w:val="0"/>
        <w:ind w:left="567" w:hanging="567"/>
        <w:textAlignment w:val="baseline"/>
      </w:pPr>
      <w:r w:rsidRPr="008437C9">
        <w:t>Caribbean (October, Trinidad &amp; Tobago)</w:t>
      </w:r>
    </w:p>
    <w:p w:rsidR="00D24010" w:rsidRPr="002900F2" w:rsidRDefault="00C912C6" w:rsidP="002900F2">
      <w:r w:rsidRPr="002900F2">
        <w:t>(</w:t>
      </w:r>
      <w:proofErr w:type="gramStart"/>
      <w:r w:rsidRPr="002900F2">
        <w:t>full</w:t>
      </w:r>
      <w:proofErr w:type="gramEnd"/>
      <w:r w:rsidRPr="002900F2">
        <w:t xml:space="preserve"> details regarding the regional preparatory meetings are found at </w:t>
      </w:r>
      <w:hyperlink r:id="rId77" w:history="1">
        <w:r w:rsidRPr="002900F2">
          <w:rPr>
            <w:rStyle w:val="Hyperlink"/>
          </w:rPr>
          <w:t>http://www.itu.int/en/ITU-T/wtsa-12/prepmeet/Pages/default.aspx</w:t>
        </w:r>
      </w:hyperlink>
      <w:r w:rsidRPr="008437C9">
        <w:t xml:space="preserve"> for complete details</w:t>
      </w:r>
      <w:r w:rsidRPr="002900F2">
        <w:t>).</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100" w:name="Resolution_44"/>
      <w:bookmarkStart w:id="101" w:name="_Resolution_44_-"/>
      <w:bookmarkStart w:id="102" w:name="_Toc304236430"/>
      <w:bookmarkStart w:id="103" w:name="_Toc357076546"/>
      <w:bookmarkEnd w:id="100"/>
      <w:bookmarkEnd w:id="101"/>
      <w:r w:rsidRPr="00F978AD">
        <w:rPr>
          <w:lang w:val="en-GB"/>
        </w:rPr>
        <w:t>Resolution 44 - Bridging the standardization gap between developing and developed countries</w:t>
      </w:r>
      <w:bookmarkEnd w:id="102"/>
      <w:bookmarkEnd w:id="103"/>
    </w:p>
    <w:p w:rsidR="00255266" w:rsidRPr="002900F2" w:rsidRDefault="00255266" w:rsidP="00255266">
      <w:pPr>
        <w:rPr>
          <w:b/>
          <w:bCs/>
        </w:rPr>
      </w:pPr>
      <w:r w:rsidRPr="002900F2">
        <w:rPr>
          <w:b/>
          <w:bCs/>
        </w:rPr>
        <w:t>Resolution 44</w:t>
      </w:r>
    </w:p>
    <w:p w:rsidR="00F63B72" w:rsidRPr="00F81B8E" w:rsidRDefault="00F63B72" w:rsidP="00F63B72">
      <w:pPr>
        <w:pStyle w:val="Call"/>
        <w:rPr>
          <w:lang w:val="en-GB"/>
        </w:rPr>
      </w:pPr>
      <w:proofErr w:type="gramStart"/>
      <w:r w:rsidRPr="00F81B8E">
        <w:rPr>
          <w:lang w:val="en-GB"/>
        </w:rPr>
        <w:t>resolves</w:t>
      </w:r>
      <w:proofErr w:type="gramEnd"/>
    </w:p>
    <w:p w:rsidR="00F63B72" w:rsidRPr="00F81B8E" w:rsidRDefault="00F63B72" w:rsidP="00F63B72">
      <w:r w:rsidRPr="00F81B8E">
        <w:t>1</w:t>
      </w:r>
      <w:r w:rsidRPr="00F81B8E">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F63B72" w:rsidRPr="00F81B8E" w:rsidRDefault="00F63B72" w:rsidP="00F63B72">
      <w:r w:rsidRPr="00F81B8E">
        <w:t>2</w:t>
      </w:r>
      <w:r w:rsidRPr="00F81B8E">
        <w:tab/>
        <w:t>that ITU-T, in collaboration with the other Sectors, as appropriate, shall develop a programme to:</w:t>
      </w:r>
    </w:p>
    <w:p w:rsidR="00F63B72" w:rsidRPr="00F81B8E" w:rsidRDefault="00F63B72" w:rsidP="00F63B72">
      <w:pPr>
        <w:pStyle w:val="enumlev10"/>
      </w:pPr>
      <w:proofErr w:type="spellStart"/>
      <w:r w:rsidRPr="00F81B8E">
        <w:t>i</w:t>
      </w:r>
      <w:proofErr w:type="spellEnd"/>
      <w:r w:rsidRPr="00F81B8E">
        <w:t>)</w:t>
      </w:r>
      <w:r w:rsidRPr="00F81B8E">
        <w:tab/>
      </w:r>
      <w:proofErr w:type="gramStart"/>
      <w:r w:rsidRPr="00F81B8E">
        <w:t>assist</w:t>
      </w:r>
      <w:proofErr w:type="gramEnd"/>
      <w:r w:rsidRPr="00F81B8E">
        <w:t xml:space="preserve"> developing countries in developing methods that facilitate the process of linking innovations to the standardization process;</w:t>
      </w:r>
    </w:p>
    <w:p w:rsidR="00F63B72" w:rsidRPr="00F81B8E" w:rsidRDefault="00F63B72" w:rsidP="00F63B72">
      <w:pPr>
        <w:pStyle w:val="enumlev10"/>
      </w:pPr>
      <w:r w:rsidRPr="00F81B8E">
        <w:t>ii)</w:t>
      </w:r>
      <w:r w:rsidRPr="00F81B8E">
        <w:tab/>
      </w:r>
      <w:proofErr w:type="gramStart"/>
      <w:r w:rsidRPr="00F81B8E">
        <w:t>assist</w:t>
      </w:r>
      <w:proofErr w:type="gramEnd"/>
      <w:r w:rsidRPr="00F81B8E">
        <w:t xml:space="preserve"> developing countries in developing means to align their national industrial and innovation strategies towards the goal of achieving highest impact on their socio-economic ecosystems;</w:t>
      </w:r>
    </w:p>
    <w:p w:rsidR="00F63B72" w:rsidRPr="00F81B8E" w:rsidRDefault="00F63B72" w:rsidP="00F63B72">
      <w:r w:rsidRPr="00F81B8E">
        <w:t>3</w:t>
      </w:r>
      <w:r w:rsidRPr="00F81B8E">
        <w:tab/>
        <w:t>to request the Director of TSB to strengthen cooperation and coordination with the relevant regional organizations, in particular those of the developing countries;</w:t>
      </w:r>
    </w:p>
    <w:p w:rsidR="00F63B72" w:rsidRPr="00F81B8E" w:rsidRDefault="00F63B72" w:rsidP="00F63B72">
      <w:r w:rsidRPr="00F81B8E">
        <w:t>4</w:t>
      </w:r>
      <w:r w:rsidRPr="00F81B8E">
        <w:tab/>
        <w:t>that, subject to Council approval, there should be free online access to the manuals, handbooks, directives and other ITU material related to understanding and implementation of ITU</w:t>
      </w:r>
      <w:r w:rsidRPr="00F81B8E">
        <w:noBreakHyphen/>
        <w:t>T Recommendations, particularly in the area of planning, operation and maintenance of telecommunications networks;</w:t>
      </w:r>
    </w:p>
    <w:p w:rsidR="00F63B72" w:rsidRPr="00F81B8E" w:rsidRDefault="00F63B72" w:rsidP="00F63B72">
      <w:r w:rsidRPr="00F81B8E">
        <w:t>5</w:t>
      </w:r>
      <w:r w:rsidRPr="00F81B8E">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F63B72" w:rsidRPr="00F81B8E" w:rsidRDefault="00F63B72" w:rsidP="00F63B72">
      <w:r w:rsidRPr="00F81B8E">
        <w:t>6</w:t>
      </w:r>
      <w:r w:rsidRPr="00F81B8E">
        <w:tab/>
        <w:t xml:space="preserve">to maintain in the annual budget of the Union a separate expenditure line item for bridging the standardization gap activities, while at the same time voluntary contributions should be further encouraged; </w:t>
      </w:r>
    </w:p>
    <w:p w:rsidR="00F63B72" w:rsidRPr="00F81B8E" w:rsidRDefault="00F63B72" w:rsidP="00F63B72">
      <w:r w:rsidRPr="00F81B8E">
        <w:t>7</w:t>
      </w:r>
      <w:r w:rsidRPr="00F81B8E">
        <w:tab/>
        <w:t>that the responsibilities of all vice-chairmen and chairmen from developing countries appointed to leadership positions in TSAG and in ITU</w:t>
      </w:r>
      <w:r w:rsidRPr="00F81B8E">
        <w:noBreakHyphen/>
        <w:t>T study groups include, among others:</w:t>
      </w:r>
    </w:p>
    <w:p w:rsidR="00F63B72" w:rsidRPr="00F81B8E" w:rsidRDefault="00F63B72" w:rsidP="00F63B72">
      <w:pPr>
        <w:pStyle w:val="enumlev10"/>
      </w:pPr>
      <w:proofErr w:type="spellStart"/>
      <w:r w:rsidRPr="00F81B8E">
        <w:t>i</w:t>
      </w:r>
      <w:proofErr w:type="spellEnd"/>
      <w:r w:rsidRPr="00F81B8E">
        <w:t>)</w:t>
      </w:r>
      <w:r w:rsidRPr="00F81B8E">
        <w:tab/>
      </w:r>
      <w:proofErr w:type="gramStart"/>
      <w:r w:rsidRPr="00F81B8E">
        <w:t>closely</w:t>
      </w:r>
      <w:proofErr w:type="gramEnd"/>
      <w:r w:rsidRPr="00F81B8E">
        <w:t xml:space="preserve"> work with ITU members in the region in order to mobilize them to participate in ITU standardization activities to assist in bridging the standardization gap;</w:t>
      </w:r>
    </w:p>
    <w:p w:rsidR="00F63B72" w:rsidRPr="00F81B8E" w:rsidRDefault="00F63B72" w:rsidP="00F63B72">
      <w:pPr>
        <w:pStyle w:val="enumlev10"/>
      </w:pPr>
      <w:r w:rsidRPr="00F81B8E">
        <w:t>ii)</w:t>
      </w:r>
      <w:r w:rsidRPr="00F81B8E">
        <w:tab/>
      </w:r>
      <w:proofErr w:type="gramStart"/>
      <w:r w:rsidRPr="00F81B8E">
        <w:t>make</w:t>
      </w:r>
      <w:proofErr w:type="gramEnd"/>
      <w:r w:rsidRPr="00F81B8E">
        <w:t xml:space="preserve"> mobilization and participation reports to the ITU body concerning the region;</w:t>
      </w:r>
    </w:p>
    <w:p w:rsidR="00F63B72" w:rsidRPr="00F81B8E" w:rsidRDefault="00F63B72" w:rsidP="00F63B72">
      <w:pPr>
        <w:pStyle w:val="enumlev10"/>
      </w:pPr>
      <w:r w:rsidRPr="00F81B8E">
        <w:t>iii)</w:t>
      </w:r>
      <w:r w:rsidRPr="00F81B8E">
        <w:tab/>
        <w:t>prepare and submit a mobilization programme for the regions that they represent at the first meeting of TSAG or a study group and send a report to TSAG,</w:t>
      </w:r>
    </w:p>
    <w:p w:rsidR="00F63B72" w:rsidRPr="00F81B8E" w:rsidRDefault="00F63B72" w:rsidP="00F63B72">
      <w:pPr>
        <w:pStyle w:val="Call"/>
        <w:rPr>
          <w:lang w:val="en-GB"/>
        </w:rPr>
      </w:pPr>
      <w:proofErr w:type="gramStart"/>
      <w:r w:rsidRPr="00F81B8E">
        <w:rPr>
          <w:lang w:val="en-GB"/>
        </w:rPr>
        <w:t>further</w:t>
      </w:r>
      <w:proofErr w:type="gramEnd"/>
      <w:r w:rsidRPr="00F81B8E">
        <w:rPr>
          <w:lang w:val="en-GB"/>
        </w:rPr>
        <w:t xml:space="preserve"> resolves that ITU regional offices</w:t>
      </w:r>
    </w:p>
    <w:p w:rsidR="00F63B72" w:rsidRPr="00F81B8E" w:rsidRDefault="00F63B72" w:rsidP="00F63B72">
      <w:r w:rsidRPr="00F81B8E">
        <w:t>1</w:t>
      </w:r>
      <w:r w:rsidRPr="00F81B8E">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rsidR="00F63B72" w:rsidRPr="00F81B8E" w:rsidRDefault="00F63B72" w:rsidP="00F63B72">
      <w:r w:rsidRPr="00F81B8E">
        <w:t>2</w:t>
      </w:r>
      <w:r w:rsidRPr="00F81B8E">
        <w:tab/>
        <w:t>assist the vice-chairmen, within the offices' budgets, in mobilizing members within their respective regions for increased standardization participation;</w:t>
      </w:r>
    </w:p>
    <w:p w:rsidR="00F63B72" w:rsidRPr="00F81B8E" w:rsidRDefault="00F63B72" w:rsidP="00F63B72">
      <w:r w:rsidRPr="00F81B8E">
        <w:t>3</w:t>
      </w:r>
      <w:r w:rsidRPr="00F81B8E">
        <w:tab/>
        <w:t>organize and coordinate the activities of the regional groups of ITU-T study groups;</w:t>
      </w:r>
    </w:p>
    <w:p w:rsidR="00F63B72" w:rsidRPr="00F81B8E" w:rsidRDefault="00F63B72" w:rsidP="00F63B72">
      <w:r w:rsidRPr="00F81B8E">
        <w:t>4</w:t>
      </w:r>
      <w:r w:rsidRPr="00F81B8E">
        <w:tab/>
        <w:t>provide the necessary assistance to the regional groups of ITU-T study groups;</w:t>
      </w:r>
    </w:p>
    <w:p w:rsidR="00F63B72" w:rsidRPr="00F81B8E" w:rsidRDefault="00F63B72" w:rsidP="00F63B72">
      <w:r w:rsidRPr="00F81B8E">
        <w:lastRenderedPageBreak/>
        <w:t>5</w:t>
      </w:r>
      <w:r w:rsidRPr="00F81B8E">
        <w:tab/>
        <w:t>provide assistance to the regional telecommunication organizations for the setting-up and management of regional standardization bodies,</w:t>
      </w:r>
    </w:p>
    <w:p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the Council</w:t>
      </w:r>
    </w:p>
    <w:p w:rsidR="00F63B72" w:rsidRPr="00F81B8E" w:rsidRDefault="00F63B72" w:rsidP="00F63B72">
      <w:r w:rsidRPr="00F81B8E">
        <w:t>1</w:t>
      </w:r>
      <w:r w:rsidRPr="00F81B8E">
        <w:tab/>
        <w:t>to increase the ITU-T budgetary provisions for fellowships, interpretation and translation of documents for meetings of TSAG, ITU-T study groups and regional groups of ITU-T study groups;</w:t>
      </w:r>
    </w:p>
    <w:p w:rsidR="00F63B72" w:rsidRPr="00F81B8E" w:rsidRDefault="00F63B72" w:rsidP="00F63B72">
      <w:r w:rsidRPr="00F81B8E">
        <w:t>2</w:t>
      </w:r>
      <w:r w:rsidRPr="00F81B8E">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F63B72" w:rsidRPr="00F81B8E" w:rsidRDefault="00F63B72" w:rsidP="00F63B72">
      <w:r w:rsidRPr="00F81B8E">
        <w:t>3</w:t>
      </w:r>
      <w:r w:rsidRPr="00F81B8E">
        <w:tab/>
        <w:t>to report, as appropriate, on this matter to the 2014 plenipotentiary conference;</w:t>
      </w:r>
    </w:p>
    <w:p w:rsidR="00F63B72" w:rsidRPr="00F81B8E" w:rsidRDefault="00F63B72" w:rsidP="00F63B72">
      <w:r w:rsidRPr="00F81B8E">
        <w:t>4</w:t>
      </w:r>
      <w:r w:rsidRPr="00F81B8E">
        <w:tab/>
        <w:t xml:space="preserve">to advise the 2014 plenipotentiary conference on its implementation of </w:t>
      </w:r>
      <w:r w:rsidRPr="00F81B8E">
        <w:rPr>
          <w:i/>
          <w:iCs/>
        </w:rPr>
        <w:t>invites the Council</w:t>
      </w:r>
      <w:r w:rsidRPr="00F81B8E">
        <w:rPr>
          <w:iCs/>
        </w:rPr>
        <w:t>,</w:t>
      </w:r>
    </w:p>
    <w:p w:rsidR="00F63B72" w:rsidRPr="00F81B8E" w:rsidRDefault="00F63B72" w:rsidP="00F63B72">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Directors of Telecommunication Development Bureau and the Radiocommunication Bureau, within available resources</w:t>
      </w:r>
    </w:p>
    <w:p w:rsidR="00F63B72" w:rsidRPr="00F81B8E" w:rsidRDefault="00F63B72" w:rsidP="00F63B72">
      <w:r w:rsidRPr="00F81B8E">
        <w:t>1</w:t>
      </w:r>
      <w:r w:rsidRPr="00F81B8E">
        <w:tab/>
        <w:t>to continue implementing the objectives of the action plan annexed to this resolution;</w:t>
      </w:r>
    </w:p>
    <w:p w:rsidR="00F63B72" w:rsidRPr="00F81B8E" w:rsidRDefault="00F63B72" w:rsidP="00F63B72">
      <w:r w:rsidRPr="00F81B8E">
        <w:t>2</w:t>
      </w:r>
      <w:r w:rsidRPr="00F81B8E">
        <w:tab/>
        <w:t>to assist developing countries with their studies, particularly in respect of their priority questions and towards developing and implementing ITU-T Recommendations;</w:t>
      </w:r>
    </w:p>
    <w:p w:rsidR="00F63B72" w:rsidRPr="00F81B8E" w:rsidRDefault="00F63B72" w:rsidP="00F63B72">
      <w:r w:rsidRPr="00F81B8E">
        <w:t>3</w:t>
      </w:r>
      <w:r w:rsidRPr="00F81B8E">
        <w:tab/>
        <w:t>to continue the activities of the implementation group established within TSB to organize, mobilize resources, coordinate efforts and monitor work related to this resolution and the associated action plan;</w:t>
      </w:r>
    </w:p>
    <w:p w:rsidR="00F63B72" w:rsidRPr="00F81B8E" w:rsidRDefault="00F63B72" w:rsidP="00F63B72">
      <w:r w:rsidRPr="00F81B8E">
        <w:t>4</w:t>
      </w:r>
      <w:r w:rsidRPr="00F81B8E">
        <w:tab/>
        <w:t>to take the appropriate actions in respect of each new ITU-T Recommendation having implementation aspects, and consider the need for developing implementation guidelines;</w:t>
      </w:r>
    </w:p>
    <w:p w:rsidR="00F63B72" w:rsidRPr="00F81B8E" w:rsidRDefault="00F63B72" w:rsidP="00F63B72">
      <w:r w:rsidRPr="00F81B8E">
        <w:t>5</w:t>
      </w:r>
      <w:r w:rsidRPr="00F81B8E">
        <w:tab/>
        <w:t>to arrange for the drafting of a set of guidelines on the application of ITU Recommendations at national level, having regard to the provisions of Resolution 168 (Rev. Guadalajara, 2010) of the Plenipotentiary Conference;</w:t>
      </w:r>
    </w:p>
    <w:p w:rsidR="00F63B72" w:rsidRPr="00F81B8E" w:rsidRDefault="00F63B72" w:rsidP="00F63B72">
      <w:r w:rsidRPr="00F81B8E">
        <w:t>6</w:t>
      </w:r>
      <w:r w:rsidRPr="00F81B8E">
        <w:tab/>
        <w:t>to provide the support needed for regional mobilization for standardization;</w:t>
      </w:r>
    </w:p>
    <w:p w:rsidR="00F63B72" w:rsidRPr="00F81B8E" w:rsidRDefault="00F63B72" w:rsidP="00F63B72">
      <w:r w:rsidRPr="00F81B8E">
        <w:t>7</w:t>
      </w:r>
      <w:r w:rsidRPr="00F81B8E">
        <w:tab/>
        <w:t>to carry out the necessary studies on the role of innovation management and innovation stimulation programmes on bridging the standardization gap between the developed and developing countries;</w:t>
      </w:r>
    </w:p>
    <w:p w:rsidR="00F63B72" w:rsidRPr="00F81B8E" w:rsidRDefault="00F63B72" w:rsidP="00F63B72">
      <w:r w:rsidRPr="00F81B8E">
        <w:t>8</w:t>
      </w:r>
      <w:r w:rsidRPr="00F81B8E">
        <w:tab/>
        <w:t>to include in the TSB budget proposal to the ITU Council funds identified for the implementation of this resolution, taking into account financial constraints and existing and planned BDT activities;</w:t>
      </w:r>
    </w:p>
    <w:p w:rsidR="00F63B72" w:rsidRPr="00F81B8E" w:rsidRDefault="00F63B72" w:rsidP="00F63B72">
      <w:r w:rsidRPr="00F81B8E">
        <w:t>9</w:t>
      </w:r>
      <w:r w:rsidRPr="00F81B8E">
        <w:tab/>
        <w:t xml:space="preserve">to assist in institutionalizing the terms of reference, specified in </w:t>
      </w:r>
      <w:r w:rsidRPr="00F81B8E">
        <w:rPr>
          <w:i/>
          <w:iCs/>
        </w:rPr>
        <w:t xml:space="preserve">resolves </w:t>
      </w:r>
      <w:r w:rsidRPr="00F81B8E">
        <w:t>7 above</w:t>
      </w:r>
      <w:r w:rsidRPr="00F81B8E">
        <w:rPr>
          <w:i/>
          <w:iCs/>
        </w:rPr>
        <w:t xml:space="preserve"> </w:t>
      </w:r>
      <w:r w:rsidRPr="00F81B8E">
        <w:t>in the working of TSAG and ITU-T study groups, so as to ensure that the specific responsibilities are made known to aspiring vice-chairmen before their appointment;</w:t>
      </w:r>
    </w:p>
    <w:p w:rsidR="00F63B72" w:rsidRPr="00F81B8E" w:rsidRDefault="00F63B72" w:rsidP="00F63B72">
      <w:r w:rsidRPr="00F81B8E">
        <w:t>10</w:t>
      </w:r>
      <w:r w:rsidRPr="00F81B8E">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F63B72" w:rsidRPr="00F81B8E" w:rsidRDefault="00F63B72" w:rsidP="00F63B72">
      <w:r w:rsidRPr="00F81B8E">
        <w:t>11</w:t>
      </w:r>
      <w:r w:rsidRPr="00F81B8E">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rsidR="00F63B72" w:rsidRPr="00F81B8E" w:rsidRDefault="00F63B72" w:rsidP="00F63B72">
      <w:r w:rsidRPr="00F81B8E">
        <w:t>12</w:t>
      </w:r>
      <w:r w:rsidRPr="00F81B8E">
        <w:tab/>
        <w:t>to enhance use of electronic channels such as webinars or e-learning for education and training on implementation of ITU-T Recommendations;</w:t>
      </w:r>
    </w:p>
    <w:p w:rsidR="00F63B72" w:rsidRPr="00F81B8E" w:rsidRDefault="00F63B72" w:rsidP="00F63B72">
      <w:r w:rsidRPr="00F81B8E">
        <w:t>13</w:t>
      </w:r>
      <w:r w:rsidRPr="00F81B8E">
        <w:tab/>
        <w:t>to provide all necessary support for creating and ensuring the smooth functioning of the regional groups;</w:t>
      </w:r>
    </w:p>
    <w:p w:rsidR="00F63B72" w:rsidRPr="00F81B8E" w:rsidRDefault="00F63B72" w:rsidP="00F63B72">
      <w:r w:rsidRPr="00F81B8E">
        <w:lastRenderedPageBreak/>
        <w:t>14</w:t>
      </w:r>
      <w:r w:rsidRPr="00F81B8E">
        <w:tab/>
        <w:t>to take all necessary measures to facilitate the organization of meetings and workshops of the regional groups;</w:t>
      </w:r>
    </w:p>
    <w:p w:rsidR="00F63B72" w:rsidRPr="00F81B8E" w:rsidRDefault="00F63B72" w:rsidP="00F63B72">
      <w:r w:rsidRPr="00F81B8E">
        <w:t>15</w:t>
      </w:r>
      <w:r w:rsidRPr="00F81B8E">
        <w:tab/>
        <w:t>to report on the effectiveness of the regional groups to the ITU Council;</w:t>
      </w:r>
    </w:p>
    <w:p w:rsidR="00F63B72" w:rsidRPr="00F81B8E" w:rsidRDefault="00F63B72" w:rsidP="00F63B72">
      <w:r w:rsidRPr="00F81B8E">
        <w:t>16</w:t>
      </w:r>
      <w:r w:rsidRPr="00F81B8E">
        <w:tab/>
        <w:t>to conduct workshops and seminars, as appropriate, to disseminate information and increase understanding of new Recommendations, in particular for developing countries,</w:t>
      </w:r>
    </w:p>
    <w:p w:rsidR="00F63B72" w:rsidRPr="00F81B8E" w:rsidRDefault="00F63B72" w:rsidP="00F63B72">
      <w:pPr>
        <w:pStyle w:val="Call"/>
        <w:rPr>
          <w:lang w:val="en-GB"/>
        </w:rPr>
      </w:pPr>
      <w:proofErr w:type="gramStart"/>
      <w:r w:rsidRPr="00F81B8E">
        <w:rPr>
          <w:lang w:val="en-GB"/>
        </w:rPr>
        <w:t>instructs</w:t>
      </w:r>
      <w:proofErr w:type="gramEnd"/>
      <w:r w:rsidRPr="00F81B8E">
        <w:rPr>
          <w:lang w:val="en-GB"/>
        </w:rPr>
        <w:t xml:space="preserve"> ITU-T study groups and the Telecommunication Standardization Advisory Group</w:t>
      </w:r>
    </w:p>
    <w:p w:rsidR="00F63B72" w:rsidRPr="00F81B8E" w:rsidRDefault="00F63B72" w:rsidP="00F63B72">
      <w:r w:rsidRPr="00F81B8E">
        <w:t>1</w:t>
      </w:r>
      <w:r w:rsidRPr="00F81B8E">
        <w:tab/>
        <w:t>to be actively involved in the implementation of the programmes set forth in the action plan annexed to this resolution;</w:t>
      </w:r>
    </w:p>
    <w:p w:rsidR="00F63B72" w:rsidRPr="00F81B8E" w:rsidRDefault="00F63B72" w:rsidP="00F63B72">
      <w:r w:rsidRPr="00F81B8E">
        <w:t>2</w:t>
      </w:r>
      <w:r w:rsidRPr="00F81B8E">
        <w:tab/>
        <w:t>to coordinate joint meetings of regional groups of ITU-T study groups,</w:t>
      </w:r>
    </w:p>
    <w:p w:rsidR="00F63B72" w:rsidRPr="00F81B8E" w:rsidRDefault="00F63B72" w:rsidP="00F63B72">
      <w:pPr>
        <w:pStyle w:val="Call"/>
        <w:rPr>
          <w:lang w:val="en-GB"/>
        </w:rPr>
      </w:pPr>
      <w:proofErr w:type="gramStart"/>
      <w:r w:rsidRPr="00F81B8E">
        <w:rPr>
          <w:lang w:val="en-GB"/>
        </w:rPr>
        <w:t>further</w:t>
      </w:r>
      <w:proofErr w:type="gramEnd"/>
      <w:r w:rsidRPr="00F81B8E">
        <w:rPr>
          <w:lang w:val="en-GB"/>
        </w:rPr>
        <w:t xml:space="preserve"> instructs the study groups</w:t>
      </w:r>
    </w:p>
    <w:p w:rsidR="00F63B72" w:rsidRPr="00F81B8E" w:rsidRDefault="00F63B72" w:rsidP="00F63B72">
      <w:r w:rsidRPr="00F81B8E">
        <w:t>1</w:t>
      </w:r>
      <w:r w:rsidRPr="00F81B8E">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F63B72" w:rsidRPr="00F81B8E" w:rsidRDefault="00F63B72" w:rsidP="00F63B72">
      <w:r w:rsidRPr="00F81B8E">
        <w:t>2</w:t>
      </w:r>
      <w:r w:rsidRPr="00F81B8E">
        <w:tab/>
        <w:t>to take appropriate steps to have studies carried out on questions connected with standardization which are identified by world telecommunication development conferences;</w:t>
      </w:r>
    </w:p>
    <w:p w:rsidR="00F63B72" w:rsidRPr="00F81B8E" w:rsidRDefault="00F63B72" w:rsidP="00F63B72">
      <w:r w:rsidRPr="00F81B8E">
        <w:t>3</w:t>
      </w:r>
      <w:r w:rsidRPr="00F81B8E">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the Director of the Telecommunication Standardization Bureau </w:t>
      </w:r>
    </w:p>
    <w:p w:rsidR="00F63B72" w:rsidRPr="00F81B8E" w:rsidRDefault="00F63B72" w:rsidP="00F63B72">
      <w:r w:rsidRPr="00F81B8E">
        <w:t>1</w:t>
      </w:r>
      <w:r w:rsidRPr="00F81B8E">
        <w:tab/>
        <w:t>to work closely with the Directors of BDT and the Radiocommunication Bureau (BR) in order to encourage the formation of partnerships under the patronage of ITU-T as one of the means for financing the action plan;</w:t>
      </w:r>
    </w:p>
    <w:p w:rsidR="00F63B72" w:rsidRPr="00F81B8E" w:rsidRDefault="00F63B72" w:rsidP="00F63B72">
      <w:r w:rsidRPr="00F81B8E">
        <w:t>2</w:t>
      </w:r>
      <w:r w:rsidRPr="00F81B8E">
        <w:tab/>
        <w:t>to consider, whenever possible, holding workshops concurrently with meetings of the ITU-T regional groups, in coordination and collaboration with the Director of BDT,</w:t>
      </w:r>
    </w:p>
    <w:p w:rsidR="00F63B72" w:rsidRPr="00F81B8E" w:rsidRDefault="00F63B72" w:rsidP="00F63B72">
      <w:pPr>
        <w:pStyle w:val="Call"/>
        <w:rPr>
          <w:lang w:val="en-GB"/>
        </w:rPr>
      </w:pPr>
      <w:proofErr w:type="gramStart"/>
      <w:r w:rsidRPr="00F81B8E">
        <w:rPr>
          <w:lang w:val="en-GB"/>
        </w:rPr>
        <w:t>invites</w:t>
      </w:r>
      <w:proofErr w:type="gramEnd"/>
      <w:r w:rsidRPr="00F81B8E">
        <w:rPr>
          <w:lang w:val="en-GB"/>
        </w:rPr>
        <w:t xml:space="preserve"> regions and their Member States</w:t>
      </w:r>
    </w:p>
    <w:p w:rsidR="00F63B72" w:rsidRPr="00F81B8E" w:rsidRDefault="00F63B72" w:rsidP="00F63B72">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5 of this resolution and Resolution 54 (Rev. Dubai, 2012) of this assembly, and to support their meetings and activities, as appropriate, in coordination with TSB; </w:t>
      </w:r>
    </w:p>
    <w:p w:rsidR="00F63B72" w:rsidRPr="00F81B8E" w:rsidRDefault="00F63B72" w:rsidP="00F63B72">
      <w:r w:rsidRPr="00F81B8E">
        <w:t>2</w:t>
      </w:r>
      <w:r w:rsidRPr="00F81B8E">
        <w:tab/>
        <w:t>to take an active part in the activities of the ITU-T regional groups and support regional organizations in setting up regional frameworks for the development of standardization activities;</w:t>
      </w:r>
    </w:p>
    <w:p w:rsidR="00F63B72" w:rsidRPr="00F81B8E" w:rsidRDefault="00F63B72" w:rsidP="00F63B72">
      <w:r w:rsidRPr="00F81B8E">
        <w:t>3</w:t>
      </w:r>
      <w:r w:rsidRPr="00F81B8E">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rsidR="00F63B72" w:rsidRPr="00F81B8E" w:rsidRDefault="00F63B72" w:rsidP="00F63B72">
      <w:r w:rsidRPr="00F81B8E">
        <w:t>4</w:t>
      </w:r>
      <w:r w:rsidRPr="00F81B8E">
        <w:tab/>
        <w:t>to develop draft terms of reference and working methods for regional groups, which are to be approved by the parent study group,</w:t>
      </w:r>
    </w:p>
    <w:p w:rsidR="00F63B72" w:rsidRPr="00F81B8E" w:rsidRDefault="00F63B72" w:rsidP="00F63B72">
      <w:pPr>
        <w:pStyle w:val="Call"/>
        <w:rPr>
          <w:lang w:val="en-GB"/>
        </w:rPr>
      </w:pPr>
      <w:proofErr w:type="gramStart"/>
      <w:r w:rsidRPr="00F81B8E">
        <w:rPr>
          <w:lang w:val="en-GB"/>
        </w:rPr>
        <w:t>encourages</w:t>
      </w:r>
      <w:proofErr w:type="gramEnd"/>
      <w:r w:rsidRPr="00F81B8E">
        <w:rPr>
          <w:lang w:val="en-GB"/>
        </w:rPr>
        <w:t xml:space="preserve"> Member States and Sector Members</w:t>
      </w:r>
    </w:p>
    <w:p w:rsidR="00FB0917" w:rsidRDefault="00F63B72" w:rsidP="00FB0917">
      <w:proofErr w:type="gramStart"/>
      <w:r w:rsidRPr="00F81B8E">
        <w:t>to</w:t>
      </w:r>
      <w:proofErr w:type="gramEnd"/>
      <w:r w:rsidRPr="00F81B8E">
        <w:t xml:space="preserve"> take the objectives set out in the action plan in the annex to this resolution into account in their participation in ITU</w:t>
      </w:r>
      <w:r w:rsidRPr="00F81B8E">
        <w:noBreakHyphen/>
        <w:t xml:space="preserve">T. </w:t>
      </w:r>
    </w:p>
    <w:p w:rsidR="00646C5D" w:rsidRPr="00AB258E" w:rsidRDefault="00646C5D" w:rsidP="00FB0917"/>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92"/>
        <w:gridCol w:w="1170"/>
        <w:gridCol w:w="1167"/>
        <w:gridCol w:w="1270"/>
        <w:gridCol w:w="13"/>
      </w:tblGrid>
      <w:tr w:rsidR="00753E8B" w:rsidRPr="00F978AD" w:rsidTr="00D36637">
        <w:trPr>
          <w:gridAfter w:val="1"/>
          <w:wAfter w:w="13" w:type="dxa"/>
          <w:cantSplit/>
          <w:tblHeader/>
          <w:jc w:val="center"/>
        </w:trPr>
        <w:tc>
          <w:tcPr>
            <w:tcW w:w="910" w:type="dxa"/>
            <w:tcBorders>
              <w:top w:val="single" w:sz="12" w:space="0" w:color="auto"/>
              <w:bottom w:val="single" w:sz="12" w:space="0" w:color="auto"/>
            </w:tcBorders>
            <w:shd w:val="clear" w:color="auto" w:fill="auto"/>
          </w:tcPr>
          <w:p w:rsidR="00753E8B" w:rsidRPr="00F978AD" w:rsidRDefault="00753E8B" w:rsidP="00E61EF8">
            <w:pPr>
              <w:pStyle w:val="Tablehead"/>
            </w:pPr>
            <w:r w:rsidRPr="00F978AD">
              <w:lastRenderedPageBreak/>
              <w:t>Action Item</w:t>
            </w:r>
          </w:p>
        </w:tc>
        <w:tc>
          <w:tcPr>
            <w:tcW w:w="4992" w:type="dxa"/>
            <w:tcBorders>
              <w:top w:val="single" w:sz="12" w:space="0" w:color="auto"/>
              <w:bottom w:val="single" w:sz="12" w:space="0" w:color="auto"/>
            </w:tcBorders>
            <w:shd w:val="clear" w:color="auto" w:fill="auto"/>
            <w:hideMark/>
          </w:tcPr>
          <w:p w:rsidR="00753E8B" w:rsidRPr="00F978AD" w:rsidRDefault="00753E8B" w:rsidP="00E61EF8">
            <w:pPr>
              <w:pStyle w:val="Tablehead"/>
            </w:pPr>
            <w:r w:rsidRPr="00F978AD">
              <w:t>Action</w:t>
            </w:r>
          </w:p>
        </w:tc>
        <w:tc>
          <w:tcPr>
            <w:tcW w:w="1170" w:type="dxa"/>
            <w:tcBorders>
              <w:top w:val="single" w:sz="12" w:space="0" w:color="auto"/>
              <w:bottom w:val="single" w:sz="12" w:space="0" w:color="auto"/>
            </w:tcBorders>
            <w:shd w:val="clear" w:color="auto" w:fill="auto"/>
            <w:hideMark/>
          </w:tcPr>
          <w:p w:rsidR="00753E8B" w:rsidRPr="00F978AD" w:rsidRDefault="00753E8B" w:rsidP="00E61EF8">
            <w:pPr>
              <w:pStyle w:val="Tablehead"/>
            </w:pPr>
            <w:r w:rsidRPr="00F978AD">
              <w:t>Milestone</w:t>
            </w:r>
          </w:p>
        </w:tc>
        <w:tc>
          <w:tcPr>
            <w:tcW w:w="1167" w:type="dxa"/>
            <w:tcBorders>
              <w:top w:val="single" w:sz="12" w:space="0" w:color="auto"/>
              <w:bottom w:val="single" w:sz="12" w:space="0" w:color="auto"/>
            </w:tcBorders>
            <w:shd w:val="clear" w:color="auto" w:fill="auto"/>
          </w:tcPr>
          <w:p w:rsidR="00753E8B" w:rsidRPr="00F978AD" w:rsidRDefault="00F978AD" w:rsidP="00E61EF8">
            <w:pPr>
              <w:pStyle w:val="Tablehead"/>
            </w:pPr>
            <w:r>
              <w:t>Periodic goals met</w:t>
            </w:r>
          </w:p>
        </w:tc>
        <w:tc>
          <w:tcPr>
            <w:tcW w:w="1270" w:type="dxa"/>
            <w:tcBorders>
              <w:top w:val="single" w:sz="12" w:space="0" w:color="auto"/>
              <w:bottom w:val="single" w:sz="12" w:space="0" w:color="auto"/>
            </w:tcBorders>
            <w:shd w:val="clear" w:color="auto" w:fill="auto"/>
          </w:tcPr>
          <w:p w:rsidR="00753E8B" w:rsidRPr="00F978AD" w:rsidRDefault="00220C6A" w:rsidP="00E61EF8">
            <w:pPr>
              <w:pStyle w:val="Tablehead"/>
            </w:pPr>
            <w:r w:rsidRPr="00F978AD">
              <w:t>Completed</w:t>
            </w:r>
          </w:p>
        </w:tc>
      </w:tr>
      <w:tr w:rsidR="00D07F1B" w:rsidRPr="00F978AD" w:rsidTr="00D36637">
        <w:trPr>
          <w:cantSplit/>
          <w:jc w:val="center"/>
        </w:trPr>
        <w:tc>
          <w:tcPr>
            <w:tcW w:w="910" w:type="dxa"/>
            <w:shd w:val="clear" w:color="auto" w:fill="auto"/>
            <w:vAlign w:val="center"/>
          </w:tcPr>
          <w:p w:rsidR="00D07F1B" w:rsidRPr="00F978AD" w:rsidRDefault="005E22C6" w:rsidP="00F978AD">
            <w:pPr>
              <w:pStyle w:val="Tabletext"/>
            </w:pPr>
            <w:hyperlink w:anchor="Item44_01" w:history="1">
              <w:r w:rsidR="00FD2E8A" w:rsidRPr="00F978AD">
                <w:rPr>
                  <w:rStyle w:val="Hyperlink"/>
                </w:rPr>
                <w:t>44-01</w:t>
              </w:r>
            </w:hyperlink>
          </w:p>
        </w:tc>
        <w:tc>
          <w:tcPr>
            <w:tcW w:w="4992" w:type="dxa"/>
            <w:shd w:val="clear" w:color="auto" w:fill="auto"/>
          </w:tcPr>
          <w:p w:rsidR="00D07F1B" w:rsidRPr="00F978AD" w:rsidRDefault="00D07F1B" w:rsidP="00E61EF8">
            <w:pPr>
              <w:pStyle w:val="Tabletext"/>
            </w:pPr>
            <w:r w:rsidRPr="00F978AD">
              <w:t xml:space="preserve">TSB to </w:t>
            </w:r>
            <w:r w:rsidR="00E758D7" w:rsidRPr="00F978AD">
              <w:t>continue</w:t>
            </w:r>
            <w:r w:rsidRPr="00F978AD">
              <w:t xml:space="preserve"> BSG action plan </w:t>
            </w:r>
            <w:r w:rsidR="00E758D7" w:rsidRPr="00F978AD">
              <w:t xml:space="preserve">in annex </w:t>
            </w:r>
            <w:r w:rsidRPr="00F978AD">
              <w:t>and review on an annual basis</w:t>
            </w:r>
          </w:p>
        </w:tc>
        <w:tc>
          <w:tcPr>
            <w:tcW w:w="1170" w:type="dxa"/>
            <w:shd w:val="clear" w:color="auto" w:fill="auto"/>
            <w:vAlign w:val="center"/>
          </w:tcPr>
          <w:p w:rsidR="00D07F1B" w:rsidRPr="007A6E8D" w:rsidRDefault="007A6E8D" w:rsidP="007A6E8D">
            <w:pPr>
              <w:pStyle w:val="Tabletext"/>
              <w:jc w:val="center"/>
            </w:pPr>
            <w:proofErr w:type="spellStart"/>
            <w:r>
              <w:rPr>
                <w:rFonts w:eastAsiaTheme="minorEastAsia" w:hint="eastAsia"/>
                <w:lang w:eastAsia="zh-CN"/>
              </w:rPr>
              <w:t>Ongoing</w:t>
            </w:r>
            <w:proofErr w:type="spellEnd"/>
          </w:p>
        </w:tc>
        <w:tc>
          <w:tcPr>
            <w:tcW w:w="1167" w:type="dxa"/>
            <w:shd w:val="clear" w:color="auto" w:fill="auto"/>
            <w:vAlign w:val="center"/>
          </w:tcPr>
          <w:p w:rsidR="00D07F1B" w:rsidRPr="00F978AD" w:rsidRDefault="00D07F1B" w:rsidP="00F978AD">
            <w:pPr>
              <w:pStyle w:val="Tabletext"/>
              <w:jc w:val="center"/>
            </w:pPr>
          </w:p>
        </w:tc>
        <w:tc>
          <w:tcPr>
            <w:tcW w:w="1283" w:type="dxa"/>
            <w:gridSpan w:val="2"/>
            <w:shd w:val="clear" w:color="auto" w:fill="auto"/>
            <w:vAlign w:val="center"/>
          </w:tcPr>
          <w:p w:rsidR="00D07F1B" w:rsidRPr="00F978AD" w:rsidRDefault="00D07F1B" w:rsidP="00F978AD">
            <w:pPr>
              <w:pStyle w:val="Tabletext"/>
              <w:jc w:val="center"/>
            </w:pPr>
          </w:p>
        </w:tc>
      </w:tr>
      <w:tr w:rsidR="00D07F1B" w:rsidRPr="00F978AD" w:rsidTr="00D36637">
        <w:trPr>
          <w:cantSplit/>
          <w:jc w:val="center"/>
        </w:trPr>
        <w:tc>
          <w:tcPr>
            <w:tcW w:w="910" w:type="dxa"/>
            <w:shd w:val="clear" w:color="auto" w:fill="auto"/>
            <w:vAlign w:val="center"/>
          </w:tcPr>
          <w:p w:rsidR="00D07F1B" w:rsidRPr="00F978AD" w:rsidRDefault="005E22C6" w:rsidP="00F978AD">
            <w:pPr>
              <w:pStyle w:val="Tabletext"/>
            </w:pPr>
            <w:hyperlink w:anchor="Item44_02" w:history="1">
              <w:r w:rsidR="00FD2E8A" w:rsidRPr="00F978AD">
                <w:rPr>
                  <w:rStyle w:val="Hyperlink"/>
                </w:rPr>
                <w:t>44-02</w:t>
              </w:r>
            </w:hyperlink>
          </w:p>
        </w:tc>
        <w:tc>
          <w:tcPr>
            <w:tcW w:w="4992" w:type="dxa"/>
            <w:shd w:val="clear" w:color="auto" w:fill="auto"/>
          </w:tcPr>
          <w:p w:rsidR="00D07F1B" w:rsidRPr="00F978AD" w:rsidRDefault="00D07F1B" w:rsidP="00E61EF8">
            <w:pPr>
              <w:pStyle w:val="Tabletext"/>
            </w:pPr>
            <w:r w:rsidRPr="00F978AD">
              <w:t>TSB to develop a BSG programme to assist developing countries to develop methods and means to link national innovations to standardization process</w:t>
            </w:r>
          </w:p>
        </w:tc>
        <w:tc>
          <w:tcPr>
            <w:tcW w:w="1170" w:type="dxa"/>
            <w:shd w:val="clear" w:color="auto" w:fill="auto"/>
            <w:vAlign w:val="center"/>
          </w:tcPr>
          <w:p w:rsidR="00D07F1B" w:rsidRPr="00F978AD" w:rsidRDefault="007A6E8D" w:rsidP="00F978AD">
            <w:pPr>
              <w:pStyle w:val="Tabletext"/>
              <w:jc w:val="center"/>
            </w:pPr>
            <w:proofErr w:type="spellStart"/>
            <w:r>
              <w:t>Ongoing</w:t>
            </w:r>
            <w:proofErr w:type="spellEnd"/>
          </w:p>
        </w:tc>
        <w:tc>
          <w:tcPr>
            <w:tcW w:w="1167" w:type="dxa"/>
            <w:shd w:val="clear" w:color="auto" w:fill="auto"/>
            <w:vAlign w:val="center"/>
          </w:tcPr>
          <w:p w:rsidR="00D07F1B" w:rsidRPr="00F978AD" w:rsidRDefault="00D07F1B" w:rsidP="00F978AD">
            <w:pPr>
              <w:pStyle w:val="Tabletext"/>
              <w:jc w:val="center"/>
            </w:pPr>
          </w:p>
        </w:tc>
        <w:tc>
          <w:tcPr>
            <w:tcW w:w="1283" w:type="dxa"/>
            <w:gridSpan w:val="2"/>
            <w:shd w:val="clear" w:color="auto" w:fill="auto"/>
            <w:vAlign w:val="center"/>
          </w:tcPr>
          <w:p w:rsidR="00D07F1B" w:rsidRPr="00F978AD" w:rsidRDefault="00D07F1B" w:rsidP="00F978AD">
            <w:pPr>
              <w:pStyle w:val="Tabletext"/>
              <w:jc w:val="center"/>
            </w:pPr>
          </w:p>
        </w:tc>
      </w:tr>
      <w:tr w:rsidR="00D07F1B" w:rsidRPr="00F978AD" w:rsidTr="00D36637">
        <w:trPr>
          <w:cantSplit/>
          <w:jc w:val="center"/>
        </w:trPr>
        <w:tc>
          <w:tcPr>
            <w:tcW w:w="910" w:type="dxa"/>
            <w:shd w:val="clear" w:color="auto" w:fill="auto"/>
            <w:vAlign w:val="center"/>
          </w:tcPr>
          <w:p w:rsidR="00D07F1B" w:rsidRPr="00F978AD" w:rsidRDefault="005E22C6" w:rsidP="00F978AD">
            <w:pPr>
              <w:pStyle w:val="Tabletext"/>
            </w:pPr>
            <w:hyperlink w:anchor="Item44_03" w:history="1">
              <w:r w:rsidR="00FD2E8A" w:rsidRPr="00F978AD">
                <w:rPr>
                  <w:rStyle w:val="Hyperlink"/>
                </w:rPr>
                <w:t>44-03</w:t>
              </w:r>
            </w:hyperlink>
          </w:p>
        </w:tc>
        <w:tc>
          <w:tcPr>
            <w:tcW w:w="4992" w:type="dxa"/>
            <w:shd w:val="clear" w:color="auto" w:fill="auto"/>
          </w:tcPr>
          <w:p w:rsidR="00D07F1B" w:rsidRPr="00F978AD" w:rsidRDefault="00D07F1B" w:rsidP="00E61EF8">
            <w:pPr>
              <w:pStyle w:val="Tabletext"/>
            </w:pPr>
            <w:r w:rsidRPr="00F978AD">
              <w:t xml:space="preserve">TSB </w:t>
            </w:r>
            <w:proofErr w:type="spellStart"/>
            <w:r w:rsidRPr="00F978AD">
              <w:t>Dir</w:t>
            </w:r>
            <w:proofErr w:type="spellEnd"/>
            <w:r w:rsidRPr="00F978AD">
              <w:t xml:space="preserve"> to strengthen cooperation and coordination with regional organizations, particularly of developing countries</w:t>
            </w:r>
          </w:p>
        </w:tc>
        <w:tc>
          <w:tcPr>
            <w:tcW w:w="1170" w:type="dxa"/>
            <w:shd w:val="clear" w:color="auto" w:fill="auto"/>
            <w:vAlign w:val="center"/>
          </w:tcPr>
          <w:p w:rsidR="00D07F1B" w:rsidRPr="00F978AD" w:rsidRDefault="00F978AD" w:rsidP="00F978AD">
            <w:pPr>
              <w:pStyle w:val="Tabletext"/>
              <w:jc w:val="center"/>
            </w:pPr>
            <w:proofErr w:type="spellStart"/>
            <w:r>
              <w:t>Ongoing</w:t>
            </w:r>
            <w:proofErr w:type="spellEnd"/>
          </w:p>
        </w:tc>
        <w:tc>
          <w:tcPr>
            <w:tcW w:w="1167" w:type="dxa"/>
            <w:shd w:val="clear" w:color="auto" w:fill="auto"/>
            <w:vAlign w:val="center"/>
          </w:tcPr>
          <w:p w:rsidR="00D07F1B" w:rsidRPr="00F978AD" w:rsidRDefault="00D07F1B" w:rsidP="00F978AD">
            <w:pPr>
              <w:pStyle w:val="Tabletext"/>
              <w:jc w:val="center"/>
            </w:pPr>
          </w:p>
        </w:tc>
        <w:tc>
          <w:tcPr>
            <w:tcW w:w="1283" w:type="dxa"/>
            <w:gridSpan w:val="2"/>
            <w:shd w:val="clear" w:color="auto" w:fill="auto"/>
            <w:vAlign w:val="center"/>
          </w:tcPr>
          <w:p w:rsidR="00D07F1B" w:rsidRPr="00F978AD" w:rsidRDefault="00D07F1B" w:rsidP="00F978AD">
            <w:pPr>
              <w:pStyle w:val="Tabletext"/>
              <w:jc w:val="center"/>
            </w:pPr>
          </w:p>
        </w:tc>
      </w:tr>
      <w:tr w:rsidR="00D07F1B" w:rsidRPr="00F978AD" w:rsidTr="00D36637">
        <w:trPr>
          <w:cantSplit/>
          <w:jc w:val="center"/>
        </w:trPr>
        <w:tc>
          <w:tcPr>
            <w:tcW w:w="910" w:type="dxa"/>
            <w:shd w:val="clear" w:color="auto" w:fill="auto"/>
            <w:vAlign w:val="center"/>
          </w:tcPr>
          <w:p w:rsidR="00D07F1B" w:rsidRPr="00F978AD" w:rsidRDefault="005E22C6" w:rsidP="00F978AD">
            <w:pPr>
              <w:pStyle w:val="Tabletext"/>
            </w:pPr>
            <w:hyperlink w:anchor="Item44_04" w:history="1">
              <w:r w:rsidR="00FD2E8A" w:rsidRPr="00F978AD">
                <w:rPr>
                  <w:rStyle w:val="Hyperlink"/>
                </w:rPr>
                <w:t>44-04</w:t>
              </w:r>
            </w:hyperlink>
          </w:p>
        </w:tc>
        <w:tc>
          <w:tcPr>
            <w:tcW w:w="4992" w:type="dxa"/>
            <w:shd w:val="clear" w:color="auto" w:fill="auto"/>
          </w:tcPr>
          <w:p w:rsidR="00D07F1B" w:rsidRPr="00F978AD" w:rsidRDefault="00D07F1B" w:rsidP="00E61EF8">
            <w:pPr>
              <w:pStyle w:val="Tabletext"/>
            </w:pPr>
            <w:r w:rsidRPr="00F978AD">
              <w:t xml:space="preserve">TSB </w:t>
            </w:r>
            <w:proofErr w:type="spellStart"/>
            <w:r w:rsidRPr="00F978AD">
              <w:t>Dir</w:t>
            </w:r>
            <w:proofErr w:type="spellEnd"/>
            <w:r w:rsidRPr="00F978AD">
              <w:t xml:space="preserve"> to propose for Council to consider free online access to manuals, handbooks, directives and other ITU material to implement ITU-T </w:t>
            </w:r>
            <w:r w:rsidR="005870C2" w:rsidRPr="00F978AD">
              <w:t>Recommendations</w:t>
            </w:r>
            <w:r w:rsidRPr="00F978AD">
              <w:t>.</w:t>
            </w:r>
          </w:p>
        </w:tc>
        <w:tc>
          <w:tcPr>
            <w:tcW w:w="1170" w:type="dxa"/>
            <w:shd w:val="clear" w:color="auto" w:fill="auto"/>
            <w:vAlign w:val="center"/>
          </w:tcPr>
          <w:p w:rsidR="00D07F1B" w:rsidRPr="00F978AD" w:rsidRDefault="00FD2E8A" w:rsidP="00F978AD">
            <w:pPr>
              <w:pStyle w:val="Tabletext"/>
              <w:jc w:val="center"/>
            </w:pPr>
            <w:r w:rsidRPr="00F978AD">
              <w:t>Council 2013</w:t>
            </w:r>
          </w:p>
        </w:tc>
        <w:tc>
          <w:tcPr>
            <w:tcW w:w="1167" w:type="dxa"/>
            <w:shd w:val="clear" w:color="auto" w:fill="auto"/>
            <w:vAlign w:val="center"/>
          </w:tcPr>
          <w:p w:rsidR="00D07F1B" w:rsidRPr="00F978AD" w:rsidRDefault="00D07F1B" w:rsidP="00F978AD">
            <w:pPr>
              <w:pStyle w:val="Tabletext"/>
              <w:jc w:val="center"/>
            </w:pPr>
          </w:p>
        </w:tc>
        <w:tc>
          <w:tcPr>
            <w:tcW w:w="1283" w:type="dxa"/>
            <w:gridSpan w:val="2"/>
            <w:shd w:val="clear" w:color="auto" w:fill="auto"/>
            <w:vAlign w:val="center"/>
          </w:tcPr>
          <w:p w:rsidR="00D07F1B" w:rsidRPr="00F978AD" w:rsidRDefault="00D07F1B" w:rsidP="00F978AD">
            <w:pPr>
              <w:pStyle w:val="Tabletext"/>
              <w:jc w:val="center"/>
            </w:pPr>
          </w:p>
        </w:tc>
      </w:tr>
      <w:tr w:rsidR="007C1D9C" w:rsidRPr="00F978AD" w:rsidTr="00D36637">
        <w:trPr>
          <w:cantSplit/>
          <w:jc w:val="center"/>
        </w:trPr>
        <w:tc>
          <w:tcPr>
            <w:tcW w:w="910" w:type="dxa"/>
            <w:shd w:val="clear" w:color="auto" w:fill="auto"/>
            <w:vAlign w:val="center"/>
          </w:tcPr>
          <w:p w:rsidR="007C1D9C" w:rsidRPr="00F978AD" w:rsidRDefault="005E22C6" w:rsidP="00F978AD">
            <w:pPr>
              <w:pStyle w:val="Tabletext"/>
            </w:pPr>
            <w:hyperlink w:anchor="Item44_05" w:history="1">
              <w:r w:rsidR="00FD2E8A" w:rsidRPr="00F978AD">
                <w:rPr>
                  <w:rStyle w:val="Hyperlink"/>
                </w:rPr>
                <w:t>44-05</w:t>
              </w:r>
            </w:hyperlink>
          </w:p>
        </w:tc>
        <w:tc>
          <w:tcPr>
            <w:tcW w:w="4992" w:type="dxa"/>
            <w:shd w:val="clear" w:color="auto" w:fill="auto"/>
          </w:tcPr>
          <w:p w:rsidR="007C1D9C" w:rsidRPr="00F978AD" w:rsidRDefault="007C1D9C" w:rsidP="00E61EF8">
            <w:pPr>
              <w:pStyle w:val="Tabletext"/>
            </w:pPr>
            <w:r w:rsidRPr="00F978AD">
              <w:t xml:space="preserve">TSB further encourage voluntary contributions to the bridging the standardization gap fund (see also </w:t>
            </w:r>
            <w:hyperlink w:anchor="Resolution_34" w:history="1">
              <w:r w:rsidRPr="00F978AD">
                <w:rPr>
                  <w:rStyle w:val="Hyperlink"/>
                </w:rPr>
                <w:t>Resolution 34</w:t>
              </w:r>
            </w:hyperlink>
            <w:r w:rsidRPr="00F978AD">
              <w:t>)</w:t>
            </w:r>
          </w:p>
        </w:tc>
        <w:tc>
          <w:tcPr>
            <w:tcW w:w="1170" w:type="dxa"/>
            <w:shd w:val="clear" w:color="auto" w:fill="auto"/>
            <w:vAlign w:val="center"/>
          </w:tcPr>
          <w:p w:rsidR="007C1D9C" w:rsidRPr="00F978AD" w:rsidRDefault="00F978AD" w:rsidP="00F978AD">
            <w:pPr>
              <w:pStyle w:val="Tabletext"/>
              <w:jc w:val="center"/>
            </w:pPr>
            <w:proofErr w:type="spellStart"/>
            <w:r>
              <w:t>Ongoing</w:t>
            </w:r>
            <w:proofErr w:type="spellEnd"/>
          </w:p>
        </w:tc>
        <w:tc>
          <w:tcPr>
            <w:tcW w:w="1167" w:type="dxa"/>
            <w:shd w:val="clear" w:color="auto" w:fill="auto"/>
            <w:vAlign w:val="center"/>
          </w:tcPr>
          <w:p w:rsidR="007C1D9C" w:rsidRPr="00F978AD" w:rsidRDefault="007C1D9C" w:rsidP="00F978AD">
            <w:pPr>
              <w:pStyle w:val="Tabletext"/>
              <w:jc w:val="center"/>
            </w:pPr>
          </w:p>
        </w:tc>
        <w:tc>
          <w:tcPr>
            <w:tcW w:w="1283" w:type="dxa"/>
            <w:gridSpan w:val="2"/>
            <w:shd w:val="clear" w:color="auto" w:fill="auto"/>
            <w:vAlign w:val="center"/>
          </w:tcPr>
          <w:p w:rsidR="007C1D9C" w:rsidRPr="00F978AD" w:rsidRDefault="007C1D9C" w:rsidP="00F978AD">
            <w:pPr>
              <w:pStyle w:val="Tabletext"/>
              <w:jc w:val="center"/>
            </w:pPr>
          </w:p>
        </w:tc>
      </w:tr>
      <w:tr w:rsidR="007C1D9C" w:rsidRPr="00F978AD" w:rsidTr="00D36637">
        <w:trPr>
          <w:cantSplit/>
          <w:jc w:val="center"/>
        </w:trPr>
        <w:tc>
          <w:tcPr>
            <w:tcW w:w="910" w:type="dxa"/>
            <w:shd w:val="clear" w:color="auto" w:fill="auto"/>
            <w:vAlign w:val="center"/>
          </w:tcPr>
          <w:p w:rsidR="007C1D9C" w:rsidRPr="00F978AD" w:rsidRDefault="005E22C6" w:rsidP="00F978AD">
            <w:pPr>
              <w:pStyle w:val="Tabletext"/>
            </w:pPr>
            <w:hyperlink w:anchor="Item44_06" w:history="1">
              <w:r w:rsidR="00FD2E8A" w:rsidRPr="00F978AD">
                <w:rPr>
                  <w:rStyle w:val="Hyperlink"/>
                </w:rPr>
                <w:t>44-06</w:t>
              </w:r>
            </w:hyperlink>
          </w:p>
        </w:tc>
        <w:tc>
          <w:tcPr>
            <w:tcW w:w="4992" w:type="dxa"/>
            <w:shd w:val="clear" w:color="auto" w:fill="auto"/>
          </w:tcPr>
          <w:p w:rsidR="007C1D9C" w:rsidRPr="00F978AD" w:rsidRDefault="007C1D9C" w:rsidP="00E61EF8">
            <w:pPr>
              <w:pStyle w:val="Tabletext"/>
            </w:pPr>
            <w:r w:rsidRPr="00F978AD">
              <w:t>SGs to mobilize chairmen and vice-chairmen from developing countries for BSG at first meeting and report to TSAG</w:t>
            </w:r>
          </w:p>
        </w:tc>
        <w:tc>
          <w:tcPr>
            <w:tcW w:w="1170" w:type="dxa"/>
            <w:shd w:val="clear" w:color="auto" w:fill="auto"/>
            <w:vAlign w:val="center"/>
          </w:tcPr>
          <w:p w:rsidR="007C1D9C" w:rsidRPr="007B1B25" w:rsidRDefault="00FD2E8A" w:rsidP="007A6E8D">
            <w:pPr>
              <w:pStyle w:val="Tabletext"/>
              <w:jc w:val="center"/>
              <w:rPr>
                <w:rFonts w:eastAsiaTheme="minorEastAsia"/>
                <w:lang w:eastAsia="zh-CN"/>
              </w:rPr>
            </w:pPr>
            <w:r w:rsidRPr="00F978AD">
              <w:t>TSAG 201</w:t>
            </w:r>
            <w:r w:rsidR="007A6E8D">
              <w:rPr>
                <w:rFonts w:eastAsiaTheme="minorEastAsia" w:hint="eastAsia"/>
                <w:lang w:eastAsia="zh-CN"/>
              </w:rPr>
              <w:t>4</w:t>
            </w:r>
          </w:p>
        </w:tc>
        <w:tc>
          <w:tcPr>
            <w:tcW w:w="1167" w:type="dxa"/>
            <w:shd w:val="clear" w:color="auto" w:fill="auto"/>
            <w:vAlign w:val="center"/>
          </w:tcPr>
          <w:p w:rsidR="007C1D9C" w:rsidRPr="00F978AD" w:rsidRDefault="007C1D9C" w:rsidP="00F978AD">
            <w:pPr>
              <w:pStyle w:val="Tabletext"/>
              <w:jc w:val="center"/>
            </w:pPr>
          </w:p>
        </w:tc>
        <w:tc>
          <w:tcPr>
            <w:tcW w:w="1283" w:type="dxa"/>
            <w:gridSpan w:val="2"/>
            <w:shd w:val="clear" w:color="auto" w:fill="auto"/>
            <w:vAlign w:val="center"/>
          </w:tcPr>
          <w:p w:rsidR="007C1D9C" w:rsidRPr="00F978AD" w:rsidRDefault="007C1D9C" w:rsidP="00F978AD">
            <w:pPr>
              <w:pStyle w:val="Tabletext"/>
              <w:jc w:val="center"/>
            </w:pPr>
          </w:p>
        </w:tc>
      </w:tr>
      <w:tr w:rsidR="007C1D9C" w:rsidRPr="00F978AD" w:rsidTr="00D36637">
        <w:trPr>
          <w:cantSplit/>
          <w:jc w:val="center"/>
        </w:trPr>
        <w:tc>
          <w:tcPr>
            <w:tcW w:w="910" w:type="dxa"/>
            <w:shd w:val="clear" w:color="auto" w:fill="auto"/>
            <w:vAlign w:val="center"/>
          </w:tcPr>
          <w:p w:rsidR="007C1D9C" w:rsidRPr="00F978AD" w:rsidRDefault="005E22C6" w:rsidP="00F978AD">
            <w:pPr>
              <w:pStyle w:val="Tabletext"/>
            </w:pPr>
            <w:hyperlink w:anchor="Item44_07" w:history="1">
              <w:r w:rsidR="00FD2E8A" w:rsidRPr="00F978AD">
                <w:rPr>
                  <w:rStyle w:val="Hyperlink"/>
                </w:rPr>
                <w:t>44-07</w:t>
              </w:r>
            </w:hyperlink>
          </w:p>
        </w:tc>
        <w:tc>
          <w:tcPr>
            <w:tcW w:w="4992" w:type="dxa"/>
            <w:shd w:val="clear" w:color="auto" w:fill="auto"/>
          </w:tcPr>
          <w:p w:rsidR="007C1D9C" w:rsidRPr="00F978AD" w:rsidRDefault="007C1D9C" w:rsidP="00E61EF8">
            <w:pPr>
              <w:pStyle w:val="Tabletext"/>
            </w:pPr>
            <w:r w:rsidRPr="00F978AD">
              <w:t xml:space="preserve">ITU regional offices to be engaged in implementation of BSG action </w:t>
            </w:r>
            <w:proofErr w:type="gramStart"/>
            <w:r w:rsidRPr="00F978AD">
              <w:t>plan,</w:t>
            </w:r>
            <w:proofErr w:type="gramEnd"/>
            <w:r w:rsidRPr="00F978AD">
              <w:t xml:space="preserve"> assist to increase standardization participation, attract new ITU-T membership, organize/coordinate/assist regional groups of ITU-T SG, assist regional telecommunication organization for the setting-up and management of regional standardization bodies.</w:t>
            </w:r>
          </w:p>
        </w:tc>
        <w:tc>
          <w:tcPr>
            <w:tcW w:w="1170" w:type="dxa"/>
            <w:shd w:val="clear" w:color="auto" w:fill="auto"/>
            <w:vAlign w:val="center"/>
          </w:tcPr>
          <w:p w:rsidR="007A6E8D" w:rsidRDefault="00F978AD" w:rsidP="00F978AD">
            <w:pPr>
              <w:pStyle w:val="Tabletext"/>
              <w:jc w:val="center"/>
            </w:pPr>
            <w:proofErr w:type="spellStart"/>
            <w:r>
              <w:t>Ongoing</w:t>
            </w:r>
            <w:proofErr w:type="spellEnd"/>
          </w:p>
          <w:p w:rsidR="007C1D9C" w:rsidRPr="007A6E8D" w:rsidRDefault="007C1D9C" w:rsidP="007A6E8D">
            <w:pPr>
              <w:pStyle w:val="Tabletext"/>
              <w:jc w:val="center"/>
              <w:rPr>
                <w:lang w:eastAsia="ja-JP"/>
              </w:rPr>
            </w:pPr>
          </w:p>
        </w:tc>
        <w:tc>
          <w:tcPr>
            <w:tcW w:w="1167" w:type="dxa"/>
            <w:shd w:val="clear" w:color="auto" w:fill="auto"/>
            <w:vAlign w:val="center"/>
          </w:tcPr>
          <w:p w:rsidR="007C1D9C" w:rsidRPr="00F978AD" w:rsidRDefault="007C1D9C" w:rsidP="00F978AD">
            <w:pPr>
              <w:pStyle w:val="Tabletext"/>
              <w:jc w:val="center"/>
            </w:pPr>
          </w:p>
        </w:tc>
        <w:tc>
          <w:tcPr>
            <w:tcW w:w="1283" w:type="dxa"/>
            <w:gridSpan w:val="2"/>
            <w:shd w:val="clear" w:color="auto" w:fill="auto"/>
            <w:vAlign w:val="center"/>
          </w:tcPr>
          <w:p w:rsidR="007C1D9C" w:rsidRPr="00F978AD" w:rsidRDefault="007C1D9C" w:rsidP="00F978AD">
            <w:pPr>
              <w:pStyle w:val="Tabletext"/>
              <w:jc w:val="center"/>
            </w:pPr>
          </w:p>
        </w:tc>
      </w:tr>
      <w:tr w:rsidR="007C1D9C" w:rsidRPr="00F978AD" w:rsidTr="00D36637">
        <w:trPr>
          <w:cantSplit/>
          <w:jc w:val="center"/>
        </w:trPr>
        <w:tc>
          <w:tcPr>
            <w:tcW w:w="910" w:type="dxa"/>
            <w:shd w:val="clear" w:color="auto" w:fill="auto"/>
            <w:vAlign w:val="center"/>
          </w:tcPr>
          <w:p w:rsidR="007C1D9C" w:rsidRPr="00F978AD" w:rsidRDefault="005E22C6" w:rsidP="00F978AD">
            <w:pPr>
              <w:pStyle w:val="Tabletext"/>
            </w:pPr>
            <w:hyperlink w:anchor="Item44_08" w:history="1">
              <w:r w:rsidR="00FD2E8A" w:rsidRPr="00F978AD">
                <w:rPr>
                  <w:rStyle w:val="Hyperlink"/>
                </w:rPr>
                <w:t>44-08</w:t>
              </w:r>
            </w:hyperlink>
          </w:p>
        </w:tc>
        <w:tc>
          <w:tcPr>
            <w:tcW w:w="4992" w:type="dxa"/>
            <w:shd w:val="clear" w:color="auto" w:fill="auto"/>
          </w:tcPr>
          <w:p w:rsidR="007C1D9C" w:rsidRPr="00F978AD" w:rsidRDefault="00FF335F">
            <w:pPr>
              <w:pStyle w:val="Tabletext"/>
            </w:pPr>
            <w:r w:rsidRPr="00F978AD">
              <w:t xml:space="preserve">TSB </w:t>
            </w:r>
            <w:r w:rsidR="007C1D9C" w:rsidRPr="00F978AD">
              <w:t>Director</w:t>
            </w:r>
            <w:r w:rsidR="008333E0" w:rsidRPr="00F978AD">
              <w:t xml:space="preserve"> </w:t>
            </w:r>
            <w:r w:rsidR="007C1D9C" w:rsidRPr="00F978AD">
              <w:t xml:space="preserve">to propose for Council to consider </w:t>
            </w:r>
            <w:r w:rsidR="00595925" w:rsidRPr="00F978AD">
              <w:t xml:space="preserve">to maintain in the annual budget of the Union a separate expenditure line </w:t>
            </w:r>
            <w:r w:rsidR="006A4664" w:rsidRPr="00FE005E">
              <w:t>item</w:t>
            </w:r>
            <w:r w:rsidR="00595925" w:rsidRPr="00F978AD">
              <w:t xml:space="preserve"> for BSG</w:t>
            </w:r>
            <w:r w:rsidRPr="00F978AD">
              <w:t xml:space="preserve"> and propose the funds identified for implementation of this resolution,  </w:t>
            </w:r>
            <w:r w:rsidR="00595925" w:rsidRPr="00F978AD">
              <w:t xml:space="preserve">and </w:t>
            </w:r>
            <w:r w:rsidR="007C1D9C" w:rsidRPr="00F978AD">
              <w:t xml:space="preserve">to increase ITU-T budgetary provisions for fellowships, interpretation and translation of documents for meetings of TSAG, ITU-T SGs and regional groups of ITU-T SGs. </w:t>
            </w:r>
          </w:p>
        </w:tc>
        <w:tc>
          <w:tcPr>
            <w:tcW w:w="1170" w:type="dxa"/>
            <w:shd w:val="clear" w:color="auto" w:fill="auto"/>
            <w:vAlign w:val="center"/>
          </w:tcPr>
          <w:p w:rsidR="007C1D9C" w:rsidRPr="00F978AD" w:rsidRDefault="00FD2E8A" w:rsidP="00F978AD">
            <w:pPr>
              <w:pStyle w:val="Tabletext"/>
              <w:jc w:val="center"/>
            </w:pPr>
            <w:r w:rsidRPr="00F978AD">
              <w:t>Council 2013</w:t>
            </w:r>
          </w:p>
        </w:tc>
        <w:tc>
          <w:tcPr>
            <w:tcW w:w="1167" w:type="dxa"/>
            <w:shd w:val="clear" w:color="auto" w:fill="auto"/>
            <w:vAlign w:val="center"/>
          </w:tcPr>
          <w:p w:rsidR="007C1D9C" w:rsidRPr="00F978AD" w:rsidRDefault="007C1D9C" w:rsidP="00F978AD">
            <w:pPr>
              <w:pStyle w:val="Tabletext"/>
              <w:jc w:val="center"/>
            </w:pPr>
          </w:p>
        </w:tc>
        <w:tc>
          <w:tcPr>
            <w:tcW w:w="1283" w:type="dxa"/>
            <w:gridSpan w:val="2"/>
            <w:shd w:val="clear" w:color="auto" w:fill="auto"/>
            <w:vAlign w:val="center"/>
          </w:tcPr>
          <w:p w:rsidR="007C1D9C" w:rsidRPr="00F978AD" w:rsidRDefault="007C1D9C"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09" w:history="1">
              <w:r w:rsidR="00FD2E8A" w:rsidRPr="00F978AD">
                <w:rPr>
                  <w:rStyle w:val="Hyperlink"/>
                </w:rPr>
                <w:t>44-09</w:t>
              </w:r>
            </w:hyperlink>
          </w:p>
        </w:tc>
        <w:tc>
          <w:tcPr>
            <w:tcW w:w="4992" w:type="dxa"/>
            <w:shd w:val="clear" w:color="auto" w:fill="auto"/>
          </w:tcPr>
          <w:p w:rsidR="00FD2E8A" w:rsidRPr="00F978AD" w:rsidRDefault="00FD2E8A" w:rsidP="00E61EF8">
            <w:pPr>
              <w:pStyle w:val="Tabletext"/>
            </w:pPr>
            <w:r w:rsidRPr="00F978AD">
              <w:t>TSB Director to propose for Council to consider to establish a specialized panel for stimulating ICT innovations, under ITU-T</w:t>
            </w:r>
          </w:p>
        </w:tc>
        <w:tc>
          <w:tcPr>
            <w:tcW w:w="1170" w:type="dxa"/>
            <w:shd w:val="clear" w:color="auto" w:fill="auto"/>
            <w:vAlign w:val="center"/>
          </w:tcPr>
          <w:p w:rsidR="00FD2E8A" w:rsidRPr="00F978AD" w:rsidRDefault="00FD2E8A" w:rsidP="00F978AD">
            <w:pPr>
              <w:pStyle w:val="Tabletext"/>
              <w:jc w:val="center"/>
            </w:pPr>
            <w:r w:rsidRPr="00F978AD">
              <w:t>Council 2013</w:t>
            </w:r>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0" w:history="1">
              <w:r w:rsidR="00FD2E8A" w:rsidRPr="00F978AD">
                <w:rPr>
                  <w:rStyle w:val="Hyperlink"/>
                </w:rPr>
                <w:t>44-10</w:t>
              </w:r>
            </w:hyperlink>
          </w:p>
        </w:tc>
        <w:tc>
          <w:tcPr>
            <w:tcW w:w="4992" w:type="dxa"/>
            <w:shd w:val="clear" w:color="auto" w:fill="auto"/>
          </w:tcPr>
          <w:p w:rsidR="00FD2E8A" w:rsidRPr="00F978AD" w:rsidRDefault="00FD2E8A" w:rsidP="00E61EF8">
            <w:pPr>
              <w:pStyle w:val="Tabletext"/>
            </w:pPr>
            <w:r w:rsidRPr="00F978AD">
              <w:t>Council to report and advise to PP-14 on BSG</w:t>
            </w:r>
          </w:p>
        </w:tc>
        <w:tc>
          <w:tcPr>
            <w:tcW w:w="1170" w:type="dxa"/>
            <w:shd w:val="clear" w:color="auto" w:fill="auto"/>
            <w:vAlign w:val="center"/>
          </w:tcPr>
          <w:p w:rsidR="00FD2E8A" w:rsidRPr="00F978AD" w:rsidRDefault="00FD2E8A" w:rsidP="00F978AD">
            <w:pPr>
              <w:pStyle w:val="Tabletext"/>
              <w:jc w:val="center"/>
            </w:pPr>
            <w:r w:rsidRPr="00F978AD">
              <w:t>Council 2014</w:t>
            </w:r>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1" w:history="1">
              <w:r w:rsidR="00FD2E8A" w:rsidRPr="00F978AD">
                <w:rPr>
                  <w:rStyle w:val="Hyperlink"/>
                </w:rPr>
                <w:t>44-11</w:t>
              </w:r>
            </w:hyperlink>
          </w:p>
        </w:tc>
        <w:tc>
          <w:tcPr>
            <w:tcW w:w="4992" w:type="dxa"/>
            <w:shd w:val="clear" w:color="auto" w:fill="auto"/>
          </w:tcPr>
          <w:p w:rsidR="00FD2E8A" w:rsidRPr="00F978AD" w:rsidRDefault="00FD2E8A" w:rsidP="00E61EF8">
            <w:pPr>
              <w:pStyle w:val="Tabletext"/>
            </w:pPr>
            <w:r w:rsidRPr="00F978AD">
              <w:t>SGs to take account of specific characteristics of telecommunication environment in developing countries, and provide solutions/options relevant to developing countries wherever possible.</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2" w:history="1">
              <w:r w:rsidR="00FD2E8A" w:rsidRPr="00F978AD">
                <w:rPr>
                  <w:rStyle w:val="Hyperlink"/>
                </w:rPr>
                <w:t>44-12</w:t>
              </w:r>
            </w:hyperlink>
          </w:p>
        </w:tc>
        <w:tc>
          <w:tcPr>
            <w:tcW w:w="4992" w:type="dxa"/>
            <w:shd w:val="clear" w:color="auto" w:fill="auto"/>
          </w:tcPr>
          <w:p w:rsidR="00FD2E8A" w:rsidRPr="00F978AD" w:rsidRDefault="00FD2E8A" w:rsidP="00E61EF8">
            <w:pPr>
              <w:pStyle w:val="Tabletext"/>
            </w:pPr>
            <w:r w:rsidRPr="00F978AD">
              <w:t>SGs to continue liaise with ITU-D SGs, to assist developing countries with their priority questions for studies, such as identified by WTDC</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3" w:history="1">
              <w:r w:rsidR="00FD2E8A" w:rsidRPr="00F978AD">
                <w:rPr>
                  <w:rStyle w:val="Hyperlink"/>
                </w:rPr>
                <w:t>44-13</w:t>
              </w:r>
            </w:hyperlink>
          </w:p>
        </w:tc>
        <w:tc>
          <w:tcPr>
            <w:tcW w:w="4992" w:type="dxa"/>
            <w:shd w:val="clear" w:color="auto" w:fill="auto"/>
          </w:tcPr>
          <w:p w:rsidR="00FD2E8A" w:rsidRPr="00F978AD" w:rsidRDefault="00FD2E8A" w:rsidP="00E61EF8">
            <w:pPr>
              <w:pStyle w:val="Tabletext"/>
            </w:pPr>
            <w:r w:rsidRPr="00F978AD">
              <w:t>SGs to consider the need for developing implementation guidelines for new ITU-T Recs having implementation aspects, drafting guidelines of ITU-T Recs at national level regarding to PP Res.168.</w:t>
            </w:r>
          </w:p>
        </w:tc>
        <w:tc>
          <w:tcPr>
            <w:tcW w:w="1170" w:type="dxa"/>
            <w:shd w:val="clear" w:color="auto" w:fill="auto"/>
            <w:vAlign w:val="center"/>
          </w:tcPr>
          <w:p w:rsidR="00FD2E8A" w:rsidRPr="00F978AD" w:rsidRDefault="00FD2E8A" w:rsidP="00774FA8">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4" w:history="1">
              <w:r w:rsidR="00FD2E8A" w:rsidRPr="00F978AD">
                <w:rPr>
                  <w:rStyle w:val="Hyperlink"/>
                </w:rPr>
                <w:t>44-14</w:t>
              </w:r>
            </w:hyperlink>
          </w:p>
        </w:tc>
        <w:tc>
          <w:tcPr>
            <w:tcW w:w="4992" w:type="dxa"/>
            <w:shd w:val="clear" w:color="auto" w:fill="auto"/>
          </w:tcPr>
          <w:p w:rsidR="00FD2E8A" w:rsidRPr="00F978AD" w:rsidRDefault="00FD2E8A" w:rsidP="00E61EF8">
            <w:pPr>
              <w:pStyle w:val="Tabletext"/>
            </w:pPr>
            <w:r w:rsidRPr="00F978AD">
              <w:t>SGs and TSAG to coordinate joint meetings of regional groups</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5" w:history="1">
              <w:r w:rsidR="00FD2E8A" w:rsidRPr="00F978AD">
                <w:rPr>
                  <w:rStyle w:val="Hyperlink"/>
                </w:rPr>
                <w:t>44-15</w:t>
              </w:r>
            </w:hyperlink>
          </w:p>
        </w:tc>
        <w:tc>
          <w:tcPr>
            <w:tcW w:w="4992" w:type="dxa"/>
            <w:shd w:val="clear" w:color="auto" w:fill="auto"/>
            <w:hideMark/>
          </w:tcPr>
          <w:p w:rsidR="00FD2E8A" w:rsidRPr="00F978AD" w:rsidRDefault="00FD2E8A" w:rsidP="00E61EF8">
            <w:pPr>
              <w:pStyle w:val="Tabletext"/>
            </w:pPr>
            <w:r w:rsidRPr="00F978AD">
              <w:t xml:space="preserve">Director to continue the activities of the Bridging the Standardization Gap (BSG) implementation group within TSB.  </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6" w:history="1">
              <w:r w:rsidR="00FD2E8A" w:rsidRPr="00F978AD">
                <w:rPr>
                  <w:rStyle w:val="Hyperlink"/>
                </w:rPr>
                <w:t>44-16</w:t>
              </w:r>
            </w:hyperlink>
          </w:p>
        </w:tc>
        <w:tc>
          <w:tcPr>
            <w:tcW w:w="4992" w:type="dxa"/>
            <w:shd w:val="clear" w:color="auto" w:fill="auto"/>
          </w:tcPr>
          <w:p w:rsidR="00FD2E8A" w:rsidRPr="00F978AD" w:rsidRDefault="00FD2E8A" w:rsidP="00E61EF8">
            <w:pPr>
              <w:pStyle w:val="Tabletext"/>
            </w:pPr>
            <w:r w:rsidRPr="00F978AD">
              <w:t xml:space="preserve">TSB </w:t>
            </w:r>
            <w:proofErr w:type="spellStart"/>
            <w:r w:rsidRPr="00F978AD">
              <w:t>Dir</w:t>
            </w:r>
            <w:proofErr w:type="spellEnd"/>
            <w:r w:rsidRPr="00F978AD">
              <w:t xml:space="preserve"> to carry out necessary studies on the role of innovation management and innovation stimulation programmes on BSG between developed and developing countries.</w:t>
            </w:r>
          </w:p>
        </w:tc>
        <w:tc>
          <w:tcPr>
            <w:tcW w:w="1170" w:type="dxa"/>
            <w:shd w:val="clear" w:color="auto" w:fill="auto"/>
            <w:vAlign w:val="center"/>
          </w:tcPr>
          <w:p w:rsidR="00FD2E8A" w:rsidRPr="007A6E8D" w:rsidRDefault="007A6E8D" w:rsidP="00F978AD">
            <w:pPr>
              <w:pStyle w:val="Tabletext"/>
              <w:jc w:val="center"/>
            </w:pPr>
            <w:proofErr w:type="spellStart"/>
            <w:r>
              <w:rPr>
                <w:rFonts w:eastAsiaTheme="minorEastAsia" w:hint="eastAsia"/>
                <w:lang w:eastAsia="zh-CN"/>
              </w:rPr>
              <w:t>tbd</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7" w:history="1">
              <w:r w:rsidR="00FD2E8A" w:rsidRPr="00F978AD">
                <w:rPr>
                  <w:rStyle w:val="Hyperlink"/>
                </w:rPr>
                <w:t>44-17</w:t>
              </w:r>
            </w:hyperlink>
          </w:p>
        </w:tc>
        <w:tc>
          <w:tcPr>
            <w:tcW w:w="4992" w:type="dxa"/>
            <w:shd w:val="clear" w:color="auto" w:fill="auto"/>
          </w:tcPr>
          <w:p w:rsidR="00FD2E8A" w:rsidRPr="00F978AD" w:rsidRDefault="00FD2E8A" w:rsidP="00E61EF8">
            <w:pPr>
              <w:pStyle w:val="Tabletext"/>
            </w:pPr>
            <w:r w:rsidRPr="00F978AD">
              <w:t xml:space="preserve">TSB </w:t>
            </w:r>
            <w:proofErr w:type="spellStart"/>
            <w:r w:rsidRPr="00F978AD">
              <w:t>Dir</w:t>
            </w:r>
            <w:proofErr w:type="spellEnd"/>
            <w:r w:rsidRPr="00F978AD">
              <w:t xml:space="preserve"> to institutionalize the BSG responsibilities of chairmen/vice-chairmen of TSAG and ITU-T study groups and made them known before the appointment of ITU-T management leadership (see also </w:t>
            </w:r>
            <w:hyperlink w:anchor="_Resolution_35_-" w:history="1">
              <w:r w:rsidRPr="00F978AD">
                <w:rPr>
                  <w:rStyle w:val="Hyperlink"/>
                </w:rPr>
                <w:t>Resolution 35</w:t>
              </w:r>
            </w:hyperlink>
            <w:r w:rsidRPr="00F978AD">
              <w:t>).</w:t>
            </w:r>
          </w:p>
        </w:tc>
        <w:tc>
          <w:tcPr>
            <w:tcW w:w="1170" w:type="dxa"/>
            <w:shd w:val="clear" w:color="auto" w:fill="auto"/>
            <w:vAlign w:val="center"/>
          </w:tcPr>
          <w:p w:rsidR="00FD2E8A" w:rsidRPr="00F978AD" w:rsidRDefault="00FD2E8A" w:rsidP="00F978AD">
            <w:pPr>
              <w:pStyle w:val="Tabletext"/>
              <w:jc w:val="center"/>
            </w:pPr>
            <w:r w:rsidRPr="00F978AD">
              <w:t>TSAG 2015</w:t>
            </w:r>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8" w:history="1">
              <w:r w:rsidR="00FD2E8A" w:rsidRPr="00F978AD">
                <w:rPr>
                  <w:rStyle w:val="Hyperlink"/>
                </w:rPr>
                <w:t>44-18</w:t>
              </w:r>
            </w:hyperlink>
          </w:p>
        </w:tc>
        <w:tc>
          <w:tcPr>
            <w:tcW w:w="4992" w:type="dxa"/>
            <w:shd w:val="clear" w:color="auto" w:fill="auto"/>
          </w:tcPr>
          <w:p w:rsidR="00FD2E8A" w:rsidRPr="00F978AD" w:rsidRDefault="00FD2E8A" w:rsidP="00E61EF8">
            <w:pPr>
              <w:pStyle w:val="Tabletext"/>
            </w:pPr>
            <w:r w:rsidRPr="00F978AD">
              <w:t>Director to report to future WTSA and PP on implementation of BSG plan to introduce appropriate amendments of implementation outcomes, as well as  necessary budgetary adjustments</w:t>
            </w:r>
          </w:p>
        </w:tc>
        <w:tc>
          <w:tcPr>
            <w:tcW w:w="1170" w:type="dxa"/>
            <w:shd w:val="clear" w:color="auto" w:fill="auto"/>
            <w:vAlign w:val="center"/>
          </w:tcPr>
          <w:p w:rsidR="00D55287" w:rsidRDefault="00D55287">
            <w:pPr>
              <w:pStyle w:val="Tabletext"/>
              <w:jc w:val="center"/>
              <w:rPr>
                <w:rFonts w:eastAsiaTheme="minorEastAsia"/>
                <w:lang w:eastAsia="zh-CN"/>
              </w:rPr>
            </w:pPr>
            <w:r>
              <w:rPr>
                <w:rFonts w:eastAsiaTheme="minorEastAsia" w:hint="eastAsia"/>
                <w:lang w:eastAsia="zh-CN"/>
              </w:rPr>
              <w:t>Council 2013,</w:t>
            </w:r>
          </w:p>
          <w:p w:rsidR="00FD2E8A" w:rsidRPr="00F978AD" w:rsidRDefault="007439F8">
            <w:pPr>
              <w:pStyle w:val="Tabletext"/>
              <w:jc w:val="center"/>
            </w:pPr>
            <w:r w:rsidRPr="00C1081F">
              <w:t>PP-14, WTSA-16</w:t>
            </w:r>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19" w:history="1">
              <w:r w:rsidR="00FD2E8A" w:rsidRPr="00F978AD">
                <w:rPr>
                  <w:rStyle w:val="Hyperlink"/>
                </w:rPr>
                <w:t>44-19</w:t>
              </w:r>
            </w:hyperlink>
          </w:p>
        </w:tc>
        <w:tc>
          <w:tcPr>
            <w:tcW w:w="4992" w:type="dxa"/>
            <w:shd w:val="clear" w:color="auto" w:fill="auto"/>
          </w:tcPr>
          <w:p w:rsidR="00FD2E8A" w:rsidRPr="00F978AD" w:rsidRDefault="00FD2E8A" w:rsidP="00E61EF8">
            <w:pPr>
              <w:pStyle w:val="Tabletext"/>
            </w:pPr>
            <w:r w:rsidRPr="00F978AD">
              <w:t>TSB to assist requested developing countries to develop guidelines to enhance national participation in ITU-T SGs</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0" w:history="1">
              <w:r w:rsidR="00FD2E8A" w:rsidRPr="00F978AD">
                <w:rPr>
                  <w:rStyle w:val="Hyperlink"/>
                </w:rPr>
                <w:t>44-20</w:t>
              </w:r>
            </w:hyperlink>
          </w:p>
        </w:tc>
        <w:tc>
          <w:tcPr>
            <w:tcW w:w="4992" w:type="dxa"/>
            <w:shd w:val="clear" w:color="auto" w:fill="auto"/>
          </w:tcPr>
          <w:p w:rsidR="00FD2E8A" w:rsidRPr="00F978AD" w:rsidRDefault="00FD2E8A" w:rsidP="00E61EF8">
            <w:pPr>
              <w:pStyle w:val="Tabletext"/>
            </w:pPr>
            <w:r w:rsidRPr="00F978AD">
              <w:t>TSB to enhance use of electronic channels such as webinars or e-learning for education and training on implementation of  ITU-T Recommendations</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1" w:history="1">
              <w:r w:rsidR="00FD2E8A" w:rsidRPr="00F978AD">
                <w:rPr>
                  <w:rStyle w:val="Hyperlink"/>
                </w:rPr>
                <w:t>44-21</w:t>
              </w:r>
            </w:hyperlink>
          </w:p>
        </w:tc>
        <w:tc>
          <w:tcPr>
            <w:tcW w:w="4992" w:type="dxa"/>
            <w:shd w:val="clear" w:color="auto" w:fill="auto"/>
          </w:tcPr>
          <w:p w:rsidR="00FD2E8A" w:rsidRPr="00F978AD" w:rsidRDefault="00FD2E8A" w:rsidP="00E61EF8">
            <w:pPr>
              <w:pStyle w:val="Tabletext"/>
            </w:pPr>
            <w:r w:rsidRPr="00F978AD">
              <w:t xml:space="preserve">TSB to provide all necessary support for creation, organization of meeting and workshop of the regional groups to ensure their smooth functioning. </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2" w:history="1">
              <w:r w:rsidR="00FD2E8A" w:rsidRPr="00F978AD">
                <w:rPr>
                  <w:rStyle w:val="Hyperlink"/>
                </w:rPr>
                <w:t>44-22</w:t>
              </w:r>
            </w:hyperlink>
          </w:p>
        </w:tc>
        <w:tc>
          <w:tcPr>
            <w:tcW w:w="4992" w:type="dxa"/>
            <w:shd w:val="clear" w:color="auto" w:fill="auto"/>
          </w:tcPr>
          <w:p w:rsidR="00FD2E8A" w:rsidRPr="00F978AD" w:rsidRDefault="00FD2E8A" w:rsidP="00E61EF8">
            <w:pPr>
              <w:pStyle w:val="Tabletext"/>
            </w:pPr>
            <w:r w:rsidRPr="00F978AD">
              <w:t xml:space="preserve">TSB </w:t>
            </w:r>
            <w:proofErr w:type="spellStart"/>
            <w:r w:rsidRPr="00F978AD">
              <w:t>Dir</w:t>
            </w:r>
            <w:proofErr w:type="spellEnd"/>
            <w:r w:rsidRPr="00F978AD">
              <w:t xml:space="preserve"> to report the effectiveness of regional groups to Council </w:t>
            </w:r>
          </w:p>
        </w:tc>
        <w:tc>
          <w:tcPr>
            <w:tcW w:w="1170" w:type="dxa"/>
            <w:shd w:val="clear" w:color="auto" w:fill="auto"/>
            <w:vAlign w:val="center"/>
          </w:tcPr>
          <w:p w:rsidR="00FD2E8A" w:rsidRPr="00F978AD" w:rsidRDefault="00FD2E8A" w:rsidP="00F978AD">
            <w:pPr>
              <w:pStyle w:val="Tabletext"/>
              <w:jc w:val="center"/>
            </w:pPr>
            <w:r w:rsidRPr="00F978AD">
              <w:t>Council 2013</w:t>
            </w:r>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3" w:history="1">
              <w:r w:rsidR="00FD2E8A" w:rsidRPr="00F978AD">
                <w:rPr>
                  <w:rStyle w:val="Hyperlink"/>
                </w:rPr>
                <w:t>44-23</w:t>
              </w:r>
            </w:hyperlink>
          </w:p>
        </w:tc>
        <w:tc>
          <w:tcPr>
            <w:tcW w:w="4992" w:type="dxa"/>
            <w:shd w:val="clear" w:color="auto" w:fill="auto"/>
          </w:tcPr>
          <w:p w:rsidR="00FD2E8A" w:rsidRPr="00F978AD" w:rsidRDefault="00FD2E8A" w:rsidP="00E61EF8">
            <w:pPr>
              <w:pStyle w:val="Tabletext"/>
            </w:pPr>
            <w:r w:rsidRPr="00F978AD">
              <w:t xml:space="preserve">TSB </w:t>
            </w:r>
            <w:proofErr w:type="spellStart"/>
            <w:r w:rsidRPr="00F978AD">
              <w:t>Dir</w:t>
            </w:r>
            <w:proofErr w:type="spellEnd"/>
            <w:r w:rsidRPr="00F978AD">
              <w:t xml:space="preserve"> to work closely with BR and BDT </w:t>
            </w:r>
            <w:proofErr w:type="spellStart"/>
            <w:r w:rsidRPr="00F978AD">
              <w:t>Dirs</w:t>
            </w:r>
            <w:proofErr w:type="spellEnd"/>
            <w:r w:rsidRPr="00F978AD">
              <w:t>, to encourage partnership under the patronage of ITU-T as one of the means for financing the BSG action plan</w:t>
            </w:r>
          </w:p>
        </w:tc>
        <w:tc>
          <w:tcPr>
            <w:tcW w:w="1170" w:type="dxa"/>
            <w:shd w:val="clear" w:color="auto" w:fill="auto"/>
            <w:vAlign w:val="center"/>
          </w:tcPr>
          <w:p w:rsidR="00FD2E8A" w:rsidRPr="00F978AD" w:rsidRDefault="00D55287"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4" w:history="1">
              <w:r w:rsidR="00FD2E8A" w:rsidRPr="00F978AD">
                <w:rPr>
                  <w:rStyle w:val="Hyperlink"/>
                </w:rPr>
                <w:t>44-24</w:t>
              </w:r>
            </w:hyperlink>
          </w:p>
        </w:tc>
        <w:tc>
          <w:tcPr>
            <w:tcW w:w="4992" w:type="dxa"/>
            <w:shd w:val="clear" w:color="auto" w:fill="auto"/>
          </w:tcPr>
          <w:p w:rsidR="00FD2E8A" w:rsidRPr="00F978AD" w:rsidRDefault="00FD2E8A" w:rsidP="00E61EF8">
            <w:pPr>
              <w:pStyle w:val="Tabletext"/>
            </w:pPr>
            <w:r w:rsidRPr="00F978AD">
              <w:t>TSB to conduct BSG workshops and seminars for developing countries, concurrently with meetings of ITU-T regional groups if possible,  in coordination/collaboration with ITU-D</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FD2E8A" w:rsidRPr="00F978AD" w:rsidTr="00D36637">
        <w:trPr>
          <w:cantSplit/>
          <w:jc w:val="center"/>
        </w:trPr>
        <w:tc>
          <w:tcPr>
            <w:tcW w:w="910" w:type="dxa"/>
            <w:shd w:val="clear" w:color="auto" w:fill="auto"/>
            <w:vAlign w:val="center"/>
          </w:tcPr>
          <w:p w:rsidR="00FD2E8A" w:rsidRPr="00F978AD" w:rsidRDefault="005E22C6" w:rsidP="00F978AD">
            <w:pPr>
              <w:pStyle w:val="Tabletext"/>
            </w:pPr>
            <w:hyperlink w:anchor="Item44_25" w:history="1">
              <w:r w:rsidR="00FD2E8A" w:rsidRPr="00F978AD">
                <w:rPr>
                  <w:rStyle w:val="Hyperlink"/>
                </w:rPr>
                <w:t>44-25</w:t>
              </w:r>
            </w:hyperlink>
          </w:p>
        </w:tc>
        <w:tc>
          <w:tcPr>
            <w:tcW w:w="4992" w:type="dxa"/>
            <w:shd w:val="clear" w:color="auto" w:fill="auto"/>
          </w:tcPr>
          <w:p w:rsidR="00FD2E8A" w:rsidRPr="00F978AD" w:rsidRDefault="00FD2E8A" w:rsidP="00E61EF8">
            <w:pPr>
              <w:pStyle w:val="Tabletext"/>
            </w:pPr>
            <w:r w:rsidRPr="00F978AD">
              <w:t xml:space="preserve">TSB to encourage the creation of regional standardization bodies as appropriate, and joint and coordinated meetings of such bodies with regional groups. </w:t>
            </w:r>
          </w:p>
        </w:tc>
        <w:tc>
          <w:tcPr>
            <w:tcW w:w="1170" w:type="dxa"/>
            <w:shd w:val="clear" w:color="auto" w:fill="auto"/>
            <w:vAlign w:val="center"/>
          </w:tcPr>
          <w:p w:rsidR="00FD2E8A" w:rsidRPr="00F978AD" w:rsidRDefault="00FD2E8A" w:rsidP="00F978AD">
            <w:pPr>
              <w:pStyle w:val="Tabletext"/>
              <w:jc w:val="center"/>
            </w:pPr>
            <w:proofErr w:type="spellStart"/>
            <w:r w:rsidRPr="00F978AD">
              <w:t>Ongoing</w:t>
            </w:r>
            <w:proofErr w:type="spellEnd"/>
          </w:p>
        </w:tc>
        <w:tc>
          <w:tcPr>
            <w:tcW w:w="1167" w:type="dxa"/>
            <w:shd w:val="clear" w:color="auto" w:fill="auto"/>
            <w:vAlign w:val="center"/>
          </w:tcPr>
          <w:p w:rsidR="00FD2E8A" w:rsidRPr="00F978AD" w:rsidRDefault="00FD2E8A" w:rsidP="00F978AD">
            <w:pPr>
              <w:pStyle w:val="Tabletext"/>
              <w:jc w:val="center"/>
            </w:pPr>
          </w:p>
        </w:tc>
        <w:tc>
          <w:tcPr>
            <w:tcW w:w="1283" w:type="dxa"/>
            <w:gridSpan w:val="2"/>
            <w:shd w:val="clear" w:color="auto" w:fill="auto"/>
            <w:vAlign w:val="center"/>
          </w:tcPr>
          <w:p w:rsidR="00FD2E8A" w:rsidRPr="00F978AD" w:rsidRDefault="00FD2E8A" w:rsidP="00F978AD">
            <w:pPr>
              <w:pStyle w:val="Tabletext"/>
              <w:jc w:val="center"/>
            </w:pPr>
          </w:p>
        </w:tc>
      </w:tr>
      <w:tr w:rsidR="0062178B" w:rsidRPr="00F978AD"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rsidR="0062178B" w:rsidRDefault="005E22C6" w:rsidP="00F26A6E">
            <w:pPr>
              <w:pStyle w:val="Tabletext"/>
            </w:pPr>
            <w:hyperlink w:anchor="Item44_26" w:history="1">
              <w:r w:rsidR="0062178B" w:rsidRPr="00742CD2">
                <w:rPr>
                  <w:rStyle w:val="Hyperlink"/>
                </w:rPr>
                <w:t>44-26</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rsidR="0062178B" w:rsidRPr="00F978AD" w:rsidRDefault="0062178B" w:rsidP="00F26A6E">
            <w:pPr>
              <w:pStyle w:val="Tabletext"/>
            </w:pPr>
            <w:r w:rsidRPr="006710D1">
              <w:t>Developing guidelines to assist developing countries in their involvement in ITU-T activities, such as but not limited to, ITU-T working methods, formulating draft Questions and in making proposals.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F26A6E">
            <w:pPr>
              <w:pStyle w:val="Tabletext"/>
              <w:jc w:val="center"/>
            </w:pPr>
            <w:proofErr w:type="spellStart"/>
            <w:r>
              <w:t>Ongoing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2178B" w:rsidRPr="00F978AD" w:rsidRDefault="0062178B" w:rsidP="006A3BA4">
            <w:pPr>
              <w:pStyle w:val="Tabletext"/>
              <w:jc w:val="center"/>
            </w:pPr>
          </w:p>
        </w:tc>
      </w:tr>
      <w:tr w:rsidR="0062178B" w:rsidRPr="00F978AD"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rsidR="0062178B" w:rsidRDefault="005E22C6" w:rsidP="00F26A6E">
            <w:pPr>
              <w:pStyle w:val="Tabletext"/>
            </w:pPr>
            <w:hyperlink w:anchor="Item44_27" w:history="1">
              <w:r w:rsidR="0062178B" w:rsidRPr="00742CD2">
                <w:rPr>
                  <w:rStyle w:val="Hyperlink"/>
                </w:rPr>
                <w:t>44-27</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rsidR="0062178B" w:rsidRPr="006710D1" w:rsidRDefault="0062178B" w:rsidP="00F26A6E">
            <w:pPr>
              <w:pStyle w:val="Tabletext"/>
            </w:pPr>
            <w:r w:rsidRPr="006710D1">
              <w:t>Improve and promote the use of an electronic forum for “questions and answers on standards” where developing countries can raise questions concerning their understanding and application of Recommendations and seek advice from study group experts.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F26A6E">
            <w:pPr>
              <w:pStyle w:val="Tabletext"/>
              <w:jc w:val="center"/>
            </w:pPr>
            <w:proofErr w:type="spellStart"/>
            <w:r>
              <w:t>Ongoing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2178B" w:rsidRPr="00F978AD" w:rsidRDefault="0062178B" w:rsidP="006A3BA4">
            <w:pPr>
              <w:pStyle w:val="Tabletext"/>
              <w:jc w:val="center"/>
            </w:pPr>
          </w:p>
        </w:tc>
      </w:tr>
      <w:tr w:rsidR="0062178B" w:rsidRPr="00F978AD"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rsidR="0062178B" w:rsidRDefault="005E22C6" w:rsidP="00F26A6E">
            <w:pPr>
              <w:pStyle w:val="Tabletext"/>
            </w:pPr>
            <w:hyperlink w:anchor="Item44_28" w:history="1">
              <w:r w:rsidR="0062178B" w:rsidRPr="00742CD2">
                <w:rPr>
                  <w:rStyle w:val="Hyperlink"/>
                </w:rPr>
                <w:t>44-28</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rsidR="0062178B" w:rsidRPr="006710D1" w:rsidRDefault="0062178B" w:rsidP="0062178B">
            <w:pPr>
              <w:pStyle w:val="Tabletext"/>
            </w:pPr>
            <w:r w:rsidRPr="006710D1">
              <w:t xml:space="preserve">In close collaboration with BDT and BR, providing training courses on standardization to developing countries.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F26A6E">
            <w:pPr>
              <w:pStyle w:val="Tabletext"/>
              <w:jc w:val="center"/>
            </w:pPr>
            <w:proofErr w:type="spellStart"/>
            <w:r>
              <w:t>Ongoing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2178B" w:rsidRPr="00F978AD" w:rsidRDefault="0062178B" w:rsidP="006A3BA4">
            <w:pPr>
              <w:pStyle w:val="Tabletext"/>
              <w:jc w:val="center"/>
            </w:pPr>
          </w:p>
        </w:tc>
      </w:tr>
      <w:tr w:rsidR="0062178B" w:rsidRPr="00F978AD" w:rsidTr="00D36637">
        <w:trPr>
          <w:cantSplit/>
          <w:jc w:val="center"/>
        </w:trPr>
        <w:tc>
          <w:tcPr>
            <w:tcW w:w="910" w:type="dxa"/>
            <w:tcBorders>
              <w:top w:val="single" w:sz="4" w:space="0" w:color="auto"/>
              <w:left w:val="single" w:sz="12" w:space="0" w:color="auto"/>
              <w:bottom w:val="single" w:sz="4" w:space="0" w:color="auto"/>
              <w:right w:val="single" w:sz="4" w:space="0" w:color="auto"/>
            </w:tcBorders>
            <w:shd w:val="clear" w:color="auto" w:fill="auto"/>
            <w:vAlign w:val="center"/>
          </w:tcPr>
          <w:p w:rsidR="0062178B" w:rsidRDefault="005E22C6" w:rsidP="00F26A6E">
            <w:pPr>
              <w:pStyle w:val="Tabletext"/>
            </w:pPr>
            <w:hyperlink w:anchor="Item44_29" w:history="1">
              <w:r w:rsidR="0062178B" w:rsidRPr="00742CD2">
                <w:rPr>
                  <w:rStyle w:val="Hyperlink"/>
                </w:rPr>
                <w:t>44-29</w:t>
              </w:r>
            </w:hyperlink>
          </w:p>
        </w:tc>
        <w:tc>
          <w:tcPr>
            <w:tcW w:w="4992" w:type="dxa"/>
            <w:tcBorders>
              <w:top w:val="single" w:sz="4" w:space="0" w:color="auto"/>
              <w:left w:val="single" w:sz="4" w:space="0" w:color="auto"/>
              <w:bottom w:val="single" w:sz="4" w:space="0" w:color="auto"/>
              <w:right w:val="single" w:sz="4" w:space="0" w:color="auto"/>
            </w:tcBorders>
            <w:shd w:val="clear" w:color="auto" w:fill="auto"/>
          </w:tcPr>
          <w:p w:rsidR="0062178B" w:rsidRPr="006710D1" w:rsidRDefault="0062178B" w:rsidP="0062178B">
            <w:pPr>
              <w:pStyle w:val="Tabletext"/>
            </w:pPr>
            <w:r w:rsidRPr="006710D1">
              <w:t xml:space="preserve">Organizing in-depth tutorials on implementation of ITU-T Recommendations.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F26A6E">
            <w:pPr>
              <w:pStyle w:val="Tabletext"/>
              <w:jc w:val="center"/>
            </w:pPr>
            <w:proofErr w:type="spellStart"/>
            <w:r>
              <w:t>Ongoing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2178B" w:rsidRPr="00F978AD" w:rsidRDefault="0062178B" w:rsidP="006A3BA4">
            <w:pPr>
              <w:pStyle w:val="Tabletext"/>
              <w:jc w:val="center"/>
            </w:pPr>
          </w:p>
        </w:tc>
      </w:tr>
      <w:tr w:rsidR="0062178B" w:rsidRPr="00F978AD" w:rsidTr="00D36637">
        <w:trPr>
          <w:cantSplit/>
          <w:jc w:val="center"/>
        </w:trPr>
        <w:tc>
          <w:tcPr>
            <w:tcW w:w="910" w:type="dxa"/>
            <w:tcBorders>
              <w:top w:val="single" w:sz="4" w:space="0" w:color="auto"/>
              <w:left w:val="single" w:sz="12" w:space="0" w:color="auto"/>
              <w:bottom w:val="single" w:sz="12" w:space="0" w:color="auto"/>
              <w:right w:val="single" w:sz="4" w:space="0" w:color="auto"/>
            </w:tcBorders>
            <w:shd w:val="clear" w:color="auto" w:fill="auto"/>
            <w:vAlign w:val="center"/>
          </w:tcPr>
          <w:p w:rsidR="0062178B" w:rsidRDefault="005E22C6" w:rsidP="00F26A6E">
            <w:pPr>
              <w:pStyle w:val="Tabletext"/>
            </w:pPr>
            <w:hyperlink w:anchor="Item44_30" w:history="1">
              <w:r w:rsidR="0062178B" w:rsidRPr="00742CD2">
                <w:rPr>
                  <w:rStyle w:val="Hyperlink"/>
                </w:rPr>
                <w:t>44-30</w:t>
              </w:r>
            </w:hyperlink>
          </w:p>
        </w:tc>
        <w:tc>
          <w:tcPr>
            <w:tcW w:w="4992" w:type="dxa"/>
            <w:tcBorders>
              <w:top w:val="single" w:sz="4" w:space="0" w:color="auto"/>
              <w:left w:val="single" w:sz="4" w:space="0" w:color="auto"/>
              <w:bottom w:val="single" w:sz="12" w:space="0" w:color="auto"/>
              <w:right w:val="single" w:sz="4" w:space="0" w:color="auto"/>
            </w:tcBorders>
            <w:shd w:val="clear" w:color="auto" w:fill="auto"/>
          </w:tcPr>
          <w:p w:rsidR="0062178B" w:rsidRPr="006710D1" w:rsidRDefault="0062178B" w:rsidP="00F26A6E">
            <w:pPr>
              <w:pStyle w:val="Tabletext"/>
            </w:pPr>
            <w:r w:rsidRPr="006710D1">
              <w:t>Provision, by the TSB, of fellowships to eligible countries to attend relevant ITU-T meetings.</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62178B" w:rsidRPr="00F978AD" w:rsidRDefault="0062178B" w:rsidP="00F26A6E">
            <w:pPr>
              <w:pStyle w:val="Tabletext"/>
              <w:jc w:val="center"/>
            </w:pPr>
            <w:proofErr w:type="spellStart"/>
            <w:r>
              <w:t>Ongoing</w:t>
            </w:r>
            <w:proofErr w:type="spellEnd"/>
          </w:p>
        </w:tc>
        <w:tc>
          <w:tcPr>
            <w:tcW w:w="1167" w:type="dxa"/>
            <w:tcBorders>
              <w:top w:val="single" w:sz="4" w:space="0" w:color="auto"/>
              <w:left w:val="single" w:sz="4" w:space="0" w:color="auto"/>
              <w:bottom w:val="single" w:sz="12" w:space="0" w:color="auto"/>
              <w:right w:val="single" w:sz="4" w:space="0" w:color="auto"/>
            </w:tcBorders>
            <w:shd w:val="clear" w:color="auto" w:fill="auto"/>
            <w:vAlign w:val="center"/>
          </w:tcPr>
          <w:p w:rsidR="0062178B" w:rsidRPr="00F978AD" w:rsidRDefault="0062178B" w:rsidP="006A3BA4">
            <w:pPr>
              <w:pStyle w:val="Tabletext"/>
              <w:jc w:val="center"/>
            </w:pPr>
          </w:p>
        </w:tc>
        <w:tc>
          <w:tcPr>
            <w:tcW w:w="128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62178B" w:rsidRPr="00F978AD" w:rsidRDefault="0062178B" w:rsidP="006A3BA4">
            <w:pPr>
              <w:pStyle w:val="Tabletext"/>
              <w:jc w:val="center"/>
            </w:pPr>
          </w:p>
        </w:tc>
      </w:tr>
    </w:tbl>
    <w:p w:rsidR="001C25B3" w:rsidRDefault="001C25B3" w:rsidP="001C25B3">
      <w:pPr>
        <w:rPr>
          <w:b/>
          <w:bCs/>
        </w:rPr>
      </w:pPr>
      <w:bookmarkStart w:id="104" w:name="Item44_01"/>
      <w:bookmarkEnd w:id="104"/>
      <w:r w:rsidRPr="00A474DF">
        <w:rPr>
          <w:b/>
          <w:bCs/>
          <w:u w:val="single"/>
        </w:rPr>
        <w:t xml:space="preserve">Action Item </w:t>
      </w:r>
      <w:r>
        <w:rPr>
          <w:b/>
          <w:bCs/>
          <w:u w:val="single"/>
        </w:rPr>
        <w:t>44</w:t>
      </w:r>
      <w:r w:rsidRPr="00A474DF">
        <w:rPr>
          <w:b/>
          <w:bCs/>
          <w:u w:val="single"/>
        </w:rPr>
        <w:t>-01</w:t>
      </w:r>
      <w:r w:rsidRPr="00A474DF">
        <w:rPr>
          <w:b/>
          <w:bCs/>
        </w:rPr>
        <w:t>:</w:t>
      </w:r>
      <w:r>
        <w:rPr>
          <w:b/>
          <w:bCs/>
        </w:rPr>
        <w:t xml:space="preserve"> TSB</w:t>
      </w:r>
    </w:p>
    <w:p w:rsidR="006710D1" w:rsidRDefault="005A3660" w:rsidP="006710D1">
      <w:r>
        <w:t>BSG Task Force is chaired by TSB Director and is working on monitoring progress of implementation of Action Plan in Resolution 44.</w:t>
      </w:r>
    </w:p>
    <w:p w:rsidR="00FE005E" w:rsidRDefault="00FE005E" w:rsidP="00D24010">
      <w:pPr>
        <w:pStyle w:val="Headingb"/>
      </w:pPr>
      <w:bookmarkStart w:id="105" w:name="Item44_02"/>
      <w:bookmarkEnd w:id="105"/>
      <w:r w:rsidRPr="001C25B3">
        <w:rPr>
          <w:u w:val="single"/>
        </w:rPr>
        <w:lastRenderedPageBreak/>
        <w:t>Action Item 44-02</w:t>
      </w:r>
      <w:r>
        <w:t>: TSB</w:t>
      </w:r>
    </w:p>
    <w:p w:rsidR="00FE005E" w:rsidRPr="008437C9" w:rsidRDefault="00FE005E">
      <w:r w:rsidRPr="008437C9">
        <w:t>The TSB Director reports in the ITU Activity report to Council 2013 (</w:t>
      </w:r>
      <w:hyperlink r:id="rId78" w:history="1">
        <w:r w:rsidRPr="008437C9">
          <w:t>C13/35</w:t>
        </w:r>
      </w:hyperlink>
      <w:r w:rsidRPr="008437C9">
        <w:t>) that WTSA-12 established three regional groups of ITU-T study groups, bringing the total of the regional groups to 12.</w:t>
      </w:r>
    </w:p>
    <w:p w:rsidR="001C25B3" w:rsidRDefault="001C25B3" w:rsidP="001C25B3">
      <w:pPr>
        <w:rPr>
          <w:b/>
          <w:bCs/>
        </w:rPr>
      </w:pPr>
      <w:bookmarkStart w:id="106" w:name="Item44_05"/>
      <w:bookmarkStart w:id="107" w:name="Item44_03"/>
      <w:bookmarkEnd w:id="106"/>
      <w:bookmarkEnd w:id="107"/>
      <w:r w:rsidRPr="00A474DF">
        <w:rPr>
          <w:b/>
          <w:bCs/>
          <w:u w:val="single"/>
        </w:rPr>
        <w:t xml:space="preserve">Action Item </w:t>
      </w:r>
      <w:r>
        <w:rPr>
          <w:b/>
          <w:bCs/>
          <w:u w:val="single"/>
        </w:rPr>
        <w:t>44</w:t>
      </w:r>
      <w:r w:rsidRPr="00A474DF">
        <w:rPr>
          <w:b/>
          <w:bCs/>
          <w:u w:val="single"/>
        </w:rPr>
        <w:t>-0</w:t>
      </w:r>
      <w:r>
        <w:rPr>
          <w:b/>
          <w:bCs/>
          <w:u w:val="single"/>
        </w:rPr>
        <w:t>3</w:t>
      </w:r>
      <w:r w:rsidRPr="00A474DF">
        <w:rPr>
          <w:b/>
          <w:bCs/>
        </w:rPr>
        <w:t>:</w:t>
      </w:r>
      <w:r>
        <w:rPr>
          <w:b/>
          <w:bCs/>
        </w:rPr>
        <w:t xml:space="preserve"> TSB</w:t>
      </w:r>
    </w:p>
    <w:p w:rsidR="001C25B3" w:rsidRDefault="001C25B3" w:rsidP="0009302D">
      <w:pPr>
        <w:rPr>
          <w:b/>
          <w:bCs/>
        </w:rPr>
      </w:pPr>
      <w:bookmarkStart w:id="108" w:name="Item44_04"/>
      <w:bookmarkEnd w:id="108"/>
      <w:r w:rsidRPr="00A474DF">
        <w:rPr>
          <w:b/>
          <w:bCs/>
          <w:u w:val="single"/>
        </w:rPr>
        <w:t xml:space="preserve">Action Item </w:t>
      </w:r>
      <w:r>
        <w:rPr>
          <w:b/>
          <w:bCs/>
          <w:u w:val="single"/>
        </w:rPr>
        <w:t>44</w:t>
      </w:r>
      <w:r w:rsidRPr="00A474DF">
        <w:rPr>
          <w:b/>
          <w:bCs/>
          <w:u w:val="single"/>
        </w:rPr>
        <w:t>-0</w:t>
      </w:r>
      <w:r w:rsidR="0009302D">
        <w:rPr>
          <w:b/>
          <w:bCs/>
          <w:u w:val="single"/>
        </w:rPr>
        <w:t>4</w:t>
      </w:r>
      <w:r w:rsidRPr="00A474DF">
        <w:rPr>
          <w:b/>
          <w:bCs/>
        </w:rPr>
        <w:t>:</w:t>
      </w:r>
      <w:r>
        <w:rPr>
          <w:b/>
          <w:bCs/>
        </w:rPr>
        <w:t xml:space="preserve"> TSB</w:t>
      </w:r>
    </w:p>
    <w:p w:rsidR="00FE005E" w:rsidRDefault="00FE005E" w:rsidP="00D24010">
      <w:pPr>
        <w:pStyle w:val="Headingb"/>
      </w:pPr>
      <w:r w:rsidRPr="0009302D">
        <w:rPr>
          <w:u w:val="single"/>
        </w:rPr>
        <w:t>Action Item 44-05</w:t>
      </w:r>
      <w:r>
        <w:t>: TSB</w:t>
      </w:r>
    </w:p>
    <w:p w:rsidR="00D24010" w:rsidRPr="00D24010" w:rsidRDefault="00E87E03" w:rsidP="00365E57">
      <w:r w:rsidRPr="008437C9">
        <w:t>The TSB Director has appealed in April 2013 in a Circular Letter to the ITU membership for voluntary contributions to fund extra activities of ITU-T, in accordance with Resolution 34</w:t>
      </w:r>
      <w:r w:rsidR="00365E57">
        <w:rPr>
          <w:rStyle w:val="FootnoteReference"/>
        </w:rPr>
        <w:footnoteReference w:id="4"/>
      </w:r>
      <w:r w:rsidRPr="008437C9">
        <w:t>. Microsoft has since made another contribution to the fund this year.</w:t>
      </w:r>
    </w:p>
    <w:p w:rsidR="006710D1" w:rsidRPr="008437C9" w:rsidRDefault="006710D1" w:rsidP="006710D1">
      <w:pPr>
        <w:pStyle w:val="Headingb"/>
      </w:pPr>
      <w:bookmarkStart w:id="109" w:name="Item44_06"/>
      <w:bookmarkEnd w:id="109"/>
      <w:r w:rsidRPr="0009302D">
        <w:rPr>
          <w:u w:val="single"/>
        </w:rPr>
        <w:t xml:space="preserve">Action Item </w:t>
      </w:r>
      <w:hyperlink w:anchor="Item44_06" w:history="1">
        <w:r w:rsidRPr="0009302D">
          <w:rPr>
            <w:u w:val="single"/>
          </w:rPr>
          <w:t>44-06</w:t>
        </w:r>
      </w:hyperlink>
      <w:r w:rsidRPr="008437C9">
        <w:t>: TSB</w:t>
      </w:r>
    </w:p>
    <w:p w:rsidR="006710D1" w:rsidRPr="008437C9" w:rsidRDefault="006710D1" w:rsidP="005A3660">
      <w:r w:rsidRPr="008437C9">
        <w:t xml:space="preserve">TSB Director will invite TSAG at its next meeting in June </w:t>
      </w:r>
      <w:proofErr w:type="gramStart"/>
      <w:r w:rsidRPr="008437C9">
        <w:t>2013,</w:t>
      </w:r>
      <w:proofErr w:type="gramEnd"/>
      <w:r w:rsidRPr="008437C9">
        <w:t xml:space="preserve"> to establish a </w:t>
      </w:r>
      <w:r w:rsidR="005A3660">
        <w:t>Group where Vice chairs from developing countries can report on their</w:t>
      </w:r>
      <w:r w:rsidRPr="008437C9">
        <w:t xml:space="preserve"> mobilis</w:t>
      </w:r>
      <w:r w:rsidR="005A3660">
        <w:t>ation programme</w:t>
      </w:r>
      <w:r w:rsidRPr="008437C9">
        <w:t>.</w:t>
      </w:r>
    </w:p>
    <w:p w:rsidR="0009302D" w:rsidRDefault="0009302D" w:rsidP="0009302D">
      <w:pPr>
        <w:rPr>
          <w:b/>
          <w:bCs/>
        </w:rPr>
      </w:pPr>
      <w:bookmarkStart w:id="110" w:name="Item44_08"/>
      <w:bookmarkStart w:id="111" w:name="Item44_07"/>
      <w:bookmarkEnd w:id="110"/>
      <w:bookmarkEnd w:id="111"/>
      <w:r w:rsidRPr="00A474DF">
        <w:rPr>
          <w:b/>
          <w:bCs/>
          <w:u w:val="single"/>
        </w:rPr>
        <w:t xml:space="preserve">Action Item </w:t>
      </w:r>
      <w:r>
        <w:rPr>
          <w:b/>
          <w:bCs/>
          <w:u w:val="single"/>
        </w:rPr>
        <w:t>44</w:t>
      </w:r>
      <w:r w:rsidRPr="00A474DF">
        <w:rPr>
          <w:b/>
          <w:bCs/>
          <w:u w:val="single"/>
        </w:rPr>
        <w:t>-0</w:t>
      </w:r>
      <w:r>
        <w:rPr>
          <w:b/>
          <w:bCs/>
          <w:u w:val="single"/>
        </w:rPr>
        <w:t>7</w:t>
      </w:r>
      <w:r w:rsidRPr="00A474DF">
        <w:rPr>
          <w:b/>
          <w:bCs/>
        </w:rPr>
        <w:t>:</w:t>
      </w:r>
      <w:r>
        <w:rPr>
          <w:b/>
          <w:bCs/>
        </w:rPr>
        <w:t xml:space="preserve"> TSB</w:t>
      </w:r>
    </w:p>
    <w:p w:rsidR="00FE005E" w:rsidRDefault="00FE005E" w:rsidP="00D24010">
      <w:pPr>
        <w:pStyle w:val="Headingb"/>
      </w:pPr>
      <w:r w:rsidRPr="0009302D">
        <w:rPr>
          <w:u w:val="single"/>
        </w:rPr>
        <w:t>Action Item 44-08</w:t>
      </w:r>
      <w:r>
        <w:t>: TSB</w:t>
      </w:r>
    </w:p>
    <w:p w:rsidR="00C05D27" w:rsidRPr="00FE005E" w:rsidRDefault="00C05D27" w:rsidP="00C05D27">
      <w:r w:rsidRPr="00FE005E">
        <w:t>There is a separate expenditure line item in the annual budget of the Union.</w:t>
      </w:r>
    </w:p>
    <w:p w:rsidR="00FE005E" w:rsidRDefault="00FE005E" w:rsidP="00D24010">
      <w:pPr>
        <w:pStyle w:val="Headingb"/>
      </w:pPr>
      <w:bookmarkStart w:id="112" w:name="Item44_09"/>
      <w:bookmarkEnd w:id="112"/>
      <w:r w:rsidRPr="0009302D">
        <w:rPr>
          <w:u w:val="single"/>
        </w:rPr>
        <w:t>Action Item 44-09</w:t>
      </w:r>
      <w:r>
        <w:t>: TSB</w:t>
      </w:r>
    </w:p>
    <w:p w:rsidR="00D24010" w:rsidRDefault="00C05D27">
      <w:r w:rsidRPr="008437C9">
        <w:t>In his WTSA-12 report to Council 2013 (</w:t>
      </w:r>
      <w:hyperlink r:id="rId79" w:history="1">
        <w:r w:rsidRPr="008437C9">
          <w:t>C13/22</w:t>
        </w:r>
      </w:hyperlink>
      <w:r w:rsidRPr="008437C9">
        <w:t>)</w:t>
      </w:r>
      <w:r w:rsidRPr="00FE005E">
        <w:t xml:space="preserve">, the TSB Director </w:t>
      </w:r>
      <w:r w:rsidR="007439F8" w:rsidRPr="00FE005E">
        <w:t xml:space="preserve">invites Council to discuss </w:t>
      </w:r>
      <w:r w:rsidRPr="00FE005E">
        <w:t>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09302D" w:rsidRDefault="0009302D" w:rsidP="0009302D">
      <w:pPr>
        <w:rPr>
          <w:b/>
          <w:bCs/>
        </w:rPr>
      </w:pPr>
      <w:bookmarkStart w:id="113" w:name="Item44_10"/>
      <w:bookmarkEnd w:id="113"/>
      <w:r w:rsidRPr="00A474DF">
        <w:rPr>
          <w:b/>
          <w:bCs/>
          <w:u w:val="single"/>
        </w:rPr>
        <w:t xml:space="preserve">Action Item </w:t>
      </w:r>
      <w:r>
        <w:rPr>
          <w:b/>
          <w:bCs/>
          <w:u w:val="single"/>
        </w:rPr>
        <w:t>44</w:t>
      </w:r>
      <w:r w:rsidRPr="00A474DF">
        <w:rPr>
          <w:b/>
          <w:bCs/>
          <w:u w:val="single"/>
        </w:rPr>
        <w:t>-</w:t>
      </w:r>
      <w:r>
        <w:rPr>
          <w:b/>
          <w:bCs/>
          <w:u w:val="single"/>
        </w:rPr>
        <w:t>1</w:t>
      </w:r>
      <w:r w:rsidRPr="00A474DF">
        <w:rPr>
          <w:b/>
          <w:bCs/>
          <w:u w:val="single"/>
        </w:rPr>
        <w:t>0</w:t>
      </w:r>
      <w:r w:rsidRPr="00A474DF">
        <w:rPr>
          <w:b/>
          <w:bCs/>
        </w:rPr>
        <w:t>:</w:t>
      </w:r>
      <w:r>
        <w:rPr>
          <w:b/>
          <w:bCs/>
        </w:rPr>
        <w:t xml:space="preserve"> TSB</w:t>
      </w:r>
    </w:p>
    <w:p w:rsidR="0009302D" w:rsidRDefault="0009302D" w:rsidP="0009302D">
      <w:pPr>
        <w:rPr>
          <w:b/>
          <w:bCs/>
        </w:rPr>
      </w:pPr>
      <w:bookmarkStart w:id="114" w:name="Item44_11"/>
      <w:bookmarkEnd w:id="114"/>
      <w:r w:rsidRPr="00A474DF">
        <w:rPr>
          <w:b/>
          <w:bCs/>
          <w:u w:val="single"/>
        </w:rPr>
        <w:t xml:space="preserve">Action Item </w:t>
      </w:r>
      <w:r>
        <w:rPr>
          <w:b/>
          <w:bCs/>
          <w:u w:val="single"/>
        </w:rPr>
        <w:t>44</w:t>
      </w:r>
      <w:r w:rsidRPr="00A474DF">
        <w:rPr>
          <w:b/>
          <w:bCs/>
          <w:u w:val="single"/>
        </w:rPr>
        <w:t>-</w:t>
      </w:r>
      <w:r>
        <w:rPr>
          <w:b/>
          <w:bCs/>
          <w:u w:val="single"/>
        </w:rPr>
        <w:t>11</w:t>
      </w:r>
      <w:r w:rsidRPr="00A474DF">
        <w:rPr>
          <w:b/>
          <w:bCs/>
        </w:rPr>
        <w:t>:</w:t>
      </w:r>
      <w:r>
        <w:rPr>
          <w:b/>
          <w:bCs/>
        </w:rPr>
        <w:t xml:space="preserve"> SGs</w:t>
      </w:r>
    </w:p>
    <w:p w:rsidR="005A3660" w:rsidRDefault="005A3660" w:rsidP="005A3660">
      <w:r>
        <w:t>Study groups will d</w:t>
      </w:r>
      <w:r w:rsidRPr="00313CBF">
        <w:t>evelop implementation guidelines for new ITU-T Recommendations</w:t>
      </w:r>
      <w:r>
        <w:t xml:space="preserve"> to enable developing countries to adopt them,</w:t>
      </w:r>
    </w:p>
    <w:p w:rsidR="0009302D" w:rsidRDefault="0009302D" w:rsidP="0009302D">
      <w:pPr>
        <w:rPr>
          <w:b/>
          <w:bCs/>
        </w:rPr>
      </w:pPr>
      <w:bookmarkStart w:id="115" w:name="Item44_12"/>
      <w:bookmarkEnd w:id="115"/>
      <w:r w:rsidRPr="00A474DF">
        <w:rPr>
          <w:b/>
          <w:bCs/>
          <w:u w:val="single"/>
        </w:rPr>
        <w:t xml:space="preserve">Action Item </w:t>
      </w:r>
      <w:r>
        <w:rPr>
          <w:b/>
          <w:bCs/>
          <w:u w:val="single"/>
        </w:rPr>
        <w:t>44</w:t>
      </w:r>
      <w:r w:rsidRPr="00A474DF">
        <w:rPr>
          <w:b/>
          <w:bCs/>
          <w:u w:val="single"/>
        </w:rPr>
        <w:t>-</w:t>
      </w:r>
      <w:r>
        <w:rPr>
          <w:b/>
          <w:bCs/>
          <w:u w:val="single"/>
        </w:rPr>
        <w:t>12</w:t>
      </w:r>
      <w:r w:rsidRPr="00A474DF">
        <w:rPr>
          <w:b/>
          <w:bCs/>
        </w:rPr>
        <w:t>:</w:t>
      </w:r>
      <w:r>
        <w:rPr>
          <w:b/>
          <w:bCs/>
        </w:rPr>
        <w:t xml:space="preserve"> SGs</w:t>
      </w:r>
    </w:p>
    <w:p w:rsidR="0009302D" w:rsidRDefault="0009302D" w:rsidP="0009302D">
      <w:pPr>
        <w:rPr>
          <w:b/>
          <w:bCs/>
        </w:rPr>
      </w:pPr>
      <w:bookmarkStart w:id="116" w:name="Item44_13"/>
      <w:bookmarkEnd w:id="116"/>
      <w:r w:rsidRPr="00A474DF">
        <w:rPr>
          <w:b/>
          <w:bCs/>
          <w:u w:val="single"/>
        </w:rPr>
        <w:t xml:space="preserve">Action Item </w:t>
      </w:r>
      <w:r>
        <w:rPr>
          <w:b/>
          <w:bCs/>
          <w:u w:val="single"/>
        </w:rPr>
        <w:t>44</w:t>
      </w:r>
      <w:r w:rsidRPr="00A474DF">
        <w:rPr>
          <w:b/>
          <w:bCs/>
          <w:u w:val="single"/>
        </w:rPr>
        <w:t>-</w:t>
      </w:r>
      <w:r>
        <w:rPr>
          <w:b/>
          <w:bCs/>
          <w:u w:val="single"/>
        </w:rPr>
        <w:t>13</w:t>
      </w:r>
      <w:r w:rsidRPr="00A474DF">
        <w:rPr>
          <w:b/>
          <w:bCs/>
        </w:rPr>
        <w:t>:</w:t>
      </w:r>
      <w:r>
        <w:rPr>
          <w:b/>
          <w:bCs/>
        </w:rPr>
        <w:t xml:space="preserve"> SGs</w:t>
      </w:r>
    </w:p>
    <w:p w:rsidR="005A3660" w:rsidRDefault="005A3660" w:rsidP="0009302D">
      <w:pPr>
        <w:rPr>
          <w:b/>
          <w:bCs/>
        </w:rPr>
      </w:pPr>
      <w:r>
        <w:t>Study groups will d</w:t>
      </w:r>
      <w:r w:rsidRPr="00313CBF">
        <w:t>evelop implementation guidelines for new ITU-T Recommendations</w:t>
      </w:r>
      <w:r>
        <w:t xml:space="preserve"> to enable developing countries to adopt them</w:t>
      </w:r>
    </w:p>
    <w:p w:rsidR="0009302D" w:rsidRDefault="0009302D" w:rsidP="0009302D">
      <w:pPr>
        <w:rPr>
          <w:b/>
          <w:bCs/>
        </w:rPr>
      </w:pPr>
      <w:bookmarkStart w:id="117" w:name="Item44_14"/>
      <w:bookmarkEnd w:id="117"/>
      <w:r w:rsidRPr="00A474DF">
        <w:rPr>
          <w:b/>
          <w:bCs/>
          <w:u w:val="single"/>
        </w:rPr>
        <w:t xml:space="preserve">Action Item </w:t>
      </w:r>
      <w:r>
        <w:rPr>
          <w:b/>
          <w:bCs/>
          <w:u w:val="single"/>
        </w:rPr>
        <w:t>44</w:t>
      </w:r>
      <w:r w:rsidRPr="00A474DF">
        <w:rPr>
          <w:b/>
          <w:bCs/>
          <w:u w:val="single"/>
        </w:rPr>
        <w:t>-</w:t>
      </w:r>
      <w:r>
        <w:rPr>
          <w:b/>
          <w:bCs/>
          <w:u w:val="single"/>
        </w:rPr>
        <w:t>14</w:t>
      </w:r>
      <w:r w:rsidRPr="00A474DF">
        <w:rPr>
          <w:b/>
          <w:bCs/>
        </w:rPr>
        <w:t>:</w:t>
      </w:r>
      <w:r>
        <w:rPr>
          <w:b/>
          <w:bCs/>
        </w:rPr>
        <w:t xml:space="preserve"> SGs and TSAG</w:t>
      </w:r>
    </w:p>
    <w:p w:rsidR="005A3660" w:rsidRPr="005A3660" w:rsidRDefault="005A3660" w:rsidP="0009302D">
      <w:r w:rsidRPr="005A3660">
        <w:t xml:space="preserve">Meetings of Regional Groups are being held </w:t>
      </w:r>
      <w:r>
        <w:t>back to back where they occur in the same region.</w:t>
      </w:r>
    </w:p>
    <w:p w:rsidR="0009302D" w:rsidRDefault="0009302D" w:rsidP="0009302D">
      <w:pPr>
        <w:rPr>
          <w:b/>
          <w:bCs/>
        </w:rPr>
      </w:pPr>
      <w:bookmarkStart w:id="118" w:name="Item44_15"/>
      <w:bookmarkEnd w:id="118"/>
      <w:r w:rsidRPr="00A474DF">
        <w:rPr>
          <w:b/>
          <w:bCs/>
          <w:u w:val="single"/>
        </w:rPr>
        <w:t xml:space="preserve">Action Item </w:t>
      </w:r>
      <w:r>
        <w:rPr>
          <w:b/>
          <w:bCs/>
          <w:u w:val="single"/>
        </w:rPr>
        <w:t>44</w:t>
      </w:r>
      <w:r w:rsidRPr="00A474DF">
        <w:rPr>
          <w:b/>
          <w:bCs/>
          <w:u w:val="single"/>
        </w:rPr>
        <w:t>-</w:t>
      </w:r>
      <w:r>
        <w:rPr>
          <w:b/>
          <w:bCs/>
          <w:u w:val="single"/>
        </w:rPr>
        <w:t>15</w:t>
      </w:r>
      <w:r w:rsidRPr="00A474DF">
        <w:rPr>
          <w:b/>
          <w:bCs/>
        </w:rPr>
        <w:t>:</w:t>
      </w:r>
      <w:r>
        <w:rPr>
          <w:b/>
          <w:bCs/>
        </w:rPr>
        <w:t xml:space="preserve"> TSB</w:t>
      </w:r>
    </w:p>
    <w:p w:rsidR="005A3660" w:rsidRDefault="005A3660" w:rsidP="0009302D">
      <w:pPr>
        <w:rPr>
          <w:b/>
          <w:bCs/>
        </w:rPr>
      </w:pPr>
    </w:p>
    <w:p w:rsidR="006710D1" w:rsidRPr="006710D1" w:rsidRDefault="006710D1" w:rsidP="006710D1">
      <w:pPr>
        <w:pStyle w:val="Headingb"/>
      </w:pPr>
      <w:bookmarkStart w:id="119" w:name="Item44_16"/>
      <w:bookmarkEnd w:id="119"/>
      <w:r w:rsidRPr="0009302D">
        <w:rPr>
          <w:u w:val="single"/>
        </w:rPr>
        <w:t>Action Item 44-16</w:t>
      </w:r>
      <w:r w:rsidR="00ED06DA">
        <w:t xml:space="preserve">: </w:t>
      </w:r>
      <w:r w:rsidRPr="006710D1">
        <w:t>TSB</w:t>
      </w:r>
    </w:p>
    <w:p w:rsidR="006710D1" w:rsidRPr="006710D1" w:rsidRDefault="006710D1" w:rsidP="006710D1">
      <w:r w:rsidRPr="006710D1">
        <w:t>TSB Director will make a request for additional funds to Council for funds to implement this activity.</w:t>
      </w:r>
    </w:p>
    <w:p w:rsidR="0009302D" w:rsidRDefault="0009302D" w:rsidP="0009302D">
      <w:pPr>
        <w:rPr>
          <w:b/>
          <w:bCs/>
        </w:rPr>
      </w:pPr>
      <w:bookmarkStart w:id="120" w:name="Item44_17"/>
      <w:bookmarkEnd w:id="120"/>
      <w:r w:rsidRPr="00A474DF">
        <w:rPr>
          <w:b/>
          <w:bCs/>
          <w:u w:val="single"/>
        </w:rPr>
        <w:t xml:space="preserve">Action Item </w:t>
      </w:r>
      <w:r>
        <w:rPr>
          <w:b/>
          <w:bCs/>
          <w:u w:val="single"/>
        </w:rPr>
        <w:t>44</w:t>
      </w:r>
      <w:r w:rsidRPr="00A474DF">
        <w:rPr>
          <w:b/>
          <w:bCs/>
          <w:u w:val="single"/>
        </w:rPr>
        <w:t>-</w:t>
      </w:r>
      <w:r>
        <w:rPr>
          <w:b/>
          <w:bCs/>
          <w:u w:val="single"/>
        </w:rPr>
        <w:t>17</w:t>
      </w:r>
      <w:r w:rsidRPr="00A474DF">
        <w:rPr>
          <w:b/>
          <w:bCs/>
        </w:rPr>
        <w:t>:</w:t>
      </w:r>
      <w:r>
        <w:rPr>
          <w:b/>
          <w:bCs/>
        </w:rPr>
        <w:t xml:space="preserve"> TSB</w:t>
      </w:r>
      <w:r w:rsidR="00EB3330">
        <w:rPr>
          <w:b/>
          <w:bCs/>
        </w:rPr>
        <w:t>, SGs and TSAG</w:t>
      </w:r>
    </w:p>
    <w:p w:rsidR="0009302D" w:rsidRDefault="0009302D" w:rsidP="0009302D">
      <w:pPr>
        <w:rPr>
          <w:b/>
          <w:bCs/>
        </w:rPr>
      </w:pPr>
      <w:bookmarkStart w:id="121" w:name="Item44_18"/>
      <w:bookmarkEnd w:id="121"/>
      <w:r w:rsidRPr="00A474DF">
        <w:rPr>
          <w:b/>
          <w:bCs/>
          <w:u w:val="single"/>
        </w:rPr>
        <w:lastRenderedPageBreak/>
        <w:t xml:space="preserve">Action Item </w:t>
      </w:r>
      <w:r>
        <w:rPr>
          <w:b/>
          <w:bCs/>
          <w:u w:val="single"/>
        </w:rPr>
        <w:t>44</w:t>
      </w:r>
      <w:r w:rsidRPr="00A474DF">
        <w:rPr>
          <w:b/>
          <w:bCs/>
          <w:u w:val="single"/>
        </w:rPr>
        <w:t>-</w:t>
      </w:r>
      <w:r>
        <w:rPr>
          <w:b/>
          <w:bCs/>
          <w:u w:val="single"/>
        </w:rPr>
        <w:t>18</w:t>
      </w:r>
      <w:r w:rsidRPr="00A474DF">
        <w:rPr>
          <w:b/>
          <w:bCs/>
        </w:rPr>
        <w:t>:</w:t>
      </w:r>
      <w:r>
        <w:rPr>
          <w:b/>
          <w:bCs/>
        </w:rPr>
        <w:t xml:space="preserve"> TSB</w:t>
      </w:r>
    </w:p>
    <w:p w:rsidR="006710D1" w:rsidRPr="006710D1" w:rsidRDefault="006710D1" w:rsidP="0009302D">
      <w:pPr>
        <w:pStyle w:val="Headingb"/>
      </w:pPr>
      <w:bookmarkStart w:id="122" w:name="Item44_19"/>
      <w:bookmarkEnd w:id="122"/>
      <w:r w:rsidRPr="0009302D">
        <w:rPr>
          <w:u w:val="single"/>
        </w:rPr>
        <w:t>Action Item 44-19</w:t>
      </w:r>
      <w:r w:rsidRPr="006710D1">
        <w:t>: TSB</w:t>
      </w:r>
    </w:p>
    <w:p w:rsidR="006710D1" w:rsidRPr="008437C9" w:rsidRDefault="006710D1" w:rsidP="006710D1">
      <w:r w:rsidRPr="006710D1">
        <w:t>TSB has initiated the development of a manual on best practices to establish a body to coordinate ICT standardization activities at national level and participation in ITU-T Study Groups and meetings. The manual would be ready in the last quarter of 2013.</w:t>
      </w:r>
    </w:p>
    <w:p w:rsidR="006710D1" w:rsidRPr="006710D1" w:rsidRDefault="006710D1" w:rsidP="0009302D">
      <w:pPr>
        <w:pStyle w:val="Headingb"/>
      </w:pPr>
      <w:bookmarkStart w:id="123" w:name="Item44_20"/>
      <w:bookmarkEnd w:id="123"/>
      <w:r w:rsidRPr="0009302D">
        <w:rPr>
          <w:u w:val="single"/>
        </w:rPr>
        <w:t>Action Item 44-20</w:t>
      </w:r>
      <w:r w:rsidRPr="006710D1">
        <w:t>:</w:t>
      </w:r>
      <w:r w:rsidRPr="008437C9">
        <w:t xml:space="preserve"> TSB</w:t>
      </w:r>
    </w:p>
    <w:p w:rsidR="006710D1" w:rsidRDefault="006710D1" w:rsidP="006710D1">
      <w:r w:rsidRPr="006710D1">
        <w:t xml:space="preserve">TSB has initiated the development of an e-learning course on ITU-T Recommendation A.1, Working Methods of Study Groups. TSB is planning to develop further e-learning courses on ITU-T Recommendations during the coming years. Partnerships with academia and Sector Members will be explored for the content development for the courses. </w:t>
      </w:r>
    </w:p>
    <w:p w:rsidR="005A3660" w:rsidRPr="006710D1" w:rsidRDefault="005A3660" w:rsidP="006710D1"/>
    <w:p w:rsidR="0009302D" w:rsidRDefault="0009302D" w:rsidP="0009302D">
      <w:pPr>
        <w:pStyle w:val="Headingb"/>
      </w:pPr>
      <w:bookmarkStart w:id="124" w:name="Item44_21"/>
      <w:bookmarkEnd w:id="124"/>
      <w:r w:rsidRPr="0009302D">
        <w:rPr>
          <w:u w:val="single"/>
        </w:rPr>
        <w:t>Action Item 44-2</w:t>
      </w:r>
      <w:r>
        <w:rPr>
          <w:u w:val="single"/>
        </w:rPr>
        <w:t>1</w:t>
      </w:r>
      <w:r w:rsidR="00ED06DA">
        <w:t xml:space="preserve">: </w:t>
      </w:r>
      <w:r w:rsidRPr="008437C9">
        <w:t>TSB</w:t>
      </w:r>
    </w:p>
    <w:p w:rsidR="0009302D" w:rsidRDefault="0009302D" w:rsidP="0009302D">
      <w:pPr>
        <w:pStyle w:val="Headingb"/>
      </w:pPr>
      <w:bookmarkStart w:id="125" w:name="Item44_22"/>
      <w:bookmarkEnd w:id="125"/>
      <w:r w:rsidRPr="0009302D">
        <w:rPr>
          <w:u w:val="single"/>
        </w:rPr>
        <w:t>Action Item 44-2</w:t>
      </w:r>
      <w:r>
        <w:rPr>
          <w:u w:val="single"/>
        </w:rPr>
        <w:t>2</w:t>
      </w:r>
      <w:r w:rsidR="00ED06DA">
        <w:t xml:space="preserve">: </w:t>
      </w:r>
      <w:r w:rsidRPr="008437C9">
        <w:t>TSB</w:t>
      </w:r>
    </w:p>
    <w:p w:rsidR="0009302D" w:rsidRDefault="0009302D" w:rsidP="0009302D">
      <w:pPr>
        <w:pStyle w:val="Headingb"/>
      </w:pPr>
      <w:bookmarkStart w:id="126" w:name="Item44_23"/>
      <w:bookmarkEnd w:id="126"/>
      <w:r w:rsidRPr="0009302D">
        <w:rPr>
          <w:u w:val="single"/>
        </w:rPr>
        <w:t>Action Item 44-2</w:t>
      </w:r>
      <w:r>
        <w:rPr>
          <w:u w:val="single"/>
        </w:rPr>
        <w:t>3</w:t>
      </w:r>
      <w:r w:rsidR="00ED06DA">
        <w:t xml:space="preserve">: </w:t>
      </w:r>
      <w:r w:rsidRPr="008437C9">
        <w:t>TSB</w:t>
      </w:r>
    </w:p>
    <w:p w:rsidR="0009302D" w:rsidRDefault="0009302D" w:rsidP="0009302D">
      <w:pPr>
        <w:pStyle w:val="Headingb"/>
      </w:pPr>
      <w:bookmarkStart w:id="127" w:name="Item44_24"/>
      <w:bookmarkEnd w:id="127"/>
      <w:r w:rsidRPr="0009302D">
        <w:rPr>
          <w:u w:val="single"/>
        </w:rPr>
        <w:t>Action Item 44-2</w:t>
      </w:r>
      <w:r>
        <w:rPr>
          <w:u w:val="single"/>
        </w:rPr>
        <w:t>4</w:t>
      </w:r>
      <w:r w:rsidR="00ED06DA">
        <w:t xml:space="preserve">: </w:t>
      </w:r>
      <w:r w:rsidRPr="008437C9">
        <w:t>TSB</w:t>
      </w:r>
    </w:p>
    <w:p w:rsidR="0040307F" w:rsidRPr="0040307F" w:rsidRDefault="0040307F" w:rsidP="0040307F">
      <w:r>
        <w:t xml:space="preserve">BSG workshops are held with Regional Group meeting wherever there is a request. In 2013, a workshop on Quality of Service for Mobile Networks is being held for the Regional Group of SG12 in Africa and another workshop on Management of e-waste is being held for Regional Group of SG5 in Africa. </w:t>
      </w:r>
    </w:p>
    <w:p w:rsidR="0009302D" w:rsidRDefault="0009302D" w:rsidP="0009302D">
      <w:pPr>
        <w:pStyle w:val="Headingb"/>
      </w:pPr>
      <w:bookmarkStart w:id="128" w:name="Item44_25"/>
      <w:bookmarkEnd w:id="128"/>
      <w:r w:rsidRPr="0009302D">
        <w:rPr>
          <w:u w:val="single"/>
        </w:rPr>
        <w:t>Action Item 44-2</w:t>
      </w:r>
      <w:r>
        <w:rPr>
          <w:u w:val="single"/>
        </w:rPr>
        <w:t>5</w:t>
      </w:r>
      <w:r w:rsidR="00ED06DA">
        <w:t xml:space="preserve">: </w:t>
      </w:r>
      <w:r w:rsidRPr="008437C9">
        <w:t>TSB</w:t>
      </w:r>
    </w:p>
    <w:p w:rsidR="0009302D" w:rsidRDefault="0009302D" w:rsidP="0009302D">
      <w:pPr>
        <w:pStyle w:val="Headingb"/>
      </w:pPr>
      <w:bookmarkStart w:id="129" w:name="Item44_26"/>
      <w:bookmarkEnd w:id="129"/>
      <w:r w:rsidRPr="0009302D">
        <w:rPr>
          <w:u w:val="single"/>
        </w:rPr>
        <w:t>Action Item 44-2</w:t>
      </w:r>
      <w:r>
        <w:rPr>
          <w:u w:val="single"/>
        </w:rPr>
        <w:t>6</w:t>
      </w:r>
      <w:r w:rsidR="00ED06DA">
        <w:t xml:space="preserve">: </w:t>
      </w:r>
      <w:r w:rsidRPr="008437C9">
        <w:t>TSB</w:t>
      </w:r>
    </w:p>
    <w:p w:rsidR="001C25B3" w:rsidRPr="006710D1" w:rsidRDefault="001C25B3" w:rsidP="001C25B3">
      <w:pPr>
        <w:pStyle w:val="Headingb"/>
      </w:pPr>
      <w:bookmarkStart w:id="130" w:name="Item44_27"/>
      <w:bookmarkEnd w:id="130"/>
      <w:r w:rsidRPr="0009302D">
        <w:rPr>
          <w:u w:val="single"/>
        </w:rPr>
        <w:t>Action Item 44-27</w:t>
      </w:r>
      <w:r w:rsidR="00ED06DA">
        <w:t xml:space="preserve">: </w:t>
      </w:r>
      <w:r w:rsidRPr="006710D1">
        <w:t>TSB</w:t>
      </w:r>
    </w:p>
    <w:p w:rsidR="005A3660" w:rsidRPr="00C35341" w:rsidRDefault="001C25B3" w:rsidP="005A3660">
      <w:r w:rsidRPr="006710D1">
        <w:t xml:space="preserve">The Standards Q&amp;A Forum is being reviewed and enhanced in 2013 to provide a more intuitive user interface. </w:t>
      </w:r>
      <w:r w:rsidR="005A3660">
        <w:t>A webinar will be held</w:t>
      </w:r>
      <w:r w:rsidR="005A3660" w:rsidRPr="004F700A">
        <w:t xml:space="preserve"> during each Study Group meeting on topics of interest for developing countries encouraging questions from the audience to be posted on the </w:t>
      </w:r>
      <w:r w:rsidR="005A3660">
        <w:t xml:space="preserve">Standards </w:t>
      </w:r>
      <w:r w:rsidR="005A3660" w:rsidRPr="004F700A">
        <w:t>Q&amp;A website</w:t>
      </w:r>
      <w:r w:rsidR="005A3660">
        <w:t>.  A pilot will be undertaken to migrate the</w:t>
      </w:r>
      <w:r w:rsidR="005A3660" w:rsidRPr="004F700A">
        <w:t xml:space="preserve"> </w:t>
      </w:r>
      <w:r w:rsidR="005A3660">
        <w:t xml:space="preserve">Standards </w:t>
      </w:r>
      <w:r w:rsidR="005A3660" w:rsidRPr="004F700A">
        <w:t xml:space="preserve">Q&amp;A website </w:t>
      </w:r>
      <w:r w:rsidR="005A3660">
        <w:t>to a blog environment.</w:t>
      </w:r>
    </w:p>
    <w:p w:rsidR="001C25B3" w:rsidRPr="006710D1" w:rsidRDefault="001C25B3" w:rsidP="005A3660"/>
    <w:p w:rsidR="0009302D" w:rsidRDefault="0009302D" w:rsidP="0009302D">
      <w:pPr>
        <w:pStyle w:val="Headingb"/>
      </w:pPr>
      <w:bookmarkStart w:id="131" w:name="Item44_28"/>
      <w:bookmarkEnd w:id="131"/>
      <w:r w:rsidRPr="0009302D">
        <w:rPr>
          <w:u w:val="single"/>
        </w:rPr>
        <w:t>Action Item 44-2</w:t>
      </w:r>
      <w:r>
        <w:rPr>
          <w:u w:val="single"/>
        </w:rPr>
        <w:t>8</w:t>
      </w:r>
      <w:r w:rsidR="00ED06DA">
        <w:t xml:space="preserve">: </w:t>
      </w:r>
      <w:r w:rsidRPr="006710D1">
        <w:t>TSB</w:t>
      </w:r>
    </w:p>
    <w:p w:rsidR="0040307F" w:rsidRPr="0040307F" w:rsidRDefault="0040307F" w:rsidP="0040307F">
      <w:r w:rsidRPr="00A43D64">
        <w:t>Conduct regional workshops on specific standardization topics relevant to the country/region. ITU Regional Offices could help identify topics for regions where there are such needs. Two such regional workshops are planned in 2013.</w:t>
      </w:r>
    </w:p>
    <w:p w:rsidR="001C25B3" w:rsidRPr="006710D1" w:rsidRDefault="001C25B3" w:rsidP="001C25B3">
      <w:pPr>
        <w:pStyle w:val="Headingb"/>
      </w:pPr>
      <w:bookmarkStart w:id="132" w:name="Item44_29"/>
      <w:bookmarkEnd w:id="132"/>
      <w:r w:rsidRPr="0009302D">
        <w:rPr>
          <w:u w:val="single"/>
        </w:rPr>
        <w:t>Action Item 44-29</w:t>
      </w:r>
      <w:r w:rsidR="00ED06DA">
        <w:t xml:space="preserve">: </w:t>
      </w:r>
      <w:r w:rsidRPr="006710D1">
        <w:t>TSB</w:t>
      </w:r>
    </w:p>
    <w:p w:rsidR="0040307F" w:rsidRPr="006710D1" w:rsidRDefault="0040307F" w:rsidP="0040307F">
      <w:r w:rsidRPr="006710D1">
        <w:t xml:space="preserve">TSB is planning to organize a BSG workshop and technical tutorial in August 2013 on Standardization Activities in Disaster Relief for CIS region. </w:t>
      </w:r>
    </w:p>
    <w:p w:rsidR="0040307F" w:rsidRPr="00A43D64" w:rsidRDefault="0040307F" w:rsidP="0040307F">
      <w:r w:rsidRPr="00A43D64">
        <w:t>Conduct the following training towards strengthening participation of developing countries in assuming leadership positions in ITU-T Study groups:-</w:t>
      </w:r>
    </w:p>
    <w:p w:rsidR="0040307F" w:rsidRPr="00A43D64" w:rsidRDefault="0040307F" w:rsidP="0040307F">
      <w:pPr>
        <w:pStyle w:val="enumlev10"/>
        <w:tabs>
          <w:tab w:val="left" w:pos="426"/>
          <w:tab w:val="left" w:pos="851"/>
          <w:tab w:val="left" w:pos="2608"/>
          <w:tab w:val="left" w:pos="3345"/>
        </w:tabs>
        <w:ind w:left="897" w:firstLine="0"/>
      </w:pPr>
    </w:p>
    <w:p w:rsidR="0040307F" w:rsidRPr="006A6F08" w:rsidRDefault="0040307F" w:rsidP="0040307F">
      <w:pPr>
        <w:pStyle w:val="ListParagraph"/>
        <w:numPr>
          <w:ilvl w:val="1"/>
          <w:numId w:val="78"/>
        </w:numPr>
        <w:tabs>
          <w:tab w:val="clear" w:pos="794"/>
          <w:tab w:val="clear" w:pos="1191"/>
          <w:tab w:val="clear" w:pos="1588"/>
          <w:tab w:val="clear" w:pos="1985"/>
        </w:tabs>
        <w:overflowPunct/>
        <w:autoSpaceDE/>
        <w:autoSpaceDN/>
        <w:adjustRightInd/>
        <w:spacing w:before="0" w:line="276" w:lineRule="auto"/>
        <w:ind w:left="1911"/>
        <w:textAlignment w:val="auto"/>
        <w:rPr>
          <w:szCs w:val="24"/>
        </w:rPr>
      </w:pPr>
      <w:r w:rsidRPr="006A6F08">
        <w:rPr>
          <w:color w:val="000000"/>
          <w:szCs w:val="24"/>
        </w:rPr>
        <w:t>Drafting of Recommendations for Editors</w:t>
      </w:r>
    </w:p>
    <w:p w:rsidR="0040307F" w:rsidRPr="006A6F08" w:rsidRDefault="0040307F" w:rsidP="0040307F">
      <w:pPr>
        <w:pStyle w:val="ListParagraph"/>
        <w:numPr>
          <w:ilvl w:val="1"/>
          <w:numId w:val="78"/>
        </w:numPr>
        <w:tabs>
          <w:tab w:val="clear" w:pos="794"/>
          <w:tab w:val="clear" w:pos="1191"/>
          <w:tab w:val="clear" w:pos="1588"/>
          <w:tab w:val="clear" w:pos="1985"/>
        </w:tabs>
        <w:overflowPunct/>
        <w:autoSpaceDE/>
        <w:autoSpaceDN/>
        <w:adjustRightInd/>
        <w:spacing w:before="0" w:line="276" w:lineRule="auto"/>
        <w:ind w:left="1911"/>
        <w:textAlignment w:val="auto"/>
        <w:rPr>
          <w:szCs w:val="24"/>
        </w:rPr>
      </w:pPr>
      <w:r w:rsidRPr="006A6F08">
        <w:rPr>
          <w:color w:val="000000"/>
          <w:szCs w:val="24"/>
        </w:rPr>
        <w:t>Understanding the roles and responsibilities of rapporteurs.</w:t>
      </w:r>
    </w:p>
    <w:p w:rsidR="0009302D" w:rsidRPr="006710D1" w:rsidRDefault="0009302D" w:rsidP="0009302D">
      <w:pPr>
        <w:pStyle w:val="Headingb"/>
      </w:pPr>
      <w:bookmarkStart w:id="133" w:name="Item44_30"/>
      <w:bookmarkEnd w:id="133"/>
      <w:r w:rsidRPr="0009302D">
        <w:rPr>
          <w:u w:val="single"/>
        </w:rPr>
        <w:t>Action Item 44-</w:t>
      </w:r>
      <w:r>
        <w:rPr>
          <w:u w:val="single"/>
        </w:rPr>
        <w:t>30</w:t>
      </w:r>
      <w:r w:rsidR="00ED06DA">
        <w:t xml:space="preserve">: </w:t>
      </w:r>
      <w:r w:rsidRPr="006710D1">
        <w:t>TSB</w:t>
      </w:r>
    </w:p>
    <w:p w:rsidR="006710D1" w:rsidRPr="006710D1" w:rsidRDefault="006710D1" w:rsidP="006710D1"/>
    <w:p w:rsidR="00D24010" w:rsidRDefault="005E22C6" w:rsidP="00FC09C9">
      <w:hyperlink w:anchor="Top" w:history="1">
        <w:r w:rsidR="00FE3C0B">
          <w:rPr>
            <w:rStyle w:val="Hyperlink"/>
          </w:rPr>
          <w:t>» Top</w:t>
        </w:r>
      </w:hyperlink>
    </w:p>
    <w:p w:rsidR="00D24010" w:rsidRDefault="000E52DB" w:rsidP="007D6AFC">
      <w:pPr>
        <w:pStyle w:val="Heading1"/>
        <w:rPr>
          <w:lang w:val="en-GB"/>
        </w:rPr>
      </w:pPr>
      <w:bookmarkStart w:id="134" w:name="Resolution_45"/>
      <w:bookmarkStart w:id="135" w:name="_Toc304236431"/>
      <w:bookmarkStart w:id="136" w:name="_Toc357076547"/>
      <w:bookmarkEnd w:id="134"/>
      <w:r w:rsidRPr="00F978AD">
        <w:rPr>
          <w:lang w:val="en-GB"/>
        </w:rPr>
        <w:lastRenderedPageBreak/>
        <w:t>Resolution 45 - Effective coordination of standardization work across study groups in</w:t>
      </w:r>
      <w:r w:rsidR="007D6AFC" w:rsidRPr="007D6AFC">
        <w:rPr>
          <w:lang w:val="en-GB"/>
        </w:rPr>
        <w:t xml:space="preserve"> the ITU Telecommunication Standardization Sector and the role of the ITU Telecommunication Standardization Advisory Group</w:t>
      </w:r>
      <w:bookmarkEnd w:id="135"/>
      <w:bookmarkEnd w:id="136"/>
    </w:p>
    <w:p w:rsidR="00A606C4" w:rsidRPr="002900F2" w:rsidRDefault="00A606C4" w:rsidP="00365E57">
      <w:pPr>
        <w:keepNext/>
        <w:rPr>
          <w:b/>
          <w:bCs/>
        </w:rPr>
      </w:pPr>
      <w:r w:rsidRPr="002900F2">
        <w:rPr>
          <w:b/>
          <w:bCs/>
        </w:rPr>
        <w:t>Resolution 45</w:t>
      </w:r>
    </w:p>
    <w:p w:rsidR="009769FD" w:rsidRPr="00F81B8E" w:rsidRDefault="009769FD" w:rsidP="009769FD">
      <w:pPr>
        <w:pStyle w:val="Call"/>
        <w:rPr>
          <w:lang w:val="en-GB"/>
        </w:rPr>
      </w:pPr>
      <w:proofErr w:type="gramStart"/>
      <w:r w:rsidRPr="00F81B8E">
        <w:rPr>
          <w:lang w:val="en-GB"/>
        </w:rPr>
        <w:t>resolves</w:t>
      </w:r>
      <w:proofErr w:type="gramEnd"/>
    </w:p>
    <w:p w:rsidR="009769FD" w:rsidRPr="00F81B8E" w:rsidRDefault="009769FD" w:rsidP="009769FD">
      <w:proofErr w:type="gramStart"/>
      <w:r w:rsidRPr="00F81B8E">
        <w:t>that</w:t>
      </w:r>
      <w:proofErr w:type="gramEnd"/>
      <w:r w:rsidRPr="00F81B8E">
        <w:t xml:space="preserve"> the coordination of ITU</w:t>
      </w:r>
      <w:r w:rsidRPr="00F81B8E">
        <w:noBreakHyphen/>
        <w:t>T activities in regard to high-priority standardization issues and work related to more than one study group should ensure:</w:t>
      </w:r>
    </w:p>
    <w:p w:rsidR="009769FD" w:rsidRPr="00F81B8E" w:rsidRDefault="009769FD" w:rsidP="009769FD">
      <w:pPr>
        <w:pStyle w:val="enumlev10"/>
      </w:pPr>
      <w:proofErr w:type="spellStart"/>
      <w:r w:rsidRPr="00F81B8E">
        <w:t>i</w:t>
      </w:r>
      <w:proofErr w:type="spellEnd"/>
      <w:r w:rsidRPr="00F81B8E">
        <w:t>)</w:t>
      </w:r>
      <w:r w:rsidRPr="00F81B8E">
        <w:tab/>
      </w:r>
      <w:proofErr w:type="gramStart"/>
      <w:r w:rsidRPr="00F81B8E">
        <w:t>the</w:t>
      </w:r>
      <w:proofErr w:type="gramEnd"/>
      <w:r w:rsidRPr="00F81B8E">
        <w:t xml:space="preserve"> identification of high-level objectives and priorities for ITU</w:t>
      </w:r>
      <w:r w:rsidRPr="00F81B8E">
        <w:noBreakHyphen/>
        <w:t>T studies from a global viewpoint;</w:t>
      </w:r>
    </w:p>
    <w:p w:rsidR="009769FD" w:rsidRPr="00F81B8E" w:rsidRDefault="009769FD" w:rsidP="009769FD">
      <w:pPr>
        <w:pStyle w:val="enumlev10"/>
      </w:pPr>
      <w:r w:rsidRPr="00F81B8E">
        <w:t>ii)</w:t>
      </w:r>
      <w:r w:rsidRPr="00F81B8E">
        <w:tab/>
      </w:r>
      <w:proofErr w:type="gramStart"/>
      <w:r w:rsidRPr="00F81B8E">
        <w:t>cooperation</w:t>
      </w:r>
      <w:proofErr w:type="gramEnd"/>
      <w:r w:rsidRPr="00F81B8E">
        <w:t xml:space="preserve"> between study groups, including the avoidance of duplication of work and the identification of linkages between related work items;</w:t>
      </w:r>
    </w:p>
    <w:p w:rsidR="009769FD" w:rsidRPr="00F81B8E" w:rsidRDefault="009769FD" w:rsidP="009769FD">
      <w:pPr>
        <w:pStyle w:val="enumlev10"/>
      </w:pPr>
      <w:r w:rsidRPr="00F81B8E">
        <w:t>iii)</w:t>
      </w:r>
      <w:r w:rsidRPr="00F81B8E">
        <w:tab/>
      </w:r>
      <w:proofErr w:type="gramStart"/>
      <w:r w:rsidRPr="00F81B8E">
        <w:t>the</w:t>
      </w:r>
      <w:proofErr w:type="gramEnd"/>
      <w:r w:rsidRPr="00F81B8E">
        <w:t xml:space="preserve"> planned coordination of time-frames, deliverables, objectives and milestones for standardization activities;</w:t>
      </w:r>
    </w:p>
    <w:p w:rsidR="009769FD" w:rsidRPr="00F81B8E" w:rsidRDefault="009769FD" w:rsidP="009769FD">
      <w:pPr>
        <w:pStyle w:val="enumlev10"/>
        <w:rPr>
          <w:rFonts w:eastAsia="Batang"/>
        </w:rPr>
      </w:pPr>
      <w:r w:rsidRPr="00F81B8E">
        <w:t>iv)</w:t>
      </w:r>
      <w:r w:rsidRPr="00F81B8E">
        <w:tab/>
      </w:r>
      <w:proofErr w:type="gramStart"/>
      <w:r w:rsidRPr="00F81B8E">
        <w:rPr>
          <w:rFonts w:eastAsia="Batang"/>
        </w:rPr>
        <w:t>that</w:t>
      </w:r>
      <w:proofErr w:type="gramEnd"/>
      <w:r w:rsidRPr="00F81B8E">
        <w:rPr>
          <w:rFonts w:eastAsia="Batang"/>
        </w:rPr>
        <w:t xml:space="preserve"> the interests of developing countries are taken into account</w:t>
      </w:r>
      <w:r w:rsidRPr="00F81B8E">
        <w:rPr>
          <w:rFonts w:eastAsia="Batang"/>
          <w:position w:val="6"/>
          <w:sz w:val="18"/>
        </w:rPr>
        <w:t xml:space="preserve"> </w:t>
      </w:r>
      <w:r w:rsidRPr="00F81B8E">
        <w:rPr>
          <w:rFonts w:eastAsia="Batang"/>
        </w:rPr>
        <w:t>and that their involvement in these activities is encouraged and facilitated;</w:t>
      </w:r>
    </w:p>
    <w:p w:rsidR="009769FD" w:rsidRPr="00F81B8E" w:rsidRDefault="009769FD" w:rsidP="009769FD">
      <w:pPr>
        <w:pStyle w:val="enumlev10"/>
      </w:pPr>
      <w:r w:rsidRPr="00F81B8E">
        <w:t>v)</w:t>
      </w:r>
      <w:r w:rsidRPr="00F81B8E">
        <w:tab/>
      </w:r>
      <w:proofErr w:type="gramStart"/>
      <w:r w:rsidRPr="00F81B8E">
        <w:t>cooperation</w:t>
      </w:r>
      <w:proofErr w:type="gramEnd"/>
      <w:r w:rsidRPr="00F81B8E">
        <w:t xml:space="preserve"> and coordination with the ITU Radiocommunication and Telecommunication Development Sectors and with other, external, standardization bodies,</w:t>
      </w:r>
    </w:p>
    <w:p w:rsidR="009769FD" w:rsidRPr="00F81B8E" w:rsidRDefault="009769FD" w:rsidP="009769FD">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 </w:t>
      </w:r>
    </w:p>
    <w:p w:rsidR="009769FD" w:rsidRPr="00F81B8E" w:rsidRDefault="009769FD" w:rsidP="009769FD">
      <w:r w:rsidRPr="00F81B8E">
        <w:t>1</w:t>
      </w:r>
      <w:r w:rsidRPr="00F81B8E">
        <w:tab/>
        <w: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t>
      </w:r>
    </w:p>
    <w:p w:rsidR="00D24010" w:rsidRPr="002900F2" w:rsidRDefault="009769FD" w:rsidP="009769FD">
      <w:pPr>
        <w:rPr>
          <w:i/>
          <w:iCs/>
        </w:rPr>
      </w:pPr>
      <w:r w:rsidRPr="00F81B8E">
        <w:t>2</w:t>
      </w:r>
      <w:r w:rsidRPr="00F81B8E">
        <w:tab/>
        <w:t>to take into account, and implement as necessary, advice given to TSAG by other groups established in the interests of effective coordination on high-priority and joint standardization topics.</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50"/>
        <w:gridCol w:w="1892"/>
        <w:gridCol w:w="1159"/>
        <w:gridCol w:w="1319"/>
      </w:tblGrid>
      <w:tr w:rsidR="00BF77F0"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BF77F0" w:rsidRPr="00F978AD" w:rsidRDefault="00BF77F0" w:rsidP="00F978AD">
            <w:pPr>
              <w:pStyle w:val="Tablehead"/>
            </w:pPr>
            <w:r w:rsidRPr="00F978AD">
              <w:t>Action Item</w:t>
            </w:r>
          </w:p>
        </w:tc>
        <w:tc>
          <w:tcPr>
            <w:tcW w:w="4550" w:type="dxa"/>
            <w:tcBorders>
              <w:top w:val="single" w:sz="12" w:space="0" w:color="auto"/>
              <w:bottom w:val="single" w:sz="12" w:space="0" w:color="auto"/>
            </w:tcBorders>
            <w:shd w:val="clear" w:color="auto" w:fill="auto"/>
            <w:vAlign w:val="center"/>
            <w:hideMark/>
          </w:tcPr>
          <w:p w:rsidR="00BF77F0" w:rsidRPr="00F978AD" w:rsidRDefault="00BF77F0" w:rsidP="00F978AD">
            <w:pPr>
              <w:pStyle w:val="Tablehead"/>
            </w:pPr>
            <w:r w:rsidRPr="00F978AD">
              <w:t>Action</w:t>
            </w:r>
          </w:p>
        </w:tc>
        <w:tc>
          <w:tcPr>
            <w:tcW w:w="1892" w:type="dxa"/>
            <w:tcBorders>
              <w:top w:val="single" w:sz="12" w:space="0" w:color="auto"/>
              <w:bottom w:val="single" w:sz="12" w:space="0" w:color="auto"/>
            </w:tcBorders>
            <w:shd w:val="clear" w:color="auto" w:fill="auto"/>
            <w:vAlign w:val="center"/>
            <w:hideMark/>
          </w:tcPr>
          <w:p w:rsidR="00BF77F0" w:rsidRPr="00F978AD" w:rsidRDefault="00BF77F0" w:rsidP="00F978AD">
            <w:pPr>
              <w:pStyle w:val="Tablehead"/>
            </w:pPr>
            <w:r w:rsidRPr="00F978AD">
              <w:t>Milestone</w:t>
            </w:r>
          </w:p>
        </w:tc>
        <w:tc>
          <w:tcPr>
            <w:tcW w:w="1159" w:type="dxa"/>
            <w:tcBorders>
              <w:top w:val="single" w:sz="12" w:space="0" w:color="auto"/>
              <w:bottom w:val="single" w:sz="12" w:space="0" w:color="auto"/>
            </w:tcBorders>
            <w:shd w:val="clear" w:color="auto" w:fill="auto"/>
          </w:tcPr>
          <w:p w:rsidR="00BF77F0" w:rsidRPr="00F978AD" w:rsidRDefault="00F978AD" w:rsidP="00F978AD">
            <w:pPr>
              <w:pStyle w:val="Tablehead"/>
            </w:pPr>
            <w:r>
              <w:t>Periodic goals met</w:t>
            </w:r>
          </w:p>
        </w:tc>
        <w:tc>
          <w:tcPr>
            <w:tcW w:w="1319" w:type="dxa"/>
            <w:tcBorders>
              <w:top w:val="single" w:sz="12" w:space="0" w:color="auto"/>
              <w:bottom w:val="single" w:sz="12" w:space="0" w:color="auto"/>
            </w:tcBorders>
            <w:shd w:val="clear" w:color="auto" w:fill="auto"/>
            <w:vAlign w:val="center"/>
          </w:tcPr>
          <w:p w:rsidR="00BF77F0" w:rsidRPr="00F978AD" w:rsidRDefault="00220C6A" w:rsidP="00F978AD">
            <w:pPr>
              <w:pStyle w:val="Tablehead"/>
            </w:pPr>
            <w:r w:rsidRPr="00F978AD">
              <w:t>Completed</w:t>
            </w:r>
          </w:p>
        </w:tc>
      </w:tr>
      <w:tr w:rsidR="00BF77F0" w:rsidRPr="00F978AD" w:rsidTr="00D36637">
        <w:trPr>
          <w:cantSplit/>
          <w:jc w:val="center"/>
        </w:trPr>
        <w:tc>
          <w:tcPr>
            <w:tcW w:w="912" w:type="dxa"/>
            <w:tcBorders>
              <w:top w:val="single" w:sz="12" w:space="0" w:color="auto"/>
            </w:tcBorders>
            <w:shd w:val="clear" w:color="auto" w:fill="auto"/>
            <w:vAlign w:val="center"/>
          </w:tcPr>
          <w:p w:rsidR="00BF77F0" w:rsidRPr="00F978AD" w:rsidRDefault="005E22C6" w:rsidP="00F978AD">
            <w:pPr>
              <w:pStyle w:val="Tabletext"/>
            </w:pPr>
            <w:hyperlink w:anchor="Item45_01" w:history="1">
              <w:r w:rsidR="00BF77F0" w:rsidRPr="00F978AD">
                <w:rPr>
                  <w:rStyle w:val="Hyperlink"/>
                </w:rPr>
                <w:t>45-01</w:t>
              </w:r>
            </w:hyperlink>
          </w:p>
        </w:tc>
        <w:tc>
          <w:tcPr>
            <w:tcW w:w="4550" w:type="dxa"/>
            <w:tcBorders>
              <w:top w:val="single" w:sz="12" w:space="0" w:color="auto"/>
            </w:tcBorders>
            <w:shd w:val="clear" w:color="auto" w:fill="auto"/>
            <w:hideMark/>
          </w:tcPr>
          <w:p w:rsidR="00BF77F0" w:rsidRPr="00F978AD" w:rsidRDefault="00BF77F0" w:rsidP="00F978AD">
            <w:pPr>
              <w:pStyle w:val="Tabletext"/>
            </w:pPr>
            <w:r w:rsidRPr="00F978AD">
              <w:t>TSAG, at each meeting, to review status on the coordination of standardization work involving multiple study groups, ITU-R and/or ITU-D, and take necessary action to ensure effective coordination.</w:t>
            </w:r>
          </w:p>
        </w:tc>
        <w:tc>
          <w:tcPr>
            <w:tcW w:w="1892" w:type="dxa"/>
            <w:tcBorders>
              <w:top w:val="single" w:sz="12" w:space="0" w:color="auto"/>
            </w:tcBorders>
            <w:shd w:val="clear" w:color="auto" w:fill="auto"/>
            <w:vAlign w:val="center"/>
            <w:hideMark/>
          </w:tcPr>
          <w:p w:rsidR="00BF77F0" w:rsidRPr="00F978AD" w:rsidRDefault="00F978AD" w:rsidP="00F978AD">
            <w:pPr>
              <w:pStyle w:val="Tabletext"/>
              <w:jc w:val="center"/>
            </w:pPr>
            <w:proofErr w:type="spellStart"/>
            <w:r>
              <w:t>Ongoing</w:t>
            </w:r>
            <w:proofErr w:type="spellEnd"/>
          </w:p>
        </w:tc>
        <w:tc>
          <w:tcPr>
            <w:tcW w:w="1159" w:type="dxa"/>
            <w:tcBorders>
              <w:top w:val="single" w:sz="12" w:space="0" w:color="auto"/>
            </w:tcBorders>
            <w:shd w:val="clear" w:color="auto" w:fill="auto"/>
            <w:vAlign w:val="center"/>
          </w:tcPr>
          <w:p w:rsidR="002070AE" w:rsidRPr="00F978AD" w:rsidRDefault="002070AE" w:rsidP="00F978AD">
            <w:pPr>
              <w:pStyle w:val="Tabletext"/>
              <w:jc w:val="center"/>
            </w:pPr>
          </w:p>
        </w:tc>
        <w:tc>
          <w:tcPr>
            <w:tcW w:w="1319" w:type="dxa"/>
            <w:tcBorders>
              <w:top w:val="single" w:sz="12" w:space="0" w:color="auto"/>
            </w:tcBorders>
            <w:shd w:val="clear" w:color="auto" w:fill="auto"/>
            <w:vAlign w:val="center"/>
          </w:tcPr>
          <w:p w:rsidR="00BF77F0" w:rsidRPr="00F978AD" w:rsidRDefault="00BF77F0" w:rsidP="00F978AD">
            <w:pPr>
              <w:pStyle w:val="Tabletext"/>
              <w:jc w:val="center"/>
            </w:pPr>
          </w:p>
        </w:tc>
      </w:tr>
    </w:tbl>
    <w:p w:rsidR="009E3A7C" w:rsidRPr="006710D1" w:rsidRDefault="009E3A7C" w:rsidP="00ED06DA">
      <w:pPr>
        <w:pStyle w:val="Headingb"/>
      </w:pPr>
      <w:bookmarkStart w:id="137" w:name="Item45_01"/>
      <w:bookmarkEnd w:id="137"/>
      <w:r w:rsidRPr="0009302D">
        <w:rPr>
          <w:u w:val="single"/>
        </w:rPr>
        <w:t>Action Item 4</w:t>
      </w:r>
      <w:r>
        <w:rPr>
          <w:u w:val="single"/>
        </w:rPr>
        <w:t>5</w:t>
      </w:r>
      <w:r w:rsidRPr="0009302D">
        <w:rPr>
          <w:u w:val="single"/>
        </w:rPr>
        <w:t>-</w:t>
      </w:r>
      <w:r>
        <w:rPr>
          <w:u w:val="single"/>
        </w:rPr>
        <w:t>01</w:t>
      </w:r>
      <w:r w:rsidR="00ED06DA" w:rsidRPr="00ED06DA">
        <w:t>: TSAG</w:t>
      </w:r>
    </w:p>
    <w:p w:rsidR="004F415D" w:rsidRPr="00F978AD" w:rsidRDefault="004F415D" w:rsidP="004F415D"/>
    <w:p w:rsidR="00D24010" w:rsidRDefault="005E22C6" w:rsidP="00FC09C9">
      <w:hyperlink w:anchor="Top" w:history="1">
        <w:r w:rsidR="00FE3C0B">
          <w:rPr>
            <w:rStyle w:val="Hyperlink"/>
          </w:rPr>
          <w:t>» Top</w:t>
        </w:r>
      </w:hyperlink>
    </w:p>
    <w:p w:rsidR="00D24010" w:rsidRDefault="000E52DB" w:rsidP="00A83E73">
      <w:pPr>
        <w:pStyle w:val="Heading1"/>
        <w:keepNext/>
        <w:rPr>
          <w:lang w:val="en-GB"/>
        </w:rPr>
      </w:pPr>
      <w:bookmarkStart w:id="138" w:name="Resolution_47"/>
      <w:bookmarkStart w:id="139" w:name="_Toc304236432"/>
      <w:bookmarkStart w:id="140" w:name="_Toc357076548"/>
      <w:bookmarkEnd w:id="138"/>
      <w:r w:rsidRPr="00F978AD">
        <w:rPr>
          <w:lang w:val="en-GB"/>
        </w:rPr>
        <w:t>Resolution 47 - Country code top-level domain names</w:t>
      </w:r>
      <w:bookmarkEnd w:id="139"/>
      <w:bookmarkEnd w:id="140"/>
    </w:p>
    <w:p w:rsidR="00A606C4" w:rsidRPr="002900F2" w:rsidRDefault="00A606C4" w:rsidP="00A606C4">
      <w:pPr>
        <w:rPr>
          <w:b/>
          <w:bCs/>
        </w:rPr>
      </w:pPr>
      <w:r w:rsidRPr="002900F2">
        <w:rPr>
          <w:b/>
          <w:bCs/>
        </w:rPr>
        <w:t>Resolution 47</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ITU-T Study Group 2</w:t>
      </w:r>
    </w:p>
    <w:p w:rsidR="0035262D" w:rsidRPr="00F81B8E" w:rsidRDefault="0035262D" w:rsidP="0035262D">
      <w:proofErr w:type="gramStart"/>
      <w:r w:rsidRPr="00F81B8E">
        <w:t>to</w:t>
      </w:r>
      <w:proofErr w:type="gramEnd"/>
      <w:r w:rsidRPr="00F81B8E">
        <w:t xml:space="preserve"> continue studies, and to work with Member States and Sector Members, in their respective roles, recognizing the activities of other appropriate entities, to review Member States' ccTLD experiences,</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rsidR="0035262D" w:rsidRPr="00F81B8E" w:rsidRDefault="0035262D" w:rsidP="0035262D">
      <w:pPr>
        <w:pStyle w:val="Call"/>
        <w:rPr>
          <w:lang w:val="en-GB"/>
        </w:rPr>
      </w:pPr>
      <w:proofErr w:type="gramStart"/>
      <w:r w:rsidRPr="00F81B8E">
        <w:rPr>
          <w:lang w:val="en-GB"/>
        </w:rPr>
        <w:lastRenderedPageBreak/>
        <w:t>invites</w:t>
      </w:r>
      <w:proofErr w:type="gramEnd"/>
      <w:r w:rsidRPr="00F81B8E">
        <w:rPr>
          <w:lang w:val="en-GB"/>
        </w:rPr>
        <w:t xml:space="preserve"> Member States</w:t>
      </w:r>
    </w:p>
    <w:p w:rsidR="0035262D" w:rsidRPr="00F81B8E" w:rsidRDefault="0035262D" w:rsidP="0035262D">
      <w:proofErr w:type="gramStart"/>
      <w:r w:rsidRPr="00F81B8E">
        <w:t>to</w:t>
      </w:r>
      <w:proofErr w:type="gramEnd"/>
      <w:r w:rsidRPr="00F81B8E">
        <w:t xml:space="preserve"> contribute to these activities,</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rsidR="0035262D" w:rsidRDefault="0035262D" w:rsidP="0035262D">
      <w:proofErr w:type="gramStart"/>
      <w:r w:rsidRPr="00F81B8E">
        <w:t>to</w:t>
      </w:r>
      <w:proofErr w:type="gramEnd"/>
      <w:r w:rsidRPr="00F81B8E">
        <w:t xml:space="preserve"> take appropriate steps within their national legal frameworks to ensure that issues related to delegation of country code top-level domains are resolved.</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4879"/>
        <w:gridCol w:w="1620"/>
        <w:gridCol w:w="1170"/>
        <w:gridCol w:w="1251"/>
      </w:tblGrid>
      <w:tr w:rsidR="00F61689"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F61689" w:rsidRPr="00F978AD" w:rsidRDefault="00F61689" w:rsidP="00E61EF8">
            <w:pPr>
              <w:pStyle w:val="Tablehead"/>
            </w:pPr>
            <w:r w:rsidRPr="00F978AD">
              <w:t>Action Item</w:t>
            </w:r>
          </w:p>
        </w:tc>
        <w:tc>
          <w:tcPr>
            <w:tcW w:w="4879" w:type="dxa"/>
            <w:tcBorders>
              <w:top w:val="single" w:sz="12" w:space="0" w:color="auto"/>
              <w:bottom w:val="single" w:sz="12" w:space="0" w:color="auto"/>
            </w:tcBorders>
            <w:shd w:val="clear" w:color="auto" w:fill="auto"/>
            <w:vAlign w:val="center"/>
            <w:hideMark/>
          </w:tcPr>
          <w:p w:rsidR="00F61689" w:rsidRPr="00F978AD" w:rsidRDefault="00F61689"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rsidR="00F61689" w:rsidRPr="00F978AD" w:rsidRDefault="00F61689"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F61689"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rsidR="00F61689" w:rsidRPr="00F978AD" w:rsidRDefault="00220C6A" w:rsidP="00E61EF8">
            <w:pPr>
              <w:pStyle w:val="Tablehead"/>
            </w:pPr>
            <w:r w:rsidRPr="00F978AD">
              <w:t>Completed</w:t>
            </w:r>
          </w:p>
        </w:tc>
      </w:tr>
      <w:tr w:rsidR="00F61689" w:rsidRPr="00F978AD" w:rsidTr="00D36637">
        <w:trPr>
          <w:cantSplit/>
          <w:jc w:val="center"/>
        </w:trPr>
        <w:tc>
          <w:tcPr>
            <w:tcW w:w="912" w:type="dxa"/>
            <w:tcBorders>
              <w:top w:val="single" w:sz="12" w:space="0" w:color="auto"/>
            </w:tcBorders>
            <w:shd w:val="clear" w:color="auto" w:fill="auto"/>
            <w:vAlign w:val="center"/>
          </w:tcPr>
          <w:p w:rsidR="00F61689" w:rsidRPr="00F978AD" w:rsidRDefault="005E22C6" w:rsidP="00C84159">
            <w:pPr>
              <w:pStyle w:val="Tabletext"/>
            </w:pPr>
            <w:hyperlink w:anchor="Item47_01" w:history="1">
              <w:r w:rsidR="00F61689" w:rsidRPr="00F978AD">
                <w:rPr>
                  <w:rStyle w:val="Hyperlink"/>
                </w:rPr>
                <w:t>47-01</w:t>
              </w:r>
            </w:hyperlink>
          </w:p>
        </w:tc>
        <w:tc>
          <w:tcPr>
            <w:tcW w:w="4879" w:type="dxa"/>
            <w:tcBorders>
              <w:top w:val="single" w:sz="12" w:space="0" w:color="auto"/>
            </w:tcBorders>
            <w:shd w:val="clear" w:color="auto" w:fill="auto"/>
            <w:hideMark/>
          </w:tcPr>
          <w:p w:rsidR="00F61689" w:rsidRPr="00F978AD" w:rsidRDefault="00F61689" w:rsidP="00E61EF8">
            <w:pPr>
              <w:pStyle w:val="Tabletext"/>
            </w:pPr>
            <w:r w:rsidRPr="00F978AD">
              <w:t>SG2 to review</w:t>
            </w:r>
            <w:r w:rsidR="00FA4828" w:rsidRPr="00F978AD">
              <w:t xml:space="preserve"> and study contributions regarding</w:t>
            </w:r>
            <w:r w:rsidRPr="00F978AD">
              <w:t xml:space="preserve"> MS' ccTLD experiences</w:t>
            </w:r>
          </w:p>
        </w:tc>
        <w:tc>
          <w:tcPr>
            <w:tcW w:w="1620" w:type="dxa"/>
            <w:tcBorders>
              <w:top w:val="single" w:sz="12" w:space="0" w:color="auto"/>
            </w:tcBorders>
            <w:shd w:val="clear" w:color="auto" w:fill="auto"/>
            <w:vAlign w:val="center"/>
            <w:hideMark/>
          </w:tcPr>
          <w:p w:rsidR="00F61689" w:rsidRPr="00F978AD" w:rsidRDefault="00F978AD" w:rsidP="00F978AD">
            <w:pPr>
              <w:pStyle w:val="Tabletext"/>
              <w:jc w:val="center"/>
            </w:pPr>
            <w:proofErr w:type="spellStart"/>
            <w:r>
              <w:t>Ongoing</w:t>
            </w:r>
            <w:proofErr w:type="spellEnd"/>
          </w:p>
        </w:tc>
        <w:tc>
          <w:tcPr>
            <w:tcW w:w="1170" w:type="dxa"/>
            <w:tcBorders>
              <w:top w:val="single" w:sz="12" w:space="0" w:color="auto"/>
            </w:tcBorders>
            <w:shd w:val="clear" w:color="auto" w:fill="auto"/>
            <w:vAlign w:val="center"/>
          </w:tcPr>
          <w:p w:rsidR="00F61689" w:rsidRPr="00F978AD" w:rsidRDefault="00F61689" w:rsidP="00F978AD">
            <w:pPr>
              <w:pStyle w:val="Tabletext"/>
              <w:jc w:val="center"/>
            </w:pPr>
          </w:p>
        </w:tc>
        <w:tc>
          <w:tcPr>
            <w:tcW w:w="1251" w:type="dxa"/>
            <w:tcBorders>
              <w:top w:val="single" w:sz="12" w:space="0" w:color="auto"/>
            </w:tcBorders>
            <w:shd w:val="clear" w:color="auto" w:fill="auto"/>
            <w:vAlign w:val="center"/>
          </w:tcPr>
          <w:p w:rsidR="00F61689" w:rsidRPr="00F978AD" w:rsidRDefault="00F61689" w:rsidP="00F978AD">
            <w:pPr>
              <w:pStyle w:val="Tabletext"/>
              <w:jc w:val="center"/>
            </w:pPr>
          </w:p>
        </w:tc>
      </w:tr>
      <w:tr w:rsidR="00F61689" w:rsidRPr="00F978AD" w:rsidTr="00D36637">
        <w:trPr>
          <w:cantSplit/>
          <w:jc w:val="center"/>
        </w:trPr>
        <w:tc>
          <w:tcPr>
            <w:tcW w:w="912" w:type="dxa"/>
            <w:shd w:val="clear" w:color="auto" w:fill="auto"/>
            <w:vAlign w:val="center"/>
          </w:tcPr>
          <w:p w:rsidR="00F61689" w:rsidRPr="00F978AD" w:rsidRDefault="005E22C6" w:rsidP="00C84159">
            <w:pPr>
              <w:pStyle w:val="Tabletext"/>
            </w:pPr>
            <w:hyperlink w:anchor="Item47_02" w:history="1">
              <w:r w:rsidR="00F61689" w:rsidRPr="00F978AD">
                <w:rPr>
                  <w:rStyle w:val="Hyperlink"/>
                </w:rPr>
                <w:t>47-02</w:t>
              </w:r>
            </w:hyperlink>
          </w:p>
        </w:tc>
        <w:tc>
          <w:tcPr>
            <w:tcW w:w="4879" w:type="dxa"/>
            <w:shd w:val="clear" w:color="auto" w:fill="auto"/>
            <w:hideMark/>
          </w:tcPr>
          <w:p w:rsidR="00F61689" w:rsidRPr="00F978AD" w:rsidRDefault="00F61689" w:rsidP="00E61EF8">
            <w:pPr>
              <w:pStyle w:val="Tabletext"/>
            </w:pPr>
            <w:r w:rsidRPr="00F978AD">
              <w:t xml:space="preserve">Director to report to Council annually regarding progress in </w:t>
            </w:r>
            <w:proofErr w:type="spellStart"/>
            <w:r w:rsidRPr="00F978AD">
              <w:t>ccTLDs</w:t>
            </w:r>
            <w:proofErr w:type="spellEnd"/>
            <w:r w:rsidRPr="00F978AD">
              <w:t>.</w:t>
            </w:r>
          </w:p>
        </w:tc>
        <w:tc>
          <w:tcPr>
            <w:tcW w:w="1620" w:type="dxa"/>
            <w:shd w:val="clear" w:color="auto" w:fill="auto"/>
            <w:vAlign w:val="center"/>
            <w:hideMark/>
          </w:tcPr>
          <w:p w:rsidR="00F61689" w:rsidRPr="00F978AD" w:rsidRDefault="00F978AD" w:rsidP="00F978AD">
            <w:pPr>
              <w:pStyle w:val="Tabletext"/>
              <w:jc w:val="center"/>
            </w:pPr>
            <w:proofErr w:type="spellStart"/>
            <w:r>
              <w:t>Ongoing</w:t>
            </w:r>
            <w:proofErr w:type="spellEnd"/>
            <w:r w:rsidR="00F61689" w:rsidRPr="00F978AD">
              <w:t>, 3 months before Council</w:t>
            </w:r>
          </w:p>
        </w:tc>
        <w:tc>
          <w:tcPr>
            <w:tcW w:w="1170" w:type="dxa"/>
            <w:shd w:val="clear" w:color="auto" w:fill="auto"/>
            <w:vAlign w:val="center"/>
          </w:tcPr>
          <w:p w:rsidR="002070AE" w:rsidRPr="00F978AD" w:rsidRDefault="002070AE" w:rsidP="00F978AD">
            <w:pPr>
              <w:pStyle w:val="Tabletext"/>
              <w:jc w:val="center"/>
            </w:pPr>
          </w:p>
        </w:tc>
        <w:tc>
          <w:tcPr>
            <w:tcW w:w="1251" w:type="dxa"/>
            <w:shd w:val="clear" w:color="auto" w:fill="auto"/>
            <w:vAlign w:val="center"/>
          </w:tcPr>
          <w:p w:rsidR="00F61689" w:rsidRPr="00F978AD" w:rsidRDefault="00F61689" w:rsidP="00F978AD">
            <w:pPr>
              <w:pStyle w:val="Tabletext"/>
              <w:jc w:val="center"/>
            </w:pPr>
          </w:p>
        </w:tc>
      </w:tr>
    </w:tbl>
    <w:p w:rsidR="00C1081F" w:rsidRDefault="00C1081F" w:rsidP="008437C9">
      <w:pPr>
        <w:pStyle w:val="Headingb"/>
      </w:pPr>
      <w:bookmarkStart w:id="141" w:name="Item47_01"/>
      <w:bookmarkEnd w:id="141"/>
      <w:r w:rsidRPr="009E3A7C">
        <w:rPr>
          <w:u w:val="single"/>
        </w:rPr>
        <w:t>Action Item 47-01</w:t>
      </w:r>
      <w:r w:rsidR="00ED06DA">
        <w:t xml:space="preserve">: </w:t>
      </w:r>
      <w:r>
        <w:t>SG2</w:t>
      </w:r>
    </w:p>
    <w:p w:rsidR="00C1081F" w:rsidRDefault="00C1081F">
      <w:r>
        <w:t xml:space="preserve">Actions by ITU-T SG2 will depend on </w:t>
      </w:r>
      <w:r w:rsidR="00AE14B5">
        <w:t>Contributions</w:t>
      </w:r>
      <w:r>
        <w:t>.</w:t>
      </w:r>
    </w:p>
    <w:p w:rsidR="00C1081F" w:rsidRDefault="00C1081F" w:rsidP="00D24010">
      <w:pPr>
        <w:pStyle w:val="Headingb"/>
      </w:pPr>
      <w:bookmarkStart w:id="142" w:name="Item47_02"/>
      <w:bookmarkEnd w:id="142"/>
      <w:r w:rsidRPr="009E3A7C">
        <w:rPr>
          <w:u w:val="single"/>
        </w:rPr>
        <w:t>Action Item 47-0</w:t>
      </w:r>
      <w:r w:rsidR="00164F72" w:rsidRPr="009E3A7C">
        <w:rPr>
          <w:u w:val="single"/>
        </w:rPr>
        <w:t>2</w:t>
      </w:r>
      <w:r w:rsidR="00ED06DA">
        <w:t xml:space="preserve">: </w:t>
      </w:r>
      <w:r>
        <w:t>TSB</w:t>
      </w:r>
    </w:p>
    <w:p w:rsidR="00D24010" w:rsidRPr="00D24010" w:rsidRDefault="007F5F44">
      <w:r w:rsidRPr="008437C9">
        <w:t xml:space="preserve">The TSB Director reports in the Council document on “ITU Internet activities: Resolutions 101, 102 and 133” about updates regarding </w:t>
      </w:r>
      <w:proofErr w:type="spellStart"/>
      <w:r w:rsidRPr="008437C9">
        <w:t>ccTLDs</w:t>
      </w:r>
      <w:proofErr w:type="spellEnd"/>
      <w:r w:rsidRPr="008437C9">
        <w:t>.</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143" w:name="Resolution_48"/>
      <w:bookmarkStart w:id="144" w:name="_Toc304236433"/>
      <w:bookmarkStart w:id="145" w:name="_Toc357076549"/>
      <w:bookmarkEnd w:id="143"/>
      <w:r w:rsidRPr="00F978AD">
        <w:rPr>
          <w:lang w:val="en-GB"/>
        </w:rPr>
        <w:t>Resolution 48 - Internationalized (multilingual) domain names</w:t>
      </w:r>
      <w:bookmarkEnd w:id="144"/>
      <w:bookmarkEnd w:id="145"/>
    </w:p>
    <w:p w:rsidR="00A606C4" w:rsidRPr="002900F2" w:rsidRDefault="00A606C4" w:rsidP="00A606C4">
      <w:pPr>
        <w:rPr>
          <w:b/>
          <w:bCs/>
        </w:rPr>
      </w:pPr>
      <w:r w:rsidRPr="002900F2">
        <w:rPr>
          <w:b/>
          <w:bCs/>
        </w:rPr>
        <w:t>Resolution 48</w:t>
      </w:r>
    </w:p>
    <w:p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ITU-T Study Group 16 and other relevant study groups</w:t>
      </w:r>
    </w:p>
    <w:p w:rsidR="0035262D" w:rsidRPr="00F81B8E" w:rsidRDefault="0035262D" w:rsidP="0035262D">
      <w:proofErr w:type="gramStart"/>
      <w:r w:rsidRPr="00F81B8E">
        <w:t>to</w:t>
      </w:r>
      <w:proofErr w:type="gramEnd"/>
      <w:r w:rsidRPr="00F81B8E">
        <w:t xml:space="preserve"> continue to study internationalized (multilingual) domain names, and to continue to liaise and cooperate with appropriate entities, whether intergovernmental or non-governmental, in this area,</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and concerned regional groups</w:t>
      </w:r>
    </w:p>
    <w:p w:rsidR="0035262D" w:rsidRDefault="0035262D" w:rsidP="0035262D">
      <w:proofErr w:type="gramStart"/>
      <w:r w:rsidRPr="00F81B8E">
        <w:t>to</w:t>
      </w:r>
      <w:proofErr w:type="gramEnd"/>
      <w:r w:rsidRPr="00F81B8E">
        <w:t xml:space="preserve"> contribute to these activities.</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059"/>
        <w:gridCol w:w="1530"/>
        <w:gridCol w:w="1149"/>
        <w:gridCol w:w="1182"/>
      </w:tblGrid>
      <w:tr w:rsidR="00F61689"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F61689" w:rsidRPr="00F978AD" w:rsidRDefault="00F61689" w:rsidP="00E61EF8">
            <w:pPr>
              <w:pStyle w:val="Tablehead"/>
            </w:pPr>
            <w:r w:rsidRPr="00F978AD">
              <w:t>Action Item</w:t>
            </w:r>
          </w:p>
        </w:tc>
        <w:tc>
          <w:tcPr>
            <w:tcW w:w="5059" w:type="dxa"/>
            <w:tcBorders>
              <w:top w:val="single" w:sz="12" w:space="0" w:color="auto"/>
              <w:bottom w:val="single" w:sz="12" w:space="0" w:color="auto"/>
            </w:tcBorders>
            <w:shd w:val="clear" w:color="auto" w:fill="auto"/>
            <w:vAlign w:val="center"/>
            <w:hideMark/>
          </w:tcPr>
          <w:p w:rsidR="00F61689" w:rsidRPr="00F978AD" w:rsidRDefault="00F61689" w:rsidP="00E61EF8">
            <w:pPr>
              <w:pStyle w:val="Tablehead"/>
            </w:pPr>
            <w:r w:rsidRPr="00F978AD">
              <w:t>Action</w:t>
            </w:r>
          </w:p>
        </w:tc>
        <w:tc>
          <w:tcPr>
            <w:tcW w:w="1530" w:type="dxa"/>
            <w:tcBorders>
              <w:top w:val="single" w:sz="12" w:space="0" w:color="auto"/>
              <w:bottom w:val="single" w:sz="12" w:space="0" w:color="auto"/>
            </w:tcBorders>
            <w:shd w:val="clear" w:color="auto" w:fill="auto"/>
            <w:vAlign w:val="center"/>
            <w:hideMark/>
          </w:tcPr>
          <w:p w:rsidR="00F61689" w:rsidRPr="00F978AD" w:rsidRDefault="00F61689"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F6168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F61689" w:rsidRPr="00F978AD" w:rsidRDefault="00220C6A" w:rsidP="00E61EF8">
            <w:pPr>
              <w:pStyle w:val="Tablehead"/>
            </w:pPr>
            <w:r w:rsidRPr="00F978AD">
              <w:t>Completed</w:t>
            </w:r>
          </w:p>
        </w:tc>
      </w:tr>
      <w:tr w:rsidR="00F61689" w:rsidRPr="00F978AD" w:rsidTr="00D36637">
        <w:trPr>
          <w:cantSplit/>
          <w:jc w:val="center"/>
        </w:trPr>
        <w:tc>
          <w:tcPr>
            <w:tcW w:w="912" w:type="dxa"/>
            <w:tcBorders>
              <w:top w:val="single" w:sz="12" w:space="0" w:color="auto"/>
            </w:tcBorders>
            <w:shd w:val="clear" w:color="auto" w:fill="auto"/>
            <w:vAlign w:val="center"/>
          </w:tcPr>
          <w:p w:rsidR="00F61689" w:rsidRPr="00F978AD" w:rsidRDefault="005E22C6" w:rsidP="00C84159">
            <w:pPr>
              <w:pStyle w:val="Tabletext"/>
            </w:pPr>
            <w:hyperlink w:anchor="Item48_01" w:history="1">
              <w:r w:rsidR="00F61689" w:rsidRPr="00F978AD">
                <w:rPr>
                  <w:rStyle w:val="Hyperlink"/>
                </w:rPr>
                <w:t>48-01</w:t>
              </w:r>
            </w:hyperlink>
          </w:p>
        </w:tc>
        <w:tc>
          <w:tcPr>
            <w:tcW w:w="5059" w:type="dxa"/>
            <w:tcBorders>
              <w:top w:val="single" w:sz="12" w:space="0" w:color="auto"/>
            </w:tcBorders>
            <w:shd w:val="clear" w:color="auto" w:fill="auto"/>
            <w:hideMark/>
          </w:tcPr>
          <w:p w:rsidR="00F61689" w:rsidRPr="00F978AD" w:rsidRDefault="00F61689" w:rsidP="00E61EF8">
            <w:pPr>
              <w:pStyle w:val="Tabletext"/>
            </w:pPr>
            <w:r w:rsidRPr="00F978AD">
              <w:t xml:space="preserve">SG16, and other relevant SGs, </w:t>
            </w:r>
            <w:r w:rsidR="0029389E" w:rsidRPr="00F978AD">
              <w:t xml:space="preserve">considering input contributions, </w:t>
            </w:r>
            <w:r w:rsidRPr="00F978AD">
              <w:t>to study internationalized (multilingual) domain names</w:t>
            </w:r>
          </w:p>
        </w:tc>
        <w:tc>
          <w:tcPr>
            <w:tcW w:w="1530" w:type="dxa"/>
            <w:tcBorders>
              <w:top w:val="single" w:sz="12" w:space="0" w:color="auto"/>
            </w:tcBorders>
            <w:shd w:val="clear" w:color="auto" w:fill="auto"/>
            <w:vAlign w:val="center"/>
            <w:hideMark/>
          </w:tcPr>
          <w:p w:rsidR="00F61689" w:rsidRPr="00F978AD" w:rsidRDefault="00F978AD" w:rsidP="00F978AD">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F61689" w:rsidRPr="00F978AD" w:rsidRDefault="00F61689" w:rsidP="00F978AD">
            <w:pPr>
              <w:pStyle w:val="Tabletext"/>
              <w:jc w:val="center"/>
            </w:pPr>
          </w:p>
        </w:tc>
        <w:tc>
          <w:tcPr>
            <w:tcW w:w="1182" w:type="dxa"/>
            <w:tcBorders>
              <w:top w:val="single" w:sz="12" w:space="0" w:color="auto"/>
            </w:tcBorders>
            <w:shd w:val="clear" w:color="auto" w:fill="auto"/>
            <w:vAlign w:val="center"/>
          </w:tcPr>
          <w:p w:rsidR="00F61689" w:rsidRPr="00F978AD" w:rsidRDefault="00F61689" w:rsidP="00F978AD">
            <w:pPr>
              <w:pStyle w:val="Tabletext"/>
              <w:jc w:val="center"/>
            </w:pPr>
          </w:p>
        </w:tc>
      </w:tr>
      <w:tr w:rsidR="00F61689" w:rsidRPr="00F978AD" w:rsidTr="00D36637">
        <w:trPr>
          <w:cantSplit/>
          <w:jc w:val="center"/>
        </w:trPr>
        <w:tc>
          <w:tcPr>
            <w:tcW w:w="912" w:type="dxa"/>
            <w:shd w:val="clear" w:color="auto" w:fill="auto"/>
            <w:vAlign w:val="center"/>
          </w:tcPr>
          <w:p w:rsidR="00F61689" w:rsidRPr="00F978AD" w:rsidRDefault="005E22C6" w:rsidP="00C84159">
            <w:pPr>
              <w:pStyle w:val="Tabletext"/>
            </w:pPr>
            <w:hyperlink w:anchor="Item48_02" w:history="1">
              <w:r w:rsidR="00F61689" w:rsidRPr="00F978AD">
                <w:rPr>
                  <w:rStyle w:val="Hyperlink"/>
                </w:rPr>
                <w:t>48-02</w:t>
              </w:r>
            </w:hyperlink>
          </w:p>
        </w:tc>
        <w:tc>
          <w:tcPr>
            <w:tcW w:w="5059" w:type="dxa"/>
            <w:shd w:val="clear" w:color="auto" w:fill="auto"/>
            <w:hideMark/>
          </w:tcPr>
          <w:p w:rsidR="00F61689" w:rsidRPr="00F978AD" w:rsidRDefault="00F61689" w:rsidP="00E61EF8">
            <w:pPr>
              <w:pStyle w:val="Tabletext"/>
            </w:pPr>
            <w:r w:rsidRPr="00F978AD">
              <w:t>Director to report to Council annually regarding progress achieved in internationalized (multilingual) domain names</w:t>
            </w:r>
          </w:p>
        </w:tc>
        <w:tc>
          <w:tcPr>
            <w:tcW w:w="1530" w:type="dxa"/>
            <w:shd w:val="clear" w:color="auto" w:fill="auto"/>
            <w:vAlign w:val="center"/>
            <w:hideMark/>
          </w:tcPr>
          <w:p w:rsidR="00F61689" w:rsidRPr="00F978AD" w:rsidRDefault="00F978AD" w:rsidP="00F978AD">
            <w:pPr>
              <w:pStyle w:val="Tabletext"/>
              <w:jc w:val="center"/>
            </w:pPr>
            <w:proofErr w:type="spellStart"/>
            <w:r>
              <w:t>Ongoing</w:t>
            </w:r>
            <w:proofErr w:type="spellEnd"/>
            <w:r w:rsidR="00F61689" w:rsidRPr="00F978AD">
              <w:t>, 3 months before Council</w:t>
            </w:r>
          </w:p>
        </w:tc>
        <w:tc>
          <w:tcPr>
            <w:tcW w:w="1149" w:type="dxa"/>
            <w:shd w:val="clear" w:color="auto" w:fill="auto"/>
            <w:vAlign w:val="center"/>
          </w:tcPr>
          <w:p w:rsidR="002070AE" w:rsidRPr="00F978AD" w:rsidRDefault="002070AE" w:rsidP="00F978AD">
            <w:pPr>
              <w:pStyle w:val="Tabletext"/>
              <w:jc w:val="center"/>
            </w:pPr>
          </w:p>
        </w:tc>
        <w:tc>
          <w:tcPr>
            <w:tcW w:w="1182" w:type="dxa"/>
            <w:shd w:val="clear" w:color="auto" w:fill="auto"/>
            <w:vAlign w:val="center"/>
          </w:tcPr>
          <w:p w:rsidR="00F61689" w:rsidRPr="00F978AD" w:rsidRDefault="00F61689" w:rsidP="00F978AD">
            <w:pPr>
              <w:pStyle w:val="Tabletext"/>
              <w:jc w:val="center"/>
            </w:pPr>
          </w:p>
        </w:tc>
      </w:tr>
    </w:tbl>
    <w:p w:rsidR="004F415D" w:rsidRPr="00F978AD" w:rsidRDefault="004F415D" w:rsidP="004F415D"/>
    <w:p w:rsidR="00C12A4D" w:rsidRDefault="00C12A4D" w:rsidP="008437C9">
      <w:pPr>
        <w:pStyle w:val="Headingb"/>
      </w:pPr>
      <w:bookmarkStart w:id="146" w:name="Item48_01"/>
      <w:bookmarkEnd w:id="146"/>
      <w:r w:rsidRPr="007D5EB8">
        <w:rPr>
          <w:u w:val="single"/>
        </w:rPr>
        <w:lastRenderedPageBreak/>
        <w:t>Action Item 48-01</w:t>
      </w:r>
      <w:r>
        <w:t>:</w:t>
      </w:r>
      <w:r w:rsidR="007D5EB8">
        <w:t xml:space="preserve"> SG16</w:t>
      </w:r>
    </w:p>
    <w:p w:rsidR="00C12A4D" w:rsidRPr="00C12A4D" w:rsidRDefault="00C12A4D">
      <w:r>
        <w:t xml:space="preserve">Only one contribution submitted last study period to ITU-T SG16 and </w:t>
      </w:r>
      <w:r w:rsidR="00D24010">
        <w:t xml:space="preserve">a resulting </w:t>
      </w:r>
      <w:r>
        <w:t xml:space="preserve">exchange of Liaison Statements with relevant external organizations. </w:t>
      </w:r>
      <w:r w:rsidR="00D24010">
        <w:t xml:space="preserve">Feedback provided and lack of further </w:t>
      </w:r>
      <w:r>
        <w:t xml:space="preserve">activity </w:t>
      </w:r>
      <w:r w:rsidR="00D24010">
        <w:t xml:space="preserve">(including </w:t>
      </w:r>
      <w:r>
        <w:t>in the current study period</w:t>
      </w:r>
      <w:r w:rsidR="00D24010">
        <w:t>) suggests</w:t>
      </w:r>
      <w:r>
        <w:t xml:space="preserve"> that perhaps the work is complete.</w:t>
      </w:r>
    </w:p>
    <w:p w:rsidR="00C1081F" w:rsidRDefault="00C1081F" w:rsidP="008437C9">
      <w:pPr>
        <w:pStyle w:val="Headingb"/>
      </w:pPr>
      <w:bookmarkStart w:id="147" w:name="Item48_02"/>
      <w:bookmarkEnd w:id="147"/>
      <w:r w:rsidRPr="007D5EB8">
        <w:rPr>
          <w:u w:val="single"/>
        </w:rPr>
        <w:t>Action Item 48-02</w:t>
      </w:r>
      <w:r w:rsidR="00ED06DA">
        <w:t xml:space="preserve">: </w:t>
      </w:r>
      <w:r>
        <w:t>TSB</w:t>
      </w:r>
    </w:p>
    <w:p w:rsidR="00D24010" w:rsidRDefault="007F5F44" w:rsidP="00C12A4D">
      <w:r w:rsidRPr="008437C9">
        <w:t xml:space="preserve">The TSB Director reports in the Council document on “ITU Internet activities: Resolutions 101, 102 and 133” about updates regarding </w:t>
      </w:r>
      <w:proofErr w:type="spellStart"/>
      <w:r w:rsidRPr="008437C9">
        <w:t>ccTLDs</w:t>
      </w:r>
      <w:proofErr w:type="spellEnd"/>
      <w:r w:rsidRPr="008437C9">
        <w:t>.</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148" w:name="Resolution_49"/>
      <w:bookmarkStart w:id="149" w:name="_Toc304236434"/>
      <w:bookmarkStart w:id="150" w:name="_Toc357076550"/>
      <w:bookmarkEnd w:id="148"/>
      <w:r w:rsidRPr="00F978AD">
        <w:rPr>
          <w:lang w:val="en-GB"/>
        </w:rPr>
        <w:t>Resolution 49 - ENUM</w:t>
      </w:r>
      <w:bookmarkEnd w:id="149"/>
      <w:bookmarkEnd w:id="150"/>
    </w:p>
    <w:p w:rsidR="00255266" w:rsidRPr="002900F2" w:rsidRDefault="00255266" w:rsidP="00255266">
      <w:pPr>
        <w:rPr>
          <w:b/>
          <w:bCs/>
        </w:rPr>
      </w:pPr>
      <w:r w:rsidRPr="002900F2">
        <w:rPr>
          <w:b/>
          <w:bCs/>
        </w:rPr>
        <w:t>Resolution 49</w:t>
      </w:r>
    </w:p>
    <w:p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ITU-T Study Group 2</w:t>
      </w:r>
    </w:p>
    <w:p w:rsidR="0035262D" w:rsidRPr="00F81B8E" w:rsidRDefault="0035262D" w:rsidP="0035262D">
      <w:r w:rsidRPr="00F81B8E">
        <w:t>1</w:t>
      </w:r>
      <w:r w:rsidRPr="00F81B8E">
        <w:tab/>
        <w:t>to study how ITU could have administrative control over changes that could relate to the international telecommunication resources (including naming, numbering, addressing, and routing) used for ENUM;</w:t>
      </w:r>
    </w:p>
    <w:p w:rsidR="0035262D" w:rsidRPr="00F81B8E" w:rsidRDefault="0035262D" w:rsidP="0035262D">
      <w:r w:rsidRPr="00F81B8E">
        <w:t>2</w:t>
      </w:r>
      <w:r w:rsidRPr="00F81B8E">
        <w:tab/>
        <w:t xml:space="preserve">to evaluate the current interim procedure for ENUM delegation, and report back to the Director of the Telecommunication Standardization Bureau, </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35262D" w:rsidRPr="00F81B8E" w:rsidRDefault="0035262D" w:rsidP="0035262D">
      <w:proofErr w:type="gramStart"/>
      <w:r w:rsidRPr="00F81B8E">
        <w:t>to</w:t>
      </w:r>
      <w:proofErr w:type="gramEnd"/>
      <w:r w:rsidRPr="00F81B8E">
        <w:t xml:space="preserve"> take appropriate action to facilitate the above and to report to the ITU Council annually regarding the progress achieved in this area,</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w:t>
      </w:r>
    </w:p>
    <w:p w:rsidR="0035262D" w:rsidRPr="00F81B8E" w:rsidRDefault="0035262D" w:rsidP="0035262D">
      <w:proofErr w:type="gramStart"/>
      <w:r w:rsidRPr="00F81B8E">
        <w:t>to</w:t>
      </w:r>
      <w:proofErr w:type="gramEnd"/>
      <w:r w:rsidRPr="00F81B8E">
        <w:t xml:space="preserve"> contribute to these activities,</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rsidR="0035262D" w:rsidRPr="00F81B8E" w:rsidRDefault="0035262D" w:rsidP="0035262D">
      <w:proofErr w:type="gramStart"/>
      <w:r w:rsidRPr="00F81B8E">
        <w:t>to</w:t>
      </w:r>
      <w:proofErr w:type="gramEnd"/>
      <w:r w:rsidRPr="00F81B8E">
        <w:t xml:space="preserve"> take appropriate steps within their national legal frameworks to ensure proper implementation of this resolution.</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70"/>
        <w:gridCol w:w="1620"/>
        <w:gridCol w:w="1149"/>
        <w:gridCol w:w="1182"/>
      </w:tblGrid>
      <w:tr w:rsidR="00645F62"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645F62" w:rsidRPr="00F978AD" w:rsidRDefault="00645F62" w:rsidP="00E61EF8">
            <w:pPr>
              <w:pStyle w:val="Tablehead"/>
            </w:pPr>
            <w:r w:rsidRPr="00F978AD">
              <w:t>Action Item</w:t>
            </w:r>
          </w:p>
        </w:tc>
        <w:tc>
          <w:tcPr>
            <w:tcW w:w="4970" w:type="dxa"/>
            <w:tcBorders>
              <w:top w:val="single" w:sz="12" w:space="0" w:color="auto"/>
              <w:bottom w:val="single" w:sz="12" w:space="0" w:color="auto"/>
            </w:tcBorders>
            <w:shd w:val="clear" w:color="auto" w:fill="auto"/>
            <w:vAlign w:val="center"/>
            <w:hideMark/>
          </w:tcPr>
          <w:p w:rsidR="00645F62" w:rsidRPr="00F978AD" w:rsidRDefault="00645F62" w:rsidP="00E61EF8">
            <w:pPr>
              <w:pStyle w:val="Tablehead"/>
            </w:pPr>
            <w:r w:rsidRPr="00F978AD">
              <w:t>Action</w:t>
            </w:r>
          </w:p>
        </w:tc>
        <w:tc>
          <w:tcPr>
            <w:tcW w:w="1620" w:type="dxa"/>
            <w:tcBorders>
              <w:top w:val="single" w:sz="12" w:space="0" w:color="auto"/>
              <w:bottom w:val="single" w:sz="12" w:space="0" w:color="auto"/>
            </w:tcBorders>
            <w:shd w:val="clear" w:color="auto" w:fill="auto"/>
            <w:vAlign w:val="center"/>
            <w:hideMark/>
          </w:tcPr>
          <w:p w:rsidR="00645F62" w:rsidRPr="00F978AD" w:rsidRDefault="00645F62"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645F62"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645F62" w:rsidRPr="00F978AD" w:rsidRDefault="00220C6A" w:rsidP="00E61EF8">
            <w:pPr>
              <w:pStyle w:val="Tablehead"/>
            </w:pPr>
            <w:r w:rsidRPr="00F978AD">
              <w:t>Completed</w:t>
            </w:r>
          </w:p>
        </w:tc>
      </w:tr>
      <w:tr w:rsidR="00645F62" w:rsidRPr="00F978AD" w:rsidTr="00D36637">
        <w:trPr>
          <w:cantSplit/>
          <w:jc w:val="center"/>
        </w:trPr>
        <w:tc>
          <w:tcPr>
            <w:tcW w:w="911" w:type="dxa"/>
            <w:tcBorders>
              <w:top w:val="single" w:sz="12" w:space="0" w:color="auto"/>
            </w:tcBorders>
            <w:shd w:val="clear" w:color="auto" w:fill="auto"/>
            <w:vAlign w:val="center"/>
          </w:tcPr>
          <w:p w:rsidR="00645F62" w:rsidRPr="00F978AD" w:rsidRDefault="005E22C6" w:rsidP="00E61EF8">
            <w:pPr>
              <w:pStyle w:val="Tabletext"/>
            </w:pPr>
            <w:hyperlink w:anchor="Item49_01" w:history="1">
              <w:r w:rsidR="00645F62" w:rsidRPr="00F978AD">
                <w:rPr>
                  <w:rStyle w:val="Hyperlink"/>
                </w:rPr>
                <w:t>49-01</w:t>
              </w:r>
            </w:hyperlink>
          </w:p>
        </w:tc>
        <w:tc>
          <w:tcPr>
            <w:tcW w:w="4970" w:type="dxa"/>
            <w:tcBorders>
              <w:top w:val="single" w:sz="12" w:space="0" w:color="auto"/>
            </w:tcBorders>
            <w:shd w:val="clear" w:color="auto" w:fill="auto"/>
            <w:hideMark/>
          </w:tcPr>
          <w:p w:rsidR="00645F62" w:rsidRPr="00F978AD" w:rsidRDefault="00645F62" w:rsidP="00E61EF8">
            <w:pPr>
              <w:pStyle w:val="Tabletext"/>
            </w:pPr>
            <w:r w:rsidRPr="00F978AD">
              <w:t>SG2 to study how ITU could have administrative control over changes that could relate to the international telecommunication resources used for ENUM</w:t>
            </w:r>
          </w:p>
        </w:tc>
        <w:tc>
          <w:tcPr>
            <w:tcW w:w="1620" w:type="dxa"/>
            <w:tcBorders>
              <w:top w:val="single" w:sz="12" w:space="0" w:color="auto"/>
            </w:tcBorders>
            <w:shd w:val="clear" w:color="auto" w:fill="auto"/>
            <w:vAlign w:val="center"/>
            <w:hideMark/>
          </w:tcPr>
          <w:p w:rsidR="00645F62" w:rsidRPr="00F978AD" w:rsidRDefault="00F978AD" w:rsidP="00F978AD">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622A92" w:rsidRPr="00F978AD" w:rsidRDefault="00622A92" w:rsidP="00F978AD">
            <w:pPr>
              <w:pStyle w:val="Tabletext"/>
              <w:jc w:val="center"/>
            </w:pPr>
          </w:p>
        </w:tc>
        <w:tc>
          <w:tcPr>
            <w:tcW w:w="1182" w:type="dxa"/>
            <w:tcBorders>
              <w:top w:val="single" w:sz="12" w:space="0" w:color="auto"/>
            </w:tcBorders>
            <w:shd w:val="clear" w:color="auto" w:fill="auto"/>
            <w:vAlign w:val="center"/>
          </w:tcPr>
          <w:p w:rsidR="00645F62" w:rsidRPr="00F978AD" w:rsidRDefault="00645F62" w:rsidP="00F978AD">
            <w:pPr>
              <w:pStyle w:val="Tabletext"/>
              <w:jc w:val="center"/>
            </w:pPr>
          </w:p>
        </w:tc>
      </w:tr>
      <w:tr w:rsidR="00D706D8" w:rsidRPr="00F978AD" w:rsidTr="00D36637">
        <w:trPr>
          <w:cantSplit/>
          <w:jc w:val="center"/>
        </w:trPr>
        <w:tc>
          <w:tcPr>
            <w:tcW w:w="911" w:type="dxa"/>
            <w:shd w:val="clear" w:color="auto" w:fill="auto"/>
            <w:vAlign w:val="center"/>
          </w:tcPr>
          <w:p w:rsidR="00D706D8" w:rsidRPr="00F978AD" w:rsidRDefault="005E22C6" w:rsidP="00E61EF8">
            <w:pPr>
              <w:pStyle w:val="Tabletext"/>
            </w:pPr>
            <w:hyperlink w:anchor="Item49_01" w:history="1">
              <w:r w:rsidR="00D706D8" w:rsidRPr="00F978AD">
                <w:rPr>
                  <w:rStyle w:val="Hyperlink"/>
                </w:rPr>
                <w:t>49-02</w:t>
              </w:r>
            </w:hyperlink>
          </w:p>
        </w:tc>
        <w:tc>
          <w:tcPr>
            <w:tcW w:w="4970" w:type="dxa"/>
            <w:shd w:val="clear" w:color="auto" w:fill="auto"/>
            <w:hideMark/>
          </w:tcPr>
          <w:p w:rsidR="00D706D8" w:rsidRPr="00372360" w:rsidRDefault="00D706D8" w:rsidP="00E61EF8">
            <w:pPr>
              <w:pStyle w:val="Tabletext"/>
              <w:rPr>
                <w:highlight w:val="yellow"/>
              </w:rPr>
            </w:pPr>
            <w:r w:rsidRPr="00774FA8">
              <w:t xml:space="preserve">SG2 to evaluate the current interim procedure for ENUM delegation and report back to TSB </w:t>
            </w:r>
            <w:proofErr w:type="spellStart"/>
            <w:r w:rsidRPr="00774FA8">
              <w:t>Dir</w:t>
            </w:r>
            <w:proofErr w:type="spellEnd"/>
          </w:p>
        </w:tc>
        <w:tc>
          <w:tcPr>
            <w:tcW w:w="1620" w:type="dxa"/>
            <w:shd w:val="clear" w:color="auto" w:fill="auto"/>
            <w:vAlign w:val="center"/>
            <w:hideMark/>
          </w:tcPr>
          <w:p w:rsidR="00D706D8" w:rsidRPr="00F978AD" w:rsidRDefault="00774FA8" w:rsidP="00F978AD">
            <w:pPr>
              <w:pStyle w:val="Tabletext"/>
              <w:jc w:val="center"/>
            </w:pPr>
            <w:proofErr w:type="spellStart"/>
            <w:r>
              <w:t>Ongoing</w:t>
            </w:r>
            <w:proofErr w:type="spellEnd"/>
          </w:p>
        </w:tc>
        <w:tc>
          <w:tcPr>
            <w:tcW w:w="1149" w:type="dxa"/>
            <w:shd w:val="clear" w:color="auto" w:fill="auto"/>
            <w:vAlign w:val="center"/>
          </w:tcPr>
          <w:p w:rsidR="00D706D8" w:rsidRPr="00F978AD" w:rsidRDefault="00D706D8" w:rsidP="00F978AD">
            <w:pPr>
              <w:pStyle w:val="Tabletext"/>
              <w:jc w:val="center"/>
            </w:pPr>
          </w:p>
        </w:tc>
        <w:tc>
          <w:tcPr>
            <w:tcW w:w="1182" w:type="dxa"/>
            <w:shd w:val="clear" w:color="auto" w:fill="auto"/>
            <w:vAlign w:val="center"/>
          </w:tcPr>
          <w:p w:rsidR="00D706D8" w:rsidRPr="00F978AD" w:rsidRDefault="00D706D8" w:rsidP="00F978AD">
            <w:pPr>
              <w:pStyle w:val="Tabletext"/>
              <w:jc w:val="center"/>
            </w:pPr>
          </w:p>
        </w:tc>
      </w:tr>
      <w:tr w:rsidR="00645F62" w:rsidRPr="00F978AD" w:rsidTr="00D36637">
        <w:trPr>
          <w:cantSplit/>
          <w:jc w:val="center"/>
        </w:trPr>
        <w:tc>
          <w:tcPr>
            <w:tcW w:w="911" w:type="dxa"/>
            <w:shd w:val="clear" w:color="auto" w:fill="auto"/>
            <w:vAlign w:val="center"/>
          </w:tcPr>
          <w:p w:rsidR="00645F62" w:rsidRPr="00F978AD" w:rsidRDefault="005E22C6" w:rsidP="00E61EF8">
            <w:pPr>
              <w:pStyle w:val="Tabletext"/>
            </w:pPr>
            <w:hyperlink w:anchor="Item49_03" w:history="1">
              <w:r w:rsidR="00D706D8" w:rsidRPr="00F978AD">
                <w:rPr>
                  <w:rStyle w:val="Hyperlink"/>
                </w:rPr>
                <w:t>49-03</w:t>
              </w:r>
            </w:hyperlink>
          </w:p>
        </w:tc>
        <w:tc>
          <w:tcPr>
            <w:tcW w:w="4970" w:type="dxa"/>
            <w:shd w:val="clear" w:color="auto" w:fill="auto"/>
            <w:hideMark/>
          </w:tcPr>
          <w:p w:rsidR="00645F62" w:rsidRPr="00F978AD" w:rsidRDefault="00645F62" w:rsidP="00E61EF8">
            <w:pPr>
              <w:pStyle w:val="Tabletext"/>
            </w:pPr>
            <w:r w:rsidRPr="00F978AD">
              <w:t>Director to report to Council annually regarding progress achieved in ENUM</w:t>
            </w:r>
          </w:p>
        </w:tc>
        <w:tc>
          <w:tcPr>
            <w:tcW w:w="1620" w:type="dxa"/>
            <w:shd w:val="clear" w:color="auto" w:fill="auto"/>
            <w:vAlign w:val="center"/>
            <w:hideMark/>
          </w:tcPr>
          <w:p w:rsidR="00645F62" w:rsidRPr="00F978AD" w:rsidRDefault="00F978AD" w:rsidP="00F978AD">
            <w:pPr>
              <w:pStyle w:val="Tabletext"/>
              <w:jc w:val="center"/>
            </w:pPr>
            <w:proofErr w:type="spellStart"/>
            <w:r>
              <w:t>Ongoing</w:t>
            </w:r>
            <w:proofErr w:type="spellEnd"/>
            <w:r w:rsidR="00645F62" w:rsidRPr="00F978AD">
              <w:t>, 3 months before Council</w:t>
            </w:r>
          </w:p>
        </w:tc>
        <w:tc>
          <w:tcPr>
            <w:tcW w:w="1149" w:type="dxa"/>
            <w:shd w:val="clear" w:color="auto" w:fill="auto"/>
            <w:vAlign w:val="center"/>
          </w:tcPr>
          <w:p w:rsidR="002070AE" w:rsidRPr="00F978AD" w:rsidRDefault="002070AE" w:rsidP="00F978AD">
            <w:pPr>
              <w:pStyle w:val="Tabletext"/>
              <w:jc w:val="center"/>
            </w:pPr>
          </w:p>
        </w:tc>
        <w:tc>
          <w:tcPr>
            <w:tcW w:w="1182" w:type="dxa"/>
            <w:shd w:val="clear" w:color="auto" w:fill="auto"/>
            <w:vAlign w:val="center"/>
          </w:tcPr>
          <w:p w:rsidR="00645F62" w:rsidRPr="00F978AD" w:rsidRDefault="00645F62" w:rsidP="00F978AD">
            <w:pPr>
              <w:pStyle w:val="Tabletext"/>
              <w:jc w:val="center"/>
            </w:pPr>
          </w:p>
        </w:tc>
      </w:tr>
    </w:tbl>
    <w:p w:rsidR="004F415D" w:rsidRPr="00F978AD" w:rsidRDefault="004F415D" w:rsidP="004F415D"/>
    <w:p w:rsidR="00164F72" w:rsidRPr="00902624" w:rsidRDefault="00164F72" w:rsidP="00164F72">
      <w:pPr>
        <w:rPr>
          <w:b/>
          <w:u w:val="single"/>
        </w:rPr>
      </w:pPr>
      <w:bookmarkStart w:id="151" w:name="Item49_01"/>
      <w:bookmarkEnd w:id="151"/>
      <w:r w:rsidRPr="00902624">
        <w:rPr>
          <w:b/>
          <w:u w:val="single"/>
        </w:rPr>
        <w:t>Action Item</w:t>
      </w:r>
      <w:r>
        <w:rPr>
          <w:b/>
          <w:u w:val="single"/>
        </w:rPr>
        <w:t>s</w:t>
      </w:r>
      <w:r w:rsidRPr="00902624">
        <w:rPr>
          <w:b/>
          <w:u w:val="single"/>
        </w:rPr>
        <w:t xml:space="preserve"> 49-</w:t>
      </w:r>
      <w:r>
        <w:rPr>
          <w:b/>
          <w:u w:val="single"/>
        </w:rPr>
        <w:t xml:space="preserve">01 and </w:t>
      </w:r>
      <w:bookmarkStart w:id="152" w:name="Item49_02"/>
      <w:bookmarkEnd w:id="152"/>
      <w:r>
        <w:rPr>
          <w:b/>
          <w:u w:val="single"/>
        </w:rPr>
        <w:t>49-02</w:t>
      </w:r>
      <w:r w:rsidR="00ED06DA">
        <w:rPr>
          <w:b/>
          <w:u w:val="single"/>
        </w:rPr>
        <w:t xml:space="preserve">: </w:t>
      </w:r>
      <w:r>
        <w:rPr>
          <w:b/>
        </w:rPr>
        <w:t>SG2</w:t>
      </w:r>
    </w:p>
    <w:p w:rsidR="00164F72" w:rsidRDefault="00164F72" w:rsidP="00164F72">
      <w:r>
        <w:t xml:space="preserve">Actions by ITU-T SG2 will depend on </w:t>
      </w:r>
      <w:r w:rsidR="00AE14B5">
        <w:t>Contributions</w:t>
      </w:r>
      <w:r>
        <w:t>.</w:t>
      </w:r>
    </w:p>
    <w:p w:rsidR="00C1081F" w:rsidRPr="00DB62A9" w:rsidRDefault="00C1081F" w:rsidP="008437C9">
      <w:pPr>
        <w:pStyle w:val="Headingb"/>
        <w:rPr>
          <w:u w:val="single"/>
        </w:rPr>
      </w:pPr>
      <w:bookmarkStart w:id="153" w:name="Item49_03"/>
      <w:bookmarkEnd w:id="153"/>
      <w:r w:rsidRPr="00DB62A9">
        <w:rPr>
          <w:u w:val="single"/>
        </w:rPr>
        <w:lastRenderedPageBreak/>
        <w:t>Action Item 49-03</w:t>
      </w:r>
      <w:r w:rsidR="00720EC0" w:rsidRPr="00DB62A9">
        <w:rPr>
          <w:u w:val="single"/>
        </w:rPr>
        <w:t>:</w:t>
      </w:r>
      <w:r w:rsidR="009876AC">
        <w:rPr>
          <w:u w:val="single"/>
        </w:rPr>
        <w:t xml:space="preserve"> </w:t>
      </w:r>
      <w:r w:rsidR="009876AC" w:rsidRPr="009876AC">
        <w:t>TSB</w:t>
      </w:r>
    </w:p>
    <w:p w:rsidR="00D24010" w:rsidRDefault="009E5E18" w:rsidP="00D24010">
      <w:r w:rsidRPr="00C12A4D">
        <w:t xml:space="preserve">The TSB Director reports in the Council document on “ITU Internet activities: Resolutions 101, 102 and 133” about </w:t>
      </w:r>
      <w:r w:rsidR="00164F72" w:rsidRPr="008437C9">
        <w:t>updated Information on ENUM</w:t>
      </w:r>
      <w:r w:rsidR="00164F72">
        <w:rPr>
          <w:rStyle w:val="FootnoteReference"/>
        </w:rPr>
        <w:footnoteReference w:id="5"/>
      </w:r>
      <w:r w:rsidRPr="008437C9">
        <w:t xml:space="preserve"> including information on approved ENUM delegations and ENUM trials.</w:t>
      </w:r>
    </w:p>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154" w:name="Resolution_50"/>
      <w:bookmarkStart w:id="155" w:name="_Toc304236435"/>
      <w:bookmarkStart w:id="156" w:name="_Toc357076551"/>
      <w:bookmarkEnd w:id="154"/>
      <w:r w:rsidRPr="00F978AD">
        <w:rPr>
          <w:lang w:val="en-GB"/>
        </w:rPr>
        <w:t>Resolution 50 - Cybersecurity</w:t>
      </w:r>
      <w:bookmarkEnd w:id="155"/>
      <w:bookmarkEnd w:id="156"/>
    </w:p>
    <w:p w:rsidR="00D77418" w:rsidRPr="002900F2" w:rsidRDefault="00D77418" w:rsidP="00D77418">
      <w:pPr>
        <w:rPr>
          <w:b/>
          <w:bCs/>
        </w:rPr>
      </w:pPr>
      <w:r w:rsidRPr="002900F2">
        <w:rPr>
          <w:b/>
          <w:bCs/>
        </w:rPr>
        <w:t>Resolution 50</w:t>
      </w:r>
    </w:p>
    <w:p w:rsidR="0035262D" w:rsidRPr="00F81B8E" w:rsidRDefault="0035262D" w:rsidP="0035262D">
      <w:pPr>
        <w:pStyle w:val="Call"/>
        <w:rPr>
          <w:lang w:val="en-GB"/>
        </w:rPr>
      </w:pPr>
      <w:proofErr w:type="gramStart"/>
      <w:r w:rsidRPr="00F81B8E">
        <w:rPr>
          <w:lang w:val="en-GB"/>
        </w:rPr>
        <w:t>resolves</w:t>
      </w:r>
      <w:proofErr w:type="gramEnd"/>
    </w:p>
    <w:p w:rsidR="0035262D" w:rsidRPr="00F81B8E" w:rsidRDefault="0035262D" w:rsidP="0035262D">
      <w:r w:rsidRPr="00F81B8E">
        <w:t>1</w:t>
      </w:r>
      <w:r w:rsidRPr="00F81B8E">
        <w:tab/>
        <w:t>that all ITU</w:t>
      </w:r>
      <w:r w:rsidRPr="00F81B8E">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rsidR="0035262D" w:rsidRPr="00F81B8E" w:rsidRDefault="0035262D" w:rsidP="0035262D">
      <w:r w:rsidRPr="00F81B8E">
        <w:t>2</w:t>
      </w:r>
      <w:r w:rsidRPr="00F81B8E">
        <w:tab/>
        <w:t>that ITU</w:t>
      </w:r>
      <w:r w:rsidRPr="00F81B8E">
        <w:noBreakHyphen/>
        <w:t xml:space="preserve">T continue to raise awareness, within its area of operation and influence, of the need to defend information and telecommunication systems against the threat of </w:t>
      </w:r>
      <w:proofErr w:type="spellStart"/>
      <w:r w:rsidRPr="00F81B8E">
        <w:t>cyberattack</w:t>
      </w:r>
      <w:proofErr w:type="spellEnd"/>
      <w:r w:rsidRPr="00F81B8E">
        <w:t>, and continue to promote cooperation among appropriate international and regional organizations in order to enhance exchange of technical information in the field of information and telecommunication network security;</w:t>
      </w:r>
    </w:p>
    <w:p w:rsidR="0035262D" w:rsidRPr="00F81B8E" w:rsidRDefault="0035262D" w:rsidP="0035262D">
      <w:r w:rsidRPr="00F81B8E">
        <w:t>3</w:t>
      </w:r>
      <w:r w:rsidRPr="00F81B8E">
        <w:tab/>
        <w:t>that ITU</w:t>
      </w:r>
      <w:r w:rsidRPr="00F81B8E">
        <w:noBreakHyphen/>
        <w:t>T should work closely with ITU</w:t>
      </w:r>
      <w:r w:rsidRPr="00F81B8E">
        <w:noBreakHyphen/>
        <w:t>D, particularly in the context of Question 22/1;</w:t>
      </w:r>
    </w:p>
    <w:p w:rsidR="0035262D" w:rsidRPr="00F81B8E" w:rsidRDefault="0035262D" w:rsidP="0035262D">
      <w:r w:rsidRPr="00F81B8E">
        <w:t>4</w:t>
      </w:r>
      <w:r w:rsidRPr="00F81B8E">
        <w:tab/>
        <w:t>that, in assessing networks and protocols for security vulnerabilities and facilitation of exchanging cybersecurity information, ITU</w:t>
      </w:r>
      <w:r w:rsidRPr="00F81B8E">
        <w:noBreakHyphen/>
        <w:t>T Recommendations, including the ITU</w:t>
      </w:r>
      <w:r w:rsidRPr="00F81B8E">
        <w:noBreakHyphen/>
        <w:t>T X-series of Recommendations and Supplements thereto, among them ITU</w:t>
      </w:r>
      <w:r w:rsidRPr="00F81B8E">
        <w:noBreakHyphen/>
        <w:t>T X.805, ITU</w:t>
      </w:r>
      <w:r w:rsidRPr="00F81B8E">
        <w:noBreakHyphen/>
        <w:t>T X.1205, ITU</w:t>
      </w:r>
      <w:r w:rsidRPr="00F81B8E">
        <w:noBreakHyphen/>
        <w:t>T X.1500, ISO/IEC standards and other relevant deliverables from other organizations, be taken into consideration and applied as appropriate;</w:t>
      </w:r>
    </w:p>
    <w:p w:rsidR="0035262D" w:rsidRPr="00F81B8E" w:rsidRDefault="0035262D" w:rsidP="0035262D">
      <w:r w:rsidRPr="00F81B8E">
        <w:t>5</w:t>
      </w:r>
      <w:r w:rsidRPr="00F81B8E">
        <w:tab/>
        <w:t>that ITU</w:t>
      </w:r>
      <w:r w:rsidRPr="00F81B8E">
        <w:noBreakHyphen/>
        <w:t>T continue work on the development and improvement of terms and definitions related to building confidence and security in the use of telecommunications/ICTs, including the term cybersecurity;</w:t>
      </w:r>
    </w:p>
    <w:p w:rsidR="0035262D" w:rsidRPr="00F81B8E" w:rsidRDefault="0035262D" w:rsidP="0035262D">
      <w:r w:rsidRPr="00F81B8E">
        <w:t>6</w:t>
      </w:r>
      <w:r w:rsidRPr="00F81B8E">
        <w:tab/>
        <w:t xml:space="preserve">that parties concerned are invited to work together to develop standards and guidelines in order to protect against </w:t>
      </w:r>
      <w:proofErr w:type="spellStart"/>
      <w:r w:rsidRPr="00F81B8E">
        <w:t>cyberattacks</w:t>
      </w:r>
      <w:proofErr w:type="spellEnd"/>
      <w:r w:rsidRPr="00F81B8E">
        <w:t xml:space="preserve">, and facilitate tracing the source of an attack; </w:t>
      </w:r>
    </w:p>
    <w:p w:rsidR="0035262D" w:rsidRPr="00F81B8E" w:rsidRDefault="0035262D" w:rsidP="0035262D">
      <w:r w:rsidRPr="00F81B8E">
        <w:t>7</w:t>
      </w:r>
      <w:r w:rsidRPr="00F81B8E">
        <w:tab/>
        <w:t>that global, consistent and interoperable processes for sharing incident-response related information should be promoted;</w:t>
      </w:r>
    </w:p>
    <w:p w:rsidR="0035262D" w:rsidRDefault="0035262D" w:rsidP="004D1AA1">
      <w:r w:rsidRPr="00F81B8E">
        <w:t>8</w:t>
      </w:r>
      <w:r w:rsidRPr="00F81B8E">
        <w:tab/>
        <w:t>that all ITU</w:t>
      </w:r>
      <w:r w:rsidRPr="00F81B8E">
        <w:noBreakHyphen/>
        <w:t xml:space="preserve">T study groups continue to provide regular reports on security of telecommunications/ICT to the Telecommunication Standardization Advisory Group (TSAG) on progress in evaluating existing and evolving new Recommendations; </w:t>
      </w:r>
    </w:p>
    <w:p w:rsidR="0035262D" w:rsidRPr="00F81B8E" w:rsidRDefault="0035262D" w:rsidP="0035262D">
      <w:r w:rsidRPr="00F81B8E">
        <w:t>9</w:t>
      </w:r>
      <w:r w:rsidRPr="00F81B8E">
        <w:tab/>
        <w:t>that ITU</w:t>
      </w:r>
      <w:r w:rsidRPr="00F81B8E">
        <w:noBreakHyphen/>
        <w:t>T study groups continue to liaise with standards development organizations and other bodies active in this field, such as ISO/IEC JTC1, the Organisation for Economic Co</w:t>
      </w:r>
      <w:r w:rsidRPr="00F81B8E">
        <w:noBreakHyphen/>
        <w:t>operation and Development (OECD), the Asia</w:t>
      </w:r>
      <w:r w:rsidRPr="00F81B8E">
        <w:noBreakHyphen/>
        <w:t>Pacific Economic Cooperation Telecommunication and Information Working Group (APEC</w:t>
      </w:r>
      <w:r w:rsidRPr="00F81B8E">
        <w:noBreakHyphen/>
        <w:t>TEL) and the Internet Engineering Task Force (IETF);</w:t>
      </w:r>
    </w:p>
    <w:p w:rsidR="0035262D" w:rsidRPr="00F81B8E" w:rsidRDefault="0035262D" w:rsidP="0035262D">
      <w:r w:rsidRPr="00F81B8E">
        <w:t>10</w:t>
      </w:r>
      <w:r w:rsidRPr="00F81B8E">
        <w:tab/>
        <w:t>that Study Group 17 continue its work on the issues raised in Resolution 130 (Rev. Guadalajara, 2010), and on the ITU</w:t>
      </w:r>
      <w:r w:rsidRPr="00F81B8E">
        <w:noBreakHyphen/>
        <w:t>T X-series of Recommendations, including Supplements as appropriate,</w:t>
      </w:r>
    </w:p>
    <w:p w:rsidR="0035262D" w:rsidRPr="00F81B8E" w:rsidRDefault="0035262D" w:rsidP="0035262D">
      <w:pPr>
        <w:pStyle w:val="Call"/>
        <w:rPr>
          <w:lang w:val="en-GB"/>
        </w:rPr>
      </w:pPr>
      <w:proofErr w:type="gramStart"/>
      <w:r w:rsidRPr="00F81B8E">
        <w:rPr>
          <w:lang w:val="en-GB"/>
        </w:rPr>
        <w:lastRenderedPageBreak/>
        <w:t>instructs</w:t>
      </w:r>
      <w:proofErr w:type="gramEnd"/>
      <w:r w:rsidRPr="00F81B8E">
        <w:rPr>
          <w:lang w:val="en-GB"/>
        </w:rPr>
        <w:t xml:space="preserve"> the Director of the Telecommunication Standardization Bureau</w:t>
      </w:r>
    </w:p>
    <w:p w:rsidR="0035262D" w:rsidRPr="00F81B8E" w:rsidRDefault="0035262D" w:rsidP="0035262D">
      <w:r w:rsidRPr="00F81B8E">
        <w:t>1</w:t>
      </w:r>
      <w:r w:rsidRPr="00F81B8E">
        <w:tab/>
        <w:t>to prepare, in building upon the information base associated with the "</w:t>
      </w:r>
      <w:r w:rsidRPr="00F81B8E">
        <w:rPr>
          <w:iCs/>
        </w:rPr>
        <w:t>ICT Security Standards Roadmap</w:t>
      </w:r>
      <w:r w:rsidRPr="00F81B8E">
        <w:t>" and the ITU</w:t>
      </w:r>
      <w:r w:rsidRPr="00F81B8E">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35262D" w:rsidRPr="00F81B8E" w:rsidRDefault="0035262D" w:rsidP="0035262D">
      <w:r w:rsidRPr="00F81B8E">
        <w:t>2</w:t>
      </w:r>
      <w:r w:rsidRPr="00F81B8E">
        <w:tab/>
        <w:t>to report annually to the ITU Council, as specified in Resolution 130 (Guadalajara, 2010), on progress achieved in the actions outlined above;</w:t>
      </w:r>
    </w:p>
    <w:p w:rsidR="0035262D" w:rsidRPr="00F81B8E" w:rsidRDefault="0035262D" w:rsidP="0035262D">
      <w:r w:rsidRPr="00F81B8E">
        <w:t>3</w:t>
      </w:r>
      <w:r w:rsidRPr="00F81B8E">
        <w:tab/>
        <w:t>to continue to recognize the role played by other organizations with experience and expertise in the area of security standards, and coordinate with those organizations as appropriate,</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instructs the Director of the Telecommunication Standardization Bureau</w:t>
      </w:r>
    </w:p>
    <w:p w:rsidR="0035262D" w:rsidRPr="00F81B8E" w:rsidRDefault="0035262D" w:rsidP="0035262D">
      <w:r w:rsidRPr="00F81B8E">
        <w:t>1</w:t>
      </w:r>
      <w:r w:rsidRPr="00F81B8E">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rsidR="0035262D" w:rsidRPr="00F81B8E" w:rsidRDefault="0035262D" w:rsidP="0035262D">
      <w:r w:rsidRPr="00F81B8E">
        <w:t>2</w:t>
      </w:r>
      <w:r w:rsidRPr="00F81B8E">
        <w:tab/>
        <w:t xml:space="preserve">to cooperate with BDT in relation to any item concerning cybersecurity in accordance with Resolution 45 (Rev. Hyderabad, 2010), </w:t>
      </w:r>
    </w:p>
    <w:p w:rsidR="0035262D" w:rsidRPr="00F81B8E" w:rsidRDefault="0035262D" w:rsidP="0035262D">
      <w:r w:rsidRPr="00F81B8E">
        <w:t>3</w:t>
      </w:r>
      <w:r w:rsidRPr="00F81B8E">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rsidR="0035262D" w:rsidRPr="00F81B8E" w:rsidRDefault="0035262D" w:rsidP="0035262D">
      <w:r w:rsidRPr="00F81B8E">
        <w:t>4</w:t>
      </w:r>
      <w:r w:rsidRPr="00F81B8E">
        <w:tab/>
        <w:t>taking into account Resolution 130 (Rev. Guadalajara 2010), to work collaboratively with the other Directors of the Bureaux to support the Secretary-General in preparing a document relating to a possible memorandum of understanding (MoU) (according to Resolution 45 (Rev. Hyderabad, 2010)) among interested Member States to strengthen cybersecurity and combat cyberthreats in order to protect developing countries and any country interested in acceding to this possible MoU,</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Associates and academia, as appropriate</w:t>
      </w:r>
    </w:p>
    <w:p w:rsidR="00FB0917" w:rsidRPr="001626F2" w:rsidRDefault="0035262D" w:rsidP="00FB0917">
      <w:pPr>
        <w:ind w:left="284"/>
        <w:rPr>
          <w:i/>
          <w:iCs/>
        </w:rPr>
      </w:pPr>
      <w:proofErr w:type="gramStart"/>
      <w:r w:rsidRPr="00F81B8E">
        <w:t>to</w:t>
      </w:r>
      <w:proofErr w:type="gramEnd"/>
      <w:r w:rsidRPr="00F81B8E">
        <w:t xml:space="preserve"> cooperate and participate actively in the implementation of this resolution and the associated actions.</w:t>
      </w:r>
    </w:p>
    <w:p w:rsidR="002362E5" w:rsidRPr="00F978AD" w:rsidRDefault="002362E5"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5024"/>
        <w:gridCol w:w="1568"/>
        <w:gridCol w:w="1149"/>
        <w:gridCol w:w="1182"/>
      </w:tblGrid>
      <w:tr w:rsidR="00C440F2" w:rsidRPr="00F978AD" w:rsidTr="00365E57">
        <w:trPr>
          <w:cantSplit/>
          <w:tblHeader/>
          <w:jc w:val="center"/>
        </w:trPr>
        <w:tc>
          <w:tcPr>
            <w:tcW w:w="909" w:type="dxa"/>
            <w:tcBorders>
              <w:top w:val="single" w:sz="12" w:space="0" w:color="auto"/>
              <w:bottom w:val="single" w:sz="12" w:space="0" w:color="auto"/>
            </w:tcBorders>
            <w:shd w:val="clear" w:color="auto" w:fill="auto"/>
            <w:vAlign w:val="center"/>
          </w:tcPr>
          <w:p w:rsidR="00C440F2" w:rsidRPr="00F978AD" w:rsidRDefault="00C440F2" w:rsidP="00E61EF8">
            <w:pPr>
              <w:pStyle w:val="Tablehead"/>
            </w:pPr>
            <w:r w:rsidRPr="00F978AD">
              <w:t>Action Item</w:t>
            </w:r>
          </w:p>
        </w:tc>
        <w:tc>
          <w:tcPr>
            <w:tcW w:w="5024" w:type="dxa"/>
            <w:tcBorders>
              <w:top w:val="single" w:sz="12" w:space="0" w:color="auto"/>
              <w:bottom w:val="single" w:sz="12" w:space="0" w:color="auto"/>
            </w:tcBorders>
            <w:shd w:val="clear" w:color="auto" w:fill="auto"/>
            <w:vAlign w:val="center"/>
            <w:hideMark/>
          </w:tcPr>
          <w:p w:rsidR="00C440F2" w:rsidRPr="00F978AD" w:rsidRDefault="00C440F2" w:rsidP="00E61EF8">
            <w:pPr>
              <w:pStyle w:val="Tablehead"/>
            </w:pPr>
            <w:r w:rsidRPr="00F978AD">
              <w:t>Action</w:t>
            </w:r>
          </w:p>
        </w:tc>
        <w:tc>
          <w:tcPr>
            <w:tcW w:w="1568" w:type="dxa"/>
            <w:tcBorders>
              <w:top w:val="single" w:sz="12" w:space="0" w:color="auto"/>
              <w:bottom w:val="single" w:sz="12" w:space="0" w:color="auto"/>
            </w:tcBorders>
            <w:shd w:val="clear" w:color="auto" w:fill="auto"/>
            <w:vAlign w:val="center"/>
            <w:hideMark/>
          </w:tcPr>
          <w:p w:rsidR="00C440F2" w:rsidRPr="00F978AD" w:rsidRDefault="00C440F2" w:rsidP="00E61EF8">
            <w:pPr>
              <w:pStyle w:val="Tablehead"/>
            </w:pPr>
            <w:r w:rsidRPr="00F978AD">
              <w:t>Milestone</w:t>
            </w:r>
          </w:p>
        </w:tc>
        <w:tc>
          <w:tcPr>
            <w:tcW w:w="1149" w:type="dxa"/>
            <w:tcBorders>
              <w:top w:val="single" w:sz="12" w:space="0" w:color="auto"/>
              <w:bottom w:val="single" w:sz="12" w:space="0" w:color="auto"/>
            </w:tcBorders>
            <w:shd w:val="clear" w:color="auto" w:fill="auto"/>
            <w:vAlign w:val="center"/>
          </w:tcPr>
          <w:p w:rsidR="002070A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C440F2" w:rsidRPr="00F978AD" w:rsidRDefault="00220C6A" w:rsidP="00E61EF8">
            <w:pPr>
              <w:pStyle w:val="Tablehead"/>
            </w:pPr>
            <w:r w:rsidRPr="00F978AD">
              <w:t>Completed</w:t>
            </w:r>
          </w:p>
        </w:tc>
      </w:tr>
      <w:tr w:rsidR="0053335D" w:rsidRPr="00F978AD" w:rsidTr="00365E57">
        <w:trPr>
          <w:cantSplit/>
          <w:jc w:val="center"/>
        </w:trPr>
        <w:tc>
          <w:tcPr>
            <w:tcW w:w="909" w:type="dxa"/>
            <w:tcBorders>
              <w:top w:val="single" w:sz="12" w:space="0" w:color="auto"/>
            </w:tcBorders>
            <w:shd w:val="clear" w:color="auto" w:fill="auto"/>
            <w:vAlign w:val="center"/>
          </w:tcPr>
          <w:p w:rsidR="0053335D" w:rsidRPr="00F978AD" w:rsidRDefault="005E22C6" w:rsidP="00E61EF8">
            <w:pPr>
              <w:pStyle w:val="Tabletext"/>
            </w:pPr>
            <w:hyperlink w:anchor="Item50_01" w:history="1">
              <w:r w:rsidR="0053335D" w:rsidRPr="00F978AD">
                <w:rPr>
                  <w:rStyle w:val="Hyperlink"/>
                </w:rPr>
                <w:t>50-01</w:t>
              </w:r>
            </w:hyperlink>
          </w:p>
        </w:tc>
        <w:tc>
          <w:tcPr>
            <w:tcW w:w="5024" w:type="dxa"/>
            <w:tcBorders>
              <w:top w:val="single" w:sz="12" w:space="0" w:color="auto"/>
            </w:tcBorders>
            <w:shd w:val="clear" w:color="auto" w:fill="auto"/>
          </w:tcPr>
          <w:p w:rsidR="0053335D" w:rsidRPr="00F978AD" w:rsidRDefault="0053335D" w:rsidP="00E61EF8">
            <w:pPr>
              <w:pStyle w:val="Tabletext"/>
            </w:pPr>
            <w:r w:rsidRPr="00F978AD">
              <w:t>SG experts to identify related work on cybersecurity being done outside ITU-T and, if appropriate, invite participation in the work of ITU-T.</w:t>
            </w:r>
          </w:p>
        </w:tc>
        <w:tc>
          <w:tcPr>
            <w:tcW w:w="1568" w:type="dxa"/>
            <w:tcBorders>
              <w:top w:val="single" w:sz="12" w:space="0" w:color="auto"/>
            </w:tcBorders>
            <w:shd w:val="clear" w:color="auto" w:fill="auto"/>
            <w:vAlign w:val="center"/>
          </w:tcPr>
          <w:p w:rsidR="0053335D" w:rsidRPr="00F978AD" w:rsidRDefault="00F978AD" w:rsidP="00F978AD">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53335D" w:rsidRPr="00F978AD" w:rsidRDefault="0053335D" w:rsidP="00F978AD">
            <w:pPr>
              <w:pStyle w:val="Tabletext"/>
              <w:jc w:val="center"/>
            </w:pPr>
          </w:p>
        </w:tc>
        <w:tc>
          <w:tcPr>
            <w:tcW w:w="1182" w:type="dxa"/>
            <w:tcBorders>
              <w:top w:val="single" w:sz="12" w:space="0" w:color="auto"/>
            </w:tcBorders>
            <w:shd w:val="clear" w:color="auto" w:fill="auto"/>
            <w:vAlign w:val="center"/>
          </w:tcPr>
          <w:p w:rsidR="0053335D" w:rsidRPr="00F978AD" w:rsidRDefault="0053335D" w:rsidP="00F978AD">
            <w:pPr>
              <w:pStyle w:val="Tabletext"/>
              <w:jc w:val="center"/>
            </w:pPr>
          </w:p>
        </w:tc>
      </w:tr>
      <w:tr w:rsidR="0053335D" w:rsidRPr="00F978AD" w:rsidTr="00365E57">
        <w:trPr>
          <w:cantSplit/>
          <w:jc w:val="center"/>
        </w:trPr>
        <w:tc>
          <w:tcPr>
            <w:tcW w:w="909" w:type="dxa"/>
            <w:shd w:val="clear" w:color="auto" w:fill="auto"/>
            <w:vAlign w:val="center"/>
          </w:tcPr>
          <w:p w:rsidR="0053335D" w:rsidRPr="00F978AD" w:rsidRDefault="005E22C6" w:rsidP="00E61EF8">
            <w:pPr>
              <w:pStyle w:val="Tabletext"/>
            </w:pPr>
            <w:hyperlink w:anchor="Item50_02" w:history="1">
              <w:r w:rsidR="0053335D" w:rsidRPr="00F978AD">
                <w:rPr>
                  <w:rStyle w:val="Hyperlink"/>
                </w:rPr>
                <w:t>50-02</w:t>
              </w:r>
            </w:hyperlink>
          </w:p>
        </w:tc>
        <w:tc>
          <w:tcPr>
            <w:tcW w:w="5024" w:type="dxa"/>
            <w:shd w:val="clear" w:color="auto" w:fill="auto"/>
            <w:hideMark/>
          </w:tcPr>
          <w:p w:rsidR="0053335D" w:rsidRPr="00F978AD" w:rsidRDefault="0053335D" w:rsidP="00E61EF8">
            <w:pPr>
              <w:pStyle w:val="Tabletext"/>
            </w:pPr>
            <w:r w:rsidRPr="00F978AD">
              <w:t>SGs to evaluate Recommendations for robustness and potential for malicious exploitation, and document results, e.g., in Implementers Guides, Guidelines, Manuals, …</w:t>
            </w:r>
          </w:p>
        </w:tc>
        <w:tc>
          <w:tcPr>
            <w:tcW w:w="1568" w:type="dxa"/>
            <w:shd w:val="clear" w:color="auto" w:fill="auto"/>
            <w:vAlign w:val="center"/>
            <w:hideMark/>
          </w:tcPr>
          <w:p w:rsidR="0053335D"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53335D" w:rsidRPr="00F978AD" w:rsidRDefault="0053335D" w:rsidP="00F978AD">
            <w:pPr>
              <w:pStyle w:val="Tabletext"/>
              <w:jc w:val="center"/>
            </w:pPr>
          </w:p>
        </w:tc>
        <w:tc>
          <w:tcPr>
            <w:tcW w:w="1182" w:type="dxa"/>
            <w:shd w:val="clear" w:color="auto" w:fill="auto"/>
            <w:vAlign w:val="center"/>
          </w:tcPr>
          <w:p w:rsidR="0053335D" w:rsidRPr="00F978AD" w:rsidRDefault="0053335D"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3" w:history="1">
              <w:r w:rsidR="000269A3" w:rsidRPr="00F978AD">
                <w:rPr>
                  <w:rStyle w:val="Hyperlink"/>
                </w:rPr>
                <w:t>50-03</w:t>
              </w:r>
            </w:hyperlink>
          </w:p>
        </w:tc>
        <w:tc>
          <w:tcPr>
            <w:tcW w:w="5024" w:type="dxa"/>
            <w:shd w:val="clear" w:color="auto" w:fill="auto"/>
          </w:tcPr>
          <w:p w:rsidR="000269A3" w:rsidRPr="00F978AD" w:rsidRDefault="000269A3" w:rsidP="00E61EF8">
            <w:pPr>
              <w:pStyle w:val="Tabletext"/>
            </w:pPr>
            <w:r w:rsidRPr="00F978AD">
              <w:t>SGs to report regularly on security to TSAG on their Recommendations evaluation progress</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4" w:history="1">
              <w:r w:rsidR="000269A3" w:rsidRPr="00F978AD">
                <w:rPr>
                  <w:rStyle w:val="Hyperlink"/>
                </w:rPr>
                <w:t>50-04</w:t>
              </w:r>
            </w:hyperlink>
          </w:p>
        </w:tc>
        <w:tc>
          <w:tcPr>
            <w:tcW w:w="5024" w:type="dxa"/>
            <w:shd w:val="clear" w:color="auto" w:fill="auto"/>
          </w:tcPr>
          <w:p w:rsidR="000269A3" w:rsidRPr="00F978AD" w:rsidRDefault="000269A3" w:rsidP="00E61EF8">
            <w:pPr>
              <w:pStyle w:val="Tabletext"/>
            </w:pPr>
            <w:r w:rsidRPr="00F978AD">
              <w:t>SGs to develop  new Recommendations for emerging security issues with new services and applications (e.g. cloud computing, smart grid, ITS)</w:t>
            </w:r>
          </w:p>
        </w:tc>
        <w:tc>
          <w:tcPr>
            <w:tcW w:w="1568" w:type="dxa"/>
            <w:shd w:val="clear" w:color="auto" w:fill="auto"/>
            <w:vAlign w:val="center"/>
            <w:hideMark/>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5" w:history="1">
              <w:r w:rsidR="000269A3" w:rsidRPr="00F978AD">
                <w:rPr>
                  <w:rStyle w:val="Hyperlink"/>
                </w:rPr>
                <w:t>50-05</w:t>
              </w:r>
            </w:hyperlink>
          </w:p>
        </w:tc>
        <w:tc>
          <w:tcPr>
            <w:tcW w:w="5024" w:type="dxa"/>
            <w:shd w:val="clear" w:color="auto" w:fill="auto"/>
          </w:tcPr>
          <w:p w:rsidR="000269A3" w:rsidRPr="00F978AD" w:rsidRDefault="000269A3" w:rsidP="00E61EF8">
            <w:pPr>
              <w:pStyle w:val="Tabletext"/>
            </w:pPr>
            <w:r w:rsidRPr="00F978AD">
              <w:t>SG17 to continue develop and improve terms and definitions related to building confidence and security, including the term cybersecurity</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6" w:history="1">
              <w:r w:rsidR="000269A3" w:rsidRPr="00F978AD">
                <w:rPr>
                  <w:rStyle w:val="Hyperlink"/>
                </w:rPr>
                <w:t>50-06</w:t>
              </w:r>
            </w:hyperlink>
          </w:p>
        </w:tc>
        <w:tc>
          <w:tcPr>
            <w:tcW w:w="5024" w:type="dxa"/>
            <w:shd w:val="clear" w:color="auto" w:fill="auto"/>
          </w:tcPr>
          <w:p w:rsidR="000269A3" w:rsidRPr="00F978AD" w:rsidRDefault="000269A3" w:rsidP="00E61EF8">
            <w:pPr>
              <w:pStyle w:val="Tabletext"/>
            </w:pPr>
            <w:r w:rsidRPr="00F978AD">
              <w:t>SG17 to develop standards/guidelines against cyber-attacks and facilitate tracing the sourcing of attack, and promote global, consistent and interoperable process for sharing incident-response related information</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7" w:history="1">
              <w:r w:rsidR="000269A3" w:rsidRPr="00F978AD">
                <w:rPr>
                  <w:rStyle w:val="Hyperlink"/>
                </w:rPr>
                <w:t>50-07</w:t>
              </w:r>
            </w:hyperlink>
          </w:p>
        </w:tc>
        <w:tc>
          <w:tcPr>
            <w:tcW w:w="5024" w:type="dxa"/>
            <w:shd w:val="clear" w:color="auto" w:fill="auto"/>
          </w:tcPr>
          <w:p w:rsidR="000269A3" w:rsidRPr="00F978AD" w:rsidRDefault="000269A3" w:rsidP="00E61EF8">
            <w:pPr>
              <w:pStyle w:val="Tabletext"/>
            </w:pPr>
            <w:r w:rsidRPr="00F978AD">
              <w:t xml:space="preserve">SG17 to continue its work on the issues raised in Resolution 130 (Rev. Guadalajara, 2010), and on the ITU T X-series of Recs., including Supplements; to evaluate need for additional material or revision of existing material in the Security Roadmap, Manual and Compendium.  </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8" w:history="1">
              <w:r w:rsidR="000269A3" w:rsidRPr="00F978AD">
                <w:rPr>
                  <w:rStyle w:val="Hyperlink"/>
                </w:rPr>
                <w:t>50-08</w:t>
              </w:r>
            </w:hyperlink>
          </w:p>
        </w:tc>
        <w:tc>
          <w:tcPr>
            <w:tcW w:w="5024" w:type="dxa"/>
            <w:shd w:val="clear" w:color="auto" w:fill="auto"/>
          </w:tcPr>
          <w:p w:rsidR="000269A3" w:rsidRPr="00F978AD" w:rsidRDefault="000269A3" w:rsidP="00E61EF8">
            <w:pPr>
              <w:pStyle w:val="Tabletext"/>
            </w:pPr>
            <w:r w:rsidRPr="00F978AD">
              <w:t>Director to prepare an inventory of initiatives and activities to promote harmonization of strategies and approaches in cybersecurity</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09" w:history="1">
              <w:r w:rsidR="000269A3" w:rsidRPr="00F978AD">
                <w:rPr>
                  <w:rStyle w:val="Hyperlink"/>
                </w:rPr>
                <w:t>50-09</w:t>
              </w:r>
            </w:hyperlink>
          </w:p>
        </w:tc>
        <w:tc>
          <w:tcPr>
            <w:tcW w:w="5024" w:type="dxa"/>
            <w:shd w:val="clear" w:color="auto" w:fill="auto"/>
          </w:tcPr>
          <w:p w:rsidR="000269A3" w:rsidRPr="00F978AD" w:rsidRDefault="000269A3" w:rsidP="00E61EF8">
            <w:pPr>
              <w:pStyle w:val="Tabletext"/>
            </w:pPr>
            <w:r w:rsidRPr="00F978AD">
              <w:t>Director to report to Council on actions taken under Resolution 50</w:t>
            </w:r>
          </w:p>
        </w:tc>
        <w:tc>
          <w:tcPr>
            <w:tcW w:w="1568" w:type="dxa"/>
            <w:shd w:val="clear" w:color="auto" w:fill="auto"/>
            <w:vAlign w:val="center"/>
          </w:tcPr>
          <w:p w:rsidR="00520A5F" w:rsidRPr="00F978AD" w:rsidRDefault="00520A5F" w:rsidP="00F978AD">
            <w:pPr>
              <w:pStyle w:val="Tabletext"/>
              <w:jc w:val="center"/>
            </w:pPr>
            <w:proofErr w:type="spellStart"/>
            <w:r w:rsidRPr="00F978AD">
              <w:t>A</w:t>
            </w:r>
            <w:r w:rsidR="000269A3" w:rsidRPr="00F978AD">
              <w:t>nnual</w:t>
            </w:r>
            <w:r w:rsidR="001F6F5A" w:rsidRPr="00F978AD">
              <w:t>,</w:t>
            </w:r>
            <w:r w:rsidRPr="00F978AD">
              <w:t>Council</w:t>
            </w:r>
            <w:proofErr w:type="spellEnd"/>
            <w:r w:rsidRPr="00F978AD">
              <w:t xml:space="preserve"> 2013</w:t>
            </w:r>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10" w:history="1">
              <w:r w:rsidR="000269A3" w:rsidRPr="00F978AD">
                <w:rPr>
                  <w:rStyle w:val="Hyperlink"/>
                </w:rPr>
                <w:t>50-10</w:t>
              </w:r>
            </w:hyperlink>
          </w:p>
        </w:tc>
        <w:tc>
          <w:tcPr>
            <w:tcW w:w="5024" w:type="dxa"/>
            <w:shd w:val="clear" w:color="auto" w:fill="auto"/>
          </w:tcPr>
          <w:p w:rsidR="000269A3" w:rsidRPr="00F978AD" w:rsidRDefault="000269A3" w:rsidP="00E61EF8">
            <w:pPr>
              <w:pStyle w:val="Tabletext"/>
            </w:pPr>
            <w:r w:rsidRPr="00F978AD">
              <w:t>Director to continue contribute to WSIS security activities</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11" w:history="1">
              <w:r w:rsidR="000269A3" w:rsidRPr="00F978AD">
                <w:rPr>
                  <w:rStyle w:val="Hyperlink"/>
                </w:rPr>
                <w:t>50-11</w:t>
              </w:r>
            </w:hyperlink>
          </w:p>
        </w:tc>
        <w:tc>
          <w:tcPr>
            <w:tcW w:w="5024" w:type="dxa"/>
            <w:shd w:val="clear" w:color="auto" w:fill="auto"/>
          </w:tcPr>
          <w:p w:rsidR="000269A3" w:rsidRPr="00F978AD" w:rsidRDefault="000269A3" w:rsidP="00E61EF8">
            <w:pPr>
              <w:pStyle w:val="Tabletext"/>
            </w:pPr>
            <w:r w:rsidRPr="00F978AD">
              <w:t xml:space="preserve">Director to cooperate with GCA, IMPACT, FIRST </w:t>
            </w:r>
            <w:proofErr w:type="spellStart"/>
            <w:r w:rsidRPr="00F978AD">
              <w:t>etc</w:t>
            </w:r>
            <w:proofErr w:type="spellEnd"/>
            <w:r w:rsidRPr="00F978AD">
              <w:t xml:space="preserve"> to develop relationship/partnership for ITU membership, esp. developing countries</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r w:rsidR="000269A3" w:rsidRPr="00F978AD" w:rsidTr="00365E57">
        <w:trPr>
          <w:cantSplit/>
          <w:jc w:val="center"/>
        </w:trPr>
        <w:tc>
          <w:tcPr>
            <w:tcW w:w="909" w:type="dxa"/>
            <w:shd w:val="clear" w:color="auto" w:fill="auto"/>
            <w:vAlign w:val="center"/>
          </w:tcPr>
          <w:p w:rsidR="000269A3" w:rsidRPr="00F978AD" w:rsidRDefault="005E22C6" w:rsidP="00E61EF8">
            <w:pPr>
              <w:pStyle w:val="Tabletext"/>
            </w:pPr>
            <w:hyperlink w:anchor="Item50_12" w:history="1">
              <w:r w:rsidR="000269A3" w:rsidRPr="00F978AD">
                <w:rPr>
                  <w:rStyle w:val="Hyperlink"/>
                </w:rPr>
                <w:t>50-12</w:t>
              </w:r>
            </w:hyperlink>
          </w:p>
        </w:tc>
        <w:tc>
          <w:tcPr>
            <w:tcW w:w="5024" w:type="dxa"/>
            <w:shd w:val="clear" w:color="auto" w:fill="auto"/>
          </w:tcPr>
          <w:p w:rsidR="000269A3" w:rsidRPr="00F978AD" w:rsidRDefault="000269A3" w:rsidP="00E61EF8">
            <w:pPr>
              <w:pStyle w:val="Tabletext"/>
            </w:pPr>
            <w:r w:rsidRPr="00F978AD">
              <w:t xml:space="preserve">Director to collaborate with other ITU elected officials </w:t>
            </w:r>
            <w:r w:rsidR="00EA1BCA" w:rsidRPr="00F978AD">
              <w:t xml:space="preserve">to support Sec-Gen in preparing </w:t>
            </w:r>
            <w:r w:rsidRPr="00F978AD">
              <w:t>a possible MoU according to WTDC Res 45</w:t>
            </w:r>
          </w:p>
        </w:tc>
        <w:tc>
          <w:tcPr>
            <w:tcW w:w="1568" w:type="dxa"/>
            <w:shd w:val="clear" w:color="auto" w:fill="auto"/>
            <w:vAlign w:val="center"/>
          </w:tcPr>
          <w:p w:rsidR="000269A3"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0269A3" w:rsidRPr="00F978AD" w:rsidRDefault="000269A3" w:rsidP="00F978AD">
            <w:pPr>
              <w:pStyle w:val="Tabletext"/>
              <w:jc w:val="center"/>
            </w:pPr>
          </w:p>
        </w:tc>
        <w:tc>
          <w:tcPr>
            <w:tcW w:w="1182" w:type="dxa"/>
            <w:shd w:val="clear" w:color="auto" w:fill="auto"/>
            <w:vAlign w:val="center"/>
          </w:tcPr>
          <w:p w:rsidR="000269A3" w:rsidRPr="00F978AD" w:rsidRDefault="000269A3" w:rsidP="00F978AD">
            <w:pPr>
              <w:pStyle w:val="Tabletext"/>
              <w:jc w:val="center"/>
            </w:pPr>
          </w:p>
        </w:tc>
      </w:tr>
    </w:tbl>
    <w:p w:rsidR="004F415D" w:rsidRPr="006A3BA4" w:rsidRDefault="004F415D" w:rsidP="006A3BA4"/>
    <w:p w:rsidR="00B65064" w:rsidRPr="005C26AA" w:rsidRDefault="00B65064" w:rsidP="008437C9">
      <w:pPr>
        <w:pStyle w:val="Headingb"/>
      </w:pPr>
      <w:bookmarkStart w:id="157" w:name="Item50_01"/>
      <w:bookmarkEnd w:id="157"/>
      <w:r w:rsidRPr="00404795">
        <w:rPr>
          <w:u w:val="single"/>
        </w:rPr>
        <w:t>Action Item 50-01</w:t>
      </w:r>
      <w:r w:rsidR="006A3BA4">
        <w:t>:</w:t>
      </w:r>
      <w:r w:rsidR="00404795">
        <w:t xml:space="preserve"> SG17</w:t>
      </w:r>
    </w:p>
    <w:p w:rsidR="00B65064" w:rsidRDefault="001C7D8B" w:rsidP="006A3BA4">
      <w:pPr>
        <w:rPr>
          <w:szCs w:val="22"/>
        </w:rPr>
      </w:pPr>
      <w:r>
        <w:rPr>
          <w:szCs w:val="22"/>
        </w:rPr>
        <w:t>Q4/17 “Cybersecurity” has the primary role on Resolution 50. Development of the X.1500 CYBEX ensemble of techniques represents significant means for enhancing cybersecurity globally. The cybersecurity landscape is monitored and new groups and activities are identified and evaluated. Continuing liaison exists with a broad array of organizations – in many cases, importing their technical platforms related to X.1500.</w:t>
      </w:r>
      <w:r>
        <w:rPr>
          <w:szCs w:val="22"/>
        </w:rPr>
        <w:br/>
        <w:t>This includes FIRST, OASIS, TCG, ETSI, CCDB, CNIS, APWG, IETF, ENISA, and ISO/IEC. For some of these bodies, International Organization status and A.4 qualification of for</w:t>
      </w:r>
      <w:r w:rsidR="006A3BA4">
        <w:rPr>
          <w:szCs w:val="22"/>
        </w:rPr>
        <w:t>ums</w:t>
      </w:r>
      <w:r>
        <w:rPr>
          <w:szCs w:val="22"/>
        </w:rPr>
        <w:t xml:space="preserve"> and consortiums have been established and will continue to be pursued.</w:t>
      </w:r>
    </w:p>
    <w:p w:rsidR="0023726A" w:rsidRPr="008437C9" w:rsidRDefault="0023726A" w:rsidP="006A3BA4">
      <w:pPr>
        <w:pStyle w:val="Headingb"/>
      </w:pPr>
      <w:bookmarkStart w:id="158" w:name="Item50_02"/>
      <w:bookmarkEnd w:id="158"/>
      <w:r w:rsidRPr="00404795">
        <w:rPr>
          <w:u w:val="single"/>
        </w:rPr>
        <w:t>Action Item 50-02</w:t>
      </w:r>
      <w:r w:rsidR="006A3BA4" w:rsidRPr="006A3BA4">
        <w:t>:</w:t>
      </w:r>
      <w:r w:rsidR="00404795">
        <w:t xml:space="preserve"> SGs</w:t>
      </w:r>
    </w:p>
    <w:p w:rsidR="006A3BA4" w:rsidRPr="008437C9" w:rsidRDefault="00E429D8" w:rsidP="006A3BA4">
      <w:r w:rsidRPr="006A3BA4">
        <w:t xml:space="preserve">SG17 provided guidelines and methodology to other study groups; e.g., </w:t>
      </w:r>
      <w:r w:rsidR="006A3BA4" w:rsidRPr="006A3BA4">
        <w:t xml:space="preserve">ITU-T </w:t>
      </w:r>
      <w:r w:rsidRPr="006A3BA4">
        <w:t>X.805.</w:t>
      </w:r>
    </w:p>
    <w:p w:rsidR="0023726A" w:rsidRPr="006A3BA4" w:rsidRDefault="00E429D8" w:rsidP="006A3BA4">
      <w:r w:rsidRPr="006A3BA4">
        <w:t>Recommendations have been issued on information security management, risk management and security incident management, others are being developed, on how to best deal proactively with security vulnerabilities and threats.</w:t>
      </w:r>
    </w:p>
    <w:p w:rsidR="00404795" w:rsidRPr="008437C9" w:rsidRDefault="00404795" w:rsidP="00404795">
      <w:pPr>
        <w:pStyle w:val="Headingb"/>
      </w:pPr>
      <w:bookmarkStart w:id="159" w:name="Item50_03"/>
      <w:bookmarkEnd w:id="159"/>
      <w:r w:rsidRPr="00404795">
        <w:rPr>
          <w:u w:val="single"/>
        </w:rPr>
        <w:t>Action Item 50-0</w:t>
      </w:r>
      <w:r>
        <w:rPr>
          <w:u w:val="single"/>
        </w:rPr>
        <w:t>3</w:t>
      </w:r>
      <w:r w:rsidRPr="006A3BA4">
        <w:t>:</w:t>
      </w:r>
      <w:r>
        <w:t xml:space="preserve"> SGs</w:t>
      </w:r>
    </w:p>
    <w:p w:rsidR="00404795" w:rsidRDefault="00404795" w:rsidP="00404795">
      <w:pPr>
        <w:pStyle w:val="Headingb"/>
      </w:pPr>
      <w:bookmarkStart w:id="160" w:name="Item50_04"/>
      <w:bookmarkEnd w:id="160"/>
      <w:r w:rsidRPr="00404795">
        <w:rPr>
          <w:u w:val="single"/>
        </w:rPr>
        <w:t>Action Item 50-0</w:t>
      </w:r>
      <w:r>
        <w:rPr>
          <w:u w:val="single"/>
        </w:rPr>
        <w:t>4</w:t>
      </w:r>
      <w:r w:rsidRPr="006A3BA4">
        <w:t>:</w:t>
      </w:r>
      <w:r>
        <w:t xml:space="preserve"> SGs</w:t>
      </w:r>
    </w:p>
    <w:p w:rsidR="00E168B0" w:rsidRPr="00E168B0" w:rsidRDefault="00E168B0" w:rsidP="00767793">
      <w:r>
        <w:rPr>
          <w:szCs w:val="22"/>
        </w:rPr>
        <w:t>Work is underway in Q8/17 and Q10/17 on cloud computing security and in Q6/17 on smart grid security</w:t>
      </w:r>
      <w:r w:rsidR="00407ECF">
        <w:rPr>
          <w:szCs w:val="22"/>
        </w:rPr>
        <w:t>.</w:t>
      </w:r>
    </w:p>
    <w:p w:rsidR="00404795" w:rsidRDefault="00404795" w:rsidP="00404795">
      <w:pPr>
        <w:pStyle w:val="Headingb"/>
      </w:pPr>
      <w:bookmarkStart w:id="161" w:name="Item50_05"/>
      <w:bookmarkEnd w:id="161"/>
      <w:r w:rsidRPr="00404795">
        <w:rPr>
          <w:u w:val="single"/>
        </w:rPr>
        <w:t>Action Item 50-0</w:t>
      </w:r>
      <w:r>
        <w:rPr>
          <w:u w:val="single"/>
        </w:rPr>
        <w:t>5</w:t>
      </w:r>
      <w:r w:rsidRPr="006A3BA4">
        <w:t>:</w:t>
      </w:r>
      <w:r>
        <w:t xml:space="preserve"> SG17</w:t>
      </w:r>
    </w:p>
    <w:p w:rsidR="00BD1916" w:rsidRPr="00BD1916" w:rsidRDefault="00BD1916" w:rsidP="00767793">
      <w:r>
        <w:rPr>
          <w:szCs w:val="22"/>
        </w:rPr>
        <w:t>SG17 initiated a call for contributions on this subject.</w:t>
      </w:r>
    </w:p>
    <w:p w:rsidR="00404795" w:rsidRDefault="00404795" w:rsidP="00404795">
      <w:pPr>
        <w:pStyle w:val="Headingb"/>
      </w:pPr>
      <w:bookmarkStart w:id="162" w:name="Item50_06"/>
      <w:bookmarkEnd w:id="162"/>
      <w:r w:rsidRPr="00404795">
        <w:rPr>
          <w:u w:val="single"/>
        </w:rPr>
        <w:t>Action Item 50-0</w:t>
      </w:r>
      <w:r>
        <w:rPr>
          <w:u w:val="single"/>
        </w:rPr>
        <w:t>6</w:t>
      </w:r>
      <w:r w:rsidRPr="006A3BA4">
        <w:t>:</w:t>
      </w:r>
      <w:r>
        <w:t xml:space="preserve"> SG17</w:t>
      </w:r>
    </w:p>
    <w:p w:rsidR="009F5262" w:rsidRPr="009F5262" w:rsidRDefault="009F5262" w:rsidP="00767793">
      <w:proofErr w:type="spellStart"/>
      <w:proofErr w:type="gramStart"/>
      <w:r>
        <w:rPr>
          <w:szCs w:val="22"/>
        </w:rPr>
        <w:t>Ongoing</w:t>
      </w:r>
      <w:proofErr w:type="spellEnd"/>
      <w:r>
        <w:rPr>
          <w:szCs w:val="22"/>
        </w:rPr>
        <w:t xml:space="preserve"> work in Q4/17.</w:t>
      </w:r>
      <w:proofErr w:type="gramEnd"/>
    </w:p>
    <w:p w:rsidR="001B1864" w:rsidRPr="006A3BA4" w:rsidRDefault="001B1864" w:rsidP="006A3BA4">
      <w:pPr>
        <w:pStyle w:val="Headingb"/>
      </w:pPr>
      <w:bookmarkStart w:id="163" w:name="Item50_07"/>
      <w:bookmarkEnd w:id="163"/>
      <w:r w:rsidRPr="00404795">
        <w:rPr>
          <w:u w:val="single"/>
        </w:rPr>
        <w:lastRenderedPageBreak/>
        <w:t>Action Item 50-07</w:t>
      </w:r>
      <w:r w:rsidR="006A3BA4" w:rsidRPr="006A3BA4">
        <w:t>:</w:t>
      </w:r>
      <w:r w:rsidR="00404795">
        <w:t xml:space="preserve"> SG17</w:t>
      </w:r>
    </w:p>
    <w:p w:rsidR="00FD68D4" w:rsidRPr="006A3BA4" w:rsidRDefault="00FD68D4" w:rsidP="006A3BA4">
      <w:r w:rsidRPr="006A3BA4">
        <w:t>ICT Security Standards Roadmap and Security Compendium (including a list of ITU-T approved security definitions) are continuously updated.</w:t>
      </w:r>
    </w:p>
    <w:p w:rsidR="006A3BA4" w:rsidRPr="008437C9" w:rsidRDefault="00FD68D4" w:rsidP="0022486E">
      <w:r w:rsidRPr="006A3BA4">
        <w:t>Fifth issue of the Security Manual has been presented to TSB.</w:t>
      </w:r>
    </w:p>
    <w:p w:rsidR="006A3BA4" w:rsidRPr="008437C9" w:rsidRDefault="00927CC4" w:rsidP="006A3BA4">
      <w:bookmarkStart w:id="164" w:name="Item50_08"/>
      <w:bookmarkEnd w:id="164"/>
      <w:r w:rsidRPr="00404795">
        <w:rPr>
          <w:b/>
          <w:bCs/>
          <w:szCs w:val="22"/>
          <w:u w:val="single"/>
        </w:rPr>
        <w:t xml:space="preserve">Action </w:t>
      </w:r>
      <w:r w:rsidR="002A5D9A" w:rsidRPr="00404795">
        <w:rPr>
          <w:b/>
          <w:bCs/>
          <w:szCs w:val="22"/>
          <w:u w:val="single"/>
        </w:rPr>
        <w:t xml:space="preserve">Item </w:t>
      </w:r>
      <w:r w:rsidRPr="00404795">
        <w:rPr>
          <w:b/>
          <w:bCs/>
          <w:szCs w:val="22"/>
          <w:u w:val="single"/>
        </w:rPr>
        <w:t>50-08</w:t>
      </w:r>
      <w:r w:rsidR="006A3BA4">
        <w:rPr>
          <w:b/>
          <w:bCs/>
          <w:szCs w:val="22"/>
        </w:rPr>
        <w:t>:</w:t>
      </w:r>
      <w:r w:rsidR="001B7992">
        <w:rPr>
          <w:b/>
          <w:bCs/>
          <w:szCs w:val="22"/>
        </w:rPr>
        <w:t xml:space="preserve"> TSB</w:t>
      </w:r>
    </w:p>
    <w:p w:rsidR="00990384" w:rsidRPr="008437C9" w:rsidRDefault="00990384" w:rsidP="006A3BA4">
      <w:r w:rsidRPr="006A3BA4">
        <w:t>SG17 communicates continually with TSB Director on its cybersecurity initiatives.</w:t>
      </w:r>
    </w:p>
    <w:p w:rsidR="001B1864" w:rsidRPr="005C26AA" w:rsidRDefault="00990384" w:rsidP="006A3BA4">
      <w:r w:rsidRPr="006A3BA4">
        <w:t>Regular coordination meetings are planned between TSB and BDT.</w:t>
      </w:r>
    </w:p>
    <w:p w:rsidR="00C1081F" w:rsidRDefault="00C1081F" w:rsidP="00D24010">
      <w:pPr>
        <w:pStyle w:val="Headingb"/>
      </w:pPr>
      <w:bookmarkStart w:id="165" w:name="Item50_09"/>
      <w:bookmarkEnd w:id="165"/>
      <w:r w:rsidRPr="00404795">
        <w:rPr>
          <w:u w:val="single"/>
        </w:rPr>
        <w:t>Action Item 50-09</w:t>
      </w:r>
      <w:r w:rsidR="00ED06DA">
        <w:t xml:space="preserve">: </w:t>
      </w:r>
      <w:r w:rsidRPr="00D24010">
        <w:t>TSB</w:t>
      </w:r>
    </w:p>
    <w:p w:rsidR="00D24010" w:rsidRDefault="007F5F44">
      <w:r w:rsidRPr="008437C9">
        <w:t>T</w:t>
      </w:r>
      <w:r w:rsidRPr="00D24010">
        <w:t>he document to Council on “</w:t>
      </w:r>
      <w:r w:rsidRPr="008437C9">
        <w:t>ITU activities on strengthening the role of ITU in building confidence and security in the use of ICTs” (</w:t>
      </w:r>
      <w:hyperlink r:id="rId80" w:history="1">
        <w:r w:rsidRPr="008437C9">
          <w:rPr>
            <w:rStyle w:val="Hyperlink"/>
            <w:szCs w:val="22"/>
          </w:rPr>
          <w:t>C13/23</w:t>
        </w:r>
      </w:hyperlink>
      <w:r w:rsidRPr="008437C9">
        <w:t>) contains updates on ITU-T’s security work.</w:t>
      </w:r>
    </w:p>
    <w:p w:rsidR="009C7956" w:rsidRDefault="009C7956" w:rsidP="006A3BA4">
      <w:r>
        <w:t xml:space="preserve">SG17 </w:t>
      </w:r>
      <w:r w:rsidRPr="006A3BA4">
        <w:t>communicates</w:t>
      </w:r>
      <w:r>
        <w:t xml:space="preserve"> with TSB Director on its Res. 50 actions.</w:t>
      </w:r>
    </w:p>
    <w:p w:rsidR="006A3BA4" w:rsidRPr="008437C9" w:rsidRDefault="005101F8" w:rsidP="006A3BA4">
      <w:pPr>
        <w:pStyle w:val="Headingb"/>
      </w:pPr>
      <w:bookmarkStart w:id="166" w:name="Item50_10"/>
      <w:bookmarkEnd w:id="166"/>
      <w:r w:rsidRPr="00404795">
        <w:rPr>
          <w:u w:val="single"/>
        </w:rPr>
        <w:t xml:space="preserve">Action </w:t>
      </w:r>
      <w:r w:rsidR="002A5D9A" w:rsidRPr="00404795">
        <w:rPr>
          <w:u w:val="single"/>
        </w:rPr>
        <w:t xml:space="preserve">Item </w:t>
      </w:r>
      <w:r w:rsidRPr="00404795">
        <w:rPr>
          <w:u w:val="single"/>
        </w:rPr>
        <w:t>50-10</w:t>
      </w:r>
      <w:r w:rsidR="006A3BA4" w:rsidRPr="006A3BA4">
        <w:t>:</w:t>
      </w:r>
      <w:r w:rsidR="001B7992">
        <w:t xml:space="preserve"> TSB</w:t>
      </w:r>
    </w:p>
    <w:p w:rsidR="006A3BA4" w:rsidRPr="008437C9" w:rsidRDefault="005101F8" w:rsidP="006A3BA4">
      <w:r w:rsidRPr="006A3BA4">
        <w:t>In 2009, General Secretariat and the three Bureaus (BR, TSB and BDT) submitted to Council WG WSIS a draft Roadmap for WSIS Action line C5.</w:t>
      </w:r>
    </w:p>
    <w:p w:rsidR="006A3BA4" w:rsidRPr="008437C9" w:rsidRDefault="00024DB2" w:rsidP="006A3BA4">
      <w:pPr>
        <w:pStyle w:val="Headingb"/>
      </w:pPr>
      <w:bookmarkStart w:id="167" w:name="Item50_11"/>
      <w:bookmarkEnd w:id="167"/>
      <w:r w:rsidRPr="00404795">
        <w:rPr>
          <w:u w:val="single"/>
        </w:rPr>
        <w:t xml:space="preserve">Action </w:t>
      </w:r>
      <w:r w:rsidR="002A5D9A" w:rsidRPr="00404795">
        <w:rPr>
          <w:u w:val="single"/>
        </w:rPr>
        <w:t xml:space="preserve">Item </w:t>
      </w:r>
      <w:r w:rsidRPr="00404795">
        <w:rPr>
          <w:u w:val="single"/>
        </w:rPr>
        <w:t>50-11</w:t>
      </w:r>
      <w:r w:rsidR="006A3BA4" w:rsidRPr="006A3BA4">
        <w:t>:</w:t>
      </w:r>
      <w:r w:rsidR="001B7992">
        <w:t xml:space="preserve"> TSB</w:t>
      </w:r>
    </w:p>
    <w:p w:rsidR="000B2C24" w:rsidRPr="006A3BA4" w:rsidRDefault="000B2C24" w:rsidP="006A3BA4">
      <w:r w:rsidRPr="006A3BA4">
        <w:t>In 2009, General Secretariat and the three Bureaus (BR, TSB and BDT) submitted to Council WG WSIS a draft Roadmap for WSIS Action line C5.</w:t>
      </w:r>
    </w:p>
    <w:p w:rsidR="009C7956" w:rsidRPr="005C26AA" w:rsidRDefault="000B2C24" w:rsidP="00150285">
      <w:r w:rsidRPr="006A3BA4">
        <w:t xml:space="preserve">COM 17 – R 62 Annex K </w:t>
      </w:r>
      <w:r w:rsidR="00150285">
        <w:t>identified</w:t>
      </w:r>
      <w:r w:rsidR="00150285" w:rsidRPr="006A3BA4">
        <w:t xml:space="preserve"> </w:t>
      </w:r>
      <w:r w:rsidRPr="006A3BA4">
        <w:t>interest of several SG17 Questions on certain WTDC-10 Resolutions.</w:t>
      </w:r>
    </w:p>
    <w:p w:rsidR="001B7992" w:rsidRDefault="001B7992" w:rsidP="001B7992">
      <w:pPr>
        <w:pStyle w:val="Headingb"/>
      </w:pPr>
      <w:bookmarkStart w:id="168" w:name="Item50_12"/>
      <w:bookmarkEnd w:id="168"/>
      <w:r w:rsidRPr="00404795">
        <w:rPr>
          <w:u w:val="single"/>
        </w:rPr>
        <w:t>Action Item 50-</w:t>
      </w:r>
      <w:r>
        <w:rPr>
          <w:u w:val="single"/>
        </w:rPr>
        <w:t>1</w:t>
      </w:r>
      <w:r w:rsidRPr="00404795">
        <w:rPr>
          <w:u w:val="single"/>
        </w:rPr>
        <w:t>2</w:t>
      </w:r>
      <w:r w:rsidRPr="006A3BA4">
        <w:t>:</w:t>
      </w:r>
      <w:r>
        <w:t xml:space="preserve"> TSB</w:t>
      </w:r>
    </w:p>
    <w:p w:rsidR="00DF09A8" w:rsidRPr="00DF09A8" w:rsidRDefault="00DF09A8" w:rsidP="00DF09A8"/>
    <w:p w:rsidR="00D24010" w:rsidRDefault="005E22C6" w:rsidP="00FC09C9">
      <w:pPr>
        <w:rPr>
          <w:rStyle w:val="Hyperlink"/>
        </w:rPr>
      </w:pPr>
      <w:hyperlink w:anchor="Top" w:history="1">
        <w:r w:rsidR="00FE3C0B">
          <w:rPr>
            <w:rStyle w:val="Hyperlink"/>
          </w:rPr>
          <w:t>» Top</w:t>
        </w:r>
      </w:hyperlink>
    </w:p>
    <w:p w:rsidR="00DF09A8" w:rsidRDefault="00DF09A8" w:rsidP="00FC09C9"/>
    <w:p w:rsidR="00D24010" w:rsidRDefault="000E52DB" w:rsidP="00A83E73">
      <w:pPr>
        <w:pStyle w:val="Heading1"/>
        <w:keepNext/>
        <w:rPr>
          <w:lang w:val="en-GB"/>
        </w:rPr>
      </w:pPr>
      <w:bookmarkStart w:id="169" w:name="Resolution_52"/>
      <w:bookmarkStart w:id="170" w:name="_Toc304236436"/>
      <w:bookmarkStart w:id="171" w:name="_Toc357076552"/>
      <w:bookmarkEnd w:id="169"/>
      <w:r w:rsidRPr="00F978AD">
        <w:rPr>
          <w:lang w:val="en-GB"/>
        </w:rPr>
        <w:t>Resolution 52 - Countering and combating spam</w:t>
      </w:r>
      <w:bookmarkEnd w:id="170"/>
      <w:bookmarkEnd w:id="171"/>
    </w:p>
    <w:p w:rsidR="00875522" w:rsidRPr="002900F2" w:rsidRDefault="00875522" w:rsidP="00875522">
      <w:pPr>
        <w:rPr>
          <w:b/>
          <w:bCs/>
        </w:rPr>
      </w:pPr>
      <w:r w:rsidRPr="002900F2">
        <w:rPr>
          <w:b/>
          <w:bCs/>
        </w:rPr>
        <w:t>Resolution 52</w:t>
      </w:r>
    </w:p>
    <w:p w:rsidR="0035262D" w:rsidRPr="00F81B8E" w:rsidRDefault="0035262D" w:rsidP="0035262D">
      <w:pPr>
        <w:pStyle w:val="Call"/>
        <w:rPr>
          <w:lang w:val="en-GB"/>
        </w:rPr>
      </w:pPr>
      <w:proofErr w:type="gramStart"/>
      <w:r w:rsidRPr="00F81B8E">
        <w:rPr>
          <w:lang w:val="en-GB"/>
        </w:rPr>
        <w:t>resolves</w:t>
      </w:r>
      <w:proofErr w:type="gramEnd"/>
      <w:r w:rsidRPr="00F81B8E">
        <w:rPr>
          <w:lang w:val="en-GB"/>
        </w:rPr>
        <w:t xml:space="preserve"> to instruct the relevant study groups</w:t>
      </w:r>
    </w:p>
    <w:p w:rsidR="0035262D" w:rsidRPr="00F81B8E" w:rsidRDefault="0035262D" w:rsidP="0035262D">
      <w:r w:rsidRPr="00F81B8E">
        <w:t>1</w:t>
      </w:r>
      <w:r w:rsidRPr="00F81B8E">
        <w:tab/>
        <w:t xml:space="preserve">to continue to support </w:t>
      </w:r>
      <w:proofErr w:type="spellStart"/>
      <w:r w:rsidRPr="00F81B8E">
        <w:t>ongoing</w:t>
      </w:r>
      <w:proofErr w:type="spellEnd"/>
      <w:r w:rsidRPr="00F81B8E">
        <w:t xml:space="preserve"> work, in particular in Study Group 17, related to countering spam (e.g. e-mail) and to accelerate their work on spam in order to address existing and future threats within the remit and expertise of ITU</w:t>
      </w:r>
      <w:r w:rsidRPr="00F81B8E">
        <w:noBreakHyphen/>
        <w:t>T, as appropriate;</w:t>
      </w:r>
    </w:p>
    <w:p w:rsidR="0035262D" w:rsidRPr="00F81B8E" w:rsidRDefault="0035262D" w:rsidP="0035262D">
      <w:r w:rsidRPr="00F81B8E">
        <w:t>2</w:t>
      </w:r>
      <w:r w:rsidRPr="00F81B8E">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instructs ITU-T Study Group 17</w:t>
      </w:r>
    </w:p>
    <w:p w:rsidR="0035262D" w:rsidRPr="00F81B8E" w:rsidRDefault="0035262D" w:rsidP="0035262D">
      <w:proofErr w:type="gramStart"/>
      <w:r w:rsidRPr="00F81B8E">
        <w:t>to</w:t>
      </w:r>
      <w:proofErr w:type="gramEnd"/>
      <w:r w:rsidRPr="00F81B8E">
        <w:t xml:space="preserve"> report regularly to the Telecommunication Standardization Advisory Group on progress under this resolution, </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rsidR="0035262D" w:rsidRPr="00F81B8E" w:rsidRDefault="0035262D" w:rsidP="0035262D">
      <w:r w:rsidRPr="00F81B8E">
        <w:t>1</w:t>
      </w:r>
      <w:r w:rsidRPr="00F81B8E">
        <w:tab/>
        <w:t>to provide all necessary assistance with a view to expediting such efforts;</w:t>
      </w:r>
    </w:p>
    <w:p w:rsidR="0035262D" w:rsidRPr="00F81B8E" w:rsidRDefault="0035262D" w:rsidP="0035262D">
      <w:r w:rsidRPr="00F81B8E">
        <w:t>2</w:t>
      </w:r>
      <w:r w:rsidRPr="00F81B8E">
        <w:tab/>
        <w:t xml:space="preserve">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w:t>
      </w:r>
      <w:r w:rsidRPr="00F81B8E">
        <w:lastRenderedPageBreak/>
        <w:t>identify such routes, sources and volumes and estimate the amount of investment in facilities and other technical means to counter and combat such spam, taking into account work that has already been carried out;</w:t>
      </w:r>
    </w:p>
    <w:p w:rsidR="0035262D" w:rsidRPr="00F81B8E" w:rsidRDefault="0035262D" w:rsidP="0035262D">
      <w:r w:rsidRPr="00F81B8E">
        <w:t>3</w:t>
      </w:r>
      <w:r w:rsidRPr="00F81B8E">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Sector Members and Associates</w:t>
      </w:r>
    </w:p>
    <w:p w:rsidR="0035262D" w:rsidRPr="00F81B8E" w:rsidRDefault="0035262D" w:rsidP="0035262D">
      <w:proofErr w:type="gramStart"/>
      <w:r w:rsidRPr="00F81B8E">
        <w:t>to</w:t>
      </w:r>
      <w:proofErr w:type="gramEnd"/>
      <w:r w:rsidRPr="00F81B8E">
        <w:t xml:space="preserve"> contribute to this work,</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Member States</w:t>
      </w:r>
    </w:p>
    <w:p w:rsidR="0035262D" w:rsidRDefault="0035262D" w:rsidP="0035262D">
      <w:proofErr w:type="gramStart"/>
      <w:r w:rsidRPr="00F81B8E">
        <w:t>to</w:t>
      </w:r>
      <w:proofErr w:type="gramEnd"/>
      <w:r w:rsidRPr="00F81B8E">
        <w:t xml:space="preserve"> take appropriate steps to ensure that appropriate and effective measures are taken within their national and legal frameworks to combat spam and its propagation.</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0D2678" w:rsidRPr="00F978AD" w:rsidTr="00D36637">
        <w:trPr>
          <w:cantSplit/>
          <w:tblHeader/>
          <w:jc w:val="center"/>
        </w:trPr>
        <w:tc>
          <w:tcPr>
            <w:tcW w:w="910" w:type="dxa"/>
            <w:tcBorders>
              <w:top w:val="single" w:sz="12" w:space="0" w:color="auto"/>
              <w:bottom w:val="single" w:sz="12" w:space="0" w:color="auto"/>
            </w:tcBorders>
            <w:shd w:val="clear" w:color="auto" w:fill="auto"/>
            <w:vAlign w:val="center"/>
          </w:tcPr>
          <w:p w:rsidR="000D2678" w:rsidRPr="00F978AD" w:rsidRDefault="008A4A54"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rsidR="000D2678" w:rsidRPr="00F978AD" w:rsidRDefault="008A4A54"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rsidR="000D2678" w:rsidRPr="00F978AD" w:rsidRDefault="008A4A54"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0D2678"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rsidR="000D2678" w:rsidRPr="00F978AD" w:rsidRDefault="00220C6A" w:rsidP="00E61EF8">
            <w:pPr>
              <w:pStyle w:val="Tablehead"/>
            </w:pPr>
            <w:r w:rsidRPr="00F978AD">
              <w:t>Completed</w:t>
            </w:r>
          </w:p>
        </w:tc>
      </w:tr>
      <w:tr w:rsidR="000D2678" w:rsidRPr="00F978AD" w:rsidTr="00D36637">
        <w:trPr>
          <w:cantSplit/>
          <w:jc w:val="center"/>
        </w:trPr>
        <w:tc>
          <w:tcPr>
            <w:tcW w:w="910" w:type="dxa"/>
            <w:tcBorders>
              <w:top w:val="single" w:sz="12" w:space="0" w:color="auto"/>
            </w:tcBorders>
            <w:shd w:val="clear" w:color="auto" w:fill="auto"/>
            <w:vAlign w:val="center"/>
          </w:tcPr>
          <w:p w:rsidR="000D2678" w:rsidRPr="00F978AD" w:rsidRDefault="005E22C6" w:rsidP="00E61EF8">
            <w:pPr>
              <w:pStyle w:val="Tabletext"/>
            </w:pPr>
            <w:hyperlink w:anchor="Item52_01" w:history="1">
              <w:r w:rsidR="008A4A54" w:rsidRPr="00F978AD">
                <w:rPr>
                  <w:rStyle w:val="Hyperlink"/>
                </w:rPr>
                <w:t>52-01</w:t>
              </w:r>
            </w:hyperlink>
          </w:p>
        </w:tc>
        <w:tc>
          <w:tcPr>
            <w:tcW w:w="4571" w:type="dxa"/>
            <w:tcBorders>
              <w:top w:val="single" w:sz="12" w:space="0" w:color="auto"/>
            </w:tcBorders>
            <w:shd w:val="clear" w:color="auto" w:fill="auto"/>
            <w:hideMark/>
          </w:tcPr>
          <w:p w:rsidR="000D2678" w:rsidRPr="00F978AD" w:rsidRDefault="004F6CD9" w:rsidP="00E61EF8">
            <w:pPr>
              <w:pStyle w:val="Tabletext"/>
            </w:pPr>
            <w:r w:rsidRPr="00F978AD">
              <w:t>SGs, particular SG17,  to accelerate their work on spam</w:t>
            </w:r>
          </w:p>
        </w:tc>
        <w:tc>
          <w:tcPr>
            <w:tcW w:w="1884" w:type="dxa"/>
            <w:tcBorders>
              <w:top w:val="single" w:sz="12" w:space="0" w:color="auto"/>
            </w:tcBorders>
            <w:shd w:val="clear" w:color="auto" w:fill="auto"/>
            <w:vAlign w:val="center"/>
            <w:hideMark/>
          </w:tcPr>
          <w:p w:rsidR="000D2678" w:rsidRPr="00F978AD" w:rsidRDefault="00F978AD" w:rsidP="00F978AD">
            <w:pPr>
              <w:pStyle w:val="Tabletext"/>
              <w:jc w:val="center"/>
            </w:pPr>
            <w:proofErr w:type="spellStart"/>
            <w:r>
              <w:t>Ongoing</w:t>
            </w:r>
            <w:proofErr w:type="spellEnd"/>
          </w:p>
        </w:tc>
        <w:tc>
          <w:tcPr>
            <w:tcW w:w="1149" w:type="dxa"/>
            <w:tcBorders>
              <w:top w:val="single" w:sz="12" w:space="0" w:color="auto"/>
            </w:tcBorders>
            <w:shd w:val="clear" w:color="auto" w:fill="auto"/>
            <w:vAlign w:val="center"/>
          </w:tcPr>
          <w:p w:rsidR="000D2678" w:rsidRPr="00F978AD" w:rsidRDefault="000D2678" w:rsidP="00F978AD">
            <w:pPr>
              <w:pStyle w:val="Tabletext"/>
              <w:jc w:val="center"/>
            </w:pPr>
          </w:p>
        </w:tc>
        <w:tc>
          <w:tcPr>
            <w:tcW w:w="1318" w:type="dxa"/>
            <w:tcBorders>
              <w:top w:val="single" w:sz="12" w:space="0" w:color="auto"/>
            </w:tcBorders>
            <w:shd w:val="clear" w:color="auto" w:fill="auto"/>
            <w:vAlign w:val="center"/>
          </w:tcPr>
          <w:p w:rsidR="000D2678" w:rsidRPr="00F978AD" w:rsidRDefault="000D2678" w:rsidP="00F978AD">
            <w:pPr>
              <w:pStyle w:val="Tabletext"/>
              <w:jc w:val="center"/>
            </w:pPr>
          </w:p>
        </w:tc>
      </w:tr>
      <w:tr w:rsidR="00C94610" w:rsidRPr="00F978AD" w:rsidTr="00D36637">
        <w:trPr>
          <w:cantSplit/>
          <w:jc w:val="center"/>
        </w:trPr>
        <w:tc>
          <w:tcPr>
            <w:tcW w:w="910" w:type="dxa"/>
            <w:shd w:val="clear" w:color="auto" w:fill="auto"/>
            <w:vAlign w:val="center"/>
          </w:tcPr>
          <w:p w:rsidR="00C94610" w:rsidRPr="00F978AD" w:rsidRDefault="005E22C6" w:rsidP="00E61EF8">
            <w:pPr>
              <w:pStyle w:val="Tabletext"/>
            </w:pPr>
            <w:hyperlink w:anchor="Item52_02" w:history="1">
              <w:r w:rsidR="00C94610" w:rsidRPr="00F978AD">
                <w:rPr>
                  <w:rStyle w:val="Hyperlink"/>
                </w:rPr>
                <w:t>52-02</w:t>
              </w:r>
            </w:hyperlink>
          </w:p>
        </w:tc>
        <w:tc>
          <w:tcPr>
            <w:tcW w:w="4571" w:type="dxa"/>
            <w:shd w:val="clear" w:color="auto" w:fill="auto"/>
            <w:hideMark/>
          </w:tcPr>
          <w:p w:rsidR="00C94610" w:rsidRPr="00F978AD" w:rsidRDefault="004F6CD9" w:rsidP="00E61EF8">
            <w:pPr>
              <w:pStyle w:val="Tabletext"/>
            </w:pPr>
            <w:r w:rsidRPr="00F978AD">
              <w:t>SGs to collaborate with other relevant organizations to develop Recommendations with a view to exchanging best practices; participate in workshops, training sessions, etc.</w:t>
            </w:r>
          </w:p>
        </w:tc>
        <w:tc>
          <w:tcPr>
            <w:tcW w:w="1884" w:type="dxa"/>
            <w:shd w:val="clear" w:color="auto" w:fill="auto"/>
            <w:vAlign w:val="center"/>
            <w:hideMark/>
          </w:tcPr>
          <w:p w:rsidR="00C94610"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C94610" w:rsidRPr="00F978AD" w:rsidRDefault="00C94610" w:rsidP="00F978AD">
            <w:pPr>
              <w:pStyle w:val="Tabletext"/>
              <w:jc w:val="center"/>
            </w:pPr>
          </w:p>
        </w:tc>
        <w:tc>
          <w:tcPr>
            <w:tcW w:w="1318" w:type="dxa"/>
            <w:shd w:val="clear" w:color="auto" w:fill="auto"/>
            <w:vAlign w:val="center"/>
          </w:tcPr>
          <w:p w:rsidR="00C94610" w:rsidRPr="00F978AD" w:rsidRDefault="00C94610" w:rsidP="00774FA8">
            <w:pPr>
              <w:pStyle w:val="Tabletext"/>
              <w:jc w:val="center"/>
            </w:pPr>
          </w:p>
        </w:tc>
      </w:tr>
      <w:tr w:rsidR="00C94610" w:rsidRPr="00F978AD" w:rsidTr="00D36637">
        <w:trPr>
          <w:cantSplit/>
          <w:jc w:val="center"/>
        </w:trPr>
        <w:tc>
          <w:tcPr>
            <w:tcW w:w="910" w:type="dxa"/>
            <w:shd w:val="clear" w:color="auto" w:fill="auto"/>
            <w:vAlign w:val="center"/>
          </w:tcPr>
          <w:p w:rsidR="00C94610" w:rsidRPr="00F978AD" w:rsidRDefault="005E22C6" w:rsidP="00E61EF8">
            <w:pPr>
              <w:pStyle w:val="Tabletext"/>
            </w:pPr>
            <w:hyperlink w:anchor="Item52_03" w:history="1">
              <w:r w:rsidR="00C94610" w:rsidRPr="00F978AD">
                <w:rPr>
                  <w:rStyle w:val="Hyperlink"/>
                </w:rPr>
                <w:t>52-03</w:t>
              </w:r>
            </w:hyperlink>
          </w:p>
        </w:tc>
        <w:tc>
          <w:tcPr>
            <w:tcW w:w="4571" w:type="dxa"/>
            <w:shd w:val="clear" w:color="auto" w:fill="auto"/>
            <w:hideMark/>
          </w:tcPr>
          <w:p w:rsidR="00C94610" w:rsidRPr="00F978AD" w:rsidRDefault="004F6CD9" w:rsidP="00E61EF8">
            <w:pPr>
              <w:pStyle w:val="Tabletext"/>
            </w:pPr>
            <w:r w:rsidRPr="00F978AD">
              <w:t>SG17 to report on progress of Resolution 52 to each meeting of TSAG</w:t>
            </w:r>
          </w:p>
        </w:tc>
        <w:tc>
          <w:tcPr>
            <w:tcW w:w="1884" w:type="dxa"/>
            <w:shd w:val="clear" w:color="auto" w:fill="auto"/>
            <w:vAlign w:val="center"/>
            <w:hideMark/>
          </w:tcPr>
          <w:p w:rsidR="00C94610" w:rsidRPr="00F978AD" w:rsidRDefault="00F978AD" w:rsidP="00F978AD">
            <w:pPr>
              <w:pStyle w:val="Tabletext"/>
              <w:jc w:val="center"/>
            </w:pPr>
            <w:proofErr w:type="spellStart"/>
            <w:r>
              <w:t>Ongoing</w:t>
            </w:r>
            <w:proofErr w:type="spellEnd"/>
          </w:p>
        </w:tc>
        <w:tc>
          <w:tcPr>
            <w:tcW w:w="1149" w:type="dxa"/>
            <w:shd w:val="clear" w:color="auto" w:fill="auto"/>
            <w:vAlign w:val="center"/>
          </w:tcPr>
          <w:p w:rsidR="00C94610" w:rsidRPr="00F978AD" w:rsidRDefault="00C94610" w:rsidP="00F978AD">
            <w:pPr>
              <w:pStyle w:val="Tabletext"/>
              <w:jc w:val="center"/>
            </w:pPr>
          </w:p>
        </w:tc>
        <w:tc>
          <w:tcPr>
            <w:tcW w:w="1318" w:type="dxa"/>
            <w:shd w:val="clear" w:color="auto" w:fill="auto"/>
            <w:vAlign w:val="center"/>
          </w:tcPr>
          <w:p w:rsidR="00C94610" w:rsidRPr="00F978AD" w:rsidRDefault="00C94610" w:rsidP="00774FA8">
            <w:pPr>
              <w:pStyle w:val="Tabletext"/>
              <w:jc w:val="center"/>
            </w:pPr>
          </w:p>
        </w:tc>
      </w:tr>
      <w:tr w:rsidR="00C94610" w:rsidRPr="00F978AD" w:rsidTr="00D36637">
        <w:trPr>
          <w:cantSplit/>
          <w:jc w:val="center"/>
        </w:trPr>
        <w:tc>
          <w:tcPr>
            <w:tcW w:w="910" w:type="dxa"/>
            <w:shd w:val="clear" w:color="auto" w:fill="auto"/>
            <w:vAlign w:val="center"/>
          </w:tcPr>
          <w:p w:rsidR="00C94610" w:rsidRPr="00F978AD" w:rsidRDefault="005E22C6" w:rsidP="00E61EF8">
            <w:pPr>
              <w:pStyle w:val="Tabletext"/>
            </w:pPr>
            <w:hyperlink w:anchor="Item52_04" w:history="1">
              <w:r w:rsidR="00C94610" w:rsidRPr="00F978AD">
                <w:rPr>
                  <w:rStyle w:val="Hyperlink"/>
                </w:rPr>
                <w:t>52-04</w:t>
              </w:r>
            </w:hyperlink>
          </w:p>
        </w:tc>
        <w:tc>
          <w:tcPr>
            <w:tcW w:w="4571" w:type="dxa"/>
            <w:shd w:val="clear" w:color="auto" w:fill="auto"/>
          </w:tcPr>
          <w:p w:rsidR="00C94610" w:rsidRPr="00774FA8" w:rsidRDefault="004E38BC" w:rsidP="00774FA8">
            <w:pPr>
              <w:pStyle w:val="Tabletext"/>
            </w:pPr>
            <w:r w:rsidRPr="00525A7A">
              <w:t>SG17</w:t>
            </w:r>
            <w:r w:rsidR="004F6CD9" w:rsidRPr="00774FA8">
              <w:t xml:space="preserve"> to initiate a study to survey ITU membership on spam</w:t>
            </w:r>
          </w:p>
        </w:tc>
        <w:tc>
          <w:tcPr>
            <w:tcW w:w="1884" w:type="dxa"/>
            <w:shd w:val="clear" w:color="auto" w:fill="auto"/>
            <w:vAlign w:val="center"/>
          </w:tcPr>
          <w:p w:rsidR="00C94610" w:rsidRPr="00774FA8" w:rsidRDefault="004E38BC" w:rsidP="00774FA8">
            <w:pPr>
              <w:pStyle w:val="Tabletext"/>
              <w:jc w:val="center"/>
            </w:pPr>
            <w:r w:rsidRPr="00774FA8">
              <w:t>April</w:t>
            </w:r>
            <w:r w:rsidR="00C84159">
              <w:t xml:space="preserve"> 20</w:t>
            </w:r>
            <w:r w:rsidRPr="00525A7A">
              <w:t>13</w:t>
            </w:r>
          </w:p>
        </w:tc>
        <w:tc>
          <w:tcPr>
            <w:tcW w:w="1149" w:type="dxa"/>
            <w:shd w:val="clear" w:color="auto" w:fill="auto"/>
            <w:vAlign w:val="center"/>
          </w:tcPr>
          <w:p w:rsidR="00C94610" w:rsidRPr="00F978AD" w:rsidRDefault="00C94610" w:rsidP="00F978AD">
            <w:pPr>
              <w:pStyle w:val="Tabletext"/>
              <w:jc w:val="center"/>
            </w:pPr>
          </w:p>
        </w:tc>
        <w:tc>
          <w:tcPr>
            <w:tcW w:w="1318" w:type="dxa"/>
            <w:shd w:val="clear" w:color="auto" w:fill="auto"/>
            <w:vAlign w:val="center"/>
          </w:tcPr>
          <w:p w:rsidR="00C94610" w:rsidRPr="00F978AD" w:rsidRDefault="00C94610" w:rsidP="00F978AD">
            <w:pPr>
              <w:pStyle w:val="Tabletext"/>
              <w:jc w:val="center"/>
            </w:pPr>
          </w:p>
        </w:tc>
      </w:tr>
    </w:tbl>
    <w:p w:rsidR="00D24010" w:rsidRPr="006A3BA4" w:rsidRDefault="0087648A" w:rsidP="006A3BA4">
      <w:pPr>
        <w:pStyle w:val="Headingb"/>
      </w:pPr>
      <w:bookmarkStart w:id="172" w:name="Item52_01"/>
      <w:bookmarkEnd w:id="172"/>
      <w:r w:rsidRPr="003B1250">
        <w:rPr>
          <w:u w:val="single"/>
        </w:rPr>
        <w:t xml:space="preserve">Action </w:t>
      </w:r>
      <w:r w:rsidR="002A5D9A" w:rsidRPr="003B1250">
        <w:rPr>
          <w:u w:val="single"/>
        </w:rPr>
        <w:t xml:space="preserve">Item </w:t>
      </w:r>
      <w:r w:rsidRPr="003B1250">
        <w:rPr>
          <w:u w:val="single"/>
        </w:rPr>
        <w:t>52-01</w:t>
      </w:r>
      <w:r w:rsidR="006A3BA4">
        <w:t>:</w:t>
      </w:r>
      <w:r w:rsidR="003B1250">
        <w:t xml:space="preserve"> SG17</w:t>
      </w:r>
    </w:p>
    <w:p w:rsidR="001B2D4B" w:rsidRPr="008437C9" w:rsidRDefault="001B2D4B" w:rsidP="001B2D4B">
      <w:r w:rsidRPr="008437C9">
        <w:t xml:space="preserve">Q5/17 “Countering spam by technical means“ established in September 2009 until April 2010 a Correspondence Group on revision work for </w:t>
      </w:r>
      <w:proofErr w:type="spellStart"/>
      <w:r w:rsidRPr="008437C9">
        <w:t>X.fcsip</w:t>
      </w:r>
      <w:proofErr w:type="spellEnd"/>
      <w:r w:rsidRPr="008437C9">
        <w:t xml:space="preserve"> (CG </w:t>
      </w:r>
      <w:proofErr w:type="spellStart"/>
      <w:r w:rsidRPr="008437C9">
        <w:t>X.fcsip</w:t>
      </w:r>
      <w:proofErr w:type="spellEnd"/>
      <w:r w:rsidRPr="008437C9">
        <w:t>), and organized in July 2010 an interim Rapporteur meeting necessary to accelerate the work.</w:t>
      </w:r>
    </w:p>
    <w:p w:rsidR="001B2D4B" w:rsidRPr="008437C9" w:rsidRDefault="001B2D4B" w:rsidP="00150285">
      <w:r w:rsidRPr="008437C9">
        <w:t xml:space="preserve">SG17 has approved 5 </w:t>
      </w:r>
      <w:r w:rsidR="006A3BA4">
        <w:t>Recommendations</w:t>
      </w:r>
      <w:r w:rsidR="006A3BA4" w:rsidRPr="008437C9">
        <w:t xml:space="preserve"> </w:t>
      </w:r>
      <w:r w:rsidRPr="008437C9">
        <w:t xml:space="preserve">and 7 Supplements. </w:t>
      </w:r>
      <w:r w:rsidR="00150285">
        <w:t>Two</w:t>
      </w:r>
      <w:r w:rsidR="00150285" w:rsidRPr="008437C9">
        <w:t xml:space="preserve"> </w:t>
      </w:r>
      <w:r w:rsidRPr="008437C9">
        <w:t>additional text</w:t>
      </w:r>
      <w:r w:rsidR="00150285">
        <w:t>s</w:t>
      </w:r>
      <w:r w:rsidRPr="008437C9">
        <w:t xml:space="preserve"> </w:t>
      </w:r>
      <w:r w:rsidR="00150285">
        <w:t>are</w:t>
      </w:r>
      <w:r w:rsidRPr="008437C9">
        <w:t xml:space="preserve"> in development.</w:t>
      </w:r>
    </w:p>
    <w:p w:rsidR="001B2D4B" w:rsidRPr="008437C9" w:rsidRDefault="001B2D4B" w:rsidP="006A3BA4">
      <w:pPr>
        <w:overflowPunct w:val="0"/>
        <w:autoSpaceDE w:val="0"/>
        <w:autoSpaceDN w:val="0"/>
        <w:adjustRightInd w:val="0"/>
        <w:ind w:left="567" w:hanging="567"/>
        <w:textAlignment w:val="baseline"/>
      </w:pPr>
      <w:r w:rsidRPr="008437C9">
        <w:t>1.</w:t>
      </w:r>
      <w:r w:rsidRPr="008437C9">
        <w:tab/>
        <w:t>The structure of countering spam by technical measures has been established, including 5 levels: technical strategy level, guideline level, framework level, technology level and supplement level. In this structure, branches of this structure are mainly based on the type of spam: e-mail spam, multimedia spam, messaging spam, etc.</w:t>
      </w:r>
    </w:p>
    <w:p w:rsidR="0087648A" w:rsidRPr="001B2D4B" w:rsidRDefault="001B2D4B" w:rsidP="006A3BA4">
      <w:pPr>
        <w:overflowPunct w:val="0"/>
        <w:autoSpaceDE w:val="0"/>
        <w:autoSpaceDN w:val="0"/>
        <w:adjustRightInd w:val="0"/>
        <w:ind w:left="567" w:hanging="567"/>
        <w:textAlignment w:val="baseline"/>
      </w:pPr>
      <w:r w:rsidRPr="008437C9">
        <w:t>2.</w:t>
      </w:r>
      <w:r w:rsidRPr="008437C9">
        <w:tab/>
        <w:t>The important technical work carried out to date in Study Group 17 and in particular Recommendations ITU-T X.1231 (Technical strategies for countering spam), X.1240 (Technologies involved in countering e-mail spam), X.1241 (Technological framework for countering e-mail spam), X.1242 (Short message service (SMS) spam filtering system based on user-specified rules), X.1243 (Interactive gateway system for countering spam), X.1244 (Overall aspects of countering spam in IP-based multimedia applications), X.1245 (Framework for countering spam in IP-based multimedia applications), and X.1246 (Real-time blocking list (RBL)-based framework for countering VoIP spam).</w:t>
      </w:r>
    </w:p>
    <w:p w:rsidR="0087648A" w:rsidRDefault="008D52F8" w:rsidP="006A3BA4">
      <w:pPr>
        <w:overflowPunct w:val="0"/>
        <w:autoSpaceDE w:val="0"/>
        <w:autoSpaceDN w:val="0"/>
        <w:adjustRightInd w:val="0"/>
        <w:ind w:left="567" w:hanging="567"/>
        <w:textAlignment w:val="baseline"/>
      </w:pPr>
      <w:r w:rsidRPr="008D52F8">
        <w:t>3.</w:t>
      </w:r>
      <w:r w:rsidRPr="008D52F8">
        <w:tab/>
      </w:r>
      <w:r w:rsidR="006A3BA4" w:rsidRPr="008D52F8">
        <w:t xml:space="preserve">To </w:t>
      </w:r>
      <w:r w:rsidRPr="008D52F8">
        <w:t>continue collaboration with the relevant organizations, e.g., 3GPP, in order to find effective and efficient measures to countering potential spam.</w:t>
      </w:r>
    </w:p>
    <w:p w:rsidR="002A5D9A" w:rsidRPr="005C26AA" w:rsidRDefault="002A5D9A" w:rsidP="006A3BA4">
      <w:pPr>
        <w:pStyle w:val="Headingb"/>
      </w:pPr>
      <w:bookmarkStart w:id="173" w:name="Item52_02"/>
      <w:bookmarkEnd w:id="173"/>
      <w:r w:rsidRPr="003B1250">
        <w:rPr>
          <w:u w:val="single"/>
        </w:rPr>
        <w:lastRenderedPageBreak/>
        <w:t>Action Item 52-02</w:t>
      </w:r>
      <w:r w:rsidR="006A3BA4">
        <w:t>:</w:t>
      </w:r>
      <w:r w:rsidR="003B1250">
        <w:t xml:space="preserve"> SGs</w:t>
      </w:r>
    </w:p>
    <w:p w:rsidR="00B96BD4" w:rsidRDefault="00B96BD4" w:rsidP="00B96BD4">
      <w:r>
        <w:t>Question 5/17, Countering spam by technical means, has exchanged best practices with ITU-T SG2, SG13, SG16, ITU-D Q22/1, MAAWG and 3GPP SA3. Working liaison relationship has been established with those bodies. In addition, Q5/17 has reviewed all the relevant documents from the above bodies and from OECD, ENISA, and IETF.</w:t>
      </w:r>
    </w:p>
    <w:p w:rsidR="00B96BD4" w:rsidRDefault="00B96BD4" w:rsidP="006A3BA4">
      <w:pPr>
        <w:overflowPunct w:val="0"/>
        <w:autoSpaceDE w:val="0"/>
        <w:autoSpaceDN w:val="0"/>
        <w:adjustRightInd w:val="0"/>
        <w:ind w:left="567" w:hanging="567"/>
        <w:textAlignment w:val="baseline"/>
      </w:pPr>
      <w:r>
        <w:t>•</w:t>
      </w:r>
      <w:r>
        <w:tab/>
        <w:t>With SG2, the scope of the correspondence mainly covers the scope and characteristics of spam;</w:t>
      </w:r>
    </w:p>
    <w:p w:rsidR="00B96BD4" w:rsidRDefault="00B96BD4" w:rsidP="006A3BA4">
      <w:pPr>
        <w:overflowPunct w:val="0"/>
        <w:autoSpaceDE w:val="0"/>
        <w:autoSpaceDN w:val="0"/>
        <w:adjustRightInd w:val="0"/>
        <w:ind w:left="567" w:hanging="567"/>
        <w:textAlignment w:val="baseline"/>
      </w:pPr>
      <w:r>
        <w:t>•</w:t>
      </w:r>
      <w:r>
        <w:tab/>
        <w:t xml:space="preserve">With SG13 and SG16, the correspondence mainly covered work on Recommendation X.1245, </w:t>
      </w:r>
      <w:r w:rsidRPr="008437C9">
        <w:rPr>
          <w:i/>
          <w:iCs/>
        </w:rPr>
        <w:t>Overall aspects of countering spam in IP-based multimedia applications</w:t>
      </w:r>
      <w:r>
        <w:t>,</w:t>
      </w:r>
    </w:p>
    <w:p w:rsidR="00B96BD4" w:rsidRDefault="00B96BD4" w:rsidP="006A3BA4">
      <w:pPr>
        <w:overflowPunct w:val="0"/>
        <w:autoSpaceDE w:val="0"/>
        <w:autoSpaceDN w:val="0"/>
        <w:adjustRightInd w:val="0"/>
        <w:ind w:left="567" w:hanging="567"/>
        <w:textAlignment w:val="baseline"/>
      </w:pPr>
      <w:r>
        <w:t>•</w:t>
      </w:r>
      <w:r>
        <w:tab/>
        <w:t xml:space="preserve">With 3GPP SA3, the correspondence mainly covers </w:t>
      </w:r>
      <w:proofErr w:type="spellStart"/>
      <w:r>
        <w:t>X.Suppl</w:t>
      </w:r>
      <w:proofErr w:type="spellEnd"/>
      <w:r>
        <w:t xml:space="preserve">. 12, </w:t>
      </w:r>
      <w:r w:rsidRPr="008437C9">
        <w:rPr>
          <w:i/>
          <w:iCs/>
        </w:rPr>
        <w:t>Overall aspects of countering mobile messaging spam</w:t>
      </w:r>
      <w:r>
        <w:t>,</w:t>
      </w:r>
    </w:p>
    <w:p w:rsidR="00B96BD4" w:rsidRDefault="00B96BD4" w:rsidP="006A3BA4">
      <w:pPr>
        <w:overflowPunct w:val="0"/>
        <w:autoSpaceDE w:val="0"/>
        <w:autoSpaceDN w:val="0"/>
        <w:adjustRightInd w:val="0"/>
        <w:ind w:left="567" w:hanging="567"/>
        <w:textAlignment w:val="baseline"/>
      </w:pPr>
      <w:r>
        <w:t>•</w:t>
      </w:r>
      <w:r>
        <w:tab/>
        <w:t xml:space="preserve">With ITU-D Q22/1, correspondence addresses mainly X Suppl. 6: ITU-T X.1240 series – </w:t>
      </w:r>
      <w:r w:rsidRPr="008437C9">
        <w:rPr>
          <w:i/>
          <w:iCs/>
        </w:rPr>
        <w:t>Supplement on countering spam and associated threats</w:t>
      </w:r>
      <w:r>
        <w:t>.</w:t>
      </w:r>
    </w:p>
    <w:p w:rsidR="002A5D9A" w:rsidRDefault="00B96BD4" w:rsidP="00B96BD4">
      <w:r>
        <w:t>For further coordination, the Rapporteur of Q5/17 participated in the 3GPP SA3 meeting held in November, 2010 meeting, and participated in the discussion on the SPUCI: Specification of Protection against Unsolicited Communications in IMS.</w:t>
      </w:r>
    </w:p>
    <w:p w:rsidR="00356292" w:rsidRPr="005C26AA" w:rsidRDefault="00356292" w:rsidP="006A3BA4">
      <w:pPr>
        <w:pStyle w:val="Headingb"/>
      </w:pPr>
      <w:bookmarkStart w:id="174" w:name="Item52_03"/>
      <w:bookmarkEnd w:id="174"/>
      <w:r w:rsidRPr="003B1250">
        <w:rPr>
          <w:u w:val="single"/>
        </w:rPr>
        <w:t>Action Item 52-03</w:t>
      </w:r>
      <w:r w:rsidR="006A3BA4">
        <w:t>:</w:t>
      </w:r>
      <w:r w:rsidR="003B1250">
        <w:t xml:space="preserve"> SG17</w:t>
      </w:r>
    </w:p>
    <w:p w:rsidR="00356292" w:rsidRDefault="00840273" w:rsidP="006A3BA4">
      <w:r w:rsidRPr="00840273">
        <w:t xml:space="preserve">SG17 </w:t>
      </w:r>
      <w:r w:rsidRPr="006A3BA4">
        <w:t>submits</w:t>
      </w:r>
      <w:r w:rsidRPr="00840273">
        <w:t xml:space="preserve"> a lead study group report on telecommunication security to each TSAG meeting.</w:t>
      </w:r>
    </w:p>
    <w:p w:rsidR="003B1250" w:rsidRDefault="003B1250" w:rsidP="003B1250">
      <w:pPr>
        <w:pStyle w:val="Headingb"/>
      </w:pPr>
      <w:bookmarkStart w:id="175" w:name="Item52_04"/>
      <w:bookmarkEnd w:id="175"/>
      <w:r w:rsidRPr="003B1250">
        <w:rPr>
          <w:u w:val="single"/>
        </w:rPr>
        <w:t>Action Item 52-0</w:t>
      </w:r>
      <w:r>
        <w:rPr>
          <w:u w:val="single"/>
        </w:rPr>
        <w:t>4</w:t>
      </w:r>
      <w:r>
        <w:t>: SG17</w:t>
      </w:r>
    </w:p>
    <w:p w:rsidR="00191857" w:rsidRPr="00191857" w:rsidRDefault="00191857" w:rsidP="00767793">
      <w:proofErr w:type="gramStart"/>
      <w:r>
        <w:rPr>
          <w:szCs w:val="22"/>
        </w:rPr>
        <w:t>Item for the second meeting of SG17.</w:t>
      </w:r>
      <w:proofErr w:type="gramEnd"/>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770133" w:rsidP="00A83E73">
      <w:pPr>
        <w:pStyle w:val="Heading1"/>
        <w:keepNext/>
        <w:rPr>
          <w:lang w:val="en-GB"/>
        </w:rPr>
      </w:pPr>
      <w:bookmarkStart w:id="176" w:name="Resolution_54"/>
      <w:bookmarkStart w:id="177" w:name="_Toc304236438"/>
      <w:bookmarkStart w:id="178" w:name="_Toc357076553"/>
      <w:bookmarkEnd w:id="176"/>
      <w:r w:rsidRPr="00F978AD">
        <w:rPr>
          <w:lang w:val="en-GB"/>
        </w:rPr>
        <w:t>Resolution 54 - Creation of</w:t>
      </w:r>
      <w:r w:rsidR="007D6AFC">
        <w:rPr>
          <w:lang w:val="en-GB"/>
        </w:rPr>
        <w:t>, and assistance to,</w:t>
      </w:r>
      <w:r w:rsidRPr="00F978AD">
        <w:rPr>
          <w:lang w:val="en-GB"/>
        </w:rPr>
        <w:t xml:space="preserve"> regional groups</w:t>
      </w:r>
      <w:bookmarkEnd w:id="177"/>
      <w:bookmarkEnd w:id="178"/>
    </w:p>
    <w:p w:rsidR="00875522" w:rsidRPr="002900F2" w:rsidRDefault="00770133" w:rsidP="00875522">
      <w:pPr>
        <w:rPr>
          <w:b/>
          <w:bCs/>
        </w:rPr>
      </w:pPr>
      <w:r w:rsidRPr="002900F2">
        <w:rPr>
          <w:b/>
          <w:bCs/>
        </w:rPr>
        <w:t>Resolution 54</w:t>
      </w:r>
    </w:p>
    <w:p w:rsidR="0035262D" w:rsidRPr="00F81B8E" w:rsidRDefault="0035262D" w:rsidP="0035262D">
      <w:pPr>
        <w:pStyle w:val="Call"/>
        <w:rPr>
          <w:lang w:val="en-GB"/>
        </w:rPr>
      </w:pPr>
      <w:proofErr w:type="gramStart"/>
      <w:r w:rsidRPr="00F81B8E">
        <w:rPr>
          <w:lang w:val="en-GB"/>
        </w:rPr>
        <w:t>resolves</w:t>
      </w:r>
      <w:proofErr w:type="gramEnd"/>
    </w:p>
    <w:p w:rsidR="0035262D" w:rsidRPr="00F81B8E" w:rsidRDefault="0035262D" w:rsidP="0035262D">
      <w:r w:rsidRPr="00F81B8E">
        <w:t>1</w:t>
      </w:r>
      <w:r w:rsidRPr="00F81B8E">
        <w:tab/>
        <w:t>to support, on a case-by-case basis, the coordinated creation of regional groups of ITU</w:t>
      </w:r>
      <w:r w:rsidRPr="00F81B8E">
        <w:noBreakHyphen/>
        <w:t>T study groups, and to encourage cooperation and collaboration of these groups with regional standardization entities;</w:t>
      </w:r>
    </w:p>
    <w:p w:rsidR="0035262D" w:rsidRPr="00F81B8E" w:rsidRDefault="0035262D" w:rsidP="0035262D">
      <w:r w:rsidRPr="00F81B8E">
        <w:t>2</w:t>
      </w:r>
      <w:r w:rsidRPr="00F81B8E">
        <w:tab/>
        <w:t xml:space="preserve">to invite the Council to consider providing support for the regional groups as appropriate, </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the regions and their Member States</w:t>
      </w:r>
    </w:p>
    <w:p w:rsidR="0035262D" w:rsidRPr="00F81B8E" w:rsidRDefault="0035262D" w:rsidP="0035262D">
      <w:r w:rsidRPr="00F81B8E">
        <w:t>1</w:t>
      </w:r>
      <w:r w:rsidRPr="00F81B8E">
        <w:tab/>
        <w:t xml:space="preserve">to pursue the creation of regional groups of parent ITU-T study groups in their respective regions in accordance with </w:t>
      </w:r>
      <w:r w:rsidRPr="00F81B8E">
        <w:rPr>
          <w:i/>
          <w:iCs/>
        </w:rPr>
        <w:t>resolves</w:t>
      </w:r>
      <w:r w:rsidRPr="00F81B8E">
        <w:t xml:space="preserve"> 1 of this resolution, and to support their meetings and activities, as appropriate, in coordination with TSB; </w:t>
      </w:r>
    </w:p>
    <w:p w:rsidR="0035262D" w:rsidRPr="00F81B8E" w:rsidRDefault="0035262D" w:rsidP="0035262D">
      <w:r w:rsidRPr="00F81B8E">
        <w:t>2</w:t>
      </w:r>
      <w:r w:rsidRPr="00F81B8E">
        <w:tab/>
        <w:t>to develop draft terms of reference and working methods for these regional groups, which are to be approved by the parent study group;</w:t>
      </w:r>
    </w:p>
    <w:p w:rsidR="0035262D" w:rsidRPr="00F81B8E" w:rsidRDefault="0035262D" w:rsidP="0035262D">
      <w:r w:rsidRPr="00F81B8E">
        <w:t>3</w:t>
      </w:r>
      <w:r w:rsidRPr="00F81B8E">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the regional groups thus created</w:t>
      </w:r>
    </w:p>
    <w:p w:rsidR="0035262D" w:rsidRPr="00F81B8E" w:rsidRDefault="0035262D" w:rsidP="0035262D">
      <w:r w:rsidRPr="00F81B8E">
        <w:t>1</w:t>
      </w:r>
      <w:r w:rsidRPr="00F81B8E">
        <w:tab/>
        <w:t>to disseminate information about telecommunication standardization and encourage the involvement of developing countries in standardization activities in their regions, and to submit written contributions to the parent study group reflecting the priorities of their respective regions;</w:t>
      </w:r>
    </w:p>
    <w:p w:rsidR="0035262D" w:rsidRPr="00F81B8E" w:rsidRDefault="0035262D" w:rsidP="0035262D">
      <w:r w:rsidRPr="00F81B8E">
        <w:t>2</w:t>
      </w:r>
      <w:r w:rsidRPr="00F81B8E">
        <w:tab/>
        <w:t>to cooperate closely with the relevant respective regional organizations,</w:t>
      </w:r>
    </w:p>
    <w:p w:rsidR="0035262D" w:rsidRPr="00F81B8E" w:rsidRDefault="0035262D" w:rsidP="0035262D">
      <w:pPr>
        <w:pStyle w:val="Call"/>
        <w:rPr>
          <w:lang w:val="en-GB"/>
        </w:rPr>
      </w:pPr>
      <w:proofErr w:type="gramStart"/>
      <w:r w:rsidRPr="00F81B8E">
        <w:rPr>
          <w:lang w:val="en-GB"/>
        </w:rPr>
        <w:lastRenderedPageBreak/>
        <w:t>instructs</w:t>
      </w:r>
      <w:proofErr w:type="gramEnd"/>
      <w:r w:rsidRPr="00F81B8E">
        <w:rPr>
          <w:lang w:val="en-GB"/>
        </w:rPr>
        <w:t xml:space="preserve"> study groups and the Telecommunication Standardization Advisory Group</w:t>
      </w:r>
    </w:p>
    <w:p w:rsidR="0035262D" w:rsidRPr="00F81B8E" w:rsidRDefault="0035262D" w:rsidP="0035262D">
      <w:proofErr w:type="gramStart"/>
      <w:r w:rsidRPr="00F81B8E">
        <w:t>to</w:t>
      </w:r>
      <w:proofErr w:type="gramEnd"/>
      <w:r w:rsidRPr="00F81B8E">
        <w:t xml:space="preserve"> coordinate joint meetings of the regional groups of ITU-T study groups,</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 of the Telecommunication Development Bureau, within the allocated or contributed resources that are available</w:t>
      </w:r>
    </w:p>
    <w:p w:rsidR="0035262D" w:rsidRPr="00F81B8E" w:rsidRDefault="0035262D" w:rsidP="0035262D">
      <w:r w:rsidRPr="00F81B8E">
        <w:t>1</w:t>
      </w:r>
      <w:r w:rsidRPr="00F81B8E">
        <w:tab/>
        <w:t>to provide all necessary support for creating and ensuring the smooth functioning of the regional groups;</w:t>
      </w:r>
    </w:p>
    <w:p w:rsidR="0035262D" w:rsidRPr="00F81B8E" w:rsidRDefault="0035262D" w:rsidP="0035262D">
      <w:r w:rsidRPr="00F81B8E">
        <w:t>2</w:t>
      </w:r>
      <w:r w:rsidRPr="00F81B8E">
        <w:tab/>
        <w:t>to consider holding, whenever possible, workshops concurrently with meetings of the ITU-T regional groups;</w:t>
      </w:r>
    </w:p>
    <w:p w:rsidR="0035262D" w:rsidRPr="00F81B8E" w:rsidRDefault="0035262D" w:rsidP="0035262D">
      <w:r w:rsidRPr="00F81B8E">
        <w:t>3</w:t>
      </w:r>
      <w:r w:rsidRPr="00F81B8E">
        <w:tab/>
        <w:t>to take all necessary measures to facilitate the organization of meetings and workshops of the regional groups,</w:t>
      </w:r>
    </w:p>
    <w:p w:rsidR="0035262D" w:rsidRPr="00F81B8E" w:rsidRDefault="0035262D" w:rsidP="0035262D">
      <w:pPr>
        <w:pStyle w:val="Call"/>
        <w:rPr>
          <w:lang w:val="en-GB"/>
        </w:rPr>
      </w:pPr>
      <w:proofErr w:type="gramStart"/>
      <w:r w:rsidRPr="00F81B8E">
        <w:rPr>
          <w:lang w:val="en-GB"/>
        </w:rPr>
        <w:t>calls</w:t>
      </w:r>
      <w:proofErr w:type="gramEnd"/>
      <w:r w:rsidRPr="00F81B8E">
        <w:rPr>
          <w:lang w:val="en-GB"/>
        </w:rPr>
        <w:t xml:space="preserve"> upon the Director of the Telecommunication Standardization Bureau</w:t>
      </w:r>
    </w:p>
    <w:p w:rsidR="0035262D" w:rsidRPr="00F81B8E" w:rsidRDefault="0035262D" w:rsidP="0035262D">
      <w:proofErr w:type="gramStart"/>
      <w:r w:rsidRPr="00F81B8E">
        <w:t>to</w:t>
      </w:r>
      <w:proofErr w:type="gramEnd"/>
      <w:r w:rsidRPr="00F81B8E">
        <w:t xml:space="preserve"> cooperate with the Director of the Telecommunication Development Bureau in order to:</w:t>
      </w:r>
    </w:p>
    <w:p w:rsidR="0035262D" w:rsidRPr="00F81B8E" w:rsidRDefault="0035262D" w:rsidP="0035262D">
      <w:pPr>
        <w:pStyle w:val="enumlev10"/>
      </w:pPr>
      <w:proofErr w:type="spellStart"/>
      <w:proofErr w:type="gramStart"/>
      <w:r w:rsidRPr="00F81B8E">
        <w:t>i</w:t>
      </w:r>
      <w:proofErr w:type="spellEnd"/>
      <w:proofErr w:type="gramEnd"/>
      <w:r w:rsidRPr="00F81B8E">
        <w:t>)</w:t>
      </w:r>
      <w:r w:rsidRPr="00F81B8E">
        <w:tab/>
        <w:t>continue to provide specific assistance to the current regional groups of Study Group 3 as well as other regional groups;</w:t>
      </w:r>
    </w:p>
    <w:p w:rsidR="0035262D" w:rsidRPr="00F81B8E" w:rsidRDefault="0035262D" w:rsidP="0035262D">
      <w:pPr>
        <w:pStyle w:val="enumlev10"/>
      </w:pPr>
      <w:r w:rsidRPr="00F81B8E">
        <w:t>ii)</w:t>
      </w:r>
      <w:r w:rsidRPr="00F81B8E">
        <w:tab/>
      </w:r>
      <w:proofErr w:type="gramStart"/>
      <w:r w:rsidRPr="00F81B8E">
        <w:t>encourage</w:t>
      </w:r>
      <w:proofErr w:type="gramEnd"/>
      <w:r w:rsidRPr="00F81B8E">
        <w:t xml:space="preserve"> the continuing development of computerized application tools related to their cost methodology by the members of the regional groups of Study Group 3;</w:t>
      </w:r>
    </w:p>
    <w:p w:rsidR="0035262D" w:rsidRPr="00F81B8E" w:rsidRDefault="0035262D" w:rsidP="0035262D">
      <w:pPr>
        <w:pStyle w:val="enumlev10"/>
      </w:pPr>
      <w:r w:rsidRPr="00F81B8E">
        <w:t>iii)</w:t>
      </w:r>
      <w:r w:rsidRPr="00F81B8E">
        <w:tab/>
      </w:r>
      <w:proofErr w:type="gramStart"/>
      <w:r w:rsidRPr="00F81B8E">
        <w:t>take</w:t>
      </w:r>
      <w:proofErr w:type="gramEnd"/>
      <w:r w:rsidRPr="00F81B8E">
        <w:t xml:space="preserve"> appropriate steps to facilitate meetings of the current and future regional groups of Study Group 3 and promote the necessary synergies between the two Sectors,</w:t>
      </w:r>
    </w:p>
    <w:p w:rsidR="0035262D" w:rsidRPr="00F81B8E" w:rsidRDefault="0035262D" w:rsidP="0035262D">
      <w:pPr>
        <w:pStyle w:val="Call"/>
        <w:rPr>
          <w:lang w:val="en-GB"/>
        </w:rPr>
      </w:pPr>
      <w:proofErr w:type="gramStart"/>
      <w:r w:rsidRPr="00F81B8E">
        <w:rPr>
          <w:lang w:val="en-GB"/>
        </w:rPr>
        <w:t>further</w:t>
      </w:r>
      <w:proofErr w:type="gramEnd"/>
      <w:r w:rsidRPr="00F81B8E">
        <w:rPr>
          <w:lang w:val="en-GB"/>
        </w:rPr>
        <w:t xml:space="preserve"> invites the regional groups thus created</w:t>
      </w:r>
    </w:p>
    <w:p w:rsidR="004F415D" w:rsidRDefault="0035262D" w:rsidP="004F415D">
      <w:proofErr w:type="gramStart"/>
      <w:r w:rsidRPr="00F81B8E">
        <w:t>to</w:t>
      </w:r>
      <w:proofErr w:type="gramEnd"/>
      <w:r w:rsidRPr="00F81B8E">
        <w:t xml:space="preserve"> cooperate closely with the relevant respective regional organizations, and to report on their work in their regions.</w:t>
      </w:r>
    </w:p>
    <w:p w:rsidR="004D1AA1" w:rsidRPr="00F978AD" w:rsidRDefault="004D1AA1" w:rsidP="004F415D"/>
    <w:tbl>
      <w:tblPr>
        <w:tblW w:w="99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5"/>
        <w:gridCol w:w="4538"/>
        <w:gridCol w:w="1897"/>
        <w:gridCol w:w="1165"/>
        <w:gridCol w:w="1320"/>
      </w:tblGrid>
      <w:tr w:rsidR="0086404B" w:rsidRPr="00F978AD" w:rsidTr="00D36637">
        <w:trPr>
          <w:cantSplit/>
          <w:tblHeader/>
          <w:jc w:val="center"/>
        </w:trPr>
        <w:tc>
          <w:tcPr>
            <w:tcW w:w="1075" w:type="dxa"/>
            <w:tcBorders>
              <w:top w:val="single" w:sz="12" w:space="0" w:color="auto"/>
              <w:bottom w:val="single" w:sz="12" w:space="0" w:color="auto"/>
            </w:tcBorders>
            <w:shd w:val="clear" w:color="auto" w:fill="auto"/>
            <w:vAlign w:val="center"/>
          </w:tcPr>
          <w:p w:rsidR="0086404B" w:rsidRPr="00F978AD" w:rsidRDefault="0086404B" w:rsidP="00E61EF8">
            <w:pPr>
              <w:pStyle w:val="Tablehead"/>
            </w:pPr>
            <w:r w:rsidRPr="00F978AD">
              <w:t>Action Item</w:t>
            </w:r>
          </w:p>
        </w:tc>
        <w:tc>
          <w:tcPr>
            <w:tcW w:w="4538" w:type="dxa"/>
            <w:tcBorders>
              <w:top w:val="single" w:sz="12" w:space="0" w:color="auto"/>
              <w:bottom w:val="single" w:sz="12" w:space="0" w:color="auto"/>
            </w:tcBorders>
            <w:shd w:val="clear" w:color="auto" w:fill="auto"/>
            <w:vAlign w:val="center"/>
            <w:hideMark/>
          </w:tcPr>
          <w:p w:rsidR="0086404B" w:rsidRPr="00F978AD" w:rsidRDefault="0086404B" w:rsidP="00E61EF8">
            <w:pPr>
              <w:pStyle w:val="Tablehead"/>
            </w:pPr>
            <w:r w:rsidRPr="00F978AD">
              <w:t>Action</w:t>
            </w:r>
          </w:p>
        </w:tc>
        <w:tc>
          <w:tcPr>
            <w:tcW w:w="1897" w:type="dxa"/>
            <w:tcBorders>
              <w:top w:val="single" w:sz="12" w:space="0" w:color="auto"/>
              <w:bottom w:val="single" w:sz="12" w:space="0" w:color="auto"/>
            </w:tcBorders>
            <w:shd w:val="clear" w:color="auto" w:fill="auto"/>
            <w:vAlign w:val="center"/>
            <w:hideMark/>
          </w:tcPr>
          <w:p w:rsidR="0086404B" w:rsidRPr="00F978AD" w:rsidRDefault="0086404B" w:rsidP="00E61EF8">
            <w:pPr>
              <w:pStyle w:val="Tablehead"/>
            </w:pPr>
            <w:r w:rsidRPr="00F978AD">
              <w:t>Milestone</w:t>
            </w:r>
          </w:p>
        </w:tc>
        <w:tc>
          <w:tcPr>
            <w:tcW w:w="1165" w:type="dxa"/>
            <w:tcBorders>
              <w:top w:val="single" w:sz="12" w:space="0" w:color="auto"/>
              <w:bottom w:val="single" w:sz="12" w:space="0" w:color="auto"/>
            </w:tcBorders>
            <w:shd w:val="clear" w:color="auto" w:fill="auto"/>
          </w:tcPr>
          <w:p w:rsidR="0086404B"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rsidR="0086404B" w:rsidRPr="00F978AD" w:rsidRDefault="00220C6A" w:rsidP="00E61EF8">
            <w:pPr>
              <w:pStyle w:val="Tablehead"/>
            </w:pPr>
            <w:r w:rsidRPr="00F978AD">
              <w:t>Completed</w:t>
            </w:r>
          </w:p>
        </w:tc>
      </w:tr>
      <w:tr w:rsidR="0086404B" w:rsidRPr="00F978AD" w:rsidTr="00D36637">
        <w:trPr>
          <w:cantSplit/>
          <w:jc w:val="center"/>
        </w:trPr>
        <w:tc>
          <w:tcPr>
            <w:tcW w:w="1075" w:type="dxa"/>
            <w:tcBorders>
              <w:top w:val="single" w:sz="12" w:space="0" w:color="auto"/>
            </w:tcBorders>
            <w:shd w:val="clear" w:color="auto" w:fill="auto"/>
            <w:vAlign w:val="center"/>
          </w:tcPr>
          <w:p w:rsidR="0086404B" w:rsidRPr="00F978AD" w:rsidRDefault="005E22C6" w:rsidP="00C84159">
            <w:pPr>
              <w:pStyle w:val="Tabletext"/>
            </w:pPr>
            <w:hyperlink w:anchor="Item54_01" w:history="1">
              <w:r w:rsidR="0086404B" w:rsidRPr="00F978AD">
                <w:rPr>
                  <w:rStyle w:val="Hyperlink"/>
                </w:rPr>
                <w:t>54-01</w:t>
              </w:r>
            </w:hyperlink>
          </w:p>
        </w:tc>
        <w:tc>
          <w:tcPr>
            <w:tcW w:w="4538" w:type="dxa"/>
            <w:tcBorders>
              <w:top w:val="single" w:sz="12" w:space="0" w:color="auto"/>
            </w:tcBorders>
            <w:shd w:val="clear" w:color="auto" w:fill="auto"/>
            <w:hideMark/>
          </w:tcPr>
          <w:p w:rsidR="0086404B" w:rsidRPr="00F978AD" w:rsidRDefault="0086404B" w:rsidP="00E61EF8">
            <w:pPr>
              <w:pStyle w:val="Tabletext"/>
            </w:pPr>
            <w:r w:rsidRPr="00F978AD">
              <w:t xml:space="preserve">TSB to </w:t>
            </w:r>
            <w:r w:rsidR="00AA4C64" w:rsidRPr="00F978AD">
              <w:t>support coordinated creation of</w:t>
            </w:r>
            <w:r w:rsidRPr="00F978AD">
              <w:t xml:space="preserve"> regional groups of ITU-T</w:t>
            </w:r>
            <w:r w:rsidR="00AA4C64" w:rsidRPr="00F978AD">
              <w:t xml:space="preserve"> study groups </w:t>
            </w:r>
          </w:p>
        </w:tc>
        <w:tc>
          <w:tcPr>
            <w:tcW w:w="1897" w:type="dxa"/>
            <w:tcBorders>
              <w:top w:val="single" w:sz="12" w:space="0" w:color="auto"/>
            </w:tcBorders>
            <w:shd w:val="clear" w:color="auto" w:fill="auto"/>
            <w:vAlign w:val="center"/>
            <w:hideMark/>
          </w:tcPr>
          <w:p w:rsidR="0086404B" w:rsidRPr="00F978AD" w:rsidRDefault="00F978AD" w:rsidP="00F978AD">
            <w:pPr>
              <w:pStyle w:val="Tabletext"/>
              <w:jc w:val="center"/>
            </w:pPr>
            <w:proofErr w:type="spellStart"/>
            <w:r>
              <w:t>Ongoing</w:t>
            </w:r>
            <w:proofErr w:type="spellEnd"/>
          </w:p>
        </w:tc>
        <w:tc>
          <w:tcPr>
            <w:tcW w:w="1165" w:type="dxa"/>
            <w:tcBorders>
              <w:top w:val="single" w:sz="12" w:space="0" w:color="auto"/>
            </w:tcBorders>
            <w:shd w:val="clear" w:color="auto" w:fill="auto"/>
            <w:vAlign w:val="center"/>
          </w:tcPr>
          <w:p w:rsidR="0086404B" w:rsidRPr="00F978AD" w:rsidRDefault="0086404B" w:rsidP="00F978AD">
            <w:pPr>
              <w:pStyle w:val="Tabletext"/>
              <w:jc w:val="center"/>
            </w:pPr>
          </w:p>
        </w:tc>
        <w:tc>
          <w:tcPr>
            <w:tcW w:w="1320" w:type="dxa"/>
            <w:tcBorders>
              <w:top w:val="single" w:sz="12" w:space="0" w:color="auto"/>
            </w:tcBorders>
            <w:shd w:val="clear" w:color="auto" w:fill="auto"/>
            <w:vAlign w:val="center"/>
          </w:tcPr>
          <w:p w:rsidR="0086404B" w:rsidRPr="00F978AD" w:rsidRDefault="0086404B" w:rsidP="00F978AD">
            <w:pPr>
              <w:pStyle w:val="Tabletext"/>
              <w:jc w:val="center"/>
            </w:pPr>
          </w:p>
        </w:tc>
      </w:tr>
      <w:tr w:rsidR="00AE59B8" w:rsidRPr="00F978AD" w:rsidTr="00D36637">
        <w:trPr>
          <w:cantSplit/>
          <w:jc w:val="center"/>
        </w:trPr>
        <w:tc>
          <w:tcPr>
            <w:tcW w:w="1075" w:type="dxa"/>
            <w:shd w:val="clear" w:color="auto" w:fill="auto"/>
            <w:vAlign w:val="center"/>
          </w:tcPr>
          <w:p w:rsidR="00AE59B8" w:rsidRPr="00F978AD" w:rsidRDefault="005E22C6" w:rsidP="00C84159">
            <w:pPr>
              <w:pStyle w:val="Tabletext"/>
            </w:pPr>
            <w:hyperlink w:anchor="Item54_01" w:history="1">
              <w:r w:rsidR="00AE59B8" w:rsidRPr="00F978AD">
                <w:rPr>
                  <w:rStyle w:val="Hyperlink"/>
                </w:rPr>
                <w:t>54-02</w:t>
              </w:r>
            </w:hyperlink>
            <w:r w:rsidR="00AE59B8" w:rsidRPr="00F978AD">
              <w:t xml:space="preserve"> </w:t>
            </w:r>
          </w:p>
        </w:tc>
        <w:tc>
          <w:tcPr>
            <w:tcW w:w="4538" w:type="dxa"/>
            <w:shd w:val="clear" w:color="auto" w:fill="auto"/>
            <w:hideMark/>
          </w:tcPr>
          <w:p w:rsidR="00AE59B8" w:rsidRPr="00F978AD" w:rsidRDefault="00AE59B8" w:rsidP="00E61EF8">
            <w:pPr>
              <w:pStyle w:val="Tabletext"/>
            </w:pPr>
            <w:r w:rsidRPr="00F978AD">
              <w:t xml:space="preserve">TSB </w:t>
            </w:r>
            <w:proofErr w:type="spellStart"/>
            <w:r w:rsidRPr="00F978AD">
              <w:t>Dir</w:t>
            </w:r>
            <w:proofErr w:type="spellEnd"/>
            <w:r w:rsidRPr="00F978AD">
              <w:t xml:space="preserve"> to invite Council to consider providing support for regional groups as appropriate</w:t>
            </w:r>
          </w:p>
        </w:tc>
        <w:tc>
          <w:tcPr>
            <w:tcW w:w="1897" w:type="dxa"/>
            <w:shd w:val="clear" w:color="auto" w:fill="auto"/>
            <w:vAlign w:val="center"/>
            <w:hideMark/>
          </w:tcPr>
          <w:p w:rsidR="00AE59B8" w:rsidRPr="00F978AD" w:rsidRDefault="00AE59B8" w:rsidP="00F978AD">
            <w:pPr>
              <w:pStyle w:val="Tabletext"/>
              <w:jc w:val="center"/>
            </w:pPr>
            <w:r w:rsidRPr="00F978AD">
              <w:t>Council 2013</w:t>
            </w:r>
          </w:p>
        </w:tc>
        <w:tc>
          <w:tcPr>
            <w:tcW w:w="1165" w:type="dxa"/>
            <w:shd w:val="clear" w:color="auto" w:fill="auto"/>
            <w:vAlign w:val="center"/>
          </w:tcPr>
          <w:p w:rsidR="00AE59B8" w:rsidRPr="00F978AD" w:rsidRDefault="00AE59B8" w:rsidP="00F978AD">
            <w:pPr>
              <w:pStyle w:val="Tabletext"/>
              <w:jc w:val="center"/>
            </w:pPr>
          </w:p>
        </w:tc>
        <w:tc>
          <w:tcPr>
            <w:tcW w:w="1320" w:type="dxa"/>
            <w:shd w:val="clear" w:color="auto" w:fill="auto"/>
            <w:vAlign w:val="center"/>
          </w:tcPr>
          <w:p w:rsidR="00AE59B8" w:rsidRPr="00F978AD" w:rsidRDefault="00AE59B8" w:rsidP="00F978AD">
            <w:pPr>
              <w:pStyle w:val="Tabletext"/>
              <w:jc w:val="center"/>
            </w:pPr>
          </w:p>
        </w:tc>
      </w:tr>
      <w:tr w:rsidR="00AA4C64" w:rsidRPr="00F978AD" w:rsidTr="00D36637">
        <w:trPr>
          <w:cantSplit/>
          <w:jc w:val="center"/>
        </w:trPr>
        <w:tc>
          <w:tcPr>
            <w:tcW w:w="1075" w:type="dxa"/>
            <w:shd w:val="clear" w:color="auto" w:fill="auto"/>
            <w:vAlign w:val="center"/>
          </w:tcPr>
          <w:p w:rsidR="00AA4C64" w:rsidRPr="00F978AD" w:rsidRDefault="005E22C6" w:rsidP="00C84159">
            <w:pPr>
              <w:pStyle w:val="Tabletext"/>
            </w:pPr>
            <w:hyperlink w:anchor="Item54_03" w:history="1">
              <w:r w:rsidR="00AE59B8" w:rsidRPr="00F978AD">
                <w:rPr>
                  <w:rStyle w:val="Hyperlink"/>
                </w:rPr>
                <w:t>54-03</w:t>
              </w:r>
            </w:hyperlink>
            <w:r w:rsidR="00AE59B8" w:rsidRPr="00F978AD">
              <w:t xml:space="preserve"> </w:t>
            </w:r>
            <w:r w:rsidR="00AA4C64" w:rsidRPr="00F978AD">
              <w:t>(</w:t>
            </w:r>
            <w:hyperlink w:anchor="Item44_25" w:history="1">
              <w:r w:rsidR="00AA4C64" w:rsidRPr="00F978AD">
                <w:rPr>
                  <w:rStyle w:val="Hyperlink"/>
                </w:rPr>
                <w:t>44-25</w:t>
              </w:r>
            </w:hyperlink>
            <w:r w:rsidR="00AA4C64" w:rsidRPr="00774FA8">
              <w:t>)</w:t>
            </w:r>
          </w:p>
        </w:tc>
        <w:tc>
          <w:tcPr>
            <w:tcW w:w="4538" w:type="dxa"/>
            <w:shd w:val="clear" w:color="auto" w:fill="auto"/>
          </w:tcPr>
          <w:p w:rsidR="00AA4C64" w:rsidRPr="00F978AD" w:rsidRDefault="00AA4C64" w:rsidP="00E61EF8">
            <w:pPr>
              <w:pStyle w:val="Tabletext"/>
            </w:pPr>
            <w:r w:rsidRPr="00F978AD">
              <w:t>TSB to encourage the creation of regional standardization bodies as appropriate, and joint and coordinated meetings of such bodies with regional groups</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rsidR="00AA4C64" w:rsidRPr="00F978AD" w:rsidRDefault="00AA4C64" w:rsidP="00F978AD">
            <w:pPr>
              <w:pStyle w:val="Tabletext"/>
              <w:jc w:val="center"/>
            </w:pPr>
            <w:proofErr w:type="spellStart"/>
            <w:r w:rsidRPr="00F978AD">
              <w:t>Ongoing</w:t>
            </w:r>
            <w:proofErr w:type="spellEnd"/>
          </w:p>
        </w:tc>
        <w:tc>
          <w:tcPr>
            <w:tcW w:w="1165" w:type="dxa"/>
            <w:shd w:val="clear" w:color="auto" w:fill="auto"/>
            <w:vAlign w:val="center"/>
          </w:tcPr>
          <w:p w:rsidR="00AA4C64" w:rsidRPr="00F978AD" w:rsidRDefault="00AA4C64" w:rsidP="00F978AD">
            <w:pPr>
              <w:pStyle w:val="Tabletext"/>
              <w:jc w:val="center"/>
            </w:pPr>
          </w:p>
        </w:tc>
        <w:tc>
          <w:tcPr>
            <w:tcW w:w="1320" w:type="dxa"/>
            <w:shd w:val="clear" w:color="auto" w:fill="auto"/>
            <w:vAlign w:val="center"/>
          </w:tcPr>
          <w:p w:rsidR="00AA4C64" w:rsidRPr="00F978AD" w:rsidRDefault="00AA4C64" w:rsidP="00F978AD">
            <w:pPr>
              <w:pStyle w:val="Tabletext"/>
              <w:jc w:val="center"/>
            </w:pPr>
          </w:p>
        </w:tc>
      </w:tr>
      <w:tr w:rsidR="0086404B" w:rsidRPr="00F978AD" w:rsidTr="00D36637">
        <w:trPr>
          <w:cantSplit/>
          <w:jc w:val="center"/>
        </w:trPr>
        <w:tc>
          <w:tcPr>
            <w:tcW w:w="1075" w:type="dxa"/>
            <w:shd w:val="clear" w:color="auto" w:fill="auto"/>
            <w:vAlign w:val="center"/>
          </w:tcPr>
          <w:p w:rsidR="00D24010" w:rsidRDefault="005E22C6" w:rsidP="00C84159">
            <w:pPr>
              <w:pStyle w:val="Tabletext"/>
              <w:rPr>
                <w:rStyle w:val="Hyperlink"/>
              </w:rPr>
            </w:pPr>
            <w:hyperlink w:anchor="Item54_04" w:history="1">
              <w:r w:rsidR="00AE59B8" w:rsidRPr="00F978AD">
                <w:rPr>
                  <w:rStyle w:val="Hyperlink"/>
                </w:rPr>
                <w:t>54-04</w:t>
              </w:r>
            </w:hyperlink>
          </w:p>
          <w:p w:rsidR="00AE59B8" w:rsidRPr="00F978AD" w:rsidRDefault="00AE59B8" w:rsidP="00C84159">
            <w:pPr>
              <w:pStyle w:val="Tabletext"/>
            </w:pPr>
            <w:r w:rsidRPr="00F978AD">
              <w:t>(</w:t>
            </w:r>
            <w:hyperlink w:anchor="Item44_14" w:history="1">
              <w:r w:rsidRPr="00F978AD">
                <w:rPr>
                  <w:rStyle w:val="Hyperlink"/>
                </w:rPr>
                <w:t>44-14</w:t>
              </w:r>
            </w:hyperlink>
            <w:r w:rsidRPr="00F978AD">
              <w:rPr>
                <w:rStyle w:val="Hyperlink"/>
              </w:rPr>
              <w:t>)</w:t>
            </w:r>
          </w:p>
        </w:tc>
        <w:tc>
          <w:tcPr>
            <w:tcW w:w="4538" w:type="dxa"/>
            <w:shd w:val="clear" w:color="auto" w:fill="auto"/>
            <w:hideMark/>
          </w:tcPr>
          <w:p w:rsidR="0086404B" w:rsidRPr="00F978AD" w:rsidRDefault="00AA4C64" w:rsidP="00E61EF8">
            <w:pPr>
              <w:pStyle w:val="Tabletext"/>
            </w:pPr>
            <w:r w:rsidRPr="00F978AD">
              <w:t xml:space="preserve">SGs and TSAG to coordinate joint meetings of regional groups </w:t>
            </w:r>
          </w:p>
        </w:tc>
        <w:tc>
          <w:tcPr>
            <w:tcW w:w="1897" w:type="dxa"/>
            <w:shd w:val="clear" w:color="auto" w:fill="auto"/>
            <w:vAlign w:val="center"/>
            <w:hideMark/>
          </w:tcPr>
          <w:p w:rsidR="0086404B" w:rsidRPr="00F978AD" w:rsidRDefault="00F978AD" w:rsidP="00F978AD">
            <w:pPr>
              <w:pStyle w:val="Tabletext"/>
              <w:jc w:val="center"/>
            </w:pPr>
            <w:proofErr w:type="spellStart"/>
            <w:r>
              <w:t>Ongoing</w:t>
            </w:r>
            <w:proofErr w:type="spellEnd"/>
          </w:p>
        </w:tc>
        <w:tc>
          <w:tcPr>
            <w:tcW w:w="1165" w:type="dxa"/>
            <w:shd w:val="clear" w:color="auto" w:fill="auto"/>
            <w:vAlign w:val="center"/>
          </w:tcPr>
          <w:p w:rsidR="0086404B" w:rsidRPr="00F978AD" w:rsidRDefault="0086404B" w:rsidP="00F978AD">
            <w:pPr>
              <w:pStyle w:val="Tabletext"/>
              <w:jc w:val="center"/>
            </w:pPr>
          </w:p>
        </w:tc>
        <w:tc>
          <w:tcPr>
            <w:tcW w:w="1320" w:type="dxa"/>
            <w:shd w:val="clear" w:color="auto" w:fill="auto"/>
            <w:vAlign w:val="center"/>
          </w:tcPr>
          <w:p w:rsidR="0086404B" w:rsidRPr="00F978AD" w:rsidRDefault="0086404B" w:rsidP="00F978AD">
            <w:pPr>
              <w:pStyle w:val="Tabletext"/>
              <w:jc w:val="center"/>
            </w:pPr>
          </w:p>
        </w:tc>
      </w:tr>
      <w:tr w:rsidR="00AE59B8" w:rsidRPr="00F978AD" w:rsidTr="00D36637">
        <w:trPr>
          <w:cantSplit/>
          <w:jc w:val="center"/>
        </w:trPr>
        <w:tc>
          <w:tcPr>
            <w:tcW w:w="1075" w:type="dxa"/>
            <w:shd w:val="clear" w:color="auto" w:fill="auto"/>
            <w:vAlign w:val="center"/>
          </w:tcPr>
          <w:p w:rsidR="00AE59B8" w:rsidRPr="00F978AD" w:rsidRDefault="005E22C6" w:rsidP="00C84159">
            <w:pPr>
              <w:pStyle w:val="Tabletext"/>
            </w:pPr>
            <w:hyperlink w:anchor="Item54_05" w:history="1">
              <w:r w:rsidR="00AE59B8" w:rsidRPr="00F978AD">
                <w:rPr>
                  <w:rStyle w:val="Hyperlink"/>
                </w:rPr>
                <w:t>54</w:t>
              </w:r>
              <w:r w:rsidR="00AE59B8" w:rsidRPr="003E195D">
                <w:rPr>
                  <w:rStyle w:val="Hyperlink"/>
                </w:rPr>
                <w:t>-</w:t>
              </w:r>
              <w:r w:rsidR="00AE59B8" w:rsidRPr="00F978AD">
                <w:rPr>
                  <w:rStyle w:val="Hyperlink"/>
                </w:rPr>
                <w:t>05</w:t>
              </w:r>
            </w:hyperlink>
            <w:r w:rsidR="00AE59B8" w:rsidRPr="00F978AD">
              <w:rPr>
                <w:rStyle w:val="Hyperlink"/>
              </w:rPr>
              <w:t xml:space="preserve"> (</w:t>
            </w:r>
            <w:hyperlink w:anchor="Item44_21" w:history="1">
              <w:r w:rsidR="00AE59B8" w:rsidRPr="00F978AD">
                <w:rPr>
                  <w:rStyle w:val="Hyperlink"/>
                </w:rPr>
                <w:t>44-21</w:t>
              </w:r>
            </w:hyperlink>
            <w:r w:rsidR="00AE59B8" w:rsidRPr="00774FA8">
              <w:t>)</w:t>
            </w:r>
          </w:p>
        </w:tc>
        <w:tc>
          <w:tcPr>
            <w:tcW w:w="4538" w:type="dxa"/>
            <w:shd w:val="clear" w:color="auto" w:fill="auto"/>
          </w:tcPr>
          <w:p w:rsidR="00AE59B8" w:rsidRPr="00F978AD" w:rsidRDefault="00AE59B8" w:rsidP="00E61EF8">
            <w:pPr>
              <w:pStyle w:val="Tabletext"/>
            </w:pPr>
            <w:r w:rsidRPr="00F978AD">
              <w:t>TSB to provide all necessary support for creation, organization of meeting and workshop of the regional groups to ensure their smooth functioning</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r w:rsidRPr="00F978AD">
              <w:t xml:space="preserve">. </w:t>
            </w:r>
          </w:p>
        </w:tc>
        <w:tc>
          <w:tcPr>
            <w:tcW w:w="1897" w:type="dxa"/>
            <w:shd w:val="clear" w:color="auto" w:fill="auto"/>
            <w:vAlign w:val="center"/>
          </w:tcPr>
          <w:p w:rsidR="00AE59B8" w:rsidRPr="00F978AD" w:rsidRDefault="00AE59B8" w:rsidP="00F978AD">
            <w:pPr>
              <w:pStyle w:val="Tabletext"/>
              <w:jc w:val="center"/>
            </w:pPr>
            <w:proofErr w:type="spellStart"/>
            <w:r w:rsidRPr="00F978AD">
              <w:t>Ongoing</w:t>
            </w:r>
            <w:proofErr w:type="spellEnd"/>
          </w:p>
        </w:tc>
        <w:tc>
          <w:tcPr>
            <w:tcW w:w="1165" w:type="dxa"/>
            <w:shd w:val="clear" w:color="auto" w:fill="auto"/>
            <w:vAlign w:val="center"/>
          </w:tcPr>
          <w:p w:rsidR="00AE59B8" w:rsidRPr="00F978AD" w:rsidRDefault="00AE59B8" w:rsidP="00F978AD">
            <w:pPr>
              <w:pStyle w:val="Tabletext"/>
              <w:jc w:val="center"/>
            </w:pPr>
          </w:p>
        </w:tc>
        <w:tc>
          <w:tcPr>
            <w:tcW w:w="1320" w:type="dxa"/>
            <w:shd w:val="clear" w:color="auto" w:fill="auto"/>
            <w:vAlign w:val="center"/>
          </w:tcPr>
          <w:p w:rsidR="00AE59B8" w:rsidRPr="00F978AD" w:rsidRDefault="00AE59B8" w:rsidP="00F978AD">
            <w:pPr>
              <w:pStyle w:val="Tabletext"/>
              <w:jc w:val="center"/>
            </w:pPr>
          </w:p>
        </w:tc>
      </w:tr>
      <w:tr w:rsidR="00AE59B8" w:rsidRPr="00F978AD" w:rsidTr="00D36637">
        <w:trPr>
          <w:cantSplit/>
          <w:jc w:val="center"/>
        </w:trPr>
        <w:tc>
          <w:tcPr>
            <w:tcW w:w="1075" w:type="dxa"/>
            <w:shd w:val="clear" w:color="auto" w:fill="auto"/>
            <w:vAlign w:val="center"/>
          </w:tcPr>
          <w:p w:rsidR="00AE59B8" w:rsidRPr="00F978AD" w:rsidRDefault="005E22C6" w:rsidP="00C84159">
            <w:pPr>
              <w:pStyle w:val="Tabletext"/>
            </w:pPr>
            <w:hyperlink w:anchor="Item54_06" w:history="1">
              <w:r w:rsidR="00AE59B8" w:rsidRPr="00F978AD">
                <w:rPr>
                  <w:rStyle w:val="Hyperlink"/>
                </w:rPr>
                <w:t>54-06</w:t>
              </w:r>
            </w:hyperlink>
            <w:r w:rsidR="00AE59B8" w:rsidRPr="00F978AD">
              <w:rPr>
                <w:rStyle w:val="Hyperlink"/>
              </w:rPr>
              <w:t xml:space="preserve"> (</w:t>
            </w:r>
            <w:hyperlink w:anchor="Item44_24" w:history="1">
              <w:r w:rsidR="00AE59B8" w:rsidRPr="00F978AD">
                <w:rPr>
                  <w:rStyle w:val="Hyperlink"/>
                </w:rPr>
                <w:t>44-24</w:t>
              </w:r>
            </w:hyperlink>
            <w:r w:rsidR="00AE59B8" w:rsidRPr="00774FA8">
              <w:t>)</w:t>
            </w:r>
          </w:p>
        </w:tc>
        <w:tc>
          <w:tcPr>
            <w:tcW w:w="4538" w:type="dxa"/>
            <w:shd w:val="clear" w:color="auto" w:fill="auto"/>
          </w:tcPr>
          <w:p w:rsidR="00AE59B8" w:rsidRPr="00F978AD" w:rsidRDefault="00AE59B8" w:rsidP="00E61EF8">
            <w:pPr>
              <w:pStyle w:val="Tabletext"/>
            </w:pPr>
            <w:r w:rsidRPr="00F978AD">
              <w:t>TSB to conduct BSG workshops and seminars for developing countries, concurrently with meetings of ITU-T regional groups if possible,  in coordination/collaboration with ITU-D</w:t>
            </w:r>
            <w:r w:rsidR="001F6F5A" w:rsidRPr="00F978AD">
              <w:t xml:space="preserve"> </w:t>
            </w:r>
            <w:r w:rsidR="00490931" w:rsidRPr="00F978AD">
              <w:t xml:space="preserve">(see also </w:t>
            </w:r>
            <w:hyperlink w:anchor="Resolution_44" w:history="1">
              <w:r w:rsidR="00490931" w:rsidRPr="00F978AD">
                <w:rPr>
                  <w:rStyle w:val="Hyperlink"/>
                </w:rPr>
                <w:t>Resolution 44</w:t>
              </w:r>
            </w:hyperlink>
            <w:r w:rsidR="00490931" w:rsidRPr="00F978AD">
              <w:t>).</w:t>
            </w:r>
          </w:p>
        </w:tc>
        <w:tc>
          <w:tcPr>
            <w:tcW w:w="1897" w:type="dxa"/>
            <w:shd w:val="clear" w:color="auto" w:fill="auto"/>
            <w:vAlign w:val="center"/>
          </w:tcPr>
          <w:p w:rsidR="00AE59B8" w:rsidRPr="00F978AD" w:rsidRDefault="00AE59B8" w:rsidP="00F978AD">
            <w:pPr>
              <w:pStyle w:val="Tabletext"/>
              <w:jc w:val="center"/>
            </w:pPr>
            <w:proofErr w:type="spellStart"/>
            <w:r w:rsidRPr="00F978AD">
              <w:t>Ongoing</w:t>
            </w:r>
            <w:proofErr w:type="spellEnd"/>
          </w:p>
        </w:tc>
        <w:tc>
          <w:tcPr>
            <w:tcW w:w="1165" w:type="dxa"/>
            <w:shd w:val="clear" w:color="auto" w:fill="auto"/>
            <w:vAlign w:val="center"/>
          </w:tcPr>
          <w:p w:rsidR="00AE59B8" w:rsidRPr="00F978AD" w:rsidRDefault="00AE59B8" w:rsidP="00F978AD">
            <w:pPr>
              <w:pStyle w:val="Tabletext"/>
              <w:jc w:val="center"/>
            </w:pPr>
          </w:p>
        </w:tc>
        <w:tc>
          <w:tcPr>
            <w:tcW w:w="1320" w:type="dxa"/>
            <w:shd w:val="clear" w:color="auto" w:fill="auto"/>
            <w:vAlign w:val="center"/>
          </w:tcPr>
          <w:p w:rsidR="00AE59B8" w:rsidRPr="00F978AD" w:rsidRDefault="00AE59B8" w:rsidP="00F978AD">
            <w:pPr>
              <w:pStyle w:val="Tabletext"/>
              <w:jc w:val="center"/>
            </w:pPr>
          </w:p>
        </w:tc>
      </w:tr>
      <w:tr w:rsidR="00AE59B8" w:rsidRPr="00F978AD" w:rsidTr="00D36637">
        <w:trPr>
          <w:cantSplit/>
          <w:jc w:val="center"/>
        </w:trPr>
        <w:tc>
          <w:tcPr>
            <w:tcW w:w="1075" w:type="dxa"/>
            <w:shd w:val="clear" w:color="auto" w:fill="auto"/>
            <w:vAlign w:val="center"/>
          </w:tcPr>
          <w:p w:rsidR="00AE59B8" w:rsidRPr="00F978AD" w:rsidRDefault="005E22C6" w:rsidP="00C84159">
            <w:pPr>
              <w:pStyle w:val="Tabletext"/>
            </w:pPr>
            <w:hyperlink w:anchor="Item54_07" w:history="1">
              <w:r w:rsidR="00AE59B8" w:rsidRPr="00F978AD">
                <w:rPr>
                  <w:rStyle w:val="Hyperlink"/>
                </w:rPr>
                <w:t>54-07</w:t>
              </w:r>
            </w:hyperlink>
          </w:p>
        </w:tc>
        <w:tc>
          <w:tcPr>
            <w:tcW w:w="4538" w:type="dxa"/>
            <w:shd w:val="clear" w:color="auto" w:fill="auto"/>
          </w:tcPr>
          <w:p w:rsidR="00AE59B8" w:rsidRPr="00F978AD" w:rsidRDefault="00AE59B8" w:rsidP="00E61EF8">
            <w:pPr>
              <w:pStyle w:val="Tabletext"/>
            </w:pPr>
            <w:r w:rsidRPr="00F978AD">
              <w:t xml:space="preserve">TSB </w:t>
            </w:r>
            <w:proofErr w:type="spellStart"/>
            <w:r w:rsidRPr="00F978AD">
              <w:t>Dir</w:t>
            </w:r>
            <w:proofErr w:type="spellEnd"/>
            <w:r w:rsidRPr="00F978AD">
              <w:t xml:space="preserve"> to cooperate with BDT </w:t>
            </w:r>
            <w:proofErr w:type="spellStart"/>
            <w:r w:rsidRPr="00F978AD">
              <w:t>Dir</w:t>
            </w:r>
            <w:proofErr w:type="spellEnd"/>
            <w:r w:rsidRPr="00F978AD">
              <w:t xml:space="preserve"> to continue provide specific assistance to ITU-T SG3 regional groups, encourage the continuing development of computerized application tools </w:t>
            </w:r>
          </w:p>
        </w:tc>
        <w:tc>
          <w:tcPr>
            <w:tcW w:w="1897" w:type="dxa"/>
            <w:shd w:val="clear" w:color="auto" w:fill="auto"/>
            <w:vAlign w:val="center"/>
          </w:tcPr>
          <w:p w:rsidR="00AE59B8" w:rsidRPr="00F978AD" w:rsidRDefault="00F978AD" w:rsidP="00F978AD">
            <w:pPr>
              <w:pStyle w:val="Tabletext"/>
              <w:jc w:val="center"/>
            </w:pPr>
            <w:proofErr w:type="spellStart"/>
            <w:r>
              <w:t>Ongoing</w:t>
            </w:r>
            <w:proofErr w:type="spellEnd"/>
          </w:p>
        </w:tc>
        <w:tc>
          <w:tcPr>
            <w:tcW w:w="1165" w:type="dxa"/>
            <w:shd w:val="clear" w:color="auto" w:fill="auto"/>
            <w:vAlign w:val="center"/>
          </w:tcPr>
          <w:p w:rsidR="00AE59B8" w:rsidRPr="00F978AD" w:rsidRDefault="00AE59B8" w:rsidP="00F978AD">
            <w:pPr>
              <w:pStyle w:val="Tabletext"/>
              <w:jc w:val="center"/>
            </w:pPr>
          </w:p>
        </w:tc>
        <w:tc>
          <w:tcPr>
            <w:tcW w:w="1320" w:type="dxa"/>
            <w:shd w:val="clear" w:color="auto" w:fill="auto"/>
            <w:vAlign w:val="center"/>
          </w:tcPr>
          <w:p w:rsidR="00AE59B8" w:rsidRPr="00F978AD" w:rsidRDefault="00AE59B8" w:rsidP="00F978AD">
            <w:pPr>
              <w:pStyle w:val="Tabletext"/>
              <w:jc w:val="center"/>
            </w:pPr>
          </w:p>
        </w:tc>
      </w:tr>
    </w:tbl>
    <w:p w:rsidR="004F415D" w:rsidRPr="00F978AD" w:rsidRDefault="004F415D" w:rsidP="004F415D"/>
    <w:p w:rsidR="007C0226" w:rsidRDefault="007C0226" w:rsidP="00D24010">
      <w:pPr>
        <w:pStyle w:val="Headingb"/>
      </w:pPr>
      <w:bookmarkStart w:id="179" w:name="Item54_01"/>
      <w:bookmarkEnd w:id="179"/>
      <w:r w:rsidRPr="00B82487">
        <w:rPr>
          <w:u w:val="single"/>
        </w:rPr>
        <w:t>Action Item 54-01</w:t>
      </w:r>
      <w:r w:rsidR="00ED06DA">
        <w:t xml:space="preserve">: </w:t>
      </w:r>
      <w:r w:rsidRPr="00D24010">
        <w:t>TSB, Study Groups</w:t>
      </w:r>
    </w:p>
    <w:p w:rsidR="003C6484" w:rsidRDefault="003C6484" w:rsidP="008437C9">
      <w:r>
        <w:t>The following are the regional groups have since met after WTSA-12:</w:t>
      </w:r>
    </w:p>
    <w:p w:rsidR="003C6484" w:rsidRPr="005C26AA" w:rsidRDefault="003C6484" w:rsidP="008437C9">
      <w:pPr>
        <w:pStyle w:val="Headingib"/>
      </w:pPr>
      <w:r w:rsidRPr="005C26AA">
        <w:t>ITU-T Study Group 3</w:t>
      </w:r>
    </w:p>
    <w:p w:rsidR="003C6484" w:rsidRDefault="003C6484" w:rsidP="008437C9">
      <w:pPr>
        <w:numPr>
          <w:ilvl w:val="0"/>
          <w:numId w:val="63"/>
        </w:numPr>
        <w:overflowPunct w:val="0"/>
        <w:autoSpaceDE w:val="0"/>
        <w:autoSpaceDN w:val="0"/>
        <w:adjustRightInd w:val="0"/>
        <w:ind w:left="567" w:hanging="567"/>
        <w:textAlignment w:val="baseline"/>
      </w:pPr>
      <w:r>
        <w:t>Regional Group for Africa (4-7 February 2013, Cairo, Egypt)</w:t>
      </w:r>
    </w:p>
    <w:p w:rsidR="00D24010" w:rsidRDefault="003C6484" w:rsidP="00A83E73">
      <w:pPr>
        <w:numPr>
          <w:ilvl w:val="0"/>
          <w:numId w:val="63"/>
        </w:numPr>
        <w:overflowPunct w:val="0"/>
        <w:autoSpaceDE w:val="0"/>
        <w:autoSpaceDN w:val="0"/>
        <w:adjustRightInd w:val="0"/>
        <w:ind w:left="567" w:hanging="567"/>
        <w:textAlignment w:val="baseline"/>
      </w:pPr>
      <w:r>
        <w:t>Regional Group for Latin America and the Caribbean (19-22 March 2013, Mexico City, Mexico)</w:t>
      </w:r>
    </w:p>
    <w:p w:rsidR="003C6484" w:rsidRDefault="003C6484" w:rsidP="008437C9">
      <w:pPr>
        <w:numPr>
          <w:ilvl w:val="0"/>
          <w:numId w:val="63"/>
        </w:numPr>
        <w:overflowPunct w:val="0"/>
        <w:autoSpaceDE w:val="0"/>
        <w:autoSpaceDN w:val="0"/>
        <w:adjustRightInd w:val="0"/>
        <w:ind w:left="567" w:hanging="567"/>
        <w:textAlignment w:val="baseline"/>
      </w:pPr>
      <w:r>
        <w:t>Regional Group for Asia and Oceania (8-10 April 2013, Tokyo, Japan)</w:t>
      </w:r>
    </w:p>
    <w:p w:rsidR="003C6484" w:rsidRPr="005C26AA" w:rsidRDefault="003C6484" w:rsidP="008437C9">
      <w:pPr>
        <w:pStyle w:val="Headingib"/>
      </w:pPr>
      <w:r w:rsidRPr="005C26AA">
        <w:t>ITU-T Study Group 5</w:t>
      </w:r>
    </w:p>
    <w:p w:rsidR="003C6484" w:rsidRDefault="003C6484" w:rsidP="008437C9">
      <w:pPr>
        <w:numPr>
          <w:ilvl w:val="0"/>
          <w:numId w:val="64"/>
        </w:numPr>
        <w:overflowPunct w:val="0"/>
        <w:autoSpaceDE w:val="0"/>
        <w:autoSpaceDN w:val="0"/>
        <w:adjustRightInd w:val="0"/>
        <w:ind w:left="567" w:hanging="567"/>
        <w:textAlignment w:val="baseline"/>
      </w:pPr>
      <w:r>
        <w:t>Regional Group for the Africa Region met during the SG5 meeting (Geneva, 29 January - 07 February 2013) and prepared the next SG5 RG-AFR meeting to be held in July 2013 in Ouagadougou, Burkina Faso.</w:t>
      </w:r>
    </w:p>
    <w:p w:rsidR="003C6484" w:rsidRPr="005C26AA" w:rsidRDefault="003C6484" w:rsidP="008437C9">
      <w:pPr>
        <w:pStyle w:val="Headingib"/>
      </w:pPr>
      <w:r w:rsidRPr="005C26AA">
        <w:t>ITU-T Study Group 12</w:t>
      </w:r>
    </w:p>
    <w:p w:rsidR="00D24010" w:rsidRDefault="003C6484" w:rsidP="00A83E73">
      <w:pPr>
        <w:numPr>
          <w:ilvl w:val="0"/>
          <w:numId w:val="64"/>
        </w:numPr>
        <w:overflowPunct w:val="0"/>
        <w:autoSpaceDE w:val="0"/>
        <w:autoSpaceDN w:val="0"/>
        <w:adjustRightInd w:val="0"/>
        <w:ind w:left="567" w:hanging="567"/>
        <w:textAlignment w:val="baseline"/>
      </w:pPr>
      <w:r>
        <w:t>Regional Group on QoS for the Africa region met during the SG12 meeting (Geneva, 19 - 28 March 2013) and prepared the next SG12 RG-AFR meeting to be held in July 2013 in Ouagadougou, Burkina Faso.</w:t>
      </w:r>
    </w:p>
    <w:p w:rsidR="00C1081F" w:rsidRDefault="00C1081F" w:rsidP="00D24010">
      <w:pPr>
        <w:pStyle w:val="Headingb"/>
      </w:pPr>
      <w:bookmarkStart w:id="180" w:name="Item54_02"/>
      <w:bookmarkEnd w:id="180"/>
      <w:r w:rsidRPr="00B82487">
        <w:rPr>
          <w:u w:val="single"/>
        </w:rPr>
        <w:t>Action Item 54-02</w:t>
      </w:r>
      <w:r w:rsidR="00ED06DA">
        <w:t xml:space="preserve">: </w:t>
      </w:r>
      <w:r w:rsidR="007C0226" w:rsidRPr="00D24010">
        <w:t>TSB</w:t>
      </w:r>
    </w:p>
    <w:p w:rsidR="00D24010" w:rsidRPr="00591D57" w:rsidRDefault="00EA2073" w:rsidP="00591D57">
      <w:r w:rsidRPr="008437C9">
        <w:t>In his WTSA-12 report to Council 2013 (</w:t>
      </w:r>
      <w:hyperlink r:id="rId81" w:history="1">
        <w:r w:rsidRPr="008437C9">
          <w:rPr>
            <w:rStyle w:val="Hyperlink"/>
          </w:rPr>
          <w:t>C13/22</w:t>
        </w:r>
      </w:hyperlink>
      <w:r w:rsidRPr="008437C9">
        <w:t>), the TSB Director invites Council to consider providing support for the regional groups as appropriate.</w:t>
      </w:r>
    </w:p>
    <w:p w:rsidR="00B82487" w:rsidRDefault="00B82487" w:rsidP="00B82487">
      <w:pPr>
        <w:pStyle w:val="Headingb"/>
      </w:pPr>
      <w:bookmarkStart w:id="181" w:name="Item54_03"/>
      <w:bookmarkEnd w:id="181"/>
      <w:r w:rsidRPr="00B82487">
        <w:rPr>
          <w:u w:val="single"/>
        </w:rPr>
        <w:t>Action Item 54-0</w:t>
      </w:r>
      <w:r>
        <w:rPr>
          <w:u w:val="single"/>
        </w:rPr>
        <w:t>3</w:t>
      </w:r>
      <w:r w:rsidR="00ED06DA">
        <w:t xml:space="preserve">: </w:t>
      </w:r>
      <w:r w:rsidRPr="00D24010">
        <w:t>TSB</w:t>
      </w:r>
    </w:p>
    <w:p w:rsidR="00B82487" w:rsidRPr="00B82487" w:rsidRDefault="00B82487" w:rsidP="00B82487">
      <w:r>
        <w:t xml:space="preserve">See Action Item </w:t>
      </w:r>
      <w:hyperlink w:anchor="Item44_25" w:history="1">
        <w:r w:rsidRPr="00F978AD">
          <w:rPr>
            <w:rStyle w:val="Hyperlink"/>
          </w:rPr>
          <w:t>44-25</w:t>
        </w:r>
      </w:hyperlink>
      <w:r>
        <w:rPr>
          <w:rStyle w:val="Hyperlink"/>
        </w:rPr>
        <w:t>.</w:t>
      </w:r>
    </w:p>
    <w:p w:rsidR="00B82487" w:rsidRDefault="00B82487" w:rsidP="00B82487">
      <w:pPr>
        <w:pStyle w:val="Headingb"/>
      </w:pPr>
      <w:bookmarkStart w:id="182" w:name="Item54_04"/>
      <w:bookmarkEnd w:id="182"/>
      <w:r w:rsidRPr="00B82487">
        <w:rPr>
          <w:u w:val="single"/>
        </w:rPr>
        <w:t>Action Item 54-0</w:t>
      </w:r>
      <w:r>
        <w:rPr>
          <w:u w:val="single"/>
        </w:rPr>
        <w:t>4</w:t>
      </w:r>
      <w:r w:rsidR="00ED06DA">
        <w:t xml:space="preserve">: </w:t>
      </w:r>
      <w:r w:rsidRPr="00D24010">
        <w:t>TS</w:t>
      </w:r>
      <w:r>
        <w:t>AG and SGs</w:t>
      </w:r>
    </w:p>
    <w:p w:rsidR="00B82487" w:rsidRPr="00B82487" w:rsidRDefault="00B82487" w:rsidP="00B82487">
      <w:r>
        <w:t xml:space="preserve">See Action Item </w:t>
      </w:r>
      <w:hyperlink w:anchor="Item44_14" w:history="1">
        <w:r>
          <w:rPr>
            <w:rStyle w:val="Hyperlink"/>
          </w:rPr>
          <w:t>44-14</w:t>
        </w:r>
      </w:hyperlink>
      <w:r>
        <w:rPr>
          <w:rStyle w:val="Hyperlink"/>
        </w:rPr>
        <w:t>.</w:t>
      </w:r>
    </w:p>
    <w:p w:rsidR="00B82487" w:rsidRDefault="00B82487" w:rsidP="00B82487">
      <w:pPr>
        <w:pStyle w:val="Headingb"/>
      </w:pPr>
      <w:bookmarkStart w:id="183" w:name="Item54_05"/>
      <w:bookmarkEnd w:id="183"/>
      <w:r w:rsidRPr="00B82487">
        <w:rPr>
          <w:u w:val="single"/>
        </w:rPr>
        <w:t>Action Item 54-0</w:t>
      </w:r>
      <w:r>
        <w:rPr>
          <w:u w:val="single"/>
        </w:rPr>
        <w:t>5</w:t>
      </w:r>
      <w:r w:rsidR="00ED06DA">
        <w:t xml:space="preserve">: </w:t>
      </w:r>
      <w:r w:rsidRPr="00D24010">
        <w:t>TSB</w:t>
      </w:r>
    </w:p>
    <w:p w:rsidR="00B82487" w:rsidRPr="00B82487" w:rsidRDefault="00B82487" w:rsidP="00B82487">
      <w:r>
        <w:t xml:space="preserve">See Action Item </w:t>
      </w:r>
      <w:hyperlink w:anchor="Item44_21" w:history="1">
        <w:r>
          <w:rPr>
            <w:rStyle w:val="Hyperlink"/>
          </w:rPr>
          <w:t>44-21</w:t>
        </w:r>
      </w:hyperlink>
      <w:r>
        <w:rPr>
          <w:rStyle w:val="Hyperlink"/>
        </w:rPr>
        <w:t>.</w:t>
      </w:r>
    </w:p>
    <w:p w:rsidR="00B82487" w:rsidRDefault="00B82487" w:rsidP="00B82487">
      <w:pPr>
        <w:pStyle w:val="Headingb"/>
      </w:pPr>
      <w:bookmarkStart w:id="184" w:name="Item54_06"/>
      <w:bookmarkEnd w:id="184"/>
      <w:r w:rsidRPr="00B82487">
        <w:rPr>
          <w:u w:val="single"/>
        </w:rPr>
        <w:t>Action Item 54-0</w:t>
      </w:r>
      <w:r>
        <w:rPr>
          <w:u w:val="single"/>
        </w:rPr>
        <w:t>6</w:t>
      </w:r>
      <w:r w:rsidR="00ED06DA">
        <w:t xml:space="preserve">: </w:t>
      </w:r>
      <w:r w:rsidRPr="00D24010">
        <w:t>TSB</w:t>
      </w:r>
    </w:p>
    <w:p w:rsidR="00B82487" w:rsidRPr="00B82487" w:rsidRDefault="00B82487" w:rsidP="00B82487">
      <w:r>
        <w:t xml:space="preserve">See Action Item </w:t>
      </w:r>
      <w:hyperlink w:anchor="Item44_24" w:history="1">
        <w:r>
          <w:rPr>
            <w:rStyle w:val="Hyperlink"/>
          </w:rPr>
          <w:t>44-24</w:t>
        </w:r>
      </w:hyperlink>
      <w:r>
        <w:rPr>
          <w:rStyle w:val="Hyperlink"/>
        </w:rPr>
        <w:t>.</w:t>
      </w:r>
    </w:p>
    <w:p w:rsidR="00B82487" w:rsidRDefault="00B82487" w:rsidP="00B82487">
      <w:pPr>
        <w:pStyle w:val="Headingb"/>
      </w:pPr>
      <w:bookmarkStart w:id="185" w:name="Item54_07"/>
      <w:bookmarkEnd w:id="185"/>
      <w:r w:rsidRPr="00B82487">
        <w:rPr>
          <w:u w:val="single"/>
        </w:rPr>
        <w:t>Action Item 54-0</w:t>
      </w:r>
      <w:r>
        <w:rPr>
          <w:u w:val="single"/>
        </w:rPr>
        <w:t>7</w:t>
      </w:r>
      <w:r w:rsidR="00ED06DA">
        <w:t xml:space="preserve">: </w:t>
      </w:r>
      <w:r w:rsidRPr="00D24010">
        <w:t>TSB</w:t>
      </w:r>
    </w:p>
    <w:p w:rsidR="00DF09A8" w:rsidRPr="00DF09A8" w:rsidRDefault="00DF09A8" w:rsidP="00DF09A8"/>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0E52DB" w:rsidP="007D6AFC">
      <w:pPr>
        <w:pStyle w:val="Heading1"/>
        <w:rPr>
          <w:lang w:val="en-GB"/>
        </w:rPr>
      </w:pPr>
      <w:bookmarkStart w:id="186" w:name="Resolution_55"/>
      <w:bookmarkStart w:id="187" w:name="_Resolution_55_-"/>
      <w:bookmarkStart w:id="188" w:name="_Toc304236439"/>
      <w:bookmarkStart w:id="189" w:name="_Toc357076554"/>
      <w:bookmarkEnd w:id="186"/>
      <w:bookmarkEnd w:id="187"/>
      <w:r w:rsidRPr="00F978AD">
        <w:rPr>
          <w:lang w:val="en-GB"/>
        </w:rPr>
        <w:t xml:space="preserve">Resolution 55 - </w:t>
      </w:r>
      <w:r w:rsidR="007D6AFC" w:rsidRPr="007D6AFC">
        <w:rPr>
          <w:lang w:val="en-GB"/>
        </w:rPr>
        <w:t>Mainstreaming a gender perspective in ITU Telecommunication Standardization Sector activities</w:t>
      </w:r>
      <w:bookmarkEnd w:id="188"/>
      <w:bookmarkEnd w:id="189"/>
    </w:p>
    <w:p w:rsidR="00875522" w:rsidRPr="002900F2" w:rsidRDefault="00875522" w:rsidP="00875522">
      <w:pPr>
        <w:rPr>
          <w:b/>
          <w:bCs/>
        </w:rPr>
      </w:pPr>
      <w:r w:rsidRPr="002900F2">
        <w:rPr>
          <w:b/>
          <w:bCs/>
        </w:rPr>
        <w:t>Resolution 55</w:t>
      </w:r>
    </w:p>
    <w:p w:rsidR="0035262D" w:rsidRPr="00F81B8E" w:rsidRDefault="0035262D" w:rsidP="0035262D">
      <w:pPr>
        <w:pStyle w:val="Call"/>
        <w:rPr>
          <w:lang w:val="en-GB"/>
        </w:rPr>
      </w:pPr>
      <w:proofErr w:type="gramStart"/>
      <w:r w:rsidRPr="00F81B8E">
        <w:rPr>
          <w:lang w:val="en-GB"/>
        </w:rPr>
        <w:lastRenderedPageBreak/>
        <w:t>resolves</w:t>
      </w:r>
      <w:proofErr w:type="gramEnd"/>
    </w:p>
    <w:p w:rsidR="0035262D" w:rsidRPr="00F81B8E" w:rsidRDefault="0035262D" w:rsidP="0035262D">
      <w:r w:rsidRPr="00F81B8E">
        <w:t>1</w:t>
      </w:r>
      <w:r w:rsidRPr="00F81B8E">
        <w:tab/>
        <w:t>that ITU</w:t>
      </w:r>
      <w:r w:rsidRPr="00F81B8E">
        <w:noBreakHyphen/>
        <w:t>T should continue to encourage the inclusion of a gender perspective, including the use of gender-neutral language, in the work of all ITU</w:t>
      </w:r>
      <w:r w:rsidRPr="00F81B8E">
        <w:noBreakHyphen/>
        <w:t>T activities and groups, including TSAG and the ITU</w:t>
      </w:r>
      <w:r w:rsidRPr="00F81B8E">
        <w:noBreakHyphen/>
        <w:t>T study groups;</w:t>
      </w:r>
    </w:p>
    <w:p w:rsidR="0035262D" w:rsidRPr="00F81B8E" w:rsidRDefault="0035262D" w:rsidP="0035262D">
      <w:r w:rsidRPr="00F81B8E">
        <w:t>2</w:t>
      </w:r>
      <w:r w:rsidRPr="00F81B8E">
        <w:tab/>
        <w:t>that inclusion of the gender perspective should be ensured in the implementation of all relevant outcomes of this assembly;</w:t>
      </w:r>
    </w:p>
    <w:p w:rsidR="0035262D" w:rsidRPr="00F81B8E" w:rsidRDefault="0035262D" w:rsidP="0035262D">
      <w:r w:rsidRPr="00F81B8E">
        <w:t>3</w:t>
      </w:r>
      <w:r w:rsidRPr="00F81B8E">
        <w:tab/>
        <w:t>that a high priority be accorded to gender mainstreaming in the management, staffing and operation of ITU-T;</w:t>
      </w:r>
    </w:p>
    <w:p w:rsidR="0035262D" w:rsidRPr="00F81B8E" w:rsidRDefault="0035262D" w:rsidP="0035262D">
      <w:r w:rsidRPr="00F81B8E">
        <w:t>4</w:t>
      </w:r>
      <w:r w:rsidRPr="00F81B8E">
        <w:tab/>
        <w: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t>
      </w:r>
    </w:p>
    <w:p w:rsidR="0035262D" w:rsidRPr="00F81B8E" w:rsidRDefault="0035262D" w:rsidP="0035262D">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35262D" w:rsidRPr="00F81B8E" w:rsidRDefault="0035262D" w:rsidP="0035262D">
      <w:r w:rsidRPr="00F81B8E">
        <w:t>1</w:t>
      </w:r>
      <w:r w:rsidRPr="00F81B8E">
        <w:tab/>
        <w:t>to undertake the integration of a gender perspective in the work of TSB in accordance with the principles already applied in ITU;</w:t>
      </w:r>
    </w:p>
    <w:p w:rsidR="0035262D" w:rsidRPr="00F81B8E" w:rsidRDefault="0035262D" w:rsidP="0035262D">
      <w:r w:rsidRPr="00F81B8E">
        <w:t>2</w:t>
      </w:r>
      <w:r w:rsidRPr="00F81B8E">
        <w:tab/>
        <w:t>to organize gender-mainstreaming training for TSB staff;</w:t>
      </w:r>
    </w:p>
    <w:p w:rsidR="0035262D" w:rsidRPr="00F81B8E" w:rsidRDefault="0035262D" w:rsidP="0035262D">
      <w:r w:rsidRPr="00F81B8E">
        <w:t>3</w:t>
      </w:r>
      <w:r w:rsidRPr="00F81B8E">
        <w:tab/>
        <w:t>to encourage Member States and Sector Members to contribute to meeting gender-equality objectives through the equal participation of qualified women and men in standardization activities as well as in leadership positions;</w:t>
      </w:r>
    </w:p>
    <w:p w:rsidR="0035262D" w:rsidRPr="00F81B8E" w:rsidRDefault="0035262D" w:rsidP="0035262D">
      <w:r w:rsidRPr="00F81B8E">
        <w:t>4</w:t>
      </w:r>
      <w:r w:rsidRPr="00F81B8E">
        <w:tab/>
        <w:t>to encourage the participation, contribution and leadership of women in all aspects of ITU</w:t>
      </w:r>
      <w:r w:rsidRPr="00F81B8E">
        <w:noBreakHyphen/>
        <w:t>T activities;</w:t>
      </w:r>
    </w:p>
    <w:p w:rsidR="0035262D" w:rsidRPr="00F81B8E" w:rsidRDefault="0035262D" w:rsidP="0035262D">
      <w:r w:rsidRPr="00F81B8E">
        <w:t>5</w:t>
      </w:r>
      <w:r w:rsidRPr="00F81B8E">
        <w:tab/>
        <w:t>to conduct research to identify women in standardization, with a goal of creating an ITU</w:t>
      </w:r>
      <w:r w:rsidRPr="00F81B8E">
        <w:noBreakHyphen/>
        <w:t>T Women in Standardization Group;</w:t>
      </w:r>
    </w:p>
    <w:p w:rsidR="0035262D" w:rsidRPr="00F81B8E" w:rsidRDefault="0035262D" w:rsidP="0035262D">
      <w:r w:rsidRPr="00F81B8E">
        <w:t>6</w:t>
      </w:r>
      <w:r w:rsidRPr="00F81B8E">
        <w:tab/>
        <w:t xml:space="preserve">to conduct an annual review on progress made in the Sector in advancing gender mainstreaming, and to share findings with TSAG and the next WTSA, </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the Secretary-General</w:t>
      </w:r>
    </w:p>
    <w:p w:rsidR="0035262D" w:rsidRPr="00F81B8E" w:rsidRDefault="0035262D" w:rsidP="0035262D">
      <w:r w:rsidRPr="00F81B8E">
        <w:t>1</w:t>
      </w:r>
      <w:r w:rsidRPr="00F81B8E">
        <w:tab/>
        <w:t>to comply with the reporting obligations, as required by the UNSWAP, on the ITU-T activities aimed at promoting gender equality and the empowerment of women;</w:t>
      </w:r>
    </w:p>
    <w:p w:rsidR="0035262D" w:rsidRPr="00F81B8E" w:rsidRDefault="0035262D" w:rsidP="0035262D">
      <w:r w:rsidRPr="00F81B8E">
        <w:t>2</w:t>
      </w:r>
      <w:r w:rsidRPr="00F81B8E">
        <w:tab/>
        <w:t>to encourage ITU staff to take account of the gender-neutral guidelines of the ITU English Language Style Guide and to avoid, as much as possible, the use of gender-specific terms,</w:t>
      </w:r>
    </w:p>
    <w:p w:rsidR="0035262D" w:rsidRPr="00F81B8E" w:rsidRDefault="0035262D" w:rsidP="0035262D">
      <w:pPr>
        <w:pStyle w:val="Call"/>
        <w:rPr>
          <w:lang w:val="en-GB"/>
        </w:rPr>
      </w:pPr>
      <w:proofErr w:type="gramStart"/>
      <w:r w:rsidRPr="00F81B8E">
        <w:rPr>
          <w:lang w:val="en-GB"/>
        </w:rPr>
        <w:t>invites</w:t>
      </w:r>
      <w:proofErr w:type="gramEnd"/>
      <w:r w:rsidRPr="00F81B8E">
        <w:rPr>
          <w:lang w:val="en-GB"/>
        </w:rPr>
        <w:t xml:space="preserve"> Member States and Sector Members</w:t>
      </w:r>
    </w:p>
    <w:p w:rsidR="0035262D" w:rsidRPr="00F81B8E" w:rsidRDefault="0035262D" w:rsidP="0035262D">
      <w:r w:rsidRPr="00F81B8E">
        <w:t>1</w:t>
      </w:r>
      <w:r w:rsidRPr="00F81B8E">
        <w:tab/>
        <w:t>to submit candidatures to chairman/vice-chairman posts to support the active involvement of women experts in standardization groups and activities, and in their own administrations and delegations;</w:t>
      </w:r>
    </w:p>
    <w:p w:rsidR="0035262D" w:rsidRPr="00F81B8E" w:rsidRDefault="0035262D" w:rsidP="0035262D">
      <w:r w:rsidRPr="00F81B8E">
        <w:t>2</w:t>
      </w:r>
      <w:r w:rsidRPr="00F81B8E">
        <w:tab/>
        <w:t>to actively support and participate in the work of TSB, to nominate experts for the ITU</w:t>
      </w:r>
      <w:r w:rsidRPr="00F81B8E">
        <w:noBreakHyphen/>
        <w:t>T Women in Standardization Group and to promote the use of ICTs for the economic and social empowerment of women and girls;</w:t>
      </w:r>
    </w:p>
    <w:p w:rsidR="00B46961" w:rsidRPr="00FB0917" w:rsidRDefault="0035262D" w:rsidP="00FB0917">
      <w:pPr>
        <w:spacing w:after="120"/>
        <w:ind w:left="568" w:hanging="284"/>
        <w:rPr>
          <w:i/>
          <w:iCs/>
        </w:rPr>
      </w:pPr>
      <w:proofErr w:type="gramStart"/>
      <w:r w:rsidRPr="00F81B8E">
        <w:t>3</w:t>
      </w:r>
      <w:r w:rsidRPr="00F81B8E">
        <w:tab/>
        <w:t>to encourage ICT education for girls and women, and prepare them for a career in ICT standardization.</w:t>
      </w:r>
      <w:proofErr w:type="gramEnd"/>
    </w:p>
    <w:p w:rsidR="004F415D" w:rsidRPr="00F978AD" w:rsidRDefault="004F415D" w:rsidP="004F415D"/>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938"/>
        <w:gridCol w:w="1170"/>
        <w:gridCol w:w="1246"/>
        <w:gridCol w:w="1243"/>
      </w:tblGrid>
      <w:tr w:rsidR="00FA1E74" w:rsidRPr="00F978AD" w:rsidTr="00D36637">
        <w:trPr>
          <w:cantSplit/>
          <w:tblHeader/>
          <w:jc w:val="center"/>
        </w:trPr>
        <w:tc>
          <w:tcPr>
            <w:tcW w:w="910" w:type="dxa"/>
            <w:tcBorders>
              <w:top w:val="single" w:sz="12" w:space="0" w:color="auto"/>
              <w:bottom w:val="single" w:sz="12" w:space="0" w:color="auto"/>
            </w:tcBorders>
            <w:shd w:val="clear" w:color="auto" w:fill="auto"/>
            <w:vAlign w:val="center"/>
          </w:tcPr>
          <w:p w:rsidR="00FA1E74" w:rsidRPr="00F978AD" w:rsidRDefault="00FA1E74" w:rsidP="00E61EF8">
            <w:pPr>
              <w:pStyle w:val="Tablehead"/>
            </w:pPr>
            <w:r w:rsidRPr="00F978AD">
              <w:t>Action Item</w:t>
            </w:r>
          </w:p>
        </w:tc>
        <w:tc>
          <w:tcPr>
            <w:tcW w:w="4938" w:type="dxa"/>
            <w:tcBorders>
              <w:top w:val="single" w:sz="12" w:space="0" w:color="auto"/>
              <w:bottom w:val="single" w:sz="12" w:space="0" w:color="auto"/>
            </w:tcBorders>
            <w:shd w:val="clear" w:color="auto" w:fill="auto"/>
            <w:vAlign w:val="center"/>
            <w:hideMark/>
          </w:tcPr>
          <w:p w:rsidR="00FA1E74" w:rsidRPr="00F978AD" w:rsidRDefault="00FA1E74"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rsidR="00FA1E74"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rsidR="00FA1E74" w:rsidRPr="00F978AD" w:rsidRDefault="00220C6A" w:rsidP="00E61EF8">
            <w:pPr>
              <w:pStyle w:val="Tablehead"/>
            </w:pPr>
            <w:r w:rsidRPr="00F978AD">
              <w:t>Completed</w:t>
            </w:r>
          </w:p>
        </w:tc>
      </w:tr>
      <w:tr w:rsidR="00FA1E74" w:rsidRPr="00F978AD" w:rsidTr="00D36637">
        <w:trPr>
          <w:cantSplit/>
          <w:jc w:val="center"/>
        </w:trPr>
        <w:tc>
          <w:tcPr>
            <w:tcW w:w="910" w:type="dxa"/>
            <w:tcBorders>
              <w:top w:val="single" w:sz="12" w:space="0" w:color="auto"/>
            </w:tcBorders>
            <w:shd w:val="clear" w:color="auto" w:fill="auto"/>
            <w:vAlign w:val="center"/>
          </w:tcPr>
          <w:p w:rsidR="00FA1E74" w:rsidRPr="00F978AD" w:rsidRDefault="005E22C6" w:rsidP="00E61EF8">
            <w:pPr>
              <w:pStyle w:val="Tabletext"/>
            </w:pPr>
            <w:hyperlink w:anchor="Item55_01" w:history="1">
              <w:r w:rsidR="00FA1E74" w:rsidRPr="00F978AD">
                <w:rPr>
                  <w:rStyle w:val="Hyperlink"/>
                </w:rPr>
                <w:t>55-01</w:t>
              </w:r>
            </w:hyperlink>
          </w:p>
        </w:tc>
        <w:tc>
          <w:tcPr>
            <w:tcW w:w="4938" w:type="dxa"/>
            <w:tcBorders>
              <w:top w:val="single" w:sz="12" w:space="0" w:color="auto"/>
            </w:tcBorders>
            <w:shd w:val="clear" w:color="auto" w:fill="auto"/>
            <w:hideMark/>
          </w:tcPr>
          <w:p w:rsidR="00FA1E74" w:rsidRPr="00F978AD" w:rsidRDefault="002F6417" w:rsidP="00E61EF8">
            <w:pPr>
              <w:pStyle w:val="Tabletext"/>
            </w:pPr>
            <w:r w:rsidRPr="00F978AD">
              <w:t xml:space="preserve">TSAG, RAG and TDAG to assist in identifying subjects and mechanisms to foster mainstreaming of a gender perspective </w:t>
            </w:r>
          </w:p>
        </w:tc>
        <w:tc>
          <w:tcPr>
            <w:tcW w:w="1170" w:type="dxa"/>
            <w:tcBorders>
              <w:top w:val="single" w:sz="12" w:space="0" w:color="auto"/>
            </w:tcBorders>
            <w:shd w:val="clear" w:color="auto" w:fill="auto"/>
            <w:vAlign w:val="center"/>
            <w:hideMark/>
          </w:tcPr>
          <w:p w:rsidR="00FA1E74" w:rsidRPr="00F978AD" w:rsidRDefault="00F978AD" w:rsidP="00F978AD">
            <w:pPr>
              <w:pStyle w:val="Tabletext"/>
              <w:jc w:val="center"/>
            </w:pPr>
            <w:proofErr w:type="spellStart"/>
            <w:r>
              <w:t>Ongoing</w:t>
            </w:r>
            <w:proofErr w:type="spellEnd"/>
          </w:p>
        </w:tc>
        <w:tc>
          <w:tcPr>
            <w:tcW w:w="1246" w:type="dxa"/>
            <w:tcBorders>
              <w:top w:val="single" w:sz="12" w:space="0" w:color="auto"/>
            </w:tcBorders>
            <w:shd w:val="clear" w:color="auto" w:fill="auto"/>
            <w:vAlign w:val="center"/>
          </w:tcPr>
          <w:p w:rsidR="00FA1E74" w:rsidRPr="00F978AD" w:rsidRDefault="00FA1E74" w:rsidP="00F978AD">
            <w:pPr>
              <w:pStyle w:val="Tabletext"/>
              <w:jc w:val="center"/>
            </w:pPr>
          </w:p>
        </w:tc>
        <w:tc>
          <w:tcPr>
            <w:tcW w:w="1243" w:type="dxa"/>
            <w:tcBorders>
              <w:top w:val="single" w:sz="12" w:space="0" w:color="auto"/>
            </w:tcBorders>
            <w:shd w:val="clear" w:color="auto" w:fill="auto"/>
            <w:vAlign w:val="center"/>
          </w:tcPr>
          <w:p w:rsidR="00FA1E74" w:rsidRPr="00F978AD" w:rsidRDefault="00FA1E74" w:rsidP="00F978AD">
            <w:pPr>
              <w:pStyle w:val="Tabletext"/>
              <w:jc w:val="center"/>
            </w:pPr>
          </w:p>
        </w:tc>
      </w:tr>
      <w:tr w:rsidR="002F6417" w:rsidRPr="00F978AD" w:rsidTr="00D36637">
        <w:trPr>
          <w:cantSplit/>
          <w:jc w:val="center"/>
        </w:trPr>
        <w:tc>
          <w:tcPr>
            <w:tcW w:w="910" w:type="dxa"/>
            <w:shd w:val="clear" w:color="auto" w:fill="auto"/>
            <w:vAlign w:val="center"/>
          </w:tcPr>
          <w:p w:rsidR="002F6417" w:rsidRPr="00F978AD" w:rsidRDefault="005E22C6" w:rsidP="00E61EF8">
            <w:pPr>
              <w:pStyle w:val="Tabletext"/>
            </w:pPr>
            <w:hyperlink w:anchor="Item55_02" w:history="1">
              <w:r w:rsidR="002F6417" w:rsidRPr="00F978AD">
                <w:rPr>
                  <w:rStyle w:val="Hyperlink"/>
                </w:rPr>
                <w:t>55-02</w:t>
              </w:r>
            </w:hyperlink>
          </w:p>
        </w:tc>
        <w:tc>
          <w:tcPr>
            <w:tcW w:w="4938" w:type="dxa"/>
            <w:shd w:val="clear" w:color="auto" w:fill="auto"/>
          </w:tcPr>
          <w:p w:rsidR="002F6417" w:rsidRPr="00F978AD" w:rsidRDefault="002F6417" w:rsidP="00E61EF8">
            <w:pPr>
              <w:pStyle w:val="Tabletext"/>
            </w:pPr>
            <w:r w:rsidRPr="00F978AD">
              <w:t xml:space="preserve">TSB </w:t>
            </w:r>
            <w:proofErr w:type="spellStart"/>
            <w:r w:rsidRPr="00F978AD">
              <w:t>Dir</w:t>
            </w:r>
            <w:proofErr w:type="spellEnd"/>
            <w:r w:rsidRPr="00F978AD">
              <w:t xml:space="preserve"> to organize gender-mainstreaming training for TSB staff</w:t>
            </w:r>
          </w:p>
        </w:tc>
        <w:tc>
          <w:tcPr>
            <w:tcW w:w="1170" w:type="dxa"/>
            <w:shd w:val="clear" w:color="auto" w:fill="auto"/>
            <w:vAlign w:val="center"/>
          </w:tcPr>
          <w:p w:rsidR="002F6417" w:rsidRPr="00F978AD" w:rsidRDefault="00FD4531" w:rsidP="00F978AD">
            <w:pPr>
              <w:pStyle w:val="Tabletext"/>
              <w:jc w:val="center"/>
            </w:pPr>
            <w:r>
              <w:t>6-7 May 2013</w:t>
            </w:r>
          </w:p>
        </w:tc>
        <w:tc>
          <w:tcPr>
            <w:tcW w:w="1246" w:type="dxa"/>
            <w:shd w:val="clear" w:color="auto" w:fill="auto"/>
            <w:vAlign w:val="center"/>
          </w:tcPr>
          <w:p w:rsidR="002F6417" w:rsidRPr="00F978AD" w:rsidRDefault="002F6417" w:rsidP="00F978AD">
            <w:pPr>
              <w:pStyle w:val="Tabletext"/>
              <w:jc w:val="center"/>
            </w:pPr>
          </w:p>
        </w:tc>
        <w:tc>
          <w:tcPr>
            <w:tcW w:w="1243" w:type="dxa"/>
            <w:shd w:val="clear" w:color="auto" w:fill="auto"/>
            <w:vAlign w:val="center"/>
          </w:tcPr>
          <w:p w:rsidR="002F6417" w:rsidRPr="00F978AD" w:rsidRDefault="002F6417" w:rsidP="00F978AD">
            <w:pPr>
              <w:pStyle w:val="Tabletext"/>
              <w:jc w:val="center"/>
            </w:pPr>
          </w:p>
        </w:tc>
      </w:tr>
      <w:tr w:rsidR="00FA1E74" w:rsidRPr="00F978AD" w:rsidTr="00D36637">
        <w:trPr>
          <w:cantSplit/>
          <w:jc w:val="center"/>
        </w:trPr>
        <w:tc>
          <w:tcPr>
            <w:tcW w:w="910" w:type="dxa"/>
            <w:shd w:val="clear" w:color="auto" w:fill="auto"/>
            <w:vAlign w:val="center"/>
          </w:tcPr>
          <w:p w:rsidR="00FA1E74" w:rsidRPr="00F978AD" w:rsidRDefault="005E22C6" w:rsidP="00E61EF8">
            <w:pPr>
              <w:pStyle w:val="Tabletext"/>
            </w:pPr>
            <w:hyperlink w:anchor="Item55_03" w:history="1">
              <w:r w:rsidR="002F6417" w:rsidRPr="00F978AD">
                <w:rPr>
                  <w:rStyle w:val="Hyperlink"/>
                </w:rPr>
                <w:t>55-03</w:t>
              </w:r>
            </w:hyperlink>
          </w:p>
        </w:tc>
        <w:tc>
          <w:tcPr>
            <w:tcW w:w="4938" w:type="dxa"/>
            <w:shd w:val="clear" w:color="auto" w:fill="auto"/>
            <w:hideMark/>
          </w:tcPr>
          <w:p w:rsidR="00FA1E74" w:rsidRPr="00F978AD" w:rsidRDefault="002F6417" w:rsidP="00E61EF8">
            <w:pPr>
              <w:pStyle w:val="Tabletext"/>
            </w:pPr>
            <w:r w:rsidRPr="00F978AD">
              <w:t xml:space="preserve">TSB </w:t>
            </w:r>
            <w:proofErr w:type="spellStart"/>
            <w:r w:rsidRPr="00F978AD">
              <w:t>Dir</w:t>
            </w:r>
            <w:proofErr w:type="spellEnd"/>
            <w:r w:rsidRPr="00F978AD">
              <w:t xml:space="preserve"> to encourage MS and SM to include qualified women and men in their delegations and administrations, and solicit candidature of women experts for chairman/VC posts (see also </w:t>
            </w:r>
            <w:hyperlink w:anchor="Resolution_35" w:history="1">
              <w:r w:rsidRPr="00F978AD">
                <w:rPr>
                  <w:rStyle w:val="Hyperlink"/>
                </w:rPr>
                <w:t>Resolution 35</w:t>
              </w:r>
            </w:hyperlink>
            <w:r w:rsidRPr="00F978AD">
              <w:t>)</w:t>
            </w:r>
          </w:p>
        </w:tc>
        <w:tc>
          <w:tcPr>
            <w:tcW w:w="1170" w:type="dxa"/>
            <w:shd w:val="clear" w:color="auto" w:fill="auto"/>
            <w:vAlign w:val="center"/>
            <w:hideMark/>
          </w:tcPr>
          <w:p w:rsidR="00FA1E74" w:rsidRPr="00F978AD" w:rsidRDefault="00F978AD" w:rsidP="00F978AD">
            <w:pPr>
              <w:pStyle w:val="Tabletext"/>
              <w:jc w:val="center"/>
            </w:pPr>
            <w:proofErr w:type="spellStart"/>
            <w:r>
              <w:t>Ongoing</w:t>
            </w:r>
            <w:proofErr w:type="spellEnd"/>
          </w:p>
        </w:tc>
        <w:tc>
          <w:tcPr>
            <w:tcW w:w="1246" w:type="dxa"/>
            <w:shd w:val="clear" w:color="auto" w:fill="auto"/>
            <w:vAlign w:val="center"/>
          </w:tcPr>
          <w:p w:rsidR="00FA1E74" w:rsidRPr="00F978AD" w:rsidRDefault="00FA1E74" w:rsidP="00F978AD">
            <w:pPr>
              <w:pStyle w:val="Tabletext"/>
              <w:jc w:val="center"/>
            </w:pPr>
          </w:p>
        </w:tc>
        <w:tc>
          <w:tcPr>
            <w:tcW w:w="1243" w:type="dxa"/>
            <w:shd w:val="clear" w:color="auto" w:fill="auto"/>
            <w:vAlign w:val="center"/>
          </w:tcPr>
          <w:p w:rsidR="00FA1E74" w:rsidRPr="00F978AD" w:rsidRDefault="00FA1E74" w:rsidP="00F978AD">
            <w:pPr>
              <w:pStyle w:val="Tabletext"/>
              <w:jc w:val="center"/>
            </w:pPr>
          </w:p>
        </w:tc>
      </w:tr>
      <w:tr w:rsidR="00FD4531" w:rsidRPr="00F978AD" w:rsidTr="00D36637">
        <w:trPr>
          <w:cantSplit/>
          <w:jc w:val="center"/>
        </w:trPr>
        <w:tc>
          <w:tcPr>
            <w:tcW w:w="910" w:type="dxa"/>
            <w:shd w:val="clear" w:color="auto" w:fill="auto"/>
            <w:vAlign w:val="center"/>
          </w:tcPr>
          <w:p w:rsidR="00FD4531" w:rsidRPr="00F978AD" w:rsidRDefault="005E22C6" w:rsidP="00E61EF8">
            <w:pPr>
              <w:pStyle w:val="Tabletext"/>
            </w:pPr>
            <w:hyperlink w:anchor="Item55_04" w:history="1">
              <w:r w:rsidR="00FD4531" w:rsidRPr="00F978AD">
                <w:rPr>
                  <w:rStyle w:val="Hyperlink"/>
                </w:rPr>
                <w:t>55-04</w:t>
              </w:r>
            </w:hyperlink>
          </w:p>
        </w:tc>
        <w:tc>
          <w:tcPr>
            <w:tcW w:w="4938" w:type="dxa"/>
            <w:shd w:val="clear" w:color="auto" w:fill="auto"/>
            <w:hideMark/>
          </w:tcPr>
          <w:p w:rsidR="00FD4531" w:rsidRPr="00F978AD" w:rsidRDefault="00FD4531" w:rsidP="00E61EF8">
            <w:pPr>
              <w:pStyle w:val="Tabletext"/>
            </w:pPr>
            <w:r w:rsidRPr="00F978AD">
              <w:t xml:space="preserve">TSB </w:t>
            </w:r>
            <w:proofErr w:type="spellStart"/>
            <w:r w:rsidRPr="00F978AD">
              <w:t>Dir</w:t>
            </w:r>
            <w:proofErr w:type="spellEnd"/>
            <w:r w:rsidRPr="00F978AD">
              <w:t xml:space="preserve"> to conduct research to identify women in standardization, to create an ITU-T Women in Standardization Group</w:t>
            </w:r>
          </w:p>
        </w:tc>
        <w:tc>
          <w:tcPr>
            <w:tcW w:w="1170" w:type="dxa"/>
            <w:shd w:val="clear" w:color="auto" w:fill="auto"/>
            <w:vAlign w:val="center"/>
            <w:hideMark/>
          </w:tcPr>
          <w:p w:rsidR="00FD4531" w:rsidRPr="00F978AD" w:rsidRDefault="00FD4531" w:rsidP="006A3BA4">
            <w:pPr>
              <w:pStyle w:val="Tabletext"/>
              <w:jc w:val="center"/>
            </w:pPr>
            <w:r>
              <w:t>TBD</w:t>
            </w:r>
          </w:p>
        </w:tc>
        <w:tc>
          <w:tcPr>
            <w:tcW w:w="1246" w:type="dxa"/>
            <w:shd w:val="clear" w:color="auto" w:fill="auto"/>
            <w:vAlign w:val="center"/>
          </w:tcPr>
          <w:p w:rsidR="00FD4531" w:rsidRPr="00F978AD" w:rsidRDefault="00FD4531" w:rsidP="00F978AD">
            <w:pPr>
              <w:pStyle w:val="Tabletext"/>
              <w:jc w:val="center"/>
            </w:pPr>
          </w:p>
        </w:tc>
        <w:tc>
          <w:tcPr>
            <w:tcW w:w="1243" w:type="dxa"/>
            <w:shd w:val="clear" w:color="auto" w:fill="auto"/>
            <w:vAlign w:val="center"/>
          </w:tcPr>
          <w:p w:rsidR="00FD4531" w:rsidRPr="00F978AD" w:rsidRDefault="00FD4531" w:rsidP="00F978AD">
            <w:pPr>
              <w:pStyle w:val="Tabletext"/>
              <w:jc w:val="center"/>
            </w:pPr>
          </w:p>
        </w:tc>
      </w:tr>
      <w:tr w:rsidR="00FD4531" w:rsidRPr="00F978AD" w:rsidTr="00D36637">
        <w:trPr>
          <w:cantSplit/>
          <w:jc w:val="center"/>
        </w:trPr>
        <w:tc>
          <w:tcPr>
            <w:tcW w:w="910" w:type="dxa"/>
            <w:shd w:val="clear" w:color="auto" w:fill="auto"/>
            <w:vAlign w:val="center"/>
          </w:tcPr>
          <w:p w:rsidR="00FD4531" w:rsidRPr="00F978AD" w:rsidRDefault="005E22C6" w:rsidP="00E61EF8">
            <w:pPr>
              <w:pStyle w:val="Tabletext"/>
            </w:pPr>
            <w:hyperlink w:anchor="Item55_05" w:history="1">
              <w:r w:rsidR="00FD4531" w:rsidRPr="00F978AD">
                <w:rPr>
                  <w:rStyle w:val="Hyperlink"/>
                </w:rPr>
                <w:t>55-05</w:t>
              </w:r>
            </w:hyperlink>
          </w:p>
        </w:tc>
        <w:tc>
          <w:tcPr>
            <w:tcW w:w="4938" w:type="dxa"/>
            <w:shd w:val="clear" w:color="auto" w:fill="auto"/>
          </w:tcPr>
          <w:p w:rsidR="00FD4531" w:rsidRPr="00774FA8" w:rsidRDefault="00FD4531" w:rsidP="00774FA8">
            <w:pPr>
              <w:pStyle w:val="Tabletext"/>
            </w:pPr>
            <w:r w:rsidRPr="00525A7A">
              <w:t xml:space="preserve">TSB </w:t>
            </w:r>
            <w:proofErr w:type="spellStart"/>
            <w:r w:rsidRPr="00525A7A">
              <w:t>Dir</w:t>
            </w:r>
            <w:proofErr w:type="spellEnd"/>
            <w:r w:rsidRPr="00774FA8">
              <w:t xml:space="preserve"> to conduct an annual review on progress made in ITU-T in advancing gender mainstreaming, and to share findings with TSAG and the next WTSA</w:t>
            </w:r>
          </w:p>
        </w:tc>
        <w:tc>
          <w:tcPr>
            <w:tcW w:w="1170" w:type="dxa"/>
            <w:shd w:val="clear" w:color="auto" w:fill="auto"/>
            <w:vAlign w:val="center"/>
          </w:tcPr>
          <w:p w:rsidR="00FD4531" w:rsidRPr="00774FA8" w:rsidRDefault="00FD4531" w:rsidP="006A3BA4">
            <w:pPr>
              <w:pStyle w:val="Tabletext"/>
              <w:jc w:val="center"/>
            </w:pPr>
            <w:proofErr w:type="spellStart"/>
            <w:r>
              <w:t>Ongoing</w:t>
            </w:r>
            <w:proofErr w:type="spellEnd"/>
          </w:p>
        </w:tc>
        <w:tc>
          <w:tcPr>
            <w:tcW w:w="1246" w:type="dxa"/>
            <w:shd w:val="clear" w:color="auto" w:fill="auto"/>
            <w:vAlign w:val="center"/>
          </w:tcPr>
          <w:p w:rsidR="00FD4531" w:rsidRPr="00774FA8" w:rsidRDefault="00FD4531" w:rsidP="00774FA8">
            <w:pPr>
              <w:pStyle w:val="Tabletext"/>
              <w:jc w:val="center"/>
              <w:rPr>
                <w:rFonts w:eastAsia="Malgun Gothic"/>
              </w:rPr>
            </w:pPr>
          </w:p>
        </w:tc>
        <w:tc>
          <w:tcPr>
            <w:tcW w:w="1243" w:type="dxa"/>
            <w:shd w:val="clear" w:color="auto" w:fill="auto"/>
            <w:vAlign w:val="center"/>
          </w:tcPr>
          <w:p w:rsidR="00FD4531" w:rsidRPr="00774FA8" w:rsidRDefault="00FD4531" w:rsidP="00774FA8">
            <w:pPr>
              <w:pStyle w:val="Tabletext"/>
              <w:jc w:val="center"/>
              <w:rPr>
                <w:rFonts w:eastAsia="Malgun Gothic"/>
              </w:rPr>
            </w:pPr>
          </w:p>
        </w:tc>
      </w:tr>
      <w:tr w:rsidR="00FD4531" w:rsidRPr="00F978AD" w:rsidTr="00D36637">
        <w:trPr>
          <w:cantSplit/>
          <w:jc w:val="center"/>
        </w:trPr>
        <w:tc>
          <w:tcPr>
            <w:tcW w:w="910" w:type="dxa"/>
            <w:shd w:val="clear" w:color="auto" w:fill="auto"/>
            <w:vAlign w:val="center"/>
          </w:tcPr>
          <w:p w:rsidR="00FD4531" w:rsidRPr="00F978AD" w:rsidRDefault="005E22C6" w:rsidP="00E61EF8">
            <w:pPr>
              <w:pStyle w:val="Tabletext"/>
            </w:pPr>
            <w:hyperlink w:anchor="Item55_06" w:history="1">
              <w:r w:rsidR="00FD4531" w:rsidRPr="00F978AD">
                <w:rPr>
                  <w:rStyle w:val="Hyperlink"/>
                </w:rPr>
                <w:t>55-06</w:t>
              </w:r>
            </w:hyperlink>
          </w:p>
        </w:tc>
        <w:tc>
          <w:tcPr>
            <w:tcW w:w="4938" w:type="dxa"/>
            <w:shd w:val="clear" w:color="auto" w:fill="auto"/>
            <w:hideMark/>
          </w:tcPr>
          <w:p w:rsidR="00FD4531" w:rsidRPr="00774FA8" w:rsidRDefault="00FD4531" w:rsidP="00774FA8">
            <w:pPr>
              <w:pStyle w:val="Tabletext"/>
            </w:pPr>
            <w:r w:rsidRPr="00525A7A">
              <w:t xml:space="preserve">Sec-Gen to comply with the UNSWAP reporting obligations on the ITU-T activities aimed at promoting gender equality and the empowerment of women, and encourage ITU staff to avoid as much as possible gender-specific </w:t>
            </w:r>
            <w:r w:rsidRPr="00774FA8">
              <w:t>language</w:t>
            </w:r>
          </w:p>
        </w:tc>
        <w:tc>
          <w:tcPr>
            <w:tcW w:w="1170" w:type="dxa"/>
            <w:shd w:val="clear" w:color="auto" w:fill="auto"/>
            <w:vAlign w:val="center"/>
            <w:hideMark/>
          </w:tcPr>
          <w:p w:rsidR="00FD4531" w:rsidRPr="00774FA8" w:rsidRDefault="00FD4531" w:rsidP="006A3BA4">
            <w:pPr>
              <w:pStyle w:val="Tabletext"/>
              <w:jc w:val="center"/>
            </w:pPr>
            <w:proofErr w:type="spellStart"/>
            <w:r>
              <w:t>Ongoing</w:t>
            </w:r>
            <w:proofErr w:type="spellEnd"/>
          </w:p>
        </w:tc>
        <w:tc>
          <w:tcPr>
            <w:tcW w:w="1246" w:type="dxa"/>
            <w:shd w:val="clear" w:color="auto" w:fill="auto"/>
            <w:vAlign w:val="center"/>
          </w:tcPr>
          <w:p w:rsidR="00FD4531" w:rsidRPr="00774FA8" w:rsidRDefault="00FD4531" w:rsidP="00774FA8">
            <w:pPr>
              <w:pStyle w:val="Tabletext"/>
              <w:jc w:val="center"/>
              <w:rPr>
                <w:rFonts w:eastAsia="Malgun Gothic"/>
              </w:rPr>
            </w:pPr>
          </w:p>
        </w:tc>
        <w:tc>
          <w:tcPr>
            <w:tcW w:w="1243" w:type="dxa"/>
            <w:shd w:val="clear" w:color="auto" w:fill="auto"/>
            <w:vAlign w:val="center"/>
          </w:tcPr>
          <w:p w:rsidR="00FD4531" w:rsidRPr="00774FA8" w:rsidRDefault="00FD4531" w:rsidP="00774FA8">
            <w:pPr>
              <w:pStyle w:val="Tabletext"/>
              <w:jc w:val="center"/>
              <w:rPr>
                <w:rFonts w:eastAsia="Malgun Gothic"/>
              </w:rPr>
            </w:pPr>
          </w:p>
        </w:tc>
      </w:tr>
    </w:tbl>
    <w:p w:rsidR="00F26A6E" w:rsidRDefault="00F26A6E" w:rsidP="00535742">
      <w:pPr>
        <w:pStyle w:val="Headingb"/>
      </w:pPr>
      <w:bookmarkStart w:id="190" w:name="Item55_01"/>
      <w:bookmarkEnd w:id="190"/>
      <w:r w:rsidRPr="00F26A6E">
        <w:rPr>
          <w:u w:val="single"/>
        </w:rPr>
        <w:t>Action Item 55-0</w:t>
      </w:r>
      <w:r>
        <w:rPr>
          <w:u w:val="single"/>
        </w:rPr>
        <w:t>1</w:t>
      </w:r>
      <w:r w:rsidR="00ED06DA">
        <w:t xml:space="preserve">: </w:t>
      </w:r>
      <w:r w:rsidRPr="00D24010">
        <w:t>TS</w:t>
      </w:r>
      <w:r w:rsidR="00535742">
        <w:t>AG</w:t>
      </w:r>
    </w:p>
    <w:p w:rsidR="004F415D" w:rsidRPr="00F978AD" w:rsidRDefault="004F415D" w:rsidP="004F415D"/>
    <w:p w:rsidR="007C0226" w:rsidRDefault="007C0226" w:rsidP="008437C9">
      <w:pPr>
        <w:pStyle w:val="Headingb"/>
      </w:pPr>
      <w:bookmarkStart w:id="191" w:name="Item55_02"/>
      <w:bookmarkEnd w:id="191"/>
      <w:r w:rsidRPr="00F26A6E">
        <w:rPr>
          <w:u w:val="single"/>
        </w:rPr>
        <w:t>Action Item 55-02</w:t>
      </w:r>
      <w:r w:rsidR="00ED06DA">
        <w:t xml:space="preserve">: </w:t>
      </w:r>
      <w:r w:rsidRPr="00D24010">
        <w:t>TSB</w:t>
      </w:r>
    </w:p>
    <w:p w:rsidR="00813E77" w:rsidRDefault="00813E77">
      <w:r>
        <w:t>TSB continues to collaborate with the other Bureaux and the General Secretariat to build a framework to move the gender agenda forward, under the umbrella of the ITU Gender Taskforce.</w:t>
      </w:r>
    </w:p>
    <w:p w:rsidR="00813E77" w:rsidRDefault="00813E77">
      <w:r>
        <w:t>A gender mainstreaming training, facilitated by the International Labour Organization (ILO), has been delivered to TSB staff along with colleagues from the other sectors and the General Secretariat on 6 May 2013. Subsequent to the training, the participants will engage in incorporating a gender perspective in their work, including adopting a gender sensitive language in all documents and encouraging more and active participation by women in ITU programmes.</w:t>
      </w:r>
    </w:p>
    <w:p w:rsidR="00FD4531" w:rsidRDefault="00FD4531">
      <w:proofErr w:type="gramStart"/>
      <w:r>
        <w:t xml:space="preserve">The  </w:t>
      </w:r>
      <w:r w:rsidRPr="008437C9">
        <w:rPr>
          <w:rFonts w:asciiTheme="majorBidi" w:hAnsiTheme="majorBidi" w:cstheme="majorBidi"/>
          <w:sz w:val="24"/>
        </w:rPr>
        <w:t>ITU</w:t>
      </w:r>
      <w:proofErr w:type="gramEnd"/>
      <w:r w:rsidRPr="008437C9">
        <w:rPr>
          <w:rFonts w:asciiTheme="majorBidi" w:hAnsiTheme="majorBidi" w:cstheme="majorBidi"/>
          <w:sz w:val="24"/>
        </w:rPr>
        <w:t xml:space="preserve"> Gender Equality &amp; Mainstreaming Policy</w:t>
      </w:r>
      <w:r>
        <w:t xml:space="preserve"> will be presented to Council 2013 for approval (</w:t>
      </w:r>
      <w:r w:rsidRPr="008437C9">
        <w:rPr>
          <w:rFonts w:asciiTheme="majorBidi" w:hAnsiTheme="majorBidi" w:cstheme="majorBidi"/>
          <w:bCs/>
        </w:rPr>
        <w:t>Document C13/39-E).</w:t>
      </w:r>
    </w:p>
    <w:p w:rsidR="00813E77" w:rsidRDefault="00813E77" w:rsidP="00813E77">
      <w:r>
        <w:t xml:space="preserve">Currently, 53% of all TSB staff members are women. The proportion of female professional (P-) staff in TSB increased from 20% in 2006 to 40% in 2013. The last two P-staff </w:t>
      </w:r>
      <w:proofErr w:type="spellStart"/>
      <w:r>
        <w:t>hirings</w:t>
      </w:r>
      <w:proofErr w:type="spellEnd"/>
      <w:r>
        <w:t xml:space="preserve"> to support study groups were female.</w:t>
      </w:r>
    </w:p>
    <w:p w:rsidR="007C0226" w:rsidRDefault="007C0226" w:rsidP="008437C9">
      <w:pPr>
        <w:pStyle w:val="Headingb"/>
      </w:pPr>
      <w:bookmarkStart w:id="192" w:name="Item55_03"/>
      <w:bookmarkEnd w:id="192"/>
      <w:r w:rsidRPr="00F26A6E">
        <w:rPr>
          <w:u w:val="single"/>
        </w:rPr>
        <w:t>Action Item 55-03</w:t>
      </w:r>
      <w:r w:rsidR="00ED06DA">
        <w:t xml:space="preserve">: </w:t>
      </w:r>
      <w:r w:rsidR="00FD4531">
        <w:t>TSB</w:t>
      </w:r>
      <w:r w:rsidR="00F26A6E">
        <w:t xml:space="preserve">, </w:t>
      </w:r>
      <w:r w:rsidR="00FD4531">
        <w:t>ITU-T Membership</w:t>
      </w:r>
    </w:p>
    <w:p w:rsidR="00813E77" w:rsidRDefault="00813E77">
      <w:r>
        <w:t>The TSB Director continues to encourage Member States and Sector Members to support the active involvement of women experts in standardization groups and activities. The Focus Group on Smart Sustainable Cities appointed Ms Sylvia Guzman as Chair at its 1st meeting on 8 May 2013.</w:t>
      </w:r>
    </w:p>
    <w:p w:rsidR="00D24010" w:rsidRDefault="00813E77">
      <w:r>
        <w:t xml:space="preserve">The opportunity to open new ICT career opportunities for women in the development of smart sustainable cities was specifically addressed at the Eighth ITU Symposium on ICTs, the Environment and Climate Change (Turin, Italy, 6-7 May 2013) in a presentation by Ms </w:t>
      </w:r>
      <w:proofErr w:type="spellStart"/>
      <w:r>
        <w:t>Nidhi</w:t>
      </w:r>
      <w:proofErr w:type="spellEnd"/>
      <w:r>
        <w:t xml:space="preserve"> </w:t>
      </w:r>
      <w:proofErr w:type="spellStart"/>
      <w:r>
        <w:t>Tandon</w:t>
      </w:r>
      <w:proofErr w:type="spellEnd"/>
      <w:r>
        <w:t>, during the session on Integrated ICT solutions for smart sustainable cities and empowered citizens.</w:t>
      </w:r>
    </w:p>
    <w:p w:rsidR="00F26A6E" w:rsidRDefault="00F26A6E" w:rsidP="00F26A6E">
      <w:pPr>
        <w:pStyle w:val="Headingb"/>
      </w:pPr>
      <w:bookmarkStart w:id="193" w:name="Item55_04"/>
      <w:bookmarkEnd w:id="193"/>
      <w:r w:rsidRPr="00F26A6E">
        <w:rPr>
          <w:u w:val="single"/>
        </w:rPr>
        <w:t>Action Item 55-0</w:t>
      </w:r>
      <w:r>
        <w:rPr>
          <w:u w:val="single"/>
        </w:rPr>
        <w:t>4</w:t>
      </w:r>
      <w:r w:rsidR="00ED06DA">
        <w:t xml:space="preserve">: </w:t>
      </w:r>
      <w:r w:rsidRPr="00D24010">
        <w:t>TSB</w:t>
      </w:r>
    </w:p>
    <w:p w:rsidR="00F26A6E" w:rsidRDefault="00F26A6E" w:rsidP="00F26A6E">
      <w:pPr>
        <w:pStyle w:val="Headingb"/>
      </w:pPr>
      <w:bookmarkStart w:id="194" w:name="Item55_05"/>
      <w:bookmarkEnd w:id="194"/>
      <w:r w:rsidRPr="00F26A6E">
        <w:rPr>
          <w:u w:val="single"/>
        </w:rPr>
        <w:t>Action Item 55-0</w:t>
      </w:r>
      <w:r>
        <w:rPr>
          <w:u w:val="single"/>
        </w:rPr>
        <w:t>5</w:t>
      </w:r>
      <w:r w:rsidR="00ED06DA">
        <w:t xml:space="preserve">: </w:t>
      </w:r>
      <w:r w:rsidRPr="00D24010">
        <w:t>TSB</w:t>
      </w:r>
    </w:p>
    <w:p w:rsidR="00F26A6E" w:rsidRDefault="00F26A6E" w:rsidP="00623251">
      <w:pPr>
        <w:pStyle w:val="Headingb"/>
      </w:pPr>
      <w:bookmarkStart w:id="195" w:name="Item55_06"/>
      <w:bookmarkEnd w:id="195"/>
      <w:r w:rsidRPr="00F26A6E">
        <w:rPr>
          <w:u w:val="single"/>
        </w:rPr>
        <w:t>Action Item 55-0</w:t>
      </w:r>
      <w:r>
        <w:rPr>
          <w:u w:val="single"/>
        </w:rPr>
        <w:t>6</w:t>
      </w:r>
      <w:r w:rsidR="00ED06DA">
        <w:t xml:space="preserve">: </w:t>
      </w:r>
      <w:r w:rsidR="00623251">
        <w:t>Secretary-General of ITU</w:t>
      </w:r>
    </w:p>
    <w:p w:rsidR="00DF09A8" w:rsidRPr="00DF09A8" w:rsidRDefault="00DF09A8" w:rsidP="00DF09A8"/>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0E52DB" w:rsidP="003D5B6D">
      <w:pPr>
        <w:pStyle w:val="Heading1"/>
        <w:keepNext/>
        <w:rPr>
          <w:lang w:val="en-GB"/>
        </w:rPr>
      </w:pPr>
      <w:bookmarkStart w:id="196" w:name="Resolution_56"/>
      <w:bookmarkStart w:id="197" w:name="Resolution_57"/>
      <w:bookmarkStart w:id="198" w:name="_Toc304236441"/>
      <w:bookmarkStart w:id="199" w:name="_Toc357076555"/>
      <w:bookmarkEnd w:id="196"/>
      <w:bookmarkEnd w:id="197"/>
      <w:r w:rsidRPr="00F978AD">
        <w:rPr>
          <w:lang w:val="en-GB"/>
        </w:rPr>
        <w:t xml:space="preserve">Resolution 57 - Strengthening coordination and cooperation among </w:t>
      </w:r>
      <w:r w:rsidR="003D5B6D">
        <w:rPr>
          <w:lang w:val="en-GB"/>
        </w:rPr>
        <w:t>the three ITU Sectors</w:t>
      </w:r>
      <w:r w:rsidRPr="00F978AD">
        <w:rPr>
          <w:lang w:val="en-GB"/>
        </w:rPr>
        <w:t xml:space="preserve"> on matters of mutual interest</w:t>
      </w:r>
      <w:bookmarkEnd w:id="198"/>
      <w:bookmarkEnd w:id="199"/>
    </w:p>
    <w:p w:rsidR="00875522" w:rsidRPr="002900F2" w:rsidRDefault="00875522" w:rsidP="00875522">
      <w:pPr>
        <w:rPr>
          <w:b/>
          <w:bCs/>
        </w:rPr>
      </w:pPr>
      <w:r w:rsidRPr="002900F2">
        <w:rPr>
          <w:b/>
          <w:bCs/>
        </w:rPr>
        <w:t>Resolution 57</w:t>
      </w:r>
    </w:p>
    <w:p w:rsidR="0035262D" w:rsidRPr="00F81B8E" w:rsidRDefault="0035262D" w:rsidP="0035262D">
      <w:pPr>
        <w:pStyle w:val="Call"/>
        <w:rPr>
          <w:lang w:val="en-GB"/>
        </w:rPr>
      </w:pPr>
      <w:proofErr w:type="gramStart"/>
      <w:r w:rsidRPr="00F81B8E">
        <w:rPr>
          <w:lang w:val="en-GB"/>
        </w:rPr>
        <w:t>resolves</w:t>
      </w:r>
      <w:proofErr w:type="gramEnd"/>
    </w:p>
    <w:p w:rsidR="0035262D" w:rsidRPr="00F81B8E" w:rsidRDefault="0035262D" w:rsidP="0035262D">
      <w:r w:rsidRPr="00F81B8E">
        <w:t>1</w:t>
      </w:r>
      <w:r w:rsidRPr="00F81B8E">
        <w:tab/>
        <w:t>to invite the Radiocommunication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rsidR="0035262D" w:rsidRDefault="0035262D" w:rsidP="0035262D">
      <w:r w:rsidRPr="00F81B8E">
        <w:t>2</w:t>
      </w:r>
      <w:r w:rsidRPr="00F81B8E">
        <w:tab/>
        <w:t>to invite the Directors of the Radiocommunication (BR), Telecommunication Standardization (TSB) and Telecommunication Development (BDT) Bureaux to collaborate and report to the respective Sector advisory bodies on options for improving cooperation at the secretariat level to ensure that close coordination is maximized.</w:t>
      </w:r>
    </w:p>
    <w:p w:rsidR="009C6363" w:rsidRPr="002900F2" w:rsidRDefault="009C6363" w:rsidP="001A13A4"/>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54"/>
        <w:gridCol w:w="1260"/>
        <w:gridCol w:w="1246"/>
        <w:gridCol w:w="1236"/>
      </w:tblGrid>
      <w:tr w:rsidR="00FA1E74"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FA1E74" w:rsidRPr="00F978AD" w:rsidRDefault="00FA1E74" w:rsidP="00E61EF8">
            <w:pPr>
              <w:pStyle w:val="Tablehead"/>
            </w:pPr>
            <w:r w:rsidRPr="00F978AD">
              <w:t>Action Item</w:t>
            </w:r>
          </w:p>
        </w:tc>
        <w:tc>
          <w:tcPr>
            <w:tcW w:w="4854" w:type="dxa"/>
            <w:tcBorders>
              <w:top w:val="single" w:sz="12" w:space="0" w:color="auto"/>
              <w:bottom w:val="single" w:sz="12" w:space="0" w:color="auto"/>
            </w:tcBorders>
            <w:shd w:val="clear" w:color="auto" w:fill="auto"/>
            <w:vAlign w:val="center"/>
            <w:hideMark/>
          </w:tcPr>
          <w:p w:rsidR="00FA1E74" w:rsidRPr="00F978AD" w:rsidRDefault="00FA1E74"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rsidR="00FA1E74" w:rsidRPr="00F978AD" w:rsidRDefault="00FA1E74" w:rsidP="00E61EF8">
            <w:pPr>
              <w:pStyle w:val="Tablehead"/>
            </w:pPr>
            <w:r w:rsidRPr="00F978AD">
              <w:t>Milestone</w:t>
            </w:r>
          </w:p>
        </w:tc>
        <w:tc>
          <w:tcPr>
            <w:tcW w:w="1246" w:type="dxa"/>
            <w:tcBorders>
              <w:top w:val="single" w:sz="12" w:space="0" w:color="auto"/>
              <w:bottom w:val="single" w:sz="12" w:space="0" w:color="auto"/>
            </w:tcBorders>
            <w:shd w:val="clear" w:color="auto" w:fill="auto"/>
          </w:tcPr>
          <w:p w:rsidR="00FA1E74" w:rsidRPr="00F978AD" w:rsidRDefault="00F978AD" w:rsidP="00E61EF8">
            <w:pPr>
              <w:pStyle w:val="Tablehead"/>
            </w:pPr>
            <w:r>
              <w:t>Periodic goals met</w:t>
            </w:r>
          </w:p>
        </w:tc>
        <w:tc>
          <w:tcPr>
            <w:tcW w:w="1236" w:type="dxa"/>
            <w:tcBorders>
              <w:top w:val="single" w:sz="12" w:space="0" w:color="auto"/>
              <w:bottom w:val="single" w:sz="12" w:space="0" w:color="auto"/>
            </w:tcBorders>
            <w:shd w:val="clear" w:color="auto" w:fill="auto"/>
            <w:vAlign w:val="center"/>
          </w:tcPr>
          <w:p w:rsidR="00FA1E74" w:rsidRPr="00F978AD" w:rsidRDefault="00220C6A" w:rsidP="00E61EF8">
            <w:pPr>
              <w:pStyle w:val="Tablehead"/>
            </w:pPr>
            <w:r w:rsidRPr="00F978AD">
              <w:t>Completed</w:t>
            </w:r>
          </w:p>
        </w:tc>
      </w:tr>
      <w:tr w:rsidR="00FA1E74" w:rsidRPr="00F978AD" w:rsidTr="00D36637">
        <w:trPr>
          <w:cantSplit/>
          <w:jc w:val="center"/>
        </w:trPr>
        <w:tc>
          <w:tcPr>
            <w:tcW w:w="911" w:type="dxa"/>
            <w:tcBorders>
              <w:top w:val="single" w:sz="12" w:space="0" w:color="auto"/>
            </w:tcBorders>
            <w:shd w:val="clear" w:color="auto" w:fill="auto"/>
            <w:vAlign w:val="center"/>
          </w:tcPr>
          <w:p w:rsidR="00FA1E74" w:rsidRPr="00F978AD" w:rsidRDefault="005E22C6" w:rsidP="00E61EF8">
            <w:pPr>
              <w:pStyle w:val="Tabletext"/>
            </w:pPr>
            <w:hyperlink w:anchor="Item57_01" w:history="1">
              <w:r w:rsidR="00FA1E74" w:rsidRPr="00F978AD">
                <w:rPr>
                  <w:rStyle w:val="Hyperlink"/>
                </w:rPr>
                <w:t>57-01</w:t>
              </w:r>
            </w:hyperlink>
          </w:p>
        </w:tc>
        <w:tc>
          <w:tcPr>
            <w:tcW w:w="4854" w:type="dxa"/>
            <w:tcBorders>
              <w:top w:val="single" w:sz="12" w:space="0" w:color="auto"/>
            </w:tcBorders>
            <w:shd w:val="clear" w:color="auto" w:fill="auto"/>
            <w:hideMark/>
          </w:tcPr>
          <w:p w:rsidR="00FA1E74" w:rsidRPr="00F978AD" w:rsidRDefault="00FA1E74" w:rsidP="00E61EF8">
            <w:pPr>
              <w:pStyle w:val="Tabletext"/>
            </w:pPr>
            <w:r w:rsidRPr="00F978AD">
              <w:t>Each TSAG meeting to identify if there are new subjects potentially of common interest with the other Sectors and obtain a response on the other Sectors' interest during that same TSAG meeting</w:t>
            </w:r>
          </w:p>
        </w:tc>
        <w:tc>
          <w:tcPr>
            <w:tcW w:w="1260" w:type="dxa"/>
            <w:tcBorders>
              <w:top w:val="single" w:sz="12" w:space="0" w:color="auto"/>
            </w:tcBorders>
            <w:shd w:val="clear" w:color="auto" w:fill="auto"/>
            <w:vAlign w:val="center"/>
            <w:hideMark/>
          </w:tcPr>
          <w:p w:rsidR="00FA1E74" w:rsidRPr="00F978AD" w:rsidRDefault="00F978AD" w:rsidP="00F978AD">
            <w:pPr>
              <w:pStyle w:val="Tabletext"/>
              <w:jc w:val="center"/>
            </w:pPr>
            <w:proofErr w:type="spellStart"/>
            <w:r>
              <w:t>Ongoing</w:t>
            </w:r>
            <w:proofErr w:type="spellEnd"/>
          </w:p>
        </w:tc>
        <w:tc>
          <w:tcPr>
            <w:tcW w:w="1246" w:type="dxa"/>
            <w:tcBorders>
              <w:top w:val="single" w:sz="12" w:space="0" w:color="auto"/>
            </w:tcBorders>
            <w:shd w:val="clear" w:color="auto" w:fill="auto"/>
            <w:vAlign w:val="center"/>
          </w:tcPr>
          <w:p w:rsidR="00174502" w:rsidRPr="00F978AD" w:rsidRDefault="00174502" w:rsidP="00F978AD">
            <w:pPr>
              <w:pStyle w:val="Tabletext"/>
              <w:jc w:val="center"/>
            </w:pPr>
          </w:p>
        </w:tc>
        <w:tc>
          <w:tcPr>
            <w:tcW w:w="1236" w:type="dxa"/>
            <w:tcBorders>
              <w:top w:val="single" w:sz="12" w:space="0" w:color="auto"/>
            </w:tcBorders>
            <w:shd w:val="clear" w:color="auto" w:fill="auto"/>
            <w:vAlign w:val="center"/>
          </w:tcPr>
          <w:p w:rsidR="00FA1E74" w:rsidRPr="00F978AD" w:rsidRDefault="00FA1E74" w:rsidP="00F978AD">
            <w:pPr>
              <w:pStyle w:val="Tabletext"/>
              <w:jc w:val="center"/>
            </w:pPr>
          </w:p>
        </w:tc>
      </w:tr>
      <w:tr w:rsidR="00FA1E74" w:rsidRPr="00F978AD" w:rsidTr="00D36637">
        <w:trPr>
          <w:cantSplit/>
          <w:jc w:val="center"/>
        </w:trPr>
        <w:tc>
          <w:tcPr>
            <w:tcW w:w="911" w:type="dxa"/>
            <w:shd w:val="clear" w:color="auto" w:fill="auto"/>
            <w:vAlign w:val="center"/>
          </w:tcPr>
          <w:p w:rsidR="00FA1E74" w:rsidRPr="00F978AD" w:rsidRDefault="005E22C6" w:rsidP="00E61EF8">
            <w:pPr>
              <w:pStyle w:val="Tabletext"/>
            </w:pPr>
            <w:hyperlink w:anchor="Item57_02" w:history="1">
              <w:r w:rsidR="00FA1E74" w:rsidRPr="00F978AD">
                <w:rPr>
                  <w:rStyle w:val="Hyperlink"/>
                </w:rPr>
                <w:t>57-02</w:t>
              </w:r>
            </w:hyperlink>
          </w:p>
        </w:tc>
        <w:tc>
          <w:tcPr>
            <w:tcW w:w="4854" w:type="dxa"/>
            <w:shd w:val="clear" w:color="auto" w:fill="auto"/>
            <w:hideMark/>
          </w:tcPr>
          <w:p w:rsidR="00FA1E74" w:rsidRPr="00F978AD" w:rsidRDefault="00FA1E74" w:rsidP="00E61EF8">
            <w:pPr>
              <w:pStyle w:val="Tabletext"/>
            </w:pPr>
            <w:r w:rsidRPr="00F978AD">
              <w:t>Regular meetings of the management of the three Bureaux will discuss coordination and cooperation improvements at the Secretariat level and Director of TSB to report results to TSAG</w:t>
            </w:r>
          </w:p>
        </w:tc>
        <w:tc>
          <w:tcPr>
            <w:tcW w:w="1260" w:type="dxa"/>
            <w:shd w:val="clear" w:color="auto" w:fill="auto"/>
            <w:vAlign w:val="center"/>
            <w:hideMark/>
          </w:tcPr>
          <w:p w:rsidR="00FA1E74" w:rsidRPr="00F978AD" w:rsidRDefault="00F978AD" w:rsidP="00F978AD">
            <w:pPr>
              <w:pStyle w:val="Tabletext"/>
              <w:jc w:val="center"/>
            </w:pPr>
            <w:proofErr w:type="spellStart"/>
            <w:r>
              <w:t>Ongoing</w:t>
            </w:r>
            <w:proofErr w:type="spellEnd"/>
          </w:p>
        </w:tc>
        <w:tc>
          <w:tcPr>
            <w:tcW w:w="1246" w:type="dxa"/>
            <w:shd w:val="clear" w:color="auto" w:fill="auto"/>
            <w:vAlign w:val="center"/>
          </w:tcPr>
          <w:p w:rsidR="00FA1E74" w:rsidRPr="00F978AD" w:rsidRDefault="00FA1E74" w:rsidP="00F978AD">
            <w:pPr>
              <w:pStyle w:val="Tabletext"/>
              <w:jc w:val="center"/>
            </w:pPr>
          </w:p>
        </w:tc>
        <w:tc>
          <w:tcPr>
            <w:tcW w:w="1236" w:type="dxa"/>
            <w:shd w:val="clear" w:color="auto" w:fill="auto"/>
            <w:vAlign w:val="center"/>
          </w:tcPr>
          <w:p w:rsidR="00FA1E74" w:rsidRPr="00F978AD" w:rsidRDefault="00FA1E74" w:rsidP="00F978AD">
            <w:pPr>
              <w:pStyle w:val="Tabletext"/>
              <w:jc w:val="center"/>
            </w:pPr>
          </w:p>
        </w:tc>
      </w:tr>
      <w:tr w:rsidR="00FA1E74" w:rsidRPr="00F978AD" w:rsidTr="00D36637">
        <w:trPr>
          <w:cantSplit/>
          <w:jc w:val="center"/>
        </w:trPr>
        <w:tc>
          <w:tcPr>
            <w:tcW w:w="911" w:type="dxa"/>
            <w:shd w:val="clear" w:color="auto" w:fill="auto"/>
            <w:vAlign w:val="center"/>
          </w:tcPr>
          <w:p w:rsidR="00FA1E74" w:rsidRPr="00F978AD" w:rsidRDefault="005E22C6" w:rsidP="00E61EF8">
            <w:pPr>
              <w:pStyle w:val="Tabletext"/>
            </w:pPr>
            <w:hyperlink w:anchor="Item57_03" w:history="1">
              <w:r w:rsidR="00FA1E74" w:rsidRPr="00F978AD">
                <w:rPr>
                  <w:rStyle w:val="Hyperlink"/>
                </w:rPr>
                <w:t>57-03</w:t>
              </w:r>
            </w:hyperlink>
          </w:p>
        </w:tc>
        <w:tc>
          <w:tcPr>
            <w:tcW w:w="4854" w:type="dxa"/>
            <w:shd w:val="clear" w:color="auto" w:fill="auto"/>
            <w:hideMark/>
          </w:tcPr>
          <w:p w:rsidR="00FA1E74" w:rsidRPr="00F978AD" w:rsidRDefault="00FA1E74" w:rsidP="00E61EF8">
            <w:pPr>
              <w:pStyle w:val="Tabletext"/>
            </w:pPr>
            <w:r w:rsidRPr="00F978AD">
              <w:t>TSB to discuss with other Bureaux joint meeting of SG Chairmen of ITU-T, ITU-R and ITU-D</w:t>
            </w:r>
          </w:p>
        </w:tc>
        <w:tc>
          <w:tcPr>
            <w:tcW w:w="1260" w:type="dxa"/>
            <w:shd w:val="clear" w:color="auto" w:fill="auto"/>
            <w:vAlign w:val="center"/>
            <w:hideMark/>
          </w:tcPr>
          <w:p w:rsidR="00FA1E74" w:rsidRPr="00F978AD" w:rsidRDefault="00F978AD" w:rsidP="00F978AD">
            <w:pPr>
              <w:pStyle w:val="Tabletext"/>
              <w:jc w:val="center"/>
            </w:pPr>
            <w:proofErr w:type="spellStart"/>
            <w:r>
              <w:t>Ongoing</w:t>
            </w:r>
            <w:proofErr w:type="spellEnd"/>
          </w:p>
        </w:tc>
        <w:tc>
          <w:tcPr>
            <w:tcW w:w="1246" w:type="dxa"/>
            <w:shd w:val="clear" w:color="auto" w:fill="auto"/>
            <w:vAlign w:val="center"/>
          </w:tcPr>
          <w:p w:rsidR="00FA1E74" w:rsidRPr="00F978AD" w:rsidRDefault="00FA1E74" w:rsidP="00F978AD">
            <w:pPr>
              <w:pStyle w:val="Tabletext"/>
              <w:jc w:val="center"/>
            </w:pPr>
          </w:p>
        </w:tc>
        <w:tc>
          <w:tcPr>
            <w:tcW w:w="1236" w:type="dxa"/>
            <w:shd w:val="clear" w:color="auto" w:fill="auto"/>
            <w:vAlign w:val="center"/>
          </w:tcPr>
          <w:p w:rsidR="00FA1E74" w:rsidRPr="00F978AD" w:rsidRDefault="00FA1E74" w:rsidP="00F978AD">
            <w:pPr>
              <w:pStyle w:val="Tabletext"/>
              <w:jc w:val="center"/>
            </w:pPr>
          </w:p>
        </w:tc>
      </w:tr>
    </w:tbl>
    <w:p w:rsidR="0011155E" w:rsidRDefault="0011155E" w:rsidP="0011155E">
      <w:pPr>
        <w:pStyle w:val="Headingb"/>
      </w:pPr>
      <w:bookmarkStart w:id="200" w:name="Item57_01"/>
      <w:bookmarkEnd w:id="200"/>
      <w:r w:rsidRPr="00F26A6E">
        <w:rPr>
          <w:u w:val="single"/>
        </w:rPr>
        <w:t>Action Item 5</w:t>
      </w:r>
      <w:r>
        <w:rPr>
          <w:u w:val="single"/>
        </w:rPr>
        <w:t>7</w:t>
      </w:r>
      <w:r w:rsidRPr="00F26A6E">
        <w:rPr>
          <w:u w:val="single"/>
        </w:rPr>
        <w:t>-0</w:t>
      </w:r>
      <w:r>
        <w:rPr>
          <w:u w:val="single"/>
        </w:rPr>
        <w:t>1</w:t>
      </w:r>
      <w:r w:rsidR="00ED06DA">
        <w:t xml:space="preserve">: </w:t>
      </w:r>
      <w:r w:rsidRPr="00D24010">
        <w:t>TS</w:t>
      </w:r>
      <w:r>
        <w:t>AG</w:t>
      </w:r>
    </w:p>
    <w:p w:rsidR="0011155E" w:rsidRDefault="0011155E" w:rsidP="0011155E">
      <w:pPr>
        <w:pStyle w:val="Headingb"/>
      </w:pPr>
      <w:bookmarkStart w:id="201" w:name="Item57_02"/>
      <w:bookmarkEnd w:id="201"/>
      <w:r w:rsidRPr="00F26A6E">
        <w:rPr>
          <w:u w:val="single"/>
        </w:rPr>
        <w:t>Action Item 5</w:t>
      </w:r>
      <w:r>
        <w:rPr>
          <w:u w:val="single"/>
        </w:rPr>
        <w:t>7</w:t>
      </w:r>
      <w:r w:rsidRPr="00F26A6E">
        <w:rPr>
          <w:u w:val="single"/>
        </w:rPr>
        <w:t>-02</w:t>
      </w:r>
      <w:r w:rsidR="00ED06DA">
        <w:t xml:space="preserve">: </w:t>
      </w:r>
      <w:r w:rsidRPr="00D24010">
        <w:t>TSB</w:t>
      </w:r>
    </w:p>
    <w:p w:rsidR="0011155E" w:rsidRDefault="0011155E" w:rsidP="0011155E">
      <w:pPr>
        <w:pStyle w:val="Headingb"/>
      </w:pPr>
      <w:bookmarkStart w:id="202" w:name="Item57_03"/>
      <w:bookmarkEnd w:id="202"/>
      <w:r w:rsidRPr="00F26A6E">
        <w:rPr>
          <w:u w:val="single"/>
        </w:rPr>
        <w:t>Action Item 5</w:t>
      </w:r>
      <w:r>
        <w:rPr>
          <w:u w:val="single"/>
        </w:rPr>
        <w:t>7</w:t>
      </w:r>
      <w:r w:rsidRPr="00F26A6E">
        <w:rPr>
          <w:u w:val="single"/>
        </w:rPr>
        <w:t>-0</w:t>
      </w:r>
      <w:r>
        <w:rPr>
          <w:u w:val="single"/>
        </w:rPr>
        <w:t>3</w:t>
      </w:r>
      <w:r w:rsidR="00ED06DA">
        <w:t xml:space="preserve">: </w:t>
      </w:r>
      <w:r w:rsidRPr="00D24010">
        <w:t>TSB</w:t>
      </w:r>
    </w:p>
    <w:p w:rsidR="00D24010" w:rsidRPr="002900F2" w:rsidRDefault="00D24010" w:rsidP="001A13A4"/>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A83E73">
      <w:pPr>
        <w:pStyle w:val="Heading1"/>
        <w:keepNext/>
        <w:rPr>
          <w:lang w:val="en-GB"/>
        </w:rPr>
      </w:pPr>
      <w:bookmarkStart w:id="203" w:name="Resolution_58"/>
      <w:bookmarkStart w:id="204" w:name="_Toc304236442"/>
      <w:bookmarkStart w:id="205" w:name="_Toc357076556"/>
      <w:bookmarkEnd w:id="203"/>
      <w:r w:rsidRPr="00F978AD">
        <w:rPr>
          <w:lang w:val="en-GB"/>
        </w:rPr>
        <w:t xml:space="preserve">Resolution 58 - Encourage the creation of national </w:t>
      </w:r>
      <w:r w:rsidR="007D6AFC" w:rsidRPr="00F978AD">
        <w:rPr>
          <w:lang w:val="en-GB"/>
        </w:rPr>
        <w:t>computer incident response teams</w:t>
      </w:r>
      <w:r w:rsidRPr="00F978AD">
        <w:rPr>
          <w:lang w:val="en-GB"/>
        </w:rPr>
        <w:t>, particularly for developing countries</w:t>
      </w:r>
      <w:bookmarkEnd w:id="204"/>
      <w:bookmarkEnd w:id="205"/>
    </w:p>
    <w:p w:rsidR="00875522" w:rsidRPr="002900F2" w:rsidRDefault="00875522" w:rsidP="00875522">
      <w:pPr>
        <w:rPr>
          <w:b/>
          <w:bCs/>
        </w:rPr>
      </w:pPr>
      <w:r w:rsidRPr="002900F2">
        <w:rPr>
          <w:b/>
          <w:bCs/>
        </w:rPr>
        <w:t>Resolution 58</w:t>
      </w:r>
    </w:p>
    <w:p w:rsidR="00F919CB" w:rsidRPr="00F81B8E" w:rsidRDefault="00F919CB" w:rsidP="00F919CB">
      <w:pPr>
        <w:pStyle w:val="Call"/>
        <w:rPr>
          <w:lang w:val="en-GB"/>
        </w:rPr>
      </w:pPr>
      <w:proofErr w:type="gramStart"/>
      <w:r w:rsidRPr="00F81B8E">
        <w:rPr>
          <w:lang w:val="en-GB"/>
        </w:rPr>
        <w:t>resolves</w:t>
      </w:r>
      <w:proofErr w:type="gramEnd"/>
    </w:p>
    <w:p w:rsidR="00F919CB" w:rsidRPr="00F81B8E" w:rsidRDefault="00F919CB" w:rsidP="00F919CB">
      <w:proofErr w:type="gramStart"/>
      <w:r w:rsidRPr="00F81B8E">
        <w:t>to</w:t>
      </w:r>
      <w:proofErr w:type="gramEnd"/>
      <w:r w:rsidRPr="00F81B8E">
        <w:t xml:space="preserve"> support the creation of national CIRTs in Member States where CIRTs are needed and are currently absent,</w:t>
      </w:r>
    </w:p>
    <w:p w:rsidR="00F919CB" w:rsidRPr="00F81B8E" w:rsidRDefault="00F919CB" w:rsidP="00F919CB">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 of the Telecommunication Development Bureau </w:t>
      </w:r>
    </w:p>
    <w:p w:rsidR="00F919CB" w:rsidRPr="00F81B8E" w:rsidRDefault="00F919CB" w:rsidP="00F919CB">
      <w:r w:rsidRPr="00F81B8E">
        <w:t>1</w:t>
      </w:r>
      <w:r w:rsidRPr="00F81B8E">
        <w:tab/>
        <w:t xml:space="preserve">to identify best practices to establish CIRTs; </w:t>
      </w:r>
    </w:p>
    <w:p w:rsidR="00F919CB" w:rsidRPr="00F81B8E" w:rsidRDefault="00F919CB" w:rsidP="00F919CB">
      <w:r w:rsidRPr="00F81B8E">
        <w:t>2</w:t>
      </w:r>
      <w:r w:rsidRPr="00F81B8E">
        <w:tab/>
        <w:t xml:space="preserve">to identify where CIRTs are needed; </w:t>
      </w:r>
    </w:p>
    <w:p w:rsidR="00F919CB" w:rsidRPr="00F81B8E" w:rsidRDefault="00F919CB" w:rsidP="00F919CB">
      <w:r w:rsidRPr="00F81B8E">
        <w:t>3</w:t>
      </w:r>
      <w:r w:rsidRPr="00F81B8E">
        <w:tab/>
        <w:t xml:space="preserve">to collaborate with international experts and bodies to establish national CIRTs; </w:t>
      </w:r>
    </w:p>
    <w:p w:rsidR="00F919CB" w:rsidRPr="00F81B8E" w:rsidRDefault="00F919CB" w:rsidP="00F919CB">
      <w:r w:rsidRPr="00F81B8E">
        <w:lastRenderedPageBreak/>
        <w:t>4</w:t>
      </w:r>
      <w:r w:rsidRPr="00F81B8E">
        <w:tab/>
        <w:t>to provide support, as appropriate, within existing budgetary resources;</w:t>
      </w:r>
    </w:p>
    <w:p w:rsidR="00F919CB" w:rsidRPr="00F81B8E" w:rsidRDefault="00F919CB" w:rsidP="00F919CB">
      <w:r w:rsidRPr="00F81B8E">
        <w:t>5</w:t>
      </w:r>
      <w:r w:rsidRPr="00F81B8E">
        <w:tab/>
        <w:t>to facilitate collaboration between national CIRTs, such as capacity building and exchange of information, within an appropriate framework,</w:t>
      </w:r>
    </w:p>
    <w:p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the Member States </w:t>
      </w:r>
    </w:p>
    <w:p w:rsidR="00F919CB" w:rsidRPr="00F81B8E" w:rsidRDefault="00F919CB" w:rsidP="00F919CB">
      <w:r w:rsidRPr="00F81B8E">
        <w:t>1</w:t>
      </w:r>
      <w:r w:rsidRPr="00F81B8E">
        <w:tab/>
        <w:t>to consider the creation of a national CIRT as a high priority;</w:t>
      </w:r>
    </w:p>
    <w:p w:rsidR="00F919CB" w:rsidRPr="00F81B8E" w:rsidRDefault="00F919CB" w:rsidP="00F919CB">
      <w:r w:rsidRPr="00F81B8E">
        <w:t>2</w:t>
      </w:r>
      <w:r w:rsidRPr="00F81B8E">
        <w:tab/>
        <w:t>to collaborate with other Member States and with Sector Members,</w:t>
      </w:r>
    </w:p>
    <w:p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 and Sector Members</w:t>
      </w:r>
    </w:p>
    <w:p w:rsidR="00F919CB" w:rsidRPr="00F81B8E" w:rsidRDefault="00F919CB" w:rsidP="00F919CB">
      <w:proofErr w:type="gramStart"/>
      <w:r w:rsidRPr="00F81B8E">
        <w:t>to</w:t>
      </w:r>
      <w:proofErr w:type="gramEnd"/>
      <w:r w:rsidRPr="00F81B8E">
        <w:t xml:space="preserve"> cooperate closely with ITU-T and ITU</w:t>
      </w:r>
      <w:r w:rsidRPr="00F81B8E">
        <w:noBreakHyphen/>
        <w:t>D in this regard.</w:t>
      </w:r>
    </w:p>
    <w:p w:rsidR="004F415D" w:rsidRPr="00F978AD" w:rsidRDefault="004F415D" w:rsidP="004F415D"/>
    <w:tbl>
      <w:tblPr>
        <w:tblW w:w="93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7"/>
        <w:gridCol w:w="4660"/>
        <w:gridCol w:w="1178"/>
        <w:gridCol w:w="1350"/>
        <w:gridCol w:w="1260"/>
      </w:tblGrid>
      <w:tr w:rsidR="00614CAE" w:rsidRPr="00F978AD" w:rsidTr="00D36637">
        <w:trPr>
          <w:cantSplit/>
          <w:tblHeader/>
          <w:jc w:val="center"/>
        </w:trPr>
        <w:tc>
          <w:tcPr>
            <w:tcW w:w="917" w:type="dxa"/>
            <w:tcBorders>
              <w:top w:val="single" w:sz="12" w:space="0" w:color="auto"/>
              <w:bottom w:val="single" w:sz="12" w:space="0" w:color="auto"/>
            </w:tcBorders>
            <w:shd w:val="clear" w:color="auto" w:fill="auto"/>
            <w:vAlign w:val="center"/>
          </w:tcPr>
          <w:p w:rsidR="00614CAE" w:rsidRPr="00F978AD" w:rsidRDefault="00614CAE" w:rsidP="00E61EF8">
            <w:pPr>
              <w:pStyle w:val="Tablehead"/>
            </w:pPr>
            <w:r w:rsidRPr="00F978AD">
              <w:t>Action Item</w:t>
            </w:r>
          </w:p>
        </w:tc>
        <w:tc>
          <w:tcPr>
            <w:tcW w:w="4660" w:type="dxa"/>
            <w:tcBorders>
              <w:top w:val="single" w:sz="12" w:space="0" w:color="auto"/>
              <w:bottom w:val="single" w:sz="12" w:space="0" w:color="auto"/>
            </w:tcBorders>
            <w:shd w:val="clear" w:color="auto" w:fill="auto"/>
            <w:vAlign w:val="center"/>
            <w:hideMark/>
          </w:tcPr>
          <w:p w:rsidR="00614CAE" w:rsidRPr="00F978AD" w:rsidRDefault="00614CAE" w:rsidP="00E61EF8">
            <w:pPr>
              <w:pStyle w:val="Tablehead"/>
            </w:pPr>
            <w:r w:rsidRPr="00F978AD">
              <w:t>Action</w:t>
            </w:r>
          </w:p>
        </w:tc>
        <w:tc>
          <w:tcPr>
            <w:tcW w:w="1178" w:type="dxa"/>
            <w:tcBorders>
              <w:top w:val="single" w:sz="12" w:space="0" w:color="auto"/>
              <w:bottom w:val="single" w:sz="12" w:space="0" w:color="auto"/>
            </w:tcBorders>
            <w:shd w:val="clear" w:color="auto" w:fill="auto"/>
            <w:vAlign w:val="center"/>
            <w:hideMark/>
          </w:tcPr>
          <w:p w:rsidR="00614CAE" w:rsidRPr="00F978AD" w:rsidRDefault="00614CAE" w:rsidP="00E61EF8">
            <w:pPr>
              <w:pStyle w:val="Tablehead"/>
            </w:pPr>
            <w:r w:rsidRPr="00F978AD">
              <w:t>Milestone</w:t>
            </w:r>
          </w:p>
        </w:tc>
        <w:tc>
          <w:tcPr>
            <w:tcW w:w="1350" w:type="dxa"/>
            <w:tcBorders>
              <w:top w:val="single" w:sz="12" w:space="0" w:color="auto"/>
              <w:bottom w:val="single" w:sz="12" w:space="0" w:color="auto"/>
            </w:tcBorders>
            <w:shd w:val="clear" w:color="auto" w:fill="auto"/>
          </w:tcPr>
          <w:p w:rsidR="00614CA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rsidR="00614CAE" w:rsidRPr="00F978AD" w:rsidRDefault="00220C6A" w:rsidP="00E61EF8">
            <w:pPr>
              <w:pStyle w:val="Tablehead"/>
            </w:pPr>
            <w:r w:rsidRPr="00F978AD">
              <w:t>Completed</w:t>
            </w:r>
          </w:p>
        </w:tc>
      </w:tr>
      <w:tr w:rsidR="00614CAE" w:rsidRPr="00F978AD" w:rsidTr="00D36637">
        <w:trPr>
          <w:cantSplit/>
          <w:jc w:val="center"/>
        </w:trPr>
        <w:tc>
          <w:tcPr>
            <w:tcW w:w="917" w:type="dxa"/>
            <w:tcBorders>
              <w:top w:val="single" w:sz="12" w:space="0" w:color="auto"/>
            </w:tcBorders>
            <w:shd w:val="clear" w:color="auto" w:fill="auto"/>
            <w:vAlign w:val="center"/>
          </w:tcPr>
          <w:p w:rsidR="00614CAE" w:rsidRPr="00F978AD" w:rsidRDefault="005E22C6" w:rsidP="00E61EF8">
            <w:pPr>
              <w:pStyle w:val="Tabletext"/>
            </w:pPr>
            <w:hyperlink w:anchor="Item58_01" w:history="1">
              <w:r w:rsidR="00614CAE" w:rsidRPr="00F978AD">
                <w:rPr>
                  <w:rStyle w:val="Hyperlink"/>
                </w:rPr>
                <w:t>58-01</w:t>
              </w:r>
            </w:hyperlink>
          </w:p>
        </w:tc>
        <w:tc>
          <w:tcPr>
            <w:tcW w:w="4660" w:type="dxa"/>
            <w:tcBorders>
              <w:top w:val="single" w:sz="12" w:space="0" w:color="auto"/>
            </w:tcBorders>
            <w:shd w:val="clear" w:color="auto" w:fill="auto"/>
            <w:hideMark/>
          </w:tcPr>
          <w:p w:rsidR="00614CAE" w:rsidRPr="00F978AD" w:rsidRDefault="00614CAE" w:rsidP="00E61EF8">
            <w:pPr>
              <w:pStyle w:val="Tabletext"/>
            </w:pPr>
            <w:r w:rsidRPr="00F978AD">
              <w:t>Director, in collaboration with BDT Director and SG17, to identify best practices to establish CIRTs and identify where CIRTs are needed</w:t>
            </w:r>
          </w:p>
        </w:tc>
        <w:tc>
          <w:tcPr>
            <w:tcW w:w="1178" w:type="dxa"/>
            <w:tcBorders>
              <w:top w:val="single" w:sz="12" w:space="0" w:color="auto"/>
            </w:tcBorders>
            <w:shd w:val="clear" w:color="auto" w:fill="auto"/>
            <w:vAlign w:val="center"/>
            <w:hideMark/>
          </w:tcPr>
          <w:p w:rsidR="00614CAE" w:rsidRPr="00F978AD" w:rsidRDefault="001F6F5A" w:rsidP="00F978AD">
            <w:pPr>
              <w:pStyle w:val="Tabletext"/>
              <w:jc w:val="center"/>
            </w:pPr>
            <w:proofErr w:type="spellStart"/>
            <w:r w:rsidRPr="00F978AD">
              <w:t>Ongoing</w:t>
            </w:r>
            <w:proofErr w:type="spellEnd"/>
          </w:p>
        </w:tc>
        <w:tc>
          <w:tcPr>
            <w:tcW w:w="1350" w:type="dxa"/>
            <w:tcBorders>
              <w:top w:val="single" w:sz="12" w:space="0" w:color="auto"/>
            </w:tcBorders>
            <w:shd w:val="clear" w:color="auto" w:fill="auto"/>
            <w:vAlign w:val="center"/>
          </w:tcPr>
          <w:p w:rsidR="00614CAE" w:rsidRPr="00F978AD" w:rsidRDefault="00614CAE" w:rsidP="00F978AD">
            <w:pPr>
              <w:pStyle w:val="Tabletext"/>
              <w:jc w:val="center"/>
            </w:pPr>
          </w:p>
        </w:tc>
        <w:tc>
          <w:tcPr>
            <w:tcW w:w="1260" w:type="dxa"/>
            <w:tcBorders>
              <w:top w:val="single" w:sz="12" w:space="0" w:color="auto"/>
            </w:tcBorders>
            <w:shd w:val="clear" w:color="auto" w:fill="auto"/>
            <w:vAlign w:val="center"/>
          </w:tcPr>
          <w:p w:rsidR="00614CAE" w:rsidRPr="00F978AD" w:rsidRDefault="00614CAE" w:rsidP="00F978AD">
            <w:pPr>
              <w:pStyle w:val="Tabletext"/>
              <w:jc w:val="center"/>
            </w:pPr>
          </w:p>
        </w:tc>
      </w:tr>
      <w:tr w:rsidR="00614CAE" w:rsidRPr="00F978AD" w:rsidTr="00D36637">
        <w:trPr>
          <w:cantSplit/>
          <w:jc w:val="center"/>
        </w:trPr>
        <w:tc>
          <w:tcPr>
            <w:tcW w:w="917" w:type="dxa"/>
            <w:shd w:val="clear" w:color="auto" w:fill="auto"/>
            <w:vAlign w:val="center"/>
          </w:tcPr>
          <w:p w:rsidR="00614CAE" w:rsidRPr="00F978AD" w:rsidRDefault="005E22C6" w:rsidP="00E61EF8">
            <w:pPr>
              <w:pStyle w:val="Tabletext"/>
            </w:pPr>
            <w:hyperlink w:anchor="Item58_02" w:history="1">
              <w:r w:rsidR="00614CAE" w:rsidRPr="00F978AD">
                <w:rPr>
                  <w:rStyle w:val="Hyperlink"/>
                </w:rPr>
                <w:t>58-02</w:t>
              </w:r>
            </w:hyperlink>
          </w:p>
        </w:tc>
        <w:tc>
          <w:tcPr>
            <w:tcW w:w="4660" w:type="dxa"/>
            <w:shd w:val="clear" w:color="auto" w:fill="auto"/>
            <w:hideMark/>
          </w:tcPr>
          <w:p w:rsidR="00614CAE" w:rsidRPr="00F978AD" w:rsidRDefault="00614CAE" w:rsidP="00E61EF8">
            <w:pPr>
              <w:pStyle w:val="Tabletext"/>
            </w:pPr>
            <w:r w:rsidRPr="00F978AD">
              <w:t>Director, in collaboration with BDT Director, to facilitate capacity building and information exchange between national CIRTs</w:t>
            </w:r>
          </w:p>
        </w:tc>
        <w:tc>
          <w:tcPr>
            <w:tcW w:w="1178" w:type="dxa"/>
            <w:shd w:val="clear" w:color="auto" w:fill="auto"/>
            <w:vAlign w:val="center"/>
            <w:hideMark/>
          </w:tcPr>
          <w:p w:rsidR="00614CAE" w:rsidRPr="00F978AD" w:rsidRDefault="001F6F5A" w:rsidP="00F978AD">
            <w:pPr>
              <w:pStyle w:val="Tabletext"/>
              <w:jc w:val="center"/>
            </w:pPr>
            <w:proofErr w:type="spellStart"/>
            <w:r w:rsidRPr="00F978AD">
              <w:t>Ongoing</w:t>
            </w:r>
            <w:proofErr w:type="spellEnd"/>
          </w:p>
        </w:tc>
        <w:tc>
          <w:tcPr>
            <w:tcW w:w="1350" w:type="dxa"/>
            <w:shd w:val="clear" w:color="auto" w:fill="auto"/>
            <w:vAlign w:val="center"/>
          </w:tcPr>
          <w:p w:rsidR="00614CAE" w:rsidRPr="00F978AD" w:rsidRDefault="00614CAE" w:rsidP="00F978AD">
            <w:pPr>
              <w:pStyle w:val="Tabletext"/>
              <w:jc w:val="center"/>
            </w:pPr>
          </w:p>
        </w:tc>
        <w:tc>
          <w:tcPr>
            <w:tcW w:w="1260" w:type="dxa"/>
            <w:shd w:val="clear" w:color="auto" w:fill="auto"/>
            <w:vAlign w:val="center"/>
          </w:tcPr>
          <w:p w:rsidR="00614CAE" w:rsidRPr="00F978AD" w:rsidRDefault="00614CAE" w:rsidP="00F978AD">
            <w:pPr>
              <w:pStyle w:val="Tabletext"/>
              <w:jc w:val="center"/>
            </w:pPr>
          </w:p>
        </w:tc>
      </w:tr>
      <w:tr w:rsidR="00614CAE" w:rsidRPr="00F978AD" w:rsidTr="00D36637">
        <w:trPr>
          <w:cantSplit/>
          <w:jc w:val="center"/>
        </w:trPr>
        <w:tc>
          <w:tcPr>
            <w:tcW w:w="917" w:type="dxa"/>
            <w:shd w:val="clear" w:color="auto" w:fill="auto"/>
            <w:vAlign w:val="center"/>
          </w:tcPr>
          <w:p w:rsidR="00614CAE" w:rsidRPr="00F978AD" w:rsidRDefault="005E22C6" w:rsidP="00E61EF8">
            <w:pPr>
              <w:pStyle w:val="Tabletext"/>
            </w:pPr>
            <w:hyperlink w:anchor="Item58_03" w:history="1">
              <w:r w:rsidR="00614CAE" w:rsidRPr="00F978AD">
                <w:rPr>
                  <w:rStyle w:val="Hyperlink"/>
                </w:rPr>
                <w:t>58-03</w:t>
              </w:r>
            </w:hyperlink>
          </w:p>
        </w:tc>
        <w:tc>
          <w:tcPr>
            <w:tcW w:w="4660" w:type="dxa"/>
            <w:shd w:val="clear" w:color="auto" w:fill="auto"/>
            <w:hideMark/>
          </w:tcPr>
          <w:p w:rsidR="00FB475C" w:rsidRPr="00F978AD" w:rsidRDefault="00614CAE" w:rsidP="00E61EF8">
            <w:pPr>
              <w:pStyle w:val="Tabletext"/>
            </w:pPr>
            <w:r w:rsidRPr="00F978AD">
              <w:t>Q3/17 to</w:t>
            </w:r>
            <w:r w:rsidR="00D4068D" w:rsidRPr="00F978AD">
              <w:t xml:space="preserve"> continue</w:t>
            </w:r>
            <w:r w:rsidRPr="00F978AD">
              <w:t xml:space="preserve"> study the issue of CIRTs creation and </w:t>
            </w:r>
            <w:r w:rsidR="0003716E" w:rsidRPr="00F978AD">
              <w:t xml:space="preserve">possibility </w:t>
            </w:r>
            <w:r w:rsidRPr="00F978AD">
              <w:t>to provide a guideline in line with X.1056 (Security incident management for tel</w:t>
            </w:r>
            <w:r w:rsidR="00D4068D" w:rsidRPr="00F978AD">
              <w:t xml:space="preserve">ecommunication organizations), </w:t>
            </w:r>
            <w:r w:rsidRPr="00F978AD">
              <w:t xml:space="preserve">in collaboration with Q4/17 and other relevant Questions and Recommendations (e.g., </w:t>
            </w:r>
            <w:r w:rsidR="001F6F5A" w:rsidRPr="00F978AD">
              <w:t xml:space="preserve">ITU-T </w:t>
            </w:r>
            <w:r w:rsidRPr="00F978AD">
              <w:t>E.409)</w:t>
            </w:r>
          </w:p>
        </w:tc>
        <w:tc>
          <w:tcPr>
            <w:tcW w:w="1178" w:type="dxa"/>
            <w:shd w:val="clear" w:color="auto" w:fill="auto"/>
            <w:vAlign w:val="center"/>
            <w:hideMark/>
          </w:tcPr>
          <w:p w:rsidR="00614CAE" w:rsidRPr="00F978AD" w:rsidRDefault="001F6F5A" w:rsidP="00F978AD">
            <w:pPr>
              <w:pStyle w:val="Tabletext"/>
              <w:jc w:val="center"/>
            </w:pPr>
            <w:proofErr w:type="spellStart"/>
            <w:r w:rsidRPr="00F978AD">
              <w:t>Ongoing</w:t>
            </w:r>
            <w:proofErr w:type="spellEnd"/>
          </w:p>
        </w:tc>
        <w:tc>
          <w:tcPr>
            <w:tcW w:w="1350" w:type="dxa"/>
            <w:shd w:val="clear" w:color="auto" w:fill="auto"/>
            <w:vAlign w:val="center"/>
          </w:tcPr>
          <w:p w:rsidR="00174502" w:rsidRPr="00F978AD" w:rsidRDefault="00174502" w:rsidP="00F978AD">
            <w:pPr>
              <w:pStyle w:val="Tabletext"/>
              <w:jc w:val="center"/>
            </w:pPr>
          </w:p>
        </w:tc>
        <w:tc>
          <w:tcPr>
            <w:tcW w:w="1260" w:type="dxa"/>
            <w:shd w:val="clear" w:color="auto" w:fill="auto"/>
            <w:vAlign w:val="center"/>
          </w:tcPr>
          <w:p w:rsidR="00614CAE" w:rsidRPr="00F978AD" w:rsidRDefault="00614CAE" w:rsidP="00F978AD">
            <w:pPr>
              <w:pStyle w:val="Tabletext"/>
              <w:jc w:val="center"/>
            </w:pPr>
          </w:p>
        </w:tc>
      </w:tr>
      <w:tr w:rsidR="00614CAE" w:rsidRPr="00F978AD" w:rsidTr="00D36637">
        <w:trPr>
          <w:cantSplit/>
          <w:jc w:val="center"/>
        </w:trPr>
        <w:tc>
          <w:tcPr>
            <w:tcW w:w="917" w:type="dxa"/>
            <w:shd w:val="clear" w:color="auto" w:fill="auto"/>
            <w:vAlign w:val="center"/>
          </w:tcPr>
          <w:p w:rsidR="00614CAE" w:rsidRPr="00F978AD" w:rsidRDefault="005E22C6" w:rsidP="00E61EF8">
            <w:pPr>
              <w:pStyle w:val="Tabletext"/>
            </w:pPr>
            <w:hyperlink w:anchor="Item58_04" w:history="1">
              <w:r w:rsidR="00614CAE" w:rsidRPr="00F978AD">
                <w:rPr>
                  <w:rStyle w:val="Hyperlink"/>
                </w:rPr>
                <w:t>58-04</w:t>
              </w:r>
            </w:hyperlink>
          </w:p>
        </w:tc>
        <w:tc>
          <w:tcPr>
            <w:tcW w:w="4660" w:type="dxa"/>
            <w:shd w:val="clear" w:color="auto" w:fill="auto"/>
          </w:tcPr>
          <w:p w:rsidR="00614CAE" w:rsidRPr="00F978AD" w:rsidRDefault="00614CAE" w:rsidP="00E61EF8">
            <w:pPr>
              <w:pStyle w:val="Tabletext"/>
            </w:pPr>
            <w:r w:rsidRPr="00F978AD">
              <w:t>Q4/17</w:t>
            </w:r>
            <w:r w:rsidR="00C80E27" w:rsidRPr="00F978AD">
              <w:t xml:space="preserve"> </w:t>
            </w:r>
            <w:r w:rsidR="00587FAB" w:rsidRPr="00F978AD">
              <w:t xml:space="preserve">to </w:t>
            </w:r>
            <w:r w:rsidR="00C80E27" w:rsidRPr="00F978AD">
              <w:t>continue work in its</w:t>
            </w:r>
            <w:r w:rsidRPr="00F978AD">
              <w:t xml:space="preserve"> </w:t>
            </w:r>
            <w:r w:rsidR="00C80E27" w:rsidRPr="00F978AD">
              <w:t xml:space="preserve">correspondence group </w:t>
            </w:r>
            <w:r w:rsidR="00587FAB" w:rsidRPr="00F978AD">
              <w:t>established for</w:t>
            </w:r>
            <w:r w:rsidR="00C80E27" w:rsidRPr="00F978AD">
              <w:t xml:space="preserve"> this item</w:t>
            </w:r>
          </w:p>
        </w:tc>
        <w:tc>
          <w:tcPr>
            <w:tcW w:w="1178" w:type="dxa"/>
            <w:shd w:val="clear" w:color="auto" w:fill="auto"/>
            <w:vAlign w:val="center"/>
          </w:tcPr>
          <w:p w:rsidR="00614CAE" w:rsidRPr="00F978AD" w:rsidRDefault="00C80E27" w:rsidP="00F978AD">
            <w:pPr>
              <w:pStyle w:val="Tabletext"/>
              <w:jc w:val="center"/>
            </w:pPr>
            <w:proofErr w:type="spellStart"/>
            <w:r w:rsidRPr="00F978AD">
              <w:t>Ongoing</w:t>
            </w:r>
            <w:proofErr w:type="spellEnd"/>
          </w:p>
        </w:tc>
        <w:tc>
          <w:tcPr>
            <w:tcW w:w="1350" w:type="dxa"/>
            <w:shd w:val="clear" w:color="auto" w:fill="auto"/>
            <w:vAlign w:val="center"/>
          </w:tcPr>
          <w:p w:rsidR="00614CAE" w:rsidRPr="00F978AD" w:rsidRDefault="00614CAE" w:rsidP="00F978AD">
            <w:pPr>
              <w:pStyle w:val="Tabletext"/>
              <w:jc w:val="center"/>
            </w:pPr>
          </w:p>
        </w:tc>
        <w:tc>
          <w:tcPr>
            <w:tcW w:w="1260" w:type="dxa"/>
            <w:shd w:val="clear" w:color="auto" w:fill="auto"/>
            <w:vAlign w:val="center"/>
          </w:tcPr>
          <w:p w:rsidR="00614CAE" w:rsidRPr="00F978AD" w:rsidRDefault="00614CAE" w:rsidP="00F978AD">
            <w:pPr>
              <w:pStyle w:val="Tabletext"/>
              <w:jc w:val="center"/>
            </w:pPr>
          </w:p>
        </w:tc>
      </w:tr>
    </w:tbl>
    <w:p w:rsidR="00C1701C" w:rsidRDefault="00C1701C" w:rsidP="004F415D">
      <w:pPr>
        <w:rPr>
          <w:b/>
          <w:bCs/>
        </w:rPr>
      </w:pPr>
    </w:p>
    <w:p w:rsidR="004F415D" w:rsidRPr="005C26AA" w:rsidRDefault="00C1701C" w:rsidP="005C26AA">
      <w:pPr>
        <w:pStyle w:val="Headingb"/>
      </w:pPr>
      <w:bookmarkStart w:id="206" w:name="Item58_02"/>
      <w:bookmarkStart w:id="207" w:name="Item58_01"/>
      <w:bookmarkEnd w:id="206"/>
      <w:bookmarkEnd w:id="207"/>
      <w:r w:rsidRPr="00E123D9">
        <w:rPr>
          <w:u w:val="single"/>
        </w:rPr>
        <w:t>Action Item</w:t>
      </w:r>
      <w:r w:rsidR="005C26AA" w:rsidRPr="00E123D9">
        <w:rPr>
          <w:u w:val="single"/>
        </w:rPr>
        <w:t>s</w:t>
      </w:r>
      <w:r w:rsidRPr="00E123D9">
        <w:rPr>
          <w:u w:val="single"/>
        </w:rPr>
        <w:t xml:space="preserve"> 58-01</w:t>
      </w:r>
      <w:r w:rsidR="005C26AA" w:rsidRPr="00E123D9">
        <w:rPr>
          <w:u w:val="single"/>
        </w:rPr>
        <w:t>, 58-02</w:t>
      </w:r>
      <w:r w:rsidR="005C26AA">
        <w:t>:</w:t>
      </w:r>
      <w:r w:rsidR="00E123D9">
        <w:t xml:space="preserve"> SG17</w:t>
      </w:r>
    </w:p>
    <w:p w:rsidR="00614EE1" w:rsidRDefault="008808AB" w:rsidP="00614EE1">
      <w:r w:rsidRPr="008808AB">
        <w:t>Q3/17 “Telecommunications information security management” and Q4/17 “Cybersecurity” prepared a global directory of cybersecurity organizations, including CIRTs, which is currently hosted and maintained by the TSB on its website at</w:t>
      </w:r>
      <w:r w:rsidR="00ED06DA">
        <w:t xml:space="preserve">: </w:t>
      </w:r>
      <w:r w:rsidRPr="008808AB">
        <w:t>http://www.itu.int/ITU-T/studygroups/com17/nfvo/index.html. This fosters global collaboration among organizations.</w:t>
      </w:r>
      <w:r w:rsidR="00A87733">
        <w:br/>
      </w:r>
      <w:r w:rsidR="00614EE1">
        <w:t>Q3/17 and Q4/17 joint meeting agreed to enhance collaboration among Q3/17 and Q4/17 and ITU-D Q22/1, e.g., sharing Directory with ITU-D and producing guidelines with collaboration among Questions.</w:t>
      </w:r>
    </w:p>
    <w:p w:rsidR="00614EE1" w:rsidRDefault="00614EE1" w:rsidP="00614EE1">
      <w:r>
        <w:t>TSB participated in a BDT workshop on cybersecurity (Santo Domingo, November 2009). Initial discussions between TSB and BDT have begun for consideration of best practices for establishing CIRTs, and capacity building and information exchange between national CIRTs.</w:t>
      </w:r>
    </w:p>
    <w:p w:rsidR="00C1701C" w:rsidRDefault="00614EE1" w:rsidP="00614EE1">
      <w:r>
        <w:t>FIRST (Forum for Incident Response and Security Teams) is actively involved in the work of Q4/17, and became a sector member of ITU-T (Council 2010) FIRST represents more than 200 CIRT teams around the world.</w:t>
      </w:r>
    </w:p>
    <w:p w:rsidR="005C26AA" w:rsidRDefault="00614EE1" w:rsidP="005C26AA">
      <w:pPr>
        <w:pStyle w:val="Headingb"/>
      </w:pPr>
      <w:bookmarkStart w:id="208" w:name="Item58_03"/>
      <w:bookmarkEnd w:id="208"/>
      <w:r w:rsidRPr="00E123D9">
        <w:rPr>
          <w:u w:val="single"/>
        </w:rPr>
        <w:t>Action Item 58-03</w:t>
      </w:r>
      <w:r w:rsidR="005C26AA">
        <w:t>:</w:t>
      </w:r>
      <w:r w:rsidR="00E123D9">
        <w:t xml:space="preserve"> SG17</w:t>
      </w:r>
    </w:p>
    <w:p w:rsidR="00C1701C" w:rsidRPr="005C26AA" w:rsidRDefault="0069426A" w:rsidP="005C26AA">
      <w:r w:rsidRPr="005C26AA">
        <w:t xml:space="preserve">Q3/17 started work in collaboration with Q4/17 and Q22/ITU-D and FIRST to study CIRT creation and envision developing a guideline in line with X.1056 for the purpose of providing useful technical information to developing countries. </w:t>
      </w:r>
      <w:r w:rsidRPr="005C26AA">
        <w:br/>
        <w:t>Question 2/17 “Security architecture and framework” has finished studying X.Suppl.15, Supplement on guidance for creating national IP-based public network security centr</w:t>
      </w:r>
      <w:r w:rsidR="005C26AA" w:rsidRPr="005C26AA">
        <w:t>e</w:t>
      </w:r>
      <w:r w:rsidRPr="005C26AA">
        <w:t xml:space="preserve"> for developing countries.</w:t>
      </w:r>
    </w:p>
    <w:p w:rsidR="005C26AA" w:rsidRDefault="00E13C65" w:rsidP="005C26AA">
      <w:pPr>
        <w:pStyle w:val="Headingb"/>
      </w:pPr>
      <w:bookmarkStart w:id="209" w:name="Item58_04"/>
      <w:bookmarkEnd w:id="209"/>
      <w:r w:rsidRPr="00E123D9">
        <w:rPr>
          <w:u w:val="single"/>
        </w:rPr>
        <w:lastRenderedPageBreak/>
        <w:t>Action Item 58-04</w:t>
      </w:r>
      <w:r w:rsidR="005C26AA">
        <w:t>:</w:t>
      </w:r>
      <w:r w:rsidR="00E123D9">
        <w:t xml:space="preserve"> SG17</w:t>
      </w:r>
    </w:p>
    <w:p w:rsidR="00E13C65" w:rsidRPr="008437C9" w:rsidRDefault="00B30770" w:rsidP="005C26AA">
      <w:pPr>
        <w:rPr>
          <w:b/>
          <w:bCs/>
        </w:rPr>
      </w:pPr>
      <w:r>
        <w:t>The Cybersecurity Information Exchange (CYBEX) initiative provides a suite of techniques to facilitate CIRTs information exchange worldwide. (See X.1500)</w:t>
      </w:r>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A83E73">
      <w:pPr>
        <w:pStyle w:val="Heading1"/>
        <w:keepNext/>
        <w:rPr>
          <w:lang w:val="en-GB"/>
        </w:rPr>
      </w:pPr>
      <w:bookmarkStart w:id="210" w:name="Resolution_59"/>
      <w:bookmarkStart w:id="211" w:name="_Toc304236443"/>
      <w:bookmarkStart w:id="212" w:name="_Toc357076557"/>
      <w:bookmarkEnd w:id="210"/>
      <w:r w:rsidRPr="00F978AD">
        <w:rPr>
          <w:lang w:val="en-GB"/>
        </w:rPr>
        <w:t>Resolution 59 - Enhancing participation of telecommunication operators from developing countries</w:t>
      </w:r>
      <w:bookmarkEnd w:id="211"/>
      <w:bookmarkEnd w:id="212"/>
    </w:p>
    <w:p w:rsidR="00875522" w:rsidRPr="002900F2" w:rsidRDefault="00875522" w:rsidP="00875522">
      <w:pPr>
        <w:rPr>
          <w:b/>
          <w:bCs/>
        </w:rPr>
      </w:pPr>
      <w:r w:rsidRPr="002900F2">
        <w:rPr>
          <w:b/>
          <w:bCs/>
        </w:rPr>
        <w:t>Resolution 59</w:t>
      </w:r>
    </w:p>
    <w:p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to invite the Director of the Telecommunication Standardization Bureau </w:t>
      </w:r>
    </w:p>
    <w:p w:rsidR="00F919CB" w:rsidRPr="00F81B8E" w:rsidRDefault="00F919CB" w:rsidP="00F919CB">
      <w:r w:rsidRPr="00F81B8E">
        <w:t>1</w:t>
      </w:r>
      <w:r w:rsidRPr="00F81B8E">
        <w:tab/>
        <w:t>to encourage Sector Members from the developed countries to promote the participation in ITU</w:t>
      </w:r>
      <w:r w:rsidRPr="00F81B8E">
        <w:noBreakHyphen/>
        <w:t>T activities</w:t>
      </w:r>
      <w:r w:rsidRPr="00F81B8E" w:rsidDel="00FD29F9">
        <w:t xml:space="preserve"> </w:t>
      </w:r>
      <w:r w:rsidRPr="00F81B8E">
        <w:t>of their subsidiaries installed in developing countries;</w:t>
      </w:r>
    </w:p>
    <w:p w:rsidR="00F919CB" w:rsidRPr="00F81B8E" w:rsidRDefault="00F919CB" w:rsidP="00F919CB">
      <w:r w:rsidRPr="00F81B8E">
        <w:t>2</w:t>
      </w:r>
      <w:r w:rsidRPr="00F81B8E">
        <w:tab/>
        <w:t>to develop mechanisms to support the effective participation by telecommunication operators from developing countries in standardization activities;</w:t>
      </w:r>
    </w:p>
    <w:p w:rsidR="00F919CB" w:rsidRPr="00F81B8E" w:rsidRDefault="00F919CB" w:rsidP="00F919CB">
      <w:r w:rsidRPr="00F81B8E">
        <w:rPr>
          <w:rFonts w:eastAsia="Malgun Gothic"/>
        </w:rPr>
        <w:t>3</w:t>
      </w:r>
      <w:r w:rsidRPr="00F81B8E">
        <w:rPr>
          <w:rFonts w:eastAsia="Malgun Gothic"/>
        </w:rPr>
        <w:tab/>
        <w:t>to raise the awareness of the developing countries regarding the benefits of participation and of becoming an ITU-T Sector Member and/or Associate,</w:t>
      </w:r>
    </w:p>
    <w:p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w:t>
      </w:r>
    </w:p>
    <w:p w:rsidR="004F415D" w:rsidRDefault="00F919CB" w:rsidP="004F415D">
      <w:proofErr w:type="gramStart"/>
      <w:r w:rsidRPr="00F81B8E">
        <w:t>to</w:t>
      </w:r>
      <w:proofErr w:type="gramEnd"/>
      <w:r w:rsidRPr="00F81B8E">
        <w:t xml:space="preserve"> encourage their Sector Members to participate in ITU</w:t>
      </w:r>
      <w:r w:rsidRPr="00F81B8E">
        <w:noBreakHyphen/>
        <w:t>T activities.</w:t>
      </w:r>
    </w:p>
    <w:p w:rsidR="004D1AA1" w:rsidRPr="00F978AD" w:rsidRDefault="004D1AA1" w:rsidP="004F415D"/>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0"/>
        <w:gridCol w:w="5115"/>
        <w:gridCol w:w="1170"/>
        <w:gridCol w:w="1170"/>
        <w:gridCol w:w="1260"/>
      </w:tblGrid>
      <w:tr w:rsidR="00BC7BF0" w:rsidRPr="00F978AD" w:rsidTr="00D36637">
        <w:trPr>
          <w:cantSplit/>
          <w:tblHeader/>
          <w:jc w:val="center"/>
        </w:trPr>
        <w:tc>
          <w:tcPr>
            <w:tcW w:w="920" w:type="dxa"/>
            <w:tcBorders>
              <w:top w:val="single" w:sz="12" w:space="0" w:color="auto"/>
              <w:bottom w:val="single" w:sz="12" w:space="0" w:color="auto"/>
            </w:tcBorders>
            <w:shd w:val="clear" w:color="auto" w:fill="auto"/>
            <w:vAlign w:val="center"/>
          </w:tcPr>
          <w:p w:rsidR="00FC5508" w:rsidRPr="00F978AD" w:rsidRDefault="00FC5508" w:rsidP="00E61EF8">
            <w:pPr>
              <w:pStyle w:val="Tablehead"/>
            </w:pPr>
            <w:r w:rsidRPr="00F978AD">
              <w:t>Action Item</w:t>
            </w:r>
          </w:p>
        </w:tc>
        <w:tc>
          <w:tcPr>
            <w:tcW w:w="5115" w:type="dxa"/>
            <w:tcBorders>
              <w:top w:val="single" w:sz="12" w:space="0" w:color="auto"/>
              <w:bottom w:val="single" w:sz="12" w:space="0" w:color="auto"/>
            </w:tcBorders>
            <w:shd w:val="clear" w:color="auto" w:fill="auto"/>
            <w:vAlign w:val="center"/>
            <w:hideMark/>
          </w:tcPr>
          <w:p w:rsidR="00FC5508" w:rsidRPr="00F978AD" w:rsidRDefault="00FC5508"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FC5508" w:rsidRPr="00F978AD" w:rsidRDefault="00FC5508"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FC5508"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rsidR="00FC5508" w:rsidRPr="00F978AD" w:rsidRDefault="00220C6A" w:rsidP="00E61EF8">
            <w:pPr>
              <w:pStyle w:val="Tablehead"/>
            </w:pPr>
            <w:r w:rsidRPr="00F978AD">
              <w:t>Completed</w:t>
            </w:r>
          </w:p>
        </w:tc>
      </w:tr>
      <w:tr w:rsidR="00BC7BF0" w:rsidRPr="00F978AD" w:rsidTr="00D36637">
        <w:trPr>
          <w:cantSplit/>
          <w:jc w:val="center"/>
        </w:trPr>
        <w:tc>
          <w:tcPr>
            <w:tcW w:w="920" w:type="dxa"/>
            <w:tcBorders>
              <w:top w:val="single" w:sz="12" w:space="0" w:color="auto"/>
            </w:tcBorders>
            <w:shd w:val="clear" w:color="auto" w:fill="auto"/>
            <w:vAlign w:val="center"/>
          </w:tcPr>
          <w:p w:rsidR="00FC5508" w:rsidRPr="00F978AD" w:rsidRDefault="005E22C6" w:rsidP="00E61EF8">
            <w:pPr>
              <w:pStyle w:val="Tabletext"/>
            </w:pPr>
            <w:hyperlink w:anchor="Item59_01" w:history="1">
              <w:r w:rsidR="00FC5508" w:rsidRPr="00F978AD">
                <w:rPr>
                  <w:rStyle w:val="Hyperlink"/>
                </w:rPr>
                <w:t>59-01</w:t>
              </w:r>
            </w:hyperlink>
          </w:p>
        </w:tc>
        <w:tc>
          <w:tcPr>
            <w:tcW w:w="5115" w:type="dxa"/>
            <w:tcBorders>
              <w:top w:val="single" w:sz="12" w:space="0" w:color="auto"/>
            </w:tcBorders>
            <w:shd w:val="clear" w:color="auto" w:fill="auto"/>
            <w:hideMark/>
          </w:tcPr>
          <w:p w:rsidR="00FC5508" w:rsidRPr="00F978AD" w:rsidRDefault="00FC5508" w:rsidP="00E61EF8">
            <w:pPr>
              <w:pStyle w:val="Tabletext"/>
            </w:pPr>
            <w:r w:rsidRPr="00F978AD">
              <w:t xml:space="preserve">TSB to </w:t>
            </w:r>
            <w:r w:rsidR="00513DA1" w:rsidRPr="00F978AD">
              <w:t>raise awareness of developing countries regarding the benefits of ITU-T</w:t>
            </w:r>
            <w:r w:rsidRPr="00F978AD">
              <w:t xml:space="preserve"> membership </w:t>
            </w:r>
          </w:p>
        </w:tc>
        <w:tc>
          <w:tcPr>
            <w:tcW w:w="1170" w:type="dxa"/>
            <w:tcBorders>
              <w:top w:val="single" w:sz="12" w:space="0" w:color="auto"/>
            </w:tcBorders>
            <w:shd w:val="clear" w:color="auto" w:fill="auto"/>
            <w:vAlign w:val="center"/>
            <w:hideMark/>
          </w:tcPr>
          <w:p w:rsidR="00FC5508" w:rsidRPr="00F978AD" w:rsidRDefault="001F6F5A" w:rsidP="00F978AD">
            <w:pPr>
              <w:pStyle w:val="Tabletext"/>
              <w:jc w:val="center"/>
            </w:pPr>
            <w:proofErr w:type="spellStart"/>
            <w:r w:rsidRPr="00F978AD">
              <w:t>Ongoing</w:t>
            </w:r>
            <w:proofErr w:type="spellEnd"/>
          </w:p>
        </w:tc>
        <w:tc>
          <w:tcPr>
            <w:tcW w:w="1170" w:type="dxa"/>
            <w:tcBorders>
              <w:top w:val="single" w:sz="12" w:space="0" w:color="auto"/>
            </w:tcBorders>
            <w:shd w:val="clear" w:color="auto" w:fill="auto"/>
            <w:vAlign w:val="center"/>
          </w:tcPr>
          <w:p w:rsidR="0082126D" w:rsidRPr="00F978AD" w:rsidRDefault="0082126D" w:rsidP="00F978AD">
            <w:pPr>
              <w:pStyle w:val="Tabletext"/>
              <w:jc w:val="center"/>
            </w:pPr>
          </w:p>
        </w:tc>
        <w:tc>
          <w:tcPr>
            <w:tcW w:w="1260" w:type="dxa"/>
            <w:tcBorders>
              <w:top w:val="single" w:sz="12" w:space="0" w:color="auto"/>
            </w:tcBorders>
            <w:shd w:val="clear" w:color="auto" w:fill="auto"/>
            <w:vAlign w:val="center"/>
          </w:tcPr>
          <w:p w:rsidR="00FC5508" w:rsidRPr="00F978AD" w:rsidRDefault="00FC5508" w:rsidP="00F978AD">
            <w:pPr>
              <w:pStyle w:val="Tabletext"/>
              <w:jc w:val="center"/>
            </w:pPr>
          </w:p>
        </w:tc>
      </w:tr>
      <w:tr w:rsidR="00CD1CD6" w:rsidRPr="00F978AD" w:rsidTr="00D36637">
        <w:trPr>
          <w:cantSplit/>
          <w:jc w:val="center"/>
        </w:trPr>
        <w:tc>
          <w:tcPr>
            <w:tcW w:w="920" w:type="dxa"/>
            <w:shd w:val="clear" w:color="auto" w:fill="auto"/>
            <w:vAlign w:val="center"/>
          </w:tcPr>
          <w:p w:rsidR="00CD1CD6" w:rsidRPr="00F978AD" w:rsidRDefault="005E22C6" w:rsidP="00E61EF8">
            <w:pPr>
              <w:pStyle w:val="Tabletext"/>
            </w:pPr>
            <w:hyperlink w:anchor="Item59_02" w:history="1">
              <w:r w:rsidR="00CD1CD6" w:rsidRPr="00F978AD">
                <w:rPr>
                  <w:rStyle w:val="Hyperlink"/>
                </w:rPr>
                <w:t>59-02</w:t>
              </w:r>
            </w:hyperlink>
          </w:p>
        </w:tc>
        <w:tc>
          <w:tcPr>
            <w:tcW w:w="5115" w:type="dxa"/>
            <w:shd w:val="clear" w:color="auto" w:fill="auto"/>
            <w:hideMark/>
          </w:tcPr>
          <w:p w:rsidR="00CD1CD6" w:rsidRPr="00F978AD" w:rsidRDefault="00CD1CD6" w:rsidP="00E61EF8">
            <w:pPr>
              <w:pStyle w:val="Tabletext"/>
            </w:pPr>
            <w:r w:rsidRPr="00F978AD">
              <w:t xml:space="preserve">Director to encourage SMs from developing countries to </w:t>
            </w:r>
            <w:r w:rsidR="00513DA1" w:rsidRPr="00F978AD">
              <w:t xml:space="preserve">promote their subsidiaries to participate in </w:t>
            </w:r>
            <w:r w:rsidR="000A3D57" w:rsidRPr="00F978AD">
              <w:t xml:space="preserve">ITU-T activities, and to </w:t>
            </w:r>
            <w:r w:rsidRPr="00F978AD">
              <w:t xml:space="preserve">contribute to </w:t>
            </w:r>
            <w:r w:rsidR="000A3D57" w:rsidRPr="00F978AD">
              <w:t xml:space="preserve">the </w:t>
            </w:r>
            <w:r w:rsidRPr="00F978AD">
              <w:t xml:space="preserve">CTO meetings </w:t>
            </w:r>
          </w:p>
        </w:tc>
        <w:tc>
          <w:tcPr>
            <w:tcW w:w="1170" w:type="dxa"/>
            <w:shd w:val="clear" w:color="auto" w:fill="auto"/>
            <w:vAlign w:val="center"/>
            <w:hideMark/>
          </w:tcPr>
          <w:p w:rsidR="00CD1CD6" w:rsidRPr="00F978AD" w:rsidRDefault="001F6F5A" w:rsidP="00F978AD">
            <w:pPr>
              <w:pStyle w:val="Tabletext"/>
              <w:jc w:val="center"/>
            </w:pPr>
            <w:proofErr w:type="spellStart"/>
            <w:r w:rsidRPr="00F978AD">
              <w:t>Ongoing</w:t>
            </w:r>
            <w:proofErr w:type="spellEnd"/>
          </w:p>
        </w:tc>
        <w:tc>
          <w:tcPr>
            <w:tcW w:w="1170" w:type="dxa"/>
            <w:shd w:val="clear" w:color="auto" w:fill="auto"/>
            <w:vAlign w:val="center"/>
          </w:tcPr>
          <w:p w:rsidR="00CD1CD6" w:rsidRPr="00F978AD" w:rsidRDefault="00CD1CD6" w:rsidP="00F978AD">
            <w:pPr>
              <w:pStyle w:val="Tabletext"/>
              <w:jc w:val="center"/>
            </w:pPr>
          </w:p>
        </w:tc>
        <w:tc>
          <w:tcPr>
            <w:tcW w:w="1260" w:type="dxa"/>
            <w:shd w:val="clear" w:color="auto" w:fill="auto"/>
            <w:vAlign w:val="center"/>
          </w:tcPr>
          <w:p w:rsidR="00CD1CD6" w:rsidRPr="00F978AD" w:rsidRDefault="00CD1CD6" w:rsidP="00F978AD">
            <w:pPr>
              <w:pStyle w:val="Tabletext"/>
              <w:jc w:val="center"/>
            </w:pPr>
          </w:p>
        </w:tc>
      </w:tr>
      <w:tr w:rsidR="00CD1CD6" w:rsidRPr="00F978AD" w:rsidTr="00D36637">
        <w:trPr>
          <w:cantSplit/>
          <w:jc w:val="center"/>
        </w:trPr>
        <w:tc>
          <w:tcPr>
            <w:tcW w:w="920" w:type="dxa"/>
            <w:shd w:val="clear" w:color="auto" w:fill="auto"/>
            <w:vAlign w:val="center"/>
          </w:tcPr>
          <w:p w:rsidR="00CD1CD6" w:rsidRPr="00F978AD" w:rsidRDefault="005E22C6" w:rsidP="00E61EF8">
            <w:pPr>
              <w:pStyle w:val="Tabletext"/>
            </w:pPr>
            <w:hyperlink w:anchor="Item59_03" w:history="1">
              <w:r w:rsidR="00CD1CD6" w:rsidRPr="00F978AD">
                <w:rPr>
                  <w:rStyle w:val="Hyperlink"/>
                </w:rPr>
                <w:t>59-03</w:t>
              </w:r>
            </w:hyperlink>
          </w:p>
        </w:tc>
        <w:tc>
          <w:tcPr>
            <w:tcW w:w="5115" w:type="dxa"/>
            <w:shd w:val="clear" w:color="auto" w:fill="auto"/>
            <w:hideMark/>
          </w:tcPr>
          <w:p w:rsidR="00CD1CD6" w:rsidRPr="00F978AD" w:rsidRDefault="00CD1CD6" w:rsidP="00E61EF8">
            <w:pPr>
              <w:pStyle w:val="Tabletext"/>
            </w:pPr>
            <w:r w:rsidRPr="00F978AD">
              <w:t>Director to grant fellowships for network operators from developing countries</w:t>
            </w:r>
          </w:p>
        </w:tc>
        <w:tc>
          <w:tcPr>
            <w:tcW w:w="1170" w:type="dxa"/>
            <w:shd w:val="clear" w:color="auto" w:fill="auto"/>
            <w:vAlign w:val="center"/>
            <w:hideMark/>
          </w:tcPr>
          <w:p w:rsidR="00CD1CD6" w:rsidRPr="00F978AD" w:rsidRDefault="001F6F5A" w:rsidP="00F978AD">
            <w:pPr>
              <w:pStyle w:val="Tabletext"/>
              <w:jc w:val="center"/>
            </w:pPr>
            <w:proofErr w:type="spellStart"/>
            <w:r w:rsidRPr="00F978AD">
              <w:t>Ongoing</w:t>
            </w:r>
            <w:proofErr w:type="spellEnd"/>
          </w:p>
        </w:tc>
        <w:tc>
          <w:tcPr>
            <w:tcW w:w="1170" w:type="dxa"/>
            <w:shd w:val="clear" w:color="auto" w:fill="auto"/>
            <w:vAlign w:val="center"/>
          </w:tcPr>
          <w:p w:rsidR="00CD1CD6" w:rsidRPr="00F978AD" w:rsidRDefault="00CD1CD6" w:rsidP="00F978AD">
            <w:pPr>
              <w:pStyle w:val="Tabletext"/>
              <w:jc w:val="center"/>
            </w:pPr>
          </w:p>
        </w:tc>
        <w:tc>
          <w:tcPr>
            <w:tcW w:w="1260" w:type="dxa"/>
            <w:shd w:val="clear" w:color="auto" w:fill="auto"/>
            <w:vAlign w:val="center"/>
          </w:tcPr>
          <w:p w:rsidR="00CD1CD6" w:rsidRPr="00F978AD" w:rsidRDefault="00CD1CD6" w:rsidP="00F978AD">
            <w:pPr>
              <w:pStyle w:val="Tabletext"/>
              <w:jc w:val="center"/>
            </w:pPr>
          </w:p>
        </w:tc>
      </w:tr>
    </w:tbl>
    <w:p w:rsidR="005A225A" w:rsidRDefault="005A225A" w:rsidP="005A225A">
      <w:pPr>
        <w:pStyle w:val="Headingb"/>
      </w:pPr>
      <w:bookmarkStart w:id="213" w:name="Item59_01"/>
      <w:bookmarkEnd w:id="213"/>
      <w:r w:rsidRPr="00F26A6E">
        <w:rPr>
          <w:u w:val="single"/>
        </w:rPr>
        <w:t>Action Item 5</w:t>
      </w:r>
      <w:r>
        <w:rPr>
          <w:u w:val="single"/>
        </w:rPr>
        <w:t>9</w:t>
      </w:r>
      <w:r w:rsidRPr="00F26A6E">
        <w:rPr>
          <w:u w:val="single"/>
        </w:rPr>
        <w:t>-0</w:t>
      </w:r>
      <w:r>
        <w:rPr>
          <w:u w:val="single"/>
        </w:rPr>
        <w:t>1</w:t>
      </w:r>
      <w:r w:rsidR="00ED06DA">
        <w:t xml:space="preserve">: </w:t>
      </w:r>
      <w:r w:rsidRPr="00D24010">
        <w:t>TSB</w:t>
      </w:r>
    </w:p>
    <w:p w:rsidR="005A225A" w:rsidRDefault="005A225A" w:rsidP="005A225A">
      <w:pPr>
        <w:pStyle w:val="Headingb"/>
      </w:pPr>
      <w:bookmarkStart w:id="214" w:name="Item59_02"/>
      <w:bookmarkEnd w:id="214"/>
      <w:r w:rsidRPr="00F26A6E">
        <w:rPr>
          <w:u w:val="single"/>
        </w:rPr>
        <w:t>Action Item 5</w:t>
      </w:r>
      <w:r>
        <w:rPr>
          <w:u w:val="single"/>
        </w:rPr>
        <w:t>9</w:t>
      </w:r>
      <w:r w:rsidRPr="00F26A6E">
        <w:rPr>
          <w:u w:val="single"/>
        </w:rPr>
        <w:t>-02</w:t>
      </w:r>
      <w:r w:rsidR="00ED06DA">
        <w:t xml:space="preserve">: </w:t>
      </w:r>
      <w:r w:rsidRPr="00D24010">
        <w:t>TSB</w:t>
      </w:r>
    </w:p>
    <w:p w:rsidR="004F415D" w:rsidRPr="00F978AD" w:rsidRDefault="004F415D" w:rsidP="004F415D"/>
    <w:p w:rsidR="007C0226" w:rsidRDefault="007C0226" w:rsidP="008437C9">
      <w:pPr>
        <w:pStyle w:val="Headingb"/>
      </w:pPr>
      <w:bookmarkStart w:id="215" w:name="Item59_03"/>
      <w:bookmarkEnd w:id="215"/>
      <w:r w:rsidRPr="005A225A">
        <w:rPr>
          <w:u w:val="single"/>
        </w:rPr>
        <w:t>Action Item 59-03</w:t>
      </w:r>
      <w:r w:rsidR="00ED06DA">
        <w:t xml:space="preserve">: </w:t>
      </w:r>
      <w:r w:rsidRPr="00D24010">
        <w:t>TSB</w:t>
      </w:r>
    </w:p>
    <w:p w:rsidR="00D24010" w:rsidRDefault="007C0226">
      <w:r>
        <w:t>Fellowships are being been made available to ITU-T meetings, including study group meetings, workshops and seminars, within the available financial resources.</w:t>
      </w:r>
    </w:p>
    <w:p w:rsidR="00D24010" w:rsidRDefault="007C0226">
      <w:r>
        <w:t>There is a standard invitation in all Collective Letters that fellowships are available and to contact TSB.  TSB provides the fellowships following consultation with BDT regarding the application process.</w:t>
      </w:r>
    </w:p>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0E52DB" w:rsidP="006734D1">
      <w:pPr>
        <w:pStyle w:val="Heading1"/>
        <w:keepNext/>
        <w:rPr>
          <w:lang w:val="en-GB"/>
        </w:rPr>
      </w:pPr>
      <w:bookmarkStart w:id="216" w:name="Resolution_60"/>
      <w:bookmarkStart w:id="217" w:name="_Toc304236444"/>
      <w:bookmarkStart w:id="218" w:name="_Toc357076558"/>
      <w:bookmarkEnd w:id="216"/>
      <w:r w:rsidRPr="00F978AD">
        <w:rPr>
          <w:lang w:val="en-GB"/>
        </w:rPr>
        <w:t>Resolution 60 - Responding to the challenges of the evolution of the</w:t>
      </w:r>
      <w:r w:rsidR="006734D1">
        <w:rPr>
          <w:lang w:val="en-GB"/>
        </w:rPr>
        <w:t xml:space="preserve"> identification/</w:t>
      </w:r>
      <w:r w:rsidRPr="00F978AD">
        <w:rPr>
          <w:lang w:val="en-GB"/>
        </w:rPr>
        <w:t>numbering system and its convergence with IP-based systems / networks</w:t>
      </w:r>
      <w:bookmarkEnd w:id="217"/>
      <w:bookmarkEnd w:id="218"/>
    </w:p>
    <w:p w:rsidR="00875522" w:rsidRPr="002900F2" w:rsidRDefault="00875522" w:rsidP="00875522">
      <w:pPr>
        <w:rPr>
          <w:b/>
          <w:bCs/>
        </w:rPr>
      </w:pPr>
      <w:r w:rsidRPr="002900F2">
        <w:rPr>
          <w:b/>
          <w:bCs/>
        </w:rPr>
        <w:t>Resolution 60</w:t>
      </w:r>
    </w:p>
    <w:p w:rsidR="00F919CB" w:rsidRPr="00F81B8E" w:rsidRDefault="00F919CB" w:rsidP="00F919CB">
      <w:pPr>
        <w:pStyle w:val="Call"/>
        <w:rPr>
          <w:lang w:val="en-GB"/>
        </w:rPr>
      </w:pPr>
      <w:proofErr w:type="gramStart"/>
      <w:r w:rsidRPr="00F81B8E">
        <w:rPr>
          <w:lang w:val="en-GB"/>
        </w:rPr>
        <w:lastRenderedPageBreak/>
        <w:t>resolves</w:t>
      </w:r>
      <w:proofErr w:type="gramEnd"/>
      <w:r w:rsidRPr="00F81B8E">
        <w:rPr>
          <w:lang w:val="en-GB"/>
        </w:rPr>
        <w:t xml:space="preserve"> to instruct ITU-T Study Group 2, within the mandate of ITU</w:t>
      </w:r>
      <w:r w:rsidRPr="00F81B8E">
        <w:rPr>
          <w:lang w:val="en-GB"/>
        </w:rPr>
        <w:noBreakHyphen/>
        <w:t>T</w:t>
      </w:r>
    </w:p>
    <w:p w:rsidR="00F919CB" w:rsidRPr="00F81B8E" w:rsidRDefault="00F919CB" w:rsidP="00F919CB">
      <w:r w:rsidRPr="00F81B8E">
        <w:t>1</w:t>
      </w:r>
      <w:r w:rsidRPr="00F81B8E">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rsidR="00F919CB" w:rsidRPr="00F81B8E" w:rsidRDefault="00F919CB" w:rsidP="00F919CB">
      <w:r w:rsidRPr="00F81B8E">
        <w:t>2</w:t>
      </w:r>
      <w:r w:rsidRPr="00F81B8E">
        <w:tab/>
        <w:t>to ensure the development of the administrative requirements for identification/numbering resource management systems in NGN and FN;</w:t>
      </w:r>
    </w:p>
    <w:p w:rsidR="00F919CB" w:rsidRPr="00F81B8E" w:rsidRDefault="00F919CB" w:rsidP="00F919CB">
      <w:r w:rsidRPr="00F81B8E">
        <w:t>3</w:t>
      </w:r>
      <w:r w:rsidRPr="00F81B8E">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rsidR="00F919CB" w:rsidRPr="00F81B8E" w:rsidRDefault="00F919CB" w:rsidP="00F919CB">
      <w:pPr>
        <w:pStyle w:val="Call"/>
        <w:rPr>
          <w:lang w:val="en-GB"/>
        </w:rPr>
      </w:pPr>
      <w:proofErr w:type="gramStart"/>
      <w:r w:rsidRPr="00F81B8E">
        <w:rPr>
          <w:lang w:val="en-GB"/>
        </w:rPr>
        <w:t>instructs</w:t>
      </w:r>
      <w:proofErr w:type="gramEnd"/>
      <w:r w:rsidRPr="00F81B8E">
        <w:rPr>
          <w:lang w:val="en-GB"/>
        </w:rPr>
        <w:t xml:space="preserve"> relevant study groups</w:t>
      </w:r>
      <w:r w:rsidRPr="00F81B8E">
        <w:rPr>
          <w:szCs w:val="24"/>
          <w:lang w:val="en-GB"/>
        </w:rPr>
        <w:t>, and in particular ITU-T Study Group 13</w:t>
      </w:r>
    </w:p>
    <w:p w:rsidR="00F919CB" w:rsidRPr="00F81B8E" w:rsidRDefault="00F919CB" w:rsidP="00F919CB">
      <w:r w:rsidRPr="00F81B8E">
        <w:t xml:space="preserve">to support the work of Study Group 2, to ensure that such applications are based on appropriate guidelines, as well as a framework, for the evolution of the international telecommunication numbering/identification system, and to help investigate their impact on the numbering/identification system, </w:t>
      </w:r>
    </w:p>
    <w:p w:rsidR="00F919CB" w:rsidRPr="00F81B8E" w:rsidRDefault="00F919CB" w:rsidP="00F919CB">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F919CB" w:rsidRPr="00F81B8E" w:rsidRDefault="00F919CB" w:rsidP="00F919CB">
      <w:proofErr w:type="gramStart"/>
      <w:r w:rsidRPr="00F81B8E">
        <w:t>to</w:t>
      </w:r>
      <w:proofErr w:type="gramEnd"/>
      <w:r w:rsidRPr="00F81B8E">
        <w:t xml:space="preserve"> take appropriate action to facilitate the foregoing work regarding the evolution of the numbering/identification system or its converged applications,</w:t>
      </w:r>
    </w:p>
    <w:p w:rsidR="00F919CB" w:rsidRPr="00F81B8E" w:rsidRDefault="00F919CB" w:rsidP="00F919CB">
      <w:pPr>
        <w:pStyle w:val="Call"/>
        <w:rPr>
          <w:lang w:val="en-GB"/>
        </w:rPr>
      </w:pPr>
      <w:proofErr w:type="gramStart"/>
      <w:r w:rsidRPr="00F81B8E">
        <w:rPr>
          <w:lang w:val="en-GB"/>
        </w:rPr>
        <w:t>invites</w:t>
      </w:r>
      <w:proofErr w:type="gramEnd"/>
      <w:r w:rsidRPr="00F81B8E">
        <w:rPr>
          <w:lang w:val="en-GB"/>
        </w:rPr>
        <w:t xml:space="preserve"> Member States and Sector Members</w:t>
      </w:r>
    </w:p>
    <w:p w:rsidR="00F919CB" w:rsidRPr="00F81B8E" w:rsidRDefault="00F919CB" w:rsidP="00F919CB">
      <w:r w:rsidRPr="00F81B8E">
        <w:t>1</w:t>
      </w:r>
      <w:r w:rsidRPr="00F81B8E">
        <w:tab/>
        <w:t>to contribute to these activities, taking into consideration their national concerns and experiences;</w:t>
      </w:r>
    </w:p>
    <w:p w:rsidR="00F919CB" w:rsidRPr="00F81B8E" w:rsidRDefault="00F919CB" w:rsidP="00F919CB">
      <w:proofErr w:type="gramStart"/>
      <w:r w:rsidRPr="00F81B8E">
        <w:t>2</w:t>
      </w:r>
      <w:r w:rsidRPr="00F81B8E">
        <w:tab/>
        <w:t>to participate in and to contribute to regional groups discussing the issue and to promote the participation of developing countries in those discussions.</w:t>
      </w:r>
      <w:proofErr w:type="gramEnd"/>
    </w:p>
    <w:p w:rsidR="00D24010" w:rsidRPr="001626F2" w:rsidRDefault="00D24010" w:rsidP="001626F2">
      <w:pPr>
        <w:spacing w:after="120"/>
        <w:ind w:left="568" w:hanging="284"/>
        <w:rPr>
          <w:i/>
          <w:iCs/>
        </w:rPr>
      </w:pPr>
    </w:p>
    <w:p w:rsidR="004F415D" w:rsidRPr="00F978AD" w:rsidRDefault="004F415D" w:rsidP="004F415D"/>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310"/>
        <w:gridCol w:w="1170"/>
        <w:gridCol w:w="1158"/>
        <w:gridCol w:w="1182"/>
      </w:tblGrid>
      <w:tr w:rsidR="00BC7BF0" w:rsidRPr="00F978AD" w:rsidTr="00D36637">
        <w:trPr>
          <w:cantSplit/>
          <w:tblHeader/>
          <w:jc w:val="center"/>
        </w:trPr>
        <w:tc>
          <w:tcPr>
            <w:tcW w:w="931" w:type="dxa"/>
            <w:tcBorders>
              <w:top w:val="single" w:sz="12" w:space="0" w:color="auto"/>
              <w:bottom w:val="single" w:sz="12" w:space="0" w:color="auto"/>
            </w:tcBorders>
            <w:shd w:val="clear" w:color="auto" w:fill="auto"/>
            <w:vAlign w:val="center"/>
          </w:tcPr>
          <w:p w:rsidR="00BC7BF0" w:rsidRPr="00F978AD" w:rsidRDefault="00BC7BF0" w:rsidP="00E61EF8">
            <w:pPr>
              <w:pStyle w:val="Tablehead"/>
            </w:pPr>
            <w:r w:rsidRPr="00F978AD">
              <w:t>Action Item</w:t>
            </w:r>
          </w:p>
        </w:tc>
        <w:tc>
          <w:tcPr>
            <w:tcW w:w="5310" w:type="dxa"/>
            <w:tcBorders>
              <w:top w:val="single" w:sz="12" w:space="0" w:color="auto"/>
              <w:bottom w:val="single" w:sz="12" w:space="0" w:color="auto"/>
            </w:tcBorders>
            <w:shd w:val="clear" w:color="auto" w:fill="auto"/>
            <w:vAlign w:val="center"/>
            <w:hideMark/>
          </w:tcPr>
          <w:p w:rsidR="00BC7BF0" w:rsidRPr="00F978AD" w:rsidRDefault="00BC7BF0"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BC7BF0" w:rsidRPr="00F978AD" w:rsidRDefault="00BC7BF0" w:rsidP="00E61EF8">
            <w:pPr>
              <w:pStyle w:val="Tablehead"/>
            </w:pPr>
            <w:r w:rsidRPr="00F978AD">
              <w:t>Milestone</w:t>
            </w:r>
          </w:p>
        </w:tc>
        <w:tc>
          <w:tcPr>
            <w:tcW w:w="1158" w:type="dxa"/>
            <w:tcBorders>
              <w:top w:val="single" w:sz="12" w:space="0" w:color="auto"/>
              <w:bottom w:val="single" w:sz="12" w:space="0" w:color="auto"/>
            </w:tcBorders>
            <w:shd w:val="clear" w:color="auto" w:fill="auto"/>
          </w:tcPr>
          <w:p w:rsidR="00BC7BF0"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BC7BF0" w:rsidRPr="00F978AD" w:rsidRDefault="00220C6A" w:rsidP="00E61EF8">
            <w:pPr>
              <w:pStyle w:val="Tablehead"/>
            </w:pPr>
            <w:r w:rsidRPr="00F978AD">
              <w:t>Completed</w:t>
            </w:r>
          </w:p>
        </w:tc>
      </w:tr>
      <w:tr w:rsidR="00BC7BF0" w:rsidRPr="00F978AD" w:rsidTr="00D36637">
        <w:trPr>
          <w:cantSplit/>
          <w:jc w:val="center"/>
        </w:trPr>
        <w:tc>
          <w:tcPr>
            <w:tcW w:w="931" w:type="dxa"/>
            <w:tcBorders>
              <w:top w:val="single" w:sz="12" w:space="0" w:color="auto"/>
            </w:tcBorders>
            <w:shd w:val="clear" w:color="auto" w:fill="auto"/>
            <w:vAlign w:val="center"/>
          </w:tcPr>
          <w:p w:rsidR="00BC7BF0" w:rsidRPr="00F978AD" w:rsidRDefault="005E22C6" w:rsidP="00E61EF8">
            <w:pPr>
              <w:pStyle w:val="Tabletext"/>
            </w:pPr>
            <w:hyperlink w:anchor="Item60_01" w:history="1">
              <w:r w:rsidR="00BC7BF0" w:rsidRPr="00F978AD">
                <w:rPr>
                  <w:rStyle w:val="Hyperlink"/>
                </w:rPr>
                <w:t>60-01</w:t>
              </w:r>
            </w:hyperlink>
          </w:p>
        </w:tc>
        <w:tc>
          <w:tcPr>
            <w:tcW w:w="5310" w:type="dxa"/>
            <w:tcBorders>
              <w:top w:val="single" w:sz="12" w:space="0" w:color="auto"/>
            </w:tcBorders>
            <w:shd w:val="clear" w:color="auto" w:fill="auto"/>
            <w:hideMark/>
          </w:tcPr>
          <w:p w:rsidR="00BC7BF0" w:rsidRPr="00F978AD" w:rsidRDefault="00BC7BF0" w:rsidP="00E61EF8">
            <w:pPr>
              <w:pStyle w:val="Tabletext"/>
            </w:pPr>
            <w:r w:rsidRPr="00F978AD">
              <w:t>SG2</w:t>
            </w:r>
            <w:r w:rsidR="00153401" w:rsidRPr="00F978AD">
              <w:t xml:space="preserve">, </w:t>
            </w:r>
            <w:r w:rsidR="00372360" w:rsidRPr="00507CE1">
              <w:t xml:space="preserve">supported particularly by SG13, to study necessary requirements </w:t>
            </w:r>
            <w:r w:rsidR="00372360">
              <w:t xml:space="preserve">and </w:t>
            </w:r>
            <w:r w:rsidR="00372360" w:rsidRPr="00507CE1">
              <w:t>related resource management systems regarding telecommunication identification/numbering resources</w:t>
            </w:r>
            <w:r w:rsidR="00372360">
              <w:t xml:space="preserve"> in relation to the deployment of IP-based networks and the transition to NGN and FN</w:t>
            </w:r>
            <w:r w:rsidR="00372360" w:rsidRPr="00507CE1">
              <w:t xml:space="preserve">, and to develop guidelines for evolution of the international telecommunication numbering system and its convergence with IP-based </w:t>
            </w:r>
            <w:r w:rsidRPr="00F978AD">
              <w:t>systems</w:t>
            </w:r>
          </w:p>
        </w:tc>
        <w:tc>
          <w:tcPr>
            <w:tcW w:w="1170" w:type="dxa"/>
            <w:tcBorders>
              <w:top w:val="single" w:sz="12" w:space="0" w:color="auto"/>
            </w:tcBorders>
            <w:shd w:val="clear" w:color="auto" w:fill="auto"/>
            <w:vAlign w:val="center"/>
            <w:hideMark/>
          </w:tcPr>
          <w:p w:rsidR="00BC7BF0" w:rsidRPr="00F978AD" w:rsidRDefault="001F6F5A" w:rsidP="00F978AD">
            <w:pPr>
              <w:pStyle w:val="Tabletext"/>
              <w:jc w:val="center"/>
            </w:pPr>
            <w:proofErr w:type="spellStart"/>
            <w:r w:rsidRPr="00F978AD">
              <w:t>Ongoing</w:t>
            </w:r>
            <w:proofErr w:type="spellEnd"/>
          </w:p>
        </w:tc>
        <w:tc>
          <w:tcPr>
            <w:tcW w:w="1158" w:type="dxa"/>
            <w:tcBorders>
              <w:top w:val="single" w:sz="12" w:space="0" w:color="auto"/>
            </w:tcBorders>
            <w:shd w:val="clear" w:color="auto" w:fill="auto"/>
            <w:vAlign w:val="center"/>
          </w:tcPr>
          <w:p w:rsidR="0082126D" w:rsidRPr="00F978AD" w:rsidRDefault="0082126D" w:rsidP="00774FA8">
            <w:pPr>
              <w:pStyle w:val="Tabletext"/>
              <w:jc w:val="center"/>
            </w:pPr>
          </w:p>
        </w:tc>
        <w:tc>
          <w:tcPr>
            <w:tcW w:w="1182" w:type="dxa"/>
            <w:tcBorders>
              <w:top w:val="single" w:sz="12" w:space="0" w:color="auto"/>
            </w:tcBorders>
            <w:shd w:val="clear" w:color="auto" w:fill="auto"/>
            <w:vAlign w:val="center"/>
          </w:tcPr>
          <w:p w:rsidR="00BC7BF0" w:rsidRPr="00F978AD" w:rsidRDefault="00BC7BF0" w:rsidP="00F978AD">
            <w:pPr>
              <w:pStyle w:val="Tabletext"/>
              <w:jc w:val="center"/>
            </w:pPr>
          </w:p>
        </w:tc>
      </w:tr>
    </w:tbl>
    <w:p w:rsidR="00D24010" w:rsidRDefault="00D24010" w:rsidP="004F415D"/>
    <w:p w:rsidR="00164F72" w:rsidRPr="00164F72" w:rsidRDefault="00164F72" w:rsidP="00164F72">
      <w:pPr>
        <w:pStyle w:val="Headingb"/>
      </w:pPr>
      <w:bookmarkStart w:id="219" w:name="Item60_01"/>
      <w:bookmarkEnd w:id="219"/>
      <w:r w:rsidRPr="003D18CA">
        <w:rPr>
          <w:u w:val="single"/>
        </w:rPr>
        <w:t>Action Item 60-01</w:t>
      </w:r>
      <w:r w:rsidR="00ED06DA">
        <w:t xml:space="preserve">: </w:t>
      </w:r>
      <w:r w:rsidRPr="00164F72">
        <w:t>SG2</w:t>
      </w:r>
    </w:p>
    <w:p w:rsidR="00164F72" w:rsidRPr="00164F72" w:rsidRDefault="00164F72" w:rsidP="00164F72">
      <w:r w:rsidRPr="00164F72">
        <w:t>There was a draft document named “the future of numbering” which studies and analy</w:t>
      </w:r>
      <w:r>
        <w:t>s</w:t>
      </w:r>
      <w:r w:rsidRPr="00164F72">
        <w:t xml:space="preserve">es the existing numbering, naming, addressing and identification plans and identifies gaps, interworking needs and mechanisms between these plans. The latest version of this document is contained in </w:t>
      </w:r>
      <w:r>
        <w:t>TD </w:t>
      </w:r>
      <w:r w:rsidRPr="00164F72">
        <w:t>156</w:t>
      </w:r>
      <w:r>
        <w:t>/</w:t>
      </w:r>
      <w:r w:rsidRPr="00164F72">
        <w:t>WP1 (2009-2012).</w:t>
      </w:r>
    </w:p>
    <w:p w:rsidR="00164F72" w:rsidRPr="00164F72" w:rsidRDefault="00164F72" w:rsidP="00164F72">
      <w:r w:rsidRPr="00164F72">
        <w:t xml:space="preserve">Service Provider Network Identifier (SPN) issue was discussed in the ITU-T SG2 meeting (22-31 January 2013) and the basic text for the draft Recommendation for the management and assignment of Global SPNs is contained in </w:t>
      </w:r>
      <w:r>
        <w:t>TD </w:t>
      </w:r>
      <w:r w:rsidRPr="00164F72">
        <w:t>73</w:t>
      </w:r>
      <w:r>
        <w:t>/</w:t>
      </w:r>
      <w:r w:rsidRPr="00164F72">
        <w:t>WP1</w:t>
      </w:r>
      <w:r>
        <w:t xml:space="preserve"> </w:t>
      </w:r>
      <w:r w:rsidRPr="00164F72">
        <w:t xml:space="preserve">(2009-2012) and </w:t>
      </w:r>
      <w:r>
        <w:t>TD </w:t>
      </w:r>
      <w:r w:rsidRPr="00164F72">
        <w:t>75Rev1</w:t>
      </w:r>
      <w:r>
        <w:t>/</w:t>
      </w:r>
      <w:r w:rsidRPr="00164F72">
        <w:t>WP1 (2009-2012).</w:t>
      </w:r>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6734D1">
      <w:pPr>
        <w:pStyle w:val="Heading1"/>
      </w:pPr>
      <w:bookmarkStart w:id="220" w:name="Resolution_61"/>
      <w:bookmarkStart w:id="221" w:name="_Toc304236445"/>
      <w:bookmarkStart w:id="222" w:name="_Toc357076559"/>
      <w:bookmarkEnd w:id="220"/>
      <w:r w:rsidRPr="00F978AD">
        <w:lastRenderedPageBreak/>
        <w:t xml:space="preserve">Resolution 61 - </w:t>
      </w:r>
      <w:r w:rsidR="006734D1" w:rsidRPr="006734D1">
        <w:rPr>
          <w:lang w:val="en-GB"/>
        </w:rPr>
        <w:t xml:space="preserve">Countering and combating </w:t>
      </w:r>
      <w:r w:rsidR="006734D1">
        <w:rPr>
          <w:lang w:val="en-US"/>
        </w:rPr>
        <w:t>m</w:t>
      </w:r>
      <w:r w:rsidR="006734D1" w:rsidRPr="00F978AD">
        <w:t>misappropriation</w:t>
      </w:r>
      <w:r w:rsidRPr="00F978AD">
        <w:t xml:space="preserve"> </w:t>
      </w:r>
      <w:r w:rsidR="006734D1">
        <w:rPr>
          <w:lang w:val="en-US"/>
        </w:rPr>
        <w:t xml:space="preserve">and misuse </w:t>
      </w:r>
      <w:r w:rsidRPr="00F978AD">
        <w:t>of international telecommunication numbering resources</w:t>
      </w:r>
      <w:bookmarkEnd w:id="221"/>
      <w:bookmarkEnd w:id="222"/>
    </w:p>
    <w:p w:rsidR="00875522" w:rsidRPr="002900F2" w:rsidRDefault="00875522" w:rsidP="00875522">
      <w:pPr>
        <w:rPr>
          <w:b/>
          <w:bCs/>
        </w:rPr>
      </w:pPr>
      <w:r w:rsidRPr="002900F2">
        <w:rPr>
          <w:b/>
          <w:bCs/>
        </w:rPr>
        <w:t>Resolution 61</w:t>
      </w:r>
    </w:p>
    <w:p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to invite Member States</w:t>
      </w:r>
    </w:p>
    <w:p w:rsidR="00F919CB" w:rsidRPr="00F81B8E" w:rsidRDefault="00F919CB" w:rsidP="00F919CB">
      <w:r w:rsidRPr="00F81B8E">
        <w:t>1</w:t>
      </w:r>
      <w:r w:rsidRPr="00F81B8E">
        <w:tab/>
        <w:t>to ensure that ITU-T E.164 numbering resources are used only by the assignees and only for the purposes for which they were assigned, and that unassigned resources are not used;</w:t>
      </w:r>
    </w:p>
    <w:p w:rsidR="00F919CB" w:rsidRPr="00F81B8E" w:rsidRDefault="00F919CB" w:rsidP="00F919CB">
      <w:r w:rsidRPr="00F81B8E">
        <w:t>2</w:t>
      </w:r>
      <w:r w:rsidRPr="00F81B8E">
        <w:tab/>
        <w:t>to endeavour to ensure that operating agencies authorized by Member States release routing information to duly authorized agencies in cases of fraud, in accordance with national law;</w:t>
      </w:r>
    </w:p>
    <w:p w:rsidR="00F919CB" w:rsidRPr="00F81B8E" w:rsidRDefault="00F919CB" w:rsidP="00F919CB">
      <w:r w:rsidRPr="00F81B8E">
        <w:t>3</w:t>
      </w:r>
      <w:r w:rsidRPr="00F81B8E">
        <w:tab/>
        <w:t>to encourage administrations and national regulators to collaborate and share information on fraudulent activities related to misappropriation and misuse of international numbering resources, and to collaborate to counter and combat such activities;</w:t>
      </w:r>
    </w:p>
    <w:p w:rsidR="00F919CB" w:rsidRPr="00F81B8E" w:rsidRDefault="00F919CB" w:rsidP="00F919CB">
      <w:r w:rsidRPr="00F81B8E">
        <w:t>4</w:t>
      </w:r>
      <w:r w:rsidRPr="00F81B8E">
        <w:tab/>
        <w:t>to encourage all international telecommunication operators to enhance the effectiveness of ITU's role and to give effect to its Recommendations, particularly those of ITU</w:t>
      </w:r>
      <w:r w:rsidRPr="00F81B8E">
        <w:noBreakHyphen/>
        <w:t>T Study Group 2, in order to promote a new and more effective basis to counter and combat fraudulent activities due to number misappropriation and misuse, which would help limit the negative effects of these fraudulent activities and the blocking of international calls;</w:t>
      </w:r>
    </w:p>
    <w:p w:rsidR="00F919CB" w:rsidRPr="00F81B8E" w:rsidRDefault="00F919CB" w:rsidP="00F919CB">
      <w:r w:rsidRPr="00F81B8E">
        <w:t>5</w:t>
      </w:r>
      <w:r w:rsidRPr="00F81B8E">
        <w:tab/>
        <w:t>to encourage administrations and international telecommunication operators to implement ITU</w:t>
      </w:r>
      <w:r w:rsidRPr="00F81B8E">
        <w:noBreakHyphen/>
        <w:t>T Recommendations in order to mitigate the adverse effects of fraudulent number misappropriation and misuse, including blocking of calls to certain countries,</w:t>
      </w:r>
    </w:p>
    <w:p w:rsidR="00F919CB" w:rsidRPr="00F81B8E" w:rsidRDefault="00F919CB" w:rsidP="00F919CB">
      <w:pPr>
        <w:pStyle w:val="Call"/>
        <w:rPr>
          <w:lang w:val="en-GB"/>
        </w:rPr>
      </w:pPr>
      <w:proofErr w:type="gramStart"/>
      <w:r w:rsidRPr="00F81B8E">
        <w:rPr>
          <w:lang w:val="en-GB"/>
        </w:rPr>
        <w:t>resolves</w:t>
      </w:r>
      <w:proofErr w:type="gramEnd"/>
      <w:r w:rsidRPr="00F81B8E">
        <w:rPr>
          <w:lang w:val="en-GB"/>
        </w:rPr>
        <w:t xml:space="preserve"> further</w:t>
      </w:r>
    </w:p>
    <w:p w:rsidR="00F919CB" w:rsidRPr="00F81B8E" w:rsidRDefault="00F919CB" w:rsidP="00F919CB">
      <w:r w:rsidRPr="00F81B8E">
        <w:t>1</w:t>
      </w:r>
      <w:r w:rsidRPr="00F81B8E">
        <w:tab/>
        <w:t>that administrations and operating agencies authorized by Member States take, to the furthest extent practicable, all reasonable measures to provide information necessary to address issues related to number misappropriation and misuse;</w:t>
      </w:r>
    </w:p>
    <w:p w:rsidR="00F919CB" w:rsidRPr="00F81B8E" w:rsidRDefault="00F919CB" w:rsidP="00F919CB">
      <w:r w:rsidRPr="00F81B8E">
        <w:t>2</w:t>
      </w:r>
      <w:r w:rsidRPr="00F81B8E">
        <w:tab/>
        <w: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t>
      </w:r>
    </w:p>
    <w:p w:rsidR="00F919CB" w:rsidRPr="00F81B8E" w:rsidRDefault="00F919CB" w:rsidP="00F919CB">
      <w:r w:rsidRPr="00F81B8E">
        <w:t>3</w:t>
      </w:r>
      <w:r w:rsidRPr="00F81B8E">
        <w:tab/>
        <w:t>that Member States and national regulators should take note of instances of activities related to the misuse of international numbering resources, in accordance with Recommendation ITU</w:t>
      </w:r>
      <w:r w:rsidRPr="00F81B8E">
        <w:noBreakHyphen/>
        <w:t>T E.164, through relevant ITU</w:t>
      </w:r>
      <w:r w:rsidRPr="00F81B8E">
        <w:noBreakHyphen/>
        <w:t>T resources (e.g. the ITU-T Operational Bulletin);</w:t>
      </w:r>
    </w:p>
    <w:p w:rsidR="00F919CB" w:rsidRPr="00F81B8E" w:rsidRDefault="00F919CB" w:rsidP="00F919CB">
      <w:r w:rsidRPr="00F81B8E">
        <w:t>4</w:t>
      </w:r>
      <w:r w:rsidRPr="00F81B8E">
        <w:tab/>
        <w:t>to request Study Group 2 to study all aspects and forms of misappropriation and misuse of numbering resources, in particular of international country codes, with a view to amending Recommendation ITU</w:t>
      </w:r>
      <w:r w:rsidRPr="00F81B8E">
        <w:noBreakHyphen/>
        <w:t>T E.156 and its supplements and guidelines to support countering and combating these activities;</w:t>
      </w:r>
    </w:p>
    <w:p w:rsidR="00F919CB" w:rsidRPr="00F81B8E" w:rsidRDefault="00F919CB" w:rsidP="00F919CB">
      <w:r w:rsidRPr="00F81B8E">
        <w:t>5</w:t>
      </w:r>
      <w:r w:rsidRPr="00F81B8E">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rsidR="00F919CB" w:rsidRPr="00F81B8E" w:rsidRDefault="00F919CB" w:rsidP="00F919CB">
      <w:r w:rsidRPr="00F81B8E">
        <w:t>6</w:t>
      </w:r>
      <w:r w:rsidRPr="00F81B8E">
        <w:tab/>
        <w:t xml:space="preserve">to request Study Group 3 to study the economic effects resulting from misappropriation and misuse of numbering resources, including call blocking. </w:t>
      </w:r>
    </w:p>
    <w:p w:rsidR="00D24010" w:rsidRPr="001626F2" w:rsidRDefault="00D24010" w:rsidP="001626F2">
      <w:pPr>
        <w:spacing w:after="120"/>
        <w:ind w:left="568" w:hanging="284"/>
        <w:rPr>
          <w:i/>
          <w:iCs/>
        </w:rPr>
      </w:pPr>
    </w:p>
    <w:p w:rsidR="004F415D" w:rsidRPr="00F978AD" w:rsidRDefault="004F415D" w:rsidP="004F415D"/>
    <w:tbl>
      <w:tblPr>
        <w:tblW w:w="9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151"/>
        <w:gridCol w:w="1096"/>
        <w:gridCol w:w="1223"/>
        <w:gridCol w:w="1182"/>
      </w:tblGrid>
      <w:tr w:rsidR="004F009F" w:rsidRPr="00F978AD" w:rsidTr="00D36637">
        <w:trPr>
          <w:cantSplit/>
          <w:tblHeader/>
          <w:jc w:val="center"/>
        </w:trPr>
        <w:tc>
          <w:tcPr>
            <w:tcW w:w="931" w:type="dxa"/>
            <w:tcBorders>
              <w:top w:val="single" w:sz="12" w:space="0" w:color="auto"/>
              <w:bottom w:val="single" w:sz="12" w:space="0" w:color="auto"/>
            </w:tcBorders>
            <w:shd w:val="clear" w:color="auto" w:fill="auto"/>
            <w:vAlign w:val="center"/>
          </w:tcPr>
          <w:p w:rsidR="004F009F" w:rsidRPr="00F978AD" w:rsidRDefault="004F009F" w:rsidP="00E61EF8">
            <w:pPr>
              <w:pStyle w:val="Tablehead"/>
            </w:pPr>
            <w:r w:rsidRPr="00F978AD">
              <w:lastRenderedPageBreak/>
              <w:t>Action Item</w:t>
            </w:r>
          </w:p>
        </w:tc>
        <w:tc>
          <w:tcPr>
            <w:tcW w:w="5151" w:type="dxa"/>
            <w:tcBorders>
              <w:top w:val="single" w:sz="12" w:space="0" w:color="auto"/>
              <w:bottom w:val="single" w:sz="12" w:space="0" w:color="auto"/>
            </w:tcBorders>
            <w:shd w:val="clear" w:color="auto" w:fill="auto"/>
            <w:vAlign w:val="center"/>
            <w:hideMark/>
          </w:tcPr>
          <w:p w:rsidR="004F009F" w:rsidRPr="00F978AD" w:rsidRDefault="004F009F"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rsidR="004F009F" w:rsidRPr="00F978AD" w:rsidRDefault="004F009F" w:rsidP="00E61EF8">
            <w:pPr>
              <w:pStyle w:val="Tablehead"/>
            </w:pPr>
            <w:r w:rsidRPr="00F978AD">
              <w:t>Milestone</w:t>
            </w:r>
          </w:p>
        </w:tc>
        <w:tc>
          <w:tcPr>
            <w:tcW w:w="1223" w:type="dxa"/>
            <w:tcBorders>
              <w:top w:val="single" w:sz="12" w:space="0" w:color="auto"/>
              <w:bottom w:val="single" w:sz="12" w:space="0" w:color="auto"/>
            </w:tcBorders>
            <w:shd w:val="clear" w:color="auto" w:fill="auto"/>
          </w:tcPr>
          <w:p w:rsidR="004F009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4F009F" w:rsidRPr="00F978AD" w:rsidRDefault="00220C6A" w:rsidP="00E61EF8">
            <w:pPr>
              <w:pStyle w:val="Tablehead"/>
            </w:pPr>
            <w:r w:rsidRPr="00F978AD">
              <w:t>Completed</w:t>
            </w:r>
          </w:p>
        </w:tc>
      </w:tr>
      <w:tr w:rsidR="004F009F" w:rsidRPr="00F978AD" w:rsidTr="00D36637">
        <w:trPr>
          <w:cantSplit/>
          <w:jc w:val="center"/>
        </w:trPr>
        <w:tc>
          <w:tcPr>
            <w:tcW w:w="931" w:type="dxa"/>
            <w:tcBorders>
              <w:top w:val="single" w:sz="12" w:space="0" w:color="auto"/>
            </w:tcBorders>
            <w:shd w:val="clear" w:color="auto" w:fill="auto"/>
            <w:vAlign w:val="center"/>
          </w:tcPr>
          <w:p w:rsidR="004F009F" w:rsidRPr="00F978AD" w:rsidRDefault="005E22C6" w:rsidP="00E61EF8">
            <w:pPr>
              <w:pStyle w:val="Tabletext"/>
            </w:pPr>
            <w:hyperlink w:anchor="Item61_01" w:history="1">
              <w:r w:rsidR="004F009F" w:rsidRPr="00F978AD">
                <w:rPr>
                  <w:rStyle w:val="Hyperlink"/>
                </w:rPr>
                <w:t>61-01</w:t>
              </w:r>
            </w:hyperlink>
          </w:p>
        </w:tc>
        <w:tc>
          <w:tcPr>
            <w:tcW w:w="5151" w:type="dxa"/>
            <w:tcBorders>
              <w:top w:val="single" w:sz="12" w:space="0" w:color="auto"/>
            </w:tcBorders>
            <w:shd w:val="clear" w:color="auto" w:fill="auto"/>
            <w:hideMark/>
          </w:tcPr>
          <w:p w:rsidR="004F009F" w:rsidRPr="00F978AD" w:rsidRDefault="004F009F" w:rsidP="00E61EF8">
            <w:pPr>
              <w:pStyle w:val="Tabletext"/>
            </w:pPr>
            <w:r w:rsidRPr="00F978AD">
              <w:t xml:space="preserve">SG2 to study all aspects and forms of misappropriation </w:t>
            </w:r>
            <w:r w:rsidR="00810CE0" w:rsidRPr="00F978AD">
              <w:t xml:space="preserve">and misuse </w:t>
            </w:r>
            <w:r w:rsidRPr="00F978AD">
              <w:t xml:space="preserve">of </w:t>
            </w:r>
            <w:r w:rsidR="00810CE0" w:rsidRPr="00F978AD">
              <w:t xml:space="preserve">numbering resources, particular </w:t>
            </w:r>
            <w:r w:rsidRPr="00F978AD">
              <w:t xml:space="preserve">international country codes, with a view to amending Recommendation ITU-T E.156 and its </w:t>
            </w:r>
            <w:r w:rsidR="00810CE0" w:rsidRPr="00F978AD">
              <w:t>supplements and guidelines</w:t>
            </w:r>
          </w:p>
        </w:tc>
        <w:tc>
          <w:tcPr>
            <w:tcW w:w="1096" w:type="dxa"/>
            <w:tcBorders>
              <w:top w:val="single" w:sz="12" w:space="0" w:color="auto"/>
            </w:tcBorders>
            <w:shd w:val="clear" w:color="auto" w:fill="auto"/>
            <w:vAlign w:val="center"/>
            <w:hideMark/>
          </w:tcPr>
          <w:p w:rsidR="004F009F" w:rsidRPr="00F978AD" w:rsidRDefault="00F978AD" w:rsidP="00F978AD">
            <w:pPr>
              <w:pStyle w:val="Tabletext"/>
              <w:jc w:val="center"/>
            </w:pPr>
            <w:proofErr w:type="spellStart"/>
            <w:r>
              <w:t>Ongoing</w:t>
            </w:r>
            <w:proofErr w:type="spellEnd"/>
          </w:p>
        </w:tc>
        <w:tc>
          <w:tcPr>
            <w:tcW w:w="1223" w:type="dxa"/>
            <w:tcBorders>
              <w:top w:val="single" w:sz="12" w:space="0" w:color="auto"/>
            </w:tcBorders>
            <w:shd w:val="clear" w:color="auto" w:fill="auto"/>
            <w:vAlign w:val="center"/>
          </w:tcPr>
          <w:p w:rsidR="0082126D" w:rsidRPr="00F978AD" w:rsidRDefault="0082126D" w:rsidP="00F978AD">
            <w:pPr>
              <w:pStyle w:val="Tabletext"/>
              <w:jc w:val="center"/>
            </w:pPr>
          </w:p>
        </w:tc>
        <w:tc>
          <w:tcPr>
            <w:tcW w:w="1182" w:type="dxa"/>
            <w:tcBorders>
              <w:top w:val="single" w:sz="12" w:space="0" w:color="auto"/>
            </w:tcBorders>
            <w:shd w:val="clear" w:color="auto" w:fill="auto"/>
            <w:vAlign w:val="center"/>
          </w:tcPr>
          <w:p w:rsidR="004F009F" w:rsidRPr="00F978AD" w:rsidRDefault="004F009F" w:rsidP="00F978AD">
            <w:pPr>
              <w:pStyle w:val="Tabletext"/>
              <w:jc w:val="center"/>
            </w:pPr>
          </w:p>
        </w:tc>
      </w:tr>
      <w:tr w:rsidR="004F009F" w:rsidRPr="00F978AD" w:rsidTr="00D36637">
        <w:trPr>
          <w:cantSplit/>
          <w:jc w:val="center"/>
        </w:trPr>
        <w:tc>
          <w:tcPr>
            <w:tcW w:w="931" w:type="dxa"/>
            <w:shd w:val="clear" w:color="auto" w:fill="auto"/>
            <w:vAlign w:val="center"/>
          </w:tcPr>
          <w:p w:rsidR="004F009F" w:rsidRPr="00F978AD" w:rsidRDefault="005E22C6" w:rsidP="00E61EF8">
            <w:pPr>
              <w:pStyle w:val="Tabletext"/>
            </w:pPr>
            <w:hyperlink w:anchor="Item61_02" w:history="1">
              <w:r w:rsidR="004F009F" w:rsidRPr="00F978AD">
                <w:rPr>
                  <w:rStyle w:val="Hyperlink"/>
                </w:rPr>
                <w:t>61-02</w:t>
              </w:r>
            </w:hyperlink>
          </w:p>
        </w:tc>
        <w:tc>
          <w:tcPr>
            <w:tcW w:w="5151" w:type="dxa"/>
            <w:shd w:val="clear" w:color="auto" w:fill="auto"/>
            <w:hideMark/>
          </w:tcPr>
          <w:p w:rsidR="004F009F" w:rsidRPr="00F978AD" w:rsidRDefault="004F009F" w:rsidP="00E61EF8">
            <w:pPr>
              <w:pStyle w:val="Tabletext"/>
            </w:pPr>
            <w:r w:rsidRPr="00F978AD">
              <w:t xml:space="preserve">SG3 to </w:t>
            </w:r>
            <w:r w:rsidR="00810CE0" w:rsidRPr="00F978AD">
              <w:t>develop definitions for inappropriate activities related to misappropriation and misuse of international numbering resources specified in ITU-T Recommendations</w:t>
            </w:r>
          </w:p>
        </w:tc>
        <w:tc>
          <w:tcPr>
            <w:tcW w:w="1096" w:type="dxa"/>
            <w:shd w:val="clear" w:color="auto" w:fill="auto"/>
            <w:vAlign w:val="center"/>
            <w:hideMark/>
          </w:tcPr>
          <w:p w:rsidR="004F009F" w:rsidRPr="00F978AD" w:rsidRDefault="00F978AD" w:rsidP="00F978AD">
            <w:pPr>
              <w:pStyle w:val="Tabletext"/>
              <w:jc w:val="center"/>
            </w:pPr>
            <w:proofErr w:type="spellStart"/>
            <w:r>
              <w:t>Ongoing</w:t>
            </w:r>
            <w:proofErr w:type="spellEnd"/>
          </w:p>
        </w:tc>
        <w:tc>
          <w:tcPr>
            <w:tcW w:w="1223" w:type="dxa"/>
            <w:shd w:val="clear" w:color="auto" w:fill="auto"/>
            <w:vAlign w:val="center"/>
          </w:tcPr>
          <w:p w:rsidR="004F009F" w:rsidRPr="00F978AD" w:rsidRDefault="004F009F" w:rsidP="00F978AD">
            <w:pPr>
              <w:pStyle w:val="Tabletext"/>
              <w:jc w:val="center"/>
            </w:pPr>
          </w:p>
        </w:tc>
        <w:tc>
          <w:tcPr>
            <w:tcW w:w="1182" w:type="dxa"/>
            <w:shd w:val="clear" w:color="auto" w:fill="auto"/>
            <w:vAlign w:val="center"/>
          </w:tcPr>
          <w:p w:rsidR="004F009F" w:rsidRPr="00F978AD" w:rsidRDefault="004F009F" w:rsidP="00F978AD">
            <w:pPr>
              <w:pStyle w:val="Tabletext"/>
              <w:jc w:val="center"/>
            </w:pPr>
          </w:p>
        </w:tc>
      </w:tr>
      <w:tr w:rsidR="00810CE0" w:rsidRPr="00F978AD" w:rsidTr="00D36637">
        <w:trPr>
          <w:cantSplit/>
          <w:jc w:val="center"/>
        </w:trPr>
        <w:tc>
          <w:tcPr>
            <w:tcW w:w="931" w:type="dxa"/>
            <w:shd w:val="clear" w:color="auto" w:fill="auto"/>
            <w:vAlign w:val="center"/>
          </w:tcPr>
          <w:p w:rsidR="00810CE0" w:rsidRPr="00F978AD" w:rsidRDefault="005E22C6" w:rsidP="00E61EF8">
            <w:pPr>
              <w:pStyle w:val="Tabletext"/>
            </w:pPr>
            <w:hyperlink w:anchor="Item61_03" w:history="1">
              <w:r w:rsidR="00810CE0" w:rsidRPr="00F978AD">
                <w:rPr>
                  <w:rStyle w:val="Hyperlink"/>
                </w:rPr>
                <w:t>61-03</w:t>
              </w:r>
            </w:hyperlink>
          </w:p>
        </w:tc>
        <w:tc>
          <w:tcPr>
            <w:tcW w:w="5151" w:type="dxa"/>
            <w:shd w:val="clear" w:color="auto" w:fill="auto"/>
            <w:hideMark/>
          </w:tcPr>
          <w:p w:rsidR="00810CE0" w:rsidRPr="00F978AD" w:rsidRDefault="00810CE0" w:rsidP="00E61EF8">
            <w:pPr>
              <w:pStyle w:val="Tabletext"/>
            </w:pPr>
            <w:r w:rsidRPr="00F978AD">
              <w:t>SG3 to study the economic effects of misappropriation and misuse of numbering resources, including call blocking</w:t>
            </w:r>
          </w:p>
        </w:tc>
        <w:tc>
          <w:tcPr>
            <w:tcW w:w="1096" w:type="dxa"/>
            <w:shd w:val="clear" w:color="auto" w:fill="auto"/>
            <w:vAlign w:val="center"/>
            <w:hideMark/>
          </w:tcPr>
          <w:p w:rsidR="00810CE0" w:rsidRPr="00F978AD" w:rsidRDefault="00F978AD" w:rsidP="00F978AD">
            <w:pPr>
              <w:pStyle w:val="Tabletext"/>
              <w:jc w:val="center"/>
            </w:pPr>
            <w:proofErr w:type="spellStart"/>
            <w:r>
              <w:t>Ongoing</w:t>
            </w:r>
            <w:proofErr w:type="spellEnd"/>
          </w:p>
        </w:tc>
        <w:tc>
          <w:tcPr>
            <w:tcW w:w="1223" w:type="dxa"/>
            <w:shd w:val="clear" w:color="auto" w:fill="auto"/>
            <w:vAlign w:val="center"/>
          </w:tcPr>
          <w:p w:rsidR="00810CE0" w:rsidRPr="00F978AD" w:rsidRDefault="00810CE0" w:rsidP="00F978AD">
            <w:pPr>
              <w:pStyle w:val="Tabletext"/>
              <w:jc w:val="center"/>
            </w:pPr>
          </w:p>
        </w:tc>
        <w:tc>
          <w:tcPr>
            <w:tcW w:w="1182" w:type="dxa"/>
            <w:shd w:val="clear" w:color="auto" w:fill="auto"/>
            <w:vAlign w:val="center"/>
          </w:tcPr>
          <w:p w:rsidR="00810CE0" w:rsidRPr="00F978AD" w:rsidRDefault="00810CE0" w:rsidP="00F978AD">
            <w:pPr>
              <w:pStyle w:val="Tabletext"/>
              <w:jc w:val="center"/>
            </w:pPr>
          </w:p>
        </w:tc>
      </w:tr>
    </w:tbl>
    <w:p w:rsidR="00D24010" w:rsidRDefault="00D24010" w:rsidP="004F415D"/>
    <w:p w:rsidR="00164F72" w:rsidRPr="00164F72" w:rsidRDefault="00164F72" w:rsidP="00164F72">
      <w:pPr>
        <w:pStyle w:val="Headingb"/>
      </w:pPr>
      <w:bookmarkStart w:id="223" w:name="Item61_01"/>
      <w:bookmarkEnd w:id="223"/>
      <w:r w:rsidRPr="00884E85">
        <w:rPr>
          <w:u w:val="single"/>
        </w:rPr>
        <w:t>Action Item 61-01</w:t>
      </w:r>
      <w:r w:rsidRPr="00164F72">
        <w:t>: SG2</w:t>
      </w:r>
    </w:p>
    <w:p w:rsidR="00164F72" w:rsidRDefault="00164F72" w:rsidP="00164F72">
      <w:r w:rsidRPr="00E669AC">
        <w:t>Summary of replies to the Circular 296</w:t>
      </w:r>
      <w:r>
        <w:t xml:space="preserve"> (2009-2012)</w:t>
      </w:r>
      <w:r w:rsidRPr="00876EB5">
        <w:t xml:space="preserve"> on countering misuse</w:t>
      </w:r>
      <w:r w:rsidRPr="00E669AC">
        <w:t xml:space="preserve"> was discussed in the ITU-T Study Group 2 meeting (22-31 January, 2013).</w:t>
      </w:r>
      <w:r w:rsidRPr="00BE44EA">
        <w:t xml:space="preserve"> WTSA Resolution 61 was noted as providing new inputs to this work on misuse. Given the scale of the problem, the meeting concurred that the procedure defined in E.156 could be improved or complemented by other procedures to prevent such practice.  And future work on this aspect w</w:t>
      </w:r>
      <w:r>
        <w:t xml:space="preserve">as </w:t>
      </w:r>
      <w:r w:rsidRPr="00BE44EA">
        <w:t>agreed.</w:t>
      </w:r>
    </w:p>
    <w:p w:rsidR="00884E85" w:rsidRPr="00164F72" w:rsidRDefault="00884E85" w:rsidP="00884E85">
      <w:pPr>
        <w:pStyle w:val="Headingb"/>
      </w:pPr>
      <w:bookmarkStart w:id="224" w:name="Item61_02"/>
      <w:bookmarkEnd w:id="224"/>
      <w:r w:rsidRPr="00884E85">
        <w:rPr>
          <w:u w:val="single"/>
        </w:rPr>
        <w:t>Action Item 61-0</w:t>
      </w:r>
      <w:r>
        <w:rPr>
          <w:u w:val="single"/>
        </w:rPr>
        <w:t>2</w:t>
      </w:r>
      <w:r w:rsidRPr="00164F72">
        <w:t>: SG</w:t>
      </w:r>
      <w:r>
        <w:t>3</w:t>
      </w:r>
    </w:p>
    <w:p w:rsidR="00884E85" w:rsidRDefault="00884E85" w:rsidP="00884E85">
      <w:pPr>
        <w:pStyle w:val="Headingb"/>
      </w:pPr>
      <w:bookmarkStart w:id="225" w:name="Item61_03"/>
      <w:bookmarkEnd w:id="225"/>
      <w:r w:rsidRPr="00884E85">
        <w:rPr>
          <w:u w:val="single"/>
        </w:rPr>
        <w:t>Action Item 61-0</w:t>
      </w:r>
      <w:r>
        <w:rPr>
          <w:u w:val="single"/>
        </w:rPr>
        <w:t>3</w:t>
      </w:r>
      <w:r w:rsidRPr="00164F72">
        <w:t>: SG</w:t>
      </w:r>
      <w:r>
        <w:t>3</w:t>
      </w:r>
    </w:p>
    <w:p w:rsidR="00DF09A8" w:rsidRPr="00DF09A8" w:rsidRDefault="00DF09A8" w:rsidP="00DF09A8"/>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0E52DB" w:rsidP="00A83E73">
      <w:pPr>
        <w:pStyle w:val="Heading1"/>
        <w:keepNext/>
        <w:rPr>
          <w:lang w:val="en-GB"/>
        </w:rPr>
      </w:pPr>
      <w:bookmarkStart w:id="226" w:name="Resolution_62"/>
      <w:bookmarkStart w:id="227" w:name="_Toc304236446"/>
      <w:bookmarkStart w:id="228" w:name="_Toc357076560"/>
      <w:bookmarkEnd w:id="226"/>
      <w:r w:rsidRPr="00F978AD">
        <w:rPr>
          <w:lang w:val="en-GB"/>
        </w:rPr>
        <w:t>Resolution 62 - Dispute settlement</w:t>
      </w:r>
      <w:bookmarkEnd w:id="227"/>
      <w:bookmarkEnd w:id="228"/>
    </w:p>
    <w:p w:rsidR="00875522" w:rsidRPr="002900F2" w:rsidRDefault="00875522" w:rsidP="00875522">
      <w:pPr>
        <w:rPr>
          <w:b/>
          <w:bCs/>
        </w:rPr>
      </w:pPr>
      <w:r w:rsidRPr="002900F2">
        <w:rPr>
          <w:b/>
          <w:bCs/>
        </w:rPr>
        <w:t>Resolution 62</w:t>
      </w:r>
    </w:p>
    <w:p w:rsidR="0034782A" w:rsidRPr="00F81B8E" w:rsidRDefault="0034782A" w:rsidP="0034782A">
      <w:pPr>
        <w:pStyle w:val="Call"/>
        <w:rPr>
          <w:rtl/>
          <w:lang w:val="en-GB"/>
        </w:rPr>
      </w:pPr>
      <w:proofErr w:type="gramStart"/>
      <w:r w:rsidRPr="00F81B8E">
        <w:rPr>
          <w:lang w:val="en-GB"/>
        </w:rPr>
        <w:t>resolves</w:t>
      </w:r>
      <w:proofErr w:type="gramEnd"/>
      <w:r w:rsidRPr="00F81B8E">
        <w:rPr>
          <w:lang w:val="en-GB"/>
        </w:rPr>
        <w:t xml:space="preserve"> to instruct ITU-T Study Group 3</w:t>
      </w:r>
    </w:p>
    <w:p w:rsidR="0034782A" w:rsidRPr="00F81B8E" w:rsidRDefault="0034782A" w:rsidP="0034782A">
      <w:pPr>
        <w:rPr>
          <w:rtl/>
        </w:rPr>
      </w:pPr>
      <w:r w:rsidRPr="00F81B8E">
        <w:t>1</w:t>
      </w:r>
      <w:r w:rsidRPr="00F81B8E">
        <w:tab/>
        <w:t>to expedite its work on international connectivity, in order to facilitate the implementation of relevant resolutions;</w:t>
      </w:r>
    </w:p>
    <w:p w:rsidR="0034782A" w:rsidRPr="00F81B8E" w:rsidRDefault="0034782A" w:rsidP="0034782A">
      <w:r w:rsidRPr="00F81B8E">
        <w:t>2</w:t>
      </w:r>
      <w:r w:rsidRPr="00F81B8E">
        <w:tab/>
        <w:t>to collect data with respect to the implementation and practical effects of the implementation of relevant resolutions and ITU-T D-series Recommendations,</w:t>
      </w:r>
    </w:p>
    <w:p w:rsidR="0034782A" w:rsidRPr="00F81B8E" w:rsidRDefault="0034782A" w:rsidP="0034782A">
      <w:pPr>
        <w:pStyle w:val="Call"/>
        <w:rPr>
          <w:rtl/>
          <w:lang w:val="en-GB"/>
        </w:rPr>
      </w:pPr>
      <w:proofErr w:type="gramStart"/>
      <w:r w:rsidRPr="00F81B8E">
        <w:rPr>
          <w:lang w:val="en-GB"/>
        </w:rPr>
        <w:t>invites</w:t>
      </w:r>
      <w:proofErr w:type="gramEnd"/>
      <w:r w:rsidRPr="00F81B8E">
        <w:rPr>
          <w:lang w:val="en-GB"/>
        </w:rPr>
        <w:t xml:space="preserve"> Member States</w:t>
      </w:r>
    </w:p>
    <w:p w:rsidR="0034782A" w:rsidRPr="00F81B8E" w:rsidRDefault="0034782A" w:rsidP="0034782A">
      <w:r w:rsidRPr="00F81B8E">
        <w:t>1</w:t>
      </w:r>
      <w:r w:rsidRPr="00F81B8E">
        <w:tab/>
        <w:t>to encourage each party to include in a negotiation or agreement related to, or arising out of, international connectivity matters a dispute settlement clause in such agreements;</w:t>
      </w:r>
    </w:p>
    <w:p w:rsidR="0034782A" w:rsidRPr="00F81B8E" w:rsidRDefault="0034782A" w:rsidP="0034782A">
      <w:pPr>
        <w:rPr>
          <w:rtl/>
        </w:rPr>
      </w:pPr>
      <w:r w:rsidRPr="00F81B8E">
        <w:t>2</w:t>
      </w:r>
      <w:r w:rsidRPr="00F81B8E">
        <w:tab/>
        <w:t>to encourage all operating agencies domiciled within their territories to implement relevant ITU</w:t>
      </w:r>
      <w:r w:rsidRPr="00F81B8E">
        <w:noBreakHyphen/>
        <w:t>T Recommendations;</w:t>
      </w:r>
    </w:p>
    <w:p w:rsidR="0034782A" w:rsidRPr="00F81B8E" w:rsidRDefault="0034782A" w:rsidP="0034782A">
      <w:pPr>
        <w:rPr>
          <w:rtl/>
        </w:rPr>
      </w:pPr>
      <w:r w:rsidRPr="00F81B8E">
        <w:t>3</w:t>
      </w:r>
      <w:r w:rsidRPr="00F81B8E">
        <w:tab/>
        <w:t>to contribute to ITU</w:t>
      </w:r>
      <w:r w:rsidRPr="00F81B8E">
        <w:noBreakHyphen/>
        <w:t>T's further work in the areas mentioned in this resolution,</w:t>
      </w:r>
    </w:p>
    <w:p w:rsidR="0034782A" w:rsidRPr="00F81B8E" w:rsidRDefault="0034782A" w:rsidP="0034782A">
      <w:pPr>
        <w:pStyle w:val="Call"/>
        <w:rPr>
          <w:rtl/>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34782A" w:rsidRPr="00F81B8E" w:rsidRDefault="0034782A" w:rsidP="0034782A">
      <w:pPr>
        <w:rPr>
          <w:rtl/>
        </w:rPr>
      </w:pPr>
      <w:r w:rsidRPr="00F81B8E">
        <w:t>1</w:t>
      </w:r>
      <w:r w:rsidRPr="00F81B8E">
        <w:tab/>
        <w:t>to report annually to the ITU Council with respect to the implementation of this resolution;</w:t>
      </w:r>
    </w:p>
    <w:p w:rsidR="0034782A" w:rsidRDefault="0034782A" w:rsidP="0034782A">
      <w:proofErr w:type="gramStart"/>
      <w:r w:rsidRPr="00F81B8E">
        <w:t>2</w:t>
      </w:r>
      <w:r w:rsidRPr="00F81B8E">
        <w:tab/>
        <w:t>to provide all necessary support, within the existing budget, to Study Group 3 for its further work on this matter.</w:t>
      </w:r>
      <w:proofErr w:type="gramEnd"/>
    </w:p>
    <w:p w:rsidR="004F415D" w:rsidRPr="00F978AD" w:rsidRDefault="004F415D" w:rsidP="004F415D"/>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9"/>
        <w:gridCol w:w="5098"/>
        <w:gridCol w:w="1149"/>
        <w:gridCol w:w="1344"/>
        <w:gridCol w:w="1243"/>
      </w:tblGrid>
      <w:tr w:rsidR="004F009F" w:rsidRPr="00F978AD" w:rsidTr="00D36637">
        <w:trPr>
          <w:cantSplit/>
          <w:tblHeader/>
          <w:jc w:val="center"/>
        </w:trPr>
        <w:tc>
          <w:tcPr>
            <w:tcW w:w="929" w:type="dxa"/>
            <w:tcBorders>
              <w:top w:val="single" w:sz="12" w:space="0" w:color="auto"/>
              <w:bottom w:val="single" w:sz="12" w:space="0" w:color="auto"/>
            </w:tcBorders>
            <w:shd w:val="clear" w:color="auto" w:fill="auto"/>
            <w:vAlign w:val="center"/>
          </w:tcPr>
          <w:p w:rsidR="004F009F" w:rsidRPr="00F978AD" w:rsidRDefault="004F009F" w:rsidP="00E61EF8">
            <w:pPr>
              <w:pStyle w:val="Tablehead"/>
            </w:pPr>
            <w:r w:rsidRPr="00F978AD">
              <w:lastRenderedPageBreak/>
              <w:t>Action Item</w:t>
            </w:r>
          </w:p>
        </w:tc>
        <w:tc>
          <w:tcPr>
            <w:tcW w:w="5098" w:type="dxa"/>
            <w:tcBorders>
              <w:top w:val="single" w:sz="12" w:space="0" w:color="auto"/>
              <w:bottom w:val="single" w:sz="12" w:space="0" w:color="auto"/>
            </w:tcBorders>
            <w:shd w:val="clear" w:color="auto" w:fill="auto"/>
            <w:vAlign w:val="center"/>
            <w:hideMark/>
          </w:tcPr>
          <w:p w:rsidR="004F009F" w:rsidRPr="00F978AD" w:rsidRDefault="004F009F" w:rsidP="00E61EF8">
            <w:pPr>
              <w:pStyle w:val="Tablehead"/>
            </w:pPr>
            <w:r w:rsidRPr="00F978AD">
              <w:t>Action</w:t>
            </w:r>
          </w:p>
        </w:tc>
        <w:tc>
          <w:tcPr>
            <w:tcW w:w="1149" w:type="dxa"/>
            <w:tcBorders>
              <w:top w:val="single" w:sz="12" w:space="0" w:color="auto"/>
              <w:bottom w:val="single" w:sz="12" w:space="0" w:color="auto"/>
            </w:tcBorders>
            <w:shd w:val="clear" w:color="auto" w:fill="auto"/>
            <w:vAlign w:val="center"/>
            <w:hideMark/>
          </w:tcPr>
          <w:p w:rsidR="004F009F" w:rsidRPr="00F978AD" w:rsidRDefault="004F009F" w:rsidP="00E61EF8">
            <w:pPr>
              <w:pStyle w:val="Tablehead"/>
            </w:pPr>
            <w:r w:rsidRPr="00F978AD">
              <w:t>Milestone</w:t>
            </w:r>
          </w:p>
        </w:tc>
        <w:tc>
          <w:tcPr>
            <w:tcW w:w="1344" w:type="dxa"/>
            <w:tcBorders>
              <w:top w:val="single" w:sz="12" w:space="0" w:color="auto"/>
              <w:bottom w:val="single" w:sz="12" w:space="0" w:color="auto"/>
            </w:tcBorders>
            <w:shd w:val="clear" w:color="auto" w:fill="auto"/>
          </w:tcPr>
          <w:p w:rsidR="004F009F"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rsidR="004F009F" w:rsidRPr="00F978AD" w:rsidRDefault="00220C6A" w:rsidP="00E61EF8">
            <w:pPr>
              <w:pStyle w:val="Tablehead"/>
            </w:pPr>
            <w:r w:rsidRPr="00F978AD">
              <w:t>Completed</w:t>
            </w:r>
          </w:p>
        </w:tc>
      </w:tr>
      <w:tr w:rsidR="00CD1CD6" w:rsidRPr="00F978AD" w:rsidTr="00D36637">
        <w:trPr>
          <w:cantSplit/>
          <w:jc w:val="center"/>
        </w:trPr>
        <w:tc>
          <w:tcPr>
            <w:tcW w:w="929" w:type="dxa"/>
            <w:tcBorders>
              <w:top w:val="single" w:sz="12" w:space="0" w:color="auto"/>
            </w:tcBorders>
            <w:shd w:val="clear" w:color="auto" w:fill="auto"/>
            <w:vAlign w:val="center"/>
          </w:tcPr>
          <w:p w:rsidR="00CD1CD6" w:rsidRPr="00F978AD" w:rsidRDefault="005E22C6" w:rsidP="00E61EF8">
            <w:pPr>
              <w:pStyle w:val="Tabletext"/>
            </w:pPr>
            <w:hyperlink w:anchor="Item62_01" w:history="1">
              <w:r w:rsidR="00CD1CD6" w:rsidRPr="00F978AD">
                <w:rPr>
                  <w:rStyle w:val="Hyperlink"/>
                </w:rPr>
                <w:t>62-01</w:t>
              </w:r>
            </w:hyperlink>
          </w:p>
        </w:tc>
        <w:tc>
          <w:tcPr>
            <w:tcW w:w="5098" w:type="dxa"/>
            <w:tcBorders>
              <w:top w:val="single" w:sz="12" w:space="0" w:color="auto"/>
            </w:tcBorders>
            <w:shd w:val="clear" w:color="auto" w:fill="auto"/>
            <w:hideMark/>
          </w:tcPr>
          <w:p w:rsidR="00CD1CD6" w:rsidRPr="00F978AD" w:rsidRDefault="00CD1CD6" w:rsidP="00E61EF8">
            <w:pPr>
              <w:pStyle w:val="Tabletext"/>
            </w:pPr>
            <w:r w:rsidRPr="00F978AD">
              <w:t xml:space="preserve">SG3 to collect data with respect to implementation and practical effects of implementation of relevant resolutions and E-series Recommendations.  </w:t>
            </w:r>
          </w:p>
        </w:tc>
        <w:tc>
          <w:tcPr>
            <w:tcW w:w="1149" w:type="dxa"/>
            <w:tcBorders>
              <w:top w:val="single" w:sz="12" w:space="0" w:color="auto"/>
            </w:tcBorders>
            <w:shd w:val="clear" w:color="auto" w:fill="auto"/>
            <w:vAlign w:val="center"/>
          </w:tcPr>
          <w:p w:rsidR="00CD1CD6" w:rsidRPr="00F978AD" w:rsidRDefault="001F6F5A" w:rsidP="00F978AD">
            <w:pPr>
              <w:pStyle w:val="Tabletext"/>
              <w:jc w:val="center"/>
            </w:pPr>
            <w:proofErr w:type="spellStart"/>
            <w:r w:rsidRPr="00F978AD">
              <w:t>Ongoing</w:t>
            </w:r>
            <w:proofErr w:type="spellEnd"/>
          </w:p>
        </w:tc>
        <w:tc>
          <w:tcPr>
            <w:tcW w:w="1344" w:type="dxa"/>
            <w:tcBorders>
              <w:top w:val="single" w:sz="12" w:space="0" w:color="auto"/>
            </w:tcBorders>
            <w:shd w:val="clear" w:color="auto" w:fill="auto"/>
            <w:vAlign w:val="center"/>
          </w:tcPr>
          <w:p w:rsidR="00CD1CD6" w:rsidRPr="00F978AD" w:rsidRDefault="00CD1CD6" w:rsidP="00F978AD">
            <w:pPr>
              <w:pStyle w:val="Tabletext"/>
              <w:jc w:val="center"/>
            </w:pPr>
          </w:p>
        </w:tc>
        <w:tc>
          <w:tcPr>
            <w:tcW w:w="1243" w:type="dxa"/>
            <w:tcBorders>
              <w:top w:val="single" w:sz="12" w:space="0" w:color="auto"/>
            </w:tcBorders>
            <w:shd w:val="clear" w:color="auto" w:fill="auto"/>
            <w:vAlign w:val="center"/>
          </w:tcPr>
          <w:p w:rsidR="00CD1CD6" w:rsidRPr="00F978AD" w:rsidRDefault="00CD1CD6" w:rsidP="00F978AD">
            <w:pPr>
              <w:pStyle w:val="Tabletext"/>
              <w:jc w:val="center"/>
            </w:pPr>
          </w:p>
        </w:tc>
      </w:tr>
      <w:tr w:rsidR="00CD1CD6" w:rsidRPr="00F978AD" w:rsidTr="00D36637">
        <w:trPr>
          <w:cantSplit/>
          <w:jc w:val="center"/>
        </w:trPr>
        <w:tc>
          <w:tcPr>
            <w:tcW w:w="929" w:type="dxa"/>
            <w:shd w:val="clear" w:color="auto" w:fill="auto"/>
            <w:vAlign w:val="center"/>
          </w:tcPr>
          <w:p w:rsidR="00CD1CD6" w:rsidRPr="00F978AD" w:rsidRDefault="005E22C6" w:rsidP="00E61EF8">
            <w:pPr>
              <w:pStyle w:val="Tabletext"/>
            </w:pPr>
            <w:hyperlink w:anchor="Item62_02" w:history="1">
              <w:r w:rsidR="00CD1CD6" w:rsidRPr="00F978AD">
                <w:rPr>
                  <w:rStyle w:val="Hyperlink"/>
                </w:rPr>
                <w:t>62-02</w:t>
              </w:r>
            </w:hyperlink>
          </w:p>
        </w:tc>
        <w:tc>
          <w:tcPr>
            <w:tcW w:w="5098" w:type="dxa"/>
            <w:shd w:val="clear" w:color="auto" w:fill="auto"/>
            <w:hideMark/>
          </w:tcPr>
          <w:p w:rsidR="00CD1CD6" w:rsidRPr="00F978AD" w:rsidRDefault="00CD1CD6" w:rsidP="00E61EF8">
            <w:pPr>
              <w:pStyle w:val="Tabletext"/>
            </w:pPr>
            <w:r w:rsidRPr="00F978AD">
              <w:t xml:space="preserve">SG3 to decide if an additional questionnaire is required at </w:t>
            </w:r>
            <w:r w:rsidR="00965291" w:rsidRPr="00F978AD">
              <w:t>its 2nd meeting in 2013</w:t>
            </w:r>
          </w:p>
        </w:tc>
        <w:tc>
          <w:tcPr>
            <w:tcW w:w="1149" w:type="dxa"/>
            <w:shd w:val="clear" w:color="auto" w:fill="auto"/>
            <w:vAlign w:val="center"/>
            <w:hideMark/>
          </w:tcPr>
          <w:p w:rsidR="00CD1CD6" w:rsidRPr="00F978AD" w:rsidRDefault="003C7D8F" w:rsidP="00F978AD">
            <w:pPr>
              <w:pStyle w:val="Tabletext"/>
              <w:jc w:val="center"/>
            </w:pPr>
            <w:r w:rsidRPr="00F978AD">
              <w:t xml:space="preserve">2nd meeting </w:t>
            </w:r>
            <w:r w:rsidR="001F6F5A" w:rsidRPr="00F978AD">
              <w:t>of SG3</w:t>
            </w:r>
            <w:r w:rsidR="00311AC1">
              <w:t xml:space="preserve"> (April 2014)</w:t>
            </w:r>
          </w:p>
        </w:tc>
        <w:tc>
          <w:tcPr>
            <w:tcW w:w="1344" w:type="dxa"/>
            <w:shd w:val="clear" w:color="auto" w:fill="auto"/>
            <w:vAlign w:val="center"/>
          </w:tcPr>
          <w:p w:rsidR="00CD1CD6" w:rsidRPr="00F978AD" w:rsidRDefault="00CD1CD6" w:rsidP="00F978AD">
            <w:pPr>
              <w:pStyle w:val="Tabletext"/>
              <w:jc w:val="center"/>
            </w:pPr>
          </w:p>
        </w:tc>
        <w:tc>
          <w:tcPr>
            <w:tcW w:w="1243" w:type="dxa"/>
            <w:shd w:val="clear" w:color="auto" w:fill="auto"/>
            <w:vAlign w:val="center"/>
          </w:tcPr>
          <w:p w:rsidR="00CD1CD6" w:rsidRPr="00F978AD" w:rsidRDefault="00CD1CD6" w:rsidP="00F978AD">
            <w:pPr>
              <w:pStyle w:val="Tabletext"/>
              <w:jc w:val="center"/>
            </w:pPr>
          </w:p>
        </w:tc>
      </w:tr>
      <w:tr w:rsidR="00CD1CD6" w:rsidRPr="00F978AD" w:rsidTr="00D36637">
        <w:trPr>
          <w:cantSplit/>
          <w:jc w:val="center"/>
        </w:trPr>
        <w:tc>
          <w:tcPr>
            <w:tcW w:w="929" w:type="dxa"/>
            <w:shd w:val="clear" w:color="auto" w:fill="auto"/>
            <w:vAlign w:val="center"/>
          </w:tcPr>
          <w:p w:rsidR="00CD1CD6" w:rsidRPr="00F978AD" w:rsidRDefault="005E22C6" w:rsidP="00E61EF8">
            <w:pPr>
              <w:pStyle w:val="Tabletext"/>
            </w:pPr>
            <w:hyperlink w:anchor="Item62_03" w:history="1">
              <w:r w:rsidR="00CD1CD6" w:rsidRPr="00F978AD">
                <w:rPr>
                  <w:rStyle w:val="Hyperlink"/>
                </w:rPr>
                <w:t>62-03</w:t>
              </w:r>
            </w:hyperlink>
          </w:p>
        </w:tc>
        <w:tc>
          <w:tcPr>
            <w:tcW w:w="5098" w:type="dxa"/>
            <w:shd w:val="clear" w:color="auto" w:fill="auto"/>
            <w:hideMark/>
          </w:tcPr>
          <w:p w:rsidR="00CD1CD6" w:rsidRPr="00F978AD" w:rsidRDefault="00CD1CD6" w:rsidP="00E61EF8">
            <w:pPr>
              <w:pStyle w:val="Tabletext"/>
            </w:pPr>
            <w:r w:rsidRPr="00F978AD">
              <w:t>Director to prepare report to Council annually</w:t>
            </w:r>
          </w:p>
        </w:tc>
        <w:tc>
          <w:tcPr>
            <w:tcW w:w="1149" w:type="dxa"/>
            <w:shd w:val="clear" w:color="auto" w:fill="auto"/>
            <w:vAlign w:val="center"/>
            <w:hideMark/>
          </w:tcPr>
          <w:p w:rsidR="00CD1CD6" w:rsidRPr="00F978AD" w:rsidRDefault="001F6F5A" w:rsidP="00F978AD">
            <w:pPr>
              <w:pStyle w:val="Tabletext"/>
              <w:jc w:val="center"/>
            </w:pPr>
            <w:proofErr w:type="spellStart"/>
            <w:r w:rsidRPr="00F978AD">
              <w:t>Ongoing</w:t>
            </w:r>
            <w:proofErr w:type="spellEnd"/>
            <w:r w:rsidR="00CD1CD6" w:rsidRPr="00F978AD">
              <w:t>, 3 months before Council</w:t>
            </w:r>
          </w:p>
        </w:tc>
        <w:tc>
          <w:tcPr>
            <w:tcW w:w="1344" w:type="dxa"/>
            <w:shd w:val="clear" w:color="auto" w:fill="auto"/>
            <w:vAlign w:val="center"/>
          </w:tcPr>
          <w:p w:rsidR="00CD1CD6" w:rsidRPr="00F978AD" w:rsidRDefault="00CD1CD6" w:rsidP="00F978AD">
            <w:pPr>
              <w:pStyle w:val="Tabletext"/>
              <w:jc w:val="center"/>
            </w:pPr>
          </w:p>
        </w:tc>
        <w:tc>
          <w:tcPr>
            <w:tcW w:w="1243" w:type="dxa"/>
            <w:shd w:val="clear" w:color="auto" w:fill="auto"/>
            <w:vAlign w:val="center"/>
          </w:tcPr>
          <w:p w:rsidR="00CD1CD6" w:rsidRPr="00F978AD" w:rsidRDefault="00CD1CD6" w:rsidP="00F978AD">
            <w:pPr>
              <w:pStyle w:val="Tabletext"/>
              <w:jc w:val="center"/>
            </w:pPr>
          </w:p>
        </w:tc>
      </w:tr>
    </w:tbl>
    <w:p w:rsidR="0048632F" w:rsidRPr="00164F72" w:rsidRDefault="0048632F" w:rsidP="0048632F">
      <w:pPr>
        <w:pStyle w:val="Headingb"/>
      </w:pPr>
      <w:bookmarkStart w:id="229" w:name="Item62_01"/>
      <w:bookmarkEnd w:id="229"/>
      <w:r w:rsidRPr="00884E85">
        <w:rPr>
          <w:u w:val="single"/>
        </w:rPr>
        <w:t>Action Item 6</w:t>
      </w:r>
      <w:r>
        <w:rPr>
          <w:u w:val="single"/>
        </w:rPr>
        <w:t>2</w:t>
      </w:r>
      <w:r w:rsidRPr="00884E85">
        <w:rPr>
          <w:u w:val="single"/>
        </w:rPr>
        <w:t>-01</w:t>
      </w:r>
      <w:r w:rsidRPr="00164F72">
        <w:t>: SG</w:t>
      </w:r>
      <w:r>
        <w:t>3</w:t>
      </w:r>
    </w:p>
    <w:p w:rsidR="0048632F" w:rsidRPr="00164F72" w:rsidRDefault="0048632F" w:rsidP="0048632F">
      <w:pPr>
        <w:pStyle w:val="Headingb"/>
      </w:pPr>
      <w:bookmarkStart w:id="230" w:name="Item62_02"/>
      <w:bookmarkEnd w:id="230"/>
      <w:r w:rsidRPr="00884E85">
        <w:rPr>
          <w:u w:val="single"/>
        </w:rPr>
        <w:t>Action Item 6</w:t>
      </w:r>
      <w:r>
        <w:rPr>
          <w:u w:val="single"/>
        </w:rPr>
        <w:t>2</w:t>
      </w:r>
      <w:r w:rsidRPr="00884E85">
        <w:rPr>
          <w:u w:val="single"/>
        </w:rPr>
        <w:t>-0</w:t>
      </w:r>
      <w:r>
        <w:rPr>
          <w:u w:val="single"/>
        </w:rPr>
        <w:t>2</w:t>
      </w:r>
      <w:r w:rsidRPr="00164F72">
        <w:t>: SG</w:t>
      </w:r>
      <w:r>
        <w:t>3</w:t>
      </w:r>
    </w:p>
    <w:p w:rsidR="00911E74" w:rsidRPr="00D24010" w:rsidRDefault="00911E74"/>
    <w:p w:rsidR="00911E74" w:rsidRDefault="00911E74" w:rsidP="008437C9">
      <w:pPr>
        <w:pStyle w:val="Headingb"/>
      </w:pPr>
      <w:bookmarkStart w:id="231" w:name="Item62_03"/>
      <w:bookmarkEnd w:id="231"/>
      <w:r w:rsidRPr="0048632F">
        <w:rPr>
          <w:u w:val="single"/>
        </w:rPr>
        <w:t>Action Item 62-03</w:t>
      </w:r>
      <w:r w:rsidR="00ED06DA">
        <w:t xml:space="preserve">: </w:t>
      </w:r>
      <w:r w:rsidRPr="00D24010">
        <w:t>TSB</w:t>
      </w:r>
    </w:p>
    <w:p w:rsidR="00D24010" w:rsidRPr="00D24010" w:rsidRDefault="00CD4232" w:rsidP="00AE2C85">
      <w:r w:rsidRPr="008437C9">
        <w:t>In the ITU Activity report to Council 2013 (</w:t>
      </w:r>
      <w:hyperlink r:id="rId82" w:history="1">
        <w:r w:rsidRPr="008437C9">
          <w:rPr>
            <w:rStyle w:val="Hyperlink"/>
            <w:rFonts w:asciiTheme="majorBidi" w:hAnsiTheme="majorBidi" w:cstheme="majorBidi"/>
            <w:szCs w:val="22"/>
          </w:rPr>
          <w:t>C13/35</w:t>
        </w:r>
      </w:hyperlink>
      <w:r w:rsidRPr="008437C9">
        <w:t>),</w:t>
      </w:r>
      <w:r w:rsidR="00911E74" w:rsidRPr="002900F2">
        <w:t xml:space="preserve"> </w:t>
      </w:r>
      <w:r w:rsidRPr="008437C9">
        <w:t>the TSB Director reports</w:t>
      </w:r>
      <w:r w:rsidRPr="00D24010">
        <w:t xml:space="preserve"> that a</w:t>
      </w:r>
      <w:r w:rsidR="00EA2073" w:rsidRPr="00D24010">
        <w:t xml:space="preserve">t </w:t>
      </w:r>
      <w:r w:rsidRPr="00D24010">
        <w:t>its meeting in</w:t>
      </w:r>
      <w:r w:rsidR="00EA2073" w:rsidRPr="00D24010">
        <w:t xml:space="preserve"> September 2012, </w:t>
      </w:r>
      <w:r w:rsidRPr="00D24010">
        <w:t xml:space="preserve">ITU-T </w:t>
      </w:r>
      <w:r w:rsidR="00EA2073" w:rsidRPr="00D24010">
        <w:t>SG3 agreed to progress four Contributions from the Global Settlements Carrier Group (GSC) Group as Supplements: Credit Management Guidelines; Day Sales Outstanding (DSO) Management Guidelines; Prepayment Guidelines; Guidelines for Fraud Mitigation.</w:t>
      </w:r>
    </w:p>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0E52DB" w:rsidP="006734D1">
      <w:pPr>
        <w:pStyle w:val="Heading1"/>
        <w:keepNext/>
        <w:rPr>
          <w:lang w:val="en-GB"/>
        </w:rPr>
      </w:pPr>
      <w:bookmarkStart w:id="232" w:name="Resolution_64"/>
      <w:bookmarkStart w:id="233" w:name="_Resolution_64_-"/>
      <w:bookmarkStart w:id="234" w:name="_Toc304236448"/>
      <w:bookmarkStart w:id="235" w:name="_Toc357076561"/>
      <w:bookmarkEnd w:id="232"/>
      <w:bookmarkEnd w:id="233"/>
      <w:r w:rsidRPr="00F978AD">
        <w:rPr>
          <w:lang w:val="en-GB"/>
        </w:rPr>
        <w:t xml:space="preserve">Resolution 64 - IP address allocation and </w:t>
      </w:r>
      <w:r w:rsidR="006734D1">
        <w:rPr>
          <w:lang w:val="en-GB"/>
        </w:rPr>
        <w:t xml:space="preserve">facilitating the transition to </w:t>
      </w:r>
      <w:proofErr w:type="gramStart"/>
      <w:r w:rsidR="006734D1">
        <w:rPr>
          <w:lang w:val="en-GB"/>
        </w:rPr>
        <w:t xml:space="preserve">and </w:t>
      </w:r>
      <w:r w:rsidRPr="00F978AD">
        <w:rPr>
          <w:lang w:val="en-GB"/>
        </w:rPr>
        <w:t xml:space="preserve"> deployment</w:t>
      </w:r>
      <w:proofErr w:type="gramEnd"/>
      <w:r w:rsidRPr="00F978AD">
        <w:rPr>
          <w:lang w:val="en-GB"/>
        </w:rPr>
        <w:t xml:space="preserve"> of IPv6</w:t>
      </w:r>
      <w:bookmarkEnd w:id="234"/>
      <w:bookmarkEnd w:id="235"/>
    </w:p>
    <w:p w:rsidR="00875522" w:rsidRPr="00147822" w:rsidRDefault="00875522" w:rsidP="00875522">
      <w:pPr>
        <w:rPr>
          <w:b/>
          <w:bCs/>
        </w:rPr>
      </w:pPr>
      <w:r w:rsidRPr="00147822">
        <w:rPr>
          <w:b/>
          <w:bCs/>
        </w:rPr>
        <w:t>Resolution 64</w:t>
      </w:r>
    </w:p>
    <w:p w:rsidR="0034782A" w:rsidRPr="00F81B8E" w:rsidRDefault="0034782A" w:rsidP="0034782A">
      <w:pPr>
        <w:pStyle w:val="Call"/>
        <w:rPr>
          <w:rtl/>
          <w:lang w:val="en-GB"/>
        </w:rPr>
      </w:pPr>
      <w:proofErr w:type="gramStart"/>
      <w:r w:rsidRPr="00F81B8E">
        <w:rPr>
          <w:lang w:val="en-GB"/>
        </w:rPr>
        <w:t>resolves</w:t>
      </w:r>
      <w:proofErr w:type="gramEnd"/>
    </w:p>
    <w:p w:rsidR="0034782A" w:rsidRPr="00F81B8E" w:rsidRDefault="0034782A" w:rsidP="0034782A">
      <w:r w:rsidRPr="00F81B8E">
        <w:t>1</w:t>
      </w:r>
      <w:r w:rsidRPr="00F81B8E">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rsidR="0034782A" w:rsidRPr="00F81B8E" w:rsidRDefault="0034782A" w:rsidP="0034782A">
      <w:r w:rsidRPr="00F81B8E">
        <w:t>2</w:t>
      </w:r>
      <w:r w:rsidRPr="00F81B8E">
        <w:tab/>
        <w:t xml:space="preserve">to instruct Study Groups 2 and 3, each according to its mandate, to study IPv6 address allocation and registration for interested members and, especially, developing countries; </w:t>
      </w:r>
    </w:p>
    <w:p w:rsidR="0034782A" w:rsidRPr="00F81B8E" w:rsidRDefault="0034782A" w:rsidP="0034782A">
      <w:r w:rsidRPr="00F81B8E">
        <w:t>3</w:t>
      </w:r>
      <w:r w:rsidRPr="00F81B8E">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rsidR="0034782A" w:rsidRPr="00F81B8E" w:rsidRDefault="0034782A" w:rsidP="0034782A">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close collaboration with the Director of the Telecommunication Development Bureau</w:t>
      </w:r>
    </w:p>
    <w:p w:rsidR="0034782A" w:rsidRPr="00F81B8E" w:rsidRDefault="0034782A" w:rsidP="0034782A">
      <w:r w:rsidRPr="00F81B8E">
        <w:t>1</w:t>
      </w:r>
      <w:r w:rsidRPr="00F81B8E">
        <w:tab/>
        <w:t xml:space="preserve">to continue the </w:t>
      </w:r>
      <w:proofErr w:type="spellStart"/>
      <w:r w:rsidRPr="00F81B8E">
        <w:t>ongoing</w:t>
      </w:r>
      <w:proofErr w:type="spellEnd"/>
      <w:r w:rsidRPr="00F81B8E">
        <w:t xml:space="preserve">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rsidR="0034782A" w:rsidRPr="00F81B8E" w:rsidRDefault="0034782A" w:rsidP="0034782A">
      <w:r w:rsidRPr="00F81B8E">
        <w:t>2</w:t>
      </w:r>
      <w:r w:rsidRPr="00F81B8E">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w:t>
      </w:r>
      <w:r w:rsidRPr="00F81B8E">
        <w:lastRenderedPageBreak/>
        <w:t xml:space="preserve">organizations (e.g. regional Internet registries (RIR), network operator groups and the Internet Society (ISOC)); </w:t>
      </w:r>
    </w:p>
    <w:p w:rsidR="0034782A" w:rsidRPr="00F81B8E" w:rsidRDefault="0034782A" w:rsidP="0034782A">
      <w:pPr>
        <w:rPr>
          <w:highlight w:val="green"/>
        </w:rPr>
      </w:pPr>
      <w:r w:rsidRPr="00F81B8E">
        <w:t>3</w:t>
      </w:r>
      <w:r w:rsidRPr="00F81B8E">
        <w:tab/>
        <w:t xml:space="preserve">to promote awareness of the importance of IPv6 deployment, to facilitate joint training activities, involving appropriate experts from the relevant entities, to provide information, </w:t>
      </w:r>
      <w:r w:rsidRPr="00F81B8E">
        <w:rPr>
          <w:rFonts w:eastAsia="Malgun Gothic"/>
        </w:rPr>
        <w:t xml:space="preserve">including roadmaps and guidelines, and to assist </w:t>
      </w:r>
      <w:r w:rsidRPr="00F81B8E">
        <w:t xml:space="preserve">in the establishment of IPv6 test-bed laboratories in developing countries </w:t>
      </w:r>
      <w:r w:rsidRPr="00F81B8E">
        <w:rPr>
          <w:rFonts w:eastAsia="Malgun Gothic"/>
        </w:rPr>
        <w:t>in collaboration with appropriate relevant organizations</w:t>
      </w:r>
      <w:r w:rsidRPr="00F81B8E">
        <w:t>,</w:t>
      </w:r>
    </w:p>
    <w:p w:rsidR="0034782A" w:rsidRPr="00F81B8E" w:rsidRDefault="0034782A" w:rsidP="0034782A">
      <w:pPr>
        <w:pStyle w:val="Call"/>
        <w:rPr>
          <w:lang w:val="en-GB"/>
        </w:rPr>
      </w:pPr>
      <w:proofErr w:type="gramStart"/>
      <w:r w:rsidRPr="00F81B8E">
        <w:rPr>
          <w:lang w:val="en-GB"/>
        </w:rPr>
        <w:t>further</w:t>
      </w:r>
      <w:proofErr w:type="gramEnd"/>
      <w:r w:rsidRPr="00F81B8E">
        <w:rPr>
          <w:lang w:val="en-GB"/>
        </w:rPr>
        <w:t xml:space="preserve"> instructs the Director of the Telecommunication Standardization Bureau</w:t>
      </w:r>
    </w:p>
    <w:p w:rsidR="0034782A" w:rsidRPr="00F81B8E" w:rsidRDefault="0034782A" w:rsidP="0034782A">
      <w:r w:rsidRPr="00F81B8E">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F81B8E">
        <w:rPr>
          <w:i/>
          <w:iCs/>
        </w:rPr>
        <w:t>resolves</w:t>
      </w:r>
      <w:r w:rsidRPr="00F81B8E">
        <w:t xml:space="preserve"> above,</w:t>
      </w:r>
    </w:p>
    <w:p w:rsidR="0034782A" w:rsidRPr="00F81B8E" w:rsidRDefault="0034782A" w:rsidP="0034782A">
      <w:pPr>
        <w:pStyle w:val="Call"/>
        <w:rPr>
          <w:rtl/>
          <w:lang w:val="en-GB"/>
        </w:rPr>
      </w:pPr>
      <w:proofErr w:type="gramStart"/>
      <w:r w:rsidRPr="00F81B8E">
        <w:rPr>
          <w:lang w:val="en-GB"/>
        </w:rPr>
        <w:t>invites</w:t>
      </w:r>
      <w:proofErr w:type="gramEnd"/>
      <w:r w:rsidRPr="00F81B8E">
        <w:rPr>
          <w:lang w:val="en-GB"/>
        </w:rPr>
        <w:t xml:space="preserve"> Member States and Sector Members </w:t>
      </w:r>
    </w:p>
    <w:p w:rsidR="0034782A" w:rsidRPr="00F81B8E" w:rsidRDefault="0034782A" w:rsidP="0034782A">
      <w:r w:rsidRPr="00F81B8E">
        <w:t>1</w:t>
      </w:r>
      <w:r w:rsidRPr="00F81B8E">
        <w:tab/>
        <w:t xml:space="preserve">through the knowledge gained under </w:t>
      </w:r>
      <w:r w:rsidRPr="00F81B8E">
        <w:rPr>
          <w:i/>
        </w:rPr>
        <w:t>resolves</w:t>
      </w:r>
      <w:r w:rsidRPr="00F81B8E">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34782A" w:rsidRPr="00F81B8E" w:rsidRDefault="0034782A" w:rsidP="0034782A">
      <w:r w:rsidRPr="00F81B8E">
        <w:t>2</w:t>
      </w:r>
      <w:r w:rsidRPr="00F81B8E">
        <w:tab/>
        <w:t>to ensure that newly deployed communication and computer equipment has IPv6 capability, as appropriate, taking into consideration a necessary period for the transition from IPv4 to IPv6,</w:t>
      </w:r>
    </w:p>
    <w:p w:rsidR="0034782A" w:rsidRPr="00F81B8E" w:rsidRDefault="0034782A" w:rsidP="0034782A">
      <w:pPr>
        <w:pStyle w:val="Call"/>
        <w:rPr>
          <w:lang w:val="en-GB"/>
        </w:rPr>
      </w:pPr>
      <w:proofErr w:type="gramStart"/>
      <w:r w:rsidRPr="00F81B8E">
        <w:rPr>
          <w:lang w:val="en-GB"/>
        </w:rPr>
        <w:t>invites</w:t>
      </w:r>
      <w:proofErr w:type="gramEnd"/>
      <w:r w:rsidRPr="00F81B8E">
        <w:rPr>
          <w:lang w:val="en-GB"/>
        </w:rPr>
        <w:t xml:space="preserve"> Member States </w:t>
      </w:r>
    </w:p>
    <w:p w:rsidR="00147822" w:rsidRPr="00147822" w:rsidRDefault="0034782A" w:rsidP="00147822">
      <w:pPr>
        <w:ind w:left="284"/>
        <w:rPr>
          <w:i/>
          <w:iCs/>
        </w:rPr>
      </w:pPr>
      <w:proofErr w:type="gramStart"/>
      <w:r w:rsidRPr="00F81B8E">
        <w:t>to</w:t>
      </w:r>
      <w:proofErr w:type="gramEnd"/>
      <w:r w:rsidRPr="00F81B8E">
        <w:t xml:space="preserve">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43"/>
        <w:gridCol w:w="1895"/>
        <w:gridCol w:w="1162"/>
        <w:gridCol w:w="1320"/>
      </w:tblGrid>
      <w:tr w:rsidR="00E32ADD" w:rsidRPr="00F978AD" w:rsidTr="00D36637">
        <w:trPr>
          <w:cantSplit/>
          <w:tblHeader/>
          <w:jc w:val="center"/>
        </w:trPr>
        <w:tc>
          <w:tcPr>
            <w:tcW w:w="912" w:type="dxa"/>
            <w:tcBorders>
              <w:top w:val="single" w:sz="12" w:space="0" w:color="auto"/>
              <w:bottom w:val="single" w:sz="12" w:space="0" w:color="auto"/>
            </w:tcBorders>
            <w:shd w:val="clear" w:color="auto" w:fill="auto"/>
            <w:vAlign w:val="center"/>
          </w:tcPr>
          <w:p w:rsidR="00E32ADD" w:rsidRPr="00F978AD" w:rsidRDefault="00E32ADD" w:rsidP="00E61EF8">
            <w:pPr>
              <w:pStyle w:val="Tablehead"/>
            </w:pPr>
            <w:r w:rsidRPr="00F978AD">
              <w:t>Action Item</w:t>
            </w:r>
          </w:p>
        </w:tc>
        <w:tc>
          <w:tcPr>
            <w:tcW w:w="4543" w:type="dxa"/>
            <w:tcBorders>
              <w:top w:val="single" w:sz="12" w:space="0" w:color="auto"/>
              <w:bottom w:val="single" w:sz="12" w:space="0" w:color="auto"/>
            </w:tcBorders>
            <w:shd w:val="clear" w:color="auto" w:fill="auto"/>
            <w:vAlign w:val="center"/>
            <w:hideMark/>
          </w:tcPr>
          <w:p w:rsidR="00E32ADD" w:rsidRPr="00F978AD" w:rsidRDefault="00E32ADD" w:rsidP="00E61EF8">
            <w:pPr>
              <w:pStyle w:val="Tablehead"/>
            </w:pPr>
            <w:r w:rsidRPr="00F978AD">
              <w:t>Action</w:t>
            </w:r>
          </w:p>
        </w:tc>
        <w:tc>
          <w:tcPr>
            <w:tcW w:w="1895" w:type="dxa"/>
            <w:tcBorders>
              <w:top w:val="single" w:sz="12" w:space="0" w:color="auto"/>
              <w:bottom w:val="single" w:sz="12" w:space="0" w:color="auto"/>
            </w:tcBorders>
            <w:shd w:val="clear" w:color="auto" w:fill="auto"/>
            <w:vAlign w:val="center"/>
            <w:hideMark/>
          </w:tcPr>
          <w:p w:rsidR="00E32ADD" w:rsidRPr="00F978AD" w:rsidRDefault="00E32ADD" w:rsidP="00E61EF8">
            <w:pPr>
              <w:pStyle w:val="Tablehead"/>
            </w:pPr>
            <w:r w:rsidRPr="00F978AD">
              <w:t>Milestone</w:t>
            </w:r>
          </w:p>
        </w:tc>
        <w:tc>
          <w:tcPr>
            <w:tcW w:w="1162" w:type="dxa"/>
            <w:tcBorders>
              <w:top w:val="single" w:sz="12" w:space="0" w:color="auto"/>
              <w:bottom w:val="single" w:sz="12" w:space="0" w:color="auto"/>
            </w:tcBorders>
            <w:shd w:val="clear" w:color="auto" w:fill="auto"/>
          </w:tcPr>
          <w:p w:rsidR="00E32ADD" w:rsidRPr="00F978AD" w:rsidRDefault="00F978AD" w:rsidP="00E61EF8">
            <w:pPr>
              <w:pStyle w:val="Tablehead"/>
            </w:pPr>
            <w:r>
              <w:t>Periodic goals met</w:t>
            </w:r>
          </w:p>
        </w:tc>
        <w:tc>
          <w:tcPr>
            <w:tcW w:w="1320" w:type="dxa"/>
            <w:tcBorders>
              <w:top w:val="single" w:sz="12" w:space="0" w:color="auto"/>
              <w:bottom w:val="single" w:sz="12" w:space="0" w:color="auto"/>
            </w:tcBorders>
            <w:shd w:val="clear" w:color="auto" w:fill="auto"/>
            <w:vAlign w:val="center"/>
          </w:tcPr>
          <w:p w:rsidR="00E32ADD" w:rsidRPr="00F978AD" w:rsidRDefault="00220C6A" w:rsidP="00E61EF8">
            <w:pPr>
              <w:pStyle w:val="Tablehead"/>
            </w:pPr>
            <w:r w:rsidRPr="00F978AD">
              <w:t>Completed</w:t>
            </w:r>
          </w:p>
        </w:tc>
      </w:tr>
      <w:tr w:rsidR="00F51BAD" w:rsidRPr="00F978AD" w:rsidTr="00D36637">
        <w:trPr>
          <w:cantSplit/>
          <w:jc w:val="center"/>
        </w:trPr>
        <w:tc>
          <w:tcPr>
            <w:tcW w:w="912" w:type="dxa"/>
            <w:tcBorders>
              <w:top w:val="single" w:sz="12" w:space="0" w:color="auto"/>
            </w:tcBorders>
            <w:shd w:val="clear" w:color="auto" w:fill="auto"/>
            <w:vAlign w:val="center"/>
          </w:tcPr>
          <w:p w:rsidR="00F51BAD" w:rsidRPr="00372360" w:rsidRDefault="005E22C6" w:rsidP="00E61EF8">
            <w:pPr>
              <w:pStyle w:val="Tabletext"/>
              <w:rPr>
                <w:rStyle w:val="Hyperlink"/>
              </w:rPr>
            </w:pPr>
            <w:hyperlink w:anchor="Item64_01" w:history="1">
              <w:r w:rsidR="00F51BAD" w:rsidRPr="00F978AD">
                <w:rPr>
                  <w:rStyle w:val="Hyperlink"/>
                </w:rPr>
                <w:t>64-01</w:t>
              </w:r>
            </w:hyperlink>
          </w:p>
        </w:tc>
        <w:tc>
          <w:tcPr>
            <w:tcW w:w="4543" w:type="dxa"/>
            <w:tcBorders>
              <w:top w:val="single" w:sz="12" w:space="0" w:color="auto"/>
            </w:tcBorders>
            <w:shd w:val="clear" w:color="auto" w:fill="auto"/>
          </w:tcPr>
          <w:p w:rsidR="00F51BAD" w:rsidRPr="00F978AD" w:rsidRDefault="00F51BAD" w:rsidP="00E61EF8">
            <w:pPr>
              <w:pStyle w:val="Tabletext"/>
            </w:pPr>
            <w:r w:rsidRPr="00F978AD">
              <w:t xml:space="preserve">SG17 to </w:t>
            </w:r>
            <w:r w:rsidR="005B7AD7" w:rsidRPr="00F978AD">
              <w:t xml:space="preserve">continue </w:t>
            </w:r>
            <w:r w:rsidRPr="00F978AD">
              <w:t xml:space="preserve">study </w:t>
            </w:r>
            <w:r w:rsidRPr="00F978AD">
              <w:rPr>
                <w:lang w:eastAsia="zh-CN"/>
              </w:rPr>
              <w:t>security aspects of IPv6 deployment</w:t>
            </w:r>
            <w:r w:rsidRPr="00F978AD">
              <w:t xml:space="preserve"> </w:t>
            </w:r>
          </w:p>
        </w:tc>
        <w:tc>
          <w:tcPr>
            <w:tcW w:w="1895" w:type="dxa"/>
            <w:tcBorders>
              <w:top w:val="single" w:sz="12" w:space="0" w:color="auto"/>
            </w:tcBorders>
            <w:shd w:val="clear" w:color="auto" w:fill="auto"/>
            <w:vAlign w:val="center"/>
          </w:tcPr>
          <w:p w:rsidR="00F51BAD" w:rsidRPr="00F978AD" w:rsidRDefault="001F6F5A" w:rsidP="00F978AD">
            <w:pPr>
              <w:pStyle w:val="Tabletext"/>
              <w:jc w:val="center"/>
            </w:pPr>
            <w:proofErr w:type="spellStart"/>
            <w:r w:rsidRPr="00F978AD">
              <w:t>Ongoing</w:t>
            </w:r>
            <w:proofErr w:type="spellEnd"/>
          </w:p>
        </w:tc>
        <w:tc>
          <w:tcPr>
            <w:tcW w:w="1162" w:type="dxa"/>
            <w:tcBorders>
              <w:top w:val="single" w:sz="12" w:space="0" w:color="auto"/>
            </w:tcBorders>
            <w:shd w:val="clear" w:color="auto" w:fill="auto"/>
            <w:vAlign w:val="center"/>
          </w:tcPr>
          <w:p w:rsidR="00F51BAD" w:rsidRPr="00F978AD" w:rsidRDefault="00F51BAD" w:rsidP="00F978AD">
            <w:pPr>
              <w:pStyle w:val="Tabletext"/>
              <w:jc w:val="center"/>
            </w:pPr>
          </w:p>
        </w:tc>
        <w:tc>
          <w:tcPr>
            <w:tcW w:w="1320" w:type="dxa"/>
            <w:tcBorders>
              <w:top w:val="single" w:sz="12" w:space="0" w:color="auto"/>
            </w:tcBorders>
            <w:shd w:val="clear" w:color="auto" w:fill="auto"/>
            <w:vAlign w:val="center"/>
          </w:tcPr>
          <w:p w:rsidR="00F51BAD" w:rsidRPr="00F978AD" w:rsidRDefault="00F51BAD"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E61EF8">
            <w:pPr>
              <w:pStyle w:val="Tabletext"/>
              <w:rPr>
                <w:rStyle w:val="Hyperlink"/>
              </w:rPr>
            </w:pPr>
            <w:hyperlink w:anchor="Item64_02" w:history="1">
              <w:r w:rsidR="00372360" w:rsidRPr="00F978AD">
                <w:rPr>
                  <w:rStyle w:val="Hyperlink"/>
                </w:rPr>
                <w:t>64-02</w:t>
              </w:r>
            </w:hyperlink>
          </w:p>
        </w:tc>
        <w:tc>
          <w:tcPr>
            <w:tcW w:w="4543" w:type="dxa"/>
            <w:shd w:val="clear" w:color="auto" w:fill="auto"/>
          </w:tcPr>
          <w:p w:rsidR="00372360" w:rsidRPr="00507CE1" w:rsidRDefault="00372360" w:rsidP="00372360">
            <w:pPr>
              <w:pStyle w:val="Tabletext"/>
            </w:pPr>
            <w:r w:rsidRPr="00507CE1">
              <w:t xml:space="preserve">SG2 (and SG3) to study allocation and economic aspects of IP addresses, and to monitor and evaluate IPv4 allocation for interested members and ,especially,  developing countries </w:t>
            </w:r>
          </w:p>
        </w:tc>
        <w:tc>
          <w:tcPr>
            <w:tcW w:w="1895" w:type="dxa"/>
            <w:shd w:val="clear" w:color="auto" w:fill="auto"/>
            <w:vAlign w:val="center"/>
          </w:tcPr>
          <w:p w:rsidR="00372360" w:rsidRPr="00507CE1" w:rsidRDefault="00372360" w:rsidP="00372360">
            <w:pPr>
              <w:pStyle w:val="Tabletext"/>
              <w:jc w:val="center"/>
            </w:pPr>
            <w:proofErr w:type="spellStart"/>
            <w:r w:rsidRPr="00507CE1">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372360">
            <w:pPr>
              <w:pStyle w:val="Tabletext"/>
              <w:rPr>
                <w:rStyle w:val="Hyperlink"/>
              </w:rPr>
            </w:pPr>
            <w:hyperlink w:anchor="Item64_03" w:history="1">
              <w:r w:rsidR="00372360" w:rsidRPr="00B86B62">
                <w:rPr>
                  <w:rStyle w:val="Hyperlink"/>
                </w:rPr>
                <w:t>64-03</w:t>
              </w:r>
            </w:hyperlink>
          </w:p>
        </w:tc>
        <w:tc>
          <w:tcPr>
            <w:tcW w:w="4543" w:type="dxa"/>
            <w:shd w:val="clear" w:color="auto" w:fill="auto"/>
          </w:tcPr>
          <w:p w:rsidR="00372360" w:rsidRPr="00F51D2B" w:rsidRDefault="00372360" w:rsidP="00372360">
            <w:pPr>
              <w:pStyle w:val="Tabletext"/>
            </w:pPr>
            <w:r>
              <w:t>(</w:t>
            </w:r>
            <w:r w:rsidRPr="00F51D2B">
              <w:t>SG2 and</w:t>
            </w:r>
            <w:r>
              <w:t>)</w:t>
            </w:r>
            <w:r w:rsidRPr="00F51D2B">
              <w:t xml:space="preserve"> SG3 to study allocation and economic aspects of IP addresses</w:t>
            </w:r>
            <w:r>
              <w:t>, and to monitor and evaluate IPv4 allocation for developing countries</w:t>
            </w:r>
          </w:p>
        </w:tc>
        <w:tc>
          <w:tcPr>
            <w:tcW w:w="1895" w:type="dxa"/>
            <w:shd w:val="clear" w:color="auto" w:fill="auto"/>
            <w:vAlign w:val="center"/>
          </w:tcPr>
          <w:p w:rsidR="00372360" w:rsidRPr="00F51D2B" w:rsidRDefault="00372360" w:rsidP="00372360">
            <w:pPr>
              <w:pStyle w:val="Tabletext"/>
              <w:jc w:val="center"/>
            </w:pPr>
            <w:proofErr w:type="spellStart"/>
            <w:r w:rsidRPr="00F51D2B">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E61EF8">
            <w:pPr>
              <w:pStyle w:val="Tabletext"/>
              <w:rPr>
                <w:rStyle w:val="Hyperlink"/>
              </w:rPr>
            </w:pPr>
            <w:hyperlink w:anchor="Item64_04" w:history="1">
              <w:r w:rsidR="00372360" w:rsidRPr="00F978AD">
                <w:rPr>
                  <w:rStyle w:val="Hyperlink"/>
                </w:rPr>
                <w:t>64-04</w:t>
              </w:r>
            </w:hyperlink>
          </w:p>
        </w:tc>
        <w:tc>
          <w:tcPr>
            <w:tcW w:w="4543" w:type="dxa"/>
            <w:shd w:val="clear" w:color="auto" w:fill="auto"/>
          </w:tcPr>
          <w:p w:rsidR="00372360" w:rsidRPr="00F51D2B" w:rsidRDefault="00372360" w:rsidP="00372360">
            <w:pPr>
              <w:pStyle w:val="Tabletext"/>
            </w:pPr>
            <w:r w:rsidRPr="00F51D2B">
              <w:t xml:space="preserve">SG2 </w:t>
            </w:r>
            <w:r>
              <w:t>(</w:t>
            </w:r>
            <w:r w:rsidRPr="00F51D2B">
              <w:t>and SG3</w:t>
            </w:r>
            <w:r>
              <w:t>)</w:t>
            </w:r>
            <w:r w:rsidRPr="00F51D2B">
              <w:t xml:space="preserve"> to study </w:t>
            </w:r>
            <w:r>
              <w:t xml:space="preserve">IPv6 address </w:t>
            </w:r>
            <w:r w:rsidRPr="00F51D2B">
              <w:t xml:space="preserve">allocation and </w:t>
            </w:r>
            <w:r>
              <w:t>registration for interested members and, especially, developing countries</w:t>
            </w:r>
            <w:r w:rsidRPr="00F51D2B">
              <w:t xml:space="preserve"> </w:t>
            </w:r>
          </w:p>
        </w:tc>
        <w:tc>
          <w:tcPr>
            <w:tcW w:w="1895" w:type="dxa"/>
            <w:shd w:val="clear" w:color="auto" w:fill="auto"/>
            <w:vAlign w:val="center"/>
          </w:tcPr>
          <w:p w:rsidR="00372360" w:rsidRPr="00F51D2B" w:rsidRDefault="00372360" w:rsidP="00372360">
            <w:pPr>
              <w:pStyle w:val="Tabletext"/>
              <w:jc w:val="center"/>
            </w:pPr>
            <w:proofErr w:type="spellStart"/>
            <w:r w:rsidRPr="00F51D2B">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372360">
            <w:pPr>
              <w:pStyle w:val="Tabletext"/>
              <w:rPr>
                <w:rStyle w:val="Hyperlink"/>
              </w:rPr>
            </w:pPr>
            <w:hyperlink w:anchor="Item64_05" w:history="1">
              <w:r w:rsidR="00372360" w:rsidRPr="00B86B62">
                <w:rPr>
                  <w:rStyle w:val="Hyperlink"/>
                </w:rPr>
                <w:t>64-05</w:t>
              </w:r>
            </w:hyperlink>
          </w:p>
        </w:tc>
        <w:tc>
          <w:tcPr>
            <w:tcW w:w="4543" w:type="dxa"/>
            <w:shd w:val="clear" w:color="auto" w:fill="auto"/>
          </w:tcPr>
          <w:p w:rsidR="00372360" w:rsidRPr="00F51D2B" w:rsidRDefault="00372360" w:rsidP="00372360">
            <w:pPr>
              <w:pStyle w:val="Tabletext"/>
            </w:pPr>
            <w:r>
              <w:t>(</w:t>
            </w:r>
            <w:r w:rsidRPr="00F51D2B">
              <w:t>SG2 and</w:t>
            </w:r>
            <w:r>
              <w:t>)</w:t>
            </w:r>
            <w:r w:rsidRPr="00F51D2B">
              <w:t xml:space="preserve"> SG3 to study </w:t>
            </w:r>
            <w:r>
              <w:t xml:space="preserve">IPv6 address </w:t>
            </w:r>
            <w:r w:rsidRPr="00F51D2B">
              <w:t xml:space="preserve">allocation and </w:t>
            </w:r>
            <w:r>
              <w:t>registration for interested members and, especially, developing countries</w:t>
            </w:r>
          </w:p>
        </w:tc>
        <w:tc>
          <w:tcPr>
            <w:tcW w:w="1895" w:type="dxa"/>
            <w:shd w:val="clear" w:color="auto" w:fill="auto"/>
            <w:vAlign w:val="center"/>
          </w:tcPr>
          <w:p w:rsidR="00372360" w:rsidRPr="00F51D2B" w:rsidRDefault="00372360" w:rsidP="00372360">
            <w:pPr>
              <w:pStyle w:val="Tabletext"/>
              <w:jc w:val="center"/>
            </w:pPr>
            <w:proofErr w:type="spellStart"/>
            <w:r w:rsidRPr="00F51D2B">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E61EF8">
            <w:pPr>
              <w:pStyle w:val="Tabletext"/>
              <w:rPr>
                <w:rStyle w:val="Hyperlink"/>
              </w:rPr>
            </w:pPr>
            <w:hyperlink w:anchor="Item64_06" w:history="1">
              <w:r w:rsidR="00372360" w:rsidRPr="00F978AD">
                <w:rPr>
                  <w:rStyle w:val="Hyperlink"/>
                </w:rPr>
                <w:t>64-06</w:t>
              </w:r>
            </w:hyperlink>
          </w:p>
        </w:tc>
        <w:tc>
          <w:tcPr>
            <w:tcW w:w="4543" w:type="dxa"/>
            <w:shd w:val="clear" w:color="auto" w:fill="auto"/>
            <w:hideMark/>
          </w:tcPr>
          <w:p w:rsidR="00372360" w:rsidRPr="00F978AD" w:rsidRDefault="00372360" w:rsidP="00E61EF8">
            <w:pPr>
              <w:pStyle w:val="Tabletext"/>
            </w:pPr>
            <w:r w:rsidRPr="00F978AD">
              <w:t>Director, in collaboration with BDT Director, to continue project to assist developing countries with IPv6 migration and deployment.</w:t>
            </w:r>
          </w:p>
        </w:tc>
        <w:tc>
          <w:tcPr>
            <w:tcW w:w="1895" w:type="dxa"/>
            <w:shd w:val="clear" w:color="auto" w:fill="auto"/>
            <w:vAlign w:val="center"/>
            <w:hideMark/>
          </w:tcPr>
          <w:p w:rsidR="00372360" w:rsidRPr="00F978AD" w:rsidRDefault="00372360" w:rsidP="00F978AD">
            <w:pPr>
              <w:pStyle w:val="Tabletext"/>
              <w:jc w:val="center"/>
            </w:pPr>
            <w:proofErr w:type="spellStart"/>
            <w:r w:rsidRPr="00F978AD">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E61EF8">
            <w:pPr>
              <w:pStyle w:val="Tabletext"/>
              <w:rPr>
                <w:rStyle w:val="Hyperlink"/>
              </w:rPr>
            </w:pPr>
            <w:hyperlink w:anchor="Item64_07" w:history="1">
              <w:r w:rsidR="00372360" w:rsidRPr="00F978AD">
                <w:rPr>
                  <w:rStyle w:val="Hyperlink"/>
                </w:rPr>
                <w:t>64-07</w:t>
              </w:r>
            </w:hyperlink>
          </w:p>
        </w:tc>
        <w:tc>
          <w:tcPr>
            <w:tcW w:w="4543" w:type="dxa"/>
            <w:shd w:val="clear" w:color="auto" w:fill="auto"/>
          </w:tcPr>
          <w:p w:rsidR="00372360" w:rsidRPr="00F978AD" w:rsidRDefault="00372360" w:rsidP="00E61EF8">
            <w:pPr>
              <w:pStyle w:val="Tabletext"/>
            </w:pPr>
            <w:r w:rsidRPr="00F978AD">
              <w:t>Director, in collaboration with BDT Director, to maintain the IPv6 portal website that provides information on global activities related to IPv6 and to training events of ITU and relevant orgs.</w:t>
            </w:r>
          </w:p>
        </w:tc>
        <w:tc>
          <w:tcPr>
            <w:tcW w:w="1895" w:type="dxa"/>
            <w:shd w:val="clear" w:color="auto" w:fill="auto"/>
            <w:vAlign w:val="center"/>
          </w:tcPr>
          <w:p w:rsidR="00372360" w:rsidRPr="00F978AD" w:rsidRDefault="00372360" w:rsidP="00F978AD">
            <w:pPr>
              <w:pStyle w:val="Tabletext"/>
              <w:jc w:val="center"/>
            </w:pPr>
            <w:proofErr w:type="spellStart"/>
            <w:r w:rsidRPr="00F978AD">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372360" w:rsidRDefault="005E22C6" w:rsidP="00E61EF8">
            <w:pPr>
              <w:pStyle w:val="Tabletext"/>
              <w:rPr>
                <w:rStyle w:val="Hyperlink"/>
              </w:rPr>
            </w:pPr>
            <w:hyperlink w:anchor="Item64_08" w:history="1">
              <w:r w:rsidR="00372360" w:rsidRPr="00F978AD">
                <w:rPr>
                  <w:rStyle w:val="Hyperlink"/>
                </w:rPr>
                <w:t>64-08</w:t>
              </w:r>
            </w:hyperlink>
          </w:p>
        </w:tc>
        <w:tc>
          <w:tcPr>
            <w:tcW w:w="4543" w:type="dxa"/>
            <w:shd w:val="clear" w:color="auto" w:fill="auto"/>
          </w:tcPr>
          <w:p w:rsidR="00372360" w:rsidRPr="00F978AD" w:rsidRDefault="00372360" w:rsidP="00E61EF8">
            <w:pPr>
              <w:pStyle w:val="Tabletext"/>
            </w:pPr>
            <w:r w:rsidRPr="00F978AD">
              <w:t xml:space="preserve">Director, in collaboration with BDT Director, to provide information, including roadmaps and guidelines to assist establishment of IPv6 test-bed labs in developing countries in collaboration with other orgs.  </w:t>
            </w:r>
          </w:p>
        </w:tc>
        <w:tc>
          <w:tcPr>
            <w:tcW w:w="1895" w:type="dxa"/>
            <w:shd w:val="clear" w:color="auto" w:fill="auto"/>
            <w:vAlign w:val="center"/>
          </w:tcPr>
          <w:p w:rsidR="00372360" w:rsidRPr="00F978AD" w:rsidRDefault="00372360" w:rsidP="00F978AD">
            <w:pPr>
              <w:pStyle w:val="Tabletext"/>
              <w:jc w:val="center"/>
            </w:pPr>
            <w:proofErr w:type="spellStart"/>
            <w:r w:rsidRPr="00F978AD">
              <w:t>Ongoing</w:t>
            </w:r>
            <w:proofErr w:type="spellEnd"/>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r w:rsidR="00372360" w:rsidRPr="00F978AD" w:rsidTr="00D36637">
        <w:trPr>
          <w:cantSplit/>
          <w:jc w:val="center"/>
        </w:trPr>
        <w:tc>
          <w:tcPr>
            <w:tcW w:w="912" w:type="dxa"/>
            <w:shd w:val="clear" w:color="auto" w:fill="auto"/>
            <w:vAlign w:val="center"/>
          </w:tcPr>
          <w:p w:rsidR="00372360" w:rsidRPr="00F978AD" w:rsidRDefault="005E22C6" w:rsidP="00E61EF8">
            <w:pPr>
              <w:pStyle w:val="Tabletext"/>
            </w:pPr>
            <w:hyperlink w:anchor="Item64_09" w:history="1">
              <w:r w:rsidR="00372360" w:rsidRPr="00F978AD">
                <w:rPr>
                  <w:rStyle w:val="Hyperlink"/>
                </w:rPr>
                <w:t>64-09</w:t>
              </w:r>
            </w:hyperlink>
          </w:p>
        </w:tc>
        <w:tc>
          <w:tcPr>
            <w:tcW w:w="4543" w:type="dxa"/>
            <w:shd w:val="clear" w:color="auto" w:fill="auto"/>
          </w:tcPr>
          <w:p w:rsidR="00372360" w:rsidRPr="00F978AD" w:rsidRDefault="00372360" w:rsidP="00E61EF8">
            <w:pPr>
              <w:pStyle w:val="Tabletext"/>
            </w:pPr>
            <w:r w:rsidRPr="00F978AD">
              <w:t>Director to report to Council annually and to WTSA-16</w:t>
            </w:r>
          </w:p>
        </w:tc>
        <w:tc>
          <w:tcPr>
            <w:tcW w:w="1895" w:type="dxa"/>
            <w:shd w:val="clear" w:color="auto" w:fill="auto"/>
            <w:vAlign w:val="center"/>
          </w:tcPr>
          <w:p w:rsidR="00372360" w:rsidRPr="00F978AD" w:rsidRDefault="00372360" w:rsidP="00F978AD">
            <w:pPr>
              <w:pStyle w:val="Tabletext"/>
              <w:jc w:val="center"/>
            </w:pPr>
            <w:proofErr w:type="spellStart"/>
            <w:r w:rsidRPr="00F978AD">
              <w:t>Ongoing</w:t>
            </w:r>
            <w:proofErr w:type="spellEnd"/>
            <w:r w:rsidRPr="00F978AD">
              <w:t>, June 2013</w:t>
            </w:r>
          </w:p>
        </w:tc>
        <w:tc>
          <w:tcPr>
            <w:tcW w:w="1162" w:type="dxa"/>
            <w:shd w:val="clear" w:color="auto" w:fill="auto"/>
            <w:vAlign w:val="center"/>
          </w:tcPr>
          <w:p w:rsidR="00372360" w:rsidRPr="00F978AD" w:rsidRDefault="00372360" w:rsidP="00F978AD">
            <w:pPr>
              <w:pStyle w:val="Tabletext"/>
              <w:jc w:val="center"/>
            </w:pPr>
          </w:p>
        </w:tc>
        <w:tc>
          <w:tcPr>
            <w:tcW w:w="1320" w:type="dxa"/>
            <w:shd w:val="clear" w:color="auto" w:fill="auto"/>
            <w:vAlign w:val="center"/>
          </w:tcPr>
          <w:p w:rsidR="00372360" w:rsidRPr="00F978AD" w:rsidRDefault="00372360" w:rsidP="00F978AD">
            <w:pPr>
              <w:pStyle w:val="Tabletext"/>
              <w:jc w:val="center"/>
            </w:pPr>
          </w:p>
        </w:tc>
      </w:tr>
    </w:tbl>
    <w:p w:rsidR="004F415D" w:rsidRDefault="004F415D" w:rsidP="004F415D"/>
    <w:p w:rsidR="00AC004C" w:rsidRPr="005C26AA" w:rsidRDefault="00AC004C" w:rsidP="008437C9">
      <w:pPr>
        <w:pStyle w:val="Headingb"/>
      </w:pPr>
      <w:bookmarkStart w:id="236" w:name="Item64_01"/>
      <w:bookmarkEnd w:id="236"/>
      <w:r w:rsidRPr="00BB2E38">
        <w:rPr>
          <w:u w:val="single"/>
        </w:rPr>
        <w:t>Action Item 64-01</w:t>
      </w:r>
      <w:r w:rsidR="005C26AA" w:rsidRPr="008437C9">
        <w:t>:</w:t>
      </w:r>
      <w:r w:rsidR="00BB2E38">
        <w:t xml:space="preserve"> SG17</w:t>
      </w:r>
    </w:p>
    <w:p w:rsidR="00AC004C" w:rsidRDefault="009D1DF3" w:rsidP="00B973E5">
      <w:r>
        <w:t xml:space="preserve">Studies on security aspects of IPv6 deployment are being developed by a group of experts in SG17, in close </w:t>
      </w:r>
      <w:r w:rsidRPr="005C26AA">
        <w:t>collaboration</w:t>
      </w:r>
      <w:r>
        <w:t xml:space="preserve"> with IETF and other SDOs. </w:t>
      </w:r>
      <w:r w:rsidR="00B973E5">
        <w:rPr>
          <w:szCs w:val="22"/>
        </w:rPr>
        <w:t>SG17 consented X.1037</w:t>
      </w:r>
      <w:r>
        <w:t xml:space="preserve"> on </w:t>
      </w:r>
      <w:r w:rsidR="005C26AA">
        <w:t>"</w:t>
      </w:r>
      <w:r>
        <w:t xml:space="preserve">Technical </w:t>
      </w:r>
      <w:r w:rsidR="00B973E5">
        <w:rPr>
          <w:szCs w:val="22"/>
        </w:rPr>
        <w:t xml:space="preserve">security </w:t>
      </w:r>
      <w:r>
        <w:t>guideline on deploying IPv6</w:t>
      </w:r>
      <w:r w:rsidR="005C26AA">
        <w:t>"</w:t>
      </w:r>
      <w:r>
        <w:t xml:space="preserve"> and </w:t>
      </w:r>
      <w:r w:rsidR="00B973E5">
        <w:rPr>
          <w:szCs w:val="22"/>
        </w:rPr>
        <w:t>work is continuing on</w:t>
      </w:r>
      <w:r w:rsidR="00B973E5" w:rsidRPr="000C3F51">
        <w:rPr>
          <w:szCs w:val="22"/>
        </w:rPr>
        <w:t xml:space="preserve"> </w:t>
      </w:r>
      <w:r>
        <w:t>"Security management guideline for implementation of IPv6 environment in telecommunications organizations".</w:t>
      </w:r>
    </w:p>
    <w:p w:rsidR="00164F72" w:rsidRDefault="00164F72">
      <w:pPr>
        <w:pStyle w:val="Headingb"/>
      </w:pPr>
      <w:bookmarkStart w:id="237" w:name="Item64_02"/>
      <w:bookmarkEnd w:id="237"/>
      <w:r w:rsidRPr="00BB2E38">
        <w:rPr>
          <w:u w:val="single"/>
        </w:rPr>
        <w:t>Action Item 64-02</w:t>
      </w:r>
      <w:r w:rsidR="00ED06DA">
        <w:t xml:space="preserve">: </w:t>
      </w:r>
      <w:r>
        <w:t>SG2</w:t>
      </w:r>
    </w:p>
    <w:p w:rsidR="00164F72" w:rsidRPr="00164F72" w:rsidRDefault="00164F72" w:rsidP="00164F72">
      <w:r w:rsidRPr="00164F72">
        <w:t>An ad hoc group (AHG) of Study Group 2 on WTSA resolution 64 and an associated  Correspondence Group have been created at the ITU-T SG2 (22-31 January 2013) in order to propose the methodology and work items needed to pursue the implementation of the parts of this resolution relevant to Study Group 2.</w:t>
      </w:r>
    </w:p>
    <w:p w:rsidR="00BB2E38" w:rsidRDefault="00BB2E38" w:rsidP="00BB2E38">
      <w:pPr>
        <w:pStyle w:val="Headingb"/>
      </w:pPr>
      <w:bookmarkStart w:id="238" w:name="Item64_03"/>
      <w:bookmarkEnd w:id="238"/>
      <w:r w:rsidRPr="00BB2E38">
        <w:rPr>
          <w:u w:val="single"/>
        </w:rPr>
        <w:t>Action Item 64-0</w:t>
      </w:r>
      <w:r>
        <w:rPr>
          <w:u w:val="single"/>
        </w:rPr>
        <w:t>3</w:t>
      </w:r>
      <w:r w:rsidR="00ED06DA">
        <w:t xml:space="preserve">: </w:t>
      </w:r>
      <w:r>
        <w:t>SG3</w:t>
      </w:r>
    </w:p>
    <w:p w:rsidR="00BB2E38" w:rsidRDefault="00BB2E38" w:rsidP="00BB2E38">
      <w:pPr>
        <w:pStyle w:val="Headingb"/>
      </w:pPr>
      <w:bookmarkStart w:id="239" w:name="Item64_04"/>
      <w:bookmarkEnd w:id="239"/>
      <w:r w:rsidRPr="00BB2E38">
        <w:rPr>
          <w:u w:val="single"/>
        </w:rPr>
        <w:t>Action Item 64-0</w:t>
      </w:r>
      <w:r>
        <w:rPr>
          <w:u w:val="single"/>
        </w:rPr>
        <w:t>4</w:t>
      </w:r>
      <w:r w:rsidR="00ED06DA">
        <w:t xml:space="preserve">: </w:t>
      </w:r>
      <w:r>
        <w:t>SG2</w:t>
      </w:r>
    </w:p>
    <w:p w:rsidR="00BB2E38" w:rsidRDefault="00BB2E38" w:rsidP="00BB2E38">
      <w:pPr>
        <w:pStyle w:val="Headingb"/>
      </w:pPr>
      <w:bookmarkStart w:id="240" w:name="Item64_05"/>
      <w:bookmarkEnd w:id="240"/>
      <w:r w:rsidRPr="00BB2E38">
        <w:rPr>
          <w:u w:val="single"/>
        </w:rPr>
        <w:t>Action Item 64-0</w:t>
      </w:r>
      <w:r>
        <w:rPr>
          <w:u w:val="single"/>
        </w:rPr>
        <w:t>5</w:t>
      </w:r>
      <w:r w:rsidR="00ED06DA">
        <w:t xml:space="preserve">: </w:t>
      </w:r>
      <w:r>
        <w:t>SG3</w:t>
      </w:r>
    </w:p>
    <w:p w:rsidR="00BB2E38" w:rsidRDefault="00BB2E38" w:rsidP="00BB2E38">
      <w:pPr>
        <w:pStyle w:val="Headingb"/>
      </w:pPr>
      <w:bookmarkStart w:id="241" w:name="Item64_06"/>
      <w:bookmarkEnd w:id="241"/>
      <w:r w:rsidRPr="00BB2E38">
        <w:rPr>
          <w:u w:val="single"/>
        </w:rPr>
        <w:t>Action Item 64-0</w:t>
      </w:r>
      <w:r>
        <w:rPr>
          <w:u w:val="single"/>
        </w:rPr>
        <w:t>6</w:t>
      </w:r>
      <w:r w:rsidR="00ED06DA">
        <w:t xml:space="preserve">: </w:t>
      </w:r>
      <w:r>
        <w:t>TSB</w:t>
      </w:r>
    </w:p>
    <w:p w:rsidR="00BB2E38" w:rsidRDefault="00BB2E38" w:rsidP="00BB2E38">
      <w:pPr>
        <w:pStyle w:val="Headingb"/>
      </w:pPr>
      <w:bookmarkStart w:id="242" w:name="Item64_07"/>
      <w:bookmarkEnd w:id="242"/>
      <w:r w:rsidRPr="00BB2E38">
        <w:rPr>
          <w:u w:val="single"/>
        </w:rPr>
        <w:t>Action Item 64-0</w:t>
      </w:r>
      <w:r>
        <w:rPr>
          <w:u w:val="single"/>
        </w:rPr>
        <w:t>7</w:t>
      </w:r>
      <w:r w:rsidR="00ED06DA">
        <w:t xml:space="preserve">: </w:t>
      </w:r>
      <w:r>
        <w:t>TSB</w:t>
      </w:r>
    </w:p>
    <w:p w:rsidR="00BB2E38" w:rsidRDefault="00BB2E38" w:rsidP="00BB2E38">
      <w:pPr>
        <w:pStyle w:val="Headingb"/>
      </w:pPr>
      <w:bookmarkStart w:id="243" w:name="Item64_08"/>
      <w:bookmarkEnd w:id="243"/>
      <w:r w:rsidRPr="00BB2E38">
        <w:rPr>
          <w:u w:val="single"/>
        </w:rPr>
        <w:t>Action Item 64-0</w:t>
      </w:r>
      <w:r>
        <w:rPr>
          <w:u w:val="single"/>
        </w:rPr>
        <w:t>8</w:t>
      </w:r>
      <w:r w:rsidR="00ED06DA">
        <w:t xml:space="preserve">: </w:t>
      </w:r>
      <w:r>
        <w:t>TSB</w:t>
      </w:r>
    </w:p>
    <w:p w:rsidR="00D24010" w:rsidRDefault="00911E74" w:rsidP="00D24010">
      <w:pPr>
        <w:pStyle w:val="Headingb"/>
      </w:pPr>
      <w:bookmarkStart w:id="244" w:name="Item64_09"/>
      <w:bookmarkEnd w:id="244"/>
      <w:r w:rsidRPr="00BB2E38">
        <w:rPr>
          <w:u w:val="single"/>
        </w:rPr>
        <w:t>Action Item 64-09</w:t>
      </w:r>
      <w:r w:rsidR="00ED06DA">
        <w:t xml:space="preserve">: </w:t>
      </w:r>
      <w:r w:rsidRPr="00D24010">
        <w:t>TSB</w:t>
      </w:r>
    </w:p>
    <w:p w:rsidR="00D24010" w:rsidRPr="00D24010" w:rsidRDefault="00CD4232">
      <w:r w:rsidRPr="008437C9">
        <w:t>The TSB Director provides updates regarding IPv6 activities in the Council document on “ITU Internet activities: Resolutions 101, 102 and 133”.</w:t>
      </w:r>
    </w:p>
    <w:p w:rsidR="00D24010" w:rsidRDefault="005E22C6">
      <w:pPr>
        <w:rPr>
          <w:rStyle w:val="Hyperlink"/>
          <w:rFonts w:eastAsia="Times New Roman"/>
        </w:rPr>
      </w:pPr>
      <w:hyperlink w:anchor="Top" w:history="1">
        <w:r w:rsidR="00FE3C0B">
          <w:rPr>
            <w:rStyle w:val="Hyperlink"/>
            <w:rFonts w:eastAsia="Times New Roman"/>
          </w:rPr>
          <w:t>» Top</w:t>
        </w:r>
      </w:hyperlink>
    </w:p>
    <w:p w:rsidR="00DF09A8" w:rsidRPr="002900F2" w:rsidRDefault="00DF09A8"/>
    <w:p w:rsidR="00D24010" w:rsidRDefault="000E52DB" w:rsidP="006734D1">
      <w:pPr>
        <w:pStyle w:val="Heading1"/>
        <w:rPr>
          <w:lang w:val="en-GB"/>
        </w:rPr>
      </w:pPr>
      <w:bookmarkStart w:id="245" w:name="Resolution_65"/>
      <w:bookmarkStart w:id="246" w:name="_Toc304236449"/>
      <w:bookmarkStart w:id="247" w:name="_Toc357076562"/>
      <w:bookmarkEnd w:id="245"/>
      <w:r w:rsidRPr="00F978AD">
        <w:rPr>
          <w:lang w:val="en-GB"/>
        </w:rPr>
        <w:t>Resolution 65 - Calling party number delivery</w:t>
      </w:r>
      <w:bookmarkEnd w:id="246"/>
      <w:r w:rsidR="006734D1" w:rsidRPr="006734D1">
        <w:rPr>
          <w:lang w:val="en-GB"/>
        </w:rPr>
        <w:t>, calling line identification and origin identification</w:t>
      </w:r>
      <w:bookmarkEnd w:id="247"/>
    </w:p>
    <w:p w:rsidR="00875522" w:rsidRPr="002900F2" w:rsidRDefault="00875522" w:rsidP="00875522">
      <w:pPr>
        <w:rPr>
          <w:b/>
          <w:bCs/>
        </w:rPr>
      </w:pPr>
      <w:r w:rsidRPr="002900F2">
        <w:rPr>
          <w:b/>
          <w:bCs/>
        </w:rPr>
        <w:t>Resolution 65</w:t>
      </w:r>
    </w:p>
    <w:p w:rsidR="00B6079E" w:rsidRPr="00F81B8E" w:rsidRDefault="00B6079E" w:rsidP="00B6079E">
      <w:pPr>
        <w:pStyle w:val="Call"/>
        <w:rPr>
          <w:lang w:val="en-GB"/>
        </w:rPr>
      </w:pPr>
      <w:proofErr w:type="gramStart"/>
      <w:r w:rsidRPr="00F81B8E">
        <w:rPr>
          <w:lang w:val="en-GB"/>
        </w:rPr>
        <w:t>resolves</w:t>
      </w:r>
      <w:proofErr w:type="gramEnd"/>
    </w:p>
    <w:p w:rsidR="00B6079E" w:rsidRPr="00F81B8E" w:rsidRDefault="00B6079E" w:rsidP="00B6079E">
      <w:r w:rsidRPr="00F81B8E">
        <w:t>1</w:t>
      </w:r>
      <w:r w:rsidRPr="00F81B8E">
        <w:tab/>
        <w:t>that international CLI, CPND and OI shall be provided based on the relevant ITU</w:t>
      </w:r>
      <w:r w:rsidRPr="00F81B8E">
        <w:noBreakHyphen/>
        <w:t>T Recommendations where technically possible;</w:t>
      </w:r>
    </w:p>
    <w:p w:rsidR="00B6079E" w:rsidRPr="00F81B8E" w:rsidRDefault="00B6079E" w:rsidP="00B6079E">
      <w:r w:rsidRPr="00F81B8E">
        <w:t>2</w:t>
      </w:r>
      <w:r w:rsidRPr="00F81B8E">
        <w:tab/>
        <w:t>that the delivered calling party numbers (CPN) shall at least, where technically possible, be prefixed with country codes so that a terminating country can identify in which country the calls are originated before they are delivered from an originating country to that terminating country;</w:t>
      </w:r>
    </w:p>
    <w:p w:rsidR="00B6079E" w:rsidRPr="00F81B8E" w:rsidRDefault="00B6079E" w:rsidP="00B6079E">
      <w:r w:rsidRPr="00F81B8E">
        <w:t>3</w:t>
      </w:r>
      <w:r w:rsidRPr="00F81B8E">
        <w:tab/>
        <w:t>that, in addition to the country code if delivered, the delivered CPN and CLI shall include the national destination code, or sufficient information to allow proper billing and accounting, for each call;</w:t>
      </w:r>
    </w:p>
    <w:p w:rsidR="00B6079E" w:rsidRPr="00F81B8E" w:rsidRDefault="00B6079E" w:rsidP="00B6079E">
      <w:r w:rsidRPr="00F81B8E">
        <w:lastRenderedPageBreak/>
        <w:t>4</w:t>
      </w:r>
      <w:r w:rsidRPr="00F81B8E">
        <w:tab/>
        <w:t>that the CPN, CLI and OI information shall be transmitted transparently by transit networks (including hubs),</w:t>
      </w:r>
    </w:p>
    <w:p w:rsidR="00B6079E" w:rsidRPr="00F81B8E" w:rsidRDefault="00B6079E" w:rsidP="00B6079E">
      <w:pPr>
        <w:pStyle w:val="Call"/>
        <w:rPr>
          <w:lang w:val="en-GB"/>
        </w:rPr>
      </w:pPr>
      <w:proofErr w:type="gramStart"/>
      <w:r w:rsidRPr="00F81B8E">
        <w:rPr>
          <w:lang w:val="en-GB"/>
        </w:rPr>
        <w:t>instructs</w:t>
      </w:r>
      <w:proofErr w:type="gramEnd"/>
    </w:p>
    <w:p w:rsidR="00B6079E" w:rsidRPr="00F81B8E" w:rsidRDefault="00B6079E" w:rsidP="00B6079E">
      <w:r w:rsidRPr="00F81B8E">
        <w:t>1</w:t>
      </w:r>
      <w:r w:rsidRPr="00F81B8E">
        <w:tab/>
        <w:t>ITU-T Study Group 2, ITU-T Study Group 3 and, where required, ITU-T Study Group 17 to further study the emerging issues of CPND, CLI and OI;</w:t>
      </w:r>
    </w:p>
    <w:p w:rsidR="00B6079E" w:rsidRPr="00F81B8E" w:rsidRDefault="00B6079E" w:rsidP="00B6079E">
      <w:r w:rsidRPr="00F81B8E">
        <w:t>2</w:t>
      </w:r>
      <w:r w:rsidRPr="00F81B8E">
        <w:tab/>
        <w:t>the study groups concerned to expedite work on Recommendations that would provide additional detail and guidance for the implementation of this resolution;</w:t>
      </w:r>
    </w:p>
    <w:p w:rsidR="00B6079E" w:rsidRPr="00F81B8E" w:rsidRDefault="00B6079E" w:rsidP="00B6079E">
      <w:r w:rsidRPr="00F81B8E">
        <w:t>3</w:t>
      </w:r>
      <w:r w:rsidRPr="00F81B8E">
        <w:tab/>
        <w:t>the Director of the TSB to report on the progress achieved by the study groups in implementing this resolution, which is intended to improve security and minimize fraud, and minimize technical harm as called for by Article 42 of the Constitution,</w:t>
      </w:r>
    </w:p>
    <w:p w:rsidR="00B6079E" w:rsidRPr="00F81B8E" w:rsidRDefault="00B6079E" w:rsidP="00B6079E">
      <w:pPr>
        <w:pStyle w:val="Call"/>
        <w:rPr>
          <w:i w:val="0"/>
          <w:lang w:val="en-GB"/>
        </w:rPr>
      </w:pPr>
      <w:proofErr w:type="gramStart"/>
      <w:r w:rsidRPr="00F81B8E">
        <w:rPr>
          <w:lang w:val="en-GB"/>
        </w:rPr>
        <w:t>invites</w:t>
      </w:r>
      <w:proofErr w:type="gramEnd"/>
      <w:r w:rsidRPr="00F81B8E">
        <w:rPr>
          <w:lang w:val="en-GB"/>
        </w:rPr>
        <w:t xml:space="preserve"> Member States </w:t>
      </w:r>
    </w:p>
    <w:p w:rsidR="004F415D" w:rsidRPr="00F978AD" w:rsidRDefault="00B6079E" w:rsidP="004F415D">
      <w:proofErr w:type="gramStart"/>
      <w:r w:rsidRPr="00F81B8E">
        <w:t>to</w:t>
      </w:r>
      <w:proofErr w:type="gramEnd"/>
      <w:r w:rsidRPr="00F81B8E">
        <w:t xml:space="preserve"> contribute to this work and to cooperate in the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646BAE" w:rsidRPr="00F978AD" w:rsidTr="00D36637">
        <w:trPr>
          <w:cantSplit/>
          <w:tblHeader/>
          <w:jc w:val="center"/>
        </w:trPr>
        <w:tc>
          <w:tcPr>
            <w:tcW w:w="910" w:type="dxa"/>
            <w:tcBorders>
              <w:top w:val="single" w:sz="12" w:space="0" w:color="auto"/>
              <w:bottom w:val="single" w:sz="12" w:space="0" w:color="auto"/>
            </w:tcBorders>
            <w:shd w:val="clear" w:color="auto" w:fill="auto"/>
            <w:vAlign w:val="center"/>
          </w:tcPr>
          <w:p w:rsidR="00646BAE" w:rsidRPr="00F978AD" w:rsidRDefault="00646BAE" w:rsidP="00E61EF8">
            <w:pPr>
              <w:pStyle w:val="Tablehead"/>
            </w:pPr>
            <w:r w:rsidRPr="00F978AD">
              <w:t>Action Item</w:t>
            </w:r>
          </w:p>
        </w:tc>
        <w:tc>
          <w:tcPr>
            <w:tcW w:w="4571" w:type="dxa"/>
            <w:tcBorders>
              <w:top w:val="single" w:sz="12" w:space="0" w:color="auto"/>
              <w:bottom w:val="single" w:sz="12" w:space="0" w:color="auto"/>
            </w:tcBorders>
            <w:shd w:val="clear" w:color="auto" w:fill="auto"/>
            <w:vAlign w:val="center"/>
            <w:hideMark/>
          </w:tcPr>
          <w:p w:rsidR="00646BAE" w:rsidRPr="00F978AD" w:rsidRDefault="00646BAE" w:rsidP="00E61EF8">
            <w:pPr>
              <w:pStyle w:val="Tablehead"/>
            </w:pPr>
            <w:r w:rsidRPr="00F978AD">
              <w:t>Action</w:t>
            </w:r>
          </w:p>
        </w:tc>
        <w:tc>
          <w:tcPr>
            <w:tcW w:w="1884" w:type="dxa"/>
            <w:tcBorders>
              <w:top w:val="single" w:sz="12" w:space="0" w:color="auto"/>
              <w:bottom w:val="single" w:sz="12" w:space="0" w:color="auto"/>
            </w:tcBorders>
            <w:shd w:val="clear" w:color="auto" w:fill="auto"/>
            <w:vAlign w:val="center"/>
            <w:hideMark/>
          </w:tcPr>
          <w:p w:rsidR="00646BAE" w:rsidRPr="00F978AD" w:rsidRDefault="00646BAE"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646BAE" w:rsidRPr="00F978AD" w:rsidRDefault="00F978AD" w:rsidP="00E61EF8">
            <w:pPr>
              <w:pStyle w:val="Tablehead"/>
            </w:pPr>
            <w:r>
              <w:t>Periodic goals met</w:t>
            </w:r>
          </w:p>
        </w:tc>
        <w:tc>
          <w:tcPr>
            <w:tcW w:w="1318" w:type="dxa"/>
            <w:tcBorders>
              <w:top w:val="single" w:sz="12" w:space="0" w:color="auto"/>
              <w:bottom w:val="single" w:sz="12" w:space="0" w:color="auto"/>
            </w:tcBorders>
            <w:shd w:val="clear" w:color="auto" w:fill="auto"/>
            <w:vAlign w:val="center"/>
          </w:tcPr>
          <w:p w:rsidR="00646BAE" w:rsidRPr="00F978AD" w:rsidRDefault="00220C6A" w:rsidP="00E61EF8">
            <w:pPr>
              <w:pStyle w:val="Tablehead"/>
            </w:pPr>
            <w:r w:rsidRPr="00F978AD">
              <w:t>Completed</w:t>
            </w:r>
          </w:p>
        </w:tc>
      </w:tr>
      <w:tr w:rsidR="001F6F5A" w:rsidRPr="00F978AD" w:rsidTr="00D36637">
        <w:trPr>
          <w:cantSplit/>
          <w:jc w:val="center"/>
        </w:trPr>
        <w:tc>
          <w:tcPr>
            <w:tcW w:w="910" w:type="dxa"/>
            <w:tcBorders>
              <w:top w:val="single" w:sz="12" w:space="0" w:color="auto"/>
            </w:tcBorders>
            <w:shd w:val="clear" w:color="auto" w:fill="auto"/>
            <w:vAlign w:val="center"/>
          </w:tcPr>
          <w:p w:rsidR="001F6F5A" w:rsidRPr="00F978AD" w:rsidRDefault="005E22C6" w:rsidP="00E61EF8">
            <w:pPr>
              <w:pStyle w:val="Tabletext"/>
            </w:pPr>
            <w:hyperlink w:anchor="Item65_01" w:history="1">
              <w:r w:rsidR="001F6F5A" w:rsidRPr="00F978AD">
                <w:rPr>
                  <w:rStyle w:val="Hyperlink"/>
                </w:rPr>
                <w:t>65-01</w:t>
              </w:r>
            </w:hyperlink>
          </w:p>
        </w:tc>
        <w:tc>
          <w:tcPr>
            <w:tcW w:w="4571" w:type="dxa"/>
            <w:tcBorders>
              <w:top w:val="single" w:sz="12" w:space="0" w:color="auto"/>
            </w:tcBorders>
            <w:shd w:val="clear" w:color="auto" w:fill="auto"/>
            <w:hideMark/>
          </w:tcPr>
          <w:p w:rsidR="001F6F5A" w:rsidRPr="00F978AD" w:rsidRDefault="001F6F5A" w:rsidP="00E61EF8">
            <w:pPr>
              <w:pStyle w:val="Tabletext"/>
            </w:pPr>
            <w:r w:rsidRPr="00F978AD">
              <w:t>SG2, SG3 and SG17 to further study emerging issues of CPND, CLI and OI</w:t>
            </w:r>
          </w:p>
        </w:tc>
        <w:tc>
          <w:tcPr>
            <w:tcW w:w="1884" w:type="dxa"/>
            <w:tcBorders>
              <w:top w:val="single" w:sz="12" w:space="0" w:color="auto"/>
            </w:tcBorders>
            <w:shd w:val="clear" w:color="auto" w:fill="auto"/>
            <w:vAlign w:val="center"/>
          </w:tcPr>
          <w:p w:rsidR="001F6F5A" w:rsidRPr="00F978AD" w:rsidRDefault="001F6F5A" w:rsidP="00F978AD">
            <w:pPr>
              <w:pStyle w:val="Tabletext"/>
              <w:jc w:val="center"/>
            </w:pPr>
            <w:proofErr w:type="spellStart"/>
            <w:r w:rsidRPr="00F978AD">
              <w:t>Ongoing</w:t>
            </w:r>
            <w:proofErr w:type="spellEnd"/>
          </w:p>
        </w:tc>
        <w:tc>
          <w:tcPr>
            <w:tcW w:w="1149" w:type="dxa"/>
            <w:tcBorders>
              <w:top w:val="single" w:sz="12" w:space="0" w:color="auto"/>
            </w:tcBorders>
            <w:shd w:val="clear" w:color="auto" w:fill="auto"/>
            <w:vAlign w:val="center"/>
          </w:tcPr>
          <w:p w:rsidR="001F6F5A" w:rsidRPr="00F978AD" w:rsidRDefault="001F6F5A" w:rsidP="00F978AD">
            <w:pPr>
              <w:pStyle w:val="Tabletext"/>
              <w:jc w:val="center"/>
            </w:pPr>
          </w:p>
        </w:tc>
        <w:tc>
          <w:tcPr>
            <w:tcW w:w="1318" w:type="dxa"/>
            <w:tcBorders>
              <w:top w:val="single" w:sz="12" w:space="0" w:color="auto"/>
            </w:tcBorders>
            <w:shd w:val="clear" w:color="auto" w:fill="auto"/>
            <w:vAlign w:val="center"/>
          </w:tcPr>
          <w:p w:rsidR="001F6F5A" w:rsidRPr="00F978AD" w:rsidRDefault="001F6F5A" w:rsidP="00F978AD">
            <w:pPr>
              <w:pStyle w:val="Tabletext"/>
              <w:jc w:val="center"/>
            </w:pPr>
          </w:p>
        </w:tc>
      </w:tr>
      <w:tr w:rsidR="001F6F5A" w:rsidRPr="00F978AD" w:rsidTr="00D36637">
        <w:trPr>
          <w:cantSplit/>
          <w:jc w:val="center"/>
        </w:trPr>
        <w:tc>
          <w:tcPr>
            <w:tcW w:w="910" w:type="dxa"/>
            <w:shd w:val="clear" w:color="auto" w:fill="auto"/>
            <w:vAlign w:val="center"/>
          </w:tcPr>
          <w:p w:rsidR="001F6F5A" w:rsidRPr="00F978AD" w:rsidRDefault="005E22C6" w:rsidP="00E61EF8">
            <w:pPr>
              <w:pStyle w:val="Tabletext"/>
            </w:pPr>
            <w:hyperlink w:anchor="Item65_02" w:history="1">
              <w:r w:rsidR="001F6F5A" w:rsidRPr="00F978AD">
                <w:rPr>
                  <w:rStyle w:val="Hyperlink"/>
                </w:rPr>
                <w:t>65-02</w:t>
              </w:r>
            </w:hyperlink>
          </w:p>
        </w:tc>
        <w:tc>
          <w:tcPr>
            <w:tcW w:w="4571" w:type="dxa"/>
            <w:shd w:val="clear" w:color="auto" w:fill="auto"/>
          </w:tcPr>
          <w:p w:rsidR="001F6F5A" w:rsidRPr="00F978AD" w:rsidRDefault="001F6F5A" w:rsidP="00E61EF8">
            <w:pPr>
              <w:pStyle w:val="Tabletext"/>
            </w:pPr>
            <w:r w:rsidRPr="00F978AD">
              <w:t>SGs to expedite work on Recommendations that would provide additional detail and guidance for the implementation of this resolution</w:t>
            </w:r>
          </w:p>
        </w:tc>
        <w:tc>
          <w:tcPr>
            <w:tcW w:w="1884" w:type="dxa"/>
            <w:shd w:val="clear" w:color="auto" w:fill="auto"/>
            <w:vAlign w:val="center"/>
          </w:tcPr>
          <w:p w:rsidR="001F6F5A"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1F6F5A" w:rsidRPr="00F978AD" w:rsidRDefault="001F6F5A" w:rsidP="00F978AD">
            <w:pPr>
              <w:pStyle w:val="Tabletext"/>
              <w:jc w:val="center"/>
            </w:pPr>
          </w:p>
        </w:tc>
        <w:tc>
          <w:tcPr>
            <w:tcW w:w="1318" w:type="dxa"/>
            <w:shd w:val="clear" w:color="auto" w:fill="auto"/>
            <w:vAlign w:val="center"/>
          </w:tcPr>
          <w:p w:rsidR="001F6F5A" w:rsidRPr="00F978AD" w:rsidRDefault="001F6F5A" w:rsidP="00F978AD">
            <w:pPr>
              <w:pStyle w:val="Tabletext"/>
              <w:jc w:val="center"/>
            </w:pPr>
          </w:p>
        </w:tc>
      </w:tr>
      <w:tr w:rsidR="001F6F5A" w:rsidRPr="00F978AD" w:rsidTr="00C86743">
        <w:trPr>
          <w:cantSplit/>
          <w:jc w:val="center"/>
        </w:trPr>
        <w:tc>
          <w:tcPr>
            <w:tcW w:w="910" w:type="dxa"/>
            <w:shd w:val="clear" w:color="auto" w:fill="auto"/>
            <w:vAlign w:val="center"/>
          </w:tcPr>
          <w:p w:rsidR="001F6F5A" w:rsidRPr="00F978AD" w:rsidRDefault="005E22C6" w:rsidP="00E61EF8">
            <w:pPr>
              <w:pStyle w:val="Tabletext"/>
            </w:pPr>
            <w:hyperlink w:anchor="Item65_03" w:history="1">
              <w:r w:rsidR="001F6F5A" w:rsidRPr="00F978AD">
                <w:rPr>
                  <w:rStyle w:val="Hyperlink"/>
                </w:rPr>
                <w:t>65-03</w:t>
              </w:r>
            </w:hyperlink>
          </w:p>
        </w:tc>
        <w:tc>
          <w:tcPr>
            <w:tcW w:w="4571" w:type="dxa"/>
            <w:shd w:val="clear" w:color="auto" w:fill="auto"/>
            <w:hideMark/>
          </w:tcPr>
          <w:p w:rsidR="001F6F5A" w:rsidRPr="00F978AD" w:rsidRDefault="001F6F5A" w:rsidP="009931CA">
            <w:pPr>
              <w:pStyle w:val="Tabletext"/>
            </w:pPr>
            <w:r w:rsidRPr="00F978AD">
              <w:t xml:space="preserve">Director to report </w:t>
            </w:r>
            <w:r w:rsidRPr="009931CA">
              <w:t xml:space="preserve">[to </w:t>
            </w:r>
            <w:r w:rsidR="009931CA" w:rsidRPr="009931CA">
              <w:t>WTSA-16</w:t>
            </w:r>
            <w:r w:rsidRPr="009931CA">
              <w:t>]</w:t>
            </w:r>
            <w:r w:rsidRPr="00F978AD">
              <w:t xml:space="preserve"> on progress achieved by study groups in implementing Resolution 65</w:t>
            </w:r>
          </w:p>
        </w:tc>
        <w:tc>
          <w:tcPr>
            <w:tcW w:w="1884" w:type="dxa"/>
            <w:shd w:val="clear" w:color="auto" w:fill="auto"/>
            <w:vAlign w:val="center"/>
          </w:tcPr>
          <w:p w:rsidR="001F6F5A" w:rsidRPr="00F81ED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1F6F5A" w:rsidRPr="00F978AD" w:rsidRDefault="001F6F5A" w:rsidP="00F978AD">
            <w:pPr>
              <w:pStyle w:val="Tabletext"/>
              <w:jc w:val="center"/>
            </w:pPr>
          </w:p>
        </w:tc>
        <w:tc>
          <w:tcPr>
            <w:tcW w:w="1318" w:type="dxa"/>
            <w:shd w:val="clear" w:color="auto" w:fill="auto"/>
            <w:vAlign w:val="center"/>
          </w:tcPr>
          <w:p w:rsidR="001F6F5A" w:rsidRPr="00F978AD" w:rsidRDefault="001F6F5A" w:rsidP="00F978AD">
            <w:pPr>
              <w:pStyle w:val="Tabletext"/>
              <w:jc w:val="center"/>
            </w:pPr>
          </w:p>
        </w:tc>
      </w:tr>
    </w:tbl>
    <w:p w:rsidR="00164F72" w:rsidRDefault="00164F72" w:rsidP="00FA376E">
      <w:pPr>
        <w:pStyle w:val="Headingb"/>
      </w:pPr>
      <w:bookmarkStart w:id="248" w:name="Item65_01"/>
      <w:bookmarkEnd w:id="248"/>
      <w:r w:rsidRPr="00FA376E">
        <w:rPr>
          <w:u w:val="single"/>
        </w:rPr>
        <w:t>Action Item 65-01</w:t>
      </w:r>
      <w:r w:rsidR="00ED06DA">
        <w:t xml:space="preserve">: </w:t>
      </w:r>
      <w:r w:rsidR="00FA376E">
        <w:t xml:space="preserve">SG2, </w:t>
      </w:r>
      <w:r>
        <w:t>SG3</w:t>
      </w:r>
      <w:r w:rsidR="00FA376E">
        <w:t xml:space="preserve"> and SG17</w:t>
      </w:r>
    </w:p>
    <w:p w:rsidR="00164F72" w:rsidRPr="00164F72" w:rsidRDefault="00164F72">
      <w:r w:rsidRPr="00164F72">
        <w:t>A conference call was held between the TSB, the SG2 and SG3 Chairmen on 30 April 201</w:t>
      </w:r>
      <w:r>
        <w:t>3</w:t>
      </w:r>
      <w:r w:rsidRPr="00164F72">
        <w:t>. A TD</w:t>
      </w:r>
      <w:r>
        <w:t xml:space="preserve"> </w:t>
      </w:r>
      <w:r w:rsidRPr="00164F72">
        <w:t xml:space="preserve">sourced by the SG2 and SG3 Chairmen with the title of Areas for cooperation between SG2 and SG3 following WTSA-12 Resolutions has been agreed. Areas, breakdown of areas and modalities of cooperation for SG2 and SG3 as to </w:t>
      </w:r>
      <w:r>
        <w:t>WTSA-12 R</w:t>
      </w:r>
      <w:r w:rsidRPr="00164F72">
        <w:t>esolution</w:t>
      </w:r>
      <w:r>
        <w:t>s</w:t>
      </w:r>
      <w:r w:rsidRPr="00164F72">
        <w:t xml:space="preserve"> 29, 61, 64 </w:t>
      </w:r>
      <w:r>
        <w:t xml:space="preserve">and </w:t>
      </w:r>
      <w:r w:rsidRPr="00164F72">
        <w:t xml:space="preserve">65 </w:t>
      </w:r>
      <w:r>
        <w:t>were</w:t>
      </w:r>
      <w:r w:rsidRPr="00164F72">
        <w:t xml:space="preserve"> proposed.</w:t>
      </w:r>
    </w:p>
    <w:p w:rsidR="00FA376E" w:rsidRDefault="00FA376E" w:rsidP="00FA376E">
      <w:pPr>
        <w:pStyle w:val="Headingb"/>
      </w:pPr>
      <w:bookmarkStart w:id="249" w:name="Item65_02"/>
      <w:bookmarkEnd w:id="249"/>
      <w:r w:rsidRPr="00FA376E">
        <w:rPr>
          <w:u w:val="single"/>
        </w:rPr>
        <w:t>Action Item 65-0</w:t>
      </w:r>
      <w:r>
        <w:rPr>
          <w:u w:val="single"/>
        </w:rPr>
        <w:t>2</w:t>
      </w:r>
      <w:r w:rsidR="00ED06DA">
        <w:t xml:space="preserve">: </w:t>
      </w:r>
      <w:r>
        <w:t>SGs</w:t>
      </w:r>
    </w:p>
    <w:p w:rsidR="00FA376E" w:rsidRDefault="00FA376E" w:rsidP="00FA376E">
      <w:pPr>
        <w:pStyle w:val="Headingb"/>
      </w:pPr>
      <w:bookmarkStart w:id="250" w:name="Item65_03"/>
      <w:bookmarkEnd w:id="250"/>
      <w:r w:rsidRPr="00FA376E">
        <w:rPr>
          <w:u w:val="single"/>
        </w:rPr>
        <w:t>Action Item 65-0</w:t>
      </w:r>
      <w:r>
        <w:rPr>
          <w:u w:val="single"/>
        </w:rPr>
        <w:t>3</w:t>
      </w:r>
      <w:r w:rsidR="00ED06DA">
        <w:t xml:space="preserve">: </w:t>
      </w:r>
      <w:r>
        <w:t>TSB</w:t>
      </w:r>
    </w:p>
    <w:p w:rsidR="00D24010" w:rsidRDefault="005E22C6" w:rsidP="004F415D">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4F415D"/>
    <w:p w:rsidR="00D24010" w:rsidRDefault="002F7061" w:rsidP="006734D1">
      <w:pPr>
        <w:pStyle w:val="Heading1"/>
        <w:keepNext/>
        <w:rPr>
          <w:lang w:val="en-GB"/>
        </w:rPr>
      </w:pPr>
      <w:bookmarkStart w:id="251" w:name="Resolution_66"/>
      <w:bookmarkStart w:id="252" w:name="_Toc304236450"/>
      <w:bookmarkStart w:id="253" w:name="_Toc357076563"/>
      <w:bookmarkEnd w:id="251"/>
      <w:r w:rsidRPr="00F978AD">
        <w:rPr>
          <w:lang w:val="en-GB"/>
        </w:rPr>
        <w:t>Resolution 66 - Technology Watch in the Telecommunication Standardization Bureau</w:t>
      </w:r>
      <w:bookmarkEnd w:id="252"/>
      <w:bookmarkEnd w:id="253"/>
    </w:p>
    <w:p w:rsidR="00C9726B" w:rsidRPr="002900F2" w:rsidRDefault="002F7061" w:rsidP="00C9726B">
      <w:pPr>
        <w:rPr>
          <w:b/>
          <w:bCs/>
        </w:rPr>
      </w:pPr>
      <w:r w:rsidRPr="002900F2">
        <w:rPr>
          <w:b/>
          <w:bCs/>
        </w:rPr>
        <w:t>Resolution 66</w:t>
      </w:r>
    </w:p>
    <w:p w:rsidR="00661D10" w:rsidRPr="00F81B8E" w:rsidRDefault="00661D10" w:rsidP="00661D10">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w:t>
      </w:r>
    </w:p>
    <w:p w:rsidR="00661D10" w:rsidRPr="00F81B8E" w:rsidRDefault="00661D10" w:rsidP="00661D10">
      <w:r w:rsidRPr="00F81B8E">
        <w:t>1</w:t>
      </w:r>
      <w:r w:rsidRPr="00F81B8E">
        <w:tab/>
        <w:t>to ensure that Technology Watch activities are performed within the Bureau and to submit the findings for contributing to the development of relevant ITU-T Recommendations;</w:t>
      </w:r>
    </w:p>
    <w:p w:rsidR="00661D10" w:rsidRPr="00F81B8E" w:rsidRDefault="00661D10" w:rsidP="00661D10">
      <w:r w:rsidRPr="00F81B8E">
        <w:t>2</w:t>
      </w:r>
      <w:r w:rsidRPr="00F81B8E">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661D10" w:rsidRPr="00F81B8E" w:rsidRDefault="00661D10" w:rsidP="00661D10">
      <w:r w:rsidRPr="00F81B8E">
        <w:t>3</w:t>
      </w:r>
      <w:r w:rsidRPr="00F81B8E">
        <w:tab/>
        <w:t xml:space="preserve">to continue to publish the main results of Technology Watch as brief summaries, </w:t>
      </w:r>
    </w:p>
    <w:p w:rsidR="00661D10" w:rsidRPr="00F81B8E" w:rsidRDefault="00661D10" w:rsidP="00661D10">
      <w:pPr>
        <w:pStyle w:val="Call"/>
        <w:rPr>
          <w:lang w:val="en-GB"/>
        </w:rPr>
      </w:pPr>
      <w:proofErr w:type="gramStart"/>
      <w:r w:rsidRPr="00F81B8E">
        <w:rPr>
          <w:lang w:val="en-GB"/>
        </w:rPr>
        <w:lastRenderedPageBreak/>
        <w:t>encourages</w:t>
      </w:r>
      <w:proofErr w:type="gramEnd"/>
      <w:r w:rsidRPr="00F81B8E">
        <w:rPr>
          <w:lang w:val="en-GB"/>
        </w:rPr>
        <w:t xml:space="preserve"> Member States and Sector Members</w:t>
      </w:r>
    </w:p>
    <w:p w:rsidR="00661D10" w:rsidRPr="00F81B8E" w:rsidRDefault="00661D10" w:rsidP="00661D10">
      <w:proofErr w:type="gramStart"/>
      <w:r w:rsidRPr="00F81B8E">
        <w:t>to</w:t>
      </w:r>
      <w:proofErr w:type="gramEnd"/>
      <w:r w:rsidRPr="00F81B8E">
        <w:t xml:space="preserve"> contribute actively to Technology Watch, by submitting topic proposals and abstracts for future activities and by reviewing and discussing the Technology Watch findings.</w:t>
      </w:r>
    </w:p>
    <w:p w:rsidR="004F415D" w:rsidRPr="00F978AD" w:rsidRDefault="004F415D" w:rsidP="004F415D"/>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6A49E7"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6A49E7" w:rsidRPr="00F978AD" w:rsidRDefault="006A49E7" w:rsidP="00E61EF8">
            <w:pPr>
              <w:pStyle w:val="Tablehead"/>
            </w:pPr>
            <w:r w:rsidRPr="00F978AD">
              <w:t>Action Item</w:t>
            </w:r>
          </w:p>
        </w:tc>
        <w:tc>
          <w:tcPr>
            <w:tcW w:w="5494" w:type="dxa"/>
            <w:tcBorders>
              <w:top w:val="single" w:sz="12" w:space="0" w:color="auto"/>
              <w:bottom w:val="single" w:sz="12" w:space="0" w:color="auto"/>
            </w:tcBorders>
            <w:shd w:val="clear" w:color="auto" w:fill="auto"/>
            <w:vAlign w:val="center"/>
            <w:hideMark/>
          </w:tcPr>
          <w:p w:rsidR="006A49E7" w:rsidRPr="00F978AD" w:rsidRDefault="006A49E7" w:rsidP="00E61EF8">
            <w:pPr>
              <w:pStyle w:val="Tablehead"/>
            </w:pPr>
            <w:r w:rsidRPr="00F978AD">
              <w:t>Action</w:t>
            </w:r>
          </w:p>
        </w:tc>
        <w:tc>
          <w:tcPr>
            <w:tcW w:w="1096" w:type="dxa"/>
            <w:tcBorders>
              <w:top w:val="single" w:sz="12" w:space="0" w:color="auto"/>
              <w:bottom w:val="single" w:sz="12" w:space="0" w:color="auto"/>
            </w:tcBorders>
            <w:shd w:val="clear" w:color="auto" w:fill="auto"/>
            <w:vAlign w:val="center"/>
            <w:hideMark/>
          </w:tcPr>
          <w:p w:rsidR="006A49E7" w:rsidRPr="00F978AD" w:rsidRDefault="006A49E7"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6A49E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6A49E7" w:rsidRPr="00F978AD" w:rsidRDefault="00220C6A" w:rsidP="00E61EF8">
            <w:pPr>
              <w:pStyle w:val="Tablehead"/>
            </w:pPr>
            <w:r w:rsidRPr="00F978AD">
              <w:t>Completed</w:t>
            </w:r>
          </w:p>
        </w:tc>
      </w:tr>
      <w:tr w:rsidR="006A49E7" w:rsidRPr="00F978AD" w:rsidTr="00D36637">
        <w:trPr>
          <w:cantSplit/>
          <w:jc w:val="center"/>
        </w:trPr>
        <w:tc>
          <w:tcPr>
            <w:tcW w:w="911" w:type="dxa"/>
            <w:tcBorders>
              <w:top w:val="single" w:sz="12" w:space="0" w:color="auto"/>
            </w:tcBorders>
            <w:shd w:val="clear" w:color="auto" w:fill="auto"/>
            <w:vAlign w:val="center"/>
          </w:tcPr>
          <w:p w:rsidR="006A49E7" w:rsidRPr="00F978AD" w:rsidRDefault="005E22C6" w:rsidP="00E61EF8">
            <w:pPr>
              <w:pStyle w:val="Tabletext"/>
            </w:pPr>
            <w:hyperlink w:anchor="Item66_01" w:history="1">
              <w:r w:rsidR="006A49E7" w:rsidRPr="00F978AD">
                <w:rPr>
                  <w:rStyle w:val="Hyperlink"/>
                </w:rPr>
                <w:t>66-01</w:t>
              </w:r>
            </w:hyperlink>
          </w:p>
        </w:tc>
        <w:tc>
          <w:tcPr>
            <w:tcW w:w="5494" w:type="dxa"/>
            <w:tcBorders>
              <w:top w:val="single" w:sz="12" w:space="0" w:color="auto"/>
            </w:tcBorders>
            <w:shd w:val="clear" w:color="auto" w:fill="auto"/>
            <w:hideMark/>
          </w:tcPr>
          <w:p w:rsidR="006A49E7" w:rsidRPr="00F978AD" w:rsidRDefault="006A49E7" w:rsidP="00E61EF8">
            <w:pPr>
              <w:pStyle w:val="Tabletext"/>
            </w:pPr>
            <w:r w:rsidRPr="00F978AD">
              <w:t xml:space="preserve">Director to </w:t>
            </w:r>
            <w:r w:rsidR="00D676F9" w:rsidRPr="00F978AD">
              <w:t>continue</w:t>
            </w:r>
            <w:r w:rsidRPr="00F978AD">
              <w:t xml:space="preserve"> </w:t>
            </w:r>
            <w:r w:rsidR="00D676F9" w:rsidRPr="00F978AD">
              <w:t>the</w:t>
            </w:r>
            <w:r w:rsidRPr="00F978AD">
              <w:t xml:space="preserve"> Technology Watch Function in TSB</w:t>
            </w:r>
          </w:p>
        </w:tc>
        <w:tc>
          <w:tcPr>
            <w:tcW w:w="1096" w:type="dxa"/>
            <w:tcBorders>
              <w:top w:val="single" w:sz="12" w:space="0" w:color="auto"/>
            </w:tcBorders>
            <w:shd w:val="clear" w:color="auto" w:fill="auto"/>
            <w:vAlign w:val="center"/>
          </w:tcPr>
          <w:p w:rsidR="006A49E7" w:rsidRPr="00F978AD" w:rsidRDefault="001F6F5A" w:rsidP="00F978AD">
            <w:pPr>
              <w:pStyle w:val="Tabletext"/>
              <w:jc w:val="center"/>
            </w:pPr>
            <w:proofErr w:type="spellStart"/>
            <w:r w:rsidRPr="00F978AD">
              <w:t>Ongoing</w:t>
            </w:r>
            <w:proofErr w:type="spellEnd"/>
          </w:p>
        </w:tc>
        <w:tc>
          <w:tcPr>
            <w:tcW w:w="1149" w:type="dxa"/>
            <w:tcBorders>
              <w:top w:val="single" w:sz="12" w:space="0" w:color="auto"/>
            </w:tcBorders>
            <w:shd w:val="clear" w:color="auto" w:fill="auto"/>
            <w:vAlign w:val="center"/>
          </w:tcPr>
          <w:p w:rsidR="006A49E7" w:rsidRPr="00F978AD" w:rsidRDefault="006A49E7" w:rsidP="00F978AD">
            <w:pPr>
              <w:pStyle w:val="Tabletext"/>
              <w:jc w:val="center"/>
            </w:pPr>
          </w:p>
        </w:tc>
        <w:tc>
          <w:tcPr>
            <w:tcW w:w="1182" w:type="dxa"/>
            <w:tcBorders>
              <w:top w:val="single" w:sz="12" w:space="0" w:color="auto"/>
            </w:tcBorders>
            <w:shd w:val="clear" w:color="auto" w:fill="auto"/>
            <w:vAlign w:val="center"/>
          </w:tcPr>
          <w:p w:rsidR="006A49E7" w:rsidRPr="00F978AD" w:rsidRDefault="006A49E7" w:rsidP="00F978AD">
            <w:pPr>
              <w:pStyle w:val="Tabletext"/>
              <w:jc w:val="center"/>
            </w:pPr>
          </w:p>
        </w:tc>
      </w:tr>
      <w:tr w:rsidR="006A49E7" w:rsidRPr="00F978AD" w:rsidTr="00D36637">
        <w:trPr>
          <w:cantSplit/>
          <w:jc w:val="center"/>
        </w:trPr>
        <w:tc>
          <w:tcPr>
            <w:tcW w:w="911" w:type="dxa"/>
            <w:shd w:val="clear" w:color="auto" w:fill="auto"/>
            <w:vAlign w:val="center"/>
          </w:tcPr>
          <w:p w:rsidR="006A49E7" w:rsidRPr="00F978AD" w:rsidRDefault="005E22C6" w:rsidP="00E61EF8">
            <w:pPr>
              <w:pStyle w:val="Tabletext"/>
            </w:pPr>
            <w:hyperlink w:anchor="Item66_02" w:history="1">
              <w:r w:rsidR="00D676F9" w:rsidRPr="00F978AD">
                <w:rPr>
                  <w:rStyle w:val="Hyperlink"/>
                </w:rPr>
                <w:t>66-02</w:t>
              </w:r>
            </w:hyperlink>
          </w:p>
        </w:tc>
        <w:tc>
          <w:tcPr>
            <w:tcW w:w="5494" w:type="dxa"/>
            <w:shd w:val="clear" w:color="auto" w:fill="auto"/>
            <w:hideMark/>
          </w:tcPr>
          <w:p w:rsidR="006A49E7" w:rsidRPr="00F978AD" w:rsidRDefault="006A49E7" w:rsidP="00E61EF8">
            <w:pPr>
              <w:pStyle w:val="Tabletext"/>
            </w:pPr>
            <w:r w:rsidRPr="00F978AD">
              <w:t xml:space="preserve">TSB to provide outputs of TWF to </w:t>
            </w:r>
            <w:r w:rsidR="00D676F9" w:rsidRPr="00F978AD">
              <w:t xml:space="preserve">SGs and </w:t>
            </w:r>
            <w:r w:rsidRPr="00F978AD">
              <w:t>TSAG for their consideration and action</w:t>
            </w:r>
          </w:p>
        </w:tc>
        <w:tc>
          <w:tcPr>
            <w:tcW w:w="1096" w:type="dxa"/>
            <w:shd w:val="clear" w:color="auto" w:fill="auto"/>
            <w:vAlign w:val="center"/>
            <w:hideMark/>
          </w:tcPr>
          <w:p w:rsidR="006A49E7"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6A49E7" w:rsidRPr="00F978AD" w:rsidRDefault="006A49E7" w:rsidP="00F978AD">
            <w:pPr>
              <w:pStyle w:val="Tabletext"/>
              <w:jc w:val="center"/>
            </w:pPr>
          </w:p>
        </w:tc>
        <w:tc>
          <w:tcPr>
            <w:tcW w:w="1182" w:type="dxa"/>
            <w:shd w:val="clear" w:color="auto" w:fill="auto"/>
            <w:vAlign w:val="center"/>
          </w:tcPr>
          <w:p w:rsidR="006A49E7" w:rsidRPr="00F978AD" w:rsidRDefault="006A49E7" w:rsidP="00F978AD">
            <w:pPr>
              <w:pStyle w:val="Tabletext"/>
              <w:jc w:val="center"/>
            </w:pPr>
          </w:p>
        </w:tc>
      </w:tr>
    </w:tbl>
    <w:p w:rsidR="004F415D" w:rsidRPr="00F978AD" w:rsidRDefault="004F415D" w:rsidP="004F415D"/>
    <w:p w:rsidR="00911E74" w:rsidRDefault="00911E74" w:rsidP="008437C9">
      <w:pPr>
        <w:pStyle w:val="Headingb"/>
      </w:pPr>
      <w:bookmarkStart w:id="254" w:name="Item66_01"/>
      <w:bookmarkEnd w:id="254"/>
      <w:r w:rsidRPr="00556AF5">
        <w:rPr>
          <w:u w:val="single"/>
        </w:rPr>
        <w:t>Action Item</w:t>
      </w:r>
      <w:r w:rsidR="00AE14B5" w:rsidRPr="00556AF5">
        <w:rPr>
          <w:u w:val="single"/>
        </w:rPr>
        <w:t>s</w:t>
      </w:r>
      <w:r w:rsidRPr="00556AF5">
        <w:rPr>
          <w:u w:val="single"/>
        </w:rPr>
        <w:t xml:space="preserve"> 66-01</w:t>
      </w:r>
      <w:r w:rsidR="00502D6E" w:rsidRPr="00556AF5">
        <w:rPr>
          <w:u w:val="single"/>
        </w:rPr>
        <w:t xml:space="preserve"> and </w:t>
      </w:r>
      <w:bookmarkStart w:id="255" w:name="Item66_02"/>
      <w:bookmarkEnd w:id="255"/>
      <w:r w:rsidR="00502D6E" w:rsidRPr="00556AF5">
        <w:rPr>
          <w:u w:val="single"/>
        </w:rPr>
        <w:t>66-02</w:t>
      </w:r>
      <w:r w:rsidR="00ED06DA">
        <w:t xml:space="preserve">: </w:t>
      </w:r>
      <w:r w:rsidRPr="00D24010">
        <w:t>TSB</w:t>
      </w:r>
    </w:p>
    <w:p w:rsidR="00502D6E" w:rsidRPr="008437C9" w:rsidRDefault="00502D6E">
      <w:r w:rsidRPr="008437C9">
        <w:t xml:space="preserve">Published in February 2013, </w:t>
      </w:r>
      <w:r w:rsidRPr="008437C9">
        <w:rPr>
          <w:i/>
          <w:iCs/>
        </w:rPr>
        <w:t>Smart Seoul: Case Study of a Smart City</w:t>
      </w:r>
      <w:r w:rsidR="00591D57">
        <w:rPr>
          <w:rStyle w:val="FootnoteReference"/>
          <w:i/>
          <w:iCs/>
        </w:rPr>
        <w:footnoteReference w:id="6"/>
      </w:r>
      <w:r w:rsidRPr="008437C9">
        <w:t xml:space="preserve"> covers Seoul’s emergence as a “smart city” applying ICTs as basic infrastructure to improve service delivery, citizen happiness, and economic and environmental sustainability.</w:t>
      </w:r>
    </w:p>
    <w:p w:rsidR="00502D6E" w:rsidRPr="00D24010" w:rsidRDefault="00502D6E">
      <w:r w:rsidRPr="008437C9">
        <w:t>The report feeds into the work of the recently established ITU-T Focus Group on Smart Sustainable Cities. Authored by the Seoul Metropolitan Government, with support from ITU’s Telecommunication Standardization Bureau (TSB), “Seoul – a case study” offers an overview of the conceptual underpinnings of Seoul’s smart-technology agenda as well as descriptions of a number of the smart services available to citizens.</w:t>
      </w:r>
    </w:p>
    <w:p w:rsidR="00502D6E" w:rsidRPr="008437C9" w:rsidRDefault="00502D6E">
      <w:r w:rsidRPr="00D24010">
        <w:t>The report was submitted to the Focus Group on Smart Sustainable Cities for its first meeting on 8 May 2013.</w:t>
      </w:r>
    </w:p>
    <w:p w:rsidR="00D24010" w:rsidRPr="002900F2" w:rsidRDefault="00911E74">
      <w:r w:rsidRPr="00D24010">
        <w:t xml:space="preserve">A </w:t>
      </w:r>
      <w:hyperlink r:id="rId83" w:history="1">
        <w:r w:rsidRPr="008437C9">
          <w:rPr>
            <w:rStyle w:val="Hyperlink"/>
            <w:szCs w:val="22"/>
          </w:rPr>
          <w:t>full list</w:t>
        </w:r>
      </w:hyperlink>
      <w:r w:rsidRPr="00D24010">
        <w:t xml:space="preserve"> of all Technology Watch Reports and TechWatch Alerts is available on the ITU-T Technology Watch website.</w:t>
      </w:r>
    </w:p>
    <w:p w:rsidR="00D24010" w:rsidRDefault="005E22C6" w:rsidP="001A13A4">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1A13A4"/>
    <w:p w:rsidR="00D24010" w:rsidRDefault="000E52DB" w:rsidP="006734D1">
      <w:pPr>
        <w:pStyle w:val="Heading1"/>
      </w:pPr>
      <w:bookmarkStart w:id="256" w:name="Resolution_67"/>
      <w:bookmarkStart w:id="257" w:name="_Toc304236451"/>
      <w:bookmarkStart w:id="258" w:name="_Toc357076564"/>
      <w:bookmarkEnd w:id="256"/>
      <w:r w:rsidRPr="00F978AD">
        <w:t xml:space="preserve">Resolution 67 </w:t>
      </w:r>
      <w:r w:rsidR="00564CC0" w:rsidRPr="00F978AD">
        <w:t>–</w:t>
      </w:r>
      <w:r w:rsidRPr="00F978AD">
        <w:t xml:space="preserve"> </w:t>
      </w:r>
      <w:bookmarkEnd w:id="257"/>
      <w:r w:rsidR="00564CC0" w:rsidRPr="00F978AD">
        <w:t xml:space="preserve">Use in </w:t>
      </w:r>
      <w:r w:rsidR="006734D1" w:rsidRPr="006734D1">
        <w:rPr>
          <w:lang w:val="en-GB"/>
        </w:rPr>
        <w:t xml:space="preserve">the ITU Telecommunication Standardization Sector </w:t>
      </w:r>
      <w:r w:rsidR="00564CC0" w:rsidRPr="00F978AD">
        <w:t>of the language</w:t>
      </w:r>
      <w:r w:rsidR="00372242">
        <w:rPr>
          <w:lang w:val="en-US"/>
        </w:rPr>
        <w:t>s</w:t>
      </w:r>
      <w:r w:rsidR="00564CC0" w:rsidRPr="00F978AD">
        <w:t xml:space="preserve"> of the Union on an equal footing</w:t>
      </w:r>
      <w:bookmarkEnd w:id="258"/>
    </w:p>
    <w:p w:rsidR="00D24010" w:rsidRPr="002900F2" w:rsidRDefault="00C9726B" w:rsidP="00C9726B">
      <w:pPr>
        <w:rPr>
          <w:b/>
          <w:bCs/>
        </w:rPr>
      </w:pPr>
      <w:r w:rsidRPr="002900F2">
        <w:rPr>
          <w:b/>
          <w:bCs/>
        </w:rPr>
        <w:t>Resolution 67</w:t>
      </w:r>
    </w:p>
    <w:p w:rsidR="00661D10" w:rsidRPr="00F81B8E" w:rsidRDefault="00661D10" w:rsidP="00661D10">
      <w:pPr>
        <w:pStyle w:val="Call"/>
        <w:rPr>
          <w:szCs w:val="24"/>
          <w:lang w:val="en-GB"/>
        </w:rPr>
      </w:pPr>
      <w:proofErr w:type="gramStart"/>
      <w:r w:rsidRPr="00F81B8E">
        <w:rPr>
          <w:szCs w:val="24"/>
          <w:lang w:val="en-GB"/>
        </w:rPr>
        <w:t>resolves</w:t>
      </w:r>
      <w:proofErr w:type="gramEnd"/>
    </w:p>
    <w:p w:rsidR="00661D10" w:rsidRPr="00F81B8E" w:rsidRDefault="00661D10" w:rsidP="00661D10">
      <w:r w:rsidRPr="00F81B8E">
        <w:t>1</w:t>
      </w:r>
      <w:r w:rsidRPr="00F81B8E">
        <w:tab/>
        <w:t>that the ITU</w:t>
      </w:r>
      <w:r w:rsidRPr="00F81B8E">
        <w:noBreakHyphen/>
        <w:t>T study groups, within their terms of reference, should continue their work on technical and operational terms and their definitions in English only;</w:t>
      </w:r>
    </w:p>
    <w:p w:rsidR="00661D10" w:rsidRPr="00F81B8E" w:rsidRDefault="00661D10" w:rsidP="00661D10">
      <w:r w:rsidRPr="00F81B8E">
        <w:t>2</w:t>
      </w:r>
      <w:r w:rsidRPr="00F81B8E">
        <w:tab/>
        <w:t>that the work on standardization vocabulary within ITU</w:t>
      </w:r>
      <w:r w:rsidRPr="00F81B8E">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661D10" w:rsidRPr="00F81B8E" w:rsidRDefault="00661D10" w:rsidP="00661D10">
      <w:r w:rsidRPr="00F81B8E">
        <w:t>3</w:t>
      </w:r>
      <w:r w:rsidRPr="00F81B8E">
        <w:tab/>
        <w:t>that, when proposing terms and definitions, the ITU</w:t>
      </w:r>
      <w:r w:rsidRPr="00F81B8E">
        <w:noBreakHyphen/>
        <w:t>T study groups shall use the guidelines given in Annex B to the "Author's guide for drafting ITU-T Recommendations";</w:t>
      </w:r>
    </w:p>
    <w:p w:rsidR="00661D10" w:rsidRPr="00F81B8E" w:rsidRDefault="00661D10" w:rsidP="00661D10">
      <w:r w:rsidRPr="00F81B8E">
        <w:t>4</w:t>
      </w:r>
      <w:r w:rsidRPr="00F81B8E">
        <w:tab/>
        <w:t>that, where more than one ITU</w:t>
      </w:r>
      <w:r w:rsidRPr="00F81B8E">
        <w:noBreakHyphen/>
        <w:t>T study group is defining the same terms and/or concept, efforts should be made to select a single term and a single definition which is acceptable to all of the ITU</w:t>
      </w:r>
      <w:r w:rsidRPr="00F81B8E">
        <w:noBreakHyphen/>
        <w:t>T study groups concerned;</w:t>
      </w:r>
    </w:p>
    <w:p w:rsidR="00661D10" w:rsidRPr="00F81B8E" w:rsidRDefault="00661D10" w:rsidP="00661D10">
      <w:pPr>
        <w:rPr>
          <w:rtl/>
        </w:rPr>
      </w:pPr>
      <w:r w:rsidRPr="00F81B8E">
        <w:lastRenderedPageBreak/>
        <w:t>5</w:t>
      </w:r>
      <w:r w:rsidRPr="00F81B8E">
        <w:tab/>
        <w:t>that, when selecting terms and preparing definitions, the ITU</w:t>
      </w:r>
      <w:r w:rsidRPr="00F81B8E">
        <w:noBreakHyphen/>
        <w:t>T study groups shall take into account the established use of terms and existing definitions in ITU, in particular those appearing in the online ITU Terms and Definitions database;</w:t>
      </w:r>
    </w:p>
    <w:p w:rsidR="00661D10" w:rsidRPr="00F81B8E" w:rsidRDefault="00661D10" w:rsidP="00661D10">
      <w:r w:rsidRPr="00F81B8E">
        <w:t>6</w:t>
      </w:r>
      <w:r w:rsidRPr="00F81B8E">
        <w:tab/>
        <w:t>that the Telecommunication Standardization Bureau (TSB) should collect all new terms and definitions, which are proposed by the ITU</w:t>
      </w:r>
      <w:r w:rsidRPr="00F81B8E">
        <w:noBreakHyphen/>
        <w:t>T study groups in consultation with SCV, and enter them in the online ITU Terms and Definitions database;</w:t>
      </w:r>
    </w:p>
    <w:p w:rsidR="00661D10" w:rsidRPr="00F81B8E" w:rsidRDefault="00661D10" w:rsidP="00661D10">
      <w:r w:rsidRPr="00F81B8E">
        <w:t>7</w:t>
      </w:r>
      <w:r w:rsidRPr="00F81B8E">
        <w:rPr>
          <w:sz w:val="36"/>
          <w:szCs w:val="36"/>
        </w:rPr>
        <w:tab/>
      </w:r>
      <w:r w:rsidRPr="00F81B8E">
        <w:t>that SCV should work in close collaboration with the Coordination Committee on Vocabulary (CCV) of the ITU Radiocommunication Sector,</w:t>
      </w:r>
    </w:p>
    <w:p w:rsidR="00661D10" w:rsidRPr="00F81B8E" w:rsidRDefault="00661D10" w:rsidP="00661D10">
      <w:pPr>
        <w:pStyle w:val="Call"/>
        <w:rPr>
          <w:szCs w:val="24"/>
          <w:lang w:val="en-GB"/>
        </w:rPr>
      </w:pPr>
      <w:proofErr w:type="gramStart"/>
      <w:r w:rsidRPr="00F81B8E">
        <w:rPr>
          <w:szCs w:val="24"/>
          <w:lang w:val="en-GB"/>
        </w:rPr>
        <w:t>instructs</w:t>
      </w:r>
      <w:proofErr w:type="gramEnd"/>
      <w:r w:rsidRPr="00F81B8E">
        <w:rPr>
          <w:szCs w:val="24"/>
          <w:lang w:val="en-GB"/>
        </w:rPr>
        <w:t xml:space="preserve"> the Director of the Telecommunication Standardization Bureau</w:t>
      </w:r>
    </w:p>
    <w:p w:rsidR="00661D10" w:rsidRPr="00F81B8E" w:rsidRDefault="00661D10" w:rsidP="00661D10">
      <w:r w:rsidRPr="00F81B8E">
        <w:t>1</w:t>
      </w:r>
      <w:r w:rsidRPr="00F81B8E">
        <w:tab/>
        <w:t>to continue to translate all Recommendations approved under the traditional approval process (TAP) in all the languages of the Union;</w:t>
      </w:r>
    </w:p>
    <w:p w:rsidR="00661D10" w:rsidRPr="00F81B8E" w:rsidRDefault="00661D10" w:rsidP="00661D10">
      <w:r w:rsidRPr="00F81B8E">
        <w:t>2</w:t>
      </w:r>
      <w:r w:rsidRPr="00F81B8E">
        <w:tab/>
        <w:t>to translate all Telecommunication Standardization Advisory Group (TSAG) reports in all the languages of the Union;</w:t>
      </w:r>
    </w:p>
    <w:p w:rsidR="00661D10" w:rsidRPr="00F81B8E" w:rsidRDefault="00661D10" w:rsidP="00661D10">
      <w:r w:rsidRPr="00F81B8E">
        <w:t>3</w:t>
      </w:r>
      <w:r w:rsidRPr="00F81B8E">
        <w:tab/>
        <w:t>to include in the circular that announces the approval of a Recommendation an indication of whether it will be translated,</w:t>
      </w:r>
    </w:p>
    <w:p w:rsidR="00661D10" w:rsidRPr="00F81B8E" w:rsidRDefault="00661D10" w:rsidP="00661D10">
      <w:pPr>
        <w:pStyle w:val="Call"/>
        <w:rPr>
          <w:szCs w:val="24"/>
          <w:lang w:val="en-GB"/>
        </w:rPr>
      </w:pPr>
      <w:proofErr w:type="gramStart"/>
      <w:r w:rsidRPr="00F81B8E">
        <w:rPr>
          <w:szCs w:val="24"/>
          <w:lang w:val="en-GB"/>
        </w:rPr>
        <w:t>invites</w:t>
      </w:r>
      <w:proofErr w:type="gramEnd"/>
      <w:r w:rsidRPr="00F81B8E">
        <w:rPr>
          <w:szCs w:val="24"/>
          <w:lang w:val="en-GB"/>
        </w:rPr>
        <w:t xml:space="preserve"> the Council</w:t>
      </w:r>
    </w:p>
    <w:p w:rsidR="00661D10" w:rsidRPr="00F81B8E" w:rsidRDefault="00661D10" w:rsidP="00661D10">
      <w:proofErr w:type="gramStart"/>
      <w:r w:rsidRPr="00F81B8E">
        <w:t>to</w:t>
      </w:r>
      <w:proofErr w:type="gramEnd"/>
      <w:r w:rsidRPr="00F81B8E">
        <w:t xml:space="preserve"> take appropriate measures to ensure that information on the ITU websites is made available in all the official languages of the Union on an equal footing within budgetary limits;</w:t>
      </w:r>
    </w:p>
    <w:p w:rsidR="00661D10" w:rsidRPr="00F81B8E" w:rsidRDefault="00661D10" w:rsidP="00661D10">
      <w:pPr>
        <w:pStyle w:val="Call"/>
        <w:rPr>
          <w:szCs w:val="24"/>
          <w:lang w:val="en-GB"/>
        </w:rPr>
      </w:pPr>
      <w:proofErr w:type="gramStart"/>
      <w:r w:rsidRPr="00F81B8E">
        <w:rPr>
          <w:szCs w:val="24"/>
          <w:lang w:val="en-GB"/>
        </w:rPr>
        <w:t>instructs</w:t>
      </w:r>
      <w:proofErr w:type="gramEnd"/>
      <w:r w:rsidRPr="00F81B8E">
        <w:rPr>
          <w:szCs w:val="24"/>
          <w:lang w:val="en-GB"/>
        </w:rPr>
        <w:t xml:space="preserve"> the Telecommunication Standardization Advisory Group</w:t>
      </w:r>
    </w:p>
    <w:p w:rsidR="008F611F" w:rsidRDefault="00661D10" w:rsidP="00197333">
      <w:proofErr w:type="gramStart"/>
      <w:r w:rsidRPr="00F81B8E">
        <w:t>to</w:t>
      </w:r>
      <w:proofErr w:type="gramEnd"/>
      <w:r w:rsidRPr="00F81B8E">
        <w:t xml:space="preserve"> consider the best mechanism for deciding which Recommendations approved under the alternative approval process (AAP) shall be translated, in light of the relevant Council d</w:t>
      </w:r>
      <w:r w:rsidRPr="00F81B8E">
        <w:rPr>
          <w:rFonts w:cs="Calibri"/>
          <w:color w:val="000000"/>
        </w:rPr>
        <w:t>ecisions</w:t>
      </w:r>
      <w:r w:rsidRPr="00F81B8E">
        <w:t>.</w:t>
      </w:r>
    </w:p>
    <w:p w:rsidR="004D1AA1" w:rsidRPr="00197333" w:rsidRDefault="004D1AA1" w:rsidP="00197333"/>
    <w:tbl>
      <w:tblPr>
        <w:tblW w:w="9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1"/>
        <w:gridCol w:w="5490"/>
        <w:gridCol w:w="1170"/>
        <w:gridCol w:w="1170"/>
        <w:gridCol w:w="1182"/>
      </w:tblGrid>
      <w:tr w:rsidR="0004060E" w:rsidRPr="00F978AD" w:rsidTr="00D36637">
        <w:trPr>
          <w:cantSplit/>
          <w:tblHeader/>
          <w:jc w:val="center"/>
        </w:trPr>
        <w:tc>
          <w:tcPr>
            <w:tcW w:w="931" w:type="dxa"/>
            <w:tcBorders>
              <w:top w:val="single" w:sz="12" w:space="0" w:color="auto"/>
              <w:bottom w:val="single" w:sz="12" w:space="0" w:color="auto"/>
            </w:tcBorders>
            <w:shd w:val="clear" w:color="auto" w:fill="auto"/>
            <w:vAlign w:val="center"/>
          </w:tcPr>
          <w:p w:rsidR="00A62EB3" w:rsidRPr="00F978AD" w:rsidRDefault="00A62EB3" w:rsidP="00E61EF8">
            <w:pPr>
              <w:pStyle w:val="Tablehead"/>
            </w:pPr>
            <w:r w:rsidRPr="00F978AD">
              <w:t>Action Item</w:t>
            </w:r>
          </w:p>
        </w:tc>
        <w:tc>
          <w:tcPr>
            <w:tcW w:w="5490" w:type="dxa"/>
            <w:tcBorders>
              <w:top w:val="single" w:sz="12" w:space="0" w:color="auto"/>
              <w:bottom w:val="single" w:sz="12" w:space="0" w:color="auto"/>
            </w:tcBorders>
            <w:shd w:val="clear" w:color="auto" w:fill="auto"/>
            <w:vAlign w:val="center"/>
            <w:hideMark/>
          </w:tcPr>
          <w:p w:rsidR="00A62EB3" w:rsidRPr="00F978AD" w:rsidRDefault="00A62EB3" w:rsidP="00E61EF8">
            <w:pPr>
              <w:pStyle w:val="Tablehead"/>
            </w:pPr>
            <w:r w:rsidRPr="00F978AD">
              <w:t>Action</w:t>
            </w:r>
          </w:p>
        </w:tc>
        <w:tc>
          <w:tcPr>
            <w:tcW w:w="1170" w:type="dxa"/>
            <w:tcBorders>
              <w:top w:val="single" w:sz="12" w:space="0" w:color="auto"/>
              <w:bottom w:val="single" w:sz="12" w:space="0" w:color="auto"/>
            </w:tcBorders>
            <w:shd w:val="clear" w:color="auto" w:fill="auto"/>
            <w:vAlign w:val="center"/>
            <w:hideMark/>
          </w:tcPr>
          <w:p w:rsidR="00A62EB3" w:rsidRPr="00F978AD" w:rsidRDefault="00A62EB3"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A62EB3"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A62EB3" w:rsidRPr="00F978AD" w:rsidRDefault="00220C6A" w:rsidP="00E61EF8">
            <w:pPr>
              <w:pStyle w:val="Tablehead"/>
            </w:pPr>
            <w:r w:rsidRPr="00F978AD">
              <w:t>Completed</w:t>
            </w:r>
          </w:p>
        </w:tc>
      </w:tr>
      <w:tr w:rsidR="0004060E" w:rsidRPr="00F978AD" w:rsidTr="00D36637">
        <w:trPr>
          <w:cantSplit/>
          <w:jc w:val="center"/>
        </w:trPr>
        <w:tc>
          <w:tcPr>
            <w:tcW w:w="931" w:type="dxa"/>
            <w:tcBorders>
              <w:top w:val="single" w:sz="12" w:space="0" w:color="auto"/>
            </w:tcBorders>
            <w:shd w:val="clear" w:color="auto" w:fill="auto"/>
            <w:vAlign w:val="center"/>
          </w:tcPr>
          <w:p w:rsidR="00A62EB3" w:rsidRPr="00F978AD" w:rsidRDefault="005E22C6" w:rsidP="00E61EF8">
            <w:pPr>
              <w:pStyle w:val="Tabletext"/>
            </w:pPr>
            <w:hyperlink w:anchor="Item67_01" w:history="1">
              <w:r w:rsidR="00A62EB3" w:rsidRPr="00F978AD">
                <w:rPr>
                  <w:rStyle w:val="Hyperlink"/>
                </w:rPr>
                <w:t>67-01</w:t>
              </w:r>
            </w:hyperlink>
          </w:p>
        </w:tc>
        <w:tc>
          <w:tcPr>
            <w:tcW w:w="5490" w:type="dxa"/>
            <w:tcBorders>
              <w:top w:val="single" w:sz="12" w:space="0" w:color="auto"/>
            </w:tcBorders>
            <w:shd w:val="clear" w:color="auto" w:fill="auto"/>
          </w:tcPr>
          <w:p w:rsidR="00A62EB3" w:rsidRPr="00F978AD" w:rsidRDefault="00080405" w:rsidP="00E61EF8">
            <w:pPr>
              <w:pStyle w:val="Tabletext"/>
            </w:pPr>
            <w:r w:rsidRPr="00F978AD">
              <w:t xml:space="preserve">SGs to follow the guidelines </w:t>
            </w:r>
            <w:r w:rsidR="005F3F89" w:rsidRPr="00F978AD">
              <w:t>on the use of</w:t>
            </w:r>
            <w:r w:rsidRPr="00F978AD">
              <w:t xml:space="preserve"> language and </w:t>
            </w:r>
            <w:r w:rsidR="00564CC0" w:rsidRPr="00F978AD">
              <w:t xml:space="preserve">coordination </w:t>
            </w:r>
            <w:r w:rsidRPr="00F978AD">
              <w:t>on terms and definitions in this Resolution.</w:t>
            </w:r>
          </w:p>
        </w:tc>
        <w:tc>
          <w:tcPr>
            <w:tcW w:w="1170" w:type="dxa"/>
            <w:tcBorders>
              <w:top w:val="single" w:sz="12" w:space="0" w:color="auto"/>
            </w:tcBorders>
            <w:shd w:val="clear" w:color="auto" w:fill="auto"/>
            <w:vAlign w:val="center"/>
          </w:tcPr>
          <w:p w:rsidR="00A62EB3" w:rsidRPr="00014B17" w:rsidRDefault="00014B17" w:rsidP="00F978AD">
            <w:pPr>
              <w:pStyle w:val="Tabletext"/>
              <w:jc w:val="center"/>
            </w:pPr>
            <w:proofErr w:type="spellStart"/>
            <w:r>
              <w:rPr>
                <w:rFonts w:eastAsiaTheme="minorEastAsia" w:hint="eastAsia"/>
                <w:lang w:eastAsia="zh-CN"/>
              </w:rPr>
              <w:t>Ongoing</w:t>
            </w:r>
            <w:proofErr w:type="spellEnd"/>
          </w:p>
        </w:tc>
        <w:tc>
          <w:tcPr>
            <w:tcW w:w="1170" w:type="dxa"/>
            <w:tcBorders>
              <w:top w:val="single" w:sz="12" w:space="0" w:color="auto"/>
            </w:tcBorders>
            <w:shd w:val="clear" w:color="auto" w:fill="auto"/>
            <w:vAlign w:val="center"/>
          </w:tcPr>
          <w:p w:rsidR="00A62EB3" w:rsidRPr="00F978AD" w:rsidRDefault="00A62EB3" w:rsidP="00F978AD">
            <w:pPr>
              <w:pStyle w:val="Tabletext"/>
              <w:jc w:val="center"/>
            </w:pPr>
          </w:p>
        </w:tc>
        <w:tc>
          <w:tcPr>
            <w:tcW w:w="1182" w:type="dxa"/>
            <w:tcBorders>
              <w:top w:val="single" w:sz="12" w:space="0" w:color="auto"/>
            </w:tcBorders>
            <w:shd w:val="clear" w:color="auto" w:fill="auto"/>
            <w:vAlign w:val="center"/>
          </w:tcPr>
          <w:p w:rsidR="00A62EB3" w:rsidRPr="00F978AD" w:rsidRDefault="002F734C" w:rsidP="00F978AD">
            <w:pPr>
              <w:pStyle w:val="Tabletext"/>
              <w:jc w:val="center"/>
            </w:pPr>
            <w:r>
              <w:t>√</w:t>
            </w:r>
          </w:p>
        </w:tc>
      </w:tr>
      <w:tr w:rsidR="0004060E" w:rsidRPr="00F978AD" w:rsidTr="00D36637">
        <w:trPr>
          <w:cantSplit/>
          <w:jc w:val="center"/>
        </w:trPr>
        <w:tc>
          <w:tcPr>
            <w:tcW w:w="931" w:type="dxa"/>
            <w:shd w:val="clear" w:color="auto" w:fill="auto"/>
            <w:vAlign w:val="center"/>
          </w:tcPr>
          <w:p w:rsidR="00A62EB3" w:rsidRPr="00F978AD" w:rsidRDefault="005E22C6" w:rsidP="00E61EF8">
            <w:pPr>
              <w:pStyle w:val="Tabletext"/>
            </w:pPr>
            <w:hyperlink w:anchor="Item67_02" w:history="1">
              <w:r w:rsidR="00A62EB3" w:rsidRPr="00F978AD">
                <w:rPr>
                  <w:rStyle w:val="Hyperlink"/>
                </w:rPr>
                <w:t>67-02</w:t>
              </w:r>
            </w:hyperlink>
          </w:p>
        </w:tc>
        <w:tc>
          <w:tcPr>
            <w:tcW w:w="5490" w:type="dxa"/>
            <w:shd w:val="clear" w:color="auto" w:fill="auto"/>
            <w:hideMark/>
          </w:tcPr>
          <w:p w:rsidR="00A62EB3" w:rsidRPr="00F978AD" w:rsidRDefault="00E51D3A" w:rsidP="00E61EF8">
            <w:pPr>
              <w:pStyle w:val="Tabletext"/>
            </w:pPr>
            <w:r w:rsidRPr="0024422F">
              <w:t>TSB to enter all new terms and definitions in the online ITU Terms and Definitions database</w:t>
            </w:r>
          </w:p>
        </w:tc>
        <w:tc>
          <w:tcPr>
            <w:tcW w:w="1170" w:type="dxa"/>
            <w:shd w:val="clear" w:color="auto" w:fill="auto"/>
            <w:vAlign w:val="center"/>
          </w:tcPr>
          <w:p w:rsidR="00A62EB3" w:rsidRPr="002F734C" w:rsidRDefault="002F734C" w:rsidP="00F978AD">
            <w:pPr>
              <w:pStyle w:val="Tabletext"/>
              <w:jc w:val="center"/>
            </w:pPr>
            <w:proofErr w:type="spellStart"/>
            <w:r>
              <w:rPr>
                <w:rFonts w:eastAsiaTheme="minorEastAsia" w:hint="eastAsia"/>
                <w:lang w:eastAsia="zh-CN"/>
              </w:rPr>
              <w:t>Ongoing</w:t>
            </w:r>
            <w:proofErr w:type="spellEnd"/>
          </w:p>
        </w:tc>
        <w:tc>
          <w:tcPr>
            <w:tcW w:w="1170" w:type="dxa"/>
            <w:shd w:val="clear" w:color="auto" w:fill="auto"/>
            <w:vAlign w:val="center"/>
          </w:tcPr>
          <w:p w:rsidR="00A62EB3" w:rsidRPr="00F978AD" w:rsidRDefault="00A62EB3" w:rsidP="00F978AD">
            <w:pPr>
              <w:pStyle w:val="Tabletext"/>
              <w:jc w:val="center"/>
            </w:pPr>
          </w:p>
        </w:tc>
        <w:tc>
          <w:tcPr>
            <w:tcW w:w="1182" w:type="dxa"/>
            <w:shd w:val="clear" w:color="auto" w:fill="auto"/>
            <w:vAlign w:val="center"/>
          </w:tcPr>
          <w:p w:rsidR="00A62EB3" w:rsidRPr="00F978AD" w:rsidRDefault="00A62EB3" w:rsidP="00F978AD">
            <w:pPr>
              <w:pStyle w:val="Tabletext"/>
              <w:jc w:val="center"/>
            </w:pPr>
          </w:p>
        </w:tc>
      </w:tr>
      <w:tr w:rsidR="0004060E" w:rsidRPr="00F978AD" w:rsidTr="00D36637">
        <w:trPr>
          <w:cantSplit/>
          <w:jc w:val="center"/>
        </w:trPr>
        <w:tc>
          <w:tcPr>
            <w:tcW w:w="931" w:type="dxa"/>
            <w:shd w:val="clear" w:color="auto" w:fill="auto"/>
            <w:vAlign w:val="center"/>
          </w:tcPr>
          <w:p w:rsidR="00A62EB3" w:rsidRPr="00F978AD" w:rsidRDefault="005E22C6" w:rsidP="00E61EF8">
            <w:pPr>
              <w:pStyle w:val="Tabletext"/>
            </w:pPr>
            <w:hyperlink w:anchor="Item67_03" w:history="1">
              <w:r w:rsidR="00A62EB3" w:rsidRPr="00F978AD">
                <w:rPr>
                  <w:rStyle w:val="Hyperlink"/>
                </w:rPr>
                <w:t>67-03</w:t>
              </w:r>
            </w:hyperlink>
          </w:p>
        </w:tc>
        <w:tc>
          <w:tcPr>
            <w:tcW w:w="5490" w:type="dxa"/>
            <w:shd w:val="clear" w:color="auto" w:fill="auto"/>
            <w:hideMark/>
          </w:tcPr>
          <w:p w:rsidR="00A62EB3" w:rsidRPr="00F978AD" w:rsidRDefault="00080405" w:rsidP="00E61EF8">
            <w:pPr>
              <w:pStyle w:val="Tabletext"/>
            </w:pPr>
            <w:r w:rsidRPr="00F978AD">
              <w:t>Director to continue translate TAP Recs, TSAG reports in all languages of the Union, indicate in approval announcement whether a Rec will be translated</w:t>
            </w:r>
          </w:p>
        </w:tc>
        <w:tc>
          <w:tcPr>
            <w:tcW w:w="1170" w:type="dxa"/>
            <w:shd w:val="clear" w:color="auto" w:fill="auto"/>
            <w:vAlign w:val="center"/>
          </w:tcPr>
          <w:p w:rsidR="00A62EB3" w:rsidRPr="00F978AD" w:rsidRDefault="002F734C" w:rsidP="00F978AD">
            <w:pPr>
              <w:pStyle w:val="Tabletext"/>
              <w:jc w:val="center"/>
            </w:pPr>
            <w:proofErr w:type="spellStart"/>
            <w:r>
              <w:rPr>
                <w:rFonts w:eastAsiaTheme="minorEastAsia" w:hint="eastAsia"/>
                <w:lang w:eastAsia="zh-CN"/>
              </w:rPr>
              <w:t>Ongoing</w:t>
            </w:r>
            <w:proofErr w:type="spellEnd"/>
          </w:p>
        </w:tc>
        <w:tc>
          <w:tcPr>
            <w:tcW w:w="1170" w:type="dxa"/>
            <w:shd w:val="clear" w:color="auto" w:fill="auto"/>
            <w:vAlign w:val="center"/>
          </w:tcPr>
          <w:p w:rsidR="00A62EB3" w:rsidRPr="00F978AD" w:rsidRDefault="00A62EB3" w:rsidP="00F978AD">
            <w:pPr>
              <w:pStyle w:val="Tabletext"/>
              <w:jc w:val="center"/>
            </w:pPr>
          </w:p>
        </w:tc>
        <w:tc>
          <w:tcPr>
            <w:tcW w:w="1182" w:type="dxa"/>
            <w:shd w:val="clear" w:color="auto" w:fill="auto"/>
            <w:vAlign w:val="center"/>
          </w:tcPr>
          <w:p w:rsidR="00A62EB3" w:rsidRPr="00F978AD" w:rsidRDefault="00A62EB3" w:rsidP="00F978AD">
            <w:pPr>
              <w:pStyle w:val="Tabletext"/>
              <w:jc w:val="center"/>
            </w:pPr>
          </w:p>
        </w:tc>
      </w:tr>
      <w:tr w:rsidR="0004060E" w:rsidRPr="00F978AD" w:rsidTr="00D36637">
        <w:trPr>
          <w:cantSplit/>
          <w:jc w:val="center"/>
        </w:trPr>
        <w:tc>
          <w:tcPr>
            <w:tcW w:w="931" w:type="dxa"/>
            <w:shd w:val="clear" w:color="auto" w:fill="auto"/>
            <w:vAlign w:val="center"/>
          </w:tcPr>
          <w:p w:rsidR="00A62EB3" w:rsidRPr="00F978AD" w:rsidRDefault="005E22C6" w:rsidP="00E61EF8">
            <w:pPr>
              <w:pStyle w:val="Tabletext"/>
            </w:pPr>
            <w:hyperlink w:anchor="Item67_04" w:history="1">
              <w:r w:rsidR="00A62EB3" w:rsidRPr="00F978AD">
                <w:rPr>
                  <w:rStyle w:val="Hyperlink"/>
                </w:rPr>
                <w:t>67-04</w:t>
              </w:r>
            </w:hyperlink>
          </w:p>
        </w:tc>
        <w:tc>
          <w:tcPr>
            <w:tcW w:w="5490" w:type="dxa"/>
            <w:shd w:val="clear" w:color="auto" w:fill="auto"/>
          </w:tcPr>
          <w:p w:rsidR="00A62EB3" w:rsidRPr="00F978AD" w:rsidRDefault="00BC5DB5" w:rsidP="00E61EF8">
            <w:pPr>
              <w:pStyle w:val="Tabletext"/>
            </w:pPr>
            <w:r w:rsidRPr="00F978AD">
              <w:t xml:space="preserve">Director to invite </w:t>
            </w:r>
            <w:r w:rsidR="00080405" w:rsidRPr="00F978AD">
              <w:t>Council to ensure ITU websites in all languages of the Union on an equal footing within budgetary limits</w:t>
            </w:r>
          </w:p>
        </w:tc>
        <w:tc>
          <w:tcPr>
            <w:tcW w:w="1170" w:type="dxa"/>
            <w:shd w:val="clear" w:color="auto" w:fill="auto"/>
            <w:vAlign w:val="center"/>
          </w:tcPr>
          <w:p w:rsidR="00A62EB3" w:rsidRPr="00F978AD" w:rsidRDefault="00EA4EBB" w:rsidP="00F978AD">
            <w:pPr>
              <w:pStyle w:val="Tabletext"/>
              <w:jc w:val="center"/>
            </w:pPr>
            <w:r w:rsidRPr="00F978AD">
              <w:t>Council 2013</w:t>
            </w:r>
          </w:p>
        </w:tc>
        <w:tc>
          <w:tcPr>
            <w:tcW w:w="1170" w:type="dxa"/>
            <w:shd w:val="clear" w:color="auto" w:fill="auto"/>
            <w:vAlign w:val="center"/>
          </w:tcPr>
          <w:p w:rsidR="00A62EB3" w:rsidRPr="00F978AD" w:rsidRDefault="00A62EB3" w:rsidP="00F978AD">
            <w:pPr>
              <w:pStyle w:val="Tabletext"/>
              <w:jc w:val="center"/>
            </w:pPr>
          </w:p>
        </w:tc>
        <w:tc>
          <w:tcPr>
            <w:tcW w:w="1182" w:type="dxa"/>
            <w:shd w:val="clear" w:color="auto" w:fill="auto"/>
            <w:vAlign w:val="center"/>
          </w:tcPr>
          <w:p w:rsidR="00A62EB3" w:rsidRPr="00F978AD" w:rsidRDefault="00A62EB3" w:rsidP="00F978AD">
            <w:pPr>
              <w:pStyle w:val="Tabletext"/>
              <w:jc w:val="center"/>
            </w:pPr>
          </w:p>
        </w:tc>
      </w:tr>
      <w:tr w:rsidR="0004060E" w:rsidRPr="00F978AD" w:rsidTr="00D36637">
        <w:trPr>
          <w:cantSplit/>
          <w:jc w:val="center"/>
        </w:trPr>
        <w:tc>
          <w:tcPr>
            <w:tcW w:w="931" w:type="dxa"/>
            <w:shd w:val="clear" w:color="auto" w:fill="auto"/>
            <w:vAlign w:val="center"/>
          </w:tcPr>
          <w:p w:rsidR="00A62EB3" w:rsidRPr="00F978AD" w:rsidRDefault="005E22C6" w:rsidP="00E61EF8">
            <w:pPr>
              <w:pStyle w:val="Tabletext"/>
            </w:pPr>
            <w:hyperlink w:anchor="Item67_05" w:history="1">
              <w:r w:rsidR="00A62EB3" w:rsidRPr="00F978AD">
                <w:rPr>
                  <w:rStyle w:val="Hyperlink"/>
                </w:rPr>
                <w:t>67-05</w:t>
              </w:r>
            </w:hyperlink>
          </w:p>
        </w:tc>
        <w:tc>
          <w:tcPr>
            <w:tcW w:w="5490" w:type="dxa"/>
            <w:shd w:val="clear" w:color="auto" w:fill="auto"/>
          </w:tcPr>
          <w:p w:rsidR="00A62EB3" w:rsidRPr="00F978AD" w:rsidRDefault="00080405" w:rsidP="00E61EF8">
            <w:pPr>
              <w:pStyle w:val="Tabletext"/>
            </w:pPr>
            <w:r w:rsidRPr="00F978AD">
              <w:t>TSAG to consider best mechanism to decide which AAP Rec shall be translated, in light of relevant Council decisions</w:t>
            </w:r>
          </w:p>
        </w:tc>
        <w:tc>
          <w:tcPr>
            <w:tcW w:w="1170" w:type="dxa"/>
            <w:shd w:val="clear" w:color="auto" w:fill="auto"/>
            <w:vAlign w:val="center"/>
          </w:tcPr>
          <w:p w:rsidR="00A62EB3" w:rsidRPr="002F734C" w:rsidRDefault="002F734C" w:rsidP="00F978AD">
            <w:pPr>
              <w:pStyle w:val="Tabletext"/>
              <w:jc w:val="center"/>
            </w:pPr>
            <w:proofErr w:type="spellStart"/>
            <w:r>
              <w:rPr>
                <w:rFonts w:eastAsiaTheme="minorEastAsia" w:hint="eastAsia"/>
                <w:lang w:eastAsia="zh-CN"/>
              </w:rPr>
              <w:t>tbd</w:t>
            </w:r>
            <w:proofErr w:type="spellEnd"/>
          </w:p>
        </w:tc>
        <w:tc>
          <w:tcPr>
            <w:tcW w:w="1170" w:type="dxa"/>
            <w:shd w:val="clear" w:color="auto" w:fill="auto"/>
            <w:vAlign w:val="center"/>
          </w:tcPr>
          <w:p w:rsidR="00A62EB3" w:rsidRPr="00F978AD" w:rsidRDefault="00A62EB3" w:rsidP="00F978AD">
            <w:pPr>
              <w:pStyle w:val="Tabletext"/>
              <w:jc w:val="center"/>
            </w:pPr>
          </w:p>
        </w:tc>
        <w:tc>
          <w:tcPr>
            <w:tcW w:w="1182" w:type="dxa"/>
            <w:shd w:val="clear" w:color="auto" w:fill="auto"/>
            <w:vAlign w:val="center"/>
          </w:tcPr>
          <w:p w:rsidR="00A62EB3" w:rsidRPr="00F978AD" w:rsidRDefault="00A62EB3" w:rsidP="00F978AD">
            <w:pPr>
              <w:pStyle w:val="Tabletext"/>
              <w:jc w:val="center"/>
            </w:pPr>
          </w:p>
        </w:tc>
      </w:tr>
    </w:tbl>
    <w:p w:rsidR="00021D18" w:rsidRDefault="00021D18" w:rsidP="008F611F"/>
    <w:p w:rsidR="009C32A7" w:rsidRPr="008437C9" w:rsidRDefault="009C32A7" w:rsidP="009C32A7">
      <w:pPr>
        <w:pStyle w:val="Headingb"/>
      </w:pPr>
      <w:bookmarkStart w:id="259" w:name="Item67_01"/>
      <w:bookmarkEnd w:id="259"/>
      <w:r w:rsidRPr="009C32A7">
        <w:rPr>
          <w:u w:val="single"/>
        </w:rPr>
        <w:t>Action Item 67-0</w:t>
      </w:r>
      <w:r>
        <w:rPr>
          <w:u w:val="single"/>
        </w:rPr>
        <w:t>1</w:t>
      </w:r>
      <w:r w:rsidRPr="008437C9">
        <w:t xml:space="preserve">: </w:t>
      </w:r>
      <w:r>
        <w:t>SGs</w:t>
      </w:r>
    </w:p>
    <w:p w:rsidR="00CF12DF" w:rsidRPr="008437C9" w:rsidRDefault="00CF12DF" w:rsidP="00CF12DF">
      <w:pPr>
        <w:pStyle w:val="Headingb"/>
      </w:pPr>
      <w:bookmarkStart w:id="260" w:name="Item67_02"/>
      <w:bookmarkEnd w:id="260"/>
      <w:r w:rsidRPr="009C32A7">
        <w:rPr>
          <w:u w:val="single"/>
        </w:rPr>
        <w:t>Action Item 67-02</w:t>
      </w:r>
      <w:r w:rsidRPr="008437C9">
        <w:t>: TSB</w:t>
      </w:r>
    </w:p>
    <w:p w:rsidR="00CF12DF" w:rsidRPr="00CF12DF" w:rsidRDefault="00CF12DF" w:rsidP="00CF12DF">
      <w:r w:rsidRPr="008437C9">
        <w:t>TSB continues to enter new terms and abbreviations into the online ITU Terms and Definitions database. As of 14 May 2013, 4818 terms and 13,110 abbreviations have been entered into the database since WTSA-08.</w:t>
      </w:r>
    </w:p>
    <w:p w:rsidR="00CF12DF" w:rsidRPr="008437C9" w:rsidRDefault="00CF12DF" w:rsidP="00CF12DF">
      <w:pPr>
        <w:pStyle w:val="Headingb"/>
      </w:pPr>
      <w:bookmarkStart w:id="261" w:name="Item67_03"/>
      <w:bookmarkEnd w:id="261"/>
      <w:r w:rsidRPr="009C32A7">
        <w:rPr>
          <w:u w:val="single"/>
        </w:rPr>
        <w:lastRenderedPageBreak/>
        <w:t>Action Item 67-03</w:t>
      </w:r>
      <w:r w:rsidR="00ED06DA">
        <w:t xml:space="preserve">: </w:t>
      </w:r>
      <w:r w:rsidRPr="008437C9">
        <w:t>TSB</w:t>
      </w:r>
    </w:p>
    <w:p w:rsidR="00CF12DF" w:rsidRPr="00720EC0" w:rsidRDefault="00CF12DF" w:rsidP="00720EC0">
      <w:r w:rsidRPr="008437C9">
        <w:t>In accordance with Action Item 67-05, TSB will include in the circular that announces the approval of AAP Recommendations an indication of whether they will be translated, once the mechanism for selecting the candidate AAP Recommendations has been established by TSAG and if the funds are available in the budget.</w:t>
      </w:r>
    </w:p>
    <w:p w:rsidR="00911E74" w:rsidRPr="00720EC0" w:rsidRDefault="00911E74" w:rsidP="008437C9">
      <w:pPr>
        <w:pStyle w:val="Headingb"/>
      </w:pPr>
      <w:bookmarkStart w:id="262" w:name="Item67_04"/>
      <w:bookmarkEnd w:id="262"/>
      <w:r w:rsidRPr="009C32A7">
        <w:rPr>
          <w:u w:val="single"/>
        </w:rPr>
        <w:t>Action Item 67-04</w:t>
      </w:r>
      <w:r w:rsidRPr="00720EC0">
        <w:t>: TSB</w:t>
      </w:r>
    </w:p>
    <w:p w:rsidR="00D24010" w:rsidRPr="00720EC0" w:rsidRDefault="00021D18" w:rsidP="00720EC0">
      <w:r w:rsidRPr="008437C9">
        <w:t>In his WTSA-12 report to Council 2013 (</w:t>
      </w:r>
      <w:hyperlink r:id="rId84" w:history="1">
        <w:r w:rsidRPr="008437C9">
          <w:rPr>
            <w:rStyle w:val="Hyperlink"/>
          </w:rPr>
          <w:t>C13/22</w:t>
        </w:r>
      </w:hyperlink>
      <w:r w:rsidRPr="008437C9">
        <w:t xml:space="preserve">), the TSB Director invites Council to take appropriate measures </w:t>
      </w:r>
      <w:r w:rsidRPr="00720EC0">
        <w:t>to ensure that information on the ITU websites is made available in all the official languages of the Union on an equal footing within budgetary limits.</w:t>
      </w:r>
    </w:p>
    <w:p w:rsidR="009C32A7" w:rsidRPr="008437C9" w:rsidRDefault="009C32A7" w:rsidP="009C32A7">
      <w:pPr>
        <w:pStyle w:val="Headingb"/>
      </w:pPr>
      <w:bookmarkStart w:id="263" w:name="Item67_05"/>
      <w:bookmarkEnd w:id="263"/>
      <w:r w:rsidRPr="009C32A7">
        <w:rPr>
          <w:u w:val="single"/>
        </w:rPr>
        <w:t>Action Item 67-0</w:t>
      </w:r>
      <w:r>
        <w:rPr>
          <w:u w:val="single"/>
        </w:rPr>
        <w:t>5</w:t>
      </w:r>
      <w:r w:rsidR="00EB3330">
        <w:t>: TSAG</w:t>
      </w:r>
    </w:p>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D24010" w:rsidRDefault="000E52DB" w:rsidP="006734D1">
      <w:pPr>
        <w:pStyle w:val="Heading1"/>
      </w:pPr>
      <w:bookmarkStart w:id="264" w:name="Resolution_68"/>
      <w:bookmarkStart w:id="265" w:name="_Toc304236452"/>
      <w:bookmarkStart w:id="266" w:name="_Toc357076565"/>
      <w:bookmarkEnd w:id="264"/>
      <w:r w:rsidRPr="00F978AD">
        <w:t xml:space="preserve">Resolution 68 - </w:t>
      </w:r>
      <w:r w:rsidR="006734D1">
        <w:t>I</w:t>
      </w:r>
      <w:r w:rsidRPr="00F978AD">
        <w:t xml:space="preserve">mplementation of Resolution 122 (Rev. </w:t>
      </w:r>
      <w:r w:rsidR="006734D1" w:rsidRPr="006734D1">
        <w:rPr>
          <w:lang w:val="en-GB"/>
        </w:rPr>
        <w:t>Guadalajara, 2010</w:t>
      </w:r>
      <w:r w:rsidRPr="00F978AD">
        <w:t>)</w:t>
      </w:r>
      <w:r w:rsidR="006734D1" w:rsidRPr="006734D1">
        <w:t xml:space="preserve"> of the Plenipotentiary Conference</w:t>
      </w:r>
      <w:r w:rsidRPr="00F978AD">
        <w:t xml:space="preserve"> on the evolving role of the World Telecommunication Standardization Assembly</w:t>
      </w:r>
      <w:bookmarkEnd w:id="265"/>
      <w:bookmarkEnd w:id="266"/>
    </w:p>
    <w:p w:rsidR="00C9726B" w:rsidRPr="002900F2" w:rsidRDefault="00C9726B" w:rsidP="00C9726B">
      <w:pPr>
        <w:rPr>
          <w:b/>
          <w:bCs/>
        </w:rPr>
      </w:pPr>
      <w:r w:rsidRPr="002900F2">
        <w:rPr>
          <w:b/>
          <w:bCs/>
        </w:rPr>
        <w:t>Resolution 68</w:t>
      </w:r>
    </w:p>
    <w:p w:rsidR="00661D10" w:rsidRPr="00F81B8E" w:rsidRDefault="00661D10" w:rsidP="00661D10">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w:t>
      </w:r>
    </w:p>
    <w:p w:rsidR="00661D10" w:rsidRPr="00F81B8E" w:rsidRDefault="00661D10" w:rsidP="00661D10">
      <w:r w:rsidRPr="00F81B8E">
        <w:t>1</w:t>
      </w:r>
      <w:r w:rsidRPr="00F81B8E">
        <w:tab/>
        <w:t>to organize meetings for high-level industry executives, e.g. chief technology officer (CTO) meetings, in order to assist in identifying and coordinating standardization priorities and subjects to minimize the number of forums and consortia;</w:t>
      </w:r>
    </w:p>
    <w:p w:rsidR="00661D10" w:rsidRPr="00F81B8E" w:rsidRDefault="00661D10" w:rsidP="00661D10">
      <w:r w:rsidRPr="00F81B8E">
        <w:t>2</w:t>
      </w:r>
      <w:r w:rsidRPr="00F81B8E">
        <w:tab/>
        <w:t>to bring the needs of developing countries to those meetings by consulting them prior to the meetings using questionnaires;</w:t>
      </w:r>
    </w:p>
    <w:p w:rsidR="00661D10" w:rsidRPr="00F81B8E" w:rsidRDefault="00661D10" w:rsidP="00661D10">
      <w:r w:rsidRPr="00F81B8E">
        <w:t>3</w:t>
      </w:r>
      <w:r w:rsidRPr="00F81B8E">
        <w:tab/>
        <w:t>to develop effective mechanisms to attract an increased number of high-level technology executives to participate in those meetings, with a view to enhancing cooperation, collaboration and coordination with their organizations, and encouraging those organizations to join ITU</w:t>
      </w:r>
      <w:r w:rsidRPr="00F81B8E">
        <w:noBreakHyphen/>
        <w:t>T as a Sector Member, or as Sector Members, as appropriate;</w:t>
      </w:r>
    </w:p>
    <w:p w:rsidR="00661D10" w:rsidRDefault="00661D10" w:rsidP="00661D10">
      <w:r w:rsidRPr="00F81B8E">
        <w:t>4</w:t>
      </w:r>
      <w:r w:rsidRPr="00F81B8E">
        <w:tab/>
        <w:t xml:space="preserve">to report on progress on this resolution to the Telecommunication Standardization Advisory Group and to the next WTSA, with lessons learned. </w:t>
      </w:r>
    </w:p>
    <w:p w:rsidR="008F611F" w:rsidRPr="00F978AD" w:rsidRDefault="008F611F" w:rsidP="008F611F"/>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040"/>
        <w:gridCol w:w="1350"/>
        <w:gridCol w:w="1170"/>
        <w:gridCol w:w="1260"/>
      </w:tblGrid>
      <w:tr w:rsidR="0004060E" w:rsidRPr="00F978AD" w:rsidTr="00D36637">
        <w:trPr>
          <w:cantSplit/>
          <w:tblHeader/>
          <w:jc w:val="center"/>
        </w:trPr>
        <w:tc>
          <w:tcPr>
            <w:tcW w:w="931" w:type="dxa"/>
            <w:tcBorders>
              <w:top w:val="single" w:sz="12" w:space="0" w:color="auto"/>
              <w:bottom w:val="single" w:sz="12" w:space="0" w:color="auto"/>
            </w:tcBorders>
            <w:shd w:val="clear" w:color="auto" w:fill="auto"/>
            <w:vAlign w:val="center"/>
          </w:tcPr>
          <w:p w:rsidR="0004060E" w:rsidRPr="00F978AD" w:rsidRDefault="0004060E" w:rsidP="00E61EF8">
            <w:pPr>
              <w:pStyle w:val="Tablehead"/>
            </w:pPr>
            <w:r w:rsidRPr="00F978AD">
              <w:t>Action Item</w:t>
            </w:r>
          </w:p>
        </w:tc>
        <w:tc>
          <w:tcPr>
            <w:tcW w:w="5040" w:type="dxa"/>
            <w:tcBorders>
              <w:top w:val="single" w:sz="12" w:space="0" w:color="auto"/>
              <w:bottom w:val="single" w:sz="12" w:space="0" w:color="auto"/>
            </w:tcBorders>
            <w:shd w:val="clear" w:color="auto" w:fill="auto"/>
            <w:vAlign w:val="center"/>
            <w:hideMark/>
          </w:tcPr>
          <w:p w:rsidR="0004060E" w:rsidRPr="00F978AD" w:rsidRDefault="0004060E"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rsidR="0004060E" w:rsidRPr="00F978AD" w:rsidRDefault="0004060E"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04060E" w:rsidRPr="00F978AD" w:rsidRDefault="00F978AD" w:rsidP="00E61EF8">
            <w:pPr>
              <w:pStyle w:val="Tablehead"/>
            </w:pPr>
            <w:r>
              <w:t>Periodic goals met</w:t>
            </w:r>
          </w:p>
        </w:tc>
        <w:tc>
          <w:tcPr>
            <w:tcW w:w="1260" w:type="dxa"/>
            <w:tcBorders>
              <w:top w:val="single" w:sz="12" w:space="0" w:color="auto"/>
              <w:bottom w:val="single" w:sz="12" w:space="0" w:color="auto"/>
            </w:tcBorders>
            <w:shd w:val="clear" w:color="auto" w:fill="auto"/>
            <w:vAlign w:val="center"/>
          </w:tcPr>
          <w:p w:rsidR="0004060E" w:rsidRPr="00F978AD" w:rsidRDefault="00220C6A" w:rsidP="00E61EF8">
            <w:pPr>
              <w:pStyle w:val="Tablehead"/>
            </w:pPr>
            <w:r w:rsidRPr="00F978AD">
              <w:t>Completed</w:t>
            </w:r>
          </w:p>
        </w:tc>
      </w:tr>
      <w:tr w:rsidR="0004060E" w:rsidRPr="00F978AD" w:rsidTr="00D36637">
        <w:trPr>
          <w:cantSplit/>
          <w:jc w:val="center"/>
        </w:trPr>
        <w:tc>
          <w:tcPr>
            <w:tcW w:w="931" w:type="dxa"/>
            <w:tcBorders>
              <w:top w:val="single" w:sz="12" w:space="0" w:color="auto"/>
            </w:tcBorders>
            <w:shd w:val="clear" w:color="auto" w:fill="auto"/>
            <w:vAlign w:val="center"/>
          </w:tcPr>
          <w:p w:rsidR="0004060E" w:rsidRPr="00F978AD" w:rsidRDefault="005E22C6" w:rsidP="00E61EF8">
            <w:pPr>
              <w:pStyle w:val="Tabletext"/>
            </w:pPr>
            <w:hyperlink w:anchor="Item68_01" w:history="1">
              <w:r w:rsidR="0004060E" w:rsidRPr="00F978AD">
                <w:rPr>
                  <w:rStyle w:val="Hyperlink"/>
                </w:rPr>
                <w:t>68-01</w:t>
              </w:r>
            </w:hyperlink>
          </w:p>
        </w:tc>
        <w:tc>
          <w:tcPr>
            <w:tcW w:w="5040" w:type="dxa"/>
            <w:tcBorders>
              <w:top w:val="single" w:sz="12" w:space="0" w:color="auto"/>
            </w:tcBorders>
            <w:shd w:val="clear" w:color="auto" w:fill="auto"/>
            <w:hideMark/>
          </w:tcPr>
          <w:p w:rsidR="0004060E" w:rsidRPr="00F978AD" w:rsidRDefault="0004060E" w:rsidP="00E61EF8">
            <w:pPr>
              <w:pStyle w:val="Tabletext"/>
            </w:pPr>
            <w:r w:rsidRPr="00F978AD">
              <w:t>Director to organize Chief Technical Officer (CTO) meeting</w:t>
            </w:r>
            <w:r w:rsidR="00F01752" w:rsidRPr="00F978AD">
              <w:t>s</w:t>
            </w:r>
          </w:p>
        </w:tc>
        <w:tc>
          <w:tcPr>
            <w:tcW w:w="1350" w:type="dxa"/>
            <w:tcBorders>
              <w:top w:val="single" w:sz="12" w:space="0" w:color="auto"/>
            </w:tcBorders>
            <w:shd w:val="clear" w:color="auto" w:fill="auto"/>
            <w:vAlign w:val="center"/>
            <w:hideMark/>
          </w:tcPr>
          <w:p w:rsidR="00601641" w:rsidRPr="00F978AD" w:rsidRDefault="00E639D3" w:rsidP="00F978AD">
            <w:pPr>
              <w:pStyle w:val="Tabletext"/>
              <w:jc w:val="center"/>
            </w:pPr>
            <w:proofErr w:type="spellStart"/>
            <w:r w:rsidRPr="00F978AD">
              <w:t>Ongoing</w:t>
            </w:r>
            <w:proofErr w:type="spellEnd"/>
          </w:p>
        </w:tc>
        <w:tc>
          <w:tcPr>
            <w:tcW w:w="1170" w:type="dxa"/>
            <w:tcBorders>
              <w:top w:val="single" w:sz="12" w:space="0" w:color="auto"/>
            </w:tcBorders>
            <w:shd w:val="clear" w:color="auto" w:fill="auto"/>
            <w:vAlign w:val="center"/>
          </w:tcPr>
          <w:p w:rsidR="00D95520" w:rsidRPr="00F978AD" w:rsidRDefault="00D95520" w:rsidP="00774FA8">
            <w:pPr>
              <w:pStyle w:val="Tabletext"/>
              <w:jc w:val="center"/>
            </w:pPr>
          </w:p>
        </w:tc>
        <w:tc>
          <w:tcPr>
            <w:tcW w:w="1260" w:type="dxa"/>
            <w:tcBorders>
              <w:top w:val="single" w:sz="12" w:space="0" w:color="auto"/>
            </w:tcBorders>
            <w:shd w:val="clear" w:color="auto" w:fill="auto"/>
            <w:vAlign w:val="center"/>
          </w:tcPr>
          <w:p w:rsidR="0004060E" w:rsidRPr="00F978AD" w:rsidRDefault="0004060E" w:rsidP="00F978AD">
            <w:pPr>
              <w:pStyle w:val="Tabletext"/>
              <w:jc w:val="center"/>
            </w:pPr>
          </w:p>
        </w:tc>
      </w:tr>
      <w:tr w:rsidR="0004060E" w:rsidRPr="00F978AD" w:rsidTr="00D36637">
        <w:trPr>
          <w:cantSplit/>
          <w:jc w:val="center"/>
        </w:trPr>
        <w:tc>
          <w:tcPr>
            <w:tcW w:w="931" w:type="dxa"/>
            <w:shd w:val="clear" w:color="auto" w:fill="auto"/>
            <w:vAlign w:val="center"/>
          </w:tcPr>
          <w:p w:rsidR="0004060E" w:rsidRPr="00F978AD" w:rsidRDefault="005E22C6" w:rsidP="00E61EF8">
            <w:pPr>
              <w:pStyle w:val="Tabletext"/>
            </w:pPr>
            <w:hyperlink w:anchor="Item68_02" w:history="1">
              <w:r w:rsidR="0004060E" w:rsidRPr="00F978AD">
                <w:rPr>
                  <w:rStyle w:val="Hyperlink"/>
                </w:rPr>
                <w:t>68-02</w:t>
              </w:r>
            </w:hyperlink>
          </w:p>
        </w:tc>
        <w:tc>
          <w:tcPr>
            <w:tcW w:w="5040" w:type="dxa"/>
            <w:shd w:val="clear" w:color="auto" w:fill="auto"/>
            <w:hideMark/>
          </w:tcPr>
          <w:p w:rsidR="0004060E" w:rsidRPr="00F978AD" w:rsidRDefault="00E639D3" w:rsidP="00E61EF8">
            <w:pPr>
              <w:pStyle w:val="Tabletext"/>
            </w:pPr>
            <w:r w:rsidRPr="00F978AD">
              <w:t>Director to d</w:t>
            </w:r>
            <w:r w:rsidR="0004060E" w:rsidRPr="00F978AD">
              <w:t xml:space="preserve">evelop </w:t>
            </w:r>
            <w:r w:rsidRPr="00F978AD">
              <w:t>effective</w:t>
            </w:r>
            <w:r w:rsidR="0004060E" w:rsidRPr="00F978AD">
              <w:t xml:space="preserve"> mechanism</w:t>
            </w:r>
            <w:r w:rsidRPr="00F978AD">
              <w:t>s</w:t>
            </w:r>
            <w:r w:rsidR="0004060E" w:rsidRPr="00F978AD">
              <w:t xml:space="preserve"> to attract high-level participation</w:t>
            </w:r>
            <w:r w:rsidR="00F01752" w:rsidRPr="00F978AD">
              <w:t xml:space="preserve"> and promote ITU-T membership</w:t>
            </w:r>
          </w:p>
        </w:tc>
        <w:tc>
          <w:tcPr>
            <w:tcW w:w="1350" w:type="dxa"/>
            <w:shd w:val="clear" w:color="auto" w:fill="auto"/>
            <w:vAlign w:val="center"/>
          </w:tcPr>
          <w:p w:rsidR="0004060E" w:rsidRPr="00F978AD" w:rsidRDefault="00E639D3" w:rsidP="00F978AD">
            <w:pPr>
              <w:pStyle w:val="Tabletext"/>
              <w:jc w:val="center"/>
            </w:pPr>
            <w:proofErr w:type="spellStart"/>
            <w:r w:rsidRPr="00F978AD">
              <w:t>Ongoing</w:t>
            </w:r>
            <w:proofErr w:type="spellEnd"/>
          </w:p>
        </w:tc>
        <w:tc>
          <w:tcPr>
            <w:tcW w:w="1170" w:type="dxa"/>
            <w:shd w:val="clear" w:color="auto" w:fill="auto"/>
            <w:vAlign w:val="center"/>
          </w:tcPr>
          <w:p w:rsidR="0004060E" w:rsidRPr="00F978AD" w:rsidRDefault="0004060E" w:rsidP="00F978AD">
            <w:pPr>
              <w:pStyle w:val="Tabletext"/>
              <w:jc w:val="center"/>
            </w:pPr>
          </w:p>
        </w:tc>
        <w:tc>
          <w:tcPr>
            <w:tcW w:w="1260" w:type="dxa"/>
            <w:shd w:val="clear" w:color="auto" w:fill="auto"/>
            <w:vAlign w:val="center"/>
          </w:tcPr>
          <w:p w:rsidR="0004060E" w:rsidRPr="00F978AD" w:rsidRDefault="0004060E" w:rsidP="00F978AD">
            <w:pPr>
              <w:pStyle w:val="Tabletext"/>
              <w:jc w:val="center"/>
            </w:pPr>
          </w:p>
        </w:tc>
      </w:tr>
      <w:tr w:rsidR="0004060E" w:rsidRPr="00F978AD" w:rsidTr="00D36637">
        <w:trPr>
          <w:cantSplit/>
          <w:jc w:val="center"/>
        </w:trPr>
        <w:tc>
          <w:tcPr>
            <w:tcW w:w="931" w:type="dxa"/>
            <w:shd w:val="clear" w:color="auto" w:fill="auto"/>
            <w:vAlign w:val="center"/>
          </w:tcPr>
          <w:p w:rsidR="0004060E" w:rsidRPr="00F978AD" w:rsidRDefault="005E22C6" w:rsidP="00E61EF8">
            <w:pPr>
              <w:pStyle w:val="Tabletext"/>
            </w:pPr>
            <w:hyperlink w:anchor="Item68_03" w:history="1">
              <w:r w:rsidR="0004060E" w:rsidRPr="00F978AD">
                <w:rPr>
                  <w:rStyle w:val="Hyperlink"/>
                </w:rPr>
                <w:t>68-03</w:t>
              </w:r>
            </w:hyperlink>
          </w:p>
        </w:tc>
        <w:tc>
          <w:tcPr>
            <w:tcW w:w="5040" w:type="dxa"/>
            <w:shd w:val="clear" w:color="auto" w:fill="auto"/>
            <w:hideMark/>
          </w:tcPr>
          <w:p w:rsidR="0004060E" w:rsidRPr="00F978AD" w:rsidRDefault="0004060E" w:rsidP="00E61EF8">
            <w:pPr>
              <w:pStyle w:val="Tabletext"/>
            </w:pPr>
            <w:r w:rsidRPr="00F978AD">
              <w:t xml:space="preserve">TSB to develop questionnaire </w:t>
            </w:r>
            <w:r w:rsidR="00B754EF" w:rsidRPr="00F978AD">
              <w:t>to survey</w:t>
            </w:r>
            <w:r w:rsidRPr="00F978AD">
              <w:t xml:space="preserve"> developing countries </w:t>
            </w:r>
            <w:r w:rsidR="00B754EF" w:rsidRPr="00F978AD">
              <w:t>for</w:t>
            </w:r>
            <w:r w:rsidRPr="00F978AD">
              <w:t xml:space="preserve"> their standardization needs</w:t>
            </w:r>
            <w:r w:rsidR="00B754EF" w:rsidRPr="00F978AD">
              <w:t xml:space="preserve"> prior to CTO meetings</w:t>
            </w:r>
          </w:p>
        </w:tc>
        <w:tc>
          <w:tcPr>
            <w:tcW w:w="1350" w:type="dxa"/>
            <w:shd w:val="clear" w:color="auto" w:fill="auto"/>
            <w:vAlign w:val="center"/>
          </w:tcPr>
          <w:p w:rsidR="0004060E" w:rsidRPr="00F978AD" w:rsidRDefault="00E639D3" w:rsidP="00F978AD">
            <w:pPr>
              <w:pStyle w:val="Tabletext"/>
              <w:jc w:val="center"/>
            </w:pPr>
            <w:proofErr w:type="spellStart"/>
            <w:r w:rsidRPr="00F978AD">
              <w:t>Ongoing</w:t>
            </w:r>
            <w:proofErr w:type="spellEnd"/>
          </w:p>
        </w:tc>
        <w:tc>
          <w:tcPr>
            <w:tcW w:w="1170" w:type="dxa"/>
            <w:shd w:val="clear" w:color="auto" w:fill="auto"/>
            <w:vAlign w:val="center"/>
          </w:tcPr>
          <w:p w:rsidR="0004060E" w:rsidRPr="00F978AD" w:rsidRDefault="0004060E" w:rsidP="00F978AD">
            <w:pPr>
              <w:pStyle w:val="Tabletext"/>
              <w:jc w:val="center"/>
            </w:pPr>
          </w:p>
        </w:tc>
        <w:tc>
          <w:tcPr>
            <w:tcW w:w="1260" w:type="dxa"/>
            <w:shd w:val="clear" w:color="auto" w:fill="auto"/>
            <w:vAlign w:val="center"/>
          </w:tcPr>
          <w:p w:rsidR="0004060E" w:rsidRPr="00F978AD" w:rsidRDefault="0004060E" w:rsidP="00F978AD">
            <w:pPr>
              <w:pStyle w:val="Tabletext"/>
              <w:jc w:val="center"/>
            </w:pPr>
          </w:p>
        </w:tc>
      </w:tr>
      <w:tr w:rsidR="0004060E" w:rsidRPr="00F978AD" w:rsidTr="00D36637">
        <w:trPr>
          <w:cantSplit/>
          <w:jc w:val="center"/>
        </w:trPr>
        <w:tc>
          <w:tcPr>
            <w:tcW w:w="931" w:type="dxa"/>
            <w:shd w:val="clear" w:color="auto" w:fill="auto"/>
            <w:vAlign w:val="center"/>
          </w:tcPr>
          <w:p w:rsidR="0004060E" w:rsidRPr="00F978AD" w:rsidRDefault="005E22C6" w:rsidP="00E61EF8">
            <w:pPr>
              <w:pStyle w:val="Tabletext"/>
            </w:pPr>
            <w:hyperlink w:anchor="Item68_04" w:history="1">
              <w:r w:rsidR="00C04EAC" w:rsidRPr="00F978AD">
                <w:rPr>
                  <w:rStyle w:val="Hyperlink"/>
                </w:rPr>
                <w:t>68-04</w:t>
              </w:r>
            </w:hyperlink>
          </w:p>
        </w:tc>
        <w:tc>
          <w:tcPr>
            <w:tcW w:w="5040" w:type="dxa"/>
            <w:shd w:val="clear" w:color="auto" w:fill="auto"/>
          </w:tcPr>
          <w:p w:rsidR="0004060E" w:rsidRPr="00F978AD" w:rsidRDefault="0004060E" w:rsidP="00E61EF8">
            <w:pPr>
              <w:pStyle w:val="Tabletext"/>
            </w:pPr>
            <w:r w:rsidRPr="00F978AD">
              <w:t>Director to report on progress and lessons learned to</w:t>
            </w:r>
            <w:r w:rsidR="00E639D3" w:rsidRPr="00F978AD">
              <w:t xml:space="preserve"> TSAG and WTSA-16</w:t>
            </w:r>
          </w:p>
        </w:tc>
        <w:tc>
          <w:tcPr>
            <w:tcW w:w="1350" w:type="dxa"/>
            <w:shd w:val="clear" w:color="auto" w:fill="auto"/>
            <w:vAlign w:val="center"/>
          </w:tcPr>
          <w:p w:rsidR="00E639D3" w:rsidRPr="00F978AD" w:rsidRDefault="00E639D3" w:rsidP="00F978AD">
            <w:pPr>
              <w:pStyle w:val="Tabletext"/>
              <w:jc w:val="center"/>
            </w:pPr>
            <w:proofErr w:type="spellStart"/>
            <w:r w:rsidRPr="00F978AD">
              <w:t>Ongoing</w:t>
            </w:r>
            <w:proofErr w:type="spellEnd"/>
            <w:r w:rsidR="001F6F5A" w:rsidRPr="00F978AD">
              <w:t>,</w:t>
            </w:r>
            <w:r w:rsidR="00C84159">
              <w:t xml:space="preserve"> </w:t>
            </w:r>
            <w:r w:rsidRPr="00F978AD">
              <w:t>June 2013</w:t>
            </w:r>
          </w:p>
        </w:tc>
        <w:tc>
          <w:tcPr>
            <w:tcW w:w="1170" w:type="dxa"/>
            <w:shd w:val="clear" w:color="auto" w:fill="auto"/>
            <w:vAlign w:val="center"/>
          </w:tcPr>
          <w:p w:rsidR="0004060E" w:rsidRPr="00F978AD" w:rsidRDefault="0004060E" w:rsidP="00F978AD">
            <w:pPr>
              <w:pStyle w:val="Tabletext"/>
              <w:jc w:val="center"/>
            </w:pPr>
          </w:p>
        </w:tc>
        <w:tc>
          <w:tcPr>
            <w:tcW w:w="1260" w:type="dxa"/>
            <w:shd w:val="clear" w:color="auto" w:fill="auto"/>
            <w:vAlign w:val="center"/>
          </w:tcPr>
          <w:p w:rsidR="0004060E" w:rsidRPr="00F978AD" w:rsidRDefault="0004060E" w:rsidP="00F978AD">
            <w:pPr>
              <w:pStyle w:val="Tabletext"/>
              <w:jc w:val="center"/>
            </w:pPr>
          </w:p>
        </w:tc>
      </w:tr>
    </w:tbl>
    <w:p w:rsidR="008F611F" w:rsidRPr="00F978AD" w:rsidRDefault="008F611F" w:rsidP="008F611F"/>
    <w:p w:rsidR="00911E74" w:rsidRDefault="00911E74" w:rsidP="008437C9">
      <w:pPr>
        <w:pStyle w:val="Headingb"/>
      </w:pPr>
      <w:bookmarkStart w:id="267" w:name="Item68_01"/>
      <w:bookmarkEnd w:id="267"/>
      <w:r w:rsidRPr="0049756C">
        <w:rPr>
          <w:u w:val="single"/>
        </w:rPr>
        <w:t>Action Item 68-01</w:t>
      </w:r>
      <w:r w:rsidR="00F0752A" w:rsidRPr="0049756C">
        <w:rPr>
          <w:u w:val="single"/>
        </w:rPr>
        <w:t xml:space="preserve"> and </w:t>
      </w:r>
      <w:bookmarkStart w:id="268" w:name="Item68_02"/>
      <w:bookmarkEnd w:id="268"/>
      <w:r w:rsidR="00F0752A" w:rsidRPr="0049756C">
        <w:rPr>
          <w:u w:val="single"/>
        </w:rPr>
        <w:t>68-02</w:t>
      </w:r>
      <w:r w:rsidR="00ED06DA">
        <w:t xml:space="preserve">: </w:t>
      </w:r>
      <w:r w:rsidRPr="00D24010">
        <w:t>TSB</w:t>
      </w:r>
    </w:p>
    <w:p w:rsidR="00D24010" w:rsidRDefault="00F0752A" w:rsidP="00D36637">
      <w:r>
        <w:t xml:space="preserve">CTO Group meetings are held in conjunction with major industry events to facilitate participation. The fifth meeting will </w:t>
      </w:r>
      <w:r w:rsidRPr="00F0752A">
        <w:t xml:space="preserve">take place on Monday, 18 November 2013 in Bangkok, Thailand during </w:t>
      </w:r>
      <w:r>
        <w:t>ITU TELECOM World 2013 which will be taking place at the IMPACT Convention Cent</w:t>
      </w:r>
      <w:r w:rsidR="00D36637">
        <w:t>r</w:t>
      </w:r>
      <w:r>
        <w:t>e in Bangkok</w:t>
      </w:r>
      <w:r w:rsidR="00D36637">
        <w:t>,</w:t>
      </w:r>
      <w:r>
        <w:t xml:space="preserve"> 19-22 November </w:t>
      </w:r>
      <w:r>
        <w:lastRenderedPageBreak/>
        <w:t xml:space="preserve">2013. Further information on TELECOM World 2013 can be found at: </w:t>
      </w:r>
      <w:hyperlink r:id="rId85" w:history="1">
        <w:r w:rsidR="00D36637" w:rsidRPr="006A1A82">
          <w:rPr>
            <w:rStyle w:val="Hyperlink"/>
            <w:lang w:val="en-US"/>
          </w:rPr>
          <w:t>http://itu.int/en/itutelecom</w:t>
        </w:r>
      </w:hyperlink>
      <w:r>
        <w:rPr>
          <w:lang w:val="en-US"/>
        </w:rPr>
        <w:t xml:space="preserve"> and </w:t>
      </w:r>
      <w:hyperlink r:id="rId86" w:anchor="itu_2013" w:history="1">
        <w:r>
          <w:rPr>
            <w:rStyle w:val="Hyperlink"/>
          </w:rPr>
          <w:t>http://world2013.itu.int/#itu_2013</w:t>
        </w:r>
      </w:hyperlink>
    </w:p>
    <w:p w:rsidR="0049756C" w:rsidRPr="008437C9" w:rsidRDefault="0049756C" w:rsidP="0049756C">
      <w:pPr>
        <w:pStyle w:val="Headingb"/>
      </w:pPr>
      <w:bookmarkStart w:id="269" w:name="Item68_03"/>
      <w:bookmarkEnd w:id="269"/>
      <w:r w:rsidRPr="009C32A7">
        <w:rPr>
          <w:u w:val="single"/>
        </w:rPr>
        <w:t>Action Item 6</w:t>
      </w:r>
      <w:r>
        <w:rPr>
          <w:u w:val="single"/>
        </w:rPr>
        <w:t>8</w:t>
      </w:r>
      <w:r w:rsidRPr="009C32A7">
        <w:rPr>
          <w:u w:val="single"/>
        </w:rPr>
        <w:t>-0</w:t>
      </w:r>
      <w:r>
        <w:rPr>
          <w:u w:val="single"/>
        </w:rPr>
        <w:t>3</w:t>
      </w:r>
      <w:r w:rsidRPr="008437C9">
        <w:t>: TSB</w:t>
      </w:r>
    </w:p>
    <w:p w:rsidR="0049756C" w:rsidRPr="008437C9" w:rsidRDefault="0049756C" w:rsidP="0049756C">
      <w:pPr>
        <w:pStyle w:val="Headingb"/>
      </w:pPr>
      <w:bookmarkStart w:id="270" w:name="Item68_04"/>
      <w:bookmarkEnd w:id="270"/>
      <w:r w:rsidRPr="009C32A7">
        <w:rPr>
          <w:u w:val="single"/>
        </w:rPr>
        <w:t>Action Item 6</w:t>
      </w:r>
      <w:r>
        <w:rPr>
          <w:u w:val="single"/>
        </w:rPr>
        <w:t>8</w:t>
      </w:r>
      <w:r w:rsidRPr="009C32A7">
        <w:rPr>
          <w:u w:val="single"/>
        </w:rPr>
        <w:t>-0</w:t>
      </w:r>
      <w:r>
        <w:rPr>
          <w:u w:val="single"/>
        </w:rPr>
        <w:t>4</w:t>
      </w:r>
      <w:r w:rsidRPr="008437C9">
        <w:t>: TSB</w:t>
      </w:r>
    </w:p>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D24010" w:rsidRDefault="000E52DB" w:rsidP="00A83E73">
      <w:pPr>
        <w:pStyle w:val="Heading1"/>
        <w:keepNext/>
        <w:rPr>
          <w:lang w:val="en-GB"/>
        </w:rPr>
      </w:pPr>
      <w:bookmarkStart w:id="271" w:name="Resolution_69"/>
      <w:bookmarkStart w:id="272" w:name="_Resolution_69_-"/>
      <w:bookmarkStart w:id="273" w:name="_Toc304236453"/>
      <w:bookmarkStart w:id="274" w:name="_Toc357076566"/>
      <w:bookmarkEnd w:id="271"/>
      <w:bookmarkEnd w:id="272"/>
      <w:r w:rsidRPr="00F978AD">
        <w:rPr>
          <w:lang w:val="en-GB"/>
        </w:rPr>
        <w:t xml:space="preserve">Resolution 69 - </w:t>
      </w:r>
      <w:proofErr w:type="spellStart"/>
      <w:r w:rsidRPr="00F978AD">
        <w:rPr>
          <w:lang w:val="en-GB"/>
        </w:rPr>
        <w:t>Non discriminatory</w:t>
      </w:r>
      <w:proofErr w:type="spellEnd"/>
      <w:r w:rsidRPr="00F978AD">
        <w:rPr>
          <w:lang w:val="en-GB"/>
        </w:rPr>
        <w:t xml:space="preserve"> access and use of Internet resources</w:t>
      </w:r>
      <w:bookmarkEnd w:id="273"/>
      <w:bookmarkEnd w:id="274"/>
    </w:p>
    <w:p w:rsidR="00C9726B" w:rsidRPr="002900F2" w:rsidRDefault="00C9726B" w:rsidP="00C9726B">
      <w:pPr>
        <w:rPr>
          <w:b/>
          <w:bCs/>
        </w:rPr>
      </w:pPr>
      <w:r w:rsidRPr="002900F2">
        <w:rPr>
          <w:b/>
          <w:bCs/>
        </w:rPr>
        <w:t>Resolution 69</w:t>
      </w:r>
    </w:p>
    <w:p w:rsidR="00661D10" w:rsidRPr="00F81B8E" w:rsidRDefault="00661D10" w:rsidP="00661D10">
      <w:pPr>
        <w:pStyle w:val="Call"/>
        <w:rPr>
          <w:lang w:val="en-GB"/>
        </w:rPr>
      </w:pPr>
      <w:proofErr w:type="gramStart"/>
      <w:r w:rsidRPr="00F81B8E">
        <w:rPr>
          <w:lang w:val="en-GB"/>
        </w:rPr>
        <w:t>resolves</w:t>
      </w:r>
      <w:proofErr w:type="gramEnd"/>
      <w:r w:rsidRPr="00F81B8E">
        <w:rPr>
          <w:lang w:val="en-GB"/>
        </w:rPr>
        <w:t xml:space="preserve"> to invite Member States</w:t>
      </w:r>
    </w:p>
    <w:p w:rsidR="00661D10" w:rsidRPr="00F81B8E" w:rsidRDefault="00661D10" w:rsidP="00661D10">
      <w:r w:rsidRPr="00F81B8E">
        <w:t>1</w:t>
      </w:r>
      <w:r w:rsidRPr="00F81B8E">
        <w:tab/>
        <w:t>to refrain from taking any unilateral and/or discriminatory actions that could impede another Member State from accessing public Internet sites and using resources, within the spirit of Article 1 of the Constitution and the WSIS principles;</w:t>
      </w:r>
    </w:p>
    <w:p w:rsidR="00661D10" w:rsidRPr="00F81B8E" w:rsidRDefault="00661D10" w:rsidP="00661D10">
      <w:r w:rsidRPr="00F81B8E">
        <w:t>2</w:t>
      </w:r>
      <w:r w:rsidRPr="00F81B8E">
        <w:tab/>
        <w:t xml:space="preserve">to report to the Director of the Telecommunication Standardization Bureau (TSB) on any incident of this kind referred to in </w:t>
      </w:r>
      <w:r w:rsidRPr="00F81B8E">
        <w:rPr>
          <w:i/>
          <w:iCs/>
        </w:rPr>
        <w:t>resolves</w:t>
      </w:r>
      <w:r w:rsidRPr="00F81B8E">
        <w:t xml:space="preserve"> 1 above, </w:t>
      </w:r>
    </w:p>
    <w:p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661D10" w:rsidRPr="00F81B8E" w:rsidRDefault="00661D10" w:rsidP="00661D10">
      <w:r w:rsidRPr="00F81B8E">
        <w:t>1</w:t>
      </w:r>
      <w:r w:rsidRPr="00F81B8E">
        <w:tab/>
        <w:t>to integrate and analyse the information on incidents reported from Member States;</w:t>
      </w:r>
    </w:p>
    <w:p w:rsidR="00661D10" w:rsidRPr="00F81B8E" w:rsidRDefault="00661D10" w:rsidP="00661D10">
      <w:r w:rsidRPr="00F81B8E">
        <w:t>2</w:t>
      </w:r>
      <w:r w:rsidRPr="00F81B8E">
        <w:tab/>
        <w:t>to report this information to Member States, through an appropriate mechanism;</w:t>
      </w:r>
    </w:p>
    <w:p w:rsidR="00661D10" w:rsidRPr="00F81B8E" w:rsidRDefault="00661D10" w:rsidP="00661D10">
      <w:r w:rsidRPr="00F81B8E">
        <w:t>3</w:t>
      </w:r>
      <w:r w:rsidRPr="00F81B8E">
        <w:tab/>
        <w:t>to report to the Telecommunication Standardization Advisory Group (TSAG) on progress on this resolution, in order for TSAG to evaluate the effectiveness of its implementation;</w:t>
      </w:r>
    </w:p>
    <w:p w:rsidR="00661D10" w:rsidRPr="00F81B8E" w:rsidRDefault="00661D10" w:rsidP="00661D10">
      <w:r w:rsidRPr="00F81B8E">
        <w:t>4</w:t>
      </w:r>
      <w:r w:rsidRPr="00F81B8E">
        <w:tab/>
        <w:t>to report on progress on this resolution to the next world telecommunication standardization assembly,</w:t>
      </w:r>
    </w:p>
    <w:p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Secretary-General</w:t>
      </w:r>
    </w:p>
    <w:p w:rsidR="00661D10" w:rsidRPr="00F81B8E" w:rsidRDefault="00661D10" w:rsidP="00661D10">
      <w:proofErr w:type="gramStart"/>
      <w:r w:rsidRPr="00F81B8E">
        <w:t>to</w:t>
      </w:r>
      <w:proofErr w:type="gramEnd"/>
      <w:r w:rsidRPr="00F81B8E">
        <w:t xml:space="preserve"> report annually to the ITU Council on progress on this resolution,</w:t>
      </w:r>
    </w:p>
    <w:p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Member States and Sector Members</w:t>
      </w:r>
    </w:p>
    <w:p w:rsidR="00D24010" w:rsidRPr="00FB0917" w:rsidRDefault="00661D10" w:rsidP="00FB0917">
      <w:pPr>
        <w:ind w:left="284"/>
        <w:rPr>
          <w:i/>
          <w:iCs/>
        </w:rPr>
      </w:pPr>
      <w:proofErr w:type="gramStart"/>
      <w:r w:rsidRPr="00F81B8E">
        <w:t>to</w:t>
      </w:r>
      <w:proofErr w:type="gramEnd"/>
      <w:r w:rsidRPr="00F81B8E">
        <w:t xml:space="preserve"> submit contributions to the ITU</w:t>
      </w:r>
      <w:r w:rsidRPr="00F81B8E">
        <w:noBreakHyphen/>
        <w:t>T study groups that contribute to the prevention and avoidance of such practices.</w:t>
      </w:r>
    </w:p>
    <w:p w:rsidR="008F611F" w:rsidRPr="00F978AD" w:rsidRDefault="008F611F" w:rsidP="008F611F"/>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
        <w:gridCol w:w="5147"/>
        <w:gridCol w:w="1277"/>
        <w:gridCol w:w="1173"/>
        <w:gridCol w:w="1182"/>
      </w:tblGrid>
      <w:tr w:rsidR="00CA5E27" w:rsidRPr="00F978AD" w:rsidTr="00D36637">
        <w:trPr>
          <w:cantSplit/>
          <w:tblHeader/>
          <w:jc w:val="center"/>
        </w:trPr>
        <w:tc>
          <w:tcPr>
            <w:tcW w:w="914" w:type="dxa"/>
            <w:tcBorders>
              <w:top w:val="single" w:sz="12" w:space="0" w:color="auto"/>
              <w:bottom w:val="single" w:sz="12" w:space="0" w:color="auto"/>
            </w:tcBorders>
            <w:shd w:val="clear" w:color="auto" w:fill="auto"/>
            <w:vAlign w:val="center"/>
          </w:tcPr>
          <w:p w:rsidR="00CA5E27" w:rsidRPr="00F978AD" w:rsidRDefault="00CA5E27" w:rsidP="00E61EF8">
            <w:pPr>
              <w:pStyle w:val="Tablehead"/>
            </w:pPr>
            <w:r w:rsidRPr="00F978AD">
              <w:t>Action Item</w:t>
            </w:r>
          </w:p>
        </w:tc>
        <w:tc>
          <w:tcPr>
            <w:tcW w:w="5147" w:type="dxa"/>
            <w:tcBorders>
              <w:top w:val="single" w:sz="12" w:space="0" w:color="auto"/>
              <w:bottom w:val="single" w:sz="12" w:space="0" w:color="auto"/>
            </w:tcBorders>
            <w:shd w:val="clear" w:color="auto" w:fill="auto"/>
            <w:vAlign w:val="center"/>
            <w:hideMark/>
          </w:tcPr>
          <w:p w:rsidR="00CA5E27" w:rsidRPr="00F978AD" w:rsidRDefault="00CA5E27" w:rsidP="00E61EF8">
            <w:pPr>
              <w:pStyle w:val="Tablehead"/>
            </w:pPr>
            <w:r w:rsidRPr="00F978AD">
              <w:t>Action</w:t>
            </w:r>
          </w:p>
        </w:tc>
        <w:tc>
          <w:tcPr>
            <w:tcW w:w="1277" w:type="dxa"/>
            <w:tcBorders>
              <w:top w:val="single" w:sz="12" w:space="0" w:color="auto"/>
              <w:bottom w:val="single" w:sz="12" w:space="0" w:color="auto"/>
            </w:tcBorders>
            <w:shd w:val="clear" w:color="auto" w:fill="auto"/>
            <w:vAlign w:val="center"/>
            <w:hideMark/>
          </w:tcPr>
          <w:p w:rsidR="00CA5E27" w:rsidRPr="00F978AD" w:rsidRDefault="00CA5E27" w:rsidP="00E61EF8">
            <w:pPr>
              <w:pStyle w:val="Tablehead"/>
            </w:pPr>
            <w:r w:rsidRPr="00F978AD">
              <w:t>Milestone</w:t>
            </w:r>
          </w:p>
        </w:tc>
        <w:tc>
          <w:tcPr>
            <w:tcW w:w="1173" w:type="dxa"/>
            <w:tcBorders>
              <w:top w:val="single" w:sz="12" w:space="0" w:color="auto"/>
              <w:bottom w:val="single" w:sz="12" w:space="0" w:color="auto"/>
            </w:tcBorders>
            <w:shd w:val="clear" w:color="auto" w:fill="auto"/>
          </w:tcPr>
          <w:p w:rsidR="00CA5E27"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CA5E27" w:rsidRPr="00F978AD" w:rsidRDefault="00220C6A" w:rsidP="00E61EF8">
            <w:pPr>
              <w:pStyle w:val="Tablehead"/>
            </w:pPr>
            <w:r w:rsidRPr="00F978AD">
              <w:t>Completed</w:t>
            </w:r>
          </w:p>
        </w:tc>
      </w:tr>
      <w:tr w:rsidR="00CA5E27" w:rsidRPr="00F978AD" w:rsidTr="00D36637">
        <w:trPr>
          <w:cantSplit/>
          <w:jc w:val="center"/>
        </w:trPr>
        <w:tc>
          <w:tcPr>
            <w:tcW w:w="914" w:type="dxa"/>
            <w:tcBorders>
              <w:top w:val="single" w:sz="12" w:space="0" w:color="auto"/>
            </w:tcBorders>
            <w:shd w:val="clear" w:color="auto" w:fill="auto"/>
            <w:vAlign w:val="center"/>
          </w:tcPr>
          <w:p w:rsidR="00CA5E27" w:rsidRPr="00F978AD" w:rsidRDefault="005E22C6" w:rsidP="00E61EF8">
            <w:pPr>
              <w:pStyle w:val="Tabletext"/>
            </w:pPr>
            <w:hyperlink w:anchor="Item69_01" w:history="1">
              <w:r w:rsidR="00CA5E27" w:rsidRPr="00F978AD">
                <w:rPr>
                  <w:rStyle w:val="Hyperlink"/>
                </w:rPr>
                <w:t>69-01</w:t>
              </w:r>
            </w:hyperlink>
          </w:p>
        </w:tc>
        <w:tc>
          <w:tcPr>
            <w:tcW w:w="5147" w:type="dxa"/>
            <w:tcBorders>
              <w:top w:val="single" w:sz="12" w:space="0" w:color="auto"/>
            </w:tcBorders>
            <w:shd w:val="clear" w:color="auto" w:fill="auto"/>
            <w:hideMark/>
          </w:tcPr>
          <w:p w:rsidR="00CA5E27" w:rsidRPr="00F978AD" w:rsidRDefault="00CA5E27" w:rsidP="00E61EF8">
            <w:pPr>
              <w:pStyle w:val="Tabletext"/>
            </w:pPr>
            <w:r w:rsidRPr="00F978AD">
              <w:t>Director to integrate and analy</w:t>
            </w:r>
            <w:r w:rsidR="00C84159">
              <w:t>s</w:t>
            </w:r>
            <w:r w:rsidRPr="00F978AD">
              <w:t>e incident reports from Member States.</w:t>
            </w:r>
          </w:p>
        </w:tc>
        <w:tc>
          <w:tcPr>
            <w:tcW w:w="1277" w:type="dxa"/>
            <w:tcBorders>
              <w:top w:val="single" w:sz="12" w:space="0" w:color="auto"/>
            </w:tcBorders>
            <w:shd w:val="clear" w:color="auto" w:fill="auto"/>
            <w:vAlign w:val="center"/>
            <w:hideMark/>
          </w:tcPr>
          <w:p w:rsidR="00CA5E27" w:rsidRPr="00F978AD" w:rsidRDefault="00F978AD" w:rsidP="00F978AD">
            <w:pPr>
              <w:pStyle w:val="Tabletext"/>
              <w:jc w:val="center"/>
            </w:pPr>
            <w:proofErr w:type="spellStart"/>
            <w:r>
              <w:t>Ongoing</w:t>
            </w:r>
            <w:proofErr w:type="spellEnd"/>
          </w:p>
        </w:tc>
        <w:tc>
          <w:tcPr>
            <w:tcW w:w="1173" w:type="dxa"/>
            <w:tcBorders>
              <w:top w:val="single" w:sz="12" w:space="0" w:color="auto"/>
            </w:tcBorders>
            <w:shd w:val="clear" w:color="auto" w:fill="auto"/>
            <w:vAlign w:val="center"/>
          </w:tcPr>
          <w:p w:rsidR="00CA5E27" w:rsidRPr="00F978AD" w:rsidRDefault="00CA5E27" w:rsidP="00F978AD">
            <w:pPr>
              <w:pStyle w:val="Tabletext"/>
              <w:jc w:val="center"/>
            </w:pPr>
          </w:p>
        </w:tc>
        <w:tc>
          <w:tcPr>
            <w:tcW w:w="1182" w:type="dxa"/>
            <w:tcBorders>
              <w:top w:val="single" w:sz="12" w:space="0" w:color="auto"/>
            </w:tcBorders>
            <w:shd w:val="clear" w:color="auto" w:fill="auto"/>
            <w:vAlign w:val="center"/>
          </w:tcPr>
          <w:p w:rsidR="00CA5E27" w:rsidRPr="00F978AD" w:rsidRDefault="00CA5E27" w:rsidP="00F978AD">
            <w:pPr>
              <w:pStyle w:val="Tabletext"/>
              <w:jc w:val="center"/>
            </w:pPr>
          </w:p>
        </w:tc>
      </w:tr>
      <w:tr w:rsidR="00CA5E27" w:rsidRPr="00F978AD" w:rsidTr="00D36637">
        <w:trPr>
          <w:cantSplit/>
          <w:jc w:val="center"/>
        </w:trPr>
        <w:tc>
          <w:tcPr>
            <w:tcW w:w="914" w:type="dxa"/>
            <w:shd w:val="clear" w:color="auto" w:fill="auto"/>
            <w:vAlign w:val="center"/>
          </w:tcPr>
          <w:p w:rsidR="00CA5E27" w:rsidRPr="00F978AD" w:rsidRDefault="005E22C6" w:rsidP="00E61EF8">
            <w:pPr>
              <w:pStyle w:val="Tabletext"/>
            </w:pPr>
            <w:hyperlink w:anchor="Item69_02" w:history="1">
              <w:r w:rsidR="007C4D83" w:rsidRPr="00F978AD">
                <w:rPr>
                  <w:rStyle w:val="Hyperlink"/>
                </w:rPr>
                <w:t>69-02</w:t>
              </w:r>
            </w:hyperlink>
          </w:p>
        </w:tc>
        <w:tc>
          <w:tcPr>
            <w:tcW w:w="5147" w:type="dxa"/>
            <w:shd w:val="clear" w:color="auto" w:fill="auto"/>
            <w:hideMark/>
          </w:tcPr>
          <w:p w:rsidR="00CA5E27" w:rsidRPr="00F978AD" w:rsidRDefault="00CA5E27" w:rsidP="00E61EF8">
            <w:pPr>
              <w:pStyle w:val="Tabletext"/>
            </w:pPr>
            <w:r w:rsidRPr="00F978AD">
              <w:t xml:space="preserve">TSB to </w:t>
            </w:r>
            <w:r w:rsidR="007C4D83" w:rsidRPr="00F978AD">
              <w:t>provide Member States with access to incident reports received on the website set up for this resolution</w:t>
            </w:r>
          </w:p>
        </w:tc>
        <w:tc>
          <w:tcPr>
            <w:tcW w:w="1277" w:type="dxa"/>
            <w:shd w:val="clear" w:color="auto" w:fill="auto"/>
            <w:vAlign w:val="center"/>
            <w:hideMark/>
          </w:tcPr>
          <w:p w:rsidR="00CA5E27" w:rsidRPr="00F978AD" w:rsidRDefault="00F978AD" w:rsidP="00F978AD">
            <w:pPr>
              <w:pStyle w:val="Tabletext"/>
              <w:jc w:val="center"/>
            </w:pPr>
            <w:proofErr w:type="spellStart"/>
            <w:r>
              <w:t>Ongoing</w:t>
            </w:r>
            <w:proofErr w:type="spellEnd"/>
          </w:p>
        </w:tc>
        <w:tc>
          <w:tcPr>
            <w:tcW w:w="1173" w:type="dxa"/>
            <w:shd w:val="clear" w:color="auto" w:fill="auto"/>
            <w:vAlign w:val="center"/>
          </w:tcPr>
          <w:p w:rsidR="00CA5E27" w:rsidRPr="00F978AD" w:rsidRDefault="00CA5E27" w:rsidP="00F978AD">
            <w:pPr>
              <w:pStyle w:val="Tabletext"/>
              <w:jc w:val="center"/>
            </w:pPr>
          </w:p>
        </w:tc>
        <w:tc>
          <w:tcPr>
            <w:tcW w:w="1182" w:type="dxa"/>
            <w:shd w:val="clear" w:color="auto" w:fill="auto"/>
            <w:vAlign w:val="center"/>
          </w:tcPr>
          <w:p w:rsidR="00CA5E27" w:rsidRPr="00F978AD" w:rsidRDefault="00CA5E27" w:rsidP="00F978AD">
            <w:pPr>
              <w:pStyle w:val="Tabletext"/>
              <w:jc w:val="center"/>
            </w:pPr>
          </w:p>
        </w:tc>
      </w:tr>
      <w:tr w:rsidR="00CA5E27" w:rsidRPr="00F978AD" w:rsidTr="00D36637">
        <w:trPr>
          <w:cantSplit/>
          <w:jc w:val="center"/>
        </w:trPr>
        <w:tc>
          <w:tcPr>
            <w:tcW w:w="914" w:type="dxa"/>
            <w:shd w:val="clear" w:color="auto" w:fill="auto"/>
            <w:vAlign w:val="center"/>
          </w:tcPr>
          <w:p w:rsidR="00CA5E27" w:rsidRPr="00F978AD" w:rsidRDefault="005E22C6" w:rsidP="00E61EF8">
            <w:pPr>
              <w:pStyle w:val="Tabletext"/>
            </w:pPr>
            <w:hyperlink w:anchor="Item69_03" w:history="1">
              <w:r w:rsidR="00CA5E27" w:rsidRPr="00F978AD">
                <w:rPr>
                  <w:rStyle w:val="Hyperlink"/>
                </w:rPr>
                <w:t>69-03</w:t>
              </w:r>
            </w:hyperlink>
          </w:p>
        </w:tc>
        <w:tc>
          <w:tcPr>
            <w:tcW w:w="5147" w:type="dxa"/>
            <w:shd w:val="clear" w:color="auto" w:fill="auto"/>
            <w:hideMark/>
          </w:tcPr>
          <w:p w:rsidR="00CA5E27" w:rsidRPr="00F978AD" w:rsidRDefault="007C4D83" w:rsidP="00E61EF8">
            <w:pPr>
              <w:pStyle w:val="Tabletext"/>
            </w:pPr>
            <w:r w:rsidRPr="00F978AD">
              <w:t>Director to submit progress report to TSAG, for TSAG to evaluate the effectiveness of its implementation</w:t>
            </w:r>
            <w:r w:rsidR="00CA5E27" w:rsidRPr="00F978AD">
              <w:t>.</w:t>
            </w:r>
          </w:p>
        </w:tc>
        <w:tc>
          <w:tcPr>
            <w:tcW w:w="1277" w:type="dxa"/>
            <w:shd w:val="clear" w:color="auto" w:fill="auto"/>
            <w:vAlign w:val="center"/>
            <w:hideMark/>
          </w:tcPr>
          <w:p w:rsidR="00CA5E27" w:rsidRPr="007B1B25" w:rsidRDefault="007C4D83" w:rsidP="007863F3">
            <w:pPr>
              <w:pStyle w:val="Tabletext"/>
              <w:jc w:val="center"/>
              <w:rPr>
                <w:rFonts w:eastAsiaTheme="minorEastAsia"/>
                <w:lang w:eastAsia="zh-CN"/>
              </w:rPr>
            </w:pPr>
            <w:r w:rsidRPr="00F978AD">
              <w:t xml:space="preserve">TSAG </w:t>
            </w:r>
            <w:r w:rsidR="007863F3" w:rsidRPr="00F978AD">
              <w:t>201</w:t>
            </w:r>
            <w:r w:rsidR="007863F3">
              <w:rPr>
                <w:rFonts w:eastAsiaTheme="minorEastAsia" w:hint="eastAsia"/>
                <w:lang w:eastAsia="zh-CN"/>
              </w:rPr>
              <w:t>4</w:t>
            </w:r>
          </w:p>
        </w:tc>
        <w:tc>
          <w:tcPr>
            <w:tcW w:w="1173" w:type="dxa"/>
            <w:shd w:val="clear" w:color="auto" w:fill="auto"/>
            <w:vAlign w:val="center"/>
          </w:tcPr>
          <w:p w:rsidR="00CA5E27" w:rsidRPr="00F978AD" w:rsidRDefault="00CA5E27" w:rsidP="00F978AD">
            <w:pPr>
              <w:pStyle w:val="Tabletext"/>
              <w:jc w:val="center"/>
            </w:pPr>
          </w:p>
        </w:tc>
        <w:tc>
          <w:tcPr>
            <w:tcW w:w="1182" w:type="dxa"/>
            <w:shd w:val="clear" w:color="auto" w:fill="auto"/>
            <w:vAlign w:val="center"/>
          </w:tcPr>
          <w:p w:rsidR="00CA5E27" w:rsidRPr="00F978AD" w:rsidRDefault="00CA5E27" w:rsidP="00F978AD">
            <w:pPr>
              <w:pStyle w:val="Tabletext"/>
              <w:jc w:val="center"/>
            </w:pPr>
          </w:p>
        </w:tc>
      </w:tr>
      <w:tr w:rsidR="007C4D83" w:rsidRPr="00F978AD" w:rsidTr="00D36637">
        <w:trPr>
          <w:cantSplit/>
          <w:jc w:val="center"/>
        </w:trPr>
        <w:tc>
          <w:tcPr>
            <w:tcW w:w="914" w:type="dxa"/>
            <w:shd w:val="clear" w:color="auto" w:fill="auto"/>
            <w:vAlign w:val="center"/>
          </w:tcPr>
          <w:p w:rsidR="007C4D83" w:rsidRPr="00F978AD" w:rsidRDefault="005E22C6" w:rsidP="00E61EF8">
            <w:pPr>
              <w:pStyle w:val="Tabletext"/>
            </w:pPr>
            <w:hyperlink w:anchor="Item69_04" w:history="1">
              <w:r w:rsidR="00871C50" w:rsidRPr="00F978AD">
                <w:rPr>
                  <w:rStyle w:val="Hyperlink"/>
                </w:rPr>
                <w:t>69-04</w:t>
              </w:r>
            </w:hyperlink>
          </w:p>
        </w:tc>
        <w:tc>
          <w:tcPr>
            <w:tcW w:w="5147" w:type="dxa"/>
            <w:shd w:val="clear" w:color="auto" w:fill="auto"/>
            <w:hideMark/>
          </w:tcPr>
          <w:p w:rsidR="007C4D83" w:rsidRPr="00F978AD" w:rsidRDefault="007C4D83" w:rsidP="00E61EF8">
            <w:pPr>
              <w:pStyle w:val="Tabletext"/>
            </w:pPr>
            <w:r w:rsidRPr="00F978AD">
              <w:t>Director to report</w:t>
            </w:r>
            <w:r w:rsidR="006B0C60" w:rsidRPr="00F978AD">
              <w:t xml:space="preserve"> on progress on this resolution</w:t>
            </w:r>
            <w:r w:rsidRPr="00F978AD">
              <w:t xml:space="preserve"> to WTSA-16</w:t>
            </w:r>
          </w:p>
        </w:tc>
        <w:tc>
          <w:tcPr>
            <w:tcW w:w="1277" w:type="dxa"/>
            <w:shd w:val="clear" w:color="auto" w:fill="auto"/>
            <w:vAlign w:val="center"/>
            <w:hideMark/>
          </w:tcPr>
          <w:p w:rsidR="007C4D83" w:rsidRPr="00F978AD" w:rsidRDefault="007C4D83" w:rsidP="00951E28">
            <w:pPr>
              <w:pStyle w:val="Tabletext"/>
              <w:jc w:val="center"/>
            </w:pPr>
            <w:r w:rsidRPr="00F978AD">
              <w:t>TSAG</w:t>
            </w:r>
            <w:r w:rsidR="00F978AD" w:rsidRPr="00F978AD">
              <w:t xml:space="preserve"> </w:t>
            </w:r>
            <w:r w:rsidRPr="00F978AD">
              <w:t>2016</w:t>
            </w:r>
          </w:p>
        </w:tc>
        <w:tc>
          <w:tcPr>
            <w:tcW w:w="1173" w:type="dxa"/>
            <w:shd w:val="clear" w:color="auto" w:fill="auto"/>
            <w:vAlign w:val="center"/>
          </w:tcPr>
          <w:p w:rsidR="007C4D83" w:rsidRPr="00F978AD" w:rsidRDefault="007C4D83" w:rsidP="00F978AD">
            <w:pPr>
              <w:pStyle w:val="Tabletext"/>
              <w:jc w:val="center"/>
            </w:pPr>
          </w:p>
        </w:tc>
        <w:tc>
          <w:tcPr>
            <w:tcW w:w="1182" w:type="dxa"/>
            <w:shd w:val="clear" w:color="auto" w:fill="auto"/>
            <w:vAlign w:val="center"/>
          </w:tcPr>
          <w:p w:rsidR="007C4D83" w:rsidRPr="00F978AD" w:rsidRDefault="007C4D83" w:rsidP="00F978AD">
            <w:pPr>
              <w:pStyle w:val="Tabletext"/>
              <w:jc w:val="center"/>
            </w:pPr>
          </w:p>
        </w:tc>
      </w:tr>
      <w:tr w:rsidR="007C4D83" w:rsidRPr="00F978AD" w:rsidTr="00D36637">
        <w:trPr>
          <w:cantSplit/>
          <w:jc w:val="center"/>
        </w:trPr>
        <w:tc>
          <w:tcPr>
            <w:tcW w:w="914" w:type="dxa"/>
            <w:shd w:val="clear" w:color="auto" w:fill="auto"/>
            <w:vAlign w:val="center"/>
          </w:tcPr>
          <w:p w:rsidR="007C4D83" w:rsidRPr="00F978AD" w:rsidRDefault="005E22C6" w:rsidP="00E61EF8">
            <w:pPr>
              <w:pStyle w:val="Tabletext"/>
            </w:pPr>
            <w:hyperlink w:anchor="Item69_05" w:history="1">
              <w:r w:rsidR="00871C50" w:rsidRPr="00F978AD">
                <w:rPr>
                  <w:rStyle w:val="Hyperlink"/>
                </w:rPr>
                <w:t>69-05</w:t>
              </w:r>
            </w:hyperlink>
          </w:p>
        </w:tc>
        <w:tc>
          <w:tcPr>
            <w:tcW w:w="5147" w:type="dxa"/>
            <w:shd w:val="clear" w:color="auto" w:fill="auto"/>
            <w:hideMark/>
          </w:tcPr>
          <w:p w:rsidR="007C4D83" w:rsidRPr="00F978AD" w:rsidRDefault="007C4D83" w:rsidP="00E61EF8">
            <w:pPr>
              <w:pStyle w:val="Tabletext"/>
            </w:pPr>
            <w:r w:rsidRPr="00F978AD">
              <w:t>Sec-Gen to report annually to Council</w:t>
            </w:r>
          </w:p>
        </w:tc>
        <w:tc>
          <w:tcPr>
            <w:tcW w:w="1277" w:type="dxa"/>
            <w:shd w:val="clear" w:color="auto" w:fill="auto"/>
            <w:vAlign w:val="center"/>
            <w:hideMark/>
          </w:tcPr>
          <w:p w:rsidR="007C4D83" w:rsidRPr="00F978AD" w:rsidRDefault="007C4D83" w:rsidP="007863F3">
            <w:pPr>
              <w:pStyle w:val="Tabletext"/>
              <w:jc w:val="center"/>
            </w:pPr>
            <w:r w:rsidRPr="00F978AD">
              <w:t>Council</w:t>
            </w:r>
            <w:r w:rsidR="00F978AD" w:rsidRPr="00F978AD">
              <w:t xml:space="preserve"> </w:t>
            </w:r>
            <w:r w:rsidRPr="00F978AD">
              <w:t xml:space="preserve"> 2013</w:t>
            </w:r>
          </w:p>
        </w:tc>
        <w:tc>
          <w:tcPr>
            <w:tcW w:w="1173" w:type="dxa"/>
            <w:shd w:val="clear" w:color="auto" w:fill="auto"/>
            <w:vAlign w:val="center"/>
          </w:tcPr>
          <w:p w:rsidR="007C4D83" w:rsidRPr="00F978AD" w:rsidRDefault="007C4D83" w:rsidP="00F978AD">
            <w:pPr>
              <w:pStyle w:val="Tabletext"/>
              <w:jc w:val="center"/>
            </w:pPr>
          </w:p>
        </w:tc>
        <w:tc>
          <w:tcPr>
            <w:tcW w:w="1182" w:type="dxa"/>
            <w:shd w:val="clear" w:color="auto" w:fill="auto"/>
            <w:vAlign w:val="center"/>
          </w:tcPr>
          <w:p w:rsidR="007C4D83" w:rsidRPr="00F978AD" w:rsidRDefault="007C4D83" w:rsidP="00F978AD">
            <w:pPr>
              <w:pStyle w:val="Tabletext"/>
              <w:jc w:val="center"/>
            </w:pPr>
          </w:p>
        </w:tc>
      </w:tr>
    </w:tbl>
    <w:p w:rsidR="008F611F" w:rsidRDefault="008F611F" w:rsidP="008F611F"/>
    <w:p w:rsidR="004D029C" w:rsidRPr="008437C9" w:rsidRDefault="004D029C" w:rsidP="004D029C">
      <w:pPr>
        <w:pStyle w:val="Headingb"/>
      </w:pPr>
      <w:bookmarkStart w:id="275" w:name="Item69_01"/>
      <w:bookmarkEnd w:id="275"/>
      <w:r w:rsidRPr="009C32A7">
        <w:rPr>
          <w:u w:val="single"/>
        </w:rPr>
        <w:lastRenderedPageBreak/>
        <w:t>Action Item 6</w:t>
      </w:r>
      <w:r>
        <w:rPr>
          <w:u w:val="single"/>
        </w:rPr>
        <w:t>9</w:t>
      </w:r>
      <w:r w:rsidRPr="009C32A7">
        <w:rPr>
          <w:u w:val="single"/>
        </w:rPr>
        <w:t>-0</w:t>
      </w:r>
      <w:r>
        <w:rPr>
          <w:u w:val="single"/>
        </w:rPr>
        <w:t>1</w:t>
      </w:r>
      <w:r w:rsidRPr="008437C9">
        <w:t>: TSB</w:t>
      </w:r>
    </w:p>
    <w:p w:rsidR="004D029C" w:rsidRPr="008437C9" w:rsidRDefault="004D029C" w:rsidP="004D029C">
      <w:pPr>
        <w:pStyle w:val="Headingb"/>
      </w:pPr>
      <w:bookmarkStart w:id="276" w:name="Item69_02"/>
      <w:bookmarkEnd w:id="276"/>
      <w:r w:rsidRPr="009C32A7">
        <w:rPr>
          <w:u w:val="single"/>
        </w:rPr>
        <w:t>Action Item 6</w:t>
      </w:r>
      <w:r>
        <w:rPr>
          <w:u w:val="single"/>
        </w:rPr>
        <w:t>9</w:t>
      </w:r>
      <w:r w:rsidRPr="009C32A7">
        <w:rPr>
          <w:u w:val="single"/>
        </w:rPr>
        <w:t>-02</w:t>
      </w:r>
      <w:r w:rsidRPr="008437C9">
        <w:t>: TSB</w:t>
      </w:r>
    </w:p>
    <w:p w:rsidR="004D029C" w:rsidRPr="008437C9" w:rsidRDefault="004D029C" w:rsidP="004D029C">
      <w:pPr>
        <w:pStyle w:val="Headingb"/>
      </w:pPr>
      <w:bookmarkStart w:id="277" w:name="Item69_03"/>
      <w:bookmarkEnd w:id="277"/>
      <w:r w:rsidRPr="009C32A7">
        <w:rPr>
          <w:u w:val="single"/>
        </w:rPr>
        <w:t>Action Item 6</w:t>
      </w:r>
      <w:r>
        <w:rPr>
          <w:u w:val="single"/>
        </w:rPr>
        <w:t>9</w:t>
      </w:r>
      <w:r w:rsidRPr="009C32A7">
        <w:rPr>
          <w:u w:val="single"/>
        </w:rPr>
        <w:t>-0</w:t>
      </w:r>
      <w:r>
        <w:rPr>
          <w:u w:val="single"/>
        </w:rPr>
        <w:t>3</w:t>
      </w:r>
      <w:r w:rsidRPr="008437C9">
        <w:t>: TSB</w:t>
      </w:r>
      <w:r w:rsidR="00825119">
        <w:t xml:space="preserve"> and TSAG</w:t>
      </w:r>
    </w:p>
    <w:p w:rsidR="004D029C" w:rsidRPr="008437C9" w:rsidRDefault="004D029C" w:rsidP="004D029C">
      <w:pPr>
        <w:pStyle w:val="Headingb"/>
      </w:pPr>
      <w:bookmarkStart w:id="278" w:name="Item69_04"/>
      <w:bookmarkEnd w:id="278"/>
      <w:r w:rsidRPr="009C32A7">
        <w:rPr>
          <w:u w:val="single"/>
        </w:rPr>
        <w:t>Action Item 6</w:t>
      </w:r>
      <w:r>
        <w:rPr>
          <w:u w:val="single"/>
        </w:rPr>
        <w:t>9</w:t>
      </w:r>
      <w:r w:rsidRPr="009C32A7">
        <w:rPr>
          <w:u w:val="single"/>
        </w:rPr>
        <w:t>-0</w:t>
      </w:r>
      <w:r>
        <w:rPr>
          <w:u w:val="single"/>
        </w:rPr>
        <w:t>4</w:t>
      </w:r>
      <w:r w:rsidRPr="008437C9">
        <w:t>: TSB</w:t>
      </w:r>
    </w:p>
    <w:p w:rsidR="00911E74" w:rsidRPr="00911E74" w:rsidRDefault="00911E74" w:rsidP="008437C9">
      <w:pPr>
        <w:pStyle w:val="Headingb"/>
      </w:pPr>
      <w:bookmarkStart w:id="279" w:name="Item69_05"/>
      <w:bookmarkEnd w:id="279"/>
      <w:r w:rsidRPr="004D029C">
        <w:rPr>
          <w:u w:val="single"/>
        </w:rPr>
        <w:t>Action Item 69-05</w:t>
      </w:r>
      <w:r w:rsidRPr="00D24010">
        <w:t>: TSB</w:t>
      </w:r>
    </w:p>
    <w:p w:rsidR="00D24010" w:rsidRPr="00D24010" w:rsidRDefault="00911E74">
      <w:r w:rsidRPr="008437C9">
        <w:t>T</w:t>
      </w:r>
      <w:r w:rsidR="00021D18" w:rsidRPr="008437C9">
        <w:t>he TSB Director reports in the Council document on “ITU Internet activities: Resolutions 101, 102 and 133” about updates regarding WTSA Resolution 69.</w:t>
      </w:r>
    </w:p>
    <w:p w:rsidR="00D24010" w:rsidRDefault="005E22C6" w:rsidP="00DD53D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DD53DF"/>
    <w:p w:rsidR="00D24010" w:rsidRDefault="000E52DB" w:rsidP="00267652">
      <w:pPr>
        <w:pStyle w:val="Heading1"/>
      </w:pPr>
      <w:bookmarkStart w:id="280" w:name="Resolution_70"/>
      <w:bookmarkStart w:id="281" w:name="_Toc304236454"/>
      <w:bookmarkStart w:id="282" w:name="_Toc357076567"/>
      <w:bookmarkEnd w:id="280"/>
      <w:r w:rsidRPr="00F978AD">
        <w:t>Resolution 70 - Telecommunication/</w:t>
      </w:r>
      <w:r w:rsidR="00267652" w:rsidRPr="00267652">
        <w:t xml:space="preserve"> </w:t>
      </w:r>
      <w:r w:rsidR="00267652" w:rsidRPr="00267652">
        <w:rPr>
          <w:lang w:val="en-GB"/>
        </w:rPr>
        <w:t>information and communication technology</w:t>
      </w:r>
      <w:r w:rsidRPr="00F978AD">
        <w:t xml:space="preserve"> accessibility for persons with disabilities</w:t>
      </w:r>
      <w:bookmarkEnd w:id="281"/>
      <w:bookmarkEnd w:id="282"/>
    </w:p>
    <w:p w:rsidR="00C9726B" w:rsidRPr="002900F2" w:rsidRDefault="00C9726B" w:rsidP="00C9726B">
      <w:pPr>
        <w:rPr>
          <w:b/>
          <w:bCs/>
        </w:rPr>
      </w:pPr>
      <w:r w:rsidRPr="002900F2">
        <w:rPr>
          <w:b/>
          <w:bCs/>
        </w:rPr>
        <w:t>Resolution 70</w:t>
      </w:r>
    </w:p>
    <w:p w:rsidR="00661D10" w:rsidRPr="00F81B8E" w:rsidRDefault="00661D10" w:rsidP="00661D10">
      <w:pPr>
        <w:pStyle w:val="Call"/>
        <w:rPr>
          <w:lang w:val="en-GB"/>
        </w:rPr>
      </w:pPr>
      <w:proofErr w:type="gramStart"/>
      <w:r w:rsidRPr="00F81B8E">
        <w:rPr>
          <w:lang w:val="en-GB"/>
        </w:rPr>
        <w:t>resolves</w:t>
      </w:r>
      <w:proofErr w:type="gramEnd"/>
    </w:p>
    <w:p w:rsidR="00661D10" w:rsidRPr="00F81B8E" w:rsidRDefault="00661D10" w:rsidP="00661D10">
      <w:r w:rsidRPr="00F81B8E">
        <w:t>1</w:t>
      </w:r>
      <w:r w:rsidRPr="00F81B8E">
        <w:tab/>
        <w:t>that Study Group 2, Study Group 16 and JCA-AHF shall continue giving high priority to work on the relevant Questions, in accordance with the accessibility guidelines, as shown in the guide for ITU</w:t>
      </w:r>
      <w:r w:rsidRPr="00F81B8E">
        <w:noBreakHyphen/>
        <w:t>T study groups: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t>
      </w:r>
      <w:r w:rsidRPr="00F81B8E">
        <w:noBreakHyphen/>
        <w:t>T F.790 on telecommunication accessibility guidelines for older persons and persons with disabilities;</w:t>
      </w:r>
    </w:p>
    <w:p w:rsidR="00661D10" w:rsidRPr="00F81B8E" w:rsidRDefault="00661D10" w:rsidP="00661D10">
      <w:r w:rsidRPr="00F81B8E">
        <w:t>2</w:t>
      </w:r>
      <w:r w:rsidRPr="00F81B8E">
        <w:tab/>
        <w:t>that ITU study groups draft proposals to achieve greater accessibility to telecommunications/ICTs, combining the drafting of non-discriminatory standards, service regulations and measures for all persons with disabilities, including older persons with age-related disabilities, with cross-cutting user-protection actions;</w:t>
      </w:r>
    </w:p>
    <w:p w:rsidR="00661D10" w:rsidRPr="00F81B8E" w:rsidRDefault="00661D10" w:rsidP="00661D10">
      <w:r w:rsidRPr="00F81B8E">
        <w:t>3</w:t>
      </w:r>
      <w:r w:rsidRPr="00F81B8E">
        <w:tab/>
        <w:t>to ask all ITU-T study groups to utilize the Telecommunications Accessibility Checklist, which makes it possible to incorporate the principles of universal design and accessibility;</w:t>
      </w:r>
    </w:p>
    <w:p w:rsidR="00661D10" w:rsidRPr="00F81B8E" w:rsidRDefault="00661D10" w:rsidP="00661D10">
      <w:r w:rsidRPr="00F81B8E">
        <w:t>4</w:t>
      </w:r>
      <w:r w:rsidRPr="00F81B8E">
        <w:tab/>
        <w:t>that an ITU workshop be held to inform about the progress in the work and the results achieved by the study groups in charge of ICT accessibility before the next world telecommunication standardization assembly,</w:t>
      </w:r>
    </w:p>
    <w:p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Member States and Sector Members</w:t>
      </w:r>
    </w:p>
    <w:p w:rsidR="00661D10" w:rsidRPr="00F81B8E" w:rsidRDefault="00661D10" w:rsidP="00661D10">
      <w:r w:rsidRPr="00F81B8E">
        <w:t>1</w:t>
      </w:r>
      <w:r w:rsidRPr="00F81B8E">
        <w:tab/>
        <w:t>to consider developing, within their national legal frameworks, guidelines or other mechanisms to enhance the accessibility, compatibility and usability of telecommunication/ICT services, products and terminals;</w:t>
      </w:r>
    </w:p>
    <w:p w:rsidR="00661D10" w:rsidRPr="00F81B8E" w:rsidRDefault="00661D10" w:rsidP="00661D10">
      <w:r w:rsidRPr="00F81B8E">
        <w:t>2</w:t>
      </w:r>
      <w:r w:rsidRPr="00F81B8E">
        <w:tab/>
        <w:t>to consider introducing telecommunication relay services</w:t>
      </w:r>
      <w:r w:rsidRPr="00F81B8E">
        <w:rPr>
          <w:rStyle w:val="FootnoteReference"/>
        </w:rPr>
        <w:footnoteReference w:customMarkFollows="1" w:id="7"/>
        <w:t>2</w:t>
      </w:r>
      <w:r w:rsidRPr="00F81B8E">
        <w:t xml:space="preserve"> to enable persons with hearing and speech disabilities to utilize telecommunication services that are functionally equivalent to telecommunication services for persons without disabilities;</w:t>
      </w:r>
    </w:p>
    <w:p w:rsidR="00661D10" w:rsidRPr="00F81B8E" w:rsidRDefault="00661D10" w:rsidP="006B23E8">
      <w:r w:rsidRPr="00F81B8E">
        <w:lastRenderedPageBreak/>
        <w:t>3</w:t>
      </w:r>
      <w:r w:rsidRPr="00F81B8E">
        <w:tab/>
        <w:t>to participate actively in accessibility-related studies in ITU</w:t>
      </w:r>
      <w:r w:rsidRPr="00F81B8E">
        <w:noBreakHyphen/>
        <w:t>T, ITU</w:t>
      </w:r>
      <w:r w:rsidRPr="00F81B8E">
        <w:noBreakHyphen/>
        <w:t>R and ITU</w:t>
      </w:r>
      <w:r w:rsidRPr="00F81B8E">
        <w:noBreakHyphen/>
        <w:t>D, and to encourage and promote self</w:t>
      </w:r>
      <w:r w:rsidRPr="00F81B8E">
        <w:noBreakHyphen/>
        <w:t>representation by persons with disabilities in the standardization process so as to ensure their experiences, views and opinions are taken into account in all the work of study groups;</w:t>
      </w:r>
    </w:p>
    <w:p w:rsidR="00661D10" w:rsidRPr="00F81B8E" w:rsidRDefault="00661D10" w:rsidP="00661D10">
      <w:r w:rsidRPr="00F81B8E">
        <w:t>4</w:t>
      </w:r>
      <w:r w:rsidRPr="00F81B8E">
        <w:tab/>
        <w:t xml:space="preserve">to encourage the provision of differentiated and affordable service plans for persons with disabilities in order to increase the accessibility and usability of telecommunications/ICT for these persons; </w:t>
      </w:r>
    </w:p>
    <w:p w:rsidR="00661D10" w:rsidRPr="00F81B8E" w:rsidRDefault="00661D10" w:rsidP="00661D10">
      <w:r w:rsidRPr="00F81B8E">
        <w:t>5</w:t>
      </w:r>
      <w:r w:rsidRPr="00F81B8E">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rsidR="00661D10" w:rsidRPr="00F81B8E" w:rsidRDefault="00661D10" w:rsidP="00661D10">
      <w:r w:rsidRPr="00F81B8E">
        <w:t>6</w:t>
      </w:r>
      <w:r w:rsidRPr="00F81B8E">
        <w:tab/>
        <w:t>to encourage regional telecommunication organizations to contribute to the work and consider implementing the results achieved in the study groups and the workshop on this topic,</w:t>
      </w:r>
    </w:p>
    <w:p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661D10" w:rsidRPr="00F81B8E" w:rsidRDefault="00661D10" w:rsidP="00661D10">
      <w:proofErr w:type="gramStart"/>
      <w:r w:rsidRPr="00F81B8E">
        <w:t>to</w:t>
      </w:r>
      <w:proofErr w:type="gramEnd"/>
      <w:r w:rsidRPr="00F81B8E">
        <w:t xml:space="preserve"> report to the ITU Council on the implementation of this resolution,</w:t>
      </w:r>
    </w:p>
    <w:p w:rsidR="00661D10" w:rsidRPr="00F81B8E" w:rsidRDefault="00661D10" w:rsidP="00661D10">
      <w:pPr>
        <w:pStyle w:val="Call"/>
        <w:rPr>
          <w:lang w:val="en-GB"/>
        </w:rPr>
      </w:pPr>
      <w:proofErr w:type="gramStart"/>
      <w:r w:rsidRPr="00F81B8E">
        <w:rPr>
          <w:lang w:val="en-GB"/>
        </w:rPr>
        <w:t>invites</w:t>
      </w:r>
      <w:proofErr w:type="gramEnd"/>
      <w:r w:rsidRPr="00F81B8E">
        <w:rPr>
          <w:lang w:val="en-GB"/>
        </w:rPr>
        <w:t xml:space="preserve"> the Director of the Telecommunication Standardization Bureau</w:t>
      </w:r>
    </w:p>
    <w:p w:rsidR="00661D10" w:rsidRPr="00F81B8E" w:rsidRDefault="00661D10" w:rsidP="00661D10">
      <w:r w:rsidRPr="00F81B8E">
        <w:t>1</w:t>
      </w:r>
      <w:r w:rsidRPr="00F81B8E">
        <w:tab/>
        <w:t>to identify and document examples of best practice for accessibility in the field of telecommunication/ICT for dissemination among ITU Member States and Sector Members;</w:t>
      </w:r>
    </w:p>
    <w:p w:rsidR="00661D10" w:rsidRPr="00F81B8E" w:rsidRDefault="00661D10" w:rsidP="00661D10">
      <w:r w:rsidRPr="00F81B8E">
        <w:t>2</w:t>
      </w:r>
      <w:r w:rsidRPr="00F81B8E">
        <w:tab/>
        <w:t>to review the accessibility of ITU</w:t>
      </w:r>
      <w:r w:rsidRPr="00F81B8E">
        <w:noBreakHyphen/>
        <w:t>T services and facilities and consider making changes, where appropriate, pursuant to United Nations General Assembly Resolution 61/106, and to report to the Council on these matters;</w:t>
      </w:r>
    </w:p>
    <w:p w:rsidR="00661D10" w:rsidRPr="00F81B8E" w:rsidRDefault="00661D10" w:rsidP="00661D10">
      <w:r w:rsidRPr="00F81B8E">
        <w:t>3</w:t>
      </w:r>
      <w:r w:rsidRPr="00F81B8E">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661D10" w:rsidRPr="00F81B8E" w:rsidRDefault="00661D10" w:rsidP="00661D10">
      <w:r w:rsidRPr="00F81B8E">
        <w:t>4</w:t>
      </w:r>
      <w:r w:rsidRPr="00F81B8E">
        <w:tab/>
        <w:t>to work collaboratively on accessibility-related activities with ITU</w:t>
      </w:r>
      <w:r w:rsidRPr="00F81B8E">
        <w:noBreakHyphen/>
        <w:t>D, in particular developing programmes that enable developing countries to introduce services that allow persons with disabilities to utilize telecommunication services effectively;</w:t>
      </w:r>
    </w:p>
    <w:p w:rsidR="00661D10" w:rsidRPr="00F81B8E" w:rsidRDefault="00661D10" w:rsidP="00661D10">
      <w:r w:rsidRPr="00F81B8E">
        <w:t>5</w:t>
      </w:r>
      <w:r w:rsidRPr="00F81B8E">
        <w:tab/>
        <w:t xml:space="preserve">to work collaboratively and cooperatively with other standardization organizations and entities, in particular, in the interest of ensuring that </w:t>
      </w:r>
      <w:proofErr w:type="spellStart"/>
      <w:r w:rsidRPr="00F81B8E">
        <w:t>ongoing</w:t>
      </w:r>
      <w:proofErr w:type="spellEnd"/>
      <w:r w:rsidRPr="00F81B8E">
        <w:t xml:space="preserve"> work in the field of accessibility is taken into account, in order to avoid duplication;</w:t>
      </w:r>
    </w:p>
    <w:p w:rsidR="00661D10" w:rsidRPr="00F81B8E" w:rsidRDefault="00661D10" w:rsidP="00661D10">
      <w:r w:rsidRPr="00F81B8E">
        <w:t>6</w:t>
      </w:r>
      <w:r w:rsidRPr="00F81B8E">
        <w:tab/>
        <w:t>to work collaboratively and cooperatively with disability organizations in all regions to ensure that the needs of the disabled community are taken into account in all standardization matters;</w:t>
      </w:r>
    </w:p>
    <w:p w:rsidR="00661D10" w:rsidRPr="00F81B8E" w:rsidRDefault="00661D10" w:rsidP="00661D10">
      <w:r w:rsidRPr="00F81B8E">
        <w:t>7</w:t>
      </w:r>
      <w:r w:rsidRPr="00F81B8E">
        <w:tab/>
        <w:t>to contribute to the development of an ITU-wide internship programme for people with disabilities who have expertise in the field of ICTs, so as to build capacity among people with disabilities in the standards-making process and to raise awareness within ITU</w:t>
      </w:r>
      <w:r w:rsidRPr="00F81B8E">
        <w:noBreakHyphen/>
        <w:t>T of the needs of persons with disabilities;</w:t>
      </w:r>
    </w:p>
    <w:p w:rsidR="00661D10" w:rsidRPr="00F81B8E" w:rsidRDefault="00661D10" w:rsidP="00661D10">
      <w:r w:rsidRPr="00F81B8E">
        <w:t>8</w:t>
      </w:r>
      <w:r w:rsidRPr="00F81B8E">
        <w:tab/>
        <w:t>to continue the accessibility coordination and advisory function within ITU</w:t>
      </w:r>
      <w:r w:rsidRPr="00F81B8E">
        <w:noBreakHyphen/>
        <w:t>T in order to assist the Director of TSB in reporting the findings of the review of ITU</w:t>
      </w:r>
      <w:r w:rsidRPr="00F81B8E">
        <w:noBreakHyphen/>
        <w:t>T services and facilities;</w:t>
      </w:r>
    </w:p>
    <w:p w:rsidR="00661D10" w:rsidRPr="00F81B8E" w:rsidRDefault="00661D10" w:rsidP="00661D10">
      <w:r w:rsidRPr="00F81B8E">
        <w:t>9</w:t>
      </w:r>
      <w:r w:rsidRPr="00F81B8E">
        <w:tab/>
        <w:t>to consider using accessibility resources in the meetings organized by ITU-T in order to encourage the participation of persons with disabilities in the standardization process,</w:t>
      </w:r>
    </w:p>
    <w:p w:rsidR="00661D10" w:rsidRPr="00F81B8E" w:rsidRDefault="00661D10" w:rsidP="00661D10">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w:t>
      </w:r>
    </w:p>
    <w:p w:rsidR="00661D10" w:rsidRPr="00F81B8E" w:rsidRDefault="00661D10" w:rsidP="00661D10">
      <w:r w:rsidRPr="00F81B8E">
        <w:t>1</w:t>
      </w:r>
      <w:r w:rsidRPr="00F81B8E">
        <w:tab/>
        <w:t xml:space="preserve">to revise the guide for ITU study groups – "Considering End-User Needs in developing Recommendations", </w:t>
      </w:r>
    </w:p>
    <w:p w:rsidR="007C73F9" w:rsidRPr="007C73F9" w:rsidRDefault="00661D10" w:rsidP="007C73F9">
      <w:pPr>
        <w:spacing w:after="120"/>
        <w:ind w:left="568" w:hanging="284"/>
        <w:rPr>
          <w:i/>
          <w:iCs/>
        </w:rPr>
      </w:pPr>
      <w:r w:rsidRPr="00F81B8E">
        <w:t>2</w:t>
      </w:r>
      <w:r w:rsidRPr="00F81B8E">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81B8E">
        <w:noBreakHyphen/>
        <w:t xml:space="preserve">user needs, in order specifically to include the needs of persons with disabilities, and to update this guide </w:t>
      </w:r>
      <w:r w:rsidRPr="00F81B8E">
        <w:lastRenderedPageBreak/>
        <w:t>on a regular basis, based on contributions from Member States and Sector Members as well as the ITU</w:t>
      </w:r>
      <w:r w:rsidRPr="00F81B8E">
        <w:noBreakHyphen/>
        <w:t>T study groups, as appropriate.</w:t>
      </w:r>
    </w:p>
    <w:p w:rsidR="00DA21F5" w:rsidRPr="00F978AD" w:rsidRDefault="00DA21F5"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5374"/>
        <w:gridCol w:w="1219"/>
        <w:gridCol w:w="1149"/>
        <w:gridCol w:w="1182"/>
      </w:tblGrid>
      <w:tr w:rsidR="00D8530B" w:rsidRPr="00F978AD" w:rsidTr="00D36637">
        <w:trPr>
          <w:cantSplit/>
          <w:tblHeader/>
          <w:jc w:val="center"/>
        </w:trPr>
        <w:tc>
          <w:tcPr>
            <w:tcW w:w="908" w:type="dxa"/>
            <w:tcBorders>
              <w:top w:val="single" w:sz="12" w:space="0" w:color="auto"/>
              <w:bottom w:val="single" w:sz="12" w:space="0" w:color="auto"/>
            </w:tcBorders>
            <w:shd w:val="clear" w:color="auto" w:fill="auto"/>
            <w:vAlign w:val="center"/>
          </w:tcPr>
          <w:p w:rsidR="00D8530B" w:rsidRPr="00F978AD" w:rsidRDefault="00D8530B" w:rsidP="00E61EF8">
            <w:pPr>
              <w:pStyle w:val="Tablehead"/>
            </w:pPr>
            <w:bookmarkStart w:id="283" w:name="OLE_LINK1"/>
            <w:bookmarkStart w:id="284" w:name="OLE_LINK2"/>
            <w:r w:rsidRPr="00F978AD">
              <w:t>Action Item</w:t>
            </w:r>
          </w:p>
        </w:tc>
        <w:tc>
          <w:tcPr>
            <w:tcW w:w="5374" w:type="dxa"/>
            <w:tcBorders>
              <w:top w:val="single" w:sz="12" w:space="0" w:color="auto"/>
              <w:bottom w:val="single" w:sz="12" w:space="0" w:color="auto"/>
            </w:tcBorders>
            <w:shd w:val="clear" w:color="auto" w:fill="auto"/>
            <w:vAlign w:val="center"/>
            <w:hideMark/>
          </w:tcPr>
          <w:p w:rsidR="00D8530B" w:rsidRPr="00F978AD" w:rsidRDefault="00D8530B" w:rsidP="00E61EF8">
            <w:pPr>
              <w:pStyle w:val="Tablehead"/>
            </w:pPr>
            <w:r w:rsidRPr="00F978AD">
              <w:t>Action</w:t>
            </w:r>
          </w:p>
        </w:tc>
        <w:tc>
          <w:tcPr>
            <w:tcW w:w="1219" w:type="dxa"/>
            <w:tcBorders>
              <w:top w:val="single" w:sz="12" w:space="0" w:color="auto"/>
              <w:bottom w:val="single" w:sz="12" w:space="0" w:color="auto"/>
            </w:tcBorders>
            <w:shd w:val="clear" w:color="auto" w:fill="auto"/>
            <w:vAlign w:val="center"/>
            <w:hideMark/>
          </w:tcPr>
          <w:p w:rsidR="00D8530B" w:rsidRPr="00F978AD" w:rsidRDefault="00D8530B"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D8530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D8530B" w:rsidRPr="00F978AD" w:rsidRDefault="00220C6A" w:rsidP="00E61EF8">
            <w:pPr>
              <w:pStyle w:val="Tablehead"/>
            </w:pPr>
            <w:r w:rsidRPr="00F978AD">
              <w:t>Completed</w:t>
            </w:r>
          </w:p>
        </w:tc>
      </w:tr>
      <w:tr w:rsidR="004742CF" w:rsidRPr="00F978AD" w:rsidTr="00D36637">
        <w:trPr>
          <w:cantSplit/>
          <w:jc w:val="center"/>
        </w:trPr>
        <w:tc>
          <w:tcPr>
            <w:tcW w:w="908" w:type="dxa"/>
            <w:tcBorders>
              <w:top w:val="single" w:sz="12" w:space="0" w:color="auto"/>
            </w:tcBorders>
            <w:shd w:val="clear" w:color="auto" w:fill="auto"/>
            <w:vAlign w:val="center"/>
          </w:tcPr>
          <w:p w:rsidR="004742CF" w:rsidRPr="00F978AD" w:rsidRDefault="005E22C6" w:rsidP="00E61EF8">
            <w:pPr>
              <w:pStyle w:val="Tabletext"/>
            </w:pPr>
            <w:hyperlink w:anchor="Item70_01" w:history="1">
              <w:r w:rsidR="00D71325" w:rsidRPr="00F978AD">
                <w:rPr>
                  <w:rStyle w:val="Hyperlink"/>
                </w:rPr>
                <w:t>70-01</w:t>
              </w:r>
            </w:hyperlink>
          </w:p>
        </w:tc>
        <w:tc>
          <w:tcPr>
            <w:tcW w:w="5374" w:type="dxa"/>
            <w:tcBorders>
              <w:top w:val="single" w:sz="12" w:space="0" w:color="auto"/>
            </w:tcBorders>
            <w:shd w:val="clear" w:color="auto" w:fill="auto"/>
          </w:tcPr>
          <w:p w:rsidR="004742CF" w:rsidRPr="00F978AD" w:rsidRDefault="004742CF" w:rsidP="00E61EF8">
            <w:pPr>
              <w:pStyle w:val="Tabletext"/>
            </w:pPr>
            <w:r w:rsidRPr="00F978AD">
              <w:t>SG2, SG16 and JCA-AHF (Human factors and accessibility) to continue work on accessibility with high priority</w:t>
            </w:r>
          </w:p>
        </w:tc>
        <w:tc>
          <w:tcPr>
            <w:tcW w:w="1219" w:type="dxa"/>
            <w:tcBorders>
              <w:top w:val="single" w:sz="12" w:space="0" w:color="auto"/>
            </w:tcBorders>
            <w:shd w:val="clear" w:color="auto" w:fill="auto"/>
            <w:vAlign w:val="center"/>
          </w:tcPr>
          <w:p w:rsidR="004742CF" w:rsidRPr="00F978AD" w:rsidRDefault="0058224A" w:rsidP="00774FA8">
            <w:pPr>
              <w:pStyle w:val="Tabletext"/>
              <w:jc w:val="center"/>
            </w:pPr>
            <w:proofErr w:type="spellStart"/>
            <w:r w:rsidRPr="00F978AD">
              <w:t>Ongoing</w:t>
            </w:r>
            <w:proofErr w:type="spellEnd"/>
          </w:p>
        </w:tc>
        <w:tc>
          <w:tcPr>
            <w:tcW w:w="1149" w:type="dxa"/>
            <w:tcBorders>
              <w:top w:val="single" w:sz="12" w:space="0" w:color="auto"/>
            </w:tcBorders>
            <w:shd w:val="clear" w:color="auto" w:fill="auto"/>
            <w:vAlign w:val="center"/>
          </w:tcPr>
          <w:p w:rsidR="004742CF" w:rsidRPr="00F978AD" w:rsidRDefault="004742CF" w:rsidP="00F978AD">
            <w:pPr>
              <w:pStyle w:val="Tabletext"/>
              <w:jc w:val="center"/>
            </w:pPr>
          </w:p>
        </w:tc>
        <w:tc>
          <w:tcPr>
            <w:tcW w:w="1182" w:type="dxa"/>
            <w:tcBorders>
              <w:top w:val="single" w:sz="12" w:space="0" w:color="auto"/>
            </w:tcBorders>
            <w:shd w:val="clear" w:color="auto" w:fill="auto"/>
            <w:vAlign w:val="center"/>
          </w:tcPr>
          <w:p w:rsidR="004742CF" w:rsidRPr="00F978AD" w:rsidRDefault="004742CF" w:rsidP="00F978AD">
            <w:pPr>
              <w:pStyle w:val="Tabletext"/>
              <w:jc w:val="center"/>
            </w:pPr>
          </w:p>
        </w:tc>
      </w:tr>
      <w:tr w:rsidR="00D71325" w:rsidRPr="00F978AD" w:rsidTr="00D36637">
        <w:trPr>
          <w:cantSplit/>
          <w:jc w:val="center"/>
        </w:trPr>
        <w:tc>
          <w:tcPr>
            <w:tcW w:w="908" w:type="dxa"/>
            <w:shd w:val="clear" w:color="auto" w:fill="auto"/>
            <w:vAlign w:val="center"/>
          </w:tcPr>
          <w:p w:rsidR="00D71325" w:rsidRPr="00F978AD" w:rsidRDefault="005E22C6" w:rsidP="00E61EF8">
            <w:pPr>
              <w:pStyle w:val="Tabletext"/>
            </w:pPr>
            <w:hyperlink w:anchor="Item70_02" w:history="1">
              <w:r w:rsidR="00D71325" w:rsidRPr="00F978AD">
                <w:rPr>
                  <w:rStyle w:val="Hyperlink"/>
                </w:rPr>
                <w:t>70-02</w:t>
              </w:r>
            </w:hyperlink>
          </w:p>
        </w:tc>
        <w:tc>
          <w:tcPr>
            <w:tcW w:w="5374" w:type="dxa"/>
            <w:shd w:val="clear" w:color="auto" w:fill="auto"/>
          </w:tcPr>
          <w:p w:rsidR="00D71325" w:rsidRPr="00F978AD" w:rsidRDefault="00D71325" w:rsidP="00E61EF8">
            <w:pPr>
              <w:pStyle w:val="Tabletext"/>
            </w:pPr>
            <w:r w:rsidRPr="00F978AD">
              <w:t>TSB to hold an ITU workshop on progress and achievement of ITU-T SGs on ICT accessibility before WTSA-16</w:t>
            </w:r>
          </w:p>
        </w:tc>
        <w:tc>
          <w:tcPr>
            <w:tcW w:w="1219" w:type="dxa"/>
            <w:shd w:val="clear" w:color="auto" w:fill="auto"/>
            <w:vAlign w:val="center"/>
          </w:tcPr>
          <w:p w:rsidR="00D71325" w:rsidRPr="00F978AD" w:rsidRDefault="00CA49B1" w:rsidP="00774FA8">
            <w:pPr>
              <w:pStyle w:val="Tabletext"/>
              <w:jc w:val="center"/>
            </w:pPr>
            <w:r w:rsidRPr="00F978AD">
              <w:t>30/09/2016</w:t>
            </w:r>
          </w:p>
        </w:tc>
        <w:tc>
          <w:tcPr>
            <w:tcW w:w="1149" w:type="dxa"/>
            <w:shd w:val="clear" w:color="auto" w:fill="auto"/>
            <w:vAlign w:val="center"/>
          </w:tcPr>
          <w:p w:rsidR="00D71325" w:rsidRPr="00F978AD" w:rsidRDefault="00D71325" w:rsidP="00F978AD">
            <w:pPr>
              <w:pStyle w:val="Tabletext"/>
              <w:jc w:val="center"/>
            </w:pPr>
          </w:p>
        </w:tc>
        <w:tc>
          <w:tcPr>
            <w:tcW w:w="1182" w:type="dxa"/>
            <w:shd w:val="clear" w:color="auto" w:fill="auto"/>
            <w:vAlign w:val="center"/>
          </w:tcPr>
          <w:p w:rsidR="00D71325" w:rsidRPr="00F978AD" w:rsidRDefault="00D71325" w:rsidP="00F978AD">
            <w:pPr>
              <w:pStyle w:val="Tabletext"/>
              <w:jc w:val="center"/>
            </w:pPr>
          </w:p>
        </w:tc>
      </w:tr>
      <w:tr w:rsidR="00D71325" w:rsidRPr="00F978AD" w:rsidTr="00D36637">
        <w:trPr>
          <w:cantSplit/>
          <w:jc w:val="center"/>
        </w:trPr>
        <w:tc>
          <w:tcPr>
            <w:tcW w:w="908" w:type="dxa"/>
            <w:shd w:val="clear" w:color="auto" w:fill="auto"/>
            <w:vAlign w:val="center"/>
          </w:tcPr>
          <w:p w:rsidR="00D71325" w:rsidRPr="00F978AD" w:rsidRDefault="005E22C6" w:rsidP="00E61EF8">
            <w:pPr>
              <w:pStyle w:val="Tabletext"/>
            </w:pPr>
            <w:hyperlink w:anchor="Item70_03" w:history="1">
              <w:r w:rsidR="00D71325" w:rsidRPr="00F978AD">
                <w:rPr>
                  <w:rStyle w:val="Hyperlink"/>
                </w:rPr>
                <w:t>70-03</w:t>
              </w:r>
            </w:hyperlink>
          </w:p>
        </w:tc>
        <w:tc>
          <w:tcPr>
            <w:tcW w:w="5374" w:type="dxa"/>
            <w:shd w:val="clear" w:color="auto" w:fill="auto"/>
          </w:tcPr>
          <w:p w:rsidR="00D71325" w:rsidRPr="00F978AD" w:rsidRDefault="00D71325" w:rsidP="00E61EF8">
            <w:pPr>
              <w:pStyle w:val="Tabletext"/>
            </w:pPr>
            <w:r w:rsidRPr="00F978AD">
              <w:t xml:space="preserve">TSB </w:t>
            </w:r>
            <w:proofErr w:type="spellStart"/>
            <w:r w:rsidRPr="00F978AD">
              <w:t>Dir</w:t>
            </w:r>
            <w:proofErr w:type="spellEnd"/>
            <w:r w:rsidRPr="00F978AD">
              <w:t xml:space="preserve"> to report to Council</w:t>
            </w:r>
          </w:p>
        </w:tc>
        <w:tc>
          <w:tcPr>
            <w:tcW w:w="1219" w:type="dxa"/>
            <w:shd w:val="clear" w:color="auto" w:fill="auto"/>
            <w:vAlign w:val="center"/>
          </w:tcPr>
          <w:p w:rsidR="00D71325" w:rsidRPr="00F978AD" w:rsidRDefault="00D71325" w:rsidP="00F978AD">
            <w:pPr>
              <w:pStyle w:val="Tabletext"/>
              <w:jc w:val="center"/>
            </w:pPr>
            <w:r w:rsidRPr="00F978AD">
              <w:t>Council 2016</w:t>
            </w:r>
          </w:p>
        </w:tc>
        <w:tc>
          <w:tcPr>
            <w:tcW w:w="1149" w:type="dxa"/>
            <w:shd w:val="clear" w:color="auto" w:fill="auto"/>
            <w:vAlign w:val="center"/>
          </w:tcPr>
          <w:p w:rsidR="00D71325" w:rsidRPr="00F978AD" w:rsidRDefault="00D71325" w:rsidP="00F978AD">
            <w:pPr>
              <w:pStyle w:val="Tabletext"/>
              <w:jc w:val="center"/>
            </w:pPr>
          </w:p>
        </w:tc>
        <w:tc>
          <w:tcPr>
            <w:tcW w:w="1182" w:type="dxa"/>
            <w:shd w:val="clear" w:color="auto" w:fill="auto"/>
            <w:vAlign w:val="center"/>
          </w:tcPr>
          <w:p w:rsidR="00D71325" w:rsidRPr="00F978AD" w:rsidRDefault="00D71325" w:rsidP="00F978AD">
            <w:pPr>
              <w:pStyle w:val="Tabletext"/>
              <w:jc w:val="center"/>
            </w:pPr>
          </w:p>
        </w:tc>
      </w:tr>
      <w:tr w:rsidR="00D71325" w:rsidRPr="00F978AD" w:rsidTr="00D36637">
        <w:trPr>
          <w:cantSplit/>
          <w:jc w:val="center"/>
        </w:trPr>
        <w:tc>
          <w:tcPr>
            <w:tcW w:w="908" w:type="dxa"/>
            <w:shd w:val="clear" w:color="auto" w:fill="auto"/>
            <w:vAlign w:val="center"/>
          </w:tcPr>
          <w:p w:rsidR="00D71325" w:rsidRPr="00F978AD" w:rsidRDefault="005E22C6" w:rsidP="00E61EF8">
            <w:pPr>
              <w:pStyle w:val="Tabletext"/>
            </w:pPr>
            <w:hyperlink w:anchor="Item70_04" w:history="1">
              <w:r w:rsidR="00D71325" w:rsidRPr="00F978AD">
                <w:rPr>
                  <w:rStyle w:val="Hyperlink"/>
                </w:rPr>
                <w:t>70-04</w:t>
              </w:r>
            </w:hyperlink>
          </w:p>
        </w:tc>
        <w:tc>
          <w:tcPr>
            <w:tcW w:w="5374" w:type="dxa"/>
            <w:shd w:val="clear" w:color="auto" w:fill="auto"/>
            <w:hideMark/>
          </w:tcPr>
          <w:p w:rsidR="00D71325" w:rsidRPr="00F978AD" w:rsidRDefault="00D71325" w:rsidP="00E61EF8">
            <w:pPr>
              <w:pStyle w:val="Tabletext"/>
            </w:pPr>
            <w:r w:rsidRPr="00F978AD">
              <w:t>TSB to identify, document and disseminate best practices for telecommunication/ICT accessibility among ITU membership.</w:t>
            </w:r>
          </w:p>
        </w:tc>
        <w:tc>
          <w:tcPr>
            <w:tcW w:w="1219" w:type="dxa"/>
            <w:shd w:val="clear" w:color="auto" w:fill="auto"/>
            <w:vAlign w:val="center"/>
            <w:hideMark/>
          </w:tcPr>
          <w:p w:rsidR="00D71325"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D71325" w:rsidRPr="00F978AD" w:rsidRDefault="00D71325" w:rsidP="00F978AD">
            <w:pPr>
              <w:pStyle w:val="Tabletext"/>
              <w:jc w:val="center"/>
            </w:pPr>
          </w:p>
        </w:tc>
        <w:tc>
          <w:tcPr>
            <w:tcW w:w="1182" w:type="dxa"/>
            <w:shd w:val="clear" w:color="auto" w:fill="auto"/>
            <w:vAlign w:val="center"/>
          </w:tcPr>
          <w:p w:rsidR="00D71325" w:rsidRPr="00F978AD" w:rsidRDefault="00D71325" w:rsidP="00F978AD">
            <w:pPr>
              <w:pStyle w:val="Tabletext"/>
              <w:jc w:val="center"/>
            </w:pPr>
          </w:p>
        </w:tc>
      </w:tr>
      <w:tr w:rsidR="00D71325" w:rsidRPr="00F978AD" w:rsidTr="00D36637">
        <w:trPr>
          <w:cantSplit/>
          <w:jc w:val="center"/>
        </w:trPr>
        <w:tc>
          <w:tcPr>
            <w:tcW w:w="908" w:type="dxa"/>
            <w:shd w:val="clear" w:color="auto" w:fill="auto"/>
            <w:vAlign w:val="center"/>
          </w:tcPr>
          <w:p w:rsidR="00D71325" w:rsidRPr="00F978AD" w:rsidRDefault="005E22C6" w:rsidP="00E61EF8">
            <w:pPr>
              <w:pStyle w:val="Tabletext"/>
            </w:pPr>
            <w:hyperlink w:anchor="Item70_05" w:history="1">
              <w:r w:rsidR="00D71325" w:rsidRPr="00F978AD">
                <w:rPr>
                  <w:rStyle w:val="Hyperlink"/>
                </w:rPr>
                <w:t>70-05</w:t>
              </w:r>
            </w:hyperlink>
          </w:p>
        </w:tc>
        <w:tc>
          <w:tcPr>
            <w:tcW w:w="5374" w:type="dxa"/>
            <w:shd w:val="clear" w:color="auto" w:fill="auto"/>
          </w:tcPr>
          <w:p w:rsidR="00D71325" w:rsidRPr="00F978AD" w:rsidRDefault="00D71325" w:rsidP="00E61EF8">
            <w:pPr>
              <w:pStyle w:val="Tabletext"/>
            </w:pPr>
            <w:r w:rsidRPr="00F978AD">
              <w:t>Director to review and consider making changes to the accessibility of ITU-T services and facilities</w:t>
            </w:r>
          </w:p>
        </w:tc>
        <w:tc>
          <w:tcPr>
            <w:tcW w:w="1219" w:type="dxa"/>
            <w:shd w:val="clear" w:color="auto" w:fill="auto"/>
            <w:vAlign w:val="center"/>
          </w:tcPr>
          <w:p w:rsidR="0058224A" w:rsidRPr="00F978AD" w:rsidRDefault="0058224A" w:rsidP="00774FA8">
            <w:pPr>
              <w:pStyle w:val="Tabletext"/>
              <w:jc w:val="center"/>
            </w:pPr>
            <w:proofErr w:type="spellStart"/>
            <w:r w:rsidRPr="00F978AD">
              <w:t>Ongoing</w:t>
            </w:r>
            <w:proofErr w:type="spellEnd"/>
          </w:p>
        </w:tc>
        <w:tc>
          <w:tcPr>
            <w:tcW w:w="1149" w:type="dxa"/>
            <w:shd w:val="clear" w:color="auto" w:fill="auto"/>
            <w:vAlign w:val="center"/>
          </w:tcPr>
          <w:p w:rsidR="00D71325" w:rsidRPr="00F978AD" w:rsidRDefault="00D71325" w:rsidP="00F978AD">
            <w:pPr>
              <w:pStyle w:val="Tabletext"/>
              <w:jc w:val="center"/>
            </w:pPr>
          </w:p>
        </w:tc>
        <w:tc>
          <w:tcPr>
            <w:tcW w:w="1182" w:type="dxa"/>
            <w:shd w:val="clear" w:color="auto" w:fill="auto"/>
            <w:vAlign w:val="center"/>
          </w:tcPr>
          <w:p w:rsidR="00D71325" w:rsidRPr="00F978AD" w:rsidRDefault="00D71325" w:rsidP="00F978AD">
            <w:pPr>
              <w:pStyle w:val="Tabletext"/>
              <w:jc w:val="center"/>
            </w:pPr>
          </w:p>
        </w:tc>
      </w:tr>
      <w:tr w:rsidR="00D71325" w:rsidRPr="00F978AD" w:rsidTr="00D36637">
        <w:trPr>
          <w:cantSplit/>
          <w:jc w:val="center"/>
        </w:trPr>
        <w:tc>
          <w:tcPr>
            <w:tcW w:w="908" w:type="dxa"/>
            <w:shd w:val="clear" w:color="auto" w:fill="auto"/>
            <w:vAlign w:val="center"/>
          </w:tcPr>
          <w:p w:rsidR="00D71325" w:rsidRPr="00F978AD" w:rsidRDefault="005E22C6" w:rsidP="00E61EF8">
            <w:pPr>
              <w:pStyle w:val="Tabletext"/>
            </w:pPr>
            <w:hyperlink w:anchor="Item70_06" w:history="1">
              <w:r w:rsidR="00D71325" w:rsidRPr="00F978AD">
                <w:rPr>
                  <w:rStyle w:val="Hyperlink"/>
                </w:rPr>
                <w:t>70-06</w:t>
              </w:r>
            </w:hyperlink>
          </w:p>
        </w:tc>
        <w:tc>
          <w:tcPr>
            <w:tcW w:w="5374" w:type="dxa"/>
            <w:shd w:val="clear" w:color="auto" w:fill="auto"/>
            <w:hideMark/>
          </w:tcPr>
          <w:p w:rsidR="00D71325" w:rsidRPr="00F978AD" w:rsidRDefault="00D71325" w:rsidP="00E61EF8">
            <w:pPr>
              <w:pStyle w:val="Tabletext"/>
            </w:pPr>
            <w:r w:rsidRPr="00F978AD">
              <w:t xml:space="preserve">Director to work collaboratively with other </w:t>
            </w:r>
            <w:proofErr w:type="spellStart"/>
            <w:r w:rsidRPr="00F978AD">
              <w:t>Dirs</w:t>
            </w:r>
            <w:proofErr w:type="spellEnd"/>
            <w:r w:rsidRPr="00F978AD">
              <w:t xml:space="preserve"> </w:t>
            </w:r>
            <w:r w:rsidR="00AF75E8" w:rsidRPr="00F978AD">
              <w:t xml:space="preserve">on accessibility activities </w:t>
            </w:r>
            <w:r w:rsidRPr="00F978AD">
              <w:t>on ITU wide awareness and mainstreaming of telecommunication/ICT Accessibility Standards</w:t>
            </w:r>
            <w:r w:rsidR="00AF75E8" w:rsidRPr="00F978AD">
              <w:t xml:space="preserve">, reporting findings to Council as </w:t>
            </w:r>
            <w:r w:rsidR="006B0C60" w:rsidRPr="00F978AD">
              <w:t>appropriate</w:t>
            </w:r>
            <w:r w:rsidRPr="00F978AD">
              <w:t xml:space="preserve">  </w:t>
            </w:r>
          </w:p>
        </w:tc>
        <w:tc>
          <w:tcPr>
            <w:tcW w:w="1219" w:type="dxa"/>
            <w:shd w:val="clear" w:color="auto" w:fill="auto"/>
            <w:vAlign w:val="center"/>
            <w:hideMark/>
          </w:tcPr>
          <w:p w:rsidR="00D71325"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D71325" w:rsidRPr="00F978AD" w:rsidRDefault="00D71325" w:rsidP="00F978AD">
            <w:pPr>
              <w:pStyle w:val="Tabletext"/>
              <w:jc w:val="center"/>
            </w:pPr>
          </w:p>
        </w:tc>
        <w:tc>
          <w:tcPr>
            <w:tcW w:w="1182" w:type="dxa"/>
            <w:shd w:val="clear" w:color="auto" w:fill="auto"/>
            <w:vAlign w:val="center"/>
          </w:tcPr>
          <w:p w:rsidR="00D71325" w:rsidRPr="00F978AD" w:rsidRDefault="00D71325" w:rsidP="00F978AD">
            <w:pPr>
              <w:pStyle w:val="Tabletext"/>
              <w:jc w:val="center"/>
            </w:pPr>
          </w:p>
        </w:tc>
      </w:tr>
      <w:tr w:rsidR="00AF75E8" w:rsidRPr="00F978AD" w:rsidTr="00D36637">
        <w:trPr>
          <w:cantSplit/>
          <w:jc w:val="center"/>
        </w:trPr>
        <w:tc>
          <w:tcPr>
            <w:tcW w:w="908" w:type="dxa"/>
            <w:shd w:val="clear" w:color="auto" w:fill="auto"/>
            <w:vAlign w:val="center"/>
          </w:tcPr>
          <w:p w:rsidR="00AF75E8" w:rsidRPr="00F978AD" w:rsidRDefault="005E22C6" w:rsidP="00E61EF8">
            <w:pPr>
              <w:pStyle w:val="Tabletext"/>
            </w:pPr>
            <w:hyperlink w:anchor="Item70_07" w:history="1">
              <w:r w:rsidR="00AF75E8" w:rsidRPr="00F978AD">
                <w:rPr>
                  <w:rStyle w:val="Hyperlink"/>
                </w:rPr>
                <w:t>70-07</w:t>
              </w:r>
            </w:hyperlink>
          </w:p>
        </w:tc>
        <w:tc>
          <w:tcPr>
            <w:tcW w:w="5374" w:type="dxa"/>
            <w:shd w:val="clear" w:color="auto" w:fill="auto"/>
            <w:hideMark/>
          </w:tcPr>
          <w:p w:rsidR="00AF75E8" w:rsidRPr="00F978AD" w:rsidRDefault="00AF75E8" w:rsidP="00E61EF8">
            <w:pPr>
              <w:pStyle w:val="Tabletext"/>
            </w:pPr>
            <w:r w:rsidRPr="00F978AD">
              <w:t>Director, in collaboration with BDT Director, in developing programmes to enable developing countries to introduce services to enable persons with disabilities to use ICT services effectively</w:t>
            </w:r>
          </w:p>
        </w:tc>
        <w:tc>
          <w:tcPr>
            <w:tcW w:w="1219" w:type="dxa"/>
            <w:shd w:val="clear" w:color="auto" w:fill="auto"/>
            <w:vAlign w:val="center"/>
            <w:hideMark/>
          </w:tcPr>
          <w:p w:rsidR="00AF75E8"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AF75E8" w:rsidRPr="00F978AD" w:rsidRDefault="00AF75E8" w:rsidP="00F978AD">
            <w:pPr>
              <w:pStyle w:val="Tabletext"/>
              <w:jc w:val="center"/>
            </w:pPr>
          </w:p>
        </w:tc>
        <w:tc>
          <w:tcPr>
            <w:tcW w:w="1182" w:type="dxa"/>
            <w:shd w:val="clear" w:color="auto" w:fill="auto"/>
            <w:vAlign w:val="center"/>
          </w:tcPr>
          <w:p w:rsidR="00AF75E8" w:rsidRPr="00F978AD" w:rsidRDefault="00AF75E8" w:rsidP="00F978AD">
            <w:pPr>
              <w:pStyle w:val="Tabletext"/>
              <w:jc w:val="center"/>
            </w:pPr>
          </w:p>
        </w:tc>
      </w:tr>
      <w:tr w:rsidR="00AF75E8" w:rsidRPr="00F978AD" w:rsidTr="00D36637">
        <w:trPr>
          <w:cantSplit/>
          <w:jc w:val="center"/>
        </w:trPr>
        <w:tc>
          <w:tcPr>
            <w:tcW w:w="908" w:type="dxa"/>
            <w:shd w:val="clear" w:color="auto" w:fill="auto"/>
            <w:vAlign w:val="center"/>
          </w:tcPr>
          <w:p w:rsidR="00AF75E8" w:rsidRPr="00F978AD" w:rsidRDefault="005E22C6" w:rsidP="00E61EF8">
            <w:pPr>
              <w:pStyle w:val="Tabletext"/>
            </w:pPr>
            <w:hyperlink w:anchor="Item70_08" w:history="1">
              <w:r w:rsidR="00AF75E8" w:rsidRPr="00F978AD">
                <w:rPr>
                  <w:rStyle w:val="Hyperlink"/>
                </w:rPr>
                <w:t>70-08</w:t>
              </w:r>
            </w:hyperlink>
          </w:p>
        </w:tc>
        <w:tc>
          <w:tcPr>
            <w:tcW w:w="5374" w:type="dxa"/>
            <w:shd w:val="clear" w:color="auto" w:fill="auto"/>
          </w:tcPr>
          <w:p w:rsidR="00AF75E8" w:rsidRPr="00F978AD" w:rsidRDefault="00AF75E8" w:rsidP="00E61EF8">
            <w:pPr>
              <w:pStyle w:val="Tabletext"/>
            </w:pPr>
            <w:r w:rsidRPr="00F978AD">
              <w:t>TSB to work collaboratively and cooperatively with other SDOs to avoid duplication, and with disability orgs to ensure accessibility needs are taken into account in standardization</w:t>
            </w:r>
          </w:p>
        </w:tc>
        <w:tc>
          <w:tcPr>
            <w:tcW w:w="1219" w:type="dxa"/>
            <w:shd w:val="clear" w:color="auto" w:fill="auto"/>
            <w:vAlign w:val="center"/>
          </w:tcPr>
          <w:p w:rsidR="00AF75E8"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AF75E8" w:rsidRPr="00F978AD" w:rsidRDefault="00AF75E8" w:rsidP="00F978AD">
            <w:pPr>
              <w:pStyle w:val="Tabletext"/>
              <w:jc w:val="center"/>
            </w:pPr>
          </w:p>
        </w:tc>
        <w:tc>
          <w:tcPr>
            <w:tcW w:w="1182" w:type="dxa"/>
            <w:shd w:val="clear" w:color="auto" w:fill="auto"/>
            <w:vAlign w:val="center"/>
          </w:tcPr>
          <w:p w:rsidR="00AF75E8" w:rsidRPr="00F978AD" w:rsidRDefault="00AF75E8" w:rsidP="00F978AD">
            <w:pPr>
              <w:pStyle w:val="Tabletext"/>
              <w:jc w:val="center"/>
            </w:pPr>
          </w:p>
        </w:tc>
      </w:tr>
      <w:tr w:rsidR="00AF75E8" w:rsidRPr="00F978AD" w:rsidTr="00D36637">
        <w:trPr>
          <w:cantSplit/>
          <w:jc w:val="center"/>
        </w:trPr>
        <w:tc>
          <w:tcPr>
            <w:tcW w:w="908" w:type="dxa"/>
            <w:shd w:val="clear" w:color="auto" w:fill="auto"/>
            <w:vAlign w:val="center"/>
          </w:tcPr>
          <w:p w:rsidR="00AF75E8" w:rsidRPr="00F978AD" w:rsidRDefault="005E22C6" w:rsidP="00E61EF8">
            <w:pPr>
              <w:pStyle w:val="Tabletext"/>
            </w:pPr>
            <w:hyperlink w:anchor="Item70_09" w:history="1">
              <w:r w:rsidR="00AF75E8" w:rsidRPr="00F978AD">
                <w:rPr>
                  <w:rStyle w:val="Hyperlink"/>
                </w:rPr>
                <w:t>70-09</w:t>
              </w:r>
            </w:hyperlink>
          </w:p>
        </w:tc>
        <w:tc>
          <w:tcPr>
            <w:tcW w:w="5374" w:type="dxa"/>
            <w:shd w:val="clear" w:color="auto" w:fill="auto"/>
          </w:tcPr>
          <w:p w:rsidR="00AF75E8" w:rsidRPr="00F978AD" w:rsidRDefault="00AF75E8" w:rsidP="00E61EF8">
            <w:pPr>
              <w:pStyle w:val="Tabletext"/>
            </w:pPr>
            <w:r w:rsidRPr="00F978AD">
              <w:t>Director to contribute to the development of an ITU-wide internship programme to involve persons with disabilities and ICT expertise.</w:t>
            </w:r>
          </w:p>
        </w:tc>
        <w:tc>
          <w:tcPr>
            <w:tcW w:w="1219" w:type="dxa"/>
            <w:shd w:val="clear" w:color="auto" w:fill="auto"/>
            <w:vAlign w:val="center"/>
          </w:tcPr>
          <w:p w:rsidR="00AF75E8"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AF75E8" w:rsidRPr="00F978AD" w:rsidRDefault="00AF75E8" w:rsidP="00F978AD">
            <w:pPr>
              <w:pStyle w:val="Tabletext"/>
              <w:jc w:val="center"/>
            </w:pPr>
          </w:p>
        </w:tc>
        <w:tc>
          <w:tcPr>
            <w:tcW w:w="1182" w:type="dxa"/>
            <w:shd w:val="clear" w:color="auto" w:fill="auto"/>
            <w:vAlign w:val="center"/>
          </w:tcPr>
          <w:p w:rsidR="00AF75E8" w:rsidRPr="00F978AD" w:rsidRDefault="00AF75E8" w:rsidP="00F978AD">
            <w:pPr>
              <w:pStyle w:val="Tabletext"/>
              <w:jc w:val="center"/>
            </w:pPr>
          </w:p>
        </w:tc>
      </w:tr>
      <w:tr w:rsidR="00A1115E" w:rsidRPr="00F978AD" w:rsidTr="00D36637">
        <w:trPr>
          <w:cantSplit/>
          <w:jc w:val="center"/>
        </w:trPr>
        <w:tc>
          <w:tcPr>
            <w:tcW w:w="908" w:type="dxa"/>
            <w:shd w:val="clear" w:color="auto" w:fill="auto"/>
            <w:vAlign w:val="center"/>
          </w:tcPr>
          <w:p w:rsidR="00A1115E" w:rsidRPr="00F978AD" w:rsidRDefault="005E22C6" w:rsidP="00E61EF8">
            <w:pPr>
              <w:pStyle w:val="Tabletext"/>
            </w:pPr>
            <w:hyperlink w:anchor="Item70_10" w:history="1">
              <w:r w:rsidR="00A1115E" w:rsidRPr="00F978AD">
                <w:rPr>
                  <w:rStyle w:val="Hyperlink"/>
                </w:rPr>
                <w:t>70-10</w:t>
              </w:r>
            </w:hyperlink>
          </w:p>
        </w:tc>
        <w:tc>
          <w:tcPr>
            <w:tcW w:w="5374" w:type="dxa"/>
            <w:shd w:val="clear" w:color="auto" w:fill="auto"/>
          </w:tcPr>
          <w:p w:rsidR="00A1115E" w:rsidRPr="00F978AD" w:rsidRDefault="00A1115E" w:rsidP="00E61EF8">
            <w:pPr>
              <w:pStyle w:val="Tabletext"/>
            </w:pPr>
            <w:r w:rsidRPr="00F978AD">
              <w:t>Director to continue the disability coordination and advisory function within ITU-T.</w:t>
            </w:r>
          </w:p>
        </w:tc>
        <w:tc>
          <w:tcPr>
            <w:tcW w:w="1219" w:type="dxa"/>
            <w:shd w:val="clear" w:color="auto" w:fill="auto"/>
            <w:vAlign w:val="center"/>
          </w:tcPr>
          <w:p w:rsidR="00A1115E"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A1115E" w:rsidRPr="00F978AD" w:rsidRDefault="00A1115E" w:rsidP="00F978AD">
            <w:pPr>
              <w:pStyle w:val="Tabletext"/>
              <w:jc w:val="center"/>
            </w:pPr>
          </w:p>
        </w:tc>
        <w:tc>
          <w:tcPr>
            <w:tcW w:w="1182" w:type="dxa"/>
            <w:shd w:val="clear" w:color="auto" w:fill="auto"/>
            <w:vAlign w:val="center"/>
          </w:tcPr>
          <w:p w:rsidR="00A1115E" w:rsidRPr="00F978AD" w:rsidRDefault="00A1115E" w:rsidP="00F978AD">
            <w:pPr>
              <w:pStyle w:val="Tabletext"/>
              <w:jc w:val="center"/>
            </w:pPr>
          </w:p>
        </w:tc>
      </w:tr>
      <w:tr w:rsidR="00A1115E" w:rsidRPr="00F978AD" w:rsidTr="00D36637">
        <w:trPr>
          <w:cantSplit/>
          <w:jc w:val="center"/>
        </w:trPr>
        <w:tc>
          <w:tcPr>
            <w:tcW w:w="908" w:type="dxa"/>
            <w:shd w:val="clear" w:color="auto" w:fill="auto"/>
            <w:vAlign w:val="center"/>
          </w:tcPr>
          <w:p w:rsidR="00A1115E" w:rsidRPr="00F978AD" w:rsidRDefault="005E22C6" w:rsidP="00E61EF8">
            <w:pPr>
              <w:pStyle w:val="Tabletext"/>
            </w:pPr>
            <w:hyperlink w:anchor="Item70_11" w:history="1">
              <w:r w:rsidR="00A1115E" w:rsidRPr="00F978AD">
                <w:rPr>
                  <w:rStyle w:val="Hyperlink"/>
                </w:rPr>
                <w:t>70-11</w:t>
              </w:r>
            </w:hyperlink>
          </w:p>
        </w:tc>
        <w:tc>
          <w:tcPr>
            <w:tcW w:w="5374" w:type="dxa"/>
            <w:shd w:val="clear" w:color="auto" w:fill="auto"/>
          </w:tcPr>
          <w:p w:rsidR="00A1115E" w:rsidRPr="00F978AD" w:rsidRDefault="00A1115E" w:rsidP="00E61EF8">
            <w:pPr>
              <w:pStyle w:val="Tabletext"/>
            </w:pPr>
            <w:r w:rsidRPr="00F978AD">
              <w:t>Director to consider using accessibility resource to encourage participation of persons with disabilities</w:t>
            </w:r>
          </w:p>
        </w:tc>
        <w:tc>
          <w:tcPr>
            <w:tcW w:w="1219" w:type="dxa"/>
            <w:shd w:val="clear" w:color="auto" w:fill="auto"/>
            <w:vAlign w:val="center"/>
          </w:tcPr>
          <w:p w:rsidR="00A1115E" w:rsidRPr="00F978AD" w:rsidRDefault="001F6F5A" w:rsidP="00F978AD">
            <w:pPr>
              <w:pStyle w:val="Tabletext"/>
              <w:jc w:val="center"/>
            </w:pPr>
            <w:proofErr w:type="spellStart"/>
            <w:r w:rsidRPr="00F978AD">
              <w:t>Ongoing</w:t>
            </w:r>
            <w:proofErr w:type="spellEnd"/>
          </w:p>
        </w:tc>
        <w:tc>
          <w:tcPr>
            <w:tcW w:w="1149" w:type="dxa"/>
            <w:shd w:val="clear" w:color="auto" w:fill="auto"/>
            <w:vAlign w:val="center"/>
          </w:tcPr>
          <w:p w:rsidR="00A1115E" w:rsidRPr="00F978AD" w:rsidRDefault="00A1115E" w:rsidP="00F978AD">
            <w:pPr>
              <w:pStyle w:val="Tabletext"/>
              <w:jc w:val="center"/>
            </w:pPr>
          </w:p>
        </w:tc>
        <w:tc>
          <w:tcPr>
            <w:tcW w:w="1182" w:type="dxa"/>
            <w:shd w:val="clear" w:color="auto" w:fill="auto"/>
            <w:vAlign w:val="center"/>
          </w:tcPr>
          <w:p w:rsidR="00A1115E" w:rsidRPr="00F978AD" w:rsidRDefault="00A1115E" w:rsidP="00F978AD">
            <w:pPr>
              <w:pStyle w:val="Tabletext"/>
              <w:jc w:val="center"/>
            </w:pPr>
          </w:p>
        </w:tc>
      </w:tr>
      <w:tr w:rsidR="00A1115E" w:rsidRPr="00F978AD" w:rsidTr="00D36637">
        <w:trPr>
          <w:cantSplit/>
          <w:jc w:val="center"/>
        </w:trPr>
        <w:tc>
          <w:tcPr>
            <w:tcW w:w="908" w:type="dxa"/>
            <w:shd w:val="clear" w:color="auto" w:fill="auto"/>
            <w:vAlign w:val="center"/>
          </w:tcPr>
          <w:p w:rsidR="00A1115E" w:rsidRPr="00F978AD" w:rsidRDefault="005E22C6" w:rsidP="00E61EF8">
            <w:pPr>
              <w:pStyle w:val="Tabletext"/>
            </w:pPr>
            <w:hyperlink w:anchor="Item70_12" w:history="1">
              <w:r w:rsidR="00A1115E" w:rsidRPr="00F978AD">
                <w:rPr>
                  <w:rStyle w:val="Hyperlink"/>
                </w:rPr>
                <w:t>70-12</w:t>
              </w:r>
            </w:hyperlink>
          </w:p>
        </w:tc>
        <w:tc>
          <w:tcPr>
            <w:tcW w:w="5374" w:type="dxa"/>
            <w:shd w:val="clear" w:color="auto" w:fill="auto"/>
          </w:tcPr>
          <w:p w:rsidR="00A1115E" w:rsidRPr="00774FA8" w:rsidRDefault="00A1115E" w:rsidP="00774FA8">
            <w:pPr>
              <w:pStyle w:val="Tabletext"/>
            </w:pPr>
            <w:r w:rsidRPr="00525A7A">
              <w:t>TSAG to revise the guide for ITU study groups – ‘considering end-user n</w:t>
            </w:r>
            <w:r w:rsidRPr="00774FA8">
              <w:t>eeds in developing Recommendations’, and request SGs to implement this guide</w:t>
            </w:r>
          </w:p>
        </w:tc>
        <w:tc>
          <w:tcPr>
            <w:tcW w:w="1219" w:type="dxa"/>
            <w:shd w:val="clear" w:color="auto" w:fill="auto"/>
            <w:vAlign w:val="center"/>
          </w:tcPr>
          <w:p w:rsidR="00A1115E" w:rsidRPr="00774FA8" w:rsidRDefault="00CA49B1" w:rsidP="00774FA8">
            <w:pPr>
              <w:pStyle w:val="Tabletext"/>
              <w:jc w:val="center"/>
            </w:pPr>
            <w:r w:rsidRPr="00774FA8">
              <w:t>TSAG 2014</w:t>
            </w:r>
          </w:p>
        </w:tc>
        <w:tc>
          <w:tcPr>
            <w:tcW w:w="1149" w:type="dxa"/>
            <w:shd w:val="clear" w:color="auto" w:fill="auto"/>
            <w:vAlign w:val="center"/>
          </w:tcPr>
          <w:p w:rsidR="00A1115E" w:rsidRPr="00F978AD" w:rsidRDefault="00A1115E" w:rsidP="00F978AD">
            <w:pPr>
              <w:pStyle w:val="Tabletext"/>
              <w:jc w:val="center"/>
            </w:pPr>
          </w:p>
        </w:tc>
        <w:tc>
          <w:tcPr>
            <w:tcW w:w="1182" w:type="dxa"/>
            <w:shd w:val="clear" w:color="auto" w:fill="auto"/>
            <w:vAlign w:val="center"/>
          </w:tcPr>
          <w:p w:rsidR="00A1115E" w:rsidRPr="00F978AD" w:rsidRDefault="00A1115E" w:rsidP="00F978AD">
            <w:pPr>
              <w:pStyle w:val="Tabletext"/>
              <w:jc w:val="center"/>
            </w:pPr>
          </w:p>
        </w:tc>
      </w:tr>
      <w:bookmarkEnd w:id="283"/>
      <w:bookmarkEnd w:id="284"/>
    </w:tbl>
    <w:p w:rsidR="008F611F" w:rsidRPr="00F978AD" w:rsidRDefault="008F611F" w:rsidP="008F611F"/>
    <w:p w:rsidR="00D24010" w:rsidRDefault="00502D6E" w:rsidP="00D24010">
      <w:pPr>
        <w:pStyle w:val="Headingb"/>
      </w:pPr>
      <w:bookmarkStart w:id="285" w:name="Item70_01"/>
      <w:bookmarkEnd w:id="285"/>
      <w:r w:rsidRPr="00CE4DFC">
        <w:rPr>
          <w:u w:val="single"/>
        </w:rPr>
        <w:t>Action Item 70-01</w:t>
      </w:r>
      <w:r w:rsidR="00ED06DA">
        <w:t xml:space="preserve">: </w:t>
      </w:r>
      <w:r w:rsidRPr="00D24010">
        <w:t>TSB</w:t>
      </w:r>
    </w:p>
    <w:p w:rsidR="00D24010" w:rsidRPr="00D24010" w:rsidRDefault="004826FD" w:rsidP="004826FD">
      <w:r w:rsidRPr="002900F2">
        <w:t>JCA</w:t>
      </w:r>
      <w:r w:rsidRPr="000A329C">
        <w:t>-AHF met in Geneva</w:t>
      </w:r>
      <w:r>
        <w:t xml:space="preserve"> on 24 January 2013, in conjunction with SG</w:t>
      </w:r>
      <w:r w:rsidRPr="002900F2">
        <w:t xml:space="preserve">16, Question 16. Among the topics </w:t>
      </w:r>
      <w:r>
        <w:t xml:space="preserve">under consideration, </w:t>
      </w:r>
      <w:r w:rsidRPr="00D24010">
        <w:t>accessible remote participation and relay services requirements.</w:t>
      </w:r>
    </w:p>
    <w:p w:rsidR="00D24010" w:rsidRPr="002900F2" w:rsidRDefault="004826FD" w:rsidP="00720EC0">
      <w:r w:rsidRPr="002900F2">
        <w:t xml:space="preserve">The JCA-AHF </w:t>
      </w:r>
      <w:r w:rsidR="00CD6FBF" w:rsidRPr="002900F2">
        <w:t>also met on</w:t>
      </w:r>
      <w:r w:rsidRPr="002900F2">
        <w:t xml:space="preserve"> 24 April 2013. Although the JCA-AHF meets normally in conjunction with Question 4/2 or Question 26/16, this time, the date of the meeting was planned in an effort to reach out to participants to ITU-D Rapporteurs Meetings, in particular to Question 20-1 “Access to telecommunication/</w:t>
      </w:r>
      <w:r w:rsidR="00720EC0">
        <w:t>‌</w:t>
      </w:r>
      <w:r w:rsidRPr="002900F2">
        <w:t>ICT services by persons with disabilities and with special needs”.</w:t>
      </w:r>
    </w:p>
    <w:p w:rsidR="004826FD" w:rsidRPr="007B1ECE" w:rsidRDefault="004826FD" w:rsidP="004826FD">
      <w:pPr>
        <w:widowControl w:val="0"/>
      </w:pPr>
      <w:r w:rsidRPr="007B1ECE">
        <w:t>The next JCA-AHF meetings are planned for one full day during SG2 (to be coordinated with Q4/2), September 2013</w:t>
      </w:r>
      <w:r>
        <w:t xml:space="preserve"> and</w:t>
      </w:r>
      <w:r w:rsidRPr="007B1ECE">
        <w:t xml:space="preserve"> h</w:t>
      </w:r>
      <w:r>
        <w:t xml:space="preserve">alf day during SG16 meeting </w:t>
      </w:r>
      <w:r w:rsidRPr="007B1ECE">
        <w:t>October/November 2013</w:t>
      </w:r>
      <w:r>
        <w:t xml:space="preserve"> (to be coordinated with question 26/16)</w:t>
      </w:r>
    </w:p>
    <w:p w:rsidR="00D24010" w:rsidRPr="00D24010" w:rsidRDefault="00502D6E">
      <w:pPr>
        <w:tabs>
          <w:tab w:val="left" w:pos="0"/>
        </w:tabs>
      </w:pPr>
      <w:r w:rsidRPr="00D24010">
        <w:t xml:space="preserve">The seventh meeting of the ITU-T Focus Group on </w:t>
      </w:r>
      <w:proofErr w:type="spellStart"/>
      <w:r w:rsidRPr="00D24010">
        <w:t>Audiovisual</w:t>
      </w:r>
      <w:proofErr w:type="spellEnd"/>
      <w:r w:rsidRPr="00D24010">
        <w:t xml:space="preserve"> Media Accessibility (FG AVA) meeting took place in Geneva, ITU Headquarters, </w:t>
      </w:r>
      <w:proofErr w:type="gramStart"/>
      <w:r w:rsidRPr="00D24010">
        <w:t>21</w:t>
      </w:r>
      <w:proofErr w:type="gramEnd"/>
      <w:r w:rsidRPr="00D24010">
        <w:t xml:space="preserve"> - 23 January 2013.</w:t>
      </w:r>
    </w:p>
    <w:p w:rsidR="00502D6E" w:rsidRPr="00D24010" w:rsidRDefault="00502D6E">
      <w:r w:rsidRPr="00D24010">
        <w:lastRenderedPageBreak/>
        <w:t>By end of October 2013, FG AVA is expected to complete deliverables on:</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closed caption</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closed signing</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clean audio</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audio description and spoken subtitles</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synchronization with hybrid broadcasting – broadband</w:t>
      </w:r>
    </w:p>
    <w:p w:rsidR="00502D6E" w:rsidRPr="00D24010" w:rsidRDefault="00502D6E" w:rsidP="004233EA">
      <w:pPr>
        <w:numPr>
          <w:ilvl w:val="0"/>
          <w:numId w:val="59"/>
        </w:numPr>
        <w:overflowPunct w:val="0"/>
        <w:autoSpaceDE w:val="0"/>
        <w:autoSpaceDN w:val="0"/>
        <w:adjustRightInd w:val="0"/>
        <w:ind w:left="567" w:hanging="567"/>
        <w:textAlignment w:val="baseline"/>
      </w:pPr>
      <w:r w:rsidRPr="00D24010">
        <w:t>small screen media</w:t>
      </w:r>
    </w:p>
    <w:p w:rsidR="00502D6E" w:rsidRPr="00D24010" w:rsidRDefault="00502D6E" w:rsidP="00D36637">
      <w:r w:rsidRPr="00D24010">
        <w:t>The next FG AVA meeting will take place 2 - 3 July in Geneva</w:t>
      </w:r>
      <w:r w:rsidR="00CD6FBF" w:rsidRPr="00D24010">
        <w:t xml:space="preserve">. The last meeting will take place </w:t>
      </w:r>
      <w:r w:rsidR="00D36637">
        <w:t>24 October </w:t>
      </w:r>
      <w:r w:rsidRPr="00D24010">
        <w:t>2013, followed by the ITU Workshop - Making Media Accessible to all</w:t>
      </w:r>
      <w:r w:rsidR="00ED06DA">
        <w:t xml:space="preserve">: </w:t>
      </w:r>
      <w:r w:rsidRPr="00D24010">
        <w:t>th</w:t>
      </w:r>
      <w:r w:rsidR="00D36637">
        <w:t>e options and the economics, 24</w:t>
      </w:r>
      <w:r w:rsidR="00D36637">
        <w:noBreakHyphen/>
      </w:r>
      <w:r w:rsidRPr="00D24010">
        <w:t>25 October 2013, ITU Headquarters, Geneva.</w:t>
      </w:r>
    </w:p>
    <w:p w:rsidR="00CE4DFC" w:rsidRDefault="00CE4DFC" w:rsidP="00CE4DFC">
      <w:pPr>
        <w:pStyle w:val="Headingb"/>
      </w:pPr>
      <w:bookmarkStart w:id="286" w:name="Item70_02"/>
      <w:bookmarkEnd w:id="286"/>
      <w:r w:rsidRPr="00CE4DFC">
        <w:rPr>
          <w:u w:val="single"/>
        </w:rPr>
        <w:t>Action Item 70-0</w:t>
      </w:r>
      <w:r>
        <w:rPr>
          <w:u w:val="single"/>
        </w:rPr>
        <w:t>2</w:t>
      </w:r>
      <w:r w:rsidR="00ED06DA">
        <w:t xml:space="preserve">: </w:t>
      </w:r>
      <w:r w:rsidRPr="00D24010">
        <w:t>TSB</w:t>
      </w:r>
    </w:p>
    <w:p w:rsidR="00997D07" w:rsidRPr="00D24010" w:rsidRDefault="00997D07" w:rsidP="008437C9">
      <w:pPr>
        <w:pStyle w:val="Headingb"/>
      </w:pPr>
      <w:bookmarkStart w:id="287" w:name="Item70_03"/>
      <w:bookmarkEnd w:id="287"/>
      <w:r w:rsidRPr="00CE4DFC">
        <w:rPr>
          <w:u w:val="single"/>
        </w:rPr>
        <w:t>Action Item 70-03</w:t>
      </w:r>
      <w:r w:rsidR="00ED06DA">
        <w:t xml:space="preserve">: </w:t>
      </w:r>
      <w:r w:rsidRPr="00D24010">
        <w:t>TSB</w:t>
      </w:r>
    </w:p>
    <w:p w:rsidR="00021D18" w:rsidRPr="002900F2" w:rsidRDefault="00195E8D">
      <w:r w:rsidRPr="002900F2">
        <w:t>T</w:t>
      </w:r>
      <w:r w:rsidR="00021D18" w:rsidRPr="002900F2">
        <w:t xml:space="preserve">he Document “ITU’s activities in promoting accessibility to </w:t>
      </w:r>
      <w:r w:rsidR="00021D18" w:rsidRPr="008437C9">
        <w:t xml:space="preserve">ICTs for persons with disabilities” </w:t>
      </w:r>
      <w:r w:rsidRPr="008437C9">
        <w:t>t</w:t>
      </w:r>
      <w:r w:rsidR="00021D18" w:rsidRPr="008437C9">
        <w:t>o Council 2013 (</w:t>
      </w:r>
      <w:hyperlink r:id="rId87" w:history="1">
        <w:r w:rsidR="00021D18" w:rsidRPr="008437C9">
          <w:rPr>
            <w:rStyle w:val="Hyperlink"/>
            <w:rFonts w:asciiTheme="majorBidi" w:hAnsiTheme="majorBidi" w:cstheme="majorBidi"/>
            <w:bCs/>
            <w:szCs w:val="22"/>
          </w:rPr>
          <w:t>C13/42</w:t>
        </w:r>
      </w:hyperlink>
      <w:r w:rsidR="00021D18" w:rsidRPr="008437C9">
        <w:t>)</w:t>
      </w:r>
      <w:r w:rsidRPr="008437C9">
        <w:t xml:space="preserve"> includes updates with respect to Resolution 70.</w:t>
      </w:r>
    </w:p>
    <w:p w:rsidR="00CE4DFC" w:rsidRDefault="00CE4DFC" w:rsidP="00CE4DFC">
      <w:pPr>
        <w:pStyle w:val="Headingb"/>
      </w:pPr>
      <w:bookmarkStart w:id="288" w:name="Item70_04"/>
      <w:bookmarkEnd w:id="288"/>
      <w:r w:rsidRPr="00CE4DFC">
        <w:rPr>
          <w:u w:val="single"/>
        </w:rPr>
        <w:t>Action Item 70-0</w:t>
      </w:r>
      <w:r>
        <w:rPr>
          <w:u w:val="single"/>
        </w:rPr>
        <w:t>4</w:t>
      </w:r>
      <w:r w:rsidR="000D508F">
        <w:t xml:space="preserve">: </w:t>
      </w:r>
      <w:r w:rsidRPr="00D24010">
        <w:t>TSB</w:t>
      </w:r>
    </w:p>
    <w:p w:rsidR="00CD6FBF" w:rsidRDefault="00CD6FBF" w:rsidP="00720EC0">
      <w:pPr>
        <w:pStyle w:val="Headingb"/>
      </w:pPr>
      <w:bookmarkStart w:id="289" w:name="Item70_05"/>
      <w:bookmarkEnd w:id="289"/>
      <w:r w:rsidRPr="00CE4DFC">
        <w:rPr>
          <w:u w:val="single"/>
        </w:rPr>
        <w:t xml:space="preserve">Action </w:t>
      </w:r>
      <w:r w:rsidR="00720EC0" w:rsidRPr="00CE4DFC">
        <w:rPr>
          <w:u w:val="single"/>
        </w:rPr>
        <w:t xml:space="preserve">Item </w:t>
      </w:r>
      <w:r w:rsidRPr="00CE4DFC">
        <w:rPr>
          <w:u w:val="single"/>
        </w:rPr>
        <w:t>70-05</w:t>
      </w:r>
      <w:r w:rsidR="00D36637">
        <w:t>:</w:t>
      </w:r>
      <w:r w:rsidR="00CE4DFC">
        <w:t xml:space="preserve"> TSB</w:t>
      </w:r>
    </w:p>
    <w:p w:rsidR="00CD6FBF" w:rsidRPr="008437C9" w:rsidRDefault="00CD6FBF" w:rsidP="00CD6FBF">
      <w:r w:rsidRPr="008437C9">
        <w:t xml:space="preserve">TSB </w:t>
      </w:r>
      <w:r w:rsidRPr="002900F2">
        <w:t xml:space="preserve">actively and continuously </w:t>
      </w:r>
      <w:r w:rsidRPr="008437C9">
        <w:t xml:space="preserve">contributed to the completion of the forthcoming ITU policy on </w:t>
      </w:r>
      <w:r w:rsidRPr="002900F2">
        <w:t>Accessibility</w:t>
      </w:r>
      <w:r w:rsidRPr="008437C9">
        <w:t>, to be presented at Council-13.</w:t>
      </w:r>
    </w:p>
    <w:p w:rsidR="00CE4DFC" w:rsidRDefault="00CE4DFC" w:rsidP="000D508F">
      <w:pPr>
        <w:pStyle w:val="Headingb"/>
      </w:pPr>
      <w:bookmarkStart w:id="290" w:name="Item70_06"/>
      <w:bookmarkEnd w:id="290"/>
      <w:r w:rsidRPr="00CE4DFC">
        <w:rPr>
          <w:u w:val="single"/>
        </w:rPr>
        <w:t>Action Item 70-0</w:t>
      </w:r>
      <w:r>
        <w:rPr>
          <w:u w:val="single"/>
        </w:rPr>
        <w:t>6</w:t>
      </w:r>
      <w:r w:rsidRPr="00D24010">
        <w:t>: TSB</w:t>
      </w:r>
    </w:p>
    <w:p w:rsidR="00CE4DFC" w:rsidRDefault="00CE4DFC" w:rsidP="00CE4DFC">
      <w:pPr>
        <w:pStyle w:val="Headingb"/>
      </w:pPr>
      <w:bookmarkStart w:id="291" w:name="Item70_07"/>
      <w:bookmarkEnd w:id="291"/>
      <w:r w:rsidRPr="00CE4DFC">
        <w:rPr>
          <w:u w:val="single"/>
        </w:rPr>
        <w:t>Action Item 70-0</w:t>
      </w:r>
      <w:r>
        <w:rPr>
          <w:u w:val="single"/>
        </w:rPr>
        <w:t>7</w:t>
      </w:r>
      <w:r w:rsidR="000D508F">
        <w:t xml:space="preserve">: </w:t>
      </w:r>
      <w:r w:rsidRPr="00D24010">
        <w:t>TSB</w:t>
      </w:r>
    </w:p>
    <w:p w:rsidR="00CD6FBF" w:rsidRDefault="00B008D3" w:rsidP="00D24010">
      <w:pPr>
        <w:pStyle w:val="Headingb"/>
      </w:pPr>
      <w:bookmarkStart w:id="292" w:name="Item70_08"/>
      <w:bookmarkEnd w:id="292"/>
      <w:r w:rsidRPr="000D508F">
        <w:rPr>
          <w:u w:val="single"/>
        </w:rPr>
        <w:t xml:space="preserve">Action </w:t>
      </w:r>
      <w:r w:rsidR="00720EC0" w:rsidRPr="000D508F">
        <w:rPr>
          <w:u w:val="single"/>
        </w:rPr>
        <w:t xml:space="preserve">Item </w:t>
      </w:r>
      <w:r w:rsidRPr="000D508F">
        <w:rPr>
          <w:u w:val="single"/>
        </w:rPr>
        <w:t>70-08</w:t>
      </w:r>
      <w:r w:rsidR="00D36637">
        <w:t>:</w:t>
      </w:r>
      <w:r w:rsidR="000D508F">
        <w:t xml:space="preserve"> TSB</w:t>
      </w:r>
    </w:p>
    <w:p w:rsidR="00D24010" w:rsidRPr="002900F2" w:rsidRDefault="00B008D3" w:rsidP="002900F2">
      <w:r w:rsidRPr="008437C9">
        <w:t xml:space="preserve">(See also </w:t>
      </w:r>
      <w:r w:rsidR="000F16ED" w:rsidRPr="008437C9">
        <w:t xml:space="preserve">Action Item </w:t>
      </w:r>
      <w:r w:rsidRPr="008437C9">
        <w:t>07-03)</w:t>
      </w:r>
      <w:r w:rsidR="002900F2">
        <w:t>.</w:t>
      </w:r>
    </w:p>
    <w:p w:rsidR="00CD6FBF" w:rsidRPr="00D24010" w:rsidRDefault="00CD6FBF" w:rsidP="008437C9">
      <w:pPr>
        <w:pStyle w:val="Headingb"/>
      </w:pPr>
      <w:bookmarkStart w:id="293" w:name="Item70_09"/>
      <w:bookmarkEnd w:id="293"/>
      <w:r w:rsidRPr="000D508F">
        <w:rPr>
          <w:u w:val="single"/>
        </w:rPr>
        <w:t xml:space="preserve">Action </w:t>
      </w:r>
      <w:r w:rsidR="00720EC0" w:rsidRPr="000D508F">
        <w:rPr>
          <w:u w:val="single"/>
        </w:rPr>
        <w:t xml:space="preserve">Item </w:t>
      </w:r>
      <w:r w:rsidRPr="000D508F">
        <w:rPr>
          <w:u w:val="single"/>
        </w:rPr>
        <w:t>70-09</w:t>
      </w:r>
      <w:r w:rsidR="00D36637">
        <w:t>:</w:t>
      </w:r>
      <w:r w:rsidR="000D508F">
        <w:t xml:space="preserve"> TSB</w:t>
      </w:r>
    </w:p>
    <w:p w:rsidR="00D24010" w:rsidRPr="002900F2" w:rsidRDefault="00CD6FBF">
      <w:r w:rsidRPr="002900F2">
        <w:t>This item is to be included in the forthcoming ITU policy on Accessibility, to be presented at Council-13, to which TSB contributed.</w:t>
      </w:r>
    </w:p>
    <w:p w:rsidR="000D508F" w:rsidRDefault="000D508F" w:rsidP="000D508F">
      <w:pPr>
        <w:pStyle w:val="Headingb"/>
      </w:pPr>
      <w:bookmarkStart w:id="294" w:name="Item70_10"/>
      <w:bookmarkEnd w:id="294"/>
      <w:r w:rsidRPr="00CE4DFC">
        <w:rPr>
          <w:u w:val="single"/>
        </w:rPr>
        <w:t>Action Item 70-</w:t>
      </w:r>
      <w:r>
        <w:rPr>
          <w:u w:val="single"/>
        </w:rPr>
        <w:t>1</w:t>
      </w:r>
      <w:r w:rsidRPr="00CE4DFC">
        <w:rPr>
          <w:u w:val="single"/>
        </w:rPr>
        <w:t>0</w:t>
      </w:r>
      <w:r w:rsidR="00ED06DA">
        <w:t xml:space="preserve">: </w:t>
      </w:r>
      <w:r w:rsidRPr="00D24010">
        <w:t>TSB</w:t>
      </w:r>
    </w:p>
    <w:p w:rsidR="00CD6FBF" w:rsidRDefault="004826FD" w:rsidP="008437C9">
      <w:pPr>
        <w:pStyle w:val="Headingb"/>
        <w:rPr>
          <w:lang w:val="en-US"/>
        </w:rPr>
      </w:pPr>
      <w:bookmarkStart w:id="295" w:name="Item70_11"/>
      <w:bookmarkEnd w:id="295"/>
      <w:r w:rsidRPr="000D508F">
        <w:rPr>
          <w:u w:val="single"/>
          <w:lang w:val="en-US"/>
        </w:rPr>
        <w:t xml:space="preserve">Action </w:t>
      </w:r>
      <w:r w:rsidR="00720EC0" w:rsidRPr="000D508F">
        <w:rPr>
          <w:u w:val="single"/>
          <w:lang w:val="en-US"/>
        </w:rPr>
        <w:t xml:space="preserve">Item </w:t>
      </w:r>
      <w:r w:rsidRPr="000D508F">
        <w:rPr>
          <w:u w:val="single"/>
          <w:lang w:val="en-US"/>
        </w:rPr>
        <w:t>70-11</w:t>
      </w:r>
      <w:r w:rsidR="00D36637">
        <w:rPr>
          <w:lang w:val="en-US"/>
        </w:rPr>
        <w:t>:</w:t>
      </w:r>
      <w:r w:rsidR="000D508F">
        <w:rPr>
          <w:lang w:val="en-US"/>
        </w:rPr>
        <w:t xml:space="preserve"> TSB</w:t>
      </w:r>
    </w:p>
    <w:p w:rsidR="00D24010" w:rsidRPr="0058154E" w:rsidRDefault="004826FD" w:rsidP="0058154E">
      <w:r w:rsidRPr="0058154E">
        <w:t xml:space="preserve">TSB provides several services and tools that enabled remote participation and accommodation to persons with disabilities. </w:t>
      </w:r>
      <w:r w:rsidRPr="008437C9">
        <w:t>TSB provides teleconference facilities, tools for remote sharing of documents (Adobe Connect), sign language interpretation (under request) and real time captioning, in order to allow a fully accessible meeting as well as accessible remote participation.</w:t>
      </w:r>
    </w:p>
    <w:p w:rsidR="000D508F" w:rsidRDefault="000D508F" w:rsidP="000D508F">
      <w:pPr>
        <w:pStyle w:val="Headingb"/>
      </w:pPr>
      <w:bookmarkStart w:id="296" w:name="Item70_12"/>
      <w:bookmarkEnd w:id="296"/>
      <w:r>
        <w:rPr>
          <w:u w:val="single"/>
        </w:rPr>
        <w:t>Action Item 70-</w:t>
      </w:r>
      <w:r w:rsidRPr="00CE4DFC">
        <w:rPr>
          <w:u w:val="single"/>
        </w:rPr>
        <w:t>1</w:t>
      </w:r>
      <w:r>
        <w:rPr>
          <w:u w:val="single"/>
        </w:rPr>
        <w:t>2</w:t>
      </w:r>
      <w:r w:rsidR="00EB3330">
        <w:t>: TSAG</w:t>
      </w:r>
    </w:p>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Default="00DF09A8" w:rsidP="008F611F"/>
    <w:p w:rsidR="00D24010" w:rsidRDefault="000E52DB" w:rsidP="00267652">
      <w:pPr>
        <w:pStyle w:val="Heading1"/>
      </w:pPr>
      <w:bookmarkStart w:id="297" w:name="Resolution_71"/>
      <w:bookmarkStart w:id="298" w:name="_Toc304236455"/>
      <w:bookmarkStart w:id="299" w:name="_Toc357076568"/>
      <w:bookmarkEnd w:id="297"/>
      <w:r w:rsidRPr="00F978AD">
        <w:t xml:space="preserve">Resolution 71 - Admission of academia to participate in the work of </w:t>
      </w:r>
      <w:r w:rsidR="00267652" w:rsidRPr="00267652">
        <w:rPr>
          <w:lang w:val="en-GB"/>
        </w:rPr>
        <w:t>the ITU Telecommunication Standardization Sector</w:t>
      </w:r>
      <w:bookmarkEnd w:id="298"/>
      <w:bookmarkEnd w:id="299"/>
    </w:p>
    <w:p w:rsidR="00C9726B" w:rsidRPr="002900F2" w:rsidRDefault="00C9726B" w:rsidP="00C9726B">
      <w:pPr>
        <w:rPr>
          <w:b/>
          <w:bCs/>
        </w:rPr>
      </w:pPr>
      <w:r w:rsidRPr="002900F2">
        <w:rPr>
          <w:b/>
          <w:bCs/>
        </w:rPr>
        <w:t>Resolution 71</w:t>
      </w:r>
    </w:p>
    <w:p w:rsidR="00E13B17" w:rsidRPr="00F81B8E" w:rsidRDefault="00E13B17" w:rsidP="00E13B17">
      <w:pPr>
        <w:pStyle w:val="Call"/>
        <w:rPr>
          <w:lang w:val="en-GB"/>
        </w:rPr>
      </w:pPr>
      <w:proofErr w:type="gramStart"/>
      <w:r w:rsidRPr="00F81B8E">
        <w:rPr>
          <w:lang w:val="en-GB"/>
        </w:rPr>
        <w:t>resolves</w:t>
      </w:r>
      <w:proofErr w:type="gramEnd"/>
      <w:r w:rsidRPr="00F81B8E">
        <w:rPr>
          <w:lang w:val="en-GB"/>
        </w:rPr>
        <w:t xml:space="preserve"> </w:t>
      </w:r>
    </w:p>
    <w:p w:rsidR="00E13B17" w:rsidRPr="00F81B8E" w:rsidRDefault="00E13B17" w:rsidP="00E13B17">
      <w:r w:rsidRPr="00F81B8E">
        <w:t>1</w:t>
      </w:r>
      <w:r w:rsidRPr="00F81B8E">
        <w:tab/>
        <w:t>to assess the participation of academia since the approval of Resolution 169 (Guadalajara, 2010);</w:t>
      </w:r>
    </w:p>
    <w:p w:rsidR="00E13B17" w:rsidRPr="00F81B8E" w:rsidRDefault="00E13B17" w:rsidP="00E13B17">
      <w:r w:rsidRPr="00F81B8E">
        <w:lastRenderedPageBreak/>
        <w:t>2</w:t>
      </w:r>
      <w:r w:rsidRPr="00F81B8E">
        <w:tab/>
        <w:t>to allow the participation of academia in the various ITU-T study groups, workshops and working parties and the Telecommunication Standardization Advisory Group (TSAG), bearing in mind that academia should not have a role in decision-making;</w:t>
      </w:r>
    </w:p>
    <w:p w:rsidR="00E13B17" w:rsidRPr="00F81B8E" w:rsidRDefault="00E13B17" w:rsidP="00E13B17">
      <w:r w:rsidRPr="00F81B8E">
        <w:t>3</w:t>
      </w:r>
      <w:r w:rsidRPr="00F81B8E">
        <w:tab/>
        <w:t>that academia shall be granted access to ITU-T documents;</w:t>
      </w:r>
    </w:p>
    <w:p w:rsidR="00E13B17" w:rsidRPr="00F81B8E" w:rsidRDefault="00E13B17" w:rsidP="00E13B17">
      <w:r w:rsidRPr="00F81B8E">
        <w:t>4</w:t>
      </w:r>
      <w:r w:rsidRPr="00F81B8E">
        <w:tab/>
        <w:t>that a representative from academia may serve as rapporteur;</w:t>
      </w:r>
    </w:p>
    <w:p w:rsidR="00E13B17" w:rsidRPr="00F81B8E" w:rsidRDefault="00E13B17" w:rsidP="00E13B17">
      <w:r w:rsidRPr="00F81B8E">
        <w:t>5</w:t>
      </w:r>
      <w:r w:rsidRPr="00F81B8E">
        <w:tab/>
        <w:t>to allow the participation of academia in the Global Standards Symposium (GSS) and the World Telecommunication Standardization Assembly (WTSA), in a non-advisory capacity;</w:t>
      </w:r>
    </w:p>
    <w:p w:rsidR="00E13B17" w:rsidRPr="00F81B8E" w:rsidRDefault="00E13B17" w:rsidP="00E13B17">
      <w:r w:rsidRPr="00F81B8E">
        <w:t>6</w:t>
      </w:r>
      <w:r w:rsidRPr="00F81B8E">
        <w:tab/>
        <w:t>to allow the participation of academia in WTSA side events and exhibitions;</w:t>
      </w:r>
    </w:p>
    <w:p w:rsidR="00E13B17" w:rsidRPr="00F81B8E" w:rsidRDefault="00E13B17" w:rsidP="00E13B17">
      <w:r w:rsidRPr="00F81B8E">
        <w:t>7</w:t>
      </w:r>
      <w:r w:rsidRPr="00F81B8E">
        <w:tab/>
        <w:t>to assign to TSAG study of the need for any additional measures and/or arrangements to facilitate the participation of academia and to benefit from their technical and intellectual expertise, and to report the results, through the Director of the Telecommunication Standardization Bureau, to the Council and to the next WTSA in 2016;</w:t>
      </w:r>
    </w:p>
    <w:p w:rsidR="00E13B17" w:rsidRPr="00F81B8E" w:rsidRDefault="00E13B17" w:rsidP="00E13B17">
      <w:r w:rsidRPr="00F81B8E">
        <w:t>8</w:t>
      </w:r>
      <w:r w:rsidRPr="00F81B8E">
        <w:tab/>
        <w:t>that the amount of the annual financial contribution for the participation of academia should be a reduced amount, particularly for academia in developing countries</w:t>
      </w:r>
      <w:r w:rsidRPr="00F81B8E">
        <w:rPr>
          <w:rStyle w:val="FootnoteReference"/>
        </w:rPr>
        <w:footnoteReference w:customMarkFollows="1" w:id="8"/>
        <w:t>2</w:t>
      </w:r>
      <w:r w:rsidRPr="00F81B8E">
        <w:t>,</w:t>
      </w:r>
    </w:p>
    <w:p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w:t>
      </w:r>
    </w:p>
    <w:p w:rsidR="00E13B17" w:rsidRPr="00F81B8E" w:rsidRDefault="00E13B17" w:rsidP="00E13B17">
      <w:r w:rsidRPr="00F81B8E">
        <w:t>1</w:t>
      </w:r>
      <w:r w:rsidRPr="00F81B8E">
        <w:tab/>
        <w:t>to continue his successful efforts to explore and recommend, based in part on advice from TSAG, various mechanisms, such as the use of voluntary financial and in-kind contributions, to encourage cooperation with, and facilitate the increased participation of, academia in all six regions</w:t>
      </w:r>
      <w:r w:rsidRPr="00F81B8E">
        <w:rPr>
          <w:position w:val="6"/>
          <w:sz w:val="18"/>
        </w:rPr>
        <w:footnoteReference w:customMarkFollows="1" w:id="9"/>
        <w:t>3</w:t>
      </w:r>
      <w:r w:rsidRPr="00F81B8E">
        <w:t>;</w:t>
      </w:r>
    </w:p>
    <w:p w:rsidR="00E13B17" w:rsidRPr="00F81B8E" w:rsidRDefault="00E13B17" w:rsidP="00E13B17">
      <w:r w:rsidRPr="00F81B8E">
        <w:t>2</w:t>
      </w:r>
      <w:r w:rsidRPr="00F81B8E">
        <w:tab/>
        <w:t>to continue to organize the Kaleidoscope event annually and on the basis of rotation between the six regions, to the greatest extent possible;</w:t>
      </w:r>
    </w:p>
    <w:p w:rsidR="00E13B17" w:rsidRPr="00F81B8E" w:rsidRDefault="00E13B17" w:rsidP="00E13B17">
      <w:r w:rsidRPr="00F81B8E">
        <w:t>3</w:t>
      </w:r>
      <w:r w:rsidRPr="00F81B8E">
        <w:tab/>
        <w:t>to cooperate with ITU-TELECOM in order to spread awareness of the value of academia membership in ITU-T,</w:t>
      </w:r>
    </w:p>
    <w:p w:rsidR="00E13B17" w:rsidRPr="00F81B8E" w:rsidRDefault="00E13B17" w:rsidP="00E13B17">
      <w:pPr>
        <w:pStyle w:val="Call"/>
        <w:rPr>
          <w:lang w:val="en-GB"/>
        </w:rPr>
      </w:pPr>
      <w:proofErr w:type="gramStart"/>
      <w:r w:rsidRPr="00F81B8E">
        <w:rPr>
          <w:lang w:val="en-GB"/>
        </w:rPr>
        <w:t>invites</w:t>
      </w:r>
      <w:proofErr w:type="gramEnd"/>
      <w:r w:rsidRPr="00F81B8E">
        <w:rPr>
          <w:iCs/>
          <w:lang w:val="en-GB"/>
        </w:rPr>
        <w:t xml:space="preserve"> the Council</w:t>
      </w:r>
    </w:p>
    <w:p w:rsidR="00E13B17" w:rsidRPr="00F81B8E" w:rsidRDefault="00E13B17" w:rsidP="00E13B17">
      <w:r w:rsidRPr="00F81B8E">
        <w:t>to consider, in submitting its report to the next plenipotentiary conference (</w:t>
      </w:r>
      <w:proofErr w:type="spellStart"/>
      <w:r w:rsidRPr="00F81B8E">
        <w:t>Busan</w:t>
      </w:r>
      <w:proofErr w:type="spellEnd"/>
      <w:r w:rsidRPr="00F81B8E">
        <w:t>, 2014), the positive contribution to ITU's various activities made by academia, and recommend that academia continue to be admitted to participate in the work of the three Sectors of ITU on a permanent basis,</w:t>
      </w:r>
    </w:p>
    <w:p w:rsidR="00E13B17" w:rsidRPr="00F81B8E" w:rsidRDefault="00E13B17" w:rsidP="00E13B17">
      <w:pPr>
        <w:pStyle w:val="Call"/>
        <w:rPr>
          <w:lang w:val="en-GB"/>
        </w:rPr>
      </w:pPr>
      <w:proofErr w:type="gramStart"/>
      <w:r w:rsidRPr="00F81B8E">
        <w:rPr>
          <w:iCs/>
          <w:lang w:val="en-GB"/>
        </w:rPr>
        <w:t>invites</w:t>
      </w:r>
      <w:proofErr w:type="gramEnd"/>
      <w:r w:rsidRPr="00F81B8E">
        <w:rPr>
          <w:iCs/>
          <w:lang w:val="en-GB"/>
        </w:rPr>
        <w:t xml:space="preserve"> </w:t>
      </w:r>
      <w:r w:rsidRPr="00F81B8E">
        <w:rPr>
          <w:lang w:val="en-GB"/>
        </w:rPr>
        <w:t>the</w:t>
      </w:r>
      <w:r w:rsidRPr="00F81B8E">
        <w:rPr>
          <w:iCs/>
          <w:lang w:val="en-GB"/>
        </w:rPr>
        <w:t xml:space="preserve"> ITU membership</w:t>
      </w:r>
    </w:p>
    <w:p w:rsidR="00197333" w:rsidRPr="001626F2" w:rsidRDefault="00E13B17" w:rsidP="00197333">
      <w:pPr>
        <w:ind w:left="284"/>
        <w:rPr>
          <w:i/>
          <w:iCs/>
        </w:rPr>
      </w:pPr>
      <w:proofErr w:type="gramStart"/>
      <w:r w:rsidRPr="00F81B8E">
        <w:t>to</w:t>
      </w:r>
      <w:proofErr w:type="gramEnd"/>
      <w:r w:rsidRPr="00F81B8E">
        <w:t xml:space="preserve"> inform academia of this resolution and to support and encourage academia to join ITU-T and participate in its activities.</w:t>
      </w:r>
    </w:p>
    <w:p w:rsidR="001C1EBC" w:rsidRPr="00F978AD" w:rsidRDefault="001C1EBC" w:rsidP="001C1EBC"/>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5090"/>
        <w:gridCol w:w="1426"/>
        <w:gridCol w:w="1227"/>
        <w:gridCol w:w="1182"/>
      </w:tblGrid>
      <w:tr w:rsidR="00D0299D" w:rsidRPr="00F978AD" w:rsidTr="00D36637">
        <w:trPr>
          <w:cantSplit/>
          <w:tblHeader/>
          <w:jc w:val="center"/>
        </w:trPr>
        <w:tc>
          <w:tcPr>
            <w:tcW w:w="907" w:type="dxa"/>
            <w:tcBorders>
              <w:top w:val="single" w:sz="12" w:space="0" w:color="auto"/>
              <w:bottom w:val="single" w:sz="12" w:space="0" w:color="auto"/>
            </w:tcBorders>
            <w:shd w:val="clear" w:color="auto" w:fill="auto"/>
          </w:tcPr>
          <w:p w:rsidR="00512858" w:rsidRPr="00F978AD" w:rsidRDefault="00512858" w:rsidP="00E61EF8">
            <w:pPr>
              <w:pStyle w:val="Tablehead"/>
            </w:pPr>
            <w:r w:rsidRPr="00F978AD">
              <w:lastRenderedPageBreak/>
              <w:t>Action Item</w:t>
            </w:r>
          </w:p>
        </w:tc>
        <w:tc>
          <w:tcPr>
            <w:tcW w:w="5090" w:type="dxa"/>
            <w:tcBorders>
              <w:top w:val="single" w:sz="12" w:space="0" w:color="auto"/>
              <w:bottom w:val="single" w:sz="12" w:space="0" w:color="auto"/>
            </w:tcBorders>
            <w:shd w:val="clear" w:color="auto" w:fill="auto"/>
            <w:hideMark/>
          </w:tcPr>
          <w:p w:rsidR="00512858" w:rsidRPr="00F978AD" w:rsidRDefault="00512858" w:rsidP="00E61EF8">
            <w:pPr>
              <w:pStyle w:val="Tablehead"/>
            </w:pPr>
            <w:r w:rsidRPr="00F978AD">
              <w:t>Action</w:t>
            </w:r>
          </w:p>
        </w:tc>
        <w:tc>
          <w:tcPr>
            <w:tcW w:w="1426" w:type="dxa"/>
            <w:tcBorders>
              <w:top w:val="single" w:sz="12" w:space="0" w:color="auto"/>
              <w:bottom w:val="single" w:sz="12" w:space="0" w:color="auto"/>
            </w:tcBorders>
            <w:shd w:val="clear" w:color="auto" w:fill="auto"/>
            <w:hideMark/>
          </w:tcPr>
          <w:p w:rsidR="00512858" w:rsidRPr="00F978AD" w:rsidRDefault="00512858" w:rsidP="00E61EF8">
            <w:pPr>
              <w:pStyle w:val="Tablehead"/>
            </w:pPr>
            <w:r w:rsidRPr="00F978AD">
              <w:t>Milestone</w:t>
            </w:r>
          </w:p>
        </w:tc>
        <w:tc>
          <w:tcPr>
            <w:tcW w:w="1227" w:type="dxa"/>
            <w:tcBorders>
              <w:top w:val="single" w:sz="12" w:space="0" w:color="auto"/>
              <w:bottom w:val="single" w:sz="12" w:space="0" w:color="auto"/>
            </w:tcBorders>
            <w:shd w:val="clear" w:color="auto" w:fill="auto"/>
          </w:tcPr>
          <w:p w:rsidR="00512858"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tcPr>
          <w:p w:rsidR="00512858" w:rsidRPr="00F978AD" w:rsidRDefault="00220C6A" w:rsidP="00E61EF8">
            <w:pPr>
              <w:pStyle w:val="Tablehead"/>
            </w:pPr>
            <w:r w:rsidRPr="00F978AD">
              <w:t>Completed</w:t>
            </w:r>
          </w:p>
        </w:tc>
      </w:tr>
      <w:tr w:rsidR="00D0299D" w:rsidRPr="00F978AD" w:rsidTr="00D36637">
        <w:trPr>
          <w:cantSplit/>
          <w:jc w:val="center"/>
        </w:trPr>
        <w:tc>
          <w:tcPr>
            <w:tcW w:w="907" w:type="dxa"/>
            <w:tcBorders>
              <w:top w:val="single" w:sz="12" w:space="0" w:color="auto"/>
            </w:tcBorders>
            <w:shd w:val="clear" w:color="auto" w:fill="auto"/>
            <w:vAlign w:val="center"/>
          </w:tcPr>
          <w:p w:rsidR="00512858" w:rsidRPr="00F978AD" w:rsidRDefault="005E22C6" w:rsidP="00C84159">
            <w:pPr>
              <w:pStyle w:val="Tabletext"/>
            </w:pPr>
            <w:hyperlink w:anchor="Item71_01" w:history="1">
              <w:r w:rsidR="00512858" w:rsidRPr="00F978AD">
                <w:rPr>
                  <w:rStyle w:val="Hyperlink"/>
                </w:rPr>
                <w:t>71-01</w:t>
              </w:r>
            </w:hyperlink>
          </w:p>
        </w:tc>
        <w:tc>
          <w:tcPr>
            <w:tcW w:w="5090" w:type="dxa"/>
            <w:tcBorders>
              <w:top w:val="single" w:sz="12" w:space="0" w:color="auto"/>
            </w:tcBorders>
            <w:shd w:val="clear" w:color="auto" w:fill="auto"/>
          </w:tcPr>
          <w:p w:rsidR="00512858" w:rsidRPr="00F978AD" w:rsidRDefault="002336DE" w:rsidP="00E61EF8">
            <w:pPr>
              <w:pStyle w:val="Tabletext"/>
            </w:pPr>
            <w:r w:rsidRPr="00F978AD">
              <w:t xml:space="preserve">TSB Director to invite Council to assess the participation of academia according to PP-10 Res 169 and report </w:t>
            </w:r>
            <w:r w:rsidR="00622499" w:rsidRPr="00F978AD">
              <w:t xml:space="preserve">and recommend to PP-14 that ITU admit participation from academia on a permanent basis </w:t>
            </w:r>
          </w:p>
        </w:tc>
        <w:tc>
          <w:tcPr>
            <w:tcW w:w="1426" w:type="dxa"/>
            <w:tcBorders>
              <w:top w:val="single" w:sz="12" w:space="0" w:color="auto"/>
            </w:tcBorders>
            <w:shd w:val="clear" w:color="auto" w:fill="auto"/>
            <w:vAlign w:val="center"/>
          </w:tcPr>
          <w:p w:rsidR="00512858" w:rsidRPr="00F978AD" w:rsidRDefault="00C2746D" w:rsidP="00F978AD">
            <w:pPr>
              <w:pStyle w:val="Tabletext"/>
              <w:jc w:val="center"/>
            </w:pPr>
            <w:r w:rsidRPr="00F978AD">
              <w:t>Council 2013</w:t>
            </w:r>
          </w:p>
        </w:tc>
        <w:tc>
          <w:tcPr>
            <w:tcW w:w="1227" w:type="dxa"/>
            <w:tcBorders>
              <w:top w:val="single" w:sz="12" w:space="0" w:color="auto"/>
            </w:tcBorders>
            <w:shd w:val="clear" w:color="auto" w:fill="auto"/>
            <w:vAlign w:val="center"/>
          </w:tcPr>
          <w:p w:rsidR="00512858" w:rsidRPr="00F978AD" w:rsidRDefault="00512858" w:rsidP="00F978AD">
            <w:pPr>
              <w:pStyle w:val="Tabletext"/>
              <w:jc w:val="center"/>
            </w:pPr>
          </w:p>
        </w:tc>
        <w:tc>
          <w:tcPr>
            <w:tcW w:w="1182" w:type="dxa"/>
            <w:tcBorders>
              <w:top w:val="single" w:sz="12" w:space="0" w:color="auto"/>
            </w:tcBorders>
            <w:shd w:val="clear" w:color="auto" w:fill="auto"/>
            <w:vAlign w:val="center"/>
          </w:tcPr>
          <w:p w:rsidR="00512858" w:rsidRPr="00F978AD" w:rsidRDefault="00512858" w:rsidP="00F978AD">
            <w:pPr>
              <w:pStyle w:val="Tabletext"/>
              <w:jc w:val="center"/>
            </w:pPr>
          </w:p>
        </w:tc>
      </w:tr>
      <w:tr w:rsidR="00D0299D" w:rsidRPr="00F978AD" w:rsidTr="00D36637">
        <w:trPr>
          <w:cantSplit/>
          <w:jc w:val="center"/>
        </w:trPr>
        <w:tc>
          <w:tcPr>
            <w:tcW w:w="907" w:type="dxa"/>
            <w:shd w:val="clear" w:color="auto" w:fill="auto"/>
            <w:vAlign w:val="center"/>
          </w:tcPr>
          <w:p w:rsidR="002E0B5B" w:rsidRPr="00F978AD" w:rsidRDefault="005E22C6" w:rsidP="00C84159">
            <w:pPr>
              <w:pStyle w:val="Tabletext"/>
            </w:pPr>
            <w:hyperlink w:anchor="Item71_02" w:history="1">
              <w:r w:rsidR="002E0B5B" w:rsidRPr="00F978AD">
                <w:rPr>
                  <w:rStyle w:val="Hyperlink"/>
                </w:rPr>
                <w:t>71-02</w:t>
              </w:r>
            </w:hyperlink>
          </w:p>
        </w:tc>
        <w:tc>
          <w:tcPr>
            <w:tcW w:w="5090" w:type="dxa"/>
            <w:shd w:val="clear" w:color="auto" w:fill="auto"/>
            <w:hideMark/>
          </w:tcPr>
          <w:p w:rsidR="00D24010" w:rsidRDefault="002336DE" w:rsidP="00E61EF8">
            <w:pPr>
              <w:pStyle w:val="Tabletext"/>
            </w:pPr>
            <w:r w:rsidRPr="00F978AD">
              <w:t>TSB to continue to provide necessary support for the participation of academia</w:t>
            </w:r>
          </w:p>
          <w:p w:rsidR="002E0B5B" w:rsidRPr="00F978AD" w:rsidRDefault="002E0B5B" w:rsidP="00E61EF8">
            <w:pPr>
              <w:pStyle w:val="Tabletext"/>
            </w:pPr>
          </w:p>
        </w:tc>
        <w:tc>
          <w:tcPr>
            <w:tcW w:w="1426" w:type="dxa"/>
            <w:shd w:val="clear" w:color="auto" w:fill="auto"/>
            <w:vAlign w:val="center"/>
            <w:hideMark/>
          </w:tcPr>
          <w:p w:rsidR="002E0B5B" w:rsidRPr="00F978AD" w:rsidRDefault="003E43C3" w:rsidP="00F978AD">
            <w:pPr>
              <w:pStyle w:val="Tabletext"/>
              <w:jc w:val="center"/>
            </w:pPr>
            <w:proofErr w:type="spellStart"/>
            <w:r w:rsidRPr="00F978AD">
              <w:t>Ongoing</w:t>
            </w:r>
            <w:proofErr w:type="spellEnd"/>
          </w:p>
        </w:tc>
        <w:tc>
          <w:tcPr>
            <w:tcW w:w="1227" w:type="dxa"/>
            <w:shd w:val="clear" w:color="auto" w:fill="auto"/>
            <w:vAlign w:val="center"/>
          </w:tcPr>
          <w:p w:rsidR="002E0B5B" w:rsidRPr="00F978AD" w:rsidRDefault="002E0B5B" w:rsidP="00F978AD">
            <w:pPr>
              <w:pStyle w:val="Tabletext"/>
              <w:jc w:val="center"/>
            </w:pPr>
          </w:p>
        </w:tc>
        <w:tc>
          <w:tcPr>
            <w:tcW w:w="1182" w:type="dxa"/>
            <w:shd w:val="clear" w:color="auto" w:fill="auto"/>
            <w:vAlign w:val="center"/>
          </w:tcPr>
          <w:p w:rsidR="002E0B5B" w:rsidRPr="00F978AD" w:rsidRDefault="002E0B5B" w:rsidP="00F978AD">
            <w:pPr>
              <w:pStyle w:val="Tabletext"/>
              <w:jc w:val="center"/>
            </w:pPr>
          </w:p>
        </w:tc>
      </w:tr>
      <w:tr w:rsidR="002336DE" w:rsidRPr="00F978AD" w:rsidTr="00D36637">
        <w:trPr>
          <w:cantSplit/>
          <w:jc w:val="center"/>
        </w:trPr>
        <w:tc>
          <w:tcPr>
            <w:tcW w:w="907" w:type="dxa"/>
            <w:shd w:val="clear" w:color="auto" w:fill="auto"/>
            <w:vAlign w:val="center"/>
          </w:tcPr>
          <w:p w:rsidR="002336DE" w:rsidRPr="00F978AD" w:rsidRDefault="005E22C6" w:rsidP="00C84159">
            <w:pPr>
              <w:pStyle w:val="Tabletext"/>
            </w:pPr>
            <w:hyperlink w:anchor="Item71_03" w:history="1">
              <w:r w:rsidR="002336DE" w:rsidRPr="00F978AD">
                <w:rPr>
                  <w:rStyle w:val="Hyperlink"/>
                </w:rPr>
                <w:t>71-03</w:t>
              </w:r>
            </w:hyperlink>
          </w:p>
        </w:tc>
        <w:tc>
          <w:tcPr>
            <w:tcW w:w="5090" w:type="dxa"/>
            <w:shd w:val="clear" w:color="auto" w:fill="auto"/>
          </w:tcPr>
          <w:p w:rsidR="002336DE" w:rsidRPr="00F978AD" w:rsidRDefault="002336DE" w:rsidP="00E61EF8">
            <w:pPr>
              <w:pStyle w:val="Tabletext"/>
            </w:pPr>
            <w:r w:rsidRPr="00F978AD">
              <w:t>TSAG to study need of any additional measures/arrangement to facilitate academia, and report to Council and to WTSA-16</w:t>
            </w:r>
          </w:p>
        </w:tc>
        <w:tc>
          <w:tcPr>
            <w:tcW w:w="1426" w:type="dxa"/>
            <w:shd w:val="clear" w:color="auto" w:fill="auto"/>
            <w:vAlign w:val="center"/>
          </w:tcPr>
          <w:p w:rsidR="002336DE" w:rsidRPr="00F978AD" w:rsidRDefault="009A26C4" w:rsidP="009A26C4">
            <w:pPr>
              <w:pStyle w:val="Tabletext"/>
              <w:jc w:val="center"/>
            </w:pPr>
            <w:proofErr w:type="spellStart"/>
            <w:r w:rsidRPr="00F978AD">
              <w:t>Ongoing</w:t>
            </w:r>
            <w:proofErr w:type="spellEnd"/>
            <w:r w:rsidRPr="00F978AD">
              <w:t xml:space="preserve"> </w:t>
            </w:r>
          </w:p>
        </w:tc>
        <w:tc>
          <w:tcPr>
            <w:tcW w:w="1227" w:type="dxa"/>
            <w:shd w:val="clear" w:color="auto" w:fill="auto"/>
            <w:vAlign w:val="center"/>
          </w:tcPr>
          <w:p w:rsidR="002336DE" w:rsidRPr="00F978AD" w:rsidRDefault="002336DE" w:rsidP="00F978AD">
            <w:pPr>
              <w:pStyle w:val="Tabletext"/>
              <w:jc w:val="center"/>
            </w:pPr>
          </w:p>
        </w:tc>
        <w:tc>
          <w:tcPr>
            <w:tcW w:w="1182" w:type="dxa"/>
            <w:shd w:val="clear" w:color="auto" w:fill="auto"/>
            <w:vAlign w:val="center"/>
          </w:tcPr>
          <w:p w:rsidR="002336DE" w:rsidRPr="00F978AD" w:rsidRDefault="002336DE" w:rsidP="00F978AD">
            <w:pPr>
              <w:pStyle w:val="Tabletext"/>
              <w:jc w:val="center"/>
            </w:pPr>
          </w:p>
        </w:tc>
      </w:tr>
      <w:tr w:rsidR="002336DE" w:rsidRPr="00F978AD" w:rsidTr="00D36637">
        <w:trPr>
          <w:cantSplit/>
          <w:jc w:val="center"/>
        </w:trPr>
        <w:tc>
          <w:tcPr>
            <w:tcW w:w="907" w:type="dxa"/>
            <w:shd w:val="clear" w:color="auto" w:fill="auto"/>
            <w:vAlign w:val="center"/>
          </w:tcPr>
          <w:p w:rsidR="002336DE" w:rsidRPr="00F978AD" w:rsidRDefault="005E22C6" w:rsidP="00C84159">
            <w:pPr>
              <w:pStyle w:val="Tabletext"/>
            </w:pPr>
            <w:hyperlink w:anchor="Item71_04" w:history="1">
              <w:r w:rsidR="002336DE" w:rsidRPr="00F978AD">
                <w:rPr>
                  <w:rStyle w:val="Hyperlink"/>
                </w:rPr>
                <w:t>71-04</w:t>
              </w:r>
            </w:hyperlink>
          </w:p>
        </w:tc>
        <w:tc>
          <w:tcPr>
            <w:tcW w:w="5090" w:type="dxa"/>
            <w:shd w:val="clear" w:color="auto" w:fill="auto"/>
            <w:hideMark/>
          </w:tcPr>
          <w:p w:rsidR="002336DE" w:rsidRPr="00F978AD" w:rsidRDefault="002336DE" w:rsidP="00E61EF8">
            <w:pPr>
              <w:pStyle w:val="Tabletext"/>
            </w:pPr>
            <w:r w:rsidRPr="00F978AD">
              <w:t>TSB Director to continue t</w:t>
            </w:r>
            <w:r w:rsidR="00A1115E" w:rsidRPr="00F978AD">
              <w:t>o</w:t>
            </w:r>
            <w:r w:rsidRPr="00F978AD">
              <w:t xml:space="preserve"> explore and recommend mechanisms to encourage cooperation between ITU-T and academia.</w:t>
            </w:r>
          </w:p>
        </w:tc>
        <w:tc>
          <w:tcPr>
            <w:tcW w:w="1426" w:type="dxa"/>
            <w:shd w:val="clear" w:color="auto" w:fill="auto"/>
            <w:vAlign w:val="center"/>
            <w:hideMark/>
          </w:tcPr>
          <w:p w:rsidR="002336DE" w:rsidRPr="00F978AD" w:rsidRDefault="003E43C3" w:rsidP="00F978AD">
            <w:pPr>
              <w:pStyle w:val="Tabletext"/>
              <w:jc w:val="center"/>
            </w:pPr>
            <w:proofErr w:type="spellStart"/>
            <w:r w:rsidRPr="00F978AD">
              <w:t>Ongoing</w:t>
            </w:r>
            <w:proofErr w:type="spellEnd"/>
          </w:p>
        </w:tc>
        <w:tc>
          <w:tcPr>
            <w:tcW w:w="1227" w:type="dxa"/>
            <w:shd w:val="clear" w:color="auto" w:fill="auto"/>
            <w:vAlign w:val="center"/>
          </w:tcPr>
          <w:p w:rsidR="002336DE" w:rsidRPr="00F978AD" w:rsidRDefault="002336DE" w:rsidP="00F978AD">
            <w:pPr>
              <w:pStyle w:val="Tabletext"/>
              <w:jc w:val="center"/>
            </w:pPr>
          </w:p>
        </w:tc>
        <w:tc>
          <w:tcPr>
            <w:tcW w:w="1182" w:type="dxa"/>
            <w:shd w:val="clear" w:color="auto" w:fill="auto"/>
            <w:vAlign w:val="center"/>
          </w:tcPr>
          <w:p w:rsidR="002336DE" w:rsidRPr="00F978AD" w:rsidRDefault="002336DE" w:rsidP="00F978AD">
            <w:pPr>
              <w:pStyle w:val="Tabletext"/>
              <w:jc w:val="center"/>
            </w:pPr>
          </w:p>
        </w:tc>
      </w:tr>
      <w:tr w:rsidR="002336DE" w:rsidRPr="00F978AD" w:rsidTr="00D36637">
        <w:trPr>
          <w:cantSplit/>
          <w:jc w:val="center"/>
        </w:trPr>
        <w:tc>
          <w:tcPr>
            <w:tcW w:w="907" w:type="dxa"/>
            <w:shd w:val="clear" w:color="auto" w:fill="auto"/>
            <w:vAlign w:val="center"/>
          </w:tcPr>
          <w:p w:rsidR="002336DE" w:rsidRPr="00F978AD" w:rsidRDefault="005E22C6" w:rsidP="00C84159">
            <w:pPr>
              <w:pStyle w:val="Tabletext"/>
            </w:pPr>
            <w:hyperlink w:anchor="Item71_05" w:history="1">
              <w:r w:rsidR="002336DE" w:rsidRPr="00F978AD">
                <w:rPr>
                  <w:rStyle w:val="Hyperlink"/>
                </w:rPr>
                <w:t>71-05</w:t>
              </w:r>
            </w:hyperlink>
          </w:p>
        </w:tc>
        <w:tc>
          <w:tcPr>
            <w:tcW w:w="5090" w:type="dxa"/>
            <w:shd w:val="clear" w:color="auto" w:fill="auto"/>
          </w:tcPr>
          <w:p w:rsidR="002336DE" w:rsidRPr="00F978AD" w:rsidRDefault="002336DE" w:rsidP="00774FA8">
            <w:pPr>
              <w:pStyle w:val="Tabletext"/>
            </w:pPr>
            <w:r w:rsidRPr="00F978AD">
              <w:t xml:space="preserve">TSB </w:t>
            </w:r>
            <w:proofErr w:type="spellStart"/>
            <w:r w:rsidRPr="00F978AD">
              <w:t>Dir</w:t>
            </w:r>
            <w:proofErr w:type="spellEnd"/>
            <w:r w:rsidRPr="00F978AD">
              <w:t xml:space="preserve"> to continue to organize Kaleidoscope event annually</w:t>
            </w:r>
          </w:p>
        </w:tc>
        <w:tc>
          <w:tcPr>
            <w:tcW w:w="1426" w:type="dxa"/>
            <w:shd w:val="clear" w:color="auto" w:fill="auto"/>
            <w:vAlign w:val="center"/>
          </w:tcPr>
          <w:p w:rsidR="002336DE" w:rsidRPr="00F978AD" w:rsidRDefault="009A26C4" w:rsidP="00F978AD">
            <w:pPr>
              <w:pStyle w:val="Tabletext"/>
              <w:jc w:val="center"/>
            </w:pPr>
            <w:proofErr w:type="spellStart"/>
            <w:r w:rsidRPr="00F978AD">
              <w:t>Ongoing</w:t>
            </w:r>
            <w:proofErr w:type="spellEnd"/>
          </w:p>
        </w:tc>
        <w:tc>
          <w:tcPr>
            <w:tcW w:w="1227" w:type="dxa"/>
            <w:shd w:val="clear" w:color="auto" w:fill="auto"/>
            <w:vAlign w:val="center"/>
          </w:tcPr>
          <w:p w:rsidR="002336DE" w:rsidRPr="00F978AD" w:rsidRDefault="002336DE" w:rsidP="00F978AD">
            <w:pPr>
              <w:pStyle w:val="Tabletext"/>
              <w:jc w:val="center"/>
            </w:pPr>
          </w:p>
        </w:tc>
        <w:tc>
          <w:tcPr>
            <w:tcW w:w="1182" w:type="dxa"/>
            <w:shd w:val="clear" w:color="auto" w:fill="auto"/>
            <w:vAlign w:val="center"/>
          </w:tcPr>
          <w:p w:rsidR="002336DE" w:rsidRPr="00F978AD" w:rsidRDefault="002336DE" w:rsidP="00F978AD">
            <w:pPr>
              <w:pStyle w:val="Tabletext"/>
              <w:jc w:val="center"/>
            </w:pPr>
          </w:p>
        </w:tc>
      </w:tr>
      <w:tr w:rsidR="002336DE" w:rsidRPr="00F978AD" w:rsidTr="00D36637">
        <w:trPr>
          <w:cantSplit/>
          <w:jc w:val="center"/>
        </w:trPr>
        <w:tc>
          <w:tcPr>
            <w:tcW w:w="907" w:type="dxa"/>
            <w:shd w:val="clear" w:color="auto" w:fill="auto"/>
            <w:vAlign w:val="center"/>
          </w:tcPr>
          <w:p w:rsidR="002336DE" w:rsidRPr="00F978AD" w:rsidRDefault="005E22C6" w:rsidP="00C84159">
            <w:pPr>
              <w:pStyle w:val="Tabletext"/>
            </w:pPr>
            <w:hyperlink w:anchor="Item71_06" w:history="1">
              <w:r w:rsidR="001035B8" w:rsidRPr="00F978AD">
                <w:rPr>
                  <w:rStyle w:val="Hyperlink"/>
                </w:rPr>
                <w:t>71-06</w:t>
              </w:r>
            </w:hyperlink>
          </w:p>
        </w:tc>
        <w:tc>
          <w:tcPr>
            <w:tcW w:w="5090" w:type="dxa"/>
            <w:shd w:val="clear" w:color="auto" w:fill="auto"/>
          </w:tcPr>
          <w:p w:rsidR="002336DE" w:rsidRPr="00F978AD" w:rsidRDefault="002336DE" w:rsidP="00774FA8">
            <w:pPr>
              <w:pStyle w:val="Tabletext"/>
            </w:pPr>
            <w:r w:rsidRPr="00F978AD">
              <w:t>TSB to cooperate with ITU-Telecom to promote academia membership in ITU-T</w:t>
            </w:r>
          </w:p>
        </w:tc>
        <w:tc>
          <w:tcPr>
            <w:tcW w:w="1426" w:type="dxa"/>
            <w:shd w:val="clear" w:color="auto" w:fill="auto"/>
            <w:vAlign w:val="center"/>
          </w:tcPr>
          <w:p w:rsidR="002336DE" w:rsidRPr="00F978AD" w:rsidRDefault="003E43C3" w:rsidP="00F978AD">
            <w:pPr>
              <w:pStyle w:val="Tabletext"/>
              <w:jc w:val="center"/>
            </w:pPr>
            <w:proofErr w:type="spellStart"/>
            <w:r w:rsidRPr="00F978AD">
              <w:t>Ongoing</w:t>
            </w:r>
            <w:proofErr w:type="spellEnd"/>
          </w:p>
        </w:tc>
        <w:tc>
          <w:tcPr>
            <w:tcW w:w="1227" w:type="dxa"/>
            <w:shd w:val="clear" w:color="auto" w:fill="auto"/>
            <w:vAlign w:val="center"/>
          </w:tcPr>
          <w:p w:rsidR="002336DE" w:rsidRPr="00F978AD" w:rsidRDefault="002336DE" w:rsidP="00F978AD">
            <w:pPr>
              <w:pStyle w:val="Tabletext"/>
              <w:jc w:val="center"/>
            </w:pPr>
          </w:p>
        </w:tc>
        <w:tc>
          <w:tcPr>
            <w:tcW w:w="1182" w:type="dxa"/>
            <w:shd w:val="clear" w:color="auto" w:fill="auto"/>
            <w:vAlign w:val="center"/>
          </w:tcPr>
          <w:p w:rsidR="002336DE" w:rsidRPr="00F978AD" w:rsidRDefault="002336DE" w:rsidP="00F978AD">
            <w:pPr>
              <w:pStyle w:val="Tabletext"/>
              <w:jc w:val="center"/>
            </w:pPr>
          </w:p>
        </w:tc>
      </w:tr>
    </w:tbl>
    <w:p w:rsidR="008F611F" w:rsidRPr="00F978AD" w:rsidRDefault="008F611F" w:rsidP="008F611F"/>
    <w:p w:rsidR="00997D07" w:rsidRPr="00997D07" w:rsidRDefault="00997D07" w:rsidP="008437C9">
      <w:pPr>
        <w:pStyle w:val="Headingb"/>
      </w:pPr>
      <w:bookmarkStart w:id="300" w:name="Item71_01"/>
      <w:bookmarkEnd w:id="300"/>
      <w:r w:rsidRPr="005B1CBF">
        <w:rPr>
          <w:u w:val="single"/>
        </w:rPr>
        <w:t>Action Item 71-01</w:t>
      </w:r>
      <w:r w:rsidR="00ED06DA">
        <w:t xml:space="preserve">: </w:t>
      </w:r>
      <w:r w:rsidRPr="00D24010">
        <w:t>TSB</w:t>
      </w:r>
    </w:p>
    <w:p w:rsidR="008F611F" w:rsidRPr="00D24010" w:rsidRDefault="00B35ED0">
      <w:r w:rsidRPr="008437C9">
        <w:t>In the ITU Activity report to Council 2013 (</w:t>
      </w:r>
      <w:hyperlink r:id="rId88" w:history="1">
        <w:r w:rsidRPr="008437C9">
          <w:rPr>
            <w:rStyle w:val="Hyperlink"/>
            <w:rFonts w:asciiTheme="majorBidi" w:hAnsiTheme="majorBidi" w:cstheme="majorBidi"/>
            <w:szCs w:val="22"/>
          </w:rPr>
          <w:t>C13/35</w:t>
        </w:r>
      </w:hyperlink>
      <w:r w:rsidR="00997D07" w:rsidRPr="002900F2">
        <w:t>),</w:t>
      </w:r>
      <w:r w:rsidRPr="008437C9">
        <w:t xml:space="preserve"> the TSB Director reports about the successful uptake of ITU-T Academia membership by universities. </w:t>
      </w:r>
      <w:r w:rsidR="00997D07" w:rsidRPr="002900F2">
        <w:t>As of A</w:t>
      </w:r>
      <w:r w:rsidRPr="008437C9">
        <w:t xml:space="preserve">pril 2013 </w:t>
      </w:r>
      <w:r w:rsidR="00997D07" w:rsidRPr="002900F2">
        <w:t>there are now</w:t>
      </w:r>
      <w:r w:rsidRPr="008437C9">
        <w:t xml:space="preserve"> 38 universities</w:t>
      </w:r>
      <w:r w:rsidR="00997D07" w:rsidRPr="002900F2">
        <w:t xml:space="preserve"> with academia membership</w:t>
      </w:r>
      <w:r w:rsidRPr="008437C9">
        <w:t>.</w:t>
      </w:r>
    </w:p>
    <w:p w:rsidR="005B1CBF" w:rsidRPr="00997D07" w:rsidRDefault="005B1CBF" w:rsidP="005B1CBF">
      <w:pPr>
        <w:pStyle w:val="Headingb"/>
      </w:pPr>
      <w:bookmarkStart w:id="301" w:name="Item71_02"/>
      <w:bookmarkEnd w:id="301"/>
      <w:r w:rsidRPr="005B1CBF">
        <w:rPr>
          <w:u w:val="single"/>
        </w:rPr>
        <w:t>Action Item 71-0</w:t>
      </w:r>
      <w:r>
        <w:rPr>
          <w:u w:val="single"/>
        </w:rPr>
        <w:t>2</w:t>
      </w:r>
      <w:r w:rsidR="00ED06DA">
        <w:t xml:space="preserve">: </w:t>
      </w:r>
      <w:r w:rsidRPr="00D24010">
        <w:t>TSB</w:t>
      </w:r>
    </w:p>
    <w:p w:rsidR="005B1CBF" w:rsidRPr="00997D07" w:rsidRDefault="005B1CBF" w:rsidP="005B1CBF">
      <w:pPr>
        <w:pStyle w:val="Headingb"/>
      </w:pPr>
      <w:bookmarkStart w:id="302" w:name="Item71_03"/>
      <w:bookmarkEnd w:id="302"/>
      <w:r w:rsidRPr="005B1CBF">
        <w:rPr>
          <w:u w:val="single"/>
        </w:rPr>
        <w:t>Action Item 71-0</w:t>
      </w:r>
      <w:r>
        <w:rPr>
          <w:u w:val="single"/>
        </w:rPr>
        <w:t>3</w:t>
      </w:r>
      <w:r w:rsidR="00ED06DA">
        <w:t xml:space="preserve">: </w:t>
      </w:r>
      <w:r w:rsidRPr="00D24010">
        <w:t>TS</w:t>
      </w:r>
      <w:r>
        <w:t>AG</w:t>
      </w:r>
    </w:p>
    <w:p w:rsidR="005B1CBF" w:rsidRPr="00997D07" w:rsidRDefault="005B1CBF" w:rsidP="005B1CBF">
      <w:pPr>
        <w:pStyle w:val="Headingb"/>
      </w:pPr>
      <w:bookmarkStart w:id="303" w:name="Item71_04"/>
      <w:bookmarkEnd w:id="303"/>
      <w:r w:rsidRPr="005B1CBF">
        <w:rPr>
          <w:u w:val="single"/>
        </w:rPr>
        <w:t>Action Item 71-0</w:t>
      </w:r>
      <w:r>
        <w:rPr>
          <w:u w:val="single"/>
        </w:rPr>
        <w:t>4</w:t>
      </w:r>
      <w:r w:rsidR="00ED06DA">
        <w:t xml:space="preserve">: </w:t>
      </w:r>
      <w:r w:rsidRPr="00D24010">
        <w:t>TSB</w:t>
      </w:r>
    </w:p>
    <w:p w:rsidR="00813E77" w:rsidRPr="00502D6E" w:rsidRDefault="00813E77" w:rsidP="00D24010">
      <w:pPr>
        <w:pStyle w:val="Headingb"/>
      </w:pPr>
      <w:bookmarkStart w:id="304" w:name="Item71_05"/>
      <w:bookmarkEnd w:id="304"/>
      <w:r w:rsidRPr="005B1CBF">
        <w:rPr>
          <w:u w:val="single"/>
        </w:rPr>
        <w:t>Action Item 71-05</w:t>
      </w:r>
      <w:r w:rsidR="00ED06DA">
        <w:t xml:space="preserve">: </w:t>
      </w:r>
      <w:r w:rsidRPr="008437C9">
        <w:t>TSB</w:t>
      </w:r>
    </w:p>
    <w:p w:rsidR="00502D6E" w:rsidRPr="008437C9" w:rsidRDefault="00502D6E">
      <w:r w:rsidRPr="008437C9">
        <w:t xml:space="preserve">Hosted by </w:t>
      </w:r>
      <w:hyperlink r:id="rId89" w:history="1">
        <w:r w:rsidRPr="008437C9">
          <w:rPr>
            <w:szCs w:val="22"/>
            <w:lang w:eastAsia="en-US"/>
          </w:rPr>
          <w:t>Kyoto University</w:t>
        </w:r>
      </w:hyperlink>
      <w:r w:rsidRPr="008437C9">
        <w:t>, Japan, 22-24 April – and informed to a great extent by lessons learnt from the Great East Japan Earthquake – Kaleidoscope 2013 sought to identify emerging ICT developments able to effect the change needed for communities to meet challenges posed by the new millennium.</w:t>
      </w:r>
    </w:p>
    <w:p w:rsidR="00502D6E" w:rsidRPr="008437C9" w:rsidRDefault="00502D6E">
      <w:r w:rsidRPr="008437C9">
        <w:t>Kaleidoscope 2013</w:t>
      </w:r>
      <w:r w:rsidRPr="0001306D">
        <w:rPr>
          <w:rStyle w:val="FootnoteReference"/>
        </w:rPr>
        <w:footnoteReference w:id="10"/>
      </w:r>
      <w:r w:rsidRPr="008437C9">
        <w:t xml:space="preserve"> was organized by ITU and technically co-sponsored by </w:t>
      </w:r>
      <w:hyperlink r:id="rId90" w:history="1">
        <w:r w:rsidRPr="008437C9">
          <w:rPr>
            <w:szCs w:val="22"/>
            <w:lang w:eastAsia="en-US"/>
          </w:rPr>
          <w:t>Institute of Electrical and Electronics Engineers (IEEE)</w:t>
        </w:r>
      </w:hyperlink>
      <w:r w:rsidRPr="008437C9">
        <w:t xml:space="preserve"> and the </w:t>
      </w:r>
      <w:hyperlink r:id="rId91" w:history="1">
        <w:r w:rsidRPr="008437C9">
          <w:rPr>
            <w:szCs w:val="22"/>
            <w:lang w:eastAsia="en-US"/>
          </w:rPr>
          <w:t>Institute of Electronics, Information and Communication Engineers of Japan (IEICE)</w:t>
        </w:r>
      </w:hyperlink>
      <w:r w:rsidRPr="008437C9">
        <w:t xml:space="preserve"> and was held at the invitation of Japan’s </w:t>
      </w:r>
      <w:hyperlink r:id="rId92" w:history="1">
        <w:r w:rsidRPr="008437C9">
          <w:rPr>
            <w:szCs w:val="22"/>
            <w:lang w:eastAsia="en-US"/>
          </w:rPr>
          <w:t>Ministry of Internal Affairs and Communications (MIC)</w:t>
        </w:r>
      </w:hyperlink>
      <w:r w:rsidRPr="008437C9">
        <w:t>.</w:t>
      </w:r>
    </w:p>
    <w:p w:rsidR="00502D6E" w:rsidRPr="008437C9" w:rsidRDefault="00502D6E">
      <w:r w:rsidRPr="008437C9">
        <w:t xml:space="preserve">The event attracted over 180 delegates from 22 countries. 99 papers were submitted for review, 30 of which were presented at the conference by virtue of their being accepted for publication in the Kaleidoscope Proceedings and IEEE </w:t>
      </w:r>
      <w:proofErr w:type="spellStart"/>
      <w:r w:rsidRPr="008437C9">
        <w:t>XPlore</w:t>
      </w:r>
      <w:proofErr w:type="spellEnd"/>
      <w:r w:rsidRPr="008437C9">
        <w:t>.</w:t>
      </w:r>
    </w:p>
    <w:p w:rsidR="00502D6E" w:rsidRPr="00D24010" w:rsidRDefault="00502D6E" w:rsidP="00502D6E">
      <w:r w:rsidRPr="00D24010">
        <w:lastRenderedPageBreak/>
        <w:t xml:space="preserve">Cybersecurity, climate change, future networks, cloud computing, optical wireless networks, and the resilience of telecoms infrastructure to natural disasters were just some of the topics addressed by academic papers presented at the </w:t>
      </w:r>
      <w:hyperlink r:id="rId93" w:history="1">
        <w:r w:rsidRPr="00DA48BD">
          <w:rPr>
            <w:szCs w:val="22"/>
            <w:lang w:eastAsia="en-US"/>
          </w:rPr>
          <w:t>2013 Kaleidoscope conference.</w:t>
        </w:r>
      </w:hyperlink>
    </w:p>
    <w:p w:rsidR="00D24010" w:rsidRPr="00D24010" w:rsidRDefault="00502D6E">
      <w:r w:rsidRPr="002900F2">
        <w:t>St Petersburg University, Russia, kindly offered to host next Kaleidoscope event in June 2014.</w:t>
      </w:r>
    </w:p>
    <w:p w:rsidR="005B1CBF" w:rsidRDefault="005B1CBF" w:rsidP="005B1CBF">
      <w:pPr>
        <w:pStyle w:val="Headingb"/>
      </w:pPr>
      <w:bookmarkStart w:id="305" w:name="Item71_06"/>
      <w:bookmarkEnd w:id="305"/>
      <w:r w:rsidRPr="005B1CBF">
        <w:rPr>
          <w:u w:val="single"/>
        </w:rPr>
        <w:t>Action Item 71-0</w:t>
      </w:r>
      <w:r>
        <w:rPr>
          <w:u w:val="single"/>
        </w:rPr>
        <w:t>6</w:t>
      </w:r>
      <w:r w:rsidR="00ED06DA">
        <w:t xml:space="preserve">: </w:t>
      </w:r>
      <w:r w:rsidRPr="00D24010">
        <w:t>TSB</w:t>
      </w:r>
    </w:p>
    <w:p w:rsidR="00DF09A8" w:rsidRPr="00DF09A8" w:rsidRDefault="00DF09A8" w:rsidP="00DF09A8"/>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D24010" w:rsidRDefault="000E52DB" w:rsidP="00A83E73">
      <w:pPr>
        <w:pStyle w:val="Heading1"/>
        <w:keepNext/>
        <w:rPr>
          <w:lang w:val="en-GB"/>
        </w:rPr>
      </w:pPr>
      <w:bookmarkStart w:id="306" w:name="Resolution_72"/>
      <w:bookmarkStart w:id="307" w:name="_Toc304236456"/>
      <w:bookmarkStart w:id="308" w:name="_Toc357076569"/>
      <w:bookmarkEnd w:id="306"/>
      <w:r w:rsidRPr="00F978AD">
        <w:rPr>
          <w:lang w:val="en-GB"/>
        </w:rPr>
        <w:t>Resolution 72 - Measurement concerns related to human exposure to electromagnetic fields</w:t>
      </w:r>
      <w:bookmarkEnd w:id="307"/>
      <w:bookmarkEnd w:id="308"/>
    </w:p>
    <w:p w:rsidR="00C9726B" w:rsidRPr="002900F2" w:rsidRDefault="00C9726B" w:rsidP="00C9726B">
      <w:pPr>
        <w:rPr>
          <w:b/>
          <w:bCs/>
        </w:rPr>
      </w:pPr>
      <w:r w:rsidRPr="002900F2">
        <w:rPr>
          <w:b/>
          <w:bCs/>
        </w:rPr>
        <w:t>Resolution 72</w:t>
      </w:r>
    </w:p>
    <w:p w:rsidR="00E13B17" w:rsidRPr="00F81B8E" w:rsidRDefault="00E13B17" w:rsidP="00E13B17">
      <w:pPr>
        <w:pStyle w:val="Call"/>
        <w:rPr>
          <w:lang w:val="en-GB"/>
        </w:rPr>
      </w:pPr>
      <w:proofErr w:type="gramStart"/>
      <w:r w:rsidRPr="00F81B8E">
        <w:rPr>
          <w:lang w:val="en-GB"/>
        </w:rPr>
        <w:t>resolves</w:t>
      </w:r>
      <w:proofErr w:type="gramEnd"/>
    </w:p>
    <w:p w:rsidR="00E13B17" w:rsidRPr="00F81B8E" w:rsidRDefault="00E13B17" w:rsidP="00E13B17">
      <w:proofErr w:type="gramStart"/>
      <w:r w:rsidRPr="00F81B8E">
        <w:t>to</w:t>
      </w:r>
      <w:proofErr w:type="gramEnd"/>
      <w:r w:rsidRPr="00F81B8E">
        <w:t xml:space="preserve"> invite ITU</w:t>
      </w:r>
      <w:r w:rsidRPr="00F81B8E">
        <w:noBreakHyphen/>
        <w:t>T, in particular Study Group 5, to expand and continue its work and support in this domain, including but not limited to:</w:t>
      </w:r>
    </w:p>
    <w:p w:rsidR="00E13B17" w:rsidRPr="00F81B8E" w:rsidRDefault="00E13B17" w:rsidP="00E13B17">
      <w:pPr>
        <w:pStyle w:val="enumlev10"/>
      </w:pPr>
      <w:proofErr w:type="spellStart"/>
      <w:r w:rsidRPr="00F81B8E">
        <w:t>i</w:t>
      </w:r>
      <w:proofErr w:type="spellEnd"/>
      <w:r w:rsidRPr="00F81B8E">
        <w:t>)</w:t>
      </w:r>
      <w:r w:rsidRPr="00F81B8E">
        <w:tab/>
      </w:r>
      <w:proofErr w:type="gramStart"/>
      <w:r w:rsidRPr="00F81B8E">
        <w:t>disseminating</w:t>
      </w:r>
      <w:proofErr w:type="gramEnd"/>
      <w:r w:rsidRPr="00F81B8E">
        <w:t xml:space="preserve"> information related to this topic through organizing workshops and seminars for regulators, operators and any interested stakeholders from developing countries;</w:t>
      </w:r>
    </w:p>
    <w:p w:rsidR="00E13B17" w:rsidRPr="00F81B8E" w:rsidRDefault="00E13B17" w:rsidP="00E13B17">
      <w:pPr>
        <w:pStyle w:val="enumlev10"/>
      </w:pPr>
      <w:r w:rsidRPr="00F81B8E">
        <w:t>ii)</w:t>
      </w:r>
      <w:r w:rsidRPr="00F81B8E">
        <w:tab/>
      </w:r>
      <w:proofErr w:type="gramStart"/>
      <w:r w:rsidRPr="00F81B8E">
        <w:t>continuing</w:t>
      </w:r>
      <w:proofErr w:type="gramEnd"/>
      <w:r w:rsidRPr="00F81B8E">
        <w:t xml:space="preserve">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E13B17" w:rsidRPr="00F81B8E" w:rsidRDefault="00E13B17" w:rsidP="00E13B17">
      <w:pPr>
        <w:pStyle w:val="enumlev10"/>
      </w:pPr>
      <w:r w:rsidRPr="00F81B8E">
        <w:t>iii)</w:t>
      </w:r>
      <w:r w:rsidRPr="00F81B8E">
        <w:tab/>
      </w:r>
      <w:proofErr w:type="gramStart"/>
      <w:r w:rsidRPr="00F81B8E">
        <w:t>cooperating</w:t>
      </w:r>
      <w:proofErr w:type="gramEnd"/>
      <w:r w:rsidRPr="00F81B8E">
        <w:t xml:space="preserve"> on these issues with ITU</w:t>
      </w:r>
      <w:r w:rsidRPr="00F81B8E">
        <w:noBreakHyphen/>
        <w:t>R Study Groups 1 and 6, and with Study Group 1 of the ITU Telecommunication Development Sector (ITU</w:t>
      </w:r>
      <w:r w:rsidRPr="00F81B8E">
        <w:noBreakHyphen/>
        <w:t>D) in the framework of Question 23/1;</w:t>
      </w:r>
    </w:p>
    <w:p w:rsidR="00E13B17" w:rsidRPr="00F81B8E" w:rsidRDefault="00E13B17" w:rsidP="00E13B17">
      <w:pPr>
        <w:pStyle w:val="enumlev10"/>
      </w:pPr>
      <w:r w:rsidRPr="00F81B8E">
        <w:t>iv)</w:t>
      </w:r>
      <w:r w:rsidRPr="00F81B8E">
        <w:tab/>
      </w:r>
      <w:proofErr w:type="gramStart"/>
      <w:r w:rsidRPr="00F81B8E">
        <w:t>strengthening</w:t>
      </w:r>
      <w:proofErr w:type="gramEnd"/>
      <w:r w:rsidRPr="00F81B8E">
        <w:t xml:space="preserve"> coordination with WHO so that any fact sheet relating to human exposure to electromagnetic fields is circulated to Member States as soon as it is issued,</w:t>
      </w:r>
    </w:p>
    <w:p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close collaboration with the Directors of the other two Bureaux, and within the available financial resources</w:t>
      </w:r>
    </w:p>
    <w:p w:rsidR="00E13B17" w:rsidRPr="00F81B8E" w:rsidRDefault="00E13B17" w:rsidP="00E13B17">
      <w:r w:rsidRPr="00F81B8E">
        <w:t>1</w:t>
      </w:r>
      <w:r w:rsidRPr="00F81B8E">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E13B17" w:rsidRPr="00F81B8E" w:rsidRDefault="00E13B17" w:rsidP="00E13B17">
      <w:r w:rsidRPr="00F81B8E">
        <w:t>2</w:t>
      </w:r>
      <w:r w:rsidRPr="00F81B8E">
        <w:tab/>
        <w:t>to hold workshops in developing countries with presentations and training on the use of equipment employed in assessing human exposure to RF energy;</w:t>
      </w:r>
    </w:p>
    <w:p w:rsidR="00E13B17" w:rsidRDefault="00E13B17" w:rsidP="00E13B17">
      <w:pPr>
        <w:spacing w:before="0"/>
      </w:pPr>
    </w:p>
    <w:p w:rsidR="00E13B17" w:rsidRPr="00F81B8E" w:rsidRDefault="00E13B17" w:rsidP="00E13B17">
      <w:r w:rsidRPr="00F81B8E">
        <w:t>3</w:t>
      </w:r>
      <w:r w:rsidRPr="00F81B8E">
        <w:tab/>
        <w:t>to support developing countries while they establish their regional centres equipped with test benches for monitoring conformance of telecommunication terminal equipment and human exposure to electromagnetic waves using, among other things, the modalities listed in Resolutions 44 (Rev. Dubai, 2012) and 76 (Rev. Dubai, 2012) of this assembly, in the context of the development of the regional test centres and of Resolution 177 (Guadalajara, 2010) of the Plenipotentiary Conference,</w:t>
      </w:r>
    </w:p>
    <w:p w:rsidR="00E13B17" w:rsidRPr="00F81B8E" w:rsidRDefault="00E13B17" w:rsidP="00E13B17">
      <w:pPr>
        <w:pStyle w:val="Call"/>
        <w:rPr>
          <w:lang w:val="en-GB"/>
        </w:rPr>
      </w:pPr>
      <w:proofErr w:type="gramStart"/>
      <w:r w:rsidRPr="00F81B8E">
        <w:rPr>
          <w:lang w:val="en-GB"/>
        </w:rPr>
        <w:t>invites</w:t>
      </w:r>
      <w:proofErr w:type="gramEnd"/>
      <w:r w:rsidRPr="00F81B8E">
        <w:rPr>
          <w:lang w:val="en-GB"/>
        </w:rPr>
        <w:t xml:space="preserve"> Member States and Sector Members</w:t>
      </w:r>
    </w:p>
    <w:p w:rsidR="00E13B17" w:rsidRPr="00F81B8E" w:rsidRDefault="00E13B17" w:rsidP="00E13B17">
      <w:r w:rsidRPr="00F81B8E">
        <w:t>to contribute actively to the work of Study Group 5 in providing relevant and timely information in order to assist developing countries in providing information and addressing measurement concerns related to RF exposure and electromagnetic fields,</w:t>
      </w:r>
    </w:p>
    <w:p w:rsidR="00E13B17" w:rsidRPr="00F81B8E" w:rsidRDefault="00E13B17" w:rsidP="00E13B17">
      <w:pPr>
        <w:pStyle w:val="Call"/>
        <w:rPr>
          <w:lang w:val="en-GB"/>
        </w:rPr>
      </w:pPr>
      <w:proofErr w:type="gramStart"/>
      <w:r w:rsidRPr="00F81B8E">
        <w:rPr>
          <w:lang w:val="en-GB"/>
        </w:rPr>
        <w:t>further</w:t>
      </w:r>
      <w:proofErr w:type="gramEnd"/>
      <w:r w:rsidRPr="00F81B8E">
        <w:rPr>
          <w:lang w:val="en-GB"/>
        </w:rPr>
        <w:t xml:space="preserve"> invites Member States</w:t>
      </w:r>
    </w:p>
    <w:p w:rsidR="00197333" w:rsidRPr="00197333" w:rsidRDefault="00E13B17" w:rsidP="00197333">
      <w:pPr>
        <w:ind w:left="284"/>
        <w:rPr>
          <w:i/>
          <w:iCs/>
        </w:rPr>
      </w:pPr>
      <w:proofErr w:type="gramStart"/>
      <w:r w:rsidRPr="00F81B8E">
        <w:t>to</w:t>
      </w:r>
      <w:proofErr w:type="gramEnd"/>
      <w:r w:rsidRPr="00F81B8E">
        <w:t xml:space="preserve"> adopt suitable measures in order to ensure compliance with relevant international recommendations to protect health against the adverse effect of EMF.</w:t>
      </w:r>
    </w:p>
    <w:p w:rsidR="008F611F" w:rsidRPr="00F978AD" w:rsidRDefault="008F611F"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260"/>
        <w:gridCol w:w="1170"/>
        <w:gridCol w:w="1251"/>
      </w:tblGrid>
      <w:tr w:rsidR="00F202F7" w:rsidRPr="00F978AD" w:rsidTr="00D36637">
        <w:trPr>
          <w:cantSplit/>
          <w:tblHeader/>
          <w:jc w:val="center"/>
        </w:trPr>
        <w:tc>
          <w:tcPr>
            <w:tcW w:w="913" w:type="dxa"/>
            <w:tcBorders>
              <w:top w:val="single" w:sz="12" w:space="0" w:color="auto"/>
              <w:bottom w:val="single" w:sz="12" w:space="0" w:color="auto"/>
            </w:tcBorders>
            <w:shd w:val="clear" w:color="auto" w:fill="auto"/>
            <w:vAlign w:val="center"/>
          </w:tcPr>
          <w:p w:rsidR="00F202F7" w:rsidRPr="00F978AD" w:rsidRDefault="00F202F7"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rsidR="00F202F7" w:rsidRPr="00F978AD" w:rsidRDefault="00F202F7"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rsidR="00F202F7" w:rsidRPr="00F978AD" w:rsidRDefault="00F202F7" w:rsidP="00E61EF8">
            <w:pPr>
              <w:pStyle w:val="Tablehead"/>
            </w:pPr>
            <w:r w:rsidRPr="00F978AD">
              <w:t>Milestone</w:t>
            </w:r>
          </w:p>
        </w:tc>
        <w:tc>
          <w:tcPr>
            <w:tcW w:w="1170" w:type="dxa"/>
            <w:tcBorders>
              <w:top w:val="single" w:sz="12" w:space="0" w:color="auto"/>
              <w:bottom w:val="single" w:sz="12" w:space="0" w:color="auto"/>
            </w:tcBorders>
            <w:shd w:val="clear" w:color="auto" w:fill="auto"/>
          </w:tcPr>
          <w:p w:rsidR="00F202F7" w:rsidRPr="00F978AD" w:rsidRDefault="00F978AD" w:rsidP="00E61EF8">
            <w:pPr>
              <w:pStyle w:val="Tablehead"/>
            </w:pPr>
            <w:r>
              <w:t>Periodic goals met</w:t>
            </w:r>
          </w:p>
        </w:tc>
        <w:tc>
          <w:tcPr>
            <w:tcW w:w="1251" w:type="dxa"/>
            <w:tcBorders>
              <w:top w:val="single" w:sz="12" w:space="0" w:color="auto"/>
              <w:bottom w:val="single" w:sz="12" w:space="0" w:color="auto"/>
            </w:tcBorders>
            <w:shd w:val="clear" w:color="auto" w:fill="auto"/>
            <w:vAlign w:val="center"/>
          </w:tcPr>
          <w:p w:rsidR="00F202F7" w:rsidRPr="00F978AD" w:rsidRDefault="00220C6A" w:rsidP="00E61EF8">
            <w:pPr>
              <w:pStyle w:val="Tablehead"/>
            </w:pPr>
            <w:r w:rsidRPr="00F978AD">
              <w:t>Completed</w:t>
            </w:r>
          </w:p>
        </w:tc>
      </w:tr>
      <w:tr w:rsidR="00F202F7" w:rsidRPr="00F978AD" w:rsidTr="00D36637">
        <w:trPr>
          <w:cantSplit/>
          <w:jc w:val="center"/>
        </w:trPr>
        <w:tc>
          <w:tcPr>
            <w:tcW w:w="913" w:type="dxa"/>
            <w:tcBorders>
              <w:top w:val="single" w:sz="12" w:space="0" w:color="auto"/>
            </w:tcBorders>
            <w:shd w:val="clear" w:color="auto" w:fill="auto"/>
            <w:vAlign w:val="center"/>
          </w:tcPr>
          <w:p w:rsidR="00F202F7" w:rsidRPr="00F978AD" w:rsidRDefault="005E22C6" w:rsidP="00E61EF8">
            <w:pPr>
              <w:pStyle w:val="Tabletext"/>
            </w:pPr>
            <w:hyperlink w:anchor="Item72_01" w:history="1">
              <w:r w:rsidR="00F202F7" w:rsidRPr="00F978AD">
                <w:rPr>
                  <w:rStyle w:val="Hyperlink"/>
                </w:rPr>
                <w:t>72-01</w:t>
              </w:r>
            </w:hyperlink>
          </w:p>
        </w:tc>
        <w:tc>
          <w:tcPr>
            <w:tcW w:w="5238" w:type="dxa"/>
            <w:tcBorders>
              <w:top w:val="single" w:sz="12" w:space="0" w:color="auto"/>
            </w:tcBorders>
            <w:shd w:val="clear" w:color="auto" w:fill="auto"/>
            <w:hideMark/>
          </w:tcPr>
          <w:p w:rsidR="00F202F7" w:rsidRPr="00F978AD" w:rsidRDefault="00F202F7" w:rsidP="00E61EF8">
            <w:pPr>
              <w:pStyle w:val="Tabletext"/>
            </w:pPr>
            <w:r w:rsidRPr="00F978AD">
              <w:t>TSB</w:t>
            </w:r>
            <w:r w:rsidR="00F3450F" w:rsidRPr="00F978AD">
              <w:t>/SG5</w:t>
            </w:r>
            <w:r w:rsidRPr="00F978AD">
              <w:t xml:space="preserve"> to </w:t>
            </w:r>
            <w:r w:rsidR="00F3450F" w:rsidRPr="00F978AD">
              <w:t>organize</w:t>
            </w:r>
            <w:r w:rsidRPr="00F978AD">
              <w:t xml:space="preserve"> </w:t>
            </w:r>
            <w:r w:rsidR="00656D71" w:rsidRPr="00F978AD">
              <w:t xml:space="preserve">EMF </w:t>
            </w:r>
            <w:r w:rsidRPr="00F978AD">
              <w:t>workshop</w:t>
            </w:r>
            <w:r w:rsidR="00F3450F" w:rsidRPr="00F978AD">
              <w:t xml:space="preserve">s and seminars for regulators, operators </w:t>
            </w:r>
            <w:proofErr w:type="spellStart"/>
            <w:r w:rsidR="00F3450F" w:rsidRPr="00F978AD">
              <w:t>etc</w:t>
            </w:r>
            <w:proofErr w:type="spellEnd"/>
            <w:r w:rsidR="00F3450F" w:rsidRPr="00F978AD">
              <w:t xml:space="preserve"> from developing countries</w:t>
            </w:r>
          </w:p>
        </w:tc>
        <w:tc>
          <w:tcPr>
            <w:tcW w:w="1260" w:type="dxa"/>
            <w:tcBorders>
              <w:top w:val="single" w:sz="12" w:space="0" w:color="auto"/>
            </w:tcBorders>
            <w:shd w:val="clear" w:color="auto" w:fill="auto"/>
            <w:vAlign w:val="center"/>
          </w:tcPr>
          <w:p w:rsidR="00F202F7" w:rsidRPr="00F978AD" w:rsidRDefault="00F978AD" w:rsidP="00F978AD">
            <w:pPr>
              <w:pStyle w:val="Tabletext"/>
              <w:jc w:val="center"/>
            </w:pPr>
            <w:proofErr w:type="spellStart"/>
            <w:r>
              <w:t>Ongoing</w:t>
            </w:r>
            <w:proofErr w:type="spellEnd"/>
          </w:p>
        </w:tc>
        <w:tc>
          <w:tcPr>
            <w:tcW w:w="1170" w:type="dxa"/>
            <w:tcBorders>
              <w:top w:val="single" w:sz="12" w:space="0" w:color="auto"/>
            </w:tcBorders>
            <w:shd w:val="clear" w:color="auto" w:fill="auto"/>
            <w:vAlign w:val="center"/>
          </w:tcPr>
          <w:p w:rsidR="00F202F7" w:rsidRPr="00F978AD" w:rsidRDefault="00F202F7" w:rsidP="00F978AD">
            <w:pPr>
              <w:pStyle w:val="Tabletext"/>
              <w:jc w:val="center"/>
            </w:pPr>
          </w:p>
        </w:tc>
        <w:tc>
          <w:tcPr>
            <w:tcW w:w="1251" w:type="dxa"/>
            <w:tcBorders>
              <w:top w:val="single" w:sz="12" w:space="0" w:color="auto"/>
            </w:tcBorders>
            <w:shd w:val="clear" w:color="auto" w:fill="auto"/>
            <w:vAlign w:val="center"/>
          </w:tcPr>
          <w:p w:rsidR="00F202F7" w:rsidRPr="00F978AD" w:rsidRDefault="00F202F7" w:rsidP="00F978AD">
            <w:pPr>
              <w:pStyle w:val="Tabletext"/>
              <w:jc w:val="center"/>
            </w:pPr>
          </w:p>
        </w:tc>
      </w:tr>
      <w:tr w:rsidR="00F202F7" w:rsidRPr="00F978AD" w:rsidTr="00D36637">
        <w:trPr>
          <w:cantSplit/>
          <w:jc w:val="center"/>
        </w:trPr>
        <w:tc>
          <w:tcPr>
            <w:tcW w:w="913" w:type="dxa"/>
            <w:shd w:val="clear" w:color="auto" w:fill="auto"/>
            <w:vAlign w:val="center"/>
          </w:tcPr>
          <w:p w:rsidR="00F202F7" w:rsidRPr="00F978AD" w:rsidRDefault="005E22C6" w:rsidP="00E61EF8">
            <w:pPr>
              <w:pStyle w:val="Tabletext"/>
            </w:pPr>
            <w:hyperlink w:anchor="Item72_02" w:history="1">
              <w:r w:rsidR="00F202F7" w:rsidRPr="00F978AD">
                <w:rPr>
                  <w:rStyle w:val="Hyperlink"/>
                </w:rPr>
                <w:t>72-02</w:t>
              </w:r>
            </w:hyperlink>
          </w:p>
        </w:tc>
        <w:tc>
          <w:tcPr>
            <w:tcW w:w="5238" w:type="dxa"/>
            <w:shd w:val="clear" w:color="auto" w:fill="auto"/>
            <w:hideMark/>
          </w:tcPr>
          <w:p w:rsidR="00F202F7" w:rsidRPr="00F978AD" w:rsidRDefault="00F202F7" w:rsidP="00E61EF8">
            <w:pPr>
              <w:pStyle w:val="Tabletext"/>
            </w:pPr>
            <w:r w:rsidRPr="00F978AD">
              <w:t xml:space="preserve">SG5 to </w:t>
            </w:r>
            <w:r w:rsidR="00F3450F" w:rsidRPr="00F978AD">
              <w:t>coordinate with WHO so that fact sheets relating to human exposure to electromagnetic fields is circulated to Member States as soon as it is issued</w:t>
            </w:r>
          </w:p>
        </w:tc>
        <w:tc>
          <w:tcPr>
            <w:tcW w:w="1260" w:type="dxa"/>
            <w:shd w:val="clear" w:color="auto" w:fill="auto"/>
            <w:vAlign w:val="center"/>
          </w:tcPr>
          <w:p w:rsidR="00F202F7" w:rsidRPr="00F978AD" w:rsidRDefault="00F978AD" w:rsidP="00F978AD">
            <w:pPr>
              <w:pStyle w:val="Tabletext"/>
              <w:jc w:val="center"/>
            </w:pPr>
            <w:proofErr w:type="spellStart"/>
            <w:r>
              <w:t>Ongoing</w:t>
            </w:r>
            <w:proofErr w:type="spellEnd"/>
          </w:p>
        </w:tc>
        <w:tc>
          <w:tcPr>
            <w:tcW w:w="1170" w:type="dxa"/>
            <w:shd w:val="clear" w:color="auto" w:fill="auto"/>
            <w:vAlign w:val="center"/>
          </w:tcPr>
          <w:p w:rsidR="00F202F7" w:rsidRPr="00F978AD" w:rsidRDefault="00F202F7" w:rsidP="00F978AD">
            <w:pPr>
              <w:pStyle w:val="Tabletext"/>
              <w:jc w:val="center"/>
            </w:pPr>
          </w:p>
        </w:tc>
        <w:tc>
          <w:tcPr>
            <w:tcW w:w="1251" w:type="dxa"/>
            <w:shd w:val="clear" w:color="auto" w:fill="auto"/>
            <w:vAlign w:val="center"/>
          </w:tcPr>
          <w:p w:rsidR="00F202F7" w:rsidRPr="00F978AD" w:rsidRDefault="00F202F7" w:rsidP="00F978AD">
            <w:pPr>
              <w:pStyle w:val="Tabletext"/>
              <w:jc w:val="center"/>
            </w:pPr>
          </w:p>
        </w:tc>
      </w:tr>
      <w:tr w:rsidR="00F202F7" w:rsidRPr="00F978AD" w:rsidTr="00D36637">
        <w:trPr>
          <w:cantSplit/>
          <w:jc w:val="center"/>
        </w:trPr>
        <w:tc>
          <w:tcPr>
            <w:tcW w:w="913" w:type="dxa"/>
            <w:shd w:val="clear" w:color="auto" w:fill="auto"/>
            <w:vAlign w:val="center"/>
          </w:tcPr>
          <w:p w:rsidR="00F202F7" w:rsidRPr="00F978AD" w:rsidRDefault="005E22C6" w:rsidP="00E61EF8">
            <w:pPr>
              <w:pStyle w:val="Tabletext"/>
            </w:pPr>
            <w:hyperlink w:anchor="Item72_03" w:history="1">
              <w:r w:rsidR="00F202F7" w:rsidRPr="00F978AD">
                <w:rPr>
                  <w:rStyle w:val="Hyperlink"/>
                </w:rPr>
                <w:t>72-03</w:t>
              </w:r>
            </w:hyperlink>
          </w:p>
        </w:tc>
        <w:tc>
          <w:tcPr>
            <w:tcW w:w="5238" w:type="dxa"/>
            <w:shd w:val="clear" w:color="auto" w:fill="auto"/>
            <w:hideMark/>
          </w:tcPr>
          <w:p w:rsidR="00F202F7" w:rsidRPr="00F978AD" w:rsidRDefault="00462150" w:rsidP="00E61EF8">
            <w:pPr>
              <w:pStyle w:val="Tabletext"/>
            </w:pPr>
            <w:r w:rsidRPr="00F978AD">
              <w:t xml:space="preserve">Director, in collaboration with other </w:t>
            </w:r>
            <w:proofErr w:type="spellStart"/>
            <w:r w:rsidRPr="00F978AD">
              <w:t>Dirs</w:t>
            </w:r>
            <w:proofErr w:type="spellEnd"/>
            <w:r w:rsidRPr="00F978AD">
              <w:t>, to support the development of reports identifying needs of developing countries for consideration by ITU-T SG5</w:t>
            </w:r>
          </w:p>
        </w:tc>
        <w:tc>
          <w:tcPr>
            <w:tcW w:w="1260" w:type="dxa"/>
            <w:shd w:val="clear" w:color="auto" w:fill="auto"/>
            <w:vAlign w:val="center"/>
          </w:tcPr>
          <w:p w:rsidR="00F202F7" w:rsidRPr="00F978AD" w:rsidRDefault="00F978AD" w:rsidP="00F978AD">
            <w:pPr>
              <w:pStyle w:val="Tabletext"/>
              <w:jc w:val="center"/>
            </w:pPr>
            <w:proofErr w:type="spellStart"/>
            <w:r>
              <w:t>Ongoing</w:t>
            </w:r>
            <w:proofErr w:type="spellEnd"/>
          </w:p>
        </w:tc>
        <w:tc>
          <w:tcPr>
            <w:tcW w:w="1170" w:type="dxa"/>
            <w:shd w:val="clear" w:color="auto" w:fill="auto"/>
            <w:vAlign w:val="center"/>
          </w:tcPr>
          <w:p w:rsidR="00F202F7" w:rsidRPr="00F978AD" w:rsidRDefault="00F202F7" w:rsidP="00F978AD">
            <w:pPr>
              <w:pStyle w:val="Tabletext"/>
              <w:jc w:val="center"/>
            </w:pPr>
          </w:p>
        </w:tc>
        <w:tc>
          <w:tcPr>
            <w:tcW w:w="1251" w:type="dxa"/>
            <w:shd w:val="clear" w:color="auto" w:fill="auto"/>
            <w:vAlign w:val="center"/>
          </w:tcPr>
          <w:p w:rsidR="00F202F7" w:rsidRPr="00F978AD" w:rsidRDefault="00F202F7" w:rsidP="00F978AD">
            <w:pPr>
              <w:pStyle w:val="Tabletext"/>
              <w:jc w:val="center"/>
            </w:pPr>
          </w:p>
        </w:tc>
      </w:tr>
      <w:tr w:rsidR="00462150" w:rsidRPr="00F978AD" w:rsidTr="00D36637">
        <w:trPr>
          <w:cantSplit/>
          <w:jc w:val="center"/>
        </w:trPr>
        <w:tc>
          <w:tcPr>
            <w:tcW w:w="913" w:type="dxa"/>
            <w:shd w:val="clear" w:color="auto" w:fill="auto"/>
            <w:vAlign w:val="center"/>
          </w:tcPr>
          <w:p w:rsidR="00462150" w:rsidRPr="00F978AD" w:rsidRDefault="005E22C6" w:rsidP="00E61EF8">
            <w:pPr>
              <w:pStyle w:val="Tabletext"/>
            </w:pPr>
            <w:hyperlink w:anchor="Item72_04" w:history="1">
              <w:r w:rsidR="00462150" w:rsidRPr="00F978AD">
                <w:rPr>
                  <w:rStyle w:val="Hyperlink"/>
                </w:rPr>
                <w:t>72-04</w:t>
              </w:r>
            </w:hyperlink>
          </w:p>
        </w:tc>
        <w:tc>
          <w:tcPr>
            <w:tcW w:w="5238" w:type="dxa"/>
            <w:shd w:val="clear" w:color="auto" w:fill="auto"/>
          </w:tcPr>
          <w:p w:rsidR="00462150" w:rsidRPr="00F978AD" w:rsidRDefault="00462150" w:rsidP="00E61EF8">
            <w:pPr>
              <w:pStyle w:val="Tabletext"/>
            </w:pPr>
            <w:r w:rsidRPr="00F978AD">
              <w:t xml:space="preserve">Director, in collaboration with other </w:t>
            </w:r>
            <w:proofErr w:type="spellStart"/>
            <w:r w:rsidRPr="00F978AD">
              <w:t>Dirs</w:t>
            </w:r>
            <w:proofErr w:type="spellEnd"/>
            <w:r w:rsidRPr="00F978AD">
              <w:t>, to support the developing countries to establish regional test cent</w:t>
            </w:r>
            <w:r w:rsidR="003E43C3" w:rsidRPr="00F978AD">
              <w:t>r</w:t>
            </w:r>
            <w:r w:rsidRPr="00F978AD">
              <w:t xml:space="preserve">es (see also </w:t>
            </w:r>
            <w:hyperlink w:anchor="_Resolution_76_-" w:history="1">
              <w:r w:rsidRPr="00F978AD">
                <w:rPr>
                  <w:rStyle w:val="Hyperlink"/>
                </w:rPr>
                <w:t>Resolution 76</w:t>
              </w:r>
            </w:hyperlink>
            <w:r w:rsidRPr="00F978AD">
              <w:t>)</w:t>
            </w:r>
          </w:p>
        </w:tc>
        <w:tc>
          <w:tcPr>
            <w:tcW w:w="1260" w:type="dxa"/>
            <w:shd w:val="clear" w:color="auto" w:fill="auto"/>
            <w:vAlign w:val="center"/>
          </w:tcPr>
          <w:p w:rsidR="00462150" w:rsidRPr="00F978AD" w:rsidRDefault="00F978AD" w:rsidP="00F978AD">
            <w:pPr>
              <w:pStyle w:val="Tabletext"/>
              <w:jc w:val="center"/>
            </w:pPr>
            <w:proofErr w:type="spellStart"/>
            <w:r>
              <w:t>Ongoing</w:t>
            </w:r>
            <w:proofErr w:type="spellEnd"/>
          </w:p>
        </w:tc>
        <w:tc>
          <w:tcPr>
            <w:tcW w:w="1170" w:type="dxa"/>
            <w:shd w:val="clear" w:color="auto" w:fill="auto"/>
            <w:vAlign w:val="center"/>
          </w:tcPr>
          <w:p w:rsidR="00462150" w:rsidRPr="00F978AD" w:rsidRDefault="00462150" w:rsidP="00F978AD">
            <w:pPr>
              <w:pStyle w:val="Tabletext"/>
              <w:jc w:val="center"/>
            </w:pPr>
          </w:p>
        </w:tc>
        <w:tc>
          <w:tcPr>
            <w:tcW w:w="1251" w:type="dxa"/>
            <w:shd w:val="clear" w:color="auto" w:fill="auto"/>
            <w:vAlign w:val="center"/>
          </w:tcPr>
          <w:p w:rsidR="00462150" w:rsidRPr="00F978AD" w:rsidRDefault="00462150" w:rsidP="00F978AD">
            <w:pPr>
              <w:pStyle w:val="Tabletext"/>
              <w:jc w:val="center"/>
            </w:pPr>
          </w:p>
        </w:tc>
      </w:tr>
      <w:tr w:rsidR="004B4C4E" w:rsidRPr="00F978AD" w:rsidTr="00D36637">
        <w:trPr>
          <w:cantSplit/>
          <w:jc w:val="center"/>
        </w:trPr>
        <w:tc>
          <w:tcPr>
            <w:tcW w:w="913" w:type="dxa"/>
            <w:shd w:val="clear" w:color="auto" w:fill="auto"/>
            <w:vAlign w:val="center"/>
          </w:tcPr>
          <w:p w:rsidR="004B4C4E" w:rsidRDefault="005E22C6" w:rsidP="004B4C4E">
            <w:pPr>
              <w:pStyle w:val="Tabletext"/>
            </w:pPr>
            <w:hyperlink w:anchor="Item72_05" w:history="1">
              <w:r w:rsidR="004B4C4E" w:rsidRPr="00931AD6">
                <w:rPr>
                  <w:rStyle w:val="Hyperlink"/>
                </w:rPr>
                <w:t>72-05</w:t>
              </w:r>
            </w:hyperlink>
          </w:p>
        </w:tc>
        <w:tc>
          <w:tcPr>
            <w:tcW w:w="5238" w:type="dxa"/>
            <w:shd w:val="clear" w:color="auto" w:fill="auto"/>
          </w:tcPr>
          <w:p w:rsidR="004B4C4E" w:rsidRPr="00F978AD" w:rsidRDefault="004B4C4E" w:rsidP="004B4C4E">
            <w:pPr>
              <w:pStyle w:val="Tabletext"/>
            </w:pPr>
            <w:r w:rsidRPr="00F978AD">
              <w:t>TSB</w:t>
            </w:r>
            <w:r>
              <w:t xml:space="preserve">/SG5 to disseminate information on EMF </w:t>
            </w:r>
          </w:p>
        </w:tc>
        <w:tc>
          <w:tcPr>
            <w:tcW w:w="1260" w:type="dxa"/>
            <w:shd w:val="clear" w:color="auto" w:fill="auto"/>
            <w:vAlign w:val="center"/>
          </w:tcPr>
          <w:p w:rsidR="004B4C4E" w:rsidRDefault="004B4C4E" w:rsidP="004B4C4E">
            <w:pPr>
              <w:pStyle w:val="Tabletext"/>
              <w:jc w:val="center"/>
            </w:pPr>
            <w:proofErr w:type="spellStart"/>
            <w:r>
              <w:t>Ongoing</w:t>
            </w:r>
            <w:proofErr w:type="spellEnd"/>
            <w:r>
              <w:t xml:space="preserve"> </w:t>
            </w:r>
          </w:p>
        </w:tc>
        <w:tc>
          <w:tcPr>
            <w:tcW w:w="1170" w:type="dxa"/>
            <w:shd w:val="clear" w:color="auto" w:fill="auto"/>
            <w:vAlign w:val="center"/>
          </w:tcPr>
          <w:p w:rsidR="004B4C4E" w:rsidRPr="00F978AD" w:rsidRDefault="004B4C4E" w:rsidP="00F978AD">
            <w:pPr>
              <w:pStyle w:val="Tabletext"/>
              <w:jc w:val="center"/>
            </w:pPr>
          </w:p>
        </w:tc>
        <w:tc>
          <w:tcPr>
            <w:tcW w:w="1251" w:type="dxa"/>
            <w:shd w:val="clear" w:color="auto" w:fill="auto"/>
            <w:vAlign w:val="center"/>
          </w:tcPr>
          <w:p w:rsidR="004B4C4E" w:rsidRPr="00F978AD" w:rsidRDefault="004B4C4E" w:rsidP="00F978AD">
            <w:pPr>
              <w:pStyle w:val="Tabletext"/>
              <w:jc w:val="center"/>
            </w:pPr>
          </w:p>
        </w:tc>
      </w:tr>
    </w:tbl>
    <w:p w:rsidR="008F611F" w:rsidRPr="00F978AD" w:rsidRDefault="008F611F" w:rsidP="008F611F"/>
    <w:p w:rsidR="00EF0582" w:rsidRDefault="00EF0582" w:rsidP="00D24010">
      <w:pPr>
        <w:pStyle w:val="Headingb"/>
      </w:pPr>
      <w:bookmarkStart w:id="309" w:name="Item72_01"/>
      <w:bookmarkEnd w:id="309"/>
      <w:r w:rsidRPr="00931AD6">
        <w:rPr>
          <w:u w:val="single"/>
        </w:rPr>
        <w:t>Action Item 72-01</w:t>
      </w:r>
      <w:r w:rsidR="00ED06DA">
        <w:t xml:space="preserve">: </w:t>
      </w:r>
      <w:r w:rsidRPr="00D24010">
        <w:t>TSB</w:t>
      </w:r>
      <w:r w:rsidR="00931AD6">
        <w:t>/SG5</w:t>
      </w:r>
    </w:p>
    <w:p w:rsidR="004B4C4E" w:rsidRPr="002900F2" w:rsidRDefault="004B4C4E" w:rsidP="004B4C4E">
      <w:r w:rsidRPr="002900F2">
        <w:t xml:space="preserve">An </w:t>
      </w:r>
      <w:r w:rsidRPr="004B4C4E">
        <w:t>ITU Workshop on human exposure to electromagnetic fields</w:t>
      </w:r>
      <w:r>
        <w:rPr>
          <w:rStyle w:val="FootnoteReference"/>
        </w:rPr>
        <w:footnoteReference w:id="11"/>
      </w:r>
      <w:r w:rsidRPr="002900F2">
        <w:t xml:space="preserve"> </w:t>
      </w:r>
      <w:r>
        <w:t xml:space="preserve">co-organized with the Italian Ministry of Economic Development and </w:t>
      </w:r>
      <w:r w:rsidRPr="002900F2">
        <w:t xml:space="preserve">hosted by Telecom Italia </w:t>
      </w:r>
      <w:r>
        <w:t>took place</w:t>
      </w:r>
      <w:r w:rsidRPr="002900F2">
        <w:t xml:space="preserve"> in Turin on 9 May 2013.</w:t>
      </w:r>
    </w:p>
    <w:p w:rsidR="00D24010" w:rsidRPr="002900F2" w:rsidRDefault="00EF0582" w:rsidP="002900F2">
      <w:r w:rsidRPr="002900F2">
        <w:t xml:space="preserve">It ended with a </w:t>
      </w:r>
      <w:hyperlink r:id="rId94" w:history="1">
        <w:r w:rsidRPr="002900F2">
          <w:rPr>
            <w:rStyle w:val="Hyperlink"/>
          </w:rPr>
          <w:t>Call to Action</w:t>
        </w:r>
      </w:hyperlink>
      <w:r w:rsidRPr="002900F2">
        <w:t>, which encourages ITU-T SG 5 to continue leading cooperation among standards development organizations (SDOs) in the interests of harmonized international EMF standards. In particular it calls on ITU-T to extend its work on human exposure to EMFs by developing and promoting EMF information and education resources accessible to all communities; establishing specialised EMF assessment and accreditation training programs for developing countries; and promoting open online compliance and reporting systems as well as the development of a standardized online system to demonstrate compliance with international EMF standards.</w:t>
      </w:r>
    </w:p>
    <w:p w:rsidR="004B4C4E" w:rsidRDefault="004B4C4E" w:rsidP="004B4C4E">
      <w:r>
        <w:t>ITU-T Study Group 5 Vice Chairman of Working Party 2 will deliver a Training Session on ITU-T Recommendations (ITU-T K.52, 61, 62, 70, 83, 90 and 91) on EMF in India on 2</w:t>
      </w:r>
      <w:r w:rsidR="00636258">
        <w:t>1</w:t>
      </w:r>
      <w:r>
        <w:t>-2</w:t>
      </w:r>
      <w:r w:rsidR="00636258">
        <w:t>2</w:t>
      </w:r>
      <w:r>
        <w:t xml:space="preserve"> May 2013. </w:t>
      </w:r>
    </w:p>
    <w:p w:rsidR="004B4C4E" w:rsidRDefault="004B4C4E" w:rsidP="00E615E7">
      <w:r>
        <w:t xml:space="preserve">An ITU </w:t>
      </w:r>
      <w:r w:rsidRPr="00B3218C">
        <w:t>Workshop on human exposure to electromagnetic fields</w:t>
      </w:r>
      <w:r w:rsidR="00636258">
        <w:t xml:space="preserve"> in Latin America</w:t>
      </w:r>
      <w:r>
        <w:t xml:space="preserve">, kindly hosted by </w:t>
      </w:r>
      <w:proofErr w:type="spellStart"/>
      <w:r w:rsidR="00636258" w:rsidRPr="004B4C4E">
        <w:t>Telefónica</w:t>
      </w:r>
      <w:proofErr w:type="spellEnd"/>
      <w:r>
        <w:t xml:space="preserve"> will take place in </w:t>
      </w:r>
      <w:r w:rsidR="00E615E7">
        <w:t>Brazil</w:t>
      </w:r>
      <w:r>
        <w:t xml:space="preserve"> in July 2013. </w:t>
      </w:r>
    </w:p>
    <w:p w:rsidR="00931AD6" w:rsidRDefault="00931AD6" w:rsidP="00931AD6">
      <w:pPr>
        <w:pStyle w:val="Headingb"/>
      </w:pPr>
      <w:bookmarkStart w:id="310" w:name="Item72_02"/>
      <w:bookmarkEnd w:id="310"/>
      <w:r w:rsidRPr="00931AD6">
        <w:rPr>
          <w:u w:val="single"/>
        </w:rPr>
        <w:t>Action Item 72-0</w:t>
      </w:r>
      <w:r>
        <w:rPr>
          <w:u w:val="single"/>
        </w:rPr>
        <w:t>2</w:t>
      </w:r>
      <w:r w:rsidR="00ED06DA">
        <w:t xml:space="preserve">: </w:t>
      </w:r>
      <w:r>
        <w:t>SG5</w:t>
      </w:r>
    </w:p>
    <w:p w:rsidR="00931AD6" w:rsidRDefault="00931AD6" w:rsidP="00931AD6">
      <w:pPr>
        <w:pStyle w:val="Headingb"/>
      </w:pPr>
      <w:bookmarkStart w:id="311" w:name="Item72_03"/>
      <w:bookmarkEnd w:id="311"/>
      <w:r w:rsidRPr="00931AD6">
        <w:rPr>
          <w:u w:val="single"/>
        </w:rPr>
        <w:t>Action Item 72-0</w:t>
      </w:r>
      <w:r>
        <w:rPr>
          <w:u w:val="single"/>
        </w:rPr>
        <w:t>3</w:t>
      </w:r>
      <w:r w:rsidR="00ED06DA">
        <w:t xml:space="preserve">: </w:t>
      </w:r>
      <w:r w:rsidRPr="00D24010">
        <w:t>TSB</w:t>
      </w:r>
    </w:p>
    <w:p w:rsidR="00931AD6" w:rsidRDefault="00931AD6" w:rsidP="00931AD6">
      <w:pPr>
        <w:pStyle w:val="Headingb"/>
      </w:pPr>
      <w:bookmarkStart w:id="312" w:name="Item72_04"/>
      <w:bookmarkEnd w:id="312"/>
      <w:r w:rsidRPr="00931AD6">
        <w:rPr>
          <w:u w:val="single"/>
        </w:rPr>
        <w:t>Action Item 72-0</w:t>
      </w:r>
      <w:r>
        <w:rPr>
          <w:u w:val="single"/>
        </w:rPr>
        <w:t>4</w:t>
      </w:r>
      <w:r w:rsidR="00ED06DA">
        <w:t xml:space="preserve">: </w:t>
      </w:r>
      <w:r w:rsidRPr="00D24010">
        <w:t>TSB</w:t>
      </w:r>
    </w:p>
    <w:p w:rsidR="004B4C4E" w:rsidRDefault="004B4C4E" w:rsidP="004B4C4E">
      <w:pPr>
        <w:pStyle w:val="Headingb"/>
      </w:pPr>
      <w:bookmarkStart w:id="313" w:name="Item72_05"/>
      <w:bookmarkEnd w:id="313"/>
      <w:r w:rsidRPr="00931AD6">
        <w:rPr>
          <w:u w:val="single"/>
        </w:rPr>
        <w:t>Action Item 72-05</w:t>
      </w:r>
      <w:r w:rsidR="00ED06DA">
        <w:t xml:space="preserve">: </w:t>
      </w:r>
      <w:r w:rsidRPr="00D24010">
        <w:t>TSB</w:t>
      </w:r>
    </w:p>
    <w:p w:rsidR="004B4C4E" w:rsidRDefault="004B4C4E" w:rsidP="004B4C4E">
      <w:r>
        <w:t xml:space="preserve">A website providing information on ITU-T SG5 Activities on </w:t>
      </w:r>
      <w:r w:rsidRPr="0010656F">
        <w:t>human exposure to electromagnetic fields (EMFs) due to radio systems and mobile equipment</w:t>
      </w:r>
      <w:r>
        <w:t xml:space="preserve"> has been created and is available at: </w:t>
      </w:r>
      <w:hyperlink r:id="rId95" w:history="1">
        <w:r>
          <w:rPr>
            <w:rStyle w:val="Hyperlink"/>
          </w:rPr>
          <w:t>http://www.itu.int/en/ITU-T/emf/Pages/default.aspx</w:t>
        </w:r>
      </w:hyperlink>
      <w:r>
        <w:t xml:space="preserve"> </w:t>
      </w:r>
    </w:p>
    <w:p w:rsidR="004B4C4E" w:rsidRPr="002900F2" w:rsidRDefault="004B4C4E" w:rsidP="004B4C4E">
      <w:r>
        <w:t xml:space="preserve">A flyer </w:t>
      </w:r>
      <w:r w:rsidR="00636258">
        <w:t xml:space="preserve">on </w:t>
      </w:r>
      <w:r>
        <w:t xml:space="preserve">ITU-T SG5 Activities on </w:t>
      </w:r>
      <w:r w:rsidRPr="0010656F">
        <w:t>human exposure to electromagnetic fields (EMFs) due to radio systems and mobile equipment</w:t>
      </w:r>
      <w:r>
        <w:t xml:space="preserve"> is available at: </w:t>
      </w:r>
      <w:hyperlink r:id="rId96" w:history="1">
        <w:r w:rsidRPr="007945CB">
          <w:rPr>
            <w:rStyle w:val="Hyperlink"/>
          </w:rPr>
          <w:t>http://www.itu.int/en/ITU-T/emf/Documents/EMF-flyer.pdf</w:t>
        </w:r>
      </w:hyperlink>
      <w:r>
        <w:t>.</w:t>
      </w:r>
    </w:p>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D24010" w:rsidRDefault="000E52DB" w:rsidP="00A83E73">
      <w:pPr>
        <w:pStyle w:val="Heading1"/>
        <w:keepNext/>
        <w:rPr>
          <w:lang w:val="en-GB"/>
        </w:rPr>
      </w:pPr>
      <w:bookmarkStart w:id="314" w:name="Resolution_73"/>
      <w:bookmarkStart w:id="315" w:name="_Toc304236457"/>
      <w:bookmarkStart w:id="316" w:name="_Toc357076570"/>
      <w:bookmarkEnd w:id="314"/>
      <w:r w:rsidRPr="00F978AD">
        <w:rPr>
          <w:lang w:val="en-GB"/>
        </w:rPr>
        <w:t>Resolution 73 - Information and communications technologies</w:t>
      </w:r>
      <w:r w:rsidR="00267652">
        <w:rPr>
          <w:lang w:val="en-GB"/>
        </w:rPr>
        <w:t>, environment</w:t>
      </w:r>
      <w:r w:rsidRPr="00F978AD">
        <w:rPr>
          <w:lang w:val="en-GB"/>
        </w:rPr>
        <w:t xml:space="preserve"> and climate change</w:t>
      </w:r>
      <w:bookmarkEnd w:id="315"/>
      <w:bookmarkEnd w:id="316"/>
    </w:p>
    <w:p w:rsidR="00C9726B" w:rsidRPr="002900F2" w:rsidRDefault="00C9726B" w:rsidP="00C9726B">
      <w:pPr>
        <w:rPr>
          <w:b/>
          <w:bCs/>
        </w:rPr>
      </w:pPr>
      <w:r w:rsidRPr="002900F2">
        <w:rPr>
          <w:b/>
          <w:bCs/>
        </w:rPr>
        <w:t>Resolution 73</w:t>
      </w:r>
    </w:p>
    <w:p w:rsidR="00E13B17" w:rsidRPr="00F81B8E" w:rsidRDefault="00E13B17" w:rsidP="00E13B17">
      <w:pPr>
        <w:pStyle w:val="Call"/>
        <w:rPr>
          <w:lang w:val="en-GB"/>
        </w:rPr>
      </w:pPr>
      <w:proofErr w:type="gramStart"/>
      <w:r w:rsidRPr="00F81B8E">
        <w:rPr>
          <w:lang w:val="en-GB"/>
        </w:rPr>
        <w:t>resolves</w:t>
      </w:r>
      <w:proofErr w:type="gramEnd"/>
    </w:p>
    <w:p w:rsidR="00E13B17" w:rsidRPr="00F81B8E" w:rsidRDefault="00E13B17" w:rsidP="00E13B17">
      <w:r w:rsidRPr="00F81B8E">
        <w:t>1</w:t>
      </w:r>
      <w:r w:rsidRPr="00F81B8E">
        <w:tab/>
        <w:t>to continue and further develop the ITU</w:t>
      </w:r>
      <w:r w:rsidRPr="00F81B8E">
        <w:noBreakHyphen/>
        <w:t>T work programme initially launched in December 2007 on ICTs and climate change, as a high priority, in order to contribute to the wider global efforts to moderate climate change, as part of the United Nations processes;</w:t>
      </w:r>
    </w:p>
    <w:p w:rsidR="00E13B17" w:rsidRPr="00F81B8E" w:rsidRDefault="00E13B17" w:rsidP="00E13B17">
      <w:r w:rsidRPr="00F81B8E">
        <w:t>2</w:t>
      </w:r>
      <w:r w:rsidRPr="00F81B8E">
        <w:tab/>
        <w:t>to take into account the progress already made in the international symposia on ICTs, environment and climate change, held in various parts of the world</w:t>
      </w:r>
      <w:r w:rsidRPr="00F81B8E">
        <w:rPr>
          <w:rStyle w:val="FootnoteReference"/>
        </w:rPr>
        <w:footnoteReference w:customMarkFollows="1" w:id="12"/>
        <w:t>2</w:t>
      </w:r>
      <w:r w:rsidRPr="00F81B8E">
        <w:t>, by distributing their outcomes as widely as possible;</w:t>
      </w:r>
    </w:p>
    <w:p w:rsidR="00E13B17" w:rsidRPr="00F81B8E" w:rsidRDefault="00E13B17" w:rsidP="00E13B17">
      <w:r w:rsidRPr="00F81B8E">
        <w:t>3</w:t>
      </w:r>
      <w:r w:rsidRPr="00F81B8E">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rsidR="00E13B17" w:rsidRPr="00F81B8E" w:rsidRDefault="00E13B17" w:rsidP="00E13B17">
      <w:r w:rsidRPr="00F81B8E">
        <w:t>4</w:t>
      </w:r>
      <w:r w:rsidRPr="00F81B8E">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rsidR="00E13B17" w:rsidRPr="00F81B8E" w:rsidRDefault="00E13B17" w:rsidP="00E13B17">
      <w:r w:rsidRPr="00F81B8E">
        <w:t>5</w:t>
      </w:r>
      <w:r w:rsidRPr="00F81B8E">
        <w:tab/>
        <w:t>to increase awareness and promote information sharing on the role of ICTs in enhancing environmental sustainability, in particular by promoting the use of more energy-efficient</w:t>
      </w:r>
      <w:r w:rsidRPr="00F81B8E">
        <w:rPr>
          <w:rStyle w:val="FootnoteReference"/>
        </w:rPr>
        <w:footnoteReference w:customMarkFollows="1" w:id="13"/>
        <w:t>3</w:t>
      </w:r>
      <w:r w:rsidRPr="00F81B8E">
        <w:t xml:space="preserve"> devices and networks and more efficient working methods, as well as ICTs that can be used to replace or displace higher energy consuming technologies/uses; </w:t>
      </w:r>
    </w:p>
    <w:p w:rsidR="00E13B17" w:rsidRPr="00F81B8E" w:rsidRDefault="00E13B17" w:rsidP="00E13B17">
      <w:r w:rsidRPr="00F81B8E">
        <w:t>6</w:t>
      </w:r>
      <w:r w:rsidRPr="00F81B8E">
        <w:tab/>
        <w:t>to work towards the reductions in emissions of GHGs arising from the use of ICTs that are necessary to meet the goals of UNFCCC;</w:t>
      </w:r>
    </w:p>
    <w:p w:rsidR="00E13B17" w:rsidRPr="00F81B8E" w:rsidRDefault="00E13B17" w:rsidP="00E13B17">
      <w:r w:rsidRPr="00F81B8E">
        <w:t>7</w:t>
      </w:r>
      <w:r w:rsidRPr="00F81B8E">
        <w:tab/>
        <w:t>to work towards a reduction of the adverse environmental impact of environmentally unfriendly materials used in ICT products;</w:t>
      </w:r>
    </w:p>
    <w:p w:rsidR="00E13B17" w:rsidRPr="00F81B8E" w:rsidRDefault="00E13B17" w:rsidP="00E13B17">
      <w:r w:rsidRPr="00F81B8E">
        <w:t>8</w:t>
      </w:r>
      <w:r w:rsidRPr="00F81B8E">
        <w:tab/>
        <w:t>to bridge the standardization gap by providing technical assistance to countries to develop their national green ICT action plans, and develop a reporting mechanism in order to support countries in implementing their plan;</w:t>
      </w:r>
    </w:p>
    <w:p w:rsidR="00E13B17" w:rsidRPr="00F81B8E" w:rsidRDefault="00E13B17" w:rsidP="00E13B17">
      <w:r w:rsidRPr="00F81B8E">
        <w:t>9</w:t>
      </w:r>
      <w:r w:rsidRPr="00F81B8E">
        <w:tab/>
        <w:t>to set up e-learning programmes on Recommendations related to ICT, the environment and climate change,</w:t>
      </w:r>
    </w:p>
    <w:p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w:t>
      </w:r>
    </w:p>
    <w:p w:rsidR="00E13B17" w:rsidRPr="00F81B8E" w:rsidRDefault="00E13B17" w:rsidP="00E13B17">
      <w:r w:rsidRPr="00F81B8E">
        <w:t>1</w:t>
      </w:r>
      <w:r w:rsidRPr="00F81B8E">
        <w:tab/>
        <w:t>to coordinate the activities of ITU-T study groups in relation to their review of relevant standardization activities of other standards developing organizations (SDOs) and facilitate collaboration between ITU and those SDOs in order to avoid duplication of, or overlap in, international standards, through in particular the JCA on ICT and climate change;</w:t>
      </w:r>
    </w:p>
    <w:p w:rsidR="00E13B17" w:rsidRPr="00F81B8E" w:rsidRDefault="00E13B17" w:rsidP="00E13B17">
      <w:r w:rsidRPr="00F81B8E">
        <w:lastRenderedPageBreak/>
        <w:t>2</w:t>
      </w:r>
      <w:r w:rsidRPr="00F81B8E">
        <w:tab/>
        <w:t>to ensure that study groups carry out a review of both the appropriate existing ITU</w:t>
      </w:r>
      <w:r w:rsidRPr="00F81B8E">
        <w:noBreakHyphen/>
        <w:t>T Recommendations and all future Recommendations to assess their implications and the application of best practices in the light of the protection of environment and climate change;</w:t>
      </w:r>
    </w:p>
    <w:p w:rsidR="00E13B17" w:rsidRPr="00F81B8E" w:rsidRDefault="00E13B17" w:rsidP="00E13B17">
      <w:r w:rsidRPr="00F81B8E">
        <w:t>3</w:t>
      </w:r>
      <w:r w:rsidRPr="00F81B8E">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all ITU</w:t>
      </w:r>
      <w:r w:rsidRPr="00F81B8E">
        <w:rPr>
          <w:lang w:val="en-GB"/>
        </w:rPr>
        <w:noBreakHyphen/>
        <w:t>T study groups</w:t>
      </w:r>
    </w:p>
    <w:p w:rsidR="00E13B17" w:rsidRPr="00F81B8E" w:rsidRDefault="00E13B17" w:rsidP="00E13B17">
      <w:r w:rsidRPr="00F81B8E">
        <w:t>1</w:t>
      </w:r>
      <w:r w:rsidRPr="00F81B8E">
        <w:tab/>
        <w:t>to cooperate with Study Group 5 to develop appropriate Recommendations on ICTs, the environment and climate</w:t>
      </w:r>
      <w:r w:rsidRPr="00F81B8E">
        <w:noBreakHyphen/>
        <w:t>change issues within the mandate and competency of ITU</w:t>
      </w:r>
      <w:r w:rsidRPr="00F81B8E">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rsidR="00E13B17" w:rsidRPr="00F81B8E" w:rsidRDefault="00E13B17" w:rsidP="00E13B17">
      <w:r w:rsidRPr="00F81B8E">
        <w:t>2</w:t>
      </w:r>
      <w:r w:rsidRPr="00F81B8E">
        <w:tab/>
        <w:t>to identify best practices and opportunities for new applications using ICTs to foster environmental sustainability, and to identify appropriate actions;</w:t>
      </w:r>
    </w:p>
    <w:p w:rsidR="00E13B17" w:rsidRPr="00F81B8E" w:rsidRDefault="00E13B17" w:rsidP="00E13B17">
      <w:r w:rsidRPr="00F81B8E">
        <w:t>3</w:t>
      </w:r>
      <w:r w:rsidRPr="00F81B8E">
        <w:tab/>
        <w:t>to liaise with the relevant ITU</w:t>
      </w:r>
      <w:r w:rsidRPr="00F81B8E">
        <w:noBreakHyphen/>
        <w:t>R and ITU</w:t>
      </w:r>
      <w:r w:rsidRPr="00F81B8E">
        <w:noBreakHyphen/>
        <w:t>D study groups and promote liaison with other standards development organizations and forums in order to avoid duplication of work, optimize the use of resources and accelerate the availability of global standards,</w:t>
      </w:r>
    </w:p>
    <w:p w:rsidR="00E13B17" w:rsidRPr="00F81B8E" w:rsidRDefault="00E13B17" w:rsidP="00E13B17">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in collaboration with the Directors of the other Bureaux</w:t>
      </w:r>
    </w:p>
    <w:p w:rsidR="00E13B17" w:rsidRPr="00F81B8E" w:rsidRDefault="00E13B17" w:rsidP="00E13B17">
      <w:r w:rsidRPr="00F81B8E">
        <w:t>1</w:t>
      </w:r>
      <w:r w:rsidRPr="00F81B8E">
        <w:tab/>
        <w:t>to report on progress on the application of this resolution annually to the ITU Council and to the 2016 world telecommunication standardization assembly;</w:t>
      </w:r>
    </w:p>
    <w:p w:rsidR="00E13B17" w:rsidRPr="00F81B8E" w:rsidRDefault="00E13B17" w:rsidP="00E13B17">
      <w:r w:rsidRPr="00F81B8E">
        <w:t>2</w:t>
      </w:r>
      <w:r w:rsidRPr="00F81B8E">
        <w:tab/>
        <w:t>to keep up to date the calendar of events relevant to ICTs, the environment and climate change based on proposals by TSAG and in close collaboration with the other two Sectors;</w:t>
      </w:r>
    </w:p>
    <w:p w:rsidR="00E13B17" w:rsidRPr="00F81B8E" w:rsidRDefault="00E13B17" w:rsidP="00E13B17">
      <w:r w:rsidRPr="00F81B8E">
        <w:t>3</w:t>
      </w:r>
      <w:r w:rsidRPr="00F81B8E">
        <w:tab/>
        <w:t>to launch pilot projects, aimed at bridging the standardization gap, on environmental sustainability issues, in particular in developing countries;</w:t>
      </w:r>
    </w:p>
    <w:p w:rsidR="00E13B17" w:rsidRPr="00F81B8E" w:rsidRDefault="00E13B17" w:rsidP="00E13B17">
      <w:r w:rsidRPr="00F81B8E">
        <w:t>4</w:t>
      </w:r>
      <w:r w:rsidRPr="00F81B8E">
        <w:tab/>
        <w:t xml:space="preserve">to support the development of reports on ICTs, the environment and climate change, taking into consideration relevant studies, in particular the </w:t>
      </w:r>
      <w:proofErr w:type="spellStart"/>
      <w:r w:rsidRPr="00F81B8E">
        <w:t>ongoing</w:t>
      </w:r>
      <w:proofErr w:type="spellEnd"/>
      <w:r w:rsidRPr="00F81B8E">
        <w:t xml:space="preserve"> work of Study Group 5, including issues related to, </w:t>
      </w:r>
      <w:r w:rsidRPr="00F81B8E">
        <w:rPr>
          <w:i/>
          <w:iCs/>
        </w:rPr>
        <w:t>inter alia</w:t>
      </w:r>
      <w:r w:rsidRPr="00F81B8E">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E13B17" w:rsidRPr="00F81B8E" w:rsidRDefault="00E13B17" w:rsidP="00E13B17">
      <w:r w:rsidRPr="00F81B8E">
        <w:t>5</w:t>
      </w:r>
      <w:r w:rsidRPr="00F81B8E">
        <w:tab/>
        <w:t>to organize workshops and seminars for developing countries, to raise awareness and identify their particular needs and challenges on environment and climate-change issues;</w:t>
      </w:r>
    </w:p>
    <w:p w:rsidR="00E13B17" w:rsidRPr="00F81B8E" w:rsidRDefault="00E13B17" w:rsidP="00E13B17">
      <w:r w:rsidRPr="00F81B8E">
        <w:t>6</w:t>
      </w:r>
      <w:r w:rsidRPr="00F81B8E">
        <w:tab/>
        <w:t>to report on progress of the ITU/WMO/UNESCO IOC Joint Task Force to investigate the potential of using submarine telecommunication cables for ocean and climate monitoring and disaster warning;</w:t>
      </w:r>
    </w:p>
    <w:p w:rsidR="00E13B17" w:rsidRPr="00F81B8E" w:rsidRDefault="00E13B17" w:rsidP="00E13B17">
      <w:r w:rsidRPr="00F81B8E">
        <w:t>7</w:t>
      </w:r>
      <w:r w:rsidRPr="00F81B8E">
        <w:tab/>
        <w:t>to promote the ITU-T Global Portal on ICTs, environment and climate change and its use as an electronic forum for exchange and dissemination of ideas, experience and best practices on ICTs, the environment and climate change;</w:t>
      </w:r>
    </w:p>
    <w:p w:rsidR="00E13B17" w:rsidRPr="00F81B8E" w:rsidRDefault="00E13B17" w:rsidP="00E13B17">
      <w:r w:rsidRPr="00F81B8E">
        <w:t>8</w:t>
      </w:r>
      <w:r w:rsidRPr="00F81B8E">
        <w:tab/>
        <w:t>to report to TSAG on the progress regarding</w:t>
      </w:r>
      <w:r w:rsidRPr="00F81B8E">
        <w:rPr>
          <w:i/>
          <w:iCs/>
        </w:rPr>
        <w:t xml:space="preserve"> invites the Secretary-General </w:t>
      </w:r>
      <w:r w:rsidRPr="00F81B8E">
        <w:t>below,</w:t>
      </w:r>
    </w:p>
    <w:p w:rsidR="00E13B17" w:rsidRPr="00F81B8E" w:rsidRDefault="00E13B17" w:rsidP="00E13B17">
      <w:pPr>
        <w:pStyle w:val="Call"/>
        <w:rPr>
          <w:lang w:val="en-GB"/>
        </w:rPr>
      </w:pPr>
      <w:proofErr w:type="gramStart"/>
      <w:r w:rsidRPr="00F81B8E">
        <w:rPr>
          <w:lang w:val="en-GB"/>
        </w:rPr>
        <w:t>invites</w:t>
      </w:r>
      <w:proofErr w:type="gramEnd"/>
      <w:r w:rsidRPr="00F81B8E">
        <w:rPr>
          <w:lang w:val="en-GB"/>
        </w:rPr>
        <w:t xml:space="preserve"> the Secretary-General</w:t>
      </w:r>
    </w:p>
    <w:p w:rsidR="00E13B17" w:rsidRPr="00F81B8E" w:rsidRDefault="00E13B17" w:rsidP="00E13B17">
      <w:proofErr w:type="gramStart"/>
      <w:r w:rsidRPr="00F81B8E">
        <w:t>to</w:t>
      </w:r>
      <w:proofErr w:type="gramEnd"/>
      <w:r w:rsidRPr="00F81B8E">
        <w:t xml:space="preserve"> continue to cooperate and collaborate with other entities within the United Nations in formulating future international efforts for the effective addressing of climate change,</w:t>
      </w:r>
    </w:p>
    <w:p w:rsidR="00E13B17" w:rsidRPr="00F81B8E" w:rsidRDefault="00E13B17" w:rsidP="00E13B17">
      <w:pPr>
        <w:pStyle w:val="Call"/>
        <w:rPr>
          <w:lang w:val="en-GB"/>
        </w:rPr>
      </w:pPr>
      <w:proofErr w:type="gramStart"/>
      <w:r w:rsidRPr="00F81B8E">
        <w:rPr>
          <w:lang w:val="en-GB"/>
        </w:rPr>
        <w:lastRenderedPageBreak/>
        <w:t>invites</w:t>
      </w:r>
      <w:proofErr w:type="gramEnd"/>
      <w:r w:rsidRPr="00F81B8E">
        <w:rPr>
          <w:lang w:val="en-GB"/>
        </w:rPr>
        <w:t xml:space="preserve"> Member States, Sector Members and Associates</w:t>
      </w:r>
    </w:p>
    <w:p w:rsidR="00E13B17" w:rsidRPr="00F81B8E" w:rsidRDefault="00E13B17" w:rsidP="00E13B17">
      <w:r w:rsidRPr="00F81B8E">
        <w:t>1</w:t>
      </w:r>
      <w:r w:rsidRPr="00F81B8E">
        <w:tab/>
        <w:t>to continue to contribute actively to Study Group 5 and other ITU-T study groups on ICTs, the environment and climate change;</w:t>
      </w:r>
    </w:p>
    <w:p w:rsidR="00E13B17" w:rsidRPr="00F81B8E" w:rsidRDefault="00E13B17" w:rsidP="00E13B17">
      <w:r w:rsidRPr="00F81B8E">
        <w:t>2</w:t>
      </w:r>
      <w:r w:rsidRPr="00F81B8E">
        <w:tab/>
        <w:t>to continue or initiate public and private programmes that include ICTs, the environment and climate change, giving due consideration to relevant ITU</w:t>
      </w:r>
      <w:r w:rsidRPr="00F81B8E">
        <w:noBreakHyphen/>
        <w:t>T Recommendations and relevant work;</w:t>
      </w:r>
    </w:p>
    <w:p w:rsidR="00E13B17" w:rsidRPr="00F81B8E" w:rsidRDefault="00E13B17" w:rsidP="00E13B17">
      <w:r w:rsidRPr="00F81B8E">
        <w:t>3</w:t>
      </w:r>
      <w:r w:rsidRPr="00F81B8E">
        <w:tab/>
        <w:t>to share</w:t>
      </w:r>
      <w:r w:rsidRPr="00F81B8E">
        <w:rPr>
          <w:color w:val="000000"/>
        </w:rPr>
        <w:t xml:space="preserve"> best practices and raise awareness of the benefits associated with the use of green ICTs</w:t>
      </w:r>
      <w:r w:rsidRPr="00F81B8E">
        <w:t xml:space="preserve"> in accordance with ITU Recommendations related to the matter;</w:t>
      </w:r>
    </w:p>
    <w:p w:rsidR="00E13B17" w:rsidRPr="00F81B8E" w:rsidRDefault="00E13B17" w:rsidP="00E13B17">
      <w:r w:rsidRPr="00F81B8E">
        <w:rPr>
          <w:color w:val="000000"/>
        </w:rPr>
        <w:t>4</w:t>
      </w:r>
      <w:r w:rsidRPr="00F81B8E">
        <w:rPr>
          <w:color w:val="000000"/>
        </w:rPr>
        <w:tab/>
      </w:r>
      <w:r w:rsidRPr="00F81B8E">
        <w:t>to promote the integration of ICT, climate, environment and energy policies in order to improve environmental performance and enhance energy efficiency and resource management;</w:t>
      </w:r>
    </w:p>
    <w:p w:rsidR="00E13B17" w:rsidRPr="00F81B8E" w:rsidRDefault="00E13B17" w:rsidP="00E13B17">
      <w:r w:rsidRPr="00F81B8E">
        <w:rPr>
          <w:color w:val="000000"/>
        </w:rPr>
        <w:t>5</w:t>
      </w:r>
      <w:r w:rsidRPr="00F81B8E">
        <w:rPr>
          <w:color w:val="000000"/>
        </w:rPr>
        <w:tab/>
      </w:r>
      <w:r w:rsidRPr="00F81B8E">
        <w:t>to integrate the use of ICT into national adaptation plans to make use of ICTs as an enabling tool to address the effects of climate change;</w:t>
      </w:r>
    </w:p>
    <w:p w:rsidR="008F611F" w:rsidRDefault="00E13B17" w:rsidP="008F611F">
      <w:r w:rsidRPr="00F81B8E">
        <w:t>6</w:t>
      </w:r>
      <w:r w:rsidRPr="00F81B8E">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646C5D" w:rsidRPr="00F978AD" w:rsidRDefault="00646C5D" w:rsidP="008F611F"/>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41"/>
        <w:gridCol w:w="1350"/>
        <w:gridCol w:w="1149"/>
        <w:gridCol w:w="1182"/>
      </w:tblGrid>
      <w:tr w:rsidR="00F56516" w:rsidRPr="00F978AD" w:rsidTr="00D36637">
        <w:trPr>
          <w:cantSplit/>
          <w:tblHeader/>
          <w:jc w:val="center"/>
        </w:trPr>
        <w:tc>
          <w:tcPr>
            <w:tcW w:w="910" w:type="dxa"/>
            <w:tcBorders>
              <w:top w:val="single" w:sz="12" w:space="0" w:color="auto"/>
              <w:bottom w:val="single" w:sz="12" w:space="0" w:color="auto"/>
            </w:tcBorders>
            <w:shd w:val="clear" w:color="auto" w:fill="auto"/>
            <w:vAlign w:val="center"/>
          </w:tcPr>
          <w:p w:rsidR="00F56516" w:rsidRPr="00F978AD" w:rsidRDefault="00F56516" w:rsidP="00E61EF8">
            <w:pPr>
              <w:pStyle w:val="Tablehead"/>
            </w:pPr>
            <w:r w:rsidRPr="00F978AD">
              <w:t>Action Item</w:t>
            </w:r>
          </w:p>
        </w:tc>
        <w:tc>
          <w:tcPr>
            <w:tcW w:w="5241" w:type="dxa"/>
            <w:tcBorders>
              <w:top w:val="single" w:sz="12" w:space="0" w:color="auto"/>
              <w:bottom w:val="single" w:sz="12" w:space="0" w:color="auto"/>
            </w:tcBorders>
            <w:shd w:val="clear" w:color="auto" w:fill="auto"/>
            <w:vAlign w:val="center"/>
            <w:hideMark/>
          </w:tcPr>
          <w:p w:rsidR="00F56516" w:rsidRPr="00F978AD" w:rsidRDefault="00F56516" w:rsidP="00E61EF8">
            <w:pPr>
              <w:pStyle w:val="Tablehead"/>
            </w:pPr>
            <w:r w:rsidRPr="00F978AD">
              <w:t>Action</w:t>
            </w:r>
          </w:p>
        </w:tc>
        <w:tc>
          <w:tcPr>
            <w:tcW w:w="1350" w:type="dxa"/>
            <w:tcBorders>
              <w:top w:val="single" w:sz="12" w:space="0" w:color="auto"/>
              <w:bottom w:val="single" w:sz="12" w:space="0" w:color="auto"/>
            </w:tcBorders>
            <w:shd w:val="clear" w:color="auto" w:fill="auto"/>
            <w:vAlign w:val="center"/>
            <w:hideMark/>
          </w:tcPr>
          <w:p w:rsidR="00F56516" w:rsidRPr="00F978AD" w:rsidRDefault="00F56516"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F5651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F56516" w:rsidRPr="00F978AD" w:rsidRDefault="00220C6A" w:rsidP="00E61EF8">
            <w:pPr>
              <w:pStyle w:val="Tablehead"/>
            </w:pPr>
            <w:r w:rsidRPr="00F978AD">
              <w:t>Completed</w:t>
            </w:r>
          </w:p>
        </w:tc>
      </w:tr>
      <w:tr w:rsidR="00F56516" w:rsidRPr="00F978AD" w:rsidTr="00D36637">
        <w:trPr>
          <w:cantSplit/>
          <w:jc w:val="center"/>
        </w:trPr>
        <w:tc>
          <w:tcPr>
            <w:tcW w:w="910" w:type="dxa"/>
            <w:tcBorders>
              <w:top w:val="single" w:sz="12" w:space="0" w:color="auto"/>
            </w:tcBorders>
            <w:shd w:val="clear" w:color="auto" w:fill="auto"/>
            <w:vAlign w:val="center"/>
          </w:tcPr>
          <w:p w:rsidR="00F56516" w:rsidRPr="00F978AD" w:rsidRDefault="005E22C6" w:rsidP="00E61EF8">
            <w:pPr>
              <w:pStyle w:val="Tabletext"/>
            </w:pPr>
            <w:hyperlink w:anchor="Item73_01" w:history="1">
              <w:r w:rsidR="00F56516" w:rsidRPr="00F978AD">
                <w:rPr>
                  <w:rStyle w:val="Hyperlink"/>
                </w:rPr>
                <w:t>73-01</w:t>
              </w:r>
            </w:hyperlink>
          </w:p>
        </w:tc>
        <w:tc>
          <w:tcPr>
            <w:tcW w:w="5241" w:type="dxa"/>
            <w:tcBorders>
              <w:top w:val="single" w:sz="12" w:space="0" w:color="auto"/>
            </w:tcBorders>
            <w:shd w:val="clear" w:color="auto" w:fill="auto"/>
            <w:hideMark/>
          </w:tcPr>
          <w:p w:rsidR="00F56516" w:rsidRPr="00774FA8" w:rsidRDefault="00CA3865" w:rsidP="00774FA8">
            <w:pPr>
              <w:pStyle w:val="Tabletext"/>
            </w:pPr>
            <w:bookmarkStart w:id="317" w:name="OLE_LINK5"/>
            <w:r w:rsidRPr="00525A7A">
              <w:t>Director to continue and develop the ITU-T ICT and Climate Change work programme</w:t>
            </w:r>
            <w:bookmarkEnd w:id="317"/>
          </w:p>
        </w:tc>
        <w:tc>
          <w:tcPr>
            <w:tcW w:w="1350" w:type="dxa"/>
            <w:tcBorders>
              <w:top w:val="single" w:sz="12" w:space="0" w:color="auto"/>
            </w:tcBorders>
            <w:shd w:val="clear" w:color="auto" w:fill="auto"/>
            <w:vAlign w:val="center"/>
            <w:hideMark/>
          </w:tcPr>
          <w:p w:rsidR="00F56516" w:rsidRPr="00F978AD" w:rsidRDefault="003E43C3" w:rsidP="00F978AD">
            <w:pPr>
              <w:pStyle w:val="Tabletext"/>
              <w:jc w:val="center"/>
            </w:pPr>
            <w:proofErr w:type="spellStart"/>
            <w:r w:rsidRPr="00F978AD">
              <w:t>Ongoing</w:t>
            </w:r>
            <w:proofErr w:type="spellEnd"/>
          </w:p>
        </w:tc>
        <w:tc>
          <w:tcPr>
            <w:tcW w:w="1149" w:type="dxa"/>
            <w:tcBorders>
              <w:top w:val="single" w:sz="12" w:space="0" w:color="auto"/>
            </w:tcBorders>
            <w:shd w:val="clear" w:color="auto" w:fill="auto"/>
            <w:vAlign w:val="center"/>
          </w:tcPr>
          <w:p w:rsidR="00F56516" w:rsidRPr="00F978AD" w:rsidRDefault="00F56516" w:rsidP="00F978AD">
            <w:pPr>
              <w:pStyle w:val="Tabletext"/>
              <w:jc w:val="center"/>
            </w:pPr>
          </w:p>
        </w:tc>
        <w:tc>
          <w:tcPr>
            <w:tcW w:w="1182" w:type="dxa"/>
            <w:tcBorders>
              <w:top w:val="single" w:sz="12" w:space="0" w:color="auto"/>
            </w:tcBorders>
            <w:shd w:val="clear" w:color="auto" w:fill="auto"/>
            <w:vAlign w:val="center"/>
          </w:tcPr>
          <w:p w:rsidR="00F56516" w:rsidRPr="00F978AD" w:rsidRDefault="00F56516" w:rsidP="00F978AD">
            <w:pPr>
              <w:pStyle w:val="Tabletext"/>
              <w:jc w:val="center"/>
            </w:pPr>
          </w:p>
        </w:tc>
      </w:tr>
      <w:tr w:rsidR="00CA3865" w:rsidRPr="00F978AD" w:rsidTr="00D36637">
        <w:trPr>
          <w:cantSplit/>
          <w:jc w:val="center"/>
        </w:trPr>
        <w:tc>
          <w:tcPr>
            <w:tcW w:w="910" w:type="dxa"/>
            <w:shd w:val="clear" w:color="auto" w:fill="auto"/>
            <w:vAlign w:val="center"/>
          </w:tcPr>
          <w:p w:rsidR="00CA3865" w:rsidRPr="00F978AD" w:rsidRDefault="005E22C6" w:rsidP="00E61EF8">
            <w:pPr>
              <w:pStyle w:val="Tabletext"/>
            </w:pPr>
            <w:hyperlink w:anchor="Item73_02" w:history="1">
              <w:r w:rsidR="00CA3865" w:rsidRPr="00F978AD">
                <w:rPr>
                  <w:rStyle w:val="Hyperlink"/>
                </w:rPr>
                <w:t>73-02</w:t>
              </w:r>
            </w:hyperlink>
          </w:p>
        </w:tc>
        <w:tc>
          <w:tcPr>
            <w:tcW w:w="5241" w:type="dxa"/>
            <w:shd w:val="clear" w:color="auto" w:fill="auto"/>
          </w:tcPr>
          <w:p w:rsidR="00CA3865" w:rsidRPr="00774FA8" w:rsidRDefault="00CA3865" w:rsidP="00774FA8">
            <w:pPr>
              <w:pStyle w:val="Tabletext"/>
            </w:pPr>
            <w:r w:rsidRPr="00525A7A">
              <w:t xml:space="preserve">TSB to continue maintain, </w:t>
            </w:r>
            <w:r w:rsidR="00A16CE6" w:rsidRPr="00774FA8">
              <w:t>update, d</w:t>
            </w:r>
            <w:r w:rsidRPr="00774FA8">
              <w:t xml:space="preserve">evelop </w:t>
            </w:r>
            <w:r w:rsidR="00A16CE6" w:rsidRPr="00774FA8">
              <w:t xml:space="preserve">and promote </w:t>
            </w:r>
            <w:r w:rsidRPr="00774FA8">
              <w:t>the ITU-T Global Portal on ICTs, environment and climate change</w:t>
            </w:r>
          </w:p>
        </w:tc>
        <w:tc>
          <w:tcPr>
            <w:tcW w:w="1350" w:type="dxa"/>
            <w:shd w:val="clear" w:color="auto" w:fill="auto"/>
            <w:vAlign w:val="center"/>
          </w:tcPr>
          <w:p w:rsidR="00CA3865" w:rsidRPr="00F978AD" w:rsidRDefault="00D803D8" w:rsidP="00F978AD">
            <w:pPr>
              <w:pStyle w:val="Tabletext"/>
              <w:jc w:val="center"/>
            </w:pPr>
            <w:proofErr w:type="spellStart"/>
            <w:r w:rsidRPr="00F978AD">
              <w:t>Ongoing</w:t>
            </w:r>
            <w:proofErr w:type="spellEnd"/>
          </w:p>
        </w:tc>
        <w:tc>
          <w:tcPr>
            <w:tcW w:w="1149" w:type="dxa"/>
            <w:shd w:val="clear" w:color="auto" w:fill="auto"/>
            <w:vAlign w:val="center"/>
          </w:tcPr>
          <w:p w:rsidR="00CA3865" w:rsidRPr="00F978AD" w:rsidRDefault="00CA3865" w:rsidP="00F978AD">
            <w:pPr>
              <w:pStyle w:val="Tabletext"/>
              <w:jc w:val="center"/>
            </w:pPr>
          </w:p>
        </w:tc>
        <w:tc>
          <w:tcPr>
            <w:tcW w:w="1182" w:type="dxa"/>
            <w:shd w:val="clear" w:color="auto" w:fill="auto"/>
            <w:vAlign w:val="center"/>
          </w:tcPr>
          <w:p w:rsidR="00CA3865" w:rsidRPr="00F978AD" w:rsidRDefault="00CA3865" w:rsidP="00F978AD">
            <w:pPr>
              <w:pStyle w:val="Tabletext"/>
              <w:jc w:val="center"/>
            </w:pPr>
          </w:p>
        </w:tc>
      </w:tr>
      <w:tr w:rsidR="006707DA" w:rsidRPr="00F978AD" w:rsidTr="00D36637">
        <w:trPr>
          <w:cantSplit/>
          <w:jc w:val="center"/>
        </w:trPr>
        <w:tc>
          <w:tcPr>
            <w:tcW w:w="910" w:type="dxa"/>
            <w:shd w:val="clear" w:color="auto" w:fill="auto"/>
            <w:vAlign w:val="center"/>
          </w:tcPr>
          <w:p w:rsidR="006707DA" w:rsidRPr="00F978AD" w:rsidRDefault="005E22C6" w:rsidP="00E61EF8">
            <w:pPr>
              <w:pStyle w:val="Tabletext"/>
            </w:pPr>
            <w:hyperlink w:anchor="Item73_03" w:history="1">
              <w:r w:rsidR="006707DA" w:rsidRPr="00F978AD">
                <w:rPr>
                  <w:rStyle w:val="Hyperlink"/>
                </w:rPr>
                <w:t>73-03</w:t>
              </w:r>
            </w:hyperlink>
          </w:p>
        </w:tc>
        <w:tc>
          <w:tcPr>
            <w:tcW w:w="5241" w:type="dxa"/>
            <w:shd w:val="clear" w:color="auto" w:fill="auto"/>
          </w:tcPr>
          <w:p w:rsidR="006707DA" w:rsidRPr="00F978AD" w:rsidRDefault="006707DA" w:rsidP="00E61EF8">
            <w:pPr>
              <w:pStyle w:val="Tabletext"/>
            </w:pPr>
            <w:r w:rsidRPr="00F978AD">
              <w:t>TSB to promote the adoption of ITU-T Recs as a potent and cross-cutting tool to assess and reduce GHG emission, optimize energy and water consumption, minimize e-waste, etc</w:t>
            </w:r>
            <w:r w:rsidR="00C84159">
              <w:t>.</w:t>
            </w:r>
            <w:r w:rsidRPr="00F978AD">
              <w:t>, increase awareness on the role of ICTs in enhancing environmental sustainability</w:t>
            </w:r>
          </w:p>
        </w:tc>
        <w:tc>
          <w:tcPr>
            <w:tcW w:w="1350" w:type="dxa"/>
            <w:shd w:val="clear" w:color="auto" w:fill="auto"/>
            <w:vAlign w:val="center"/>
          </w:tcPr>
          <w:p w:rsidR="006707DA" w:rsidRPr="00F978AD" w:rsidRDefault="00D803D8" w:rsidP="00F978AD">
            <w:pPr>
              <w:pStyle w:val="Tabletext"/>
              <w:jc w:val="center"/>
            </w:pPr>
            <w:proofErr w:type="spellStart"/>
            <w:r w:rsidRPr="00F978AD">
              <w:t>Ongoing</w:t>
            </w:r>
            <w:proofErr w:type="spellEnd"/>
          </w:p>
        </w:tc>
        <w:tc>
          <w:tcPr>
            <w:tcW w:w="1149" w:type="dxa"/>
            <w:shd w:val="clear" w:color="auto" w:fill="auto"/>
            <w:vAlign w:val="center"/>
          </w:tcPr>
          <w:p w:rsidR="006707DA" w:rsidRPr="00F978AD" w:rsidRDefault="006707DA" w:rsidP="00F978AD">
            <w:pPr>
              <w:pStyle w:val="Tabletext"/>
              <w:jc w:val="center"/>
            </w:pPr>
          </w:p>
        </w:tc>
        <w:tc>
          <w:tcPr>
            <w:tcW w:w="1182" w:type="dxa"/>
            <w:shd w:val="clear" w:color="auto" w:fill="auto"/>
            <w:vAlign w:val="center"/>
          </w:tcPr>
          <w:p w:rsidR="006707DA" w:rsidRPr="00F978AD" w:rsidRDefault="006707DA" w:rsidP="00F978AD">
            <w:pPr>
              <w:pStyle w:val="Tabletext"/>
              <w:jc w:val="center"/>
            </w:pPr>
          </w:p>
        </w:tc>
      </w:tr>
      <w:tr w:rsidR="006707DA" w:rsidRPr="00F978AD" w:rsidTr="00D36637">
        <w:trPr>
          <w:cantSplit/>
          <w:jc w:val="center"/>
        </w:trPr>
        <w:tc>
          <w:tcPr>
            <w:tcW w:w="910" w:type="dxa"/>
            <w:shd w:val="clear" w:color="auto" w:fill="auto"/>
            <w:vAlign w:val="center"/>
          </w:tcPr>
          <w:p w:rsidR="006707DA" w:rsidRPr="00F978AD" w:rsidRDefault="005E22C6" w:rsidP="00E61EF8">
            <w:pPr>
              <w:pStyle w:val="Tabletext"/>
            </w:pPr>
            <w:hyperlink w:anchor="Item73_04" w:history="1">
              <w:r w:rsidR="006707DA" w:rsidRPr="00F978AD">
                <w:rPr>
                  <w:rStyle w:val="Hyperlink"/>
                </w:rPr>
                <w:t>73-04</w:t>
              </w:r>
            </w:hyperlink>
          </w:p>
        </w:tc>
        <w:tc>
          <w:tcPr>
            <w:tcW w:w="5241" w:type="dxa"/>
            <w:shd w:val="clear" w:color="auto" w:fill="auto"/>
          </w:tcPr>
          <w:p w:rsidR="006707DA" w:rsidRPr="00F978AD" w:rsidRDefault="006707DA" w:rsidP="00E61EF8">
            <w:pPr>
              <w:pStyle w:val="Tabletext"/>
            </w:pPr>
            <w:r w:rsidRPr="00F978AD">
              <w:t>TSB to provide technical assistance to develop national green ICT action plan, and develop a reporting mechanism to support countries in implementing their plans</w:t>
            </w:r>
          </w:p>
        </w:tc>
        <w:tc>
          <w:tcPr>
            <w:tcW w:w="1350" w:type="dxa"/>
            <w:shd w:val="clear" w:color="auto" w:fill="auto"/>
            <w:vAlign w:val="center"/>
          </w:tcPr>
          <w:p w:rsidR="006707DA" w:rsidRPr="00F978AD" w:rsidRDefault="00483DA2" w:rsidP="00774FA8">
            <w:pPr>
              <w:pStyle w:val="Tabletext"/>
              <w:jc w:val="center"/>
            </w:pPr>
            <w:proofErr w:type="spellStart"/>
            <w:r w:rsidRPr="00F978AD">
              <w:t>Ongoing</w:t>
            </w:r>
            <w:proofErr w:type="spellEnd"/>
          </w:p>
        </w:tc>
        <w:tc>
          <w:tcPr>
            <w:tcW w:w="1149" w:type="dxa"/>
            <w:shd w:val="clear" w:color="auto" w:fill="auto"/>
            <w:vAlign w:val="center"/>
          </w:tcPr>
          <w:p w:rsidR="006707DA" w:rsidRPr="00F978AD" w:rsidRDefault="006707DA" w:rsidP="00F978AD">
            <w:pPr>
              <w:pStyle w:val="Tabletext"/>
              <w:jc w:val="center"/>
            </w:pPr>
          </w:p>
        </w:tc>
        <w:tc>
          <w:tcPr>
            <w:tcW w:w="1182" w:type="dxa"/>
            <w:shd w:val="clear" w:color="auto" w:fill="auto"/>
            <w:vAlign w:val="center"/>
          </w:tcPr>
          <w:p w:rsidR="006707DA" w:rsidRPr="00F978AD" w:rsidRDefault="006707DA" w:rsidP="00F978AD">
            <w:pPr>
              <w:pStyle w:val="Tabletext"/>
              <w:jc w:val="center"/>
            </w:pPr>
          </w:p>
        </w:tc>
      </w:tr>
      <w:tr w:rsidR="006707DA" w:rsidRPr="00F978AD" w:rsidTr="00D36637">
        <w:trPr>
          <w:cantSplit/>
          <w:jc w:val="center"/>
        </w:trPr>
        <w:tc>
          <w:tcPr>
            <w:tcW w:w="910" w:type="dxa"/>
            <w:shd w:val="clear" w:color="auto" w:fill="auto"/>
            <w:vAlign w:val="center"/>
          </w:tcPr>
          <w:p w:rsidR="006707DA" w:rsidRPr="00F978AD" w:rsidRDefault="005E22C6" w:rsidP="00E61EF8">
            <w:pPr>
              <w:pStyle w:val="Tabletext"/>
            </w:pPr>
            <w:hyperlink w:anchor="Item73_05" w:history="1">
              <w:r w:rsidR="006707DA" w:rsidRPr="00F978AD">
                <w:rPr>
                  <w:rStyle w:val="Hyperlink"/>
                </w:rPr>
                <w:t>73-05</w:t>
              </w:r>
            </w:hyperlink>
          </w:p>
        </w:tc>
        <w:tc>
          <w:tcPr>
            <w:tcW w:w="5241" w:type="dxa"/>
            <w:shd w:val="clear" w:color="auto" w:fill="auto"/>
          </w:tcPr>
          <w:p w:rsidR="006707DA" w:rsidRPr="00F978AD" w:rsidRDefault="006707DA" w:rsidP="00E61EF8">
            <w:pPr>
              <w:pStyle w:val="Tabletext"/>
            </w:pPr>
            <w:r w:rsidRPr="00F978AD">
              <w:t>TSB to setup e-learning programmes on Recommendations related to ICT, environment and climate change</w:t>
            </w:r>
          </w:p>
        </w:tc>
        <w:tc>
          <w:tcPr>
            <w:tcW w:w="1350" w:type="dxa"/>
            <w:shd w:val="clear" w:color="auto" w:fill="auto"/>
            <w:vAlign w:val="center"/>
          </w:tcPr>
          <w:p w:rsidR="006707DA" w:rsidRPr="00F978AD" w:rsidRDefault="004566A8" w:rsidP="00F978AD">
            <w:pPr>
              <w:pStyle w:val="Tabletext"/>
              <w:jc w:val="center"/>
            </w:pPr>
            <w:proofErr w:type="spellStart"/>
            <w:r w:rsidRPr="00F978AD">
              <w:t>Ongoing</w:t>
            </w:r>
            <w:proofErr w:type="spellEnd"/>
          </w:p>
        </w:tc>
        <w:tc>
          <w:tcPr>
            <w:tcW w:w="1149" w:type="dxa"/>
            <w:shd w:val="clear" w:color="auto" w:fill="auto"/>
            <w:vAlign w:val="center"/>
          </w:tcPr>
          <w:p w:rsidR="006707DA" w:rsidRPr="00F978AD" w:rsidRDefault="006707DA" w:rsidP="00F978AD">
            <w:pPr>
              <w:pStyle w:val="Tabletext"/>
              <w:jc w:val="center"/>
            </w:pPr>
          </w:p>
        </w:tc>
        <w:tc>
          <w:tcPr>
            <w:tcW w:w="1182" w:type="dxa"/>
            <w:shd w:val="clear" w:color="auto" w:fill="auto"/>
            <w:vAlign w:val="center"/>
          </w:tcPr>
          <w:p w:rsidR="006707DA" w:rsidRPr="00F978AD" w:rsidRDefault="006707DA" w:rsidP="00F978AD">
            <w:pPr>
              <w:pStyle w:val="Tabletext"/>
              <w:jc w:val="center"/>
            </w:pPr>
          </w:p>
        </w:tc>
      </w:tr>
      <w:tr w:rsidR="006707DA" w:rsidRPr="00F978AD" w:rsidTr="00D36637">
        <w:trPr>
          <w:cantSplit/>
          <w:jc w:val="center"/>
        </w:trPr>
        <w:tc>
          <w:tcPr>
            <w:tcW w:w="910" w:type="dxa"/>
            <w:shd w:val="clear" w:color="auto" w:fill="auto"/>
            <w:vAlign w:val="center"/>
          </w:tcPr>
          <w:p w:rsidR="006707DA" w:rsidRPr="00F978AD" w:rsidRDefault="005E22C6" w:rsidP="00E61EF8">
            <w:pPr>
              <w:pStyle w:val="Tabletext"/>
            </w:pPr>
            <w:hyperlink w:anchor="Item73_06" w:history="1">
              <w:r w:rsidR="006707DA" w:rsidRPr="0035384F">
                <w:rPr>
                  <w:rStyle w:val="Hyperlink"/>
                </w:rPr>
                <w:t>73-06</w:t>
              </w:r>
            </w:hyperlink>
          </w:p>
        </w:tc>
        <w:tc>
          <w:tcPr>
            <w:tcW w:w="5241" w:type="dxa"/>
            <w:shd w:val="clear" w:color="auto" w:fill="auto"/>
            <w:hideMark/>
          </w:tcPr>
          <w:p w:rsidR="006707DA" w:rsidRPr="00F978AD" w:rsidRDefault="006707DA" w:rsidP="00E61EF8">
            <w:pPr>
              <w:pStyle w:val="Tabletext"/>
            </w:pPr>
            <w:r w:rsidRPr="00F978AD">
              <w:t>TSAG to coordinate ITU-T SGs through JCA on ICT and climate change</w:t>
            </w:r>
            <w:r w:rsidR="000E1716" w:rsidRPr="00F978AD">
              <w:t>, and ensure study groups carry out review of existing and future Recommendations to assess implications and application of best practices in light of environment protection and climate change</w:t>
            </w:r>
          </w:p>
        </w:tc>
        <w:tc>
          <w:tcPr>
            <w:tcW w:w="1350" w:type="dxa"/>
            <w:shd w:val="clear" w:color="auto" w:fill="auto"/>
            <w:vAlign w:val="center"/>
          </w:tcPr>
          <w:p w:rsidR="006707DA" w:rsidRPr="00F978AD" w:rsidRDefault="00483DA2" w:rsidP="00F978AD">
            <w:pPr>
              <w:pStyle w:val="Tabletext"/>
              <w:jc w:val="center"/>
            </w:pPr>
            <w:proofErr w:type="spellStart"/>
            <w:r w:rsidRPr="00F978AD">
              <w:t>Ongoing</w:t>
            </w:r>
            <w:proofErr w:type="spellEnd"/>
          </w:p>
        </w:tc>
        <w:tc>
          <w:tcPr>
            <w:tcW w:w="1149" w:type="dxa"/>
            <w:shd w:val="clear" w:color="auto" w:fill="auto"/>
            <w:vAlign w:val="center"/>
          </w:tcPr>
          <w:p w:rsidR="006707DA" w:rsidRPr="00F978AD" w:rsidRDefault="006707DA" w:rsidP="00F978AD">
            <w:pPr>
              <w:pStyle w:val="Tabletext"/>
              <w:jc w:val="center"/>
            </w:pPr>
          </w:p>
        </w:tc>
        <w:tc>
          <w:tcPr>
            <w:tcW w:w="1182" w:type="dxa"/>
            <w:shd w:val="clear" w:color="auto" w:fill="auto"/>
            <w:vAlign w:val="center"/>
          </w:tcPr>
          <w:p w:rsidR="006707DA" w:rsidRPr="00F978AD" w:rsidRDefault="006707DA"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07" w:history="1">
              <w:r w:rsidR="000E1716" w:rsidRPr="0035384F">
                <w:rPr>
                  <w:rStyle w:val="Hyperlink"/>
                </w:rPr>
                <w:t>73-07</w:t>
              </w:r>
            </w:hyperlink>
          </w:p>
        </w:tc>
        <w:tc>
          <w:tcPr>
            <w:tcW w:w="5241" w:type="dxa"/>
            <w:shd w:val="clear" w:color="auto" w:fill="auto"/>
            <w:hideMark/>
          </w:tcPr>
          <w:p w:rsidR="000E1716" w:rsidRPr="00F978AD" w:rsidRDefault="000E1716" w:rsidP="00E61EF8">
            <w:pPr>
              <w:pStyle w:val="Tabletext"/>
            </w:pPr>
            <w:r w:rsidRPr="00F978AD">
              <w:t>TSAG to consider revision of working methods to reduce climate change impact</w:t>
            </w:r>
          </w:p>
        </w:tc>
        <w:tc>
          <w:tcPr>
            <w:tcW w:w="1350" w:type="dxa"/>
            <w:shd w:val="clear" w:color="auto" w:fill="auto"/>
            <w:vAlign w:val="center"/>
          </w:tcPr>
          <w:p w:rsidR="000E1716" w:rsidRPr="00F978AD" w:rsidRDefault="004566A8" w:rsidP="00F978AD">
            <w:pPr>
              <w:pStyle w:val="Tabletext"/>
              <w:jc w:val="center"/>
            </w:pPr>
            <w:proofErr w:type="spellStart"/>
            <w:r w:rsidRPr="00F978AD">
              <w:t>O</w:t>
            </w:r>
            <w:r w:rsidR="000E1716" w:rsidRPr="00F978AD">
              <w:t>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08" w:history="1">
              <w:r w:rsidR="000E1716" w:rsidRPr="00F978AD">
                <w:rPr>
                  <w:rStyle w:val="Hyperlink"/>
                </w:rPr>
                <w:t>73-08</w:t>
              </w:r>
            </w:hyperlink>
          </w:p>
        </w:tc>
        <w:tc>
          <w:tcPr>
            <w:tcW w:w="5241" w:type="dxa"/>
            <w:shd w:val="clear" w:color="auto" w:fill="auto"/>
          </w:tcPr>
          <w:p w:rsidR="000E1716" w:rsidRPr="00F978AD" w:rsidRDefault="000E1716" w:rsidP="00E61EF8">
            <w:pPr>
              <w:pStyle w:val="Tabletext"/>
            </w:pPr>
            <w:r w:rsidRPr="00F978AD">
              <w:t>Study Groups, esp</w:t>
            </w:r>
            <w:r w:rsidR="005C26AA">
              <w:t>ecially</w:t>
            </w:r>
            <w:r w:rsidRPr="00F978AD">
              <w:t xml:space="preserve"> SG5, to develop Recommendations on ICTs, environment and climate change</w:t>
            </w:r>
          </w:p>
        </w:tc>
        <w:tc>
          <w:tcPr>
            <w:tcW w:w="1350" w:type="dxa"/>
            <w:shd w:val="clear" w:color="auto" w:fill="auto"/>
            <w:vAlign w:val="center"/>
          </w:tcPr>
          <w:p w:rsidR="000E1716" w:rsidRPr="00F978AD" w:rsidRDefault="004566A8" w:rsidP="00F978AD">
            <w:pPr>
              <w:pStyle w:val="Tabletext"/>
              <w:jc w:val="center"/>
            </w:pPr>
            <w:proofErr w:type="spellStart"/>
            <w:r w:rsidRPr="00F978AD">
              <w:t>O</w:t>
            </w:r>
            <w:r w:rsidR="000E1716" w:rsidRPr="00F978AD">
              <w:t>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09" w:history="1">
              <w:r w:rsidR="000E1716" w:rsidRPr="0035384F">
                <w:rPr>
                  <w:rStyle w:val="Hyperlink"/>
                </w:rPr>
                <w:t>73-09</w:t>
              </w:r>
            </w:hyperlink>
          </w:p>
        </w:tc>
        <w:tc>
          <w:tcPr>
            <w:tcW w:w="5241" w:type="dxa"/>
            <w:shd w:val="clear" w:color="auto" w:fill="auto"/>
          </w:tcPr>
          <w:p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to keep update the calendar of events relevant to ICTs, environment and climate change</w:t>
            </w:r>
          </w:p>
        </w:tc>
        <w:tc>
          <w:tcPr>
            <w:tcW w:w="1350" w:type="dxa"/>
            <w:shd w:val="clear" w:color="auto" w:fill="auto"/>
            <w:vAlign w:val="center"/>
          </w:tcPr>
          <w:p w:rsidR="000E1716" w:rsidRPr="00F978AD" w:rsidRDefault="004566A8" w:rsidP="00F978AD">
            <w:pPr>
              <w:pStyle w:val="Tabletext"/>
              <w:jc w:val="center"/>
            </w:pPr>
            <w:proofErr w:type="spellStart"/>
            <w:r w:rsidRPr="00F978AD">
              <w:t>O</w:t>
            </w:r>
            <w:r w:rsidR="000E1716" w:rsidRPr="00F978AD">
              <w:t>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10" w:history="1">
              <w:r w:rsidR="000E1716" w:rsidRPr="0035384F">
                <w:rPr>
                  <w:rStyle w:val="Hyperlink"/>
                </w:rPr>
                <w:t>73-10</w:t>
              </w:r>
            </w:hyperlink>
          </w:p>
        </w:tc>
        <w:tc>
          <w:tcPr>
            <w:tcW w:w="5241" w:type="dxa"/>
            <w:shd w:val="clear" w:color="auto" w:fill="auto"/>
          </w:tcPr>
          <w:p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to launch pilot BSG projects on environmental sustainability issues, particular for developing countries</w:t>
            </w:r>
          </w:p>
        </w:tc>
        <w:tc>
          <w:tcPr>
            <w:tcW w:w="1350" w:type="dxa"/>
            <w:shd w:val="clear" w:color="auto" w:fill="auto"/>
            <w:vAlign w:val="center"/>
          </w:tcPr>
          <w:p w:rsidR="000E1716" w:rsidRPr="00F978AD" w:rsidRDefault="00D803D8" w:rsidP="00F978AD">
            <w:pPr>
              <w:pStyle w:val="Tabletext"/>
              <w:jc w:val="center"/>
            </w:pPr>
            <w:proofErr w:type="spellStart"/>
            <w:r w:rsidRPr="00F978AD">
              <w:t>Ongoing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11" w:history="1">
              <w:r w:rsidR="000E1716" w:rsidRPr="00F978AD">
                <w:rPr>
                  <w:rStyle w:val="Hyperlink"/>
                </w:rPr>
                <w:t>73-11</w:t>
              </w:r>
            </w:hyperlink>
          </w:p>
        </w:tc>
        <w:tc>
          <w:tcPr>
            <w:tcW w:w="5241" w:type="dxa"/>
            <w:shd w:val="clear" w:color="auto" w:fill="auto"/>
          </w:tcPr>
          <w:p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xml:space="preserve">, to support development of reports on ICTs, environment and climate change, particularly relevant to </w:t>
            </w:r>
            <w:proofErr w:type="spellStart"/>
            <w:r w:rsidR="00F978AD">
              <w:t>Ongoing</w:t>
            </w:r>
            <w:proofErr w:type="spellEnd"/>
            <w:r w:rsidRPr="00F978AD">
              <w:t xml:space="preserve"> work of SG5</w:t>
            </w:r>
          </w:p>
        </w:tc>
        <w:tc>
          <w:tcPr>
            <w:tcW w:w="1350" w:type="dxa"/>
            <w:shd w:val="clear" w:color="auto" w:fill="auto"/>
            <w:vAlign w:val="center"/>
          </w:tcPr>
          <w:p w:rsidR="000E1716" w:rsidRPr="00F978AD" w:rsidRDefault="00D803D8" w:rsidP="00F978AD">
            <w:pPr>
              <w:pStyle w:val="Tabletext"/>
              <w:jc w:val="center"/>
            </w:pPr>
            <w:proofErr w:type="spellStart"/>
            <w:r w:rsidRPr="00F978AD">
              <w:t>Ongoing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12" w:history="1">
              <w:r w:rsidR="000E1716" w:rsidRPr="00F978AD">
                <w:rPr>
                  <w:rStyle w:val="Hyperlink"/>
                </w:rPr>
                <w:t>73-12</w:t>
              </w:r>
            </w:hyperlink>
          </w:p>
        </w:tc>
        <w:tc>
          <w:tcPr>
            <w:tcW w:w="5241" w:type="dxa"/>
            <w:shd w:val="clear" w:color="auto" w:fill="auto"/>
          </w:tcPr>
          <w:p w:rsidR="000E1716" w:rsidRPr="00F978AD" w:rsidRDefault="000E1716" w:rsidP="00E61EF8">
            <w:pPr>
              <w:pStyle w:val="Tabletext"/>
            </w:pPr>
            <w:r w:rsidRPr="00F978AD">
              <w:t xml:space="preserve">Director, in collaboration with other </w:t>
            </w:r>
            <w:proofErr w:type="spellStart"/>
            <w:r w:rsidRPr="00F978AD">
              <w:t>Dirs</w:t>
            </w:r>
            <w:proofErr w:type="spellEnd"/>
            <w:r w:rsidRPr="00F978AD">
              <w:t xml:space="preserve">, to organize workshops and seminars for developing countries to raise awareness and identify needs. </w:t>
            </w:r>
          </w:p>
        </w:tc>
        <w:tc>
          <w:tcPr>
            <w:tcW w:w="1350" w:type="dxa"/>
            <w:shd w:val="clear" w:color="auto" w:fill="auto"/>
            <w:vAlign w:val="center"/>
          </w:tcPr>
          <w:p w:rsidR="000E1716" w:rsidRPr="00F978AD" w:rsidRDefault="00D803D8" w:rsidP="00F978AD">
            <w:pPr>
              <w:pStyle w:val="Tabletext"/>
              <w:jc w:val="center"/>
            </w:pPr>
            <w:proofErr w:type="spellStart"/>
            <w:r w:rsidRPr="00F978AD">
              <w:t>O</w:t>
            </w:r>
            <w:r w:rsidR="000E1716" w:rsidRPr="00F978AD">
              <w:t>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13" w:history="1">
              <w:r w:rsidR="000E1716" w:rsidRPr="0035384F">
                <w:rPr>
                  <w:rStyle w:val="Hyperlink"/>
                </w:rPr>
                <w:t>73-13</w:t>
              </w:r>
            </w:hyperlink>
          </w:p>
        </w:tc>
        <w:tc>
          <w:tcPr>
            <w:tcW w:w="5241" w:type="dxa"/>
            <w:shd w:val="clear" w:color="auto" w:fill="auto"/>
          </w:tcPr>
          <w:p w:rsidR="000E1716" w:rsidRPr="00F978AD" w:rsidRDefault="000E1716" w:rsidP="00E61EF8">
            <w:pPr>
              <w:pStyle w:val="Tabletext"/>
            </w:pPr>
            <w:r w:rsidRPr="00F978AD">
              <w:t>Director to Report progress of ITU/WMO/UNESCO IOC Joint Task Force to investigate the potential of using submarine telecom cables for ocean and climate monitoring and disaster warning</w:t>
            </w:r>
          </w:p>
        </w:tc>
        <w:tc>
          <w:tcPr>
            <w:tcW w:w="1350" w:type="dxa"/>
            <w:shd w:val="clear" w:color="auto" w:fill="auto"/>
            <w:vAlign w:val="center"/>
          </w:tcPr>
          <w:p w:rsidR="000E1716" w:rsidRPr="00F978AD" w:rsidRDefault="00D803D8" w:rsidP="00F978AD">
            <w:pPr>
              <w:pStyle w:val="Tabletext"/>
              <w:jc w:val="center"/>
            </w:pPr>
            <w:proofErr w:type="spellStart"/>
            <w:r w:rsidRPr="00F978AD">
              <w:t>Ongoing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0E1716" w:rsidRPr="00F978AD" w:rsidTr="00D36637">
        <w:trPr>
          <w:cantSplit/>
          <w:jc w:val="center"/>
        </w:trPr>
        <w:tc>
          <w:tcPr>
            <w:tcW w:w="910" w:type="dxa"/>
            <w:shd w:val="clear" w:color="auto" w:fill="auto"/>
            <w:vAlign w:val="center"/>
          </w:tcPr>
          <w:p w:rsidR="000E1716" w:rsidRPr="00F978AD" w:rsidRDefault="005E22C6" w:rsidP="00E61EF8">
            <w:pPr>
              <w:pStyle w:val="Tabletext"/>
            </w:pPr>
            <w:hyperlink w:anchor="Item73_14" w:history="1">
              <w:r w:rsidR="000E1716" w:rsidRPr="0035384F">
                <w:rPr>
                  <w:rStyle w:val="Hyperlink"/>
                </w:rPr>
                <w:t>73-14</w:t>
              </w:r>
            </w:hyperlink>
          </w:p>
        </w:tc>
        <w:tc>
          <w:tcPr>
            <w:tcW w:w="5241" w:type="dxa"/>
            <w:shd w:val="clear" w:color="auto" w:fill="auto"/>
          </w:tcPr>
          <w:p w:rsidR="000E1716" w:rsidRPr="00F978AD" w:rsidRDefault="00E409BD" w:rsidP="00E61EF8">
            <w:pPr>
              <w:pStyle w:val="Tabletext"/>
            </w:pPr>
            <w:r w:rsidRPr="00F978AD">
              <w:t>Sec-Gen to continue</w:t>
            </w:r>
            <w:r w:rsidR="000E1716" w:rsidRPr="00F978AD">
              <w:t xml:space="preserve"> cooperation and collaboration with other United Nations entities</w:t>
            </w:r>
          </w:p>
        </w:tc>
        <w:tc>
          <w:tcPr>
            <w:tcW w:w="1350" w:type="dxa"/>
            <w:shd w:val="clear" w:color="auto" w:fill="auto"/>
            <w:vAlign w:val="center"/>
          </w:tcPr>
          <w:p w:rsidR="000E1716" w:rsidRPr="00F978AD" w:rsidRDefault="000E1716" w:rsidP="00F978AD">
            <w:pPr>
              <w:pStyle w:val="Tabletext"/>
              <w:jc w:val="center"/>
            </w:pPr>
            <w:proofErr w:type="spellStart"/>
            <w:r w:rsidRPr="00F978AD">
              <w:t>Ongoing</w:t>
            </w:r>
            <w:proofErr w:type="spellEnd"/>
          </w:p>
        </w:tc>
        <w:tc>
          <w:tcPr>
            <w:tcW w:w="1149" w:type="dxa"/>
            <w:shd w:val="clear" w:color="auto" w:fill="auto"/>
            <w:vAlign w:val="center"/>
          </w:tcPr>
          <w:p w:rsidR="000E1716" w:rsidRPr="00F978AD" w:rsidRDefault="000E1716" w:rsidP="00F978AD">
            <w:pPr>
              <w:pStyle w:val="Tabletext"/>
              <w:jc w:val="center"/>
            </w:pPr>
          </w:p>
        </w:tc>
        <w:tc>
          <w:tcPr>
            <w:tcW w:w="1182" w:type="dxa"/>
            <w:shd w:val="clear" w:color="auto" w:fill="auto"/>
            <w:vAlign w:val="center"/>
          </w:tcPr>
          <w:p w:rsidR="000E1716" w:rsidRPr="00F978AD" w:rsidRDefault="000E1716" w:rsidP="00F978AD">
            <w:pPr>
              <w:pStyle w:val="Tabletext"/>
              <w:jc w:val="center"/>
            </w:pPr>
          </w:p>
        </w:tc>
      </w:tr>
      <w:tr w:rsidR="00E409BD" w:rsidRPr="00F978AD" w:rsidTr="00D36637">
        <w:trPr>
          <w:cantSplit/>
          <w:jc w:val="center"/>
        </w:trPr>
        <w:tc>
          <w:tcPr>
            <w:tcW w:w="910" w:type="dxa"/>
            <w:shd w:val="clear" w:color="auto" w:fill="auto"/>
            <w:vAlign w:val="center"/>
          </w:tcPr>
          <w:p w:rsidR="00E409BD" w:rsidRPr="00F978AD" w:rsidRDefault="005E22C6" w:rsidP="00E61EF8">
            <w:pPr>
              <w:pStyle w:val="Tabletext"/>
            </w:pPr>
            <w:hyperlink w:anchor="Item73_15" w:history="1">
              <w:r w:rsidR="00E409BD" w:rsidRPr="0035384F">
                <w:rPr>
                  <w:rStyle w:val="Hyperlink"/>
                </w:rPr>
                <w:t>73-15</w:t>
              </w:r>
            </w:hyperlink>
          </w:p>
        </w:tc>
        <w:tc>
          <w:tcPr>
            <w:tcW w:w="5241" w:type="dxa"/>
            <w:shd w:val="clear" w:color="auto" w:fill="auto"/>
          </w:tcPr>
          <w:p w:rsidR="00E409BD" w:rsidRPr="00F978AD" w:rsidRDefault="00E409BD" w:rsidP="00E61EF8">
            <w:pPr>
              <w:pStyle w:val="Tabletext"/>
            </w:pPr>
            <w:r w:rsidRPr="00F978AD">
              <w:t xml:space="preserve">Director to report to TSAG on progress on cooperation with other UN entities, see </w:t>
            </w:r>
            <w:hyperlink w:anchor="Item73_10" w:history="1">
              <w:r w:rsidRPr="00F978AD">
                <w:rPr>
                  <w:rStyle w:val="Hyperlink"/>
                </w:rPr>
                <w:t>73-14</w:t>
              </w:r>
            </w:hyperlink>
          </w:p>
        </w:tc>
        <w:tc>
          <w:tcPr>
            <w:tcW w:w="1350" w:type="dxa"/>
            <w:shd w:val="clear" w:color="auto" w:fill="auto"/>
            <w:vAlign w:val="center"/>
          </w:tcPr>
          <w:p w:rsidR="00E409BD" w:rsidRPr="00F978AD" w:rsidRDefault="00E409BD" w:rsidP="00F978AD">
            <w:pPr>
              <w:pStyle w:val="Tabletext"/>
              <w:jc w:val="center"/>
            </w:pPr>
            <w:proofErr w:type="spellStart"/>
            <w:r w:rsidRPr="00F978AD">
              <w:t>Ongoing</w:t>
            </w:r>
            <w:proofErr w:type="spellEnd"/>
          </w:p>
        </w:tc>
        <w:tc>
          <w:tcPr>
            <w:tcW w:w="1149" w:type="dxa"/>
            <w:shd w:val="clear" w:color="auto" w:fill="auto"/>
            <w:vAlign w:val="center"/>
          </w:tcPr>
          <w:p w:rsidR="00E409BD" w:rsidRPr="00F978AD" w:rsidRDefault="00E409BD" w:rsidP="00F978AD">
            <w:pPr>
              <w:pStyle w:val="Tabletext"/>
              <w:jc w:val="center"/>
            </w:pPr>
          </w:p>
        </w:tc>
        <w:tc>
          <w:tcPr>
            <w:tcW w:w="1182" w:type="dxa"/>
            <w:shd w:val="clear" w:color="auto" w:fill="auto"/>
            <w:vAlign w:val="center"/>
          </w:tcPr>
          <w:p w:rsidR="00E409BD" w:rsidRPr="00F978AD" w:rsidRDefault="00E409BD" w:rsidP="00F978AD">
            <w:pPr>
              <w:pStyle w:val="Tabletext"/>
              <w:jc w:val="center"/>
            </w:pPr>
          </w:p>
        </w:tc>
      </w:tr>
    </w:tbl>
    <w:p w:rsidR="008F611F" w:rsidRDefault="008F611F" w:rsidP="008F611F"/>
    <w:p w:rsidR="00306DFA" w:rsidRDefault="00306DFA" w:rsidP="00306DFA">
      <w:pPr>
        <w:pStyle w:val="Headingb"/>
      </w:pPr>
      <w:bookmarkStart w:id="318" w:name="Item73_01"/>
      <w:bookmarkEnd w:id="318"/>
      <w:r w:rsidRPr="00931AD6">
        <w:rPr>
          <w:u w:val="single"/>
        </w:rPr>
        <w:t>Action Item 7</w:t>
      </w:r>
      <w:r>
        <w:rPr>
          <w:u w:val="single"/>
        </w:rPr>
        <w:t>3</w:t>
      </w:r>
      <w:r w:rsidRPr="00931AD6">
        <w:rPr>
          <w:u w:val="single"/>
        </w:rPr>
        <w:t>-01</w:t>
      </w:r>
      <w:r w:rsidRPr="00D24010">
        <w:t>: TSB</w:t>
      </w:r>
    </w:p>
    <w:p w:rsidR="00306DFA" w:rsidRDefault="00306DFA" w:rsidP="00306DFA">
      <w:pPr>
        <w:pStyle w:val="Headingb"/>
      </w:pPr>
      <w:bookmarkStart w:id="319" w:name="Item73_02"/>
      <w:bookmarkEnd w:id="319"/>
      <w:r w:rsidRPr="00931AD6">
        <w:rPr>
          <w:u w:val="single"/>
        </w:rPr>
        <w:t>Action Item 7</w:t>
      </w:r>
      <w:r>
        <w:rPr>
          <w:u w:val="single"/>
        </w:rPr>
        <w:t>3</w:t>
      </w:r>
      <w:r w:rsidRPr="00931AD6">
        <w:rPr>
          <w:u w:val="single"/>
        </w:rPr>
        <w:t>-0</w:t>
      </w:r>
      <w:r>
        <w:rPr>
          <w:u w:val="single"/>
        </w:rPr>
        <w:t>2</w:t>
      </w:r>
      <w:r w:rsidRPr="00D24010">
        <w:t>: TSB</w:t>
      </w:r>
    </w:p>
    <w:p w:rsidR="00306DFA" w:rsidRDefault="00306DFA" w:rsidP="00306DFA">
      <w:pPr>
        <w:pStyle w:val="Headingb"/>
      </w:pPr>
      <w:bookmarkStart w:id="320" w:name="Item73_03"/>
      <w:bookmarkEnd w:id="320"/>
      <w:r w:rsidRPr="00931AD6">
        <w:rPr>
          <w:u w:val="single"/>
        </w:rPr>
        <w:t>Action Item 7</w:t>
      </w:r>
      <w:r>
        <w:rPr>
          <w:u w:val="single"/>
        </w:rPr>
        <w:t>3</w:t>
      </w:r>
      <w:r w:rsidRPr="00931AD6">
        <w:rPr>
          <w:u w:val="single"/>
        </w:rPr>
        <w:t>-0</w:t>
      </w:r>
      <w:r>
        <w:rPr>
          <w:u w:val="single"/>
        </w:rPr>
        <w:t>3</w:t>
      </w:r>
      <w:r w:rsidRPr="00D24010">
        <w:t>: TSB</w:t>
      </w:r>
    </w:p>
    <w:p w:rsidR="00306DFA" w:rsidRDefault="00306DFA" w:rsidP="00306DFA">
      <w:pPr>
        <w:pStyle w:val="Headingb"/>
      </w:pPr>
      <w:bookmarkStart w:id="321" w:name="Item73_04"/>
      <w:bookmarkEnd w:id="321"/>
      <w:r w:rsidRPr="00931AD6">
        <w:rPr>
          <w:u w:val="single"/>
        </w:rPr>
        <w:t>Action Item 7</w:t>
      </w:r>
      <w:r>
        <w:rPr>
          <w:u w:val="single"/>
        </w:rPr>
        <w:t>3</w:t>
      </w:r>
      <w:r w:rsidRPr="00931AD6">
        <w:rPr>
          <w:u w:val="single"/>
        </w:rPr>
        <w:t>-0</w:t>
      </w:r>
      <w:r>
        <w:rPr>
          <w:u w:val="single"/>
        </w:rPr>
        <w:t>4</w:t>
      </w:r>
      <w:r w:rsidRPr="00D24010">
        <w:t>: TSB</w:t>
      </w:r>
    </w:p>
    <w:p w:rsidR="00306DFA" w:rsidRDefault="00306DFA" w:rsidP="00306DFA">
      <w:pPr>
        <w:pStyle w:val="Headingb"/>
      </w:pPr>
      <w:bookmarkStart w:id="322" w:name="Item73_05"/>
      <w:bookmarkEnd w:id="322"/>
      <w:r w:rsidRPr="00931AD6">
        <w:rPr>
          <w:u w:val="single"/>
        </w:rPr>
        <w:t>Action Item 7</w:t>
      </w:r>
      <w:r>
        <w:rPr>
          <w:u w:val="single"/>
        </w:rPr>
        <w:t>3</w:t>
      </w:r>
      <w:r w:rsidRPr="00931AD6">
        <w:rPr>
          <w:u w:val="single"/>
        </w:rPr>
        <w:t>-0</w:t>
      </w:r>
      <w:r>
        <w:rPr>
          <w:u w:val="single"/>
        </w:rPr>
        <w:t>5</w:t>
      </w:r>
      <w:r w:rsidRPr="00D24010">
        <w:t>: TSB</w:t>
      </w:r>
    </w:p>
    <w:p w:rsidR="00306DFA" w:rsidRDefault="00306DFA" w:rsidP="00306DFA">
      <w:pPr>
        <w:pStyle w:val="Headingb"/>
      </w:pPr>
      <w:bookmarkStart w:id="323" w:name="Item73_06"/>
      <w:bookmarkEnd w:id="323"/>
      <w:r w:rsidRPr="00931AD6">
        <w:rPr>
          <w:u w:val="single"/>
        </w:rPr>
        <w:t>Action Item 7</w:t>
      </w:r>
      <w:r>
        <w:rPr>
          <w:u w:val="single"/>
        </w:rPr>
        <w:t>3</w:t>
      </w:r>
      <w:r w:rsidRPr="00931AD6">
        <w:rPr>
          <w:u w:val="single"/>
        </w:rPr>
        <w:t>-0</w:t>
      </w:r>
      <w:r>
        <w:rPr>
          <w:u w:val="single"/>
        </w:rPr>
        <w:t>6</w:t>
      </w:r>
      <w:r w:rsidR="00EB3330">
        <w:t>: TSAG</w:t>
      </w:r>
    </w:p>
    <w:p w:rsidR="00306DFA" w:rsidRDefault="00306DFA" w:rsidP="00306DFA">
      <w:pPr>
        <w:pStyle w:val="Headingb"/>
      </w:pPr>
      <w:bookmarkStart w:id="324" w:name="Item73_07"/>
      <w:bookmarkEnd w:id="324"/>
      <w:r w:rsidRPr="00931AD6">
        <w:rPr>
          <w:u w:val="single"/>
        </w:rPr>
        <w:t>Action Item 7</w:t>
      </w:r>
      <w:r>
        <w:rPr>
          <w:u w:val="single"/>
        </w:rPr>
        <w:t>3</w:t>
      </w:r>
      <w:r w:rsidRPr="00931AD6">
        <w:rPr>
          <w:u w:val="single"/>
        </w:rPr>
        <w:t>-0</w:t>
      </w:r>
      <w:r>
        <w:rPr>
          <w:u w:val="single"/>
        </w:rPr>
        <w:t>7</w:t>
      </w:r>
      <w:r w:rsidR="00EB3330">
        <w:t>: TSAG</w:t>
      </w:r>
    </w:p>
    <w:p w:rsidR="004B4C4E" w:rsidRPr="005C26AA" w:rsidRDefault="004B4C4E" w:rsidP="004B4C4E">
      <w:pPr>
        <w:pStyle w:val="Headingb"/>
      </w:pPr>
      <w:bookmarkStart w:id="325" w:name="Item73_08"/>
      <w:bookmarkEnd w:id="325"/>
      <w:r w:rsidRPr="00306DFA">
        <w:rPr>
          <w:u w:val="single"/>
        </w:rPr>
        <w:t>Action Item 73-08</w:t>
      </w:r>
      <w:r w:rsidRPr="008437C9">
        <w:t>:</w:t>
      </w:r>
      <w:r w:rsidR="00306DFA">
        <w:t xml:space="preserve"> SG5</w:t>
      </w:r>
    </w:p>
    <w:p w:rsidR="004B4C4E" w:rsidRPr="00D24010" w:rsidRDefault="004B4C4E" w:rsidP="004B4C4E">
      <w:r>
        <w:t>In addition to ITU-T SG5, many Questions in various study groups (e.g. SG16 and SG17) have a study point on climate change.</w:t>
      </w:r>
    </w:p>
    <w:p w:rsidR="00306DFA" w:rsidRDefault="00306DFA" w:rsidP="00306DFA">
      <w:pPr>
        <w:pStyle w:val="Headingb"/>
      </w:pPr>
      <w:bookmarkStart w:id="326" w:name="Item73_09"/>
      <w:bookmarkEnd w:id="326"/>
      <w:r w:rsidRPr="00931AD6">
        <w:rPr>
          <w:u w:val="single"/>
        </w:rPr>
        <w:t>Action Item 7</w:t>
      </w:r>
      <w:r>
        <w:rPr>
          <w:u w:val="single"/>
        </w:rPr>
        <w:t>3</w:t>
      </w:r>
      <w:r w:rsidRPr="00931AD6">
        <w:rPr>
          <w:u w:val="single"/>
        </w:rPr>
        <w:t>-0</w:t>
      </w:r>
      <w:r>
        <w:rPr>
          <w:u w:val="single"/>
        </w:rPr>
        <w:t>9</w:t>
      </w:r>
      <w:r w:rsidRPr="00D24010">
        <w:t>: TSB</w:t>
      </w:r>
    </w:p>
    <w:p w:rsidR="00306DFA" w:rsidRDefault="00306DFA" w:rsidP="00306DFA">
      <w:pPr>
        <w:pStyle w:val="Headingb"/>
      </w:pPr>
      <w:bookmarkStart w:id="327" w:name="Item73_10"/>
      <w:bookmarkEnd w:id="327"/>
      <w:r w:rsidRPr="00931AD6">
        <w:rPr>
          <w:u w:val="single"/>
        </w:rPr>
        <w:t>Action Item 7</w:t>
      </w:r>
      <w:r>
        <w:rPr>
          <w:u w:val="single"/>
        </w:rPr>
        <w:t>3</w:t>
      </w:r>
      <w:r w:rsidRPr="00931AD6">
        <w:rPr>
          <w:u w:val="single"/>
        </w:rPr>
        <w:t>-</w:t>
      </w:r>
      <w:r>
        <w:rPr>
          <w:u w:val="single"/>
        </w:rPr>
        <w:t>1</w:t>
      </w:r>
      <w:r w:rsidRPr="00931AD6">
        <w:rPr>
          <w:u w:val="single"/>
        </w:rPr>
        <w:t>0</w:t>
      </w:r>
      <w:r w:rsidRPr="00D24010">
        <w:t>: TSB</w:t>
      </w:r>
    </w:p>
    <w:p w:rsidR="00EF0582" w:rsidRPr="002900F2" w:rsidRDefault="00EF0582" w:rsidP="00306DFA">
      <w:pPr>
        <w:pStyle w:val="Headingb"/>
      </w:pPr>
      <w:bookmarkStart w:id="328" w:name="Item73_11"/>
      <w:bookmarkEnd w:id="328"/>
      <w:r w:rsidRPr="00306DFA">
        <w:rPr>
          <w:u w:val="single"/>
        </w:rPr>
        <w:t>Action Item 7</w:t>
      </w:r>
      <w:r w:rsidR="004B4C4E" w:rsidRPr="00306DFA">
        <w:rPr>
          <w:u w:val="single"/>
        </w:rPr>
        <w:t>3-11</w:t>
      </w:r>
      <w:r w:rsidR="004B4C4E">
        <w:t>: TSB</w:t>
      </w:r>
    </w:p>
    <w:p w:rsidR="004B4C4E" w:rsidRPr="004B4C4E" w:rsidRDefault="004B4C4E" w:rsidP="004B4C4E">
      <w:r w:rsidRPr="004B4C4E">
        <w:rPr>
          <w:i/>
          <w:iCs/>
        </w:rPr>
        <w:t>The case of Korea: the quantification of GHG reduction effects achieved by ICTs</w:t>
      </w:r>
      <w:r>
        <w:rPr>
          <w:rStyle w:val="FootnoteReference"/>
          <w:i/>
          <w:iCs/>
        </w:rPr>
        <w:footnoteReference w:id="14"/>
      </w:r>
      <w:r>
        <w:t xml:space="preserve"> was published in May 2013.</w:t>
      </w:r>
    </w:p>
    <w:p w:rsidR="004B4C4E" w:rsidRPr="004B4C4E" w:rsidRDefault="004B4C4E" w:rsidP="004B4C4E">
      <w:r w:rsidRPr="004B4C4E">
        <w:t xml:space="preserve">This report comprises a review of more than 30 ICT services through a literature study and global benchmarking. After having considered theoretical carbon abatement potentials, technology maturity, and the importance of each service in the context of domestic policies, 14 key ICT services have been identified: real-time navigation (RTN), bus information system (BIS), e-logistics, </w:t>
      </w:r>
      <w:proofErr w:type="spellStart"/>
      <w:r w:rsidRPr="004B4C4E">
        <w:t>telepresence</w:t>
      </w:r>
      <w:proofErr w:type="spellEnd"/>
      <w:r w:rsidRPr="004B4C4E">
        <w:t xml:space="preserve">, home energy management system (HEMS), smart grid, e-commerce, e-government, e-civil service, e-health care, digital contents, </w:t>
      </w:r>
      <w:proofErr w:type="gramStart"/>
      <w:r w:rsidRPr="004B4C4E">
        <w:t>smart</w:t>
      </w:r>
      <w:proofErr w:type="gramEnd"/>
      <w:r w:rsidRPr="004B4C4E">
        <w:t xml:space="preserve"> motor, e-learning and smart work.</w:t>
      </w:r>
    </w:p>
    <w:p w:rsidR="004B4C4E" w:rsidRPr="004B4C4E" w:rsidRDefault="004B4C4E" w:rsidP="004B4C4E">
      <w:r w:rsidRPr="004B4C4E">
        <w:lastRenderedPageBreak/>
        <w:t>One of the objectives of this report is to assess the potential GHG reduction, which is achieved by segregating the areas impacted by ICT services to prevent double counting of the impacts. In order to avoid double counting in estimating the positive environmental effects on GHG emission by ICT services, the affected sectors have been grouped into three parts: transport, buildings, and industry. The enabling effects from ICT services were identified, estimated for each of the three sectors and summed up for comparison. This analysis then allows for recommendations on the sectors with the biggest abatement potential. The methodology adopted in this report follows the principles</w:t>
      </w:r>
      <w:r>
        <w:t xml:space="preserve"> of Recommendation ITU-T L.1410 "</w:t>
      </w:r>
      <w:r w:rsidRPr="004B4C4E">
        <w:rPr>
          <w:i/>
          <w:iCs/>
        </w:rPr>
        <w:t>Methodology for the assessment of the environmental impact of information communication technology goods, networks and services</w:t>
      </w:r>
      <w:r>
        <w:t>"</w:t>
      </w:r>
      <w:r w:rsidRPr="004B4C4E">
        <w:t>.</w:t>
      </w:r>
    </w:p>
    <w:p w:rsidR="004B4C4E" w:rsidRPr="002900F2" w:rsidRDefault="00306DFA" w:rsidP="004B4C4E">
      <w:pPr>
        <w:pStyle w:val="Headingb"/>
      </w:pPr>
      <w:bookmarkStart w:id="329" w:name="Item73_12"/>
      <w:bookmarkEnd w:id="329"/>
      <w:r w:rsidRPr="00306DFA">
        <w:rPr>
          <w:u w:val="single"/>
        </w:rPr>
        <w:t>Action Item</w:t>
      </w:r>
      <w:r w:rsidR="004B4C4E" w:rsidRPr="00306DFA">
        <w:rPr>
          <w:u w:val="single"/>
        </w:rPr>
        <w:t xml:space="preserve"> 73-12</w:t>
      </w:r>
      <w:r w:rsidR="00ED06DA">
        <w:t xml:space="preserve">: </w:t>
      </w:r>
      <w:r w:rsidR="004B4C4E" w:rsidRPr="002900F2">
        <w:t>TSB and SGs</w:t>
      </w:r>
    </w:p>
    <w:p w:rsidR="00D24010" w:rsidRPr="004B4C4E" w:rsidRDefault="00EF0582" w:rsidP="004B4C4E">
      <w:r w:rsidRPr="004B4C4E">
        <w:t>ITU together with the Ministry for Economic Dev</w:t>
      </w:r>
      <w:r w:rsidR="004B4C4E">
        <w:t xml:space="preserve">elopment of Italy organized the </w:t>
      </w:r>
      <w:r w:rsidRPr="004B4C4E">
        <w:t>Eighth Symposium on ICTs, the Environment and Climate Change, hosted by Telecom Italia. The Sym</w:t>
      </w:r>
      <w:r w:rsidR="004B4C4E">
        <w:t xml:space="preserve">posium was held on 6-7 May 2013 </w:t>
      </w:r>
      <w:r w:rsidRPr="004B4C4E">
        <w:t>at Telecom Italia’s innovation laboratories in Turin, Italy.</w:t>
      </w:r>
    </w:p>
    <w:p w:rsidR="00EF0582" w:rsidRPr="004B4C4E" w:rsidRDefault="00EF0582" w:rsidP="004B4C4E">
      <w:r w:rsidRPr="004B4C4E">
        <w:t>The Symposium in Turin was dedicated to the theme of Smart Sustainable Cities and focused on the issue of ICTs, the environment and climate change in the world and the needs for smart green ICT technologies. Topics discussed included, inter alia, mitigation and adaptation to climate change, e-waste, disaster preparedness, cost-effective ICT technologies, methodologies for the environmental impact assessment of ICTs, ICT technologies for smart cities and smart societies, challenges and opportunities in the transition to a green and resource efficient economy.</w:t>
      </w:r>
    </w:p>
    <w:p w:rsidR="00D24010" w:rsidRPr="004B4C4E" w:rsidRDefault="00EF0582" w:rsidP="004B4C4E">
      <w:r w:rsidRPr="004B4C4E">
        <w:t>The Symposium brought together leading specialists in the field, from top policy-makers to engineers, designers, planners, government officials, regulators, standards experts and others and concluded with a Roadmap</w:t>
      </w:r>
      <w:r w:rsidR="004B4C4E">
        <w:rPr>
          <w:rStyle w:val="FootnoteReference"/>
        </w:rPr>
        <w:footnoteReference w:id="15"/>
      </w:r>
      <w:r w:rsidRPr="004B4C4E">
        <w:t>.</w:t>
      </w:r>
    </w:p>
    <w:p w:rsidR="00EF0582" w:rsidRPr="004B4C4E" w:rsidRDefault="00EF0582" w:rsidP="004B4C4E">
      <w:r w:rsidRPr="004B4C4E">
        <w:t>An ITU workshop “ICT as an enabler for smart water management” was held in Luxor, Egypt, from 14-15 April 2013, hosted by Egypt’s Ministry of Communications and Information Technology. The event, the first of its kind and reflecting the growing importance and acceleration of smart-water standardization work in ITU-T, was held for the benefit of government and private-sector technology leaders in the Nile River Basin.</w:t>
      </w:r>
    </w:p>
    <w:p w:rsidR="00D24010" w:rsidRPr="004B4C4E" w:rsidRDefault="00EF0582" w:rsidP="004B4C4E">
      <w:r w:rsidRPr="004B4C4E">
        <w:t xml:space="preserve">The workshop concluded with a </w:t>
      </w:r>
      <w:r w:rsidR="005C26AA" w:rsidRPr="004B4C4E">
        <w:t>Call to Action</w:t>
      </w:r>
      <w:r w:rsidR="005C26AA" w:rsidRPr="004B4C4E">
        <w:footnoteReference w:id="16"/>
      </w:r>
      <w:r w:rsidRPr="004B4C4E">
        <w:t xml:space="preserve"> that encourages the ITU membership to develop standards that will enable ‘smart’ water management, and to collaborate with policy makers, water authorities, and relevant international and regional organizations on the topic.</w:t>
      </w:r>
    </w:p>
    <w:p w:rsidR="004B4C4E" w:rsidRPr="004B4C4E" w:rsidRDefault="004B4C4E" w:rsidP="004B4C4E">
      <w:r w:rsidRPr="004B4C4E">
        <w:t>ITU</w:t>
      </w:r>
      <w:r>
        <w:t xml:space="preserve">, the </w:t>
      </w:r>
      <w:r>
        <w:rPr>
          <w:rFonts w:hint="eastAsia"/>
        </w:rPr>
        <w:t>World Resources Forum</w:t>
      </w:r>
      <w:r>
        <w:rPr>
          <w:rStyle w:val="FootnoteReference"/>
        </w:rPr>
        <w:footnoteReference w:id="17"/>
      </w:r>
      <w:r>
        <w:t xml:space="preserve"> (WRF), </w:t>
      </w:r>
      <w:r>
        <w:rPr>
          <w:rFonts w:hint="eastAsia"/>
        </w:rPr>
        <w:t>Hewlett-Packard</w:t>
      </w:r>
      <w:r>
        <w:t xml:space="preserve"> </w:t>
      </w:r>
      <w:r w:rsidRPr="004B4C4E">
        <w:t>(HP) and</w:t>
      </w:r>
      <w:r>
        <w:t xml:space="preserve"> </w:t>
      </w:r>
      <w:proofErr w:type="spellStart"/>
      <w:r w:rsidRPr="004B4C4E">
        <w:rPr>
          <w:rFonts w:hint="eastAsia"/>
        </w:rPr>
        <w:t>GeSI</w:t>
      </w:r>
      <w:proofErr w:type="spellEnd"/>
      <w:r>
        <w:rPr>
          <w:rStyle w:val="FootnoteReference"/>
        </w:rPr>
        <w:footnoteReference w:id="18"/>
      </w:r>
      <w:r w:rsidRPr="004B4C4E">
        <w:t xml:space="preserve"> organised the workshop </w:t>
      </w:r>
      <w:r w:rsidR="00636258">
        <w:t>“</w:t>
      </w:r>
      <w:r w:rsidRPr="004B4C4E">
        <w:t>ICT solutions for sustainable lifestyles</w:t>
      </w:r>
      <w:r w:rsidR="00636258">
        <w:t>”</w:t>
      </w:r>
      <w:r w:rsidRPr="004B4C4E">
        <w:t xml:space="preserve"> that was held within the framework of the ICT4S conference in Zürich, 13 February 2013.</w:t>
      </w:r>
    </w:p>
    <w:p w:rsidR="004B4C4E" w:rsidRPr="004B4C4E" w:rsidRDefault="004B4C4E" w:rsidP="004B4C4E">
      <w:r w:rsidRPr="004B4C4E">
        <w:t>The purpose of the workshop was to create dialogue on the role of information and communication technology (ICT) in enabling sustainable lifestyles among stakeholders ranging from social scientists to industry, policy-makers and consumers. The workshop showcased promising ICT solutions helping consumers to be more sustainable and resource-efficient. It also inspired new approaches to unleash the potential of ICT for sustainability. As well as presented the views of different organizations working on green ICT solutions, highlighting the role that standards, regulations and public policies play in moving from proof of concept to mainstream implementation.</w:t>
      </w:r>
    </w:p>
    <w:p w:rsidR="004B4C4E" w:rsidRPr="004B4C4E" w:rsidRDefault="004B4C4E" w:rsidP="004B4C4E">
      <w:r w:rsidRPr="004B4C4E">
        <w:t>Upcoming events include:</w:t>
      </w:r>
    </w:p>
    <w:p w:rsidR="004B4C4E" w:rsidRPr="004B4C4E" w:rsidRDefault="004B4C4E" w:rsidP="004B4C4E">
      <w:pPr>
        <w:numPr>
          <w:ilvl w:val="1"/>
          <w:numId w:val="74"/>
        </w:numPr>
        <w:ind w:left="284" w:hanging="284"/>
        <w:rPr>
          <w:b/>
          <w:bCs/>
        </w:rPr>
      </w:pPr>
      <w:r w:rsidRPr="004B4C4E">
        <w:rPr>
          <w:b/>
          <w:bCs/>
        </w:rPr>
        <w:lastRenderedPageBreak/>
        <w:t xml:space="preserve">ITU Workshop on Building a Sustainable Future Through Green ICT Standards </w:t>
      </w:r>
    </w:p>
    <w:p w:rsidR="004B4C4E" w:rsidRPr="004B4C4E" w:rsidRDefault="004B4C4E" w:rsidP="004B4C4E">
      <w:r>
        <w:t xml:space="preserve">TSB </w:t>
      </w:r>
      <w:r w:rsidRPr="004B4C4E">
        <w:t>is organizing a</w:t>
      </w:r>
      <w:r w:rsidR="00636258">
        <w:t>n</w:t>
      </w:r>
      <w:r w:rsidRPr="004B4C4E">
        <w:t xml:space="preserve"> ITU workshop on “Building a Sustainable Future </w:t>
      </w:r>
      <w:proofErr w:type="gramStart"/>
      <w:r w:rsidRPr="004B4C4E">
        <w:t>Through</w:t>
      </w:r>
      <w:proofErr w:type="gramEnd"/>
      <w:r w:rsidRPr="004B4C4E">
        <w:t xml:space="preserve"> Green ICT Standards”</w:t>
      </w:r>
      <w:r>
        <w:rPr>
          <w:rStyle w:val="FootnoteReference"/>
        </w:rPr>
        <w:footnoteReference w:id="19"/>
      </w:r>
      <w:r w:rsidRPr="004B4C4E">
        <w:t xml:space="preserve"> at the kind invitation of the </w:t>
      </w:r>
      <w:proofErr w:type="spellStart"/>
      <w:r w:rsidRPr="004B4C4E">
        <w:rPr>
          <w:i/>
          <w:iCs/>
        </w:rPr>
        <w:t>Autorité</w:t>
      </w:r>
      <w:proofErr w:type="spellEnd"/>
      <w:r w:rsidRPr="004B4C4E">
        <w:rPr>
          <w:i/>
          <w:iCs/>
        </w:rPr>
        <w:t xml:space="preserve"> de </w:t>
      </w:r>
      <w:proofErr w:type="spellStart"/>
      <w:r w:rsidRPr="004B4C4E">
        <w:rPr>
          <w:i/>
          <w:iCs/>
        </w:rPr>
        <w:t>Régulation</w:t>
      </w:r>
      <w:proofErr w:type="spellEnd"/>
      <w:r w:rsidRPr="004B4C4E">
        <w:rPr>
          <w:i/>
          <w:iCs/>
        </w:rPr>
        <w:t xml:space="preserve"> des Communications </w:t>
      </w:r>
      <w:proofErr w:type="spellStart"/>
      <w:r w:rsidRPr="004B4C4E">
        <w:rPr>
          <w:i/>
          <w:iCs/>
        </w:rPr>
        <w:t>Electroniques</w:t>
      </w:r>
      <w:proofErr w:type="spellEnd"/>
      <w:r w:rsidRPr="004B4C4E">
        <w:rPr>
          <w:i/>
          <w:iCs/>
        </w:rPr>
        <w:t xml:space="preserve"> et des </w:t>
      </w:r>
      <w:proofErr w:type="spellStart"/>
      <w:r w:rsidRPr="004B4C4E">
        <w:rPr>
          <w:i/>
          <w:iCs/>
        </w:rPr>
        <w:t>Postes</w:t>
      </w:r>
      <w:proofErr w:type="spellEnd"/>
      <w:r w:rsidRPr="004B4C4E">
        <w:t xml:space="preserve"> (ARCEP) of Burkina Faso.  This event will take place at the Hotel </w:t>
      </w:r>
      <w:proofErr w:type="spellStart"/>
      <w:r w:rsidRPr="004B4C4E">
        <w:t>Laïco</w:t>
      </w:r>
      <w:proofErr w:type="spellEnd"/>
      <w:r w:rsidRPr="004B4C4E">
        <w:t xml:space="preserve"> </w:t>
      </w:r>
      <w:proofErr w:type="spellStart"/>
      <w:r w:rsidRPr="004B4C4E">
        <w:t>Ouaga</w:t>
      </w:r>
      <w:proofErr w:type="spellEnd"/>
      <w:r w:rsidRPr="004B4C4E">
        <w:t>, Ouagadougou, Burkina Faso</w:t>
      </w:r>
      <w:r>
        <w:t>,</w:t>
      </w:r>
      <w:r w:rsidRPr="004B4C4E">
        <w:t xml:space="preserve"> </w:t>
      </w:r>
      <w:r>
        <w:t>15-</w:t>
      </w:r>
      <w:r w:rsidRPr="004B4C4E">
        <w:t>16 (morning) July 2013.</w:t>
      </w:r>
    </w:p>
    <w:p w:rsidR="004B4C4E" w:rsidRPr="004B4C4E" w:rsidRDefault="004B4C4E" w:rsidP="004B4C4E">
      <w:r w:rsidRPr="004B4C4E">
        <w:t>The workshop will aim at raising awareness of the importance and opportunities of using ICT standards to build a green economy with a special focus in the African region.</w:t>
      </w:r>
    </w:p>
    <w:p w:rsidR="004B4C4E" w:rsidRPr="004B4C4E" w:rsidRDefault="004B4C4E" w:rsidP="004B4C4E">
      <w:r w:rsidRPr="004B4C4E">
        <w:t>The 4th meeting of the ITU-T Study Group 5 Regional Group for Africa (SG5 RG-AFR) will take place immediately after the workshop from 16 (afternoon) to 17 July 2013 followed by a Workshop on Benchmarking QoS Evaluation of Multimedia Networks on 18 July 2013. In addition, the Fifth meeting of ITU-T Study Group 12 Regional Group for Africa will also take place on 19 July 2013.  These events will also be hosted by the ARCEP at the same venue.</w:t>
      </w:r>
    </w:p>
    <w:p w:rsidR="004B4C4E" w:rsidRPr="004B4C4E" w:rsidRDefault="004B4C4E" w:rsidP="004B4C4E">
      <w:pPr>
        <w:numPr>
          <w:ilvl w:val="1"/>
          <w:numId w:val="74"/>
        </w:numPr>
        <w:ind w:left="284" w:hanging="284"/>
        <w:rPr>
          <w:b/>
          <w:bCs/>
        </w:rPr>
      </w:pPr>
      <w:r w:rsidRPr="004B4C4E">
        <w:rPr>
          <w:b/>
          <w:bCs/>
        </w:rPr>
        <w:t xml:space="preserve">ITU Workshop on Smart Sustainable Cities in Latin America  </w:t>
      </w:r>
    </w:p>
    <w:p w:rsidR="004B4C4E" w:rsidRPr="004B4C4E" w:rsidRDefault="004B4C4E" w:rsidP="00A03A46">
      <w:r w:rsidRPr="004B4C4E">
        <w:t xml:space="preserve">ITU is organizing a workshop on Smart Sustainable Cities in Latin America. The workshop will be held </w:t>
      </w:r>
      <w:r w:rsidR="00A03A46">
        <w:t>in</w:t>
      </w:r>
      <w:r w:rsidRPr="004B4C4E">
        <w:t xml:space="preserve"> July 2013 (Date to be confirmed) in </w:t>
      </w:r>
      <w:r w:rsidR="00A03A46">
        <w:t>Brazil</w:t>
      </w:r>
      <w:r w:rsidRPr="004B4C4E">
        <w:t>.</w:t>
      </w:r>
    </w:p>
    <w:p w:rsidR="004B4C4E" w:rsidRPr="004B4C4E" w:rsidRDefault="004B4C4E" w:rsidP="004B4C4E">
      <w:r w:rsidRPr="004B4C4E">
        <w:t>A smart sustainable city is one that uses technology to transform its basic infrastructure and optimize energy and resource usage. A holistic smart sustainable city development strategy should rest on three interlinked components: leadership, integrated urban ICT solutions and behavioural change. ICTs can support the holistic development of smart sustainable cities by providing solutions to many of environmental challenges faced by cities; such as management of urban water, energy supply, solid waste, public transport, traffic, urban planning, buildings and infrastructure.</w:t>
      </w:r>
    </w:p>
    <w:p w:rsidR="004B4C4E" w:rsidRPr="004B4C4E" w:rsidRDefault="004B4C4E" w:rsidP="004B4C4E">
      <w:r w:rsidRPr="004B4C4E">
        <w:t>This workshop will look at the role that ICT and green ICT standards can play to shape smart sustainable cities and will present some global initiatives and examples of how ICT based solutions can drive green and sustainable growth of cities with a special focus on Latin America.</w:t>
      </w:r>
    </w:p>
    <w:p w:rsidR="004B4C4E" w:rsidRPr="004B4C4E" w:rsidRDefault="004B4C4E" w:rsidP="004B4C4E">
      <w:r w:rsidRPr="004B4C4E">
        <w:t xml:space="preserve">The “Second Meeting of The Focus Group on Smart Sustainable Cities” will take place on 23-24 July 2013 (Dates to be confirmed), a Workshop on Human Exposure to Electromagnetic Fields (EMFs) in Latin America will take place on 25 July 2013 (Date to be confirmed) and an Information Session on Green ICT Standards will take place on 26 July 2013 (Date to be confirmed). </w:t>
      </w:r>
    </w:p>
    <w:p w:rsidR="004B4C4E" w:rsidRPr="004B4C4E" w:rsidRDefault="004B4C4E" w:rsidP="004B4C4E">
      <w:r w:rsidRPr="004B4C4E">
        <w:t xml:space="preserve">These events will also be hosted by </w:t>
      </w:r>
      <w:proofErr w:type="spellStart"/>
      <w:r w:rsidR="00636258">
        <w:t>Telefónica</w:t>
      </w:r>
      <w:proofErr w:type="spellEnd"/>
      <w:r w:rsidRPr="004B4C4E">
        <w:t xml:space="preserve"> and will take place at the same venue.</w:t>
      </w:r>
    </w:p>
    <w:p w:rsidR="004B4C4E" w:rsidRPr="004B4C4E" w:rsidRDefault="004B4C4E" w:rsidP="004B4C4E">
      <w:pPr>
        <w:numPr>
          <w:ilvl w:val="1"/>
          <w:numId w:val="74"/>
        </w:numPr>
        <w:ind w:left="284" w:hanging="284"/>
        <w:rPr>
          <w:b/>
          <w:bCs/>
        </w:rPr>
      </w:pPr>
      <w:r w:rsidRPr="004B4C4E">
        <w:rPr>
          <w:b/>
          <w:bCs/>
        </w:rPr>
        <w:t xml:space="preserve">Information Session on Green ICT Standards </w:t>
      </w:r>
    </w:p>
    <w:p w:rsidR="004B4C4E" w:rsidRPr="004B4C4E" w:rsidRDefault="004B4C4E" w:rsidP="00A03A46">
      <w:r w:rsidRPr="004B4C4E">
        <w:t xml:space="preserve">ITU is organizing an information session on Green ICT Standards in Latin America. The information session will be held on 26 July 2013 (Date to be confirmed) in </w:t>
      </w:r>
      <w:r w:rsidR="00A03A46">
        <w:t>Brazil</w:t>
      </w:r>
      <w:r w:rsidRPr="004B4C4E">
        <w:t>.​​</w:t>
      </w:r>
    </w:p>
    <w:p w:rsidR="004B4C4E" w:rsidRPr="004B4C4E" w:rsidRDefault="004B4C4E" w:rsidP="004B4C4E">
      <w:r w:rsidRPr="004B4C4E">
        <w:t>The information session will explore how ICTs can help to address climate change, promote energy efficiency and build a green economy, shedding light on standards, policies and best practices.  This session will also provide an overview of the latest ITU-T Green ICT Standards and Reports.</w:t>
      </w:r>
    </w:p>
    <w:p w:rsidR="004B4C4E" w:rsidRPr="004B4C4E" w:rsidRDefault="004B4C4E" w:rsidP="004B4C4E">
      <w:pPr>
        <w:numPr>
          <w:ilvl w:val="1"/>
          <w:numId w:val="74"/>
        </w:numPr>
        <w:ind w:left="284" w:hanging="284"/>
        <w:rPr>
          <w:b/>
          <w:bCs/>
          <w:lang w:val="x-none"/>
        </w:rPr>
      </w:pPr>
      <w:r w:rsidRPr="004B4C4E">
        <w:rPr>
          <w:b/>
          <w:bCs/>
          <w:lang w:val="x-none"/>
        </w:rPr>
        <w:t xml:space="preserve">3rd ITU Green Standards Week </w:t>
      </w:r>
    </w:p>
    <w:p w:rsidR="004B4C4E" w:rsidRPr="004B4C4E" w:rsidRDefault="004B4C4E" w:rsidP="004B4C4E">
      <w:r w:rsidRPr="004B4C4E">
        <w:t xml:space="preserve">ITU is organizing the third Green Standards Week from 16 to 20 September 2013 in Madrid, Spain, which will be hosted by </w:t>
      </w:r>
      <w:proofErr w:type="spellStart"/>
      <w:r w:rsidRPr="004B4C4E">
        <w:t>Telefónica</w:t>
      </w:r>
      <w:proofErr w:type="spellEnd"/>
      <w:r w:rsidRPr="004B4C4E">
        <w:t>.</w:t>
      </w:r>
    </w:p>
    <w:p w:rsidR="004B4C4E" w:rsidRPr="004B4C4E" w:rsidRDefault="004B4C4E" w:rsidP="004B4C4E">
      <w:r w:rsidRPr="004B4C4E">
        <w:t>The Green Standards Week will bring together leading specialists in the field, from top policy-makers to engineers, designers, planners, government officials, regulators, academia, standards experts and others.</w:t>
      </w:r>
    </w:p>
    <w:p w:rsidR="004B4C4E" w:rsidRPr="004B4C4E" w:rsidRDefault="004B4C4E" w:rsidP="004B4C4E">
      <w:r w:rsidRPr="004B4C4E">
        <w:lastRenderedPageBreak/>
        <w:t xml:space="preserve">The main purpose is to raise awareness of the importance and opportunities of using ICT standards to build a green economy and shape smart sustainable cities. </w:t>
      </w:r>
    </w:p>
    <w:p w:rsidR="004B4C4E" w:rsidRPr="004B4C4E" w:rsidRDefault="004B4C4E" w:rsidP="004B4C4E">
      <w:pPr>
        <w:rPr>
          <w:b/>
          <w:bCs/>
          <w:lang w:val="en-US"/>
        </w:rPr>
      </w:pPr>
      <w:r w:rsidRPr="004B4C4E">
        <w:rPr>
          <w:b/>
          <w:bCs/>
          <w:lang w:val="en-US"/>
        </w:rPr>
        <w:t>Event Overview</w:t>
      </w:r>
    </w:p>
    <w:p w:rsidR="004B4C4E" w:rsidRPr="00662EDA"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 xml:space="preserve">16 September 2013: ITU, UNEP, UNU, CEDARE </w:t>
      </w:r>
      <w:r>
        <w:rPr>
          <w:lang w:val="en-US"/>
        </w:rPr>
        <w:t>Forum</w:t>
      </w:r>
      <w:r w:rsidRPr="00662EDA">
        <w:rPr>
          <w:lang w:val="en-US"/>
        </w:rPr>
        <w:t xml:space="preserve"> on </w:t>
      </w:r>
      <w:r w:rsidRPr="00FE38E4">
        <w:rPr>
          <w:lang w:val="en-US"/>
        </w:rPr>
        <w:t>What Are the Next Steps on E-waste Resources?</w:t>
      </w:r>
    </w:p>
    <w:p w:rsidR="004B4C4E" w:rsidRPr="00662EDA"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17 September 2013 (morning): Information Session on Green ICT Standards</w:t>
      </w:r>
    </w:p>
    <w:p w:rsidR="004B4C4E" w:rsidRPr="00662EDA"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17 September 2013 (afternoon): High Level Segment on Smart Sustainable Cities</w:t>
      </w:r>
    </w:p>
    <w:p w:rsidR="004B4C4E" w:rsidRPr="00662EDA"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18-19 September 2013: 3rd Meeting of the Focus Group on Smart Sustainable Cities</w:t>
      </w:r>
    </w:p>
    <w:p w:rsidR="004B4C4E" w:rsidRPr="00662EDA"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 xml:space="preserve">19-20 September 2013: 3rd </w:t>
      </w:r>
      <w:r>
        <w:rPr>
          <w:lang w:val="en-US"/>
        </w:rPr>
        <w:t xml:space="preserve">ITU/WMO/UNESCO -IOC </w:t>
      </w:r>
      <w:r w:rsidRPr="00662EDA">
        <w:rPr>
          <w:lang w:val="en-US"/>
        </w:rPr>
        <w:t>Workshop on Submarine Communications Networks For Climate Monitoring and Disaster Warning</w:t>
      </w:r>
    </w:p>
    <w:p w:rsidR="004B4C4E" w:rsidRDefault="004B4C4E" w:rsidP="004B4C4E">
      <w:pPr>
        <w:numPr>
          <w:ilvl w:val="0"/>
          <w:numId w:val="64"/>
        </w:numPr>
        <w:overflowPunct w:val="0"/>
        <w:autoSpaceDE w:val="0"/>
        <w:autoSpaceDN w:val="0"/>
        <w:adjustRightInd w:val="0"/>
        <w:ind w:left="567" w:hanging="567"/>
        <w:textAlignment w:val="baseline"/>
        <w:rPr>
          <w:lang w:val="en-US"/>
        </w:rPr>
      </w:pPr>
      <w:r w:rsidRPr="00662EDA">
        <w:rPr>
          <w:lang w:val="en-US"/>
        </w:rPr>
        <w:t>20 September 2013 (afternoon): Meeting of the ITU/WMO/UNESCO -IOC Joint Task Force on Submarine Communications Networks For Climate Monitoring and Disaster Warning</w:t>
      </w:r>
    </w:p>
    <w:p w:rsidR="0035384F" w:rsidRPr="002900F2" w:rsidRDefault="0035384F" w:rsidP="0035384F">
      <w:pPr>
        <w:pStyle w:val="Headingb"/>
      </w:pPr>
      <w:bookmarkStart w:id="330" w:name="Item73_13"/>
      <w:bookmarkEnd w:id="330"/>
      <w:r w:rsidRPr="00306DFA">
        <w:rPr>
          <w:u w:val="single"/>
        </w:rPr>
        <w:t>Action Item 73-1</w:t>
      </w:r>
      <w:r>
        <w:rPr>
          <w:u w:val="single"/>
        </w:rPr>
        <w:t>3</w:t>
      </w:r>
      <w:r w:rsidR="00ED06DA">
        <w:t xml:space="preserve">: </w:t>
      </w:r>
      <w:r>
        <w:t>TSB</w:t>
      </w:r>
    </w:p>
    <w:p w:rsidR="0035384F" w:rsidRPr="002900F2" w:rsidRDefault="0035384F" w:rsidP="009931CA">
      <w:pPr>
        <w:pStyle w:val="Headingb"/>
      </w:pPr>
      <w:bookmarkStart w:id="331" w:name="Item73_14"/>
      <w:bookmarkEnd w:id="331"/>
      <w:r w:rsidRPr="00306DFA">
        <w:rPr>
          <w:u w:val="single"/>
        </w:rPr>
        <w:t>Action Item 73-1</w:t>
      </w:r>
      <w:r>
        <w:rPr>
          <w:u w:val="single"/>
        </w:rPr>
        <w:t>4</w:t>
      </w:r>
      <w:r w:rsidR="00ED06DA">
        <w:t xml:space="preserve">: </w:t>
      </w:r>
      <w:r w:rsidR="009931CA">
        <w:t>ITU Secretary-General</w:t>
      </w:r>
    </w:p>
    <w:p w:rsidR="0035384F" w:rsidRDefault="0035384F" w:rsidP="0035384F">
      <w:pPr>
        <w:pStyle w:val="Headingb"/>
      </w:pPr>
      <w:bookmarkStart w:id="332" w:name="Item73_15"/>
      <w:bookmarkEnd w:id="332"/>
      <w:r w:rsidRPr="00306DFA">
        <w:rPr>
          <w:u w:val="single"/>
        </w:rPr>
        <w:t>Action Item 73-1</w:t>
      </w:r>
      <w:r>
        <w:rPr>
          <w:u w:val="single"/>
        </w:rPr>
        <w:t>5</w:t>
      </w:r>
      <w:r w:rsidR="00ED06DA">
        <w:t xml:space="preserve">: </w:t>
      </w:r>
      <w:r w:rsidRPr="002900F2">
        <w:t>TSB</w:t>
      </w:r>
    </w:p>
    <w:p w:rsidR="00DF09A8" w:rsidRPr="00DF09A8" w:rsidRDefault="00DF09A8" w:rsidP="00DF09A8"/>
    <w:p w:rsidR="00D24010" w:rsidRDefault="005E22C6">
      <w:pPr>
        <w:rPr>
          <w:rStyle w:val="Hyperlink"/>
          <w:rFonts w:eastAsia="Times New Roman"/>
        </w:rPr>
      </w:pPr>
      <w:hyperlink w:anchor="Top" w:history="1">
        <w:r w:rsidR="00FE3C0B">
          <w:rPr>
            <w:rStyle w:val="Hyperlink"/>
            <w:rFonts w:eastAsia="Times New Roman"/>
          </w:rPr>
          <w:t>» Top</w:t>
        </w:r>
      </w:hyperlink>
    </w:p>
    <w:p w:rsidR="00DF09A8" w:rsidRPr="002900F2" w:rsidRDefault="00DF09A8"/>
    <w:p w:rsidR="00D24010" w:rsidRDefault="000E52DB" w:rsidP="00267652">
      <w:pPr>
        <w:pStyle w:val="Heading1"/>
      </w:pPr>
      <w:bookmarkStart w:id="333" w:name="Resolution_74"/>
      <w:bookmarkStart w:id="334" w:name="_Toc304236458"/>
      <w:bookmarkStart w:id="335" w:name="_Toc357076571"/>
      <w:bookmarkEnd w:id="333"/>
      <w:r w:rsidRPr="00F978AD">
        <w:t>Resolution 74 - Admission of Sector Members</w:t>
      </w:r>
      <w:r w:rsidR="00B06FA5" w:rsidRPr="002900F2">
        <w:rPr>
          <w:i/>
          <w:iCs/>
        </w:rPr>
        <w:t>*</w:t>
      </w:r>
      <w:r w:rsidRPr="00F978AD">
        <w:t xml:space="preserve"> from developing countries in the work of </w:t>
      </w:r>
      <w:r w:rsidR="00267652" w:rsidRPr="00267652">
        <w:rPr>
          <w:lang w:val="en-GB"/>
        </w:rPr>
        <w:t>the ITU Telecommunication Standardization Sector</w:t>
      </w:r>
      <w:bookmarkEnd w:id="334"/>
      <w:bookmarkEnd w:id="335"/>
    </w:p>
    <w:p w:rsidR="00587740" w:rsidRPr="002900F2" w:rsidRDefault="00587740" w:rsidP="00587740">
      <w:pPr>
        <w:rPr>
          <w:b/>
          <w:bCs/>
        </w:rPr>
      </w:pPr>
      <w:r w:rsidRPr="002900F2">
        <w:rPr>
          <w:b/>
          <w:bCs/>
        </w:rPr>
        <w:t>Resolution 74</w:t>
      </w:r>
    </w:p>
    <w:p w:rsidR="00B06FA5" w:rsidRPr="00F81B8E" w:rsidRDefault="00B06FA5" w:rsidP="00B06FA5">
      <w:pPr>
        <w:pStyle w:val="Call"/>
        <w:rPr>
          <w:lang w:val="en-GB"/>
        </w:rPr>
      </w:pPr>
      <w:proofErr w:type="gramStart"/>
      <w:r w:rsidRPr="00F81B8E">
        <w:rPr>
          <w:lang w:val="en-GB"/>
        </w:rPr>
        <w:t>resolves</w:t>
      </w:r>
      <w:proofErr w:type="gramEnd"/>
    </w:p>
    <w:p w:rsidR="00B06FA5" w:rsidRPr="00F81B8E" w:rsidRDefault="00B06FA5" w:rsidP="00B06FA5">
      <w:r w:rsidRPr="00F81B8E">
        <w:t>to encourage the adoption of the necessary measures to enable new members from developing countries to join ITU</w:t>
      </w:r>
      <w:r w:rsidRPr="00F81B8E">
        <w:noBreakHyphen/>
        <w:t>T and to be entitled to take part in the work of the ITU</w:t>
      </w:r>
      <w:r w:rsidRPr="00F81B8E">
        <w:noBreakHyphen/>
        <w:t>T study groups and other groups within ITU</w:t>
      </w:r>
      <w:r w:rsidRPr="00F81B8E">
        <w:noBreakHyphen/>
        <w:t>T, taking into consideration levels of financial contributions equal to those applied for developing countries for admission to the study groups in the ITU Telecommunication Development Sector (ITU</w:t>
      </w:r>
      <w:r w:rsidRPr="00F81B8E">
        <w:noBreakHyphen/>
        <w:t>D).</w:t>
      </w:r>
    </w:p>
    <w:p w:rsidR="00D24010" w:rsidRPr="002900F2" w:rsidRDefault="00587740" w:rsidP="00B06FA5">
      <w:pPr>
        <w:rPr>
          <w:i/>
          <w:iCs/>
        </w:rPr>
      </w:pPr>
      <w:r w:rsidRPr="002900F2">
        <w:rPr>
          <w:i/>
          <w:iCs/>
        </w:rPr>
        <w:t xml:space="preserve">* </w:t>
      </w:r>
      <w:r w:rsidR="00B06FA5" w:rsidRPr="008122EA">
        <w:rPr>
          <w:lang w:val="en-US"/>
        </w:rPr>
        <w:t>Such Sector Members from developing countries shall not be affiliated in any way to any Sector Member of a developed country, and shall be limited to those Sector Members of developing countries (</w:t>
      </w:r>
      <w:r w:rsidR="00B06FA5">
        <w:rPr>
          <w:lang w:val="en-US"/>
        </w:rPr>
        <w:t>including the least developed countries, small island developing states, landlocked developing countries and countries with economies in transition) having an income per capita according to the</w:t>
      </w:r>
      <w:r w:rsidR="00B06FA5" w:rsidRPr="008122EA">
        <w:rPr>
          <w:lang w:val="en-US"/>
        </w:rPr>
        <w:t xml:space="preserve"> United Nations Development Programme not exceeding a threshold to be determined.</w:t>
      </w:r>
    </w:p>
    <w:p w:rsidR="008F611F" w:rsidRPr="00F978AD" w:rsidRDefault="008F611F" w:rsidP="008F611F"/>
    <w:tbl>
      <w:tblPr>
        <w:tblW w:w="9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238"/>
        <w:gridCol w:w="1186"/>
        <w:gridCol w:w="1173"/>
        <w:gridCol w:w="1182"/>
      </w:tblGrid>
      <w:tr w:rsidR="00342F26" w:rsidRPr="00F978AD" w:rsidTr="00D36637">
        <w:trPr>
          <w:cantSplit/>
          <w:tblHeader/>
          <w:jc w:val="center"/>
        </w:trPr>
        <w:tc>
          <w:tcPr>
            <w:tcW w:w="913" w:type="dxa"/>
            <w:tcBorders>
              <w:top w:val="single" w:sz="12" w:space="0" w:color="auto"/>
              <w:bottom w:val="single" w:sz="12" w:space="0" w:color="auto"/>
            </w:tcBorders>
            <w:shd w:val="clear" w:color="auto" w:fill="auto"/>
            <w:vAlign w:val="center"/>
          </w:tcPr>
          <w:p w:rsidR="00342F26" w:rsidRPr="00F978AD" w:rsidRDefault="00342F26" w:rsidP="00E61EF8">
            <w:pPr>
              <w:pStyle w:val="Tablehead"/>
            </w:pPr>
            <w:r w:rsidRPr="00F978AD">
              <w:t>Action Item</w:t>
            </w:r>
          </w:p>
        </w:tc>
        <w:tc>
          <w:tcPr>
            <w:tcW w:w="5238" w:type="dxa"/>
            <w:tcBorders>
              <w:top w:val="single" w:sz="12" w:space="0" w:color="auto"/>
              <w:bottom w:val="single" w:sz="12" w:space="0" w:color="auto"/>
            </w:tcBorders>
            <w:shd w:val="clear" w:color="auto" w:fill="auto"/>
            <w:vAlign w:val="center"/>
            <w:hideMark/>
          </w:tcPr>
          <w:p w:rsidR="00342F26" w:rsidRPr="00F978AD" w:rsidRDefault="00342F26" w:rsidP="00E61EF8">
            <w:pPr>
              <w:pStyle w:val="Tablehead"/>
            </w:pPr>
            <w:r w:rsidRPr="00F978AD">
              <w:t>Action</w:t>
            </w:r>
          </w:p>
        </w:tc>
        <w:tc>
          <w:tcPr>
            <w:tcW w:w="1186" w:type="dxa"/>
            <w:tcBorders>
              <w:top w:val="single" w:sz="12" w:space="0" w:color="auto"/>
              <w:bottom w:val="single" w:sz="12" w:space="0" w:color="auto"/>
            </w:tcBorders>
            <w:shd w:val="clear" w:color="auto" w:fill="auto"/>
            <w:vAlign w:val="center"/>
            <w:hideMark/>
          </w:tcPr>
          <w:p w:rsidR="00342F26" w:rsidRPr="00F978AD" w:rsidRDefault="00342F26" w:rsidP="00E61EF8">
            <w:pPr>
              <w:pStyle w:val="Tablehead"/>
            </w:pPr>
            <w:r w:rsidRPr="00F978AD">
              <w:t>Milestone</w:t>
            </w:r>
          </w:p>
        </w:tc>
        <w:tc>
          <w:tcPr>
            <w:tcW w:w="1173" w:type="dxa"/>
            <w:tcBorders>
              <w:top w:val="single" w:sz="12" w:space="0" w:color="auto"/>
              <w:bottom w:val="single" w:sz="12" w:space="0" w:color="auto"/>
            </w:tcBorders>
            <w:shd w:val="clear" w:color="auto" w:fill="auto"/>
          </w:tcPr>
          <w:p w:rsidR="00342F26"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342F26" w:rsidRPr="00F978AD" w:rsidRDefault="00220C6A" w:rsidP="00E61EF8">
            <w:pPr>
              <w:pStyle w:val="Tablehead"/>
            </w:pPr>
            <w:r w:rsidRPr="00F978AD">
              <w:t>Completed</w:t>
            </w:r>
          </w:p>
        </w:tc>
      </w:tr>
      <w:tr w:rsidR="00342F26" w:rsidRPr="00F978AD" w:rsidTr="00D36637">
        <w:trPr>
          <w:cantSplit/>
          <w:jc w:val="center"/>
        </w:trPr>
        <w:tc>
          <w:tcPr>
            <w:tcW w:w="913" w:type="dxa"/>
            <w:tcBorders>
              <w:top w:val="single" w:sz="12" w:space="0" w:color="auto"/>
            </w:tcBorders>
            <w:shd w:val="clear" w:color="auto" w:fill="auto"/>
            <w:vAlign w:val="center"/>
          </w:tcPr>
          <w:p w:rsidR="00342F26" w:rsidRPr="00F978AD" w:rsidRDefault="005E22C6" w:rsidP="00E61EF8">
            <w:pPr>
              <w:pStyle w:val="Tabletext"/>
            </w:pPr>
            <w:hyperlink w:anchor="Item74_01" w:history="1">
              <w:r w:rsidR="00342F26" w:rsidRPr="00F978AD">
                <w:rPr>
                  <w:rStyle w:val="Hyperlink"/>
                </w:rPr>
                <w:t>74-01</w:t>
              </w:r>
            </w:hyperlink>
          </w:p>
        </w:tc>
        <w:tc>
          <w:tcPr>
            <w:tcW w:w="5238" w:type="dxa"/>
            <w:tcBorders>
              <w:top w:val="single" w:sz="12" w:space="0" w:color="auto"/>
            </w:tcBorders>
            <w:shd w:val="clear" w:color="auto" w:fill="auto"/>
          </w:tcPr>
          <w:p w:rsidR="00342F26" w:rsidRPr="00F978AD" w:rsidRDefault="003F0119" w:rsidP="00E61EF8">
            <w:pPr>
              <w:pStyle w:val="Tabletext"/>
            </w:pPr>
            <w:r w:rsidRPr="003F0119">
              <w:t>Director to bring the addition of ‘landlocked developing countries’ in Resolution 74 to the attention of Council</w:t>
            </w:r>
          </w:p>
        </w:tc>
        <w:tc>
          <w:tcPr>
            <w:tcW w:w="1186" w:type="dxa"/>
            <w:tcBorders>
              <w:top w:val="single" w:sz="12" w:space="0" w:color="auto"/>
            </w:tcBorders>
            <w:shd w:val="clear" w:color="auto" w:fill="auto"/>
            <w:vAlign w:val="center"/>
          </w:tcPr>
          <w:p w:rsidR="00342F26" w:rsidRPr="008E7959" w:rsidRDefault="00483DA2" w:rsidP="00F978AD">
            <w:pPr>
              <w:pStyle w:val="Tabletext"/>
              <w:jc w:val="center"/>
            </w:pPr>
            <w:r>
              <w:rPr>
                <w:rFonts w:eastAsiaTheme="minorEastAsia" w:hint="eastAsia"/>
                <w:lang w:eastAsia="zh-CN"/>
              </w:rPr>
              <w:t>Council 2013</w:t>
            </w:r>
          </w:p>
        </w:tc>
        <w:tc>
          <w:tcPr>
            <w:tcW w:w="1173" w:type="dxa"/>
            <w:tcBorders>
              <w:top w:val="single" w:sz="12" w:space="0" w:color="auto"/>
            </w:tcBorders>
            <w:shd w:val="clear" w:color="auto" w:fill="auto"/>
            <w:vAlign w:val="center"/>
          </w:tcPr>
          <w:p w:rsidR="00342F26" w:rsidRPr="00F978AD" w:rsidRDefault="00342F26" w:rsidP="00F978AD">
            <w:pPr>
              <w:pStyle w:val="Tabletext"/>
              <w:jc w:val="center"/>
            </w:pPr>
          </w:p>
        </w:tc>
        <w:tc>
          <w:tcPr>
            <w:tcW w:w="1182" w:type="dxa"/>
            <w:tcBorders>
              <w:top w:val="single" w:sz="12" w:space="0" w:color="auto"/>
            </w:tcBorders>
            <w:shd w:val="clear" w:color="auto" w:fill="auto"/>
            <w:vAlign w:val="center"/>
          </w:tcPr>
          <w:p w:rsidR="00342F26" w:rsidRPr="00F978AD" w:rsidRDefault="00342F26" w:rsidP="00F978AD">
            <w:pPr>
              <w:pStyle w:val="Tabletext"/>
              <w:jc w:val="center"/>
            </w:pPr>
          </w:p>
        </w:tc>
      </w:tr>
    </w:tbl>
    <w:p w:rsidR="003F0119" w:rsidRPr="002900F2" w:rsidRDefault="003F0119" w:rsidP="003F0119">
      <w:pPr>
        <w:pStyle w:val="Headingb"/>
      </w:pPr>
      <w:bookmarkStart w:id="336" w:name="Item74_01"/>
      <w:bookmarkEnd w:id="336"/>
      <w:r w:rsidRPr="00306DFA">
        <w:rPr>
          <w:u w:val="single"/>
        </w:rPr>
        <w:t>Action Item 7</w:t>
      </w:r>
      <w:r>
        <w:rPr>
          <w:u w:val="single"/>
        </w:rPr>
        <w:t>4</w:t>
      </w:r>
      <w:r w:rsidRPr="00306DFA">
        <w:rPr>
          <w:u w:val="single"/>
        </w:rPr>
        <w:t>-</w:t>
      </w:r>
      <w:r>
        <w:rPr>
          <w:u w:val="single"/>
        </w:rPr>
        <w:t>0</w:t>
      </w:r>
      <w:r w:rsidRPr="00306DFA">
        <w:rPr>
          <w:u w:val="single"/>
        </w:rPr>
        <w:t>1</w:t>
      </w:r>
      <w:r w:rsidR="00ED06DA">
        <w:t xml:space="preserve">: </w:t>
      </w:r>
      <w:r w:rsidRPr="002900F2">
        <w:t>TSB</w:t>
      </w:r>
    </w:p>
    <w:p w:rsidR="00D24010" w:rsidRDefault="00D24010" w:rsidP="008F611F"/>
    <w:bookmarkStart w:id="337" w:name="Resolution_75"/>
    <w:bookmarkStart w:id="338" w:name="_Toc304236459"/>
    <w:bookmarkEnd w:id="337"/>
    <w:p w:rsidR="00D24010" w:rsidRDefault="00EF7241" w:rsidP="002320CC">
      <w:pPr>
        <w:rPr>
          <w:rStyle w:val="Hyperlink"/>
          <w:rFonts w:eastAsia="Times New Roman"/>
        </w:rPr>
      </w:pPr>
      <w:r w:rsidRPr="00F978AD">
        <w:rPr>
          <w:sz w:val="24"/>
        </w:rPr>
        <w:fldChar w:fldCharType="begin"/>
      </w:r>
      <w:r w:rsidRPr="00F978AD">
        <w:instrText xml:space="preserve"> HYPERLINK \l "Top" </w:instrText>
      </w:r>
      <w:r w:rsidRPr="00F978AD">
        <w:rPr>
          <w:sz w:val="24"/>
        </w:rPr>
        <w:fldChar w:fldCharType="separate"/>
      </w:r>
      <w:r w:rsidR="00FE3C0B">
        <w:rPr>
          <w:rStyle w:val="Hyperlink"/>
          <w:rFonts w:eastAsia="Times New Roman"/>
        </w:rPr>
        <w:t>» Top</w:t>
      </w:r>
      <w:r w:rsidRPr="00F978AD">
        <w:rPr>
          <w:rStyle w:val="Hyperlink"/>
          <w:rFonts w:eastAsia="Times New Roman"/>
        </w:rPr>
        <w:fldChar w:fldCharType="end"/>
      </w:r>
    </w:p>
    <w:p w:rsidR="00DF09A8" w:rsidRDefault="00DF09A8" w:rsidP="002320CC"/>
    <w:p w:rsidR="00D24010" w:rsidRDefault="000E52DB" w:rsidP="00267652">
      <w:pPr>
        <w:pStyle w:val="Heading1"/>
      </w:pPr>
      <w:bookmarkStart w:id="339" w:name="_Toc357076572"/>
      <w:r w:rsidRPr="00F978AD">
        <w:lastRenderedPageBreak/>
        <w:t xml:space="preserve">Resolution 75 - </w:t>
      </w:r>
      <w:r w:rsidR="00267652">
        <w:rPr>
          <w:lang w:val="en-GB"/>
        </w:rPr>
        <w:t>T</w:t>
      </w:r>
      <w:r w:rsidR="00267652" w:rsidRPr="00267652">
        <w:rPr>
          <w:lang w:val="en-GB"/>
        </w:rPr>
        <w:t>he ITU Telecommunication Standardization Sector</w:t>
      </w:r>
      <w:r w:rsidRPr="00F978AD">
        <w:t>’s contribution in implementing the outcomes of the World Summit on the Information Society</w:t>
      </w:r>
      <w:bookmarkEnd w:id="338"/>
      <w:bookmarkEnd w:id="339"/>
    </w:p>
    <w:p w:rsidR="00587740" w:rsidRPr="002900F2" w:rsidRDefault="00587740" w:rsidP="002900F2">
      <w:pPr>
        <w:rPr>
          <w:b/>
          <w:bCs/>
        </w:rPr>
      </w:pPr>
      <w:r w:rsidRPr="002900F2">
        <w:rPr>
          <w:b/>
          <w:bCs/>
        </w:rPr>
        <w:t>Resolution 75</w:t>
      </w:r>
    </w:p>
    <w:p w:rsidR="00691920" w:rsidRPr="00F81B8E" w:rsidRDefault="00691920" w:rsidP="00691920">
      <w:pPr>
        <w:pStyle w:val="Call"/>
        <w:rPr>
          <w:lang w:val="en-GB"/>
        </w:rPr>
      </w:pPr>
      <w:proofErr w:type="gramStart"/>
      <w:r w:rsidRPr="00F81B8E">
        <w:rPr>
          <w:lang w:val="en-GB"/>
        </w:rPr>
        <w:t>resolves</w:t>
      </w:r>
      <w:proofErr w:type="gramEnd"/>
    </w:p>
    <w:p w:rsidR="00691920" w:rsidRPr="00F81B8E" w:rsidRDefault="00691920" w:rsidP="00691920">
      <w:r w:rsidRPr="00F81B8E">
        <w:t>1</w:t>
      </w:r>
      <w:r w:rsidRPr="00F81B8E">
        <w:tab/>
        <w:t>to continue ITU</w:t>
      </w:r>
      <w:r w:rsidRPr="00F81B8E">
        <w:noBreakHyphen/>
        <w:t>T's work on WSIS implementation and follow-up activities within its mandate;</w:t>
      </w:r>
    </w:p>
    <w:p w:rsidR="00691920" w:rsidRPr="00F81B8E" w:rsidRDefault="00691920" w:rsidP="00691920">
      <w:r w:rsidRPr="00F81B8E">
        <w:t>2</w:t>
      </w:r>
      <w:r w:rsidRPr="00F81B8E">
        <w:tab/>
        <w:t>that ITU</w:t>
      </w:r>
      <w:r w:rsidRPr="00F81B8E">
        <w:noBreakHyphen/>
        <w:t xml:space="preserve">T should carry out those activities that come within its mandate and participate with other stakeholders, as appropriate, in the implementation of all relevant action lines and other WSIS outcomes, </w:t>
      </w:r>
    </w:p>
    <w:p w:rsidR="00691920" w:rsidRPr="00F81B8E" w:rsidRDefault="00691920" w:rsidP="00691920">
      <w:r w:rsidRPr="00F81B8E">
        <w:t>3</w:t>
      </w:r>
      <w:r w:rsidRPr="00F81B8E">
        <w:tab/>
        <w:t>that the relevant ITU-T study groups should consider in their studies the output of the Council Working Group on international Internet-related public policy issues,</w:t>
      </w:r>
    </w:p>
    <w:p w:rsidR="00691920" w:rsidRPr="00F81B8E" w:rsidRDefault="00691920" w:rsidP="0069192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rsidR="00691920" w:rsidRPr="00F81B8E" w:rsidRDefault="00691920" w:rsidP="00691920">
      <w:r w:rsidRPr="00F81B8E">
        <w:t>1</w:t>
      </w:r>
      <w:r w:rsidRPr="00F81B8E">
        <w:tab/>
        <w:t xml:space="preserve">to provide WG-WSIS with a comprehensive summary of ITU-T activities on implementation of the WSIS outcomes; </w:t>
      </w:r>
    </w:p>
    <w:p w:rsidR="00691920" w:rsidRPr="00F81B8E" w:rsidRDefault="00691920" w:rsidP="00691920">
      <w:r w:rsidRPr="00F81B8E">
        <w:t>2</w:t>
      </w:r>
      <w:r w:rsidRPr="00F81B8E">
        <w:tab/>
        <w:t>to ensure that concrete objectives and deadlines for WSIS activities are developed and reflected in the operational plans of ITU-T in accordance with Resolution 140 (Rev. Guadalajara, 2010);</w:t>
      </w:r>
    </w:p>
    <w:p w:rsidR="00691920" w:rsidRPr="00F81B8E" w:rsidRDefault="00691920" w:rsidP="00691920">
      <w:r w:rsidRPr="00F81B8E">
        <w:t>3</w:t>
      </w:r>
      <w:r w:rsidRPr="00F81B8E">
        <w:tab/>
        <w:t>to provide information on emerging trends based on ITU-T activities;</w:t>
      </w:r>
    </w:p>
    <w:p w:rsidR="00691920" w:rsidRPr="00F81B8E" w:rsidRDefault="00691920" w:rsidP="00691920">
      <w:r w:rsidRPr="00F81B8E">
        <w:t>4</w:t>
      </w:r>
      <w:r w:rsidRPr="00F81B8E">
        <w:tab/>
        <w:t xml:space="preserve">to take appropriate action to facilitate the activities for implementation of this resolution, </w:t>
      </w:r>
    </w:p>
    <w:p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and Sector Members</w:t>
      </w:r>
    </w:p>
    <w:p w:rsidR="00691920" w:rsidRPr="00F81B8E" w:rsidRDefault="00691920" w:rsidP="00691920">
      <w:r w:rsidRPr="00F81B8E">
        <w:t>1</w:t>
      </w:r>
      <w:r w:rsidRPr="00F81B8E">
        <w:tab/>
        <w:t>to submit contributions to relevant ITU</w:t>
      </w:r>
      <w:r w:rsidRPr="00F81B8E">
        <w:noBreakHyphen/>
        <w:t>T study groups and to the Telecommunication Standardization Advisory Group, where appropriate, and contribute to WG-WSIS on implementing WSIS outcomes within the ITU mandate;</w:t>
      </w:r>
    </w:p>
    <w:p w:rsidR="00691920" w:rsidRPr="00F81B8E" w:rsidRDefault="00691920" w:rsidP="00691920">
      <w:r w:rsidRPr="00F81B8E">
        <w:t>2</w:t>
      </w:r>
      <w:r w:rsidRPr="00F81B8E">
        <w:tab/>
        <w:t>to support and collaborate with the Director of TSB in implementing relevant WSIS outcomes in ITU</w:t>
      </w:r>
      <w:r w:rsidRPr="00F81B8E">
        <w:noBreakHyphen/>
        <w:t>T,</w:t>
      </w:r>
    </w:p>
    <w:p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w:t>
      </w:r>
    </w:p>
    <w:p w:rsidR="008F611F" w:rsidRPr="00F978AD" w:rsidRDefault="00691920" w:rsidP="008F611F">
      <w:proofErr w:type="gramStart"/>
      <w:r w:rsidRPr="00F81B8E">
        <w:t>to</w:t>
      </w:r>
      <w:proofErr w:type="gramEnd"/>
      <w:r w:rsidRPr="00F81B8E">
        <w:t xml:space="preserve"> submit contributions to the Council Working Group on international Internet-related public policy issues.</w:t>
      </w:r>
    </w:p>
    <w:p w:rsidR="008F611F" w:rsidRPr="00F978AD" w:rsidRDefault="008F611F" w:rsidP="008F611F"/>
    <w:tbl>
      <w:tblPr>
        <w:tblW w:w="96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5150"/>
        <w:gridCol w:w="1260"/>
        <w:gridCol w:w="1192"/>
        <w:gridCol w:w="1182"/>
      </w:tblGrid>
      <w:tr w:rsidR="003B223D" w:rsidRPr="00F978AD" w:rsidTr="00D36637">
        <w:trPr>
          <w:cantSplit/>
          <w:tblHeader/>
          <w:jc w:val="center"/>
        </w:trPr>
        <w:tc>
          <w:tcPr>
            <w:tcW w:w="911" w:type="dxa"/>
            <w:tcBorders>
              <w:top w:val="single" w:sz="12" w:space="0" w:color="auto"/>
              <w:bottom w:val="single" w:sz="12" w:space="0" w:color="auto"/>
            </w:tcBorders>
            <w:shd w:val="clear" w:color="auto" w:fill="auto"/>
            <w:vAlign w:val="center"/>
          </w:tcPr>
          <w:p w:rsidR="00527F4A" w:rsidRPr="00F978AD" w:rsidRDefault="00527F4A" w:rsidP="00E61EF8">
            <w:pPr>
              <w:pStyle w:val="Tablehead"/>
            </w:pPr>
            <w:r w:rsidRPr="00F978AD">
              <w:t>Action Item</w:t>
            </w:r>
          </w:p>
        </w:tc>
        <w:tc>
          <w:tcPr>
            <w:tcW w:w="5150" w:type="dxa"/>
            <w:tcBorders>
              <w:top w:val="single" w:sz="12" w:space="0" w:color="auto"/>
              <w:bottom w:val="single" w:sz="12" w:space="0" w:color="auto"/>
            </w:tcBorders>
            <w:shd w:val="clear" w:color="auto" w:fill="auto"/>
            <w:vAlign w:val="center"/>
            <w:hideMark/>
          </w:tcPr>
          <w:p w:rsidR="00527F4A" w:rsidRPr="00F978AD" w:rsidRDefault="00527F4A" w:rsidP="00E61EF8">
            <w:pPr>
              <w:pStyle w:val="Tablehead"/>
            </w:pPr>
            <w:r w:rsidRPr="00F978AD">
              <w:t>Action</w:t>
            </w:r>
          </w:p>
        </w:tc>
        <w:tc>
          <w:tcPr>
            <w:tcW w:w="1260" w:type="dxa"/>
            <w:tcBorders>
              <w:top w:val="single" w:sz="12" w:space="0" w:color="auto"/>
              <w:bottom w:val="single" w:sz="12" w:space="0" w:color="auto"/>
            </w:tcBorders>
            <w:shd w:val="clear" w:color="auto" w:fill="auto"/>
            <w:vAlign w:val="center"/>
            <w:hideMark/>
          </w:tcPr>
          <w:p w:rsidR="00527F4A" w:rsidRPr="00F978AD" w:rsidRDefault="00527F4A" w:rsidP="00E61EF8">
            <w:pPr>
              <w:pStyle w:val="Tablehead"/>
            </w:pPr>
            <w:r w:rsidRPr="00F978AD">
              <w:t>Milestone</w:t>
            </w:r>
          </w:p>
        </w:tc>
        <w:tc>
          <w:tcPr>
            <w:tcW w:w="1192" w:type="dxa"/>
            <w:tcBorders>
              <w:top w:val="single" w:sz="12" w:space="0" w:color="auto"/>
              <w:bottom w:val="single" w:sz="12" w:space="0" w:color="auto"/>
            </w:tcBorders>
            <w:shd w:val="clear" w:color="auto" w:fill="auto"/>
          </w:tcPr>
          <w:p w:rsidR="00527F4A"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527F4A" w:rsidRPr="00F978AD" w:rsidRDefault="00220C6A" w:rsidP="00E61EF8">
            <w:pPr>
              <w:pStyle w:val="Tablehead"/>
            </w:pPr>
            <w:r w:rsidRPr="00F978AD">
              <w:t>Completed</w:t>
            </w:r>
          </w:p>
        </w:tc>
      </w:tr>
      <w:tr w:rsidR="003F790C" w:rsidRPr="00F978AD" w:rsidTr="00D36637">
        <w:trPr>
          <w:cantSplit/>
          <w:jc w:val="center"/>
        </w:trPr>
        <w:tc>
          <w:tcPr>
            <w:tcW w:w="911" w:type="dxa"/>
            <w:tcBorders>
              <w:top w:val="single" w:sz="12" w:space="0" w:color="auto"/>
            </w:tcBorders>
            <w:shd w:val="clear" w:color="auto" w:fill="auto"/>
            <w:vAlign w:val="center"/>
          </w:tcPr>
          <w:p w:rsidR="003F790C" w:rsidRPr="00F978AD" w:rsidRDefault="005E22C6" w:rsidP="00E61EF8">
            <w:pPr>
              <w:pStyle w:val="Tabletext"/>
            </w:pPr>
            <w:hyperlink w:anchor="Item75_01" w:history="1">
              <w:r w:rsidR="003F790C" w:rsidRPr="0024101C">
                <w:rPr>
                  <w:rStyle w:val="Hyperlink"/>
                </w:rPr>
                <w:t>75-01</w:t>
              </w:r>
            </w:hyperlink>
          </w:p>
        </w:tc>
        <w:tc>
          <w:tcPr>
            <w:tcW w:w="5150" w:type="dxa"/>
            <w:tcBorders>
              <w:top w:val="single" w:sz="12" w:space="0" w:color="auto"/>
            </w:tcBorders>
            <w:shd w:val="clear" w:color="auto" w:fill="auto"/>
            <w:hideMark/>
          </w:tcPr>
          <w:p w:rsidR="003F790C" w:rsidRPr="00F978AD" w:rsidRDefault="00255572" w:rsidP="00E61EF8">
            <w:pPr>
              <w:pStyle w:val="Tabletext"/>
            </w:pPr>
            <w:r w:rsidRPr="00F978AD">
              <w:t>Study Groups carry out activities to implement WSIS outcome and consider in their studies the output of CWG-Internet</w:t>
            </w:r>
          </w:p>
        </w:tc>
        <w:tc>
          <w:tcPr>
            <w:tcW w:w="1260" w:type="dxa"/>
            <w:tcBorders>
              <w:top w:val="single" w:sz="12" w:space="0" w:color="auto"/>
            </w:tcBorders>
            <w:shd w:val="clear" w:color="auto" w:fill="auto"/>
            <w:vAlign w:val="center"/>
            <w:hideMark/>
          </w:tcPr>
          <w:p w:rsidR="003F790C" w:rsidRPr="00F978AD" w:rsidRDefault="004566A8" w:rsidP="00F978AD">
            <w:pPr>
              <w:pStyle w:val="Tabletext"/>
              <w:jc w:val="center"/>
            </w:pPr>
            <w:proofErr w:type="spellStart"/>
            <w:r w:rsidRPr="00F978AD">
              <w:t>O</w:t>
            </w:r>
            <w:r w:rsidR="00255572" w:rsidRPr="00F978AD">
              <w:t>ngoing</w:t>
            </w:r>
            <w:proofErr w:type="spellEnd"/>
          </w:p>
        </w:tc>
        <w:tc>
          <w:tcPr>
            <w:tcW w:w="1192" w:type="dxa"/>
            <w:tcBorders>
              <w:top w:val="single" w:sz="12" w:space="0" w:color="auto"/>
            </w:tcBorders>
            <w:shd w:val="clear" w:color="auto" w:fill="auto"/>
            <w:vAlign w:val="center"/>
          </w:tcPr>
          <w:p w:rsidR="003F790C" w:rsidRPr="00F978AD" w:rsidRDefault="003F790C" w:rsidP="00F978AD">
            <w:pPr>
              <w:pStyle w:val="Tabletext"/>
              <w:jc w:val="center"/>
            </w:pPr>
          </w:p>
        </w:tc>
        <w:tc>
          <w:tcPr>
            <w:tcW w:w="1182" w:type="dxa"/>
            <w:tcBorders>
              <w:top w:val="single" w:sz="12" w:space="0" w:color="auto"/>
            </w:tcBorders>
            <w:shd w:val="clear" w:color="auto" w:fill="auto"/>
            <w:vAlign w:val="center"/>
          </w:tcPr>
          <w:p w:rsidR="003F790C" w:rsidRPr="00F978AD" w:rsidRDefault="003F790C" w:rsidP="00F978AD">
            <w:pPr>
              <w:pStyle w:val="Tabletext"/>
              <w:jc w:val="center"/>
            </w:pPr>
          </w:p>
        </w:tc>
      </w:tr>
      <w:tr w:rsidR="003F790C" w:rsidRPr="00F978AD" w:rsidTr="00D36637">
        <w:trPr>
          <w:cantSplit/>
          <w:jc w:val="center"/>
        </w:trPr>
        <w:tc>
          <w:tcPr>
            <w:tcW w:w="911" w:type="dxa"/>
            <w:shd w:val="clear" w:color="auto" w:fill="auto"/>
            <w:vAlign w:val="center"/>
          </w:tcPr>
          <w:p w:rsidR="003F790C" w:rsidRPr="00F978AD" w:rsidRDefault="005E22C6" w:rsidP="00E61EF8">
            <w:pPr>
              <w:pStyle w:val="Tabletext"/>
            </w:pPr>
            <w:hyperlink w:anchor="Item75_02" w:history="1">
              <w:r w:rsidR="003F790C" w:rsidRPr="00F978AD">
                <w:rPr>
                  <w:rStyle w:val="Hyperlink"/>
                </w:rPr>
                <w:t>75-02</w:t>
              </w:r>
            </w:hyperlink>
          </w:p>
        </w:tc>
        <w:tc>
          <w:tcPr>
            <w:tcW w:w="5150" w:type="dxa"/>
            <w:shd w:val="clear" w:color="auto" w:fill="auto"/>
            <w:hideMark/>
          </w:tcPr>
          <w:p w:rsidR="003F790C" w:rsidRPr="00F978AD" w:rsidRDefault="003F790C" w:rsidP="00E61EF8">
            <w:pPr>
              <w:pStyle w:val="Tabletext"/>
            </w:pPr>
            <w:r w:rsidRPr="00F978AD">
              <w:t xml:space="preserve">Director to </w:t>
            </w:r>
            <w:r w:rsidR="00255572" w:rsidRPr="00F978AD">
              <w:t>provide CWG-</w:t>
            </w:r>
            <w:r w:rsidRPr="00F978AD">
              <w:t xml:space="preserve">WSIS </w:t>
            </w:r>
            <w:r w:rsidR="00255572" w:rsidRPr="00F978AD">
              <w:t xml:space="preserve">a comprehensive summary of ITU-T activities on </w:t>
            </w:r>
            <w:r w:rsidRPr="00F978AD">
              <w:t xml:space="preserve">implementation </w:t>
            </w:r>
            <w:r w:rsidR="00255572" w:rsidRPr="00F978AD">
              <w:t>of the WSIS outcome</w:t>
            </w:r>
          </w:p>
        </w:tc>
        <w:tc>
          <w:tcPr>
            <w:tcW w:w="1260" w:type="dxa"/>
            <w:shd w:val="clear" w:color="auto" w:fill="auto"/>
            <w:vAlign w:val="center"/>
            <w:hideMark/>
          </w:tcPr>
          <w:p w:rsidR="003F790C" w:rsidRPr="00F978AD" w:rsidRDefault="004566A8" w:rsidP="00F978AD">
            <w:pPr>
              <w:pStyle w:val="Tabletext"/>
              <w:jc w:val="center"/>
            </w:pPr>
            <w:proofErr w:type="spellStart"/>
            <w:r w:rsidRPr="00F978AD">
              <w:t>O</w:t>
            </w:r>
            <w:r w:rsidR="003F790C" w:rsidRPr="00F978AD">
              <w:t>ngoing</w:t>
            </w:r>
            <w:proofErr w:type="spellEnd"/>
          </w:p>
        </w:tc>
        <w:tc>
          <w:tcPr>
            <w:tcW w:w="1192" w:type="dxa"/>
            <w:shd w:val="clear" w:color="auto" w:fill="auto"/>
            <w:vAlign w:val="center"/>
          </w:tcPr>
          <w:p w:rsidR="003F790C" w:rsidRPr="00F978AD" w:rsidRDefault="003F790C" w:rsidP="00F978AD">
            <w:pPr>
              <w:pStyle w:val="Tabletext"/>
              <w:jc w:val="center"/>
            </w:pPr>
          </w:p>
        </w:tc>
        <w:tc>
          <w:tcPr>
            <w:tcW w:w="1182" w:type="dxa"/>
            <w:shd w:val="clear" w:color="auto" w:fill="auto"/>
            <w:vAlign w:val="center"/>
          </w:tcPr>
          <w:p w:rsidR="003F790C" w:rsidRPr="00F978AD" w:rsidRDefault="003F790C" w:rsidP="00F978AD">
            <w:pPr>
              <w:pStyle w:val="Tabletext"/>
              <w:jc w:val="center"/>
            </w:pPr>
          </w:p>
        </w:tc>
      </w:tr>
      <w:tr w:rsidR="003F790C" w:rsidRPr="00F978AD" w:rsidTr="00D36637">
        <w:trPr>
          <w:cantSplit/>
          <w:jc w:val="center"/>
        </w:trPr>
        <w:tc>
          <w:tcPr>
            <w:tcW w:w="911" w:type="dxa"/>
            <w:shd w:val="clear" w:color="auto" w:fill="auto"/>
            <w:vAlign w:val="center"/>
          </w:tcPr>
          <w:p w:rsidR="003F790C" w:rsidRPr="00F978AD" w:rsidRDefault="005E22C6" w:rsidP="00E61EF8">
            <w:pPr>
              <w:pStyle w:val="Tabletext"/>
            </w:pPr>
            <w:hyperlink w:anchor="Item75_03" w:history="1">
              <w:r w:rsidR="003F790C" w:rsidRPr="00F978AD">
                <w:rPr>
                  <w:rStyle w:val="Hyperlink"/>
                </w:rPr>
                <w:t>75-03</w:t>
              </w:r>
            </w:hyperlink>
          </w:p>
        </w:tc>
        <w:tc>
          <w:tcPr>
            <w:tcW w:w="5150" w:type="dxa"/>
            <w:shd w:val="clear" w:color="auto" w:fill="auto"/>
            <w:hideMark/>
          </w:tcPr>
          <w:p w:rsidR="003F790C" w:rsidRPr="00F978AD" w:rsidRDefault="00255572" w:rsidP="00E61EF8">
            <w:pPr>
              <w:pStyle w:val="Tabletext"/>
            </w:pPr>
            <w:r w:rsidRPr="00F978AD">
              <w:t>Director to ensure concrete objectives and deadlines for WSIS activities in ITU-T operational plan</w:t>
            </w:r>
            <w:r w:rsidR="003F790C" w:rsidRPr="00F978AD">
              <w:t>.</w:t>
            </w:r>
          </w:p>
        </w:tc>
        <w:tc>
          <w:tcPr>
            <w:tcW w:w="1260" w:type="dxa"/>
            <w:shd w:val="clear" w:color="auto" w:fill="auto"/>
            <w:vAlign w:val="center"/>
          </w:tcPr>
          <w:p w:rsidR="003F790C" w:rsidRPr="00F978AD" w:rsidRDefault="004566A8" w:rsidP="00F978AD">
            <w:pPr>
              <w:pStyle w:val="Tabletext"/>
              <w:jc w:val="center"/>
            </w:pPr>
            <w:proofErr w:type="spellStart"/>
            <w:r w:rsidRPr="00F978AD">
              <w:t>O</w:t>
            </w:r>
            <w:r w:rsidR="00255572" w:rsidRPr="00F978AD">
              <w:t>ngoing</w:t>
            </w:r>
            <w:proofErr w:type="spellEnd"/>
          </w:p>
        </w:tc>
        <w:tc>
          <w:tcPr>
            <w:tcW w:w="1192" w:type="dxa"/>
            <w:shd w:val="clear" w:color="auto" w:fill="auto"/>
            <w:vAlign w:val="center"/>
          </w:tcPr>
          <w:p w:rsidR="003F790C" w:rsidRPr="00F978AD" w:rsidRDefault="003F790C" w:rsidP="00F978AD">
            <w:pPr>
              <w:pStyle w:val="Tabletext"/>
              <w:jc w:val="center"/>
            </w:pPr>
          </w:p>
        </w:tc>
        <w:tc>
          <w:tcPr>
            <w:tcW w:w="1182" w:type="dxa"/>
            <w:shd w:val="clear" w:color="auto" w:fill="auto"/>
            <w:vAlign w:val="center"/>
          </w:tcPr>
          <w:p w:rsidR="003F790C" w:rsidRPr="00F978AD" w:rsidRDefault="003F790C" w:rsidP="00F978AD">
            <w:pPr>
              <w:pStyle w:val="Tabletext"/>
              <w:jc w:val="center"/>
            </w:pPr>
          </w:p>
        </w:tc>
      </w:tr>
    </w:tbl>
    <w:p w:rsidR="008F611F" w:rsidRPr="00F978AD" w:rsidRDefault="008F611F" w:rsidP="008F611F"/>
    <w:p w:rsidR="0024101C" w:rsidRPr="00720EC0" w:rsidRDefault="0024101C" w:rsidP="0024101C">
      <w:pPr>
        <w:pStyle w:val="Headingb"/>
      </w:pPr>
      <w:bookmarkStart w:id="340" w:name="Item75_02"/>
      <w:bookmarkStart w:id="341" w:name="Item75_01"/>
      <w:bookmarkEnd w:id="340"/>
      <w:bookmarkEnd w:id="341"/>
      <w:r w:rsidRPr="0024101C">
        <w:rPr>
          <w:u w:val="single"/>
        </w:rPr>
        <w:t>Action Item 75-0</w:t>
      </w:r>
      <w:r>
        <w:rPr>
          <w:u w:val="single"/>
        </w:rPr>
        <w:t>1</w:t>
      </w:r>
      <w:r w:rsidRPr="00720EC0">
        <w:t xml:space="preserve">: </w:t>
      </w:r>
      <w:r>
        <w:t>SGs</w:t>
      </w:r>
    </w:p>
    <w:p w:rsidR="00997D07" w:rsidRPr="00720EC0" w:rsidRDefault="00F0752A" w:rsidP="0024101C">
      <w:pPr>
        <w:pStyle w:val="Headingb"/>
      </w:pPr>
      <w:r w:rsidRPr="0024101C">
        <w:rPr>
          <w:u w:val="single"/>
        </w:rPr>
        <w:t>Action Item 75-02</w:t>
      </w:r>
      <w:r w:rsidR="00997D07" w:rsidRPr="00720EC0">
        <w:t>: TSB</w:t>
      </w:r>
    </w:p>
    <w:p w:rsidR="00D24010" w:rsidRPr="002900F2" w:rsidRDefault="00F0752A" w:rsidP="002900F2">
      <w:r w:rsidRPr="008437C9">
        <w:t>The WSIS Forum 2013 will be held 13-17 May 2013 in Geneva. ITU-T has played a leading collaborating role in the preparation of WSIS+10 visioning interactive session, WSIS Action Line C2 Facilitation Meeting and th</w:t>
      </w:r>
      <w:r w:rsidR="002E46D6" w:rsidRPr="008437C9">
        <w:t>ematic workshops on Infrastructu</w:t>
      </w:r>
      <w:r w:rsidRPr="008437C9">
        <w:t>re Broadband Backbone Connectivity, Climate Change, ICT innovation, and Accessibility.</w:t>
      </w:r>
    </w:p>
    <w:p w:rsidR="00D24010" w:rsidRPr="002900F2" w:rsidRDefault="00F0752A" w:rsidP="002900F2">
      <w:r w:rsidRPr="008437C9">
        <w:lastRenderedPageBreak/>
        <w:t>ITU-T is also participating actively in the ITU WSIS +10 review process.</w:t>
      </w:r>
    </w:p>
    <w:p w:rsidR="002E46D6" w:rsidRDefault="002E46D6" w:rsidP="0024101C">
      <w:pPr>
        <w:pStyle w:val="Headingb"/>
      </w:pPr>
      <w:bookmarkStart w:id="342" w:name="Item75_03"/>
      <w:bookmarkEnd w:id="342"/>
      <w:r w:rsidRPr="0024101C">
        <w:rPr>
          <w:u w:val="single"/>
        </w:rPr>
        <w:t>Action Item 75-03</w:t>
      </w:r>
      <w:r w:rsidRPr="00D24010">
        <w:t>: TSB</w:t>
      </w:r>
    </w:p>
    <w:p w:rsidR="00D24010" w:rsidRDefault="002E46D6" w:rsidP="002900F2">
      <w:r w:rsidRPr="008437C9">
        <w:t>The ITU-T operational plan (</w:t>
      </w:r>
      <w:hyperlink r:id="rId97" w:history="1">
        <w:r w:rsidRPr="008437C9">
          <w:rPr>
            <w:rStyle w:val="Hyperlink"/>
          </w:rPr>
          <w:t>TSAG TD13</w:t>
        </w:r>
      </w:hyperlink>
      <w:r w:rsidRPr="008437C9">
        <w:t>) contains a chapter on WSIS.</w:t>
      </w:r>
    </w:p>
    <w:p w:rsidR="00DF09A8" w:rsidRPr="002900F2" w:rsidRDefault="00DF09A8" w:rsidP="002900F2"/>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D24010" w:rsidRDefault="000E52DB" w:rsidP="00A83E73">
      <w:pPr>
        <w:pStyle w:val="Heading1"/>
        <w:keepNext/>
        <w:rPr>
          <w:lang w:val="en-GB"/>
        </w:rPr>
      </w:pPr>
      <w:bookmarkStart w:id="343" w:name="Resolution_76"/>
      <w:bookmarkStart w:id="344" w:name="_Resolution_76_-"/>
      <w:bookmarkStart w:id="345" w:name="_Toc304236460"/>
      <w:bookmarkStart w:id="346" w:name="_Toc357076573"/>
      <w:bookmarkEnd w:id="343"/>
      <w:bookmarkEnd w:id="344"/>
      <w:r w:rsidRPr="00F978AD">
        <w:rPr>
          <w:lang w:val="en-GB"/>
        </w:rPr>
        <w:t>Resolution 76 - Studies related to conformance and interoperability testing, assistance to developing countries, and a possible future ITU mark programme</w:t>
      </w:r>
      <w:bookmarkEnd w:id="345"/>
      <w:bookmarkEnd w:id="346"/>
    </w:p>
    <w:p w:rsidR="00587740" w:rsidRPr="002900F2" w:rsidRDefault="00587740" w:rsidP="00587740">
      <w:pPr>
        <w:rPr>
          <w:b/>
          <w:bCs/>
        </w:rPr>
      </w:pPr>
      <w:r w:rsidRPr="002900F2">
        <w:rPr>
          <w:b/>
          <w:bCs/>
        </w:rPr>
        <w:t>Resolution 76</w:t>
      </w:r>
    </w:p>
    <w:p w:rsidR="00691920" w:rsidRPr="00F81B8E" w:rsidRDefault="00691920" w:rsidP="00691920">
      <w:pPr>
        <w:pStyle w:val="Call"/>
        <w:rPr>
          <w:lang w:val="en-GB"/>
        </w:rPr>
      </w:pPr>
      <w:proofErr w:type="gramStart"/>
      <w:r w:rsidRPr="00F81B8E">
        <w:rPr>
          <w:lang w:val="en-GB"/>
        </w:rPr>
        <w:t>resolves</w:t>
      </w:r>
      <w:proofErr w:type="gramEnd"/>
    </w:p>
    <w:p w:rsidR="00691920" w:rsidRPr="00F81B8E" w:rsidRDefault="00691920" w:rsidP="00691920">
      <w:r w:rsidRPr="00F81B8E">
        <w:t>1</w:t>
      </w:r>
      <w:r w:rsidRPr="00F81B8E">
        <w:tab/>
        <w:t>that ITU</w:t>
      </w:r>
      <w:r w:rsidRPr="00F81B8E">
        <w:noBreakHyphen/>
        <w:t>T study groups develop the necessary conformance testing Recommendations for telecommunication equipment as soon as possible;</w:t>
      </w:r>
    </w:p>
    <w:p w:rsidR="00691920" w:rsidRPr="00F81B8E" w:rsidRDefault="00691920" w:rsidP="00691920">
      <w:pPr>
        <w:rPr>
          <w:i/>
          <w:iCs/>
        </w:rPr>
      </w:pPr>
      <w:r w:rsidRPr="00F81B8E">
        <w:t>2</w:t>
      </w:r>
      <w:r w:rsidRPr="00F81B8E">
        <w:tab/>
        <w:t>that ITU-T Study Group 11 coordinate the Sector’s activities related to the ITU C&amp;I</w:t>
      </w:r>
      <w:r w:rsidRPr="00F81B8E">
        <w:rPr>
          <w:color w:val="000000"/>
          <w:shd w:val="clear" w:color="auto" w:fill="FFFFFF"/>
        </w:rPr>
        <w:t xml:space="preserve"> programme across all study groups and review the recommendations in the Conformance and Interoperability Business Plan for the long-term implementation of the C&amp;I programme;</w:t>
      </w:r>
    </w:p>
    <w:p w:rsidR="00691920" w:rsidRPr="00F81B8E" w:rsidRDefault="00691920" w:rsidP="00691920">
      <w:r w:rsidRPr="00F81B8E">
        <w:t>3</w:t>
      </w:r>
      <w:r w:rsidRPr="00F81B8E">
        <w:tab/>
        <w:t>that ITU</w:t>
      </w:r>
      <w:r w:rsidRPr="00F81B8E">
        <w:noBreakHyphen/>
        <w:t>T Recommendations to address interoperability testing shall be progressed as quickly as possible;</w:t>
      </w:r>
    </w:p>
    <w:p w:rsidR="00691920" w:rsidRPr="00F81B8E" w:rsidRDefault="00691920" w:rsidP="00691920">
      <w:pPr>
        <w:keepNext/>
      </w:pPr>
      <w:r w:rsidRPr="00F81B8E">
        <w:t>4</w:t>
      </w:r>
      <w:r w:rsidRPr="00F81B8E">
        <w:tab/>
        <w:t>that ITU</w:t>
      </w:r>
      <w:r w:rsidRPr="00F81B8E">
        <w:noBreakHyphen/>
        <w:t>T, in collaboration with the other Sectors as appropriate, shall develop a programme to:</w:t>
      </w:r>
    </w:p>
    <w:p w:rsidR="00691920" w:rsidRPr="00F81B8E" w:rsidRDefault="00691920" w:rsidP="00691920">
      <w:pPr>
        <w:pStyle w:val="enumlev10"/>
      </w:pPr>
      <w:proofErr w:type="spellStart"/>
      <w:r w:rsidRPr="00F81B8E">
        <w:t>i</w:t>
      </w:r>
      <w:proofErr w:type="spellEnd"/>
      <w:r w:rsidRPr="00F81B8E">
        <w:t>)</w:t>
      </w:r>
      <w:r w:rsidRPr="00F81B8E">
        <w:tab/>
      </w:r>
      <w:proofErr w:type="gramStart"/>
      <w:r w:rsidRPr="00F81B8E">
        <w:t>assist</w:t>
      </w:r>
      <w:proofErr w:type="gramEnd"/>
      <w:r w:rsidRPr="00F81B8E">
        <w:t xml:space="preserve"> developing countries in identifying human and institutional capacity-building and training opportunities in conformance and interoperability testing;</w:t>
      </w:r>
    </w:p>
    <w:p w:rsidR="00691920" w:rsidRPr="00F81B8E" w:rsidRDefault="00691920" w:rsidP="00691920">
      <w:pPr>
        <w:pStyle w:val="enumlev10"/>
      </w:pPr>
      <w:r w:rsidRPr="00F81B8E">
        <w:t>ii)</w:t>
      </w:r>
      <w:r w:rsidRPr="00F81B8E">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p>
    <w:p w:rsidR="00691920" w:rsidRPr="00F81B8E" w:rsidRDefault="00691920" w:rsidP="00691920">
      <w:r w:rsidRPr="00F81B8E">
        <w:t>5</w:t>
      </w:r>
      <w:r w:rsidRPr="00F81B8E">
        <w:tab/>
        <w:t>that conformance and interoperability testing requirements shall provide for verification of the parameters defined in the current and future ITU</w:t>
      </w:r>
      <w:r w:rsidRPr="00F81B8E">
        <w:noBreakHyphen/>
        <w:t>T Recommendations as determined by the study groups developing the Recommendations, and for interoperability testing to ensure interoperability taking into account user needs and in consideration of the market demand, as appropriate,</w:t>
      </w:r>
    </w:p>
    <w:p w:rsidR="00691920" w:rsidRPr="00F81B8E" w:rsidRDefault="00691920" w:rsidP="00691920">
      <w:pPr>
        <w:pStyle w:val="Call"/>
        <w:rPr>
          <w:lang w:val="en-GB"/>
        </w:rPr>
      </w:pPr>
      <w:proofErr w:type="gramStart"/>
      <w:r w:rsidRPr="00F81B8E">
        <w:rPr>
          <w:lang w:val="en-GB"/>
        </w:rPr>
        <w:t>instructs</w:t>
      </w:r>
      <w:proofErr w:type="gramEnd"/>
      <w:r w:rsidRPr="00F81B8E">
        <w:rPr>
          <w:lang w:val="en-GB"/>
        </w:rPr>
        <w:t xml:space="preserve"> the Director of the Telecommunication Standardization Bureau </w:t>
      </w:r>
    </w:p>
    <w:p w:rsidR="00691920" w:rsidRPr="00F81B8E" w:rsidRDefault="00691920" w:rsidP="00691920">
      <w:r w:rsidRPr="00F81B8E">
        <w:t>1</w:t>
      </w:r>
      <w:r w:rsidRPr="00F81B8E">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691920" w:rsidRPr="00F81B8E" w:rsidRDefault="00691920" w:rsidP="00691920">
      <w:r w:rsidRPr="00F81B8E">
        <w:t>2</w:t>
      </w:r>
      <w:r w:rsidRPr="00F81B8E">
        <w:tab/>
        <w:t xml:space="preserve">in cooperation with the Director of BDT, based on results of </w:t>
      </w:r>
      <w:r w:rsidRPr="00F81B8E">
        <w:rPr>
          <w:i/>
          <w:iCs/>
        </w:rPr>
        <w:t>instructs the</w:t>
      </w:r>
      <w:r w:rsidRPr="00F81B8E">
        <w:t xml:space="preserve"> </w:t>
      </w:r>
      <w:r w:rsidRPr="00F81B8E">
        <w:rPr>
          <w:i/>
          <w:iCs/>
        </w:rPr>
        <w:t>Director of the Telecommunication Standardization Bureau </w:t>
      </w:r>
      <w:r w:rsidRPr="00F81B8E">
        <w:t>1 above, to implement the action plan agreed by the Council at its 2012 session (Document C12/91) as referred to in the Report by the Secretary-General to the 2012 session of the Council (Document C12/48);</w:t>
      </w:r>
    </w:p>
    <w:p w:rsidR="00691920" w:rsidRPr="00F81B8E" w:rsidRDefault="00691920" w:rsidP="00691920">
      <w:r w:rsidRPr="00F81B8E">
        <w:t>3</w:t>
      </w:r>
      <w:r w:rsidRPr="00F81B8E">
        <w:tab/>
        <w:t>in cooperation with the Director of BDT to implement an ITU conformance and interoperability programme for possible introduction of an ITU Mark in alignment with the Council 2012 decision in C12/91;</w:t>
      </w:r>
    </w:p>
    <w:p w:rsidR="00691920" w:rsidRPr="00F81B8E" w:rsidRDefault="00691920" w:rsidP="00691920">
      <w:r w:rsidRPr="00F81B8E">
        <w:t>4</w:t>
      </w:r>
      <w:r w:rsidRPr="00F81B8E">
        <w:tab/>
        <w:t>to involve experts and external entities as appropriate;</w:t>
      </w:r>
    </w:p>
    <w:p w:rsidR="00691920" w:rsidRPr="00F81B8E" w:rsidRDefault="00691920" w:rsidP="00691920">
      <w:r w:rsidRPr="00F81B8E">
        <w:t>5</w:t>
      </w:r>
      <w:r w:rsidRPr="00F81B8E">
        <w:tab/>
        <w:t xml:space="preserve">to submit the results of these activities to the Council for its consideration and required actions, </w:t>
      </w:r>
    </w:p>
    <w:p w:rsidR="00691920" w:rsidRPr="00F81B8E" w:rsidRDefault="00691920" w:rsidP="00691920">
      <w:pPr>
        <w:pStyle w:val="Call"/>
        <w:rPr>
          <w:lang w:val="en-GB"/>
        </w:rPr>
      </w:pPr>
      <w:proofErr w:type="gramStart"/>
      <w:r w:rsidRPr="00F81B8E">
        <w:rPr>
          <w:lang w:val="en-GB"/>
        </w:rPr>
        <w:lastRenderedPageBreak/>
        <w:t>instructs</w:t>
      </w:r>
      <w:proofErr w:type="gramEnd"/>
      <w:r w:rsidRPr="00F81B8E">
        <w:rPr>
          <w:lang w:val="en-GB"/>
        </w:rPr>
        <w:t xml:space="preserve"> the study groups</w:t>
      </w:r>
    </w:p>
    <w:p w:rsidR="00691920" w:rsidRPr="00F81B8E" w:rsidRDefault="00691920" w:rsidP="00691920">
      <w:r w:rsidRPr="00F81B8E">
        <w:t>1</w:t>
      </w:r>
      <w:r w:rsidRPr="00F81B8E">
        <w:tab/>
        <w:t>to identify as soon as possible existing and future ITU</w:t>
      </w:r>
      <w:r w:rsidRPr="00F81B8E">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691920" w:rsidRPr="00F81B8E" w:rsidRDefault="00691920" w:rsidP="00691920">
      <w:r w:rsidRPr="00F81B8E">
        <w:t>2</w:t>
      </w:r>
      <w:r w:rsidRPr="00F81B8E">
        <w:tab/>
        <w:t>to prepare the ITU</w:t>
      </w:r>
      <w:r w:rsidRPr="00F81B8E">
        <w:noBreakHyphen/>
        <w:t>T Recommendations identified in</w:t>
      </w:r>
      <w:r w:rsidRPr="00F81B8E">
        <w:rPr>
          <w:i/>
          <w:iCs/>
        </w:rPr>
        <w:t xml:space="preserve"> instructs the study groups</w:t>
      </w:r>
      <w:r w:rsidRPr="00F81B8E">
        <w:t> 1 above, with a view to conducting conformance and interoperability tests as appropriate;</w:t>
      </w:r>
    </w:p>
    <w:p w:rsidR="00691920" w:rsidRPr="00F81B8E" w:rsidRDefault="00691920" w:rsidP="00691920">
      <w:r w:rsidRPr="00F81B8E">
        <w:t>3</w:t>
      </w:r>
      <w:r w:rsidRPr="00F81B8E">
        <w:tab/>
        <w:t xml:space="preserve">to cooperate, as appropriate, with interested stakeholders to optimize studies to prepare test specifications especially for those technologies in </w:t>
      </w:r>
      <w:r w:rsidRPr="00F81B8E">
        <w:rPr>
          <w:i/>
          <w:iCs/>
        </w:rPr>
        <w:t>instructs the study groups</w:t>
      </w:r>
      <w:r w:rsidRPr="00F81B8E">
        <w:t xml:space="preserve"> 1 above, taking into account user needs and in consideration of the market demand for a conformity assessment programme,</w:t>
      </w:r>
    </w:p>
    <w:p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the Council </w:t>
      </w:r>
    </w:p>
    <w:p w:rsidR="00691920" w:rsidRPr="00F81B8E" w:rsidRDefault="00691920" w:rsidP="00691920">
      <w:proofErr w:type="gramStart"/>
      <w:r w:rsidRPr="00F81B8E">
        <w:t>to</w:t>
      </w:r>
      <w:proofErr w:type="gramEnd"/>
      <w:r w:rsidRPr="00F81B8E">
        <w:t xml:space="preserve"> consider the Director's report referred to in i</w:t>
      </w:r>
      <w:r w:rsidRPr="00F81B8E">
        <w:rPr>
          <w:i/>
          <w:iCs/>
        </w:rPr>
        <w:t>nstructs the Director of the Telecommunication Standardization Bureau</w:t>
      </w:r>
      <w:r w:rsidRPr="00F81B8E">
        <w:t> 5 above,</w:t>
      </w:r>
    </w:p>
    <w:p w:rsidR="00691920" w:rsidRPr="00F81B8E" w:rsidRDefault="00691920" w:rsidP="00691920">
      <w:pPr>
        <w:pStyle w:val="Call"/>
        <w:rPr>
          <w:lang w:val="en-GB"/>
        </w:rPr>
      </w:pPr>
      <w:proofErr w:type="gramStart"/>
      <w:r w:rsidRPr="00F81B8E">
        <w:rPr>
          <w:lang w:val="en-GB"/>
        </w:rPr>
        <w:t>invites</w:t>
      </w:r>
      <w:proofErr w:type="gramEnd"/>
      <w:r w:rsidRPr="00F81B8E">
        <w:rPr>
          <w:lang w:val="en-GB"/>
        </w:rPr>
        <w:t xml:space="preserve"> Member States and Sector Members</w:t>
      </w:r>
    </w:p>
    <w:p w:rsidR="00691920" w:rsidRPr="00F81B8E" w:rsidRDefault="00691920" w:rsidP="00691920">
      <w:r w:rsidRPr="00F81B8E">
        <w:t>1</w:t>
      </w:r>
      <w:r w:rsidRPr="00F81B8E">
        <w:tab/>
        <w:t>to contribute to the implementation of this resolution;</w:t>
      </w:r>
    </w:p>
    <w:p w:rsidR="008F611F" w:rsidRDefault="00691920" w:rsidP="008F611F">
      <w:proofErr w:type="gramStart"/>
      <w:r w:rsidRPr="00F81B8E">
        <w:t>2</w:t>
      </w:r>
      <w:r w:rsidRPr="00F81B8E">
        <w:tab/>
        <w:t>to encourage national and regional testing entities to assist ITU</w:t>
      </w:r>
      <w:r w:rsidRPr="00F81B8E">
        <w:noBreakHyphen/>
        <w:t>T in implementing this resolution.</w:t>
      </w:r>
      <w:proofErr w:type="gramEnd"/>
    </w:p>
    <w:p w:rsidR="00646C5D" w:rsidRPr="00F978AD" w:rsidRDefault="00646C5D" w:rsidP="008F611F"/>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5025"/>
        <w:gridCol w:w="1390"/>
        <w:gridCol w:w="1142"/>
        <w:gridCol w:w="1243"/>
      </w:tblGrid>
      <w:tr w:rsidR="001429FA" w:rsidRPr="00F978AD" w:rsidTr="00D36637">
        <w:trPr>
          <w:cantSplit/>
          <w:tblHeader/>
          <w:jc w:val="center"/>
        </w:trPr>
        <w:tc>
          <w:tcPr>
            <w:tcW w:w="1132" w:type="dxa"/>
            <w:tcBorders>
              <w:top w:val="single" w:sz="12" w:space="0" w:color="auto"/>
              <w:bottom w:val="single" w:sz="12" w:space="0" w:color="auto"/>
            </w:tcBorders>
            <w:shd w:val="clear" w:color="auto" w:fill="auto"/>
            <w:vAlign w:val="center"/>
          </w:tcPr>
          <w:p w:rsidR="001429FA" w:rsidRPr="00F978AD" w:rsidRDefault="001429FA" w:rsidP="00E61EF8">
            <w:pPr>
              <w:pStyle w:val="Tablehead"/>
            </w:pPr>
            <w:r w:rsidRPr="00F978AD">
              <w:t>Action Item</w:t>
            </w:r>
          </w:p>
        </w:tc>
        <w:tc>
          <w:tcPr>
            <w:tcW w:w="5025" w:type="dxa"/>
            <w:tcBorders>
              <w:top w:val="single" w:sz="12" w:space="0" w:color="auto"/>
              <w:bottom w:val="single" w:sz="12" w:space="0" w:color="auto"/>
            </w:tcBorders>
            <w:shd w:val="clear" w:color="auto" w:fill="auto"/>
            <w:vAlign w:val="center"/>
            <w:hideMark/>
          </w:tcPr>
          <w:p w:rsidR="001429FA" w:rsidRPr="00F978AD" w:rsidRDefault="001429FA" w:rsidP="00E61EF8">
            <w:pPr>
              <w:pStyle w:val="Tablehead"/>
            </w:pPr>
            <w:r w:rsidRPr="00F978AD">
              <w:t>Action</w:t>
            </w:r>
          </w:p>
        </w:tc>
        <w:tc>
          <w:tcPr>
            <w:tcW w:w="1390" w:type="dxa"/>
            <w:tcBorders>
              <w:top w:val="single" w:sz="12" w:space="0" w:color="auto"/>
              <w:bottom w:val="single" w:sz="12" w:space="0" w:color="auto"/>
            </w:tcBorders>
            <w:shd w:val="clear" w:color="auto" w:fill="auto"/>
            <w:vAlign w:val="center"/>
            <w:hideMark/>
          </w:tcPr>
          <w:p w:rsidR="001429FA" w:rsidRPr="00F978AD" w:rsidRDefault="001429FA" w:rsidP="00E61EF8">
            <w:pPr>
              <w:pStyle w:val="Tablehead"/>
            </w:pPr>
            <w:r w:rsidRPr="00F978AD">
              <w:t>Milestone</w:t>
            </w:r>
          </w:p>
        </w:tc>
        <w:tc>
          <w:tcPr>
            <w:tcW w:w="1142" w:type="dxa"/>
            <w:tcBorders>
              <w:top w:val="single" w:sz="12" w:space="0" w:color="auto"/>
              <w:bottom w:val="single" w:sz="12" w:space="0" w:color="auto"/>
            </w:tcBorders>
            <w:shd w:val="clear" w:color="auto" w:fill="auto"/>
          </w:tcPr>
          <w:p w:rsidR="001429FA"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rsidR="001429FA" w:rsidRPr="00F978AD" w:rsidRDefault="00220C6A" w:rsidP="00E61EF8">
            <w:pPr>
              <w:pStyle w:val="Tablehead"/>
            </w:pPr>
            <w:r w:rsidRPr="00F978AD">
              <w:t>Completed</w:t>
            </w:r>
          </w:p>
        </w:tc>
      </w:tr>
      <w:tr w:rsidR="00C261FA" w:rsidRPr="00F978AD" w:rsidTr="00D36637">
        <w:trPr>
          <w:cantSplit/>
          <w:jc w:val="center"/>
        </w:trPr>
        <w:tc>
          <w:tcPr>
            <w:tcW w:w="1132" w:type="dxa"/>
            <w:tcBorders>
              <w:top w:val="single" w:sz="12" w:space="0" w:color="auto"/>
            </w:tcBorders>
            <w:shd w:val="clear" w:color="auto" w:fill="auto"/>
            <w:vAlign w:val="center"/>
          </w:tcPr>
          <w:p w:rsidR="00C261FA" w:rsidRPr="00F978AD" w:rsidRDefault="005E22C6" w:rsidP="00E61EF8">
            <w:pPr>
              <w:pStyle w:val="Tabletext"/>
            </w:pPr>
            <w:hyperlink w:anchor="Item76_01" w:history="1">
              <w:r w:rsidR="00C261FA" w:rsidRPr="003E5965">
                <w:rPr>
                  <w:rStyle w:val="Hyperlink"/>
                </w:rPr>
                <w:t>76-01</w:t>
              </w:r>
            </w:hyperlink>
          </w:p>
        </w:tc>
        <w:tc>
          <w:tcPr>
            <w:tcW w:w="5025" w:type="dxa"/>
            <w:tcBorders>
              <w:top w:val="single" w:sz="12" w:space="0" w:color="auto"/>
            </w:tcBorders>
            <w:shd w:val="clear" w:color="auto" w:fill="auto"/>
          </w:tcPr>
          <w:p w:rsidR="00C261FA" w:rsidRPr="00F978AD" w:rsidRDefault="00C261FA" w:rsidP="00E61EF8">
            <w:pPr>
              <w:pStyle w:val="Tabletext"/>
            </w:pPr>
            <w:r w:rsidRPr="00F978AD">
              <w:t>ITU T SGs to develop the necessary conformance testing Recommendations for telecommunication equipment as soon as possible</w:t>
            </w:r>
          </w:p>
        </w:tc>
        <w:tc>
          <w:tcPr>
            <w:tcW w:w="1390" w:type="dxa"/>
            <w:tcBorders>
              <w:top w:val="single" w:sz="12" w:space="0" w:color="auto"/>
              <w:bottom w:val="single" w:sz="4" w:space="0" w:color="auto"/>
            </w:tcBorders>
            <w:shd w:val="clear" w:color="auto" w:fill="auto"/>
            <w:vAlign w:val="center"/>
          </w:tcPr>
          <w:p w:rsidR="00C261FA" w:rsidRPr="00F978AD" w:rsidRDefault="003E43C3" w:rsidP="00F978AD">
            <w:pPr>
              <w:pStyle w:val="Tabletext"/>
              <w:jc w:val="center"/>
            </w:pPr>
            <w:proofErr w:type="spellStart"/>
            <w:r w:rsidRPr="00F978AD">
              <w:t>Ongoing</w:t>
            </w:r>
            <w:proofErr w:type="spellEnd"/>
          </w:p>
        </w:tc>
        <w:tc>
          <w:tcPr>
            <w:tcW w:w="1142" w:type="dxa"/>
            <w:tcBorders>
              <w:top w:val="single" w:sz="12" w:space="0" w:color="auto"/>
            </w:tcBorders>
            <w:shd w:val="clear" w:color="auto" w:fill="auto"/>
            <w:vAlign w:val="center"/>
          </w:tcPr>
          <w:p w:rsidR="00C261FA" w:rsidRPr="00F978AD" w:rsidRDefault="00C261FA" w:rsidP="00F978AD">
            <w:pPr>
              <w:pStyle w:val="Tabletext"/>
              <w:jc w:val="center"/>
            </w:pPr>
          </w:p>
        </w:tc>
        <w:tc>
          <w:tcPr>
            <w:tcW w:w="1243" w:type="dxa"/>
            <w:tcBorders>
              <w:top w:val="single" w:sz="12" w:space="0" w:color="auto"/>
            </w:tcBorders>
            <w:shd w:val="clear" w:color="auto" w:fill="auto"/>
            <w:vAlign w:val="center"/>
          </w:tcPr>
          <w:p w:rsidR="00C261FA" w:rsidRPr="00F978AD" w:rsidRDefault="00C261FA"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2" w:history="1">
              <w:r w:rsidR="00CE595B" w:rsidRPr="003E5965">
                <w:rPr>
                  <w:rStyle w:val="Hyperlink"/>
                </w:rPr>
                <w:t>76-02</w:t>
              </w:r>
            </w:hyperlink>
          </w:p>
        </w:tc>
        <w:tc>
          <w:tcPr>
            <w:tcW w:w="5025" w:type="dxa"/>
            <w:shd w:val="clear" w:color="auto" w:fill="auto"/>
          </w:tcPr>
          <w:p w:rsidR="00CE595B" w:rsidRPr="00F978AD" w:rsidRDefault="00CE595B" w:rsidP="00E61EF8">
            <w:pPr>
              <w:pStyle w:val="Tabletext"/>
            </w:pPr>
            <w:r w:rsidRPr="00F978AD">
              <w:t>Study groups to identify existing and future ITU-T Recommendations that would be candidates for conformity and interoperability testing</w:t>
            </w:r>
          </w:p>
        </w:tc>
        <w:tc>
          <w:tcPr>
            <w:tcW w:w="1390" w:type="dxa"/>
            <w:tcBorders>
              <w:top w:val="single" w:sz="4" w:space="0" w:color="auto"/>
              <w:bottom w:val="single" w:sz="4" w:space="0" w:color="auto"/>
            </w:tcBorders>
            <w:shd w:val="clear" w:color="auto" w:fill="auto"/>
            <w:vAlign w:val="center"/>
          </w:tcPr>
          <w:p w:rsidR="00CE595B" w:rsidRPr="00CE595B" w:rsidRDefault="0010580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3" w:history="1">
              <w:r w:rsidR="00CE595B" w:rsidRPr="003E5965">
                <w:rPr>
                  <w:rStyle w:val="Hyperlink"/>
                </w:rPr>
                <w:t>76-03</w:t>
              </w:r>
            </w:hyperlink>
          </w:p>
        </w:tc>
        <w:tc>
          <w:tcPr>
            <w:tcW w:w="5025" w:type="dxa"/>
            <w:shd w:val="clear" w:color="auto" w:fill="auto"/>
            <w:hideMark/>
          </w:tcPr>
          <w:p w:rsidR="00CE595B" w:rsidRPr="00F978AD" w:rsidRDefault="00CE595B" w:rsidP="00E61EF8">
            <w:pPr>
              <w:pStyle w:val="Tabletext"/>
            </w:pPr>
            <w:r w:rsidRPr="00F978AD">
              <w:t xml:space="preserve">Study groups, in cooperation with other entities as appropriate, to prepare test specifications for those key technologies identified by </w:t>
            </w:r>
            <w:hyperlink w:anchor="Item76_01" w:history="1">
              <w:r w:rsidRPr="00F978AD">
                <w:rPr>
                  <w:rStyle w:val="Hyperlink"/>
                </w:rPr>
                <w:t>76-02</w:t>
              </w:r>
            </w:hyperlink>
          </w:p>
        </w:tc>
        <w:tc>
          <w:tcPr>
            <w:tcW w:w="1390" w:type="dxa"/>
            <w:tcBorders>
              <w:top w:val="single" w:sz="4" w:space="0" w:color="auto"/>
              <w:bottom w:val="single" w:sz="4" w:space="0" w:color="auto"/>
            </w:tcBorders>
            <w:shd w:val="clear" w:color="auto" w:fill="auto"/>
            <w:vAlign w:val="center"/>
          </w:tcPr>
          <w:p w:rsidR="00CE595B" w:rsidRPr="00CE595B" w:rsidRDefault="0010580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4" w:history="1">
              <w:r w:rsidR="00CE595B" w:rsidRPr="00F978AD">
                <w:rPr>
                  <w:rStyle w:val="Hyperlink"/>
                </w:rPr>
                <w:t>76-04</w:t>
              </w:r>
            </w:hyperlink>
          </w:p>
        </w:tc>
        <w:tc>
          <w:tcPr>
            <w:tcW w:w="5025" w:type="dxa"/>
            <w:shd w:val="clear" w:color="auto" w:fill="auto"/>
            <w:hideMark/>
          </w:tcPr>
          <w:p w:rsidR="00CE595B" w:rsidRPr="00F978AD" w:rsidRDefault="00CE595B" w:rsidP="00E61EF8">
            <w:pPr>
              <w:pStyle w:val="Tabletext"/>
            </w:pPr>
            <w:r w:rsidRPr="00F978AD">
              <w:t xml:space="preserve">SG11 to coordinate the Sector’s activities related to the ITU C&amp;I programme across all SGs and review the recommendations in the Conformance and Interoperability Business Plan for the long-term implementation of the C&amp;I programme  </w:t>
            </w:r>
          </w:p>
        </w:tc>
        <w:tc>
          <w:tcPr>
            <w:tcW w:w="1390" w:type="dxa"/>
            <w:tcBorders>
              <w:top w:val="single" w:sz="4" w:space="0" w:color="auto"/>
              <w:bottom w:val="single" w:sz="4" w:space="0" w:color="auto"/>
            </w:tcBorders>
            <w:shd w:val="clear" w:color="auto" w:fill="auto"/>
            <w:vAlign w:val="center"/>
          </w:tcPr>
          <w:p w:rsidR="00CE595B" w:rsidRPr="00CE595B" w:rsidRDefault="0010580B" w:rsidP="00834D06">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5" w:history="1">
              <w:r w:rsidR="00CE595B" w:rsidRPr="00F978AD">
                <w:rPr>
                  <w:rStyle w:val="Hyperlink"/>
                </w:rPr>
                <w:t>76-05</w:t>
              </w:r>
            </w:hyperlink>
          </w:p>
        </w:tc>
        <w:tc>
          <w:tcPr>
            <w:tcW w:w="5025" w:type="dxa"/>
            <w:shd w:val="clear" w:color="auto" w:fill="auto"/>
          </w:tcPr>
          <w:p w:rsidR="00CE595B" w:rsidRPr="00F978AD" w:rsidRDefault="00CE595B" w:rsidP="00E61EF8">
            <w:pPr>
              <w:pStyle w:val="Tabletext"/>
            </w:pPr>
            <w:r w:rsidRPr="00F978AD">
              <w:t xml:space="preserve">Director, in cooperation with BR and BDT </w:t>
            </w:r>
            <w:proofErr w:type="spellStart"/>
            <w:r w:rsidRPr="00F978AD">
              <w:t>Dirs</w:t>
            </w:r>
            <w:proofErr w:type="spellEnd"/>
            <w:r w:rsidRPr="00F978AD">
              <w:t>, to continue to conduct  exploratory activities in each region to identify and prioritize the problems faced by developing countries related to interoperability of telecommunication/ICT equipment and services</w:t>
            </w:r>
          </w:p>
        </w:tc>
        <w:tc>
          <w:tcPr>
            <w:tcW w:w="1390" w:type="dxa"/>
            <w:tcBorders>
              <w:top w:val="single" w:sz="4" w:space="0" w:color="auto"/>
            </w:tcBorders>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6" w:history="1">
              <w:r w:rsidR="00CE595B" w:rsidRPr="00F978AD">
                <w:rPr>
                  <w:rStyle w:val="Hyperlink"/>
                </w:rPr>
                <w:t>76-06</w:t>
              </w:r>
            </w:hyperlink>
          </w:p>
        </w:tc>
        <w:tc>
          <w:tcPr>
            <w:tcW w:w="5025" w:type="dxa"/>
            <w:shd w:val="clear" w:color="auto" w:fill="auto"/>
          </w:tcPr>
          <w:p w:rsidR="00CE595B" w:rsidRPr="00F978AD" w:rsidRDefault="00CE595B" w:rsidP="00E61EF8">
            <w:pPr>
              <w:pStyle w:val="Tabletext"/>
            </w:pPr>
            <w:r w:rsidRPr="00F978AD">
              <w:t xml:space="preserve">Director, in cooperation with BDT </w:t>
            </w:r>
            <w:proofErr w:type="spellStart"/>
            <w:r w:rsidRPr="00F978AD">
              <w:t>Dir</w:t>
            </w:r>
            <w:proofErr w:type="spellEnd"/>
            <w:r w:rsidRPr="00F978AD">
              <w:t xml:space="preserve">, to implement the ITU C&amp;I action plan </w:t>
            </w:r>
          </w:p>
        </w:tc>
        <w:tc>
          <w:tcPr>
            <w:tcW w:w="1390" w:type="dxa"/>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7" w:history="1">
              <w:r w:rsidR="00CE595B" w:rsidRPr="00F978AD">
                <w:rPr>
                  <w:rStyle w:val="Hyperlink"/>
                </w:rPr>
                <w:t>76-07</w:t>
              </w:r>
            </w:hyperlink>
          </w:p>
        </w:tc>
        <w:tc>
          <w:tcPr>
            <w:tcW w:w="5025" w:type="dxa"/>
            <w:shd w:val="clear" w:color="auto" w:fill="auto"/>
          </w:tcPr>
          <w:p w:rsidR="00CE595B" w:rsidRPr="00F978AD" w:rsidRDefault="00CE595B" w:rsidP="00E61EF8">
            <w:pPr>
              <w:pStyle w:val="Tabletext"/>
            </w:pPr>
            <w:r w:rsidRPr="00F978AD">
              <w:t xml:space="preserve">Director, in cooperation with BDT </w:t>
            </w:r>
            <w:proofErr w:type="spellStart"/>
            <w:r w:rsidRPr="00F978AD">
              <w:t>Dir</w:t>
            </w:r>
            <w:proofErr w:type="spellEnd"/>
            <w:r w:rsidRPr="00F978AD">
              <w:t>, to implement the ITU C&amp;I programme for possible introduction of an ITU Mark in alignment with Council 2012 decision</w:t>
            </w:r>
          </w:p>
        </w:tc>
        <w:tc>
          <w:tcPr>
            <w:tcW w:w="1390" w:type="dxa"/>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8" w:history="1">
              <w:r w:rsidR="00CE595B" w:rsidRPr="003E5965">
                <w:rPr>
                  <w:rStyle w:val="Hyperlink"/>
                </w:rPr>
                <w:t>76-08</w:t>
              </w:r>
            </w:hyperlink>
          </w:p>
        </w:tc>
        <w:tc>
          <w:tcPr>
            <w:tcW w:w="5025" w:type="dxa"/>
            <w:shd w:val="clear" w:color="auto" w:fill="auto"/>
          </w:tcPr>
          <w:p w:rsidR="00CE595B" w:rsidRPr="00F978AD" w:rsidRDefault="00CE595B" w:rsidP="00E61EF8">
            <w:pPr>
              <w:pStyle w:val="Tabletext"/>
            </w:pPr>
            <w:r w:rsidRPr="00F978AD">
              <w:t xml:space="preserve">Director to identify and involve experts and external entities </w:t>
            </w:r>
          </w:p>
        </w:tc>
        <w:tc>
          <w:tcPr>
            <w:tcW w:w="1390" w:type="dxa"/>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09" w:history="1">
              <w:r w:rsidR="00CE595B" w:rsidRPr="003E5965">
                <w:rPr>
                  <w:rStyle w:val="Hyperlink"/>
                </w:rPr>
                <w:t>76-09</w:t>
              </w:r>
            </w:hyperlink>
          </w:p>
        </w:tc>
        <w:tc>
          <w:tcPr>
            <w:tcW w:w="5025" w:type="dxa"/>
            <w:shd w:val="clear" w:color="auto" w:fill="auto"/>
          </w:tcPr>
          <w:p w:rsidR="00CE595B" w:rsidRPr="00F978AD" w:rsidRDefault="00CE595B" w:rsidP="00E61EF8">
            <w:pPr>
              <w:pStyle w:val="Tabletext"/>
            </w:pPr>
            <w:r w:rsidRPr="00F978AD">
              <w:t>Director, in collaboration with other Sectors, develop a programme to assist developing countries in identifying capacity-building and training opportunities</w:t>
            </w:r>
          </w:p>
        </w:tc>
        <w:tc>
          <w:tcPr>
            <w:tcW w:w="1390" w:type="dxa"/>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10" w:history="1">
              <w:r w:rsidR="00CE595B" w:rsidRPr="00F978AD">
                <w:rPr>
                  <w:rStyle w:val="Hyperlink"/>
                </w:rPr>
                <w:t>76-10</w:t>
              </w:r>
            </w:hyperlink>
          </w:p>
        </w:tc>
        <w:tc>
          <w:tcPr>
            <w:tcW w:w="5025" w:type="dxa"/>
            <w:shd w:val="clear" w:color="auto" w:fill="auto"/>
          </w:tcPr>
          <w:p w:rsidR="00CE595B" w:rsidRPr="00F978AD" w:rsidRDefault="00CE595B" w:rsidP="00E61EF8">
            <w:pPr>
              <w:pStyle w:val="Tabletext"/>
            </w:pPr>
            <w:r w:rsidRPr="00F978AD">
              <w:t>Director, in collaboration with other Sectors, develop a programme to assist developing countries in establishing conformity and interoperability centres</w:t>
            </w:r>
          </w:p>
        </w:tc>
        <w:tc>
          <w:tcPr>
            <w:tcW w:w="1390" w:type="dxa"/>
            <w:tcBorders>
              <w:bottom w:val="single" w:sz="4" w:space="0" w:color="auto"/>
            </w:tcBorders>
            <w:shd w:val="clear" w:color="auto" w:fill="auto"/>
            <w:vAlign w:val="center"/>
          </w:tcPr>
          <w:p w:rsidR="00CE595B" w:rsidRPr="00F978AD" w:rsidRDefault="00CE595B" w:rsidP="00F978AD">
            <w:pPr>
              <w:pStyle w:val="Tabletext"/>
              <w:jc w:val="center"/>
            </w:pPr>
            <w:proofErr w:type="spellStart"/>
            <w:r w:rsidRPr="00F978AD">
              <w:t>Ongoing</w:t>
            </w:r>
            <w:proofErr w:type="spellEnd"/>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r w:rsidR="00CE595B" w:rsidRPr="00F978AD" w:rsidTr="00D36637">
        <w:trPr>
          <w:cantSplit/>
          <w:jc w:val="center"/>
        </w:trPr>
        <w:tc>
          <w:tcPr>
            <w:tcW w:w="1132" w:type="dxa"/>
            <w:shd w:val="clear" w:color="auto" w:fill="auto"/>
            <w:vAlign w:val="center"/>
          </w:tcPr>
          <w:p w:rsidR="00CE595B" w:rsidRPr="00F978AD" w:rsidRDefault="005E22C6" w:rsidP="00E61EF8">
            <w:pPr>
              <w:pStyle w:val="Tabletext"/>
            </w:pPr>
            <w:hyperlink w:anchor="Item76_11" w:history="1">
              <w:r w:rsidR="00CE595B" w:rsidRPr="00F978AD">
                <w:rPr>
                  <w:rStyle w:val="Hyperlink"/>
                </w:rPr>
                <w:t>76-11</w:t>
              </w:r>
            </w:hyperlink>
          </w:p>
        </w:tc>
        <w:tc>
          <w:tcPr>
            <w:tcW w:w="5025" w:type="dxa"/>
            <w:shd w:val="clear" w:color="auto" w:fill="auto"/>
          </w:tcPr>
          <w:p w:rsidR="00CE595B" w:rsidRPr="00F978AD" w:rsidRDefault="00CE595B" w:rsidP="00E61EF8">
            <w:pPr>
              <w:pStyle w:val="Tabletext"/>
            </w:pPr>
            <w:r w:rsidRPr="00F978AD">
              <w:t>Director to report C&amp;I activities to Council</w:t>
            </w:r>
          </w:p>
        </w:tc>
        <w:tc>
          <w:tcPr>
            <w:tcW w:w="1390" w:type="dxa"/>
            <w:tcBorders>
              <w:top w:val="single" w:sz="4" w:space="0" w:color="auto"/>
              <w:bottom w:val="single" w:sz="12" w:space="0" w:color="auto"/>
            </w:tcBorders>
            <w:shd w:val="clear" w:color="auto" w:fill="auto"/>
            <w:vAlign w:val="center"/>
          </w:tcPr>
          <w:p w:rsidR="00CE595B" w:rsidRPr="00F978AD" w:rsidRDefault="00CE595B" w:rsidP="00F978AD">
            <w:pPr>
              <w:pStyle w:val="Tabletext"/>
              <w:jc w:val="center"/>
            </w:pPr>
            <w:r w:rsidRPr="00F978AD">
              <w:t>3</w:t>
            </w:r>
            <w:r>
              <w:t>1</w:t>
            </w:r>
            <w:r w:rsidRPr="00F978AD">
              <w:t>-Mar-13</w:t>
            </w:r>
          </w:p>
        </w:tc>
        <w:tc>
          <w:tcPr>
            <w:tcW w:w="1142" w:type="dxa"/>
            <w:shd w:val="clear" w:color="auto" w:fill="auto"/>
            <w:vAlign w:val="center"/>
          </w:tcPr>
          <w:p w:rsidR="00CE595B" w:rsidRPr="00F978AD" w:rsidRDefault="00CE595B" w:rsidP="00F978AD">
            <w:pPr>
              <w:pStyle w:val="Tabletext"/>
              <w:jc w:val="center"/>
            </w:pPr>
          </w:p>
        </w:tc>
        <w:tc>
          <w:tcPr>
            <w:tcW w:w="1243" w:type="dxa"/>
            <w:shd w:val="clear" w:color="auto" w:fill="auto"/>
            <w:vAlign w:val="center"/>
          </w:tcPr>
          <w:p w:rsidR="00CE595B" w:rsidRPr="00F978AD" w:rsidRDefault="00CE595B" w:rsidP="00F978AD">
            <w:pPr>
              <w:pStyle w:val="Tabletext"/>
              <w:jc w:val="center"/>
            </w:pPr>
          </w:p>
        </w:tc>
      </w:tr>
    </w:tbl>
    <w:p w:rsidR="008F611F" w:rsidRDefault="008F611F" w:rsidP="008F611F"/>
    <w:p w:rsidR="00214F3A" w:rsidRPr="005C26AA" w:rsidRDefault="00214F3A" w:rsidP="008437C9">
      <w:pPr>
        <w:pStyle w:val="Headingb"/>
      </w:pPr>
      <w:bookmarkStart w:id="347" w:name="Item76_01"/>
      <w:bookmarkEnd w:id="347"/>
      <w:r w:rsidRPr="000C0332">
        <w:rPr>
          <w:u w:val="single"/>
        </w:rPr>
        <w:t>Action Item 76-01</w:t>
      </w:r>
      <w:r w:rsidR="005C26AA" w:rsidRPr="008437C9">
        <w:t>:</w:t>
      </w:r>
      <w:r w:rsidR="000C0332">
        <w:t xml:space="preserve"> SGs</w:t>
      </w:r>
    </w:p>
    <w:p w:rsidR="00163C9A" w:rsidRDefault="00163C9A" w:rsidP="008437C9">
      <w:pPr>
        <w:numPr>
          <w:ilvl w:val="0"/>
          <w:numId w:val="64"/>
        </w:numPr>
        <w:overflowPunct w:val="0"/>
        <w:autoSpaceDE w:val="0"/>
        <w:autoSpaceDN w:val="0"/>
        <w:adjustRightInd w:val="0"/>
        <w:ind w:left="567" w:hanging="567"/>
        <w:textAlignment w:val="baseline"/>
      </w:pPr>
      <w:r>
        <w:t>SG16 has developed many specifications to assist developers in checking compliance to ITU-T Recommendations, in particular for IPTV systems, voice compression and video compressions.</w:t>
      </w:r>
    </w:p>
    <w:p w:rsidR="00163C9A" w:rsidRDefault="00ED0B23" w:rsidP="008437C9">
      <w:pPr>
        <w:numPr>
          <w:ilvl w:val="0"/>
          <w:numId w:val="64"/>
        </w:numPr>
        <w:overflowPunct w:val="0"/>
        <w:autoSpaceDE w:val="0"/>
        <w:autoSpaceDN w:val="0"/>
        <w:adjustRightInd w:val="0"/>
        <w:ind w:left="567" w:hanging="567"/>
        <w:textAlignment w:val="baseline"/>
      </w:pPr>
      <w:r>
        <w:t>SG17 provided extensive information to SGs</w:t>
      </w:r>
      <w:r w:rsidR="00163C9A">
        <w:t>,</w:t>
      </w:r>
      <w:r>
        <w:t xml:space="preserve"> and Q14/17 offered assistance to other Qs or SGs </w:t>
      </w:r>
      <w:r w:rsidR="005C26AA">
        <w:t>on</w:t>
      </w:r>
      <w:r>
        <w:t xml:space="preserve"> </w:t>
      </w:r>
      <w:r w:rsidR="005C26AA">
        <w:t xml:space="preserve">principles and methodologies for </w:t>
      </w:r>
      <w:r>
        <w:t>interoperability testing to assist in supporting Res. 76.</w:t>
      </w:r>
      <w:r w:rsidR="008743C2">
        <w:t xml:space="preserve"> </w:t>
      </w:r>
      <w:r w:rsidR="008743C2">
        <w:rPr>
          <w:szCs w:val="22"/>
        </w:rPr>
        <w:t>This work is being transferred to SG11.</w:t>
      </w:r>
    </w:p>
    <w:p w:rsidR="00ED0B23" w:rsidRDefault="00ED0B23" w:rsidP="008437C9">
      <w:pPr>
        <w:numPr>
          <w:ilvl w:val="0"/>
          <w:numId w:val="64"/>
        </w:numPr>
        <w:overflowPunct w:val="0"/>
        <w:autoSpaceDE w:val="0"/>
        <w:autoSpaceDN w:val="0"/>
        <w:adjustRightInd w:val="0"/>
        <w:ind w:left="567" w:hanging="567"/>
        <w:textAlignment w:val="baseline"/>
      </w:pPr>
      <w:r>
        <w:t>SG17 replied to the Director of TSB on SG17 Recs.</w:t>
      </w:r>
    </w:p>
    <w:p w:rsidR="00915AEE" w:rsidRDefault="00ED0B23" w:rsidP="002A36F5">
      <w:pPr>
        <w:numPr>
          <w:ilvl w:val="0"/>
          <w:numId w:val="64"/>
        </w:numPr>
        <w:overflowPunct w:val="0"/>
        <w:autoSpaceDE w:val="0"/>
        <w:autoSpaceDN w:val="0"/>
        <w:adjustRightInd w:val="0"/>
        <w:ind w:left="567" w:hanging="567"/>
        <w:textAlignment w:val="baseline"/>
      </w:pPr>
      <w:r w:rsidRPr="005C26AA">
        <w:t>TTCN-3 Recommendations are continually updated.</w:t>
      </w:r>
    </w:p>
    <w:p w:rsidR="000C0332" w:rsidRPr="005C26AA" w:rsidRDefault="000C0332" w:rsidP="000C0332">
      <w:pPr>
        <w:pStyle w:val="Headingb"/>
      </w:pPr>
      <w:bookmarkStart w:id="348" w:name="Item76_02"/>
      <w:bookmarkEnd w:id="348"/>
      <w:r w:rsidRPr="000C0332">
        <w:rPr>
          <w:u w:val="single"/>
        </w:rPr>
        <w:t>Action Item 76-0</w:t>
      </w:r>
      <w:r>
        <w:rPr>
          <w:u w:val="single"/>
        </w:rPr>
        <w:t>2</w:t>
      </w:r>
      <w:r w:rsidRPr="008437C9">
        <w:t>:</w:t>
      </w:r>
      <w:r>
        <w:t xml:space="preserve"> SGs</w:t>
      </w:r>
    </w:p>
    <w:p w:rsidR="000C0332" w:rsidRPr="005C26AA" w:rsidRDefault="000C0332" w:rsidP="000C0332">
      <w:pPr>
        <w:pStyle w:val="Headingb"/>
      </w:pPr>
      <w:bookmarkStart w:id="349" w:name="Item76_03"/>
      <w:bookmarkEnd w:id="349"/>
      <w:r w:rsidRPr="000C0332">
        <w:rPr>
          <w:u w:val="single"/>
        </w:rPr>
        <w:t>Action Item 76-0</w:t>
      </w:r>
      <w:r>
        <w:rPr>
          <w:u w:val="single"/>
        </w:rPr>
        <w:t>3</w:t>
      </w:r>
      <w:r w:rsidRPr="008437C9">
        <w:t>:</w:t>
      </w:r>
      <w:r>
        <w:t xml:space="preserve"> SGs</w:t>
      </w:r>
    </w:p>
    <w:p w:rsidR="00915AEE" w:rsidRDefault="00915AEE" w:rsidP="00915AEE">
      <w:pPr>
        <w:pStyle w:val="Headingb"/>
      </w:pPr>
      <w:bookmarkStart w:id="350" w:name="Item76_04"/>
      <w:bookmarkEnd w:id="350"/>
      <w:r w:rsidRPr="000C0332">
        <w:rPr>
          <w:u w:val="single"/>
        </w:rPr>
        <w:t>Action Item 76-04</w:t>
      </w:r>
      <w:r w:rsidR="00ED06DA">
        <w:t xml:space="preserve">: </w:t>
      </w:r>
      <w:r w:rsidRPr="00D24010">
        <w:t>SG11</w:t>
      </w:r>
    </w:p>
    <w:p w:rsidR="00915AEE" w:rsidRPr="008437C9" w:rsidRDefault="00915AEE" w:rsidP="00915AEE">
      <w:r w:rsidRPr="00591D57">
        <w:t xml:space="preserve">ITU-T </w:t>
      </w:r>
      <w:r w:rsidRPr="008437C9">
        <w:t xml:space="preserve">SG 11 approved on 1 March 2013 an action plan to drive its C&amp;I Programme and has revamped the </w:t>
      </w:r>
      <w:hyperlink r:id="rId98" w:history="1">
        <w:r w:rsidRPr="008437C9">
          <w:rPr>
            <w:rStyle w:val="Hyperlink"/>
          </w:rPr>
          <w:t>Joint Coordination Activity</w:t>
        </w:r>
      </w:hyperlink>
      <w:r w:rsidRPr="008437C9">
        <w:t xml:space="preserve"> which marshals C&amp;I work undertaken across ITU’s various expert groups.</w:t>
      </w:r>
    </w:p>
    <w:p w:rsidR="00915AEE" w:rsidRPr="008437C9" w:rsidRDefault="00915AEE" w:rsidP="00915AEE">
      <w:r w:rsidRPr="008437C9">
        <w:t xml:space="preserve">The </w:t>
      </w:r>
      <w:hyperlink r:id="rId99" w:history="1">
        <w:r w:rsidRPr="008437C9">
          <w:rPr>
            <w:rStyle w:val="Hyperlink"/>
          </w:rPr>
          <w:t>Joint Coordination Activity on C&amp;I testing (JCA-CIT)</w:t>
        </w:r>
      </w:hyperlink>
      <w:r w:rsidRPr="008437C9">
        <w:t>, which now falls under the leadership of SG11, will support the coordination of ITU’s C&amp;I activities while also acting as the first point of contact for organizations interested in contributing to this work. SG11 has revised JCA-CIT’s governing Terms of Reference and has appointed a new Convener in Martin Brand from Telekom Austria, an active SG11 member over the previous study period and appointed an SG11 Vice-chairman by WTSA-12.</w:t>
      </w:r>
    </w:p>
    <w:p w:rsidR="00915AEE" w:rsidRPr="008437C9" w:rsidRDefault="00915AEE" w:rsidP="00915AEE">
      <w:r w:rsidRPr="008437C9">
        <w:t>At the JCA-CIT (25 April 2013) meeting it was agreed that as ITU Recommendations cover different areas and taking into account the ICT market needs, the list of conformity assessment approaches should be extended to the conformity assessment of ICT equipment, services, benchmarking and QoS/</w:t>
      </w:r>
      <w:proofErr w:type="spellStart"/>
      <w:r w:rsidRPr="008437C9">
        <w:t>QoE</w:t>
      </w:r>
      <w:proofErr w:type="spellEnd"/>
      <w:r w:rsidRPr="008437C9">
        <w:t>. It was decided to encourage the related SGs to start and develop new work items on the relevant issues.</w:t>
      </w:r>
    </w:p>
    <w:p w:rsidR="00915AEE" w:rsidRPr="008437C9" w:rsidRDefault="00915AEE" w:rsidP="00915AEE">
      <w:r w:rsidRPr="008437C9">
        <w:t xml:space="preserve">Delivering on a central objective of the C&amp;I program, SG11’s February meeting reached consent on five new testing suites to become </w:t>
      </w:r>
      <w:hyperlink r:id="rId100" w:history="1">
        <w:r w:rsidRPr="008437C9">
          <w:rPr>
            <w:rStyle w:val="Hyperlink"/>
          </w:rPr>
          <w:t>ITU-T Recommendations</w:t>
        </w:r>
      </w:hyperlink>
      <w:r w:rsidRPr="008437C9">
        <w:t>.</w:t>
      </w:r>
    </w:p>
    <w:p w:rsidR="00915AEE" w:rsidRPr="008437C9" w:rsidRDefault="00915AEE" w:rsidP="00915AEE">
      <w:r w:rsidRPr="008437C9">
        <w:t xml:space="preserve">In addition, SG11 produced an initial list of key technologies within its mandate which the group considers suitable for </w:t>
      </w:r>
      <w:proofErr w:type="gramStart"/>
      <w:r w:rsidRPr="008437C9">
        <w:t>C&amp;I</w:t>
      </w:r>
      <w:proofErr w:type="gramEnd"/>
      <w:r w:rsidRPr="008437C9">
        <w:t xml:space="preserve"> testing. This will remain a living list and it forms input to the first pillar of the four-pillar C&amp;I Programme which delineates C&amp;I work into four separate but interdependent categories:</w:t>
      </w:r>
    </w:p>
    <w:p w:rsidR="00915AEE" w:rsidRPr="008437C9" w:rsidRDefault="00915AEE" w:rsidP="00915AEE">
      <w:pPr>
        <w:overflowPunct w:val="0"/>
        <w:autoSpaceDE w:val="0"/>
        <w:autoSpaceDN w:val="0"/>
        <w:adjustRightInd w:val="0"/>
        <w:ind w:left="567" w:hanging="567"/>
        <w:textAlignment w:val="baseline"/>
      </w:pPr>
      <w:r w:rsidRPr="008437C9">
        <w:t>1.</w:t>
      </w:r>
      <w:r w:rsidRPr="008437C9">
        <w:tab/>
        <w:t>Conformity database</w:t>
      </w:r>
    </w:p>
    <w:p w:rsidR="00915AEE" w:rsidRPr="008437C9" w:rsidRDefault="00915AEE" w:rsidP="00915AEE">
      <w:pPr>
        <w:overflowPunct w:val="0"/>
        <w:autoSpaceDE w:val="0"/>
        <w:autoSpaceDN w:val="0"/>
        <w:adjustRightInd w:val="0"/>
        <w:ind w:left="567" w:hanging="567"/>
        <w:textAlignment w:val="baseline"/>
      </w:pPr>
      <w:r w:rsidRPr="008437C9">
        <w:t>2.</w:t>
      </w:r>
      <w:r w:rsidRPr="008437C9">
        <w:tab/>
        <w:t>Interoperability events</w:t>
      </w:r>
    </w:p>
    <w:p w:rsidR="00915AEE" w:rsidRPr="008437C9" w:rsidRDefault="00915AEE" w:rsidP="00915AEE">
      <w:pPr>
        <w:overflowPunct w:val="0"/>
        <w:autoSpaceDE w:val="0"/>
        <w:autoSpaceDN w:val="0"/>
        <w:adjustRightInd w:val="0"/>
        <w:ind w:left="567" w:hanging="567"/>
        <w:textAlignment w:val="baseline"/>
      </w:pPr>
      <w:r w:rsidRPr="008437C9">
        <w:t>3.</w:t>
      </w:r>
      <w:r w:rsidRPr="008437C9">
        <w:tab/>
        <w:t>Capacity building</w:t>
      </w:r>
    </w:p>
    <w:p w:rsidR="00915AEE" w:rsidRPr="008437C9" w:rsidRDefault="00915AEE" w:rsidP="00915AEE">
      <w:pPr>
        <w:overflowPunct w:val="0"/>
        <w:autoSpaceDE w:val="0"/>
        <w:autoSpaceDN w:val="0"/>
        <w:adjustRightInd w:val="0"/>
        <w:ind w:left="567" w:hanging="567"/>
        <w:textAlignment w:val="baseline"/>
      </w:pPr>
      <w:r w:rsidRPr="008437C9">
        <w:t>4.</w:t>
      </w:r>
      <w:r w:rsidRPr="008437C9">
        <w:tab/>
        <w:t>Establishment of test centres in developing countries.</w:t>
      </w:r>
    </w:p>
    <w:p w:rsidR="00915AEE" w:rsidRPr="00D24010" w:rsidRDefault="00915AEE" w:rsidP="00915AEE">
      <w:r w:rsidRPr="00D24010">
        <w:t>Actions 1 and 2 are led by the Telecommunication Standardization Bureau (TSB), actions 3 and 4 by the Telecommunication Development Bureau (BDT).</w:t>
      </w:r>
    </w:p>
    <w:p w:rsidR="002A36F5" w:rsidRPr="005D1AE6" w:rsidRDefault="00720EC0" w:rsidP="002A36F5">
      <w:pPr>
        <w:pStyle w:val="Headingb"/>
      </w:pPr>
      <w:bookmarkStart w:id="351" w:name="Item76_05"/>
      <w:bookmarkEnd w:id="351"/>
      <w:r w:rsidRPr="000C0332">
        <w:rPr>
          <w:u w:val="single"/>
        </w:rPr>
        <w:lastRenderedPageBreak/>
        <w:t>Action Item</w:t>
      </w:r>
      <w:r w:rsidR="002A36F5" w:rsidRPr="000C0332">
        <w:rPr>
          <w:u w:val="single"/>
        </w:rPr>
        <w:t xml:space="preserve"> 76-05</w:t>
      </w:r>
      <w:r w:rsidR="002A36F5" w:rsidRPr="005D1AE6">
        <w:t>:</w:t>
      </w:r>
      <w:r w:rsidR="000C0332">
        <w:t xml:space="preserve"> TSB</w:t>
      </w:r>
    </w:p>
    <w:p w:rsidR="002A36F5" w:rsidRPr="002A36F5" w:rsidRDefault="002A36F5" w:rsidP="002A36F5">
      <w:r w:rsidRPr="002A36F5">
        <w:t>On the last SG11 meeting (February 2013) the technologies are suitable for conformity and interoperability testing which might be interested for testing in different regions have been discussed. As a result of this discussion, several testing laboratories from different regions (Austria, USA, Italy, Sweden and Russia) have started the cooperation with TSB on Conformity and Interoperability activities. Also, following the SG11 results and objectives of Resolution 76, several Interoperability events have been already organized by ITU for the last 4 years. In 2013 ITU is going to conduct others Interoperability events during the APT event in September 2013 (Bangkok).</w:t>
      </w:r>
    </w:p>
    <w:p w:rsidR="002A36F5" w:rsidRPr="002A36F5" w:rsidRDefault="002A36F5" w:rsidP="002A36F5">
      <w:r w:rsidRPr="002A36F5">
        <w:t>The detailed information is available on the ITU C&amp;I Portal.</w:t>
      </w:r>
    </w:p>
    <w:p w:rsidR="002A36F5" w:rsidRDefault="002A36F5" w:rsidP="002A36F5">
      <w:pPr>
        <w:pStyle w:val="Headingb"/>
      </w:pPr>
      <w:bookmarkStart w:id="352" w:name="Item76_06"/>
      <w:bookmarkEnd w:id="352"/>
      <w:r w:rsidRPr="000C0332">
        <w:rPr>
          <w:u w:val="single"/>
        </w:rPr>
        <w:t xml:space="preserve">Action </w:t>
      </w:r>
      <w:r w:rsidR="00720EC0" w:rsidRPr="000C0332">
        <w:rPr>
          <w:u w:val="single"/>
        </w:rPr>
        <w:t>Item</w:t>
      </w:r>
      <w:r w:rsidRPr="000C0332">
        <w:rPr>
          <w:u w:val="single"/>
        </w:rPr>
        <w:t xml:space="preserve"> 76-06</w:t>
      </w:r>
      <w:proofErr w:type="gramStart"/>
      <w:r>
        <w:t>:</w:t>
      </w:r>
      <w:r w:rsidR="000C0332">
        <w:t>TSB</w:t>
      </w:r>
      <w:proofErr w:type="gramEnd"/>
    </w:p>
    <w:p w:rsidR="002A36F5" w:rsidRPr="002A36F5" w:rsidRDefault="002A36F5" w:rsidP="002A36F5">
      <w:pPr>
        <w:rPr>
          <w:u w:val="single"/>
        </w:rPr>
      </w:pPr>
      <w:r w:rsidRPr="002A36F5">
        <w:rPr>
          <w:u w:val="single"/>
        </w:rPr>
        <w:t>Cooperation with International organizations (IECEE, ILAC, IAF)</w:t>
      </w:r>
    </w:p>
    <w:p w:rsidR="002A36F5" w:rsidRPr="002A36F5" w:rsidRDefault="002A36F5" w:rsidP="002A36F5">
      <w:pPr>
        <w:ind w:left="284"/>
      </w:pPr>
      <w:r w:rsidRPr="002A36F5">
        <w:t xml:space="preserve">TSB has had some consultations with IECEE concerning usages of IECEE approach for the implementation of C&amp;I Programme and is seriously considering ‘piggybacking’ ITU </w:t>
      </w:r>
      <w:proofErr w:type="gramStart"/>
      <w:r w:rsidRPr="002A36F5">
        <w:t>C&amp;I</w:t>
      </w:r>
      <w:proofErr w:type="gramEnd"/>
      <w:r w:rsidRPr="002A36F5">
        <w:t xml:space="preserve"> conformity assessment program to the related IECEE conformity assessment program.</w:t>
      </w:r>
    </w:p>
    <w:p w:rsidR="002A36F5" w:rsidRPr="002A36F5" w:rsidRDefault="002A36F5" w:rsidP="002A36F5">
      <w:pPr>
        <w:ind w:left="284"/>
      </w:pPr>
      <w:r w:rsidRPr="002A36F5">
        <w:t>Also, TSB had had the meeting with ILAC and IAF chairman (April 20013), where was considered that the one of the most important issue related to ITU C&amp;I Programme is a discussion of the IAF-IEC-ILAC Steering Committee work item on developing the uniform assessment scheme for both accreditation bodies (ILAC/IAF) as well as IECEE peer assessment body. In this regard, ITU was invited to the ILAC-IAF-IECEE steering committee which is scheduled for 17 September 2013.</w:t>
      </w:r>
    </w:p>
    <w:p w:rsidR="002A36F5" w:rsidRPr="002A36F5" w:rsidRDefault="002A36F5" w:rsidP="002A36F5">
      <w:pPr>
        <w:rPr>
          <w:u w:val="single"/>
        </w:rPr>
      </w:pPr>
      <w:r w:rsidRPr="002A36F5">
        <w:rPr>
          <w:u w:val="single"/>
        </w:rPr>
        <w:t>JCA-CIT meeting (25 April 2013)</w:t>
      </w:r>
    </w:p>
    <w:p w:rsidR="002A36F5" w:rsidRPr="002A36F5" w:rsidRDefault="002A36F5" w:rsidP="002A36F5">
      <w:pPr>
        <w:ind w:left="284"/>
      </w:pPr>
      <w:r w:rsidRPr="002A36F5">
        <w:t>TSB has assisted the JCA-CIT where was agreed to encourage the related SGs to start and develop new work items on the conformity assessment of ICT's equipment, Telecommunication Services, system/network/equipment performance and QoS/</w:t>
      </w:r>
      <w:proofErr w:type="spellStart"/>
      <w:r w:rsidRPr="002A36F5">
        <w:t>QoE</w:t>
      </w:r>
      <w:proofErr w:type="spellEnd"/>
      <w:r w:rsidRPr="002A36F5">
        <w:t>.</w:t>
      </w:r>
    </w:p>
    <w:p w:rsidR="002A36F5" w:rsidRPr="002A36F5" w:rsidRDefault="002A36F5" w:rsidP="002A36F5">
      <w:pPr>
        <w:ind w:left="284"/>
      </w:pPr>
      <w:r w:rsidRPr="002A36F5">
        <w:t>The living list of key technologies to be tested on conformity and interoperability also has been updated.</w:t>
      </w:r>
    </w:p>
    <w:p w:rsidR="002A36F5" w:rsidRPr="00316F66" w:rsidRDefault="002A36F5" w:rsidP="002A36F5">
      <w:pPr>
        <w:pStyle w:val="Headingb"/>
      </w:pPr>
      <w:bookmarkStart w:id="353" w:name="Item76_07"/>
      <w:bookmarkEnd w:id="353"/>
      <w:r w:rsidRPr="000C0332">
        <w:rPr>
          <w:u w:val="single"/>
        </w:rPr>
        <w:t xml:space="preserve">Action </w:t>
      </w:r>
      <w:r w:rsidR="00720EC0" w:rsidRPr="000C0332">
        <w:rPr>
          <w:u w:val="single"/>
        </w:rPr>
        <w:t>Item</w:t>
      </w:r>
      <w:r w:rsidRPr="000C0332">
        <w:rPr>
          <w:u w:val="single"/>
        </w:rPr>
        <w:t xml:space="preserve"> 76-07</w:t>
      </w:r>
      <w:r w:rsidRPr="00316F66">
        <w:t>:</w:t>
      </w:r>
      <w:r w:rsidR="000C0332">
        <w:t xml:space="preserve"> TSB</w:t>
      </w:r>
    </w:p>
    <w:p w:rsidR="002A36F5" w:rsidRPr="00D61C34" w:rsidRDefault="002A36F5" w:rsidP="002A36F5">
      <w:pPr>
        <w:rPr>
          <w:szCs w:val="22"/>
          <w:lang w:eastAsia="en-US"/>
        </w:rPr>
      </w:pPr>
      <w:r w:rsidRPr="00D61C34">
        <w:rPr>
          <w:szCs w:val="22"/>
          <w:lang w:eastAsia="en-US"/>
        </w:rPr>
        <w:t>TSB cooperates with SG11 on the creation of the additional criteria for testing laboratories to populate the ITU Conformity Database.</w:t>
      </w:r>
      <w:r>
        <w:rPr>
          <w:szCs w:val="22"/>
          <w:lang w:eastAsia="en-US"/>
        </w:rPr>
        <w:t xml:space="preserve"> </w:t>
      </w:r>
      <w:r w:rsidRPr="00D61C34">
        <w:rPr>
          <w:szCs w:val="22"/>
          <w:lang w:eastAsia="en-US"/>
        </w:rPr>
        <w:t>The first version will be available for consideration at the next SG11 meeting.</w:t>
      </w:r>
    </w:p>
    <w:p w:rsidR="002A36F5" w:rsidRPr="00D61C34" w:rsidRDefault="002A36F5" w:rsidP="002A36F5">
      <w:pPr>
        <w:rPr>
          <w:szCs w:val="22"/>
          <w:lang w:eastAsia="en-US"/>
        </w:rPr>
      </w:pPr>
      <w:r w:rsidRPr="00D61C34">
        <w:rPr>
          <w:szCs w:val="22"/>
          <w:lang w:eastAsia="en-US"/>
        </w:rPr>
        <w:t xml:space="preserve">TSB has just updated the </w:t>
      </w:r>
      <w:hyperlink r:id="rId101" w:history="1">
        <w:r w:rsidRPr="00D61C34">
          <w:rPr>
            <w:color w:val="002060"/>
            <w:szCs w:val="22"/>
            <w:lang w:eastAsia="en-US"/>
          </w:rPr>
          <w:t>C&amp;I Portal</w:t>
        </w:r>
      </w:hyperlink>
      <w:r w:rsidRPr="00D61C34">
        <w:rPr>
          <w:szCs w:val="22"/>
          <w:lang w:eastAsia="en-US"/>
        </w:rPr>
        <w:t>, which is used as an instrument for publishing the latest result on ITU C&amp;I Programme, especially the C&amp;I related documents, Databases and the relevant Living lists.</w:t>
      </w:r>
    </w:p>
    <w:p w:rsidR="000C0332" w:rsidRPr="005C26AA" w:rsidRDefault="000C0332" w:rsidP="000C0332">
      <w:pPr>
        <w:pStyle w:val="Headingb"/>
      </w:pPr>
      <w:bookmarkStart w:id="354" w:name="Item76_08"/>
      <w:bookmarkEnd w:id="354"/>
      <w:r w:rsidRPr="000C0332">
        <w:rPr>
          <w:u w:val="single"/>
        </w:rPr>
        <w:t>Action Item 76-0</w:t>
      </w:r>
      <w:r>
        <w:rPr>
          <w:u w:val="single"/>
        </w:rPr>
        <w:t>8</w:t>
      </w:r>
      <w:r w:rsidRPr="008437C9">
        <w:t>:</w:t>
      </w:r>
      <w:r>
        <w:t xml:space="preserve"> TSB</w:t>
      </w:r>
    </w:p>
    <w:p w:rsidR="000C0332" w:rsidRPr="005C26AA" w:rsidRDefault="000C0332" w:rsidP="000C0332">
      <w:pPr>
        <w:pStyle w:val="Headingb"/>
      </w:pPr>
      <w:bookmarkStart w:id="355" w:name="Item76_09"/>
      <w:bookmarkEnd w:id="355"/>
      <w:r w:rsidRPr="000C0332">
        <w:rPr>
          <w:u w:val="single"/>
        </w:rPr>
        <w:t>Action Item 76-0</w:t>
      </w:r>
      <w:r>
        <w:rPr>
          <w:u w:val="single"/>
        </w:rPr>
        <w:t>9</w:t>
      </w:r>
      <w:r w:rsidRPr="008437C9">
        <w:t>:</w:t>
      </w:r>
      <w:r>
        <w:t xml:space="preserve"> TSB</w:t>
      </w:r>
    </w:p>
    <w:p w:rsidR="002A36F5" w:rsidRPr="00316F66" w:rsidRDefault="002A36F5" w:rsidP="002A36F5">
      <w:pPr>
        <w:pStyle w:val="Headingb"/>
      </w:pPr>
      <w:bookmarkStart w:id="356" w:name="Item76_10"/>
      <w:bookmarkEnd w:id="356"/>
      <w:r w:rsidRPr="000C0332">
        <w:rPr>
          <w:u w:val="single"/>
        </w:rPr>
        <w:t xml:space="preserve">Action </w:t>
      </w:r>
      <w:r w:rsidR="00720EC0" w:rsidRPr="000C0332">
        <w:rPr>
          <w:u w:val="single"/>
        </w:rPr>
        <w:t>Item</w:t>
      </w:r>
      <w:r w:rsidRPr="000C0332">
        <w:rPr>
          <w:u w:val="single"/>
        </w:rPr>
        <w:t xml:space="preserve"> 76-10</w:t>
      </w:r>
      <w:r w:rsidRPr="00316F66">
        <w:t>:</w:t>
      </w:r>
      <w:r w:rsidR="000C0332">
        <w:t xml:space="preserve"> TSB</w:t>
      </w:r>
    </w:p>
    <w:p w:rsidR="002A36F5" w:rsidRPr="002A36F5" w:rsidRDefault="002A36F5" w:rsidP="002A36F5">
      <w:r w:rsidRPr="002A36F5">
        <w:t xml:space="preserve">TSB and BDT have signed the MoU with several testing laboratories </w:t>
      </w:r>
      <w:proofErr w:type="spellStart"/>
      <w:r w:rsidRPr="002A36F5">
        <w:t>CPqD</w:t>
      </w:r>
      <w:proofErr w:type="spellEnd"/>
      <w:r>
        <w:t xml:space="preserve"> (Brazil)</w:t>
      </w:r>
      <w:r w:rsidRPr="002A36F5">
        <w:t xml:space="preserve">, </w:t>
      </w:r>
      <w:proofErr w:type="spellStart"/>
      <w:r w:rsidRPr="002A36F5">
        <w:t>Tilab</w:t>
      </w:r>
      <w:proofErr w:type="spellEnd"/>
      <w:r>
        <w:t xml:space="preserve"> (Italy)</w:t>
      </w:r>
      <w:r w:rsidRPr="002A36F5">
        <w:t xml:space="preserve"> and ZNIIS</w:t>
      </w:r>
      <w:r>
        <w:t xml:space="preserve"> (Russia)</w:t>
      </w:r>
      <w:r w:rsidRPr="002A36F5">
        <w:t>.</w:t>
      </w:r>
    </w:p>
    <w:p w:rsidR="00CE595B" w:rsidRDefault="00CE595B" w:rsidP="00D24010">
      <w:pPr>
        <w:pStyle w:val="Headingb"/>
      </w:pPr>
      <w:bookmarkStart w:id="357" w:name="Item76_11"/>
      <w:bookmarkEnd w:id="357"/>
      <w:r w:rsidRPr="000C0332">
        <w:rPr>
          <w:u w:val="single"/>
        </w:rPr>
        <w:t>Action Item 76-11</w:t>
      </w:r>
      <w:r w:rsidR="00ED06DA">
        <w:t xml:space="preserve">: </w:t>
      </w:r>
      <w:r w:rsidRPr="00D24010">
        <w:t>TSB</w:t>
      </w:r>
    </w:p>
    <w:p w:rsidR="00D24010" w:rsidRDefault="002F22FF">
      <w:r w:rsidRPr="00D24010">
        <w:t xml:space="preserve">Updates on conformance and interoperability are contained in Council document </w:t>
      </w:r>
      <w:hyperlink r:id="rId102" w:history="1">
        <w:r w:rsidRPr="008437C9">
          <w:rPr>
            <w:rStyle w:val="Hyperlink"/>
            <w:szCs w:val="22"/>
          </w:rPr>
          <w:t>C13/24</w:t>
        </w:r>
      </w:hyperlink>
      <w:r w:rsidRPr="00D24010">
        <w:t>.</w:t>
      </w:r>
    </w:p>
    <w:p w:rsidR="00DF09A8" w:rsidRPr="00D24010" w:rsidRDefault="00DF09A8"/>
    <w:p w:rsidR="00D24010" w:rsidRDefault="005E22C6" w:rsidP="008F611F">
      <w:pPr>
        <w:rPr>
          <w:rStyle w:val="Hyperlink"/>
          <w:rFonts w:eastAsia="Times New Roman"/>
        </w:rPr>
      </w:pPr>
      <w:hyperlink w:anchor="Top" w:history="1">
        <w:r w:rsidR="00FE3C0B">
          <w:rPr>
            <w:rStyle w:val="Hyperlink"/>
            <w:rFonts w:eastAsia="Times New Roman"/>
          </w:rPr>
          <w:t>» Top</w:t>
        </w:r>
      </w:hyperlink>
    </w:p>
    <w:p w:rsidR="00DF09A8" w:rsidRPr="002900F2" w:rsidRDefault="00DF09A8" w:rsidP="008F611F"/>
    <w:p w:rsidR="00567E46" w:rsidRPr="00F978AD" w:rsidRDefault="00567E46" w:rsidP="00267652">
      <w:pPr>
        <w:pStyle w:val="Heading1"/>
      </w:pPr>
      <w:bookmarkStart w:id="358" w:name="_Resolution_77_-"/>
      <w:bookmarkStart w:id="359" w:name="_Toc357076574"/>
      <w:bookmarkEnd w:id="358"/>
      <w:r w:rsidRPr="00F978AD">
        <w:t xml:space="preserve">Resolution 77 - Standardization work in </w:t>
      </w:r>
      <w:r w:rsidR="00267652" w:rsidRPr="00267652">
        <w:t>the ITU Telecommunication Standardization Sector</w:t>
      </w:r>
      <w:r w:rsidR="00267652" w:rsidRPr="00267652" w:rsidDel="00267652">
        <w:t xml:space="preserve"> </w:t>
      </w:r>
      <w:r w:rsidRPr="00F978AD">
        <w:t>for software-defined networking</w:t>
      </w:r>
      <w:bookmarkEnd w:id="359"/>
      <w:r w:rsidRPr="00F978AD">
        <w:cr/>
      </w:r>
    </w:p>
    <w:p w:rsidR="0020261E" w:rsidRPr="002900F2" w:rsidRDefault="0020261E" w:rsidP="0020261E">
      <w:pPr>
        <w:rPr>
          <w:b/>
          <w:bCs/>
        </w:rPr>
      </w:pPr>
      <w:r w:rsidRPr="002900F2">
        <w:rPr>
          <w:b/>
          <w:bCs/>
        </w:rPr>
        <w:t>Resolution 77</w:t>
      </w:r>
    </w:p>
    <w:p w:rsidR="00412325" w:rsidRPr="00F81B8E" w:rsidRDefault="00412325" w:rsidP="00412325">
      <w:pPr>
        <w:pStyle w:val="Call"/>
        <w:rPr>
          <w:lang w:val="en-GB" w:eastAsia="ko-KR"/>
        </w:rPr>
      </w:pPr>
      <w:proofErr w:type="gramStart"/>
      <w:r w:rsidRPr="00F81B8E">
        <w:rPr>
          <w:lang w:val="en-GB"/>
        </w:rPr>
        <w:lastRenderedPageBreak/>
        <w:t>resolves</w:t>
      </w:r>
      <w:proofErr w:type="gramEnd"/>
      <w:r w:rsidRPr="00F81B8E">
        <w:rPr>
          <w:rFonts w:eastAsia="SimSun"/>
          <w:lang w:val="en-GB" w:eastAsia="zh-CN"/>
        </w:rPr>
        <w:t xml:space="preserve"> t</w:t>
      </w:r>
      <w:r w:rsidRPr="00F81B8E">
        <w:rPr>
          <w:rFonts w:eastAsia="SimSun"/>
          <w:lang w:val="en-GB"/>
        </w:rPr>
        <w:t>o</w:t>
      </w:r>
      <w:r w:rsidRPr="00F81B8E">
        <w:rPr>
          <w:rFonts w:eastAsia="SimSun"/>
          <w:lang w:val="en-GB" w:eastAsia="zh-CN"/>
        </w:rPr>
        <w:t xml:space="preserve"> </w:t>
      </w:r>
      <w:r w:rsidRPr="00F81B8E">
        <w:rPr>
          <w:lang w:val="en-GB" w:eastAsia="ko-KR"/>
        </w:rPr>
        <w:t>instruct ITU-T Study Group 13</w:t>
      </w:r>
    </w:p>
    <w:p w:rsidR="00412325" w:rsidRPr="00F81B8E" w:rsidRDefault="00412325" w:rsidP="00412325">
      <w:pPr>
        <w:rPr>
          <w:lang w:eastAsia="ko-KR"/>
        </w:rPr>
      </w:pPr>
      <w:r w:rsidRPr="00F81B8E">
        <w:rPr>
          <w:lang w:eastAsia="ko-KR"/>
        </w:rPr>
        <w:t>1</w:t>
      </w:r>
      <w:r w:rsidRPr="00F81B8E">
        <w:rPr>
          <w:lang w:eastAsia="ko-KR"/>
        </w:rPr>
        <w:tab/>
        <w:t>to organize the necessary structures within Study Group 13 to expand and accelerate the work on SDN architecture and requirements, starting with its first meeting in the next study period;</w:t>
      </w:r>
    </w:p>
    <w:p w:rsidR="00412325" w:rsidRPr="00F81B8E" w:rsidRDefault="00412325" w:rsidP="00412325">
      <w:pPr>
        <w:rPr>
          <w:lang w:eastAsia="ko-KR"/>
        </w:rPr>
      </w:pPr>
      <w:r w:rsidRPr="00F81B8E">
        <w:rPr>
          <w:lang w:eastAsia="ko-KR"/>
        </w:rPr>
        <w:t>2</w:t>
      </w:r>
      <w:r w:rsidRPr="00F81B8E">
        <w:rPr>
          <w:lang w:eastAsia="ko-KR"/>
        </w:rPr>
        <w:tab/>
        <w:t>to make recommendations to the Telecommunication Standardization Advisory Group on how to address the topics that are outside the mandate of Study Group 13,</w:t>
      </w:r>
    </w:p>
    <w:p w:rsidR="00412325" w:rsidRPr="00F81B8E" w:rsidRDefault="00412325" w:rsidP="00412325">
      <w:pPr>
        <w:pStyle w:val="Call"/>
        <w:rPr>
          <w:rtl/>
          <w:lang w:val="en-GB" w:eastAsia="ko-KR"/>
        </w:rPr>
      </w:pPr>
      <w:proofErr w:type="gramStart"/>
      <w:r w:rsidRPr="00F81B8E">
        <w:rPr>
          <w:lang w:val="en-GB" w:eastAsia="ko-KR"/>
        </w:rPr>
        <w:t>instructs</w:t>
      </w:r>
      <w:proofErr w:type="gramEnd"/>
      <w:r w:rsidRPr="00F81B8E">
        <w:rPr>
          <w:lang w:val="en-GB" w:eastAsia="ko-KR"/>
        </w:rPr>
        <w:t xml:space="preserve"> the Telecommunication Standardization Advisory Group</w:t>
      </w:r>
    </w:p>
    <w:p w:rsidR="00412325" w:rsidRPr="00F81B8E" w:rsidRDefault="00412325" w:rsidP="00412325">
      <w:pPr>
        <w:rPr>
          <w:rFonts w:eastAsia="SimSun"/>
          <w:lang w:eastAsia="zh-CN"/>
        </w:rPr>
      </w:pPr>
      <w:proofErr w:type="gramStart"/>
      <w:r w:rsidRPr="00F81B8E">
        <w:t>to</w:t>
      </w:r>
      <w:proofErr w:type="gramEnd"/>
      <w:r w:rsidRPr="00F81B8E">
        <w:t xml:space="preserve"> examine the matter, consider the input of Study Group 13 and other relevant study groups and take the necessary actions, as appropriate, with a view </w:t>
      </w:r>
      <w:r w:rsidRPr="00F81B8E">
        <w:rPr>
          <w:rFonts w:eastAsia="SimSun"/>
          <w:lang w:eastAsia="zh-CN"/>
        </w:rPr>
        <w:t xml:space="preserve">to deciding </w:t>
      </w:r>
      <w:r w:rsidRPr="00F81B8E">
        <w:t>on</w:t>
      </w:r>
      <w:r w:rsidRPr="00F81B8E">
        <w:rPr>
          <w:rFonts w:eastAsia="SimSun"/>
          <w:lang w:eastAsia="zh-CN"/>
        </w:rPr>
        <w:t xml:space="preserve"> the necessary SDN standardization </w:t>
      </w:r>
      <w:r w:rsidRPr="00F81B8E">
        <w:t>activities</w:t>
      </w:r>
      <w:r w:rsidRPr="00F81B8E">
        <w:rPr>
          <w:rFonts w:eastAsia="SimSun"/>
          <w:lang w:eastAsia="zh-CN"/>
        </w:rPr>
        <w:t xml:space="preserve"> in ITU</w:t>
      </w:r>
      <w:r w:rsidRPr="00F81B8E">
        <w:rPr>
          <w:rFonts w:eastAsia="SimSun"/>
          <w:lang w:eastAsia="zh-CN"/>
        </w:rPr>
        <w:noBreakHyphen/>
        <w:t>T,</w:t>
      </w:r>
      <w:r w:rsidRPr="00F81B8E">
        <w:t xml:space="preserve"> with the following actions</w:t>
      </w:r>
      <w:r w:rsidRPr="00F81B8E">
        <w:rPr>
          <w:rFonts w:eastAsia="SimSun"/>
          <w:lang w:eastAsia="zh-CN"/>
        </w:rPr>
        <w:t xml:space="preserve">: </w:t>
      </w:r>
    </w:p>
    <w:p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r>
      <w:r w:rsidRPr="00F81B8E">
        <w:t xml:space="preserve">identify the relevant study group(s) in which to follow up actions </w:t>
      </w:r>
      <w:r w:rsidRPr="00F81B8E">
        <w:rPr>
          <w:rFonts w:eastAsia="SimSun"/>
          <w:lang w:eastAsia="zh-CN"/>
        </w:rPr>
        <w:t>and establish a suitable organizational arrangement</w:t>
      </w:r>
      <w:r w:rsidRPr="00F81B8E">
        <w:t xml:space="preserve"> on </w:t>
      </w:r>
      <w:r w:rsidRPr="00F81B8E">
        <w:rPr>
          <w:rFonts w:eastAsia="SimSun"/>
          <w:lang w:eastAsia="zh-CN"/>
        </w:rPr>
        <w:t xml:space="preserve">SDN; </w:t>
      </w:r>
    </w:p>
    <w:p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t>coordinate the work on technical issues of SDN across the study groups according to their areas of expertise;</w:t>
      </w:r>
    </w:p>
    <w:p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r>
      <w:r w:rsidRPr="00F81B8E">
        <w:t>promote</w:t>
      </w:r>
      <w:r w:rsidRPr="00F81B8E">
        <w:rPr>
          <w:rFonts w:eastAsia="SimSun"/>
          <w:lang w:eastAsia="zh-CN"/>
        </w:rPr>
        <w:t xml:space="preserve"> collaboration with other SDN-related standards bodies and forums;</w:t>
      </w:r>
    </w:p>
    <w:p w:rsidR="00412325" w:rsidRPr="00F81B8E" w:rsidRDefault="00412325" w:rsidP="00412325">
      <w:pPr>
        <w:pStyle w:val="enumlev10"/>
        <w:rPr>
          <w:rFonts w:eastAsia="SimSun"/>
          <w:lang w:eastAsia="zh-CN"/>
        </w:rPr>
      </w:pPr>
      <w:r w:rsidRPr="00F81B8E">
        <w:rPr>
          <w:rFonts w:eastAsia="SimSun"/>
          <w:lang w:eastAsia="zh-CN"/>
        </w:rPr>
        <w:t>•</w:t>
      </w:r>
      <w:r w:rsidRPr="00F81B8E">
        <w:rPr>
          <w:rFonts w:eastAsia="SimSun"/>
          <w:lang w:eastAsia="zh-CN"/>
        </w:rPr>
        <w:tab/>
        <w:t>define a clear strategic vision for SDN standardization and an important active role that ITU</w:t>
      </w:r>
      <w:r w:rsidRPr="00F81B8E">
        <w:rPr>
          <w:rFonts w:eastAsia="SimSun"/>
          <w:lang w:eastAsia="zh-CN"/>
        </w:rPr>
        <w:noBreakHyphen/>
        <w:t>T should play,</w:t>
      </w:r>
    </w:p>
    <w:p w:rsidR="00412325" w:rsidRPr="00F81B8E" w:rsidRDefault="00412325" w:rsidP="00412325">
      <w:pPr>
        <w:pStyle w:val="Call"/>
        <w:rPr>
          <w:lang w:val="en-GB" w:eastAsia="ko-KR"/>
        </w:rPr>
      </w:pPr>
      <w:proofErr w:type="gramStart"/>
      <w:r w:rsidRPr="00F81B8E">
        <w:rPr>
          <w:lang w:val="en-GB"/>
        </w:rPr>
        <w:t>instructs</w:t>
      </w:r>
      <w:proofErr w:type="gramEnd"/>
      <w:r w:rsidRPr="00F81B8E">
        <w:rPr>
          <w:lang w:val="en-GB"/>
        </w:rPr>
        <w:t xml:space="preserve"> the Director of the Telecommunication Standardization Bureau</w:t>
      </w:r>
    </w:p>
    <w:p w:rsidR="00412325" w:rsidRPr="00F81B8E" w:rsidRDefault="00412325" w:rsidP="00412325">
      <w:pPr>
        <w:rPr>
          <w:rFonts w:eastAsia="SimSun"/>
          <w:lang w:eastAsia="zh-CN"/>
        </w:rPr>
      </w:pPr>
      <w:r w:rsidRPr="00F81B8E">
        <w:rPr>
          <w:rFonts w:eastAsia="SimSun"/>
          <w:lang w:eastAsia="zh-CN"/>
        </w:rPr>
        <w:t>1</w:t>
      </w:r>
      <w:r w:rsidRPr="00F81B8E">
        <w:rPr>
          <w:rFonts w:eastAsia="SimSun"/>
          <w:lang w:eastAsia="zh-CN"/>
        </w:rPr>
        <w:tab/>
      </w:r>
      <w:r w:rsidRPr="00F81B8E">
        <w:t>to</w:t>
      </w:r>
      <w:r w:rsidRPr="00F81B8E">
        <w:rPr>
          <w:color w:val="000000"/>
        </w:rPr>
        <w:t> </w:t>
      </w:r>
      <w:r w:rsidRPr="00F81B8E">
        <w:t>provide</w:t>
      </w:r>
      <w:r w:rsidRPr="00F81B8E">
        <w:rPr>
          <w:color w:val="000000"/>
        </w:rPr>
        <w:t xml:space="preserve"> the </w:t>
      </w:r>
      <w:r w:rsidRPr="00F81B8E">
        <w:t>necessary assistance with</w:t>
      </w:r>
      <w:r w:rsidRPr="00F81B8E">
        <w:rPr>
          <w:color w:val="000000"/>
        </w:rPr>
        <w:t> </w:t>
      </w:r>
      <w:r w:rsidRPr="00F81B8E">
        <w:t>a</w:t>
      </w:r>
      <w:r w:rsidRPr="00F81B8E">
        <w:rPr>
          <w:color w:val="000000"/>
        </w:rPr>
        <w:t> </w:t>
      </w:r>
      <w:r w:rsidRPr="00F81B8E">
        <w:t>view to expediting</w:t>
      </w:r>
      <w:r w:rsidRPr="00F81B8E">
        <w:rPr>
          <w:color w:val="000000"/>
        </w:rPr>
        <w:t> </w:t>
      </w:r>
      <w:r w:rsidRPr="00F81B8E">
        <w:t>such efforts, in particular using any opportunity within the allocated budget</w:t>
      </w:r>
      <w:r w:rsidRPr="00F81B8E">
        <w:rPr>
          <w:rFonts w:eastAsia="SimSun"/>
          <w:lang w:eastAsia="zh-CN"/>
        </w:rPr>
        <w:t xml:space="preserve"> to exchange opinions with the telecommunication/ICT industry </w:t>
      </w:r>
      <w:r w:rsidRPr="00F81B8E">
        <w:rPr>
          <w:color w:val="000000"/>
        </w:rPr>
        <w:t>including through</w:t>
      </w:r>
      <w:r w:rsidRPr="00F81B8E">
        <w:rPr>
          <w:rFonts w:eastAsia="SimSun"/>
          <w:lang w:eastAsia="zh-CN"/>
        </w:rPr>
        <w:t xml:space="preserve"> the chief technology officer (CTO) meetings (under Resolution 68 (Rev. Dubai, 2012) of this assembly) and in particular to promote participation of the industry in SDN standardization work in ITU</w:t>
      </w:r>
      <w:r w:rsidRPr="00F81B8E">
        <w:rPr>
          <w:rFonts w:eastAsia="SimSun"/>
          <w:lang w:eastAsia="zh-CN"/>
        </w:rPr>
        <w:noBreakHyphen/>
        <w:t>T;</w:t>
      </w:r>
    </w:p>
    <w:p w:rsidR="00412325" w:rsidRPr="00F81B8E" w:rsidRDefault="00412325" w:rsidP="00412325">
      <w:pPr>
        <w:rPr>
          <w:rFonts w:eastAsia="SimSun"/>
          <w:lang w:eastAsia="zh-CN"/>
        </w:rPr>
      </w:pPr>
      <w:r w:rsidRPr="00F81B8E">
        <w:rPr>
          <w:rFonts w:eastAsia="SimSun"/>
          <w:lang w:eastAsia="zh-CN"/>
        </w:rPr>
        <w:t>2</w:t>
      </w:r>
      <w:r w:rsidRPr="00F81B8E">
        <w:rPr>
          <w:rFonts w:eastAsia="SimSun"/>
          <w:lang w:eastAsia="zh-CN"/>
        </w:rPr>
        <w:tab/>
        <w:t>to organize a workshop on SDN in 2013 in order to promote SDN within ITU-T,</w:t>
      </w:r>
    </w:p>
    <w:p w:rsidR="00412325" w:rsidRPr="00F81B8E" w:rsidRDefault="00412325" w:rsidP="00412325">
      <w:pPr>
        <w:pStyle w:val="Call"/>
        <w:rPr>
          <w:rtl/>
          <w:lang w:val="en-GB"/>
        </w:rPr>
      </w:pPr>
      <w:proofErr w:type="gramStart"/>
      <w:r w:rsidRPr="00F81B8E">
        <w:rPr>
          <w:lang w:val="en-GB"/>
        </w:rPr>
        <w:t>invites</w:t>
      </w:r>
      <w:proofErr w:type="gramEnd"/>
      <w:r w:rsidRPr="00F81B8E">
        <w:rPr>
          <w:lang w:val="en-GB"/>
        </w:rPr>
        <w:t xml:space="preserve"> Member States</w:t>
      </w:r>
      <w:r w:rsidRPr="00F81B8E">
        <w:rPr>
          <w:rFonts w:eastAsia="MS Mincho"/>
          <w:lang w:val="en-GB" w:eastAsia="ja-JP"/>
        </w:rPr>
        <w:t>,</w:t>
      </w:r>
      <w:r w:rsidRPr="00F81B8E">
        <w:rPr>
          <w:lang w:val="en-GB"/>
        </w:rPr>
        <w:t xml:space="preserve"> Sector Members</w:t>
      </w:r>
      <w:r w:rsidRPr="00F81B8E">
        <w:rPr>
          <w:rFonts w:eastAsia="MS Mincho"/>
          <w:lang w:val="en-GB" w:eastAsia="ja-JP"/>
        </w:rPr>
        <w:t>, Associates and academia</w:t>
      </w:r>
      <w:r w:rsidRPr="00F81B8E">
        <w:rPr>
          <w:lang w:val="en-GB"/>
        </w:rPr>
        <w:t xml:space="preserve"> </w:t>
      </w:r>
    </w:p>
    <w:p w:rsidR="00F31F6E" w:rsidRPr="002900F2" w:rsidRDefault="00412325" w:rsidP="00F31F6E">
      <w:pPr>
        <w:rPr>
          <w:i/>
          <w:iCs/>
        </w:rPr>
      </w:pPr>
      <w:proofErr w:type="gramStart"/>
      <w:r w:rsidRPr="00F81B8E">
        <w:t>to</w:t>
      </w:r>
      <w:proofErr w:type="gramEnd"/>
      <w:r w:rsidRPr="00F81B8E">
        <w:t xml:space="preserve"> submit contributions </w:t>
      </w:r>
      <w:r w:rsidRPr="00F81B8E">
        <w:rPr>
          <w:rFonts w:eastAsia="SimSun"/>
          <w:lang w:eastAsia="zh-CN"/>
        </w:rPr>
        <w:t>for developing SDN standardization in ITU</w:t>
      </w:r>
      <w:r w:rsidRPr="00F81B8E">
        <w:rPr>
          <w:rFonts w:eastAsia="SimSun"/>
          <w:lang w:eastAsia="zh-CN"/>
        </w:rPr>
        <w:noBreakHyphen/>
        <w:t>T.</w:t>
      </w:r>
    </w:p>
    <w:p w:rsidR="0020261E" w:rsidRPr="002900F2" w:rsidRDefault="0020261E" w:rsidP="0020261E">
      <w:pPr>
        <w:rPr>
          <w:i/>
          <w:iCs/>
        </w:rPr>
      </w:pP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0D0E2F"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0D0E2F" w:rsidRPr="00F978AD" w:rsidRDefault="000D0E2F"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0D0E2F" w:rsidRPr="00F978AD" w:rsidRDefault="000D0E2F"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0D0E2F" w:rsidRPr="00F978AD" w:rsidRDefault="000D0E2F"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0D0E2F"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0D0E2F" w:rsidRPr="00F978AD" w:rsidRDefault="000D0E2F" w:rsidP="00E61EF8">
            <w:pPr>
              <w:pStyle w:val="Tablehead"/>
            </w:pPr>
            <w:r w:rsidRPr="00F978AD">
              <w:t>Completed</w:t>
            </w:r>
          </w:p>
        </w:tc>
      </w:tr>
      <w:tr w:rsidR="000D0E2F" w:rsidRPr="00F978AD" w:rsidTr="00D36637">
        <w:trPr>
          <w:cantSplit/>
          <w:jc w:val="center"/>
        </w:trPr>
        <w:tc>
          <w:tcPr>
            <w:tcW w:w="1146" w:type="dxa"/>
            <w:tcBorders>
              <w:top w:val="single" w:sz="12" w:space="0" w:color="auto"/>
            </w:tcBorders>
            <w:shd w:val="clear" w:color="auto" w:fill="auto"/>
            <w:vAlign w:val="center"/>
          </w:tcPr>
          <w:p w:rsidR="000D0E2F" w:rsidRPr="00F978AD" w:rsidRDefault="005E22C6" w:rsidP="00E61EF8">
            <w:pPr>
              <w:pStyle w:val="Tabletext"/>
            </w:pPr>
            <w:hyperlink w:anchor="Item77_01" w:history="1">
              <w:r w:rsidR="000D0E2F" w:rsidRPr="00F978AD">
                <w:rPr>
                  <w:rStyle w:val="Hyperlink"/>
                </w:rPr>
                <w:t>77-01</w:t>
              </w:r>
            </w:hyperlink>
          </w:p>
        </w:tc>
        <w:tc>
          <w:tcPr>
            <w:tcW w:w="5151" w:type="dxa"/>
            <w:tcBorders>
              <w:top w:val="single" w:sz="12" w:space="0" w:color="auto"/>
            </w:tcBorders>
            <w:shd w:val="clear" w:color="auto" w:fill="auto"/>
            <w:hideMark/>
          </w:tcPr>
          <w:p w:rsidR="000D0E2F" w:rsidRPr="00F978AD" w:rsidRDefault="000D0E2F" w:rsidP="00E61EF8">
            <w:pPr>
              <w:pStyle w:val="Tabletext"/>
            </w:pPr>
            <w:r w:rsidRPr="00F978AD">
              <w:t>SG13 to organize the necessary SG13 structure to expand and accelerate work on SDN architecture and requirements</w:t>
            </w:r>
          </w:p>
        </w:tc>
        <w:tc>
          <w:tcPr>
            <w:tcW w:w="1304" w:type="dxa"/>
            <w:tcBorders>
              <w:top w:val="single" w:sz="12" w:space="0" w:color="auto"/>
            </w:tcBorders>
            <w:shd w:val="clear" w:color="auto" w:fill="auto"/>
            <w:vAlign w:val="center"/>
            <w:hideMark/>
          </w:tcPr>
          <w:p w:rsidR="000D0E2F" w:rsidRPr="00F978AD" w:rsidRDefault="003E43C3" w:rsidP="00774FA8">
            <w:pPr>
              <w:pStyle w:val="Tabletext"/>
              <w:jc w:val="center"/>
            </w:pPr>
            <w:r w:rsidRPr="00F978AD">
              <w:t xml:space="preserve">March </w:t>
            </w:r>
            <w:r w:rsidR="000D0E2F" w:rsidRPr="00F978AD">
              <w:t>2013</w:t>
            </w:r>
          </w:p>
        </w:tc>
        <w:tc>
          <w:tcPr>
            <w:tcW w:w="1149" w:type="dxa"/>
            <w:tcBorders>
              <w:top w:val="single" w:sz="12" w:space="0" w:color="auto"/>
            </w:tcBorders>
            <w:shd w:val="clear" w:color="auto" w:fill="auto"/>
            <w:vAlign w:val="center"/>
          </w:tcPr>
          <w:p w:rsidR="000D0E2F" w:rsidRPr="00F978AD" w:rsidRDefault="000D0E2F" w:rsidP="00F978AD">
            <w:pPr>
              <w:pStyle w:val="Tabletext"/>
              <w:jc w:val="center"/>
            </w:pPr>
          </w:p>
        </w:tc>
        <w:tc>
          <w:tcPr>
            <w:tcW w:w="1182" w:type="dxa"/>
            <w:tcBorders>
              <w:top w:val="single" w:sz="12" w:space="0" w:color="auto"/>
            </w:tcBorders>
            <w:shd w:val="clear" w:color="auto" w:fill="auto"/>
            <w:vAlign w:val="center"/>
          </w:tcPr>
          <w:p w:rsidR="000D0E2F" w:rsidRPr="00F978AD" w:rsidRDefault="000D0E2F" w:rsidP="00F978AD">
            <w:pPr>
              <w:pStyle w:val="Tabletext"/>
              <w:jc w:val="center"/>
            </w:pPr>
            <w:r w:rsidRPr="00F978AD">
              <w:t>√</w:t>
            </w:r>
          </w:p>
        </w:tc>
      </w:tr>
      <w:tr w:rsidR="000D0E2F" w:rsidRPr="00F978AD" w:rsidTr="00D36637">
        <w:trPr>
          <w:cantSplit/>
          <w:jc w:val="center"/>
        </w:trPr>
        <w:tc>
          <w:tcPr>
            <w:tcW w:w="1146" w:type="dxa"/>
            <w:shd w:val="clear" w:color="auto" w:fill="auto"/>
            <w:vAlign w:val="center"/>
          </w:tcPr>
          <w:p w:rsidR="000D0E2F" w:rsidRPr="00F978AD" w:rsidRDefault="005E22C6" w:rsidP="00E61EF8">
            <w:pPr>
              <w:pStyle w:val="Tabletext"/>
            </w:pPr>
            <w:hyperlink w:anchor="Item77_01" w:history="1">
              <w:r w:rsidR="000D0E2F" w:rsidRPr="00F978AD">
                <w:rPr>
                  <w:rStyle w:val="Hyperlink"/>
                </w:rPr>
                <w:t>77-02</w:t>
              </w:r>
            </w:hyperlink>
          </w:p>
        </w:tc>
        <w:tc>
          <w:tcPr>
            <w:tcW w:w="5151" w:type="dxa"/>
            <w:shd w:val="clear" w:color="auto" w:fill="auto"/>
          </w:tcPr>
          <w:p w:rsidR="000D0E2F" w:rsidRPr="00F978AD" w:rsidRDefault="000D0E2F" w:rsidP="00E61EF8">
            <w:pPr>
              <w:pStyle w:val="Tabletext"/>
            </w:pPr>
            <w:r w:rsidRPr="00F978AD">
              <w:t>SG13 to recommend to TSAG on how to address SDN topics outside SG13 mandate</w:t>
            </w:r>
          </w:p>
        </w:tc>
        <w:tc>
          <w:tcPr>
            <w:tcW w:w="1304" w:type="dxa"/>
            <w:shd w:val="clear" w:color="auto" w:fill="auto"/>
            <w:vAlign w:val="center"/>
          </w:tcPr>
          <w:p w:rsidR="000D0E2F" w:rsidRPr="00F978AD" w:rsidRDefault="003E43C3" w:rsidP="00774FA8">
            <w:pPr>
              <w:pStyle w:val="Tabletext"/>
              <w:jc w:val="center"/>
            </w:pPr>
            <w:r w:rsidRPr="00F978AD">
              <w:t xml:space="preserve">March </w:t>
            </w:r>
            <w:r w:rsidR="000D0E2F" w:rsidRPr="00F978AD">
              <w:t>2013</w:t>
            </w:r>
          </w:p>
        </w:tc>
        <w:tc>
          <w:tcPr>
            <w:tcW w:w="1149" w:type="dxa"/>
            <w:shd w:val="clear" w:color="auto" w:fill="auto"/>
            <w:vAlign w:val="center"/>
          </w:tcPr>
          <w:p w:rsidR="000D0E2F" w:rsidRPr="00F978AD" w:rsidRDefault="000D0E2F" w:rsidP="00F978AD">
            <w:pPr>
              <w:pStyle w:val="Tabletext"/>
              <w:jc w:val="center"/>
            </w:pPr>
          </w:p>
        </w:tc>
        <w:tc>
          <w:tcPr>
            <w:tcW w:w="1182" w:type="dxa"/>
            <w:shd w:val="clear" w:color="auto" w:fill="auto"/>
            <w:vAlign w:val="center"/>
          </w:tcPr>
          <w:p w:rsidR="000D0E2F" w:rsidRPr="00F978AD" w:rsidRDefault="000D0E2F" w:rsidP="00F978AD">
            <w:pPr>
              <w:pStyle w:val="Tabletext"/>
              <w:jc w:val="center"/>
            </w:pPr>
            <w:r w:rsidRPr="00F978AD">
              <w:t>√</w:t>
            </w:r>
          </w:p>
        </w:tc>
      </w:tr>
      <w:tr w:rsidR="000D0E2F" w:rsidRPr="00F978AD" w:rsidTr="00D36637">
        <w:trPr>
          <w:cantSplit/>
          <w:jc w:val="center"/>
        </w:trPr>
        <w:tc>
          <w:tcPr>
            <w:tcW w:w="1146" w:type="dxa"/>
            <w:shd w:val="clear" w:color="auto" w:fill="auto"/>
            <w:vAlign w:val="center"/>
          </w:tcPr>
          <w:p w:rsidR="000D0E2F" w:rsidRPr="00F978AD" w:rsidRDefault="005E22C6" w:rsidP="00E61EF8">
            <w:pPr>
              <w:pStyle w:val="Tabletext"/>
            </w:pPr>
            <w:hyperlink w:anchor="Item77_01" w:history="1">
              <w:r w:rsidR="000D0E2F" w:rsidRPr="00F978AD">
                <w:rPr>
                  <w:rStyle w:val="Hyperlink"/>
                </w:rPr>
                <w:t>77-03</w:t>
              </w:r>
            </w:hyperlink>
          </w:p>
        </w:tc>
        <w:tc>
          <w:tcPr>
            <w:tcW w:w="5151" w:type="dxa"/>
            <w:shd w:val="clear" w:color="auto" w:fill="auto"/>
            <w:hideMark/>
          </w:tcPr>
          <w:p w:rsidR="000D0E2F" w:rsidRPr="00F978AD" w:rsidRDefault="00496757" w:rsidP="00E61EF8">
            <w:pPr>
              <w:pStyle w:val="Tabletext"/>
            </w:pPr>
            <w:r w:rsidRPr="00F978AD">
              <w:t>TSAG to decide the SDN standardization activities in ITU-T</w:t>
            </w:r>
          </w:p>
        </w:tc>
        <w:tc>
          <w:tcPr>
            <w:tcW w:w="1304" w:type="dxa"/>
            <w:shd w:val="clear" w:color="auto" w:fill="auto"/>
            <w:vAlign w:val="center"/>
          </w:tcPr>
          <w:p w:rsidR="000D0E2F" w:rsidRPr="00F978AD" w:rsidRDefault="00496757" w:rsidP="00F978AD">
            <w:pPr>
              <w:pStyle w:val="Tabletext"/>
              <w:jc w:val="center"/>
            </w:pPr>
            <w:r w:rsidRPr="00F978AD">
              <w:t>June</w:t>
            </w:r>
            <w:r w:rsidR="000D0E2F" w:rsidRPr="00F978AD">
              <w:t xml:space="preserve"> 2013</w:t>
            </w:r>
          </w:p>
        </w:tc>
        <w:tc>
          <w:tcPr>
            <w:tcW w:w="1149" w:type="dxa"/>
            <w:shd w:val="clear" w:color="auto" w:fill="auto"/>
            <w:vAlign w:val="center"/>
          </w:tcPr>
          <w:p w:rsidR="000D0E2F" w:rsidRPr="00F978AD" w:rsidRDefault="000D0E2F" w:rsidP="00F978AD">
            <w:pPr>
              <w:pStyle w:val="Tabletext"/>
              <w:jc w:val="center"/>
            </w:pPr>
          </w:p>
        </w:tc>
        <w:tc>
          <w:tcPr>
            <w:tcW w:w="1182" w:type="dxa"/>
            <w:shd w:val="clear" w:color="auto" w:fill="auto"/>
            <w:vAlign w:val="center"/>
          </w:tcPr>
          <w:p w:rsidR="000D0E2F" w:rsidRPr="00F978AD" w:rsidRDefault="000D0E2F" w:rsidP="00F978AD">
            <w:pPr>
              <w:pStyle w:val="Tabletext"/>
              <w:jc w:val="center"/>
            </w:pPr>
          </w:p>
        </w:tc>
      </w:tr>
      <w:tr w:rsidR="000D0E2F" w:rsidRPr="00F978AD" w:rsidTr="00D36637">
        <w:trPr>
          <w:cantSplit/>
          <w:jc w:val="center"/>
        </w:trPr>
        <w:tc>
          <w:tcPr>
            <w:tcW w:w="1146" w:type="dxa"/>
            <w:shd w:val="clear" w:color="auto" w:fill="auto"/>
            <w:vAlign w:val="center"/>
          </w:tcPr>
          <w:p w:rsidR="000D0E2F" w:rsidRPr="00F978AD" w:rsidRDefault="005E22C6" w:rsidP="00E61EF8">
            <w:pPr>
              <w:pStyle w:val="Tabletext"/>
            </w:pPr>
            <w:hyperlink w:anchor="Item77_04" w:history="1">
              <w:r w:rsidR="00CF302C" w:rsidRPr="006C3BC4">
                <w:rPr>
                  <w:rStyle w:val="Hyperlink"/>
                </w:rPr>
                <w:t>77-04</w:t>
              </w:r>
            </w:hyperlink>
          </w:p>
        </w:tc>
        <w:tc>
          <w:tcPr>
            <w:tcW w:w="5151" w:type="dxa"/>
            <w:shd w:val="clear" w:color="auto" w:fill="auto"/>
            <w:hideMark/>
          </w:tcPr>
          <w:p w:rsidR="000D0E2F" w:rsidRPr="00F978AD" w:rsidRDefault="000D0E2F" w:rsidP="00E61EF8">
            <w:pPr>
              <w:pStyle w:val="Tabletext"/>
            </w:pPr>
            <w:r w:rsidRPr="00F978AD">
              <w:t>Director</w:t>
            </w:r>
            <w:r w:rsidR="00CF302C" w:rsidRPr="00F978AD">
              <w:t xml:space="preserve"> to assistant the exchange of opinions in CTO meetings and to promote SDN standardization work in ITU-T</w:t>
            </w:r>
          </w:p>
        </w:tc>
        <w:tc>
          <w:tcPr>
            <w:tcW w:w="1304" w:type="dxa"/>
            <w:shd w:val="clear" w:color="auto" w:fill="auto"/>
            <w:vAlign w:val="center"/>
          </w:tcPr>
          <w:p w:rsidR="000D0E2F" w:rsidRPr="00F978AD" w:rsidRDefault="00D803D8" w:rsidP="00F978AD">
            <w:pPr>
              <w:pStyle w:val="Tabletext"/>
              <w:jc w:val="center"/>
            </w:pPr>
            <w:proofErr w:type="spellStart"/>
            <w:r w:rsidRPr="00F978AD">
              <w:t>O</w:t>
            </w:r>
            <w:r w:rsidR="000D0E2F" w:rsidRPr="00F978AD">
              <w:t>ngoing</w:t>
            </w:r>
            <w:proofErr w:type="spellEnd"/>
          </w:p>
        </w:tc>
        <w:tc>
          <w:tcPr>
            <w:tcW w:w="1149" w:type="dxa"/>
            <w:shd w:val="clear" w:color="auto" w:fill="auto"/>
            <w:vAlign w:val="center"/>
          </w:tcPr>
          <w:p w:rsidR="000D0E2F" w:rsidRPr="00F978AD" w:rsidRDefault="000D0E2F" w:rsidP="00F978AD">
            <w:pPr>
              <w:pStyle w:val="Tabletext"/>
              <w:jc w:val="center"/>
            </w:pPr>
          </w:p>
        </w:tc>
        <w:tc>
          <w:tcPr>
            <w:tcW w:w="1182" w:type="dxa"/>
            <w:shd w:val="clear" w:color="auto" w:fill="auto"/>
            <w:vAlign w:val="center"/>
          </w:tcPr>
          <w:p w:rsidR="000D0E2F" w:rsidRPr="00F978AD" w:rsidRDefault="000D0E2F" w:rsidP="00F978AD">
            <w:pPr>
              <w:pStyle w:val="Tabletext"/>
              <w:jc w:val="center"/>
            </w:pPr>
          </w:p>
        </w:tc>
      </w:tr>
      <w:tr w:rsidR="000D0E2F" w:rsidRPr="00F978AD" w:rsidTr="00D36637">
        <w:trPr>
          <w:cantSplit/>
          <w:jc w:val="center"/>
        </w:trPr>
        <w:tc>
          <w:tcPr>
            <w:tcW w:w="1146" w:type="dxa"/>
            <w:shd w:val="clear" w:color="auto" w:fill="auto"/>
            <w:vAlign w:val="center"/>
          </w:tcPr>
          <w:p w:rsidR="000D0E2F" w:rsidRPr="00F978AD" w:rsidRDefault="005E22C6" w:rsidP="00E61EF8">
            <w:pPr>
              <w:pStyle w:val="Tabletext"/>
            </w:pPr>
            <w:hyperlink w:anchor="Item77_05" w:history="1">
              <w:r w:rsidR="00CF302C" w:rsidRPr="00F978AD">
                <w:rPr>
                  <w:rStyle w:val="Hyperlink"/>
                </w:rPr>
                <w:t>77-05</w:t>
              </w:r>
            </w:hyperlink>
          </w:p>
        </w:tc>
        <w:tc>
          <w:tcPr>
            <w:tcW w:w="5151" w:type="dxa"/>
            <w:shd w:val="clear" w:color="auto" w:fill="auto"/>
          </w:tcPr>
          <w:p w:rsidR="000D0E2F" w:rsidRPr="00F978AD" w:rsidRDefault="00CF302C" w:rsidP="00E61EF8">
            <w:pPr>
              <w:pStyle w:val="Tabletext"/>
            </w:pPr>
            <w:r w:rsidRPr="00F978AD">
              <w:t>TSB to organize a SDN workshop in 2013</w:t>
            </w:r>
            <w:r w:rsidR="000D0E2F" w:rsidRPr="00F978AD">
              <w:t xml:space="preserve"> </w:t>
            </w:r>
          </w:p>
        </w:tc>
        <w:tc>
          <w:tcPr>
            <w:tcW w:w="1304" w:type="dxa"/>
            <w:shd w:val="clear" w:color="auto" w:fill="auto"/>
            <w:vAlign w:val="center"/>
          </w:tcPr>
          <w:p w:rsidR="000D0E2F" w:rsidRPr="00F978AD" w:rsidRDefault="005D68B3" w:rsidP="00F978AD">
            <w:pPr>
              <w:pStyle w:val="Tabletext"/>
              <w:jc w:val="center"/>
            </w:pPr>
            <w:r w:rsidRPr="00F978AD">
              <w:t>4 June 2013</w:t>
            </w:r>
          </w:p>
        </w:tc>
        <w:tc>
          <w:tcPr>
            <w:tcW w:w="1149" w:type="dxa"/>
            <w:shd w:val="clear" w:color="auto" w:fill="auto"/>
            <w:vAlign w:val="center"/>
          </w:tcPr>
          <w:p w:rsidR="000D0E2F" w:rsidRPr="00F978AD" w:rsidRDefault="000D0E2F" w:rsidP="00F978AD">
            <w:pPr>
              <w:pStyle w:val="Tabletext"/>
              <w:jc w:val="center"/>
            </w:pPr>
          </w:p>
        </w:tc>
        <w:tc>
          <w:tcPr>
            <w:tcW w:w="1182" w:type="dxa"/>
            <w:shd w:val="clear" w:color="auto" w:fill="auto"/>
            <w:vAlign w:val="center"/>
          </w:tcPr>
          <w:p w:rsidR="000D0E2F" w:rsidRPr="00F978AD" w:rsidRDefault="000D0E2F" w:rsidP="00F978AD">
            <w:pPr>
              <w:pStyle w:val="Tabletext"/>
              <w:jc w:val="center"/>
            </w:pPr>
          </w:p>
        </w:tc>
      </w:tr>
    </w:tbl>
    <w:p w:rsidR="00D24010" w:rsidRPr="002900F2" w:rsidRDefault="00D24010" w:rsidP="0020261E">
      <w:pPr>
        <w:rPr>
          <w:i/>
          <w:iCs/>
        </w:rPr>
      </w:pPr>
    </w:p>
    <w:p w:rsidR="003C6484" w:rsidRDefault="003C6484" w:rsidP="00DF0C99">
      <w:pPr>
        <w:pStyle w:val="Headingb"/>
      </w:pPr>
      <w:bookmarkStart w:id="360" w:name="Item77_01"/>
      <w:bookmarkEnd w:id="360"/>
      <w:r w:rsidRPr="00A7402C">
        <w:rPr>
          <w:u w:val="single"/>
        </w:rPr>
        <w:t>Action Item 7</w:t>
      </w:r>
      <w:r w:rsidR="00646C5D" w:rsidRPr="00A7402C">
        <w:rPr>
          <w:u w:val="single"/>
        </w:rPr>
        <w:t>7</w:t>
      </w:r>
      <w:r w:rsidRPr="00A7402C">
        <w:rPr>
          <w:u w:val="single"/>
        </w:rPr>
        <w:t>-0</w:t>
      </w:r>
      <w:r w:rsidR="00646C5D" w:rsidRPr="00A7402C">
        <w:rPr>
          <w:u w:val="single"/>
        </w:rPr>
        <w:t>1 to 77-03</w:t>
      </w:r>
      <w:r w:rsidR="00ED06DA">
        <w:t xml:space="preserve">: </w:t>
      </w:r>
      <w:r w:rsidR="00DF0C99">
        <w:t xml:space="preserve">SG13, </w:t>
      </w:r>
      <w:r w:rsidRPr="00D24010">
        <w:t>SG 11</w:t>
      </w:r>
      <w:r w:rsidR="00DF0C99">
        <w:t xml:space="preserve"> and TSAG</w:t>
      </w:r>
    </w:p>
    <w:p w:rsidR="003C6484" w:rsidRPr="008437C9" w:rsidRDefault="003C6484">
      <w:r w:rsidRPr="008437C9">
        <w:t xml:space="preserve">ITU’s standardization work on SDN started in </w:t>
      </w:r>
      <w:hyperlink r:id="rId103" w:history="1">
        <w:r w:rsidRPr="008437C9">
          <w:rPr>
            <w:rStyle w:val="Hyperlink"/>
            <w:color w:val="auto"/>
            <w:szCs w:val="22"/>
            <w:u w:val="none"/>
            <w:lang w:eastAsia="en-US"/>
          </w:rPr>
          <w:t>ITU-T Study Group 13</w:t>
        </w:r>
      </w:hyperlink>
      <w:r w:rsidRPr="008437C9">
        <w:t xml:space="preserve"> – Future networks including cloud computing, mobile and next-generation networks. SG13 standardizes SDN’s functional requirements and architectures, and SG11 thus works closely and in parallel with SG13 for developing SDN’s signalling requirements and protocols.</w:t>
      </w:r>
    </w:p>
    <w:p w:rsidR="003C6484" w:rsidRPr="008437C9" w:rsidRDefault="003C6484">
      <w:r w:rsidRPr="008437C9">
        <w:lastRenderedPageBreak/>
        <w:t xml:space="preserve">SG 11’s recent meeting in Geneva received </w:t>
      </w:r>
      <w:r w:rsidR="00AE14B5" w:rsidRPr="00D24010">
        <w:t>Contributions</w:t>
      </w:r>
      <w:r w:rsidRPr="008437C9">
        <w:t xml:space="preserve"> calling for new SDN work items, including:</w:t>
      </w:r>
    </w:p>
    <w:p w:rsidR="003C6484" w:rsidRPr="00D24010" w:rsidRDefault="003C6484" w:rsidP="008437C9">
      <w:pPr>
        <w:numPr>
          <w:ilvl w:val="0"/>
          <w:numId w:val="57"/>
        </w:numPr>
        <w:overflowPunct w:val="0"/>
        <w:autoSpaceDE w:val="0"/>
        <w:autoSpaceDN w:val="0"/>
        <w:adjustRightInd w:val="0"/>
        <w:ind w:left="567" w:hanging="567"/>
        <w:textAlignment w:val="baseline"/>
      </w:pPr>
      <w:r w:rsidRPr="00D24010">
        <w:t>Scenarios and signalling requirements for software-defined BAN (SBAN)</w:t>
      </w:r>
    </w:p>
    <w:p w:rsidR="003C6484" w:rsidRPr="00D24010" w:rsidRDefault="003C6484" w:rsidP="008437C9">
      <w:pPr>
        <w:numPr>
          <w:ilvl w:val="0"/>
          <w:numId w:val="57"/>
        </w:numPr>
        <w:overflowPunct w:val="0"/>
        <w:autoSpaceDE w:val="0"/>
        <w:autoSpaceDN w:val="0"/>
        <w:adjustRightInd w:val="0"/>
        <w:ind w:left="567" w:hanging="567"/>
        <w:textAlignment w:val="baseline"/>
      </w:pPr>
      <w:r w:rsidRPr="00D24010">
        <w:t>Framework of signalling for SDN</w:t>
      </w:r>
    </w:p>
    <w:p w:rsidR="003C6484" w:rsidRPr="00D24010" w:rsidRDefault="003C6484" w:rsidP="008437C9">
      <w:pPr>
        <w:numPr>
          <w:ilvl w:val="0"/>
          <w:numId w:val="57"/>
        </w:numPr>
        <w:overflowPunct w:val="0"/>
        <w:autoSpaceDE w:val="0"/>
        <w:autoSpaceDN w:val="0"/>
        <w:adjustRightInd w:val="0"/>
        <w:ind w:left="567" w:hanging="567"/>
        <w:textAlignment w:val="baseline"/>
      </w:pPr>
      <w:r w:rsidRPr="00D24010">
        <w:t>Scenarios and signalling requirements of unified intelligent programmable interface for IPv6</w:t>
      </w:r>
    </w:p>
    <w:p w:rsidR="00D24010" w:rsidRPr="00D24010" w:rsidRDefault="003C6484">
      <w:r w:rsidRPr="008437C9">
        <w:t>The next meeting of SG 11 is scheduled to take place in Uganda, 6-15 November 2013, in collocation with the next meeting of SG 13 to strengthen the collaboration between these groups.</w:t>
      </w:r>
    </w:p>
    <w:p w:rsidR="006C3BC4" w:rsidRDefault="006C3BC4" w:rsidP="006C3BC4">
      <w:pPr>
        <w:pStyle w:val="Headingb"/>
      </w:pPr>
      <w:bookmarkStart w:id="361" w:name="Item77_05"/>
      <w:bookmarkStart w:id="362" w:name="Item77_04"/>
      <w:bookmarkEnd w:id="361"/>
      <w:bookmarkEnd w:id="362"/>
      <w:r w:rsidRPr="006C3BC4">
        <w:rPr>
          <w:u w:val="single"/>
        </w:rPr>
        <w:t>Action Item 77-0</w:t>
      </w:r>
      <w:r>
        <w:rPr>
          <w:u w:val="single"/>
        </w:rPr>
        <w:t>4</w:t>
      </w:r>
      <w:r w:rsidR="00ED06DA">
        <w:t xml:space="preserve">: </w:t>
      </w:r>
      <w:r w:rsidRPr="00D24010">
        <w:t>TSB</w:t>
      </w:r>
    </w:p>
    <w:p w:rsidR="00CE595B" w:rsidRDefault="00CE595B" w:rsidP="00646C5D">
      <w:pPr>
        <w:pStyle w:val="Headingb"/>
      </w:pPr>
      <w:r w:rsidRPr="006C3BC4">
        <w:rPr>
          <w:u w:val="single"/>
        </w:rPr>
        <w:t>Action Item 7</w:t>
      </w:r>
      <w:r w:rsidR="00646C5D" w:rsidRPr="006C3BC4">
        <w:rPr>
          <w:u w:val="single"/>
        </w:rPr>
        <w:t>7</w:t>
      </w:r>
      <w:r w:rsidRPr="006C3BC4">
        <w:rPr>
          <w:u w:val="single"/>
        </w:rPr>
        <w:t>-05</w:t>
      </w:r>
      <w:r w:rsidR="00ED06DA">
        <w:t xml:space="preserve">: </w:t>
      </w:r>
      <w:r w:rsidRPr="00D24010">
        <w:t>TSB</w:t>
      </w:r>
    </w:p>
    <w:p w:rsidR="00D24010" w:rsidRDefault="003C6484">
      <w:r w:rsidRPr="008437C9">
        <w:t xml:space="preserve">A </w:t>
      </w:r>
      <w:hyperlink r:id="rId104" w:history="1">
        <w:r w:rsidRPr="008437C9">
          <w:rPr>
            <w:rStyle w:val="Hyperlink"/>
            <w:szCs w:val="22"/>
            <w:lang w:eastAsia="en-US"/>
          </w:rPr>
          <w:t>workshop session on SDN</w:t>
        </w:r>
      </w:hyperlink>
      <w:r w:rsidRPr="008437C9">
        <w:t xml:space="preserve"> will take place on 4 June 2013 during TSAG.</w:t>
      </w:r>
    </w:p>
    <w:p w:rsidR="00DF09A8" w:rsidRPr="00D24010" w:rsidRDefault="00DF09A8"/>
    <w:p w:rsidR="00D24010" w:rsidRDefault="005E22C6" w:rsidP="00DC6ADB">
      <w:pPr>
        <w:rPr>
          <w:rStyle w:val="Hyperlink"/>
          <w:rFonts w:eastAsia="Times New Roman"/>
        </w:rPr>
      </w:pPr>
      <w:hyperlink w:anchor="Top" w:history="1">
        <w:r w:rsidR="00FE3C0B">
          <w:rPr>
            <w:rStyle w:val="Hyperlink"/>
            <w:rFonts w:eastAsia="Times New Roman"/>
          </w:rPr>
          <w:t>» Top</w:t>
        </w:r>
      </w:hyperlink>
    </w:p>
    <w:p w:rsidR="00DF09A8" w:rsidRDefault="00DF09A8" w:rsidP="00DC6ADB"/>
    <w:p w:rsidR="00D24010" w:rsidRDefault="00567E46" w:rsidP="00267652">
      <w:pPr>
        <w:pStyle w:val="Heading1"/>
      </w:pPr>
      <w:bookmarkStart w:id="363" w:name="_Resolution_78_-"/>
      <w:bookmarkStart w:id="364" w:name="_Toc357076575"/>
      <w:bookmarkEnd w:id="363"/>
      <w:r w:rsidRPr="00F978AD">
        <w:t xml:space="preserve">Resolution 78 - </w:t>
      </w:r>
      <w:r w:rsidR="00267652" w:rsidRPr="00267652">
        <w:t>Information and communication technology</w:t>
      </w:r>
      <w:r w:rsidRPr="00F978AD">
        <w:t xml:space="preserve"> applications and standards for improved access to e-health services</w:t>
      </w:r>
      <w:bookmarkEnd w:id="364"/>
    </w:p>
    <w:p w:rsidR="0020261E" w:rsidRPr="002900F2" w:rsidRDefault="0020261E" w:rsidP="0020261E">
      <w:pPr>
        <w:rPr>
          <w:b/>
          <w:bCs/>
        </w:rPr>
      </w:pPr>
      <w:r w:rsidRPr="002900F2">
        <w:rPr>
          <w:b/>
          <w:bCs/>
        </w:rPr>
        <w:t>Resolution 78</w:t>
      </w:r>
    </w:p>
    <w:p w:rsidR="00412325" w:rsidRPr="00F81B8E" w:rsidRDefault="00412325" w:rsidP="00412325">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 in collaboration with the Director of the Telecommunication Development Bureau and the Director of the Radiocommunication Bureau </w:t>
      </w:r>
    </w:p>
    <w:p w:rsidR="00412325" w:rsidRPr="00F81B8E" w:rsidRDefault="00412325" w:rsidP="00412325">
      <w:r w:rsidRPr="00F81B8E">
        <w:t>1</w:t>
      </w:r>
      <w:r w:rsidRPr="00F81B8E">
        <w:tab/>
        <w:t>to consider with priority the enhancement of telecommunication/ICT initiatives in e</w:t>
      </w:r>
      <w:r w:rsidRPr="00F81B8E">
        <w:noBreakHyphen/>
        <w:t>health and to coordinate their related standardization activities;</w:t>
      </w:r>
    </w:p>
    <w:p w:rsidR="00412325" w:rsidRPr="00F81B8E" w:rsidRDefault="00412325" w:rsidP="00412325">
      <w:r w:rsidRPr="00F81B8E">
        <w:t>2</w:t>
      </w:r>
      <w:r w:rsidRPr="00F81B8E">
        <w:tab/>
        <w:t>to continue and further develop ITU activities on telecommunication/ICT applications for e-health in order to contribute to the wider global efforts concerning e-health;</w:t>
      </w:r>
    </w:p>
    <w:p w:rsidR="00412325" w:rsidRPr="00F81B8E" w:rsidRDefault="00412325" w:rsidP="00412325">
      <w:r w:rsidRPr="00F81B8E">
        <w:t>3</w:t>
      </w:r>
      <w:r w:rsidRPr="00F81B8E">
        <w:tab/>
        <w:t xml:space="preserve">to work collaboratively with </w:t>
      </w:r>
      <w:proofErr w:type="gramStart"/>
      <w:r w:rsidRPr="00F81B8E">
        <w:t>WHO</w:t>
      </w:r>
      <w:proofErr w:type="gramEnd"/>
      <w:r w:rsidRPr="00F81B8E">
        <w:t>, academia and other relevant organizations on activities related to e-health;</w:t>
      </w:r>
    </w:p>
    <w:p w:rsidR="00412325" w:rsidRPr="00F81B8E" w:rsidRDefault="00412325" w:rsidP="00412325">
      <w:r w:rsidRPr="00F81B8E">
        <w:t>4</w:t>
      </w:r>
      <w:r w:rsidRPr="00F81B8E">
        <w:tab/>
        <w:t xml:space="preserve">to study the possibility of organizing a global conference in 2013 or 2015 for the standardization of e-health applications and uses of e-health protocols, in collaboration with </w:t>
      </w:r>
      <w:proofErr w:type="gramStart"/>
      <w:r w:rsidRPr="00F81B8E">
        <w:t>WHO</w:t>
      </w:r>
      <w:proofErr w:type="gramEnd"/>
      <w:r w:rsidRPr="00F81B8E">
        <w:t xml:space="preserve"> and other interested parties;</w:t>
      </w:r>
    </w:p>
    <w:p w:rsidR="00412325" w:rsidRPr="00F81B8E" w:rsidRDefault="00412325" w:rsidP="00412325">
      <w:r w:rsidRPr="00F81B8E">
        <w:t>5</w:t>
      </w:r>
      <w:r w:rsidRPr="00F81B8E">
        <w:tab/>
        <w:t>to organize seminars and workshops on e-health for developing countries</w:t>
      </w:r>
      <w:r w:rsidRPr="00F81B8E">
        <w:rPr>
          <w:rStyle w:val="FootnoteReference"/>
        </w:rPr>
        <w:footnoteReference w:customMarkFollows="1" w:id="20"/>
        <w:t>1</w:t>
      </w:r>
      <w:r w:rsidRPr="00F81B8E">
        <w:t xml:space="preserve"> and gauge the needs of the developing countries, which are the countries with the greatest need for e-health applications,</w:t>
      </w:r>
    </w:p>
    <w:p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ITU-T Study Group 16, in collaboration with the relevant study groups, particularly ITU-T Study Groups 11 and 17</w:t>
      </w:r>
    </w:p>
    <w:p w:rsidR="00412325" w:rsidRPr="00F81B8E" w:rsidRDefault="00412325" w:rsidP="00412325">
      <w:r w:rsidRPr="00F81B8E">
        <w:t>1</w:t>
      </w:r>
      <w:r w:rsidRPr="00F81B8E">
        <w:tab/>
        <w:t>to identify and document examples of best practice for e-health in the field of telecommunications/ICT, for dissemination among ITU Member States and Sector Members;</w:t>
      </w:r>
    </w:p>
    <w:p w:rsidR="00412325" w:rsidRPr="00F81B8E" w:rsidRDefault="00412325" w:rsidP="00412325">
      <w:r w:rsidRPr="00F81B8E">
        <w:t>2</w:t>
      </w:r>
      <w:r w:rsidRPr="00F81B8E">
        <w:tab/>
        <w:t>to coordinate activities and studies relating to e-health among the relevant study groups, focus groups and other relevant groups in ITU-T, the ITU Radiocommunication Sector (ITU-R) and ITU</w:t>
      </w:r>
      <w:r w:rsidRPr="00F81B8E">
        <w:noBreakHyphen/>
        <w:t>D, in order in particular to foster awareness of telecommunication/ICT standards pertaining to e-health;</w:t>
      </w:r>
    </w:p>
    <w:p w:rsidR="00412325" w:rsidRPr="00F81B8E" w:rsidRDefault="00412325" w:rsidP="00412325">
      <w:r w:rsidRPr="00F81B8E">
        <w:lastRenderedPageBreak/>
        <w:t>3</w:t>
      </w:r>
      <w:r w:rsidRPr="00F81B8E">
        <w:tab/>
        <w:t>to study communication protocols relating to e-health, especially among heterogeneous networks, for ensuring the broad deployment of e-health services in diverse operating conditions;</w:t>
      </w:r>
    </w:p>
    <w:p w:rsidR="00412325" w:rsidRPr="00F81B8E" w:rsidRDefault="00412325" w:rsidP="00412325">
      <w:r w:rsidRPr="00F81B8E">
        <w:t>4</w:t>
      </w:r>
      <w:r w:rsidRPr="00F81B8E">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F81B8E">
        <w:rPr>
          <w:i/>
        </w:rPr>
        <w:t xml:space="preserve">recognizing </w:t>
      </w:r>
      <w:r w:rsidRPr="00F81B8E">
        <w:rPr>
          <w:i/>
          <w:iCs/>
        </w:rPr>
        <w:t>a)</w:t>
      </w:r>
      <w:r w:rsidRPr="00F81B8E">
        <w:t>,</w:t>
      </w:r>
    </w:p>
    <w:p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Member States</w:t>
      </w:r>
    </w:p>
    <w:p w:rsidR="00412325" w:rsidRPr="00F81B8E" w:rsidRDefault="00412325" w:rsidP="00412325">
      <w:r w:rsidRPr="00F81B8E">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rsidR="00412325" w:rsidRPr="00F81B8E" w:rsidRDefault="00412325" w:rsidP="00412325">
      <w:pPr>
        <w:pStyle w:val="Call"/>
        <w:rPr>
          <w:lang w:val="en-GB"/>
        </w:rPr>
      </w:pPr>
      <w:proofErr w:type="gramStart"/>
      <w:r w:rsidRPr="00F81B8E">
        <w:rPr>
          <w:lang w:val="en-GB"/>
        </w:rPr>
        <w:t>encourages</w:t>
      </w:r>
      <w:proofErr w:type="gramEnd"/>
      <w:r w:rsidRPr="00F81B8E">
        <w:rPr>
          <w:lang w:val="en-GB"/>
        </w:rPr>
        <w:t xml:space="preserve"> Member States, Sector Members and academia</w:t>
      </w:r>
    </w:p>
    <w:p w:rsidR="00D819E9" w:rsidRPr="002900F2" w:rsidRDefault="00412325" w:rsidP="009A0000">
      <w:pPr>
        <w:ind w:left="284"/>
        <w:rPr>
          <w:i/>
          <w:iCs/>
        </w:rPr>
      </w:pPr>
      <w:proofErr w:type="gramStart"/>
      <w:r w:rsidRPr="00F81B8E">
        <w:t>to</w:t>
      </w:r>
      <w:proofErr w:type="gramEnd"/>
      <w:r w:rsidRPr="00F81B8E">
        <w:t xml:space="preserve"> participate actively in ITU-T studies on e-health, through the submission of contributions and by other appropriate means.</w:t>
      </w:r>
    </w:p>
    <w:p w:rsidR="00A248DE" w:rsidRPr="002900F2" w:rsidRDefault="00A248DE" w:rsidP="009A0000"/>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Completed</w:t>
            </w:r>
          </w:p>
        </w:tc>
      </w:tr>
      <w:tr w:rsidR="00A248DE" w:rsidRPr="00F978AD" w:rsidTr="00D36637">
        <w:trPr>
          <w:cantSplit/>
          <w:jc w:val="center"/>
        </w:trPr>
        <w:tc>
          <w:tcPr>
            <w:tcW w:w="1146" w:type="dxa"/>
            <w:tcBorders>
              <w:top w:val="single" w:sz="12" w:space="0" w:color="auto"/>
            </w:tcBorders>
            <w:shd w:val="clear" w:color="auto" w:fill="auto"/>
            <w:vAlign w:val="center"/>
          </w:tcPr>
          <w:p w:rsidR="00A248DE" w:rsidRPr="00F978AD" w:rsidRDefault="005E22C6" w:rsidP="00E61EF8">
            <w:pPr>
              <w:pStyle w:val="Tabletext"/>
            </w:pPr>
            <w:hyperlink w:anchor="Item78_01" w:history="1">
              <w:r w:rsidR="005F2C7E" w:rsidRPr="00F978AD">
                <w:rPr>
                  <w:rStyle w:val="Hyperlink"/>
                </w:rPr>
                <w:t>78-01</w:t>
              </w:r>
            </w:hyperlink>
          </w:p>
        </w:tc>
        <w:tc>
          <w:tcPr>
            <w:tcW w:w="5151" w:type="dxa"/>
            <w:tcBorders>
              <w:top w:val="single" w:sz="12" w:space="0" w:color="auto"/>
            </w:tcBorders>
            <w:shd w:val="clear" w:color="auto" w:fill="auto"/>
            <w:hideMark/>
          </w:tcPr>
          <w:p w:rsidR="00A248DE" w:rsidRPr="00F978AD" w:rsidRDefault="005F2C7E" w:rsidP="00E61EF8">
            <w:pPr>
              <w:pStyle w:val="Tabletext"/>
            </w:pPr>
            <w:r w:rsidRPr="00F978AD">
              <w:t xml:space="preserve">TSB </w:t>
            </w:r>
            <w:proofErr w:type="spellStart"/>
            <w:r w:rsidRPr="00F978AD">
              <w:t>Dir</w:t>
            </w:r>
            <w:proofErr w:type="spellEnd"/>
            <w:r w:rsidRPr="00F978AD">
              <w:t xml:space="preserve">, in collaboration with BDT and BR </w:t>
            </w:r>
            <w:proofErr w:type="spellStart"/>
            <w:r w:rsidRPr="00F978AD">
              <w:t>Dirs</w:t>
            </w:r>
            <w:proofErr w:type="spellEnd"/>
            <w:r w:rsidRPr="00F978AD">
              <w:t>, to d</w:t>
            </w:r>
            <w:r w:rsidR="00BC3DD2" w:rsidRPr="00F978AD">
              <w:t>evelop ITU e-health activities</w:t>
            </w:r>
          </w:p>
        </w:tc>
        <w:tc>
          <w:tcPr>
            <w:tcW w:w="1304" w:type="dxa"/>
            <w:tcBorders>
              <w:top w:val="single" w:sz="12" w:space="0" w:color="auto"/>
            </w:tcBorders>
            <w:shd w:val="clear" w:color="auto" w:fill="auto"/>
            <w:vAlign w:val="center"/>
          </w:tcPr>
          <w:p w:rsidR="00A248DE" w:rsidRPr="00F978AD" w:rsidRDefault="00D803D8" w:rsidP="00F978AD">
            <w:pPr>
              <w:pStyle w:val="Tabletext"/>
              <w:jc w:val="center"/>
            </w:pPr>
            <w:proofErr w:type="spellStart"/>
            <w:r w:rsidRPr="00F978AD">
              <w:t>O</w:t>
            </w:r>
            <w:r w:rsidR="006143F9" w:rsidRPr="00F978AD">
              <w:t>ngoing</w:t>
            </w:r>
            <w:proofErr w:type="spellEnd"/>
          </w:p>
        </w:tc>
        <w:tc>
          <w:tcPr>
            <w:tcW w:w="1149" w:type="dxa"/>
            <w:tcBorders>
              <w:top w:val="single" w:sz="12" w:space="0" w:color="auto"/>
            </w:tcBorders>
            <w:shd w:val="clear" w:color="auto" w:fill="auto"/>
            <w:vAlign w:val="center"/>
          </w:tcPr>
          <w:p w:rsidR="00A248DE" w:rsidRPr="00F978AD" w:rsidRDefault="00A248DE" w:rsidP="00F978AD">
            <w:pPr>
              <w:pStyle w:val="Tabletext"/>
              <w:jc w:val="center"/>
            </w:pPr>
          </w:p>
        </w:tc>
        <w:tc>
          <w:tcPr>
            <w:tcW w:w="1182" w:type="dxa"/>
            <w:tcBorders>
              <w:top w:val="single" w:sz="12" w:space="0" w:color="auto"/>
            </w:tcBorders>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5E22C6" w:rsidP="00E61EF8">
            <w:pPr>
              <w:pStyle w:val="Tabletext"/>
            </w:pPr>
            <w:hyperlink w:anchor="Item78_02" w:history="1">
              <w:r w:rsidR="005F2C7E" w:rsidRPr="00B70A99">
                <w:rPr>
                  <w:rStyle w:val="Hyperlink"/>
                </w:rPr>
                <w:t>78-02</w:t>
              </w:r>
            </w:hyperlink>
          </w:p>
        </w:tc>
        <w:tc>
          <w:tcPr>
            <w:tcW w:w="5151" w:type="dxa"/>
            <w:shd w:val="clear" w:color="auto" w:fill="auto"/>
          </w:tcPr>
          <w:p w:rsidR="00A248DE" w:rsidRPr="00F978AD" w:rsidRDefault="005F2C7E" w:rsidP="00E61EF8">
            <w:pPr>
              <w:pStyle w:val="Tabletext"/>
            </w:pPr>
            <w:r w:rsidRPr="00F978AD">
              <w:t xml:space="preserve">TSB </w:t>
            </w:r>
            <w:proofErr w:type="spellStart"/>
            <w:r w:rsidRPr="00F978AD">
              <w:t>Dir</w:t>
            </w:r>
            <w:proofErr w:type="spellEnd"/>
            <w:r w:rsidRPr="00F978AD">
              <w:t xml:space="preserve">, in collaboration with BDT and BR </w:t>
            </w:r>
            <w:proofErr w:type="spellStart"/>
            <w:r w:rsidRPr="00F978AD">
              <w:t>Dirs</w:t>
            </w:r>
            <w:proofErr w:type="spellEnd"/>
            <w:r w:rsidRPr="00F978AD">
              <w:t xml:space="preserve">, to study the possibility of a global conference in 2013 or 2015 on e-health standardization, in collaboration with WHO, </w:t>
            </w:r>
            <w:proofErr w:type="spellStart"/>
            <w:r w:rsidRPr="00F978AD">
              <w:t>etc</w:t>
            </w:r>
            <w:proofErr w:type="spellEnd"/>
          </w:p>
        </w:tc>
        <w:tc>
          <w:tcPr>
            <w:tcW w:w="1304" w:type="dxa"/>
            <w:shd w:val="clear" w:color="auto" w:fill="auto"/>
            <w:vAlign w:val="center"/>
          </w:tcPr>
          <w:p w:rsidR="00A248DE"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A248DE" w:rsidRPr="00F978AD" w:rsidRDefault="00A248DE" w:rsidP="00F978AD">
            <w:pPr>
              <w:pStyle w:val="Tabletext"/>
              <w:jc w:val="center"/>
            </w:pPr>
          </w:p>
        </w:tc>
        <w:tc>
          <w:tcPr>
            <w:tcW w:w="1182" w:type="dxa"/>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5E22C6" w:rsidP="00E61EF8">
            <w:pPr>
              <w:pStyle w:val="Tabletext"/>
            </w:pPr>
            <w:hyperlink w:anchor="Item78_03" w:history="1">
              <w:r w:rsidR="005F2C7E" w:rsidRPr="00F978AD">
                <w:rPr>
                  <w:rStyle w:val="Hyperlink"/>
                </w:rPr>
                <w:t>78-03</w:t>
              </w:r>
            </w:hyperlink>
          </w:p>
        </w:tc>
        <w:tc>
          <w:tcPr>
            <w:tcW w:w="5151" w:type="dxa"/>
            <w:shd w:val="clear" w:color="auto" w:fill="auto"/>
            <w:hideMark/>
          </w:tcPr>
          <w:p w:rsidR="00A248DE" w:rsidRPr="00F978AD" w:rsidRDefault="005F2C7E" w:rsidP="00E61EF8">
            <w:pPr>
              <w:pStyle w:val="Tabletext"/>
            </w:pPr>
            <w:r w:rsidRPr="00F978AD">
              <w:t xml:space="preserve">TSB </w:t>
            </w:r>
            <w:proofErr w:type="spellStart"/>
            <w:r w:rsidRPr="00F978AD">
              <w:t>Dir</w:t>
            </w:r>
            <w:proofErr w:type="spellEnd"/>
            <w:r w:rsidRPr="00F978AD">
              <w:t xml:space="preserve">, in collaboration with BDT and BR </w:t>
            </w:r>
            <w:proofErr w:type="spellStart"/>
            <w:r w:rsidRPr="00F978AD">
              <w:t>Dirs</w:t>
            </w:r>
            <w:proofErr w:type="spellEnd"/>
            <w:r w:rsidRPr="00F978AD">
              <w:t>, to organize e-health seminars and workshops for developing countries and gauge their needs for e-health</w:t>
            </w:r>
          </w:p>
        </w:tc>
        <w:tc>
          <w:tcPr>
            <w:tcW w:w="1304" w:type="dxa"/>
            <w:shd w:val="clear" w:color="auto" w:fill="auto"/>
            <w:vAlign w:val="center"/>
          </w:tcPr>
          <w:p w:rsidR="00A248DE"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A248DE" w:rsidRPr="00774FA8" w:rsidRDefault="003E43C3" w:rsidP="002900F2">
            <w:pPr>
              <w:pStyle w:val="Tabletext"/>
              <w:jc w:val="center"/>
              <w:rPr>
                <w:rFonts w:eastAsia="Malgun Gothic"/>
              </w:rPr>
            </w:pPr>
            <w:r w:rsidRPr="002900F2">
              <w:t>2013-02</w:t>
            </w:r>
            <w:r w:rsidRPr="00A83E73">
              <w:t xml:space="preserve"> </w:t>
            </w:r>
            <w:hyperlink r:id="rId105" w:history="1">
              <w:r w:rsidRPr="00774FA8">
                <w:rPr>
                  <w:rStyle w:val="Hyperlink"/>
                  <w:rFonts w:eastAsia="Malgun Gothic"/>
                </w:rPr>
                <w:t>WS in Japan</w:t>
              </w:r>
            </w:hyperlink>
          </w:p>
        </w:tc>
        <w:tc>
          <w:tcPr>
            <w:tcW w:w="1182" w:type="dxa"/>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5E22C6" w:rsidP="00E61EF8">
            <w:pPr>
              <w:pStyle w:val="Tabletext"/>
            </w:pPr>
            <w:hyperlink w:anchor="Item78_04" w:history="1">
              <w:r w:rsidR="005F2C7E" w:rsidRPr="00F978AD">
                <w:rPr>
                  <w:rStyle w:val="Hyperlink"/>
                </w:rPr>
                <w:t>78-04</w:t>
              </w:r>
            </w:hyperlink>
          </w:p>
        </w:tc>
        <w:tc>
          <w:tcPr>
            <w:tcW w:w="5151" w:type="dxa"/>
            <w:shd w:val="clear" w:color="auto" w:fill="auto"/>
            <w:hideMark/>
          </w:tcPr>
          <w:p w:rsidR="00A248DE" w:rsidRPr="00F978AD" w:rsidRDefault="005F2C7E" w:rsidP="00E61EF8">
            <w:pPr>
              <w:pStyle w:val="Tabletext"/>
            </w:pPr>
            <w:r w:rsidRPr="00F978AD">
              <w:t>SG16, in collaboration with relevant SGs, particular SG11 and SG17, to identify, document and disseminate e-health best practices for ITU membership</w:t>
            </w:r>
          </w:p>
        </w:tc>
        <w:tc>
          <w:tcPr>
            <w:tcW w:w="1304" w:type="dxa"/>
            <w:shd w:val="clear" w:color="auto" w:fill="auto"/>
            <w:vAlign w:val="center"/>
          </w:tcPr>
          <w:p w:rsidR="00A248DE" w:rsidRPr="00F978AD" w:rsidRDefault="00D803D8" w:rsidP="00F978AD">
            <w:pPr>
              <w:pStyle w:val="Tabletext"/>
              <w:jc w:val="center"/>
            </w:pPr>
            <w:proofErr w:type="spellStart"/>
            <w:r w:rsidRPr="00F978AD">
              <w:t>O</w:t>
            </w:r>
            <w:r w:rsidR="00A248DE" w:rsidRPr="00F978AD">
              <w:t>ngoing</w:t>
            </w:r>
            <w:proofErr w:type="spellEnd"/>
          </w:p>
        </w:tc>
        <w:tc>
          <w:tcPr>
            <w:tcW w:w="1149" w:type="dxa"/>
            <w:shd w:val="clear" w:color="auto" w:fill="auto"/>
            <w:vAlign w:val="center"/>
          </w:tcPr>
          <w:p w:rsidR="00A248DE" w:rsidRPr="00F978AD" w:rsidRDefault="00A248DE" w:rsidP="00F978AD">
            <w:pPr>
              <w:pStyle w:val="Tabletext"/>
              <w:jc w:val="center"/>
            </w:pPr>
          </w:p>
        </w:tc>
        <w:tc>
          <w:tcPr>
            <w:tcW w:w="1182" w:type="dxa"/>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5E22C6" w:rsidP="00E61EF8">
            <w:pPr>
              <w:pStyle w:val="Tabletext"/>
            </w:pPr>
            <w:hyperlink w:anchor="Item78_05" w:history="1">
              <w:r w:rsidR="005F2C7E" w:rsidRPr="00F978AD">
                <w:rPr>
                  <w:rStyle w:val="Hyperlink"/>
                </w:rPr>
                <w:t>78-05</w:t>
              </w:r>
            </w:hyperlink>
          </w:p>
        </w:tc>
        <w:tc>
          <w:tcPr>
            <w:tcW w:w="5151" w:type="dxa"/>
            <w:shd w:val="clear" w:color="auto" w:fill="auto"/>
          </w:tcPr>
          <w:p w:rsidR="00A248DE" w:rsidRPr="00F978AD" w:rsidRDefault="005F2C7E" w:rsidP="00E61EF8">
            <w:pPr>
              <w:pStyle w:val="Tabletext"/>
            </w:pPr>
            <w:r w:rsidRPr="00F978AD">
              <w:t>SG16, in collaboration with relevant SGs, particular SG11 and SG17, to study communication protocols relating to e-health</w:t>
            </w:r>
          </w:p>
        </w:tc>
        <w:tc>
          <w:tcPr>
            <w:tcW w:w="1304" w:type="dxa"/>
            <w:shd w:val="clear" w:color="auto" w:fill="auto"/>
            <w:vAlign w:val="center"/>
          </w:tcPr>
          <w:p w:rsidR="00A248DE"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A248DE" w:rsidRPr="00F978AD" w:rsidRDefault="00A248DE" w:rsidP="00F978AD">
            <w:pPr>
              <w:pStyle w:val="Tabletext"/>
              <w:jc w:val="center"/>
            </w:pPr>
          </w:p>
        </w:tc>
        <w:tc>
          <w:tcPr>
            <w:tcW w:w="1182" w:type="dxa"/>
            <w:shd w:val="clear" w:color="auto" w:fill="auto"/>
            <w:vAlign w:val="center"/>
          </w:tcPr>
          <w:p w:rsidR="00A248DE" w:rsidRPr="00F978AD" w:rsidRDefault="00A248DE" w:rsidP="00F978AD">
            <w:pPr>
              <w:pStyle w:val="Tabletext"/>
              <w:jc w:val="center"/>
            </w:pPr>
          </w:p>
        </w:tc>
      </w:tr>
      <w:tr w:rsidR="005F2C7E" w:rsidRPr="00F978AD" w:rsidTr="00D36637">
        <w:trPr>
          <w:cantSplit/>
          <w:jc w:val="center"/>
        </w:trPr>
        <w:tc>
          <w:tcPr>
            <w:tcW w:w="1146" w:type="dxa"/>
            <w:shd w:val="clear" w:color="auto" w:fill="auto"/>
            <w:vAlign w:val="center"/>
          </w:tcPr>
          <w:p w:rsidR="005F2C7E" w:rsidRPr="00F978AD" w:rsidRDefault="005E22C6" w:rsidP="00E61EF8">
            <w:pPr>
              <w:pStyle w:val="Tabletext"/>
            </w:pPr>
            <w:hyperlink w:anchor="Item78_06" w:history="1">
              <w:r w:rsidR="006143F9" w:rsidRPr="00F978AD">
                <w:rPr>
                  <w:rStyle w:val="Hyperlink"/>
                </w:rPr>
                <w:t>78-06</w:t>
              </w:r>
            </w:hyperlink>
          </w:p>
        </w:tc>
        <w:tc>
          <w:tcPr>
            <w:tcW w:w="5151" w:type="dxa"/>
            <w:shd w:val="clear" w:color="auto" w:fill="auto"/>
          </w:tcPr>
          <w:p w:rsidR="005F2C7E" w:rsidRPr="00F978AD" w:rsidRDefault="005F2C7E" w:rsidP="00E61EF8">
            <w:pPr>
              <w:pStyle w:val="Tabletext"/>
            </w:pPr>
            <w:r w:rsidRPr="00F978AD">
              <w:t>SG1</w:t>
            </w:r>
            <w:r w:rsidR="006143F9" w:rsidRPr="00F978AD">
              <w:t>6, in collaboration with relevant SGs, particular SG11 and SG17,</w:t>
            </w:r>
            <w:r w:rsidRPr="00F978AD">
              <w:t xml:space="preserve"> to </w:t>
            </w:r>
            <w:r w:rsidR="006143F9" w:rsidRPr="00F978AD">
              <w:t xml:space="preserve">give priority to </w:t>
            </w:r>
            <w:r w:rsidRPr="00F978AD">
              <w:t xml:space="preserve">study </w:t>
            </w:r>
            <w:r w:rsidR="006143F9" w:rsidRPr="00F978AD">
              <w:t>of security standards</w:t>
            </w:r>
            <w:r w:rsidRPr="00F978AD">
              <w:t xml:space="preserve"> relating to e-health</w:t>
            </w:r>
          </w:p>
        </w:tc>
        <w:tc>
          <w:tcPr>
            <w:tcW w:w="1304" w:type="dxa"/>
            <w:shd w:val="clear" w:color="auto" w:fill="auto"/>
            <w:vAlign w:val="center"/>
          </w:tcPr>
          <w:p w:rsidR="005F2C7E"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5F2C7E" w:rsidRPr="00F978AD" w:rsidRDefault="005F2C7E" w:rsidP="00F978AD">
            <w:pPr>
              <w:pStyle w:val="Tabletext"/>
              <w:jc w:val="center"/>
            </w:pPr>
          </w:p>
        </w:tc>
        <w:tc>
          <w:tcPr>
            <w:tcW w:w="1182" w:type="dxa"/>
            <w:shd w:val="clear" w:color="auto" w:fill="auto"/>
            <w:vAlign w:val="center"/>
          </w:tcPr>
          <w:p w:rsidR="005F2C7E" w:rsidRPr="00F978AD" w:rsidRDefault="005F2C7E" w:rsidP="00F978AD">
            <w:pPr>
              <w:pStyle w:val="Tabletext"/>
              <w:jc w:val="center"/>
            </w:pPr>
          </w:p>
        </w:tc>
      </w:tr>
    </w:tbl>
    <w:p w:rsidR="0020261E" w:rsidRDefault="00A83E73" w:rsidP="00B70A99">
      <w:pPr>
        <w:pStyle w:val="Headingb"/>
      </w:pPr>
      <w:bookmarkStart w:id="365" w:name="Item78_01"/>
      <w:bookmarkEnd w:id="365"/>
      <w:r w:rsidRPr="00B70A99">
        <w:rPr>
          <w:u w:val="single"/>
        </w:rPr>
        <w:t xml:space="preserve">Action </w:t>
      </w:r>
      <w:r w:rsidR="00720EC0" w:rsidRPr="00B70A99">
        <w:rPr>
          <w:u w:val="single"/>
        </w:rPr>
        <w:t>Item</w:t>
      </w:r>
      <w:r w:rsidRPr="00B70A99">
        <w:rPr>
          <w:u w:val="single"/>
        </w:rPr>
        <w:t xml:space="preserve"> 78-01, </w:t>
      </w:r>
      <w:bookmarkStart w:id="366" w:name="Item78_03"/>
      <w:bookmarkEnd w:id="366"/>
      <w:r w:rsidRPr="00B70A99">
        <w:rPr>
          <w:u w:val="single"/>
        </w:rPr>
        <w:t>78-03</w:t>
      </w:r>
      <w:r>
        <w:t>:</w:t>
      </w:r>
      <w:r w:rsidR="00B70A99">
        <w:t xml:space="preserve"> TSB</w:t>
      </w:r>
    </w:p>
    <w:p w:rsidR="005B02E4" w:rsidRDefault="00A83E73">
      <w:r>
        <w:t xml:space="preserve">Organized ITU workshop in Tokyo, Japan, </w:t>
      </w:r>
      <w:r w:rsidRPr="00A83E73">
        <w:t>4-5 February 2013</w:t>
      </w:r>
      <w:r>
        <w:t xml:space="preserve"> on </w:t>
      </w:r>
      <w:r w:rsidRPr="00A83E73">
        <w:t>"E-health services in low-resource settings: Requirements and ITU role"</w:t>
      </w:r>
      <w:r>
        <w:rPr>
          <w:rStyle w:val="FootnoteReference"/>
        </w:rPr>
        <w:footnoteReference w:id="21"/>
      </w:r>
      <w:r>
        <w:t>.</w:t>
      </w:r>
    </w:p>
    <w:p w:rsidR="00B70A99" w:rsidRDefault="00B70A99" w:rsidP="00B70A99">
      <w:pPr>
        <w:pStyle w:val="Headingb"/>
      </w:pPr>
      <w:bookmarkStart w:id="367" w:name="Item78_02"/>
      <w:bookmarkEnd w:id="367"/>
      <w:r w:rsidRPr="00B70A99">
        <w:rPr>
          <w:u w:val="single"/>
        </w:rPr>
        <w:lastRenderedPageBreak/>
        <w:t>Action Item 78-0</w:t>
      </w:r>
      <w:r>
        <w:rPr>
          <w:u w:val="single"/>
        </w:rPr>
        <w:t>2</w:t>
      </w:r>
      <w:r>
        <w:t>: TSB</w:t>
      </w:r>
    </w:p>
    <w:p w:rsidR="006B1D5A" w:rsidRPr="00720EC0" w:rsidRDefault="006B1D5A" w:rsidP="00907B68">
      <w:pPr>
        <w:pStyle w:val="Headingb"/>
      </w:pPr>
      <w:bookmarkStart w:id="368" w:name="Item78_04"/>
      <w:bookmarkEnd w:id="368"/>
      <w:r w:rsidRPr="00B70A99">
        <w:rPr>
          <w:u w:val="single"/>
        </w:rPr>
        <w:t>Action Item 78-04</w:t>
      </w:r>
      <w:r w:rsidR="00163C9A" w:rsidRPr="00720EC0">
        <w:t>:</w:t>
      </w:r>
      <w:r w:rsidR="00B70A99">
        <w:t xml:space="preserve"> SG16</w:t>
      </w:r>
      <w:r w:rsidR="00907B68">
        <w:t xml:space="preserve">, </w:t>
      </w:r>
      <w:r w:rsidR="006164C9">
        <w:t>SG11 and SG17</w:t>
      </w:r>
    </w:p>
    <w:p w:rsidR="00325C54" w:rsidRPr="00163C9A" w:rsidRDefault="00325C54" w:rsidP="00163C9A">
      <w:r w:rsidRPr="00163C9A">
        <w:t xml:space="preserve">Q9/17 works in collaboration with SG16, ITU-D, ISO TC 12/IEC TC 25 and WHO to identify and </w:t>
      </w:r>
      <w:r w:rsidR="00720EC0">
        <w:t xml:space="preserve">to </w:t>
      </w:r>
      <w:r w:rsidRPr="00163C9A">
        <w:t>document examples of best practice for e-health in the field of telecommunication/ICT, for dissemination among ITU Member States and Sector Members.</w:t>
      </w:r>
    </w:p>
    <w:p w:rsidR="006E3683" w:rsidRDefault="00325C54" w:rsidP="00720EC0">
      <w:r w:rsidRPr="00163C9A">
        <w:t>Q9/17 collaborates with relevant study groups, focus groups and other relevant groups in ITU-T, the ITU Radiocommunication Sector (ITU-R) and ITU-D, in order to foster awareness of telecommunication/ICT standards pertaining to e-health.</w:t>
      </w:r>
    </w:p>
    <w:p w:rsidR="00833758" w:rsidRDefault="00833758" w:rsidP="00720EC0">
      <w:r>
        <w:rPr>
          <w:szCs w:val="22"/>
        </w:rPr>
        <w:t>SG17 consented X.1092 on “</w:t>
      </w:r>
      <w:r w:rsidRPr="008C115A">
        <w:rPr>
          <w:rFonts w:asciiTheme="majorBidi" w:hAnsiTheme="majorBidi" w:cstheme="majorBidi"/>
          <w:szCs w:val="22"/>
          <w:lang w:eastAsia="ko-KR"/>
        </w:rPr>
        <w:t xml:space="preserve">Integrated framework for telebiometric data protection in e-health and </w:t>
      </w:r>
      <w:proofErr w:type="spellStart"/>
      <w:r w:rsidRPr="008C115A">
        <w:rPr>
          <w:rFonts w:asciiTheme="majorBidi" w:hAnsiTheme="majorBidi" w:cstheme="majorBidi"/>
          <w:szCs w:val="22"/>
          <w:lang w:eastAsia="ko-KR"/>
        </w:rPr>
        <w:t>telemedicines</w:t>
      </w:r>
      <w:proofErr w:type="spellEnd"/>
      <w:r>
        <w:rPr>
          <w:rFonts w:asciiTheme="majorBidi" w:hAnsiTheme="majorBidi" w:cstheme="majorBidi"/>
          <w:szCs w:val="22"/>
          <w:lang w:eastAsia="ko-KR"/>
        </w:rPr>
        <w:t>”.</w:t>
      </w:r>
    </w:p>
    <w:p w:rsidR="005B02E4" w:rsidRDefault="005B02E4" w:rsidP="00907B68">
      <w:pPr>
        <w:pStyle w:val="Headingb"/>
      </w:pPr>
      <w:bookmarkStart w:id="369" w:name="Item78_05"/>
      <w:bookmarkEnd w:id="369"/>
      <w:r w:rsidRPr="00B70A99">
        <w:rPr>
          <w:u w:val="single"/>
        </w:rPr>
        <w:t xml:space="preserve">Action </w:t>
      </w:r>
      <w:r w:rsidR="00720EC0" w:rsidRPr="00B70A99">
        <w:rPr>
          <w:u w:val="single"/>
        </w:rPr>
        <w:t>Item</w:t>
      </w:r>
      <w:r w:rsidRPr="00B70A99">
        <w:rPr>
          <w:u w:val="single"/>
        </w:rPr>
        <w:t xml:space="preserve"> 78-05</w:t>
      </w:r>
      <w:r w:rsidR="00163C9A">
        <w:t>:</w:t>
      </w:r>
      <w:r w:rsidR="00B70A99">
        <w:t xml:space="preserve"> </w:t>
      </w:r>
      <w:r w:rsidR="006164C9">
        <w:t>SG16</w:t>
      </w:r>
      <w:r w:rsidR="00907B68">
        <w:t xml:space="preserve">, </w:t>
      </w:r>
      <w:r w:rsidR="006164C9">
        <w:t>SG11 and SG17</w:t>
      </w:r>
    </w:p>
    <w:p w:rsidR="005B02E4" w:rsidRPr="00163C9A" w:rsidRDefault="005B02E4" w:rsidP="00163C9A">
      <w:r w:rsidRPr="00163C9A">
        <w:t xml:space="preserve">Two new draft Recommendations started development in SG16 (2013-01), </w:t>
      </w:r>
      <w:r w:rsidR="0001306D" w:rsidRPr="00163C9A">
        <w:t xml:space="preserve">ITU-T </w:t>
      </w:r>
      <w:r w:rsidRPr="00163C9A">
        <w:t>H.MEDX "Multimedia e-health data exchange services: Architecture, services and data dictionary"</w:t>
      </w:r>
      <w:r w:rsidRPr="004659E6">
        <w:rPr>
          <w:rStyle w:val="FootnoteReference"/>
        </w:rPr>
        <w:footnoteReference w:id="22"/>
      </w:r>
      <w:r w:rsidRPr="00163C9A">
        <w:t xml:space="preserve"> and </w:t>
      </w:r>
      <w:r w:rsidR="0001306D" w:rsidRPr="00163C9A">
        <w:t xml:space="preserve">ITU-T </w:t>
      </w:r>
      <w:r w:rsidRPr="00163C9A">
        <w:t>H.IDGPHS "Interoperability design guidelines for personal health systems"</w:t>
      </w:r>
      <w:r w:rsidRPr="008437C9">
        <w:footnoteReference w:id="23"/>
      </w:r>
      <w:r w:rsidR="0001306D" w:rsidRPr="00163C9A">
        <w:t>. The latter is the transposition of the Continua Design Guidelines.</w:t>
      </w:r>
    </w:p>
    <w:p w:rsidR="00405C9F" w:rsidRDefault="00405C9F" w:rsidP="00163C9A">
      <w:r w:rsidRPr="008437C9">
        <w:t>Q9/17 collaborates with SG11 to study communication protocols relating to e-health, especially among heterogeneous networks, to ensure the broad deployment of e-health services in diverse operating conditions.</w:t>
      </w:r>
    </w:p>
    <w:p w:rsidR="008A16CB" w:rsidRPr="00163C9A" w:rsidRDefault="008A16CB" w:rsidP="00163C9A">
      <w:r w:rsidRPr="00B201AF">
        <w:rPr>
          <w:szCs w:val="22"/>
        </w:rPr>
        <w:t xml:space="preserve">SG17 produced </w:t>
      </w:r>
      <w:hyperlink r:id="rId106" w:tooltip="e-Health and world-wide telemedicines - Generic telecommunication protocol" w:history="1">
        <w:r w:rsidRPr="00B201AF">
          <w:rPr>
            <w:rStyle w:val="Hyperlink"/>
            <w:rFonts w:eastAsiaTheme="majorEastAsia"/>
            <w:szCs w:val="22"/>
          </w:rPr>
          <w:t>X.1080.1</w:t>
        </w:r>
        <w:r w:rsidR="00BB22F0">
          <w:rPr>
            <w:rStyle w:val="Hyperlink"/>
            <w:rFonts w:eastAsiaTheme="majorEastAsia"/>
            <w:szCs w:val="22"/>
          </w:rPr>
          <w:t>,</w:t>
        </w:r>
        <w:r w:rsidRPr="00B201AF">
          <w:rPr>
            <w:rStyle w:val="Hyperlink"/>
            <w:rFonts w:eastAsiaTheme="majorEastAsia"/>
            <w:szCs w:val="22"/>
          </w:rPr>
          <w:t xml:space="preserve"> on “</w:t>
        </w:r>
        <w:r w:rsidRPr="00B201AF">
          <w:rPr>
            <w:rStyle w:val="Hyperlink"/>
            <w:rFonts w:eastAsiaTheme="majorEastAsia"/>
            <w:color w:val="000000"/>
            <w:szCs w:val="22"/>
          </w:rPr>
          <w:t xml:space="preserve">e-Health and world-wide </w:t>
        </w:r>
        <w:proofErr w:type="spellStart"/>
        <w:r w:rsidRPr="00B201AF">
          <w:rPr>
            <w:rStyle w:val="Hyperlink"/>
            <w:rFonts w:eastAsiaTheme="majorEastAsia"/>
            <w:color w:val="000000"/>
            <w:szCs w:val="22"/>
          </w:rPr>
          <w:t>telemedicines</w:t>
        </w:r>
        <w:proofErr w:type="spellEnd"/>
        <w:r w:rsidRPr="00B201AF">
          <w:rPr>
            <w:rStyle w:val="Hyperlink"/>
            <w:rFonts w:eastAsiaTheme="majorEastAsia"/>
            <w:color w:val="000000"/>
            <w:szCs w:val="22"/>
          </w:rPr>
          <w:t xml:space="preserve"> - Generic telecommunication protocol</w:t>
        </w:r>
      </w:hyperlink>
      <w:r>
        <w:rPr>
          <w:szCs w:val="22"/>
        </w:rPr>
        <w:t>.</w:t>
      </w:r>
    </w:p>
    <w:p w:rsidR="005B02E4" w:rsidRPr="00163C9A" w:rsidRDefault="005B02E4" w:rsidP="00907B68">
      <w:pPr>
        <w:pStyle w:val="Headingb"/>
      </w:pPr>
      <w:bookmarkStart w:id="370" w:name="Item78_06"/>
      <w:bookmarkEnd w:id="370"/>
      <w:r w:rsidRPr="00B70A99">
        <w:rPr>
          <w:u w:val="single"/>
        </w:rPr>
        <w:t xml:space="preserve">Action </w:t>
      </w:r>
      <w:r w:rsidR="00720EC0" w:rsidRPr="00B70A99">
        <w:rPr>
          <w:u w:val="single"/>
        </w:rPr>
        <w:t>Item</w:t>
      </w:r>
      <w:r w:rsidRPr="00B70A99">
        <w:rPr>
          <w:u w:val="single"/>
        </w:rPr>
        <w:t xml:space="preserve"> 78-</w:t>
      </w:r>
      <w:r w:rsidR="0001306D" w:rsidRPr="00B70A99">
        <w:rPr>
          <w:u w:val="single"/>
        </w:rPr>
        <w:t>06</w:t>
      </w:r>
      <w:r w:rsidR="00163C9A">
        <w:t>:</w:t>
      </w:r>
      <w:r w:rsidR="00B70A99">
        <w:t xml:space="preserve"> </w:t>
      </w:r>
      <w:r w:rsidR="006164C9">
        <w:t>SG16</w:t>
      </w:r>
      <w:r w:rsidR="00907B68">
        <w:t xml:space="preserve">, </w:t>
      </w:r>
      <w:r w:rsidR="006164C9">
        <w:t>SG11 and SG17</w:t>
      </w:r>
    </w:p>
    <w:p w:rsidR="00163C9A" w:rsidRDefault="00163C9A" w:rsidP="00163C9A">
      <w:r>
        <w:t>Q9/17 develops Recommendations related to security of e-health services, (e.g., for communications, services, network aspects and service scenarios of databases and record handling, identification, integrity and authentication) relating to e-health, taking into account the importance of safeguarding patients’ rights and privacy.</w:t>
      </w:r>
    </w:p>
    <w:p w:rsidR="00163C9A" w:rsidRDefault="0001306D" w:rsidP="00163C9A">
      <w:pPr>
        <w:tabs>
          <w:tab w:val="left" w:pos="794"/>
          <w:tab w:val="left" w:pos="1191"/>
          <w:tab w:val="left" w:pos="1588"/>
          <w:tab w:val="left" w:pos="1985"/>
        </w:tabs>
        <w:overflowPunct w:val="0"/>
        <w:autoSpaceDE w:val="0"/>
        <w:autoSpaceDN w:val="0"/>
        <w:adjustRightInd w:val="0"/>
        <w:spacing w:before="40" w:after="40"/>
      </w:pPr>
      <w:r>
        <w:t xml:space="preserve">SG17 consented </w:t>
      </w:r>
      <w:r w:rsidRPr="0001306D">
        <w:t xml:space="preserve">X.1092 (ex </w:t>
      </w:r>
      <w:proofErr w:type="spellStart"/>
      <w:r w:rsidRPr="0001306D">
        <w:t>X.tif</w:t>
      </w:r>
      <w:proofErr w:type="spellEnd"/>
      <w:r w:rsidRPr="0001306D">
        <w:t>)</w:t>
      </w:r>
      <w:r>
        <w:t xml:space="preserve"> "</w:t>
      </w:r>
      <w:r w:rsidRPr="00163C9A">
        <w:rPr>
          <w:i/>
          <w:iCs/>
        </w:rPr>
        <w:t xml:space="preserve">Integrated framework for telebiometric data protection in e-health and </w:t>
      </w:r>
      <w:proofErr w:type="spellStart"/>
      <w:r w:rsidRPr="00163C9A">
        <w:rPr>
          <w:i/>
          <w:iCs/>
        </w:rPr>
        <w:t>telemedicines</w:t>
      </w:r>
      <w:proofErr w:type="spellEnd"/>
      <w:r>
        <w:t>" in 2013-04.</w:t>
      </w:r>
    </w:p>
    <w:p w:rsidR="00DF09A8" w:rsidRDefault="00DF09A8" w:rsidP="00163C9A">
      <w:pPr>
        <w:tabs>
          <w:tab w:val="left" w:pos="794"/>
          <w:tab w:val="left" w:pos="1191"/>
          <w:tab w:val="left" w:pos="1588"/>
          <w:tab w:val="left" w:pos="1985"/>
        </w:tabs>
        <w:overflowPunct w:val="0"/>
        <w:autoSpaceDE w:val="0"/>
        <w:autoSpaceDN w:val="0"/>
        <w:adjustRightInd w:val="0"/>
        <w:spacing w:before="40" w:after="40"/>
      </w:pPr>
    </w:p>
    <w:p w:rsidR="00D24010" w:rsidRDefault="005E22C6" w:rsidP="00DC6ADB">
      <w:pPr>
        <w:rPr>
          <w:rStyle w:val="Hyperlink"/>
          <w:rFonts w:eastAsia="Times New Roman"/>
        </w:rPr>
      </w:pPr>
      <w:hyperlink w:anchor="Top" w:history="1">
        <w:r w:rsidR="00FE3C0B">
          <w:rPr>
            <w:rStyle w:val="Hyperlink"/>
            <w:rFonts w:eastAsia="Times New Roman"/>
          </w:rPr>
          <w:t>» Top</w:t>
        </w:r>
      </w:hyperlink>
    </w:p>
    <w:p w:rsidR="00DF09A8" w:rsidRDefault="00DF09A8" w:rsidP="00DC6ADB"/>
    <w:p w:rsidR="00D24010" w:rsidRDefault="00567E46" w:rsidP="00267652">
      <w:pPr>
        <w:pStyle w:val="Heading1"/>
      </w:pPr>
      <w:bookmarkStart w:id="371" w:name="_Toc357076576"/>
      <w:r w:rsidRPr="00F978AD">
        <w:t>Resolution 79 - The role of telecommunications/</w:t>
      </w:r>
      <w:r w:rsidR="00267652" w:rsidRPr="00267652">
        <w:t xml:space="preserve"> </w:t>
      </w:r>
      <w:proofErr w:type="spellStart"/>
      <w:r w:rsidR="00267652">
        <w:rPr>
          <w:lang w:val="en-US"/>
        </w:rPr>
        <w:t>i</w:t>
      </w:r>
      <w:r w:rsidR="00267652" w:rsidRPr="00267652">
        <w:t>nformation</w:t>
      </w:r>
      <w:proofErr w:type="spellEnd"/>
      <w:r w:rsidR="00267652" w:rsidRPr="00267652">
        <w:t xml:space="preserve"> and communication technology</w:t>
      </w:r>
      <w:r w:rsidRPr="00F978AD">
        <w:t xml:space="preserve"> in handling and controlling e-waste from telecommunication and information technology equipment and methods of treating it</w:t>
      </w:r>
      <w:bookmarkEnd w:id="371"/>
    </w:p>
    <w:p w:rsidR="0020261E" w:rsidRPr="002900F2" w:rsidRDefault="0020261E" w:rsidP="0020261E">
      <w:pPr>
        <w:rPr>
          <w:b/>
          <w:bCs/>
        </w:rPr>
      </w:pPr>
      <w:r w:rsidRPr="002900F2">
        <w:rPr>
          <w:b/>
          <w:bCs/>
        </w:rPr>
        <w:t>Resolution 79</w:t>
      </w:r>
    </w:p>
    <w:p w:rsidR="00412325" w:rsidRPr="00F81B8E" w:rsidRDefault="00412325" w:rsidP="00412325">
      <w:pPr>
        <w:pStyle w:val="Call"/>
        <w:rPr>
          <w:lang w:val="en-GB"/>
        </w:rPr>
      </w:pPr>
      <w:proofErr w:type="gramStart"/>
      <w:r w:rsidRPr="00F81B8E">
        <w:rPr>
          <w:lang w:val="en-GB"/>
        </w:rPr>
        <w:t>resolves</w:t>
      </w:r>
      <w:proofErr w:type="gramEnd"/>
      <w:r w:rsidRPr="00F81B8E">
        <w:rPr>
          <w:lang w:val="en-GB"/>
        </w:rPr>
        <w:t xml:space="preserve"> to instruct the Director of the Telecommunication Standardization Bureau, in collaboration with the Director of the Telecommunication Development Bureau</w:t>
      </w:r>
    </w:p>
    <w:p w:rsidR="00412325" w:rsidRPr="00F81B8E" w:rsidRDefault="00412325" w:rsidP="00412325">
      <w:r w:rsidRPr="00F81B8E">
        <w:t>1</w:t>
      </w:r>
      <w:r w:rsidRPr="00F81B8E">
        <w:tab/>
        <w:t>to pursue and strengthen the development of ITU activities in regard to handling and controlling e-waste from telecommunication and information technology equipment and methods of treating it;</w:t>
      </w:r>
    </w:p>
    <w:p w:rsidR="00412325" w:rsidRPr="00F81B8E" w:rsidRDefault="00412325" w:rsidP="00412325">
      <w:r w:rsidRPr="00F81B8E">
        <w:t>2</w:t>
      </w:r>
      <w:r w:rsidRPr="00F81B8E">
        <w:tab/>
        <w:t>to assist developing countries to undertake proper assessment of the size of e-waste;</w:t>
      </w:r>
    </w:p>
    <w:p w:rsidR="00412325" w:rsidRPr="00F81B8E" w:rsidRDefault="00412325" w:rsidP="00412325">
      <w:r w:rsidRPr="00F81B8E">
        <w:lastRenderedPageBreak/>
        <w:t>3</w:t>
      </w:r>
      <w:r w:rsidRPr="00F81B8E">
        <w:tab/>
        <w:t>to address the handling and controlling of e</w:t>
      </w:r>
      <w:r w:rsidRPr="00F81B8E">
        <w:noBreakHyphen/>
        <w:t>waste and to contribute to global efforts designed to deal with the increasing hazards which arise therefrom;</w:t>
      </w:r>
    </w:p>
    <w:p w:rsidR="00412325" w:rsidRPr="00F81B8E" w:rsidRDefault="00412325" w:rsidP="00412325">
      <w:r w:rsidRPr="00F81B8E">
        <w:t>4</w:t>
      </w:r>
      <w:r w:rsidRPr="00F81B8E">
        <w:tab/>
        <w:t>to work in collaboration with the relevant stakeholders, including academia and relevant organizations, and to coordinate activities relating to e-waste among the ITU study groups, focus groups and other relevant groups;</w:t>
      </w:r>
    </w:p>
    <w:p w:rsidR="00412325" w:rsidRPr="00F81B8E" w:rsidRDefault="00412325" w:rsidP="00412325">
      <w:r w:rsidRPr="00F81B8E">
        <w:t>5</w:t>
      </w:r>
      <w:r w:rsidRPr="00F81B8E">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ITU-T Study Group 5, in collaboration with the relevant ITU study groups</w:t>
      </w:r>
    </w:p>
    <w:p w:rsidR="00412325" w:rsidRPr="00F81B8E" w:rsidRDefault="00412325" w:rsidP="00412325">
      <w:r w:rsidRPr="00F81B8E">
        <w:t>1</w:t>
      </w:r>
      <w:r w:rsidRPr="00F81B8E">
        <w:tab/>
        <w:t>to develop and document examples of best practice for handling and controlling e-waste resulting from telecommunications/ICT and methods of treating and recycling it, for dissemination among ITU Member States and Sector Members;</w:t>
      </w:r>
    </w:p>
    <w:p w:rsidR="00412325" w:rsidRPr="00F81B8E" w:rsidRDefault="00412325" w:rsidP="00412325">
      <w:r w:rsidRPr="00F81B8E">
        <w:t>2</w:t>
      </w:r>
      <w:r w:rsidRPr="00F81B8E">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rsidR="00412325" w:rsidRPr="00F81B8E" w:rsidRDefault="00412325" w:rsidP="00412325">
      <w:r w:rsidRPr="00F81B8E">
        <w:t>3</w:t>
      </w:r>
      <w:r w:rsidRPr="00F81B8E">
        <w:tab/>
        <w:t xml:space="preserve">to study the impact of used telecommunication/ICT equipment and products brought into developing countries and give appropriate guidance, taking into account </w:t>
      </w:r>
      <w:r w:rsidRPr="00F81B8E">
        <w:rPr>
          <w:i/>
          <w:iCs/>
        </w:rPr>
        <w:t>recognizing further</w:t>
      </w:r>
      <w:r w:rsidRPr="00F81B8E">
        <w:t xml:space="preserve"> above, to assist developing countries,</w:t>
      </w:r>
    </w:p>
    <w:p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Member States</w:t>
      </w:r>
    </w:p>
    <w:p w:rsidR="00412325" w:rsidRPr="00F81B8E" w:rsidRDefault="00412325" w:rsidP="00412325">
      <w:r w:rsidRPr="00F81B8E">
        <w:t>1</w:t>
      </w:r>
      <w:r w:rsidRPr="00F81B8E">
        <w:tab/>
        <w:t>to take all necessary measures to handle and control e-waste in order to mitigate the hazards which can arise from used telecommunication/ICT equipment;</w:t>
      </w:r>
    </w:p>
    <w:p w:rsidR="00412325" w:rsidRPr="00F81B8E" w:rsidRDefault="00412325" w:rsidP="00412325">
      <w:r w:rsidRPr="00F81B8E">
        <w:t>2</w:t>
      </w:r>
      <w:r w:rsidRPr="00F81B8E">
        <w:tab/>
        <w:t xml:space="preserve">to cooperate with each other in this area; </w:t>
      </w:r>
    </w:p>
    <w:p w:rsidR="00412325" w:rsidRPr="00F81B8E" w:rsidRDefault="00412325" w:rsidP="00412325">
      <w:r w:rsidRPr="00F81B8E">
        <w:t>3</w:t>
      </w:r>
      <w:r w:rsidRPr="00F81B8E">
        <w:tab/>
        <w:t>to include e-waste management policies in their national ICT strategies,</w:t>
      </w:r>
    </w:p>
    <w:p w:rsidR="00412325" w:rsidRPr="00F81B8E" w:rsidRDefault="00412325" w:rsidP="00412325">
      <w:pPr>
        <w:pStyle w:val="Call"/>
        <w:rPr>
          <w:lang w:val="en-GB"/>
        </w:rPr>
      </w:pPr>
      <w:proofErr w:type="gramStart"/>
      <w:r w:rsidRPr="00F81B8E">
        <w:rPr>
          <w:lang w:val="en-GB"/>
        </w:rPr>
        <w:t>encourages</w:t>
      </w:r>
      <w:proofErr w:type="gramEnd"/>
      <w:r w:rsidRPr="00F81B8E">
        <w:rPr>
          <w:lang w:val="en-GB"/>
        </w:rPr>
        <w:t xml:space="preserve"> Member States, Sector Members and academia</w:t>
      </w:r>
    </w:p>
    <w:p w:rsidR="0020261E" w:rsidRDefault="00412325" w:rsidP="00D36637">
      <w:proofErr w:type="gramStart"/>
      <w:r w:rsidRPr="00F81B8E">
        <w:t>to</w:t>
      </w:r>
      <w:proofErr w:type="gramEnd"/>
      <w:r w:rsidRPr="00F81B8E">
        <w:t xml:space="preserve"> participate actively in ITU-T studies on e-waste, through the submission of contributions and by other appropriate means.</w:t>
      </w:r>
    </w:p>
    <w:p w:rsidR="006B23E8" w:rsidRPr="00D36637" w:rsidRDefault="006B23E8" w:rsidP="00D36637"/>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6143F9"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6143F9" w:rsidRPr="00F978AD" w:rsidRDefault="006143F9"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6143F9" w:rsidRPr="00F978AD" w:rsidRDefault="006143F9"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6143F9" w:rsidRPr="00F978AD" w:rsidRDefault="006143F9"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6143F9"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6143F9" w:rsidRPr="00F978AD" w:rsidRDefault="006143F9" w:rsidP="00E61EF8">
            <w:pPr>
              <w:pStyle w:val="Tablehead"/>
            </w:pPr>
            <w:r w:rsidRPr="00F978AD">
              <w:t>Completed</w:t>
            </w:r>
          </w:p>
        </w:tc>
      </w:tr>
      <w:tr w:rsidR="006143F9" w:rsidRPr="00F978AD" w:rsidTr="00D36637">
        <w:trPr>
          <w:cantSplit/>
          <w:jc w:val="center"/>
        </w:trPr>
        <w:tc>
          <w:tcPr>
            <w:tcW w:w="1146" w:type="dxa"/>
            <w:tcBorders>
              <w:top w:val="single" w:sz="12" w:space="0" w:color="auto"/>
            </w:tcBorders>
            <w:shd w:val="clear" w:color="auto" w:fill="auto"/>
            <w:vAlign w:val="center"/>
          </w:tcPr>
          <w:p w:rsidR="006143F9" w:rsidRPr="00F978AD" w:rsidRDefault="005E22C6" w:rsidP="00E61EF8">
            <w:pPr>
              <w:pStyle w:val="Tabletext"/>
            </w:pPr>
            <w:hyperlink w:anchor="Item79_01" w:history="1">
              <w:r w:rsidR="006143F9" w:rsidRPr="006D5878">
                <w:rPr>
                  <w:rStyle w:val="Hyperlink"/>
                </w:rPr>
                <w:t>79-01</w:t>
              </w:r>
            </w:hyperlink>
          </w:p>
        </w:tc>
        <w:tc>
          <w:tcPr>
            <w:tcW w:w="5151" w:type="dxa"/>
            <w:tcBorders>
              <w:top w:val="single" w:sz="12" w:space="0" w:color="auto"/>
            </w:tcBorders>
            <w:shd w:val="clear" w:color="auto" w:fill="auto"/>
            <w:hideMark/>
          </w:tcPr>
          <w:p w:rsidR="006143F9" w:rsidRPr="00F978AD" w:rsidRDefault="006143F9" w:rsidP="00E61EF8">
            <w:pPr>
              <w:pStyle w:val="Tabletext"/>
            </w:pPr>
            <w:r w:rsidRPr="00F978AD">
              <w:t xml:space="preserve">TSB </w:t>
            </w:r>
            <w:proofErr w:type="spellStart"/>
            <w:r w:rsidRPr="00F978AD">
              <w:t>Dir</w:t>
            </w:r>
            <w:proofErr w:type="spellEnd"/>
            <w:r w:rsidRPr="00F978AD">
              <w:t xml:space="preserve">, in collaboration with BDT </w:t>
            </w:r>
            <w:proofErr w:type="spellStart"/>
            <w:r w:rsidRPr="00F978AD">
              <w:t>Dir</w:t>
            </w:r>
            <w:proofErr w:type="spellEnd"/>
            <w:r w:rsidRPr="00F978AD">
              <w:t>, to develop ITU activities to handle, control and treat e-waste of telecommunication and IT equipment</w:t>
            </w:r>
          </w:p>
        </w:tc>
        <w:tc>
          <w:tcPr>
            <w:tcW w:w="1304" w:type="dxa"/>
            <w:tcBorders>
              <w:top w:val="single" w:sz="12" w:space="0" w:color="auto"/>
            </w:tcBorders>
            <w:shd w:val="clear" w:color="auto" w:fill="auto"/>
            <w:vAlign w:val="center"/>
          </w:tcPr>
          <w:p w:rsidR="006143F9" w:rsidRPr="00F978AD" w:rsidRDefault="00D803D8" w:rsidP="00F978AD">
            <w:pPr>
              <w:pStyle w:val="Tabletext"/>
              <w:jc w:val="center"/>
            </w:pPr>
            <w:proofErr w:type="spellStart"/>
            <w:r w:rsidRPr="00F978AD">
              <w:t>O</w:t>
            </w:r>
            <w:r w:rsidR="006143F9" w:rsidRPr="00F978AD">
              <w:t>ngoing</w:t>
            </w:r>
            <w:proofErr w:type="spellEnd"/>
          </w:p>
        </w:tc>
        <w:tc>
          <w:tcPr>
            <w:tcW w:w="1149" w:type="dxa"/>
            <w:tcBorders>
              <w:top w:val="single" w:sz="12" w:space="0" w:color="auto"/>
            </w:tcBorders>
            <w:shd w:val="clear" w:color="auto" w:fill="auto"/>
            <w:vAlign w:val="center"/>
          </w:tcPr>
          <w:p w:rsidR="006143F9" w:rsidRPr="00F978AD" w:rsidRDefault="006143F9" w:rsidP="00F978AD">
            <w:pPr>
              <w:pStyle w:val="Tabletext"/>
              <w:jc w:val="center"/>
            </w:pPr>
          </w:p>
        </w:tc>
        <w:tc>
          <w:tcPr>
            <w:tcW w:w="1182" w:type="dxa"/>
            <w:tcBorders>
              <w:top w:val="single" w:sz="12" w:space="0" w:color="auto"/>
            </w:tcBorders>
            <w:shd w:val="clear" w:color="auto" w:fill="auto"/>
            <w:vAlign w:val="center"/>
          </w:tcPr>
          <w:p w:rsidR="006143F9" w:rsidRPr="00F978AD" w:rsidRDefault="006143F9" w:rsidP="00F978AD">
            <w:pPr>
              <w:pStyle w:val="Tabletext"/>
              <w:jc w:val="center"/>
            </w:pPr>
          </w:p>
        </w:tc>
      </w:tr>
      <w:tr w:rsidR="006143F9" w:rsidRPr="00F978AD" w:rsidTr="00D36637">
        <w:trPr>
          <w:cantSplit/>
          <w:jc w:val="center"/>
        </w:trPr>
        <w:tc>
          <w:tcPr>
            <w:tcW w:w="1146" w:type="dxa"/>
            <w:shd w:val="clear" w:color="auto" w:fill="auto"/>
            <w:vAlign w:val="center"/>
          </w:tcPr>
          <w:p w:rsidR="006143F9" w:rsidRPr="00F978AD" w:rsidRDefault="005E22C6" w:rsidP="00E61EF8">
            <w:pPr>
              <w:pStyle w:val="Tabletext"/>
            </w:pPr>
            <w:hyperlink w:anchor="Item79_02" w:history="1">
              <w:r w:rsidR="006143F9" w:rsidRPr="006D5878">
                <w:rPr>
                  <w:rStyle w:val="Hyperlink"/>
                </w:rPr>
                <w:t>79-02</w:t>
              </w:r>
            </w:hyperlink>
          </w:p>
        </w:tc>
        <w:tc>
          <w:tcPr>
            <w:tcW w:w="5151" w:type="dxa"/>
            <w:shd w:val="clear" w:color="auto" w:fill="auto"/>
          </w:tcPr>
          <w:p w:rsidR="006143F9" w:rsidRPr="00F978AD" w:rsidRDefault="006143F9" w:rsidP="00E61EF8">
            <w:pPr>
              <w:pStyle w:val="Tabletext"/>
            </w:pPr>
            <w:r w:rsidRPr="00F978AD">
              <w:t xml:space="preserve">TSB </w:t>
            </w:r>
            <w:proofErr w:type="spellStart"/>
            <w:r w:rsidRPr="00F978AD">
              <w:t>Dir</w:t>
            </w:r>
            <w:proofErr w:type="spellEnd"/>
            <w:r w:rsidRPr="00F978AD">
              <w:t xml:space="preserve">, in collaboration with BDT </w:t>
            </w:r>
            <w:proofErr w:type="spellStart"/>
            <w:r w:rsidRPr="00F978AD">
              <w:t>Dir</w:t>
            </w:r>
            <w:proofErr w:type="spellEnd"/>
            <w:r w:rsidRPr="00F978AD">
              <w:t>, to assist developing countries to undertake proper assessment of the size of e-waste</w:t>
            </w:r>
          </w:p>
        </w:tc>
        <w:tc>
          <w:tcPr>
            <w:tcW w:w="1304" w:type="dxa"/>
            <w:shd w:val="clear" w:color="auto" w:fill="auto"/>
            <w:vAlign w:val="center"/>
          </w:tcPr>
          <w:p w:rsidR="006143F9" w:rsidRPr="00F978AD" w:rsidRDefault="004566A8" w:rsidP="00F978AD">
            <w:pPr>
              <w:pStyle w:val="Tabletext"/>
              <w:jc w:val="center"/>
            </w:pPr>
            <w:proofErr w:type="spellStart"/>
            <w:r w:rsidRPr="00F978AD">
              <w:t>Ongoing</w:t>
            </w:r>
            <w:proofErr w:type="spellEnd"/>
          </w:p>
        </w:tc>
        <w:tc>
          <w:tcPr>
            <w:tcW w:w="1149" w:type="dxa"/>
            <w:shd w:val="clear" w:color="auto" w:fill="auto"/>
            <w:vAlign w:val="center"/>
          </w:tcPr>
          <w:p w:rsidR="006143F9" w:rsidRPr="00F978AD" w:rsidRDefault="006143F9" w:rsidP="00F978AD">
            <w:pPr>
              <w:pStyle w:val="Tabletext"/>
              <w:jc w:val="center"/>
            </w:pPr>
          </w:p>
        </w:tc>
        <w:tc>
          <w:tcPr>
            <w:tcW w:w="1182" w:type="dxa"/>
            <w:shd w:val="clear" w:color="auto" w:fill="auto"/>
            <w:vAlign w:val="center"/>
          </w:tcPr>
          <w:p w:rsidR="006143F9" w:rsidRPr="00F978AD" w:rsidRDefault="006143F9" w:rsidP="00F978AD">
            <w:pPr>
              <w:pStyle w:val="Tabletext"/>
              <w:jc w:val="center"/>
            </w:pPr>
          </w:p>
        </w:tc>
      </w:tr>
      <w:tr w:rsidR="006143F9" w:rsidRPr="00F978AD" w:rsidTr="00D36637">
        <w:trPr>
          <w:cantSplit/>
          <w:jc w:val="center"/>
        </w:trPr>
        <w:tc>
          <w:tcPr>
            <w:tcW w:w="1146" w:type="dxa"/>
            <w:shd w:val="clear" w:color="auto" w:fill="auto"/>
            <w:vAlign w:val="center"/>
          </w:tcPr>
          <w:p w:rsidR="006143F9" w:rsidRPr="00F978AD" w:rsidRDefault="005E22C6" w:rsidP="00E61EF8">
            <w:pPr>
              <w:pStyle w:val="Tabletext"/>
            </w:pPr>
            <w:hyperlink w:anchor="Item79_03" w:history="1">
              <w:r w:rsidR="006143F9" w:rsidRPr="00F978AD">
                <w:rPr>
                  <w:rStyle w:val="Hyperlink"/>
                </w:rPr>
                <w:t>79-03</w:t>
              </w:r>
            </w:hyperlink>
          </w:p>
        </w:tc>
        <w:tc>
          <w:tcPr>
            <w:tcW w:w="5151" w:type="dxa"/>
            <w:shd w:val="clear" w:color="auto" w:fill="auto"/>
            <w:hideMark/>
          </w:tcPr>
          <w:p w:rsidR="006143F9" w:rsidRPr="00F978AD" w:rsidRDefault="006143F9" w:rsidP="00E61EF8">
            <w:pPr>
              <w:pStyle w:val="Tabletext"/>
            </w:pPr>
            <w:r w:rsidRPr="00F978AD">
              <w:t xml:space="preserve">TSB </w:t>
            </w:r>
            <w:proofErr w:type="spellStart"/>
            <w:r w:rsidRPr="00F978AD">
              <w:t>Dir</w:t>
            </w:r>
            <w:proofErr w:type="spellEnd"/>
            <w:r w:rsidRPr="00F978AD">
              <w:t xml:space="preserve">, in collaboration with BDT </w:t>
            </w:r>
            <w:proofErr w:type="spellStart"/>
            <w:r w:rsidRPr="00F978AD">
              <w:t>Dir</w:t>
            </w:r>
            <w:proofErr w:type="spellEnd"/>
            <w:r w:rsidRPr="00F978AD">
              <w:t>, to organize seminars and workshops for developing countries and gauge their needs for e-waste</w:t>
            </w:r>
          </w:p>
        </w:tc>
        <w:tc>
          <w:tcPr>
            <w:tcW w:w="1304" w:type="dxa"/>
            <w:shd w:val="clear" w:color="auto" w:fill="auto"/>
            <w:vAlign w:val="center"/>
          </w:tcPr>
          <w:p w:rsidR="006143F9"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6143F9" w:rsidRPr="00F978AD" w:rsidRDefault="006143F9" w:rsidP="00F978AD">
            <w:pPr>
              <w:pStyle w:val="Tabletext"/>
              <w:jc w:val="center"/>
            </w:pPr>
          </w:p>
        </w:tc>
        <w:tc>
          <w:tcPr>
            <w:tcW w:w="1182" w:type="dxa"/>
            <w:shd w:val="clear" w:color="auto" w:fill="auto"/>
            <w:vAlign w:val="center"/>
          </w:tcPr>
          <w:p w:rsidR="006143F9" w:rsidRPr="00F978AD" w:rsidRDefault="006143F9" w:rsidP="00F978AD">
            <w:pPr>
              <w:pStyle w:val="Tabletext"/>
              <w:jc w:val="center"/>
            </w:pPr>
          </w:p>
        </w:tc>
      </w:tr>
      <w:tr w:rsidR="006143F9" w:rsidRPr="00F978AD" w:rsidTr="00D36637">
        <w:trPr>
          <w:cantSplit/>
          <w:jc w:val="center"/>
        </w:trPr>
        <w:tc>
          <w:tcPr>
            <w:tcW w:w="1146" w:type="dxa"/>
            <w:shd w:val="clear" w:color="auto" w:fill="auto"/>
            <w:vAlign w:val="center"/>
          </w:tcPr>
          <w:p w:rsidR="006143F9" w:rsidRPr="00F978AD" w:rsidRDefault="005E22C6" w:rsidP="00E61EF8">
            <w:pPr>
              <w:pStyle w:val="Tabletext"/>
            </w:pPr>
            <w:hyperlink w:anchor="Item79_04" w:history="1">
              <w:r w:rsidR="006143F9" w:rsidRPr="006D5878">
                <w:rPr>
                  <w:rStyle w:val="Hyperlink"/>
                </w:rPr>
                <w:t>79-04</w:t>
              </w:r>
            </w:hyperlink>
          </w:p>
        </w:tc>
        <w:tc>
          <w:tcPr>
            <w:tcW w:w="5151" w:type="dxa"/>
            <w:shd w:val="clear" w:color="auto" w:fill="auto"/>
            <w:hideMark/>
          </w:tcPr>
          <w:p w:rsidR="006143F9" w:rsidRPr="00F978AD" w:rsidRDefault="006143F9" w:rsidP="00E61EF8">
            <w:pPr>
              <w:pStyle w:val="Tabletext"/>
            </w:pPr>
            <w:r w:rsidRPr="00F978AD">
              <w:t>SG5, in collaboration with relevant SGs, to identify, document and disseminate e-waste best practices for ITU membership</w:t>
            </w:r>
          </w:p>
        </w:tc>
        <w:tc>
          <w:tcPr>
            <w:tcW w:w="1304" w:type="dxa"/>
            <w:shd w:val="clear" w:color="auto" w:fill="auto"/>
            <w:vAlign w:val="center"/>
          </w:tcPr>
          <w:p w:rsidR="006143F9"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6143F9" w:rsidRPr="00F978AD" w:rsidRDefault="006143F9" w:rsidP="00F978AD">
            <w:pPr>
              <w:pStyle w:val="Tabletext"/>
              <w:jc w:val="center"/>
            </w:pPr>
          </w:p>
        </w:tc>
        <w:tc>
          <w:tcPr>
            <w:tcW w:w="1182" w:type="dxa"/>
            <w:shd w:val="clear" w:color="auto" w:fill="auto"/>
            <w:vAlign w:val="center"/>
          </w:tcPr>
          <w:p w:rsidR="006143F9" w:rsidRPr="00F978AD" w:rsidRDefault="006143F9" w:rsidP="00F978AD">
            <w:pPr>
              <w:pStyle w:val="Tabletext"/>
              <w:jc w:val="center"/>
            </w:pPr>
          </w:p>
        </w:tc>
      </w:tr>
      <w:tr w:rsidR="006143F9" w:rsidRPr="00F978AD" w:rsidTr="00D36637">
        <w:trPr>
          <w:cantSplit/>
          <w:jc w:val="center"/>
        </w:trPr>
        <w:tc>
          <w:tcPr>
            <w:tcW w:w="1146" w:type="dxa"/>
            <w:shd w:val="clear" w:color="auto" w:fill="auto"/>
            <w:vAlign w:val="center"/>
          </w:tcPr>
          <w:p w:rsidR="006143F9" w:rsidRPr="00F978AD" w:rsidRDefault="005E22C6" w:rsidP="00E61EF8">
            <w:pPr>
              <w:pStyle w:val="Tabletext"/>
            </w:pPr>
            <w:hyperlink w:anchor="Item79_05" w:history="1">
              <w:r w:rsidR="006143F9" w:rsidRPr="006D5878">
                <w:rPr>
                  <w:rStyle w:val="Hyperlink"/>
                </w:rPr>
                <w:t>79-05</w:t>
              </w:r>
            </w:hyperlink>
          </w:p>
        </w:tc>
        <w:tc>
          <w:tcPr>
            <w:tcW w:w="5151" w:type="dxa"/>
            <w:shd w:val="clear" w:color="auto" w:fill="auto"/>
          </w:tcPr>
          <w:p w:rsidR="006143F9" w:rsidRPr="00774FA8" w:rsidRDefault="006143F9" w:rsidP="00774FA8">
            <w:pPr>
              <w:pStyle w:val="Tabletext"/>
            </w:pPr>
            <w:r w:rsidRPr="00525A7A">
              <w:t xml:space="preserve">SG5, in collaboration with </w:t>
            </w:r>
            <w:r w:rsidRPr="00774FA8">
              <w:t>relevant SGs, to develop Recommendations, methodologies and other publications on e-waste</w:t>
            </w:r>
          </w:p>
        </w:tc>
        <w:tc>
          <w:tcPr>
            <w:tcW w:w="1304" w:type="dxa"/>
            <w:shd w:val="clear" w:color="auto" w:fill="auto"/>
            <w:vAlign w:val="center"/>
          </w:tcPr>
          <w:p w:rsidR="006143F9"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6143F9" w:rsidRPr="00F978AD" w:rsidRDefault="006143F9" w:rsidP="00F978AD">
            <w:pPr>
              <w:pStyle w:val="Tabletext"/>
              <w:jc w:val="center"/>
            </w:pPr>
          </w:p>
        </w:tc>
        <w:tc>
          <w:tcPr>
            <w:tcW w:w="1182" w:type="dxa"/>
            <w:shd w:val="clear" w:color="auto" w:fill="auto"/>
            <w:vAlign w:val="center"/>
          </w:tcPr>
          <w:p w:rsidR="006143F9" w:rsidRPr="00F978AD" w:rsidRDefault="006143F9" w:rsidP="00F978AD">
            <w:pPr>
              <w:pStyle w:val="Tabletext"/>
              <w:jc w:val="center"/>
            </w:pPr>
          </w:p>
        </w:tc>
      </w:tr>
      <w:tr w:rsidR="006143F9" w:rsidRPr="00F978AD" w:rsidTr="00D36637">
        <w:trPr>
          <w:cantSplit/>
          <w:jc w:val="center"/>
        </w:trPr>
        <w:tc>
          <w:tcPr>
            <w:tcW w:w="1146" w:type="dxa"/>
            <w:shd w:val="clear" w:color="auto" w:fill="auto"/>
            <w:vAlign w:val="center"/>
          </w:tcPr>
          <w:p w:rsidR="006143F9" w:rsidRPr="00F978AD" w:rsidRDefault="005E22C6" w:rsidP="00E61EF8">
            <w:pPr>
              <w:pStyle w:val="Tabletext"/>
            </w:pPr>
            <w:hyperlink w:anchor="Item79_06" w:history="1">
              <w:r w:rsidR="006143F9" w:rsidRPr="006D5878">
                <w:rPr>
                  <w:rStyle w:val="Hyperlink"/>
                </w:rPr>
                <w:t>79-06</w:t>
              </w:r>
            </w:hyperlink>
          </w:p>
        </w:tc>
        <w:tc>
          <w:tcPr>
            <w:tcW w:w="5151" w:type="dxa"/>
            <w:shd w:val="clear" w:color="auto" w:fill="auto"/>
          </w:tcPr>
          <w:p w:rsidR="006143F9" w:rsidRPr="00774FA8" w:rsidRDefault="006143F9" w:rsidP="00774FA8">
            <w:pPr>
              <w:pStyle w:val="Tabletext"/>
            </w:pPr>
            <w:r w:rsidRPr="00525A7A">
              <w:t xml:space="preserve">SG5, in collaboration with relevant SGs, to study the impact of telecom/ICT e-waste to developing countries and </w:t>
            </w:r>
            <w:r w:rsidRPr="00774FA8">
              <w:t>give guidance to assist developing countries</w:t>
            </w:r>
          </w:p>
        </w:tc>
        <w:tc>
          <w:tcPr>
            <w:tcW w:w="1304" w:type="dxa"/>
            <w:shd w:val="clear" w:color="auto" w:fill="auto"/>
            <w:vAlign w:val="center"/>
          </w:tcPr>
          <w:p w:rsidR="006143F9" w:rsidRPr="00F978AD" w:rsidRDefault="00D803D8" w:rsidP="00F978AD">
            <w:pPr>
              <w:pStyle w:val="Tabletext"/>
              <w:jc w:val="center"/>
            </w:pPr>
            <w:proofErr w:type="spellStart"/>
            <w:r w:rsidRPr="00F978AD">
              <w:t>O</w:t>
            </w:r>
            <w:r w:rsidR="006143F9" w:rsidRPr="00F978AD">
              <w:t>ngoing</w:t>
            </w:r>
            <w:proofErr w:type="spellEnd"/>
          </w:p>
        </w:tc>
        <w:tc>
          <w:tcPr>
            <w:tcW w:w="1149" w:type="dxa"/>
            <w:shd w:val="clear" w:color="auto" w:fill="auto"/>
            <w:vAlign w:val="center"/>
          </w:tcPr>
          <w:p w:rsidR="006143F9" w:rsidRPr="00F978AD" w:rsidRDefault="006143F9" w:rsidP="00F978AD">
            <w:pPr>
              <w:pStyle w:val="Tabletext"/>
              <w:jc w:val="center"/>
            </w:pPr>
          </w:p>
        </w:tc>
        <w:tc>
          <w:tcPr>
            <w:tcW w:w="1182" w:type="dxa"/>
            <w:shd w:val="clear" w:color="auto" w:fill="auto"/>
            <w:vAlign w:val="center"/>
          </w:tcPr>
          <w:p w:rsidR="006143F9" w:rsidRPr="00F978AD" w:rsidRDefault="006143F9" w:rsidP="00F978AD">
            <w:pPr>
              <w:pStyle w:val="Tabletext"/>
              <w:jc w:val="center"/>
            </w:pPr>
          </w:p>
        </w:tc>
      </w:tr>
    </w:tbl>
    <w:p w:rsidR="00D36637" w:rsidRPr="00D36637" w:rsidRDefault="00D36637" w:rsidP="00D36637"/>
    <w:p w:rsidR="006D5878" w:rsidRDefault="006D5878" w:rsidP="006D5878">
      <w:pPr>
        <w:pStyle w:val="Headingb"/>
      </w:pPr>
      <w:bookmarkStart w:id="372" w:name="Item79_01"/>
      <w:bookmarkEnd w:id="372"/>
      <w:r w:rsidRPr="006D5878">
        <w:rPr>
          <w:u w:val="single"/>
        </w:rPr>
        <w:t>Action Item 79-0</w:t>
      </w:r>
      <w:r>
        <w:rPr>
          <w:u w:val="single"/>
        </w:rPr>
        <w:t>1</w:t>
      </w:r>
      <w:r>
        <w:t xml:space="preserve">: </w:t>
      </w:r>
      <w:r w:rsidR="00450C28">
        <w:t xml:space="preserve">TSB and </w:t>
      </w:r>
      <w:r w:rsidRPr="002900F2">
        <w:t>SG5</w:t>
      </w:r>
    </w:p>
    <w:p w:rsidR="006D5878" w:rsidRDefault="006D5878" w:rsidP="006D5878">
      <w:pPr>
        <w:pStyle w:val="Headingb"/>
      </w:pPr>
      <w:bookmarkStart w:id="373" w:name="Item79_02"/>
      <w:bookmarkEnd w:id="373"/>
      <w:r w:rsidRPr="006D5878">
        <w:rPr>
          <w:u w:val="single"/>
        </w:rPr>
        <w:t>Action Item 79-0</w:t>
      </w:r>
      <w:r>
        <w:rPr>
          <w:u w:val="single"/>
        </w:rPr>
        <w:t>2</w:t>
      </w:r>
      <w:r>
        <w:t xml:space="preserve">: </w:t>
      </w:r>
      <w:r w:rsidR="00450C28">
        <w:t xml:space="preserve">TSB and </w:t>
      </w:r>
      <w:r w:rsidRPr="002900F2">
        <w:t>SG5</w:t>
      </w:r>
    </w:p>
    <w:p w:rsidR="00EF0582" w:rsidRDefault="00EF0582" w:rsidP="006D5878">
      <w:pPr>
        <w:pStyle w:val="Headingb"/>
      </w:pPr>
      <w:bookmarkStart w:id="374" w:name="Item79_03"/>
      <w:bookmarkEnd w:id="374"/>
      <w:r w:rsidRPr="006D5878">
        <w:rPr>
          <w:u w:val="single"/>
        </w:rPr>
        <w:t>Action Item 79</w:t>
      </w:r>
      <w:r w:rsidR="00646C5D" w:rsidRPr="006D5878">
        <w:rPr>
          <w:u w:val="single"/>
        </w:rPr>
        <w:t>-03</w:t>
      </w:r>
      <w:r w:rsidR="006D5878">
        <w:t xml:space="preserve">: </w:t>
      </w:r>
      <w:r w:rsidR="00450C28">
        <w:t xml:space="preserve">TSB and </w:t>
      </w:r>
      <w:r w:rsidRPr="002900F2">
        <w:t>SG5</w:t>
      </w:r>
    </w:p>
    <w:p w:rsidR="00EF0582" w:rsidRPr="00D24010" w:rsidRDefault="00EF0582" w:rsidP="00D36637">
      <w:r w:rsidRPr="00D24010">
        <w:t>The ITU/UNEP Workshop for Capacity Building on Environmentally Responsible Management of Waste Electrical and Electronic Equipment (WEEE)</w:t>
      </w:r>
      <w:r w:rsidR="00D36637">
        <w:rPr>
          <w:rStyle w:val="FootnoteReference"/>
        </w:rPr>
        <w:footnoteReference w:id="24"/>
      </w:r>
      <w:r w:rsidRPr="00D24010">
        <w:t xml:space="preserve">, organized in San Salvador, took place from 19 to 21 March 2013. The participants, including representatives of Central American governments, private companies, universities and non-governmental organizations, agreed on a </w:t>
      </w:r>
      <w:r w:rsidRPr="004659E6">
        <w:rPr>
          <w:szCs w:val="22"/>
        </w:rPr>
        <w:t>20-point agenda</w:t>
      </w:r>
      <w:r w:rsidR="004659E6">
        <w:rPr>
          <w:rStyle w:val="FootnoteReference"/>
          <w:szCs w:val="22"/>
        </w:rPr>
        <w:footnoteReference w:id="25"/>
      </w:r>
      <w:r w:rsidRPr="00D24010">
        <w:t xml:space="preserve"> aiming to promote advances in the handling of waste electrical and electronic equipment (WEEE or ”e-waste”) in the region. Key will be the application and identification of business models that leverage recycling opportunities and create new employment.</w:t>
      </w:r>
    </w:p>
    <w:p w:rsidR="00D24010" w:rsidRPr="004659E6" w:rsidRDefault="00EF0582" w:rsidP="004659E6">
      <w:r w:rsidRPr="004659E6">
        <w:t>The Agenda emphasizes increased collaboration between all parties, as well as the development of online learning programmes and workshops aimed at policy-makers. It calls on ITU and UNEP</w:t>
      </w:r>
      <w:r w:rsidR="00D36637" w:rsidRPr="004659E6">
        <w:footnoteReference w:id="26"/>
      </w:r>
      <w:r w:rsidRPr="004659E6">
        <w:t>/PACE</w:t>
      </w:r>
      <w:r w:rsidR="00D36637" w:rsidRPr="004659E6">
        <w:footnoteReference w:id="27"/>
      </w:r>
      <w:r w:rsidRPr="004659E6">
        <w:t xml:space="preserve"> to assist Central America and the Caribbean in the development of regulations, legislation and international standards to mitigate e-waste’s potentially damaging effects on the environment and the health of local populations.</w:t>
      </w:r>
    </w:p>
    <w:p w:rsidR="004659E6" w:rsidRPr="004659E6" w:rsidRDefault="004659E6" w:rsidP="004659E6">
      <w:r w:rsidRPr="004659E6">
        <w:t xml:space="preserve">At the kind invitation of the Department of Communications of South Africa [DOC], ITU is organizing a one-day workshop on “Environmentally Sound Management of E-waste” at the International Convention Centre in Durban, South Africa on 9 July 2013. </w:t>
      </w:r>
    </w:p>
    <w:p w:rsidR="004659E6" w:rsidRPr="004659E6" w:rsidRDefault="004659E6" w:rsidP="004659E6">
      <w:r w:rsidRPr="004659E6">
        <w:t>The key objective of the workshop is to provide an overview of best practices on policies, regulations and international standards for improving e-waste management.  The workshop will discuss how WEEE has a negative impact on the environment and human health, but can also provide opportunities to create green jobs, curb health problems, cut greenhouse gas emissions as well as economic incentives for recovering valuable metals from redundant, excessive or end-of-life ICTs.</w:t>
      </w:r>
    </w:p>
    <w:p w:rsidR="004659E6" w:rsidRPr="004659E6" w:rsidRDefault="004659E6" w:rsidP="004659E6">
      <w:r w:rsidRPr="004659E6">
        <w:t xml:space="preserve">ITU is organizing a workshop on Environmentally Sound Management of E-waste in Latin America to take place on 13-14 August 2013, in Quito, Ecuador. </w:t>
      </w:r>
    </w:p>
    <w:p w:rsidR="004659E6" w:rsidRPr="004659E6" w:rsidRDefault="004659E6" w:rsidP="004659E6">
      <w:r w:rsidRPr="004659E6">
        <w:t xml:space="preserve">The e-waste workshop kindly hosted by </w:t>
      </w:r>
      <w:proofErr w:type="spellStart"/>
      <w:r w:rsidR="00636258">
        <w:t>Telefónica</w:t>
      </w:r>
      <w:proofErr w:type="spellEnd"/>
      <w:r w:rsidRPr="004659E6">
        <w:t xml:space="preserve">, will aim at identifying major challenges and strategies associated with the management of e-waste in Latin America under the policy principle of Extended Producer Responsibility and the implementation of international standards. The workshop will facilitate discussion among </w:t>
      </w:r>
      <w:r w:rsidR="00636258">
        <w:t>original equipment manufacturer (</w:t>
      </w:r>
      <w:r w:rsidRPr="004659E6">
        <w:t>OEM</w:t>
      </w:r>
      <w:r w:rsidR="00636258">
        <w:t>)</w:t>
      </w:r>
      <w:r w:rsidRPr="004659E6">
        <w:t xml:space="preserve">, recycling companies, </w:t>
      </w:r>
      <w:r w:rsidR="00636258">
        <w:t>producer responsibility organizations (</w:t>
      </w:r>
      <w:r w:rsidRPr="004659E6">
        <w:t>PRO</w:t>
      </w:r>
      <w:r w:rsidR="00636258">
        <w:t>)</w:t>
      </w:r>
      <w:r w:rsidRPr="004659E6">
        <w:t xml:space="preserve">, government authorities and academia enabling analysis of existing experiences and identification of suitable approaches to deal with challenges, including exploring the potential of regional solutions and the role of public-private partnerships. </w:t>
      </w:r>
    </w:p>
    <w:p w:rsidR="004659E6" w:rsidRPr="004659E6" w:rsidRDefault="004659E6" w:rsidP="004659E6">
      <w:r w:rsidRPr="004659E6">
        <w:lastRenderedPageBreak/>
        <w:t xml:space="preserve">ITU, UNEP, UNU, CEDARE are organizing a Forum on </w:t>
      </w:r>
      <w:r w:rsidR="00636258">
        <w:t>“</w:t>
      </w:r>
      <w:r w:rsidRPr="004659E6">
        <w:t xml:space="preserve">What Are the Next Steps on E-waste Resources </w:t>
      </w:r>
      <w:r w:rsidR="00636258">
        <w:t xml:space="preserve">?” </w:t>
      </w:r>
      <w:r w:rsidRPr="004659E6">
        <w:t xml:space="preserve">that will take place on 16 September 2013 as part of the 3rd Green Standards Week. </w:t>
      </w:r>
    </w:p>
    <w:p w:rsidR="004659E6" w:rsidRPr="004659E6" w:rsidRDefault="004659E6" w:rsidP="004659E6">
      <w:r w:rsidRPr="004659E6">
        <w:t xml:space="preserve">There have been alarming reports of e-waste mismanagement in many countries, particularly in less developed nations and countries with economies in transition. E-waste is a significant contributor to the ICT industry’s impact on the environment, and urgent global action to address this issue is essential if the industry is to fulfil its commitment to a sustainable future. </w:t>
      </w:r>
    </w:p>
    <w:p w:rsidR="004659E6" w:rsidRPr="004659E6" w:rsidRDefault="004659E6" w:rsidP="004659E6">
      <w:r w:rsidRPr="004659E6">
        <w:t>This Forum will provide a global platform to discuss possible next steps on e-waste.</w:t>
      </w:r>
    </w:p>
    <w:p w:rsidR="006D5878" w:rsidRDefault="006D5878" w:rsidP="006D5878">
      <w:pPr>
        <w:pStyle w:val="Headingb"/>
      </w:pPr>
      <w:bookmarkStart w:id="375" w:name="Item79_04"/>
      <w:bookmarkEnd w:id="375"/>
      <w:r w:rsidRPr="006D5878">
        <w:rPr>
          <w:u w:val="single"/>
        </w:rPr>
        <w:t>Action Item 79-0</w:t>
      </w:r>
      <w:r>
        <w:rPr>
          <w:u w:val="single"/>
        </w:rPr>
        <w:t>4</w:t>
      </w:r>
      <w:r>
        <w:t xml:space="preserve">: </w:t>
      </w:r>
      <w:r w:rsidRPr="002900F2">
        <w:t>SG5</w:t>
      </w:r>
    </w:p>
    <w:p w:rsidR="006D5878" w:rsidRDefault="006D5878" w:rsidP="006D5878">
      <w:pPr>
        <w:pStyle w:val="Headingb"/>
      </w:pPr>
      <w:bookmarkStart w:id="376" w:name="Item79_05"/>
      <w:bookmarkEnd w:id="376"/>
      <w:r w:rsidRPr="006D5878">
        <w:rPr>
          <w:u w:val="single"/>
        </w:rPr>
        <w:t>Action Item 79-0</w:t>
      </w:r>
      <w:r>
        <w:rPr>
          <w:u w:val="single"/>
        </w:rPr>
        <w:t>5</w:t>
      </w:r>
      <w:r>
        <w:t xml:space="preserve">: </w:t>
      </w:r>
      <w:r w:rsidRPr="002900F2">
        <w:t>SG5</w:t>
      </w:r>
    </w:p>
    <w:p w:rsidR="006D5878" w:rsidRDefault="006D5878" w:rsidP="006D5878">
      <w:pPr>
        <w:pStyle w:val="Headingb"/>
      </w:pPr>
      <w:bookmarkStart w:id="377" w:name="Item79_06"/>
      <w:bookmarkEnd w:id="377"/>
      <w:r w:rsidRPr="006D5878">
        <w:rPr>
          <w:u w:val="single"/>
        </w:rPr>
        <w:t>Action Item 79-0</w:t>
      </w:r>
      <w:r>
        <w:rPr>
          <w:u w:val="single"/>
        </w:rPr>
        <w:t>6</w:t>
      </w:r>
      <w:r>
        <w:t xml:space="preserve">: </w:t>
      </w:r>
      <w:r w:rsidRPr="002900F2">
        <w:t>SG5</w:t>
      </w:r>
    </w:p>
    <w:p w:rsidR="00DF09A8" w:rsidRPr="00DF09A8" w:rsidRDefault="00DF09A8" w:rsidP="00DF09A8"/>
    <w:p w:rsidR="00D24010" w:rsidRDefault="005E22C6" w:rsidP="00DC6ADB">
      <w:pPr>
        <w:rPr>
          <w:rStyle w:val="Hyperlink"/>
          <w:rFonts w:eastAsia="Times New Roman"/>
        </w:rPr>
      </w:pPr>
      <w:hyperlink w:anchor="Top" w:history="1">
        <w:r w:rsidR="00FE3C0B">
          <w:rPr>
            <w:rStyle w:val="Hyperlink"/>
            <w:rFonts w:eastAsia="Times New Roman"/>
          </w:rPr>
          <w:t>» Top</w:t>
        </w:r>
      </w:hyperlink>
    </w:p>
    <w:p w:rsidR="00DF09A8" w:rsidRDefault="00DF09A8" w:rsidP="00DC6ADB"/>
    <w:p w:rsidR="00D24010" w:rsidRDefault="00567E46" w:rsidP="00267652">
      <w:pPr>
        <w:pStyle w:val="Heading1"/>
      </w:pPr>
      <w:bookmarkStart w:id="378" w:name="_Toc357076577"/>
      <w:r w:rsidRPr="00F978AD">
        <w:t xml:space="preserve">Resolution 80 - Acknowledging the active involvement of the membership in the development of </w:t>
      </w:r>
      <w:r w:rsidR="00267652" w:rsidRPr="00267652">
        <w:t xml:space="preserve">ITU Telecommunication Standardization Sector </w:t>
      </w:r>
      <w:r w:rsidRPr="00F978AD">
        <w:t>deliverables</w:t>
      </w:r>
      <w:bookmarkEnd w:id="378"/>
    </w:p>
    <w:p w:rsidR="0020261E" w:rsidRPr="002900F2" w:rsidRDefault="0020261E" w:rsidP="00653169">
      <w:pPr>
        <w:rPr>
          <w:b/>
          <w:bCs/>
        </w:rPr>
      </w:pPr>
      <w:r w:rsidRPr="002900F2">
        <w:rPr>
          <w:b/>
          <w:bCs/>
        </w:rPr>
        <w:t xml:space="preserve">Resolution </w:t>
      </w:r>
      <w:r w:rsidR="00653169" w:rsidRPr="002900F2">
        <w:rPr>
          <w:b/>
          <w:bCs/>
        </w:rPr>
        <w:t>8</w:t>
      </w:r>
      <w:r w:rsidRPr="002900F2">
        <w:rPr>
          <w:b/>
          <w:bCs/>
        </w:rPr>
        <w:t>0</w:t>
      </w:r>
    </w:p>
    <w:p w:rsidR="00412325" w:rsidRPr="00F81B8E" w:rsidRDefault="00412325" w:rsidP="00412325">
      <w:pPr>
        <w:pStyle w:val="Call"/>
        <w:rPr>
          <w:szCs w:val="24"/>
          <w:lang w:val="en-GB" w:eastAsia="en-AU"/>
        </w:rPr>
      </w:pPr>
      <w:proofErr w:type="gramStart"/>
      <w:r w:rsidRPr="00F81B8E">
        <w:rPr>
          <w:szCs w:val="24"/>
          <w:lang w:val="en-GB" w:eastAsia="en-AU"/>
        </w:rPr>
        <w:t>resolves</w:t>
      </w:r>
      <w:proofErr w:type="gramEnd"/>
    </w:p>
    <w:p w:rsidR="00412325" w:rsidRPr="00F81B8E" w:rsidRDefault="00412325" w:rsidP="00412325">
      <w:pPr>
        <w:rPr>
          <w:lang w:eastAsia="en-AU"/>
        </w:rPr>
      </w:pPr>
      <w:proofErr w:type="gramStart"/>
      <w:r w:rsidRPr="00F81B8E">
        <w:t>that</w:t>
      </w:r>
      <w:proofErr w:type="gramEnd"/>
      <w:r w:rsidRPr="00F81B8E">
        <w:t xml:space="preserve"> it is important to acknowledge significant contributors to the work of ITU-T,</w:t>
      </w:r>
    </w:p>
    <w:p w:rsidR="00412325" w:rsidRPr="00F81B8E" w:rsidRDefault="00412325" w:rsidP="00412325">
      <w:pPr>
        <w:pStyle w:val="Call"/>
        <w:rPr>
          <w:szCs w:val="24"/>
          <w:lang w:val="en-GB" w:eastAsia="en-AU"/>
        </w:rPr>
      </w:pPr>
      <w:proofErr w:type="gramStart"/>
      <w:r w:rsidRPr="00F81B8E">
        <w:rPr>
          <w:szCs w:val="24"/>
          <w:lang w:val="en-GB" w:eastAsia="en-AU"/>
        </w:rPr>
        <w:t>instructs</w:t>
      </w:r>
      <w:proofErr w:type="gramEnd"/>
      <w:r w:rsidRPr="00F81B8E">
        <w:rPr>
          <w:szCs w:val="24"/>
          <w:lang w:val="en-GB" w:eastAsia="en-AU"/>
        </w:rPr>
        <w:t xml:space="preserve"> the Director of the Telecommunication Standardization Bureau</w:t>
      </w:r>
    </w:p>
    <w:p w:rsidR="00412325" w:rsidRPr="00F81B8E" w:rsidRDefault="00412325" w:rsidP="00412325">
      <w:r w:rsidRPr="00F81B8E">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and technology and industry and commerce in order to highlight the importance of contribution to ITU-T study group deliverables,</w:t>
      </w:r>
    </w:p>
    <w:p w:rsidR="00412325" w:rsidRPr="00F81B8E" w:rsidRDefault="00412325" w:rsidP="00412325">
      <w:pPr>
        <w:pStyle w:val="Call"/>
        <w:rPr>
          <w:szCs w:val="24"/>
          <w:lang w:val="en-GB" w:eastAsia="en-AU"/>
        </w:rPr>
      </w:pPr>
      <w:proofErr w:type="gramStart"/>
      <w:r w:rsidRPr="00F81B8E">
        <w:rPr>
          <w:szCs w:val="24"/>
          <w:lang w:val="en-GB" w:eastAsia="en-AU"/>
        </w:rPr>
        <w:t>instructs</w:t>
      </w:r>
      <w:proofErr w:type="gramEnd"/>
      <w:r w:rsidRPr="00F81B8E">
        <w:rPr>
          <w:szCs w:val="24"/>
          <w:lang w:val="en-GB" w:eastAsia="en-AU"/>
        </w:rPr>
        <w:t xml:space="preserve"> the Telecommunication Standardization Advisory Group</w:t>
      </w:r>
    </w:p>
    <w:p w:rsidR="00412325" w:rsidRPr="00F81B8E" w:rsidRDefault="00412325" w:rsidP="00412325">
      <w:pPr>
        <w:rPr>
          <w:lang w:eastAsia="en-AU"/>
        </w:rPr>
      </w:pPr>
      <w:r w:rsidRPr="00F81B8E">
        <w:rPr>
          <w:lang w:eastAsia="en-AU"/>
        </w:rPr>
        <w:t>1</w:t>
      </w:r>
      <w:r w:rsidRPr="00F81B8E">
        <w:rPr>
          <w:lang w:eastAsia="en-AU"/>
        </w:rPr>
        <w:tab/>
        <w:t>to study options on how to clearly acknowledge significant contributors to the development of study group deliverables;</w:t>
      </w:r>
    </w:p>
    <w:p w:rsidR="00412325" w:rsidRPr="00F81B8E" w:rsidRDefault="00412325" w:rsidP="00412325">
      <w:r w:rsidRPr="00F81B8E">
        <w:t>2</w:t>
      </w:r>
      <w:r w:rsidRPr="00F81B8E">
        <w:tab/>
        <w:t>to define, in consultation with the ITU membership, objective criteria that will guide study groups in identifying such significant contributors,</w:t>
      </w:r>
    </w:p>
    <w:p w:rsidR="00412325" w:rsidRPr="00F81B8E" w:rsidRDefault="00412325" w:rsidP="00412325">
      <w:pPr>
        <w:pStyle w:val="Call"/>
        <w:rPr>
          <w:szCs w:val="24"/>
          <w:lang w:val="en-GB" w:eastAsia="en-AU"/>
        </w:rPr>
      </w:pPr>
      <w:proofErr w:type="gramStart"/>
      <w:r w:rsidRPr="00F81B8E">
        <w:rPr>
          <w:szCs w:val="24"/>
          <w:lang w:val="en-GB" w:eastAsia="en-AU"/>
        </w:rPr>
        <w:t>invites</w:t>
      </w:r>
      <w:proofErr w:type="gramEnd"/>
      <w:r w:rsidRPr="00F81B8E">
        <w:rPr>
          <w:szCs w:val="24"/>
          <w:lang w:val="en-GB" w:eastAsia="en-AU"/>
        </w:rPr>
        <w:t xml:space="preserve"> Member States</w:t>
      </w:r>
    </w:p>
    <w:p w:rsidR="00ED0B7A" w:rsidRPr="002900F2" w:rsidRDefault="00412325" w:rsidP="00FB0917">
      <w:proofErr w:type="gramStart"/>
      <w:r w:rsidRPr="00F81B8E">
        <w:t>to</w:t>
      </w:r>
      <w:proofErr w:type="gramEnd"/>
      <w:r w:rsidRPr="00F81B8E">
        <w:t xml:space="preserve"> consider, as appropriate, the participation of academia in the ITU</w:t>
      </w:r>
      <w:r w:rsidRPr="00F81B8E">
        <w:noBreakHyphen/>
        <w:t>T contribution process and to provide visibility and acknowledgment of their contributions, editorships and other outputs</w:t>
      </w:r>
      <w:r w:rsidRPr="00F81B8E" w:rsidDel="0023689E">
        <w:t xml:space="preserve"> </w:t>
      </w:r>
      <w:r w:rsidRPr="00F81B8E">
        <w:t>so that they may be considered as eligible activities for research and development productivity evaluation.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1"/>
        <w:gridCol w:w="5099"/>
        <w:gridCol w:w="1302"/>
        <w:gridCol w:w="1147"/>
        <w:gridCol w:w="1243"/>
      </w:tblGrid>
      <w:tr w:rsidR="00A248DE" w:rsidRPr="00F978AD" w:rsidTr="00D36637">
        <w:trPr>
          <w:cantSplit/>
          <w:tblHeader/>
          <w:jc w:val="center"/>
        </w:trPr>
        <w:tc>
          <w:tcPr>
            <w:tcW w:w="1141"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Action Item</w:t>
            </w:r>
          </w:p>
        </w:tc>
        <w:tc>
          <w:tcPr>
            <w:tcW w:w="5099"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Action</w:t>
            </w:r>
          </w:p>
        </w:tc>
        <w:tc>
          <w:tcPr>
            <w:tcW w:w="1302"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Milestone</w:t>
            </w:r>
          </w:p>
        </w:tc>
        <w:tc>
          <w:tcPr>
            <w:tcW w:w="1147" w:type="dxa"/>
            <w:tcBorders>
              <w:top w:val="single" w:sz="12" w:space="0" w:color="auto"/>
              <w:bottom w:val="single" w:sz="12" w:space="0" w:color="auto"/>
            </w:tcBorders>
            <w:shd w:val="clear" w:color="auto" w:fill="auto"/>
          </w:tcPr>
          <w:p w:rsidR="00A248DE" w:rsidRPr="00F978AD" w:rsidRDefault="00F978AD" w:rsidP="00E61EF8">
            <w:pPr>
              <w:pStyle w:val="Tablehead"/>
            </w:pPr>
            <w:r>
              <w:t>Periodic goals met</w:t>
            </w:r>
          </w:p>
        </w:tc>
        <w:tc>
          <w:tcPr>
            <w:tcW w:w="1243"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Completed</w:t>
            </w:r>
          </w:p>
        </w:tc>
      </w:tr>
      <w:tr w:rsidR="004120B5" w:rsidRPr="00F978AD" w:rsidTr="00D36637">
        <w:trPr>
          <w:cantSplit/>
          <w:jc w:val="center"/>
        </w:trPr>
        <w:tc>
          <w:tcPr>
            <w:tcW w:w="1141" w:type="dxa"/>
            <w:tcBorders>
              <w:top w:val="single" w:sz="12" w:space="0" w:color="auto"/>
            </w:tcBorders>
            <w:shd w:val="clear" w:color="auto" w:fill="auto"/>
            <w:vAlign w:val="center"/>
          </w:tcPr>
          <w:p w:rsidR="004120B5" w:rsidRPr="00F978AD" w:rsidRDefault="004120B5" w:rsidP="00E61EF8">
            <w:pPr>
              <w:pStyle w:val="Tabletext"/>
            </w:pPr>
            <w:r w:rsidRPr="00915AEE">
              <w:t>80-01</w:t>
            </w:r>
          </w:p>
        </w:tc>
        <w:tc>
          <w:tcPr>
            <w:tcW w:w="5099" w:type="dxa"/>
            <w:tcBorders>
              <w:top w:val="single" w:sz="12" w:space="0" w:color="auto"/>
            </w:tcBorders>
            <w:shd w:val="clear" w:color="auto" w:fill="auto"/>
            <w:hideMark/>
          </w:tcPr>
          <w:p w:rsidR="004120B5" w:rsidRPr="00F978AD" w:rsidRDefault="004120B5" w:rsidP="00E61EF8">
            <w:pPr>
              <w:pStyle w:val="Tabletext"/>
            </w:pPr>
            <w:r w:rsidRPr="00F978AD">
              <w:t>Director to collaborate with Member States to acknowledge the value of active membership participation and contribution to ITU-T SG deliverables</w:t>
            </w:r>
          </w:p>
        </w:tc>
        <w:tc>
          <w:tcPr>
            <w:tcW w:w="1302" w:type="dxa"/>
            <w:tcBorders>
              <w:top w:val="single" w:sz="12" w:space="0" w:color="auto"/>
            </w:tcBorders>
            <w:shd w:val="clear" w:color="auto" w:fill="auto"/>
            <w:vAlign w:val="center"/>
          </w:tcPr>
          <w:p w:rsidR="004120B5" w:rsidRDefault="004120B5">
            <w:pPr>
              <w:pStyle w:val="Tabletext"/>
              <w:jc w:val="center"/>
            </w:pPr>
            <w:r>
              <w:t>TSAG June 2013</w:t>
            </w:r>
          </w:p>
        </w:tc>
        <w:tc>
          <w:tcPr>
            <w:tcW w:w="1147" w:type="dxa"/>
            <w:tcBorders>
              <w:top w:val="single" w:sz="12" w:space="0" w:color="auto"/>
            </w:tcBorders>
            <w:shd w:val="clear" w:color="auto" w:fill="auto"/>
            <w:vAlign w:val="center"/>
          </w:tcPr>
          <w:p w:rsidR="004120B5" w:rsidRPr="00F978AD" w:rsidRDefault="004120B5" w:rsidP="00F978AD">
            <w:pPr>
              <w:pStyle w:val="Tabletext"/>
              <w:jc w:val="center"/>
            </w:pPr>
          </w:p>
        </w:tc>
        <w:tc>
          <w:tcPr>
            <w:tcW w:w="1243" w:type="dxa"/>
            <w:tcBorders>
              <w:top w:val="single" w:sz="12" w:space="0" w:color="auto"/>
            </w:tcBorders>
            <w:shd w:val="clear" w:color="auto" w:fill="auto"/>
            <w:vAlign w:val="center"/>
          </w:tcPr>
          <w:p w:rsidR="004120B5" w:rsidRPr="00F978AD" w:rsidRDefault="004120B5" w:rsidP="00F978AD">
            <w:pPr>
              <w:pStyle w:val="Tabletext"/>
              <w:jc w:val="center"/>
            </w:pPr>
          </w:p>
        </w:tc>
      </w:tr>
      <w:tr w:rsidR="004120B5" w:rsidRPr="00F978AD" w:rsidTr="00D36637">
        <w:trPr>
          <w:cantSplit/>
          <w:jc w:val="center"/>
        </w:trPr>
        <w:tc>
          <w:tcPr>
            <w:tcW w:w="1141" w:type="dxa"/>
            <w:shd w:val="clear" w:color="auto" w:fill="auto"/>
            <w:vAlign w:val="center"/>
          </w:tcPr>
          <w:p w:rsidR="004120B5" w:rsidRPr="00F978AD" w:rsidRDefault="004120B5" w:rsidP="00E61EF8">
            <w:pPr>
              <w:pStyle w:val="Tabletext"/>
            </w:pPr>
            <w:r w:rsidRPr="00915AEE">
              <w:t>80-02</w:t>
            </w:r>
          </w:p>
        </w:tc>
        <w:tc>
          <w:tcPr>
            <w:tcW w:w="5099" w:type="dxa"/>
            <w:shd w:val="clear" w:color="auto" w:fill="auto"/>
            <w:hideMark/>
          </w:tcPr>
          <w:p w:rsidR="004120B5" w:rsidRPr="00F978AD" w:rsidRDefault="004120B5" w:rsidP="00E61EF8">
            <w:pPr>
              <w:pStyle w:val="Tabletext"/>
            </w:pPr>
            <w:r w:rsidRPr="00F978AD">
              <w:t>TSAG to study options on how to clearly acknowledge significant contributor</w:t>
            </w:r>
          </w:p>
        </w:tc>
        <w:tc>
          <w:tcPr>
            <w:tcW w:w="1302" w:type="dxa"/>
            <w:shd w:val="clear" w:color="auto" w:fill="auto"/>
            <w:vAlign w:val="center"/>
          </w:tcPr>
          <w:p w:rsidR="004120B5" w:rsidRDefault="004120B5">
            <w:pPr>
              <w:pStyle w:val="Tabletext"/>
              <w:jc w:val="center"/>
            </w:pPr>
            <w:r>
              <w:t>TSAG June 2013</w:t>
            </w:r>
          </w:p>
        </w:tc>
        <w:tc>
          <w:tcPr>
            <w:tcW w:w="1147" w:type="dxa"/>
            <w:shd w:val="clear" w:color="auto" w:fill="auto"/>
            <w:vAlign w:val="center"/>
          </w:tcPr>
          <w:p w:rsidR="004120B5" w:rsidRPr="00F978AD" w:rsidRDefault="004120B5" w:rsidP="00F978AD">
            <w:pPr>
              <w:pStyle w:val="Tabletext"/>
              <w:jc w:val="center"/>
            </w:pPr>
          </w:p>
        </w:tc>
        <w:tc>
          <w:tcPr>
            <w:tcW w:w="1243" w:type="dxa"/>
            <w:shd w:val="clear" w:color="auto" w:fill="auto"/>
            <w:vAlign w:val="center"/>
          </w:tcPr>
          <w:p w:rsidR="004120B5" w:rsidRPr="00F978AD" w:rsidRDefault="004120B5" w:rsidP="00F978AD">
            <w:pPr>
              <w:pStyle w:val="Tabletext"/>
              <w:jc w:val="center"/>
            </w:pPr>
          </w:p>
        </w:tc>
      </w:tr>
      <w:tr w:rsidR="004120B5" w:rsidRPr="00F978AD" w:rsidTr="00D36637">
        <w:trPr>
          <w:cantSplit/>
          <w:jc w:val="center"/>
        </w:trPr>
        <w:tc>
          <w:tcPr>
            <w:tcW w:w="1141" w:type="dxa"/>
            <w:shd w:val="clear" w:color="auto" w:fill="auto"/>
            <w:vAlign w:val="center"/>
          </w:tcPr>
          <w:p w:rsidR="004120B5" w:rsidRPr="00F978AD" w:rsidRDefault="004120B5" w:rsidP="00E61EF8">
            <w:pPr>
              <w:pStyle w:val="Tabletext"/>
            </w:pPr>
            <w:r w:rsidRPr="00915AEE">
              <w:t>80-03</w:t>
            </w:r>
          </w:p>
        </w:tc>
        <w:tc>
          <w:tcPr>
            <w:tcW w:w="5099" w:type="dxa"/>
            <w:shd w:val="clear" w:color="auto" w:fill="auto"/>
            <w:hideMark/>
          </w:tcPr>
          <w:p w:rsidR="004120B5" w:rsidRPr="00F978AD" w:rsidRDefault="004120B5" w:rsidP="00E61EF8">
            <w:pPr>
              <w:pStyle w:val="Tabletext"/>
            </w:pPr>
            <w:r>
              <w:t>TSAG to define objective criteria that will guide study groups in identifying significant contributors</w:t>
            </w:r>
          </w:p>
        </w:tc>
        <w:tc>
          <w:tcPr>
            <w:tcW w:w="1302" w:type="dxa"/>
            <w:shd w:val="clear" w:color="auto" w:fill="auto"/>
            <w:vAlign w:val="center"/>
          </w:tcPr>
          <w:p w:rsidR="004120B5" w:rsidRDefault="004120B5">
            <w:pPr>
              <w:pStyle w:val="Tabletext"/>
              <w:jc w:val="center"/>
            </w:pPr>
            <w:r>
              <w:t>TSAG June 2013</w:t>
            </w:r>
          </w:p>
        </w:tc>
        <w:tc>
          <w:tcPr>
            <w:tcW w:w="1147" w:type="dxa"/>
            <w:shd w:val="clear" w:color="auto" w:fill="auto"/>
            <w:vAlign w:val="center"/>
          </w:tcPr>
          <w:p w:rsidR="004120B5" w:rsidRPr="00F978AD" w:rsidRDefault="004120B5" w:rsidP="00F978AD">
            <w:pPr>
              <w:pStyle w:val="Tabletext"/>
              <w:jc w:val="center"/>
            </w:pPr>
          </w:p>
        </w:tc>
        <w:tc>
          <w:tcPr>
            <w:tcW w:w="1243" w:type="dxa"/>
            <w:shd w:val="clear" w:color="auto" w:fill="auto"/>
            <w:vAlign w:val="center"/>
          </w:tcPr>
          <w:p w:rsidR="004120B5" w:rsidRPr="00F978AD" w:rsidRDefault="004120B5" w:rsidP="00F978AD">
            <w:pPr>
              <w:pStyle w:val="Tabletext"/>
              <w:jc w:val="center"/>
            </w:pPr>
          </w:p>
        </w:tc>
      </w:tr>
    </w:tbl>
    <w:p w:rsidR="00C049B2" w:rsidRDefault="00C049B2" w:rsidP="00C049B2">
      <w:pPr>
        <w:pStyle w:val="Headingb"/>
      </w:pPr>
      <w:r w:rsidRPr="006D5878">
        <w:rPr>
          <w:u w:val="single"/>
        </w:rPr>
        <w:lastRenderedPageBreak/>
        <w:t xml:space="preserve">Action Item </w:t>
      </w:r>
      <w:r>
        <w:rPr>
          <w:u w:val="single"/>
        </w:rPr>
        <w:t>80</w:t>
      </w:r>
      <w:r w:rsidRPr="006D5878">
        <w:rPr>
          <w:u w:val="single"/>
        </w:rPr>
        <w:t>-0</w:t>
      </w:r>
      <w:r>
        <w:rPr>
          <w:u w:val="single"/>
        </w:rPr>
        <w:t>1</w:t>
      </w:r>
      <w:r>
        <w:t>: TSB</w:t>
      </w:r>
    </w:p>
    <w:p w:rsidR="00C049B2" w:rsidRDefault="00C049B2" w:rsidP="00C049B2">
      <w:pPr>
        <w:pStyle w:val="Headingb"/>
      </w:pPr>
      <w:r w:rsidRPr="006D5878">
        <w:rPr>
          <w:u w:val="single"/>
        </w:rPr>
        <w:t xml:space="preserve">Action Item </w:t>
      </w:r>
      <w:r>
        <w:rPr>
          <w:u w:val="single"/>
        </w:rPr>
        <w:t>80</w:t>
      </w:r>
      <w:r w:rsidRPr="006D5878">
        <w:rPr>
          <w:u w:val="single"/>
        </w:rPr>
        <w:t>-0</w:t>
      </w:r>
      <w:r>
        <w:rPr>
          <w:u w:val="single"/>
        </w:rPr>
        <w:t>2</w:t>
      </w:r>
      <w:r w:rsidR="00EB3330">
        <w:t>: TSAG</w:t>
      </w:r>
    </w:p>
    <w:p w:rsidR="00DF09A8" w:rsidRPr="00C049B2" w:rsidRDefault="00C049B2" w:rsidP="00DF09A8">
      <w:pPr>
        <w:pStyle w:val="Headingb"/>
      </w:pPr>
      <w:r w:rsidRPr="006D5878">
        <w:rPr>
          <w:u w:val="single"/>
        </w:rPr>
        <w:t xml:space="preserve">Action Item </w:t>
      </w:r>
      <w:r>
        <w:rPr>
          <w:u w:val="single"/>
        </w:rPr>
        <w:t>80</w:t>
      </w:r>
      <w:r w:rsidRPr="006D5878">
        <w:rPr>
          <w:u w:val="single"/>
        </w:rPr>
        <w:t>-03</w:t>
      </w:r>
      <w:r w:rsidR="00EB3330">
        <w:t>: TSAG</w:t>
      </w:r>
    </w:p>
    <w:p w:rsidR="00A248DE" w:rsidRPr="002900F2" w:rsidRDefault="00A248DE" w:rsidP="00FB0917"/>
    <w:p w:rsidR="00D24010" w:rsidRDefault="005E22C6" w:rsidP="00DC6ADB">
      <w:pPr>
        <w:rPr>
          <w:rStyle w:val="Hyperlink"/>
          <w:rFonts w:eastAsia="Times New Roman"/>
        </w:rPr>
      </w:pPr>
      <w:hyperlink w:anchor="Top" w:history="1">
        <w:r w:rsidR="00FE3C0B">
          <w:rPr>
            <w:rStyle w:val="Hyperlink"/>
            <w:rFonts w:eastAsia="Times New Roman"/>
          </w:rPr>
          <w:t>» Top</w:t>
        </w:r>
      </w:hyperlink>
    </w:p>
    <w:p w:rsidR="00DF09A8" w:rsidRDefault="00DF09A8" w:rsidP="00DC6ADB"/>
    <w:p w:rsidR="00567E46" w:rsidRPr="00F978AD" w:rsidRDefault="00567E46" w:rsidP="00B95C1E">
      <w:pPr>
        <w:pStyle w:val="Heading1"/>
        <w:keepNext/>
      </w:pPr>
      <w:bookmarkStart w:id="379" w:name="_Toc357076578"/>
      <w:r w:rsidRPr="00F978AD">
        <w:t>Resolution 81 - Strengthening collaboration</w:t>
      </w:r>
      <w:bookmarkEnd w:id="379"/>
    </w:p>
    <w:p w:rsidR="0020261E" w:rsidRPr="002900F2" w:rsidRDefault="0020261E" w:rsidP="0020261E">
      <w:pPr>
        <w:rPr>
          <w:b/>
          <w:bCs/>
        </w:rPr>
      </w:pPr>
      <w:r w:rsidRPr="002900F2">
        <w:rPr>
          <w:b/>
          <w:bCs/>
        </w:rPr>
        <w:t>Resolution 81</w:t>
      </w:r>
    </w:p>
    <w:p w:rsidR="00412325" w:rsidRPr="00F81B8E" w:rsidRDefault="00412325" w:rsidP="00412325">
      <w:pPr>
        <w:pStyle w:val="Call"/>
        <w:rPr>
          <w:lang w:val="en-GB"/>
        </w:rPr>
      </w:pPr>
      <w:proofErr w:type="gramStart"/>
      <w:r w:rsidRPr="00F81B8E">
        <w:rPr>
          <w:lang w:val="en-GB"/>
        </w:rPr>
        <w:t>resolves</w:t>
      </w:r>
      <w:proofErr w:type="gramEnd"/>
    </w:p>
    <w:p w:rsidR="00412325" w:rsidRPr="00F81B8E" w:rsidRDefault="00412325" w:rsidP="00412325">
      <w:r w:rsidRPr="00F81B8E">
        <w:t>1</w:t>
      </w:r>
      <w:r w:rsidRPr="00F81B8E">
        <w:tab/>
        <w:t xml:space="preserve">that </w:t>
      </w:r>
      <w:proofErr w:type="gramStart"/>
      <w:r w:rsidRPr="00F81B8E">
        <w:t>an action plan</w:t>
      </w:r>
      <w:proofErr w:type="gramEnd"/>
      <w:r w:rsidRPr="00F81B8E">
        <w:t xml:space="preserve"> be developed by TSAG, which will result in:</w:t>
      </w:r>
    </w:p>
    <w:p w:rsidR="00412325" w:rsidRPr="00F81B8E" w:rsidRDefault="00412325" w:rsidP="00412325">
      <w:pPr>
        <w:pStyle w:val="enumlev10"/>
        <w:rPr>
          <w:b/>
        </w:rPr>
      </w:pPr>
      <w:r w:rsidRPr="00F81B8E">
        <w:t>•</w:t>
      </w:r>
      <w:r w:rsidRPr="00F81B8E">
        <w:tab/>
      </w:r>
      <w:proofErr w:type="gramStart"/>
      <w:r w:rsidRPr="00F81B8E">
        <w:t>the</w:t>
      </w:r>
      <w:proofErr w:type="gramEnd"/>
      <w:r w:rsidRPr="00F81B8E">
        <w:t xml:space="preserve"> identification of areas where improvement is required, taking into account CTO meeting outcomes and the results of GSS;</w:t>
      </w:r>
    </w:p>
    <w:p w:rsidR="00412325" w:rsidRPr="00F81B8E" w:rsidRDefault="00412325" w:rsidP="00412325">
      <w:pPr>
        <w:pStyle w:val="enumlev10"/>
        <w:rPr>
          <w:b/>
        </w:rPr>
      </w:pPr>
      <w:r w:rsidRPr="00F81B8E">
        <w:t>•</w:t>
      </w:r>
      <w:r w:rsidRPr="00F81B8E">
        <w:tab/>
      </w:r>
      <w:proofErr w:type="gramStart"/>
      <w:r w:rsidRPr="00F81B8E">
        <w:t>the</w:t>
      </w:r>
      <w:proofErr w:type="gramEnd"/>
      <w:r w:rsidRPr="00F81B8E">
        <w:t xml:space="preserve"> development of a mechanism within ITU-T to achieve this objective; and</w:t>
      </w:r>
    </w:p>
    <w:p w:rsidR="00412325" w:rsidRPr="00F81B8E" w:rsidRDefault="00412325" w:rsidP="00412325">
      <w:pPr>
        <w:pStyle w:val="enumlev10"/>
        <w:rPr>
          <w:b/>
        </w:rPr>
      </w:pPr>
      <w:r w:rsidRPr="00F81B8E">
        <w:t>•</w:t>
      </w:r>
      <w:r w:rsidRPr="00F81B8E">
        <w:tab/>
        <w:t>documentation of the mechanism developed, defining specific steps on how to improve coordination with other relevant standards bodies regarding the development of new Questions that are intended to address new domains and new work items under such Questions;</w:t>
      </w:r>
    </w:p>
    <w:p w:rsidR="00412325" w:rsidRPr="00F81B8E" w:rsidRDefault="00412325" w:rsidP="00412325">
      <w:r w:rsidRPr="00F81B8E">
        <w:t>2</w:t>
      </w:r>
      <w:r w:rsidRPr="00F81B8E">
        <w:rPr>
          <w:b/>
        </w:rPr>
        <w:tab/>
      </w:r>
      <w:r w:rsidRPr="00F81B8E">
        <w:t>that</w:t>
      </w:r>
      <w:r w:rsidRPr="00F81B8E">
        <w:rPr>
          <w:b/>
        </w:rPr>
        <w:t xml:space="preserve"> </w:t>
      </w:r>
      <w:r w:rsidRPr="00F81B8E">
        <w:t>this mechanism, which could take the form of a working party or group of TSAG, and which may work additionally between TSAG meetings in order to ensure continuity of the discussions on this topic, should:</w:t>
      </w:r>
    </w:p>
    <w:p w:rsidR="00412325" w:rsidRPr="00F81B8E" w:rsidRDefault="00412325" w:rsidP="00412325">
      <w:pPr>
        <w:pStyle w:val="enumlev10"/>
        <w:rPr>
          <w:b/>
        </w:rPr>
      </w:pPr>
      <w:r w:rsidRPr="00F81B8E">
        <w:t>•</w:t>
      </w:r>
      <w:r w:rsidRPr="00F81B8E">
        <w:tab/>
      </w:r>
      <w:proofErr w:type="gramStart"/>
      <w:r w:rsidRPr="00F81B8E">
        <w:t>work</w:t>
      </w:r>
      <w:proofErr w:type="gramEnd"/>
      <w:r w:rsidRPr="00F81B8E">
        <w:t>, as required, including the socialization of ITU-T's desire to work cooperatively with the relevant standards bodies to improve cooperation; and</w:t>
      </w:r>
    </w:p>
    <w:p w:rsidR="00412325" w:rsidRPr="00F81B8E" w:rsidRDefault="00412325" w:rsidP="00412325">
      <w:pPr>
        <w:pStyle w:val="enumlev10"/>
      </w:pPr>
      <w:r w:rsidRPr="00F81B8E">
        <w:t>•</w:t>
      </w:r>
      <w:r w:rsidRPr="00F81B8E">
        <w:tab/>
        <w:t>provide a report to TSAG, containing the outcome of the actions taken, which will be subsequently submitted to WTSA-16,</w:t>
      </w:r>
    </w:p>
    <w:p w:rsidR="00412325" w:rsidRPr="00F81B8E" w:rsidRDefault="00412325" w:rsidP="00412325">
      <w:pPr>
        <w:pStyle w:val="Call"/>
        <w:rPr>
          <w:lang w:val="en-GB"/>
        </w:rPr>
      </w:pPr>
      <w:proofErr w:type="gramStart"/>
      <w:r w:rsidRPr="00F81B8E">
        <w:rPr>
          <w:lang w:val="en-GB"/>
        </w:rPr>
        <w:t>invites</w:t>
      </w:r>
      <w:proofErr w:type="gramEnd"/>
      <w:r w:rsidRPr="00F81B8E">
        <w:rPr>
          <w:lang w:val="en-GB"/>
        </w:rPr>
        <w:t xml:space="preserve"> the Telecommunication Standardization Advisory Group</w:t>
      </w:r>
    </w:p>
    <w:p w:rsidR="00412325" w:rsidRPr="00F81B8E" w:rsidRDefault="00412325" w:rsidP="00412325">
      <w:proofErr w:type="gramStart"/>
      <w:r w:rsidRPr="00F81B8E">
        <w:t>to</w:t>
      </w:r>
      <w:proofErr w:type="gramEnd"/>
      <w:r w:rsidRPr="00F81B8E">
        <w:t xml:space="preserve"> establish and maintain a close relationship with the Review Committee in order to develop synergies for the development of Recommendations addressing the objective of strengthening collaboration between ITU-T and other standards bodies.</w:t>
      </w:r>
    </w:p>
    <w:p w:rsidR="00907C10" w:rsidRPr="00907C10" w:rsidRDefault="00907C10" w:rsidP="00907C10">
      <w:pPr>
        <w:ind w:left="284"/>
        <w:rPr>
          <w:i/>
          <w:iCs/>
        </w:rPr>
      </w:pPr>
    </w:p>
    <w:p w:rsidR="004F6110" w:rsidRPr="002900F2" w:rsidRDefault="004F6110" w:rsidP="00916558"/>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Completed</w:t>
            </w:r>
          </w:p>
        </w:tc>
      </w:tr>
      <w:tr w:rsidR="00001152" w:rsidRPr="00F978AD" w:rsidTr="00D36637">
        <w:trPr>
          <w:cantSplit/>
          <w:jc w:val="center"/>
        </w:trPr>
        <w:tc>
          <w:tcPr>
            <w:tcW w:w="1146" w:type="dxa"/>
            <w:tcBorders>
              <w:top w:val="single" w:sz="12" w:space="0" w:color="auto"/>
            </w:tcBorders>
            <w:shd w:val="clear" w:color="auto" w:fill="auto"/>
            <w:vAlign w:val="center"/>
          </w:tcPr>
          <w:p w:rsidR="00001152" w:rsidRPr="00F978AD" w:rsidRDefault="00001152" w:rsidP="00E61EF8">
            <w:pPr>
              <w:pStyle w:val="Tabletext"/>
            </w:pPr>
            <w:r w:rsidRPr="00915AEE">
              <w:t>81-01</w:t>
            </w:r>
          </w:p>
        </w:tc>
        <w:tc>
          <w:tcPr>
            <w:tcW w:w="5151" w:type="dxa"/>
            <w:tcBorders>
              <w:top w:val="single" w:sz="12" w:space="0" w:color="auto"/>
            </w:tcBorders>
            <w:shd w:val="clear" w:color="auto" w:fill="auto"/>
            <w:hideMark/>
          </w:tcPr>
          <w:p w:rsidR="00001152" w:rsidRPr="00F978AD" w:rsidRDefault="00001152" w:rsidP="00E61EF8">
            <w:pPr>
              <w:pStyle w:val="Tabletext"/>
            </w:pPr>
            <w:r w:rsidRPr="00F978AD">
              <w:t xml:space="preserve">TSAG to </w:t>
            </w:r>
            <w:r w:rsidR="00335BB5" w:rsidRPr="00F978AD">
              <w:t>develop action plan and mechanism, to define steps to improve coordination with other SDOs on the development of new Questions to address new domains and new work items</w:t>
            </w:r>
          </w:p>
        </w:tc>
        <w:tc>
          <w:tcPr>
            <w:tcW w:w="1304" w:type="dxa"/>
            <w:tcBorders>
              <w:top w:val="single" w:sz="12" w:space="0" w:color="auto"/>
            </w:tcBorders>
            <w:shd w:val="clear" w:color="auto" w:fill="auto"/>
            <w:vAlign w:val="center"/>
            <w:hideMark/>
          </w:tcPr>
          <w:p w:rsidR="00001152" w:rsidRPr="00F978AD" w:rsidRDefault="00001152" w:rsidP="00F978AD">
            <w:pPr>
              <w:pStyle w:val="Tabletext"/>
              <w:jc w:val="center"/>
            </w:pPr>
            <w:r w:rsidRPr="00F978AD">
              <w:t>June 2013</w:t>
            </w:r>
          </w:p>
        </w:tc>
        <w:tc>
          <w:tcPr>
            <w:tcW w:w="1149" w:type="dxa"/>
            <w:tcBorders>
              <w:top w:val="single" w:sz="12" w:space="0" w:color="auto"/>
            </w:tcBorders>
            <w:shd w:val="clear" w:color="auto" w:fill="auto"/>
            <w:vAlign w:val="center"/>
          </w:tcPr>
          <w:p w:rsidR="00001152" w:rsidRPr="00F978AD" w:rsidRDefault="00001152" w:rsidP="00F978AD">
            <w:pPr>
              <w:pStyle w:val="Tabletext"/>
              <w:jc w:val="center"/>
            </w:pPr>
          </w:p>
        </w:tc>
        <w:tc>
          <w:tcPr>
            <w:tcW w:w="1182" w:type="dxa"/>
            <w:tcBorders>
              <w:top w:val="single" w:sz="12" w:space="0" w:color="auto"/>
            </w:tcBorders>
            <w:shd w:val="clear" w:color="auto" w:fill="auto"/>
            <w:vAlign w:val="center"/>
          </w:tcPr>
          <w:p w:rsidR="00001152" w:rsidRPr="00F978AD" w:rsidRDefault="00001152" w:rsidP="00F978AD">
            <w:pPr>
              <w:pStyle w:val="Tabletext"/>
              <w:jc w:val="center"/>
            </w:pPr>
          </w:p>
        </w:tc>
      </w:tr>
      <w:tr w:rsidR="00001152" w:rsidRPr="00F978AD" w:rsidTr="00D36637">
        <w:trPr>
          <w:cantSplit/>
          <w:jc w:val="center"/>
        </w:trPr>
        <w:tc>
          <w:tcPr>
            <w:tcW w:w="1146" w:type="dxa"/>
            <w:shd w:val="clear" w:color="auto" w:fill="auto"/>
            <w:vAlign w:val="center"/>
          </w:tcPr>
          <w:p w:rsidR="00001152" w:rsidRPr="00F978AD" w:rsidRDefault="00001152" w:rsidP="00E61EF8">
            <w:pPr>
              <w:pStyle w:val="Tabletext"/>
            </w:pPr>
            <w:r w:rsidRPr="00915AEE">
              <w:t>81-02</w:t>
            </w:r>
          </w:p>
        </w:tc>
        <w:tc>
          <w:tcPr>
            <w:tcW w:w="5151" w:type="dxa"/>
            <w:shd w:val="clear" w:color="auto" w:fill="auto"/>
          </w:tcPr>
          <w:p w:rsidR="00001152" w:rsidRPr="00F978AD" w:rsidRDefault="00001152" w:rsidP="00E61EF8">
            <w:pPr>
              <w:pStyle w:val="Tabletext"/>
            </w:pPr>
            <w:r w:rsidRPr="00F978AD">
              <w:t xml:space="preserve">TSAG to </w:t>
            </w:r>
            <w:r w:rsidR="00335BB5" w:rsidRPr="00F978AD">
              <w:t>set up a working party or working group to work on this subject and report to TSAG</w:t>
            </w:r>
          </w:p>
        </w:tc>
        <w:tc>
          <w:tcPr>
            <w:tcW w:w="1304" w:type="dxa"/>
            <w:shd w:val="clear" w:color="auto" w:fill="auto"/>
            <w:vAlign w:val="center"/>
          </w:tcPr>
          <w:p w:rsidR="00001152" w:rsidRPr="00F978AD" w:rsidRDefault="00001152" w:rsidP="00F978AD">
            <w:pPr>
              <w:pStyle w:val="Tabletext"/>
              <w:jc w:val="center"/>
            </w:pPr>
            <w:r w:rsidRPr="00F978AD">
              <w:t>June 2013</w:t>
            </w:r>
          </w:p>
        </w:tc>
        <w:tc>
          <w:tcPr>
            <w:tcW w:w="1149" w:type="dxa"/>
            <w:shd w:val="clear" w:color="auto" w:fill="auto"/>
            <w:vAlign w:val="center"/>
          </w:tcPr>
          <w:p w:rsidR="00001152" w:rsidRPr="00F978AD" w:rsidRDefault="00001152" w:rsidP="00F978AD">
            <w:pPr>
              <w:pStyle w:val="Tabletext"/>
              <w:jc w:val="center"/>
            </w:pPr>
          </w:p>
        </w:tc>
        <w:tc>
          <w:tcPr>
            <w:tcW w:w="1182" w:type="dxa"/>
            <w:shd w:val="clear" w:color="auto" w:fill="auto"/>
            <w:vAlign w:val="center"/>
          </w:tcPr>
          <w:p w:rsidR="00001152" w:rsidRPr="00F978AD" w:rsidRDefault="00001152" w:rsidP="00F978AD">
            <w:pPr>
              <w:pStyle w:val="Tabletext"/>
              <w:jc w:val="center"/>
            </w:pPr>
          </w:p>
        </w:tc>
      </w:tr>
      <w:tr w:rsidR="00001152" w:rsidRPr="00F978AD" w:rsidTr="00D36637">
        <w:trPr>
          <w:cantSplit/>
          <w:jc w:val="center"/>
        </w:trPr>
        <w:tc>
          <w:tcPr>
            <w:tcW w:w="1146" w:type="dxa"/>
            <w:shd w:val="clear" w:color="auto" w:fill="auto"/>
            <w:vAlign w:val="center"/>
          </w:tcPr>
          <w:p w:rsidR="00001152" w:rsidRPr="00F978AD" w:rsidRDefault="00001152" w:rsidP="00E61EF8">
            <w:pPr>
              <w:pStyle w:val="Tabletext"/>
            </w:pPr>
            <w:r w:rsidRPr="00915AEE">
              <w:t>81-03</w:t>
            </w:r>
          </w:p>
        </w:tc>
        <w:tc>
          <w:tcPr>
            <w:tcW w:w="5151" w:type="dxa"/>
            <w:shd w:val="clear" w:color="auto" w:fill="auto"/>
            <w:hideMark/>
          </w:tcPr>
          <w:p w:rsidR="00001152" w:rsidRPr="00F978AD" w:rsidRDefault="00001152" w:rsidP="00E61EF8">
            <w:pPr>
              <w:pStyle w:val="Tabletext"/>
            </w:pPr>
            <w:r w:rsidRPr="00F978AD">
              <w:t xml:space="preserve">TSAG to </w:t>
            </w:r>
            <w:r w:rsidR="00335BB5" w:rsidRPr="00F978AD">
              <w:t>report to WTSA-16</w:t>
            </w:r>
          </w:p>
        </w:tc>
        <w:tc>
          <w:tcPr>
            <w:tcW w:w="1304" w:type="dxa"/>
            <w:shd w:val="clear" w:color="auto" w:fill="auto"/>
            <w:vAlign w:val="center"/>
          </w:tcPr>
          <w:p w:rsidR="00001152" w:rsidRPr="00F978AD" w:rsidRDefault="00335BB5" w:rsidP="00F978AD">
            <w:pPr>
              <w:pStyle w:val="Tabletext"/>
              <w:jc w:val="center"/>
            </w:pPr>
            <w:r w:rsidRPr="00F978AD">
              <w:t>TSAG 2016</w:t>
            </w:r>
          </w:p>
        </w:tc>
        <w:tc>
          <w:tcPr>
            <w:tcW w:w="1149" w:type="dxa"/>
            <w:shd w:val="clear" w:color="auto" w:fill="auto"/>
            <w:vAlign w:val="center"/>
          </w:tcPr>
          <w:p w:rsidR="00001152" w:rsidRPr="00F978AD" w:rsidRDefault="00001152" w:rsidP="00F978AD">
            <w:pPr>
              <w:pStyle w:val="Tabletext"/>
              <w:jc w:val="center"/>
            </w:pPr>
          </w:p>
        </w:tc>
        <w:tc>
          <w:tcPr>
            <w:tcW w:w="1182" w:type="dxa"/>
            <w:shd w:val="clear" w:color="auto" w:fill="auto"/>
            <w:vAlign w:val="center"/>
          </w:tcPr>
          <w:p w:rsidR="00001152" w:rsidRPr="00F978AD" w:rsidRDefault="00001152" w:rsidP="00F978AD">
            <w:pPr>
              <w:pStyle w:val="Tabletext"/>
              <w:jc w:val="center"/>
            </w:pPr>
          </w:p>
        </w:tc>
      </w:tr>
    </w:tbl>
    <w:p w:rsidR="00C049B2" w:rsidRDefault="00C049B2" w:rsidP="00C049B2">
      <w:pPr>
        <w:pStyle w:val="Headingb"/>
      </w:pPr>
      <w:r w:rsidRPr="006D5878">
        <w:rPr>
          <w:u w:val="single"/>
        </w:rPr>
        <w:lastRenderedPageBreak/>
        <w:t xml:space="preserve">Action Item </w:t>
      </w:r>
      <w:r>
        <w:rPr>
          <w:u w:val="single"/>
        </w:rPr>
        <w:t>81</w:t>
      </w:r>
      <w:r w:rsidRPr="006D5878">
        <w:rPr>
          <w:u w:val="single"/>
        </w:rPr>
        <w:t>-0</w:t>
      </w:r>
      <w:r>
        <w:rPr>
          <w:u w:val="single"/>
        </w:rPr>
        <w:t>1</w:t>
      </w:r>
      <w:r w:rsidR="00EB3330">
        <w:t>: TSAG</w:t>
      </w:r>
    </w:p>
    <w:p w:rsidR="00C049B2" w:rsidRDefault="00C049B2" w:rsidP="00C049B2">
      <w:pPr>
        <w:pStyle w:val="Headingb"/>
      </w:pPr>
      <w:r w:rsidRPr="006D5878">
        <w:rPr>
          <w:u w:val="single"/>
        </w:rPr>
        <w:t xml:space="preserve">Action Item </w:t>
      </w:r>
      <w:r>
        <w:rPr>
          <w:u w:val="single"/>
        </w:rPr>
        <w:t>81</w:t>
      </w:r>
      <w:r w:rsidRPr="006D5878">
        <w:rPr>
          <w:u w:val="single"/>
        </w:rPr>
        <w:t>-0</w:t>
      </w:r>
      <w:r>
        <w:rPr>
          <w:u w:val="single"/>
        </w:rPr>
        <w:t>2</w:t>
      </w:r>
      <w:r w:rsidR="00EB3330">
        <w:t>: TSAG</w:t>
      </w:r>
    </w:p>
    <w:p w:rsidR="00C049B2" w:rsidRDefault="00C049B2" w:rsidP="00C049B2">
      <w:pPr>
        <w:pStyle w:val="Headingb"/>
      </w:pPr>
      <w:r w:rsidRPr="006D5878">
        <w:rPr>
          <w:u w:val="single"/>
        </w:rPr>
        <w:t xml:space="preserve">Action Item </w:t>
      </w:r>
      <w:r>
        <w:rPr>
          <w:u w:val="single"/>
        </w:rPr>
        <w:t>81</w:t>
      </w:r>
      <w:r w:rsidRPr="006D5878">
        <w:rPr>
          <w:u w:val="single"/>
        </w:rPr>
        <w:t>-03</w:t>
      </w:r>
      <w:r w:rsidR="00EB3330">
        <w:t>: TSAG</w:t>
      </w:r>
    </w:p>
    <w:p w:rsidR="00A248DE" w:rsidRPr="002900F2" w:rsidRDefault="00A248DE" w:rsidP="00FB0917"/>
    <w:p w:rsidR="00D24010" w:rsidRDefault="005E22C6" w:rsidP="00DC6ADB">
      <w:pPr>
        <w:rPr>
          <w:rStyle w:val="Hyperlink"/>
          <w:rFonts w:eastAsia="Times New Roman"/>
        </w:rPr>
      </w:pPr>
      <w:hyperlink w:anchor="Top" w:history="1">
        <w:r w:rsidR="00FE3C0B">
          <w:rPr>
            <w:rStyle w:val="Hyperlink"/>
            <w:rFonts w:eastAsia="Times New Roman"/>
          </w:rPr>
          <w:t>» Top</w:t>
        </w:r>
      </w:hyperlink>
    </w:p>
    <w:p w:rsidR="00DF09A8" w:rsidRDefault="00DF09A8" w:rsidP="00DC6ADB"/>
    <w:p w:rsidR="00567E46" w:rsidRPr="00F978AD" w:rsidRDefault="00567E46" w:rsidP="00267652">
      <w:pPr>
        <w:pStyle w:val="Heading1"/>
      </w:pPr>
      <w:bookmarkStart w:id="380" w:name="_Toc357076579"/>
      <w:r w:rsidRPr="00F978AD">
        <w:t xml:space="preserve">Resolution 82 - Strategic and structural review of </w:t>
      </w:r>
      <w:r w:rsidR="00267652">
        <w:rPr>
          <w:lang w:val="en-US"/>
        </w:rPr>
        <w:t xml:space="preserve">the </w:t>
      </w:r>
      <w:r w:rsidR="00267652" w:rsidRPr="00267652">
        <w:t>ITU Telecommunication Standardization Sector</w:t>
      </w:r>
      <w:bookmarkEnd w:id="380"/>
    </w:p>
    <w:p w:rsidR="0020261E" w:rsidRPr="002900F2" w:rsidRDefault="0020261E" w:rsidP="0020261E">
      <w:pPr>
        <w:rPr>
          <w:b/>
          <w:bCs/>
        </w:rPr>
      </w:pPr>
      <w:r w:rsidRPr="002900F2">
        <w:rPr>
          <w:b/>
          <w:bCs/>
        </w:rPr>
        <w:t>Resolution 82</w:t>
      </w:r>
    </w:p>
    <w:p w:rsidR="00412325" w:rsidRPr="00F81B8E" w:rsidRDefault="00412325" w:rsidP="00412325">
      <w:pPr>
        <w:pStyle w:val="Call"/>
        <w:rPr>
          <w:lang w:val="en-GB"/>
        </w:rPr>
      </w:pPr>
      <w:proofErr w:type="gramStart"/>
      <w:r w:rsidRPr="00F81B8E">
        <w:rPr>
          <w:lang w:val="en-GB"/>
        </w:rPr>
        <w:t>resolves</w:t>
      </w:r>
      <w:proofErr w:type="gramEnd"/>
    </w:p>
    <w:p w:rsidR="00412325" w:rsidRPr="00F81B8E" w:rsidRDefault="00412325" w:rsidP="00412325">
      <w:r w:rsidRPr="00F81B8E">
        <w:t xml:space="preserve">to establish, in accordance with </w:t>
      </w:r>
      <w:proofErr w:type="spellStart"/>
      <w:r w:rsidRPr="00F81B8E">
        <w:t>Nos</w:t>
      </w:r>
      <w:proofErr w:type="spellEnd"/>
      <w:r w:rsidRPr="00F81B8E">
        <w:t xml:space="preserve"> 191A and 191B of the Convention, a review committee functioning in accordance with the relevant provisions of Article 14A of the Convention and the procedures provided below, and with the terms of reference as described in Annex A to this resolution, taking account of today’s standardization environment and of the continued evolution of ITU-T;</w:t>
      </w:r>
    </w:p>
    <w:p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the Review Committee</w:t>
      </w:r>
    </w:p>
    <w:p w:rsidR="00412325" w:rsidRPr="00F81B8E" w:rsidRDefault="00412325" w:rsidP="00412325">
      <w:r w:rsidRPr="00F81B8E">
        <w:t>1</w:t>
      </w:r>
      <w:r w:rsidRPr="00F81B8E">
        <w:tab/>
        <w:t xml:space="preserve">to report to TSAG on regular basis; </w:t>
      </w:r>
    </w:p>
    <w:p w:rsidR="00412325" w:rsidRPr="00F81B8E" w:rsidRDefault="00412325" w:rsidP="00412325">
      <w:r w:rsidRPr="00F81B8E">
        <w:t>2</w:t>
      </w:r>
      <w:r w:rsidRPr="00F81B8E">
        <w:tab/>
        <w:t>to consider the outcomes of the CTO meetings, in particular their reports;</w:t>
      </w:r>
    </w:p>
    <w:p w:rsidR="00412325" w:rsidRPr="00F81B8E" w:rsidRDefault="00412325" w:rsidP="00412325">
      <w:r w:rsidRPr="00F81B8E">
        <w:t>3</w:t>
      </w:r>
      <w:r w:rsidRPr="00F81B8E">
        <w:tab/>
        <w:t>to conduct its initial review in a timely manner so as to provide input to TSAG for the preparation of the ITU-T strategic plan;</w:t>
      </w:r>
    </w:p>
    <w:p w:rsidR="00412325" w:rsidRPr="00F81B8E" w:rsidRDefault="00412325" w:rsidP="00412325">
      <w:r w:rsidRPr="00F81B8E">
        <w:t>4</w:t>
      </w:r>
      <w:r w:rsidRPr="00F81B8E">
        <w:tab/>
        <w:t>to submit its report to the next WTSA through TSAG,</w:t>
      </w:r>
    </w:p>
    <w:p w:rsidR="00412325" w:rsidRPr="00F81B8E" w:rsidRDefault="00412325" w:rsidP="00412325">
      <w:pPr>
        <w:pStyle w:val="Call"/>
        <w:rPr>
          <w:lang w:val="en-GB"/>
        </w:rPr>
      </w:pPr>
      <w:proofErr w:type="gramStart"/>
      <w:r w:rsidRPr="00F81B8E">
        <w:rPr>
          <w:lang w:val="en-GB"/>
        </w:rPr>
        <w:t>instructs</w:t>
      </w:r>
      <w:proofErr w:type="gramEnd"/>
      <w:r w:rsidRPr="00F81B8E">
        <w:rPr>
          <w:lang w:val="en-GB"/>
        </w:rPr>
        <w:t xml:space="preserve"> the Telecommunication Standardization Advisory Group </w:t>
      </w:r>
    </w:p>
    <w:p w:rsidR="00412325" w:rsidRPr="00F81B8E" w:rsidRDefault="00412325" w:rsidP="00412325">
      <w:r w:rsidRPr="00F81B8E">
        <w:t>1</w:t>
      </w:r>
      <w:r w:rsidRPr="00F81B8E">
        <w:tab/>
        <w:t>to consider the Review Committee progress reports, and in conformity with Article 14A of the Convention, implement, as appropriate, any recommendations, pending consideration at the next WTSA,</w:t>
      </w:r>
    </w:p>
    <w:p w:rsidR="00412325" w:rsidRPr="00F81B8E" w:rsidRDefault="00412325" w:rsidP="00412325">
      <w:r w:rsidRPr="00F81B8E">
        <w:t>2</w:t>
      </w:r>
      <w:r w:rsidRPr="00F81B8E">
        <w:tab/>
        <w:t>to submit the final report of the Review Committee, without changes, to WTSA, together with its comments thereon,</w:t>
      </w:r>
    </w:p>
    <w:p w:rsidR="00412325" w:rsidRPr="00F81B8E" w:rsidRDefault="00412325" w:rsidP="00412325">
      <w:pPr>
        <w:pStyle w:val="Call"/>
        <w:rPr>
          <w:lang w:val="en-GB"/>
        </w:rPr>
      </w:pPr>
      <w:proofErr w:type="gramStart"/>
      <w:r w:rsidRPr="00F81B8E">
        <w:rPr>
          <w:lang w:val="en-GB" w:eastAsia="ja-JP"/>
        </w:rPr>
        <w:t>instructs</w:t>
      </w:r>
      <w:proofErr w:type="gramEnd"/>
      <w:r w:rsidRPr="00F81B8E">
        <w:rPr>
          <w:lang w:val="en-GB" w:eastAsia="ja-JP"/>
        </w:rPr>
        <w:t xml:space="preserve"> the Director of the Telecommunication Standardization Bureau</w:t>
      </w:r>
    </w:p>
    <w:p w:rsidR="00412325" w:rsidRPr="00F81B8E" w:rsidRDefault="00412325" w:rsidP="00412325">
      <w:r w:rsidRPr="00F81B8E">
        <w:t>1</w:t>
      </w:r>
      <w:r w:rsidRPr="00F81B8E">
        <w:tab/>
        <w:t>to support the Review Committee by facilitating the activities in implementing this resolution;</w:t>
      </w:r>
    </w:p>
    <w:p w:rsidR="00412325" w:rsidRPr="00F81B8E" w:rsidRDefault="00412325" w:rsidP="00412325">
      <w:proofErr w:type="gramStart"/>
      <w:r w:rsidRPr="00F81B8E">
        <w:t>2</w:t>
      </w:r>
      <w:r w:rsidRPr="00F81B8E">
        <w:tab/>
        <w:t>to provide fellowships to eligible developing countries.</w:t>
      </w:r>
      <w:proofErr w:type="gramEnd"/>
    </w:p>
    <w:p w:rsidR="001B4B44" w:rsidRPr="001B4B44" w:rsidRDefault="001B4B44" w:rsidP="001B4B44">
      <w:pPr>
        <w:spacing w:after="120"/>
        <w:ind w:left="568" w:hanging="284"/>
        <w:rPr>
          <w:i/>
          <w:iCs/>
        </w:rPr>
      </w:pPr>
    </w:p>
    <w:p w:rsidR="00A248DE" w:rsidRPr="00F978AD" w:rsidRDefault="00A248DE" w:rsidP="00DC6AD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A248DE"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A248DE" w:rsidRPr="00F978AD" w:rsidRDefault="00A248DE"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A248DE"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A248DE" w:rsidRPr="00F978AD" w:rsidRDefault="00A248DE" w:rsidP="00E61EF8">
            <w:pPr>
              <w:pStyle w:val="Tablehead"/>
            </w:pPr>
            <w:r w:rsidRPr="00F978AD">
              <w:t>Completed</w:t>
            </w:r>
          </w:p>
        </w:tc>
      </w:tr>
      <w:tr w:rsidR="00A248DE" w:rsidRPr="00F978AD" w:rsidTr="00D36637">
        <w:trPr>
          <w:cantSplit/>
          <w:jc w:val="center"/>
        </w:trPr>
        <w:tc>
          <w:tcPr>
            <w:tcW w:w="1146" w:type="dxa"/>
            <w:tcBorders>
              <w:top w:val="single" w:sz="12" w:space="0" w:color="auto"/>
            </w:tcBorders>
            <w:shd w:val="clear" w:color="auto" w:fill="auto"/>
            <w:vAlign w:val="center"/>
          </w:tcPr>
          <w:p w:rsidR="00A248DE" w:rsidRPr="00F978AD" w:rsidRDefault="00A45693" w:rsidP="00E61EF8">
            <w:pPr>
              <w:pStyle w:val="Tabletext"/>
            </w:pPr>
            <w:r w:rsidRPr="00915AEE">
              <w:t>82-01</w:t>
            </w:r>
          </w:p>
        </w:tc>
        <w:tc>
          <w:tcPr>
            <w:tcW w:w="5151" w:type="dxa"/>
            <w:tcBorders>
              <w:top w:val="single" w:sz="12" w:space="0" w:color="auto"/>
            </w:tcBorders>
            <w:shd w:val="clear" w:color="auto" w:fill="auto"/>
            <w:hideMark/>
          </w:tcPr>
          <w:p w:rsidR="00A248DE" w:rsidRPr="00774FA8" w:rsidRDefault="00A45693" w:rsidP="00774FA8">
            <w:pPr>
              <w:pStyle w:val="Tabletext"/>
            </w:pPr>
            <w:r w:rsidRPr="00525A7A">
              <w:t>Review Committee to report to TSAG on regular basis</w:t>
            </w:r>
          </w:p>
        </w:tc>
        <w:tc>
          <w:tcPr>
            <w:tcW w:w="1304" w:type="dxa"/>
            <w:tcBorders>
              <w:top w:val="single" w:sz="12" w:space="0" w:color="auto"/>
            </w:tcBorders>
            <w:shd w:val="clear" w:color="auto" w:fill="auto"/>
            <w:vAlign w:val="center"/>
            <w:hideMark/>
          </w:tcPr>
          <w:p w:rsidR="00A248DE" w:rsidRPr="00F978AD" w:rsidRDefault="00A45693" w:rsidP="00F978AD">
            <w:pPr>
              <w:pStyle w:val="Tabletext"/>
              <w:jc w:val="center"/>
            </w:pPr>
            <w:r w:rsidRPr="00F978AD">
              <w:t>June</w:t>
            </w:r>
            <w:r w:rsidR="003E43C3" w:rsidRPr="00F978AD">
              <w:t xml:space="preserve"> </w:t>
            </w:r>
            <w:r w:rsidR="00A248DE" w:rsidRPr="00F978AD">
              <w:t>2013</w:t>
            </w:r>
          </w:p>
        </w:tc>
        <w:tc>
          <w:tcPr>
            <w:tcW w:w="1149" w:type="dxa"/>
            <w:tcBorders>
              <w:top w:val="single" w:sz="12" w:space="0" w:color="auto"/>
            </w:tcBorders>
            <w:shd w:val="clear" w:color="auto" w:fill="auto"/>
            <w:vAlign w:val="center"/>
          </w:tcPr>
          <w:p w:rsidR="00A248DE" w:rsidRPr="00F978AD" w:rsidRDefault="00A248DE" w:rsidP="00F978AD">
            <w:pPr>
              <w:pStyle w:val="Tabletext"/>
              <w:jc w:val="center"/>
            </w:pPr>
          </w:p>
        </w:tc>
        <w:tc>
          <w:tcPr>
            <w:tcW w:w="1182" w:type="dxa"/>
            <w:tcBorders>
              <w:top w:val="single" w:sz="12" w:space="0" w:color="auto"/>
            </w:tcBorders>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A45693" w:rsidP="00E61EF8">
            <w:pPr>
              <w:pStyle w:val="Tabletext"/>
            </w:pPr>
            <w:r w:rsidRPr="00915AEE">
              <w:t>82-02</w:t>
            </w:r>
          </w:p>
        </w:tc>
        <w:tc>
          <w:tcPr>
            <w:tcW w:w="5151" w:type="dxa"/>
            <w:shd w:val="clear" w:color="auto" w:fill="auto"/>
          </w:tcPr>
          <w:p w:rsidR="00A248DE" w:rsidRPr="00774FA8" w:rsidRDefault="00A45693" w:rsidP="00774FA8">
            <w:pPr>
              <w:pStyle w:val="Tabletext"/>
            </w:pPr>
            <w:r w:rsidRPr="00525A7A">
              <w:t xml:space="preserve">Review Committee to conduct its initial review so as to input to TSAG for the </w:t>
            </w:r>
            <w:r w:rsidRPr="00774FA8">
              <w:t>preparation of the ITU-T strategic plan</w:t>
            </w:r>
          </w:p>
        </w:tc>
        <w:tc>
          <w:tcPr>
            <w:tcW w:w="1304" w:type="dxa"/>
            <w:shd w:val="clear" w:color="auto" w:fill="auto"/>
            <w:vAlign w:val="center"/>
          </w:tcPr>
          <w:p w:rsidR="00A248DE" w:rsidRPr="00F978AD" w:rsidRDefault="00A45693" w:rsidP="00F978AD">
            <w:pPr>
              <w:pStyle w:val="Tabletext"/>
              <w:jc w:val="center"/>
            </w:pPr>
            <w:r w:rsidRPr="00F978AD">
              <w:t>June</w:t>
            </w:r>
            <w:r w:rsidR="003E43C3" w:rsidRPr="00F978AD">
              <w:t xml:space="preserve"> </w:t>
            </w:r>
            <w:r w:rsidR="00A248DE" w:rsidRPr="00F978AD">
              <w:t>2013</w:t>
            </w:r>
          </w:p>
        </w:tc>
        <w:tc>
          <w:tcPr>
            <w:tcW w:w="1149" w:type="dxa"/>
            <w:shd w:val="clear" w:color="auto" w:fill="auto"/>
            <w:vAlign w:val="center"/>
          </w:tcPr>
          <w:p w:rsidR="00A248DE" w:rsidRPr="00F978AD" w:rsidRDefault="00A248DE" w:rsidP="00F978AD">
            <w:pPr>
              <w:pStyle w:val="Tabletext"/>
              <w:jc w:val="center"/>
            </w:pPr>
          </w:p>
        </w:tc>
        <w:tc>
          <w:tcPr>
            <w:tcW w:w="1182" w:type="dxa"/>
            <w:shd w:val="clear" w:color="auto" w:fill="auto"/>
            <w:vAlign w:val="center"/>
          </w:tcPr>
          <w:p w:rsidR="00A248DE" w:rsidRPr="00F978AD" w:rsidRDefault="00A248DE" w:rsidP="00F978AD">
            <w:pPr>
              <w:pStyle w:val="Tabletext"/>
              <w:jc w:val="center"/>
            </w:pPr>
          </w:p>
        </w:tc>
      </w:tr>
      <w:tr w:rsidR="00A248DE" w:rsidRPr="00F978AD" w:rsidTr="00D36637">
        <w:trPr>
          <w:cantSplit/>
          <w:jc w:val="center"/>
        </w:trPr>
        <w:tc>
          <w:tcPr>
            <w:tcW w:w="1146" w:type="dxa"/>
            <w:shd w:val="clear" w:color="auto" w:fill="auto"/>
            <w:vAlign w:val="center"/>
          </w:tcPr>
          <w:p w:rsidR="00A248DE" w:rsidRPr="00F978AD" w:rsidRDefault="00A45693" w:rsidP="00E61EF8">
            <w:pPr>
              <w:pStyle w:val="Tabletext"/>
            </w:pPr>
            <w:r w:rsidRPr="00915AEE">
              <w:t>82-03</w:t>
            </w:r>
          </w:p>
        </w:tc>
        <w:tc>
          <w:tcPr>
            <w:tcW w:w="5151" w:type="dxa"/>
            <w:shd w:val="clear" w:color="auto" w:fill="auto"/>
            <w:hideMark/>
          </w:tcPr>
          <w:p w:rsidR="00A248DE" w:rsidRPr="00774FA8" w:rsidRDefault="00A45693" w:rsidP="00774FA8">
            <w:pPr>
              <w:pStyle w:val="Tabletext"/>
            </w:pPr>
            <w:r w:rsidRPr="00525A7A">
              <w:t xml:space="preserve">TSAG to </w:t>
            </w:r>
            <w:r w:rsidR="00091AC9" w:rsidRPr="00774FA8">
              <w:t xml:space="preserve">consider the Review Committee progress reports, and submit its final </w:t>
            </w:r>
            <w:r w:rsidRPr="00774FA8">
              <w:t>report to WTSA-16</w:t>
            </w:r>
          </w:p>
        </w:tc>
        <w:tc>
          <w:tcPr>
            <w:tcW w:w="1304" w:type="dxa"/>
            <w:shd w:val="clear" w:color="auto" w:fill="auto"/>
            <w:vAlign w:val="center"/>
          </w:tcPr>
          <w:p w:rsidR="00A248DE" w:rsidRPr="00774FA8" w:rsidRDefault="00A45693" w:rsidP="00774FA8">
            <w:pPr>
              <w:pStyle w:val="Tabletext"/>
              <w:jc w:val="center"/>
            </w:pPr>
            <w:r w:rsidRPr="00774FA8">
              <w:t>TSAG 2016</w:t>
            </w:r>
          </w:p>
        </w:tc>
        <w:tc>
          <w:tcPr>
            <w:tcW w:w="1149" w:type="dxa"/>
            <w:shd w:val="clear" w:color="auto" w:fill="auto"/>
            <w:vAlign w:val="center"/>
          </w:tcPr>
          <w:p w:rsidR="00A248DE" w:rsidRPr="00F978AD" w:rsidRDefault="00A248DE" w:rsidP="00F978AD">
            <w:pPr>
              <w:pStyle w:val="Tabletext"/>
              <w:jc w:val="center"/>
            </w:pPr>
          </w:p>
        </w:tc>
        <w:tc>
          <w:tcPr>
            <w:tcW w:w="1182" w:type="dxa"/>
            <w:shd w:val="clear" w:color="auto" w:fill="auto"/>
            <w:vAlign w:val="center"/>
          </w:tcPr>
          <w:p w:rsidR="00A248DE" w:rsidRPr="00F978AD" w:rsidRDefault="00A248DE" w:rsidP="00F978AD">
            <w:pPr>
              <w:pStyle w:val="Tabletext"/>
              <w:jc w:val="center"/>
            </w:pPr>
          </w:p>
        </w:tc>
      </w:tr>
    </w:tbl>
    <w:p w:rsidR="00C049B2" w:rsidRDefault="00C049B2" w:rsidP="00C049B2">
      <w:pPr>
        <w:pStyle w:val="Headingb"/>
      </w:pPr>
      <w:r w:rsidRPr="006D5878">
        <w:rPr>
          <w:u w:val="single"/>
        </w:rPr>
        <w:lastRenderedPageBreak/>
        <w:t xml:space="preserve">Action Item </w:t>
      </w:r>
      <w:r>
        <w:rPr>
          <w:u w:val="single"/>
        </w:rPr>
        <w:t>82</w:t>
      </w:r>
      <w:r w:rsidRPr="006D5878">
        <w:rPr>
          <w:u w:val="single"/>
        </w:rPr>
        <w:t>-0</w:t>
      </w:r>
      <w:r>
        <w:rPr>
          <w:u w:val="single"/>
        </w:rPr>
        <w:t>1</w:t>
      </w:r>
      <w:r>
        <w:t>: Review Committee</w:t>
      </w:r>
    </w:p>
    <w:p w:rsidR="00C049B2" w:rsidRDefault="00C049B2" w:rsidP="00C049B2">
      <w:pPr>
        <w:pStyle w:val="Headingb"/>
      </w:pPr>
      <w:r w:rsidRPr="006D5878">
        <w:rPr>
          <w:u w:val="single"/>
        </w:rPr>
        <w:t xml:space="preserve">Action Item </w:t>
      </w:r>
      <w:r>
        <w:rPr>
          <w:u w:val="single"/>
        </w:rPr>
        <w:t>82</w:t>
      </w:r>
      <w:r w:rsidRPr="006D5878">
        <w:rPr>
          <w:u w:val="single"/>
        </w:rPr>
        <w:t>-0</w:t>
      </w:r>
      <w:r>
        <w:rPr>
          <w:u w:val="single"/>
        </w:rPr>
        <w:t>2</w:t>
      </w:r>
      <w:r>
        <w:t>: Review Committee</w:t>
      </w:r>
    </w:p>
    <w:p w:rsidR="00C049B2" w:rsidRDefault="00C049B2" w:rsidP="00C049B2">
      <w:pPr>
        <w:pStyle w:val="Headingb"/>
      </w:pPr>
      <w:r w:rsidRPr="006D5878">
        <w:rPr>
          <w:u w:val="single"/>
        </w:rPr>
        <w:t xml:space="preserve">Action Item </w:t>
      </w:r>
      <w:r>
        <w:rPr>
          <w:u w:val="single"/>
        </w:rPr>
        <w:t>82</w:t>
      </w:r>
      <w:r w:rsidRPr="006D5878">
        <w:rPr>
          <w:u w:val="single"/>
        </w:rPr>
        <w:t>-03</w:t>
      </w:r>
      <w:r w:rsidR="00EB3330">
        <w:t>: TSAG</w:t>
      </w:r>
    </w:p>
    <w:p w:rsidR="00A248DE" w:rsidRPr="00F978AD" w:rsidRDefault="00A248DE" w:rsidP="00DC6ADB"/>
    <w:p w:rsidR="00D24010" w:rsidRDefault="005E22C6" w:rsidP="002320CC">
      <w:pPr>
        <w:rPr>
          <w:rStyle w:val="Hyperlink"/>
          <w:rFonts w:eastAsia="Times New Roman"/>
        </w:rPr>
      </w:pPr>
      <w:hyperlink w:anchor="Top" w:history="1">
        <w:r w:rsidR="00FE3C0B">
          <w:rPr>
            <w:rStyle w:val="Hyperlink"/>
            <w:rFonts w:eastAsia="Times New Roman"/>
          </w:rPr>
          <w:t>» Top</w:t>
        </w:r>
      </w:hyperlink>
    </w:p>
    <w:p w:rsidR="00DF09A8" w:rsidRDefault="00DF09A8" w:rsidP="002320CC">
      <w:bookmarkStart w:id="381" w:name="_GoBack"/>
      <w:bookmarkEnd w:id="381"/>
    </w:p>
    <w:p w:rsidR="00D24010" w:rsidRDefault="00BA3F7B" w:rsidP="00A83E73">
      <w:pPr>
        <w:pStyle w:val="Heading1"/>
        <w:keepNext/>
      </w:pPr>
      <w:bookmarkStart w:id="382" w:name="_Opinion_1_-"/>
      <w:bookmarkStart w:id="383" w:name="_Toc357076580"/>
      <w:bookmarkEnd w:id="382"/>
      <w:r w:rsidRPr="00F978AD">
        <w:t>Opinion 1 - Practical application of network externality premium</w:t>
      </w:r>
      <w:bookmarkEnd w:id="383"/>
    </w:p>
    <w:p w:rsidR="00BA3F7B" w:rsidRPr="002900F2" w:rsidRDefault="00BA3F7B" w:rsidP="00BA3F7B">
      <w:pPr>
        <w:rPr>
          <w:b/>
          <w:bCs/>
        </w:rPr>
      </w:pPr>
      <w:r w:rsidRPr="002900F2">
        <w:rPr>
          <w:b/>
          <w:bCs/>
        </w:rPr>
        <w:t>Opinion 1</w:t>
      </w:r>
    </w:p>
    <w:p w:rsidR="00BA3F7B" w:rsidRPr="002900F2" w:rsidRDefault="00BA3F7B" w:rsidP="00BA3F7B">
      <w:pPr>
        <w:rPr>
          <w:i/>
          <w:iCs/>
        </w:rPr>
      </w:pPr>
      <w:proofErr w:type="gramStart"/>
      <w:r w:rsidRPr="002900F2">
        <w:rPr>
          <w:i/>
          <w:iCs/>
        </w:rPr>
        <w:t>is</w:t>
      </w:r>
      <w:proofErr w:type="gramEnd"/>
      <w:r w:rsidRPr="002900F2">
        <w:rPr>
          <w:i/>
          <w:iCs/>
        </w:rPr>
        <w:t xml:space="preserve"> of the opinion that</w:t>
      </w:r>
    </w:p>
    <w:p w:rsidR="00BA3F7B" w:rsidRPr="00FB0917" w:rsidRDefault="00BA3F7B" w:rsidP="00FB0917">
      <w:pPr>
        <w:ind w:left="284"/>
        <w:rPr>
          <w:i/>
          <w:iCs/>
        </w:rPr>
      </w:pPr>
      <w:proofErr w:type="gramStart"/>
      <w:r w:rsidRPr="00FB0917">
        <w:rPr>
          <w:i/>
          <w:iCs/>
        </w:rPr>
        <w:t>considering</w:t>
      </w:r>
      <w:proofErr w:type="gramEnd"/>
      <w:r w:rsidRPr="00FB0917">
        <w:rPr>
          <w:i/>
          <w:iCs/>
        </w:rPr>
        <w:t xml:space="preserve"> the progress achieved so far within Study Group 3 those Member States concerned may wish to review the respective positions at the WTSA 2008 and possibly withdraw the reservations about Recommendation ITU-T D.156,</w:t>
      </w:r>
    </w:p>
    <w:p w:rsidR="00BA3F7B" w:rsidRPr="002900F2" w:rsidRDefault="00BA3F7B" w:rsidP="00BA3F7B">
      <w:pPr>
        <w:rPr>
          <w:i/>
          <w:iCs/>
        </w:rPr>
      </w:pPr>
      <w:proofErr w:type="gramStart"/>
      <w:r w:rsidRPr="002900F2">
        <w:rPr>
          <w:i/>
          <w:iCs/>
        </w:rPr>
        <w:t>invites</w:t>
      </w:r>
      <w:proofErr w:type="gramEnd"/>
      <w:r w:rsidRPr="002900F2">
        <w:rPr>
          <w:i/>
          <w:iCs/>
        </w:rPr>
        <w:t xml:space="preserve"> Member States</w:t>
      </w:r>
    </w:p>
    <w:p w:rsidR="00BA3F7B" w:rsidRPr="00FB0917" w:rsidRDefault="00BA3F7B" w:rsidP="00FB0917">
      <w:pPr>
        <w:ind w:left="284"/>
        <w:rPr>
          <w:i/>
          <w:iCs/>
        </w:rPr>
      </w:pPr>
      <w:proofErr w:type="gramStart"/>
      <w:r w:rsidRPr="00FB0917">
        <w:rPr>
          <w:i/>
          <w:iCs/>
        </w:rPr>
        <w:t>to</w:t>
      </w:r>
      <w:proofErr w:type="gramEnd"/>
      <w:r w:rsidRPr="00FB0917">
        <w:rPr>
          <w:i/>
          <w:iCs/>
        </w:rPr>
        <w:t xml:space="preserve"> take all measures necessary for the effective implementation of Recommendation ITU-T D.156,</w:t>
      </w:r>
    </w:p>
    <w:p w:rsidR="00BA3F7B" w:rsidRPr="002900F2" w:rsidRDefault="00BA3F7B" w:rsidP="00BA3F7B">
      <w:pPr>
        <w:rPr>
          <w:i/>
          <w:iCs/>
        </w:rPr>
      </w:pPr>
      <w:proofErr w:type="gramStart"/>
      <w:r w:rsidRPr="002900F2">
        <w:rPr>
          <w:i/>
          <w:iCs/>
        </w:rPr>
        <w:t>invites</w:t>
      </w:r>
      <w:proofErr w:type="gramEnd"/>
      <w:r w:rsidRPr="002900F2">
        <w:rPr>
          <w:i/>
          <w:iCs/>
        </w:rPr>
        <w:t xml:space="preserve"> the Council</w:t>
      </w:r>
    </w:p>
    <w:p w:rsidR="00BA3F7B" w:rsidRPr="00FB0917" w:rsidRDefault="00BA3F7B" w:rsidP="00FB0917">
      <w:pPr>
        <w:ind w:left="284"/>
        <w:rPr>
          <w:i/>
          <w:iCs/>
        </w:rPr>
      </w:pPr>
      <w:r w:rsidRPr="00FB0917">
        <w:rPr>
          <w:i/>
          <w:iCs/>
        </w:rPr>
        <w:t>in its session of 2013, to report on this subject to the Plenipotentiary Conference 2014, in accordance with Plenipotentiary Resolution 22 (Rev. Antalya, 2006).</w:t>
      </w:r>
    </w:p>
    <w:p w:rsidR="00BA3F7B" w:rsidRPr="00F978AD" w:rsidRDefault="00BA3F7B" w:rsidP="00BA3F7B"/>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BA3F7B" w:rsidRPr="00F978AD" w:rsidTr="00D36637">
        <w:trPr>
          <w:cantSplit/>
          <w:tblHeader/>
          <w:jc w:val="center"/>
        </w:trPr>
        <w:tc>
          <w:tcPr>
            <w:tcW w:w="1146" w:type="dxa"/>
            <w:tcBorders>
              <w:top w:val="single" w:sz="12" w:space="0" w:color="auto"/>
              <w:bottom w:val="single" w:sz="12" w:space="0" w:color="auto"/>
            </w:tcBorders>
            <w:shd w:val="clear" w:color="auto" w:fill="auto"/>
            <w:vAlign w:val="center"/>
          </w:tcPr>
          <w:p w:rsidR="00BA3F7B" w:rsidRPr="00F978AD" w:rsidRDefault="00BA3F7B" w:rsidP="00E61EF8">
            <w:pPr>
              <w:pStyle w:val="Tablehead"/>
            </w:pPr>
            <w:r w:rsidRPr="00F978AD">
              <w:t>Action Item</w:t>
            </w:r>
          </w:p>
        </w:tc>
        <w:tc>
          <w:tcPr>
            <w:tcW w:w="5151" w:type="dxa"/>
            <w:tcBorders>
              <w:top w:val="single" w:sz="12" w:space="0" w:color="auto"/>
              <w:bottom w:val="single" w:sz="12" w:space="0" w:color="auto"/>
            </w:tcBorders>
            <w:shd w:val="clear" w:color="auto" w:fill="auto"/>
            <w:vAlign w:val="center"/>
            <w:hideMark/>
          </w:tcPr>
          <w:p w:rsidR="00BA3F7B" w:rsidRPr="00F978AD" w:rsidRDefault="00BA3F7B" w:rsidP="00E61EF8">
            <w:pPr>
              <w:pStyle w:val="Tablehead"/>
            </w:pPr>
            <w:r w:rsidRPr="00F978AD">
              <w:t>Action</w:t>
            </w:r>
          </w:p>
        </w:tc>
        <w:tc>
          <w:tcPr>
            <w:tcW w:w="1304" w:type="dxa"/>
            <w:tcBorders>
              <w:top w:val="single" w:sz="12" w:space="0" w:color="auto"/>
              <w:bottom w:val="single" w:sz="12" w:space="0" w:color="auto"/>
            </w:tcBorders>
            <w:shd w:val="clear" w:color="auto" w:fill="auto"/>
            <w:vAlign w:val="center"/>
            <w:hideMark/>
          </w:tcPr>
          <w:p w:rsidR="00BA3F7B" w:rsidRPr="00F978AD" w:rsidRDefault="00BA3F7B" w:rsidP="00E61EF8">
            <w:pPr>
              <w:pStyle w:val="Tablehead"/>
            </w:pPr>
            <w:r w:rsidRPr="00F978AD">
              <w:t>Milestone</w:t>
            </w:r>
          </w:p>
        </w:tc>
        <w:tc>
          <w:tcPr>
            <w:tcW w:w="1149" w:type="dxa"/>
            <w:tcBorders>
              <w:top w:val="single" w:sz="12" w:space="0" w:color="auto"/>
              <w:bottom w:val="single" w:sz="12" w:space="0" w:color="auto"/>
            </w:tcBorders>
            <w:shd w:val="clear" w:color="auto" w:fill="auto"/>
          </w:tcPr>
          <w:p w:rsidR="00BA3F7B" w:rsidRPr="00F978AD" w:rsidRDefault="00F978AD" w:rsidP="00E61EF8">
            <w:pPr>
              <w:pStyle w:val="Tablehead"/>
            </w:pPr>
            <w:r>
              <w:t>Periodic goals met</w:t>
            </w:r>
          </w:p>
        </w:tc>
        <w:tc>
          <w:tcPr>
            <w:tcW w:w="1182" w:type="dxa"/>
            <w:tcBorders>
              <w:top w:val="single" w:sz="12" w:space="0" w:color="auto"/>
              <w:bottom w:val="single" w:sz="12" w:space="0" w:color="auto"/>
            </w:tcBorders>
            <w:shd w:val="clear" w:color="auto" w:fill="auto"/>
            <w:vAlign w:val="center"/>
          </w:tcPr>
          <w:p w:rsidR="00BA3F7B" w:rsidRPr="00F978AD" w:rsidRDefault="00BA3F7B" w:rsidP="00E61EF8">
            <w:pPr>
              <w:pStyle w:val="Tablehead"/>
            </w:pPr>
            <w:r w:rsidRPr="00F978AD">
              <w:t>Completed</w:t>
            </w:r>
          </w:p>
        </w:tc>
      </w:tr>
      <w:tr w:rsidR="00BA3F7B" w:rsidRPr="00F978AD" w:rsidTr="00D36637">
        <w:trPr>
          <w:cantSplit/>
          <w:jc w:val="center"/>
        </w:trPr>
        <w:tc>
          <w:tcPr>
            <w:tcW w:w="1146" w:type="dxa"/>
            <w:tcBorders>
              <w:top w:val="single" w:sz="12" w:space="0" w:color="auto"/>
            </w:tcBorders>
            <w:shd w:val="clear" w:color="auto" w:fill="auto"/>
            <w:vAlign w:val="center"/>
          </w:tcPr>
          <w:p w:rsidR="00BA3F7B" w:rsidRPr="00F978AD" w:rsidRDefault="006F661D" w:rsidP="00E61EF8">
            <w:pPr>
              <w:pStyle w:val="Tabletext"/>
            </w:pPr>
            <w:r w:rsidRPr="00915AEE">
              <w:t>Op</w:t>
            </w:r>
            <w:r w:rsidR="00BA3F7B" w:rsidRPr="00915AEE">
              <w:t>-01</w:t>
            </w:r>
          </w:p>
        </w:tc>
        <w:tc>
          <w:tcPr>
            <w:tcW w:w="5151" w:type="dxa"/>
            <w:tcBorders>
              <w:top w:val="single" w:sz="12" w:space="0" w:color="auto"/>
            </w:tcBorders>
            <w:shd w:val="clear" w:color="auto" w:fill="auto"/>
            <w:hideMark/>
          </w:tcPr>
          <w:p w:rsidR="00BA3F7B" w:rsidRPr="00774FA8" w:rsidRDefault="006F661D" w:rsidP="00774FA8">
            <w:pPr>
              <w:pStyle w:val="Tabletext"/>
            </w:pPr>
            <w:r w:rsidRPr="00525A7A">
              <w:t>Member States</w:t>
            </w:r>
            <w:r w:rsidRPr="00774FA8">
              <w:t xml:space="preserve"> to take all measures necessary for the effective implementation of Recommendation ITU-T D.156</w:t>
            </w:r>
          </w:p>
        </w:tc>
        <w:tc>
          <w:tcPr>
            <w:tcW w:w="1304" w:type="dxa"/>
            <w:tcBorders>
              <w:top w:val="single" w:sz="12" w:space="0" w:color="auto"/>
            </w:tcBorders>
            <w:shd w:val="clear" w:color="auto" w:fill="auto"/>
            <w:vAlign w:val="center"/>
            <w:hideMark/>
          </w:tcPr>
          <w:p w:rsidR="00BA3F7B" w:rsidRPr="00F978AD" w:rsidRDefault="00BA3F7B" w:rsidP="00F978AD">
            <w:pPr>
              <w:pStyle w:val="Tabletext"/>
              <w:jc w:val="center"/>
            </w:pPr>
          </w:p>
        </w:tc>
        <w:tc>
          <w:tcPr>
            <w:tcW w:w="1149" w:type="dxa"/>
            <w:tcBorders>
              <w:top w:val="single" w:sz="12" w:space="0" w:color="auto"/>
            </w:tcBorders>
            <w:shd w:val="clear" w:color="auto" w:fill="auto"/>
            <w:vAlign w:val="center"/>
          </w:tcPr>
          <w:p w:rsidR="00BA3F7B" w:rsidRPr="00F978AD" w:rsidRDefault="00BA3F7B" w:rsidP="00F978AD">
            <w:pPr>
              <w:pStyle w:val="Tabletext"/>
              <w:jc w:val="center"/>
            </w:pPr>
          </w:p>
        </w:tc>
        <w:tc>
          <w:tcPr>
            <w:tcW w:w="1182" w:type="dxa"/>
            <w:tcBorders>
              <w:top w:val="single" w:sz="12" w:space="0" w:color="auto"/>
            </w:tcBorders>
            <w:shd w:val="clear" w:color="auto" w:fill="auto"/>
            <w:vAlign w:val="center"/>
          </w:tcPr>
          <w:p w:rsidR="00BA3F7B" w:rsidRPr="00F978AD" w:rsidRDefault="00BA3F7B" w:rsidP="00F978AD">
            <w:pPr>
              <w:pStyle w:val="Tabletext"/>
              <w:jc w:val="center"/>
            </w:pPr>
          </w:p>
        </w:tc>
      </w:tr>
      <w:tr w:rsidR="00BA3F7B" w:rsidRPr="00F978AD" w:rsidTr="00D36637">
        <w:trPr>
          <w:cantSplit/>
          <w:jc w:val="center"/>
        </w:trPr>
        <w:tc>
          <w:tcPr>
            <w:tcW w:w="1146" w:type="dxa"/>
            <w:shd w:val="clear" w:color="auto" w:fill="auto"/>
            <w:vAlign w:val="center"/>
          </w:tcPr>
          <w:p w:rsidR="00BA3F7B" w:rsidRPr="00F978AD" w:rsidRDefault="005E22C6" w:rsidP="00E61EF8">
            <w:pPr>
              <w:pStyle w:val="Tabletext"/>
            </w:pPr>
            <w:hyperlink w:anchor="ItemOp_02" w:history="1">
              <w:r w:rsidR="006F661D" w:rsidRPr="00F978AD">
                <w:rPr>
                  <w:rStyle w:val="Hyperlink"/>
                </w:rPr>
                <w:t>Op-02</w:t>
              </w:r>
            </w:hyperlink>
          </w:p>
        </w:tc>
        <w:tc>
          <w:tcPr>
            <w:tcW w:w="5151" w:type="dxa"/>
            <w:shd w:val="clear" w:color="auto" w:fill="auto"/>
          </w:tcPr>
          <w:p w:rsidR="00BA3F7B" w:rsidRPr="00774FA8" w:rsidRDefault="003852A2" w:rsidP="00774FA8">
            <w:pPr>
              <w:pStyle w:val="Tabletext"/>
            </w:pPr>
            <w:r w:rsidRPr="00525A7A">
              <w:t xml:space="preserve">Director to invite Council 2013 to consider </w:t>
            </w:r>
            <w:r w:rsidRPr="00774FA8">
              <w:t xml:space="preserve">WTSA-12 Opinion </w:t>
            </w:r>
            <w:r w:rsidR="00C84159">
              <w:t xml:space="preserve">1 </w:t>
            </w:r>
            <w:r w:rsidRPr="00525A7A">
              <w:t>and report on this subject to PP-14</w:t>
            </w:r>
          </w:p>
        </w:tc>
        <w:tc>
          <w:tcPr>
            <w:tcW w:w="1304" w:type="dxa"/>
            <w:shd w:val="clear" w:color="auto" w:fill="auto"/>
            <w:vAlign w:val="center"/>
          </w:tcPr>
          <w:p w:rsidR="00BA3F7B" w:rsidRPr="00F978AD" w:rsidRDefault="00BA3F7B" w:rsidP="00F978AD">
            <w:pPr>
              <w:pStyle w:val="Tabletext"/>
              <w:jc w:val="center"/>
            </w:pPr>
            <w:r w:rsidRPr="00F978AD">
              <w:t>June</w:t>
            </w:r>
            <w:r w:rsidR="003E43C3" w:rsidRPr="00F978AD">
              <w:t xml:space="preserve"> </w:t>
            </w:r>
            <w:r w:rsidRPr="00F978AD">
              <w:t>201</w:t>
            </w:r>
            <w:r w:rsidR="00640FA3" w:rsidRPr="00F978AD">
              <w:t>3</w:t>
            </w:r>
          </w:p>
        </w:tc>
        <w:tc>
          <w:tcPr>
            <w:tcW w:w="1149" w:type="dxa"/>
            <w:shd w:val="clear" w:color="auto" w:fill="auto"/>
            <w:vAlign w:val="center"/>
          </w:tcPr>
          <w:p w:rsidR="00BA3F7B" w:rsidRPr="00F978AD" w:rsidRDefault="00BA3F7B" w:rsidP="00F978AD">
            <w:pPr>
              <w:pStyle w:val="Tabletext"/>
              <w:jc w:val="center"/>
            </w:pPr>
          </w:p>
        </w:tc>
        <w:tc>
          <w:tcPr>
            <w:tcW w:w="1182" w:type="dxa"/>
            <w:shd w:val="clear" w:color="auto" w:fill="auto"/>
            <w:vAlign w:val="center"/>
          </w:tcPr>
          <w:p w:rsidR="00BA3F7B" w:rsidRPr="00F978AD" w:rsidRDefault="00BA3F7B" w:rsidP="00F978AD">
            <w:pPr>
              <w:pStyle w:val="Tabletext"/>
              <w:jc w:val="center"/>
            </w:pPr>
          </w:p>
        </w:tc>
      </w:tr>
    </w:tbl>
    <w:p w:rsidR="00BA3F7B" w:rsidRPr="00F978AD" w:rsidRDefault="00BA3F7B" w:rsidP="00BA3F7B"/>
    <w:p w:rsidR="00CE595B" w:rsidRPr="00CE595B" w:rsidRDefault="00CE595B" w:rsidP="00D24010">
      <w:pPr>
        <w:pStyle w:val="Headingb"/>
      </w:pPr>
      <w:bookmarkStart w:id="384" w:name="ItemOp_02"/>
      <w:bookmarkEnd w:id="384"/>
      <w:r w:rsidRPr="00D24010">
        <w:t>Action Item Op-02</w:t>
      </w:r>
      <w:r w:rsidR="00ED06DA">
        <w:t xml:space="preserve">: </w:t>
      </w:r>
      <w:r w:rsidRPr="00D24010">
        <w:t>TSB</w:t>
      </w:r>
    </w:p>
    <w:p w:rsidR="00D24010" w:rsidRDefault="002F22FF">
      <w:r w:rsidRPr="00CE595B">
        <w:t>The TSB Director reports about Opinion 1 i</w:t>
      </w:r>
      <w:r w:rsidRPr="008437C9">
        <w:t>n his WTSA-12 report to Council 2013 (</w:t>
      </w:r>
      <w:hyperlink r:id="rId107" w:history="1">
        <w:r w:rsidRPr="008437C9">
          <w:t>C13/22</w:t>
        </w:r>
      </w:hyperlink>
      <w:r w:rsidRPr="008437C9">
        <w:t>)</w:t>
      </w:r>
      <w:r w:rsidRPr="00CE595B">
        <w:t>.</w:t>
      </w:r>
    </w:p>
    <w:p w:rsidR="00D24010" w:rsidRDefault="005E22C6" w:rsidP="00DC6ADB">
      <w:hyperlink w:anchor="Top" w:history="1">
        <w:r w:rsidR="00FE3C0B">
          <w:rPr>
            <w:rStyle w:val="Hyperlink"/>
            <w:rFonts w:eastAsia="Times New Roman"/>
          </w:rPr>
          <w:t>» Top</w:t>
        </w:r>
      </w:hyperlink>
    </w:p>
    <w:p w:rsidR="003F1AA7" w:rsidRPr="00F978AD" w:rsidRDefault="00DB28D7">
      <w:pPr>
        <w:jc w:val="center"/>
      </w:pPr>
      <w:r w:rsidRPr="00F978AD">
        <w:t>___________</w:t>
      </w:r>
    </w:p>
    <w:sectPr w:rsidR="003F1AA7" w:rsidRPr="00F978AD" w:rsidSect="00294B7F">
      <w:footerReference w:type="default" r:id="rId108"/>
      <w:footerReference w:type="first" r:id="rId109"/>
      <w:pgSz w:w="11907" w:h="16839"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C6" w:rsidRDefault="005E22C6" w:rsidP="00ED7621">
      <w:r>
        <w:separator/>
      </w:r>
    </w:p>
    <w:p w:rsidR="005E22C6" w:rsidRDefault="005E22C6"/>
  </w:endnote>
  <w:endnote w:type="continuationSeparator" w:id="0">
    <w:p w:rsidR="005E22C6" w:rsidRDefault="005E22C6" w:rsidP="00ED7621">
      <w:r>
        <w:continuationSeparator/>
      </w:r>
    </w:p>
    <w:p w:rsidR="005E22C6" w:rsidRDefault="005E22C6"/>
  </w:endnote>
  <w:endnote w:type="continuationNotice" w:id="1">
    <w:p w:rsidR="005E22C6" w:rsidRDefault="005E22C6"/>
    <w:p w:rsidR="005E22C6" w:rsidRDefault="005E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96725"/>
      <w:docPartObj>
        <w:docPartGallery w:val="Page Numbers (Bottom of Page)"/>
        <w:docPartUnique/>
      </w:docPartObj>
    </w:sdtPr>
    <w:sdtEndPr>
      <w:rPr>
        <w:noProof/>
      </w:rPr>
    </w:sdtEndPr>
    <w:sdtContent>
      <w:p w:rsidR="001D3779" w:rsidRDefault="001D3779">
        <w:pPr>
          <w:pStyle w:val="Footer"/>
          <w:jc w:val="center"/>
        </w:pPr>
        <w:r>
          <w:fldChar w:fldCharType="begin"/>
        </w:r>
        <w:r>
          <w:instrText xml:space="preserve"> PAGE   \* MERGEFORMAT </w:instrText>
        </w:r>
        <w:r>
          <w:fldChar w:fldCharType="separate"/>
        </w:r>
        <w:r w:rsidR="00DF09A8">
          <w:rPr>
            <w:noProof/>
          </w:rPr>
          <w:t>89</w:t>
        </w:r>
        <w:r>
          <w:rPr>
            <w:noProof/>
          </w:rPr>
          <w:fldChar w:fldCharType="end"/>
        </w:r>
      </w:p>
    </w:sdtContent>
  </w:sdt>
  <w:p w:rsidR="001D3779" w:rsidRDefault="001D3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94480"/>
      <w:docPartObj>
        <w:docPartGallery w:val="Page Numbers (Bottom of Page)"/>
        <w:docPartUnique/>
      </w:docPartObj>
    </w:sdtPr>
    <w:sdtEndPr>
      <w:rPr>
        <w:noProof/>
      </w:rPr>
    </w:sdtEndPr>
    <w:sdtContent>
      <w:p w:rsidR="001D3779" w:rsidRDefault="001D3779">
        <w:pPr>
          <w:pStyle w:val="Footer"/>
          <w:jc w:val="center"/>
        </w:pPr>
        <w:r>
          <w:fldChar w:fldCharType="begin"/>
        </w:r>
        <w:r>
          <w:instrText xml:space="preserve"> PAGE   \* MERGEFORMAT </w:instrText>
        </w:r>
        <w:r>
          <w:fldChar w:fldCharType="separate"/>
        </w:r>
        <w:r w:rsidR="00AB57CE">
          <w:rPr>
            <w:noProof/>
          </w:rPr>
          <w:t>1</w:t>
        </w:r>
        <w:r>
          <w:rPr>
            <w:noProof/>
          </w:rPr>
          <w:fldChar w:fldCharType="end"/>
        </w:r>
      </w:p>
    </w:sdtContent>
  </w:sdt>
  <w:p w:rsidR="00294B7F" w:rsidRPr="00294B7F" w:rsidRDefault="00294B7F" w:rsidP="00294B7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C6" w:rsidRDefault="005E22C6" w:rsidP="00ED7621">
      <w:r>
        <w:separator/>
      </w:r>
    </w:p>
    <w:p w:rsidR="005E22C6" w:rsidRDefault="005E22C6"/>
  </w:footnote>
  <w:footnote w:type="continuationSeparator" w:id="0">
    <w:p w:rsidR="005E22C6" w:rsidRDefault="005E22C6" w:rsidP="00ED7621">
      <w:r>
        <w:continuationSeparator/>
      </w:r>
    </w:p>
    <w:p w:rsidR="005E22C6" w:rsidRDefault="005E22C6"/>
  </w:footnote>
  <w:footnote w:type="continuationNotice" w:id="1">
    <w:p w:rsidR="005E22C6" w:rsidRDefault="005E22C6"/>
    <w:p w:rsidR="005E22C6" w:rsidRDefault="005E22C6"/>
  </w:footnote>
  <w:footnote w:id="2">
    <w:p w:rsidR="005A3660" w:rsidRPr="00365E57" w:rsidRDefault="005A3660" w:rsidP="00365E57">
      <w:pPr>
        <w:pStyle w:val="FootnoteText"/>
        <w:rPr>
          <w:lang w:val="en-US"/>
        </w:rPr>
      </w:pPr>
      <w:r>
        <w:rPr>
          <w:rStyle w:val="FootnoteReference"/>
        </w:rPr>
        <w:footnoteRef/>
      </w:r>
      <w:r>
        <w:t xml:space="preserve"> </w:t>
      </w:r>
      <w:hyperlink r:id="rId1" w:history="1">
        <w:r w:rsidRPr="006A1A82">
          <w:rPr>
            <w:rStyle w:val="Hyperlink"/>
          </w:rPr>
          <w:t>http://itu.int/md/T13-TSB-CIR-0019</w:t>
        </w:r>
      </w:hyperlink>
      <w:r>
        <w:t xml:space="preserve">. </w:t>
      </w:r>
    </w:p>
  </w:footnote>
  <w:footnote w:id="3">
    <w:p w:rsidR="005A3660" w:rsidRPr="008122EA" w:rsidRDefault="005A3660" w:rsidP="000135D1">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include the least developed countries, </w:t>
      </w:r>
      <w:proofErr w:type="gramStart"/>
      <w:r w:rsidRPr="008122EA">
        <w:rPr>
          <w:rFonts w:eastAsia="SimSun"/>
          <w:lang w:val="en-US"/>
        </w:rPr>
        <w:t>small island</w:t>
      </w:r>
      <w:proofErr w:type="gramEnd"/>
      <w:r w:rsidRPr="008122EA">
        <w:rPr>
          <w:rFonts w:eastAsia="SimSun"/>
          <w:lang w:val="en-US"/>
        </w:rPr>
        <w:t xml:space="preserve">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4">
    <w:p w:rsidR="005A3660" w:rsidRPr="00365E57" w:rsidRDefault="005A3660" w:rsidP="00365E57">
      <w:pPr>
        <w:pStyle w:val="FootnoteText"/>
        <w:rPr>
          <w:lang w:val="en-US"/>
        </w:rPr>
      </w:pPr>
      <w:r>
        <w:rPr>
          <w:rStyle w:val="FootnoteReference"/>
        </w:rPr>
        <w:footnoteRef/>
      </w:r>
      <w:r>
        <w:t xml:space="preserve"> </w:t>
      </w:r>
      <w:hyperlink r:id="rId2" w:history="1">
        <w:r w:rsidRPr="006A1A82">
          <w:rPr>
            <w:rStyle w:val="Hyperlink"/>
          </w:rPr>
          <w:t>http://itu.int/md/T13-TSB-CIR-0019</w:t>
        </w:r>
      </w:hyperlink>
      <w:r>
        <w:t xml:space="preserve">. </w:t>
      </w:r>
    </w:p>
  </w:footnote>
  <w:footnote w:id="5">
    <w:p w:rsidR="005A3660" w:rsidRPr="008437C9" w:rsidRDefault="005A3660">
      <w:pPr>
        <w:pStyle w:val="FootnoteText"/>
        <w:rPr>
          <w:lang w:val="en-US"/>
        </w:rPr>
      </w:pPr>
      <w:r>
        <w:rPr>
          <w:rStyle w:val="FootnoteReference"/>
        </w:rPr>
        <w:footnoteRef/>
      </w:r>
      <w:r>
        <w:t xml:space="preserve"> </w:t>
      </w:r>
      <w:hyperlink r:id="rId3" w:history="1">
        <w:r w:rsidRPr="006A1A82">
          <w:rPr>
            <w:rStyle w:val="Hyperlink"/>
          </w:rPr>
          <w:t>http://itu.int/ITU-T/inr/enum/</w:t>
        </w:r>
      </w:hyperlink>
      <w:r>
        <w:t>.</w:t>
      </w:r>
    </w:p>
  </w:footnote>
  <w:footnote w:id="6">
    <w:p w:rsidR="005A3660" w:rsidRPr="008437C9" w:rsidRDefault="005A3660">
      <w:pPr>
        <w:pStyle w:val="FootnoteText"/>
        <w:rPr>
          <w:lang w:val="en-US"/>
        </w:rPr>
      </w:pPr>
      <w:r>
        <w:rPr>
          <w:rStyle w:val="FootnoteReference"/>
        </w:rPr>
        <w:footnoteRef/>
      </w:r>
      <w:r>
        <w:t xml:space="preserve"> </w:t>
      </w:r>
      <w:r w:rsidRPr="00591D57">
        <w:t xml:space="preserve">See </w:t>
      </w:r>
      <w:hyperlink r:id="rId4" w:history="1">
        <w:r w:rsidRPr="001A5441">
          <w:rPr>
            <w:rStyle w:val="Hyperlink"/>
          </w:rPr>
          <w:t>http://itu.int/ITU-T/newslog/Smart+Seoul+Case+Study+Of+A+Smart+City.aspx</w:t>
        </w:r>
      </w:hyperlink>
      <w:r>
        <w:t>.</w:t>
      </w:r>
    </w:p>
  </w:footnote>
  <w:footnote w:id="7">
    <w:p w:rsidR="005A3660" w:rsidRPr="008122EA" w:rsidRDefault="005A3660" w:rsidP="00661D10">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 w:id="8">
    <w:p w:rsidR="005A3660" w:rsidRPr="00C30F2F" w:rsidRDefault="005A3660" w:rsidP="00E13B17">
      <w:pPr>
        <w:pStyle w:val="FootnoteText"/>
        <w:rPr>
          <w:lang w:val="en-US"/>
        </w:rPr>
      </w:pPr>
      <w:r w:rsidRPr="00C30F2F">
        <w:rPr>
          <w:rStyle w:val="FootnoteReference"/>
          <w:lang w:val="en-US"/>
        </w:rPr>
        <w:t>2</w:t>
      </w:r>
      <w:r w:rsidRPr="00C30F2F">
        <w:rPr>
          <w:lang w:val="en-US"/>
        </w:rPr>
        <w:t xml:space="preserve"> </w:t>
      </w:r>
      <w:r w:rsidRPr="00C30F2F">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 w:id="9">
    <w:p w:rsidR="005A3660" w:rsidRPr="00371087" w:rsidRDefault="005A3660" w:rsidP="00E13B17">
      <w:pPr>
        <w:pStyle w:val="FootnoteText"/>
        <w:rPr>
          <w:lang w:val="en-US"/>
        </w:rPr>
      </w:pPr>
      <w:r w:rsidRPr="00C30F2F">
        <w:rPr>
          <w:rStyle w:val="FootnoteReference"/>
          <w:lang w:val="en-US"/>
        </w:rPr>
        <w:t>3</w:t>
      </w:r>
      <w:r w:rsidRPr="00C30F2F">
        <w:rPr>
          <w:lang w:val="en-US"/>
        </w:rPr>
        <w:t xml:space="preserve"> </w:t>
      </w:r>
      <w:r w:rsidRPr="00C30F2F">
        <w:rPr>
          <w:lang w:val="en-US"/>
        </w:rPr>
        <w:tab/>
      </w:r>
      <w:r w:rsidRPr="00530900">
        <w:rPr>
          <w:lang w:val="en-US"/>
        </w:rPr>
        <w:t xml:space="preserve">Taking into account Resolution 58 (Rev. Guadalajara, 2010) of the Plenipotentiary Conference in </w:t>
      </w:r>
      <w:r>
        <w:rPr>
          <w:lang w:val="en-US"/>
        </w:rPr>
        <w:t>regard</w:t>
      </w:r>
      <w:r w:rsidRPr="00530900">
        <w:rPr>
          <w:lang w:val="en-US"/>
        </w:rPr>
        <w:t xml:space="preserve"> to the six regional telecommunication organizations, </w:t>
      </w:r>
      <w:r>
        <w:rPr>
          <w:lang w:val="en-US"/>
        </w:rPr>
        <w:t>namely</w:t>
      </w:r>
      <w:r w:rsidRPr="00530900">
        <w:rPr>
          <w:lang w:val="en-US"/>
        </w:rPr>
        <w:t xml:space="preserve">: the Asia-Pacific </w:t>
      </w:r>
      <w:proofErr w:type="spellStart"/>
      <w:r w:rsidRPr="00530900">
        <w:rPr>
          <w:lang w:val="en-US"/>
        </w:rPr>
        <w:t>Telecommunity</w:t>
      </w:r>
      <w:proofErr w:type="spellEnd"/>
      <w:r w:rsidRPr="00530900">
        <w:rPr>
          <w:lang w:val="en-US"/>
        </w:rPr>
        <w:t xml:space="preserve"> (APT), the European Conference of Postal and Telecommunications Administrations (CEPT), the Inter-American Telecommunication</w:t>
      </w:r>
      <w:r>
        <w:rPr>
          <w:lang w:val="en-US"/>
        </w:rPr>
        <w:t>s</w:t>
      </w:r>
      <w:r w:rsidRPr="00530900">
        <w:rPr>
          <w:lang w:val="en-US"/>
        </w:rPr>
        <w:t xml:space="preserve"> Commission (CITEL), the African Telecommunication</w:t>
      </w:r>
      <w:r>
        <w:rPr>
          <w:lang w:val="en-US"/>
        </w:rPr>
        <w:t>s</w:t>
      </w:r>
      <w:r w:rsidRPr="00530900">
        <w:rPr>
          <w:lang w:val="en-US"/>
        </w:rPr>
        <w:t xml:space="preserve"> Union (ATU), the Council of Arab</w:t>
      </w:r>
      <w:r>
        <w:rPr>
          <w:lang w:val="en-US"/>
        </w:rPr>
        <w:t xml:space="preserve"> Ministers of Telecommunication and Information</w:t>
      </w:r>
      <w:r w:rsidRPr="00530900">
        <w:rPr>
          <w:lang w:val="en-US"/>
        </w:rPr>
        <w:t xml:space="preserve"> represented by the Secretariat-General of the League of Arab States (LAS), and the Regional Commonwealth in the field of Communications (RCC).</w:t>
      </w:r>
    </w:p>
  </w:footnote>
  <w:footnote w:id="10">
    <w:p w:rsidR="005A3660" w:rsidRPr="000C3EC0" w:rsidRDefault="005A3660" w:rsidP="00502D6E">
      <w:pPr>
        <w:rPr>
          <w:lang w:val="en-US"/>
        </w:rPr>
      </w:pPr>
      <w:r>
        <w:rPr>
          <w:rStyle w:val="FootnoteReference"/>
        </w:rPr>
        <w:footnoteRef/>
      </w:r>
      <w:r>
        <w:t xml:space="preserve"> </w:t>
      </w:r>
      <w:r>
        <w:rPr>
          <w:lang w:val="en-US"/>
        </w:rPr>
        <w:t xml:space="preserve">See </w:t>
      </w:r>
      <w:hyperlink r:id="rId5" w:history="1">
        <w:r w:rsidRPr="00740711">
          <w:rPr>
            <w:rStyle w:val="Hyperlink"/>
            <w:lang w:val="en-US"/>
          </w:rPr>
          <w:t>http://itu-kaleidoscope.org/2013</w:t>
        </w:r>
      </w:hyperlink>
      <w:r>
        <w:rPr>
          <w:lang w:val="en-US"/>
        </w:rPr>
        <w:t>.</w:t>
      </w:r>
    </w:p>
  </w:footnote>
  <w:footnote w:id="11">
    <w:p w:rsidR="005A3660" w:rsidRPr="004B4C4E" w:rsidRDefault="005A3660" w:rsidP="004B4C4E">
      <w:pPr>
        <w:pStyle w:val="FootnoteText"/>
        <w:rPr>
          <w:lang w:val="en-US"/>
        </w:rPr>
      </w:pPr>
      <w:r>
        <w:rPr>
          <w:rStyle w:val="FootnoteReference"/>
        </w:rPr>
        <w:footnoteRef/>
      </w:r>
      <w:r>
        <w:t xml:space="preserve"> </w:t>
      </w:r>
      <w:hyperlink r:id="rId6" w:history="1">
        <w:r w:rsidRPr="007945CB">
          <w:rPr>
            <w:rStyle w:val="Hyperlink"/>
          </w:rPr>
          <w:t>http://itu.int/en/ITU-T/climatechange/emf-1305</w:t>
        </w:r>
      </w:hyperlink>
      <w:r>
        <w:t>.</w:t>
      </w:r>
    </w:p>
  </w:footnote>
  <w:footnote w:id="12">
    <w:p w:rsidR="005A3660" w:rsidRPr="00065FE2" w:rsidRDefault="005A3660" w:rsidP="00E13B17">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7" w:history="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sidRPr="00065FE2">
        <w:rPr>
          <w:szCs w:val="24"/>
          <w:lang w:val="en-US" w:eastAsia="ko-KR"/>
        </w:rPr>
        <w:t>.</w:t>
      </w:r>
    </w:p>
  </w:footnote>
  <w:footnote w:id="13">
    <w:p w:rsidR="005A3660" w:rsidRPr="002A68F8" w:rsidRDefault="005A3660" w:rsidP="00E13B17">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4">
    <w:p w:rsidR="005A3660" w:rsidRPr="004B4C4E" w:rsidRDefault="005A3660" w:rsidP="004B4C4E">
      <w:pPr>
        <w:pStyle w:val="FootnoteText"/>
        <w:rPr>
          <w:lang w:val="en-US"/>
        </w:rPr>
      </w:pPr>
      <w:r>
        <w:rPr>
          <w:rStyle w:val="FootnoteReference"/>
        </w:rPr>
        <w:footnoteRef/>
      </w:r>
      <w:r>
        <w:t xml:space="preserve"> </w:t>
      </w:r>
      <w:hyperlink r:id="rId8" w:history="1">
        <w:r w:rsidRPr="007945CB">
          <w:rPr>
            <w:rStyle w:val="Hyperlink"/>
          </w:rPr>
          <w:t>http://itu.int/en/ITU-T/climatechange/symposia/201305/Documents/info/Presentations/s2p4-ChangHyung-Eal.pdf</w:t>
        </w:r>
      </w:hyperlink>
      <w:r>
        <w:t>.</w:t>
      </w:r>
    </w:p>
  </w:footnote>
  <w:footnote w:id="15">
    <w:p w:rsidR="005A3660" w:rsidRPr="004B4C4E" w:rsidRDefault="005A3660" w:rsidP="004B4C4E">
      <w:pPr>
        <w:pStyle w:val="FootnoteText"/>
        <w:rPr>
          <w:lang w:val="en-US"/>
        </w:rPr>
      </w:pPr>
      <w:r>
        <w:rPr>
          <w:rStyle w:val="FootnoteReference"/>
        </w:rPr>
        <w:footnoteRef/>
      </w:r>
      <w:r>
        <w:t xml:space="preserve"> </w:t>
      </w:r>
      <w:hyperlink r:id="rId9" w:history="1">
        <w:r w:rsidRPr="007945CB">
          <w:rPr>
            <w:rStyle w:val="Hyperlink"/>
          </w:rPr>
          <w:t>http://itu.int/en/ITU-T/climatechange/symposia/201305/Documents/info/Turin-Roadmap.pdf</w:t>
        </w:r>
      </w:hyperlink>
      <w:r>
        <w:t>.</w:t>
      </w:r>
    </w:p>
  </w:footnote>
  <w:footnote w:id="16">
    <w:p w:rsidR="005A3660" w:rsidRPr="008437C9" w:rsidRDefault="005A3660" w:rsidP="005C26AA">
      <w:pPr>
        <w:pStyle w:val="FootnoteText"/>
        <w:rPr>
          <w:lang w:val="en-US"/>
        </w:rPr>
      </w:pPr>
      <w:r>
        <w:rPr>
          <w:rStyle w:val="FootnoteReference"/>
        </w:rPr>
        <w:footnoteRef/>
      </w:r>
      <w:r>
        <w:t xml:space="preserve"> </w:t>
      </w:r>
      <w:hyperlink r:id="rId10" w:history="1">
        <w:r w:rsidRPr="008E3F64">
          <w:rPr>
            <w:rStyle w:val="Hyperlink"/>
          </w:rPr>
          <w:t>http://itu.int/en/ITU-T/Workshops-and-Seminars/ict-swm/201304/Documents/CallAction_Final.docx</w:t>
        </w:r>
      </w:hyperlink>
      <w:r>
        <w:t>.</w:t>
      </w:r>
    </w:p>
  </w:footnote>
  <w:footnote w:id="17">
    <w:p w:rsidR="005A3660" w:rsidRPr="004B4C4E" w:rsidRDefault="005A3660">
      <w:pPr>
        <w:pStyle w:val="FootnoteText"/>
        <w:rPr>
          <w:lang w:val="en-US"/>
        </w:rPr>
      </w:pPr>
      <w:r>
        <w:rPr>
          <w:rStyle w:val="FootnoteReference"/>
        </w:rPr>
        <w:footnoteRef/>
      </w:r>
      <w:r>
        <w:t xml:space="preserve"> </w:t>
      </w:r>
      <w:hyperlink r:id="rId11" w:history="1">
        <w:r w:rsidRPr="007945CB">
          <w:rPr>
            <w:rStyle w:val="Hyperlink"/>
          </w:rPr>
          <w:t>http://www.worldresourcesforum.org/</w:t>
        </w:r>
      </w:hyperlink>
      <w:r>
        <w:t xml:space="preserve">. </w:t>
      </w:r>
    </w:p>
  </w:footnote>
  <w:footnote w:id="18">
    <w:p w:rsidR="005A3660" w:rsidRPr="004B4C4E" w:rsidRDefault="005A3660">
      <w:pPr>
        <w:pStyle w:val="FootnoteText"/>
        <w:rPr>
          <w:lang w:val="en-US"/>
        </w:rPr>
      </w:pPr>
      <w:r>
        <w:rPr>
          <w:rStyle w:val="FootnoteReference"/>
        </w:rPr>
        <w:footnoteRef/>
      </w:r>
      <w:r>
        <w:t xml:space="preserve"> </w:t>
      </w:r>
      <w:hyperlink r:id="rId12" w:history="1">
        <w:r w:rsidRPr="007945CB">
          <w:rPr>
            <w:rStyle w:val="Hyperlink"/>
          </w:rPr>
          <w:t>http://gesi.org/</w:t>
        </w:r>
      </w:hyperlink>
      <w:r>
        <w:t>.</w:t>
      </w:r>
    </w:p>
  </w:footnote>
  <w:footnote w:id="19">
    <w:p w:rsidR="005A3660" w:rsidRPr="004B4C4E" w:rsidRDefault="005A3660">
      <w:pPr>
        <w:pStyle w:val="FootnoteText"/>
        <w:rPr>
          <w:lang w:val="en-US"/>
        </w:rPr>
      </w:pPr>
      <w:r>
        <w:rPr>
          <w:rStyle w:val="FootnoteReference"/>
        </w:rPr>
        <w:footnoteRef/>
      </w:r>
      <w:r>
        <w:t xml:space="preserve"> </w:t>
      </w:r>
      <w:hyperlink r:id="rId13" w:history="1">
        <w:r w:rsidRPr="007945CB">
          <w:rPr>
            <w:rStyle w:val="Hyperlink"/>
          </w:rPr>
          <w:t>http://itu.int/md/T13-TSB-CIR-0025</w:t>
        </w:r>
      </w:hyperlink>
      <w:r>
        <w:t>.</w:t>
      </w:r>
    </w:p>
  </w:footnote>
  <w:footnote w:id="20">
    <w:p w:rsidR="005A3660" w:rsidRPr="00F955FB" w:rsidRDefault="005A3660" w:rsidP="00412325">
      <w:pPr>
        <w:pStyle w:val="FootnoteText"/>
        <w:rPr>
          <w:lang w:val="en-US"/>
        </w:rPr>
      </w:pPr>
      <w:r w:rsidRPr="001F3D74">
        <w:rPr>
          <w:rStyle w:val="FootnoteReference"/>
          <w:lang w:val="en-US"/>
        </w:rPr>
        <w:t>1</w:t>
      </w:r>
      <w:r w:rsidRPr="001F3D74">
        <w:rPr>
          <w:lang w:val="en-US"/>
        </w:rPr>
        <w:tab/>
        <w:t xml:space="preserve">These include the least developed countries, </w:t>
      </w:r>
      <w:proofErr w:type="gramStart"/>
      <w:r w:rsidRPr="001F3D74">
        <w:rPr>
          <w:lang w:val="en-US"/>
        </w:rPr>
        <w:t>small island</w:t>
      </w:r>
      <w:proofErr w:type="gramEnd"/>
      <w:r w:rsidRPr="001F3D74">
        <w:rPr>
          <w:lang w:val="en-US"/>
        </w:rPr>
        <w:t xml:space="preserve"> developing states, landlocked developing countries and countries with economies in transition.</w:t>
      </w:r>
    </w:p>
  </w:footnote>
  <w:footnote w:id="21">
    <w:p w:rsidR="005A3660" w:rsidRPr="008437C9" w:rsidRDefault="005A3660" w:rsidP="008437C9">
      <w:pPr>
        <w:spacing w:before="0"/>
        <w:jc w:val="both"/>
        <w:rPr>
          <w:sz w:val="20"/>
          <w:szCs w:val="20"/>
          <w:lang w:val="en-US"/>
        </w:rPr>
      </w:pPr>
      <w:r>
        <w:rPr>
          <w:rStyle w:val="FootnoteReference"/>
        </w:rPr>
        <w:footnoteRef/>
      </w:r>
      <w:r w:rsidRPr="008437C9">
        <w:rPr>
          <w:sz w:val="20"/>
          <w:szCs w:val="20"/>
        </w:rPr>
        <w:t xml:space="preserve"> </w:t>
      </w:r>
      <w:hyperlink r:id="rId14" w:history="1">
        <w:r w:rsidRPr="008437C9">
          <w:rPr>
            <w:rStyle w:val="Hyperlink"/>
            <w:sz w:val="20"/>
            <w:szCs w:val="20"/>
          </w:rPr>
          <w:t>http://itu.int/en/ITU-T/Workshops-and-Seminars/e-Health/201302</w:t>
        </w:r>
      </w:hyperlink>
      <w:r w:rsidRPr="008437C9">
        <w:rPr>
          <w:sz w:val="20"/>
          <w:szCs w:val="20"/>
        </w:rPr>
        <w:t>.</w:t>
      </w:r>
    </w:p>
  </w:footnote>
  <w:footnote w:id="22">
    <w:p w:rsidR="005A3660" w:rsidRPr="008437C9" w:rsidRDefault="005A3660" w:rsidP="008437C9">
      <w:pPr>
        <w:spacing w:before="0"/>
        <w:rPr>
          <w:sz w:val="20"/>
          <w:szCs w:val="20"/>
        </w:rPr>
      </w:pPr>
      <w:r>
        <w:rPr>
          <w:rStyle w:val="FootnoteReference"/>
        </w:rPr>
        <w:footnoteRef/>
      </w:r>
      <w:r w:rsidRPr="005C26AA">
        <w:t xml:space="preserve"> </w:t>
      </w:r>
      <w:hyperlink r:id="rId15" w:history="1">
        <w:r w:rsidRPr="008437C9">
          <w:rPr>
            <w:rStyle w:val="Hyperlink"/>
            <w:sz w:val="20"/>
            <w:szCs w:val="20"/>
          </w:rPr>
          <w:t>http://www.itu.int/ITU-T/workprog/wp_item.aspx?isn=9637</w:t>
        </w:r>
      </w:hyperlink>
      <w:r w:rsidRPr="008437C9">
        <w:rPr>
          <w:sz w:val="20"/>
          <w:szCs w:val="20"/>
        </w:rPr>
        <w:t>.</w:t>
      </w:r>
    </w:p>
  </w:footnote>
  <w:footnote w:id="23">
    <w:p w:rsidR="005A3660" w:rsidRPr="008437C9" w:rsidRDefault="005A3660" w:rsidP="00163C9A">
      <w:pPr>
        <w:pStyle w:val="FootnoteText"/>
        <w:rPr>
          <w:lang w:val="en-US"/>
        </w:rPr>
      </w:pPr>
      <w:r w:rsidRPr="005B02E4">
        <w:rPr>
          <w:rStyle w:val="FootnoteReference"/>
        </w:rPr>
        <w:footnoteRef/>
      </w:r>
      <w:r>
        <w:t xml:space="preserve"> </w:t>
      </w:r>
      <w:hyperlink r:id="rId16" w:history="1">
        <w:r w:rsidRPr="001A5441">
          <w:rPr>
            <w:rStyle w:val="Hyperlink"/>
          </w:rPr>
          <w:t>http://www.itu.int/ITU-T/workprog/wp_item.aspx?isn=9636</w:t>
        </w:r>
      </w:hyperlink>
      <w:r>
        <w:t>.</w:t>
      </w:r>
    </w:p>
  </w:footnote>
  <w:footnote w:id="24">
    <w:p w:rsidR="005A3660" w:rsidRPr="00D36637" w:rsidRDefault="005A3660">
      <w:pPr>
        <w:pStyle w:val="FootnoteText"/>
        <w:rPr>
          <w:lang w:val="en-US"/>
        </w:rPr>
      </w:pPr>
      <w:r>
        <w:rPr>
          <w:rStyle w:val="FootnoteReference"/>
        </w:rPr>
        <w:footnoteRef/>
      </w:r>
      <w:r>
        <w:t xml:space="preserve"> </w:t>
      </w:r>
      <w:hyperlink r:id="rId17" w:history="1">
        <w:r w:rsidRPr="006A1A82">
          <w:rPr>
            <w:rStyle w:val="Hyperlink"/>
            <w:sz w:val="18"/>
            <w:lang w:val="x-none" w:eastAsia="x-none"/>
          </w:rPr>
          <w:t>http://itu.int/en/ITU-T/climatechange/201303</w:t>
        </w:r>
      </w:hyperlink>
      <w:r>
        <w:rPr>
          <w:rStyle w:val="FootnoteTextChar"/>
          <w:lang w:val="en-US"/>
        </w:rPr>
        <w:t>.</w:t>
      </w:r>
    </w:p>
  </w:footnote>
  <w:footnote w:id="25">
    <w:p w:rsidR="005A3660" w:rsidRPr="004659E6" w:rsidRDefault="005A3660">
      <w:pPr>
        <w:pStyle w:val="FootnoteText"/>
        <w:rPr>
          <w:lang w:val="en-US"/>
        </w:rPr>
      </w:pPr>
      <w:r>
        <w:rPr>
          <w:rStyle w:val="FootnoteReference"/>
        </w:rPr>
        <w:footnoteRef/>
      </w:r>
      <w:r w:rsidRPr="004659E6">
        <w:rPr>
          <w:sz w:val="18"/>
          <w:szCs w:val="18"/>
        </w:rPr>
        <w:t xml:space="preserve"> </w:t>
      </w:r>
      <w:hyperlink r:id="rId18" w:history="1">
        <w:r w:rsidRPr="004659E6">
          <w:rPr>
            <w:rStyle w:val="Hyperlink"/>
            <w:sz w:val="18"/>
            <w:szCs w:val="18"/>
          </w:rPr>
          <w:t>http://www.itu.int/en/ITU-T/climatechange/201303/Documents/Agenda_EN.docx</w:t>
        </w:r>
      </w:hyperlink>
      <w:r w:rsidRPr="004659E6">
        <w:rPr>
          <w:sz w:val="18"/>
          <w:szCs w:val="18"/>
        </w:rPr>
        <w:t>.</w:t>
      </w:r>
    </w:p>
  </w:footnote>
  <w:footnote w:id="26">
    <w:p w:rsidR="005A3660" w:rsidRPr="00D36637" w:rsidRDefault="005A3660">
      <w:pPr>
        <w:pStyle w:val="FootnoteText"/>
        <w:rPr>
          <w:lang w:val="en-US"/>
        </w:rPr>
      </w:pPr>
      <w:r>
        <w:rPr>
          <w:rStyle w:val="FootnoteReference"/>
        </w:rPr>
        <w:footnoteRef/>
      </w:r>
      <w:r>
        <w:t xml:space="preserve"> </w:t>
      </w:r>
      <w:hyperlink r:id="rId19" w:history="1">
        <w:r w:rsidRPr="006A1A82">
          <w:rPr>
            <w:rStyle w:val="Hyperlink"/>
            <w:sz w:val="18"/>
            <w:lang w:val="x-none" w:eastAsia="x-none"/>
          </w:rPr>
          <w:t>http://www.unep.org</w:t>
        </w:r>
      </w:hyperlink>
      <w:r>
        <w:rPr>
          <w:rStyle w:val="FootnoteTextChar"/>
          <w:lang w:val="en-US"/>
        </w:rPr>
        <w:t>.</w:t>
      </w:r>
    </w:p>
  </w:footnote>
  <w:footnote w:id="27">
    <w:p w:rsidR="005A3660" w:rsidRPr="00D36637" w:rsidRDefault="005A3660">
      <w:pPr>
        <w:pStyle w:val="FootnoteText"/>
        <w:rPr>
          <w:lang w:val="en-US"/>
        </w:rPr>
      </w:pPr>
      <w:r>
        <w:rPr>
          <w:rStyle w:val="FootnoteReference"/>
        </w:rPr>
        <w:footnoteRef/>
      </w:r>
      <w:r>
        <w:t xml:space="preserve"> </w:t>
      </w:r>
      <w:hyperlink r:id="rId20" w:history="1">
        <w:r w:rsidRPr="006A1A82">
          <w:rPr>
            <w:rStyle w:val="Hyperlink"/>
            <w:sz w:val="18"/>
            <w:lang w:val="x-none" w:eastAsia="x-none"/>
          </w:rPr>
          <w:t>http://archive.basel.int/industry/compartnership</w:t>
        </w:r>
      </w:hyperlink>
      <w:r>
        <w:rPr>
          <w:rStyle w:val="FootnoteTextCha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6F"/>
    <w:multiLevelType w:val="hybridMultilevel"/>
    <w:tmpl w:val="DBD4ED3A"/>
    <w:lvl w:ilvl="0" w:tplc="F10E2690">
      <w:start w:val="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D123B2"/>
    <w:multiLevelType w:val="hybridMultilevel"/>
    <w:tmpl w:val="8EE8C4F2"/>
    <w:lvl w:ilvl="0" w:tplc="35E61DE4">
      <w:start w:val="4"/>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3E7580C"/>
    <w:multiLevelType w:val="hybridMultilevel"/>
    <w:tmpl w:val="0F601AB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D3ABB"/>
    <w:multiLevelType w:val="hybridMultilevel"/>
    <w:tmpl w:val="8CB69F6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33007"/>
    <w:multiLevelType w:val="hybridMultilevel"/>
    <w:tmpl w:val="CF6A8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6C268B"/>
    <w:multiLevelType w:val="multilevel"/>
    <w:tmpl w:val="BC2C9950"/>
    <w:lvl w:ilvl="0">
      <w:start w:val="2"/>
      <w:numFmt w:val="decimal"/>
      <w:lvlText w:val="%1."/>
      <w:lvlJc w:val="left"/>
      <w:pPr>
        <w:ind w:left="927" w:hanging="360"/>
      </w:pPr>
    </w:lvl>
    <w:lvl w:ilvl="1">
      <w:start w:val="1"/>
      <w:numFmt w:val="decimal"/>
      <w:isLgl/>
      <w:lvlText w:val="%1.%2"/>
      <w:lvlJc w:val="left"/>
      <w:pPr>
        <w:ind w:left="712" w:hanging="57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0EEF1FAA"/>
    <w:multiLevelType w:val="hybridMultilevel"/>
    <w:tmpl w:val="C7604E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56D3C"/>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E5089"/>
    <w:multiLevelType w:val="hybridMultilevel"/>
    <w:tmpl w:val="A4528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6B68E2"/>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60467"/>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B4248"/>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D22A5E"/>
    <w:multiLevelType w:val="hybridMultilevel"/>
    <w:tmpl w:val="92B6F05C"/>
    <w:lvl w:ilvl="0" w:tplc="8D965956">
      <w:start w:val="1"/>
      <w:numFmt w:val="decimal"/>
      <w:pStyle w:val="Heading1"/>
      <w:lvlText w:val="%1."/>
      <w:lvlJc w:val="left"/>
      <w:pPr>
        <w:ind w:left="360" w:hanging="360"/>
      </w:pPr>
      <w:rPr>
        <w:rFonts w:hint="default"/>
      </w:rPr>
    </w:lvl>
    <w:lvl w:ilvl="1" w:tplc="F10E2690">
      <w:start w:val="5"/>
      <w:numFmt w:val="bullet"/>
      <w:lvlText w:val="•"/>
      <w:lvlJc w:val="left"/>
      <w:pPr>
        <w:ind w:left="1080" w:hanging="360"/>
      </w:pPr>
      <w:rPr>
        <w:rFonts w:ascii="Times New Roman" w:eastAsia="Malgun Gothic"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6234D5"/>
    <w:multiLevelType w:val="hybridMultilevel"/>
    <w:tmpl w:val="25C4261C"/>
    <w:lvl w:ilvl="0" w:tplc="54441B72">
      <w:start w:val="1"/>
      <w:numFmt w:val="low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5">
    <w:nsid w:val="15CA24E7"/>
    <w:multiLevelType w:val="hybridMultilevel"/>
    <w:tmpl w:val="9D24D852"/>
    <w:lvl w:ilvl="0" w:tplc="4DB6B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F56FB3"/>
    <w:multiLevelType w:val="hybridMultilevel"/>
    <w:tmpl w:val="CDBE87F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9541E7"/>
    <w:multiLevelType w:val="hybridMultilevel"/>
    <w:tmpl w:val="132E4F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2A5039"/>
    <w:multiLevelType w:val="hybridMultilevel"/>
    <w:tmpl w:val="E5B880A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300A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4E7DDA"/>
    <w:multiLevelType w:val="hybridMultilevel"/>
    <w:tmpl w:val="AEFEC81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6C7654"/>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761AAE"/>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5B0782"/>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066BC9"/>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F6841"/>
    <w:multiLevelType w:val="hybridMultilevel"/>
    <w:tmpl w:val="50A4223A"/>
    <w:lvl w:ilvl="0" w:tplc="D884B820">
      <w:start w:val="7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232B70"/>
    <w:multiLevelType w:val="hybridMultilevel"/>
    <w:tmpl w:val="62DAB76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DF1E1D"/>
    <w:multiLevelType w:val="hybridMultilevel"/>
    <w:tmpl w:val="23D6175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7B084B"/>
    <w:multiLevelType w:val="hybridMultilevel"/>
    <w:tmpl w:val="B12426F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62CCA"/>
    <w:multiLevelType w:val="hybridMultilevel"/>
    <w:tmpl w:val="E544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273330D"/>
    <w:multiLevelType w:val="hybridMultilevel"/>
    <w:tmpl w:val="46103454"/>
    <w:lvl w:ilvl="0" w:tplc="6AEA0D3E">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39B7246"/>
    <w:multiLevelType w:val="hybridMultilevel"/>
    <w:tmpl w:val="74CAE560"/>
    <w:lvl w:ilvl="0" w:tplc="F10E2690">
      <w:start w:val="5"/>
      <w:numFmt w:val="bullet"/>
      <w:lvlText w:val="•"/>
      <w:lvlJc w:val="left"/>
      <w:pPr>
        <w:ind w:left="1800" w:hanging="360"/>
      </w:pPr>
      <w:rPr>
        <w:rFonts w:ascii="Times New Roman" w:eastAsia="Malgun Gothic" w:hAnsi="Times New Roman" w:cs="Times New Roman" w:hint="default"/>
      </w:rPr>
    </w:lvl>
    <w:lvl w:ilvl="1" w:tplc="3266BD14">
      <w:start w:val="9"/>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33A211F6"/>
    <w:multiLevelType w:val="hybridMultilevel"/>
    <w:tmpl w:val="65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BC6DF4"/>
    <w:multiLevelType w:val="hybridMultilevel"/>
    <w:tmpl w:val="0C429D0C"/>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F54ECB"/>
    <w:multiLevelType w:val="hybridMultilevel"/>
    <w:tmpl w:val="0CD8340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1A5A00"/>
    <w:multiLevelType w:val="hybridMultilevel"/>
    <w:tmpl w:val="F6DE608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510618"/>
    <w:multiLevelType w:val="hybridMultilevel"/>
    <w:tmpl w:val="5A107928"/>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0B3C2C"/>
    <w:multiLevelType w:val="hybridMultilevel"/>
    <w:tmpl w:val="468E3E2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4142B1"/>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921877"/>
    <w:multiLevelType w:val="hybridMultilevel"/>
    <w:tmpl w:val="8182D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9D43D4"/>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E84179"/>
    <w:multiLevelType w:val="hybridMultilevel"/>
    <w:tmpl w:val="DCD8FCDE"/>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0404F5"/>
    <w:multiLevelType w:val="hybridMultilevel"/>
    <w:tmpl w:val="44C2415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35457E"/>
    <w:multiLevelType w:val="hybridMultilevel"/>
    <w:tmpl w:val="8A405FF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5A04AE"/>
    <w:multiLevelType w:val="hybridMultilevel"/>
    <w:tmpl w:val="49D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941E96"/>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B567BA"/>
    <w:multiLevelType w:val="hybridMultilevel"/>
    <w:tmpl w:val="E11CAB72"/>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D307C1"/>
    <w:multiLevelType w:val="hybridMultilevel"/>
    <w:tmpl w:val="438220B6"/>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E370F7"/>
    <w:multiLevelType w:val="hybridMultilevel"/>
    <w:tmpl w:val="FA16E51A"/>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E74394"/>
    <w:multiLevelType w:val="hybridMultilevel"/>
    <w:tmpl w:val="F1563AA0"/>
    <w:lvl w:ilvl="0" w:tplc="E5349E86">
      <w:start w:val="1"/>
      <w:numFmt w:val="decimal"/>
      <w:lvlText w:val="%1"/>
      <w:lvlJc w:val="left"/>
      <w:pPr>
        <w:ind w:left="720" w:hanging="360"/>
      </w:pPr>
      <w:rPr>
        <w:rFonts w:hint="default"/>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1C465F"/>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913C26"/>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F06B16"/>
    <w:multiLevelType w:val="hybridMultilevel"/>
    <w:tmpl w:val="FDDC9006"/>
    <w:lvl w:ilvl="0" w:tplc="ADECA6D2">
      <w:start w:val="1"/>
      <w:numFmt w:val="decimal"/>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7731BA7"/>
    <w:multiLevelType w:val="hybridMultilevel"/>
    <w:tmpl w:val="953C8A3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743E93"/>
    <w:multiLevelType w:val="hybridMultilevel"/>
    <w:tmpl w:val="C052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CD563C"/>
    <w:multiLevelType w:val="hybridMultilevel"/>
    <w:tmpl w:val="53EC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9C3C62"/>
    <w:multiLevelType w:val="hybridMultilevel"/>
    <w:tmpl w:val="7EA035E6"/>
    <w:lvl w:ilvl="0" w:tplc="F8FA3A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7">
    <w:nsid w:val="5D1B0F58"/>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04C0088"/>
    <w:multiLevelType w:val="hybridMultilevel"/>
    <w:tmpl w:val="044657A0"/>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921C85"/>
    <w:multiLevelType w:val="hybridMultilevel"/>
    <w:tmpl w:val="233E4D24"/>
    <w:lvl w:ilvl="0" w:tplc="DBA4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8C75CA"/>
    <w:multiLevelType w:val="hybridMultilevel"/>
    <w:tmpl w:val="88C8EA04"/>
    <w:lvl w:ilvl="0" w:tplc="E5349E8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8D4222"/>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86427F"/>
    <w:multiLevelType w:val="multilevel"/>
    <w:tmpl w:val="8CB69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9C0476E"/>
    <w:multiLevelType w:val="hybridMultilevel"/>
    <w:tmpl w:val="2EE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283670"/>
    <w:multiLevelType w:val="hybridMultilevel"/>
    <w:tmpl w:val="376A6E68"/>
    <w:lvl w:ilvl="0" w:tplc="F10E2690">
      <w:start w:val="5"/>
      <w:numFmt w:val="bullet"/>
      <w:lvlText w:val="•"/>
      <w:lvlJc w:val="left"/>
      <w:pPr>
        <w:ind w:left="1080" w:hanging="360"/>
      </w:pPr>
      <w:rPr>
        <w:rFonts w:ascii="Times New Roman" w:eastAsia="Malgun Gothic" w:hAnsi="Times New Roman" w:cs="Times New Roman" w:hint="default"/>
      </w:rPr>
    </w:lvl>
    <w:lvl w:ilvl="1" w:tplc="3738B8E6">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DFD47CC"/>
    <w:multiLevelType w:val="multilevel"/>
    <w:tmpl w:val="66EAA4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0A4876"/>
    <w:multiLevelType w:val="hybridMultilevel"/>
    <w:tmpl w:val="B44661A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E91A0D"/>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8D2C92"/>
    <w:multiLevelType w:val="hybridMultilevel"/>
    <w:tmpl w:val="F68C0826"/>
    <w:lvl w:ilvl="0" w:tplc="A442EEC8">
      <w:start w:val="1"/>
      <w:numFmt w:val="lowerRoman"/>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nsid w:val="71936A9D"/>
    <w:multiLevelType w:val="hybridMultilevel"/>
    <w:tmpl w:val="88C8EA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6C447F"/>
    <w:multiLevelType w:val="hybridMultilevel"/>
    <w:tmpl w:val="0F08E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5FA5462"/>
    <w:multiLevelType w:val="hybridMultilevel"/>
    <w:tmpl w:val="10D8A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9C66455"/>
    <w:multiLevelType w:val="hybridMultilevel"/>
    <w:tmpl w:val="E7D21E8C"/>
    <w:lvl w:ilvl="0" w:tplc="88802EE8">
      <w:start w:val="1"/>
      <w:numFmt w:val="decimal"/>
      <w:lvlText w:val="%1"/>
      <w:lvlJc w:val="left"/>
      <w:pPr>
        <w:ind w:left="1080" w:hanging="720"/>
      </w:pPr>
      <w:rPr>
        <w:rFonts w:hint="default"/>
      </w:rPr>
    </w:lvl>
    <w:lvl w:ilvl="1" w:tplc="E5349E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C915BF"/>
    <w:multiLevelType w:val="hybridMultilevel"/>
    <w:tmpl w:val="068E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99345F"/>
    <w:multiLevelType w:val="hybridMultilevel"/>
    <w:tmpl w:val="DADC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C660BE"/>
    <w:multiLevelType w:val="hybridMultilevel"/>
    <w:tmpl w:val="C1845D04"/>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EF669A"/>
    <w:multiLevelType w:val="hybridMultilevel"/>
    <w:tmpl w:val="C86EAF82"/>
    <w:lvl w:ilvl="0" w:tplc="E534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0"/>
  </w:num>
  <w:num w:numId="4">
    <w:abstractNumId w:val="64"/>
  </w:num>
  <w:num w:numId="5">
    <w:abstractNumId w:val="52"/>
  </w:num>
  <w:num w:numId="6">
    <w:abstractNumId w:val="13"/>
    <w:lvlOverride w:ilvl="0">
      <w:startOverride w:val="1"/>
    </w:lvlOverride>
  </w:num>
  <w:num w:numId="7">
    <w:abstractNumId w:val="3"/>
  </w:num>
  <w:num w:numId="8">
    <w:abstractNumId w:val="8"/>
  </w:num>
  <w:num w:numId="9">
    <w:abstractNumId w:val="45"/>
  </w:num>
  <w:num w:numId="10">
    <w:abstractNumId w:val="22"/>
  </w:num>
  <w:num w:numId="11">
    <w:abstractNumId w:val="10"/>
  </w:num>
  <w:num w:numId="12">
    <w:abstractNumId w:val="38"/>
  </w:num>
  <w:num w:numId="13">
    <w:abstractNumId w:val="46"/>
  </w:num>
  <w:num w:numId="14">
    <w:abstractNumId w:val="23"/>
  </w:num>
  <w:num w:numId="15">
    <w:abstractNumId w:val="11"/>
  </w:num>
  <w:num w:numId="16">
    <w:abstractNumId w:val="15"/>
  </w:num>
  <w:num w:numId="17">
    <w:abstractNumId w:val="49"/>
  </w:num>
  <w:num w:numId="18">
    <w:abstractNumId w:val="53"/>
  </w:num>
  <w:num w:numId="19">
    <w:abstractNumId w:val="21"/>
  </w:num>
  <w:num w:numId="20">
    <w:abstractNumId w:val="16"/>
  </w:num>
  <w:num w:numId="21">
    <w:abstractNumId w:val="33"/>
  </w:num>
  <w:num w:numId="22">
    <w:abstractNumId w:val="12"/>
  </w:num>
  <w:num w:numId="23">
    <w:abstractNumId w:val="72"/>
  </w:num>
  <w:num w:numId="24">
    <w:abstractNumId w:val="1"/>
  </w:num>
  <w:num w:numId="25">
    <w:abstractNumId w:val="69"/>
  </w:num>
  <w:num w:numId="26">
    <w:abstractNumId w:val="60"/>
  </w:num>
  <w:num w:numId="27">
    <w:abstractNumId w:val="51"/>
  </w:num>
  <w:num w:numId="28">
    <w:abstractNumId w:val="40"/>
  </w:num>
  <w:num w:numId="29">
    <w:abstractNumId w:val="59"/>
  </w:num>
  <w:num w:numId="30">
    <w:abstractNumId w:val="19"/>
  </w:num>
  <w:num w:numId="31">
    <w:abstractNumId w:val="68"/>
  </w:num>
  <w:num w:numId="32">
    <w:abstractNumId w:val="50"/>
  </w:num>
  <w:num w:numId="33">
    <w:abstractNumId w:val="67"/>
  </w:num>
  <w:num w:numId="34">
    <w:abstractNumId w:val="76"/>
  </w:num>
  <w:num w:numId="35">
    <w:abstractNumId w:val="24"/>
  </w:num>
  <w:num w:numId="36">
    <w:abstractNumId w:val="36"/>
  </w:num>
  <w:num w:numId="37">
    <w:abstractNumId w:val="42"/>
  </w:num>
  <w:num w:numId="38">
    <w:abstractNumId w:val="27"/>
  </w:num>
  <w:num w:numId="39">
    <w:abstractNumId w:val="77"/>
  </w:num>
  <w:num w:numId="40">
    <w:abstractNumId w:val="61"/>
  </w:num>
  <w:num w:numId="41">
    <w:abstractNumId w:val="37"/>
  </w:num>
  <w:num w:numId="42">
    <w:abstractNumId w:val="18"/>
  </w:num>
  <w:num w:numId="43">
    <w:abstractNumId w:val="39"/>
  </w:num>
  <w:num w:numId="44">
    <w:abstractNumId w:val="34"/>
  </w:num>
  <w:num w:numId="45">
    <w:abstractNumId w:val="35"/>
  </w:num>
  <w:num w:numId="46">
    <w:abstractNumId w:val="17"/>
  </w:num>
  <w:num w:numId="47">
    <w:abstractNumId w:val="4"/>
  </w:num>
  <w:num w:numId="48">
    <w:abstractNumId w:val="20"/>
  </w:num>
  <w:num w:numId="49">
    <w:abstractNumId w:val="26"/>
  </w:num>
  <w:num w:numId="50">
    <w:abstractNumId w:val="47"/>
  </w:num>
  <w:num w:numId="51">
    <w:abstractNumId w:val="66"/>
  </w:num>
  <w:num w:numId="52">
    <w:abstractNumId w:val="28"/>
  </w:num>
  <w:num w:numId="53">
    <w:abstractNumId w:val="41"/>
  </w:num>
  <w:num w:numId="54">
    <w:abstractNumId w:val="74"/>
  </w:num>
  <w:num w:numId="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73"/>
  </w:num>
  <w:num w:numId="58">
    <w:abstractNumId w:val="75"/>
  </w:num>
  <w:num w:numId="59">
    <w:abstractNumId w:val="55"/>
  </w:num>
  <w:num w:numId="60">
    <w:abstractNumId w:val="30"/>
  </w:num>
  <w:num w:numId="61">
    <w:abstractNumId w:val="56"/>
  </w:num>
  <w:num w:numId="62">
    <w:abstractNumId w:val="63"/>
  </w:num>
  <w:num w:numId="63">
    <w:abstractNumId w:val="71"/>
  </w:num>
  <w:num w:numId="64">
    <w:abstractNumId w:val="5"/>
  </w:num>
  <w:num w:numId="65">
    <w:abstractNumId w:val="44"/>
  </w:num>
  <w:num w:numId="66">
    <w:abstractNumId w:val="70"/>
  </w:num>
  <w:num w:numId="67">
    <w:abstractNumId w:val="54"/>
  </w:num>
  <w:num w:numId="68">
    <w:abstractNumId w:val="57"/>
  </w:num>
  <w:num w:numId="69">
    <w:abstractNumId w:val="48"/>
  </w:num>
  <w:num w:numId="70">
    <w:abstractNumId w:val="62"/>
  </w:num>
  <w:num w:numId="71">
    <w:abstractNumId w:val="43"/>
  </w:num>
  <w:num w:numId="72">
    <w:abstractNumId w:val="58"/>
  </w:num>
  <w:num w:numId="73">
    <w:abstractNumId w:val="32"/>
  </w:num>
  <w:num w:numId="74">
    <w:abstractNumId w:val="65"/>
    <w:lvlOverride w:ilvl="0">
      <w:lvl w:ilvl="0">
        <w:numFmt w:val="bullet"/>
        <w:lvlText w:val=""/>
        <w:lvlJc w:val="left"/>
        <w:pPr>
          <w:tabs>
            <w:tab w:val="num" w:pos="720"/>
          </w:tabs>
          <w:ind w:left="720" w:hanging="360"/>
        </w:pPr>
        <w:rPr>
          <w:rFonts w:ascii="Symbol" w:hAnsi="Symbol" w:hint="default"/>
          <w:sz w:val="20"/>
        </w:rPr>
      </w:lvl>
    </w:lvlOverride>
  </w:num>
  <w:num w:numId="75">
    <w:abstractNumId w:val="29"/>
  </w:num>
  <w:num w:numId="76">
    <w:abstractNumId w:val="9"/>
  </w:num>
  <w:num w:numId="77">
    <w:abstractNumId w:val="7"/>
  </w:num>
  <w:num w:numId="78">
    <w:abstractNumId w:val="2"/>
  </w:num>
  <w:num w:numId="79">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efaultTabStop w:val="56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2DB"/>
    <w:rsid w:val="0000074A"/>
    <w:rsid w:val="00001152"/>
    <w:rsid w:val="000012DA"/>
    <w:rsid w:val="0000160D"/>
    <w:rsid w:val="00001DD8"/>
    <w:rsid w:val="00004347"/>
    <w:rsid w:val="00006A90"/>
    <w:rsid w:val="00006AC4"/>
    <w:rsid w:val="00010201"/>
    <w:rsid w:val="00010225"/>
    <w:rsid w:val="0001100F"/>
    <w:rsid w:val="000110D1"/>
    <w:rsid w:val="0001214E"/>
    <w:rsid w:val="00012C1B"/>
    <w:rsid w:val="00013056"/>
    <w:rsid w:val="0001306D"/>
    <w:rsid w:val="000135D1"/>
    <w:rsid w:val="000137B6"/>
    <w:rsid w:val="00014232"/>
    <w:rsid w:val="00014B17"/>
    <w:rsid w:val="00014C0E"/>
    <w:rsid w:val="000153CE"/>
    <w:rsid w:val="000179F8"/>
    <w:rsid w:val="000200B6"/>
    <w:rsid w:val="00020C5A"/>
    <w:rsid w:val="000212C5"/>
    <w:rsid w:val="00021473"/>
    <w:rsid w:val="00021D18"/>
    <w:rsid w:val="000239D9"/>
    <w:rsid w:val="000243B3"/>
    <w:rsid w:val="00024C6F"/>
    <w:rsid w:val="00024DB2"/>
    <w:rsid w:val="00025682"/>
    <w:rsid w:val="00025EC9"/>
    <w:rsid w:val="000269A3"/>
    <w:rsid w:val="000277DB"/>
    <w:rsid w:val="0003249D"/>
    <w:rsid w:val="00032552"/>
    <w:rsid w:val="00032BB9"/>
    <w:rsid w:val="000339FC"/>
    <w:rsid w:val="00033C92"/>
    <w:rsid w:val="00033E50"/>
    <w:rsid w:val="00035B77"/>
    <w:rsid w:val="0003634F"/>
    <w:rsid w:val="000368E8"/>
    <w:rsid w:val="0003716E"/>
    <w:rsid w:val="000371DA"/>
    <w:rsid w:val="000378A5"/>
    <w:rsid w:val="00037DA9"/>
    <w:rsid w:val="0004060E"/>
    <w:rsid w:val="0004236C"/>
    <w:rsid w:val="000427D3"/>
    <w:rsid w:val="00042BE0"/>
    <w:rsid w:val="000446AA"/>
    <w:rsid w:val="00045A78"/>
    <w:rsid w:val="00046AF6"/>
    <w:rsid w:val="00047367"/>
    <w:rsid w:val="00047398"/>
    <w:rsid w:val="00047567"/>
    <w:rsid w:val="00050095"/>
    <w:rsid w:val="00050D63"/>
    <w:rsid w:val="00052EBF"/>
    <w:rsid w:val="000530A2"/>
    <w:rsid w:val="0005380E"/>
    <w:rsid w:val="00053D21"/>
    <w:rsid w:val="00056DD3"/>
    <w:rsid w:val="00057009"/>
    <w:rsid w:val="0005765C"/>
    <w:rsid w:val="000601B3"/>
    <w:rsid w:val="00060F98"/>
    <w:rsid w:val="00061288"/>
    <w:rsid w:val="000613B8"/>
    <w:rsid w:val="00063DB0"/>
    <w:rsid w:val="00064C63"/>
    <w:rsid w:val="000653BF"/>
    <w:rsid w:val="000669B9"/>
    <w:rsid w:val="000676A4"/>
    <w:rsid w:val="00067EF7"/>
    <w:rsid w:val="00071954"/>
    <w:rsid w:val="0007270F"/>
    <w:rsid w:val="00072AA6"/>
    <w:rsid w:val="00073A61"/>
    <w:rsid w:val="000744A9"/>
    <w:rsid w:val="00074797"/>
    <w:rsid w:val="00074A7A"/>
    <w:rsid w:val="00075168"/>
    <w:rsid w:val="00075B8B"/>
    <w:rsid w:val="00075E1F"/>
    <w:rsid w:val="0007618D"/>
    <w:rsid w:val="000766CC"/>
    <w:rsid w:val="000771FA"/>
    <w:rsid w:val="00077319"/>
    <w:rsid w:val="00077B3C"/>
    <w:rsid w:val="00080405"/>
    <w:rsid w:val="000817C8"/>
    <w:rsid w:val="00084567"/>
    <w:rsid w:val="00084ED2"/>
    <w:rsid w:val="00085F7E"/>
    <w:rsid w:val="0008664A"/>
    <w:rsid w:val="000872BA"/>
    <w:rsid w:val="000906F8"/>
    <w:rsid w:val="0009193F"/>
    <w:rsid w:val="00091AC9"/>
    <w:rsid w:val="00091DB0"/>
    <w:rsid w:val="00091DF4"/>
    <w:rsid w:val="00091E61"/>
    <w:rsid w:val="00091F09"/>
    <w:rsid w:val="00092294"/>
    <w:rsid w:val="0009302D"/>
    <w:rsid w:val="0009384F"/>
    <w:rsid w:val="000940F0"/>
    <w:rsid w:val="0009441E"/>
    <w:rsid w:val="000970B5"/>
    <w:rsid w:val="000A0048"/>
    <w:rsid w:val="000A0CA6"/>
    <w:rsid w:val="000A14AE"/>
    <w:rsid w:val="000A1A18"/>
    <w:rsid w:val="000A23C6"/>
    <w:rsid w:val="000A3D57"/>
    <w:rsid w:val="000A58B0"/>
    <w:rsid w:val="000A6181"/>
    <w:rsid w:val="000A7A9B"/>
    <w:rsid w:val="000B018A"/>
    <w:rsid w:val="000B1786"/>
    <w:rsid w:val="000B2649"/>
    <w:rsid w:val="000B26E4"/>
    <w:rsid w:val="000B27C1"/>
    <w:rsid w:val="000B2C24"/>
    <w:rsid w:val="000B3DA2"/>
    <w:rsid w:val="000B4012"/>
    <w:rsid w:val="000B4610"/>
    <w:rsid w:val="000B57F7"/>
    <w:rsid w:val="000B66C9"/>
    <w:rsid w:val="000B68EE"/>
    <w:rsid w:val="000C0332"/>
    <w:rsid w:val="000C0A47"/>
    <w:rsid w:val="000C0BEC"/>
    <w:rsid w:val="000C1DDE"/>
    <w:rsid w:val="000C22CE"/>
    <w:rsid w:val="000C2E93"/>
    <w:rsid w:val="000C387D"/>
    <w:rsid w:val="000C3B41"/>
    <w:rsid w:val="000C45B5"/>
    <w:rsid w:val="000C4F08"/>
    <w:rsid w:val="000C5345"/>
    <w:rsid w:val="000C68B6"/>
    <w:rsid w:val="000C6D62"/>
    <w:rsid w:val="000C7C91"/>
    <w:rsid w:val="000D08C1"/>
    <w:rsid w:val="000D0E2F"/>
    <w:rsid w:val="000D1302"/>
    <w:rsid w:val="000D1BCD"/>
    <w:rsid w:val="000D1C8B"/>
    <w:rsid w:val="000D21F3"/>
    <w:rsid w:val="000D2678"/>
    <w:rsid w:val="000D2C77"/>
    <w:rsid w:val="000D4067"/>
    <w:rsid w:val="000D4132"/>
    <w:rsid w:val="000D508F"/>
    <w:rsid w:val="000D5389"/>
    <w:rsid w:val="000D5723"/>
    <w:rsid w:val="000D63FE"/>
    <w:rsid w:val="000D7868"/>
    <w:rsid w:val="000E1716"/>
    <w:rsid w:val="000E1C12"/>
    <w:rsid w:val="000E52DB"/>
    <w:rsid w:val="000E6536"/>
    <w:rsid w:val="000E7B50"/>
    <w:rsid w:val="000F120C"/>
    <w:rsid w:val="000F142D"/>
    <w:rsid w:val="000F16ED"/>
    <w:rsid w:val="000F211E"/>
    <w:rsid w:val="000F2EA9"/>
    <w:rsid w:val="000F2EFF"/>
    <w:rsid w:val="000F571D"/>
    <w:rsid w:val="000F5E3A"/>
    <w:rsid w:val="0010057A"/>
    <w:rsid w:val="00100B03"/>
    <w:rsid w:val="00100BFA"/>
    <w:rsid w:val="00100FD8"/>
    <w:rsid w:val="00101559"/>
    <w:rsid w:val="00101E54"/>
    <w:rsid w:val="0010208F"/>
    <w:rsid w:val="0010351F"/>
    <w:rsid w:val="001035B8"/>
    <w:rsid w:val="0010471D"/>
    <w:rsid w:val="00104784"/>
    <w:rsid w:val="00104A69"/>
    <w:rsid w:val="00104B60"/>
    <w:rsid w:val="0010580B"/>
    <w:rsid w:val="001063C0"/>
    <w:rsid w:val="001063F9"/>
    <w:rsid w:val="00107811"/>
    <w:rsid w:val="00107961"/>
    <w:rsid w:val="0011155E"/>
    <w:rsid w:val="00111653"/>
    <w:rsid w:val="001122F6"/>
    <w:rsid w:val="00113814"/>
    <w:rsid w:val="00114848"/>
    <w:rsid w:val="00115005"/>
    <w:rsid w:val="00115E39"/>
    <w:rsid w:val="0011641C"/>
    <w:rsid w:val="00116C34"/>
    <w:rsid w:val="001207AE"/>
    <w:rsid w:val="00121595"/>
    <w:rsid w:val="00121D88"/>
    <w:rsid w:val="001225F6"/>
    <w:rsid w:val="0012295C"/>
    <w:rsid w:val="0012364D"/>
    <w:rsid w:val="00123CA4"/>
    <w:rsid w:val="00125FB2"/>
    <w:rsid w:val="00126864"/>
    <w:rsid w:val="001272F4"/>
    <w:rsid w:val="00130A66"/>
    <w:rsid w:val="0013140F"/>
    <w:rsid w:val="00131B87"/>
    <w:rsid w:val="00132CA1"/>
    <w:rsid w:val="00132F12"/>
    <w:rsid w:val="00133BDE"/>
    <w:rsid w:val="001345DB"/>
    <w:rsid w:val="00134605"/>
    <w:rsid w:val="00135BCE"/>
    <w:rsid w:val="00135D81"/>
    <w:rsid w:val="001365C8"/>
    <w:rsid w:val="0013674E"/>
    <w:rsid w:val="001403DE"/>
    <w:rsid w:val="00141BF1"/>
    <w:rsid w:val="001422A2"/>
    <w:rsid w:val="001429FA"/>
    <w:rsid w:val="00143185"/>
    <w:rsid w:val="001448A7"/>
    <w:rsid w:val="00146DB9"/>
    <w:rsid w:val="00147822"/>
    <w:rsid w:val="00150285"/>
    <w:rsid w:val="00151DD6"/>
    <w:rsid w:val="001524A9"/>
    <w:rsid w:val="001527DB"/>
    <w:rsid w:val="00153261"/>
    <w:rsid w:val="00153401"/>
    <w:rsid w:val="0015522F"/>
    <w:rsid w:val="00155D35"/>
    <w:rsid w:val="00155DA7"/>
    <w:rsid w:val="00156015"/>
    <w:rsid w:val="00156191"/>
    <w:rsid w:val="00160320"/>
    <w:rsid w:val="001626F2"/>
    <w:rsid w:val="00163019"/>
    <w:rsid w:val="00163152"/>
    <w:rsid w:val="00163C9A"/>
    <w:rsid w:val="00164B80"/>
    <w:rsid w:val="00164F6B"/>
    <w:rsid w:val="00164F72"/>
    <w:rsid w:val="001653C3"/>
    <w:rsid w:val="001665B2"/>
    <w:rsid w:val="00166703"/>
    <w:rsid w:val="00166877"/>
    <w:rsid w:val="00166F62"/>
    <w:rsid w:val="00170EDF"/>
    <w:rsid w:val="00171D9A"/>
    <w:rsid w:val="0017263B"/>
    <w:rsid w:val="001731B5"/>
    <w:rsid w:val="0017390C"/>
    <w:rsid w:val="00174502"/>
    <w:rsid w:val="00174C86"/>
    <w:rsid w:val="001752B9"/>
    <w:rsid w:val="0017542B"/>
    <w:rsid w:val="00175E06"/>
    <w:rsid w:val="001837A3"/>
    <w:rsid w:val="0018606D"/>
    <w:rsid w:val="00186112"/>
    <w:rsid w:val="00187275"/>
    <w:rsid w:val="001904CA"/>
    <w:rsid w:val="00190931"/>
    <w:rsid w:val="00191857"/>
    <w:rsid w:val="001923FC"/>
    <w:rsid w:val="00192DF8"/>
    <w:rsid w:val="0019356D"/>
    <w:rsid w:val="0019364C"/>
    <w:rsid w:val="00195E8D"/>
    <w:rsid w:val="00196798"/>
    <w:rsid w:val="001969B3"/>
    <w:rsid w:val="00196F39"/>
    <w:rsid w:val="00197136"/>
    <w:rsid w:val="00197333"/>
    <w:rsid w:val="001978FF"/>
    <w:rsid w:val="00197DB9"/>
    <w:rsid w:val="00197DD3"/>
    <w:rsid w:val="001A091C"/>
    <w:rsid w:val="001A0A34"/>
    <w:rsid w:val="001A0FD7"/>
    <w:rsid w:val="001A13A4"/>
    <w:rsid w:val="001A244B"/>
    <w:rsid w:val="001A3461"/>
    <w:rsid w:val="001A5357"/>
    <w:rsid w:val="001A550F"/>
    <w:rsid w:val="001A6904"/>
    <w:rsid w:val="001A7029"/>
    <w:rsid w:val="001A7111"/>
    <w:rsid w:val="001A77F8"/>
    <w:rsid w:val="001B10E4"/>
    <w:rsid w:val="001B1261"/>
    <w:rsid w:val="001B1304"/>
    <w:rsid w:val="001B137B"/>
    <w:rsid w:val="001B17B9"/>
    <w:rsid w:val="001B1864"/>
    <w:rsid w:val="001B2514"/>
    <w:rsid w:val="001B2D1C"/>
    <w:rsid w:val="001B2D4B"/>
    <w:rsid w:val="001B4510"/>
    <w:rsid w:val="001B4B44"/>
    <w:rsid w:val="001B6C5D"/>
    <w:rsid w:val="001B7992"/>
    <w:rsid w:val="001C06C3"/>
    <w:rsid w:val="001C1130"/>
    <w:rsid w:val="001C16DA"/>
    <w:rsid w:val="001C1D27"/>
    <w:rsid w:val="001C1EBC"/>
    <w:rsid w:val="001C25B3"/>
    <w:rsid w:val="001C69A3"/>
    <w:rsid w:val="001C72C5"/>
    <w:rsid w:val="001C764D"/>
    <w:rsid w:val="001C7D8B"/>
    <w:rsid w:val="001D0430"/>
    <w:rsid w:val="001D063A"/>
    <w:rsid w:val="001D0717"/>
    <w:rsid w:val="001D089C"/>
    <w:rsid w:val="001D1592"/>
    <w:rsid w:val="001D1E7A"/>
    <w:rsid w:val="001D362A"/>
    <w:rsid w:val="001D3779"/>
    <w:rsid w:val="001D56D1"/>
    <w:rsid w:val="001D6783"/>
    <w:rsid w:val="001D7F17"/>
    <w:rsid w:val="001E0071"/>
    <w:rsid w:val="001E017D"/>
    <w:rsid w:val="001E01DC"/>
    <w:rsid w:val="001E31FB"/>
    <w:rsid w:val="001E46CE"/>
    <w:rsid w:val="001E493C"/>
    <w:rsid w:val="001E54D9"/>
    <w:rsid w:val="001E75EC"/>
    <w:rsid w:val="001F1A3A"/>
    <w:rsid w:val="001F1B63"/>
    <w:rsid w:val="001F1D31"/>
    <w:rsid w:val="001F252E"/>
    <w:rsid w:val="001F2D12"/>
    <w:rsid w:val="001F5F46"/>
    <w:rsid w:val="001F6F5A"/>
    <w:rsid w:val="002009FF"/>
    <w:rsid w:val="002024C8"/>
    <w:rsid w:val="0020261E"/>
    <w:rsid w:val="00202F08"/>
    <w:rsid w:val="002038BF"/>
    <w:rsid w:val="00204E8D"/>
    <w:rsid w:val="00206313"/>
    <w:rsid w:val="002070AE"/>
    <w:rsid w:val="002072CD"/>
    <w:rsid w:val="00207654"/>
    <w:rsid w:val="00207AA1"/>
    <w:rsid w:val="00210714"/>
    <w:rsid w:val="00210786"/>
    <w:rsid w:val="0021146F"/>
    <w:rsid w:val="00212C46"/>
    <w:rsid w:val="002147AD"/>
    <w:rsid w:val="00214F3A"/>
    <w:rsid w:val="002153FB"/>
    <w:rsid w:val="0021563C"/>
    <w:rsid w:val="0021578C"/>
    <w:rsid w:val="00217DD0"/>
    <w:rsid w:val="002200C4"/>
    <w:rsid w:val="00220C6A"/>
    <w:rsid w:val="00221100"/>
    <w:rsid w:val="002218D0"/>
    <w:rsid w:val="002225D6"/>
    <w:rsid w:val="00224029"/>
    <w:rsid w:val="00224348"/>
    <w:rsid w:val="0022486E"/>
    <w:rsid w:val="00225B17"/>
    <w:rsid w:val="00227301"/>
    <w:rsid w:val="00227395"/>
    <w:rsid w:val="002320CC"/>
    <w:rsid w:val="002336DE"/>
    <w:rsid w:val="00234BE0"/>
    <w:rsid w:val="002362E5"/>
    <w:rsid w:val="0023726A"/>
    <w:rsid w:val="0023747C"/>
    <w:rsid w:val="002376D3"/>
    <w:rsid w:val="00237FE3"/>
    <w:rsid w:val="0024101C"/>
    <w:rsid w:val="002435F7"/>
    <w:rsid w:val="00243672"/>
    <w:rsid w:val="0024422F"/>
    <w:rsid w:val="00244940"/>
    <w:rsid w:val="00244CED"/>
    <w:rsid w:val="00245987"/>
    <w:rsid w:val="002470C9"/>
    <w:rsid w:val="0025062E"/>
    <w:rsid w:val="00250837"/>
    <w:rsid w:val="002543F7"/>
    <w:rsid w:val="00255266"/>
    <w:rsid w:val="00255572"/>
    <w:rsid w:val="00256B36"/>
    <w:rsid w:val="00260F9E"/>
    <w:rsid w:val="00264866"/>
    <w:rsid w:val="00267652"/>
    <w:rsid w:val="00267BA4"/>
    <w:rsid w:val="00272246"/>
    <w:rsid w:val="00273508"/>
    <w:rsid w:val="00273D3D"/>
    <w:rsid w:val="00273F5A"/>
    <w:rsid w:val="00275D27"/>
    <w:rsid w:val="00275FFA"/>
    <w:rsid w:val="002815BB"/>
    <w:rsid w:val="0028180B"/>
    <w:rsid w:val="00281A0A"/>
    <w:rsid w:val="00281B67"/>
    <w:rsid w:val="00281F91"/>
    <w:rsid w:val="002831CE"/>
    <w:rsid w:val="002831F9"/>
    <w:rsid w:val="0028384B"/>
    <w:rsid w:val="0028525C"/>
    <w:rsid w:val="0028595C"/>
    <w:rsid w:val="00285CF2"/>
    <w:rsid w:val="0028622A"/>
    <w:rsid w:val="00286DAE"/>
    <w:rsid w:val="00287AC0"/>
    <w:rsid w:val="00287DE4"/>
    <w:rsid w:val="002900F2"/>
    <w:rsid w:val="002902BB"/>
    <w:rsid w:val="0029126D"/>
    <w:rsid w:val="00292306"/>
    <w:rsid w:val="00292709"/>
    <w:rsid w:val="0029389E"/>
    <w:rsid w:val="00294B7F"/>
    <w:rsid w:val="002977B7"/>
    <w:rsid w:val="002A1CA3"/>
    <w:rsid w:val="002A2A33"/>
    <w:rsid w:val="002A36F5"/>
    <w:rsid w:val="002A41CF"/>
    <w:rsid w:val="002A48CA"/>
    <w:rsid w:val="002A58CF"/>
    <w:rsid w:val="002A59B1"/>
    <w:rsid w:val="002A5D9A"/>
    <w:rsid w:val="002A634F"/>
    <w:rsid w:val="002A7353"/>
    <w:rsid w:val="002A7DC6"/>
    <w:rsid w:val="002A7E7F"/>
    <w:rsid w:val="002B00B5"/>
    <w:rsid w:val="002B10D4"/>
    <w:rsid w:val="002B12D2"/>
    <w:rsid w:val="002B1A09"/>
    <w:rsid w:val="002B40A0"/>
    <w:rsid w:val="002B643E"/>
    <w:rsid w:val="002B6DBD"/>
    <w:rsid w:val="002B7959"/>
    <w:rsid w:val="002B7DB8"/>
    <w:rsid w:val="002C0AE1"/>
    <w:rsid w:val="002C2A1F"/>
    <w:rsid w:val="002C34DA"/>
    <w:rsid w:val="002C40BF"/>
    <w:rsid w:val="002C4A3A"/>
    <w:rsid w:val="002C54D4"/>
    <w:rsid w:val="002C55AC"/>
    <w:rsid w:val="002C78EA"/>
    <w:rsid w:val="002D0E23"/>
    <w:rsid w:val="002D12A2"/>
    <w:rsid w:val="002D19A0"/>
    <w:rsid w:val="002D259D"/>
    <w:rsid w:val="002D2BD6"/>
    <w:rsid w:val="002D4DBC"/>
    <w:rsid w:val="002D5C7D"/>
    <w:rsid w:val="002D7505"/>
    <w:rsid w:val="002D763C"/>
    <w:rsid w:val="002E0B5B"/>
    <w:rsid w:val="002E0BE5"/>
    <w:rsid w:val="002E15E7"/>
    <w:rsid w:val="002E1984"/>
    <w:rsid w:val="002E20CB"/>
    <w:rsid w:val="002E2192"/>
    <w:rsid w:val="002E2CD1"/>
    <w:rsid w:val="002E3337"/>
    <w:rsid w:val="002E3874"/>
    <w:rsid w:val="002E399A"/>
    <w:rsid w:val="002E46D6"/>
    <w:rsid w:val="002E5267"/>
    <w:rsid w:val="002E52EC"/>
    <w:rsid w:val="002E55AA"/>
    <w:rsid w:val="002E57C1"/>
    <w:rsid w:val="002E57F6"/>
    <w:rsid w:val="002E610E"/>
    <w:rsid w:val="002E6388"/>
    <w:rsid w:val="002E6EFF"/>
    <w:rsid w:val="002E6F01"/>
    <w:rsid w:val="002E6F23"/>
    <w:rsid w:val="002F0130"/>
    <w:rsid w:val="002F0252"/>
    <w:rsid w:val="002F22FF"/>
    <w:rsid w:val="002F3020"/>
    <w:rsid w:val="002F4EC6"/>
    <w:rsid w:val="002F589D"/>
    <w:rsid w:val="002F6417"/>
    <w:rsid w:val="002F6D6D"/>
    <w:rsid w:val="002F7061"/>
    <w:rsid w:val="002F734C"/>
    <w:rsid w:val="002F785C"/>
    <w:rsid w:val="003003CC"/>
    <w:rsid w:val="00301EDF"/>
    <w:rsid w:val="00302971"/>
    <w:rsid w:val="00302B32"/>
    <w:rsid w:val="00302DE2"/>
    <w:rsid w:val="00303F3A"/>
    <w:rsid w:val="003049C1"/>
    <w:rsid w:val="00306DFA"/>
    <w:rsid w:val="00310168"/>
    <w:rsid w:val="00311172"/>
    <w:rsid w:val="0031126F"/>
    <w:rsid w:val="00311AC1"/>
    <w:rsid w:val="00313593"/>
    <w:rsid w:val="00314915"/>
    <w:rsid w:val="00315D6D"/>
    <w:rsid w:val="003164D9"/>
    <w:rsid w:val="0031714E"/>
    <w:rsid w:val="003176E1"/>
    <w:rsid w:val="00320E21"/>
    <w:rsid w:val="00320F28"/>
    <w:rsid w:val="00320FF0"/>
    <w:rsid w:val="003216AD"/>
    <w:rsid w:val="00323AC9"/>
    <w:rsid w:val="00323B4B"/>
    <w:rsid w:val="00325610"/>
    <w:rsid w:val="00325C54"/>
    <w:rsid w:val="0032723C"/>
    <w:rsid w:val="003312DE"/>
    <w:rsid w:val="003320D0"/>
    <w:rsid w:val="0033295F"/>
    <w:rsid w:val="00332CAE"/>
    <w:rsid w:val="003331D6"/>
    <w:rsid w:val="0033334A"/>
    <w:rsid w:val="0033377B"/>
    <w:rsid w:val="00333F4A"/>
    <w:rsid w:val="00333FB5"/>
    <w:rsid w:val="003344CF"/>
    <w:rsid w:val="00335BB5"/>
    <w:rsid w:val="00335F2F"/>
    <w:rsid w:val="0033745A"/>
    <w:rsid w:val="003379E5"/>
    <w:rsid w:val="003403D5"/>
    <w:rsid w:val="00341535"/>
    <w:rsid w:val="003423E8"/>
    <w:rsid w:val="00342F26"/>
    <w:rsid w:val="00343F59"/>
    <w:rsid w:val="00344584"/>
    <w:rsid w:val="003465C7"/>
    <w:rsid w:val="00347775"/>
    <w:rsid w:val="0034782A"/>
    <w:rsid w:val="003500F0"/>
    <w:rsid w:val="00350161"/>
    <w:rsid w:val="003503A4"/>
    <w:rsid w:val="00350AAA"/>
    <w:rsid w:val="00350F1C"/>
    <w:rsid w:val="0035262D"/>
    <w:rsid w:val="00353148"/>
    <w:rsid w:val="0035384F"/>
    <w:rsid w:val="0035523A"/>
    <w:rsid w:val="003561E5"/>
    <w:rsid w:val="00356292"/>
    <w:rsid w:val="00357FBD"/>
    <w:rsid w:val="00360023"/>
    <w:rsid w:val="003602B5"/>
    <w:rsid w:val="0036260C"/>
    <w:rsid w:val="00363857"/>
    <w:rsid w:val="00363D24"/>
    <w:rsid w:val="00364F43"/>
    <w:rsid w:val="00365AC5"/>
    <w:rsid w:val="00365E57"/>
    <w:rsid w:val="0036619A"/>
    <w:rsid w:val="00367870"/>
    <w:rsid w:val="00367A69"/>
    <w:rsid w:val="00367B98"/>
    <w:rsid w:val="003716A1"/>
    <w:rsid w:val="003719AA"/>
    <w:rsid w:val="00371D53"/>
    <w:rsid w:val="00372242"/>
    <w:rsid w:val="00372360"/>
    <w:rsid w:val="00372859"/>
    <w:rsid w:val="00372DC9"/>
    <w:rsid w:val="003751BF"/>
    <w:rsid w:val="00376204"/>
    <w:rsid w:val="00376803"/>
    <w:rsid w:val="00377391"/>
    <w:rsid w:val="00381C0B"/>
    <w:rsid w:val="00382602"/>
    <w:rsid w:val="00383066"/>
    <w:rsid w:val="00383704"/>
    <w:rsid w:val="0038453D"/>
    <w:rsid w:val="003852A2"/>
    <w:rsid w:val="00385B24"/>
    <w:rsid w:val="00386222"/>
    <w:rsid w:val="00386392"/>
    <w:rsid w:val="0038734F"/>
    <w:rsid w:val="00390573"/>
    <w:rsid w:val="00391352"/>
    <w:rsid w:val="00392B6E"/>
    <w:rsid w:val="00393895"/>
    <w:rsid w:val="003945F1"/>
    <w:rsid w:val="003953D9"/>
    <w:rsid w:val="003955AA"/>
    <w:rsid w:val="00395FEA"/>
    <w:rsid w:val="00396323"/>
    <w:rsid w:val="00396732"/>
    <w:rsid w:val="00396EC9"/>
    <w:rsid w:val="003A0358"/>
    <w:rsid w:val="003A27C6"/>
    <w:rsid w:val="003A3814"/>
    <w:rsid w:val="003A38E7"/>
    <w:rsid w:val="003A4941"/>
    <w:rsid w:val="003A49CC"/>
    <w:rsid w:val="003A5CAF"/>
    <w:rsid w:val="003A5FEF"/>
    <w:rsid w:val="003A6B6F"/>
    <w:rsid w:val="003B048E"/>
    <w:rsid w:val="003B1250"/>
    <w:rsid w:val="003B1786"/>
    <w:rsid w:val="003B223D"/>
    <w:rsid w:val="003B3474"/>
    <w:rsid w:val="003B4B0D"/>
    <w:rsid w:val="003B5543"/>
    <w:rsid w:val="003B650D"/>
    <w:rsid w:val="003B673E"/>
    <w:rsid w:val="003B73DE"/>
    <w:rsid w:val="003C06AA"/>
    <w:rsid w:val="003C0A5E"/>
    <w:rsid w:val="003C164D"/>
    <w:rsid w:val="003C280D"/>
    <w:rsid w:val="003C59C4"/>
    <w:rsid w:val="003C6484"/>
    <w:rsid w:val="003C69E2"/>
    <w:rsid w:val="003C70E7"/>
    <w:rsid w:val="003C7BE6"/>
    <w:rsid w:val="003C7D8F"/>
    <w:rsid w:val="003D0B32"/>
    <w:rsid w:val="003D0CF1"/>
    <w:rsid w:val="003D0F7C"/>
    <w:rsid w:val="003D18CA"/>
    <w:rsid w:val="003D1E83"/>
    <w:rsid w:val="003D2A5B"/>
    <w:rsid w:val="003D3F32"/>
    <w:rsid w:val="003D434F"/>
    <w:rsid w:val="003D5B6D"/>
    <w:rsid w:val="003E010D"/>
    <w:rsid w:val="003E067C"/>
    <w:rsid w:val="003E100B"/>
    <w:rsid w:val="003E195D"/>
    <w:rsid w:val="003E2A74"/>
    <w:rsid w:val="003E2F0D"/>
    <w:rsid w:val="003E3227"/>
    <w:rsid w:val="003E3AE6"/>
    <w:rsid w:val="003E3B2C"/>
    <w:rsid w:val="003E3E71"/>
    <w:rsid w:val="003E43C3"/>
    <w:rsid w:val="003E4677"/>
    <w:rsid w:val="003E492F"/>
    <w:rsid w:val="003E4CE4"/>
    <w:rsid w:val="003E5965"/>
    <w:rsid w:val="003E5F4F"/>
    <w:rsid w:val="003E5FE7"/>
    <w:rsid w:val="003E6497"/>
    <w:rsid w:val="003F0119"/>
    <w:rsid w:val="003F0686"/>
    <w:rsid w:val="003F1A73"/>
    <w:rsid w:val="003F1AA7"/>
    <w:rsid w:val="003F39D0"/>
    <w:rsid w:val="003F5E6B"/>
    <w:rsid w:val="003F6F58"/>
    <w:rsid w:val="003F790C"/>
    <w:rsid w:val="004010D8"/>
    <w:rsid w:val="00401703"/>
    <w:rsid w:val="0040226A"/>
    <w:rsid w:val="0040307F"/>
    <w:rsid w:val="00403138"/>
    <w:rsid w:val="0040411F"/>
    <w:rsid w:val="00404795"/>
    <w:rsid w:val="004048E4"/>
    <w:rsid w:val="00405090"/>
    <w:rsid w:val="00405C9F"/>
    <w:rsid w:val="0040629D"/>
    <w:rsid w:val="00406B88"/>
    <w:rsid w:val="00406DD7"/>
    <w:rsid w:val="00406DDC"/>
    <w:rsid w:val="0040786A"/>
    <w:rsid w:val="00407E00"/>
    <w:rsid w:val="00407ECF"/>
    <w:rsid w:val="0041135C"/>
    <w:rsid w:val="00411893"/>
    <w:rsid w:val="00411B5F"/>
    <w:rsid w:val="004120B5"/>
    <w:rsid w:val="00412325"/>
    <w:rsid w:val="00412F29"/>
    <w:rsid w:val="004132E2"/>
    <w:rsid w:val="004146B3"/>
    <w:rsid w:val="00414975"/>
    <w:rsid w:val="00414B44"/>
    <w:rsid w:val="0041527C"/>
    <w:rsid w:val="004155D3"/>
    <w:rsid w:val="0041564C"/>
    <w:rsid w:val="00420F2C"/>
    <w:rsid w:val="0042149B"/>
    <w:rsid w:val="004225A4"/>
    <w:rsid w:val="004233EA"/>
    <w:rsid w:val="00424503"/>
    <w:rsid w:val="00426F83"/>
    <w:rsid w:val="00427044"/>
    <w:rsid w:val="004271FE"/>
    <w:rsid w:val="00430207"/>
    <w:rsid w:val="0043135F"/>
    <w:rsid w:val="00431CC7"/>
    <w:rsid w:val="004322C1"/>
    <w:rsid w:val="004325E9"/>
    <w:rsid w:val="00433F21"/>
    <w:rsid w:val="0043429D"/>
    <w:rsid w:val="00434E90"/>
    <w:rsid w:val="00435B4A"/>
    <w:rsid w:val="00435B74"/>
    <w:rsid w:val="004427BF"/>
    <w:rsid w:val="00442DF8"/>
    <w:rsid w:val="00443786"/>
    <w:rsid w:val="004438C2"/>
    <w:rsid w:val="004443EB"/>
    <w:rsid w:val="00444803"/>
    <w:rsid w:val="0044538E"/>
    <w:rsid w:val="004469AC"/>
    <w:rsid w:val="00446F28"/>
    <w:rsid w:val="0045049C"/>
    <w:rsid w:val="00450C28"/>
    <w:rsid w:val="0045138C"/>
    <w:rsid w:val="00452ABB"/>
    <w:rsid w:val="004532FB"/>
    <w:rsid w:val="004533FF"/>
    <w:rsid w:val="00454A11"/>
    <w:rsid w:val="00455155"/>
    <w:rsid w:val="00455344"/>
    <w:rsid w:val="004566A8"/>
    <w:rsid w:val="00460D4E"/>
    <w:rsid w:val="004612D5"/>
    <w:rsid w:val="00462150"/>
    <w:rsid w:val="00462383"/>
    <w:rsid w:val="00463266"/>
    <w:rsid w:val="00464DE8"/>
    <w:rsid w:val="00465263"/>
    <w:rsid w:val="004659E6"/>
    <w:rsid w:val="00465F6B"/>
    <w:rsid w:val="00467139"/>
    <w:rsid w:val="004676D4"/>
    <w:rsid w:val="0046783C"/>
    <w:rsid w:val="0047154B"/>
    <w:rsid w:val="00472165"/>
    <w:rsid w:val="004727CB"/>
    <w:rsid w:val="00472936"/>
    <w:rsid w:val="00473CE8"/>
    <w:rsid w:val="004742CF"/>
    <w:rsid w:val="00474A4F"/>
    <w:rsid w:val="00476B4F"/>
    <w:rsid w:val="004772C1"/>
    <w:rsid w:val="00477EC5"/>
    <w:rsid w:val="004813F6"/>
    <w:rsid w:val="0048144B"/>
    <w:rsid w:val="00481E7D"/>
    <w:rsid w:val="004826FD"/>
    <w:rsid w:val="004830B5"/>
    <w:rsid w:val="0048338A"/>
    <w:rsid w:val="00483DA2"/>
    <w:rsid w:val="00484C54"/>
    <w:rsid w:val="0048532D"/>
    <w:rsid w:val="00485404"/>
    <w:rsid w:val="00485781"/>
    <w:rsid w:val="00486150"/>
    <w:rsid w:val="0048632F"/>
    <w:rsid w:val="00487B8D"/>
    <w:rsid w:val="00490931"/>
    <w:rsid w:val="00490B7D"/>
    <w:rsid w:val="0049214E"/>
    <w:rsid w:val="00492D8C"/>
    <w:rsid w:val="00494CF8"/>
    <w:rsid w:val="00494E4B"/>
    <w:rsid w:val="00495ABD"/>
    <w:rsid w:val="00496757"/>
    <w:rsid w:val="004969E7"/>
    <w:rsid w:val="0049756C"/>
    <w:rsid w:val="004A1194"/>
    <w:rsid w:val="004A13FD"/>
    <w:rsid w:val="004A250F"/>
    <w:rsid w:val="004A6EDE"/>
    <w:rsid w:val="004A7B6A"/>
    <w:rsid w:val="004A7CCF"/>
    <w:rsid w:val="004B10DF"/>
    <w:rsid w:val="004B119D"/>
    <w:rsid w:val="004B148A"/>
    <w:rsid w:val="004B1D88"/>
    <w:rsid w:val="004B20BF"/>
    <w:rsid w:val="004B4241"/>
    <w:rsid w:val="004B45DB"/>
    <w:rsid w:val="004B4C4E"/>
    <w:rsid w:val="004B4F49"/>
    <w:rsid w:val="004B5341"/>
    <w:rsid w:val="004B70F6"/>
    <w:rsid w:val="004B753D"/>
    <w:rsid w:val="004B75C8"/>
    <w:rsid w:val="004C02E6"/>
    <w:rsid w:val="004C26C5"/>
    <w:rsid w:val="004C29B3"/>
    <w:rsid w:val="004C4360"/>
    <w:rsid w:val="004C44EC"/>
    <w:rsid w:val="004C465C"/>
    <w:rsid w:val="004C484A"/>
    <w:rsid w:val="004C4EA6"/>
    <w:rsid w:val="004D029C"/>
    <w:rsid w:val="004D12C9"/>
    <w:rsid w:val="004D1AA1"/>
    <w:rsid w:val="004D1B31"/>
    <w:rsid w:val="004D2E42"/>
    <w:rsid w:val="004D4A33"/>
    <w:rsid w:val="004D505F"/>
    <w:rsid w:val="004D5363"/>
    <w:rsid w:val="004D70DE"/>
    <w:rsid w:val="004D7101"/>
    <w:rsid w:val="004D72CB"/>
    <w:rsid w:val="004D775A"/>
    <w:rsid w:val="004E020C"/>
    <w:rsid w:val="004E19C2"/>
    <w:rsid w:val="004E38BC"/>
    <w:rsid w:val="004E4927"/>
    <w:rsid w:val="004E5DDF"/>
    <w:rsid w:val="004E62D2"/>
    <w:rsid w:val="004E6E3A"/>
    <w:rsid w:val="004E75F7"/>
    <w:rsid w:val="004E7E17"/>
    <w:rsid w:val="004F009F"/>
    <w:rsid w:val="004F26C5"/>
    <w:rsid w:val="004F3D0A"/>
    <w:rsid w:val="004F415D"/>
    <w:rsid w:val="004F434A"/>
    <w:rsid w:val="004F47C9"/>
    <w:rsid w:val="004F4EA8"/>
    <w:rsid w:val="004F6110"/>
    <w:rsid w:val="004F6CD9"/>
    <w:rsid w:val="004F6D92"/>
    <w:rsid w:val="004F76A2"/>
    <w:rsid w:val="005007C0"/>
    <w:rsid w:val="00500814"/>
    <w:rsid w:val="0050204A"/>
    <w:rsid w:val="00502301"/>
    <w:rsid w:val="005023E9"/>
    <w:rsid w:val="00502D6E"/>
    <w:rsid w:val="00503398"/>
    <w:rsid w:val="005036D2"/>
    <w:rsid w:val="00504D09"/>
    <w:rsid w:val="00506B39"/>
    <w:rsid w:val="00507B36"/>
    <w:rsid w:val="005101F8"/>
    <w:rsid w:val="0051050B"/>
    <w:rsid w:val="00512858"/>
    <w:rsid w:val="00512EBD"/>
    <w:rsid w:val="00513052"/>
    <w:rsid w:val="00513DA1"/>
    <w:rsid w:val="0051475A"/>
    <w:rsid w:val="0051575C"/>
    <w:rsid w:val="00516BFB"/>
    <w:rsid w:val="00517769"/>
    <w:rsid w:val="0051793B"/>
    <w:rsid w:val="0052009D"/>
    <w:rsid w:val="0052030E"/>
    <w:rsid w:val="005204BE"/>
    <w:rsid w:val="00520A5F"/>
    <w:rsid w:val="005215F7"/>
    <w:rsid w:val="00521710"/>
    <w:rsid w:val="005217A0"/>
    <w:rsid w:val="00522230"/>
    <w:rsid w:val="0052383F"/>
    <w:rsid w:val="00523AB6"/>
    <w:rsid w:val="00524123"/>
    <w:rsid w:val="005246AA"/>
    <w:rsid w:val="00525285"/>
    <w:rsid w:val="00525A7A"/>
    <w:rsid w:val="00526F92"/>
    <w:rsid w:val="00527F4A"/>
    <w:rsid w:val="0053335D"/>
    <w:rsid w:val="00533BDF"/>
    <w:rsid w:val="00534071"/>
    <w:rsid w:val="005343F1"/>
    <w:rsid w:val="0053440D"/>
    <w:rsid w:val="00535742"/>
    <w:rsid w:val="00535F09"/>
    <w:rsid w:val="005406AD"/>
    <w:rsid w:val="00541469"/>
    <w:rsid w:val="00541C68"/>
    <w:rsid w:val="00541EC6"/>
    <w:rsid w:val="00541ED7"/>
    <w:rsid w:val="0054229F"/>
    <w:rsid w:val="00544297"/>
    <w:rsid w:val="00544BE6"/>
    <w:rsid w:val="005457A6"/>
    <w:rsid w:val="0054630F"/>
    <w:rsid w:val="00546758"/>
    <w:rsid w:val="0054714D"/>
    <w:rsid w:val="00550209"/>
    <w:rsid w:val="0055061F"/>
    <w:rsid w:val="00551469"/>
    <w:rsid w:val="00551AF4"/>
    <w:rsid w:val="00552F97"/>
    <w:rsid w:val="0055478B"/>
    <w:rsid w:val="00554CFE"/>
    <w:rsid w:val="00555125"/>
    <w:rsid w:val="00555E73"/>
    <w:rsid w:val="00556AF5"/>
    <w:rsid w:val="00557D7C"/>
    <w:rsid w:val="005602EF"/>
    <w:rsid w:val="00561C06"/>
    <w:rsid w:val="00562C70"/>
    <w:rsid w:val="005639A8"/>
    <w:rsid w:val="00564492"/>
    <w:rsid w:val="00564CC0"/>
    <w:rsid w:val="00565EB6"/>
    <w:rsid w:val="00567E46"/>
    <w:rsid w:val="00570DA5"/>
    <w:rsid w:val="005735AC"/>
    <w:rsid w:val="0057369D"/>
    <w:rsid w:val="00574FEF"/>
    <w:rsid w:val="00575349"/>
    <w:rsid w:val="00575526"/>
    <w:rsid w:val="0057558A"/>
    <w:rsid w:val="00575D50"/>
    <w:rsid w:val="00580B49"/>
    <w:rsid w:val="0058154E"/>
    <w:rsid w:val="00581846"/>
    <w:rsid w:val="0058224A"/>
    <w:rsid w:val="0058335D"/>
    <w:rsid w:val="00585448"/>
    <w:rsid w:val="005858B5"/>
    <w:rsid w:val="005870C2"/>
    <w:rsid w:val="00587740"/>
    <w:rsid w:val="00587FAB"/>
    <w:rsid w:val="0059131B"/>
    <w:rsid w:val="00591D57"/>
    <w:rsid w:val="0059412F"/>
    <w:rsid w:val="00594A43"/>
    <w:rsid w:val="00594D3E"/>
    <w:rsid w:val="00595925"/>
    <w:rsid w:val="00595E54"/>
    <w:rsid w:val="00596972"/>
    <w:rsid w:val="00596BF8"/>
    <w:rsid w:val="005977D2"/>
    <w:rsid w:val="00597A34"/>
    <w:rsid w:val="005A0E60"/>
    <w:rsid w:val="005A1E8E"/>
    <w:rsid w:val="005A225A"/>
    <w:rsid w:val="005A2B50"/>
    <w:rsid w:val="005A3393"/>
    <w:rsid w:val="005A3660"/>
    <w:rsid w:val="005A432A"/>
    <w:rsid w:val="005A45EA"/>
    <w:rsid w:val="005A5035"/>
    <w:rsid w:val="005A6A45"/>
    <w:rsid w:val="005A7743"/>
    <w:rsid w:val="005A7F8B"/>
    <w:rsid w:val="005B02E4"/>
    <w:rsid w:val="005B1A20"/>
    <w:rsid w:val="005B1CBF"/>
    <w:rsid w:val="005B2753"/>
    <w:rsid w:val="005B3E36"/>
    <w:rsid w:val="005B50BC"/>
    <w:rsid w:val="005B5D15"/>
    <w:rsid w:val="005B61EC"/>
    <w:rsid w:val="005B669C"/>
    <w:rsid w:val="005B68B3"/>
    <w:rsid w:val="005B7AD7"/>
    <w:rsid w:val="005C0B27"/>
    <w:rsid w:val="005C0EA4"/>
    <w:rsid w:val="005C205B"/>
    <w:rsid w:val="005C26AA"/>
    <w:rsid w:val="005C2D77"/>
    <w:rsid w:val="005C333B"/>
    <w:rsid w:val="005C4211"/>
    <w:rsid w:val="005C4577"/>
    <w:rsid w:val="005C5D19"/>
    <w:rsid w:val="005C603A"/>
    <w:rsid w:val="005C60F7"/>
    <w:rsid w:val="005C630A"/>
    <w:rsid w:val="005C6499"/>
    <w:rsid w:val="005C7521"/>
    <w:rsid w:val="005C7E79"/>
    <w:rsid w:val="005D0B62"/>
    <w:rsid w:val="005D0FD3"/>
    <w:rsid w:val="005D1840"/>
    <w:rsid w:val="005D18B7"/>
    <w:rsid w:val="005D3254"/>
    <w:rsid w:val="005D3299"/>
    <w:rsid w:val="005D3315"/>
    <w:rsid w:val="005D3494"/>
    <w:rsid w:val="005D417E"/>
    <w:rsid w:val="005D504C"/>
    <w:rsid w:val="005D50AE"/>
    <w:rsid w:val="005D555A"/>
    <w:rsid w:val="005D5D9C"/>
    <w:rsid w:val="005D6035"/>
    <w:rsid w:val="005D6589"/>
    <w:rsid w:val="005D68B3"/>
    <w:rsid w:val="005E078A"/>
    <w:rsid w:val="005E1566"/>
    <w:rsid w:val="005E15C4"/>
    <w:rsid w:val="005E15C9"/>
    <w:rsid w:val="005E22C6"/>
    <w:rsid w:val="005E2393"/>
    <w:rsid w:val="005E3880"/>
    <w:rsid w:val="005E5392"/>
    <w:rsid w:val="005E5CB8"/>
    <w:rsid w:val="005E657B"/>
    <w:rsid w:val="005F0D8A"/>
    <w:rsid w:val="005F18B5"/>
    <w:rsid w:val="005F1F68"/>
    <w:rsid w:val="005F2527"/>
    <w:rsid w:val="005F2C7E"/>
    <w:rsid w:val="005F3F89"/>
    <w:rsid w:val="005F45C7"/>
    <w:rsid w:val="005F70B7"/>
    <w:rsid w:val="005F72BF"/>
    <w:rsid w:val="005F75DC"/>
    <w:rsid w:val="006011E1"/>
    <w:rsid w:val="0060127E"/>
    <w:rsid w:val="00601641"/>
    <w:rsid w:val="00602514"/>
    <w:rsid w:val="006037A7"/>
    <w:rsid w:val="00605196"/>
    <w:rsid w:val="006061BF"/>
    <w:rsid w:val="00606A2C"/>
    <w:rsid w:val="006107C0"/>
    <w:rsid w:val="0061226B"/>
    <w:rsid w:val="006127C1"/>
    <w:rsid w:val="006143F9"/>
    <w:rsid w:val="00614574"/>
    <w:rsid w:val="006148E6"/>
    <w:rsid w:val="00614993"/>
    <w:rsid w:val="00614CAE"/>
    <w:rsid w:val="00614D3F"/>
    <w:rsid w:val="00614EE1"/>
    <w:rsid w:val="006164C9"/>
    <w:rsid w:val="00616904"/>
    <w:rsid w:val="006177DE"/>
    <w:rsid w:val="006205EA"/>
    <w:rsid w:val="00620F75"/>
    <w:rsid w:val="0062178B"/>
    <w:rsid w:val="00621DBF"/>
    <w:rsid w:val="00622499"/>
    <w:rsid w:val="006226BD"/>
    <w:rsid w:val="0062287B"/>
    <w:rsid w:val="00622A92"/>
    <w:rsid w:val="00623251"/>
    <w:rsid w:val="00624096"/>
    <w:rsid w:val="0062462C"/>
    <w:rsid w:val="00624F44"/>
    <w:rsid w:val="006251EC"/>
    <w:rsid w:val="0062524E"/>
    <w:rsid w:val="0062680D"/>
    <w:rsid w:val="00626AC9"/>
    <w:rsid w:val="00630BA7"/>
    <w:rsid w:val="00632744"/>
    <w:rsid w:val="0063435B"/>
    <w:rsid w:val="00636258"/>
    <w:rsid w:val="006368D2"/>
    <w:rsid w:val="0064062A"/>
    <w:rsid w:val="00640A19"/>
    <w:rsid w:val="00640FA3"/>
    <w:rsid w:val="006415F8"/>
    <w:rsid w:val="0064542C"/>
    <w:rsid w:val="00645F62"/>
    <w:rsid w:val="006467D2"/>
    <w:rsid w:val="00646BAE"/>
    <w:rsid w:val="00646C5D"/>
    <w:rsid w:val="00646FBE"/>
    <w:rsid w:val="00646FC2"/>
    <w:rsid w:val="00647A1E"/>
    <w:rsid w:val="00650162"/>
    <w:rsid w:val="0065164D"/>
    <w:rsid w:val="00651683"/>
    <w:rsid w:val="0065184B"/>
    <w:rsid w:val="00652F6C"/>
    <w:rsid w:val="00653169"/>
    <w:rsid w:val="006534A4"/>
    <w:rsid w:val="006549A6"/>
    <w:rsid w:val="00654EFB"/>
    <w:rsid w:val="006559C2"/>
    <w:rsid w:val="00656D06"/>
    <w:rsid w:val="00656D71"/>
    <w:rsid w:val="00656DDC"/>
    <w:rsid w:val="00656F94"/>
    <w:rsid w:val="00661D10"/>
    <w:rsid w:val="00661D40"/>
    <w:rsid w:val="00662446"/>
    <w:rsid w:val="00662544"/>
    <w:rsid w:val="00662553"/>
    <w:rsid w:val="006633EE"/>
    <w:rsid w:val="0066344C"/>
    <w:rsid w:val="00664638"/>
    <w:rsid w:val="0066465F"/>
    <w:rsid w:val="006649C4"/>
    <w:rsid w:val="006658E8"/>
    <w:rsid w:val="00665EBC"/>
    <w:rsid w:val="0066607D"/>
    <w:rsid w:val="006677CE"/>
    <w:rsid w:val="006707DA"/>
    <w:rsid w:val="006709CE"/>
    <w:rsid w:val="006710D1"/>
    <w:rsid w:val="006713D3"/>
    <w:rsid w:val="00671725"/>
    <w:rsid w:val="0067231D"/>
    <w:rsid w:val="006734D1"/>
    <w:rsid w:val="006751BC"/>
    <w:rsid w:val="00675E98"/>
    <w:rsid w:val="006765C3"/>
    <w:rsid w:val="006773BC"/>
    <w:rsid w:val="00680645"/>
    <w:rsid w:val="0068112C"/>
    <w:rsid w:val="006815BA"/>
    <w:rsid w:val="00681CF9"/>
    <w:rsid w:val="00682B74"/>
    <w:rsid w:val="00682FD4"/>
    <w:rsid w:val="006835C7"/>
    <w:rsid w:val="00683CFA"/>
    <w:rsid w:val="00684DF2"/>
    <w:rsid w:val="00686D03"/>
    <w:rsid w:val="006902CC"/>
    <w:rsid w:val="0069037C"/>
    <w:rsid w:val="006918E4"/>
    <w:rsid w:val="00691920"/>
    <w:rsid w:val="00691A35"/>
    <w:rsid w:val="00692F30"/>
    <w:rsid w:val="00693EDC"/>
    <w:rsid w:val="0069426A"/>
    <w:rsid w:val="006960C3"/>
    <w:rsid w:val="0069614B"/>
    <w:rsid w:val="00696630"/>
    <w:rsid w:val="00697384"/>
    <w:rsid w:val="006A1098"/>
    <w:rsid w:val="006A1493"/>
    <w:rsid w:val="006A1FC8"/>
    <w:rsid w:val="006A357C"/>
    <w:rsid w:val="006A3BA4"/>
    <w:rsid w:val="006A3BED"/>
    <w:rsid w:val="006A4013"/>
    <w:rsid w:val="006A4664"/>
    <w:rsid w:val="006A49E7"/>
    <w:rsid w:val="006A4B8F"/>
    <w:rsid w:val="006A4C2C"/>
    <w:rsid w:val="006A4D8A"/>
    <w:rsid w:val="006A5F38"/>
    <w:rsid w:val="006A6BA4"/>
    <w:rsid w:val="006A6D3F"/>
    <w:rsid w:val="006A7A00"/>
    <w:rsid w:val="006A7B49"/>
    <w:rsid w:val="006B0472"/>
    <w:rsid w:val="006B0C60"/>
    <w:rsid w:val="006B194C"/>
    <w:rsid w:val="006B1D5A"/>
    <w:rsid w:val="006B2190"/>
    <w:rsid w:val="006B23E8"/>
    <w:rsid w:val="006B2B35"/>
    <w:rsid w:val="006B309F"/>
    <w:rsid w:val="006B4B4B"/>
    <w:rsid w:val="006B5FBF"/>
    <w:rsid w:val="006C0D69"/>
    <w:rsid w:val="006C16BF"/>
    <w:rsid w:val="006C23A1"/>
    <w:rsid w:val="006C330E"/>
    <w:rsid w:val="006C33C4"/>
    <w:rsid w:val="006C38F7"/>
    <w:rsid w:val="006C3BC4"/>
    <w:rsid w:val="006C48EB"/>
    <w:rsid w:val="006C7934"/>
    <w:rsid w:val="006C7CFA"/>
    <w:rsid w:val="006D00BC"/>
    <w:rsid w:val="006D0839"/>
    <w:rsid w:val="006D08D9"/>
    <w:rsid w:val="006D0D5E"/>
    <w:rsid w:val="006D134D"/>
    <w:rsid w:val="006D2E02"/>
    <w:rsid w:val="006D37AB"/>
    <w:rsid w:val="006D3FF5"/>
    <w:rsid w:val="006D4716"/>
    <w:rsid w:val="006D5878"/>
    <w:rsid w:val="006D5E8A"/>
    <w:rsid w:val="006D64E2"/>
    <w:rsid w:val="006E004D"/>
    <w:rsid w:val="006E0D63"/>
    <w:rsid w:val="006E1D98"/>
    <w:rsid w:val="006E23D0"/>
    <w:rsid w:val="006E322A"/>
    <w:rsid w:val="006E3683"/>
    <w:rsid w:val="006E3684"/>
    <w:rsid w:val="006E3E88"/>
    <w:rsid w:val="006E45C8"/>
    <w:rsid w:val="006E56F5"/>
    <w:rsid w:val="006E67C4"/>
    <w:rsid w:val="006E682C"/>
    <w:rsid w:val="006E7532"/>
    <w:rsid w:val="006F069D"/>
    <w:rsid w:val="006F073C"/>
    <w:rsid w:val="006F1A5C"/>
    <w:rsid w:val="006F2A5C"/>
    <w:rsid w:val="006F3D43"/>
    <w:rsid w:val="006F46F8"/>
    <w:rsid w:val="006F5C92"/>
    <w:rsid w:val="006F661D"/>
    <w:rsid w:val="00700159"/>
    <w:rsid w:val="00702B32"/>
    <w:rsid w:val="00702F6E"/>
    <w:rsid w:val="00703E3A"/>
    <w:rsid w:val="00706626"/>
    <w:rsid w:val="0070676E"/>
    <w:rsid w:val="007069D5"/>
    <w:rsid w:val="007074D2"/>
    <w:rsid w:val="0070756A"/>
    <w:rsid w:val="00710070"/>
    <w:rsid w:val="0071164D"/>
    <w:rsid w:val="007129D7"/>
    <w:rsid w:val="007131C2"/>
    <w:rsid w:val="007138AE"/>
    <w:rsid w:val="0071462E"/>
    <w:rsid w:val="00714941"/>
    <w:rsid w:val="00714AD7"/>
    <w:rsid w:val="00715B91"/>
    <w:rsid w:val="00720EC0"/>
    <w:rsid w:val="00720F84"/>
    <w:rsid w:val="00723BC7"/>
    <w:rsid w:val="00724AFA"/>
    <w:rsid w:val="0072634F"/>
    <w:rsid w:val="00726BC9"/>
    <w:rsid w:val="00730212"/>
    <w:rsid w:val="00730896"/>
    <w:rsid w:val="00731DBF"/>
    <w:rsid w:val="007330B7"/>
    <w:rsid w:val="0073546F"/>
    <w:rsid w:val="0073607C"/>
    <w:rsid w:val="00737DEF"/>
    <w:rsid w:val="00737FA0"/>
    <w:rsid w:val="007402BC"/>
    <w:rsid w:val="00742CD2"/>
    <w:rsid w:val="00743867"/>
    <w:rsid w:val="007439F8"/>
    <w:rsid w:val="007460D6"/>
    <w:rsid w:val="00746693"/>
    <w:rsid w:val="00746734"/>
    <w:rsid w:val="00746BE7"/>
    <w:rsid w:val="00750125"/>
    <w:rsid w:val="007502F0"/>
    <w:rsid w:val="00751BE5"/>
    <w:rsid w:val="00751E76"/>
    <w:rsid w:val="007531F8"/>
    <w:rsid w:val="00753E2C"/>
    <w:rsid w:val="00753E8B"/>
    <w:rsid w:val="007548D1"/>
    <w:rsid w:val="00755416"/>
    <w:rsid w:val="00755774"/>
    <w:rsid w:val="0075676C"/>
    <w:rsid w:val="00757764"/>
    <w:rsid w:val="00757E54"/>
    <w:rsid w:val="00761498"/>
    <w:rsid w:val="00763C5E"/>
    <w:rsid w:val="00767793"/>
    <w:rsid w:val="00767D78"/>
    <w:rsid w:val="00770133"/>
    <w:rsid w:val="007706AA"/>
    <w:rsid w:val="00771567"/>
    <w:rsid w:val="007719C3"/>
    <w:rsid w:val="0077272A"/>
    <w:rsid w:val="00772A36"/>
    <w:rsid w:val="00774FA8"/>
    <w:rsid w:val="00775C06"/>
    <w:rsid w:val="00775E24"/>
    <w:rsid w:val="00776973"/>
    <w:rsid w:val="007775FC"/>
    <w:rsid w:val="0078036A"/>
    <w:rsid w:val="00780394"/>
    <w:rsid w:val="00780D5F"/>
    <w:rsid w:val="00782DF8"/>
    <w:rsid w:val="0078303A"/>
    <w:rsid w:val="0078358A"/>
    <w:rsid w:val="00784988"/>
    <w:rsid w:val="007857DC"/>
    <w:rsid w:val="00785E1B"/>
    <w:rsid w:val="007863F3"/>
    <w:rsid w:val="0078670A"/>
    <w:rsid w:val="0078679E"/>
    <w:rsid w:val="00791120"/>
    <w:rsid w:val="00792A8F"/>
    <w:rsid w:val="00792F7E"/>
    <w:rsid w:val="007938E8"/>
    <w:rsid w:val="00794129"/>
    <w:rsid w:val="0079453E"/>
    <w:rsid w:val="00795CEC"/>
    <w:rsid w:val="007961D1"/>
    <w:rsid w:val="007A1473"/>
    <w:rsid w:val="007A1651"/>
    <w:rsid w:val="007A1BA0"/>
    <w:rsid w:val="007A1CC5"/>
    <w:rsid w:val="007A3086"/>
    <w:rsid w:val="007A4631"/>
    <w:rsid w:val="007A47A1"/>
    <w:rsid w:val="007A6E8D"/>
    <w:rsid w:val="007A7766"/>
    <w:rsid w:val="007A79D7"/>
    <w:rsid w:val="007B0308"/>
    <w:rsid w:val="007B0645"/>
    <w:rsid w:val="007B12D9"/>
    <w:rsid w:val="007B1B25"/>
    <w:rsid w:val="007B527D"/>
    <w:rsid w:val="007B63A4"/>
    <w:rsid w:val="007C0226"/>
    <w:rsid w:val="007C032E"/>
    <w:rsid w:val="007C0BDA"/>
    <w:rsid w:val="007C1D9C"/>
    <w:rsid w:val="007C2129"/>
    <w:rsid w:val="007C26AB"/>
    <w:rsid w:val="007C3727"/>
    <w:rsid w:val="007C4D83"/>
    <w:rsid w:val="007C4E63"/>
    <w:rsid w:val="007C528B"/>
    <w:rsid w:val="007C601D"/>
    <w:rsid w:val="007C70DD"/>
    <w:rsid w:val="007C73F9"/>
    <w:rsid w:val="007D00C8"/>
    <w:rsid w:val="007D0651"/>
    <w:rsid w:val="007D1192"/>
    <w:rsid w:val="007D318A"/>
    <w:rsid w:val="007D3320"/>
    <w:rsid w:val="007D370B"/>
    <w:rsid w:val="007D3B92"/>
    <w:rsid w:val="007D3D72"/>
    <w:rsid w:val="007D5EB8"/>
    <w:rsid w:val="007D6551"/>
    <w:rsid w:val="007D67FF"/>
    <w:rsid w:val="007D6AFC"/>
    <w:rsid w:val="007E0FFA"/>
    <w:rsid w:val="007E28F0"/>
    <w:rsid w:val="007E2B0B"/>
    <w:rsid w:val="007E2FC2"/>
    <w:rsid w:val="007E3621"/>
    <w:rsid w:val="007E3719"/>
    <w:rsid w:val="007E7230"/>
    <w:rsid w:val="007F0C42"/>
    <w:rsid w:val="007F12C2"/>
    <w:rsid w:val="007F1BF6"/>
    <w:rsid w:val="007F2BC1"/>
    <w:rsid w:val="007F3B6C"/>
    <w:rsid w:val="007F3E95"/>
    <w:rsid w:val="007F4EC5"/>
    <w:rsid w:val="007F5F44"/>
    <w:rsid w:val="007F6B54"/>
    <w:rsid w:val="007F7747"/>
    <w:rsid w:val="007F7829"/>
    <w:rsid w:val="00800010"/>
    <w:rsid w:val="00802568"/>
    <w:rsid w:val="00802DEF"/>
    <w:rsid w:val="008037B0"/>
    <w:rsid w:val="0080629D"/>
    <w:rsid w:val="00806383"/>
    <w:rsid w:val="00806AEF"/>
    <w:rsid w:val="00807526"/>
    <w:rsid w:val="00810301"/>
    <w:rsid w:val="00810CE0"/>
    <w:rsid w:val="00810E67"/>
    <w:rsid w:val="00810F00"/>
    <w:rsid w:val="00813056"/>
    <w:rsid w:val="00813E77"/>
    <w:rsid w:val="00815612"/>
    <w:rsid w:val="00815F9E"/>
    <w:rsid w:val="00816581"/>
    <w:rsid w:val="008201EC"/>
    <w:rsid w:val="0082126D"/>
    <w:rsid w:val="0082164A"/>
    <w:rsid w:val="00822EB5"/>
    <w:rsid w:val="00823650"/>
    <w:rsid w:val="008238DF"/>
    <w:rsid w:val="00823F2A"/>
    <w:rsid w:val="00824077"/>
    <w:rsid w:val="008248FE"/>
    <w:rsid w:val="00825119"/>
    <w:rsid w:val="00825D75"/>
    <w:rsid w:val="008304C7"/>
    <w:rsid w:val="008314C4"/>
    <w:rsid w:val="008333E0"/>
    <w:rsid w:val="00833758"/>
    <w:rsid w:val="00833885"/>
    <w:rsid w:val="008342C6"/>
    <w:rsid w:val="00834D06"/>
    <w:rsid w:val="008371C1"/>
    <w:rsid w:val="00840273"/>
    <w:rsid w:val="0084324E"/>
    <w:rsid w:val="0084357D"/>
    <w:rsid w:val="008437C9"/>
    <w:rsid w:val="0084380B"/>
    <w:rsid w:val="00845A5F"/>
    <w:rsid w:val="00845F4F"/>
    <w:rsid w:val="00847061"/>
    <w:rsid w:val="008471D0"/>
    <w:rsid w:val="0085130A"/>
    <w:rsid w:val="008528D7"/>
    <w:rsid w:val="00852EBC"/>
    <w:rsid w:val="008544B5"/>
    <w:rsid w:val="00856F3D"/>
    <w:rsid w:val="00856FD6"/>
    <w:rsid w:val="00857A3A"/>
    <w:rsid w:val="008601AC"/>
    <w:rsid w:val="00860AE4"/>
    <w:rsid w:val="00860AEB"/>
    <w:rsid w:val="00861026"/>
    <w:rsid w:val="00861644"/>
    <w:rsid w:val="00861D95"/>
    <w:rsid w:val="008624BB"/>
    <w:rsid w:val="00863971"/>
    <w:rsid w:val="0086404B"/>
    <w:rsid w:val="00864285"/>
    <w:rsid w:val="0086577C"/>
    <w:rsid w:val="008717C5"/>
    <w:rsid w:val="00871C50"/>
    <w:rsid w:val="00872850"/>
    <w:rsid w:val="00872E82"/>
    <w:rsid w:val="008733BD"/>
    <w:rsid w:val="00873B1B"/>
    <w:rsid w:val="008743C2"/>
    <w:rsid w:val="00874593"/>
    <w:rsid w:val="00875522"/>
    <w:rsid w:val="00876192"/>
    <w:rsid w:val="0087648A"/>
    <w:rsid w:val="00877436"/>
    <w:rsid w:val="00877A32"/>
    <w:rsid w:val="008808AB"/>
    <w:rsid w:val="008817DB"/>
    <w:rsid w:val="0088258C"/>
    <w:rsid w:val="00882DDB"/>
    <w:rsid w:val="00884D04"/>
    <w:rsid w:val="00884E85"/>
    <w:rsid w:val="00884FF0"/>
    <w:rsid w:val="00885342"/>
    <w:rsid w:val="00885826"/>
    <w:rsid w:val="00885867"/>
    <w:rsid w:val="00885BD9"/>
    <w:rsid w:val="0089012A"/>
    <w:rsid w:val="0089136D"/>
    <w:rsid w:val="008936B2"/>
    <w:rsid w:val="00894202"/>
    <w:rsid w:val="00895F46"/>
    <w:rsid w:val="00897E57"/>
    <w:rsid w:val="008A16CB"/>
    <w:rsid w:val="008A19C3"/>
    <w:rsid w:val="008A1EA6"/>
    <w:rsid w:val="008A251F"/>
    <w:rsid w:val="008A3B54"/>
    <w:rsid w:val="008A4A54"/>
    <w:rsid w:val="008A5124"/>
    <w:rsid w:val="008A513D"/>
    <w:rsid w:val="008A5249"/>
    <w:rsid w:val="008A5617"/>
    <w:rsid w:val="008A56CE"/>
    <w:rsid w:val="008B2885"/>
    <w:rsid w:val="008B4030"/>
    <w:rsid w:val="008B59F5"/>
    <w:rsid w:val="008B6913"/>
    <w:rsid w:val="008B6C63"/>
    <w:rsid w:val="008B76C8"/>
    <w:rsid w:val="008B7DC3"/>
    <w:rsid w:val="008C034A"/>
    <w:rsid w:val="008C065B"/>
    <w:rsid w:val="008C0BA5"/>
    <w:rsid w:val="008C164B"/>
    <w:rsid w:val="008C1C29"/>
    <w:rsid w:val="008C424B"/>
    <w:rsid w:val="008C46A2"/>
    <w:rsid w:val="008C5851"/>
    <w:rsid w:val="008C7727"/>
    <w:rsid w:val="008D0414"/>
    <w:rsid w:val="008D16F4"/>
    <w:rsid w:val="008D1BF3"/>
    <w:rsid w:val="008D1FD2"/>
    <w:rsid w:val="008D2344"/>
    <w:rsid w:val="008D26ED"/>
    <w:rsid w:val="008D4DF4"/>
    <w:rsid w:val="008D52F8"/>
    <w:rsid w:val="008D716E"/>
    <w:rsid w:val="008D7522"/>
    <w:rsid w:val="008D7571"/>
    <w:rsid w:val="008E0B73"/>
    <w:rsid w:val="008E0CAF"/>
    <w:rsid w:val="008E112D"/>
    <w:rsid w:val="008E17BC"/>
    <w:rsid w:val="008E19A5"/>
    <w:rsid w:val="008E1A0B"/>
    <w:rsid w:val="008E1F89"/>
    <w:rsid w:val="008E252D"/>
    <w:rsid w:val="008E3500"/>
    <w:rsid w:val="008E3EE8"/>
    <w:rsid w:val="008E58F6"/>
    <w:rsid w:val="008E6121"/>
    <w:rsid w:val="008E7959"/>
    <w:rsid w:val="008F07E4"/>
    <w:rsid w:val="008F0BFC"/>
    <w:rsid w:val="008F17D8"/>
    <w:rsid w:val="008F1B71"/>
    <w:rsid w:val="008F389E"/>
    <w:rsid w:val="008F600D"/>
    <w:rsid w:val="008F611F"/>
    <w:rsid w:val="008F6C6F"/>
    <w:rsid w:val="009000C4"/>
    <w:rsid w:val="0090088D"/>
    <w:rsid w:val="00900AEA"/>
    <w:rsid w:val="00901595"/>
    <w:rsid w:val="009016A8"/>
    <w:rsid w:val="009017E8"/>
    <w:rsid w:val="00902366"/>
    <w:rsid w:val="0090246F"/>
    <w:rsid w:val="00902F10"/>
    <w:rsid w:val="009065FC"/>
    <w:rsid w:val="00906C61"/>
    <w:rsid w:val="0090770A"/>
    <w:rsid w:val="00907B68"/>
    <w:rsid w:val="00907C10"/>
    <w:rsid w:val="009119E6"/>
    <w:rsid w:val="00911E74"/>
    <w:rsid w:val="00911F67"/>
    <w:rsid w:val="00912260"/>
    <w:rsid w:val="0091278C"/>
    <w:rsid w:val="00912B07"/>
    <w:rsid w:val="00912C58"/>
    <w:rsid w:val="00914266"/>
    <w:rsid w:val="00915AEE"/>
    <w:rsid w:val="00916558"/>
    <w:rsid w:val="00920DD0"/>
    <w:rsid w:val="0092253E"/>
    <w:rsid w:val="009227BA"/>
    <w:rsid w:val="009230D6"/>
    <w:rsid w:val="00923161"/>
    <w:rsid w:val="00924016"/>
    <w:rsid w:val="009240B1"/>
    <w:rsid w:val="009245CC"/>
    <w:rsid w:val="00924F62"/>
    <w:rsid w:val="0092509F"/>
    <w:rsid w:val="009255E8"/>
    <w:rsid w:val="00925A46"/>
    <w:rsid w:val="0092639D"/>
    <w:rsid w:val="00927CC4"/>
    <w:rsid w:val="00930480"/>
    <w:rsid w:val="009313F7"/>
    <w:rsid w:val="00931AD6"/>
    <w:rsid w:val="00934C76"/>
    <w:rsid w:val="00934E83"/>
    <w:rsid w:val="009356A6"/>
    <w:rsid w:val="00936CD3"/>
    <w:rsid w:val="00936E24"/>
    <w:rsid w:val="00937B3B"/>
    <w:rsid w:val="0094101C"/>
    <w:rsid w:val="0094199B"/>
    <w:rsid w:val="00941AE7"/>
    <w:rsid w:val="00942990"/>
    <w:rsid w:val="00943ABA"/>
    <w:rsid w:val="0094443C"/>
    <w:rsid w:val="009444CA"/>
    <w:rsid w:val="00944747"/>
    <w:rsid w:val="009450C6"/>
    <w:rsid w:val="009458D6"/>
    <w:rsid w:val="00946281"/>
    <w:rsid w:val="00950812"/>
    <w:rsid w:val="009512A8"/>
    <w:rsid w:val="00951A6F"/>
    <w:rsid w:val="00951E28"/>
    <w:rsid w:val="00951EF5"/>
    <w:rsid w:val="00951F16"/>
    <w:rsid w:val="00953E77"/>
    <w:rsid w:val="0095404D"/>
    <w:rsid w:val="00955EE0"/>
    <w:rsid w:val="00960B8F"/>
    <w:rsid w:val="009611D5"/>
    <w:rsid w:val="0096168D"/>
    <w:rsid w:val="00961D00"/>
    <w:rsid w:val="00961F52"/>
    <w:rsid w:val="00962D3E"/>
    <w:rsid w:val="009641BA"/>
    <w:rsid w:val="009641E3"/>
    <w:rsid w:val="00965291"/>
    <w:rsid w:val="00965D9B"/>
    <w:rsid w:val="009679C9"/>
    <w:rsid w:val="00970656"/>
    <w:rsid w:val="00970BBD"/>
    <w:rsid w:val="0097199A"/>
    <w:rsid w:val="00972502"/>
    <w:rsid w:val="00973DFC"/>
    <w:rsid w:val="009740F3"/>
    <w:rsid w:val="00974CB6"/>
    <w:rsid w:val="009761EA"/>
    <w:rsid w:val="0097637D"/>
    <w:rsid w:val="009769FD"/>
    <w:rsid w:val="00980123"/>
    <w:rsid w:val="0098109E"/>
    <w:rsid w:val="009824DF"/>
    <w:rsid w:val="00982D88"/>
    <w:rsid w:val="00984F8B"/>
    <w:rsid w:val="00985319"/>
    <w:rsid w:val="00986C00"/>
    <w:rsid w:val="00986C27"/>
    <w:rsid w:val="009876AC"/>
    <w:rsid w:val="009878D1"/>
    <w:rsid w:val="00990384"/>
    <w:rsid w:val="00991D84"/>
    <w:rsid w:val="00992177"/>
    <w:rsid w:val="009921DA"/>
    <w:rsid w:val="0099294B"/>
    <w:rsid w:val="009931CA"/>
    <w:rsid w:val="00995B29"/>
    <w:rsid w:val="00997442"/>
    <w:rsid w:val="009974DA"/>
    <w:rsid w:val="009977B1"/>
    <w:rsid w:val="00997D07"/>
    <w:rsid w:val="009A0000"/>
    <w:rsid w:val="009A083F"/>
    <w:rsid w:val="009A17FF"/>
    <w:rsid w:val="009A2506"/>
    <w:rsid w:val="009A26C4"/>
    <w:rsid w:val="009A2D56"/>
    <w:rsid w:val="009A4596"/>
    <w:rsid w:val="009A5B08"/>
    <w:rsid w:val="009A6024"/>
    <w:rsid w:val="009A614E"/>
    <w:rsid w:val="009A63CD"/>
    <w:rsid w:val="009A6580"/>
    <w:rsid w:val="009A65D4"/>
    <w:rsid w:val="009B0815"/>
    <w:rsid w:val="009B0B06"/>
    <w:rsid w:val="009B275C"/>
    <w:rsid w:val="009B34A2"/>
    <w:rsid w:val="009B406F"/>
    <w:rsid w:val="009B43B4"/>
    <w:rsid w:val="009B48C8"/>
    <w:rsid w:val="009B67FE"/>
    <w:rsid w:val="009B7405"/>
    <w:rsid w:val="009C124A"/>
    <w:rsid w:val="009C170B"/>
    <w:rsid w:val="009C26E9"/>
    <w:rsid w:val="009C2C05"/>
    <w:rsid w:val="009C32A7"/>
    <w:rsid w:val="009C3449"/>
    <w:rsid w:val="009C4127"/>
    <w:rsid w:val="009C43D3"/>
    <w:rsid w:val="009C5F53"/>
    <w:rsid w:val="009C6363"/>
    <w:rsid w:val="009C6953"/>
    <w:rsid w:val="009C7956"/>
    <w:rsid w:val="009D048B"/>
    <w:rsid w:val="009D0D68"/>
    <w:rsid w:val="009D1292"/>
    <w:rsid w:val="009D1DF3"/>
    <w:rsid w:val="009D21FB"/>
    <w:rsid w:val="009D2650"/>
    <w:rsid w:val="009D3D36"/>
    <w:rsid w:val="009D3DD5"/>
    <w:rsid w:val="009D476C"/>
    <w:rsid w:val="009D78F0"/>
    <w:rsid w:val="009D7C17"/>
    <w:rsid w:val="009D7FD2"/>
    <w:rsid w:val="009E067D"/>
    <w:rsid w:val="009E2234"/>
    <w:rsid w:val="009E38D1"/>
    <w:rsid w:val="009E3A7C"/>
    <w:rsid w:val="009E5E18"/>
    <w:rsid w:val="009E66F4"/>
    <w:rsid w:val="009E6B61"/>
    <w:rsid w:val="009E701C"/>
    <w:rsid w:val="009E7ACE"/>
    <w:rsid w:val="009F15D5"/>
    <w:rsid w:val="009F2C84"/>
    <w:rsid w:val="009F3E39"/>
    <w:rsid w:val="009F3E96"/>
    <w:rsid w:val="009F4B33"/>
    <w:rsid w:val="009F5262"/>
    <w:rsid w:val="009F67F7"/>
    <w:rsid w:val="009F6C2F"/>
    <w:rsid w:val="00A01EEB"/>
    <w:rsid w:val="00A022CF"/>
    <w:rsid w:val="00A025E6"/>
    <w:rsid w:val="00A02718"/>
    <w:rsid w:val="00A02D78"/>
    <w:rsid w:val="00A02D8A"/>
    <w:rsid w:val="00A030C0"/>
    <w:rsid w:val="00A03A46"/>
    <w:rsid w:val="00A03CD9"/>
    <w:rsid w:val="00A06C74"/>
    <w:rsid w:val="00A077A0"/>
    <w:rsid w:val="00A10F8B"/>
    <w:rsid w:val="00A1115E"/>
    <w:rsid w:val="00A137AA"/>
    <w:rsid w:val="00A1388D"/>
    <w:rsid w:val="00A15022"/>
    <w:rsid w:val="00A162DA"/>
    <w:rsid w:val="00A16901"/>
    <w:rsid w:val="00A16CE6"/>
    <w:rsid w:val="00A16E45"/>
    <w:rsid w:val="00A22227"/>
    <w:rsid w:val="00A223FA"/>
    <w:rsid w:val="00A248DE"/>
    <w:rsid w:val="00A253BA"/>
    <w:rsid w:val="00A254D4"/>
    <w:rsid w:val="00A255C8"/>
    <w:rsid w:val="00A25862"/>
    <w:rsid w:val="00A2593E"/>
    <w:rsid w:val="00A263BE"/>
    <w:rsid w:val="00A264C8"/>
    <w:rsid w:val="00A273F4"/>
    <w:rsid w:val="00A308AE"/>
    <w:rsid w:val="00A3255E"/>
    <w:rsid w:val="00A325D5"/>
    <w:rsid w:val="00A33669"/>
    <w:rsid w:val="00A34486"/>
    <w:rsid w:val="00A35356"/>
    <w:rsid w:val="00A35838"/>
    <w:rsid w:val="00A402AB"/>
    <w:rsid w:val="00A404F5"/>
    <w:rsid w:val="00A4069C"/>
    <w:rsid w:val="00A41BBF"/>
    <w:rsid w:val="00A42657"/>
    <w:rsid w:val="00A42FDE"/>
    <w:rsid w:val="00A44BCD"/>
    <w:rsid w:val="00A45693"/>
    <w:rsid w:val="00A45DAA"/>
    <w:rsid w:val="00A464CF"/>
    <w:rsid w:val="00A474DF"/>
    <w:rsid w:val="00A516FB"/>
    <w:rsid w:val="00A51C2F"/>
    <w:rsid w:val="00A523CD"/>
    <w:rsid w:val="00A52443"/>
    <w:rsid w:val="00A52BB7"/>
    <w:rsid w:val="00A52C96"/>
    <w:rsid w:val="00A53200"/>
    <w:rsid w:val="00A5339C"/>
    <w:rsid w:val="00A536DA"/>
    <w:rsid w:val="00A54E6F"/>
    <w:rsid w:val="00A56A3B"/>
    <w:rsid w:val="00A574B0"/>
    <w:rsid w:val="00A606C4"/>
    <w:rsid w:val="00A60DDB"/>
    <w:rsid w:val="00A60F0A"/>
    <w:rsid w:val="00A6144D"/>
    <w:rsid w:val="00A614BE"/>
    <w:rsid w:val="00A62EB3"/>
    <w:rsid w:val="00A6436D"/>
    <w:rsid w:val="00A64992"/>
    <w:rsid w:val="00A66134"/>
    <w:rsid w:val="00A6769F"/>
    <w:rsid w:val="00A67A96"/>
    <w:rsid w:val="00A67F09"/>
    <w:rsid w:val="00A67F53"/>
    <w:rsid w:val="00A700EF"/>
    <w:rsid w:val="00A7136C"/>
    <w:rsid w:val="00A73ED4"/>
    <w:rsid w:val="00A7402C"/>
    <w:rsid w:val="00A7494C"/>
    <w:rsid w:val="00A77058"/>
    <w:rsid w:val="00A820ED"/>
    <w:rsid w:val="00A82266"/>
    <w:rsid w:val="00A83AD7"/>
    <w:rsid w:val="00A83E73"/>
    <w:rsid w:val="00A852EC"/>
    <w:rsid w:val="00A86558"/>
    <w:rsid w:val="00A87733"/>
    <w:rsid w:val="00A906BD"/>
    <w:rsid w:val="00A9093B"/>
    <w:rsid w:val="00A92020"/>
    <w:rsid w:val="00A928F3"/>
    <w:rsid w:val="00A940E6"/>
    <w:rsid w:val="00A94A07"/>
    <w:rsid w:val="00A9531A"/>
    <w:rsid w:val="00A953A2"/>
    <w:rsid w:val="00A95559"/>
    <w:rsid w:val="00A97105"/>
    <w:rsid w:val="00AA2877"/>
    <w:rsid w:val="00AA4099"/>
    <w:rsid w:val="00AA4A44"/>
    <w:rsid w:val="00AA4C64"/>
    <w:rsid w:val="00AA584D"/>
    <w:rsid w:val="00AA60F7"/>
    <w:rsid w:val="00AA7B4A"/>
    <w:rsid w:val="00AA7DE3"/>
    <w:rsid w:val="00AB08F4"/>
    <w:rsid w:val="00AB1867"/>
    <w:rsid w:val="00AB1988"/>
    <w:rsid w:val="00AB25FB"/>
    <w:rsid w:val="00AB3A44"/>
    <w:rsid w:val="00AB4229"/>
    <w:rsid w:val="00AB4FB7"/>
    <w:rsid w:val="00AB57CE"/>
    <w:rsid w:val="00AB5DE4"/>
    <w:rsid w:val="00AB7B83"/>
    <w:rsid w:val="00AC004C"/>
    <w:rsid w:val="00AC1A21"/>
    <w:rsid w:val="00AC4EE8"/>
    <w:rsid w:val="00AC5E90"/>
    <w:rsid w:val="00AC7266"/>
    <w:rsid w:val="00AD0080"/>
    <w:rsid w:val="00AD163C"/>
    <w:rsid w:val="00AD2581"/>
    <w:rsid w:val="00AD381D"/>
    <w:rsid w:val="00AD3A98"/>
    <w:rsid w:val="00AD3C18"/>
    <w:rsid w:val="00AD4764"/>
    <w:rsid w:val="00AD5C51"/>
    <w:rsid w:val="00AD5F18"/>
    <w:rsid w:val="00AD6969"/>
    <w:rsid w:val="00AD7273"/>
    <w:rsid w:val="00AD7598"/>
    <w:rsid w:val="00AE0B59"/>
    <w:rsid w:val="00AE1261"/>
    <w:rsid w:val="00AE14B5"/>
    <w:rsid w:val="00AE2103"/>
    <w:rsid w:val="00AE24FC"/>
    <w:rsid w:val="00AE2C85"/>
    <w:rsid w:val="00AE31B0"/>
    <w:rsid w:val="00AE4CE1"/>
    <w:rsid w:val="00AE59B8"/>
    <w:rsid w:val="00AE5FDB"/>
    <w:rsid w:val="00AE6185"/>
    <w:rsid w:val="00AE7FDC"/>
    <w:rsid w:val="00AF5536"/>
    <w:rsid w:val="00AF74D6"/>
    <w:rsid w:val="00AF75E8"/>
    <w:rsid w:val="00B00535"/>
    <w:rsid w:val="00B008D3"/>
    <w:rsid w:val="00B016ED"/>
    <w:rsid w:val="00B0239A"/>
    <w:rsid w:val="00B02A02"/>
    <w:rsid w:val="00B02C9A"/>
    <w:rsid w:val="00B0396F"/>
    <w:rsid w:val="00B06697"/>
    <w:rsid w:val="00B067F9"/>
    <w:rsid w:val="00B06FA5"/>
    <w:rsid w:val="00B07C01"/>
    <w:rsid w:val="00B11EE0"/>
    <w:rsid w:val="00B12628"/>
    <w:rsid w:val="00B146F3"/>
    <w:rsid w:val="00B157A2"/>
    <w:rsid w:val="00B15936"/>
    <w:rsid w:val="00B16877"/>
    <w:rsid w:val="00B16DC2"/>
    <w:rsid w:val="00B205EB"/>
    <w:rsid w:val="00B23403"/>
    <w:rsid w:val="00B242ED"/>
    <w:rsid w:val="00B24517"/>
    <w:rsid w:val="00B24FE8"/>
    <w:rsid w:val="00B25FCB"/>
    <w:rsid w:val="00B26281"/>
    <w:rsid w:val="00B26ADC"/>
    <w:rsid w:val="00B27E81"/>
    <w:rsid w:val="00B30770"/>
    <w:rsid w:val="00B31A25"/>
    <w:rsid w:val="00B31C07"/>
    <w:rsid w:val="00B32003"/>
    <w:rsid w:val="00B323C2"/>
    <w:rsid w:val="00B328A6"/>
    <w:rsid w:val="00B33644"/>
    <w:rsid w:val="00B34067"/>
    <w:rsid w:val="00B345A8"/>
    <w:rsid w:val="00B348D2"/>
    <w:rsid w:val="00B34BFD"/>
    <w:rsid w:val="00B34E4B"/>
    <w:rsid w:val="00B353D1"/>
    <w:rsid w:val="00B35ED0"/>
    <w:rsid w:val="00B36078"/>
    <w:rsid w:val="00B36432"/>
    <w:rsid w:val="00B37A59"/>
    <w:rsid w:val="00B409C5"/>
    <w:rsid w:val="00B416DE"/>
    <w:rsid w:val="00B41D5F"/>
    <w:rsid w:val="00B439EA"/>
    <w:rsid w:val="00B4507A"/>
    <w:rsid w:val="00B46176"/>
    <w:rsid w:val="00B461DC"/>
    <w:rsid w:val="00B46961"/>
    <w:rsid w:val="00B50715"/>
    <w:rsid w:val="00B50944"/>
    <w:rsid w:val="00B50F6E"/>
    <w:rsid w:val="00B51798"/>
    <w:rsid w:val="00B5281D"/>
    <w:rsid w:val="00B52FE5"/>
    <w:rsid w:val="00B539B2"/>
    <w:rsid w:val="00B541E2"/>
    <w:rsid w:val="00B55078"/>
    <w:rsid w:val="00B562F0"/>
    <w:rsid w:val="00B577FA"/>
    <w:rsid w:val="00B57A0D"/>
    <w:rsid w:val="00B601BE"/>
    <w:rsid w:val="00B605EA"/>
    <w:rsid w:val="00B6079E"/>
    <w:rsid w:val="00B60C03"/>
    <w:rsid w:val="00B60F93"/>
    <w:rsid w:val="00B623D4"/>
    <w:rsid w:val="00B62AF2"/>
    <w:rsid w:val="00B632DA"/>
    <w:rsid w:val="00B64156"/>
    <w:rsid w:val="00B6428A"/>
    <w:rsid w:val="00B64F25"/>
    <w:rsid w:val="00B65064"/>
    <w:rsid w:val="00B662DF"/>
    <w:rsid w:val="00B66847"/>
    <w:rsid w:val="00B66D12"/>
    <w:rsid w:val="00B702CD"/>
    <w:rsid w:val="00B70A99"/>
    <w:rsid w:val="00B70F64"/>
    <w:rsid w:val="00B743A0"/>
    <w:rsid w:val="00B747EB"/>
    <w:rsid w:val="00B754EF"/>
    <w:rsid w:val="00B76851"/>
    <w:rsid w:val="00B76B40"/>
    <w:rsid w:val="00B76BAA"/>
    <w:rsid w:val="00B77D8D"/>
    <w:rsid w:val="00B8155B"/>
    <w:rsid w:val="00B81DCE"/>
    <w:rsid w:val="00B82487"/>
    <w:rsid w:val="00B8297F"/>
    <w:rsid w:val="00B82EED"/>
    <w:rsid w:val="00B8313C"/>
    <w:rsid w:val="00B84A59"/>
    <w:rsid w:val="00B854FA"/>
    <w:rsid w:val="00B8686A"/>
    <w:rsid w:val="00B86B62"/>
    <w:rsid w:val="00B86F58"/>
    <w:rsid w:val="00B87600"/>
    <w:rsid w:val="00B8769A"/>
    <w:rsid w:val="00B90F0E"/>
    <w:rsid w:val="00B91349"/>
    <w:rsid w:val="00B91B5C"/>
    <w:rsid w:val="00B92045"/>
    <w:rsid w:val="00B92321"/>
    <w:rsid w:val="00B92462"/>
    <w:rsid w:val="00B92931"/>
    <w:rsid w:val="00B9296A"/>
    <w:rsid w:val="00B92D22"/>
    <w:rsid w:val="00B92D56"/>
    <w:rsid w:val="00B930AA"/>
    <w:rsid w:val="00B93CE7"/>
    <w:rsid w:val="00B94B63"/>
    <w:rsid w:val="00B952F9"/>
    <w:rsid w:val="00B95C1E"/>
    <w:rsid w:val="00B96BD4"/>
    <w:rsid w:val="00B9720E"/>
    <w:rsid w:val="00B973E5"/>
    <w:rsid w:val="00BA1DAE"/>
    <w:rsid w:val="00BA2952"/>
    <w:rsid w:val="00BA2BF9"/>
    <w:rsid w:val="00BA2D1A"/>
    <w:rsid w:val="00BA2E50"/>
    <w:rsid w:val="00BA3141"/>
    <w:rsid w:val="00BA3F7B"/>
    <w:rsid w:val="00BA626B"/>
    <w:rsid w:val="00BA76EB"/>
    <w:rsid w:val="00BA7839"/>
    <w:rsid w:val="00BA7FE3"/>
    <w:rsid w:val="00BB019A"/>
    <w:rsid w:val="00BB13F6"/>
    <w:rsid w:val="00BB143D"/>
    <w:rsid w:val="00BB22F0"/>
    <w:rsid w:val="00BB2E38"/>
    <w:rsid w:val="00BB4CAB"/>
    <w:rsid w:val="00BB65CF"/>
    <w:rsid w:val="00BC000C"/>
    <w:rsid w:val="00BC021E"/>
    <w:rsid w:val="00BC0C4E"/>
    <w:rsid w:val="00BC0C51"/>
    <w:rsid w:val="00BC2E5D"/>
    <w:rsid w:val="00BC3760"/>
    <w:rsid w:val="00BC3DD2"/>
    <w:rsid w:val="00BC5649"/>
    <w:rsid w:val="00BC5DB5"/>
    <w:rsid w:val="00BC5F35"/>
    <w:rsid w:val="00BC77A6"/>
    <w:rsid w:val="00BC7BF0"/>
    <w:rsid w:val="00BD060F"/>
    <w:rsid w:val="00BD1366"/>
    <w:rsid w:val="00BD1916"/>
    <w:rsid w:val="00BD3083"/>
    <w:rsid w:val="00BD3C1D"/>
    <w:rsid w:val="00BD52AA"/>
    <w:rsid w:val="00BD5945"/>
    <w:rsid w:val="00BD6E7D"/>
    <w:rsid w:val="00BD7EFA"/>
    <w:rsid w:val="00BE00AE"/>
    <w:rsid w:val="00BE107D"/>
    <w:rsid w:val="00BE2EB3"/>
    <w:rsid w:val="00BE4021"/>
    <w:rsid w:val="00BE50CF"/>
    <w:rsid w:val="00BE56EB"/>
    <w:rsid w:val="00BE58F9"/>
    <w:rsid w:val="00BE5CCB"/>
    <w:rsid w:val="00BE5CDD"/>
    <w:rsid w:val="00BE63A5"/>
    <w:rsid w:val="00BF04C4"/>
    <w:rsid w:val="00BF0801"/>
    <w:rsid w:val="00BF0D2A"/>
    <w:rsid w:val="00BF15D7"/>
    <w:rsid w:val="00BF171E"/>
    <w:rsid w:val="00BF2E32"/>
    <w:rsid w:val="00BF493F"/>
    <w:rsid w:val="00BF49C9"/>
    <w:rsid w:val="00BF77F0"/>
    <w:rsid w:val="00C00121"/>
    <w:rsid w:val="00C006FE"/>
    <w:rsid w:val="00C01863"/>
    <w:rsid w:val="00C02141"/>
    <w:rsid w:val="00C02B2B"/>
    <w:rsid w:val="00C048CA"/>
    <w:rsid w:val="00C049B2"/>
    <w:rsid w:val="00C04D31"/>
    <w:rsid w:val="00C04EAC"/>
    <w:rsid w:val="00C05022"/>
    <w:rsid w:val="00C056E5"/>
    <w:rsid w:val="00C05756"/>
    <w:rsid w:val="00C057AA"/>
    <w:rsid w:val="00C05D27"/>
    <w:rsid w:val="00C05E26"/>
    <w:rsid w:val="00C05E30"/>
    <w:rsid w:val="00C07119"/>
    <w:rsid w:val="00C07568"/>
    <w:rsid w:val="00C10186"/>
    <w:rsid w:val="00C1081F"/>
    <w:rsid w:val="00C10CED"/>
    <w:rsid w:val="00C11FEE"/>
    <w:rsid w:val="00C121E2"/>
    <w:rsid w:val="00C12A4D"/>
    <w:rsid w:val="00C1325D"/>
    <w:rsid w:val="00C14180"/>
    <w:rsid w:val="00C1457B"/>
    <w:rsid w:val="00C146A7"/>
    <w:rsid w:val="00C154B8"/>
    <w:rsid w:val="00C1571B"/>
    <w:rsid w:val="00C15E74"/>
    <w:rsid w:val="00C161B8"/>
    <w:rsid w:val="00C1642D"/>
    <w:rsid w:val="00C167B5"/>
    <w:rsid w:val="00C1701C"/>
    <w:rsid w:val="00C17267"/>
    <w:rsid w:val="00C17A88"/>
    <w:rsid w:val="00C2002C"/>
    <w:rsid w:val="00C20401"/>
    <w:rsid w:val="00C24454"/>
    <w:rsid w:val="00C24FB6"/>
    <w:rsid w:val="00C252D7"/>
    <w:rsid w:val="00C253C2"/>
    <w:rsid w:val="00C261FA"/>
    <w:rsid w:val="00C26AEA"/>
    <w:rsid w:val="00C27313"/>
    <w:rsid w:val="00C2746D"/>
    <w:rsid w:val="00C3141C"/>
    <w:rsid w:val="00C32574"/>
    <w:rsid w:val="00C331A9"/>
    <w:rsid w:val="00C3525B"/>
    <w:rsid w:val="00C36A07"/>
    <w:rsid w:val="00C37C07"/>
    <w:rsid w:val="00C4207A"/>
    <w:rsid w:val="00C42D04"/>
    <w:rsid w:val="00C440F2"/>
    <w:rsid w:val="00C44248"/>
    <w:rsid w:val="00C444BB"/>
    <w:rsid w:val="00C44B39"/>
    <w:rsid w:val="00C44FFC"/>
    <w:rsid w:val="00C45468"/>
    <w:rsid w:val="00C45992"/>
    <w:rsid w:val="00C46175"/>
    <w:rsid w:val="00C463DB"/>
    <w:rsid w:val="00C46D44"/>
    <w:rsid w:val="00C47A7E"/>
    <w:rsid w:val="00C506E8"/>
    <w:rsid w:val="00C51C12"/>
    <w:rsid w:val="00C53140"/>
    <w:rsid w:val="00C5390F"/>
    <w:rsid w:val="00C53BA6"/>
    <w:rsid w:val="00C53E8F"/>
    <w:rsid w:val="00C54BC8"/>
    <w:rsid w:val="00C57185"/>
    <w:rsid w:val="00C61074"/>
    <w:rsid w:val="00C618FD"/>
    <w:rsid w:val="00C62B65"/>
    <w:rsid w:val="00C63C72"/>
    <w:rsid w:val="00C64044"/>
    <w:rsid w:val="00C64F27"/>
    <w:rsid w:val="00C6516F"/>
    <w:rsid w:val="00C668E5"/>
    <w:rsid w:val="00C66918"/>
    <w:rsid w:val="00C67560"/>
    <w:rsid w:val="00C7231D"/>
    <w:rsid w:val="00C727C7"/>
    <w:rsid w:val="00C729E8"/>
    <w:rsid w:val="00C72A89"/>
    <w:rsid w:val="00C7558A"/>
    <w:rsid w:val="00C76C25"/>
    <w:rsid w:val="00C76EBD"/>
    <w:rsid w:val="00C80E27"/>
    <w:rsid w:val="00C81615"/>
    <w:rsid w:val="00C816E5"/>
    <w:rsid w:val="00C81899"/>
    <w:rsid w:val="00C826B5"/>
    <w:rsid w:val="00C82EA2"/>
    <w:rsid w:val="00C83626"/>
    <w:rsid w:val="00C84159"/>
    <w:rsid w:val="00C86743"/>
    <w:rsid w:val="00C86C16"/>
    <w:rsid w:val="00C87211"/>
    <w:rsid w:val="00C87591"/>
    <w:rsid w:val="00C90160"/>
    <w:rsid w:val="00C910AA"/>
    <w:rsid w:val="00C912C6"/>
    <w:rsid w:val="00C94610"/>
    <w:rsid w:val="00C94C08"/>
    <w:rsid w:val="00C962D0"/>
    <w:rsid w:val="00C9726B"/>
    <w:rsid w:val="00C97682"/>
    <w:rsid w:val="00CA05CD"/>
    <w:rsid w:val="00CA1A6D"/>
    <w:rsid w:val="00CA3680"/>
    <w:rsid w:val="00CA3779"/>
    <w:rsid w:val="00CA37D5"/>
    <w:rsid w:val="00CA3865"/>
    <w:rsid w:val="00CA474C"/>
    <w:rsid w:val="00CA49B1"/>
    <w:rsid w:val="00CA5E27"/>
    <w:rsid w:val="00CA62E6"/>
    <w:rsid w:val="00CB00F7"/>
    <w:rsid w:val="00CB05DD"/>
    <w:rsid w:val="00CB5891"/>
    <w:rsid w:val="00CB5C48"/>
    <w:rsid w:val="00CB5D53"/>
    <w:rsid w:val="00CB5E60"/>
    <w:rsid w:val="00CB6BB7"/>
    <w:rsid w:val="00CB7038"/>
    <w:rsid w:val="00CB7A24"/>
    <w:rsid w:val="00CC0A07"/>
    <w:rsid w:val="00CC1900"/>
    <w:rsid w:val="00CC2E5B"/>
    <w:rsid w:val="00CC4637"/>
    <w:rsid w:val="00CC4DA3"/>
    <w:rsid w:val="00CC4EE3"/>
    <w:rsid w:val="00CC5513"/>
    <w:rsid w:val="00CC5866"/>
    <w:rsid w:val="00CC6924"/>
    <w:rsid w:val="00CD0E6E"/>
    <w:rsid w:val="00CD1CD6"/>
    <w:rsid w:val="00CD20A2"/>
    <w:rsid w:val="00CD21CC"/>
    <w:rsid w:val="00CD221B"/>
    <w:rsid w:val="00CD324A"/>
    <w:rsid w:val="00CD4232"/>
    <w:rsid w:val="00CD488A"/>
    <w:rsid w:val="00CD5295"/>
    <w:rsid w:val="00CD66A9"/>
    <w:rsid w:val="00CD6FBF"/>
    <w:rsid w:val="00CD76CF"/>
    <w:rsid w:val="00CE0A22"/>
    <w:rsid w:val="00CE11A5"/>
    <w:rsid w:val="00CE1200"/>
    <w:rsid w:val="00CE1338"/>
    <w:rsid w:val="00CE1463"/>
    <w:rsid w:val="00CE16CC"/>
    <w:rsid w:val="00CE24E1"/>
    <w:rsid w:val="00CE2A93"/>
    <w:rsid w:val="00CE397F"/>
    <w:rsid w:val="00CE3E13"/>
    <w:rsid w:val="00CE400C"/>
    <w:rsid w:val="00CE4DFC"/>
    <w:rsid w:val="00CE5083"/>
    <w:rsid w:val="00CE5289"/>
    <w:rsid w:val="00CE589D"/>
    <w:rsid w:val="00CE595B"/>
    <w:rsid w:val="00CE5D95"/>
    <w:rsid w:val="00CE716E"/>
    <w:rsid w:val="00CE7EBA"/>
    <w:rsid w:val="00CF04D1"/>
    <w:rsid w:val="00CF0EBB"/>
    <w:rsid w:val="00CF12DF"/>
    <w:rsid w:val="00CF302C"/>
    <w:rsid w:val="00CF3720"/>
    <w:rsid w:val="00CF3F09"/>
    <w:rsid w:val="00CF40FB"/>
    <w:rsid w:val="00CF591E"/>
    <w:rsid w:val="00CF607C"/>
    <w:rsid w:val="00CF627B"/>
    <w:rsid w:val="00CF671A"/>
    <w:rsid w:val="00CF7312"/>
    <w:rsid w:val="00CF7BB3"/>
    <w:rsid w:val="00CF7D0C"/>
    <w:rsid w:val="00D00C0A"/>
    <w:rsid w:val="00D00D1A"/>
    <w:rsid w:val="00D00FA3"/>
    <w:rsid w:val="00D0299D"/>
    <w:rsid w:val="00D036BB"/>
    <w:rsid w:val="00D038F4"/>
    <w:rsid w:val="00D0432E"/>
    <w:rsid w:val="00D04603"/>
    <w:rsid w:val="00D04E90"/>
    <w:rsid w:val="00D05578"/>
    <w:rsid w:val="00D06F3C"/>
    <w:rsid w:val="00D07B52"/>
    <w:rsid w:val="00D07F1B"/>
    <w:rsid w:val="00D10A59"/>
    <w:rsid w:val="00D10B39"/>
    <w:rsid w:val="00D10CB9"/>
    <w:rsid w:val="00D12D34"/>
    <w:rsid w:val="00D13296"/>
    <w:rsid w:val="00D1365C"/>
    <w:rsid w:val="00D160C8"/>
    <w:rsid w:val="00D16AC5"/>
    <w:rsid w:val="00D16BD6"/>
    <w:rsid w:val="00D20575"/>
    <w:rsid w:val="00D20A5D"/>
    <w:rsid w:val="00D210A1"/>
    <w:rsid w:val="00D217A2"/>
    <w:rsid w:val="00D220B4"/>
    <w:rsid w:val="00D2334F"/>
    <w:rsid w:val="00D24010"/>
    <w:rsid w:val="00D245EB"/>
    <w:rsid w:val="00D252DD"/>
    <w:rsid w:val="00D25981"/>
    <w:rsid w:val="00D26995"/>
    <w:rsid w:val="00D305E6"/>
    <w:rsid w:val="00D30916"/>
    <w:rsid w:val="00D31C2A"/>
    <w:rsid w:val="00D3275E"/>
    <w:rsid w:val="00D32C53"/>
    <w:rsid w:val="00D3394B"/>
    <w:rsid w:val="00D346E5"/>
    <w:rsid w:val="00D352FE"/>
    <w:rsid w:val="00D36637"/>
    <w:rsid w:val="00D37B1D"/>
    <w:rsid w:val="00D37CAA"/>
    <w:rsid w:val="00D4068D"/>
    <w:rsid w:val="00D407BB"/>
    <w:rsid w:val="00D42103"/>
    <w:rsid w:val="00D42856"/>
    <w:rsid w:val="00D4559C"/>
    <w:rsid w:val="00D45CCB"/>
    <w:rsid w:val="00D46733"/>
    <w:rsid w:val="00D46A83"/>
    <w:rsid w:val="00D47951"/>
    <w:rsid w:val="00D47CC4"/>
    <w:rsid w:val="00D525A4"/>
    <w:rsid w:val="00D529EB"/>
    <w:rsid w:val="00D54B93"/>
    <w:rsid w:val="00D55287"/>
    <w:rsid w:val="00D60545"/>
    <w:rsid w:val="00D62C1E"/>
    <w:rsid w:val="00D62C74"/>
    <w:rsid w:val="00D648A8"/>
    <w:rsid w:val="00D64EF5"/>
    <w:rsid w:val="00D656E2"/>
    <w:rsid w:val="00D65CBB"/>
    <w:rsid w:val="00D66138"/>
    <w:rsid w:val="00D676F9"/>
    <w:rsid w:val="00D701FA"/>
    <w:rsid w:val="00D704F4"/>
    <w:rsid w:val="00D70505"/>
    <w:rsid w:val="00D706D8"/>
    <w:rsid w:val="00D71325"/>
    <w:rsid w:val="00D71793"/>
    <w:rsid w:val="00D72EC0"/>
    <w:rsid w:val="00D7332A"/>
    <w:rsid w:val="00D738E3"/>
    <w:rsid w:val="00D7390C"/>
    <w:rsid w:val="00D73B62"/>
    <w:rsid w:val="00D754B5"/>
    <w:rsid w:val="00D77418"/>
    <w:rsid w:val="00D803D8"/>
    <w:rsid w:val="00D808C1"/>
    <w:rsid w:val="00D80B38"/>
    <w:rsid w:val="00D819E9"/>
    <w:rsid w:val="00D81D55"/>
    <w:rsid w:val="00D839B2"/>
    <w:rsid w:val="00D844DC"/>
    <w:rsid w:val="00D8530B"/>
    <w:rsid w:val="00D87F48"/>
    <w:rsid w:val="00D9097D"/>
    <w:rsid w:val="00D91F00"/>
    <w:rsid w:val="00D92682"/>
    <w:rsid w:val="00D933E5"/>
    <w:rsid w:val="00D93D08"/>
    <w:rsid w:val="00D947AA"/>
    <w:rsid w:val="00D948C9"/>
    <w:rsid w:val="00D95073"/>
    <w:rsid w:val="00D95520"/>
    <w:rsid w:val="00DA01CB"/>
    <w:rsid w:val="00DA1FEC"/>
    <w:rsid w:val="00DA21F5"/>
    <w:rsid w:val="00DA223A"/>
    <w:rsid w:val="00DA637F"/>
    <w:rsid w:val="00DA7C49"/>
    <w:rsid w:val="00DB035E"/>
    <w:rsid w:val="00DB1939"/>
    <w:rsid w:val="00DB2153"/>
    <w:rsid w:val="00DB28D7"/>
    <w:rsid w:val="00DB334E"/>
    <w:rsid w:val="00DB36E3"/>
    <w:rsid w:val="00DB3EC9"/>
    <w:rsid w:val="00DB52BA"/>
    <w:rsid w:val="00DB5D25"/>
    <w:rsid w:val="00DB62A9"/>
    <w:rsid w:val="00DB656D"/>
    <w:rsid w:val="00DB6C44"/>
    <w:rsid w:val="00DB6FA7"/>
    <w:rsid w:val="00DC15C2"/>
    <w:rsid w:val="00DC1910"/>
    <w:rsid w:val="00DC1C06"/>
    <w:rsid w:val="00DC2316"/>
    <w:rsid w:val="00DC25E9"/>
    <w:rsid w:val="00DC2DE3"/>
    <w:rsid w:val="00DC4129"/>
    <w:rsid w:val="00DC4B19"/>
    <w:rsid w:val="00DC5FDE"/>
    <w:rsid w:val="00DC6851"/>
    <w:rsid w:val="00DC6ADB"/>
    <w:rsid w:val="00DC6E3C"/>
    <w:rsid w:val="00DC70BA"/>
    <w:rsid w:val="00DC7BCE"/>
    <w:rsid w:val="00DD0417"/>
    <w:rsid w:val="00DD2C3B"/>
    <w:rsid w:val="00DD31E9"/>
    <w:rsid w:val="00DD3CBF"/>
    <w:rsid w:val="00DD520D"/>
    <w:rsid w:val="00DD53DF"/>
    <w:rsid w:val="00DD656A"/>
    <w:rsid w:val="00DD7E02"/>
    <w:rsid w:val="00DE1E75"/>
    <w:rsid w:val="00DE329E"/>
    <w:rsid w:val="00DE519B"/>
    <w:rsid w:val="00DE564A"/>
    <w:rsid w:val="00DE59C4"/>
    <w:rsid w:val="00DE5D24"/>
    <w:rsid w:val="00DE7AB4"/>
    <w:rsid w:val="00DE7FD3"/>
    <w:rsid w:val="00DF09A8"/>
    <w:rsid w:val="00DF0C99"/>
    <w:rsid w:val="00DF278D"/>
    <w:rsid w:val="00DF429B"/>
    <w:rsid w:val="00DF44EB"/>
    <w:rsid w:val="00DF4C7A"/>
    <w:rsid w:val="00DF4C87"/>
    <w:rsid w:val="00DF76B2"/>
    <w:rsid w:val="00DF7D51"/>
    <w:rsid w:val="00E00750"/>
    <w:rsid w:val="00E025C4"/>
    <w:rsid w:val="00E05A44"/>
    <w:rsid w:val="00E0761E"/>
    <w:rsid w:val="00E07D07"/>
    <w:rsid w:val="00E103E8"/>
    <w:rsid w:val="00E11407"/>
    <w:rsid w:val="00E1153F"/>
    <w:rsid w:val="00E11823"/>
    <w:rsid w:val="00E123D9"/>
    <w:rsid w:val="00E13B17"/>
    <w:rsid w:val="00E13C65"/>
    <w:rsid w:val="00E145D8"/>
    <w:rsid w:val="00E15112"/>
    <w:rsid w:val="00E16014"/>
    <w:rsid w:val="00E1658D"/>
    <w:rsid w:val="00E168B0"/>
    <w:rsid w:val="00E16EAA"/>
    <w:rsid w:val="00E20D66"/>
    <w:rsid w:val="00E20E3E"/>
    <w:rsid w:val="00E218EC"/>
    <w:rsid w:val="00E21DCE"/>
    <w:rsid w:val="00E24E29"/>
    <w:rsid w:val="00E25FC3"/>
    <w:rsid w:val="00E2610F"/>
    <w:rsid w:val="00E27247"/>
    <w:rsid w:val="00E27B61"/>
    <w:rsid w:val="00E32ADD"/>
    <w:rsid w:val="00E32DD6"/>
    <w:rsid w:val="00E32F16"/>
    <w:rsid w:val="00E32F86"/>
    <w:rsid w:val="00E3334D"/>
    <w:rsid w:val="00E36B48"/>
    <w:rsid w:val="00E377E6"/>
    <w:rsid w:val="00E37A64"/>
    <w:rsid w:val="00E37A9D"/>
    <w:rsid w:val="00E404B1"/>
    <w:rsid w:val="00E409BD"/>
    <w:rsid w:val="00E411C3"/>
    <w:rsid w:val="00E4166B"/>
    <w:rsid w:val="00E4182C"/>
    <w:rsid w:val="00E427AB"/>
    <w:rsid w:val="00E429D8"/>
    <w:rsid w:val="00E43D21"/>
    <w:rsid w:val="00E440B7"/>
    <w:rsid w:val="00E4521E"/>
    <w:rsid w:val="00E45ABC"/>
    <w:rsid w:val="00E46D7C"/>
    <w:rsid w:val="00E46FF6"/>
    <w:rsid w:val="00E50984"/>
    <w:rsid w:val="00E51096"/>
    <w:rsid w:val="00E51D3A"/>
    <w:rsid w:val="00E51F98"/>
    <w:rsid w:val="00E52595"/>
    <w:rsid w:val="00E5267A"/>
    <w:rsid w:val="00E53CCB"/>
    <w:rsid w:val="00E562EA"/>
    <w:rsid w:val="00E57540"/>
    <w:rsid w:val="00E60C8F"/>
    <w:rsid w:val="00E615E7"/>
    <w:rsid w:val="00E61EF8"/>
    <w:rsid w:val="00E62164"/>
    <w:rsid w:val="00E62425"/>
    <w:rsid w:val="00E63170"/>
    <w:rsid w:val="00E6342C"/>
    <w:rsid w:val="00E6361C"/>
    <w:rsid w:val="00E63656"/>
    <w:rsid w:val="00E639D3"/>
    <w:rsid w:val="00E66EC2"/>
    <w:rsid w:val="00E671D5"/>
    <w:rsid w:val="00E67A6A"/>
    <w:rsid w:val="00E70BDE"/>
    <w:rsid w:val="00E72048"/>
    <w:rsid w:val="00E7333A"/>
    <w:rsid w:val="00E73391"/>
    <w:rsid w:val="00E7520B"/>
    <w:rsid w:val="00E755D4"/>
    <w:rsid w:val="00E757AB"/>
    <w:rsid w:val="00E758D7"/>
    <w:rsid w:val="00E76064"/>
    <w:rsid w:val="00E76B27"/>
    <w:rsid w:val="00E77697"/>
    <w:rsid w:val="00E81F32"/>
    <w:rsid w:val="00E821CB"/>
    <w:rsid w:val="00E850BD"/>
    <w:rsid w:val="00E86D5A"/>
    <w:rsid w:val="00E87E03"/>
    <w:rsid w:val="00E90856"/>
    <w:rsid w:val="00E91E54"/>
    <w:rsid w:val="00E91EE0"/>
    <w:rsid w:val="00E92A75"/>
    <w:rsid w:val="00E97A8C"/>
    <w:rsid w:val="00E97FBD"/>
    <w:rsid w:val="00EA10B7"/>
    <w:rsid w:val="00EA170E"/>
    <w:rsid w:val="00EA1914"/>
    <w:rsid w:val="00EA1BCA"/>
    <w:rsid w:val="00EA2073"/>
    <w:rsid w:val="00EA2096"/>
    <w:rsid w:val="00EA4570"/>
    <w:rsid w:val="00EA4669"/>
    <w:rsid w:val="00EA4C89"/>
    <w:rsid w:val="00EA4EBB"/>
    <w:rsid w:val="00EA5115"/>
    <w:rsid w:val="00EA6A5B"/>
    <w:rsid w:val="00EA7F67"/>
    <w:rsid w:val="00EB0D3A"/>
    <w:rsid w:val="00EB3330"/>
    <w:rsid w:val="00EB3AA4"/>
    <w:rsid w:val="00EB3CB7"/>
    <w:rsid w:val="00EB4597"/>
    <w:rsid w:val="00EB51B7"/>
    <w:rsid w:val="00EB5D0C"/>
    <w:rsid w:val="00EB60F4"/>
    <w:rsid w:val="00EB68B6"/>
    <w:rsid w:val="00EC045E"/>
    <w:rsid w:val="00EC0A83"/>
    <w:rsid w:val="00EC172E"/>
    <w:rsid w:val="00EC2F18"/>
    <w:rsid w:val="00EC4C6C"/>
    <w:rsid w:val="00EC5EAE"/>
    <w:rsid w:val="00ED06DA"/>
    <w:rsid w:val="00ED0B23"/>
    <w:rsid w:val="00ED0B7A"/>
    <w:rsid w:val="00ED2868"/>
    <w:rsid w:val="00ED697C"/>
    <w:rsid w:val="00ED735C"/>
    <w:rsid w:val="00ED7621"/>
    <w:rsid w:val="00EE00FC"/>
    <w:rsid w:val="00EE210C"/>
    <w:rsid w:val="00EE226C"/>
    <w:rsid w:val="00EE515D"/>
    <w:rsid w:val="00EE528C"/>
    <w:rsid w:val="00EE7570"/>
    <w:rsid w:val="00EF0098"/>
    <w:rsid w:val="00EF0582"/>
    <w:rsid w:val="00EF28A3"/>
    <w:rsid w:val="00EF2C24"/>
    <w:rsid w:val="00EF57C4"/>
    <w:rsid w:val="00EF5ACB"/>
    <w:rsid w:val="00EF663E"/>
    <w:rsid w:val="00EF7241"/>
    <w:rsid w:val="00F00A3E"/>
    <w:rsid w:val="00F0121D"/>
    <w:rsid w:val="00F01752"/>
    <w:rsid w:val="00F01B95"/>
    <w:rsid w:val="00F02E5E"/>
    <w:rsid w:val="00F06B4B"/>
    <w:rsid w:val="00F074B4"/>
    <w:rsid w:val="00F0752A"/>
    <w:rsid w:val="00F109AA"/>
    <w:rsid w:val="00F117EF"/>
    <w:rsid w:val="00F121FE"/>
    <w:rsid w:val="00F147AB"/>
    <w:rsid w:val="00F153E2"/>
    <w:rsid w:val="00F1599F"/>
    <w:rsid w:val="00F1644C"/>
    <w:rsid w:val="00F16DDC"/>
    <w:rsid w:val="00F16E90"/>
    <w:rsid w:val="00F17213"/>
    <w:rsid w:val="00F1728F"/>
    <w:rsid w:val="00F17901"/>
    <w:rsid w:val="00F17928"/>
    <w:rsid w:val="00F202F7"/>
    <w:rsid w:val="00F220B7"/>
    <w:rsid w:val="00F22633"/>
    <w:rsid w:val="00F229B4"/>
    <w:rsid w:val="00F22C9D"/>
    <w:rsid w:val="00F23B5A"/>
    <w:rsid w:val="00F23CD1"/>
    <w:rsid w:val="00F24086"/>
    <w:rsid w:val="00F261B2"/>
    <w:rsid w:val="00F26A6E"/>
    <w:rsid w:val="00F2786B"/>
    <w:rsid w:val="00F30F65"/>
    <w:rsid w:val="00F30FCC"/>
    <w:rsid w:val="00F31741"/>
    <w:rsid w:val="00F31F6E"/>
    <w:rsid w:val="00F3216D"/>
    <w:rsid w:val="00F32187"/>
    <w:rsid w:val="00F335E4"/>
    <w:rsid w:val="00F337AB"/>
    <w:rsid w:val="00F33AD9"/>
    <w:rsid w:val="00F3450F"/>
    <w:rsid w:val="00F3462E"/>
    <w:rsid w:val="00F36B44"/>
    <w:rsid w:val="00F37FDC"/>
    <w:rsid w:val="00F409A4"/>
    <w:rsid w:val="00F41216"/>
    <w:rsid w:val="00F41A06"/>
    <w:rsid w:val="00F41BF8"/>
    <w:rsid w:val="00F42D17"/>
    <w:rsid w:val="00F42F2C"/>
    <w:rsid w:val="00F44005"/>
    <w:rsid w:val="00F46659"/>
    <w:rsid w:val="00F46B1B"/>
    <w:rsid w:val="00F4790F"/>
    <w:rsid w:val="00F47DB8"/>
    <w:rsid w:val="00F50757"/>
    <w:rsid w:val="00F507F5"/>
    <w:rsid w:val="00F51705"/>
    <w:rsid w:val="00F51BAD"/>
    <w:rsid w:val="00F51D2B"/>
    <w:rsid w:val="00F51DB9"/>
    <w:rsid w:val="00F5243A"/>
    <w:rsid w:val="00F530A6"/>
    <w:rsid w:val="00F538C2"/>
    <w:rsid w:val="00F559D2"/>
    <w:rsid w:val="00F55DF1"/>
    <w:rsid w:val="00F55EC0"/>
    <w:rsid w:val="00F56516"/>
    <w:rsid w:val="00F579E9"/>
    <w:rsid w:val="00F57CB3"/>
    <w:rsid w:val="00F600AF"/>
    <w:rsid w:val="00F61689"/>
    <w:rsid w:val="00F629BF"/>
    <w:rsid w:val="00F63B72"/>
    <w:rsid w:val="00F63FD7"/>
    <w:rsid w:val="00F6505E"/>
    <w:rsid w:val="00F65558"/>
    <w:rsid w:val="00F67016"/>
    <w:rsid w:val="00F6770C"/>
    <w:rsid w:val="00F67FDB"/>
    <w:rsid w:val="00F70D89"/>
    <w:rsid w:val="00F70E59"/>
    <w:rsid w:val="00F729B7"/>
    <w:rsid w:val="00F7608C"/>
    <w:rsid w:val="00F77787"/>
    <w:rsid w:val="00F80331"/>
    <w:rsid w:val="00F808DA"/>
    <w:rsid w:val="00F81C0E"/>
    <w:rsid w:val="00F81EDD"/>
    <w:rsid w:val="00F82B0A"/>
    <w:rsid w:val="00F8680A"/>
    <w:rsid w:val="00F9099E"/>
    <w:rsid w:val="00F90AFB"/>
    <w:rsid w:val="00F919CB"/>
    <w:rsid w:val="00F92B42"/>
    <w:rsid w:val="00F955E4"/>
    <w:rsid w:val="00F95BD9"/>
    <w:rsid w:val="00F978AD"/>
    <w:rsid w:val="00F97940"/>
    <w:rsid w:val="00FA0D82"/>
    <w:rsid w:val="00FA0F92"/>
    <w:rsid w:val="00FA1E74"/>
    <w:rsid w:val="00FA29FE"/>
    <w:rsid w:val="00FA3187"/>
    <w:rsid w:val="00FA33A3"/>
    <w:rsid w:val="00FA376E"/>
    <w:rsid w:val="00FA45AB"/>
    <w:rsid w:val="00FA4828"/>
    <w:rsid w:val="00FA51FE"/>
    <w:rsid w:val="00FA540C"/>
    <w:rsid w:val="00FA58DC"/>
    <w:rsid w:val="00FA654D"/>
    <w:rsid w:val="00FB0917"/>
    <w:rsid w:val="00FB306B"/>
    <w:rsid w:val="00FB3C87"/>
    <w:rsid w:val="00FB3D15"/>
    <w:rsid w:val="00FB475C"/>
    <w:rsid w:val="00FB5F80"/>
    <w:rsid w:val="00FB6886"/>
    <w:rsid w:val="00FB6ACA"/>
    <w:rsid w:val="00FC033C"/>
    <w:rsid w:val="00FC09C9"/>
    <w:rsid w:val="00FC139E"/>
    <w:rsid w:val="00FC14AA"/>
    <w:rsid w:val="00FC2517"/>
    <w:rsid w:val="00FC3157"/>
    <w:rsid w:val="00FC372F"/>
    <w:rsid w:val="00FC4E5F"/>
    <w:rsid w:val="00FC5508"/>
    <w:rsid w:val="00FC5AE5"/>
    <w:rsid w:val="00FC5AE8"/>
    <w:rsid w:val="00FC656D"/>
    <w:rsid w:val="00FC6884"/>
    <w:rsid w:val="00FC78DD"/>
    <w:rsid w:val="00FD009D"/>
    <w:rsid w:val="00FD06EF"/>
    <w:rsid w:val="00FD2E8A"/>
    <w:rsid w:val="00FD3263"/>
    <w:rsid w:val="00FD4531"/>
    <w:rsid w:val="00FD4551"/>
    <w:rsid w:val="00FD45C9"/>
    <w:rsid w:val="00FD67B4"/>
    <w:rsid w:val="00FD68D4"/>
    <w:rsid w:val="00FD7BCC"/>
    <w:rsid w:val="00FD7DDF"/>
    <w:rsid w:val="00FE005E"/>
    <w:rsid w:val="00FE1B4D"/>
    <w:rsid w:val="00FE1E41"/>
    <w:rsid w:val="00FE3324"/>
    <w:rsid w:val="00FE36D7"/>
    <w:rsid w:val="00FE3C0B"/>
    <w:rsid w:val="00FE3C4C"/>
    <w:rsid w:val="00FE571C"/>
    <w:rsid w:val="00FE5D0F"/>
    <w:rsid w:val="00FE5D90"/>
    <w:rsid w:val="00FF023D"/>
    <w:rsid w:val="00FF1343"/>
    <w:rsid w:val="00FF281A"/>
    <w:rsid w:val="00FF3312"/>
    <w:rsid w:val="00FF335F"/>
    <w:rsid w:val="00FF5610"/>
    <w:rsid w:val="00FF5744"/>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57"/>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1"/>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basedOn w:val="DefaultParagraphFont"/>
    <w:uiPriority w:val="99"/>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unhideWhenUsed/>
    <w:rsid w:val="005B02E4"/>
    <w:pPr>
      <w:spacing w:before="0"/>
    </w:pPr>
    <w:rPr>
      <w:sz w:val="20"/>
      <w:szCs w:val="20"/>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DNV-FT Char1"/>
    <w:basedOn w:val="DefaultParagraphFont"/>
    <w:link w:val="FootnoteText"/>
    <w:semiHidden/>
    <w:rsid w:val="005B02E4"/>
    <w:rPr>
      <w:rFonts w:ascii="Times New Roman" w:eastAsiaTheme="minorEastAsia" w:hAnsi="Times New Roman" w:cs="Times New Roman"/>
      <w:lang w:val="en-GB" w:eastAsia="ja-JP"/>
    </w:rPr>
  </w:style>
  <w:style w:type="paragraph" w:styleId="TOC2">
    <w:name w:val="toc 2"/>
    <w:basedOn w:val="TOC1"/>
    <w:rsid w:val="003E43C3"/>
    <w:pPr>
      <w:tabs>
        <w:tab w:val="clear" w:pos="964"/>
      </w:tabs>
      <w:spacing w:before="80"/>
      <w:ind w:left="1531" w:hanging="851"/>
    </w:pPr>
  </w:style>
  <w:style w:type="paragraph" w:styleId="TOC3">
    <w:name w:val="toc 3"/>
    <w:basedOn w:val="TOC2"/>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uiPriority w:val="99"/>
    <w:rsid w:val="00A83E73"/>
    <w:rPr>
      <w:rFonts w:ascii="Times New Roman" w:eastAsiaTheme="minorEastAsia" w:hAnsi="Times New Roman" w:cs="Times New Roman"/>
      <w:sz w:val="18"/>
      <w:lang w:val="x-none" w:eastAsia="x-none"/>
    </w:rPr>
  </w:style>
  <w:style w:type="character" w:styleId="FootnoteReference">
    <w:name w:val="footnote reference"/>
    <w:aliases w:val="Appel note de bas de p,Footnote Reference/"/>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uiPriority w:val="99"/>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65E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54"/>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uiPriority w:val="99"/>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paragraph" w:styleId="ListParagraph">
    <w:name w:val="List Paragraph"/>
    <w:basedOn w:val="Normal"/>
    <w:uiPriority w:val="34"/>
    <w:qFormat/>
    <w:rsid w:val="0040307F"/>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57"/>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1"/>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basedOn w:val="DefaultParagraphFont"/>
    <w:uiPriority w:val="99"/>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unhideWhenUsed/>
    <w:rsid w:val="005B02E4"/>
    <w:pPr>
      <w:spacing w:before="0"/>
    </w:pPr>
    <w:rPr>
      <w:sz w:val="20"/>
      <w:szCs w:val="20"/>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DNV-FT Char1"/>
    <w:basedOn w:val="DefaultParagraphFont"/>
    <w:link w:val="FootnoteText"/>
    <w:semiHidden/>
    <w:rsid w:val="005B02E4"/>
    <w:rPr>
      <w:rFonts w:ascii="Times New Roman" w:eastAsiaTheme="minorEastAsia" w:hAnsi="Times New Roman" w:cs="Times New Roman"/>
      <w:lang w:val="en-GB" w:eastAsia="ja-JP"/>
    </w:rPr>
  </w:style>
  <w:style w:type="paragraph" w:styleId="TOC2">
    <w:name w:val="toc 2"/>
    <w:basedOn w:val="TOC1"/>
    <w:rsid w:val="003E43C3"/>
    <w:pPr>
      <w:tabs>
        <w:tab w:val="clear" w:pos="964"/>
      </w:tabs>
      <w:spacing w:before="80"/>
      <w:ind w:left="1531" w:hanging="851"/>
    </w:pPr>
  </w:style>
  <w:style w:type="paragraph" w:styleId="TOC3">
    <w:name w:val="toc 3"/>
    <w:basedOn w:val="TOC2"/>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uiPriority w:val="99"/>
    <w:rsid w:val="00A83E73"/>
    <w:rPr>
      <w:rFonts w:ascii="Times New Roman" w:eastAsiaTheme="minorEastAsia" w:hAnsi="Times New Roman" w:cs="Times New Roman"/>
      <w:sz w:val="18"/>
      <w:lang w:val="x-none" w:eastAsia="x-none"/>
    </w:rPr>
  </w:style>
  <w:style w:type="character" w:styleId="FootnoteReference">
    <w:name w:val="footnote reference"/>
    <w:aliases w:val="Appel note de bas de p,Footnote Reference/"/>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uiPriority w:val="99"/>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65E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54"/>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uiPriority w:val="99"/>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paragraph" w:styleId="ListParagraph">
    <w:name w:val="List Paragraph"/>
    <w:basedOn w:val="Normal"/>
    <w:uiPriority w:val="34"/>
    <w:qFormat/>
    <w:rsid w:val="0040307F"/>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30037872">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70347242">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1386756">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07497166">
      <w:bodyDiv w:val="1"/>
      <w:marLeft w:val="0"/>
      <w:marRight w:val="0"/>
      <w:marTop w:val="0"/>
      <w:marBottom w:val="0"/>
      <w:divBdr>
        <w:top w:val="none" w:sz="0" w:space="0" w:color="auto"/>
        <w:left w:val="none" w:sz="0" w:space="0" w:color="auto"/>
        <w:bottom w:val="none" w:sz="0" w:space="0" w:color="auto"/>
        <w:right w:val="none" w:sz="0" w:space="0" w:color="auto"/>
      </w:divBdr>
    </w:div>
    <w:div w:id="208734655">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286398046">
      <w:bodyDiv w:val="1"/>
      <w:marLeft w:val="0"/>
      <w:marRight w:val="0"/>
      <w:marTop w:val="0"/>
      <w:marBottom w:val="0"/>
      <w:divBdr>
        <w:top w:val="none" w:sz="0" w:space="0" w:color="auto"/>
        <w:left w:val="none" w:sz="0" w:space="0" w:color="auto"/>
        <w:bottom w:val="none" w:sz="0" w:space="0" w:color="auto"/>
        <w:right w:val="none" w:sz="0" w:space="0" w:color="auto"/>
      </w:divBdr>
    </w:div>
    <w:div w:id="290869632">
      <w:bodyDiv w:val="1"/>
      <w:marLeft w:val="0"/>
      <w:marRight w:val="0"/>
      <w:marTop w:val="0"/>
      <w:marBottom w:val="0"/>
      <w:divBdr>
        <w:top w:val="none" w:sz="0" w:space="0" w:color="auto"/>
        <w:left w:val="none" w:sz="0" w:space="0" w:color="auto"/>
        <w:bottom w:val="none" w:sz="0" w:space="0" w:color="auto"/>
        <w:right w:val="none" w:sz="0" w:space="0" w:color="auto"/>
      </w:divBdr>
    </w:div>
    <w:div w:id="305553663">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322594">
      <w:bodyDiv w:val="1"/>
      <w:marLeft w:val="0"/>
      <w:marRight w:val="0"/>
      <w:marTop w:val="0"/>
      <w:marBottom w:val="0"/>
      <w:divBdr>
        <w:top w:val="none" w:sz="0" w:space="0" w:color="auto"/>
        <w:left w:val="none" w:sz="0" w:space="0" w:color="auto"/>
        <w:bottom w:val="none" w:sz="0" w:space="0" w:color="auto"/>
        <w:right w:val="none" w:sz="0" w:space="0" w:color="auto"/>
      </w:divBdr>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08625385">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172524">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0904813">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5552376">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08661847">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422629">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40115377">
      <w:bodyDiv w:val="1"/>
      <w:marLeft w:val="0"/>
      <w:marRight w:val="0"/>
      <w:marTop w:val="0"/>
      <w:marBottom w:val="0"/>
      <w:divBdr>
        <w:top w:val="none" w:sz="0" w:space="0" w:color="auto"/>
        <w:left w:val="none" w:sz="0" w:space="0" w:color="auto"/>
        <w:bottom w:val="none" w:sz="0" w:space="0" w:color="auto"/>
        <w:right w:val="none" w:sz="0" w:space="0" w:color="auto"/>
      </w:divBdr>
    </w:div>
    <w:div w:id="649099961">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5640434">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5678475">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2765665">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75897693">
      <w:bodyDiv w:val="1"/>
      <w:marLeft w:val="0"/>
      <w:marRight w:val="0"/>
      <w:marTop w:val="0"/>
      <w:marBottom w:val="0"/>
      <w:divBdr>
        <w:top w:val="none" w:sz="0" w:space="0" w:color="auto"/>
        <w:left w:val="none" w:sz="0" w:space="0" w:color="auto"/>
        <w:bottom w:val="none" w:sz="0" w:space="0" w:color="auto"/>
        <w:right w:val="none" w:sz="0" w:space="0" w:color="auto"/>
      </w:divBdr>
    </w:div>
    <w:div w:id="888419384">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18">
      <w:bodyDiv w:val="1"/>
      <w:marLeft w:val="0"/>
      <w:marRight w:val="0"/>
      <w:marTop w:val="0"/>
      <w:marBottom w:val="0"/>
      <w:divBdr>
        <w:top w:val="none" w:sz="0" w:space="0" w:color="auto"/>
        <w:left w:val="none" w:sz="0" w:space="0" w:color="auto"/>
        <w:bottom w:val="none" w:sz="0" w:space="0" w:color="auto"/>
        <w:right w:val="none" w:sz="0" w:space="0" w:color="auto"/>
      </w:divBdr>
    </w:div>
    <w:div w:id="936716807">
      <w:bodyDiv w:val="1"/>
      <w:marLeft w:val="0"/>
      <w:marRight w:val="0"/>
      <w:marTop w:val="0"/>
      <w:marBottom w:val="0"/>
      <w:divBdr>
        <w:top w:val="none" w:sz="0" w:space="0" w:color="auto"/>
        <w:left w:val="none" w:sz="0" w:space="0" w:color="auto"/>
        <w:bottom w:val="none" w:sz="0" w:space="0" w:color="auto"/>
        <w:right w:val="none" w:sz="0" w:space="0" w:color="auto"/>
      </w:divBdr>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58298162">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78388604">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26366649">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41788187">
      <w:bodyDiv w:val="1"/>
      <w:marLeft w:val="0"/>
      <w:marRight w:val="0"/>
      <w:marTop w:val="0"/>
      <w:marBottom w:val="0"/>
      <w:divBdr>
        <w:top w:val="none" w:sz="0" w:space="0" w:color="auto"/>
        <w:left w:val="none" w:sz="0" w:space="0" w:color="auto"/>
        <w:bottom w:val="none" w:sz="0" w:space="0" w:color="auto"/>
        <w:right w:val="none" w:sz="0" w:space="0" w:color="auto"/>
      </w:divBdr>
    </w:div>
    <w:div w:id="1043209781">
      <w:bodyDiv w:val="1"/>
      <w:marLeft w:val="0"/>
      <w:marRight w:val="0"/>
      <w:marTop w:val="0"/>
      <w:marBottom w:val="0"/>
      <w:divBdr>
        <w:top w:val="none" w:sz="0" w:space="0" w:color="auto"/>
        <w:left w:val="none" w:sz="0" w:space="0" w:color="auto"/>
        <w:bottom w:val="none" w:sz="0" w:space="0" w:color="auto"/>
        <w:right w:val="none" w:sz="0" w:space="0" w:color="auto"/>
      </w:divBdr>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5027763">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59158067">
      <w:bodyDiv w:val="1"/>
      <w:marLeft w:val="0"/>
      <w:marRight w:val="0"/>
      <w:marTop w:val="0"/>
      <w:marBottom w:val="0"/>
      <w:divBdr>
        <w:top w:val="none" w:sz="0" w:space="0" w:color="auto"/>
        <w:left w:val="none" w:sz="0" w:space="0" w:color="auto"/>
        <w:bottom w:val="none" w:sz="0" w:space="0" w:color="auto"/>
        <w:right w:val="none" w:sz="0" w:space="0" w:color="auto"/>
      </w:divBdr>
    </w:div>
    <w:div w:id="1159616380">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20300887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13496610">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59169373">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44019120">
      <w:bodyDiv w:val="1"/>
      <w:marLeft w:val="0"/>
      <w:marRight w:val="0"/>
      <w:marTop w:val="0"/>
      <w:marBottom w:val="0"/>
      <w:divBdr>
        <w:top w:val="none" w:sz="0" w:space="0" w:color="auto"/>
        <w:left w:val="none" w:sz="0" w:space="0" w:color="auto"/>
        <w:bottom w:val="none" w:sz="0" w:space="0" w:color="auto"/>
        <w:right w:val="none" w:sz="0" w:space="0" w:color="auto"/>
      </w:divBdr>
    </w:div>
    <w:div w:id="1365250066">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46461396">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00729806">
      <w:bodyDiv w:val="1"/>
      <w:marLeft w:val="0"/>
      <w:marRight w:val="0"/>
      <w:marTop w:val="0"/>
      <w:marBottom w:val="0"/>
      <w:divBdr>
        <w:top w:val="none" w:sz="0" w:space="0" w:color="auto"/>
        <w:left w:val="none" w:sz="0" w:space="0" w:color="auto"/>
        <w:bottom w:val="none" w:sz="0" w:space="0" w:color="auto"/>
        <w:right w:val="none" w:sz="0" w:space="0" w:color="auto"/>
      </w:divBdr>
    </w:div>
    <w:div w:id="1508711566">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54463158">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94237242">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59770032">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680808723">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3058933">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5046480">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50024409">
      <w:bodyDiv w:val="1"/>
      <w:marLeft w:val="0"/>
      <w:marRight w:val="0"/>
      <w:marTop w:val="0"/>
      <w:marBottom w:val="0"/>
      <w:divBdr>
        <w:top w:val="none" w:sz="0" w:space="0" w:color="auto"/>
        <w:left w:val="none" w:sz="0" w:space="0" w:color="auto"/>
        <w:bottom w:val="none" w:sz="0" w:space="0" w:color="auto"/>
        <w:right w:val="none" w:sz="0" w:space="0" w:color="auto"/>
      </w:divBdr>
    </w:div>
    <w:div w:id="1864440367">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895895119">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39171487">
      <w:bodyDiv w:val="1"/>
      <w:marLeft w:val="0"/>
      <w:marRight w:val="0"/>
      <w:marTop w:val="0"/>
      <w:marBottom w:val="0"/>
      <w:divBdr>
        <w:top w:val="none" w:sz="0" w:space="0" w:color="auto"/>
        <w:left w:val="none" w:sz="0" w:space="0" w:color="auto"/>
        <w:bottom w:val="none" w:sz="0" w:space="0" w:color="auto"/>
        <w:right w:val="none" w:sz="0" w:space="0" w:color="auto"/>
      </w:divBdr>
    </w:div>
    <w:div w:id="1944990743">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71400535">
      <w:bodyDiv w:val="1"/>
      <w:marLeft w:val="0"/>
      <w:marRight w:val="0"/>
      <w:marTop w:val="0"/>
      <w:marBottom w:val="0"/>
      <w:divBdr>
        <w:top w:val="none" w:sz="0" w:space="0" w:color="auto"/>
        <w:left w:val="none" w:sz="0" w:space="0" w:color="auto"/>
        <w:bottom w:val="none" w:sz="0" w:space="0" w:color="auto"/>
        <w:right w:val="none" w:sz="0" w:space="0" w:color="auto"/>
      </w:divBdr>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085101507">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T/wtsa12/Documents/resolutions/Resolution%2034.pdf" TargetMode="External"/><Relationship Id="rId21" Type="http://schemas.openxmlformats.org/officeDocument/2006/relationships/hyperlink" Target="http://www.itu.int/en/ITU-T/wtsa12/Documents/resolutions/Resolution%2022.pdf" TargetMode="External"/><Relationship Id="rId42" Type="http://schemas.openxmlformats.org/officeDocument/2006/relationships/hyperlink" Target="http://www.itu.int/en/ITU-T/wtsa12/Documents/resolutions/Resolution%2059.pdf" TargetMode="External"/><Relationship Id="rId47" Type="http://schemas.openxmlformats.org/officeDocument/2006/relationships/hyperlink" Target="http://www.itu.int/en/ITU-T/wtsa12/Documents/resolutions/Resolution%2065.pdf" TargetMode="External"/><Relationship Id="rId63" Type="http://schemas.openxmlformats.org/officeDocument/2006/relationships/hyperlink" Target="http://www.itu.int/en/ITU-T/wtsa12/Documents/resolutions/Resolution%2081.pdf" TargetMode="External"/><Relationship Id="rId68" Type="http://schemas.openxmlformats.org/officeDocument/2006/relationships/hyperlink" Target="http://itu.int/ITU-T/studygroups/com17/refdocs/relationships.html" TargetMode="External"/><Relationship Id="rId84" Type="http://schemas.openxmlformats.org/officeDocument/2006/relationships/hyperlink" Target="http://www.itu.int/md/S13-CL-C-0022/en" TargetMode="External"/><Relationship Id="rId89" Type="http://schemas.openxmlformats.org/officeDocument/2006/relationships/hyperlink" Target="http://www.kyoto-u.ac.jp/en" TargetMode="External"/><Relationship Id="rId112" Type="http://schemas.openxmlformats.org/officeDocument/2006/relationships/customXml" Target="../customXml/item8.xml"/><Relationship Id="rId16" Type="http://schemas.openxmlformats.org/officeDocument/2006/relationships/hyperlink" Target="http://www.itu.int/en/ITU-T/wtsa12/Documents/resolutions/Resolution%2002.pdf" TargetMode="External"/><Relationship Id="rId107" Type="http://schemas.openxmlformats.org/officeDocument/2006/relationships/hyperlink" Target="http://www.itu.int/md/S13-CL-C-0022/en" TargetMode="External"/><Relationship Id="rId11" Type="http://schemas.openxmlformats.org/officeDocument/2006/relationships/settings" Target="settings.xml"/><Relationship Id="rId32" Type="http://schemas.openxmlformats.org/officeDocument/2006/relationships/hyperlink" Target="http://www.itu.int/en/ITU-T/wtsa12/Documents/resolutions/Resolution%2045.pdf" TargetMode="External"/><Relationship Id="rId37" Type="http://schemas.openxmlformats.org/officeDocument/2006/relationships/hyperlink" Target="http://www.itu.int/en/ITU-T/wtsa12/Documents/resolutions/Resolution%2052.pdf" TargetMode="External"/><Relationship Id="rId53" Type="http://schemas.openxmlformats.org/officeDocument/2006/relationships/hyperlink" Target="http://www.itu.int/en/ITU-T/wtsa12/Documents/resolutions/Resolution%2071.pdf" TargetMode="External"/><Relationship Id="rId58" Type="http://schemas.openxmlformats.org/officeDocument/2006/relationships/hyperlink" Target="http://www.itu.int/en/ITU-T/wtsa12/Documents/resolutions/Resolution%2076.pdf" TargetMode="External"/><Relationship Id="rId74" Type="http://schemas.openxmlformats.org/officeDocument/2006/relationships/hyperlink" Target="http://www.itu.int/md/S13-CL-C-0010/en" TargetMode="External"/><Relationship Id="rId79" Type="http://schemas.openxmlformats.org/officeDocument/2006/relationships/hyperlink" Target="http://www.itu.int/md/S13-CL-C-0022/en" TargetMode="External"/><Relationship Id="rId102" Type="http://schemas.openxmlformats.org/officeDocument/2006/relationships/hyperlink" Target="http://www.itu.int/md/S13-CL-C-0024/en" TargetMode="External"/><Relationship Id="rId5" Type="http://schemas.openxmlformats.org/officeDocument/2006/relationships/customXml" Target="../customXml/item5.xml"/><Relationship Id="rId90" Type="http://schemas.openxmlformats.org/officeDocument/2006/relationships/hyperlink" Target="http://www.ieee.org/index.html" TargetMode="External"/><Relationship Id="rId95" Type="http://schemas.openxmlformats.org/officeDocument/2006/relationships/hyperlink" Target="http://www.itu.int/en/ITU-T/emf/Pages/default.aspx" TargetMode="External"/><Relationship Id="rId22" Type="http://schemas.openxmlformats.org/officeDocument/2006/relationships/hyperlink" Target="http://www.itu.int/en/ITU-T/wtsa12/Documents/resolutions/Resolution%2029.pdf" TargetMode="External"/><Relationship Id="rId27" Type="http://schemas.openxmlformats.org/officeDocument/2006/relationships/hyperlink" Target="http://www.itu.int/en/ITU-T/wtsa12/Documents/resolutions/Resolution%2035.pdf" TargetMode="External"/><Relationship Id="rId43" Type="http://schemas.openxmlformats.org/officeDocument/2006/relationships/hyperlink" Target="http://www.itu.int/en/ITU-T/wtsa12/Documents/resolutions/Resolution%2060.pdf" TargetMode="External"/><Relationship Id="rId48" Type="http://schemas.openxmlformats.org/officeDocument/2006/relationships/hyperlink" Target="http://www.itu.int/en/ITU-T/wtsa12/Documents/resolutions/Resolution%2066.pdf" TargetMode="External"/><Relationship Id="rId64" Type="http://schemas.openxmlformats.org/officeDocument/2006/relationships/hyperlink" Target="http://www.itu.int/en/ITU-T/wtsa12/Documents/resolutions/Resolution%2082.pdf" TargetMode="External"/><Relationship Id="rId69" Type="http://schemas.openxmlformats.org/officeDocument/2006/relationships/hyperlink" Target="http://www.itu.int/net/itu-t/inrdb/e129_important_numbers.aspx" TargetMode="External"/><Relationship Id="rId113" Type="http://schemas.openxmlformats.org/officeDocument/2006/relationships/customXml" Target="../customXml/item9.xml"/><Relationship Id="rId80" Type="http://schemas.openxmlformats.org/officeDocument/2006/relationships/hyperlink" Target="http://www.itu.int/md/S13-CL-C-0023/en" TargetMode="External"/><Relationship Id="rId85" Type="http://schemas.openxmlformats.org/officeDocument/2006/relationships/hyperlink" Target="http://itu.int/en/itutelecom" TargetMode="External"/><Relationship Id="rId12" Type="http://schemas.openxmlformats.org/officeDocument/2006/relationships/webSettings" Target="webSettings.xml"/><Relationship Id="rId17" Type="http://schemas.openxmlformats.org/officeDocument/2006/relationships/hyperlink" Target="http://www.itu.int/en/ITU-T/wtsa12/Documents/resolutions/Resolution%2007.pdf" TargetMode="External"/><Relationship Id="rId33" Type="http://schemas.openxmlformats.org/officeDocument/2006/relationships/hyperlink" Target="http://www.itu.int/en/ITU-T/wtsa12/Documents/resolutions/Resolution%2047.pdf" TargetMode="External"/><Relationship Id="rId38" Type="http://schemas.openxmlformats.org/officeDocument/2006/relationships/hyperlink" Target="http://www.itu.int/en/ITU-T/wtsa12/Documents/resolutions/Resolution%2054.pdf" TargetMode="External"/><Relationship Id="rId59" Type="http://schemas.openxmlformats.org/officeDocument/2006/relationships/hyperlink" Target="http://www.itu.int/en/ITU-T/wtsa12/Documents/resolutions/Resolution%2077.pdf" TargetMode="External"/><Relationship Id="rId103" Type="http://schemas.openxmlformats.org/officeDocument/2006/relationships/hyperlink" Target="http://www.itu.int/en/ITU-T/about/groups/Pages/sg13.aspx" TargetMode="External"/><Relationship Id="rId108" Type="http://schemas.openxmlformats.org/officeDocument/2006/relationships/footer" Target="footer1.xml"/><Relationship Id="rId54" Type="http://schemas.openxmlformats.org/officeDocument/2006/relationships/hyperlink" Target="http://www.itu.int/en/ITU-T/wtsa12/Documents/resolutions/Resolution%2072.pdf" TargetMode="External"/><Relationship Id="rId70" Type="http://schemas.openxmlformats.org/officeDocument/2006/relationships/hyperlink" Target="http://www.itu.int/md/S13-CL-C-0035/en" TargetMode="External"/><Relationship Id="rId75" Type="http://schemas.openxmlformats.org/officeDocument/2006/relationships/hyperlink" Target="http://itu.int/en/ITU-T/ewm" TargetMode="External"/><Relationship Id="rId91" Type="http://schemas.openxmlformats.org/officeDocument/2006/relationships/hyperlink" Target="http://www.ieice.org/eng/index.html" TargetMode="External"/><Relationship Id="rId96" Type="http://schemas.openxmlformats.org/officeDocument/2006/relationships/hyperlink" Target="http://www.itu.int/en/ITU-T/emf/Documents/EMF-flyer.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itu.int/en/ITU-T/wtsa12/Documents/resolutions/Resolution%2001.pdf" TargetMode="External"/><Relationship Id="rId23" Type="http://schemas.openxmlformats.org/officeDocument/2006/relationships/hyperlink" Target="http://www.itu.int/en/ITU-T/wtsa12/Documents/resolutions/Resolution%2031.pdf" TargetMode="External"/><Relationship Id="rId28" Type="http://schemas.openxmlformats.org/officeDocument/2006/relationships/hyperlink" Target="http://www.itu.int/en/ITU-T/wtsa12/Documents/resolutions/Resolution%2038.pdf" TargetMode="External"/><Relationship Id="rId36" Type="http://schemas.openxmlformats.org/officeDocument/2006/relationships/hyperlink" Target="http://www.itu.int/en/ITU-T/wtsa12/Documents/resolutions/Resolution%2050.pdf" TargetMode="External"/><Relationship Id="rId49" Type="http://schemas.openxmlformats.org/officeDocument/2006/relationships/hyperlink" Target="http://www.itu.int/en/ITU-T/wtsa12/Documents/resolutions/Resolution%2067.pdf" TargetMode="External"/><Relationship Id="rId57" Type="http://schemas.openxmlformats.org/officeDocument/2006/relationships/hyperlink" Target="http://www.itu.int/en/ITU-T/wtsa12/Documents/resolutions/Resolution%2075.pdf" TargetMode="External"/><Relationship Id="rId106" Type="http://schemas.openxmlformats.org/officeDocument/2006/relationships/hyperlink" Target="http://www.itu.int/ITU-T/recommendations/rec.aspx?rec=11384" TargetMode="External"/><Relationship Id="rId114" Type="http://schemas.openxmlformats.org/officeDocument/2006/relationships/customXml" Target="../customXml/item10.xml"/><Relationship Id="rId10" Type="http://schemas.microsoft.com/office/2007/relationships/stylesWithEffects" Target="stylesWithEffects.xml"/><Relationship Id="rId31" Type="http://schemas.openxmlformats.org/officeDocument/2006/relationships/hyperlink" Target="http://www.itu.int/en/ITU-T/wtsa12/Documents/resolutions/Resolution%2044.pdf" TargetMode="External"/><Relationship Id="rId44" Type="http://schemas.openxmlformats.org/officeDocument/2006/relationships/hyperlink" Target="http://www.itu.int/en/ITU-T/wtsa12/Documents/resolutions/Resolution%2061.pdf" TargetMode="External"/><Relationship Id="rId52" Type="http://schemas.openxmlformats.org/officeDocument/2006/relationships/hyperlink" Target="http://www.itu.int/en/ITU-T/wtsa12/Documents/resolutions/Resolution%2070.pdf" TargetMode="External"/><Relationship Id="rId60" Type="http://schemas.openxmlformats.org/officeDocument/2006/relationships/hyperlink" Target="http://www.itu.int/en/ITU-T/wtsa12/Documents/resolutions/Resolution%2078.pdf" TargetMode="External"/><Relationship Id="rId65" Type="http://schemas.openxmlformats.org/officeDocument/2006/relationships/hyperlink" Target="http://www.itu.int/en/ITU-T/wtsa12/Documents/resolutions/Opinion%201.pdf" TargetMode="External"/><Relationship Id="rId73" Type="http://schemas.openxmlformats.org/officeDocument/2006/relationships/hyperlink" Target="http://www.itu.int/md/S13-CL-C-0029/en" TargetMode="External"/><Relationship Id="rId78" Type="http://schemas.openxmlformats.org/officeDocument/2006/relationships/hyperlink" Target="http://www.itu.int/md/S13-CL-C-0035/en" TargetMode="External"/><Relationship Id="rId81" Type="http://schemas.openxmlformats.org/officeDocument/2006/relationships/hyperlink" Target="http://www.itu.int/md/S13-CL-C-0022/en" TargetMode="External"/><Relationship Id="rId86" Type="http://schemas.openxmlformats.org/officeDocument/2006/relationships/hyperlink" Target="http://world2013.itu.int/" TargetMode="External"/><Relationship Id="rId94" Type="http://schemas.openxmlformats.org/officeDocument/2006/relationships/hyperlink" Target="http://www.itu.int/en/ITU-T/climatechange/emf-1305/Documents/Turin-Call-to-Action.pdf" TargetMode="External"/><Relationship Id="rId99" Type="http://schemas.openxmlformats.org/officeDocument/2006/relationships/hyperlink" Target="http://www.itu.int/en/ITU-T/jca/cit/Pages/default.aspx" TargetMode="External"/><Relationship Id="rId101" Type="http://schemas.openxmlformats.org/officeDocument/2006/relationships/hyperlink" Target="http://www.itu.int/en/ITU-T/C-I/Pages/default.aspx"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yperlink" Target="http://www.itu.int/en/ITU-T/wtsa12/Documents/resolutions/Resolution%2011.pdf" TargetMode="External"/><Relationship Id="rId39" Type="http://schemas.openxmlformats.org/officeDocument/2006/relationships/hyperlink" Target="http://www.itu.int/en/ITU-T/wtsa12/Documents/resolutions/Resolution%2055.pdf" TargetMode="External"/><Relationship Id="rId109" Type="http://schemas.openxmlformats.org/officeDocument/2006/relationships/footer" Target="footer2.xml"/><Relationship Id="rId34" Type="http://schemas.openxmlformats.org/officeDocument/2006/relationships/hyperlink" Target="http://www.itu.int/en/ITU-T/wtsa12/Documents/resolutions/Resolution%2048.pdf" TargetMode="External"/><Relationship Id="rId50" Type="http://schemas.openxmlformats.org/officeDocument/2006/relationships/hyperlink" Target="http://www.itu.int/en/ITU-T/wtsa12/Documents/resolutions/Resolution%2068.pdf" TargetMode="External"/><Relationship Id="rId55" Type="http://schemas.openxmlformats.org/officeDocument/2006/relationships/hyperlink" Target="http://www.itu.int/en/ITU-T/wtsa12/Documents/resolutions/Resolution%2073.pdf" TargetMode="External"/><Relationship Id="rId76" Type="http://schemas.openxmlformats.org/officeDocument/2006/relationships/hyperlink" Target="http://www.itu.int/md/S13-CL-C-0035/en" TargetMode="External"/><Relationship Id="rId97" Type="http://schemas.openxmlformats.org/officeDocument/2006/relationships/hyperlink" Target="http://www.itu.int/md/T13-TSAG-130604-TD-GEN-0031/en" TargetMode="External"/><Relationship Id="rId104" Type="http://schemas.openxmlformats.org/officeDocument/2006/relationships/hyperlink" Target="http://www.itu.int/md/T13-TSAG-COL-0001/en" TargetMode="External"/><Relationship Id="rId7" Type="http://schemas.openxmlformats.org/officeDocument/2006/relationships/customXml" Target="../customXml/item7.xml"/><Relationship Id="rId71" Type="http://schemas.openxmlformats.org/officeDocument/2006/relationships/hyperlink" Target="http://itu.int/online/mm/scripts/mm.list?_search=ASSOCIATES" TargetMode="External"/><Relationship Id="rId92" Type="http://schemas.openxmlformats.org/officeDocument/2006/relationships/hyperlink" Target="http://www.soumu.go.jp/english/" TargetMode="External"/><Relationship Id="rId2" Type="http://schemas.openxmlformats.org/officeDocument/2006/relationships/customXml" Target="../customXml/item2.xml"/><Relationship Id="rId29" Type="http://schemas.openxmlformats.org/officeDocument/2006/relationships/hyperlink" Target="http://www.itu.int/en/ITU-T/wtsa12/Documents/resolutions/Resolution%2040.pdf" TargetMode="External"/><Relationship Id="rId24" Type="http://schemas.openxmlformats.org/officeDocument/2006/relationships/hyperlink" Target="http://www.itu.int/en/ITU-T/wtsa12/Documents/resolutions/Resolution%2032.pdf" TargetMode="External"/><Relationship Id="rId40" Type="http://schemas.openxmlformats.org/officeDocument/2006/relationships/hyperlink" Target="http://www.itu.int/en/ITU-T/wtsa12/Documents/resolutions/Resolution%2057.pdf" TargetMode="External"/><Relationship Id="rId45" Type="http://schemas.openxmlformats.org/officeDocument/2006/relationships/hyperlink" Target="http://www.itu.int/en/ITU-T/wtsa12/Documents/resolutions/Resolution%2062.pdf" TargetMode="External"/><Relationship Id="rId66" Type="http://schemas.openxmlformats.org/officeDocument/2006/relationships/hyperlink" Target="http://itu.int/ITU-T/info/sp14-r2-annexc.html" TargetMode="External"/><Relationship Id="rId87" Type="http://schemas.openxmlformats.org/officeDocument/2006/relationships/hyperlink" Target="http://www.itu.int/md/S13-CL-C-0042/en" TargetMode="External"/><Relationship Id="rId110" Type="http://schemas.openxmlformats.org/officeDocument/2006/relationships/fontTable" Target="fontTable.xml"/><Relationship Id="rId61" Type="http://schemas.openxmlformats.org/officeDocument/2006/relationships/hyperlink" Target="http://www.itu.int/en/ITU-T/wtsa12/Documents/resolutions/Resolution%2079.pdf" TargetMode="External"/><Relationship Id="rId82" Type="http://schemas.openxmlformats.org/officeDocument/2006/relationships/hyperlink" Target="http://www.itu.int/md/S13-CL-C-0035/en" TargetMode="External"/><Relationship Id="rId19" Type="http://schemas.openxmlformats.org/officeDocument/2006/relationships/hyperlink" Target="http://www.itu.int/en/ITU-T/wtsa12/Documents/resolutions/Resolution%2018.pdf" TargetMode="External"/><Relationship Id="rId14" Type="http://schemas.openxmlformats.org/officeDocument/2006/relationships/endnotes" Target="endnotes.xml"/><Relationship Id="rId30" Type="http://schemas.openxmlformats.org/officeDocument/2006/relationships/hyperlink" Target="http://www.itu.int/en/ITU-T/wtsa12/Documents/resolutions/Resolution%2043.pdf" TargetMode="External"/><Relationship Id="rId35" Type="http://schemas.openxmlformats.org/officeDocument/2006/relationships/hyperlink" Target="http://www.itu.int/en/ITU-T/wtsa12/Documents/resolutions/Resolution%2049.pdf" TargetMode="External"/><Relationship Id="rId56" Type="http://schemas.openxmlformats.org/officeDocument/2006/relationships/hyperlink" Target="http://www.itu.int/en/ITU-T/wtsa12/Documents/resolutions/Resolution%2074.pdf" TargetMode="External"/><Relationship Id="rId77" Type="http://schemas.openxmlformats.org/officeDocument/2006/relationships/hyperlink" Target="http://www.itu.int/en/ITU-T/wtsa-12/prepmeet/Pages/default.aspx" TargetMode="External"/><Relationship Id="rId100" Type="http://schemas.openxmlformats.org/officeDocument/2006/relationships/hyperlink" Target="http://www.itu.int/en/ITU-T/publications/Pages/recs.aspx" TargetMode="External"/><Relationship Id="rId105" Type="http://schemas.openxmlformats.org/officeDocument/2006/relationships/hyperlink" Target="http://www.itu.int/en/ITU-T/Workshops-and-Seminars/e-Health/201302/Pages/default.aspx" TargetMode="External"/><Relationship Id="rId8" Type="http://schemas.openxmlformats.org/officeDocument/2006/relationships/numbering" Target="numbering.xml"/><Relationship Id="rId51" Type="http://schemas.openxmlformats.org/officeDocument/2006/relationships/hyperlink" Target="http://www.itu.int/en/ITU-T/wtsa12/Documents/resolutions/Resolution%2069.pdf" TargetMode="External"/><Relationship Id="rId72" Type="http://schemas.openxmlformats.org/officeDocument/2006/relationships/hyperlink" Target="http://www.itu.int/en/ITU-T/ewm/Pages/services.aspx" TargetMode="External"/><Relationship Id="rId93" Type="http://schemas.openxmlformats.org/officeDocument/2006/relationships/hyperlink" Target="http://www.itu.int/en/ITU-T/academia/kaleidoscope/2013/Pages/default.aspx" TargetMode="External"/><Relationship Id="rId98" Type="http://schemas.openxmlformats.org/officeDocument/2006/relationships/hyperlink" Target="http://www.itu.int/en/ITU-T/jca/cit/Pages/default.aspx" TargetMode="External"/><Relationship Id="rId3" Type="http://schemas.openxmlformats.org/officeDocument/2006/relationships/customXml" Target="../customXml/item3.xml"/><Relationship Id="rId25" Type="http://schemas.openxmlformats.org/officeDocument/2006/relationships/hyperlink" Target="http://www.itu.int/en/ITU-T/wtsa12/Documents/resolutions/Resolution%2033.pdf" TargetMode="External"/><Relationship Id="rId46" Type="http://schemas.openxmlformats.org/officeDocument/2006/relationships/hyperlink" Target="http://www.itu.int/en/ITU-T/wtsa12/Documents/resolutions/Resolution%2064.pdf" TargetMode="External"/><Relationship Id="rId67" Type="http://schemas.openxmlformats.org/officeDocument/2006/relationships/hyperlink" Target="http://www.worldstandardscooperation.org/fnc2013.html" TargetMode="External"/><Relationship Id="rId20" Type="http://schemas.openxmlformats.org/officeDocument/2006/relationships/hyperlink" Target="http://www.itu.int/en/ITU-T/wtsa12/Documents/resolutions/Resolution%2020.pdf" TargetMode="External"/><Relationship Id="rId41" Type="http://schemas.openxmlformats.org/officeDocument/2006/relationships/hyperlink" Target="http://www.itu.int/en/ITU-T/wtsa12/Documents/resolutions/Resolution%2058.pdf" TargetMode="External"/><Relationship Id="rId62" Type="http://schemas.openxmlformats.org/officeDocument/2006/relationships/hyperlink" Target="http://www.itu.int/en/ITU-T/wtsa12/Documents/resolutions/Resolution%2080.pdf" TargetMode="External"/><Relationship Id="rId83" Type="http://schemas.openxmlformats.org/officeDocument/2006/relationships/hyperlink" Target="http://www.itu.int/ITU-T/techwatch/reports.html" TargetMode="External"/><Relationship Id="rId88" Type="http://schemas.openxmlformats.org/officeDocument/2006/relationships/hyperlink" Target="http://www.itu.int/md/S13-CL-C-0035/en"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tu.int/en/ITU-T/climatechange/symposia/201305/Documents/info/Presentations/s2p4-ChangHyung-Eal.pdf" TargetMode="External"/><Relationship Id="rId13" Type="http://schemas.openxmlformats.org/officeDocument/2006/relationships/hyperlink" Target="http://itu.int/md/T13-TSB-CIR-0025" TargetMode="External"/><Relationship Id="rId18" Type="http://schemas.openxmlformats.org/officeDocument/2006/relationships/hyperlink" Target="http://www.itu.int/en/ITU-T/climatechange/201303/Documents/Agenda_EN.docx" TargetMode="External"/><Relationship Id="rId3" Type="http://schemas.openxmlformats.org/officeDocument/2006/relationships/hyperlink" Target="http://itu.int/ITU-T/inr/enum/" TargetMode="External"/><Relationship Id="rId7" Type="http://schemas.openxmlformats.org/officeDocument/2006/relationships/hyperlink" Target="http://www.itu.int/ITU-T/worksem/climatechange/200907/index.html" TargetMode="External"/><Relationship Id="rId12" Type="http://schemas.openxmlformats.org/officeDocument/2006/relationships/hyperlink" Target="http://gesi.org/" TargetMode="External"/><Relationship Id="rId17" Type="http://schemas.openxmlformats.org/officeDocument/2006/relationships/hyperlink" Target="http://itu.int/en/ITU-T/climatechange/201303" TargetMode="External"/><Relationship Id="rId2" Type="http://schemas.openxmlformats.org/officeDocument/2006/relationships/hyperlink" Target="http://itu.int/md/T13-TSB-CIR-0019" TargetMode="External"/><Relationship Id="rId16" Type="http://schemas.openxmlformats.org/officeDocument/2006/relationships/hyperlink" Target="http://www.itu.int/ITU-T/workprog/wp_item.aspx?isn=9636" TargetMode="External"/><Relationship Id="rId20" Type="http://schemas.openxmlformats.org/officeDocument/2006/relationships/hyperlink" Target="http://archive.basel.int/industry/compartnership" TargetMode="External"/><Relationship Id="rId1" Type="http://schemas.openxmlformats.org/officeDocument/2006/relationships/hyperlink" Target="http://itu.int/md/T13-TSB-CIR-0019" TargetMode="External"/><Relationship Id="rId6" Type="http://schemas.openxmlformats.org/officeDocument/2006/relationships/hyperlink" Target="http://itu.int/en/ITU-T/climatechange/emf-1305" TargetMode="External"/><Relationship Id="rId11" Type="http://schemas.openxmlformats.org/officeDocument/2006/relationships/hyperlink" Target="http://www.worldresourcesforum.org/" TargetMode="External"/><Relationship Id="rId5" Type="http://schemas.openxmlformats.org/officeDocument/2006/relationships/hyperlink" Target="http://itu-kaleidoscope.org/2013" TargetMode="External"/><Relationship Id="rId15" Type="http://schemas.openxmlformats.org/officeDocument/2006/relationships/hyperlink" Target="http://www.itu.int/ITU-T/workprog/wp_item.aspx?isn=9637" TargetMode="External"/><Relationship Id="rId10" Type="http://schemas.openxmlformats.org/officeDocument/2006/relationships/hyperlink" Target="http://itu.int/en/ITU-T/Workshops-and-Seminars/ict-swm/201304/Documents/CallAction_Final.docx" TargetMode="External"/><Relationship Id="rId19" Type="http://schemas.openxmlformats.org/officeDocument/2006/relationships/hyperlink" Target="http://www.unep.org" TargetMode="External"/><Relationship Id="rId4" Type="http://schemas.openxmlformats.org/officeDocument/2006/relationships/hyperlink" Target="http://itu.int/ITU-T/newslog/Smart+Seoul+Case+Study+Of+A+Smart+City.aspx" TargetMode="External"/><Relationship Id="rId9" Type="http://schemas.openxmlformats.org/officeDocument/2006/relationships/hyperlink" Target="http://itu.int/en/ITU-T/climatechange/symposia/201305/Documents/info/Turin-Roadmap.pdf" TargetMode="External"/><Relationship Id="rId14" Type="http://schemas.openxmlformats.org/officeDocument/2006/relationships/hyperlink" Target="http://itu.int/en/ITU-T/Workshops-and-Seminars/e-Health/20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3467-B3B0-403C-B6E7-90F70182480D}"/>
</file>

<file path=customXml/itemProps10.xml><?xml version="1.0" encoding="utf-8"?>
<ds:datastoreItem xmlns:ds="http://schemas.openxmlformats.org/officeDocument/2006/customXml" ds:itemID="{E062FF55-6137-4F19-87B8-9974E5A64E86}"/>
</file>

<file path=customXml/itemProps2.xml><?xml version="1.0" encoding="utf-8"?>
<ds:datastoreItem xmlns:ds="http://schemas.openxmlformats.org/officeDocument/2006/customXml" ds:itemID="{186FBD82-196B-4C30-9CE2-BFBCA4C869C0}"/>
</file>

<file path=customXml/itemProps3.xml><?xml version="1.0" encoding="utf-8"?>
<ds:datastoreItem xmlns:ds="http://schemas.openxmlformats.org/officeDocument/2006/customXml" ds:itemID="{1258294A-F745-4A4D-A84F-9936E11FC23D}"/>
</file>

<file path=customXml/itemProps4.xml><?xml version="1.0" encoding="utf-8"?>
<ds:datastoreItem xmlns:ds="http://schemas.openxmlformats.org/officeDocument/2006/customXml" ds:itemID="{AF89AA3A-0C3F-40D4-BAFD-6D52A9259210}"/>
</file>

<file path=customXml/itemProps5.xml><?xml version="1.0" encoding="utf-8"?>
<ds:datastoreItem xmlns:ds="http://schemas.openxmlformats.org/officeDocument/2006/customXml" ds:itemID="{3AD19FF4-4366-44FC-9F7B-099488248D7C}"/>
</file>

<file path=customXml/itemProps6.xml><?xml version="1.0" encoding="utf-8"?>
<ds:datastoreItem xmlns:ds="http://schemas.openxmlformats.org/officeDocument/2006/customXml" ds:itemID="{FCBE1FAA-43B8-40F6-85BA-FC33EF4DECDA}"/>
</file>

<file path=customXml/itemProps7.xml><?xml version="1.0" encoding="utf-8"?>
<ds:datastoreItem xmlns:ds="http://schemas.openxmlformats.org/officeDocument/2006/customXml" ds:itemID="{B7037582-B8CA-4417-A5CA-E1966662AE6C}"/>
</file>

<file path=customXml/itemProps8.xml><?xml version="1.0" encoding="utf-8"?>
<ds:datastoreItem xmlns:ds="http://schemas.openxmlformats.org/officeDocument/2006/customXml" ds:itemID="{BCCDE1C1-096E-4216-AEF4-A58466335DD9}"/>
</file>

<file path=customXml/itemProps9.xml><?xml version="1.0" encoding="utf-8"?>
<ds:datastoreItem xmlns:ds="http://schemas.openxmlformats.org/officeDocument/2006/customXml" ds:itemID="{C3493F69-6F8B-4EAE-9B5A-477740917441}"/>
</file>

<file path=docProps/app.xml><?xml version="1.0" encoding="utf-8"?>
<Properties xmlns="http://schemas.openxmlformats.org/officeDocument/2006/extended-properties" xmlns:vt="http://schemas.openxmlformats.org/officeDocument/2006/docPropsVTypes">
  <Template>Normal.dotm</Template>
  <TotalTime>18</TotalTime>
  <Pages>89</Pages>
  <Words>37004</Words>
  <Characters>210926</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247436</CharactersWithSpaces>
  <SharedDoc>false</SharedDoc>
  <HLinks>
    <vt:vector size="7308" baseType="variant">
      <vt:variant>
        <vt:i4>7274612</vt:i4>
      </vt:variant>
      <vt:variant>
        <vt:i4>3813</vt:i4>
      </vt:variant>
      <vt:variant>
        <vt:i4>0</vt:i4>
      </vt:variant>
      <vt:variant>
        <vt:i4>5</vt:i4>
      </vt:variant>
      <vt:variant>
        <vt:lpwstr/>
      </vt:variant>
      <vt:variant>
        <vt:lpwstr>Top</vt:lpwstr>
      </vt:variant>
      <vt:variant>
        <vt:i4>7274612</vt:i4>
      </vt:variant>
      <vt:variant>
        <vt:i4>3810</vt:i4>
      </vt:variant>
      <vt:variant>
        <vt:i4>0</vt:i4>
      </vt:variant>
      <vt:variant>
        <vt:i4>5</vt:i4>
      </vt:variant>
      <vt:variant>
        <vt:lpwstr/>
      </vt:variant>
      <vt:variant>
        <vt:lpwstr>Top</vt:lpwstr>
      </vt:variant>
      <vt:variant>
        <vt:i4>524355</vt:i4>
      </vt:variant>
      <vt:variant>
        <vt:i4>3807</vt:i4>
      </vt:variant>
      <vt:variant>
        <vt:i4>0</vt:i4>
      </vt:variant>
      <vt:variant>
        <vt:i4>5</vt:i4>
      </vt:variant>
      <vt:variant>
        <vt:lpwstr>http://www.itu.int/md/T09-TSB-CIR-0193/en</vt:lpwstr>
      </vt:variant>
      <vt:variant>
        <vt:lpwstr/>
      </vt:variant>
      <vt:variant>
        <vt:i4>524355</vt:i4>
      </vt:variant>
      <vt:variant>
        <vt:i4>3804</vt:i4>
      </vt:variant>
      <vt:variant>
        <vt:i4>0</vt:i4>
      </vt:variant>
      <vt:variant>
        <vt:i4>5</vt:i4>
      </vt:variant>
      <vt:variant>
        <vt:lpwstr>http://www.itu.int/md/T09-TSB-CIR-0193/en</vt:lpwstr>
      </vt:variant>
      <vt:variant>
        <vt:lpwstr/>
      </vt:variant>
      <vt:variant>
        <vt:i4>5701637</vt:i4>
      </vt:variant>
      <vt:variant>
        <vt:i4>3801</vt:i4>
      </vt:variant>
      <vt:variant>
        <vt:i4>0</vt:i4>
      </vt:variant>
      <vt:variant>
        <vt:i4>5</vt:i4>
      </vt:variant>
      <vt:variant>
        <vt:lpwstr>http://www.itu.int/net/ITU-T/cdb/interop.aspx</vt:lpwstr>
      </vt:variant>
      <vt:variant>
        <vt:lpwstr/>
      </vt:variant>
      <vt:variant>
        <vt:i4>917582</vt:i4>
      </vt:variant>
      <vt:variant>
        <vt:i4>3798</vt:i4>
      </vt:variant>
      <vt:variant>
        <vt:i4>0</vt:i4>
      </vt:variant>
      <vt:variant>
        <vt:i4>5</vt:i4>
      </vt:variant>
      <vt:variant>
        <vt:lpwstr>http://www.itu.int/md/T09-TSB-CIR-0145/en</vt:lpwstr>
      </vt:variant>
      <vt:variant>
        <vt:lpwstr/>
      </vt:variant>
      <vt:variant>
        <vt:i4>5701637</vt:i4>
      </vt:variant>
      <vt:variant>
        <vt:i4>3795</vt:i4>
      </vt:variant>
      <vt:variant>
        <vt:i4>0</vt:i4>
      </vt:variant>
      <vt:variant>
        <vt:i4>5</vt:i4>
      </vt:variant>
      <vt:variant>
        <vt:lpwstr>http://www.itu.int/net/ITU-T/cdb/interop.aspx</vt:lpwstr>
      </vt:variant>
      <vt:variant>
        <vt:lpwstr/>
      </vt:variant>
      <vt:variant>
        <vt:i4>852041</vt:i4>
      </vt:variant>
      <vt:variant>
        <vt:i4>3792</vt:i4>
      </vt:variant>
      <vt:variant>
        <vt:i4>0</vt:i4>
      </vt:variant>
      <vt:variant>
        <vt:i4>5</vt:i4>
      </vt:variant>
      <vt:variant>
        <vt:lpwstr>http://www.itu.int/md/T09-TSB-CIR-0136/en</vt:lpwstr>
      </vt:variant>
      <vt:variant>
        <vt:lpwstr/>
      </vt:variant>
      <vt:variant>
        <vt:i4>852041</vt:i4>
      </vt:variant>
      <vt:variant>
        <vt:i4>3789</vt:i4>
      </vt:variant>
      <vt:variant>
        <vt:i4>0</vt:i4>
      </vt:variant>
      <vt:variant>
        <vt:i4>5</vt:i4>
      </vt:variant>
      <vt:variant>
        <vt:lpwstr>http://www.itu.int/md/T09-TSB-CIR-0136/en</vt:lpwstr>
      </vt:variant>
      <vt:variant>
        <vt:lpwstr/>
      </vt:variant>
      <vt:variant>
        <vt:i4>6094919</vt:i4>
      </vt:variant>
      <vt:variant>
        <vt:i4>3786</vt:i4>
      </vt:variant>
      <vt:variant>
        <vt:i4>0</vt:i4>
      </vt:variant>
      <vt:variant>
        <vt:i4>5</vt:i4>
      </vt:variant>
      <vt:variant>
        <vt:lpwstr>http://www.itu.int/net/ITU-T/cdb/past/201009.aspx</vt:lpwstr>
      </vt:variant>
      <vt:variant>
        <vt:lpwstr/>
      </vt:variant>
      <vt:variant>
        <vt:i4>6094919</vt:i4>
      </vt:variant>
      <vt:variant>
        <vt:i4>3783</vt:i4>
      </vt:variant>
      <vt:variant>
        <vt:i4>0</vt:i4>
      </vt:variant>
      <vt:variant>
        <vt:i4>5</vt:i4>
      </vt:variant>
      <vt:variant>
        <vt:lpwstr>http://www.itu.int/net/ITU-T/cdb/past/201009.aspx</vt:lpwstr>
      </vt:variant>
      <vt:variant>
        <vt:lpwstr/>
      </vt:variant>
      <vt:variant>
        <vt:i4>5439559</vt:i4>
      </vt:variant>
      <vt:variant>
        <vt:i4>3780</vt:i4>
      </vt:variant>
      <vt:variant>
        <vt:i4>0</vt:i4>
      </vt:variant>
      <vt:variant>
        <vt:i4>5</vt:i4>
      </vt:variant>
      <vt:variant>
        <vt:lpwstr>http://www.itu.int/net/ITU-T/cdb/past/201007.aspx</vt:lpwstr>
      </vt:variant>
      <vt:variant>
        <vt:lpwstr/>
      </vt:variant>
      <vt:variant>
        <vt:i4>5439559</vt:i4>
      </vt:variant>
      <vt:variant>
        <vt:i4>3777</vt:i4>
      </vt:variant>
      <vt:variant>
        <vt:i4>0</vt:i4>
      </vt:variant>
      <vt:variant>
        <vt:i4>5</vt:i4>
      </vt:variant>
      <vt:variant>
        <vt:lpwstr>http://www.itu.int/net/ITU-T/cdb/past/201007.aspx</vt:lpwstr>
      </vt:variant>
      <vt:variant>
        <vt:lpwstr/>
      </vt:variant>
      <vt:variant>
        <vt:i4>3473455</vt:i4>
      </vt:variant>
      <vt:variant>
        <vt:i4>3774</vt:i4>
      </vt:variant>
      <vt:variant>
        <vt:i4>0</vt:i4>
      </vt:variant>
      <vt:variant>
        <vt:i4>5</vt:i4>
      </vt:variant>
      <vt:variant>
        <vt:lpwstr>http://www.itu.int/interop</vt:lpwstr>
      </vt:variant>
      <vt:variant>
        <vt:lpwstr/>
      </vt:variant>
      <vt:variant>
        <vt:i4>7929981</vt:i4>
      </vt:variant>
      <vt:variant>
        <vt:i4>3771</vt:i4>
      </vt:variant>
      <vt:variant>
        <vt:i4>0</vt:i4>
      </vt:variant>
      <vt:variant>
        <vt:i4>5</vt:i4>
      </vt:variant>
      <vt:variant>
        <vt:lpwstr>http://www.itu.int/net/ITU-T/cdb/secured/Register.aspx</vt:lpwstr>
      </vt:variant>
      <vt:variant>
        <vt:lpwstr/>
      </vt:variant>
      <vt:variant>
        <vt:i4>7143508</vt:i4>
      </vt:variant>
      <vt:variant>
        <vt:i4>3768</vt:i4>
      </vt:variant>
      <vt:variant>
        <vt:i4>0</vt:i4>
      </vt:variant>
      <vt:variant>
        <vt:i4>5</vt:i4>
      </vt:variant>
      <vt:variant>
        <vt:lpwstr>mailto:conformity@itu.int</vt:lpwstr>
      </vt:variant>
      <vt:variant>
        <vt:lpwstr/>
      </vt:variant>
      <vt:variant>
        <vt:i4>4784133</vt:i4>
      </vt:variant>
      <vt:variant>
        <vt:i4>3765</vt:i4>
      </vt:variant>
      <vt:variant>
        <vt:i4>0</vt:i4>
      </vt:variant>
      <vt:variant>
        <vt:i4>5</vt:i4>
      </vt:variant>
      <vt:variant>
        <vt:lpwstr>http://www.itu.int/net/ITU-T/cdb/cdb.aspx</vt:lpwstr>
      </vt:variant>
      <vt:variant>
        <vt:lpwstr/>
      </vt:variant>
      <vt:variant>
        <vt:i4>4784133</vt:i4>
      </vt:variant>
      <vt:variant>
        <vt:i4>3762</vt:i4>
      </vt:variant>
      <vt:variant>
        <vt:i4>0</vt:i4>
      </vt:variant>
      <vt:variant>
        <vt:i4>5</vt:i4>
      </vt:variant>
      <vt:variant>
        <vt:lpwstr>http://www.itu.int/net/ITU-T/cdb/cdb.aspx</vt:lpwstr>
      </vt:variant>
      <vt:variant>
        <vt:lpwstr/>
      </vt:variant>
      <vt:variant>
        <vt:i4>786506</vt:i4>
      </vt:variant>
      <vt:variant>
        <vt:i4>3759</vt:i4>
      </vt:variant>
      <vt:variant>
        <vt:i4>0</vt:i4>
      </vt:variant>
      <vt:variant>
        <vt:i4>5</vt:i4>
      </vt:variant>
      <vt:variant>
        <vt:lpwstr>http://www.itu.int/md/T09-TSB-CIR-0107/en</vt:lpwstr>
      </vt:variant>
      <vt:variant>
        <vt:lpwstr/>
      </vt:variant>
      <vt:variant>
        <vt:i4>786506</vt:i4>
      </vt:variant>
      <vt:variant>
        <vt:i4>3756</vt:i4>
      </vt:variant>
      <vt:variant>
        <vt:i4>0</vt:i4>
      </vt:variant>
      <vt:variant>
        <vt:i4>5</vt:i4>
      </vt:variant>
      <vt:variant>
        <vt:lpwstr>http://www.itu.int/md/T09-TSB-CIR-0107/en</vt:lpwstr>
      </vt:variant>
      <vt:variant>
        <vt:lpwstr/>
      </vt:variant>
      <vt:variant>
        <vt:i4>3407948</vt:i4>
      </vt:variant>
      <vt:variant>
        <vt:i4>3753</vt:i4>
      </vt:variant>
      <vt:variant>
        <vt:i4>0</vt:i4>
      </vt:variant>
      <vt:variant>
        <vt:i4>5</vt:i4>
      </vt:variant>
      <vt:variant>
        <vt:lpwstr>http://www.itu.int/dms_pub/itu-t/oth/06/24/T06240000010009MSWE.doc</vt:lpwstr>
      </vt:variant>
      <vt:variant>
        <vt:lpwstr/>
      </vt:variant>
      <vt:variant>
        <vt:i4>3407948</vt:i4>
      </vt:variant>
      <vt:variant>
        <vt:i4>3750</vt:i4>
      </vt:variant>
      <vt:variant>
        <vt:i4>0</vt:i4>
      </vt:variant>
      <vt:variant>
        <vt:i4>5</vt:i4>
      </vt:variant>
      <vt:variant>
        <vt:lpwstr>http://www.itu.int/dms_pub/itu-t/oth/06/24/T06240000010009MSWE.doc</vt:lpwstr>
      </vt:variant>
      <vt:variant>
        <vt:lpwstr/>
      </vt:variant>
      <vt:variant>
        <vt:i4>6225994</vt:i4>
      </vt:variant>
      <vt:variant>
        <vt:i4>3747</vt:i4>
      </vt:variant>
      <vt:variant>
        <vt:i4>0</vt:i4>
      </vt:variant>
      <vt:variant>
        <vt:i4>5</vt:i4>
      </vt:variant>
      <vt:variant>
        <vt:lpwstr>http://www.itu.int/ITU-T/worksem/wtsa-08/res76/200907/index.html</vt:lpwstr>
      </vt:variant>
      <vt:variant>
        <vt:lpwstr/>
      </vt:variant>
      <vt:variant>
        <vt:i4>983118</vt:i4>
      </vt:variant>
      <vt:variant>
        <vt:i4>3744</vt:i4>
      </vt:variant>
      <vt:variant>
        <vt:i4>0</vt:i4>
      </vt:variant>
      <vt:variant>
        <vt:i4>5</vt:i4>
      </vt:variant>
      <vt:variant>
        <vt:lpwstr>http://www.itu.int/md/T09-TSB-CIR-0045/en</vt:lpwstr>
      </vt:variant>
      <vt:variant>
        <vt:lpwstr/>
      </vt:variant>
      <vt:variant>
        <vt:i4>3735659</vt:i4>
      </vt:variant>
      <vt:variant>
        <vt:i4>3741</vt:i4>
      </vt:variant>
      <vt:variant>
        <vt:i4>0</vt:i4>
      </vt:variant>
      <vt:variant>
        <vt:i4>5</vt:i4>
      </vt:variant>
      <vt:variant>
        <vt:lpwstr>http://www.itu.int/md/S09-CL-C-0028/en</vt:lpwstr>
      </vt:variant>
      <vt:variant>
        <vt:lpwstr/>
      </vt:variant>
      <vt:variant>
        <vt:i4>3735659</vt:i4>
      </vt:variant>
      <vt:variant>
        <vt:i4>3738</vt:i4>
      </vt:variant>
      <vt:variant>
        <vt:i4>0</vt:i4>
      </vt:variant>
      <vt:variant>
        <vt:i4>5</vt:i4>
      </vt:variant>
      <vt:variant>
        <vt:lpwstr>http://www.itu.int/md/S09-CL-C-0028/en</vt:lpwstr>
      </vt:variant>
      <vt:variant>
        <vt:lpwstr/>
      </vt:variant>
      <vt:variant>
        <vt:i4>2555956</vt:i4>
      </vt:variant>
      <vt:variant>
        <vt:i4>3735</vt:i4>
      </vt:variant>
      <vt:variant>
        <vt:i4>0</vt:i4>
      </vt:variant>
      <vt:variant>
        <vt:i4>5</vt:i4>
      </vt:variant>
      <vt:variant>
        <vt:lpwstr>http://www.itu.int/ITU-T/worksem/citc/201107/index.html</vt:lpwstr>
      </vt:variant>
      <vt:variant>
        <vt:lpwstr/>
      </vt:variant>
      <vt:variant>
        <vt:i4>2555956</vt:i4>
      </vt:variant>
      <vt:variant>
        <vt:i4>3732</vt:i4>
      </vt:variant>
      <vt:variant>
        <vt:i4>0</vt:i4>
      </vt:variant>
      <vt:variant>
        <vt:i4>5</vt:i4>
      </vt:variant>
      <vt:variant>
        <vt:lpwstr>http://www.itu.int/ITU-T/worksem/citc/201107/index.html</vt:lpwstr>
      </vt:variant>
      <vt:variant>
        <vt:lpwstr/>
      </vt:variant>
      <vt:variant>
        <vt:i4>786506</vt:i4>
      </vt:variant>
      <vt:variant>
        <vt:i4>3729</vt:i4>
      </vt:variant>
      <vt:variant>
        <vt:i4>0</vt:i4>
      </vt:variant>
      <vt:variant>
        <vt:i4>5</vt:i4>
      </vt:variant>
      <vt:variant>
        <vt:lpwstr>http://www.itu.int/md/T09-TSB-CIR-0107/en</vt:lpwstr>
      </vt:variant>
      <vt:variant>
        <vt:lpwstr/>
      </vt:variant>
      <vt:variant>
        <vt:i4>786506</vt:i4>
      </vt:variant>
      <vt:variant>
        <vt:i4>3726</vt:i4>
      </vt:variant>
      <vt:variant>
        <vt:i4>0</vt:i4>
      </vt:variant>
      <vt:variant>
        <vt:i4>5</vt:i4>
      </vt:variant>
      <vt:variant>
        <vt:lpwstr>http://www.itu.int/md/T09-TSB-CIR-0107/en</vt:lpwstr>
      </vt:variant>
      <vt:variant>
        <vt:lpwstr/>
      </vt:variant>
      <vt:variant>
        <vt:i4>3407948</vt:i4>
      </vt:variant>
      <vt:variant>
        <vt:i4>3723</vt:i4>
      </vt:variant>
      <vt:variant>
        <vt:i4>0</vt:i4>
      </vt:variant>
      <vt:variant>
        <vt:i4>5</vt:i4>
      </vt:variant>
      <vt:variant>
        <vt:lpwstr>http://www.itu.int/dms_pub/itu-t/oth/06/24/T06240000010009MSWE.doc</vt:lpwstr>
      </vt:variant>
      <vt:variant>
        <vt:lpwstr/>
      </vt:variant>
      <vt:variant>
        <vt:i4>3407948</vt:i4>
      </vt:variant>
      <vt:variant>
        <vt:i4>3720</vt:i4>
      </vt:variant>
      <vt:variant>
        <vt:i4>0</vt:i4>
      </vt:variant>
      <vt:variant>
        <vt:i4>5</vt:i4>
      </vt:variant>
      <vt:variant>
        <vt:lpwstr>http://www.itu.int/dms_pub/itu-t/oth/06/24/T06240000010009MSWE.doc</vt:lpwstr>
      </vt:variant>
      <vt:variant>
        <vt:lpwstr/>
      </vt:variant>
      <vt:variant>
        <vt:i4>6225994</vt:i4>
      </vt:variant>
      <vt:variant>
        <vt:i4>3717</vt:i4>
      </vt:variant>
      <vt:variant>
        <vt:i4>0</vt:i4>
      </vt:variant>
      <vt:variant>
        <vt:i4>5</vt:i4>
      </vt:variant>
      <vt:variant>
        <vt:lpwstr>http://www.itu.int/ITU-T/worksem/wtsa-08/res76/200907/index.html</vt:lpwstr>
      </vt:variant>
      <vt:variant>
        <vt:lpwstr/>
      </vt:variant>
      <vt:variant>
        <vt:i4>983118</vt:i4>
      </vt:variant>
      <vt:variant>
        <vt:i4>3714</vt:i4>
      </vt:variant>
      <vt:variant>
        <vt:i4>0</vt:i4>
      </vt:variant>
      <vt:variant>
        <vt:i4>5</vt:i4>
      </vt:variant>
      <vt:variant>
        <vt:lpwstr>http://www.itu.int/md/T09-TSB-CIR-0045/en</vt:lpwstr>
      </vt:variant>
      <vt:variant>
        <vt:lpwstr/>
      </vt:variant>
      <vt:variant>
        <vt:i4>3735659</vt:i4>
      </vt:variant>
      <vt:variant>
        <vt:i4>3711</vt:i4>
      </vt:variant>
      <vt:variant>
        <vt:i4>0</vt:i4>
      </vt:variant>
      <vt:variant>
        <vt:i4>5</vt:i4>
      </vt:variant>
      <vt:variant>
        <vt:lpwstr>http://www.itu.int/md/S09-CL-C-0028/en</vt:lpwstr>
      </vt:variant>
      <vt:variant>
        <vt:lpwstr/>
      </vt:variant>
      <vt:variant>
        <vt:i4>3735662</vt:i4>
      </vt:variant>
      <vt:variant>
        <vt:i4>3708</vt:i4>
      </vt:variant>
      <vt:variant>
        <vt:i4>0</vt:i4>
      </vt:variant>
      <vt:variant>
        <vt:i4>5</vt:i4>
      </vt:variant>
      <vt:variant>
        <vt:lpwstr>http://www.itu.int/md/S11-CL-C-0035/en</vt:lpwstr>
      </vt:variant>
      <vt:variant>
        <vt:lpwstr/>
      </vt:variant>
      <vt:variant>
        <vt:i4>3735662</vt:i4>
      </vt:variant>
      <vt:variant>
        <vt:i4>3705</vt:i4>
      </vt:variant>
      <vt:variant>
        <vt:i4>0</vt:i4>
      </vt:variant>
      <vt:variant>
        <vt:i4>5</vt:i4>
      </vt:variant>
      <vt:variant>
        <vt:lpwstr>http://www.itu.int/md/S11-CL-C-0035/en</vt:lpwstr>
      </vt:variant>
      <vt:variant>
        <vt:lpwstr/>
      </vt:variant>
      <vt:variant>
        <vt:i4>3801194</vt:i4>
      </vt:variant>
      <vt:variant>
        <vt:i4>3702</vt:i4>
      </vt:variant>
      <vt:variant>
        <vt:i4>0</vt:i4>
      </vt:variant>
      <vt:variant>
        <vt:i4>5</vt:i4>
      </vt:variant>
      <vt:variant>
        <vt:lpwstr>http://www.itu.int/md/S09-CL-C-0118/en</vt:lpwstr>
      </vt:variant>
      <vt:variant>
        <vt:lpwstr/>
      </vt:variant>
      <vt:variant>
        <vt:i4>3276898</vt:i4>
      </vt:variant>
      <vt:variant>
        <vt:i4>3699</vt:i4>
      </vt:variant>
      <vt:variant>
        <vt:i4>0</vt:i4>
      </vt:variant>
      <vt:variant>
        <vt:i4>5</vt:i4>
      </vt:variant>
      <vt:variant>
        <vt:lpwstr>http://www.itu.int/md/S10-CL-C-0088/en</vt:lpwstr>
      </vt:variant>
      <vt:variant>
        <vt:lpwstr/>
      </vt:variant>
      <vt:variant>
        <vt:i4>3276898</vt:i4>
      </vt:variant>
      <vt:variant>
        <vt:i4>3696</vt:i4>
      </vt:variant>
      <vt:variant>
        <vt:i4>0</vt:i4>
      </vt:variant>
      <vt:variant>
        <vt:i4>5</vt:i4>
      </vt:variant>
      <vt:variant>
        <vt:lpwstr>http://www.itu.int/md/S10-CL-C-0088/en</vt:lpwstr>
      </vt:variant>
      <vt:variant>
        <vt:lpwstr/>
      </vt:variant>
      <vt:variant>
        <vt:i4>3866735</vt:i4>
      </vt:variant>
      <vt:variant>
        <vt:i4>3693</vt:i4>
      </vt:variant>
      <vt:variant>
        <vt:i4>0</vt:i4>
      </vt:variant>
      <vt:variant>
        <vt:i4>5</vt:i4>
      </vt:variant>
      <vt:variant>
        <vt:lpwstr>http://www.itu.int/md/S10-CL-C-0015/en</vt:lpwstr>
      </vt:variant>
      <vt:variant>
        <vt:lpwstr/>
      </vt:variant>
      <vt:variant>
        <vt:i4>3866735</vt:i4>
      </vt:variant>
      <vt:variant>
        <vt:i4>3690</vt:i4>
      </vt:variant>
      <vt:variant>
        <vt:i4>0</vt:i4>
      </vt:variant>
      <vt:variant>
        <vt:i4>5</vt:i4>
      </vt:variant>
      <vt:variant>
        <vt:lpwstr>http://www.itu.int/md/S10-CL-C-0015/en</vt:lpwstr>
      </vt:variant>
      <vt:variant>
        <vt:lpwstr/>
      </vt:variant>
      <vt:variant>
        <vt:i4>3932257</vt:i4>
      </vt:variant>
      <vt:variant>
        <vt:i4>3687</vt:i4>
      </vt:variant>
      <vt:variant>
        <vt:i4>0</vt:i4>
      </vt:variant>
      <vt:variant>
        <vt:i4>5</vt:i4>
      </vt:variant>
      <vt:variant>
        <vt:lpwstr>http://www.itu.int/md/S09-CL-C-0072/en</vt:lpwstr>
      </vt:variant>
      <vt:variant>
        <vt:lpwstr/>
      </vt:variant>
      <vt:variant>
        <vt:i4>3997802</vt:i4>
      </vt:variant>
      <vt:variant>
        <vt:i4>3684</vt:i4>
      </vt:variant>
      <vt:variant>
        <vt:i4>0</vt:i4>
      </vt:variant>
      <vt:variant>
        <vt:i4>5</vt:i4>
      </vt:variant>
      <vt:variant>
        <vt:lpwstr>http://www.itu.int/md/S09-CL-C-0069/en</vt:lpwstr>
      </vt:variant>
      <vt:variant>
        <vt:lpwstr/>
      </vt:variant>
      <vt:variant>
        <vt:i4>3735659</vt:i4>
      </vt:variant>
      <vt:variant>
        <vt:i4>3681</vt:i4>
      </vt:variant>
      <vt:variant>
        <vt:i4>0</vt:i4>
      </vt:variant>
      <vt:variant>
        <vt:i4>5</vt:i4>
      </vt:variant>
      <vt:variant>
        <vt:lpwstr>http://www.itu.int/md/S09-CL-C-0028/en</vt:lpwstr>
      </vt:variant>
      <vt:variant>
        <vt:lpwstr/>
      </vt:variant>
      <vt:variant>
        <vt:i4>786506</vt:i4>
      </vt:variant>
      <vt:variant>
        <vt:i4>3678</vt:i4>
      </vt:variant>
      <vt:variant>
        <vt:i4>0</vt:i4>
      </vt:variant>
      <vt:variant>
        <vt:i4>5</vt:i4>
      </vt:variant>
      <vt:variant>
        <vt:lpwstr>http://www.itu.int/md/T09-TSB-CIR-0107/en</vt:lpwstr>
      </vt:variant>
      <vt:variant>
        <vt:lpwstr/>
      </vt:variant>
      <vt:variant>
        <vt:i4>786506</vt:i4>
      </vt:variant>
      <vt:variant>
        <vt:i4>3675</vt:i4>
      </vt:variant>
      <vt:variant>
        <vt:i4>0</vt:i4>
      </vt:variant>
      <vt:variant>
        <vt:i4>5</vt:i4>
      </vt:variant>
      <vt:variant>
        <vt:lpwstr>http://www.itu.int/md/T09-TSB-CIR-0107/en</vt:lpwstr>
      </vt:variant>
      <vt:variant>
        <vt:lpwstr/>
      </vt:variant>
      <vt:variant>
        <vt:i4>4128844</vt:i4>
      </vt:variant>
      <vt:variant>
        <vt:i4>3672</vt:i4>
      </vt:variant>
      <vt:variant>
        <vt:i4>0</vt:i4>
      </vt:variant>
      <vt:variant>
        <vt:i4>5</vt:i4>
      </vt:variant>
      <vt:variant>
        <vt:lpwstr>http://www.itu.int/dms_pub/itu-t/oth/06/24/T06240000010002MSWE.doc</vt:lpwstr>
      </vt:variant>
      <vt:variant>
        <vt:lpwstr/>
      </vt:variant>
      <vt:variant>
        <vt:i4>6225994</vt:i4>
      </vt:variant>
      <vt:variant>
        <vt:i4>3669</vt:i4>
      </vt:variant>
      <vt:variant>
        <vt:i4>0</vt:i4>
      </vt:variant>
      <vt:variant>
        <vt:i4>5</vt:i4>
      </vt:variant>
      <vt:variant>
        <vt:lpwstr>http://www.itu.int/ITU-T/worksem/wtsa-08/res76/200907/index.html</vt:lpwstr>
      </vt:variant>
      <vt:variant>
        <vt:lpwstr/>
      </vt:variant>
      <vt:variant>
        <vt:i4>983118</vt:i4>
      </vt:variant>
      <vt:variant>
        <vt:i4>3666</vt:i4>
      </vt:variant>
      <vt:variant>
        <vt:i4>0</vt:i4>
      </vt:variant>
      <vt:variant>
        <vt:i4>5</vt:i4>
      </vt:variant>
      <vt:variant>
        <vt:lpwstr>http://www.itu.int/md/T09-TSB-CIR-0045/en</vt:lpwstr>
      </vt:variant>
      <vt:variant>
        <vt:lpwstr/>
      </vt:variant>
      <vt:variant>
        <vt:i4>4784133</vt:i4>
      </vt:variant>
      <vt:variant>
        <vt:i4>3663</vt:i4>
      </vt:variant>
      <vt:variant>
        <vt:i4>0</vt:i4>
      </vt:variant>
      <vt:variant>
        <vt:i4>5</vt:i4>
      </vt:variant>
      <vt:variant>
        <vt:lpwstr>http://www.itu.int/net/ITU-T/cdb/cdb.aspx</vt:lpwstr>
      </vt:variant>
      <vt:variant>
        <vt:lpwstr/>
      </vt:variant>
      <vt:variant>
        <vt:i4>4784133</vt:i4>
      </vt:variant>
      <vt:variant>
        <vt:i4>3660</vt:i4>
      </vt:variant>
      <vt:variant>
        <vt:i4>0</vt:i4>
      </vt:variant>
      <vt:variant>
        <vt:i4>5</vt:i4>
      </vt:variant>
      <vt:variant>
        <vt:lpwstr>http://www.itu.int/net/ITU-T/cdb/cdb.aspx</vt:lpwstr>
      </vt:variant>
      <vt:variant>
        <vt:lpwstr/>
      </vt:variant>
      <vt:variant>
        <vt:i4>1966180</vt:i4>
      </vt:variant>
      <vt:variant>
        <vt:i4>3657</vt:i4>
      </vt:variant>
      <vt:variant>
        <vt:i4>0</vt:i4>
      </vt:variant>
      <vt:variant>
        <vt:i4>5</vt:i4>
      </vt:variant>
      <vt:variant>
        <vt:lpwstr/>
      </vt:variant>
      <vt:variant>
        <vt:lpwstr>Item76_10</vt:lpwstr>
      </vt:variant>
      <vt:variant>
        <vt:i4>2031716</vt:i4>
      </vt:variant>
      <vt:variant>
        <vt:i4>3654</vt:i4>
      </vt:variant>
      <vt:variant>
        <vt:i4>0</vt:i4>
      </vt:variant>
      <vt:variant>
        <vt:i4>5</vt:i4>
      </vt:variant>
      <vt:variant>
        <vt:lpwstr/>
      </vt:variant>
      <vt:variant>
        <vt:lpwstr>Item76_09</vt:lpwstr>
      </vt:variant>
      <vt:variant>
        <vt:i4>2031716</vt:i4>
      </vt:variant>
      <vt:variant>
        <vt:i4>3651</vt:i4>
      </vt:variant>
      <vt:variant>
        <vt:i4>0</vt:i4>
      </vt:variant>
      <vt:variant>
        <vt:i4>5</vt:i4>
      </vt:variant>
      <vt:variant>
        <vt:lpwstr/>
      </vt:variant>
      <vt:variant>
        <vt:lpwstr>Item76_08</vt:lpwstr>
      </vt:variant>
      <vt:variant>
        <vt:i4>2031716</vt:i4>
      </vt:variant>
      <vt:variant>
        <vt:i4>3648</vt:i4>
      </vt:variant>
      <vt:variant>
        <vt:i4>0</vt:i4>
      </vt:variant>
      <vt:variant>
        <vt:i4>5</vt:i4>
      </vt:variant>
      <vt:variant>
        <vt:lpwstr/>
      </vt:variant>
      <vt:variant>
        <vt:lpwstr>Item76_07</vt:lpwstr>
      </vt:variant>
      <vt:variant>
        <vt:i4>2031716</vt:i4>
      </vt:variant>
      <vt:variant>
        <vt:i4>3645</vt:i4>
      </vt:variant>
      <vt:variant>
        <vt:i4>0</vt:i4>
      </vt:variant>
      <vt:variant>
        <vt:i4>5</vt:i4>
      </vt:variant>
      <vt:variant>
        <vt:lpwstr/>
      </vt:variant>
      <vt:variant>
        <vt:lpwstr>Item76_06</vt:lpwstr>
      </vt:variant>
      <vt:variant>
        <vt:i4>2031716</vt:i4>
      </vt:variant>
      <vt:variant>
        <vt:i4>3642</vt:i4>
      </vt:variant>
      <vt:variant>
        <vt:i4>0</vt:i4>
      </vt:variant>
      <vt:variant>
        <vt:i4>5</vt:i4>
      </vt:variant>
      <vt:variant>
        <vt:lpwstr/>
      </vt:variant>
      <vt:variant>
        <vt:lpwstr>Item76_05</vt:lpwstr>
      </vt:variant>
      <vt:variant>
        <vt:i4>2031716</vt:i4>
      </vt:variant>
      <vt:variant>
        <vt:i4>3639</vt:i4>
      </vt:variant>
      <vt:variant>
        <vt:i4>0</vt:i4>
      </vt:variant>
      <vt:variant>
        <vt:i4>5</vt:i4>
      </vt:variant>
      <vt:variant>
        <vt:lpwstr/>
      </vt:variant>
      <vt:variant>
        <vt:lpwstr>Item76_04</vt:lpwstr>
      </vt:variant>
      <vt:variant>
        <vt:i4>1704036</vt:i4>
      </vt:variant>
      <vt:variant>
        <vt:i4>3636</vt:i4>
      </vt:variant>
      <vt:variant>
        <vt:i4>0</vt:i4>
      </vt:variant>
      <vt:variant>
        <vt:i4>5</vt:i4>
      </vt:variant>
      <vt:variant>
        <vt:lpwstr/>
      </vt:variant>
      <vt:variant>
        <vt:lpwstr>Item73_03</vt:lpwstr>
      </vt:variant>
      <vt:variant>
        <vt:i4>2031716</vt:i4>
      </vt:variant>
      <vt:variant>
        <vt:i4>3633</vt:i4>
      </vt:variant>
      <vt:variant>
        <vt:i4>0</vt:i4>
      </vt:variant>
      <vt:variant>
        <vt:i4>5</vt:i4>
      </vt:variant>
      <vt:variant>
        <vt:lpwstr/>
      </vt:variant>
      <vt:variant>
        <vt:lpwstr>Item76_02</vt:lpwstr>
      </vt:variant>
      <vt:variant>
        <vt:i4>2031716</vt:i4>
      </vt:variant>
      <vt:variant>
        <vt:i4>3630</vt:i4>
      </vt:variant>
      <vt:variant>
        <vt:i4>0</vt:i4>
      </vt:variant>
      <vt:variant>
        <vt:i4>5</vt:i4>
      </vt:variant>
      <vt:variant>
        <vt:lpwstr/>
      </vt:variant>
      <vt:variant>
        <vt:lpwstr>Item76_01</vt:lpwstr>
      </vt:variant>
      <vt:variant>
        <vt:i4>7274612</vt:i4>
      </vt:variant>
      <vt:variant>
        <vt:i4>3627</vt:i4>
      </vt:variant>
      <vt:variant>
        <vt:i4>0</vt:i4>
      </vt:variant>
      <vt:variant>
        <vt:i4>5</vt:i4>
      </vt:variant>
      <vt:variant>
        <vt:lpwstr/>
      </vt:variant>
      <vt:variant>
        <vt:lpwstr>Top</vt:lpwstr>
      </vt:variant>
      <vt:variant>
        <vt:i4>7208992</vt:i4>
      </vt:variant>
      <vt:variant>
        <vt:i4>3624</vt:i4>
      </vt:variant>
      <vt:variant>
        <vt:i4>0</vt:i4>
      </vt:variant>
      <vt:variant>
        <vt:i4>5</vt:i4>
      </vt:variant>
      <vt:variant>
        <vt:lpwstr>http://www.itu.int/md/S11-WSIS18-C-0007/en</vt:lpwstr>
      </vt:variant>
      <vt:variant>
        <vt:lpwstr/>
      </vt:variant>
      <vt:variant>
        <vt:i4>4587596</vt:i4>
      </vt:variant>
      <vt:variant>
        <vt:i4>3621</vt:i4>
      </vt:variant>
      <vt:variant>
        <vt:i4>0</vt:i4>
      </vt:variant>
      <vt:variant>
        <vt:i4>5</vt:i4>
      </vt:variant>
      <vt:variant>
        <vt:lpwstr>http://www.itu.int/md/meetingdoc.asp?lang=en&amp;parent=S11-WSIS18-C-0007</vt:lpwstr>
      </vt:variant>
      <vt:variant>
        <vt:lpwstr/>
      </vt:variant>
      <vt:variant>
        <vt:i4>4849685</vt:i4>
      </vt:variant>
      <vt:variant>
        <vt:i4>3618</vt:i4>
      </vt:variant>
      <vt:variant>
        <vt:i4>0</vt:i4>
      </vt:variant>
      <vt:variant>
        <vt:i4>5</vt:i4>
      </vt:variant>
      <vt:variant>
        <vt:lpwstr>http://www.itu.int/md/S10-PP-INF-0002/en</vt:lpwstr>
      </vt:variant>
      <vt:variant>
        <vt:lpwstr/>
      </vt:variant>
      <vt:variant>
        <vt:i4>6422652</vt:i4>
      </vt:variant>
      <vt:variant>
        <vt:i4>3615</vt:i4>
      </vt:variant>
      <vt:variant>
        <vt:i4>0</vt:i4>
      </vt:variant>
      <vt:variant>
        <vt:i4>5</vt:i4>
      </vt:variant>
      <vt:variant>
        <vt:lpwstr>http://www.itu.int/md/meetingdoc.asp?lang=en&amp;parent=S10-PP-INF-0002</vt:lpwstr>
      </vt:variant>
      <vt:variant>
        <vt:lpwstr/>
      </vt:variant>
      <vt:variant>
        <vt:i4>5636112</vt:i4>
      </vt:variant>
      <vt:variant>
        <vt:i4>3612</vt:i4>
      </vt:variant>
      <vt:variant>
        <vt:i4>0</vt:i4>
      </vt:variant>
      <vt:variant>
        <vt:i4>5</vt:i4>
      </vt:variant>
      <vt:variant>
        <vt:lpwstr>http://www.itu.int/md/S10-WSIS-C-0007/en</vt:lpwstr>
      </vt:variant>
      <vt:variant>
        <vt:lpwstr/>
      </vt:variant>
      <vt:variant>
        <vt:i4>5636112</vt:i4>
      </vt:variant>
      <vt:variant>
        <vt:i4>3609</vt:i4>
      </vt:variant>
      <vt:variant>
        <vt:i4>0</vt:i4>
      </vt:variant>
      <vt:variant>
        <vt:i4>5</vt:i4>
      </vt:variant>
      <vt:variant>
        <vt:lpwstr>http://www.itu.int/md/S10-WSIS-C-0007/en</vt:lpwstr>
      </vt:variant>
      <vt:variant>
        <vt:lpwstr/>
      </vt:variant>
      <vt:variant>
        <vt:i4>655364</vt:i4>
      </vt:variant>
      <vt:variant>
        <vt:i4>3606</vt:i4>
      </vt:variant>
      <vt:variant>
        <vt:i4>0</vt:i4>
      </vt:variant>
      <vt:variant>
        <vt:i4>5</vt:i4>
      </vt:variant>
      <vt:variant>
        <vt:lpwstr>http://www.itu.int/council/groups/wsis/pd/May-2009/WG-WSIS-15-05.doc</vt:lpwstr>
      </vt:variant>
      <vt:variant>
        <vt:lpwstr/>
      </vt:variant>
      <vt:variant>
        <vt:i4>655364</vt:i4>
      </vt:variant>
      <vt:variant>
        <vt:i4>3603</vt:i4>
      </vt:variant>
      <vt:variant>
        <vt:i4>0</vt:i4>
      </vt:variant>
      <vt:variant>
        <vt:i4>5</vt:i4>
      </vt:variant>
      <vt:variant>
        <vt:lpwstr>http://www.itu.int/council/groups/wsis/pd/May-2009/WG-WSIS-15-05.doc</vt:lpwstr>
      </vt:variant>
      <vt:variant>
        <vt:lpwstr/>
      </vt:variant>
      <vt:variant>
        <vt:i4>3342442</vt:i4>
      </vt:variant>
      <vt:variant>
        <vt:i4>3600</vt:i4>
      </vt:variant>
      <vt:variant>
        <vt:i4>0</vt:i4>
      </vt:variant>
      <vt:variant>
        <vt:i4>5</vt:i4>
      </vt:variant>
      <vt:variant>
        <vt:lpwstr>http://www.itu.int/md/S08-CL-C-0088/en</vt:lpwstr>
      </vt:variant>
      <vt:variant>
        <vt:lpwstr/>
      </vt:variant>
      <vt:variant>
        <vt:i4>3342442</vt:i4>
      </vt:variant>
      <vt:variant>
        <vt:i4>3597</vt:i4>
      </vt:variant>
      <vt:variant>
        <vt:i4>0</vt:i4>
      </vt:variant>
      <vt:variant>
        <vt:i4>5</vt:i4>
      </vt:variant>
      <vt:variant>
        <vt:lpwstr>http://www.itu.int/md/S08-CL-C-0088/en</vt:lpwstr>
      </vt:variant>
      <vt:variant>
        <vt:lpwstr/>
      </vt:variant>
      <vt:variant>
        <vt:i4>3735658</vt:i4>
      </vt:variant>
      <vt:variant>
        <vt:i4>3594</vt:i4>
      </vt:variant>
      <vt:variant>
        <vt:i4>0</vt:i4>
      </vt:variant>
      <vt:variant>
        <vt:i4>5</vt:i4>
      </vt:variant>
      <vt:variant>
        <vt:lpwstr>http://www.itu.int/md/S11-CL-C-0031/en</vt:lpwstr>
      </vt:variant>
      <vt:variant>
        <vt:lpwstr/>
      </vt:variant>
      <vt:variant>
        <vt:i4>3735658</vt:i4>
      </vt:variant>
      <vt:variant>
        <vt:i4>3591</vt:i4>
      </vt:variant>
      <vt:variant>
        <vt:i4>0</vt:i4>
      </vt:variant>
      <vt:variant>
        <vt:i4>5</vt:i4>
      </vt:variant>
      <vt:variant>
        <vt:lpwstr>http://www.itu.int/md/S11-CL-C-0031/en</vt:lpwstr>
      </vt:variant>
      <vt:variant>
        <vt:lpwstr/>
      </vt:variant>
      <vt:variant>
        <vt:i4>3866729</vt:i4>
      </vt:variant>
      <vt:variant>
        <vt:i4>3588</vt:i4>
      </vt:variant>
      <vt:variant>
        <vt:i4>0</vt:i4>
      </vt:variant>
      <vt:variant>
        <vt:i4>5</vt:i4>
      </vt:variant>
      <vt:variant>
        <vt:lpwstr>http://www.itu.int/md/S10-CL-C-0013/en</vt:lpwstr>
      </vt:variant>
      <vt:variant>
        <vt:lpwstr/>
      </vt:variant>
      <vt:variant>
        <vt:i4>6422635</vt:i4>
      </vt:variant>
      <vt:variant>
        <vt:i4>3585</vt:i4>
      </vt:variant>
      <vt:variant>
        <vt:i4>0</vt:i4>
      </vt:variant>
      <vt:variant>
        <vt:i4>5</vt:i4>
      </vt:variant>
      <vt:variant>
        <vt:lpwstr>../../../../../Documents and Settings/yang/My Documents/WTSA/C10/13</vt:lpwstr>
      </vt:variant>
      <vt:variant>
        <vt:lpwstr/>
      </vt:variant>
      <vt:variant>
        <vt:i4>4128874</vt:i4>
      </vt:variant>
      <vt:variant>
        <vt:i4>3582</vt:i4>
      </vt:variant>
      <vt:variant>
        <vt:i4>0</vt:i4>
      </vt:variant>
      <vt:variant>
        <vt:i4>5</vt:i4>
      </vt:variant>
      <vt:variant>
        <vt:lpwstr>http://www.itu.int/md/S09-CL-C-0049/en</vt:lpwstr>
      </vt:variant>
      <vt:variant>
        <vt:lpwstr/>
      </vt:variant>
      <vt:variant>
        <vt:i4>1835108</vt:i4>
      </vt:variant>
      <vt:variant>
        <vt:i4>3579</vt:i4>
      </vt:variant>
      <vt:variant>
        <vt:i4>0</vt:i4>
      </vt:variant>
      <vt:variant>
        <vt:i4>5</vt:i4>
      </vt:variant>
      <vt:variant>
        <vt:lpwstr/>
      </vt:variant>
      <vt:variant>
        <vt:lpwstr>Item75_04</vt:lpwstr>
      </vt:variant>
      <vt:variant>
        <vt:i4>1835108</vt:i4>
      </vt:variant>
      <vt:variant>
        <vt:i4>3576</vt:i4>
      </vt:variant>
      <vt:variant>
        <vt:i4>0</vt:i4>
      </vt:variant>
      <vt:variant>
        <vt:i4>5</vt:i4>
      </vt:variant>
      <vt:variant>
        <vt:lpwstr/>
      </vt:variant>
      <vt:variant>
        <vt:lpwstr>Item75_03</vt:lpwstr>
      </vt:variant>
      <vt:variant>
        <vt:i4>1835108</vt:i4>
      </vt:variant>
      <vt:variant>
        <vt:i4>3573</vt:i4>
      </vt:variant>
      <vt:variant>
        <vt:i4>0</vt:i4>
      </vt:variant>
      <vt:variant>
        <vt:i4>5</vt:i4>
      </vt:variant>
      <vt:variant>
        <vt:lpwstr/>
      </vt:variant>
      <vt:variant>
        <vt:lpwstr>Item75_02</vt:lpwstr>
      </vt:variant>
      <vt:variant>
        <vt:i4>1835108</vt:i4>
      </vt:variant>
      <vt:variant>
        <vt:i4>3570</vt:i4>
      </vt:variant>
      <vt:variant>
        <vt:i4>0</vt:i4>
      </vt:variant>
      <vt:variant>
        <vt:i4>5</vt:i4>
      </vt:variant>
      <vt:variant>
        <vt:lpwstr/>
      </vt:variant>
      <vt:variant>
        <vt:lpwstr>Item75_01</vt:lpwstr>
      </vt:variant>
      <vt:variant>
        <vt:i4>7274612</vt:i4>
      </vt:variant>
      <vt:variant>
        <vt:i4>3567</vt:i4>
      </vt:variant>
      <vt:variant>
        <vt:i4>0</vt:i4>
      </vt:variant>
      <vt:variant>
        <vt:i4>5</vt:i4>
      </vt:variant>
      <vt:variant>
        <vt:lpwstr/>
      </vt:variant>
      <vt:variant>
        <vt:lpwstr>Top</vt:lpwstr>
      </vt:variant>
      <vt:variant>
        <vt:i4>2621692</vt:i4>
      </vt:variant>
      <vt:variant>
        <vt:i4>3564</vt:i4>
      </vt:variant>
      <vt:variant>
        <vt:i4>0</vt:i4>
      </vt:variant>
      <vt:variant>
        <vt:i4>5</vt:i4>
      </vt:variant>
      <vt:variant>
        <vt:lpwstr>http://www.itu.int/Université de Sfax - University of Sfax</vt:lpwstr>
      </vt:variant>
      <vt:variant>
        <vt:lpwstr/>
      </vt:variant>
      <vt:variant>
        <vt:i4>5505243</vt:i4>
      </vt:variant>
      <vt:variant>
        <vt:i4>3561</vt:i4>
      </vt:variant>
      <vt:variant>
        <vt:i4>0</vt:i4>
      </vt:variant>
      <vt:variant>
        <vt:i4>5</vt:i4>
      </vt:variant>
      <vt:variant>
        <vt:lpwstr>http://www.itu.int/Ecole supérieure des Communications de Tunis (Sup'Com)</vt:lpwstr>
      </vt:variant>
      <vt:variant>
        <vt:lpwstr/>
      </vt:variant>
      <vt:variant>
        <vt:i4>3735797</vt:i4>
      </vt:variant>
      <vt:variant>
        <vt:i4>3558</vt:i4>
      </vt:variant>
      <vt:variant>
        <vt:i4>0</vt:i4>
      </vt:variant>
      <vt:variant>
        <vt:i4>5</vt:i4>
      </vt:variant>
      <vt:variant>
        <vt:lpwstr>http://www.itu.int/Ecole Nationale d'Ingénieurs de Tunis (ENIT)</vt:lpwstr>
      </vt:variant>
      <vt:variant>
        <vt:lpwstr/>
      </vt:variant>
      <vt:variant>
        <vt:i4>6291504</vt:i4>
      </vt:variant>
      <vt:variant>
        <vt:i4>3555</vt:i4>
      </vt:variant>
      <vt:variant>
        <vt:i4>0</vt:i4>
      </vt:variant>
      <vt:variant>
        <vt:i4>5</vt:i4>
      </vt:variant>
      <vt:variant>
        <vt:lpwstr>http://www.itu.int/Czech Technical University in Prague, Faculty of Electrical Engineering</vt:lpwstr>
      </vt:variant>
      <vt:variant>
        <vt:lpwstr/>
      </vt:variant>
      <vt:variant>
        <vt:i4>6947041</vt:i4>
      </vt:variant>
      <vt:variant>
        <vt:i4>3552</vt:i4>
      </vt:variant>
      <vt:variant>
        <vt:i4>0</vt:i4>
      </vt:variant>
      <vt:variant>
        <vt:i4>5</vt:i4>
      </vt:variant>
      <vt:variant>
        <vt:lpwstr>http://www.itu.int/Instituto Politécnico nacional (IPN)</vt:lpwstr>
      </vt:variant>
      <vt:variant>
        <vt:lpwstr/>
      </vt:variant>
      <vt:variant>
        <vt:i4>1048656</vt:i4>
      </vt:variant>
      <vt:variant>
        <vt:i4>3549</vt:i4>
      </vt:variant>
      <vt:variant>
        <vt:i4>0</vt:i4>
      </vt:variant>
      <vt:variant>
        <vt:i4>5</vt:i4>
      </vt:variant>
      <vt:variant>
        <vt:lpwstr>http://www.itu.int/Waseda University</vt:lpwstr>
      </vt:variant>
      <vt:variant>
        <vt:lpwstr/>
      </vt:variant>
      <vt:variant>
        <vt:i4>3670112</vt:i4>
      </vt:variant>
      <vt:variant>
        <vt:i4>3546</vt:i4>
      </vt:variant>
      <vt:variant>
        <vt:i4>0</vt:i4>
      </vt:variant>
      <vt:variant>
        <vt:i4>5</vt:i4>
      </vt:variant>
      <vt:variant>
        <vt:lpwstr>http://www.itu.int/Sinhgad Technical Education Society</vt:lpwstr>
      </vt:variant>
      <vt:variant>
        <vt:lpwstr/>
      </vt:variant>
      <vt:variant>
        <vt:i4>4128883</vt:i4>
      </vt:variant>
      <vt:variant>
        <vt:i4>3543</vt:i4>
      </vt:variant>
      <vt:variant>
        <vt:i4>0</vt:i4>
      </vt:variant>
      <vt:variant>
        <vt:i4>5</vt:i4>
      </vt:variant>
      <vt:variant>
        <vt:lpwstr>http://www.itu.int/University of New Hampshire Interoperability Laboratory</vt:lpwstr>
      </vt:variant>
      <vt:variant>
        <vt:lpwstr/>
      </vt:variant>
      <vt:variant>
        <vt:i4>9896027</vt:i4>
      </vt:variant>
      <vt:variant>
        <vt:i4>3540</vt:i4>
      </vt:variant>
      <vt:variant>
        <vt:i4>0</vt:i4>
      </vt:variant>
      <vt:variant>
        <vt:i4>5</vt:i4>
      </vt:variant>
      <vt:variant>
        <vt:lpwstr>http://www.itu.int/Universidad Del País Vasco</vt:lpwstr>
      </vt:variant>
      <vt:variant>
        <vt:lpwstr/>
      </vt:variant>
      <vt:variant>
        <vt:i4>327707</vt:i4>
      </vt:variant>
      <vt:variant>
        <vt:i4>3537</vt:i4>
      </vt:variant>
      <vt:variant>
        <vt:i4>0</vt:i4>
      </vt:variant>
      <vt:variant>
        <vt:i4>5</vt:i4>
      </vt:variant>
      <vt:variant>
        <vt:lpwstr>http://www.itu.int/Center for Teleinfrastruktur - Aalborg university</vt:lpwstr>
      </vt:variant>
      <vt:variant>
        <vt:lpwstr/>
      </vt:variant>
      <vt:variant>
        <vt:i4>6815793</vt:i4>
      </vt:variant>
      <vt:variant>
        <vt:i4>3534</vt:i4>
      </vt:variant>
      <vt:variant>
        <vt:i4>0</vt:i4>
      </vt:variant>
      <vt:variant>
        <vt:i4>5</vt:i4>
      </vt:variant>
      <vt:variant>
        <vt:lpwstr>http://www.itu.int/Zhejiang University</vt:lpwstr>
      </vt:variant>
      <vt:variant>
        <vt:lpwstr/>
      </vt:variant>
      <vt:variant>
        <vt:i4>8323105</vt:i4>
      </vt:variant>
      <vt:variant>
        <vt:i4>3531</vt:i4>
      </vt:variant>
      <vt:variant>
        <vt:i4>0</vt:i4>
      </vt:variant>
      <vt:variant>
        <vt:i4>5</vt:i4>
      </vt:variant>
      <vt:variant>
        <vt:lpwstr>http://www.itu.int/Tsinghua University</vt:lpwstr>
      </vt:variant>
      <vt:variant>
        <vt:lpwstr/>
      </vt:variant>
      <vt:variant>
        <vt:i4>327770</vt:i4>
      </vt:variant>
      <vt:variant>
        <vt:i4>3528</vt:i4>
      </vt:variant>
      <vt:variant>
        <vt:i4>0</vt:i4>
      </vt:variant>
      <vt:variant>
        <vt:i4>5</vt:i4>
      </vt:variant>
      <vt:variant>
        <vt:lpwstr>http://www.itu.int/Nanjing University of Posts and Telecommunications</vt:lpwstr>
      </vt:variant>
      <vt:variant>
        <vt:lpwstr/>
      </vt:variant>
      <vt:variant>
        <vt:i4>917598</vt:i4>
      </vt:variant>
      <vt:variant>
        <vt:i4>3525</vt:i4>
      </vt:variant>
      <vt:variant>
        <vt:i4>0</vt:i4>
      </vt:variant>
      <vt:variant>
        <vt:i4>5</vt:i4>
      </vt:variant>
      <vt:variant>
        <vt:lpwstr>http://www.itu.int/Beijing University of Posts and Telecommunications</vt:lpwstr>
      </vt:variant>
      <vt:variant>
        <vt:lpwstr/>
      </vt:variant>
      <vt:variant>
        <vt:i4>2883701</vt:i4>
      </vt:variant>
      <vt:variant>
        <vt:i4>3522</vt:i4>
      </vt:variant>
      <vt:variant>
        <vt:i4>0</vt:i4>
      </vt:variant>
      <vt:variant>
        <vt:i4>5</vt:i4>
      </vt:variant>
      <vt:variant>
        <vt:lpwstr>http://www.itu.int/Universidade Federal do Para</vt:lpwstr>
      </vt:variant>
      <vt:variant>
        <vt:lpwstr/>
      </vt:variant>
      <vt:variant>
        <vt:i4>655439</vt:i4>
      </vt:variant>
      <vt:variant>
        <vt:i4>3519</vt:i4>
      </vt:variant>
      <vt:variant>
        <vt:i4>0</vt:i4>
      </vt:variant>
      <vt:variant>
        <vt:i4>5</vt:i4>
      </vt:variant>
      <vt:variant>
        <vt:lpwstr>http://www.itu.int/cgi-bin/htsh/mm/scripts/undefined</vt:lpwstr>
      </vt:variant>
      <vt:variant>
        <vt:lpwstr/>
      </vt:variant>
      <vt:variant>
        <vt:i4>7798888</vt:i4>
      </vt:variant>
      <vt:variant>
        <vt:i4>3516</vt:i4>
      </vt:variant>
      <vt:variant>
        <vt:i4>0</vt:i4>
      </vt:variant>
      <vt:variant>
        <vt:i4>5</vt:i4>
      </vt:variant>
      <vt:variant>
        <vt:lpwstr>http://www.itu.int/cgi-bin/htsh/mm/scripts/mm.list?_search=UNIV&amp;_languageid=1</vt:lpwstr>
      </vt:variant>
      <vt:variant>
        <vt:lpwstr/>
      </vt:variant>
      <vt:variant>
        <vt:i4>5177385</vt:i4>
      </vt:variant>
      <vt:variant>
        <vt:i4>3513</vt:i4>
      </vt:variant>
      <vt:variant>
        <vt:i4>0</vt:i4>
      </vt:variant>
      <vt:variant>
        <vt:i4>5</vt:i4>
      </vt:variant>
      <vt:variant>
        <vt:lpwstr/>
      </vt:variant>
      <vt:variant>
        <vt:lpwstr>Resolution_71</vt:lpwstr>
      </vt:variant>
      <vt:variant>
        <vt:i4>4784131</vt:i4>
      </vt:variant>
      <vt:variant>
        <vt:i4>3510</vt:i4>
      </vt:variant>
      <vt:variant>
        <vt:i4>0</vt:i4>
      </vt:variant>
      <vt:variant>
        <vt:i4>5</vt:i4>
      </vt:variant>
      <vt:variant>
        <vt:lpwstr>http://www.itu.int/md/S10-RFINREGS-C-0014/en</vt:lpwstr>
      </vt:variant>
      <vt:variant>
        <vt:lpwstr/>
      </vt:variant>
      <vt:variant>
        <vt:i4>4784131</vt:i4>
      </vt:variant>
      <vt:variant>
        <vt:i4>3507</vt:i4>
      </vt:variant>
      <vt:variant>
        <vt:i4>0</vt:i4>
      </vt:variant>
      <vt:variant>
        <vt:i4>5</vt:i4>
      </vt:variant>
      <vt:variant>
        <vt:lpwstr>http://www.itu.int/md/S10-RFINREGS-C-0014/en</vt:lpwstr>
      </vt:variant>
      <vt:variant>
        <vt:lpwstr/>
      </vt:variant>
      <vt:variant>
        <vt:i4>4128875</vt:i4>
      </vt:variant>
      <vt:variant>
        <vt:i4>3504</vt:i4>
      </vt:variant>
      <vt:variant>
        <vt:i4>0</vt:i4>
      </vt:variant>
      <vt:variant>
        <vt:i4>5</vt:i4>
      </vt:variant>
      <vt:variant>
        <vt:lpwstr>http://www.itu.int/md/S09-CL-C-0048/en</vt:lpwstr>
      </vt:variant>
      <vt:variant>
        <vt:lpwstr/>
      </vt:variant>
      <vt:variant>
        <vt:i4>3670114</vt:i4>
      </vt:variant>
      <vt:variant>
        <vt:i4>3501</vt:i4>
      </vt:variant>
      <vt:variant>
        <vt:i4>0</vt:i4>
      </vt:variant>
      <vt:variant>
        <vt:i4>5</vt:i4>
      </vt:variant>
      <vt:variant>
        <vt:lpwstr>http://www.itu.int/md/S09-CL-C-0031/en</vt:lpwstr>
      </vt:variant>
      <vt:variant>
        <vt:lpwstr/>
      </vt:variant>
      <vt:variant>
        <vt:i4>1900644</vt:i4>
      </vt:variant>
      <vt:variant>
        <vt:i4>3498</vt:i4>
      </vt:variant>
      <vt:variant>
        <vt:i4>0</vt:i4>
      </vt:variant>
      <vt:variant>
        <vt:i4>5</vt:i4>
      </vt:variant>
      <vt:variant>
        <vt:lpwstr/>
      </vt:variant>
      <vt:variant>
        <vt:lpwstr>Item74_01</vt:lpwstr>
      </vt:variant>
      <vt:variant>
        <vt:i4>7274612</vt:i4>
      </vt:variant>
      <vt:variant>
        <vt:i4>3495</vt:i4>
      </vt:variant>
      <vt:variant>
        <vt:i4>0</vt:i4>
      </vt:variant>
      <vt:variant>
        <vt:i4>5</vt:i4>
      </vt:variant>
      <vt:variant>
        <vt:lpwstr/>
      </vt:variant>
      <vt:variant>
        <vt:lpwstr>Top</vt:lpwstr>
      </vt:variant>
      <vt:variant>
        <vt:i4>3801196</vt:i4>
      </vt:variant>
      <vt:variant>
        <vt:i4>3492</vt:i4>
      </vt:variant>
      <vt:variant>
        <vt:i4>0</vt:i4>
      </vt:variant>
      <vt:variant>
        <vt:i4>5</vt:i4>
      </vt:variant>
      <vt:variant>
        <vt:lpwstr>http://www.itu.int/md/S10-CL-C-0006/en</vt:lpwstr>
      </vt:variant>
      <vt:variant>
        <vt:lpwstr/>
      </vt:variant>
      <vt:variant>
        <vt:i4>3801196</vt:i4>
      </vt:variant>
      <vt:variant>
        <vt:i4>3489</vt:i4>
      </vt:variant>
      <vt:variant>
        <vt:i4>0</vt:i4>
      </vt:variant>
      <vt:variant>
        <vt:i4>5</vt:i4>
      </vt:variant>
      <vt:variant>
        <vt:lpwstr>http://www.itu.int/md/S10-CL-C-0006/en</vt:lpwstr>
      </vt:variant>
      <vt:variant>
        <vt:lpwstr/>
      </vt:variant>
      <vt:variant>
        <vt:i4>5373969</vt:i4>
      </vt:variant>
      <vt:variant>
        <vt:i4>3486</vt:i4>
      </vt:variant>
      <vt:variant>
        <vt:i4>0</vt:i4>
      </vt:variant>
      <vt:variant>
        <vt:i4>5</vt:i4>
      </vt:variant>
      <vt:variant>
        <vt:lpwstr>http://www.itu.int/md/T09-TSAG-R-0003/en</vt:lpwstr>
      </vt:variant>
      <vt:variant>
        <vt:lpwstr/>
      </vt:variant>
      <vt:variant>
        <vt:i4>3670121</vt:i4>
      </vt:variant>
      <vt:variant>
        <vt:i4>3483</vt:i4>
      </vt:variant>
      <vt:variant>
        <vt:i4>0</vt:i4>
      </vt:variant>
      <vt:variant>
        <vt:i4>5</vt:i4>
      </vt:variant>
      <vt:variant>
        <vt:lpwstr>http://www.itu.int/md/S11-CL-C-0022/en</vt:lpwstr>
      </vt:variant>
      <vt:variant>
        <vt:lpwstr/>
      </vt:variant>
      <vt:variant>
        <vt:i4>3670121</vt:i4>
      </vt:variant>
      <vt:variant>
        <vt:i4>3480</vt:i4>
      </vt:variant>
      <vt:variant>
        <vt:i4>0</vt:i4>
      </vt:variant>
      <vt:variant>
        <vt:i4>5</vt:i4>
      </vt:variant>
      <vt:variant>
        <vt:lpwstr>http://www.itu.int/md/S11-CL-C-0022/en</vt:lpwstr>
      </vt:variant>
      <vt:variant>
        <vt:lpwstr/>
      </vt:variant>
      <vt:variant>
        <vt:i4>3801196</vt:i4>
      </vt:variant>
      <vt:variant>
        <vt:i4>3477</vt:i4>
      </vt:variant>
      <vt:variant>
        <vt:i4>0</vt:i4>
      </vt:variant>
      <vt:variant>
        <vt:i4>5</vt:i4>
      </vt:variant>
      <vt:variant>
        <vt:lpwstr>http://www.itu.int/md/S10-CL-C-0006/en</vt:lpwstr>
      </vt:variant>
      <vt:variant>
        <vt:lpwstr/>
      </vt:variant>
      <vt:variant>
        <vt:i4>4128875</vt:i4>
      </vt:variant>
      <vt:variant>
        <vt:i4>3474</vt:i4>
      </vt:variant>
      <vt:variant>
        <vt:i4>0</vt:i4>
      </vt:variant>
      <vt:variant>
        <vt:i4>5</vt:i4>
      </vt:variant>
      <vt:variant>
        <vt:lpwstr>http://www.itu.int/md/S09-CL-C-0048/en</vt:lpwstr>
      </vt:variant>
      <vt:variant>
        <vt:lpwstr/>
      </vt:variant>
      <vt:variant>
        <vt:i4>5373969</vt:i4>
      </vt:variant>
      <vt:variant>
        <vt:i4>3471</vt:i4>
      </vt:variant>
      <vt:variant>
        <vt:i4>0</vt:i4>
      </vt:variant>
      <vt:variant>
        <vt:i4>5</vt:i4>
      </vt:variant>
      <vt:variant>
        <vt:lpwstr>http://www.itu.int/md/T09-TSAG-R-0003/en</vt:lpwstr>
      </vt:variant>
      <vt:variant>
        <vt:lpwstr/>
      </vt:variant>
      <vt:variant>
        <vt:i4>7340159</vt:i4>
      </vt:variant>
      <vt:variant>
        <vt:i4>3468</vt:i4>
      </vt:variant>
      <vt:variant>
        <vt:i4>0</vt:i4>
      </vt:variant>
      <vt:variant>
        <vt:i4>5</vt:i4>
      </vt:variant>
      <vt:variant>
        <vt:lpwstr>http://www.itu.int/md/meetingdoc.asp?lang=en&amp;parent=T09-TSAG-110208-TD-GEN-0195</vt:lpwstr>
      </vt:variant>
      <vt:variant>
        <vt:lpwstr/>
      </vt:variant>
      <vt:variant>
        <vt:i4>7340159</vt:i4>
      </vt:variant>
      <vt:variant>
        <vt:i4>3465</vt:i4>
      </vt:variant>
      <vt:variant>
        <vt:i4>0</vt:i4>
      </vt:variant>
      <vt:variant>
        <vt:i4>5</vt:i4>
      </vt:variant>
      <vt:variant>
        <vt:lpwstr>http://www.itu.int/md/meetingdoc.asp?lang=en&amp;parent=T09-TSAG-110208-TD-GEN-0195</vt:lpwstr>
      </vt:variant>
      <vt:variant>
        <vt:lpwstr/>
      </vt:variant>
      <vt:variant>
        <vt:i4>5242909</vt:i4>
      </vt:variant>
      <vt:variant>
        <vt:i4>3462</vt:i4>
      </vt:variant>
      <vt:variant>
        <vt:i4>0</vt:i4>
      </vt:variant>
      <vt:variant>
        <vt:i4>5</vt:i4>
      </vt:variant>
      <vt:variant>
        <vt:lpwstr>http://www.itu.int/md/T09-TSAG-100208-TD-GEN-0118/en</vt:lpwstr>
      </vt:variant>
      <vt:variant>
        <vt:lpwstr/>
      </vt:variant>
      <vt:variant>
        <vt:i4>5242909</vt:i4>
      </vt:variant>
      <vt:variant>
        <vt:i4>3459</vt:i4>
      </vt:variant>
      <vt:variant>
        <vt:i4>0</vt:i4>
      </vt:variant>
      <vt:variant>
        <vt:i4>5</vt:i4>
      </vt:variant>
      <vt:variant>
        <vt:lpwstr>http://www.itu.int/md/T09-TSAG-100208-TD-GEN-0118/en</vt:lpwstr>
      </vt:variant>
      <vt:variant>
        <vt:lpwstr/>
      </vt:variant>
      <vt:variant>
        <vt:i4>3866731</vt:i4>
      </vt:variant>
      <vt:variant>
        <vt:i4>3456</vt:i4>
      </vt:variant>
      <vt:variant>
        <vt:i4>0</vt:i4>
      </vt:variant>
      <vt:variant>
        <vt:i4>5</vt:i4>
      </vt:variant>
      <vt:variant>
        <vt:lpwstr>http://www.itu.int/md/S09-CL-C-0109/en</vt:lpwstr>
      </vt:variant>
      <vt:variant>
        <vt:lpwstr/>
      </vt:variant>
      <vt:variant>
        <vt:i4>3866731</vt:i4>
      </vt:variant>
      <vt:variant>
        <vt:i4>3453</vt:i4>
      </vt:variant>
      <vt:variant>
        <vt:i4>0</vt:i4>
      </vt:variant>
      <vt:variant>
        <vt:i4>5</vt:i4>
      </vt:variant>
      <vt:variant>
        <vt:lpwstr>http://www.itu.int/md/S09-CL-C-0109/en</vt:lpwstr>
      </vt:variant>
      <vt:variant>
        <vt:lpwstr/>
      </vt:variant>
      <vt:variant>
        <vt:i4>786506</vt:i4>
      </vt:variant>
      <vt:variant>
        <vt:i4>3450</vt:i4>
      </vt:variant>
      <vt:variant>
        <vt:i4>0</vt:i4>
      </vt:variant>
      <vt:variant>
        <vt:i4>5</vt:i4>
      </vt:variant>
      <vt:variant>
        <vt:lpwstr>http://www.itu.int/md/T09-TSB-CIR-0204/en</vt:lpwstr>
      </vt:variant>
      <vt:variant>
        <vt:lpwstr/>
      </vt:variant>
      <vt:variant>
        <vt:i4>786506</vt:i4>
      </vt:variant>
      <vt:variant>
        <vt:i4>3447</vt:i4>
      </vt:variant>
      <vt:variant>
        <vt:i4>0</vt:i4>
      </vt:variant>
      <vt:variant>
        <vt:i4>5</vt:i4>
      </vt:variant>
      <vt:variant>
        <vt:lpwstr>http://www.itu.int/md/T09-TSB-CIR-0204/en</vt:lpwstr>
      </vt:variant>
      <vt:variant>
        <vt:lpwstr/>
      </vt:variant>
      <vt:variant>
        <vt:i4>1376266</vt:i4>
      </vt:variant>
      <vt:variant>
        <vt:i4>3444</vt:i4>
      </vt:variant>
      <vt:variant>
        <vt:i4>0</vt:i4>
      </vt:variant>
      <vt:variant>
        <vt:i4>5</vt:i4>
      </vt:variant>
      <vt:variant>
        <vt:lpwstr>http://www.itu.int/ITU-T/worksem/climatechange/201107/index.html</vt:lpwstr>
      </vt:variant>
      <vt:variant>
        <vt:lpwstr/>
      </vt:variant>
      <vt:variant>
        <vt:i4>2359348</vt:i4>
      </vt:variant>
      <vt:variant>
        <vt:i4>3441</vt:i4>
      </vt:variant>
      <vt:variant>
        <vt:i4>0</vt:i4>
      </vt:variant>
      <vt:variant>
        <vt:i4>5</vt:i4>
      </vt:variant>
      <vt:variant>
        <vt:lpwstr>http://www.itu.int/ITU-T/worksem/climatechange/2008/index.html</vt:lpwstr>
      </vt:variant>
      <vt:variant>
        <vt:lpwstr/>
      </vt:variant>
      <vt:variant>
        <vt:i4>2359348</vt:i4>
      </vt:variant>
      <vt:variant>
        <vt:i4>3438</vt:i4>
      </vt:variant>
      <vt:variant>
        <vt:i4>0</vt:i4>
      </vt:variant>
      <vt:variant>
        <vt:i4>5</vt:i4>
      </vt:variant>
      <vt:variant>
        <vt:lpwstr>http://www.itu.int/ITU-T/worksem/climatechange/2008/index.html</vt:lpwstr>
      </vt:variant>
      <vt:variant>
        <vt:lpwstr/>
      </vt:variant>
      <vt:variant>
        <vt:i4>1310722</vt:i4>
      </vt:variant>
      <vt:variant>
        <vt:i4>3435</vt:i4>
      </vt:variant>
      <vt:variant>
        <vt:i4>0</vt:i4>
      </vt:variant>
      <vt:variant>
        <vt:i4>5</vt:i4>
      </vt:variant>
      <vt:variant>
        <vt:lpwstr>http://www.itu.int/ITU-T/worksem/climatechange/200907/index.html</vt:lpwstr>
      </vt:variant>
      <vt:variant>
        <vt:lpwstr/>
      </vt:variant>
      <vt:variant>
        <vt:i4>1310732</vt:i4>
      </vt:variant>
      <vt:variant>
        <vt:i4>3432</vt:i4>
      </vt:variant>
      <vt:variant>
        <vt:i4>0</vt:i4>
      </vt:variant>
      <vt:variant>
        <vt:i4>5</vt:i4>
      </vt:variant>
      <vt:variant>
        <vt:lpwstr>http://www.itu.int/ITU-T/worksem/climatechange/200909/index.html</vt:lpwstr>
      </vt:variant>
      <vt:variant>
        <vt:lpwstr/>
      </vt:variant>
      <vt:variant>
        <vt:i4>1310733</vt:i4>
      </vt:variant>
      <vt:variant>
        <vt:i4>3429</vt:i4>
      </vt:variant>
      <vt:variant>
        <vt:i4>0</vt:i4>
      </vt:variant>
      <vt:variant>
        <vt:i4>5</vt:i4>
      </vt:variant>
      <vt:variant>
        <vt:lpwstr>http://www.itu.int/ITU-T/worksem/climatechange/201011/index.html</vt:lpwstr>
      </vt:variant>
      <vt:variant>
        <vt:lpwstr/>
      </vt:variant>
      <vt:variant>
        <vt:i4>3407971</vt:i4>
      </vt:variant>
      <vt:variant>
        <vt:i4>3426</vt:i4>
      </vt:variant>
      <vt:variant>
        <vt:i4>0</vt:i4>
      </vt:variant>
      <vt:variant>
        <vt:i4>5</vt:i4>
      </vt:variant>
      <vt:variant>
        <vt:lpwstr>http://www.itu.int/ITU-T/worksem/climatechange/</vt:lpwstr>
      </vt:variant>
      <vt:variant>
        <vt:lpwstr/>
      </vt:variant>
      <vt:variant>
        <vt:i4>1966109</vt:i4>
      </vt:variant>
      <vt:variant>
        <vt:i4>3423</vt:i4>
      </vt:variant>
      <vt:variant>
        <vt:i4>0</vt:i4>
      </vt:variant>
      <vt:variant>
        <vt:i4>5</vt:i4>
      </vt:variant>
      <vt:variant>
        <vt:lpwstr>http://www.itu.int/ITU-T/climatechange/gsw/201102/index.html</vt:lpwstr>
      </vt:variant>
      <vt:variant>
        <vt:lpwstr/>
      </vt:variant>
      <vt:variant>
        <vt:i4>1376266</vt:i4>
      </vt:variant>
      <vt:variant>
        <vt:i4>3420</vt:i4>
      </vt:variant>
      <vt:variant>
        <vt:i4>0</vt:i4>
      </vt:variant>
      <vt:variant>
        <vt:i4>5</vt:i4>
      </vt:variant>
      <vt:variant>
        <vt:lpwstr>http://www.itu.int/ITU-T/worksem/climatechange/201107/index.html</vt:lpwstr>
      </vt:variant>
      <vt:variant>
        <vt:lpwstr/>
      </vt:variant>
      <vt:variant>
        <vt:i4>1376266</vt:i4>
      </vt:variant>
      <vt:variant>
        <vt:i4>3417</vt:i4>
      </vt:variant>
      <vt:variant>
        <vt:i4>0</vt:i4>
      </vt:variant>
      <vt:variant>
        <vt:i4>5</vt:i4>
      </vt:variant>
      <vt:variant>
        <vt:lpwstr>http://www.itu.int/ITU-T/worksem/climatechange/201107/index.html</vt:lpwstr>
      </vt:variant>
      <vt:variant>
        <vt:lpwstr/>
      </vt:variant>
      <vt:variant>
        <vt:i4>2621482</vt:i4>
      </vt:variant>
      <vt:variant>
        <vt:i4>3414</vt:i4>
      </vt:variant>
      <vt:variant>
        <vt:i4>0</vt:i4>
      </vt:variant>
      <vt:variant>
        <vt:i4>5</vt:i4>
      </vt:variant>
      <vt:variant>
        <vt:lpwstr>http://www.itu.int/ITU-T/worksem/ict-green/</vt:lpwstr>
      </vt:variant>
      <vt:variant>
        <vt:lpwstr/>
      </vt:variant>
      <vt:variant>
        <vt:i4>2621557</vt:i4>
      </vt:variant>
      <vt:variant>
        <vt:i4>3411</vt:i4>
      </vt:variant>
      <vt:variant>
        <vt:i4>0</vt:i4>
      </vt:variant>
      <vt:variant>
        <vt:i4>5</vt:i4>
      </vt:variant>
      <vt:variant>
        <vt:lpwstr>http://www.itu.int/ITU-T/worksem/climatechange/201009/</vt:lpwstr>
      </vt:variant>
      <vt:variant>
        <vt:lpwstr/>
      </vt:variant>
      <vt:variant>
        <vt:i4>2687101</vt:i4>
      </vt:variant>
      <vt:variant>
        <vt:i4>3408</vt:i4>
      </vt:variant>
      <vt:variant>
        <vt:i4>0</vt:i4>
      </vt:variant>
      <vt:variant>
        <vt:i4>5</vt:i4>
      </vt:variant>
      <vt:variant>
        <vt:lpwstr>http://www.itu.int/ITU-T/worksem/climatechange/201011/</vt:lpwstr>
      </vt:variant>
      <vt:variant>
        <vt:lpwstr/>
      </vt:variant>
      <vt:variant>
        <vt:i4>3997772</vt:i4>
      </vt:variant>
      <vt:variant>
        <vt:i4>3405</vt:i4>
      </vt:variant>
      <vt:variant>
        <vt:i4>0</vt:i4>
      </vt:variant>
      <vt:variant>
        <vt:i4>5</vt:i4>
      </vt:variant>
      <vt:variant>
        <vt:lpwstr>http://www.itu.int/dms_pub/itu-t/oth/06/0F/T060F0060160001PDFE.pdf</vt:lpwstr>
      </vt:variant>
      <vt:variant>
        <vt:lpwstr/>
      </vt:variant>
      <vt:variant>
        <vt:i4>2687101</vt:i4>
      </vt:variant>
      <vt:variant>
        <vt:i4>3402</vt:i4>
      </vt:variant>
      <vt:variant>
        <vt:i4>0</vt:i4>
      </vt:variant>
      <vt:variant>
        <vt:i4>5</vt:i4>
      </vt:variant>
      <vt:variant>
        <vt:lpwstr>http://www.itu.int/ITU-T/worksem/climatechange/201011/</vt:lpwstr>
      </vt:variant>
      <vt:variant>
        <vt:lpwstr/>
      </vt:variant>
      <vt:variant>
        <vt:i4>5046313</vt:i4>
      </vt:variant>
      <vt:variant>
        <vt:i4>3399</vt:i4>
      </vt:variant>
      <vt:variant>
        <vt:i4>0</vt:i4>
      </vt:variant>
      <vt:variant>
        <vt:i4>5</vt:i4>
      </vt:variant>
      <vt:variant>
        <vt:lpwstr/>
      </vt:variant>
      <vt:variant>
        <vt:lpwstr>Resolution_54</vt:lpwstr>
      </vt:variant>
      <vt:variant>
        <vt:i4>5963777</vt:i4>
      </vt:variant>
      <vt:variant>
        <vt:i4>3396</vt:i4>
      </vt:variant>
      <vt:variant>
        <vt:i4>0</vt:i4>
      </vt:variant>
      <vt:variant>
        <vt:i4>5</vt:i4>
      </vt:variant>
      <vt:variant>
        <vt:lpwstr>http://www.itu.int/ITU-T/worksem/techsessions/com05/091014/index.html</vt:lpwstr>
      </vt:variant>
      <vt:variant>
        <vt:lpwstr/>
      </vt:variant>
      <vt:variant>
        <vt:i4>5373955</vt:i4>
      </vt:variant>
      <vt:variant>
        <vt:i4>3393</vt:i4>
      </vt:variant>
      <vt:variant>
        <vt:i4>0</vt:i4>
      </vt:variant>
      <vt:variant>
        <vt:i4>5</vt:i4>
      </vt:variant>
      <vt:variant>
        <vt:lpwstr>http://www.itu.int/ITU-T/worksem/techsessions/com05/101125/index.html</vt:lpwstr>
      </vt:variant>
      <vt:variant>
        <vt:lpwstr/>
      </vt:variant>
      <vt:variant>
        <vt:i4>262146</vt:i4>
      </vt:variant>
      <vt:variant>
        <vt:i4>3390</vt:i4>
      </vt:variant>
      <vt:variant>
        <vt:i4>0</vt:i4>
      </vt:variant>
      <vt:variant>
        <vt:i4>5</vt:i4>
      </vt:variant>
      <vt:variant>
        <vt:lpwstr>http://www.itu.int/en/ITU-T/jca/ictcc/Pages/documents.aspx</vt:lpwstr>
      </vt:variant>
      <vt:variant>
        <vt:lpwstr>8th</vt:lpwstr>
      </vt:variant>
      <vt:variant>
        <vt:i4>262157</vt:i4>
      </vt:variant>
      <vt:variant>
        <vt:i4>3387</vt:i4>
      </vt:variant>
      <vt:variant>
        <vt:i4>0</vt:i4>
      </vt:variant>
      <vt:variant>
        <vt:i4>5</vt:i4>
      </vt:variant>
      <vt:variant>
        <vt:lpwstr>http://www.itu.int/en/ITU-T/jca/ictcc/Pages/documents.aspx</vt:lpwstr>
      </vt:variant>
      <vt:variant>
        <vt:lpwstr>7th</vt:lpwstr>
      </vt:variant>
      <vt:variant>
        <vt:i4>262156</vt:i4>
      </vt:variant>
      <vt:variant>
        <vt:i4>3384</vt:i4>
      </vt:variant>
      <vt:variant>
        <vt:i4>0</vt:i4>
      </vt:variant>
      <vt:variant>
        <vt:i4>5</vt:i4>
      </vt:variant>
      <vt:variant>
        <vt:lpwstr>http://www.itu.int/en/ITU-T/jca/ictcc/Pages/documents.aspx</vt:lpwstr>
      </vt:variant>
      <vt:variant>
        <vt:lpwstr>6th</vt:lpwstr>
      </vt:variant>
      <vt:variant>
        <vt:i4>262159</vt:i4>
      </vt:variant>
      <vt:variant>
        <vt:i4>3381</vt:i4>
      </vt:variant>
      <vt:variant>
        <vt:i4>0</vt:i4>
      </vt:variant>
      <vt:variant>
        <vt:i4>5</vt:i4>
      </vt:variant>
      <vt:variant>
        <vt:lpwstr>http://www.itu.int/en/ITU-T/jca/ictcc/Pages/documents.aspx</vt:lpwstr>
      </vt:variant>
      <vt:variant>
        <vt:lpwstr>5th</vt:lpwstr>
      </vt:variant>
      <vt:variant>
        <vt:i4>262158</vt:i4>
      </vt:variant>
      <vt:variant>
        <vt:i4>3378</vt:i4>
      </vt:variant>
      <vt:variant>
        <vt:i4>0</vt:i4>
      </vt:variant>
      <vt:variant>
        <vt:i4>5</vt:i4>
      </vt:variant>
      <vt:variant>
        <vt:lpwstr>http://www.itu.int/en/ITU-T/jca/ictcc/Pages/documents.aspx</vt:lpwstr>
      </vt:variant>
      <vt:variant>
        <vt:lpwstr>4th</vt:lpwstr>
      </vt:variant>
      <vt:variant>
        <vt:i4>131081</vt:i4>
      </vt:variant>
      <vt:variant>
        <vt:i4>3375</vt:i4>
      </vt:variant>
      <vt:variant>
        <vt:i4>0</vt:i4>
      </vt:variant>
      <vt:variant>
        <vt:i4>5</vt:i4>
      </vt:variant>
      <vt:variant>
        <vt:lpwstr>http://www.itu.int/en/ITU-T/jca/ictcc/Pages/documents.aspx</vt:lpwstr>
      </vt:variant>
      <vt:variant>
        <vt:lpwstr>3rd</vt:lpwstr>
      </vt:variant>
      <vt:variant>
        <vt:i4>1966088</vt:i4>
      </vt:variant>
      <vt:variant>
        <vt:i4>3372</vt:i4>
      </vt:variant>
      <vt:variant>
        <vt:i4>0</vt:i4>
      </vt:variant>
      <vt:variant>
        <vt:i4>5</vt:i4>
      </vt:variant>
      <vt:variant>
        <vt:lpwstr>http://www.itu.int/en/ITU-T/jca/ictcc/Pages/documents.aspx</vt:lpwstr>
      </vt:variant>
      <vt:variant>
        <vt:lpwstr>2nd</vt:lpwstr>
      </vt:variant>
      <vt:variant>
        <vt:i4>196619</vt:i4>
      </vt:variant>
      <vt:variant>
        <vt:i4>3369</vt:i4>
      </vt:variant>
      <vt:variant>
        <vt:i4>0</vt:i4>
      </vt:variant>
      <vt:variant>
        <vt:i4>5</vt:i4>
      </vt:variant>
      <vt:variant>
        <vt:lpwstr>http://www.itu.int/en/ITU-T/jca/ictcc/Pages/documents.aspx</vt:lpwstr>
      </vt:variant>
      <vt:variant>
        <vt:lpwstr>1st</vt:lpwstr>
      </vt:variant>
      <vt:variant>
        <vt:i4>6881320</vt:i4>
      </vt:variant>
      <vt:variant>
        <vt:i4>3366</vt:i4>
      </vt:variant>
      <vt:variant>
        <vt:i4>0</vt:i4>
      </vt:variant>
      <vt:variant>
        <vt:i4>5</vt:i4>
      </vt:variant>
      <vt:variant>
        <vt:lpwstr>http://www.itu.int/md/T09-SG05-COL-0003/en</vt:lpwstr>
      </vt:variant>
      <vt:variant>
        <vt:lpwstr/>
      </vt:variant>
      <vt:variant>
        <vt:i4>7536680</vt:i4>
      </vt:variant>
      <vt:variant>
        <vt:i4>3363</vt:i4>
      </vt:variant>
      <vt:variant>
        <vt:i4>0</vt:i4>
      </vt:variant>
      <vt:variant>
        <vt:i4>5</vt:i4>
      </vt:variant>
      <vt:variant>
        <vt:lpwstr>http://www.itu.int/ITU-T/studygroups/com05/sg5-q23.html</vt:lpwstr>
      </vt:variant>
      <vt:variant>
        <vt:lpwstr/>
      </vt:variant>
      <vt:variant>
        <vt:i4>7536680</vt:i4>
      </vt:variant>
      <vt:variant>
        <vt:i4>3360</vt:i4>
      </vt:variant>
      <vt:variant>
        <vt:i4>0</vt:i4>
      </vt:variant>
      <vt:variant>
        <vt:i4>5</vt:i4>
      </vt:variant>
      <vt:variant>
        <vt:lpwstr>http://www.itu.int/ITU-T/studygroups/com05/sg5-q23.html</vt:lpwstr>
      </vt:variant>
      <vt:variant>
        <vt:lpwstr/>
      </vt:variant>
      <vt:variant>
        <vt:i4>7471144</vt:i4>
      </vt:variant>
      <vt:variant>
        <vt:i4>3357</vt:i4>
      </vt:variant>
      <vt:variant>
        <vt:i4>0</vt:i4>
      </vt:variant>
      <vt:variant>
        <vt:i4>5</vt:i4>
      </vt:variant>
      <vt:variant>
        <vt:lpwstr>http://www.itu.int/ITU-T/studygroups/com05/sg5-q22.html</vt:lpwstr>
      </vt:variant>
      <vt:variant>
        <vt:lpwstr/>
      </vt:variant>
      <vt:variant>
        <vt:i4>7471144</vt:i4>
      </vt:variant>
      <vt:variant>
        <vt:i4>3354</vt:i4>
      </vt:variant>
      <vt:variant>
        <vt:i4>0</vt:i4>
      </vt:variant>
      <vt:variant>
        <vt:i4>5</vt:i4>
      </vt:variant>
      <vt:variant>
        <vt:lpwstr>http://www.itu.int/ITU-T/studygroups/com05/sg5-q22.html</vt:lpwstr>
      </vt:variant>
      <vt:variant>
        <vt:lpwstr/>
      </vt:variant>
      <vt:variant>
        <vt:i4>5308433</vt:i4>
      </vt:variant>
      <vt:variant>
        <vt:i4>3351</vt:i4>
      </vt:variant>
      <vt:variant>
        <vt:i4>0</vt:i4>
      </vt:variant>
      <vt:variant>
        <vt:i4>5</vt:i4>
      </vt:variant>
      <vt:variant>
        <vt:lpwstr>http://www.itu.int/md/T09-TSAG-110208-TD-GEN-0206/en</vt:lpwstr>
      </vt:variant>
      <vt:variant>
        <vt:lpwstr/>
      </vt:variant>
      <vt:variant>
        <vt:i4>5308433</vt:i4>
      </vt:variant>
      <vt:variant>
        <vt:i4>3348</vt:i4>
      </vt:variant>
      <vt:variant>
        <vt:i4>0</vt:i4>
      </vt:variant>
      <vt:variant>
        <vt:i4>5</vt:i4>
      </vt:variant>
      <vt:variant>
        <vt:lpwstr>http://www.itu.int/md/T09-TSAG-110208-TD-GEN-0206/en</vt:lpwstr>
      </vt:variant>
      <vt:variant>
        <vt:lpwstr/>
      </vt:variant>
      <vt:variant>
        <vt:i4>6881315</vt:i4>
      </vt:variant>
      <vt:variant>
        <vt:i4>3345</vt:i4>
      </vt:variant>
      <vt:variant>
        <vt:i4>0</vt:i4>
      </vt:variant>
      <vt:variant>
        <vt:i4>5</vt:i4>
      </vt:variant>
      <vt:variant>
        <vt:lpwstr>http://www.itu.int/md/T09-SG05-COL-0008/en</vt:lpwstr>
      </vt:variant>
      <vt:variant>
        <vt:lpwstr/>
      </vt:variant>
      <vt:variant>
        <vt:i4>6881315</vt:i4>
      </vt:variant>
      <vt:variant>
        <vt:i4>3342</vt:i4>
      </vt:variant>
      <vt:variant>
        <vt:i4>0</vt:i4>
      </vt:variant>
      <vt:variant>
        <vt:i4>5</vt:i4>
      </vt:variant>
      <vt:variant>
        <vt:lpwstr>http://www.itu.int/md/T09-SG05-COL-0008/en</vt:lpwstr>
      </vt:variant>
      <vt:variant>
        <vt:lpwstr/>
      </vt:variant>
      <vt:variant>
        <vt:i4>262157</vt:i4>
      </vt:variant>
      <vt:variant>
        <vt:i4>3339</vt:i4>
      </vt:variant>
      <vt:variant>
        <vt:i4>0</vt:i4>
      </vt:variant>
      <vt:variant>
        <vt:i4>5</vt:i4>
      </vt:variant>
      <vt:variant>
        <vt:lpwstr>http://www.itu.int/en/ITU-T/jca/ictcc/Pages/documents.aspx</vt:lpwstr>
      </vt:variant>
      <vt:variant>
        <vt:lpwstr>7th</vt:lpwstr>
      </vt:variant>
      <vt:variant>
        <vt:i4>262157</vt:i4>
      </vt:variant>
      <vt:variant>
        <vt:i4>3336</vt:i4>
      </vt:variant>
      <vt:variant>
        <vt:i4>0</vt:i4>
      </vt:variant>
      <vt:variant>
        <vt:i4>5</vt:i4>
      </vt:variant>
      <vt:variant>
        <vt:lpwstr>http://www.itu.int/en/ITU-T/jca/ictcc/Pages/documents.aspx</vt:lpwstr>
      </vt:variant>
      <vt:variant>
        <vt:lpwstr>7th</vt:lpwstr>
      </vt:variant>
      <vt:variant>
        <vt:i4>262156</vt:i4>
      </vt:variant>
      <vt:variant>
        <vt:i4>3333</vt:i4>
      </vt:variant>
      <vt:variant>
        <vt:i4>0</vt:i4>
      </vt:variant>
      <vt:variant>
        <vt:i4>5</vt:i4>
      </vt:variant>
      <vt:variant>
        <vt:lpwstr>http://www.itu.int/en/ITU-T/jca/ictcc/Pages/documents.aspx</vt:lpwstr>
      </vt:variant>
      <vt:variant>
        <vt:lpwstr>6th</vt:lpwstr>
      </vt:variant>
      <vt:variant>
        <vt:i4>262156</vt:i4>
      </vt:variant>
      <vt:variant>
        <vt:i4>3330</vt:i4>
      </vt:variant>
      <vt:variant>
        <vt:i4>0</vt:i4>
      </vt:variant>
      <vt:variant>
        <vt:i4>5</vt:i4>
      </vt:variant>
      <vt:variant>
        <vt:lpwstr>http://www.itu.int/en/ITU-T/jca/ictcc/Pages/documents.aspx</vt:lpwstr>
      </vt:variant>
      <vt:variant>
        <vt:lpwstr>6th</vt:lpwstr>
      </vt:variant>
      <vt:variant>
        <vt:i4>262159</vt:i4>
      </vt:variant>
      <vt:variant>
        <vt:i4>3327</vt:i4>
      </vt:variant>
      <vt:variant>
        <vt:i4>0</vt:i4>
      </vt:variant>
      <vt:variant>
        <vt:i4>5</vt:i4>
      </vt:variant>
      <vt:variant>
        <vt:lpwstr>http://www.itu.int/en/ITU-T/jca/ictcc/Pages/documents.aspx</vt:lpwstr>
      </vt:variant>
      <vt:variant>
        <vt:lpwstr>5th</vt:lpwstr>
      </vt:variant>
      <vt:variant>
        <vt:i4>262159</vt:i4>
      </vt:variant>
      <vt:variant>
        <vt:i4>3324</vt:i4>
      </vt:variant>
      <vt:variant>
        <vt:i4>0</vt:i4>
      </vt:variant>
      <vt:variant>
        <vt:i4>5</vt:i4>
      </vt:variant>
      <vt:variant>
        <vt:lpwstr>http://www.itu.int/en/ITU-T/jca/ictcc/Pages/documents.aspx</vt:lpwstr>
      </vt:variant>
      <vt:variant>
        <vt:lpwstr>5th</vt:lpwstr>
      </vt:variant>
      <vt:variant>
        <vt:i4>262158</vt:i4>
      </vt:variant>
      <vt:variant>
        <vt:i4>3321</vt:i4>
      </vt:variant>
      <vt:variant>
        <vt:i4>0</vt:i4>
      </vt:variant>
      <vt:variant>
        <vt:i4>5</vt:i4>
      </vt:variant>
      <vt:variant>
        <vt:lpwstr>http://www.itu.int/en/ITU-T/jca/ictcc/Pages/documents.aspx</vt:lpwstr>
      </vt:variant>
      <vt:variant>
        <vt:lpwstr>4th</vt:lpwstr>
      </vt:variant>
      <vt:variant>
        <vt:i4>262158</vt:i4>
      </vt:variant>
      <vt:variant>
        <vt:i4>3318</vt:i4>
      </vt:variant>
      <vt:variant>
        <vt:i4>0</vt:i4>
      </vt:variant>
      <vt:variant>
        <vt:i4>5</vt:i4>
      </vt:variant>
      <vt:variant>
        <vt:lpwstr>http://www.itu.int/en/ITU-T/jca/ictcc/Pages/documents.aspx</vt:lpwstr>
      </vt:variant>
      <vt:variant>
        <vt:lpwstr>4th</vt:lpwstr>
      </vt:variant>
      <vt:variant>
        <vt:i4>131081</vt:i4>
      </vt:variant>
      <vt:variant>
        <vt:i4>3315</vt:i4>
      </vt:variant>
      <vt:variant>
        <vt:i4>0</vt:i4>
      </vt:variant>
      <vt:variant>
        <vt:i4>5</vt:i4>
      </vt:variant>
      <vt:variant>
        <vt:lpwstr>http://www.itu.int/en/ITU-T/jca/ictcc/Pages/documents.aspx</vt:lpwstr>
      </vt:variant>
      <vt:variant>
        <vt:lpwstr>3rd</vt:lpwstr>
      </vt:variant>
      <vt:variant>
        <vt:i4>131081</vt:i4>
      </vt:variant>
      <vt:variant>
        <vt:i4>3312</vt:i4>
      </vt:variant>
      <vt:variant>
        <vt:i4>0</vt:i4>
      </vt:variant>
      <vt:variant>
        <vt:i4>5</vt:i4>
      </vt:variant>
      <vt:variant>
        <vt:lpwstr>http://www.itu.int/en/ITU-T/jca/ictcc/Pages/documents.aspx</vt:lpwstr>
      </vt:variant>
      <vt:variant>
        <vt:lpwstr>3rd</vt:lpwstr>
      </vt:variant>
      <vt:variant>
        <vt:i4>1966088</vt:i4>
      </vt:variant>
      <vt:variant>
        <vt:i4>3309</vt:i4>
      </vt:variant>
      <vt:variant>
        <vt:i4>0</vt:i4>
      </vt:variant>
      <vt:variant>
        <vt:i4>5</vt:i4>
      </vt:variant>
      <vt:variant>
        <vt:lpwstr>http://www.itu.int/en/ITU-T/jca/ictcc/Pages/documents.aspx</vt:lpwstr>
      </vt:variant>
      <vt:variant>
        <vt:lpwstr>2nd</vt:lpwstr>
      </vt:variant>
      <vt:variant>
        <vt:i4>1966088</vt:i4>
      </vt:variant>
      <vt:variant>
        <vt:i4>3306</vt:i4>
      </vt:variant>
      <vt:variant>
        <vt:i4>0</vt:i4>
      </vt:variant>
      <vt:variant>
        <vt:i4>5</vt:i4>
      </vt:variant>
      <vt:variant>
        <vt:lpwstr>http://www.itu.int/en/ITU-T/jca/ictcc/Pages/documents.aspx</vt:lpwstr>
      </vt:variant>
      <vt:variant>
        <vt:lpwstr>2nd</vt:lpwstr>
      </vt:variant>
      <vt:variant>
        <vt:i4>196619</vt:i4>
      </vt:variant>
      <vt:variant>
        <vt:i4>3303</vt:i4>
      </vt:variant>
      <vt:variant>
        <vt:i4>0</vt:i4>
      </vt:variant>
      <vt:variant>
        <vt:i4>5</vt:i4>
      </vt:variant>
      <vt:variant>
        <vt:lpwstr>http://www.itu.int/en/ITU-T/jca/ictcc/Pages/documents.aspx</vt:lpwstr>
      </vt:variant>
      <vt:variant>
        <vt:lpwstr>1st</vt:lpwstr>
      </vt:variant>
      <vt:variant>
        <vt:i4>196619</vt:i4>
      </vt:variant>
      <vt:variant>
        <vt:i4>3300</vt:i4>
      </vt:variant>
      <vt:variant>
        <vt:i4>0</vt:i4>
      </vt:variant>
      <vt:variant>
        <vt:i4>5</vt:i4>
      </vt:variant>
      <vt:variant>
        <vt:lpwstr>http://www.itu.int/en/ITU-T/jca/ictcc/Pages/documents.aspx</vt:lpwstr>
      </vt:variant>
      <vt:variant>
        <vt:lpwstr>1st</vt:lpwstr>
      </vt:variant>
      <vt:variant>
        <vt:i4>4653071</vt:i4>
      </vt:variant>
      <vt:variant>
        <vt:i4>3297</vt:i4>
      </vt:variant>
      <vt:variant>
        <vt:i4>0</vt:i4>
      </vt:variant>
      <vt:variant>
        <vt:i4>5</vt:i4>
      </vt:variant>
      <vt:variant>
        <vt:lpwstr>http://www.itu.int/ITU-T/jca/ictcc/index.html</vt:lpwstr>
      </vt:variant>
      <vt:variant>
        <vt:lpwstr/>
      </vt:variant>
      <vt:variant>
        <vt:i4>131145</vt:i4>
      </vt:variant>
      <vt:variant>
        <vt:i4>3294</vt:i4>
      </vt:variant>
      <vt:variant>
        <vt:i4>0</vt:i4>
      </vt:variant>
      <vt:variant>
        <vt:i4>5</vt:i4>
      </vt:variant>
      <vt:variant>
        <vt:lpwstr>http://www.itu.int/md/T09-TSB-CIR-0038/en</vt:lpwstr>
      </vt:variant>
      <vt:variant>
        <vt:lpwstr/>
      </vt:variant>
      <vt:variant>
        <vt:i4>5308442</vt:i4>
      </vt:variant>
      <vt:variant>
        <vt:i4>3291</vt:i4>
      </vt:variant>
      <vt:variant>
        <vt:i4>0</vt:i4>
      </vt:variant>
      <vt:variant>
        <vt:i4>5</vt:i4>
      </vt:variant>
      <vt:variant>
        <vt:lpwstr>http://www.itu.int/md/T09-TSAG-090428-TD-GEN-0031/en</vt:lpwstr>
      </vt:variant>
      <vt:variant>
        <vt:lpwstr/>
      </vt:variant>
      <vt:variant>
        <vt:i4>3080237</vt:i4>
      </vt:variant>
      <vt:variant>
        <vt:i4>3288</vt:i4>
      </vt:variant>
      <vt:variant>
        <vt:i4>0</vt:i4>
      </vt:variant>
      <vt:variant>
        <vt:i4>5</vt:i4>
      </vt:variant>
      <vt:variant>
        <vt:lpwstr>http://www.itu.int/ITU-T/climatechange/</vt:lpwstr>
      </vt:variant>
      <vt:variant>
        <vt:lpwstr/>
      </vt:variant>
      <vt:variant>
        <vt:i4>655434</vt:i4>
      </vt:variant>
      <vt:variant>
        <vt:i4>3285</vt:i4>
      </vt:variant>
      <vt:variant>
        <vt:i4>0</vt:i4>
      </vt:variant>
      <vt:variant>
        <vt:i4>5</vt:i4>
      </vt:variant>
      <vt:variant>
        <vt:lpwstr>http://www.itu.int/md/T09-TSB-CIR-0202/en</vt:lpwstr>
      </vt:variant>
      <vt:variant>
        <vt:lpwstr/>
      </vt:variant>
      <vt:variant>
        <vt:i4>655434</vt:i4>
      </vt:variant>
      <vt:variant>
        <vt:i4>3282</vt:i4>
      </vt:variant>
      <vt:variant>
        <vt:i4>0</vt:i4>
      </vt:variant>
      <vt:variant>
        <vt:i4>5</vt:i4>
      </vt:variant>
      <vt:variant>
        <vt:lpwstr>http://www.itu.int/md/T09-TSB-CIR-0202/en</vt:lpwstr>
      </vt:variant>
      <vt:variant>
        <vt:lpwstr/>
      </vt:variant>
      <vt:variant>
        <vt:i4>1376266</vt:i4>
      </vt:variant>
      <vt:variant>
        <vt:i4>3279</vt:i4>
      </vt:variant>
      <vt:variant>
        <vt:i4>0</vt:i4>
      </vt:variant>
      <vt:variant>
        <vt:i4>5</vt:i4>
      </vt:variant>
      <vt:variant>
        <vt:lpwstr>http://www.itu.int/ITU-T/worksem/climatechange/201107/index.html</vt:lpwstr>
      </vt:variant>
      <vt:variant>
        <vt:lpwstr/>
      </vt:variant>
      <vt:variant>
        <vt:i4>1310733</vt:i4>
      </vt:variant>
      <vt:variant>
        <vt:i4>3276</vt:i4>
      </vt:variant>
      <vt:variant>
        <vt:i4>0</vt:i4>
      </vt:variant>
      <vt:variant>
        <vt:i4>5</vt:i4>
      </vt:variant>
      <vt:variant>
        <vt:lpwstr>http://www.itu.int/ITU-T/worksem/climatechange/201011/index.html</vt:lpwstr>
      </vt:variant>
      <vt:variant>
        <vt:lpwstr/>
      </vt:variant>
      <vt:variant>
        <vt:i4>1310732</vt:i4>
      </vt:variant>
      <vt:variant>
        <vt:i4>3273</vt:i4>
      </vt:variant>
      <vt:variant>
        <vt:i4>0</vt:i4>
      </vt:variant>
      <vt:variant>
        <vt:i4>5</vt:i4>
      </vt:variant>
      <vt:variant>
        <vt:lpwstr>http://www.itu.int/ITU-T/worksem/climatechange/200909/index.html</vt:lpwstr>
      </vt:variant>
      <vt:variant>
        <vt:lpwstr/>
      </vt:variant>
      <vt:variant>
        <vt:i4>1310722</vt:i4>
      </vt:variant>
      <vt:variant>
        <vt:i4>3270</vt:i4>
      </vt:variant>
      <vt:variant>
        <vt:i4>0</vt:i4>
      </vt:variant>
      <vt:variant>
        <vt:i4>5</vt:i4>
      </vt:variant>
      <vt:variant>
        <vt:lpwstr>http://www.itu.int/ITU-T/worksem/climatechange/200907/index.html</vt:lpwstr>
      </vt:variant>
      <vt:variant>
        <vt:lpwstr/>
      </vt:variant>
      <vt:variant>
        <vt:i4>2359348</vt:i4>
      </vt:variant>
      <vt:variant>
        <vt:i4>3267</vt:i4>
      </vt:variant>
      <vt:variant>
        <vt:i4>0</vt:i4>
      </vt:variant>
      <vt:variant>
        <vt:i4>5</vt:i4>
      </vt:variant>
      <vt:variant>
        <vt:lpwstr>http://www.itu.int/ITU-T/worksem/climatechange/2008/index.html</vt:lpwstr>
      </vt:variant>
      <vt:variant>
        <vt:lpwstr/>
      </vt:variant>
      <vt:variant>
        <vt:i4>2359348</vt:i4>
      </vt:variant>
      <vt:variant>
        <vt:i4>3264</vt:i4>
      </vt:variant>
      <vt:variant>
        <vt:i4>0</vt:i4>
      </vt:variant>
      <vt:variant>
        <vt:i4>5</vt:i4>
      </vt:variant>
      <vt:variant>
        <vt:lpwstr>http://www.itu.int/ITU-T/worksem/climatechange/2008/index.html'</vt:lpwstr>
      </vt:variant>
      <vt:variant>
        <vt:lpwstr/>
      </vt:variant>
      <vt:variant>
        <vt:i4>7274556</vt:i4>
      </vt:variant>
      <vt:variant>
        <vt:i4>3261</vt:i4>
      </vt:variant>
      <vt:variant>
        <vt:i4>0</vt:i4>
      </vt:variant>
      <vt:variant>
        <vt:i4>5</vt:i4>
      </vt:variant>
      <vt:variant>
        <vt:lpwstr>http://www.itu.int/ITU-T/worksem/climatechange/references.html</vt:lpwstr>
      </vt:variant>
      <vt:variant>
        <vt:lpwstr/>
      </vt:variant>
      <vt:variant>
        <vt:i4>7274556</vt:i4>
      </vt:variant>
      <vt:variant>
        <vt:i4>3258</vt:i4>
      </vt:variant>
      <vt:variant>
        <vt:i4>0</vt:i4>
      </vt:variant>
      <vt:variant>
        <vt:i4>5</vt:i4>
      </vt:variant>
      <vt:variant>
        <vt:lpwstr>http://www.itu.int/ITU-T/worksem/climatechange/references.html</vt:lpwstr>
      </vt:variant>
      <vt:variant>
        <vt:lpwstr/>
      </vt:variant>
      <vt:variant>
        <vt:i4>1769572</vt:i4>
      </vt:variant>
      <vt:variant>
        <vt:i4>3255</vt:i4>
      </vt:variant>
      <vt:variant>
        <vt:i4>0</vt:i4>
      </vt:variant>
      <vt:variant>
        <vt:i4>5</vt:i4>
      </vt:variant>
      <vt:variant>
        <vt:lpwstr/>
      </vt:variant>
      <vt:variant>
        <vt:lpwstr>Item73_11</vt:lpwstr>
      </vt:variant>
      <vt:variant>
        <vt:i4>1769572</vt:i4>
      </vt:variant>
      <vt:variant>
        <vt:i4>3252</vt:i4>
      </vt:variant>
      <vt:variant>
        <vt:i4>0</vt:i4>
      </vt:variant>
      <vt:variant>
        <vt:i4>5</vt:i4>
      </vt:variant>
      <vt:variant>
        <vt:lpwstr/>
      </vt:variant>
      <vt:variant>
        <vt:lpwstr>Item73_10</vt:lpwstr>
      </vt:variant>
      <vt:variant>
        <vt:i4>1704036</vt:i4>
      </vt:variant>
      <vt:variant>
        <vt:i4>3249</vt:i4>
      </vt:variant>
      <vt:variant>
        <vt:i4>0</vt:i4>
      </vt:variant>
      <vt:variant>
        <vt:i4>5</vt:i4>
      </vt:variant>
      <vt:variant>
        <vt:lpwstr/>
      </vt:variant>
      <vt:variant>
        <vt:lpwstr>Item73_09</vt:lpwstr>
      </vt:variant>
      <vt:variant>
        <vt:i4>1704036</vt:i4>
      </vt:variant>
      <vt:variant>
        <vt:i4>3246</vt:i4>
      </vt:variant>
      <vt:variant>
        <vt:i4>0</vt:i4>
      </vt:variant>
      <vt:variant>
        <vt:i4>5</vt:i4>
      </vt:variant>
      <vt:variant>
        <vt:lpwstr/>
      </vt:variant>
      <vt:variant>
        <vt:lpwstr>Item73_08</vt:lpwstr>
      </vt:variant>
      <vt:variant>
        <vt:i4>1704036</vt:i4>
      </vt:variant>
      <vt:variant>
        <vt:i4>3243</vt:i4>
      </vt:variant>
      <vt:variant>
        <vt:i4>0</vt:i4>
      </vt:variant>
      <vt:variant>
        <vt:i4>5</vt:i4>
      </vt:variant>
      <vt:variant>
        <vt:lpwstr/>
      </vt:variant>
      <vt:variant>
        <vt:lpwstr>Item73_07</vt:lpwstr>
      </vt:variant>
      <vt:variant>
        <vt:i4>1704036</vt:i4>
      </vt:variant>
      <vt:variant>
        <vt:i4>3240</vt:i4>
      </vt:variant>
      <vt:variant>
        <vt:i4>0</vt:i4>
      </vt:variant>
      <vt:variant>
        <vt:i4>5</vt:i4>
      </vt:variant>
      <vt:variant>
        <vt:lpwstr/>
      </vt:variant>
      <vt:variant>
        <vt:lpwstr>Item73_06</vt:lpwstr>
      </vt:variant>
      <vt:variant>
        <vt:i4>1704036</vt:i4>
      </vt:variant>
      <vt:variant>
        <vt:i4>3237</vt:i4>
      </vt:variant>
      <vt:variant>
        <vt:i4>0</vt:i4>
      </vt:variant>
      <vt:variant>
        <vt:i4>5</vt:i4>
      </vt:variant>
      <vt:variant>
        <vt:lpwstr/>
      </vt:variant>
      <vt:variant>
        <vt:lpwstr>Item73_05</vt:lpwstr>
      </vt:variant>
      <vt:variant>
        <vt:i4>1704036</vt:i4>
      </vt:variant>
      <vt:variant>
        <vt:i4>3234</vt:i4>
      </vt:variant>
      <vt:variant>
        <vt:i4>0</vt:i4>
      </vt:variant>
      <vt:variant>
        <vt:i4>5</vt:i4>
      </vt:variant>
      <vt:variant>
        <vt:lpwstr/>
      </vt:variant>
      <vt:variant>
        <vt:lpwstr>Item73_04</vt:lpwstr>
      </vt:variant>
      <vt:variant>
        <vt:i4>1704036</vt:i4>
      </vt:variant>
      <vt:variant>
        <vt:i4>3231</vt:i4>
      </vt:variant>
      <vt:variant>
        <vt:i4>0</vt:i4>
      </vt:variant>
      <vt:variant>
        <vt:i4>5</vt:i4>
      </vt:variant>
      <vt:variant>
        <vt:lpwstr/>
      </vt:variant>
      <vt:variant>
        <vt:lpwstr>Item73_01</vt:lpwstr>
      </vt:variant>
      <vt:variant>
        <vt:i4>1704036</vt:i4>
      </vt:variant>
      <vt:variant>
        <vt:i4>3228</vt:i4>
      </vt:variant>
      <vt:variant>
        <vt:i4>0</vt:i4>
      </vt:variant>
      <vt:variant>
        <vt:i4>5</vt:i4>
      </vt:variant>
      <vt:variant>
        <vt:lpwstr/>
      </vt:variant>
      <vt:variant>
        <vt:lpwstr>Item73_02</vt:lpwstr>
      </vt:variant>
      <vt:variant>
        <vt:i4>1704036</vt:i4>
      </vt:variant>
      <vt:variant>
        <vt:i4>3225</vt:i4>
      </vt:variant>
      <vt:variant>
        <vt:i4>0</vt:i4>
      </vt:variant>
      <vt:variant>
        <vt:i4>5</vt:i4>
      </vt:variant>
      <vt:variant>
        <vt:lpwstr/>
      </vt:variant>
      <vt:variant>
        <vt:lpwstr>Item73_01</vt:lpwstr>
      </vt:variant>
      <vt:variant>
        <vt:i4>7274612</vt:i4>
      </vt:variant>
      <vt:variant>
        <vt:i4>3222</vt:i4>
      </vt:variant>
      <vt:variant>
        <vt:i4>0</vt:i4>
      </vt:variant>
      <vt:variant>
        <vt:i4>5</vt:i4>
      </vt:variant>
      <vt:variant>
        <vt:lpwstr/>
      </vt:variant>
      <vt:variant>
        <vt:lpwstr>Top</vt:lpwstr>
      </vt:variant>
      <vt:variant>
        <vt:i4>1900550</vt:i4>
      </vt:variant>
      <vt:variant>
        <vt:i4>3219</vt:i4>
      </vt:variant>
      <vt:variant>
        <vt:i4>0</vt:i4>
      </vt:variant>
      <vt:variant>
        <vt:i4>5</vt:i4>
      </vt:variant>
      <vt:variant>
        <vt:lpwstr>http://www.itu.int/ITU-D/tech/indexAMSEvents.html</vt:lpwstr>
      </vt:variant>
      <vt:variant>
        <vt:lpwstr/>
      </vt:variant>
      <vt:variant>
        <vt:i4>1900550</vt:i4>
      </vt:variant>
      <vt:variant>
        <vt:i4>3216</vt:i4>
      </vt:variant>
      <vt:variant>
        <vt:i4>0</vt:i4>
      </vt:variant>
      <vt:variant>
        <vt:i4>5</vt:i4>
      </vt:variant>
      <vt:variant>
        <vt:lpwstr>http://www.itu.int/ITU-D/tech/indexAMSEvents.html</vt:lpwstr>
      </vt:variant>
      <vt:variant>
        <vt:lpwstr/>
      </vt:variant>
      <vt:variant>
        <vt:i4>5046313</vt:i4>
      </vt:variant>
      <vt:variant>
        <vt:i4>3213</vt:i4>
      </vt:variant>
      <vt:variant>
        <vt:i4>0</vt:i4>
      </vt:variant>
      <vt:variant>
        <vt:i4>5</vt:i4>
      </vt:variant>
      <vt:variant>
        <vt:lpwstr/>
      </vt:variant>
      <vt:variant>
        <vt:lpwstr>Resolution_54</vt:lpwstr>
      </vt:variant>
      <vt:variant>
        <vt:i4>5570590</vt:i4>
      </vt:variant>
      <vt:variant>
        <vt:i4>3210</vt:i4>
      </vt:variant>
      <vt:variant>
        <vt:i4>0</vt:i4>
      </vt:variant>
      <vt:variant>
        <vt:i4>5</vt:i4>
      </vt:variant>
      <vt:variant>
        <vt:lpwstr>http://www.itu.int/ITU-T/studygroups/com05/rg5arb/index.html</vt:lpwstr>
      </vt:variant>
      <vt:variant>
        <vt:lpwstr/>
      </vt:variant>
      <vt:variant>
        <vt:i4>4259854</vt:i4>
      </vt:variant>
      <vt:variant>
        <vt:i4>3207</vt:i4>
      </vt:variant>
      <vt:variant>
        <vt:i4>0</vt:i4>
      </vt:variant>
      <vt:variant>
        <vt:i4>5</vt:i4>
      </vt:variant>
      <vt:variant>
        <vt:lpwstr>http://www.itu.int/ITU-T/studygroups/com05/rg5afr/index.html</vt:lpwstr>
      </vt:variant>
      <vt:variant>
        <vt:lpwstr/>
      </vt:variant>
      <vt:variant>
        <vt:i4>655434</vt:i4>
      </vt:variant>
      <vt:variant>
        <vt:i4>3204</vt:i4>
      </vt:variant>
      <vt:variant>
        <vt:i4>0</vt:i4>
      </vt:variant>
      <vt:variant>
        <vt:i4>5</vt:i4>
      </vt:variant>
      <vt:variant>
        <vt:lpwstr>http://www.itu.int/md/T09-TSB-CIR-0101/en</vt:lpwstr>
      </vt:variant>
      <vt:variant>
        <vt:lpwstr/>
      </vt:variant>
      <vt:variant>
        <vt:i4>655434</vt:i4>
      </vt:variant>
      <vt:variant>
        <vt:i4>3201</vt:i4>
      </vt:variant>
      <vt:variant>
        <vt:i4>0</vt:i4>
      </vt:variant>
      <vt:variant>
        <vt:i4>5</vt:i4>
      </vt:variant>
      <vt:variant>
        <vt:lpwstr>http://www.itu.int/md/T09-TSB-CIR-0101/en</vt:lpwstr>
      </vt:variant>
      <vt:variant>
        <vt:lpwstr/>
      </vt:variant>
      <vt:variant>
        <vt:i4>1769572</vt:i4>
      </vt:variant>
      <vt:variant>
        <vt:i4>3198</vt:i4>
      </vt:variant>
      <vt:variant>
        <vt:i4>0</vt:i4>
      </vt:variant>
      <vt:variant>
        <vt:i4>5</vt:i4>
      </vt:variant>
      <vt:variant>
        <vt:lpwstr/>
      </vt:variant>
      <vt:variant>
        <vt:lpwstr>Item72_03</vt:lpwstr>
      </vt:variant>
      <vt:variant>
        <vt:i4>1769572</vt:i4>
      </vt:variant>
      <vt:variant>
        <vt:i4>3195</vt:i4>
      </vt:variant>
      <vt:variant>
        <vt:i4>0</vt:i4>
      </vt:variant>
      <vt:variant>
        <vt:i4>5</vt:i4>
      </vt:variant>
      <vt:variant>
        <vt:lpwstr/>
      </vt:variant>
      <vt:variant>
        <vt:lpwstr>Item72_02</vt:lpwstr>
      </vt:variant>
      <vt:variant>
        <vt:i4>1769572</vt:i4>
      </vt:variant>
      <vt:variant>
        <vt:i4>3192</vt:i4>
      </vt:variant>
      <vt:variant>
        <vt:i4>0</vt:i4>
      </vt:variant>
      <vt:variant>
        <vt:i4>5</vt:i4>
      </vt:variant>
      <vt:variant>
        <vt:lpwstr/>
      </vt:variant>
      <vt:variant>
        <vt:lpwstr>Item72_01</vt:lpwstr>
      </vt:variant>
      <vt:variant>
        <vt:i4>7274612</vt:i4>
      </vt:variant>
      <vt:variant>
        <vt:i4>3189</vt:i4>
      </vt:variant>
      <vt:variant>
        <vt:i4>0</vt:i4>
      </vt:variant>
      <vt:variant>
        <vt:i4>5</vt:i4>
      </vt:variant>
      <vt:variant>
        <vt:lpwstr/>
      </vt:variant>
      <vt:variant>
        <vt:lpwstr>Top</vt:lpwstr>
      </vt:variant>
      <vt:variant>
        <vt:i4>2621692</vt:i4>
      </vt:variant>
      <vt:variant>
        <vt:i4>3186</vt:i4>
      </vt:variant>
      <vt:variant>
        <vt:i4>0</vt:i4>
      </vt:variant>
      <vt:variant>
        <vt:i4>5</vt:i4>
      </vt:variant>
      <vt:variant>
        <vt:lpwstr>http://www.itu.int/Université de Sfax - University of Sfax</vt:lpwstr>
      </vt:variant>
      <vt:variant>
        <vt:lpwstr/>
      </vt:variant>
      <vt:variant>
        <vt:i4>5505243</vt:i4>
      </vt:variant>
      <vt:variant>
        <vt:i4>3183</vt:i4>
      </vt:variant>
      <vt:variant>
        <vt:i4>0</vt:i4>
      </vt:variant>
      <vt:variant>
        <vt:i4>5</vt:i4>
      </vt:variant>
      <vt:variant>
        <vt:lpwstr>http://www.itu.int/Ecole supérieure des Communications de Tunis (Sup'Com)</vt:lpwstr>
      </vt:variant>
      <vt:variant>
        <vt:lpwstr/>
      </vt:variant>
      <vt:variant>
        <vt:i4>3735797</vt:i4>
      </vt:variant>
      <vt:variant>
        <vt:i4>3180</vt:i4>
      </vt:variant>
      <vt:variant>
        <vt:i4>0</vt:i4>
      </vt:variant>
      <vt:variant>
        <vt:i4>5</vt:i4>
      </vt:variant>
      <vt:variant>
        <vt:lpwstr>http://www.itu.int/Ecole Nationale d'Ingénieurs de Tunis (ENIT)</vt:lpwstr>
      </vt:variant>
      <vt:variant>
        <vt:lpwstr/>
      </vt:variant>
      <vt:variant>
        <vt:i4>6291504</vt:i4>
      </vt:variant>
      <vt:variant>
        <vt:i4>3177</vt:i4>
      </vt:variant>
      <vt:variant>
        <vt:i4>0</vt:i4>
      </vt:variant>
      <vt:variant>
        <vt:i4>5</vt:i4>
      </vt:variant>
      <vt:variant>
        <vt:lpwstr>http://www.itu.int/Czech Technical University in Prague, Faculty of Electrical Engineering</vt:lpwstr>
      </vt:variant>
      <vt:variant>
        <vt:lpwstr/>
      </vt:variant>
      <vt:variant>
        <vt:i4>6947041</vt:i4>
      </vt:variant>
      <vt:variant>
        <vt:i4>3174</vt:i4>
      </vt:variant>
      <vt:variant>
        <vt:i4>0</vt:i4>
      </vt:variant>
      <vt:variant>
        <vt:i4>5</vt:i4>
      </vt:variant>
      <vt:variant>
        <vt:lpwstr>http://www.itu.int/Instituto Politécnico nacional (IPN)</vt:lpwstr>
      </vt:variant>
      <vt:variant>
        <vt:lpwstr/>
      </vt:variant>
      <vt:variant>
        <vt:i4>1048656</vt:i4>
      </vt:variant>
      <vt:variant>
        <vt:i4>3171</vt:i4>
      </vt:variant>
      <vt:variant>
        <vt:i4>0</vt:i4>
      </vt:variant>
      <vt:variant>
        <vt:i4>5</vt:i4>
      </vt:variant>
      <vt:variant>
        <vt:lpwstr>http://www.itu.int/Waseda University</vt:lpwstr>
      </vt:variant>
      <vt:variant>
        <vt:lpwstr/>
      </vt:variant>
      <vt:variant>
        <vt:i4>3670112</vt:i4>
      </vt:variant>
      <vt:variant>
        <vt:i4>3168</vt:i4>
      </vt:variant>
      <vt:variant>
        <vt:i4>0</vt:i4>
      </vt:variant>
      <vt:variant>
        <vt:i4>5</vt:i4>
      </vt:variant>
      <vt:variant>
        <vt:lpwstr>http://www.itu.int/Sinhgad Technical Education Society</vt:lpwstr>
      </vt:variant>
      <vt:variant>
        <vt:lpwstr/>
      </vt:variant>
      <vt:variant>
        <vt:i4>4128883</vt:i4>
      </vt:variant>
      <vt:variant>
        <vt:i4>3165</vt:i4>
      </vt:variant>
      <vt:variant>
        <vt:i4>0</vt:i4>
      </vt:variant>
      <vt:variant>
        <vt:i4>5</vt:i4>
      </vt:variant>
      <vt:variant>
        <vt:lpwstr>http://www.itu.int/University of New Hampshire Interoperability Laboratory</vt:lpwstr>
      </vt:variant>
      <vt:variant>
        <vt:lpwstr/>
      </vt:variant>
      <vt:variant>
        <vt:i4>9896027</vt:i4>
      </vt:variant>
      <vt:variant>
        <vt:i4>3162</vt:i4>
      </vt:variant>
      <vt:variant>
        <vt:i4>0</vt:i4>
      </vt:variant>
      <vt:variant>
        <vt:i4>5</vt:i4>
      </vt:variant>
      <vt:variant>
        <vt:lpwstr>http://www.itu.int/Universidad Del País Vasco</vt:lpwstr>
      </vt:variant>
      <vt:variant>
        <vt:lpwstr/>
      </vt:variant>
      <vt:variant>
        <vt:i4>327707</vt:i4>
      </vt:variant>
      <vt:variant>
        <vt:i4>3159</vt:i4>
      </vt:variant>
      <vt:variant>
        <vt:i4>0</vt:i4>
      </vt:variant>
      <vt:variant>
        <vt:i4>5</vt:i4>
      </vt:variant>
      <vt:variant>
        <vt:lpwstr>http://www.itu.int/Center for Teleinfrastruktur - Aalborg university</vt:lpwstr>
      </vt:variant>
      <vt:variant>
        <vt:lpwstr/>
      </vt:variant>
      <vt:variant>
        <vt:i4>6815793</vt:i4>
      </vt:variant>
      <vt:variant>
        <vt:i4>3156</vt:i4>
      </vt:variant>
      <vt:variant>
        <vt:i4>0</vt:i4>
      </vt:variant>
      <vt:variant>
        <vt:i4>5</vt:i4>
      </vt:variant>
      <vt:variant>
        <vt:lpwstr>http://www.itu.int/Zhejiang University</vt:lpwstr>
      </vt:variant>
      <vt:variant>
        <vt:lpwstr/>
      </vt:variant>
      <vt:variant>
        <vt:i4>8323105</vt:i4>
      </vt:variant>
      <vt:variant>
        <vt:i4>3153</vt:i4>
      </vt:variant>
      <vt:variant>
        <vt:i4>0</vt:i4>
      </vt:variant>
      <vt:variant>
        <vt:i4>5</vt:i4>
      </vt:variant>
      <vt:variant>
        <vt:lpwstr>http://www.itu.int/Tsinghua University</vt:lpwstr>
      </vt:variant>
      <vt:variant>
        <vt:lpwstr/>
      </vt:variant>
      <vt:variant>
        <vt:i4>327770</vt:i4>
      </vt:variant>
      <vt:variant>
        <vt:i4>3150</vt:i4>
      </vt:variant>
      <vt:variant>
        <vt:i4>0</vt:i4>
      </vt:variant>
      <vt:variant>
        <vt:i4>5</vt:i4>
      </vt:variant>
      <vt:variant>
        <vt:lpwstr>http://www.itu.int/Nanjing University of Posts and Telecommunications</vt:lpwstr>
      </vt:variant>
      <vt:variant>
        <vt:lpwstr/>
      </vt:variant>
      <vt:variant>
        <vt:i4>917598</vt:i4>
      </vt:variant>
      <vt:variant>
        <vt:i4>3147</vt:i4>
      </vt:variant>
      <vt:variant>
        <vt:i4>0</vt:i4>
      </vt:variant>
      <vt:variant>
        <vt:i4>5</vt:i4>
      </vt:variant>
      <vt:variant>
        <vt:lpwstr>http://www.itu.int/Beijing University of Posts and Telecommunications</vt:lpwstr>
      </vt:variant>
      <vt:variant>
        <vt:lpwstr/>
      </vt:variant>
      <vt:variant>
        <vt:i4>2883701</vt:i4>
      </vt:variant>
      <vt:variant>
        <vt:i4>3144</vt:i4>
      </vt:variant>
      <vt:variant>
        <vt:i4>0</vt:i4>
      </vt:variant>
      <vt:variant>
        <vt:i4>5</vt:i4>
      </vt:variant>
      <vt:variant>
        <vt:lpwstr>http://www.itu.int/Universidade Federal do Para</vt:lpwstr>
      </vt:variant>
      <vt:variant>
        <vt:lpwstr/>
      </vt:variant>
      <vt:variant>
        <vt:i4>655439</vt:i4>
      </vt:variant>
      <vt:variant>
        <vt:i4>3141</vt:i4>
      </vt:variant>
      <vt:variant>
        <vt:i4>0</vt:i4>
      </vt:variant>
      <vt:variant>
        <vt:i4>5</vt:i4>
      </vt:variant>
      <vt:variant>
        <vt:lpwstr>http://www.itu.int/cgi-bin/htsh/mm/scripts/undefined</vt:lpwstr>
      </vt:variant>
      <vt:variant>
        <vt:lpwstr/>
      </vt:variant>
      <vt:variant>
        <vt:i4>1572964</vt:i4>
      </vt:variant>
      <vt:variant>
        <vt:i4>3138</vt:i4>
      </vt:variant>
      <vt:variant>
        <vt:i4>0</vt:i4>
      </vt:variant>
      <vt:variant>
        <vt:i4>5</vt:i4>
      </vt:variant>
      <vt:variant>
        <vt:lpwstr/>
      </vt:variant>
      <vt:variant>
        <vt:lpwstr>Item71_05</vt:lpwstr>
      </vt:variant>
      <vt:variant>
        <vt:i4>8257584</vt:i4>
      </vt:variant>
      <vt:variant>
        <vt:i4>3135</vt:i4>
      </vt:variant>
      <vt:variant>
        <vt:i4>0</vt:i4>
      </vt:variant>
      <vt:variant>
        <vt:i4>5</vt:i4>
      </vt:variant>
      <vt:variant>
        <vt:lpwstr>http://www.mastersportal.eu/students/browse/programme/22600/standardization-social-regulation-and-sustainable-development.html</vt:lpwstr>
      </vt:variant>
      <vt:variant>
        <vt:lpwstr/>
      </vt:variant>
      <vt:variant>
        <vt:i4>8257584</vt:i4>
      </vt:variant>
      <vt:variant>
        <vt:i4>3132</vt:i4>
      </vt:variant>
      <vt:variant>
        <vt:i4>0</vt:i4>
      </vt:variant>
      <vt:variant>
        <vt:i4>5</vt:i4>
      </vt:variant>
      <vt:variant>
        <vt:lpwstr>http://www.mastersportal.eu/students/browse/programme/22600/standardization-social-regulation-and-sustainable-development.html</vt:lpwstr>
      </vt:variant>
      <vt:variant>
        <vt:lpwstr/>
      </vt:variant>
      <vt:variant>
        <vt:i4>6160467</vt:i4>
      </vt:variant>
      <vt:variant>
        <vt:i4>3129</vt:i4>
      </vt:variant>
      <vt:variant>
        <vt:i4>0</vt:i4>
      </vt:variant>
      <vt:variant>
        <vt:i4>5</vt:i4>
      </vt:variant>
      <vt:variant>
        <vt:lpwstr>http://www.itu.int/ITU-T/uni/</vt:lpwstr>
      </vt:variant>
      <vt:variant>
        <vt:lpwstr/>
      </vt:variant>
      <vt:variant>
        <vt:i4>6160467</vt:i4>
      </vt:variant>
      <vt:variant>
        <vt:i4>3126</vt:i4>
      </vt:variant>
      <vt:variant>
        <vt:i4>0</vt:i4>
      </vt:variant>
      <vt:variant>
        <vt:i4>5</vt:i4>
      </vt:variant>
      <vt:variant>
        <vt:lpwstr>http://www.itu.int/ITU-T/uni/</vt:lpwstr>
      </vt:variant>
      <vt:variant>
        <vt:lpwstr/>
      </vt:variant>
      <vt:variant>
        <vt:i4>6422630</vt:i4>
      </vt:variant>
      <vt:variant>
        <vt:i4>3123</vt:i4>
      </vt:variant>
      <vt:variant>
        <vt:i4>0</vt:i4>
      </vt:variant>
      <vt:variant>
        <vt:i4>5</vt:i4>
      </vt:variant>
      <vt:variant>
        <vt:lpwstr>http://www.itu.int/ITU-T/uni/kaleidoscope/2011/</vt:lpwstr>
      </vt:variant>
      <vt:variant>
        <vt:lpwstr/>
      </vt:variant>
      <vt:variant>
        <vt:i4>6422630</vt:i4>
      </vt:variant>
      <vt:variant>
        <vt:i4>3120</vt:i4>
      </vt:variant>
      <vt:variant>
        <vt:i4>0</vt:i4>
      </vt:variant>
      <vt:variant>
        <vt:i4>5</vt:i4>
      </vt:variant>
      <vt:variant>
        <vt:lpwstr>http://www.itu.int/ITU-T/uni/kaleidoscope/2011/</vt:lpwstr>
      </vt:variant>
      <vt:variant>
        <vt:lpwstr/>
      </vt:variant>
      <vt:variant>
        <vt:i4>1245208</vt:i4>
      </vt:variant>
      <vt:variant>
        <vt:i4>3117</vt:i4>
      </vt:variant>
      <vt:variant>
        <vt:i4>0</vt:i4>
      </vt:variant>
      <vt:variant>
        <vt:i4>5</vt:i4>
      </vt:variant>
      <vt:variant>
        <vt:lpwstr>http://www.itu.int/ITU-T/uni/kaleidoscope/2010/index.html</vt:lpwstr>
      </vt:variant>
      <vt:variant>
        <vt:lpwstr/>
      </vt:variant>
      <vt:variant>
        <vt:i4>1245208</vt:i4>
      </vt:variant>
      <vt:variant>
        <vt:i4>3114</vt:i4>
      </vt:variant>
      <vt:variant>
        <vt:i4>0</vt:i4>
      </vt:variant>
      <vt:variant>
        <vt:i4>5</vt:i4>
      </vt:variant>
      <vt:variant>
        <vt:lpwstr>http://www.itu.int/ITU-T/uni/kaleidoscope/2010/index.html</vt:lpwstr>
      </vt:variant>
      <vt:variant>
        <vt:lpwstr/>
      </vt:variant>
      <vt:variant>
        <vt:i4>1703961</vt:i4>
      </vt:variant>
      <vt:variant>
        <vt:i4>3111</vt:i4>
      </vt:variant>
      <vt:variant>
        <vt:i4>0</vt:i4>
      </vt:variant>
      <vt:variant>
        <vt:i4>5</vt:i4>
      </vt:variant>
      <vt:variant>
        <vt:lpwstr>http://www.itu.int/ITU-T/uni/kaleidoscope/2009/index.html</vt:lpwstr>
      </vt:variant>
      <vt:variant>
        <vt:lpwstr/>
      </vt:variant>
      <vt:variant>
        <vt:i4>1703961</vt:i4>
      </vt:variant>
      <vt:variant>
        <vt:i4>3108</vt:i4>
      </vt:variant>
      <vt:variant>
        <vt:i4>0</vt:i4>
      </vt:variant>
      <vt:variant>
        <vt:i4>5</vt:i4>
      </vt:variant>
      <vt:variant>
        <vt:lpwstr>http://www.itu.int/ITU-T/uni/kaleidoscope/2009/index.html</vt:lpwstr>
      </vt:variant>
      <vt:variant>
        <vt:lpwstr/>
      </vt:variant>
      <vt:variant>
        <vt:i4>1769497</vt:i4>
      </vt:variant>
      <vt:variant>
        <vt:i4>3105</vt:i4>
      </vt:variant>
      <vt:variant>
        <vt:i4>0</vt:i4>
      </vt:variant>
      <vt:variant>
        <vt:i4>5</vt:i4>
      </vt:variant>
      <vt:variant>
        <vt:lpwstr>http://www.itu.int/ITU-T/uni/kaleidoscope/2008/index.html</vt:lpwstr>
      </vt:variant>
      <vt:variant>
        <vt:lpwstr/>
      </vt:variant>
      <vt:variant>
        <vt:i4>1769497</vt:i4>
      </vt:variant>
      <vt:variant>
        <vt:i4>3102</vt:i4>
      </vt:variant>
      <vt:variant>
        <vt:i4>0</vt:i4>
      </vt:variant>
      <vt:variant>
        <vt:i4>5</vt:i4>
      </vt:variant>
      <vt:variant>
        <vt:lpwstr>http://www.itu.int/ITU-T/uni/kaleidoscope/2008/index.html</vt:lpwstr>
      </vt:variant>
      <vt:variant>
        <vt:lpwstr/>
      </vt:variant>
      <vt:variant>
        <vt:i4>4784132</vt:i4>
      </vt:variant>
      <vt:variant>
        <vt:i4>3099</vt:i4>
      </vt:variant>
      <vt:variant>
        <vt:i4>0</vt:i4>
      </vt:variant>
      <vt:variant>
        <vt:i4>5</vt:i4>
      </vt:variant>
      <vt:variant>
        <vt:lpwstr>http://www.itu.int/md/S10-RFINREGS-C-0013/en</vt:lpwstr>
      </vt:variant>
      <vt:variant>
        <vt:lpwstr/>
      </vt:variant>
      <vt:variant>
        <vt:i4>4784132</vt:i4>
      </vt:variant>
      <vt:variant>
        <vt:i4>3096</vt:i4>
      </vt:variant>
      <vt:variant>
        <vt:i4>0</vt:i4>
      </vt:variant>
      <vt:variant>
        <vt:i4>5</vt:i4>
      </vt:variant>
      <vt:variant>
        <vt:lpwstr>http://www.itu.int/md/S10-RFINREGS-C-0013/en</vt:lpwstr>
      </vt:variant>
      <vt:variant>
        <vt:lpwstr/>
      </vt:variant>
      <vt:variant>
        <vt:i4>3670115</vt:i4>
      </vt:variant>
      <vt:variant>
        <vt:i4>3093</vt:i4>
      </vt:variant>
      <vt:variant>
        <vt:i4>0</vt:i4>
      </vt:variant>
      <vt:variant>
        <vt:i4>5</vt:i4>
      </vt:variant>
      <vt:variant>
        <vt:lpwstr>http://www.itu.int/md/S09-CL-C-0030/en</vt:lpwstr>
      </vt:variant>
      <vt:variant>
        <vt:lpwstr/>
      </vt:variant>
      <vt:variant>
        <vt:i4>3670115</vt:i4>
      </vt:variant>
      <vt:variant>
        <vt:i4>3090</vt:i4>
      </vt:variant>
      <vt:variant>
        <vt:i4>0</vt:i4>
      </vt:variant>
      <vt:variant>
        <vt:i4>5</vt:i4>
      </vt:variant>
      <vt:variant>
        <vt:lpwstr>http://www.itu.int/md/S09-CL-C-0030/en</vt:lpwstr>
      </vt:variant>
      <vt:variant>
        <vt:lpwstr/>
      </vt:variant>
      <vt:variant>
        <vt:i4>3670115</vt:i4>
      </vt:variant>
      <vt:variant>
        <vt:i4>3087</vt:i4>
      </vt:variant>
      <vt:variant>
        <vt:i4>0</vt:i4>
      </vt:variant>
      <vt:variant>
        <vt:i4>5</vt:i4>
      </vt:variant>
      <vt:variant>
        <vt:lpwstr>http://www.itu.int/md/S09-CL-C-0030/en</vt:lpwstr>
      </vt:variant>
      <vt:variant>
        <vt:lpwstr/>
      </vt:variant>
      <vt:variant>
        <vt:i4>1572964</vt:i4>
      </vt:variant>
      <vt:variant>
        <vt:i4>3084</vt:i4>
      </vt:variant>
      <vt:variant>
        <vt:i4>0</vt:i4>
      </vt:variant>
      <vt:variant>
        <vt:i4>5</vt:i4>
      </vt:variant>
      <vt:variant>
        <vt:lpwstr/>
      </vt:variant>
      <vt:variant>
        <vt:lpwstr>Item71_05</vt:lpwstr>
      </vt:variant>
      <vt:variant>
        <vt:i4>1572964</vt:i4>
      </vt:variant>
      <vt:variant>
        <vt:i4>3081</vt:i4>
      </vt:variant>
      <vt:variant>
        <vt:i4>0</vt:i4>
      </vt:variant>
      <vt:variant>
        <vt:i4>5</vt:i4>
      </vt:variant>
      <vt:variant>
        <vt:lpwstr/>
      </vt:variant>
      <vt:variant>
        <vt:lpwstr>Item71_04</vt:lpwstr>
      </vt:variant>
      <vt:variant>
        <vt:i4>1572964</vt:i4>
      </vt:variant>
      <vt:variant>
        <vt:i4>3078</vt:i4>
      </vt:variant>
      <vt:variant>
        <vt:i4>0</vt:i4>
      </vt:variant>
      <vt:variant>
        <vt:i4>5</vt:i4>
      </vt:variant>
      <vt:variant>
        <vt:lpwstr/>
      </vt:variant>
      <vt:variant>
        <vt:lpwstr>Item71_03</vt:lpwstr>
      </vt:variant>
      <vt:variant>
        <vt:i4>1572964</vt:i4>
      </vt:variant>
      <vt:variant>
        <vt:i4>3075</vt:i4>
      </vt:variant>
      <vt:variant>
        <vt:i4>0</vt:i4>
      </vt:variant>
      <vt:variant>
        <vt:i4>5</vt:i4>
      </vt:variant>
      <vt:variant>
        <vt:lpwstr/>
      </vt:variant>
      <vt:variant>
        <vt:lpwstr>Item71_02</vt:lpwstr>
      </vt:variant>
      <vt:variant>
        <vt:i4>1572964</vt:i4>
      </vt:variant>
      <vt:variant>
        <vt:i4>3072</vt:i4>
      </vt:variant>
      <vt:variant>
        <vt:i4>0</vt:i4>
      </vt:variant>
      <vt:variant>
        <vt:i4>5</vt:i4>
      </vt:variant>
      <vt:variant>
        <vt:lpwstr/>
      </vt:variant>
      <vt:variant>
        <vt:lpwstr>Item71_01</vt:lpwstr>
      </vt:variant>
      <vt:variant>
        <vt:i4>8060983</vt:i4>
      </vt:variant>
      <vt:variant>
        <vt:i4>3066</vt:i4>
      </vt:variant>
      <vt:variant>
        <vt:i4>0</vt:i4>
      </vt:variant>
      <vt:variant>
        <vt:i4>5</vt:i4>
      </vt:variant>
      <vt:variant>
        <vt:lpwstr>http://www.itu.int/en/ITU-T/jca/ahf/Pages/default.aspx</vt:lpwstr>
      </vt:variant>
      <vt:variant>
        <vt:lpwstr/>
      </vt:variant>
      <vt:variant>
        <vt:i4>2752545</vt:i4>
      </vt:variant>
      <vt:variant>
        <vt:i4>3063</vt:i4>
      </vt:variant>
      <vt:variant>
        <vt:i4>0</vt:i4>
      </vt:variant>
      <vt:variant>
        <vt:i4>5</vt:i4>
      </vt:variant>
      <vt:variant>
        <vt:lpwstr>http://www.itu.int/ITU-T/worksem/accessibility/20101123/index.html</vt:lpwstr>
      </vt:variant>
      <vt:variant>
        <vt:lpwstr/>
      </vt:variant>
      <vt:variant>
        <vt:i4>2752545</vt:i4>
      </vt:variant>
      <vt:variant>
        <vt:i4>3060</vt:i4>
      </vt:variant>
      <vt:variant>
        <vt:i4>0</vt:i4>
      </vt:variant>
      <vt:variant>
        <vt:i4>5</vt:i4>
      </vt:variant>
      <vt:variant>
        <vt:lpwstr>http://www.itu.int/ITU-T/worksem/accessibility/20101123/index.html</vt:lpwstr>
      </vt:variant>
      <vt:variant>
        <vt:lpwstr/>
      </vt:variant>
      <vt:variant>
        <vt:i4>3473535</vt:i4>
      </vt:variant>
      <vt:variant>
        <vt:i4>3057</vt:i4>
      </vt:variant>
      <vt:variant>
        <vt:i4>0</vt:i4>
      </vt:variant>
      <vt:variant>
        <vt:i4>5</vt:i4>
      </vt:variant>
      <vt:variant>
        <vt:lpwstr>http://www.iso.org/sites/WSC_Accessibility_2010/index.html</vt:lpwstr>
      </vt:variant>
      <vt:variant>
        <vt:lpwstr/>
      </vt:variant>
      <vt:variant>
        <vt:i4>3473535</vt:i4>
      </vt:variant>
      <vt:variant>
        <vt:i4>3054</vt:i4>
      </vt:variant>
      <vt:variant>
        <vt:i4>0</vt:i4>
      </vt:variant>
      <vt:variant>
        <vt:i4>5</vt:i4>
      </vt:variant>
      <vt:variant>
        <vt:lpwstr>http://www.iso.org/sites/WSC_Accessibility_2010/index.html</vt:lpwstr>
      </vt:variant>
      <vt:variant>
        <vt:lpwstr/>
      </vt:variant>
      <vt:variant>
        <vt:i4>7995513</vt:i4>
      </vt:variant>
      <vt:variant>
        <vt:i4>3051</vt:i4>
      </vt:variant>
      <vt:variant>
        <vt:i4>0</vt:i4>
      </vt:variant>
      <vt:variant>
        <vt:i4>5</vt:i4>
      </vt:variant>
      <vt:variant>
        <vt:lpwstr>http://www.itu.int/ITU-D/asp/CMS/Events/2012/RDF/index.asp</vt:lpwstr>
      </vt:variant>
      <vt:variant>
        <vt:lpwstr/>
      </vt:variant>
      <vt:variant>
        <vt:i4>6946880</vt:i4>
      </vt:variant>
      <vt:variant>
        <vt:i4>3048</vt:i4>
      </vt:variant>
      <vt:variant>
        <vt:i4>0</vt:i4>
      </vt:variant>
      <vt:variant>
        <vt:i4>5</vt:i4>
      </vt:variant>
      <vt:variant>
        <vt:lpwstr>http://www.itu.int/ITU-D/sis/PwDs/Seminars/Ukraine/Odessa_workshop.html)</vt:lpwstr>
      </vt:variant>
      <vt:variant>
        <vt:lpwstr/>
      </vt:variant>
      <vt:variant>
        <vt:i4>6946880</vt:i4>
      </vt:variant>
      <vt:variant>
        <vt:i4>3045</vt:i4>
      </vt:variant>
      <vt:variant>
        <vt:i4>0</vt:i4>
      </vt:variant>
      <vt:variant>
        <vt:i4>5</vt:i4>
      </vt:variant>
      <vt:variant>
        <vt:lpwstr>http://www.itu.int/ITU-D/sis/PwDs/Seminars/Ukraine/Odessa_workshop.html)</vt:lpwstr>
      </vt:variant>
      <vt:variant>
        <vt:lpwstr/>
      </vt:variant>
      <vt:variant>
        <vt:i4>7078005</vt:i4>
      </vt:variant>
      <vt:variant>
        <vt:i4>3042</vt:i4>
      </vt:variant>
      <vt:variant>
        <vt:i4>0</vt:i4>
      </vt:variant>
      <vt:variant>
        <vt:i4>5</vt:i4>
      </vt:variant>
      <vt:variant>
        <vt:lpwstr>http://www.itu.int/ITU-D/asp/CMS/Events/2009/PwDs/index.asp</vt:lpwstr>
      </vt:variant>
      <vt:variant>
        <vt:lpwstr/>
      </vt:variant>
      <vt:variant>
        <vt:i4>7078005</vt:i4>
      </vt:variant>
      <vt:variant>
        <vt:i4>3039</vt:i4>
      </vt:variant>
      <vt:variant>
        <vt:i4>0</vt:i4>
      </vt:variant>
      <vt:variant>
        <vt:i4>5</vt:i4>
      </vt:variant>
      <vt:variant>
        <vt:lpwstr>http://www.itu.int/ITU-D/asp/CMS/Events/2009/PwDs/index.asp</vt:lpwstr>
      </vt:variant>
      <vt:variant>
        <vt:lpwstr/>
      </vt:variant>
      <vt:variant>
        <vt:i4>4784142</vt:i4>
      </vt:variant>
      <vt:variant>
        <vt:i4>3036</vt:i4>
      </vt:variant>
      <vt:variant>
        <vt:i4>0</vt:i4>
      </vt:variant>
      <vt:variant>
        <vt:i4>5</vt:i4>
      </vt:variant>
      <vt:variant>
        <vt:lpwstr>http://www.itu.int/ITU-D/sis/PwDs/index.phtml</vt:lpwstr>
      </vt:variant>
      <vt:variant>
        <vt:lpwstr/>
      </vt:variant>
      <vt:variant>
        <vt:i4>4784142</vt:i4>
      </vt:variant>
      <vt:variant>
        <vt:i4>3033</vt:i4>
      </vt:variant>
      <vt:variant>
        <vt:i4>0</vt:i4>
      </vt:variant>
      <vt:variant>
        <vt:i4>5</vt:i4>
      </vt:variant>
      <vt:variant>
        <vt:lpwstr>http://www.itu.int/ITU-D/sis/PwDs/index.phtml</vt:lpwstr>
      </vt:variant>
      <vt:variant>
        <vt:lpwstr/>
      </vt:variant>
      <vt:variant>
        <vt:i4>1114123</vt:i4>
      </vt:variant>
      <vt:variant>
        <vt:i4>3030</vt:i4>
      </vt:variant>
      <vt:variant>
        <vt:i4>0</vt:i4>
      </vt:variant>
      <vt:variant>
        <vt:i4>5</vt:i4>
      </vt:variant>
      <vt:variant>
        <vt:lpwstr>http://www.itu.int/ITU-D/sis/PwDs/Toolkit/index.html</vt:lpwstr>
      </vt:variant>
      <vt:variant>
        <vt:lpwstr/>
      </vt:variant>
      <vt:variant>
        <vt:i4>1114123</vt:i4>
      </vt:variant>
      <vt:variant>
        <vt:i4>3027</vt:i4>
      </vt:variant>
      <vt:variant>
        <vt:i4>0</vt:i4>
      </vt:variant>
      <vt:variant>
        <vt:i4>5</vt:i4>
      </vt:variant>
      <vt:variant>
        <vt:lpwstr>http://www.itu.int/ITU-D/sis/PwDs/Toolkit/index.html</vt:lpwstr>
      </vt:variant>
      <vt:variant>
        <vt:lpwstr/>
      </vt:variant>
      <vt:variant>
        <vt:i4>983119</vt:i4>
      </vt:variant>
      <vt:variant>
        <vt:i4>3024</vt:i4>
      </vt:variant>
      <vt:variant>
        <vt:i4>0</vt:i4>
      </vt:variant>
      <vt:variant>
        <vt:i4>5</vt:i4>
      </vt:variant>
      <vt:variant>
        <vt:lpwstr>http://www.itu.int/md/T09-TSB-CIR-0055/en</vt:lpwstr>
      </vt:variant>
      <vt:variant>
        <vt:lpwstr/>
      </vt:variant>
      <vt:variant>
        <vt:i4>1638426</vt:i4>
      </vt:variant>
      <vt:variant>
        <vt:i4>3021</vt:i4>
      </vt:variant>
      <vt:variant>
        <vt:i4>0</vt:i4>
      </vt:variant>
      <vt:variant>
        <vt:i4>5</vt:i4>
      </vt:variant>
      <vt:variant>
        <vt:lpwstr>http://www.itu.int/ITU-T/worksem/accessibility/200910/index.html</vt:lpwstr>
      </vt:variant>
      <vt:variant>
        <vt:lpwstr/>
      </vt:variant>
      <vt:variant>
        <vt:i4>6619237</vt:i4>
      </vt:variant>
      <vt:variant>
        <vt:i4>3018</vt:i4>
      </vt:variant>
      <vt:variant>
        <vt:i4>0</vt:i4>
      </vt:variant>
      <vt:variant>
        <vt:i4>5</vt:i4>
      </vt:variant>
      <vt:variant>
        <vt:lpwstr>http://www.itu.int/themes/accessibility/dc/workshops/201109/138/index.html</vt:lpwstr>
      </vt:variant>
      <vt:variant>
        <vt:lpwstr/>
      </vt:variant>
      <vt:variant>
        <vt:i4>6619243</vt:i4>
      </vt:variant>
      <vt:variant>
        <vt:i4>3015</vt:i4>
      </vt:variant>
      <vt:variant>
        <vt:i4>0</vt:i4>
      </vt:variant>
      <vt:variant>
        <vt:i4>5</vt:i4>
      </vt:variant>
      <vt:variant>
        <vt:lpwstr>http://www.itu.int/themes/accessibility/dc/workshops/201109/136/index.html</vt:lpwstr>
      </vt:variant>
      <vt:variant>
        <vt:lpwstr/>
      </vt:variant>
      <vt:variant>
        <vt:i4>6619242</vt:i4>
      </vt:variant>
      <vt:variant>
        <vt:i4>3012</vt:i4>
      </vt:variant>
      <vt:variant>
        <vt:i4>0</vt:i4>
      </vt:variant>
      <vt:variant>
        <vt:i4>5</vt:i4>
      </vt:variant>
      <vt:variant>
        <vt:lpwstr>http://www.itu.int/themes/accessibility/dc/workshops/201109/137/index.html</vt:lpwstr>
      </vt:variant>
      <vt:variant>
        <vt:lpwstr/>
      </vt:variant>
      <vt:variant>
        <vt:i4>1900610</vt:i4>
      </vt:variant>
      <vt:variant>
        <vt:i4>3009</vt:i4>
      </vt:variant>
      <vt:variant>
        <vt:i4>0</vt:i4>
      </vt:variant>
      <vt:variant>
        <vt:i4>5</vt:i4>
      </vt:variant>
      <vt:variant>
        <vt:lpwstr>http://www.itu.int/themes/accessibility/dc/meetings-2011.html</vt:lpwstr>
      </vt:variant>
      <vt:variant>
        <vt:lpwstr/>
      </vt:variant>
      <vt:variant>
        <vt:i4>6357102</vt:i4>
      </vt:variant>
      <vt:variant>
        <vt:i4>3006</vt:i4>
      </vt:variant>
      <vt:variant>
        <vt:i4>0</vt:i4>
      </vt:variant>
      <vt:variant>
        <vt:i4>5</vt:i4>
      </vt:variant>
      <vt:variant>
        <vt:lpwstr>http://www.itu.int/en/ITU-T/Workshops-and-Seminars/accessibility/201205/Pages/default.aspx</vt:lpwstr>
      </vt:variant>
      <vt:variant>
        <vt:lpwstr/>
      </vt:variant>
      <vt:variant>
        <vt:i4>7995513</vt:i4>
      </vt:variant>
      <vt:variant>
        <vt:i4>3003</vt:i4>
      </vt:variant>
      <vt:variant>
        <vt:i4>0</vt:i4>
      </vt:variant>
      <vt:variant>
        <vt:i4>5</vt:i4>
      </vt:variant>
      <vt:variant>
        <vt:lpwstr>http://www.itu.int/ITU-D/asp/CMS/Events/2012/RDF/index.asp</vt:lpwstr>
      </vt:variant>
      <vt:variant>
        <vt:lpwstr/>
      </vt:variant>
      <vt:variant>
        <vt:i4>2752545</vt:i4>
      </vt:variant>
      <vt:variant>
        <vt:i4>3000</vt:i4>
      </vt:variant>
      <vt:variant>
        <vt:i4>0</vt:i4>
      </vt:variant>
      <vt:variant>
        <vt:i4>5</vt:i4>
      </vt:variant>
      <vt:variant>
        <vt:lpwstr>http://www.itu.int/ITU-T/worksem/accessibility/20101123/index.html</vt:lpwstr>
      </vt:variant>
      <vt:variant>
        <vt:lpwstr/>
      </vt:variant>
      <vt:variant>
        <vt:i4>2752545</vt:i4>
      </vt:variant>
      <vt:variant>
        <vt:i4>2997</vt:i4>
      </vt:variant>
      <vt:variant>
        <vt:i4>0</vt:i4>
      </vt:variant>
      <vt:variant>
        <vt:i4>5</vt:i4>
      </vt:variant>
      <vt:variant>
        <vt:lpwstr>http://www.itu.int/ITU-T/worksem/accessibility/20101123/index.html</vt:lpwstr>
      </vt:variant>
      <vt:variant>
        <vt:lpwstr/>
      </vt:variant>
      <vt:variant>
        <vt:i4>3014733</vt:i4>
      </vt:variant>
      <vt:variant>
        <vt:i4>2994</vt:i4>
      </vt:variant>
      <vt:variant>
        <vt:i4>0</vt:i4>
      </vt:variant>
      <vt:variant>
        <vt:i4>5</vt:i4>
      </vt:variant>
      <vt:variant>
        <vt:lpwstr>http://g3ict.org/events/schedule/event_overview/p/eventId_218/id_516</vt:lpwstr>
      </vt:variant>
      <vt:variant>
        <vt:lpwstr/>
      </vt:variant>
      <vt:variant>
        <vt:i4>3014733</vt:i4>
      </vt:variant>
      <vt:variant>
        <vt:i4>2991</vt:i4>
      </vt:variant>
      <vt:variant>
        <vt:i4>0</vt:i4>
      </vt:variant>
      <vt:variant>
        <vt:i4>5</vt:i4>
      </vt:variant>
      <vt:variant>
        <vt:lpwstr>http://g3ict.org/events/schedule/event_overview/p/eventId_218/id_516</vt:lpwstr>
      </vt:variant>
      <vt:variant>
        <vt:lpwstr/>
      </vt:variant>
      <vt:variant>
        <vt:i4>8060983</vt:i4>
      </vt:variant>
      <vt:variant>
        <vt:i4>2988</vt:i4>
      </vt:variant>
      <vt:variant>
        <vt:i4>0</vt:i4>
      </vt:variant>
      <vt:variant>
        <vt:i4>5</vt:i4>
      </vt:variant>
      <vt:variant>
        <vt:lpwstr>http://www.itu.int/en/ITU-T/jca/ahf/Pages/default.aspx</vt:lpwstr>
      </vt:variant>
      <vt:variant>
        <vt:lpwstr/>
      </vt:variant>
      <vt:variant>
        <vt:i4>8060983</vt:i4>
      </vt:variant>
      <vt:variant>
        <vt:i4>2985</vt:i4>
      </vt:variant>
      <vt:variant>
        <vt:i4>0</vt:i4>
      </vt:variant>
      <vt:variant>
        <vt:i4>5</vt:i4>
      </vt:variant>
      <vt:variant>
        <vt:lpwstr>http://www.itu.int/en/ITU-T/jca/ahf/Pages/default.aspx</vt:lpwstr>
      </vt:variant>
      <vt:variant>
        <vt:lpwstr/>
      </vt:variant>
      <vt:variant>
        <vt:i4>3473535</vt:i4>
      </vt:variant>
      <vt:variant>
        <vt:i4>2982</vt:i4>
      </vt:variant>
      <vt:variant>
        <vt:i4>0</vt:i4>
      </vt:variant>
      <vt:variant>
        <vt:i4>5</vt:i4>
      </vt:variant>
      <vt:variant>
        <vt:lpwstr>http://www.iso.org/sites/WSC_Accessibility_2010/index.html</vt:lpwstr>
      </vt:variant>
      <vt:variant>
        <vt:lpwstr/>
      </vt:variant>
      <vt:variant>
        <vt:i4>3473535</vt:i4>
      </vt:variant>
      <vt:variant>
        <vt:i4>2979</vt:i4>
      </vt:variant>
      <vt:variant>
        <vt:i4>0</vt:i4>
      </vt:variant>
      <vt:variant>
        <vt:i4>5</vt:i4>
      </vt:variant>
      <vt:variant>
        <vt:lpwstr>http://www.iso.org/sites/WSC_Accessibility_2010/index.html</vt:lpwstr>
      </vt:variant>
      <vt:variant>
        <vt:lpwstr/>
      </vt:variant>
      <vt:variant>
        <vt:i4>4390956</vt:i4>
      </vt:variant>
      <vt:variant>
        <vt:i4>2976</vt:i4>
      </vt:variant>
      <vt:variant>
        <vt:i4>0</vt:i4>
      </vt:variant>
      <vt:variant>
        <vt:i4>5</vt:i4>
      </vt:variant>
      <vt:variant>
        <vt:lpwstr>http://www.itu.int/ITU-D/sis/PwDs/Seminars/Ukraine/Odessa_workshop.html</vt:lpwstr>
      </vt:variant>
      <vt:variant>
        <vt:lpwstr/>
      </vt:variant>
      <vt:variant>
        <vt:i4>4390956</vt:i4>
      </vt:variant>
      <vt:variant>
        <vt:i4>2973</vt:i4>
      </vt:variant>
      <vt:variant>
        <vt:i4>0</vt:i4>
      </vt:variant>
      <vt:variant>
        <vt:i4>5</vt:i4>
      </vt:variant>
      <vt:variant>
        <vt:lpwstr>http://www.itu.int/ITU-D/sis/PwDs/Seminars/Ukraine/Odessa_workshop.html</vt:lpwstr>
      </vt:variant>
      <vt:variant>
        <vt:lpwstr/>
      </vt:variant>
      <vt:variant>
        <vt:i4>7733368</vt:i4>
      </vt:variant>
      <vt:variant>
        <vt:i4>2970</vt:i4>
      </vt:variant>
      <vt:variant>
        <vt:i4>0</vt:i4>
      </vt:variant>
      <vt:variant>
        <vt:i4>5</vt:i4>
      </vt:variant>
      <vt:variant>
        <vt:lpwstr>http://www.itu.int/plenipotentiary/2010/side-events/event3.pdf</vt:lpwstr>
      </vt:variant>
      <vt:variant>
        <vt:lpwstr/>
      </vt:variant>
      <vt:variant>
        <vt:i4>7733368</vt:i4>
      </vt:variant>
      <vt:variant>
        <vt:i4>2967</vt:i4>
      </vt:variant>
      <vt:variant>
        <vt:i4>0</vt:i4>
      </vt:variant>
      <vt:variant>
        <vt:i4>5</vt:i4>
      </vt:variant>
      <vt:variant>
        <vt:lpwstr>http://www.itu.int/plenipotentiary/2010/side-events/event3.pdf</vt:lpwstr>
      </vt:variant>
      <vt:variant>
        <vt:lpwstr/>
      </vt:variant>
      <vt:variant>
        <vt:i4>4128876</vt:i4>
      </vt:variant>
      <vt:variant>
        <vt:i4>2964</vt:i4>
      </vt:variant>
      <vt:variant>
        <vt:i4>0</vt:i4>
      </vt:variant>
      <vt:variant>
        <vt:i4>5</vt:i4>
      </vt:variant>
      <vt:variant>
        <vt:lpwstr>http://www.ohchr.org/EN/HRBodies/CRPD/Pages/CRPDIndex.aspx</vt:lpwstr>
      </vt:variant>
      <vt:variant>
        <vt:lpwstr/>
      </vt:variant>
      <vt:variant>
        <vt:i4>4128876</vt:i4>
      </vt:variant>
      <vt:variant>
        <vt:i4>2961</vt:i4>
      </vt:variant>
      <vt:variant>
        <vt:i4>0</vt:i4>
      </vt:variant>
      <vt:variant>
        <vt:i4>5</vt:i4>
      </vt:variant>
      <vt:variant>
        <vt:lpwstr>http://www.ohchr.org/EN/HRBodies/CRPD/Pages/CRPDIndex.aspx</vt:lpwstr>
      </vt:variant>
      <vt:variant>
        <vt:lpwstr/>
      </vt:variant>
      <vt:variant>
        <vt:i4>5963841</vt:i4>
      </vt:variant>
      <vt:variant>
        <vt:i4>2958</vt:i4>
      </vt:variant>
      <vt:variant>
        <vt:i4>0</vt:i4>
      </vt:variant>
      <vt:variant>
        <vt:i4>5</vt:i4>
      </vt:variant>
      <vt:variant>
        <vt:lpwstr>http://www.ohchr.org/EN/HRBodies/CRPD/Pages/Session4.aspx</vt:lpwstr>
      </vt:variant>
      <vt:variant>
        <vt:lpwstr/>
      </vt:variant>
      <vt:variant>
        <vt:i4>5963841</vt:i4>
      </vt:variant>
      <vt:variant>
        <vt:i4>2955</vt:i4>
      </vt:variant>
      <vt:variant>
        <vt:i4>0</vt:i4>
      </vt:variant>
      <vt:variant>
        <vt:i4>5</vt:i4>
      </vt:variant>
      <vt:variant>
        <vt:lpwstr>http://www.ohchr.org/EN/HRBodies/CRPD/Pages/Session4.aspx</vt:lpwstr>
      </vt:variant>
      <vt:variant>
        <vt:lpwstr/>
      </vt:variant>
      <vt:variant>
        <vt:i4>1900573</vt:i4>
      </vt:variant>
      <vt:variant>
        <vt:i4>2952</vt:i4>
      </vt:variant>
      <vt:variant>
        <vt:i4>0</vt:i4>
      </vt:variant>
      <vt:variant>
        <vt:i4>5</vt:i4>
      </vt:variant>
      <vt:variant>
        <vt:lpwstr>http://www.itu.int/themes/accessibility/dc/meetings/003.html</vt:lpwstr>
      </vt:variant>
      <vt:variant>
        <vt:lpwstr/>
      </vt:variant>
      <vt:variant>
        <vt:i4>1900573</vt:i4>
      </vt:variant>
      <vt:variant>
        <vt:i4>2949</vt:i4>
      </vt:variant>
      <vt:variant>
        <vt:i4>0</vt:i4>
      </vt:variant>
      <vt:variant>
        <vt:i4>5</vt:i4>
      </vt:variant>
      <vt:variant>
        <vt:lpwstr>http://www.itu.int/themes/accessibility/dc/meetings/003.html</vt:lpwstr>
      </vt:variant>
      <vt:variant>
        <vt:lpwstr/>
      </vt:variant>
      <vt:variant>
        <vt:i4>7929965</vt:i4>
      </vt:variant>
      <vt:variant>
        <vt:i4>2946</vt:i4>
      </vt:variant>
      <vt:variant>
        <vt:i4>0</vt:i4>
      </vt:variant>
      <vt:variant>
        <vt:i4>5</vt:i4>
      </vt:variant>
      <vt:variant>
        <vt:lpwstr>http://www.itu.int/themes/accessibility/dc/workshops/201009/index.html</vt:lpwstr>
      </vt:variant>
      <vt:variant>
        <vt:lpwstr/>
      </vt:variant>
      <vt:variant>
        <vt:i4>7929965</vt:i4>
      </vt:variant>
      <vt:variant>
        <vt:i4>2943</vt:i4>
      </vt:variant>
      <vt:variant>
        <vt:i4>0</vt:i4>
      </vt:variant>
      <vt:variant>
        <vt:i4>5</vt:i4>
      </vt:variant>
      <vt:variant>
        <vt:lpwstr>http://www.itu.int/themes/accessibility/dc/workshops/201009/index.html</vt:lpwstr>
      </vt:variant>
      <vt:variant>
        <vt:lpwstr/>
      </vt:variant>
      <vt:variant>
        <vt:i4>6291579</vt:i4>
      </vt:variant>
      <vt:variant>
        <vt:i4>2940</vt:i4>
      </vt:variant>
      <vt:variant>
        <vt:i4>0</vt:i4>
      </vt:variant>
      <vt:variant>
        <vt:i4>5</vt:i4>
      </vt:variant>
      <vt:variant>
        <vt:lpwstr>http://www.intgovforum.org/cms/index.php/component/chronocontact/?chronoformname=WSProposals2010View&amp;wspid=182</vt:lpwstr>
      </vt:variant>
      <vt:variant>
        <vt:lpwstr/>
      </vt:variant>
      <vt:variant>
        <vt:i4>6291579</vt:i4>
      </vt:variant>
      <vt:variant>
        <vt:i4>2937</vt:i4>
      </vt:variant>
      <vt:variant>
        <vt:i4>0</vt:i4>
      </vt:variant>
      <vt:variant>
        <vt:i4>5</vt:i4>
      </vt:variant>
      <vt:variant>
        <vt:lpwstr>http://www.intgovforum.org/cms/index.php/component/chronocontact/?chronoformname=WSProposals2010View&amp;wspid=182</vt:lpwstr>
      </vt:variant>
      <vt:variant>
        <vt:lpwstr/>
      </vt:variant>
      <vt:variant>
        <vt:i4>8060983</vt:i4>
      </vt:variant>
      <vt:variant>
        <vt:i4>2934</vt:i4>
      </vt:variant>
      <vt:variant>
        <vt:i4>0</vt:i4>
      </vt:variant>
      <vt:variant>
        <vt:i4>5</vt:i4>
      </vt:variant>
      <vt:variant>
        <vt:lpwstr>http://www.itu.int/en/ITU-T/jca/ahf/Pages/default.aspx</vt:lpwstr>
      </vt:variant>
      <vt:variant>
        <vt:lpwstr/>
      </vt:variant>
      <vt:variant>
        <vt:i4>8060983</vt:i4>
      </vt:variant>
      <vt:variant>
        <vt:i4>2931</vt:i4>
      </vt:variant>
      <vt:variant>
        <vt:i4>0</vt:i4>
      </vt:variant>
      <vt:variant>
        <vt:i4>5</vt:i4>
      </vt:variant>
      <vt:variant>
        <vt:lpwstr>http://www.itu.int/en/ITU-T/jca/ahf/Pages/default.aspx</vt:lpwstr>
      </vt:variant>
      <vt:variant>
        <vt:lpwstr/>
      </vt:variant>
      <vt:variant>
        <vt:i4>1638420</vt:i4>
      </vt:variant>
      <vt:variant>
        <vt:i4>2928</vt:i4>
      </vt:variant>
      <vt:variant>
        <vt:i4>0</vt:i4>
      </vt:variant>
      <vt:variant>
        <vt:i4>5</vt:i4>
      </vt:variant>
      <vt:variant>
        <vt:lpwstr>http://www.itu.int/ITU-T/worksem/accessibility/201007/index.html</vt:lpwstr>
      </vt:variant>
      <vt:variant>
        <vt:lpwstr/>
      </vt:variant>
      <vt:variant>
        <vt:i4>1638420</vt:i4>
      </vt:variant>
      <vt:variant>
        <vt:i4>2925</vt:i4>
      </vt:variant>
      <vt:variant>
        <vt:i4>0</vt:i4>
      </vt:variant>
      <vt:variant>
        <vt:i4>5</vt:i4>
      </vt:variant>
      <vt:variant>
        <vt:lpwstr>http://www.itu.int/ITU-T/worksem/accessibility/201007/index.html</vt:lpwstr>
      </vt:variant>
      <vt:variant>
        <vt:lpwstr/>
      </vt:variant>
      <vt:variant>
        <vt:i4>8323150</vt:i4>
      </vt:variant>
      <vt:variant>
        <vt:i4>2922</vt:i4>
      </vt:variant>
      <vt:variant>
        <vt:i4>0</vt:i4>
      </vt:variant>
      <vt:variant>
        <vt:i4>5</vt:i4>
      </vt:variant>
      <vt:variant>
        <vt:lpwstr>http://www.wipo.int/meetings/en/details.jsp?meeting_id=20305</vt:lpwstr>
      </vt:variant>
      <vt:variant>
        <vt:lpwstr/>
      </vt:variant>
      <vt:variant>
        <vt:i4>8323150</vt:i4>
      </vt:variant>
      <vt:variant>
        <vt:i4>2919</vt:i4>
      </vt:variant>
      <vt:variant>
        <vt:i4>0</vt:i4>
      </vt:variant>
      <vt:variant>
        <vt:i4>5</vt:i4>
      </vt:variant>
      <vt:variant>
        <vt:lpwstr>http://www.wipo.int/meetings/en/details.jsp?meeting_id=20305</vt:lpwstr>
      </vt:variant>
      <vt:variant>
        <vt:lpwstr/>
      </vt:variant>
      <vt:variant>
        <vt:i4>2621485</vt:i4>
      </vt:variant>
      <vt:variant>
        <vt:i4>2916</vt:i4>
      </vt:variant>
      <vt:variant>
        <vt:i4>0</vt:i4>
      </vt:variant>
      <vt:variant>
        <vt:i4>5</vt:i4>
      </vt:variant>
      <vt:variant>
        <vt:lpwstr>http://www.itu.int/ITU-T/worksem/accessibility/20091116/index.html</vt:lpwstr>
      </vt:variant>
      <vt:variant>
        <vt:lpwstr/>
      </vt:variant>
      <vt:variant>
        <vt:i4>1638427</vt:i4>
      </vt:variant>
      <vt:variant>
        <vt:i4>2913</vt:i4>
      </vt:variant>
      <vt:variant>
        <vt:i4>0</vt:i4>
      </vt:variant>
      <vt:variant>
        <vt:i4>5</vt:i4>
      </vt:variant>
      <vt:variant>
        <vt:lpwstr>http://www.itu.int/ITU-T/worksem/accessibility/200911/index.html</vt:lpwstr>
      </vt:variant>
      <vt:variant>
        <vt:lpwstr/>
      </vt:variant>
      <vt:variant>
        <vt:i4>4325446</vt:i4>
      </vt:variant>
      <vt:variant>
        <vt:i4>2910</vt:i4>
      </vt:variant>
      <vt:variant>
        <vt:i4>0</vt:i4>
      </vt:variant>
      <vt:variant>
        <vt:i4>5</vt:i4>
      </vt:variant>
      <vt:variant>
        <vt:lpwstr>http://www.itu.int/themes/accessibility/dc/index.html</vt:lpwstr>
      </vt:variant>
      <vt:variant>
        <vt:lpwstr/>
      </vt:variant>
      <vt:variant>
        <vt:i4>4325446</vt:i4>
      </vt:variant>
      <vt:variant>
        <vt:i4>2907</vt:i4>
      </vt:variant>
      <vt:variant>
        <vt:i4>0</vt:i4>
      </vt:variant>
      <vt:variant>
        <vt:i4>5</vt:i4>
      </vt:variant>
      <vt:variant>
        <vt:lpwstr>http://www.itu.int/themes/accessibility/dc/index.html</vt:lpwstr>
      </vt:variant>
      <vt:variant>
        <vt:lpwstr/>
      </vt:variant>
      <vt:variant>
        <vt:i4>1769568</vt:i4>
      </vt:variant>
      <vt:variant>
        <vt:i4>2904</vt:i4>
      </vt:variant>
      <vt:variant>
        <vt:i4>0</vt:i4>
      </vt:variant>
      <vt:variant>
        <vt:i4>5</vt:i4>
      </vt:variant>
      <vt:variant>
        <vt:lpwstr/>
      </vt:variant>
      <vt:variant>
        <vt:lpwstr>Item32_08</vt:lpwstr>
      </vt:variant>
      <vt:variant>
        <vt:i4>6553657</vt:i4>
      </vt:variant>
      <vt:variant>
        <vt:i4>2901</vt:i4>
      </vt:variant>
      <vt:variant>
        <vt:i4>0</vt:i4>
      </vt:variant>
      <vt:variant>
        <vt:i4>5</vt:i4>
      </vt:variant>
      <vt:variant>
        <vt:lpwstr>http://www.itu.int/en/ITU-T/focusgroups/ava/Pages/default.aspx</vt:lpwstr>
      </vt:variant>
      <vt:variant>
        <vt:lpwstr/>
      </vt:variant>
      <vt:variant>
        <vt:i4>6553657</vt:i4>
      </vt:variant>
      <vt:variant>
        <vt:i4>2898</vt:i4>
      </vt:variant>
      <vt:variant>
        <vt:i4>0</vt:i4>
      </vt:variant>
      <vt:variant>
        <vt:i4>5</vt:i4>
      </vt:variant>
      <vt:variant>
        <vt:lpwstr>http://www.itu.int/en/ITU-T/focusgroups/ava/Pages/default.aspx</vt:lpwstr>
      </vt:variant>
      <vt:variant>
        <vt:lpwstr/>
      </vt:variant>
      <vt:variant>
        <vt:i4>3735662</vt:i4>
      </vt:variant>
      <vt:variant>
        <vt:i4>2895</vt:i4>
      </vt:variant>
      <vt:variant>
        <vt:i4>0</vt:i4>
      </vt:variant>
      <vt:variant>
        <vt:i4>5</vt:i4>
      </vt:variant>
      <vt:variant>
        <vt:lpwstr>http://www.itu.int/md/S11-CL-C-0035/en</vt:lpwstr>
      </vt:variant>
      <vt:variant>
        <vt:lpwstr/>
      </vt:variant>
      <vt:variant>
        <vt:i4>3735662</vt:i4>
      </vt:variant>
      <vt:variant>
        <vt:i4>2892</vt:i4>
      </vt:variant>
      <vt:variant>
        <vt:i4>0</vt:i4>
      </vt:variant>
      <vt:variant>
        <vt:i4>5</vt:i4>
      </vt:variant>
      <vt:variant>
        <vt:lpwstr>http://www.itu.int/md/S11-CL-C-0035/en</vt:lpwstr>
      </vt:variant>
      <vt:variant>
        <vt:lpwstr/>
      </vt:variant>
      <vt:variant>
        <vt:i4>1114113</vt:i4>
      </vt:variant>
      <vt:variant>
        <vt:i4>2889</vt:i4>
      </vt:variant>
      <vt:variant>
        <vt:i4>0</vt:i4>
      </vt:variant>
      <vt:variant>
        <vt:i4>5</vt:i4>
      </vt:variant>
      <vt:variant>
        <vt:lpwstr>http://www.itu.int/md/meetingdoc.asp?lang=en&amp;parent=S10-CL-C-0035</vt:lpwstr>
      </vt:variant>
      <vt:variant>
        <vt:lpwstr/>
      </vt:variant>
      <vt:variant>
        <vt:i4>1114113</vt:i4>
      </vt:variant>
      <vt:variant>
        <vt:i4>2886</vt:i4>
      </vt:variant>
      <vt:variant>
        <vt:i4>0</vt:i4>
      </vt:variant>
      <vt:variant>
        <vt:i4>5</vt:i4>
      </vt:variant>
      <vt:variant>
        <vt:lpwstr>http://www.itu.int/md/meetingdoc.asp?lang=en&amp;parent=S10-CL-C-0035</vt:lpwstr>
      </vt:variant>
      <vt:variant>
        <vt:lpwstr/>
      </vt:variant>
      <vt:variant>
        <vt:i4>3670118</vt:i4>
      </vt:variant>
      <vt:variant>
        <vt:i4>2883</vt:i4>
      </vt:variant>
      <vt:variant>
        <vt:i4>0</vt:i4>
      </vt:variant>
      <vt:variant>
        <vt:i4>5</vt:i4>
      </vt:variant>
      <vt:variant>
        <vt:lpwstr>http://www.itu.int/md/S09-CL-C-0035/en</vt:lpwstr>
      </vt:variant>
      <vt:variant>
        <vt:lpwstr/>
      </vt:variant>
      <vt:variant>
        <vt:i4>3670118</vt:i4>
      </vt:variant>
      <vt:variant>
        <vt:i4>2880</vt:i4>
      </vt:variant>
      <vt:variant>
        <vt:i4>0</vt:i4>
      </vt:variant>
      <vt:variant>
        <vt:i4>5</vt:i4>
      </vt:variant>
      <vt:variant>
        <vt:lpwstr>http://www.itu.int/md/S09-CL-C-0035/en</vt:lpwstr>
      </vt:variant>
      <vt:variant>
        <vt:lpwstr/>
      </vt:variant>
      <vt:variant>
        <vt:i4>5439564</vt:i4>
      </vt:variant>
      <vt:variant>
        <vt:i4>2877</vt:i4>
      </vt:variant>
      <vt:variant>
        <vt:i4>0</vt:i4>
      </vt:variant>
      <vt:variant>
        <vt:i4>5</vt:i4>
      </vt:variant>
      <vt:variant>
        <vt:lpwstr>http://www.itu.int/ITU-T/accessibility/index.html</vt:lpwstr>
      </vt:variant>
      <vt:variant>
        <vt:lpwstr/>
      </vt:variant>
      <vt:variant>
        <vt:i4>5439564</vt:i4>
      </vt:variant>
      <vt:variant>
        <vt:i4>2874</vt:i4>
      </vt:variant>
      <vt:variant>
        <vt:i4>0</vt:i4>
      </vt:variant>
      <vt:variant>
        <vt:i4>5</vt:i4>
      </vt:variant>
      <vt:variant>
        <vt:lpwstr>http://www.itu.int/ITU-T/accessibility/index.html</vt:lpwstr>
      </vt:variant>
      <vt:variant>
        <vt:lpwstr/>
      </vt:variant>
      <vt:variant>
        <vt:i4>1572964</vt:i4>
      </vt:variant>
      <vt:variant>
        <vt:i4>2871</vt:i4>
      </vt:variant>
      <vt:variant>
        <vt:i4>0</vt:i4>
      </vt:variant>
      <vt:variant>
        <vt:i4>5</vt:i4>
      </vt:variant>
      <vt:variant>
        <vt:lpwstr/>
      </vt:variant>
      <vt:variant>
        <vt:lpwstr>Item70_11</vt:lpwstr>
      </vt:variant>
      <vt:variant>
        <vt:i4>1572964</vt:i4>
      </vt:variant>
      <vt:variant>
        <vt:i4>2868</vt:i4>
      </vt:variant>
      <vt:variant>
        <vt:i4>0</vt:i4>
      </vt:variant>
      <vt:variant>
        <vt:i4>5</vt:i4>
      </vt:variant>
      <vt:variant>
        <vt:lpwstr/>
      </vt:variant>
      <vt:variant>
        <vt:lpwstr>Item70_10</vt:lpwstr>
      </vt:variant>
      <vt:variant>
        <vt:i4>1638500</vt:i4>
      </vt:variant>
      <vt:variant>
        <vt:i4>2865</vt:i4>
      </vt:variant>
      <vt:variant>
        <vt:i4>0</vt:i4>
      </vt:variant>
      <vt:variant>
        <vt:i4>5</vt:i4>
      </vt:variant>
      <vt:variant>
        <vt:lpwstr/>
      </vt:variant>
      <vt:variant>
        <vt:lpwstr>Item70_09</vt:lpwstr>
      </vt:variant>
      <vt:variant>
        <vt:i4>1638500</vt:i4>
      </vt:variant>
      <vt:variant>
        <vt:i4>2862</vt:i4>
      </vt:variant>
      <vt:variant>
        <vt:i4>0</vt:i4>
      </vt:variant>
      <vt:variant>
        <vt:i4>5</vt:i4>
      </vt:variant>
      <vt:variant>
        <vt:lpwstr/>
      </vt:variant>
      <vt:variant>
        <vt:lpwstr>Item70_08</vt:lpwstr>
      </vt:variant>
      <vt:variant>
        <vt:i4>1638500</vt:i4>
      </vt:variant>
      <vt:variant>
        <vt:i4>2859</vt:i4>
      </vt:variant>
      <vt:variant>
        <vt:i4>0</vt:i4>
      </vt:variant>
      <vt:variant>
        <vt:i4>5</vt:i4>
      </vt:variant>
      <vt:variant>
        <vt:lpwstr/>
      </vt:variant>
      <vt:variant>
        <vt:lpwstr>Item70_07</vt:lpwstr>
      </vt:variant>
      <vt:variant>
        <vt:i4>1638500</vt:i4>
      </vt:variant>
      <vt:variant>
        <vt:i4>2856</vt:i4>
      </vt:variant>
      <vt:variant>
        <vt:i4>0</vt:i4>
      </vt:variant>
      <vt:variant>
        <vt:i4>5</vt:i4>
      </vt:variant>
      <vt:variant>
        <vt:lpwstr/>
      </vt:variant>
      <vt:variant>
        <vt:lpwstr>Item70_06</vt:lpwstr>
      </vt:variant>
      <vt:variant>
        <vt:i4>1638500</vt:i4>
      </vt:variant>
      <vt:variant>
        <vt:i4>2853</vt:i4>
      </vt:variant>
      <vt:variant>
        <vt:i4>0</vt:i4>
      </vt:variant>
      <vt:variant>
        <vt:i4>5</vt:i4>
      </vt:variant>
      <vt:variant>
        <vt:lpwstr/>
      </vt:variant>
      <vt:variant>
        <vt:lpwstr>Item70_05</vt:lpwstr>
      </vt:variant>
      <vt:variant>
        <vt:i4>1638500</vt:i4>
      </vt:variant>
      <vt:variant>
        <vt:i4>2850</vt:i4>
      </vt:variant>
      <vt:variant>
        <vt:i4>0</vt:i4>
      </vt:variant>
      <vt:variant>
        <vt:i4>5</vt:i4>
      </vt:variant>
      <vt:variant>
        <vt:lpwstr/>
      </vt:variant>
      <vt:variant>
        <vt:lpwstr>Item70_04</vt:lpwstr>
      </vt:variant>
      <vt:variant>
        <vt:i4>1638500</vt:i4>
      </vt:variant>
      <vt:variant>
        <vt:i4>2847</vt:i4>
      </vt:variant>
      <vt:variant>
        <vt:i4>0</vt:i4>
      </vt:variant>
      <vt:variant>
        <vt:i4>5</vt:i4>
      </vt:variant>
      <vt:variant>
        <vt:lpwstr/>
      </vt:variant>
      <vt:variant>
        <vt:lpwstr>Item70_03</vt:lpwstr>
      </vt:variant>
      <vt:variant>
        <vt:i4>1638500</vt:i4>
      </vt:variant>
      <vt:variant>
        <vt:i4>2844</vt:i4>
      </vt:variant>
      <vt:variant>
        <vt:i4>0</vt:i4>
      </vt:variant>
      <vt:variant>
        <vt:i4>5</vt:i4>
      </vt:variant>
      <vt:variant>
        <vt:lpwstr/>
      </vt:variant>
      <vt:variant>
        <vt:lpwstr>Item70_02</vt:lpwstr>
      </vt:variant>
      <vt:variant>
        <vt:i4>1638500</vt:i4>
      </vt:variant>
      <vt:variant>
        <vt:i4>2841</vt:i4>
      </vt:variant>
      <vt:variant>
        <vt:i4>0</vt:i4>
      </vt:variant>
      <vt:variant>
        <vt:i4>5</vt:i4>
      </vt:variant>
      <vt:variant>
        <vt:lpwstr/>
      </vt:variant>
      <vt:variant>
        <vt:lpwstr>Item70_01</vt:lpwstr>
      </vt:variant>
      <vt:variant>
        <vt:i4>7274612</vt:i4>
      </vt:variant>
      <vt:variant>
        <vt:i4>2838</vt:i4>
      </vt:variant>
      <vt:variant>
        <vt:i4>0</vt:i4>
      </vt:variant>
      <vt:variant>
        <vt:i4>5</vt:i4>
      </vt:variant>
      <vt:variant>
        <vt:lpwstr/>
      </vt:variant>
      <vt:variant>
        <vt:lpwstr>Top</vt:lpwstr>
      </vt:variant>
      <vt:variant>
        <vt:i4>589899</vt:i4>
      </vt:variant>
      <vt:variant>
        <vt:i4>2835</vt:i4>
      </vt:variant>
      <vt:variant>
        <vt:i4>0</vt:i4>
      </vt:variant>
      <vt:variant>
        <vt:i4>5</vt:i4>
      </vt:variant>
      <vt:variant>
        <vt:lpwstr>http://www.itu.int/md/T09-TSB-CIR-0211/en</vt:lpwstr>
      </vt:variant>
      <vt:variant>
        <vt:lpwstr/>
      </vt:variant>
      <vt:variant>
        <vt:i4>589899</vt:i4>
      </vt:variant>
      <vt:variant>
        <vt:i4>2832</vt:i4>
      </vt:variant>
      <vt:variant>
        <vt:i4>0</vt:i4>
      </vt:variant>
      <vt:variant>
        <vt:i4>5</vt:i4>
      </vt:variant>
      <vt:variant>
        <vt:lpwstr>http://www.itu.int/md/T09-TSB-CIR-0211/en</vt:lpwstr>
      </vt:variant>
      <vt:variant>
        <vt:lpwstr/>
      </vt:variant>
      <vt:variant>
        <vt:i4>5767186</vt:i4>
      </vt:variant>
      <vt:variant>
        <vt:i4>2829</vt:i4>
      </vt:variant>
      <vt:variant>
        <vt:i4>0</vt:i4>
      </vt:variant>
      <vt:variant>
        <vt:i4>5</vt:i4>
      </vt:variant>
      <vt:variant>
        <vt:lpwstr>http://www.itu.int/net/ITU-T/forms/res69/secured/notify.aspx</vt:lpwstr>
      </vt:variant>
      <vt:variant>
        <vt:lpwstr/>
      </vt:variant>
      <vt:variant>
        <vt:i4>589899</vt:i4>
      </vt:variant>
      <vt:variant>
        <vt:i4>2826</vt:i4>
      </vt:variant>
      <vt:variant>
        <vt:i4>0</vt:i4>
      </vt:variant>
      <vt:variant>
        <vt:i4>5</vt:i4>
      </vt:variant>
      <vt:variant>
        <vt:lpwstr>http://www.itu.int/md/T09-TSB-CIR-0013/en</vt:lpwstr>
      </vt:variant>
      <vt:variant>
        <vt:lpwstr/>
      </vt:variant>
      <vt:variant>
        <vt:i4>589899</vt:i4>
      </vt:variant>
      <vt:variant>
        <vt:i4>2823</vt:i4>
      </vt:variant>
      <vt:variant>
        <vt:i4>0</vt:i4>
      </vt:variant>
      <vt:variant>
        <vt:i4>5</vt:i4>
      </vt:variant>
      <vt:variant>
        <vt:lpwstr>http://www.itu.int/md/T09-TSB-CIR-0013/en</vt:lpwstr>
      </vt:variant>
      <vt:variant>
        <vt:lpwstr/>
      </vt:variant>
      <vt:variant>
        <vt:i4>7471166</vt:i4>
      </vt:variant>
      <vt:variant>
        <vt:i4>2817</vt:i4>
      </vt:variant>
      <vt:variant>
        <vt:i4>0</vt:i4>
      </vt:variant>
      <vt:variant>
        <vt:i4>5</vt:i4>
      </vt:variant>
      <vt:variant>
        <vt:lpwstr>http://www.itu.int/net/ITU-T/res69/Default.aspx</vt:lpwstr>
      </vt:variant>
      <vt:variant>
        <vt:lpwstr/>
      </vt:variant>
      <vt:variant>
        <vt:i4>7471166</vt:i4>
      </vt:variant>
      <vt:variant>
        <vt:i4>2814</vt:i4>
      </vt:variant>
      <vt:variant>
        <vt:i4>0</vt:i4>
      </vt:variant>
      <vt:variant>
        <vt:i4>5</vt:i4>
      </vt:variant>
      <vt:variant>
        <vt:lpwstr>http://www.itu.int/net/ITU-T/res69/Default.aspx</vt:lpwstr>
      </vt:variant>
      <vt:variant>
        <vt:lpwstr/>
      </vt:variant>
      <vt:variant>
        <vt:i4>1048677</vt:i4>
      </vt:variant>
      <vt:variant>
        <vt:i4>2811</vt:i4>
      </vt:variant>
      <vt:variant>
        <vt:i4>0</vt:i4>
      </vt:variant>
      <vt:variant>
        <vt:i4>5</vt:i4>
      </vt:variant>
      <vt:variant>
        <vt:lpwstr/>
      </vt:variant>
      <vt:variant>
        <vt:lpwstr>Item69_03</vt:lpwstr>
      </vt:variant>
      <vt:variant>
        <vt:i4>1048677</vt:i4>
      </vt:variant>
      <vt:variant>
        <vt:i4>2808</vt:i4>
      </vt:variant>
      <vt:variant>
        <vt:i4>0</vt:i4>
      </vt:variant>
      <vt:variant>
        <vt:i4>5</vt:i4>
      </vt:variant>
      <vt:variant>
        <vt:lpwstr/>
      </vt:variant>
      <vt:variant>
        <vt:lpwstr>Item69_02</vt:lpwstr>
      </vt:variant>
      <vt:variant>
        <vt:i4>1048677</vt:i4>
      </vt:variant>
      <vt:variant>
        <vt:i4>2805</vt:i4>
      </vt:variant>
      <vt:variant>
        <vt:i4>0</vt:i4>
      </vt:variant>
      <vt:variant>
        <vt:i4>5</vt:i4>
      </vt:variant>
      <vt:variant>
        <vt:lpwstr/>
      </vt:variant>
      <vt:variant>
        <vt:lpwstr>Item69_01</vt:lpwstr>
      </vt:variant>
      <vt:variant>
        <vt:i4>7274612</vt:i4>
      </vt:variant>
      <vt:variant>
        <vt:i4>2802</vt:i4>
      </vt:variant>
      <vt:variant>
        <vt:i4>0</vt:i4>
      </vt:variant>
      <vt:variant>
        <vt:i4>5</vt:i4>
      </vt:variant>
      <vt:variant>
        <vt:lpwstr/>
      </vt:variant>
      <vt:variant>
        <vt:lpwstr>Top</vt:lpwstr>
      </vt:variant>
      <vt:variant>
        <vt:i4>655435</vt:i4>
      </vt:variant>
      <vt:variant>
        <vt:i4>2799</vt:i4>
      </vt:variant>
      <vt:variant>
        <vt:i4>0</vt:i4>
      </vt:variant>
      <vt:variant>
        <vt:i4>5</vt:i4>
      </vt:variant>
      <vt:variant>
        <vt:lpwstr>http://www.itu.int/md/T09-TSB-CIR-0212/en</vt:lpwstr>
      </vt:variant>
      <vt:variant>
        <vt:lpwstr/>
      </vt:variant>
      <vt:variant>
        <vt:i4>655435</vt:i4>
      </vt:variant>
      <vt:variant>
        <vt:i4>2796</vt:i4>
      </vt:variant>
      <vt:variant>
        <vt:i4>0</vt:i4>
      </vt:variant>
      <vt:variant>
        <vt:i4>5</vt:i4>
      </vt:variant>
      <vt:variant>
        <vt:lpwstr>http://www.itu.int/md/T09-TSB-CIR-0212/en</vt:lpwstr>
      </vt:variant>
      <vt:variant>
        <vt:lpwstr/>
      </vt:variant>
      <vt:variant>
        <vt:i4>655435</vt:i4>
      </vt:variant>
      <vt:variant>
        <vt:i4>2793</vt:i4>
      </vt:variant>
      <vt:variant>
        <vt:i4>0</vt:i4>
      </vt:variant>
      <vt:variant>
        <vt:i4>5</vt:i4>
      </vt:variant>
      <vt:variant>
        <vt:lpwstr>http://www.itu.int/md/T09-TSB-CIR-0212/en</vt:lpwstr>
      </vt:variant>
      <vt:variant>
        <vt:lpwstr/>
      </vt:variant>
      <vt:variant>
        <vt:i4>655435</vt:i4>
      </vt:variant>
      <vt:variant>
        <vt:i4>2790</vt:i4>
      </vt:variant>
      <vt:variant>
        <vt:i4>0</vt:i4>
      </vt:variant>
      <vt:variant>
        <vt:i4>5</vt:i4>
      </vt:variant>
      <vt:variant>
        <vt:lpwstr>http://www.itu.int/md/T09-TSB-CIR-0212/en</vt:lpwstr>
      </vt:variant>
      <vt:variant>
        <vt:lpwstr/>
      </vt:variant>
      <vt:variant>
        <vt:i4>786499</vt:i4>
      </vt:variant>
      <vt:variant>
        <vt:i4>2787</vt:i4>
      </vt:variant>
      <vt:variant>
        <vt:i4>0</vt:i4>
      </vt:variant>
      <vt:variant>
        <vt:i4>5</vt:i4>
      </vt:variant>
      <vt:variant>
        <vt:lpwstr>http://www.itu.int/md/T09-TSB-CIR-0096/en</vt:lpwstr>
      </vt:variant>
      <vt:variant>
        <vt:lpwstr/>
      </vt:variant>
      <vt:variant>
        <vt:i4>786499</vt:i4>
      </vt:variant>
      <vt:variant>
        <vt:i4>2784</vt:i4>
      </vt:variant>
      <vt:variant>
        <vt:i4>0</vt:i4>
      </vt:variant>
      <vt:variant>
        <vt:i4>5</vt:i4>
      </vt:variant>
      <vt:variant>
        <vt:lpwstr>http://www.itu.int/md/T09-TSB-CIR-0096/en</vt:lpwstr>
      </vt:variant>
      <vt:variant>
        <vt:lpwstr/>
      </vt:variant>
      <vt:variant>
        <vt:i4>786505</vt:i4>
      </vt:variant>
      <vt:variant>
        <vt:i4>2781</vt:i4>
      </vt:variant>
      <vt:variant>
        <vt:i4>0</vt:i4>
      </vt:variant>
      <vt:variant>
        <vt:i4>5</vt:i4>
      </vt:variant>
      <vt:variant>
        <vt:lpwstr>http://www.itu.int/md/T09-TSB-CIR-0036/en</vt:lpwstr>
      </vt:variant>
      <vt:variant>
        <vt:lpwstr/>
      </vt:variant>
      <vt:variant>
        <vt:i4>786505</vt:i4>
      </vt:variant>
      <vt:variant>
        <vt:i4>2778</vt:i4>
      </vt:variant>
      <vt:variant>
        <vt:i4>0</vt:i4>
      </vt:variant>
      <vt:variant>
        <vt:i4>5</vt:i4>
      </vt:variant>
      <vt:variant>
        <vt:lpwstr>http://www.itu.int/md/T09-TSB-CIR-0036/en</vt:lpwstr>
      </vt:variant>
      <vt:variant>
        <vt:lpwstr/>
      </vt:variant>
      <vt:variant>
        <vt:i4>7274596</vt:i4>
      </vt:variant>
      <vt:variant>
        <vt:i4>2775</vt:i4>
      </vt:variant>
      <vt:variant>
        <vt:i4>0</vt:i4>
      </vt:variant>
      <vt:variant>
        <vt:i4>5</vt:i4>
      </vt:variant>
      <vt:variant>
        <vt:lpwstr>http://www.itu.int/md/T09-TSB-CIR-0212/</vt:lpwstr>
      </vt:variant>
      <vt:variant>
        <vt:lpwstr/>
      </vt:variant>
      <vt:variant>
        <vt:i4>7274596</vt:i4>
      </vt:variant>
      <vt:variant>
        <vt:i4>2772</vt:i4>
      </vt:variant>
      <vt:variant>
        <vt:i4>0</vt:i4>
      </vt:variant>
      <vt:variant>
        <vt:i4>5</vt:i4>
      </vt:variant>
      <vt:variant>
        <vt:lpwstr>http://www.itu.int/md/T09-TSB-CIR-0212/</vt:lpwstr>
      </vt:variant>
      <vt:variant>
        <vt:lpwstr/>
      </vt:variant>
      <vt:variant>
        <vt:i4>589899</vt:i4>
      </vt:variant>
      <vt:variant>
        <vt:i4>2769</vt:i4>
      </vt:variant>
      <vt:variant>
        <vt:i4>0</vt:i4>
      </vt:variant>
      <vt:variant>
        <vt:i4>5</vt:i4>
      </vt:variant>
      <vt:variant>
        <vt:lpwstr>http://www.itu.int/md/T09-TSB-CIR-0112/en</vt:lpwstr>
      </vt:variant>
      <vt:variant>
        <vt:lpwstr/>
      </vt:variant>
      <vt:variant>
        <vt:i4>589899</vt:i4>
      </vt:variant>
      <vt:variant>
        <vt:i4>2766</vt:i4>
      </vt:variant>
      <vt:variant>
        <vt:i4>0</vt:i4>
      </vt:variant>
      <vt:variant>
        <vt:i4>5</vt:i4>
      </vt:variant>
      <vt:variant>
        <vt:lpwstr>http://www.itu.int/md/T09-TSB-CIR-0112/en</vt:lpwstr>
      </vt:variant>
      <vt:variant>
        <vt:lpwstr/>
      </vt:variant>
      <vt:variant>
        <vt:i4>786505</vt:i4>
      </vt:variant>
      <vt:variant>
        <vt:i4>2763</vt:i4>
      </vt:variant>
      <vt:variant>
        <vt:i4>0</vt:i4>
      </vt:variant>
      <vt:variant>
        <vt:i4>5</vt:i4>
      </vt:variant>
      <vt:variant>
        <vt:lpwstr>http://www.itu.int/md/T09-TSB-CIR-0036/en</vt:lpwstr>
      </vt:variant>
      <vt:variant>
        <vt:lpwstr/>
      </vt:variant>
      <vt:variant>
        <vt:i4>786505</vt:i4>
      </vt:variant>
      <vt:variant>
        <vt:i4>2760</vt:i4>
      </vt:variant>
      <vt:variant>
        <vt:i4>0</vt:i4>
      </vt:variant>
      <vt:variant>
        <vt:i4>5</vt:i4>
      </vt:variant>
      <vt:variant>
        <vt:lpwstr>http://www.itu.int/md/T09-TSB-CIR-0036/en</vt:lpwstr>
      </vt:variant>
      <vt:variant>
        <vt:lpwstr/>
      </vt:variant>
      <vt:variant>
        <vt:i4>1310796</vt:i4>
      </vt:variant>
      <vt:variant>
        <vt:i4>2757</vt:i4>
      </vt:variant>
      <vt:variant>
        <vt:i4>0</vt:i4>
      </vt:variant>
      <vt:variant>
        <vt:i4>5</vt:i4>
      </vt:variant>
      <vt:variant>
        <vt:lpwstr>http://www.itu.int/ITU-T/tsb-director/cto/).</vt:lpwstr>
      </vt:variant>
      <vt:variant>
        <vt:lpwstr/>
      </vt:variant>
      <vt:variant>
        <vt:i4>589912</vt:i4>
      </vt:variant>
      <vt:variant>
        <vt:i4>2754</vt:i4>
      </vt:variant>
      <vt:variant>
        <vt:i4>0</vt:i4>
      </vt:variant>
      <vt:variant>
        <vt:i4>5</vt:i4>
      </vt:variant>
      <vt:variant>
        <vt:lpwstr>http://www.itu.int/en/ITU-T/tsbdir/cto/Pages/default.aspx</vt:lpwstr>
      </vt:variant>
      <vt:variant>
        <vt:lpwstr/>
      </vt:variant>
      <vt:variant>
        <vt:i4>589912</vt:i4>
      </vt:variant>
      <vt:variant>
        <vt:i4>2751</vt:i4>
      </vt:variant>
      <vt:variant>
        <vt:i4>0</vt:i4>
      </vt:variant>
      <vt:variant>
        <vt:i4>5</vt:i4>
      </vt:variant>
      <vt:variant>
        <vt:lpwstr>http://www.itu.int/en/ITU-T/tsbdir/cto/Pages/default.aspx</vt:lpwstr>
      </vt:variant>
      <vt:variant>
        <vt:lpwstr/>
      </vt:variant>
      <vt:variant>
        <vt:i4>7405695</vt:i4>
      </vt:variant>
      <vt:variant>
        <vt:i4>2748</vt:i4>
      </vt:variant>
      <vt:variant>
        <vt:i4>0</vt:i4>
      </vt:variant>
      <vt:variant>
        <vt:i4>5</vt:i4>
      </vt:variant>
      <vt:variant>
        <vt:lpwstr>http://www.itu.int/md/meetingdoc.asp?lang=en&amp;parent=T09-TSAG-110208-TD-GEN-0184</vt:lpwstr>
      </vt:variant>
      <vt:variant>
        <vt:lpwstr/>
      </vt:variant>
      <vt:variant>
        <vt:i4>7405695</vt:i4>
      </vt:variant>
      <vt:variant>
        <vt:i4>2745</vt:i4>
      </vt:variant>
      <vt:variant>
        <vt:i4>0</vt:i4>
      </vt:variant>
      <vt:variant>
        <vt:i4>5</vt:i4>
      </vt:variant>
      <vt:variant>
        <vt:lpwstr>http://www.itu.int/md/meetingdoc.asp?lang=en&amp;parent=T09-TSAG-110208-TD-GEN-0184</vt:lpwstr>
      </vt:variant>
      <vt:variant>
        <vt:lpwstr/>
      </vt:variant>
      <vt:variant>
        <vt:i4>7274525</vt:i4>
      </vt:variant>
      <vt:variant>
        <vt:i4>2742</vt:i4>
      </vt:variant>
      <vt:variant>
        <vt:i4>0</vt:i4>
      </vt:variant>
      <vt:variant>
        <vt:i4>5</vt:i4>
      </vt:variant>
      <vt:variant>
        <vt:lpwstr>http://www.itu.int/dms_pub/itu-t/oth/3D/04/T3D040000030001MSWE.docx</vt:lpwstr>
      </vt:variant>
      <vt:variant>
        <vt:lpwstr/>
      </vt:variant>
      <vt:variant>
        <vt:i4>7274525</vt:i4>
      </vt:variant>
      <vt:variant>
        <vt:i4>2739</vt:i4>
      </vt:variant>
      <vt:variant>
        <vt:i4>0</vt:i4>
      </vt:variant>
      <vt:variant>
        <vt:i4>5</vt:i4>
      </vt:variant>
      <vt:variant>
        <vt:lpwstr>http://www.itu.int/dms_pub/itu-t/oth/3D/04/T3D040000030001MSWE.docx</vt:lpwstr>
      </vt:variant>
      <vt:variant>
        <vt:lpwstr/>
      </vt:variant>
      <vt:variant>
        <vt:i4>7143453</vt:i4>
      </vt:variant>
      <vt:variant>
        <vt:i4>2736</vt:i4>
      </vt:variant>
      <vt:variant>
        <vt:i4>0</vt:i4>
      </vt:variant>
      <vt:variant>
        <vt:i4>5</vt:i4>
      </vt:variant>
      <vt:variant>
        <vt:lpwstr>http://www.itu.int/dms_pub/itu-t/oth/3D/01/T3D010000020002MSWE.doc</vt:lpwstr>
      </vt:variant>
      <vt:variant>
        <vt:lpwstr/>
      </vt:variant>
      <vt:variant>
        <vt:i4>7143453</vt:i4>
      </vt:variant>
      <vt:variant>
        <vt:i4>2733</vt:i4>
      </vt:variant>
      <vt:variant>
        <vt:i4>0</vt:i4>
      </vt:variant>
      <vt:variant>
        <vt:i4>5</vt:i4>
      </vt:variant>
      <vt:variant>
        <vt:lpwstr>http://www.itu.int/dms_pub/itu-t/oth/3D/01/T3D010000020002MSWE.doc</vt:lpwstr>
      </vt:variant>
      <vt:variant>
        <vt:lpwstr/>
      </vt:variant>
      <vt:variant>
        <vt:i4>458816</vt:i4>
      </vt:variant>
      <vt:variant>
        <vt:i4>2730</vt:i4>
      </vt:variant>
      <vt:variant>
        <vt:i4>0</vt:i4>
      </vt:variant>
      <vt:variant>
        <vt:i4>5</vt:i4>
      </vt:variant>
      <vt:variant>
        <vt:lpwstr>http://www.itu.int/ITU-T/newslog/CTOs+Urge+ITU+To+Lead+Global+Standards+Shakeup.aspx</vt:lpwstr>
      </vt:variant>
      <vt:variant>
        <vt:lpwstr/>
      </vt:variant>
      <vt:variant>
        <vt:i4>3801189</vt:i4>
      </vt:variant>
      <vt:variant>
        <vt:i4>2727</vt:i4>
      </vt:variant>
      <vt:variant>
        <vt:i4>0</vt:i4>
      </vt:variant>
      <vt:variant>
        <vt:i4>5</vt:i4>
      </vt:variant>
      <vt:variant>
        <vt:lpwstr>http://www.itu.int/ITU-T/tsb-director/cto/</vt:lpwstr>
      </vt:variant>
      <vt:variant>
        <vt:lpwstr/>
      </vt:variant>
      <vt:variant>
        <vt:i4>1114213</vt:i4>
      </vt:variant>
      <vt:variant>
        <vt:i4>2724</vt:i4>
      </vt:variant>
      <vt:variant>
        <vt:i4>0</vt:i4>
      </vt:variant>
      <vt:variant>
        <vt:i4>5</vt:i4>
      </vt:variant>
      <vt:variant>
        <vt:lpwstr/>
      </vt:variant>
      <vt:variant>
        <vt:lpwstr>Item68_05</vt:lpwstr>
      </vt:variant>
      <vt:variant>
        <vt:i4>1114213</vt:i4>
      </vt:variant>
      <vt:variant>
        <vt:i4>2721</vt:i4>
      </vt:variant>
      <vt:variant>
        <vt:i4>0</vt:i4>
      </vt:variant>
      <vt:variant>
        <vt:i4>5</vt:i4>
      </vt:variant>
      <vt:variant>
        <vt:lpwstr/>
      </vt:variant>
      <vt:variant>
        <vt:lpwstr>Item68_04</vt:lpwstr>
      </vt:variant>
      <vt:variant>
        <vt:i4>1114213</vt:i4>
      </vt:variant>
      <vt:variant>
        <vt:i4>2718</vt:i4>
      </vt:variant>
      <vt:variant>
        <vt:i4>0</vt:i4>
      </vt:variant>
      <vt:variant>
        <vt:i4>5</vt:i4>
      </vt:variant>
      <vt:variant>
        <vt:lpwstr/>
      </vt:variant>
      <vt:variant>
        <vt:lpwstr>Item68_03</vt:lpwstr>
      </vt:variant>
      <vt:variant>
        <vt:i4>1114213</vt:i4>
      </vt:variant>
      <vt:variant>
        <vt:i4>2715</vt:i4>
      </vt:variant>
      <vt:variant>
        <vt:i4>0</vt:i4>
      </vt:variant>
      <vt:variant>
        <vt:i4>5</vt:i4>
      </vt:variant>
      <vt:variant>
        <vt:lpwstr/>
      </vt:variant>
      <vt:variant>
        <vt:lpwstr>Item68_02</vt:lpwstr>
      </vt:variant>
      <vt:variant>
        <vt:i4>1114213</vt:i4>
      </vt:variant>
      <vt:variant>
        <vt:i4>2712</vt:i4>
      </vt:variant>
      <vt:variant>
        <vt:i4>0</vt:i4>
      </vt:variant>
      <vt:variant>
        <vt:i4>5</vt:i4>
      </vt:variant>
      <vt:variant>
        <vt:lpwstr/>
      </vt:variant>
      <vt:variant>
        <vt:lpwstr>Item68_01</vt:lpwstr>
      </vt:variant>
      <vt:variant>
        <vt:i4>7274612</vt:i4>
      </vt:variant>
      <vt:variant>
        <vt:i4>2709</vt:i4>
      </vt:variant>
      <vt:variant>
        <vt:i4>0</vt:i4>
      </vt:variant>
      <vt:variant>
        <vt:i4>5</vt:i4>
      </vt:variant>
      <vt:variant>
        <vt:lpwstr/>
      </vt:variant>
      <vt:variant>
        <vt:lpwstr>Top</vt:lpwstr>
      </vt:variant>
      <vt:variant>
        <vt:i4>7929980</vt:i4>
      </vt:variant>
      <vt:variant>
        <vt:i4>2706</vt:i4>
      </vt:variant>
      <vt:variant>
        <vt:i4>0</vt:i4>
      </vt:variant>
      <vt:variant>
        <vt:i4>5</vt:i4>
      </vt:variant>
      <vt:variant>
        <vt:lpwstr>http://www.itu.int/md/meetingdoc.asp?lang=en&amp;parent=T09-TSAG-110208-TD-GEN-0202</vt:lpwstr>
      </vt:variant>
      <vt:variant>
        <vt:lpwstr/>
      </vt:variant>
      <vt:variant>
        <vt:i4>7929980</vt:i4>
      </vt:variant>
      <vt:variant>
        <vt:i4>2703</vt:i4>
      </vt:variant>
      <vt:variant>
        <vt:i4>0</vt:i4>
      </vt:variant>
      <vt:variant>
        <vt:i4>5</vt:i4>
      </vt:variant>
      <vt:variant>
        <vt:lpwstr>http://www.itu.int/md/meetingdoc.asp?lang=en&amp;parent=T09-TSAG-110208-TD-GEN-0202</vt:lpwstr>
      </vt:variant>
      <vt:variant>
        <vt:lpwstr/>
      </vt:variant>
      <vt:variant>
        <vt:i4>5439510</vt:i4>
      </vt:variant>
      <vt:variant>
        <vt:i4>2700</vt:i4>
      </vt:variant>
      <vt:variant>
        <vt:i4>0</vt:i4>
      </vt:variant>
      <vt:variant>
        <vt:i4>5</vt:i4>
      </vt:variant>
      <vt:variant>
        <vt:lpwstr>http://www.itu.int/md/T09-TSAG-100208-TD-GEN-0123/en</vt:lpwstr>
      </vt:variant>
      <vt:variant>
        <vt:lpwstr/>
      </vt:variant>
      <vt:variant>
        <vt:i4>5439510</vt:i4>
      </vt:variant>
      <vt:variant>
        <vt:i4>2697</vt:i4>
      </vt:variant>
      <vt:variant>
        <vt:i4>0</vt:i4>
      </vt:variant>
      <vt:variant>
        <vt:i4>5</vt:i4>
      </vt:variant>
      <vt:variant>
        <vt:lpwstr>http://www.itu.int/md/T09-TSAG-100208-TD-GEN-0123/en</vt:lpwstr>
      </vt:variant>
      <vt:variant>
        <vt:lpwstr/>
      </vt:variant>
      <vt:variant>
        <vt:i4>2687046</vt:i4>
      </vt:variant>
      <vt:variant>
        <vt:i4>2694</vt:i4>
      </vt:variant>
      <vt:variant>
        <vt:i4>0</vt:i4>
      </vt:variant>
      <vt:variant>
        <vt:i4>5</vt:i4>
      </vt:variant>
      <vt:variant>
        <vt:lpwstr>http://www.itu.int/en/ITU-T/committees/scv/Documents/SCV_TD-006.doc</vt:lpwstr>
      </vt:variant>
      <vt:variant>
        <vt:lpwstr/>
      </vt:variant>
      <vt:variant>
        <vt:i4>2687046</vt:i4>
      </vt:variant>
      <vt:variant>
        <vt:i4>2691</vt:i4>
      </vt:variant>
      <vt:variant>
        <vt:i4>0</vt:i4>
      </vt:variant>
      <vt:variant>
        <vt:i4>5</vt:i4>
      </vt:variant>
      <vt:variant>
        <vt:lpwstr>http://www.itu.int/en/ITU-T/committees/scv/Documents/SCV_TD-006.doc</vt:lpwstr>
      </vt:variant>
      <vt:variant>
        <vt:lpwstr/>
      </vt:variant>
      <vt:variant>
        <vt:i4>2228304</vt:i4>
      </vt:variant>
      <vt:variant>
        <vt:i4>2688</vt:i4>
      </vt:variant>
      <vt:variant>
        <vt:i4>0</vt:i4>
      </vt:variant>
      <vt:variant>
        <vt:i4>5</vt:i4>
      </vt:variant>
      <vt:variant>
        <vt:lpwstr>http://www.itu.int/en/ITU-T/committees/scv/Documents/SCV_TD-004.pdf</vt:lpwstr>
      </vt:variant>
      <vt:variant>
        <vt:lpwstr/>
      </vt:variant>
      <vt:variant>
        <vt:i4>2228304</vt:i4>
      </vt:variant>
      <vt:variant>
        <vt:i4>2685</vt:i4>
      </vt:variant>
      <vt:variant>
        <vt:i4>0</vt:i4>
      </vt:variant>
      <vt:variant>
        <vt:i4>5</vt:i4>
      </vt:variant>
      <vt:variant>
        <vt:lpwstr>http://www.itu.int/en/ITU-T/committees/scv/Documents/SCV_TD-004.pdf</vt:lpwstr>
      </vt:variant>
      <vt:variant>
        <vt:lpwstr/>
      </vt:variant>
      <vt:variant>
        <vt:i4>6750231</vt:i4>
      </vt:variant>
      <vt:variant>
        <vt:i4>2682</vt:i4>
      </vt:variant>
      <vt:variant>
        <vt:i4>0</vt:i4>
      </vt:variant>
      <vt:variant>
        <vt:i4>5</vt:i4>
      </vt:variant>
      <vt:variant>
        <vt:lpwstr>http://www.itu.int/en/ITU-T/committees/scv/Documents/SCV_R-002.pdf</vt:lpwstr>
      </vt:variant>
      <vt:variant>
        <vt:lpwstr/>
      </vt:variant>
      <vt:variant>
        <vt:i4>6750231</vt:i4>
      </vt:variant>
      <vt:variant>
        <vt:i4>2679</vt:i4>
      </vt:variant>
      <vt:variant>
        <vt:i4>0</vt:i4>
      </vt:variant>
      <vt:variant>
        <vt:i4>5</vt:i4>
      </vt:variant>
      <vt:variant>
        <vt:lpwstr>http://www.itu.int/en/ITU-T/committees/scv/Documents/SCV_R-002.pdf</vt:lpwstr>
      </vt:variant>
      <vt:variant>
        <vt:lpwstr/>
      </vt:variant>
      <vt:variant>
        <vt:i4>131149</vt:i4>
      </vt:variant>
      <vt:variant>
        <vt:i4>2676</vt:i4>
      </vt:variant>
      <vt:variant>
        <vt:i4>0</vt:i4>
      </vt:variant>
      <vt:variant>
        <vt:i4>5</vt:i4>
      </vt:variant>
      <vt:variant>
        <vt:lpwstr>http://www.itu.int/md/T09-TSB-CIR-0078/en</vt:lpwstr>
      </vt:variant>
      <vt:variant>
        <vt:lpwstr/>
      </vt:variant>
      <vt:variant>
        <vt:i4>655371</vt:i4>
      </vt:variant>
      <vt:variant>
        <vt:i4>2673</vt:i4>
      </vt:variant>
      <vt:variant>
        <vt:i4>0</vt:i4>
      </vt:variant>
      <vt:variant>
        <vt:i4>5</vt:i4>
      </vt:variant>
      <vt:variant>
        <vt:lpwstr>http:/www.itu.int/ITU-T/committees/scv/index.html</vt:lpwstr>
      </vt:variant>
      <vt:variant>
        <vt:lpwstr/>
      </vt:variant>
      <vt:variant>
        <vt:i4>6946856</vt:i4>
      </vt:variant>
      <vt:variant>
        <vt:i4>2670</vt:i4>
      </vt:variant>
      <vt:variant>
        <vt:i4>0</vt:i4>
      </vt:variant>
      <vt:variant>
        <vt:i4>5</vt:i4>
      </vt:variant>
      <vt:variant>
        <vt:lpwstr>http://www.itu.int/ITU-T/committees/scv/index.html</vt:lpwstr>
      </vt:variant>
      <vt:variant>
        <vt:lpwstr/>
      </vt:variant>
      <vt:variant>
        <vt:i4>1966181</vt:i4>
      </vt:variant>
      <vt:variant>
        <vt:i4>2667</vt:i4>
      </vt:variant>
      <vt:variant>
        <vt:i4>0</vt:i4>
      </vt:variant>
      <vt:variant>
        <vt:i4>5</vt:i4>
      </vt:variant>
      <vt:variant>
        <vt:lpwstr/>
      </vt:variant>
      <vt:variant>
        <vt:lpwstr>Item67_05</vt:lpwstr>
      </vt:variant>
      <vt:variant>
        <vt:i4>1966181</vt:i4>
      </vt:variant>
      <vt:variant>
        <vt:i4>2664</vt:i4>
      </vt:variant>
      <vt:variant>
        <vt:i4>0</vt:i4>
      </vt:variant>
      <vt:variant>
        <vt:i4>5</vt:i4>
      </vt:variant>
      <vt:variant>
        <vt:lpwstr/>
      </vt:variant>
      <vt:variant>
        <vt:lpwstr>Item67_04</vt:lpwstr>
      </vt:variant>
      <vt:variant>
        <vt:i4>1966181</vt:i4>
      </vt:variant>
      <vt:variant>
        <vt:i4>2661</vt:i4>
      </vt:variant>
      <vt:variant>
        <vt:i4>0</vt:i4>
      </vt:variant>
      <vt:variant>
        <vt:i4>5</vt:i4>
      </vt:variant>
      <vt:variant>
        <vt:lpwstr/>
      </vt:variant>
      <vt:variant>
        <vt:lpwstr>Item67_03</vt:lpwstr>
      </vt:variant>
      <vt:variant>
        <vt:i4>1966181</vt:i4>
      </vt:variant>
      <vt:variant>
        <vt:i4>2658</vt:i4>
      </vt:variant>
      <vt:variant>
        <vt:i4>0</vt:i4>
      </vt:variant>
      <vt:variant>
        <vt:i4>5</vt:i4>
      </vt:variant>
      <vt:variant>
        <vt:lpwstr/>
      </vt:variant>
      <vt:variant>
        <vt:lpwstr>Item67_02</vt:lpwstr>
      </vt:variant>
      <vt:variant>
        <vt:i4>1966181</vt:i4>
      </vt:variant>
      <vt:variant>
        <vt:i4>2655</vt:i4>
      </vt:variant>
      <vt:variant>
        <vt:i4>0</vt:i4>
      </vt:variant>
      <vt:variant>
        <vt:i4>5</vt:i4>
      </vt:variant>
      <vt:variant>
        <vt:lpwstr/>
      </vt:variant>
      <vt:variant>
        <vt:lpwstr>Item67_01</vt:lpwstr>
      </vt:variant>
      <vt:variant>
        <vt:i4>7274612</vt:i4>
      </vt:variant>
      <vt:variant>
        <vt:i4>2652</vt:i4>
      </vt:variant>
      <vt:variant>
        <vt:i4>0</vt:i4>
      </vt:variant>
      <vt:variant>
        <vt:i4>5</vt:i4>
      </vt:variant>
      <vt:variant>
        <vt:lpwstr/>
      </vt:variant>
      <vt:variant>
        <vt:lpwstr>Top</vt:lpwstr>
      </vt:variant>
      <vt:variant>
        <vt:i4>786445</vt:i4>
      </vt:variant>
      <vt:variant>
        <vt:i4>2649</vt:i4>
      </vt:variant>
      <vt:variant>
        <vt:i4>0</vt:i4>
      </vt:variant>
      <vt:variant>
        <vt:i4>5</vt:i4>
      </vt:variant>
      <vt:variant>
        <vt:lpwstr>http://www.itu.int/ITU-T/climatechange/gsw/201102/programme.html</vt:lpwstr>
      </vt:variant>
      <vt:variant>
        <vt:lpwstr/>
      </vt:variant>
      <vt:variant>
        <vt:i4>2949232</vt:i4>
      </vt:variant>
      <vt:variant>
        <vt:i4>2646</vt:i4>
      </vt:variant>
      <vt:variant>
        <vt:i4>0</vt:i4>
      </vt:variant>
      <vt:variant>
        <vt:i4>5</vt:i4>
      </vt:variant>
      <vt:variant>
        <vt:lpwstr>http://www.scribd.com/doc/40602248/ICT-as-an-Enabler-for-Smart-Water-Management</vt:lpwstr>
      </vt:variant>
      <vt:variant>
        <vt:lpwstr/>
      </vt:variant>
      <vt:variant>
        <vt:i4>7405695</vt:i4>
      </vt:variant>
      <vt:variant>
        <vt:i4>2643</vt:i4>
      </vt:variant>
      <vt:variant>
        <vt:i4>0</vt:i4>
      </vt:variant>
      <vt:variant>
        <vt:i4>5</vt:i4>
      </vt:variant>
      <vt:variant>
        <vt:lpwstr>http://www.itu.int/md/meetingdoc.asp?lang=en&amp;parent=T09-TSAG-110208-TD-GEN-0183</vt:lpwstr>
      </vt:variant>
      <vt:variant>
        <vt:lpwstr/>
      </vt:variant>
      <vt:variant>
        <vt:i4>7405695</vt:i4>
      </vt:variant>
      <vt:variant>
        <vt:i4>2640</vt:i4>
      </vt:variant>
      <vt:variant>
        <vt:i4>0</vt:i4>
      </vt:variant>
      <vt:variant>
        <vt:i4>5</vt:i4>
      </vt:variant>
      <vt:variant>
        <vt:lpwstr>http://www.itu.int/md/meetingdoc.asp?lang=en&amp;parent=T09-TSAG-110208-TD-GEN-0183</vt:lpwstr>
      </vt:variant>
      <vt:variant>
        <vt:lpwstr/>
      </vt:variant>
      <vt:variant>
        <vt:i4>5767184</vt:i4>
      </vt:variant>
      <vt:variant>
        <vt:i4>2637</vt:i4>
      </vt:variant>
      <vt:variant>
        <vt:i4>0</vt:i4>
      </vt:variant>
      <vt:variant>
        <vt:i4>5</vt:i4>
      </vt:variant>
      <vt:variant>
        <vt:lpwstr>http://www.itu.int/md/T09-TSAG-100208-TD-GEN-0094/en</vt:lpwstr>
      </vt:variant>
      <vt:variant>
        <vt:lpwstr/>
      </vt:variant>
      <vt:variant>
        <vt:i4>5636115</vt:i4>
      </vt:variant>
      <vt:variant>
        <vt:i4>2634</vt:i4>
      </vt:variant>
      <vt:variant>
        <vt:i4>0</vt:i4>
      </vt:variant>
      <vt:variant>
        <vt:i4>5</vt:i4>
      </vt:variant>
      <vt:variant>
        <vt:lpwstr>http://www.itu.int/md/T09-TSAG-090428-TD-GEN-0048/en</vt:lpwstr>
      </vt:variant>
      <vt:variant>
        <vt:lpwstr/>
      </vt:variant>
      <vt:variant>
        <vt:i4>3014691</vt:i4>
      </vt:variant>
      <vt:variant>
        <vt:i4>2631</vt:i4>
      </vt:variant>
      <vt:variant>
        <vt:i4>0</vt:i4>
      </vt:variant>
      <vt:variant>
        <vt:i4>5</vt:i4>
      </vt:variant>
      <vt:variant>
        <vt:lpwstr>http://www.scribd.com/ITUtechwatch</vt:lpwstr>
      </vt:variant>
      <vt:variant>
        <vt:lpwstr/>
      </vt:variant>
      <vt:variant>
        <vt:i4>7602235</vt:i4>
      </vt:variant>
      <vt:variant>
        <vt:i4>2628</vt:i4>
      </vt:variant>
      <vt:variant>
        <vt:i4>0</vt:i4>
      </vt:variant>
      <vt:variant>
        <vt:i4>5</vt:i4>
      </vt:variant>
      <vt:variant>
        <vt:lpwstr>http://www.itu.int/en/ITU-T/techwatch/Documents/techwatch_ext_authors(vJan11).pdf)</vt:lpwstr>
      </vt:variant>
      <vt:variant>
        <vt:lpwstr/>
      </vt:variant>
      <vt:variant>
        <vt:i4>4587591</vt:i4>
      </vt:variant>
      <vt:variant>
        <vt:i4>2625</vt:i4>
      </vt:variant>
      <vt:variant>
        <vt:i4>0</vt:i4>
      </vt:variant>
      <vt:variant>
        <vt:i4>5</vt:i4>
      </vt:variant>
      <vt:variant>
        <vt:lpwstr>http://www.itu.int/en/ITU-T/techwatch/Pages/reports.aspx</vt:lpwstr>
      </vt:variant>
      <vt:variant>
        <vt:lpwstr/>
      </vt:variant>
      <vt:variant>
        <vt:i4>4849705</vt:i4>
      </vt:variant>
      <vt:variant>
        <vt:i4>2622</vt:i4>
      </vt:variant>
      <vt:variant>
        <vt:i4>0</vt:i4>
      </vt:variant>
      <vt:variant>
        <vt:i4>5</vt:i4>
      </vt:variant>
      <vt:variant>
        <vt:lpwstr/>
      </vt:variant>
      <vt:variant>
        <vt:lpwstr>Resolution_22</vt:lpwstr>
      </vt:variant>
      <vt:variant>
        <vt:i4>3670073</vt:i4>
      </vt:variant>
      <vt:variant>
        <vt:i4>2619</vt:i4>
      </vt:variant>
      <vt:variant>
        <vt:i4>0</vt:i4>
      </vt:variant>
      <vt:variant>
        <vt:i4>5</vt:i4>
      </vt:variant>
      <vt:variant>
        <vt:lpwstr>http://www.itu.int/ITU-T/techwatch/reports.html</vt:lpwstr>
      </vt:variant>
      <vt:variant>
        <vt:lpwstr/>
      </vt:variant>
      <vt:variant>
        <vt:i4>3670073</vt:i4>
      </vt:variant>
      <vt:variant>
        <vt:i4>2616</vt:i4>
      </vt:variant>
      <vt:variant>
        <vt:i4>0</vt:i4>
      </vt:variant>
      <vt:variant>
        <vt:i4>5</vt:i4>
      </vt:variant>
      <vt:variant>
        <vt:lpwstr>http://www.itu.int/ITU-T/techwatch/reports.html</vt:lpwstr>
      </vt:variant>
      <vt:variant>
        <vt:lpwstr/>
      </vt:variant>
      <vt:variant>
        <vt:i4>2031717</vt:i4>
      </vt:variant>
      <vt:variant>
        <vt:i4>2613</vt:i4>
      </vt:variant>
      <vt:variant>
        <vt:i4>0</vt:i4>
      </vt:variant>
      <vt:variant>
        <vt:i4>5</vt:i4>
      </vt:variant>
      <vt:variant>
        <vt:lpwstr/>
      </vt:variant>
      <vt:variant>
        <vt:lpwstr>Item66_04</vt:lpwstr>
      </vt:variant>
      <vt:variant>
        <vt:i4>2031717</vt:i4>
      </vt:variant>
      <vt:variant>
        <vt:i4>2610</vt:i4>
      </vt:variant>
      <vt:variant>
        <vt:i4>0</vt:i4>
      </vt:variant>
      <vt:variant>
        <vt:i4>5</vt:i4>
      </vt:variant>
      <vt:variant>
        <vt:lpwstr/>
      </vt:variant>
      <vt:variant>
        <vt:lpwstr>Item66_03</vt:lpwstr>
      </vt:variant>
      <vt:variant>
        <vt:i4>2031717</vt:i4>
      </vt:variant>
      <vt:variant>
        <vt:i4>2607</vt:i4>
      </vt:variant>
      <vt:variant>
        <vt:i4>0</vt:i4>
      </vt:variant>
      <vt:variant>
        <vt:i4>5</vt:i4>
      </vt:variant>
      <vt:variant>
        <vt:lpwstr/>
      </vt:variant>
      <vt:variant>
        <vt:lpwstr>Item66_02</vt:lpwstr>
      </vt:variant>
      <vt:variant>
        <vt:i4>2031717</vt:i4>
      </vt:variant>
      <vt:variant>
        <vt:i4>2604</vt:i4>
      </vt:variant>
      <vt:variant>
        <vt:i4>0</vt:i4>
      </vt:variant>
      <vt:variant>
        <vt:i4>5</vt:i4>
      </vt:variant>
      <vt:variant>
        <vt:lpwstr/>
      </vt:variant>
      <vt:variant>
        <vt:lpwstr>Item66_01</vt:lpwstr>
      </vt:variant>
      <vt:variant>
        <vt:i4>7274612</vt:i4>
      </vt:variant>
      <vt:variant>
        <vt:i4>2601</vt:i4>
      </vt:variant>
      <vt:variant>
        <vt:i4>0</vt:i4>
      </vt:variant>
      <vt:variant>
        <vt:i4>5</vt:i4>
      </vt:variant>
      <vt:variant>
        <vt:lpwstr/>
      </vt:variant>
      <vt:variant>
        <vt:lpwstr>Top</vt:lpwstr>
      </vt:variant>
      <vt:variant>
        <vt:i4>2293866</vt:i4>
      </vt:variant>
      <vt:variant>
        <vt:i4>2598</vt:i4>
      </vt:variant>
      <vt:variant>
        <vt:i4>0</vt:i4>
      </vt:variant>
      <vt:variant>
        <vt:i4>5</vt:i4>
      </vt:variant>
      <vt:variant>
        <vt:lpwstr>http://www.itu.int/rec/T-REC-E.157-200911-I</vt:lpwstr>
      </vt:variant>
      <vt:variant>
        <vt:lpwstr/>
      </vt:variant>
      <vt:variant>
        <vt:i4>2293866</vt:i4>
      </vt:variant>
      <vt:variant>
        <vt:i4>2595</vt:i4>
      </vt:variant>
      <vt:variant>
        <vt:i4>0</vt:i4>
      </vt:variant>
      <vt:variant>
        <vt:i4>5</vt:i4>
      </vt:variant>
      <vt:variant>
        <vt:lpwstr>http://www.itu.int/rec/T-REC-E.157-200911-I</vt:lpwstr>
      </vt:variant>
      <vt:variant>
        <vt:lpwstr/>
      </vt:variant>
      <vt:variant>
        <vt:i4>786510</vt:i4>
      </vt:variant>
      <vt:variant>
        <vt:i4>2592</vt:i4>
      </vt:variant>
      <vt:variant>
        <vt:i4>0</vt:i4>
      </vt:variant>
      <vt:variant>
        <vt:i4>5</vt:i4>
      </vt:variant>
      <vt:variant>
        <vt:lpwstr>http://www.itu.int/md/T09-TSB-CIR-0046/en</vt:lpwstr>
      </vt:variant>
      <vt:variant>
        <vt:lpwstr/>
      </vt:variant>
      <vt:variant>
        <vt:i4>1835109</vt:i4>
      </vt:variant>
      <vt:variant>
        <vt:i4>2589</vt:i4>
      </vt:variant>
      <vt:variant>
        <vt:i4>0</vt:i4>
      </vt:variant>
      <vt:variant>
        <vt:i4>5</vt:i4>
      </vt:variant>
      <vt:variant>
        <vt:lpwstr/>
      </vt:variant>
      <vt:variant>
        <vt:lpwstr>Item65_02</vt:lpwstr>
      </vt:variant>
      <vt:variant>
        <vt:i4>1835109</vt:i4>
      </vt:variant>
      <vt:variant>
        <vt:i4>2586</vt:i4>
      </vt:variant>
      <vt:variant>
        <vt:i4>0</vt:i4>
      </vt:variant>
      <vt:variant>
        <vt:i4>5</vt:i4>
      </vt:variant>
      <vt:variant>
        <vt:lpwstr/>
      </vt:variant>
      <vt:variant>
        <vt:lpwstr>Item65_01</vt:lpwstr>
      </vt:variant>
      <vt:variant>
        <vt:i4>7274612</vt:i4>
      </vt:variant>
      <vt:variant>
        <vt:i4>2583</vt:i4>
      </vt:variant>
      <vt:variant>
        <vt:i4>0</vt:i4>
      </vt:variant>
      <vt:variant>
        <vt:i4>5</vt:i4>
      </vt:variant>
      <vt:variant>
        <vt:lpwstr/>
      </vt:variant>
      <vt:variant>
        <vt:lpwstr>Top</vt:lpwstr>
      </vt:variant>
      <vt:variant>
        <vt:i4>4128874</vt:i4>
      </vt:variant>
      <vt:variant>
        <vt:i4>2580</vt:i4>
      </vt:variant>
      <vt:variant>
        <vt:i4>0</vt:i4>
      </vt:variant>
      <vt:variant>
        <vt:i4>5</vt:i4>
      </vt:variant>
      <vt:variant>
        <vt:lpwstr>http://www.itu.int/md/S09-CL-C-0049/en</vt:lpwstr>
      </vt:variant>
      <vt:variant>
        <vt:lpwstr/>
      </vt:variant>
      <vt:variant>
        <vt:i4>4128874</vt:i4>
      </vt:variant>
      <vt:variant>
        <vt:i4>2577</vt:i4>
      </vt:variant>
      <vt:variant>
        <vt:i4>0</vt:i4>
      </vt:variant>
      <vt:variant>
        <vt:i4>5</vt:i4>
      </vt:variant>
      <vt:variant>
        <vt:lpwstr>http://www.itu.int/md/S09-CL-C-0049/en</vt:lpwstr>
      </vt:variant>
      <vt:variant>
        <vt:lpwstr/>
      </vt:variant>
      <vt:variant>
        <vt:i4>655433</vt:i4>
      </vt:variant>
      <vt:variant>
        <vt:i4>2574</vt:i4>
      </vt:variant>
      <vt:variant>
        <vt:i4>0</vt:i4>
      </vt:variant>
      <vt:variant>
        <vt:i4>5</vt:i4>
      </vt:variant>
      <vt:variant>
        <vt:lpwstr>http://www.itu.int/md/T09-TSB-CIR-0030/en</vt:lpwstr>
      </vt:variant>
      <vt:variant>
        <vt:lpwstr/>
      </vt:variant>
      <vt:variant>
        <vt:i4>655433</vt:i4>
      </vt:variant>
      <vt:variant>
        <vt:i4>2571</vt:i4>
      </vt:variant>
      <vt:variant>
        <vt:i4>0</vt:i4>
      </vt:variant>
      <vt:variant>
        <vt:i4>5</vt:i4>
      </vt:variant>
      <vt:variant>
        <vt:lpwstr>http://www.itu.int/md/T09-TSB-CIR-0030/en</vt:lpwstr>
      </vt:variant>
      <vt:variant>
        <vt:lpwstr/>
      </vt:variant>
      <vt:variant>
        <vt:i4>3276896</vt:i4>
      </vt:variant>
      <vt:variant>
        <vt:i4>2568</vt:i4>
      </vt:variant>
      <vt:variant>
        <vt:i4>0</vt:i4>
      </vt:variant>
      <vt:variant>
        <vt:i4>5</vt:i4>
      </vt:variant>
      <vt:variant>
        <vt:lpwstr>http://www.itu.int/md/S09-CL-C-0093/en</vt:lpwstr>
      </vt:variant>
      <vt:variant>
        <vt:lpwstr/>
      </vt:variant>
      <vt:variant>
        <vt:i4>3276896</vt:i4>
      </vt:variant>
      <vt:variant>
        <vt:i4>2565</vt:i4>
      </vt:variant>
      <vt:variant>
        <vt:i4>0</vt:i4>
      </vt:variant>
      <vt:variant>
        <vt:i4>5</vt:i4>
      </vt:variant>
      <vt:variant>
        <vt:lpwstr>http://www.itu.int/md/S09-CL-C-0093/en</vt:lpwstr>
      </vt:variant>
      <vt:variant>
        <vt:lpwstr/>
      </vt:variant>
      <vt:variant>
        <vt:i4>4128874</vt:i4>
      </vt:variant>
      <vt:variant>
        <vt:i4>2562</vt:i4>
      </vt:variant>
      <vt:variant>
        <vt:i4>0</vt:i4>
      </vt:variant>
      <vt:variant>
        <vt:i4>5</vt:i4>
      </vt:variant>
      <vt:variant>
        <vt:lpwstr>http://www.itu.int/md/S09-CL-C-0049/en</vt:lpwstr>
      </vt:variant>
      <vt:variant>
        <vt:lpwstr/>
      </vt:variant>
      <vt:variant>
        <vt:i4>4128874</vt:i4>
      </vt:variant>
      <vt:variant>
        <vt:i4>2559</vt:i4>
      </vt:variant>
      <vt:variant>
        <vt:i4>0</vt:i4>
      </vt:variant>
      <vt:variant>
        <vt:i4>5</vt:i4>
      </vt:variant>
      <vt:variant>
        <vt:lpwstr>http://www.itu.int/md/S09-CL-C-0049/en</vt:lpwstr>
      </vt:variant>
      <vt:variant>
        <vt:lpwstr/>
      </vt:variant>
      <vt:variant>
        <vt:i4>3735657</vt:i4>
      </vt:variant>
      <vt:variant>
        <vt:i4>2556</vt:i4>
      </vt:variant>
      <vt:variant>
        <vt:i4>0</vt:i4>
      </vt:variant>
      <vt:variant>
        <vt:i4>5</vt:i4>
      </vt:variant>
      <vt:variant>
        <vt:lpwstr>http://www.itu.int/md/S11-CL-C-0032/en</vt:lpwstr>
      </vt:variant>
      <vt:variant>
        <vt:lpwstr/>
      </vt:variant>
      <vt:variant>
        <vt:i4>3735657</vt:i4>
      </vt:variant>
      <vt:variant>
        <vt:i4>2553</vt:i4>
      </vt:variant>
      <vt:variant>
        <vt:i4>0</vt:i4>
      </vt:variant>
      <vt:variant>
        <vt:i4>5</vt:i4>
      </vt:variant>
      <vt:variant>
        <vt:lpwstr>http://www.itu.int/md/S11-CL-C-0032/en</vt:lpwstr>
      </vt:variant>
      <vt:variant>
        <vt:lpwstr/>
      </vt:variant>
      <vt:variant>
        <vt:i4>589842</vt:i4>
      </vt:variant>
      <vt:variant>
        <vt:i4>2550</vt:i4>
      </vt:variant>
      <vt:variant>
        <vt:i4>0</vt:i4>
      </vt:variant>
      <vt:variant>
        <vt:i4>5</vt:i4>
      </vt:variant>
      <vt:variant>
        <vt:lpwstr>http://www.itu.int/md/meetingdoc.asp?lang=en&amp;parent=S10-PP-C-0078</vt:lpwstr>
      </vt:variant>
      <vt:variant>
        <vt:lpwstr/>
      </vt:variant>
      <vt:variant>
        <vt:i4>4063343</vt:i4>
      </vt:variant>
      <vt:variant>
        <vt:i4>2547</vt:i4>
      </vt:variant>
      <vt:variant>
        <vt:i4>0</vt:i4>
      </vt:variant>
      <vt:variant>
        <vt:i4>5</vt:i4>
      </vt:variant>
      <vt:variant>
        <vt:lpwstr>http://www.itu.int/md/S10-CL-C-0045/en</vt:lpwstr>
      </vt:variant>
      <vt:variant>
        <vt:lpwstr/>
      </vt:variant>
      <vt:variant>
        <vt:i4>1441793</vt:i4>
      </vt:variant>
      <vt:variant>
        <vt:i4>2544</vt:i4>
      </vt:variant>
      <vt:variant>
        <vt:i4>0</vt:i4>
      </vt:variant>
      <vt:variant>
        <vt:i4>5</vt:i4>
      </vt:variant>
      <vt:variant>
        <vt:lpwstr>http://www.itu.int/md/meetingdoc.asp?lang=en&amp;parent=S10-CL-C-0045</vt:lpwstr>
      </vt:variant>
      <vt:variant>
        <vt:lpwstr/>
      </vt:variant>
      <vt:variant>
        <vt:i4>2228263</vt:i4>
      </vt:variant>
      <vt:variant>
        <vt:i4>2541</vt:i4>
      </vt:variant>
      <vt:variant>
        <vt:i4>0</vt:i4>
      </vt:variant>
      <vt:variant>
        <vt:i4>5</vt:i4>
      </vt:variant>
      <vt:variant>
        <vt:lpwstr>http://www.itu.int/en/ITU-T/others/ipv6/Pages/default.aspx</vt:lpwstr>
      </vt:variant>
      <vt:variant>
        <vt:lpwstr/>
      </vt:variant>
      <vt:variant>
        <vt:i4>7274524</vt:i4>
      </vt:variant>
      <vt:variant>
        <vt:i4>2538</vt:i4>
      </vt:variant>
      <vt:variant>
        <vt:i4>0</vt:i4>
      </vt:variant>
      <vt:variant>
        <vt:i4>5</vt:i4>
      </vt:variant>
      <vt:variant>
        <vt:lpwstr>http://www.itu.int/dms_pub/itu-t/oth/3B/05/T3B050000010003PDFE.pdf</vt:lpwstr>
      </vt:variant>
      <vt:variant>
        <vt:lpwstr/>
      </vt:variant>
      <vt:variant>
        <vt:i4>7274524</vt:i4>
      </vt:variant>
      <vt:variant>
        <vt:i4>2535</vt:i4>
      </vt:variant>
      <vt:variant>
        <vt:i4>0</vt:i4>
      </vt:variant>
      <vt:variant>
        <vt:i4>5</vt:i4>
      </vt:variant>
      <vt:variant>
        <vt:lpwstr>http://www.itu.int/dms_pub/itu-t/oth/3B/05/T3B050000010003PDFE.pdf</vt:lpwstr>
      </vt:variant>
      <vt:variant>
        <vt:lpwstr/>
      </vt:variant>
      <vt:variant>
        <vt:i4>7012412</vt:i4>
      </vt:variant>
      <vt:variant>
        <vt:i4>2532</vt:i4>
      </vt:variant>
      <vt:variant>
        <vt:i4>0</vt:i4>
      </vt:variant>
      <vt:variant>
        <vt:i4>5</vt:i4>
      </vt:variant>
      <vt:variant>
        <vt:lpwstr>http://www.itu.int/oth/T3B05/en</vt:lpwstr>
      </vt:variant>
      <vt:variant>
        <vt:lpwstr/>
      </vt:variant>
      <vt:variant>
        <vt:i4>7012412</vt:i4>
      </vt:variant>
      <vt:variant>
        <vt:i4>2529</vt:i4>
      </vt:variant>
      <vt:variant>
        <vt:i4>0</vt:i4>
      </vt:variant>
      <vt:variant>
        <vt:i4>5</vt:i4>
      </vt:variant>
      <vt:variant>
        <vt:lpwstr>http://www.itu.int/oth/T3B05/en</vt:lpwstr>
      </vt:variant>
      <vt:variant>
        <vt:lpwstr/>
      </vt:variant>
      <vt:variant>
        <vt:i4>655433</vt:i4>
      </vt:variant>
      <vt:variant>
        <vt:i4>2526</vt:i4>
      </vt:variant>
      <vt:variant>
        <vt:i4>0</vt:i4>
      </vt:variant>
      <vt:variant>
        <vt:i4>5</vt:i4>
      </vt:variant>
      <vt:variant>
        <vt:lpwstr>http://www.itu.int/md/T09-TSB-CIR-0030/en</vt:lpwstr>
      </vt:variant>
      <vt:variant>
        <vt:lpwstr/>
      </vt:variant>
      <vt:variant>
        <vt:i4>655433</vt:i4>
      </vt:variant>
      <vt:variant>
        <vt:i4>2523</vt:i4>
      </vt:variant>
      <vt:variant>
        <vt:i4>0</vt:i4>
      </vt:variant>
      <vt:variant>
        <vt:i4>5</vt:i4>
      </vt:variant>
      <vt:variant>
        <vt:lpwstr>http://www.itu.int/md/T09-TSB-CIR-0030/en</vt:lpwstr>
      </vt:variant>
      <vt:variant>
        <vt:lpwstr/>
      </vt:variant>
      <vt:variant>
        <vt:i4>720974</vt:i4>
      </vt:variant>
      <vt:variant>
        <vt:i4>2520</vt:i4>
      </vt:variant>
      <vt:variant>
        <vt:i4>0</vt:i4>
      </vt:variant>
      <vt:variant>
        <vt:i4>5</vt:i4>
      </vt:variant>
      <vt:variant>
        <vt:lpwstr>http://www.itu.int/md/T09-TSB-CIR-0041/en</vt:lpwstr>
      </vt:variant>
      <vt:variant>
        <vt:lpwstr/>
      </vt:variant>
      <vt:variant>
        <vt:i4>720974</vt:i4>
      </vt:variant>
      <vt:variant>
        <vt:i4>2517</vt:i4>
      </vt:variant>
      <vt:variant>
        <vt:i4>0</vt:i4>
      </vt:variant>
      <vt:variant>
        <vt:i4>5</vt:i4>
      </vt:variant>
      <vt:variant>
        <vt:lpwstr>http://www.itu.int/md/T09-TSB-CIR-0041/en</vt:lpwstr>
      </vt:variant>
      <vt:variant>
        <vt:lpwstr/>
      </vt:variant>
      <vt:variant>
        <vt:i4>6815793</vt:i4>
      </vt:variant>
      <vt:variant>
        <vt:i4>2514</vt:i4>
      </vt:variant>
      <vt:variant>
        <vt:i4>0</vt:i4>
      </vt:variant>
      <vt:variant>
        <vt:i4>5</vt:i4>
      </vt:variant>
      <vt:variant>
        <vt:lpwstr>http://www.itu.int/net/ITU-T/ipv6/</vt:lpwstr>
      </vt:variant>
      <vt:variant>
        <vt:lpwstr/>
      </vt:variant>
      <vt:variant>
        <vt:i4>6815793</vt:i4>
      </vt:variant>
      <vt:variant>
        <vt:i4>2511</vt:i4>
      </vt:variant>
      <vt:variant>
        <vt:i4>0</vt:i4>
      </vt:variant>
      <vt:variant>
        <vt:i4>5</vt:i4>
      </vt:variant>
      <vt:variant>
        <vt:lpwstr>http://www.itu.int/net/ITU-T/ipv6/</vt:lpwstr>
      </vt:variant>
      <vt:variant>
        <vt:lpwstr/>
      </vt:variant>
      <vt:variant>
        <vt:i4>3735657</vt:i4>
      </vt:variant>
      <vt:variant>
        <vt:i4>2508</vt:i4>
      </vt:variant>
      <vt:variant>
        <vt:i4>0</vt:i4>
      </vt:variant>
      <vt:variant>
        <vt:i4>5</vt:i4>
      </vt:variant>
      <vt:variant>
        <vt:lpwstr>http://www.itu.int/md/S11-CL-C-0032/en</vt:lpwstr>
      </vt:variant>
      <vt:variant>
        <vt:lpwstr/>
      </vt:variant>
      <vt:variant>
        <vt:i4>3735657</vt:i4>
      </vt:variant>
      <vt:variant>
        <vt:i4>2505</vt:i4>
      </vt:variant>
      <vt:variant>
        <vt:i4>0</vt:i4>
      </vt:variant>
      <vt:variant>
        <vt:i4>5</vt:i4>
      </vt:variant>
      <vt:variant>
        <vt:lpwstr>http://www.itu.int/md/S11-CL-C-0032/en</vt:lpwstr>
      </vt:variant>
      <vt:variant>
        <vt:lpwstr/>
      </vt:variant>
      <vt:variant>
        <vt:i4>589842</vt:i4>
      </vt:variant>
      <vt:variant>
        <vt:i4>2502</vt:i4>
      </vt:variant>
      <vt:variant>
        <vt:i4>0</vt:i4>
      </vt:variant>
      <vt:variant>
        <vt:i4>5</vt:i4>
      </vt:variant>
      <vt:variant>
        <vt:lpwstr>http://www.itu.int/md/meetingdoc.asp?lang=en&amp;parent=S10-PP-C-0078</vt:lpwstr>
      </vt:variant>
      <vt:variant>
        <vt:lpwstr/>
      </vt:variant>
      <vt:variant>
        <vt:i4>4063343</vt:i4>
      </vt:variant>
      <vt:variant>
        <vt:i4>2499</vt:i4>
      </vt:variant>
      <vt:variant>
        <vt:i4>0</vt:i4>
      </vt:variant>
      <vt:variant>
        <vt:i4>5</vt:i4>
      </vt:variant>
      <vt:variant>
        <vt:lpwstr>http://www.itu.int/md/S10-CL-C-0045/en</vt:lpwstr>
      </vt:variant>
      <vt:variant>
        <vt:lpwstr/>
      </vt:variant>
      <vt:variant>
        <vt:i4>1441793</vt:i4>
      </vt:variant>
      <vt:variant>
        <vt:i4>2496</vt:i4>
      </vt:variant>
      <vt:variant>
        <vt:i4>0</vt:i4>
      </vt:variant>
      <vt:variant>
        <vt:i4>5</vt:i4>
      </vt:variant>
      <vt:variant>
        <vt:lpwstr>http://www.itu.int/md/meetingdoc.asp?lang=en&amp;parent=S10-CL-C-0045</vt:lpwstr>
      </vt:variant>
      <vt:variant>
        <vt:lpwstr/>
      </vt:variant>
      <vt:variant>
        <vt:i4>3735658</vt:i4>
      </vt:variant>
      <vt:variant>
        <vt:i4>2493</vt:i4>
      </vt:variant>
      <vt:variant>
        <vt:i4>0</vt:i4>
      </vt:variant>
      <vt:variant>
        <vt:i4>5</vt:i4>
      </vt:variant>
      <vt:variant>
        <vt:lpwstr>http://www.itu.int/md/S09-CL-C-0029/en</vt:lpwstr>
      </vt:variant>
      <vt:variant>
        <vt:lpwstr/>
      </vt:variant>
      <vt:variant>
        <vt:i4>3735658</vt:i4>
      </vt:variant>
      <vt:variant>
        <vt:i4>2490</vt:i4>
      </vt:variant>
      <vt:variant>
        <vt:i4>0</vt:i4>
      </vt:variant>
      <vt:variant>
        <vt:i4>5</vt:i4>
      </vt:variant>
      <vt:variant>
        <vt:lpwstr>http://www.itu.int/md/S09-CL-C-0029/en</vt:lpwstr>
      </vt:variant>
      <vt:variant>
        <vt:lpwstr/>
      </vt:variant>
      <vt:variant>
        <vt:i4>5636109</vt:i4>
      </vt:variant>
      <vt:variant>
        <vt:i4>2487</vt:i4>
      </vt:variant>
      <vt:variant>
        <vt:i4>0</vt:i4>
      </vt:variant>
      <vt:variant>
        <vt:i4>5</vt:i4>
      </vt:variant>
      <vt:variant>
        <vt:lpwstr>http://www.itu.int/md/S09-CL-INF-0010/en</vt:lpwstr>
      </vt:variant>
      <vt:variant>
        <vt:lpwstr/>
      </vt:variant>
      <vt:variant>
        <vt:i4>5636109</vt:i4>
      </vt:variant>
      <vt:variant>
        <vt:i4>2484</vt:i4>
      </vt:variant>
      <vt:variant>
        <vt:i4>0</vt:i4>
      </vt:variant>
      <vt:variant>
        <vt:i4>5</vt:i4>
      </vt:variant>
      <vt:variant>
        <vt:lpwstr>http://www.itu.int/md/S09-CL-INF-0010/en</vt:lpwstr>
      </vt:variant>
      <vt:variant>
        <vt:lpwstr/>
      </vt:variant>
      <vt:variant>
        <vt:i4>655433</vt:i4>
      </vt:variant>
      <vt:variant>
        <vt:i4>2481</vt:i4>
      </vt:variant>
      <vt:variant>
        <vt:i4>0</vt:i4>
      </vt:variant>
      <vt:variant>
        <vt:i4>5</vt:i4>
      </vt:variant>
      <vt:variant>
        <vt:lpwstr>http://www.itu.int/md/T09-TSB-CIR-0030/en</vt:lpwstr>
      </vt:variant>
      <vt:variant>
        <vt:lpwstr/>
      </vt:variant>
      <vt:variant>
        <vt:i4>655433</vt:i4>
      </vt:variant>
      <vt:variant>
        <vt:i4>2478</vt:i4>
      </vt:variant>
      <vt:variant>
        <vt:i4>0</vt:i4>
      </vt:variant>
      <vt:variant>
        <vt:i4>5</vt:i4>
      </vt:variant>
      <vt:variant>
        <vt:lpwstr>http://www.itu.int/md/T09-TSB-CIR-0030/en</vt:lpwstr>
      </vt:variant>
      <vt:variant>
        <vt:lpwstr/>
      </vt:variant>
      <vt:variant>
        <vt:i4>3735658</vt:i4>
      </vt:variant>
      <vt:variant>
        <vt:i4>2475</vt:i4>
      </vt:variant>
      <vt:variant>
        <vt:i4>0</vt:i4>
      </vt:variant>
      <vt:variant>
        <vt:i4>5</vt:i4>
      </vt:variant>
      <vt:variant>
        <vt:lpwstr>http://www.itu.int/md/S09-CL-C-0029/en</vt:lpwstr>
      </vt:variant>
      <vt:variant>
        <vt:lpwstr/>
      </vt:variant>
      <vt:variant>
        <vt:i4>3735658</vt:i4>
      </vt:variant>
      <vt:variant>
        <vt:i4>2472</vt:i4>
      </vt:variant>
      <vt:variant>
        <vt:i4>0</vt:i4>
      </vt:variant>
      <vt:variant>
        <vt:i4>5</vt:i4>
      </vt:variant>
      <vt:variant>
        <vt:lpwstr>http://www.itu.int/md/S09-CL-C-0029/en</vt:lpwstr>
      </vt:variant>
      <vt:variant>
        <vt:lpwstr/>
      </vt:variant>
      <vt:variant>
        <vt:i4>1900645</vt:i4>
      </vt:variant>
      <vt:variant>
        <vt:i4>2469</vt:i4>
      </vt:variant>
      <vt:variant>
        <vt:i4>0</vt:i4>
      </vt:variant>
      <vt:variant>
        <vt:i4>5</vt:i4>
      </vt:variant>
      <vt:variant>
        <vt:lpwstr/>
      </vt:variant>
      <vt:variant>
        <vt:lpwstr>Item64_07</vt:lpwstr>
      </vt:variant>
      <vt:variant>
        <vt:i4>1900645</vt:i4>
      </vt:variant>
      <vt:variant>
        <vt:i4>2466</vt:i4>
      </vt:variant>
      <vt:variant>
        <vt:i4>0</vt:i4>
      </vt:variant>
      <vt:variant>
        <vt:i4>5</vt:i4>
      </vt:variant>
      <vt:variant>
        <vt:lpwstr/>
      </vt:variant>
      <vt:variant>
        <vt:lpwstr>Item64_06</vt:lpwstr>
      </vt:variant>
      <vt:variant>
        <vt:i4>655433</vt:i4>
      </vt:variant>
      <vt:variant>
        <vt:i4>2462</vt:i4>
      </vt:variant>
      <vt:variant>
        <vt:i4>0</vt:i4>
      </vt:variant>
      <vt:variant>
        <vt:i4>5</vt:i4>
      </vt:variant>
      <vt:variant>
        <vt:lpwstr>http://www.itu.int/md/T09-TSB-CIR-0030/en</vt:lpwstr>
      </vt:variant>
      <vt:variant>
        <vt:lpwstr/>
      </vt:variant>
      <vt:variant>
        <vt:i4>5636210</vt:i4>
      </vt:variant>
      <vt:variant>
        <vt:i4>2460</vt:i4>
      </vt:variant>
      <vt:variant>
        <vt:i4>0</vt:i4>
      </vt:variant>
      <vt:variant>
        <vt:i4>5</vt:i4>
      </vt:variant>
      <vt:variant>
        <vt:lpwstr>http://www.itu.int/md/dologin_md.asp?lang=en&amp;id=T09-TSB-CIR-0030!!MSW-E</vt:lpwstr>
      </vt:variant>
      <vt:variant>
        <vt:lpwstr/>
      </vt:variant>
      <vt:variant>
        <vt:i4>1900645</vt:i4>
      </vt:variant>
      <vt:variant>
        <vt:i4>2457</vt:i4>
      </vt:variant>
      <vt:variant>
        <vt:i4>0</vt:i4>
      </vt:variant>
      <vt:variant>
        <vt:i4>5</vt:i4>
      </vt:variant>
      <vt:variant>
        <vt:lpwstr/>
      </vt:variant>
      <vt:variant>
        <vt:lpwstr>Item64_05</vt:lpwstr>
      </vt:variant>
      <vt:variant>
        <vt:i4>1900645</vt:i4>
      </vt:variant>
      <vt:variant>
        <vt:i4>2454</vt:i4>
      </vt:variant>
      <vt:variant>
        <vt:i4>0</vt:i4>
      </vt:variant>
      <vt:variant>
        <vt:i4>5</vt:i4>
      </vt:variant>
      <vt:variant>
        <vt:lpwstr/>
      </vt:variant>
      <vt:variant>
        <vt:lpwstr>Item64_04</vt:lpwstr>
      </vt:variant>
      <vt:variant>
        <vt:i4>1900645</vt:i4>
      </vt:variant>
      <vt:variant>
        <vt:i4>2451</vt:i4>
      </vt:variant>
      <vt:variant>
        <vt:i4>0</vt:i4>
      </vt:variant>
      <vt:variant>
        <vt:i4>5</vt:i4>
      </vt:variant>
      <vt:variant>
        <vt:lpwstr/>
      </vt:variant>
      <vt:variant>
        <vt:lpwstr>Item64_03</vt:lpwstr>
      </vt:variant>
      <vt:variant>
        <vt:i4>1900645</vt:i4>
      </vt:variant>
      <vt:variant>
        <vt:i4>2448</vt:i4>
      </vt:variant>
      <vt:variant>
        <vt:i4>0</vt:i4>
      </vt:variant>
      <vt:variant>
        <vt:i4>5</vt:i4>
      </vt:variant>
      <vt:variant>
        <vt:lpwstr/>
      </vt:variant>
      <vt:variant>
        <vt:lpwstr>Item64_02</vt:lpwstr>
      </vt:variant>
      <vt:variant>
        <vt:i4>1900645</vt:i4>
      </vt:variant>
      <vt:variant>
        <vt:i4>2445</vt:i4>
      </vt:variant>
      <vt:variant>
        <vt:i4>0</vt:i4>
      </vt:variant>
      <vt:variant>
        <vt:i4>5</vt:i4>
      </vt:variant>
      <vt:variant>
        <vt:lpwstr/>
      </vt:variant>
      <vt:variant>
        <vt:lpwstr>Item64_01</vt:lpwstr>
      </vt:variant>
      <vt:variant>
        <vt:i4>7274612</vt:i4>
      </vt:variant>
      <vt:variant>
        <vt:i4>2442</vt:i4>
      </vt:variant>
      <vt:variant>
        <vt:i4>0</vt:i4>
      </vt:variant>
      <vt:variant>
        <vt:i4>5</vt:i4>
      </vt:variant>
      <vt:variant>
        <vt:lpwstr/>
      </vt:variant>
      <vt:variant>
        <vt:lpwstr>Top</vt:lpwstr>
      </vt:variant>
      <vt:variant>
        <vt:i4>1704037</vt:i4>
      </vt:variant>
      <vt:variant>
        <vt:i4>2439</vt:i4>
      </vt:variant>
      <vt:variant>
        <vt:i4>0</vt:i4>
      </vt:variant>
      <vt:variant>
        <vt:i4>5</vt:i4>
      </vt:variant>
      <vt:variant>
        <vt:lpwstr/>
      </vt:variant>
      <vt:variant>
        <vt:lpwstr>Item63_02</vt:lpwstr>
      </vt:variant>
      <vt:variant>
        <vt:i4>1704037</vt:i4>
      </vt:variant>
      <vt:variant>
        <vt:i4>2436</vt:i4>
      </vt:variant>
      <vt:variant>
        <vt:i4>0</vt:i4>
      </vt:variant>
      <vt:variant>
        <vt:i4>5</vt:i4>
      </vt:variant>
      <vt:variant>
        <vt:lpwstr/>
      </vt:variant>
      <vt:variant>
        <vt:lpwstr>Item63_01</vt:lpwstr>
      </vt:variant>
      <vt:variant>
        <vt:i4>7274612</vt:i4>
      </vt:variant>
      <vt:variant>
        <vt:i4>2433</vt:i4>
      </vt:variant>
      <vt:variant>
        <vt:i4>0</vt:i4>
      </vt:variant>
      <vt:variant>
        <vt:i4>5</vt:i4>
      </vt:variant>
      <vt:variant>
        <vt:lpwstr/>
      </vt:variant>
      <vt:variant>
        <vt:lpwstr>Top</vt:lpwstr>
      </vt:variant>
      <vt:variant>
        <vt:i4>1114113</vt:i4>
      </vt:variant>
      <vt:variant>
        <vt:i4>2430</vt:i4>
      </vt:variant>
      <vt:variant>
        <vt:i4>0</vt:i4>
      </vt:variant>
      <vt:variant>
        <vt:i4>5</vt:i4>
      </vt:variant>
      <vt:variant>
        <vt:lpwstr>http://www.itu.int/md/meetingdoc.asp?lang=en&amp;parent=S10-CL-C-0035</vt:lpwstr>
      </vt:variant>
      <vt:variant>
        <vt:lpwstr/>
      </vt:variant>
      <vt:variant>
        <vt:i4>1114113</vt:i4>
      </vt:variant>
      <vt:variant>
        <vt:i4>2427</vt:i4>
      </vt:variant>
      <vt:variant>
        <vt:i4>0</vt:i4>
      </vt:variant>
      <vt:variant>
        <vt:i4>5</vt:i4>
      </vt:variant>
      <vt:variant>
        <vt:lpwstr>http://www.itu.int/md/meetingdoc.asp?lang=en&amp;parent=S10-CL-C-0035</vt:lpwstr>
      </vt:variant>
      <vt:variant>
        <vt:lpwstr/>
      </vt:variant>
      <vt:variant>
        <vt:i4>4390927</vt:i4>
      </vt:variant>
      <vt:variant>
        <vt:i4>2424</vt:i4>
      </vt:variant>
      <vt:variant>
        <vt:i4>0</vt:i4>
      </vt:variant>
      <vt:variant>
        <vt:i4>5</vt:i4>
      </vt:variant>
      <vt:variant>
        <vt:lpwstr>http://www.itu.int/rec/T-REC-D.170-201005-I!Sup2</vt:lpwstr>
      </vt:variant>
      <vt:variant>
        <vt:lpwstr/>
      </vt:variant>
      <vt:variant>
        <vt:i4>4390927</vt:i4>
      </vt:variant>
      <vt:variant>
        <vt:i4>2421</vt:i4>
      </vt:variant>
      <vt:variant>
        <vt:i4>0</vt:i4>
      </vt:variant>
      <vt:variant>
        <vt:i4>5</vt:i4>
      </vt:variant>
      <vt:variant>
        <vt:lpwstr>http://www.itu.int/rec/T-REC-D.170-201005-I!Sup2</vt:lpwstr>
      </vt:variant>
      <vt:variant>
        <vt:lpwstr/>
      </vt:variant>
      <vt:variant>
        <vt:i4>4194319</vt:i4>
      </vt:variant>
      <vt:variant>
        <vt:i4>2418</vt:i4>
      </vt:variant>
      <vt:variant>
        <vt:i4>0</vt:i4>
      </vt:variant>
      <vt:variant>
        <vt:i4>5</vt:i4>
      </vt:variant>
      <vt:variant>
        <vt:lpwstr>http://www.itu.int/rec/T-REC-D.170-201005-I!Sup1</vt:lpwstr>
      </vt:variant>
      <vt:variant>
        <vt:lpwstr/>
      </vt:variant>
      <vt:variant>
        <vt:i4>4194319</vt:i4>
      </vt:variant>
      <vt:variant>
        <vt:i4>2415</vt:i4>
      </vt:variant>
      <vt:variant>
        <vt:i4>0</vt:i4>
      </vt:variant>
      <vt:variant>
        <vt:i4>5</vt:i4>
      </vt:variant>
      <vt:variant>
        <vt:lpwstr>http://www.itu.int/rec/T-REC-D.170-201005-I!Sup1</vt:lpwstr>
      </vt:variant>
      <vt:variant>
        <vt:lpwstr/>
      </vt:variant>
      <vt:variant>
        <vt:i4>6160478</vt:i4>
      </vt:variant>
      <vt:variant>
        <vt:i4>2412</vt:i4>
      </vt:variant>
      <vt:variant>
        <vt:i4>0</vt:i4>
      </vt:variant>
      <vt:variant>
        <vt:i4>5</vt:i4>
      </vt:variant>
      <vt:variant>
        <vt:lpwstr>http://www.itu.int/md/T09-SG03-090921-TD-WP2-0002/en</vt:lpwstr>
      </vt:variant>
      <vt:variant>
        <vt:lpwstr/>
      </vt:variant>
      <vt:variant>
        <vt:i4>6160478</vt:i4>
      </vt:variant>
      <vt:variant>
        <vt:i4>2409</vt:i4>
      </vt:variant>
      <vt:variant>
        <vt:i4>0</vt:i4>
      </vt:variant>
      <vt:variant>
        <vt:i4>5</vt:i4>
      </vt:variant>
      <vt:variant>
        <vt:lpwstr>http://www.itu.int/md/T09-SG03-090921-TD-WP2-0002/en</vt:lpwstr>
      </vt:variant>
      <vt:variant>
        <vt:lpwstr/>
      </vt:variant>
      <vt:variant>
        <vt:i4>852040</vt:i4>
      </vt:variant>
      <vt:variant>
        <vt:i4>2406</vt:i4>
      </vt:variant>
      <vt:variant>
        <vt:i4>0</vt:i4>
      </vt:variant>
      <vt:variant>
        <vt:i4>5</vt:i4>
      </vt:variant>
      <vt:variant>
        <vt:lpwstr>http://www.itu.int/md/T09-TSB-CIR-0027/en</vt:lpwstr>
      </vt:variant>
      <vt:variant>
        <vt:lpwstr/>
      </vt:variant>
      <vt:variant>
        <vt:i4>786506</vt:i4>
      </vt:variant>
      <vt:variant>
        <vt:i4>2403</vt:i4>
      </vt:variant>
      <vt:variant>
        <vt:i4>0</vt:i4>
      </vt:variant>
      <vt:variant>
        <vt:i4>5</vt:i4>
      </vt:variant>
      <vt:variant>
        <vt:lpwstr>http://www.itu.int/md/T09-SG03-090119-TD-PLEN-0038/en</vt:lpwstr>
      </vt:variant>
      <vt:variant>
        <vt:lpwstr/>
      </vt:variant>
      <vt:variant>
        <vt:i4>196682</vt:i4>
      </vt:variant>
      <vt:variant>
        <vt:i4>2400</vt:i4>
      </vt:variant>
      <vt:variant>
        <vt:i4>0</vt:i4>
      </vt:variant>
      <vt:variant>
        <vt:i4>5</vt:i4>
      </vt:variant>
      <vt:variant>
        <vt:lpwstr>http://www.itu.int/md/T09-SG03-090119-TD-PLEN-0037/en</vt:lpwstr>
      </vt:variant>
      <vt:variant>
        <vt:lpwstr/>
      </vt:variant>
      <vt:variant>
        <vt:i4>196682</vt:i4>
      </vt:variant>
      <vt:variant>
        <vt:i4>2397</vt:i4>
      </vt:variant>
      <vt:variant>
        <vt:i4>0</vt:i4>
      </vt:variant>
      <vt:variant>
        <vt:i4>5</vt:i4>
      </vt:variant>
      <vt:variant>
        <vt:lpwstr>http://www.itu.int/md/T09-SG03-090119-TD-PLEN-0037/en</vt:lpwstr>
      </vt:variant>
      <vt:variant>
        <vt:lpwstr/>
      </vt:variant>
      <vt:variant>
        <vt:i4>786505</vt:i4>
      </vt:variant>
      <vt:variant>
        <vt:i4>2394</vt:i4>
      </vt:variant>
      <vt:variant>
        <vt:i4>0</vt:i4>
      </vt:variant>
      <vt:variant>
        <vt:i4>5</vt:i4>
      </vt:variant>
      <vt:variant>
        <vt:lpwstr>http://www.itu.int/md/T09-TSB-CIR-0036/en</vt:lpwstr>
      </vt:variant>
      <vt:variant>
        <vt:lpwstr/>
      </vt:variant>
      <vt:variant>
        <vt:i4>786507</vt:i4>
      </vt:variant>
      <vt:variant>
        <vt:i4>2391</vt:i4>
      </vt:variant>
      <vt:variant>
        <vt:i4>0</vt:i4>
      </vt:variant>
      <vt:variant>
        <vt:i4>5</vt:i4>
      </vt:variant>
      <vt:variant>
        <vt:lpwstr>http://www.itu.int/md/T09-SG03-090119-TD-PLEN-0028/en</vt:lpwstr>
      </vt:variant>
      <vt:variant>
        <vt:lpwstr/>
      </vt:variant>
      <vt:variant>
        <vt:i4>3670118</vt:i4>
      </vt:variant>
      <vt:variant>
        <vt:i4>2388</vt:i4>
      </vt:variant>
      <vt:variant>
        <vt:i4>0</vt:i4>
      </vt:variant>
      <vt:variant>
        <vt:i4>5</vt:i4>
      </vt:variant>
      <vt:variant>
        <vt:lpwstr>http://www.itu.int/md/S09-CL-C-0035/en</vt:lpwstr>
      </vt:variant>
      <vt:variant>
        <vt:lpwstr/>
      </vt:variant>
      <vt:variant>
        <vt:i4>6160478</vt:i4>
      </vt:variant>
      <vt:variant>
        <vt:i4>2385</vt:i4>
      </vt:variant>
      <vt:variant>
        <vt:i4>0</vt:i4>
      </vt:variant>
      <vt:variant>
        <vt:i4>5</vt:i4>
      </vt:variant>
      <vt:variant>
        <vt:lpwstr>http://www.itu.int/md/T09-SG03-090921-TD-WP2-0002/en</vt:lpwstr>
      </vt:variant>
      <vt:variant>
        <vt:lpwstr/>
      </vt:variant>
      <vt:variant>
        <vt:i4>6160478</vt:i4>
      </vt:variant>
      <vt:variant>
        <vt:i4>2382</vt:i4>
      </vt:variant>
      <vt:variant>
        <vt:i4>0</vt:i4>
      </vt:variant>
      <vt:variant>
        <vt:i4>5</vt:i4>
      </vt:variant>
      <vt:variant>
        <vt:lpwstr>http://www.itu.int/md/T09-SG03-090921-TD-WP2-0002/en</vt:lpwstr>
      </vt:variant>
      <vt:variant>
        <vt:lpwstr/>
      </vt:variant>
      <vt:variant>
        <vt:i4>852040</vt:i4>
      </vt:variant>
      <vt:variant>
        <vt:i4>2379</vt:i4>
      </vt:variant>
      <vt:variant>
        <vt:i4>0</vt:i4>
      </vt:variant>
      <vt:variant>
        <vt:i4>5</vt:i4>
      </vt:variant>
      <vt:variant>
        <vt:lpwstr>http://www.itu.int/md/T09-TSB-CIR-0027/en</vt:lpwstr>
      </vt:variant>
      <vt:variant>
        <vt:lpwstr/>
      </vt:variant>
      <vt:variant>
        <vt:i4>852040</vt:i4>
      </vt:variant>
      <vt:variant>
        <vt:i4>2376</vt:i4>
      </vt:variant>
      <vt:variant>
        <vt:i4>0</vt:i4>
      </vt:variant>
      <vt:variant>
        <vt:i4>5</vt:i4>
      </vt:variant>
      <vt:variant>
        <vt:lpwstr>http://www.itu.int/md/T09-TSB-CIR-0027/en</vt:lpwstr>
      </vt:variant>
      <vt:variant>
        <vt:lpwstr/>
      </vt:variant>
      <vt:variant>
        <vt:i4>1769573</vt:i4>
      </vt:variant>
      <vt:variant>
        <vt:i4>2373</vt:i4>
      </vt:variant>
      <vt:variant>
        <vt:i4>0</vt:i4>
      </vt:variant>
      <vt:variant>
        <vt:i4>5</vt:i4>
      </vt:variant>
      <vt:variant>
        <vt:lpwstr/>
      </vt:variant>
      <vt:variant>
        <vt:lpwstr>Item62_03</vt:lpwstr>
      </vt:variant>
      <vt:variant>
        <vt:i4>1769573</vt:i4>
      </vt:variant>
      <vt:variant>
        <vt:i4>2370</vt:i4>
      </vt:variant>
      <vt:variant>
        <vt:i4>0</vt:i4>
      </vt:variant>
      <vt:variant>
        <vt:i4>5</vt:i4>
      </vt:variant>
      <vt:variant>
        <vt:lpwstr/>
      </vt:variant>
      <vt:variant>
        <vt:lpwstr>Item62_02</vt:lpwstr>
      </vt:variant>
      <vt:variant>
        <vt:i4>1769573</vt:i4>
      </vt:variant>
      <vt:variant>
        <vt:i4>2367</vt:i4>
      </vt:variant>
      <vt:variant>
        <vt:i4>0</vt:i4>
      </vt:variant>
      <vt:variant>
        <vt:i4>5</vt:i4>
      </vt:variant>
      <vt:variant>
        <vt:lpwstr/>
      </vt:variant>
      <vt:variant>
        <vt:lpwstr>Item62_01</vt:lpwstr>
      </vt:variant>
      <vt:variant>
        <vt:i4>7274612</vt:i4>
      </vt:variant>
      <vt:variant>
        <vt:i4>2364</vt:i4>
      </vt:variant>
      <vt:variant>
        <vt:i4>0</vt:i4>
      </vt:variant>
      <vt:variant>
        <vt:i4>5</vt:i4>
      </vt:variant>
      <vt:variant>
        <vt:lpwstr/>
      </vt:variant>
      <vt:variant>
        <vt:lpwstr>Top</vt:lpwstr>
      </vt:variant>
      <vt:variant>
        <vt:i4>4456470</vt:i4>
      </vt:variant>
      <vt:variant>
        <vt:i4>2361</vt:i4>
      </vt:variant>
      <vt:variant>
        <vt:i4>0</vt:i4>
      </vt:variant>
      <vt:variant>
        <vt:i4>5</vt:i4>
      </vt:variant>
      <vt:variant>
        <vt:lpwstr>http://www.itu.int/rec/T-REC-E.156-201106-P!Sup2</vt:lpwstr>
      </vt:variant>
      <vt:variant>
        <vt:lpwstr/>
      </vt:variant>
      <vt:variant>
        <vt:i4>4456470</vt:i4>
      </vt:variant>
      <vt:variant>
        <vt:i4>2358</vt:i4>
      </vt:variant>
      <vt:variant>
        <vt:i4>0</vt:i4>
      </vt:variant>
      <vt:variant>
        <vt:i4>5</vt:i4>
      </vt:variant>
      <vt:variant>
        <vt:lpwstr>http://www.itu.int/rec/T-REC-E.156-201106-P!Sup2</vt:lpwstr>
      </vt:variant>
      <vt:variant>
        <vt:lpwstr/>
      </vt:variant>
      <vt:variant>
        <vt:i4>4456470</vt:i4>
      </vt:variant>
      <vt:variant>
        <vt:i4>2355</vt:i4>
      </vt:variant>
      <vt:variant>
        <vt:i4>0</vt:i4>
      </vt:variant>
      <vt:variant>
        <vt:i4>5</vt:i4>
      </vt:variant>
      <vt:variant>
        <vt:lpwstr>http://www.itu.int/rec/T-REC-E.156-201106-P!Sup2</vt:lpwstr>
      </vt:variant>
      <vt:variant>
        <vt:lpwstr/>
      </vt:variant>
      <vt:variant>
        <vt:i4>1572965</vt:i4>
      </vt:variant>
      <vt:variant>
        <vt:i4>2352</vt:i4>
      </vt:variant>
      <vt:variant>
        <vt:i4>0</vt:i4>
      </vt:variant>
      <vt:variant>
        <vt:i4>5</vt:i4>
      </vt:variant>
      <vt:variant>
        <vt:lpwstr/>
      </vt:variant>
      <vt:variant>
        <vt:lpwstr>Item61_02</vt:lpwstr>
      </vt:variant>
      <vt:variant>
        <vt:i4>1572965</vt:i4>
      </vt:variant>
      <vt:variant>
        <vt:i4>2349</vt:i4>
      </vt:variant>
      <vt:variant>
        <vt:i4>0</vt:i4>
      </vt:variant>
      <vt:variant>
        <vt:i4>5</vt:i4>
      </vt:variant>
      <vt:variant>
        <vt:lpwstr/>
      </vt:variant>
      <vt:variant>
        <vt:lpwstr>Item61_01</vt:lpwstr>
      </vt:variant>
      <vt:variant>
        <vt:i4>7274612</vt:i4>
      </vt:variant>
      <vt:variant>
        <vt:i4>2346</vt:i4>
      </vt:variant>
      <vt:variant>
        <vt:i4>0</vt:i4>
      </vt:variant>
      <vt:variant>
        <vt:i4>5</vt:i4>
      </vt:variant>
      <vt:variant>
        <vt:lpwstr/>
      </vt:variant>
      <vt:variant>
        <vt:lpwstr>Top</vt:lpwstr>
      </vt:variant>
      <vt:variant>
        <vt:i4>5898332</vt:i4>
      </vt:variant>
      <vt:variant>
        <vt:i4>2343</vt:i4>
      </vt:variant>
      <vt:variant>
        <vt:i4>0</vt:i4>
      </vt:variant>
      <vt:variant>
        <vt:i4>5</vt:i4>
      </vt:variant>
      <vt:variant>
        <vt:lpwstr>http://www.itu.int/md/T09-SG02-110601-TD-WP1-0156/en</vt:lpwstr>
      </vt:variant>
      <vt:variant>
        <vt:lpwstr/>
      </vt:variant>
      <vt:variant>
        <vt:i4>2293822</vt:i4>
      </vt:variant>
      <vt:variant>
        <vt:i4>2340</vt:i4>
      </vt:variant>
      <vt:variant>
        <vt:i4>0</vt:i4>
      </vt:variant>
      <vt:variant>
        <vt:i4>5</vt:i4>
      </vt:variant>
      <vt:variant>
        <vt:lpwstr>../../../../../Working folders/itu-t/WTSA-2008 - Action Plan followup-2011-09/TD156 (WP1/2)</vt:lpwstr>
      </vt:variant>
      <vt:variant>
        <vt:lpwstr/>
      </vt:variant>
      <vt:variant>
        <vt:i4>1638501</vt:i4>
      </vt:variant>
      <vt:variant>
        <vt:i4>2337</vt:i4>
      </vt:variant>
      <vt:variant>
        <vt:i4>0</vt:i4>
      </vt:variant>
      <vt:variant>
        <vt:i4>5</vt:i4>
      </vt:variant>
      <vt:variant>
        <vt:lpwstr/>
      </vt:variant>
      <vt:variant>
        <vt:lpwstr>Item60_01</vt:lpwstr>
      </vt:variant>
      <vt:variant>
        <vt:i4>7274612</vt:i4>
      </vt:variant>
      <vt:variant>
        <vt:i4>2334</vt:i4>
      </vt:variant>
      <vt:variant>
        <vt:i4>0</vt:i4>
      </vt:variant>
      <vt:variant>
        <vt:i4>5</vt:i4>
      </vt:variant>
      <vt:variant>
        <vt:lpwstr/>
      </vt:variant>
      <vt:variant>
        <vt:lpwstr>Top</vt:lpwstr>
      </vt:variant>
      <vt:variant>
        <vt:i4>3866731</vt:i4>
      </vt:variant>
      <vt:variant>
        <vt:i4>2331</vt:i4>
      </vt:variant>
      <vt:variant>
        <vt:i4>0</vt:i4>
      </vt:variant>
      <vt:variant>
        <vt:i4>5</vt:i4>
      </vt:variant>
      <vt:variant>
        <vt:lpwstr>http://www.itu.int/md/S11-CL-C-0010/en</vt:lpwstr>
      </vt:variant>
      <vt:variant>
        <vt:lpwstr/>
      </vt:variant>
      <vt:variant>
        <vt:i4>3866731</vt:i4>
      </vt:variant>
      <vt:variant>
        <vt:i4>2328</vt:i4>
      </vt:variant>
      <vt:variant>
        <vt:i4>0</vt:i4>
      </vt:variant>
      <vt:variant>
        <vt:i4>5</vt:i4>
      </vt:variant>
      <vt:variant>
        <vt:lpwstr>http://www.itu.int/md/S11-CL-C-0010/en</vt:lpwstr>
      </vt:variant>
      <vt:variant>
        <vt:lpwstr/>
      </vt:variant>
      <vt:variant>
        <vt:i4>3801187</vt:i4>
      </vt:variant>
      <vt:variant>
        <vt:i4>2325</vt:i4>
      </vt:variant>
      <vt:variant>
        <vt:i4>0</vt:i4>
      </vt:variant>
      <vt:variant>
        <vt:i4>5</vt:i4>
      </vt:variant>
      <vt:variant>
        <vt:lpwstr>http://www.itu.int/md/S09-CL-C-0010/en</vt:lpwstr>
      </vt:variant>
      <vt:variant>
        <vt:lpwstr/>
      </vt:variant>
      <vt:variant>
        <vt:i4>655435</vt:i4>
      </vt:variant>
      <vt:variant>
        <vt:i4>2322</vt:i4>
      </vt:variant>
      <vt:variant>
        <vt:i4>0</vt:i4>
      </vt:variant>
      <vt:variant>
        <vt:i4>5</vt:i4>
      </vt:variant>
      <vt:variant>
        <vt:lpwstr>http://www.itu.int/md/T09-TSB-CIR-0212/en</vt:lpwstr>
      </vt:variant>
      <vt:variant>
        <vt:lpwstr/>
      </vt:variant>
      <vt:variant>
        <vt:i4>655435</vt:i4>
      </vt:variant>
      <vt:variant>
        <vt:i4>2319</vt:i4>
      </vt:variant>
      <vt:variant>
        <vt:i4>0</vt:i4>
      </vt:variant>
      <vt:variant>
        <vt:i4>5</vt:i4>
      </vt:variant>
      <vt:variant>
        <vt:lpwstr>http://www.itu.int/md/T09-TSB-CIR-0212/en</vt:lpwstr>
      </vt:variant>
      <vt:variant>
        <vt:lpwstr/>
      </vt:variant>
      <vt:variant>
        <vt:i4>7405695</vt:i4>
      </vt:variant>
      <vt:variant>
        <vt:i4>2316</vt:i4>
      </vt:variant>
      <vt:variant>
        <vt:i4>0</vt:i4>
      </vt:variant>
      <vt:variant>
        <vt:i4>5</vt:i4>
      </vt:variant>
      <vt:variant>
        <vt:lpwstr>http://www.itu.int/md/meetingdoc.asp?lang=en&amp;parent=T09-TSAG-110208-TD-GEN-0184</vt:lpwstr>
      </vt:variant>
      <vt:variant>
        <vt:lpwstr/>
      </vt:variant>
      <vt:variant>
        <vt:i4>655435</vt:i4>
      </vt:variant>
      <vt:variant>
        <vt:i4>2313</vt:i4>
      </vt:variant>
      <vt:variant>
        <vt:i4>0</vt:i4>
      </vt:variant>
      <vt:variant>
        <vt:i4>5</vt:i4>
      </vt:variant>
      <vt:variant>
        <vt:lpwstr>http://www.itu.int/md/T09-TSB-CIR-0212/en</vt:lpwstr>
      </vt:variant>
      <vt:variant>
        <vt:lpwstr/>
      </vt:variant>
      <vt:variant>
        <vt:i4>786505</vt:i4>
      </vt:variant>
      <vt:variant>
        <vt:i4>2310</vt:i4>
      </vt:variant>
      <vt:variant>
        <vt:i4>0</vt:i4>
      </vt:variant>
      <vt:variant>
        <vt:i4>5</vt:i4>
      </vt:variant>
      <vt:variant>
        <vt:lpwstr>http://www.itu.int/md/T09-TSB-CIR-0036/en</vt:lpwstr>
      </vt:variant>
      <vt:variant>
        <vt:lpwstr/>
      </vt:variant>
      <vt:variant>
        <vt:i4>786505</vt:i4>
      </vt:variant>
      <vt:variant>
        <vt:i4>2307</vt:i4>
      </vt:variant>
      <vt:variant>
        <vt:i4>0</vt:i4>
      </vt:variant>
      <vt:variant>
        <vt:i4>5</vt:i4>
      </vt:variant>
      <vt:variant>
        <vt:lpwstr>http://www.itu.int/md/T09-TSB-CIR-0036/en</vt:lpwstr>
      </vt:variant>
      <vt:variant>
        <vt:lpwstr/>
      </vt:variant>
      <vt:variant>
        <vt:i4>2818103</vt:i4>
      </vt:variant>
      <vt:variant>
        <vt:i4>2304</vt:i4>
      </vt:variant>
      <vt:variant>
        <vt:i4>0</vt:i4>
      </vt:variant>
      <vt:variant>
        <vt:i4>5</vt:i4>
      </vt:variant>
      <vt:variant>
        <vt:lpwstr>http://www.itu.int/ITU-T/newslog/CategoryView,category,ITU-T News.aspx</vt:lpwstr>
      </vt:variant>
      <vt:variant>
        <vt:lpwstr/>
      </vt:variant>
      <vt:variant>
        <vt:i4>5767187</vt:i4>
      </vt:variant>
      <vt:variant>
        <vt:i4>2301</vt:i4>
      </vt:variant>
      <vt:variant>
        <vt:i4>0</vt:i4>
      </vt:variant>
      <vt:variant>
        <vt:i4>5</vt:i4>
      </vt:variant>
      <vt:variant>
        <vt:lpwstr>http://www.itu.int/md/T09-TSAG-110208-TD-GEN-0197/en</vt:lpwstr>
      </vt:variant>
      <vt:variant>
        <vt:lpwstr/>
      </vt:variant>
      <vt:variant>
        <vt:i4>5767187</vt:i4>
      </vt:variant>
      <vt:variant>
        <vt:i4>2298</vt:i4>
      </vt:variant>
      <vt:variant>
        <vt:i4>0</vt:i4>
      </vt:variant>
      <vt:variant>
        <vt:i4>5</vt:i4>
      </vt:variant>
      <vt:variant>
        <vt:lpwstr>http://www.itu.int/md/T09-TSAG-110208-TD-GEN-0197/en</vt:lpwstr>
      </vt:variant>
      <vt:variant>
        <vt:lpwstr/>
      </vt:variant>
      <vt:variant>
        <vt:i4>2818103</vt:i4>
      </vt:variant>
      <vt:variant>
        <vt:i4>2295</vt:i4>
      </vt:variant>
      <vt:variant>
        <vt:i4>0</vt:i4>
      </vt:variant>
      <vt:variant>
        <vt:i4>5</vt:i4>
      </vt:variant>
      <vt:variant>
        <vt:lpwstr>http://www.itu.int/ITU-T/newslog/CategoryView,category,ITU-T News.aspx</vt:lpwstr>
      </vt:variant>
      <vt:variant>
        <vt:lpwstr/>
      </vt:variant>
      <vt:variant>
        <vt:i4>2818103</vt:i4>
      </vt:variant>
      <vt:variant>
        <vt:i4>2292</vt:i4>
      </vt:variant>
      <vt:variant>
        <vt:i4>0</vt:i4>
      </vt:variant>
      <vt:variant>
        <vt:i4>5</vt:i4>
      </vt:variant>
      <vt:variant>
        <vt:lpwstr>http://www.itu.int/ITU-T/newslog/CategoryView,category,ITU-T News.aspx</vt:lpwstr>
      </vt:variant>
      <vt:variant>
        <vt:lpwstr/>
      </vt:variant>
      <vt:variant>
        <vt:i4>5308432</vt:i4>
      </vt:variant>
      <vt:variant>
        <vt:i4>2289</vt:i4>
      </vt:variant>
      <vt:variant>
        <vt:i4>0</vt:i4>
      </vt:variant>
      <vt:variant>
        <vt:i4>5</vt:i4>
      </vt:variant>
      <vt:variant>
        <vt:lpwstr>http://www.itu.int/md/T09-TSAG-100208-TD-GEN-0105/en</vt:lpwstr>
      </vt:variant>
      <vt:variant>
        <vt:lpwstr/>
      </vt:variant>
      <vt:variant>
        <vt:i4>5308432</vt:i4>
      </vt:variant>
      <vt:variant>
        <vt:i4>2286</vt:i4>
      </vt:variant>
      <vt:variant>
        <vt:i4>0</vt:i4>
      </vt:variant>
      <vt:variant>
        <vt:i4>5</vt:i4>
      </vt:variant>
      <vt:variant>
        <vt:lpwstr>http://www.itu.int/md/T09-TSAG-100208-TD-GEN-0105/en</vt:lpwstr>
      </vt:variant>
      <vt:variant>
        <vt:lpwstr/>
      </vt:variant>
      <vt:variant>
        <vt:i4>1048678</vt:i4>
      </vt:variant>
      <vt:variant>
        <vt:i4>2283</vt:i4>
      </vt:variant>
      <vt:variant>
        <vt:i4>0</vt:i4>
      </vt:variant>
      <vt:variant>
        <vt:i4>5</vt:i4>
      </vt:variant>
      <vt:variant>
        <vt:lpwstr/>
      </vt:variant>
      <vt:variant>
        <vt:lpwstr>Item59_03</vt:lpwstr>
      </vt:variant>
      <vt:variant>
        <vt:i4>1048678</vt:i4>
      </vt:variant>
      <vt:variant>
        <vt:i4>2280</vt:i4>
      </vt:variant>
      <vt:variant>
        <vt:i4>0</vt:i4>
      </vt:variant>
      <vt:variant>
        <vt:i4>5</vt:i4>
      </vt:variant>
      <vt:variant>
        <vt:lpwstr/>
      </vt:variant>
      <vt:variant>
        <vt:lpwstr>Item59_02</vt:lpwstr>
      </vt:variant>
      <vt:variant>
        <vt:i4>1048678</vt:i4>
      </vt:variant>
      <vt:variant>
        <vt:i4>2277</vt:i4>
      </vt:variant>
      <vt:variant>
        <vt:i4>0</vt:i4>
      </vt:variant>
      <vt:variant>
        <vt:i4>5</vt:i4>
      </vt:variant>
      <vt:variant>
        <vt:lpwstr/>
      </vt:variant>
      <vt:variant>
        <vt:lpwstr>Item59_01</vt:lpwstr>
      </vt:variant>
      <vt:variant>
        <vt:i4>7274612</vt:i4>
      </vt:variant>
      <vt:variant>
        <vt:i4>2274</vt:i4>
      </vt:variant>
      <vt:variant>
        <vt:i4>0</vt:i4>
      </vt:variant>
      <vt:variant>
        <vt:i4>5</vt:i4>
      </vt:variant>
      <vt:variant>
        <vt:lpwstr/>
      </vt:variant>
      <vt:variant>
        <vt:lpwstr>Top</vt:lpwstr>
      </vt:variant>
      <vt:variant>
        <vt:i4>3997806</vt:i4>
      </vt:variant>
      <vt:variant>
        <vt:i4>2271</vt:i4>
      </vt:variant>
      <vt:variant>
        <vt:i4>0</vt:i4>
      </vt:variant>
      <vt:variant>
        <vt:i4>5</vt:i4>
      </vt:variant>
      <vt:variant>
        <vt:lpwstr>http://www.itu.int/itu-t/recommendations/rec.aspx?id=11060</vt:lpwstr>
      </vt:variant>
      <vt:variant>
        <vt:lpwstr/>
      </vt:variant>
      <vt:variant>
        <vt:i4>3997806</vt:i4>
      </vt:variant>
      <vt:variant>
        <vt:i4>2268</vt:i4>
      </vt:variant>
      <vt:variant>
        <vt:i4>0</vt:i4>
      </vt:variant>
      <vt:variant>
        <vt:i4>5</vt:i4>
      </vt:variant>
      <vt:variant>
        <vt:lpwstr>http://www.itu.int/itu-t/recommendations/rec.aspx?id=11060</vt:lpwstr>
      </vt:variant>
      <vt:variant>
        <vt:lpwstr/>
      </vt:variant>
      <vt:variant>
        <vt:i4>6553707</vt:i4>
      </vt:variant>
      <vt:variant>
        <vt:i4>2265</vt:i4>
      </vt:variant>
      <vt:variant>
        <vt:i4>0</vt:i4>
      </vt:variant>
      <vt:variant>
        <vt:i4>5</vt:i4>
      </vt:variant>
      <vt:variant>
        <vt:lpwstr>http://www.itu.int/md/T09-SG17-101208-TD-PLEN-1161</vt:lpwstr>
      </vt:variant>
      <vt:variant>
        <vt:lpwstr/>
      </vt:variant>
      <vt:variant>
        <vt:i4>1769548</vt:i4>
      </vt:variant>
      <vt:variant>
        <vt:i4>2262</vt:i4>
      </vt:variant>
      <vt:variant>
        <vt:i4>0</vt:i4>
      </vt:variant>
      <vt:variant>
        <vt:i4>5</vt:i4>
      </vt:variant>
      <vt:variant>
        <vt:lpwstr>../../../../../Working folders/itu-t/WTSA-2008 - Action Plan followup-2011-01/SG17-TD/1161R6</vt:lpwstr>
      </vt:variant>
      <vt:variant>
        <vt:lpwstr/>
      </vt:variant>
      <vt:variant>
        <vt:i4>1245278</vt:i4>
      </vt:variant>
      <vt:variant>
        <vt:i4>2259</vt:i4>
      </vt:variant>
      <vt:variant>
        <vt:i4>0</vt:i4>
      </vt:variant>
      <vt:variant>
        <vt:i4>5</vt:i4>
      </vt:variant>
      <vt:variant>
        <vt:lpwstr>http://www.itu.int/en/ITU-T/studygroups/com17/Pages/nfvo.aspx</vt:lpwstr>
      </vt:variant>
      <vt:variant>
        <vt:lpwstr/>
      </vt:variant>
      <vt:variant>
        <vt:i4>7995506</vt:i4>
      </vt:variant>
      <vt:variant>
        <vt:i4>2256</vt:i4>
      </vt:variant>
      <vt:variant>
        <vt:i4>0</vt:i4>
      </vt:variant>
      <vt:variant>
        <vt:i4>5</vt:i4>
      </vt:variant>
      <vt:variant>
        <vt:lpwstr>http://www.itu.int/ITU-T/studygroups/com17/nfvo/index.html</vt:lpwstr>
      </vt:variant>
      <vt:variant>
        <vt:lpwstr/>
      </vt:variant>
      <vt:variant>
        <vt:i4>7995515</vt:i4>
      </vt:variant>
      <vt:variant>
        <vt:i4>2253</vt:i4>
      </vt:variant>
      <vt:variant>
        <vt:i4>0</vt:i4>
      </vt:variant>
      <vt:variant>
        <vt:i4>5</vt:i4>
      </vt:variant>
      <vt:variant>
        <vt:lpwstr>http://www.impact-alliance.org/</vt:lpwstr>
      </vt:variant>
      <vt:variant>
        <vt:lpwstr/>
      </vt:variant>
      <vt:variant>
        <vt:i4>4390934</vt:i4>
      </vt:variant>
      <vt:variant>
        <vt:i4>2250</vt:i4>
      </vt:variant>
      <vt:variant>
        <vt:i4>0</vt:i4>
      </vt:variant>
      <vt:variant>
        <vt:i4>5</vt:i4>
      </vt:variant>
      <vt:variant>
        <vt:lpwstr>http://www.first.org/</vt:lpwstr>
      </vt:variant>
      <vt:variant>
        <vt:lpwstr/>
      </vt:variant>
      <vt:variant>
        <vt:i4>1114214</vt:i4>
      </vt:variant>
      <vt:variant>
        <vt:i4>2247</vt:i4>
      </vt:variant>
      <vt:variant>
        <vt:i4>0</vt:i4>
      </vt:variant>
      <vt:variant>
        <vt:i4>5</vt:i4>
      </vt:variant>
      <vt:variant>
        <vt:lpwstr/>
      </vt:variant>
      <vt:variant>
        <vt:lpwstr>Item58_04</vt:lpwstr>
      </vt:variant>
      <vt:variant>
        <vt:i4>1114214</vt:i4>
      </vt:variant>
      <vt:variant>
        <vt:i4>2244</vt:i4>
      </vt:variant>
      <vt:variant>
        <vt:i4>0</vt:i4>
      </vt:variant>
      <vt:variant>
        <vt:i4>5</vt:i4>
      </vt:variant>
      <vt:variant>
        <vt:lpwstr/>
      </vt:variant>
      <vt:variant>
        <vt:lpwstr>Item58_03</vt:lpwstr>
      </vt:variant>
      <vt:variant>
        <vt:i4>1114214</vt:i4>
      </vt:variant>
      <vt:variant>
        <vt:i4>2241</vt:i4>
      </vt:variant>
      <vt:variant>
        <vt:i4>0</vt:i4>
      </vt:variant>
      <vt:variant>
        <vt:i4>5</vt:i4>
      </vt:variant>
      <vt:variant>
        <vt:lpwstr/>
      </vt:variant>
      <vt:variant>
        <vt:lpwstr>Item58_02</vt:lpwstr>
      </vt:variant>
      <vt:variant>
        <vt:i4>1114214</vt:i4>
      </vt:variant>
      <vt:variant>
        <vt:i4>2238</vt:i4>
      </vt:variant>
      <vt:variant>
        <vt:i4>0</vt:i4>
      </vt:variant>
      <vt:variant>
        <vt:i4>5</vt:i4>
      </vt:variant>
      <vt:variant>
        <vt:lpwstr/>
      </vt:variant>
      <vt:variant>
        <vt:lpwstr>Item58_01</vt:lpwstr>
      </vt:variant>
      <vt:variant>
        <vt:i4>7274612</vt:i4>
      </vt:variant>
      <vt:variant>
        <vt:i4>2235</vt:i4>
      </vt:variant>
      <vt:variant>
        <vt:i4>0</vt:i4>
      </vt:variant>
      <vt:variant>
        <vt:i4>5</vt:i4>
      </vt:variant>
      <vt:variant>
        <vt:lpwstr/>
      </vt:variant>
      <vt:variant>
        <vt:lpwstr>Top</vt:lpwstr>
      </vt:variant>
      <vt:variant>
        <vt:i4>7929980</vt:i4>
      </vt:variant>
      <vt:variant>
        <vt:i4>2232</vt:i4>
      </vt:variant>
      <vt:variant>
        <vt:i4>0</vt:i4>
      </vt:variant>
      <vt:variant>
        <vt:i4>5</vt:i4>
      </vt:variant>
      <vt:variant>
        <vt:lpwstr>http://www.itu.int/md/meetingdoc.asp?lang=en&amp;parent=T09-TSAG-110208-TD-GEN-0200</vt:lpwstr>
      </vt:variant>
      <vt:variant>
        <vt:lpwstr/>
      </vt:variant>
      <vt:variant>
        <vt:i4>7929980</vt:i4>
      </vt:variant>
      <vt:variant>
        <vt:i4>2229</vt:i4>
      </vt:variant>
      <vt:variant>
        <vt:i4>0</vt:i4>
      </vt:variant>
      <vt:variant>
        <vt:i4>5</vt:i4>
      </vt:variant>
      <vt:variant>
        <vt:lpwstr>http://www.itu.int/md/meetingdoc.asp?lang=en&amp;parent=T09-TSAG-110208-TD-GEN-0200</vt:lpwstr>
      </vt:variant>
      <vt:variant>
        <vt:lpwstr/>
      </vt:variant>
      <vt:variant>
        <vt:i4>5373969</vt:i4>
      </vt:variant>
      <vt:variant>
        <vt:i4>2226</vt:i4>
      </vt:variant>
      <vt:variant>
        <vt:i4>0</vt:i4>
      </vt:variant>
      <vt:variant>
        <vt:i4>5</vt:i4>
      </vt:variant>
      <vt:variant>
        <vt:lpwstr>http://www.itu.int/md/T09-TSAG-R-0003/en</vt:lpwstr>
      </vt:variant>
      <vt:variant>
        <vt:lpwstr/>
      </vt:variant>
      <vt:variant>
        <vt:i4>5373969</vt:i4>
      </vt:variant>
      <vt:variant>
        <vt:i4>2223</vt:i4>
      </vt:variant>
      <vt:variant>
        <vt:i4>0</vt:i4>
      </vt:variant>
      <vt:variant>
        <vt:i4>5</vt:i4>
      </vt:variant>
      <vt:variant>
        <vt:lpwstr>http://www.itu.int/md/T09-TSAG-R-0003/en</vt:lpwstr>
      </vt:variant>
      <vt:variant>
        <vt:lpwstr/>
      </vt:variant>
      <vt:variant>
        <vt:i4>5373971</vt:i4>
      </vt:variant>
      <vt:variant>
        <vt:i4>2220</vt:i4>
      </vt:variant>
      <vt:variant>
        <vt:i4>0</vt:i4>
      </vt:variant>
      <vt:variant>
        <vt:i4>5</vt:i4>
      </vt:variant>
      <vt:variant>
        <vt:lpwstr>http://www.itu.int/md/T09-TSAG-R-0001/en</vt:lpwstr>
      </vt:variant>
      <vt:variant>
        <vt:lpwstr/>
      </vt:variant>
      <vt:variant>
        <vt:i4>5373971</vt:i4>
      </vt:variant>
      <vt:variant>
        <vt:i4>2217</vt:i4>
      </vt:variant>
      <vt:variant>
        <vt:i4>0</vt:i4>
      </vt:variant>
      <vt:variant>
        <vt:i4>5</vt:i4>
      </vt:variant>
      <vt:variant>
        <vt:lpwstr>http://www.itu.int/md/T09-TSAG-R-0001/en</vt:lpwstr>
      </vt:variant>
      <vt:variant>
        <vt:lpwstr/>
      </vt:variant>
      <vt:variant>
        <vt:i4>1966182</vt:i4>
      </vt:variant>
      <vt:variant>
        <vt:i4>2214</vt:i4>
      </vt:variant>
      <vt:variant>
        <vt:i4>0</vt:i4>
      </vt:variant>
      <vt:variant>
        <vt:i4>5</vt:i4>
      </vt:variant>
      <vt:variant>
        <vt:lpwstr/>
      </vt:variant>
      <vt:variant>
        <vt:lpwstr>Item57_03</vt:lpwstr>
      </vt:variant>
      <vt:variant>
        <vt:i4>1966182</vt:i4>
      </vt:variant>
      <vt:variant>
        <vt:i4>2211</vt:i4>
      </vt:variant>
      <vt:variant>
        <vt:i4>0</vt:i4>
      </vt:variant>
      <vt:variant>
        <vt:i4>5</vt:i4>
      </vt:variant>
      <vt:variant>
        <vt:lpwstr/>
      </vt:variant>
      <vt:variant>
        <vt:lpwstr>Item57_02</vt:lpwstr>
      </vt:variant>
      <vt:variant>
        <vt:i4>1966182</vt:i4>
      </vt:variant>
      <vt:variant>
        <vt:i4>2208</vt:i4>
      </vt:variant>
      <vt:variant>
        <vt:i4>0</vt:i4>
      </vt:variant>
      <vt:variant>
        <vt:i4>5</vt:i4>
      </vt:variant>
      <vt:variant>
        <vt:lpwstr/>
      </vt:variant>
      <vt:variant>
        <vt:lpwstr>Item57_01</vt:lpwstr>
      </vt:variant>
      <vt:variant>
        <vt:i4>7274612</vt:i4>
      </vt:variant>
      <vt:variant>
        <vt:i4>2205</vt:i4>
      </vt:variant>
      <vt:variant>
        <vt:i4>0</vt:i4>
      </vt:variant>
      <vt:variant>
        <vt:i4>5</vt:i4>
      </vt:variant>
      <vt:variant>
        <vt:lpwstr/>
      </vt:variant>
      <vt:variant>
        <vt:lpwstr>Top</vt:lpwstr>
      </vt:variant>
      <vt:variant>
        <vt:i4>3866731</vt:i4>
      </vt:variant>
      <vt:variant>
        <vt:i4>2202</vt:i4>
      </vt:variant>
      <vt:variant>
        <vt:i4>0</vt:i4>
      </vt:variant>
      <vt:variant>
        <vt:i4>5</vt:i4>
      </vt:variant>
      <vt:variant>
        <vt:lpwstr>http://www.itu.int/md/S11-CL-C-0010/en</vt:lpwstr>
      </vt:variant>
      <vt:variant>
        <vt:lpwstr/>
      </vt:variant>
      <vt:variant>
        <vt:i4>3866731</vt:i4>
      </vt:variant>
      <vt:variant>
        <vt:i4>2199</vt:i4>
      </vt:variant>
      <vt:variant>
        <vt:i4>0</vt:i4>
      </vt:variant>
      <vt:variant>
        <vt:i4>5</vt:i4>
      </vt:variant>
      <vt:variant>
        <vt:lpwstr>http://www.itu.int/md/S11-CL-C-0010/en</vt:lpwstr>
      </vt:variant>
      <vt:variant>
        <vt:lpwstr/>
      </vt:variant>
      <vt:variant>
        <vt:i4>3801187</vt:i4>
      </vt:variant>
      <vt:variant>
        <vt:i4>2196</vt:i4>
      </vt:variant>
      <vt:variant>
        <vt:i4>0</vt:i4>
      </vt:variant>
      <vt:variant>
        <vt:i4>5</vt:i4>
      </vt:variant>
      <vt:variant>
        <vt:lpwstr>http://www.itu.int/md/S09-CL-C-0010/en</vt:lpwstr>
      </vt:variant>
      <vt:variant>
        <vt:lpwstr/>
      </vt:variant>
      <vt:variant>
        <vt:i4>3801187</vt:i4>
      </vt:variant>
      <vt:variant>
        <vt:i4>2193</vt:i4>
      </vt:variant>
      <vt:variant>
        <vt:i4>0</vt:i4>
      </vt:variant>
      <vt:variant>
        <vt:i4>5</vt:i4>
      </vt:variant>
      <vt:variant>
        <vt:lpwstr>http://www.itu.int/md/S09-CL-C-0010/en</vt:lpwstr>
      </vt:variant>
      <vt:variant>
        <vt:lpwstr/>
      </vt:variant>
      <vt:variant>
        <vt:i4>3866670</vt:i4>
      </vt:variant>
      <vt:variant>
        <vt:i4>2190</vt:i4>
      </vt:variant>
      <vt:variant>
        <vt:i4>0</vt:i4>
      </vt:variant>
      <vt:variant>
        <vt:i4>5</vt:i4>
      </vt:variant>
      <vt:variant>
        <vt:lpwstr>http://www.itu.int/md/meetingdoc.asp?lang=en&amp;parent=T09-SG13-R-0011</vt:lpwstr>
      </vt:variant>
      <vt:variant>
        <vt:lpwstr/>
      </vt:variant>
      <vt:variant>
        <vt:i4>3866670</vt:i4>
      </vt:variant>
      <vt:variant>
        <vt:i4>2187</vt:i4>
      </vt:variant>
      <vt:variant>
        <vt:i4>0</vt:i4>
      </vt:variant>
      <vt:variant>
        <vt:i4>5</vt:i4>
      </vt:variant>
      <vt:variant>
        <vt:lpwstr>http://www.itu.int/md/meetingdoc.asp?lang=en&amp;parent=T09-SG13-R-0011</vt:lpwstr>
      </vt:variant>
      <vt:variant>
        <vt:lpwstr/>
      </vt:variant>
      <vt:variant>
        <vt:i4>5308446</vt:i4>
      </vt:variant>
      <vt:variant>
        <vt:i4>2184</vt:i4>
      </vt:variant>
      <vt:variant>
        <vt:i4>0</vt:i4>
      </vt:variant>
      <vt:variant>
        <vt:i4>5</vt:i4>
      </vt:variant>
      <vt:variant>
        <vt:lpwstr>http://www.itu.int/md/T09-TSAG-090428-TD-GEN-0035/en</vt:lpwstr>
      </vt:variant>
      <vt:variant>
        <vt:lpwstr/>
      </vt:variant>
      <vt:variant>
        <vt:i4>5308446</vt:i4>
      </vt:variant>
      <vt:variant>
        <vt:i4>2181</vt:i4>
      </vt:variant>
      <vt:variant>
        <vt:i4>0</vt:i4>
      </vt:variant>
      <vt:variant>
        <vt:i4>5</vt:i4>
      </vt:variant>
      <vt:variant>
        <vt:lpwstr>http://www.itu.int/md/T09-TSAG-090428-TD-GEN-0035/en</vt:lpwstr>
      </vt:variant>
      <vt:variant>
        <vt:lpwstr/>
      </vt:variant>
      <vt:variant>
        <vt:i4>2031718</vt:i4>
      </vt:variant>
      <vt:variant>
        <vt:i4>2178</vt:i4>
      </vt:variant>
      <vt:variant>
        <vt:i4>0</vt:i4>
      </vt:variant>
      <vt:variant>
        <vt:i4>5</vt:i4>
      </vt:variant>
      <vt:variant>
        <vt:lpwstr/>
      </vt:variant>
      <vt:variant>
        <vt:lpwstr>Item56_05</vt:lpwstr>
      </vt:variant>
      <vt:variant>
        <vt:i4>2031718</vt:i4>
      </vt:variant>
      <vt:variant>
        <vt:i4>2175</vt:i4>
      </vt:variant>
      <vt:variant>
        <vt:i4>0</vt:i4>
      </vt:variant>
      <vt:variant>
        <vt:i4>5</vt:i4>
      </vt:variant>
      <vt:variant>
        <vt:lpwstr/>
      </vt:variant>
      <vt:variant>
        <vt:lpwstr>Item56_04</vt:lpwstr>
      </vt:variant>
      <vt:variant>
        <vt:i4>2031718</vt:i4>
      </vt:variant>
      <vt:variant>
        <vt:i4>2172</vt:i4>
      </vt:variant>
      <vt:variant>
        <vt:i4>0</vt:i4>
      </vt:variant>
      <vt:variant>
        <vt:i4>5</vt:i4>
      </vt:variant>
      <vt:variant>
        <vt:lpwstr/>
      </vt:variant>
      <vt:variant>
        <vt:lpwstr>Item56_03</vt:lpwstr>
      </vt:variant>
      <vt:variant>
        <vt:i4>2031718</vt:i4>
      </vt:variant>
      <vt:variant>
        <vt:i4>2169</vt:i4>
      </vt:variant>
      <vt:variant>
        <vt:i4>0</vt:i4>
      </vt:variant>
      <vt:variant>
        <vt:i4>5</vt:i4>
      </vt:variant>
      <vt:variant>
        <vt:lpwstr/>
      </vt:variant>
      <vt:variant>
        <vt:lpwstr>Item56_02</vt:lpwstr>
      </vt:variant>
      <vt:variant>
        <vt:i4>2031718</vt:i4>
      </vt:variant>
      <vt:variant>
        <vt:i4>2166</vt:i4>
      </vt:variant>
      <vt:variant>
        <vt:i4>0</vt:i4>
      </vt:variant>
      <vt:variant>
        <vt:i4>5</vt:i4>
      </vt:variant>
      <vt:variant>
        <vt:lpwstr/>
      </vt:variant>
      <vt:variant>
        <vt:lpwstr>Item56_01</vt:lpwstr>
      </vt:variant>
      <vt:variant>
        <vt:i4>7274612</vt:i4>
      </vt:variant>
      <vt:variant>
        <vt:i4>2163</vt:i4>
      </vt:variant>
      <vt:variant>
        <vt:i4>0</vt:i4>
      </vt:variant>
      <vt:variant>
        <vt:i4>5</vt:i4>
      </vt:variant>
      <vt:variant>
        <vt:lpwstr/>
      </vt:variant>
      <vt:variant>
        <vt:lpwstr>Top</vt:lpwstr>
      </vt:variant>
      <vt:variant>
        <vt:i4>1835110</vt:i4>
      </vt:variant>
      <vt:variant>
        <vt:i4>2160</vt:i4>
      </vt:variant>
      <vt:variant>
        <vt:i4>0</vt:i4>
      </vt:variant>
      <vt:variant>
        <vt:i4>5</vt:i4>
      </vt:variant>
      <vt:variant>
        <vt:lpwstr/>
      </vt:variant>
      <vt:variant>
        <vt:lpwstr>Item55_03</vt:lpwstr>
      </vt:variant>
      <vt:variant>
        <vt:i4>1835110</vt:i4>
      </vt:variant>
      <vt:variant>
        <vt:i4>2157</vt:i4>
      </vt:variant>
      <vt:variant>
        <vt:i4>0</vt:i4>
      </vt:variant>
      <vt:variant>
        <vt:i4>5</vt:i4>
      </vt:variant>
      <vt:variant>
        <vt:lpwstr/>
      </vt:variant>
      <vt:variant>
        <vt:lpwstr>Item55_02</vt:lpwstr>
      </vt:variant>
      <vt:variant>
        <vt:i4>1835110</vt:i4>
      </vt:variant>
      <vt:variant>
        <vt:i4>2154</vt:i4>
      </vt:variant>
      <vt:variant>
        <vt:i4>0</vt:i4>
      </vt:variant>
      <vt:variant>
        <vt:i4>5</vt:i4>
      </vt:variant>
      <vt:variant>
        <vt:lpwstr/>
      </vt:variant>
      <vt:variant>
        <vt:lpwstr>Item55_01</vt:lpwstr>
      </vt:variant>
      <vt:variant>
        <vt:i4>7274612</vt:i4>
      </vt:variant>
      <vt:variant>
        <vt:i4>2151</vt:i4>
      </vt:variant>
      <vt:variant>
        <vt:i4>0</vt:i4>
      </vt:variant>
      <vt:variant>
        <vt:i4>5</vt:i4>
      </vt:variant>
      <vt:variant>
        <vt:lpwstr/>
      </vt:variant>
      <vt:variant>
        <vt:lpwstr>Top</vt:lpwstr>
      </vt:variant>
      <vt:variant>
        <vt:i4>3735662</vt:i4>
      </vt:variant>
      <vt:variant>
        <vt:i4>2148</vt:i4>
      </vt:variant>
      <vt:variant>
        <vt:i4>0</vt:i4>
      </vt:variant>
      <vt:variant>
        <vt:i4>5</vt:i4>
      </vt:variant>
      <vt:variant>
        <vt:lpwstr>http://www.itu.int/md/S11-CL-C-0035/en</vt:lpwstr>
      </vt:variant>
      <vt:variant>
        <vt:lpwstr/>
      </vt:variant>
      <vt:variant>
        <vt:i4>3735662</vt:i4>
      </vt:variant>
      <vt:variant>
        <vt:i4>2145</vt:i4>
      </vt:variant>
      <vt:variant>
        <vt:i4>0</vt:i4>
      </vt:variant>
      <vt:variant>
        <vt:i4>5</vt:i4>
      </vt:variant>
      <vt:variant>
        <vt:lpwstr>http://www.itu.int/md/S11-CL-C-0035/en</vt:lpwstr>
      </vt:variant>
      <vt:variant>
        <vt:lpwstr/>
      </vt:variant>
      <vt:variant>
        <vt:i4>589862</vt:i4>
      </vt:variant>
      <vt:variant>
        <vt:i4>2142</vt:i4>
      </vt:variant>
      <vt:variant>
        <vt:i4>0</vt:i4>
      </vt:variant>
      <vt:variant>
        <vt:i4>5</vt:i4>
      </vt:variant>
      <vt:variant>
        <vt:lpwstr>http://www.itu.int/md/dologin_md.asp?lang=en&amp;id=T09-TSAG-100208-TD-GEN-0116!!MSW-E</vt:lpwstr>
      </vt:variant>
      <vt:variant>
        <vt:lpwstr/>
      </vt:variant>
      <vt:variant>
        <vt:i4>589862</vt:i4>
      </vt:variant>
      <vt:variant>
        <vt:i4>2139</vt:i4>
      </vt:variant>
      <vt:variant>
        <vt:i4>0</vt:i4>
      </vt:variant>
      <vt:variant>
        <vt:i4>5</vt:i4>
      </vt:variant>
      <vt:variant>
        <vt:lpwstr>http://www.itu.int/md/dologin_md.asp?lang=en&amp;id=T09-TSAG-100208-TD-GEN-0116!!MSW-E</vt:lpwstr>
      </vt:variant>
      <vt:variant>
        <vt:lpwstr/>
      </vt:variant>
      <vt:variant>
        <vt:i4>1114113</vt:i4>
      </vt:variant>
      <vt:variant>
        <vt:i4>2136</vt:i4>
      </vt:variant>
      <vt:variant>
        <vt:i4>0</vt:i4>
      </vt:variant>
      <vt:variant>
        <vt:i4>5</vt:i4>
      </vt:variant>
      <vt:variant>
        <vt:lpwstr>http://www.itu.int/md/meetingdoc.asp?lang=en&amp;parent=S10-CL-C-0035</vt:lpwstr>
      </vt:variant>
      <vt:variant>
        <vt:lpwstr/>
      </vt:variant>
      <vt:variant>
        <vt:i4>1114113</vt:i4>
      </vt:variant>
      <vt:variant>
        <vt:i4>2133</vt:i4>
      </vt:variant>
      <vt:variant>
        <vt:i4>0</vt:i4>
      </vt:variant>
      <vt:variant>
        <vt:i4>5</vt:i4>
      </vt:variant>
      <vt:variant>
        <vt:lpwstr>http://www.itu.int/md/meetingdoc.asp?lang=en&amp;parent=S10-CL-C-0035</vt:lpwstr>
      </vt:variant>
      <vt:variant>
        <vt:lpwstr/>
      </vt:variant>
      <vt:variant>
        <vt:i4>3670118</vt:i4>
      </vt:variant>
      <vt:variant>
        <vt:i4>2130</vt:i4>
      </vt:variant>
      <vt:variant>
        <vt:i4>0</vt:i4>
      </vt:variant>
      <vt:variant>
        <vt:i4>5</vt:i4>
      </vt:variant>
      <vt:variant>
        <vt:lpwstr>http://www.itu.int/md/S09-CL-C-0035/en</vt:lpwstr>
      </vt:variant>
      <vt:variant>
        <vt:lpwstr/>
      </vt:variant>
      <vt:variant>
        <vt:i4>3670118</vt:i4>
      </vt:variant>
      <vt:variant>
        <vt:i4>2127</vt:i4>
      </vt:variant>
      <vt:variant>
        <vt:i4>0</vt:i4>
      </vt:variant>
      <vt:variant>
        <vt:i4>5</vt:i4>
      </vt:variant>
      <vt:variant>
        <vt:lpwstr>http://www.itu.int/md/S09-CL-C-0035/en</vt:lpwstr>
      </vt:variant>
      <vt:variant>
        <vt:lpwstr/>
      </vt:variant>
      <vt:variant>
        <vt:i4>8126578</vt:i4>
      </vt:variant>
      <vt:variant>
        <vt:i4>2124</vt:i4>
      </vt:variant>
      <vt:variant>
        <vt:i4>0</vt:i4>
      </vt:variant>
      <vt:variant>
        <vt:i4>5</vt:i4>
      </vt:variant>
      <vt:variant>
        <vt:lpwstr>http://www.itu.int/md/T09-SG12RG.AFR-110728/sum/en</vt:lpwstr>
      </vt:variant>
      <vt:variant>
        <vt:lpwstr/>
      </vt:variant>
      <vt:variant>
        <vt:i4>8126578</vt:i4>
      </vt:variant>
      <vt:variant>
        <vt:i4>2121</vt:i4>
      </vt:variant>
      <vt:variant>
        <vt:i4>0</vt:i4>
      </vt:variant>
      <vt:variant>
        <vt:i4>5</vt:i4>
      </vt:variant>
      <vt:variant>
        <vt:lpwstr>http://www.itu.int/md/T09-SG12RG.AFR-110728/sum/en</vt:lpwstr>
      </vt:variant>
      <vt:variant>
        <vt:lpwstr/>
      </vt:variant>
      <vt:variant>
        <vt:i4>8126579</vt:i4>
      </vt:variant>
      <vt:variant>
        <vt:i4>2118</vt:i4>
      </vt:variant>
      <vt:variant>
        <vt:i4>0</vt:i4>
      </vt:variant>
      <vt:variant>
        <vt:i4>5</vt:i4>
      </vt:variant>
      <vt:variant>
        <vt:lpwstr>http://www.itu.int/md/T09-SG12RG.AFR-100728/sum/en</vt:lpwstr>
      </vt:variant>
      <vt:variant>
        <vt:lpwstr/>
      </vt:variant>
      <vt:variant>
        <vt:i4>8126579</vt:i4>
      </vt:variant>
      <vt:variant>
        <vt:i4>2115</vt:i4>
      </vt:variant>
      <vt:variant>
        <vt:i4>0</vt:i4>
      </vt:variant>
      <vt:variant>
        <vt:i4>5</vt:i4>
      </vt:variant>
      <vt:variant>
        <vt:lpwstr>http://www.itu.int/md/T09-SG12RG.AFR-100728/sum/en</vt:lpwstr>
      </vt:variant>
      <vt:variant>
        <vt:lpwstr/>
      </vt:variant>
      <vt:variant>
        <vt:i4>4915223</vt:i4>
      </vt:variant>
      <vt:variant>
        <vt:i4>2112</vt:i4>
      </vt:variant>
      <vt:variant>
        <vt:i4>0</vt:i4>
      </vt:variant>
      <vt:variant>
        <vt:i4>5</vt:i4>
      </vt:variant>
      <vt:variant>
        <vt:lpwstr>http://www.itu.int/ITU-T/studygroups/com12/rg12afr/exec-sum.html</vt:lpwstr>
      </vt:variant>
      <vt:variant>
        <vt:lpwstr/>
      </vt:variant>
      <vt:variant>
        <vt:i4>4915223</vt:i4>
      </vt:variant>
      <vt:variant>
        <vt:i4>2109</vt:i4>
      </vt:variant>
      <vt:variant>
        <vt:i4>0</vt:i4>
      </vt:variant>
      <vt:variant>
        <vt:i4>5</vt:i4>
      </vt:variant>
      <vt:variant>
        <vt:lpwstr>http://www.itu.int/ITU-T/studygroups/com12/rg12afr/exec-sum.html</vt:lpwstr>
      </vt:variant>
      <vt:variant>
        <vt:lpwstr/>
      </vt:variant>
      <vt:variant>
        <vt:i4>8257659</vt:i4>
      </vt:variant>
      <vt:variant>
        <vt:i4>2106</vt:i4>
      </vt:variant>
      <vt:variant>
        <vt:i4>0</vt:i4>
      </vt:variant>
      <vt:variant>
        <vt:i4>5</vt:i4>
      </vt:variant>
      <vt:variant>
        <vt:lpwstr>http://www.itu.int/md/T09-SG12RG.AFR-090618/sum/en</vt:lpwstr>
      </vt:variant>
      <vt:variant>
        <vt:lpwstr/>
      </vt:variant>
      <vt:variant>
        <vt:i4>8257659</vt:i4>
      </vt:variant>
      <vt:variant>
        <vt:i4>2103</vt:i4>
      </vt:variant>
      <vt:variant>
        <vt:i4>0</vt:i4>
      </vt:variant>
      <vt:variant>
        <vt:i4>5</vt:i4>
      </vt:variant>
      <vt:variant>
        <vt:lpwstr>http://www.itu.int/md/T09-SG12RG.AFR-090618/sum/en</vt:lpwstr>
      </vt:variant>
      <vt:variant>
        <vt:lpwstr/>
      </vt:variant>
      <vt:variant>
        <vt:i4>5963790</vt:i4>
      </vt:variant>
      <vt:variant>
        <vt:i4>2100</vt:i4>
      </vt:variant>
      <vt:variant>
        <vt:i4>0</vt:i4>
      </vt:variant>
      <vt:variant>
        <vt:i4>5</vt:i4>
      </vt:variant>
      <vt:variant>
        <vt:lpwstr>http://www.itu.int/oth/T120400000A/en</vt:lpwstr>
      </vt:variant>
      <vt:variant>
        <vt:lpwstr/>
      </vt:variant>
      <vt:variant>
        <vt:i4>5963790</vt:i4>
      </vt:variant>
      <vt:variant>
        <vt:i4>2097</vt:i4>
      </vt:variant>
      <vt:variant>
        <vt:i4>0</vt:i4>
      </vt:variant>
      <vt:variant>
        <vt:i4>5</vt:i4>
      </vt:variant>
      <vt:variant>
        <vt:lpwstr>http://www.itu.int/oth/T120400000A/en</vt:lpwstr>
      </vt:variant>
      <vt:variant>
        <vt:lpwstr/>
      </vt:variant>
      <vt:variant>
        <vt:i4>8126506</vt:i4>
      </vt:variant>
      <vt:variant>
        <vt:i4>2094</vt:i4>
      </vt:variant>
      <vt:variant>
        <vt:i4>0</vt:i4>
      </vt:variant>
      <vt:variant>
        <vt:i4>5</vt:i4>
      </vt:variant>
      <vt:variant>
        <vt:lpwstr>http://www.itu.int/ITU-T/studygroups/com12/rg12afr/index.html)</vt:lpwstr>
      </vt:variant>
      <vt:variant>
        <vt:lpwstr/>
      </vt:variant>
      <vt:variant>
        <vt:i4>5570630</vt:i4>
      </vt:variant>
      <vt:variant>
        <vt:i4>2091</vt:i4>
      </vt:variant>
      <vt:variant>
        <vt:i4>0</vt:i4>
      </vt:variant>
      <vt:variant>
        <vt:i4>5</vt:i4>
      </vt:variant>
      <vt:variant>
        <vt:lpwstr>http://www.itu.int/ITU-T/studygroups/com12/rg12afr/index.html</vt:lpwstr>
      </vt:variant>
      <vt:variant>
        <vt:lpwstr/>
      </vt:variant>
      <vt:variant>
        <vt:i4>1900550</vt:i4>
      </vt:variant>
      <vt:variant>
        <vt:i4>2088</vt:i4>
      </vt:variant>
      <vt:variant>
        <vt:i4>0</vt:i4>
      </vt:variant>
      <vt:variant>
        <vt:i4>5</vt:i4>
      </vt:variant>
      <vt:variant>
        <vt:lpwstr>http://www.itu.int/ITU-D/tech/indexAMSEvents.html</vt:lpwstr>
      </vt:variant>
      <vt:variant>
        <vt:lpwstr/>
      </vt:variant>
      <vt:variant>
        <vt:i4>1900550</vt:i4>
      </vt:variant>
      <vt:variant>
        <vt:i4>2085</vt:i4>
      </vt:variant>
      <vt:variant>
        <vt:i4>0</vt:i4>
      </vt:variant>
      <vt:variant>
        <vt:i4>5</vt:i4>
      </vt:variant>
      <vt:variant>
        <vt:lpwstr>http://www.itu.int/ITU-D/tech/indexAMSEvents.html</vt:lpwstr>
      </vt:variant>
      <vt:variant>
        <vt:lpwstr/>
      </vt:variant>
      <vt:variant>
        <vt:i4>5767293</vt:i4>
      </vt:variant>
      <vt:variant>
        <vt:i4>2082</vt:i4>
      </vt:variant>
      <vt:variant>
        <vt:i4>0</vt:i4>
      </vt:variant>
      <vt:variant>
        <vt:i4>5</vt:i4>
      </vt:variant>
      <vt:variant>
        <vt:lpwstr>mailto:t09sg5rglac@lists.itu.int</vt:lpwstr>
      </vt:variant>
      <vt:variant>
        <vt:lpwstr/>
      </vt:variant>
      <vt:variant>
        <vt:i4>4587538</vt:i4>
      </vt:variant>
      <vt:variant>
        <vt:i4>2079</vt:i4>
      </vt:variant>
      <vt:variant>
        <vt:i4>0</vt:i4>
      </vt:variant>
      <vt:variant>
        <vt:i4>5</vt:i4>
      </vt:variant>
      <vt:variant>
        <vt:lpwstr>http://www.itu.int/ITU-T/studygroups/com05/rg5lac/index.html</vt:lpwstr>
      </vt:variant>
      <vt:variant>
        <vt:lpwstr/>
      </vt:variant>
      <vt:variant>
        <vt:i4>4587538</vt:i4>
      </vt:variant>
      <vt:variant>
        <vt:i4>2076</vt:i4>
      </vt:variant>
      <vt:variant>
        <vt:i4>0</vt:i4>
      </vt:variant>
      <vt:variant>
        <vt:i4>5</vt:i4>
      </vt:variant>
      <vt:variant>
        <vt:lpwstr>http://www.itu.int/ITU-T/studygroups/com05/rg5lac/index.html</vt:lpwstr>
      </vt:variant>
      <vt:variant>
        <vt:lpwstr/>
      </vt:variant>
      <vt:variant>
        <vt:i4>5505134</vt:i4>
      </vt:variant>
      <vt:variant>
        <vt:i4>2073</vt:i4>
      </vt:variant>
      <vt:variant>
        <vt:i4>0</vt:i4>
      </vt:variant>
      <vt:variant>
        <vt:i4>5</vt:i4>
      </vt:variant>
      <vt:variant>
        <vt:lpwstr>mailto:t09sg5rgarb@lists.itu.int</vt:lpwstr>
      </vt:variant>
      <vt:variant>
        <vt:lpwstr/>
      </vt:variant>
      <vt:variant>
        <vt:i4>5570590</vt:i4>
      </vt:variant>
      <vt:variant>
        <vt:i4>2070</vt:i4>
      </vt:variant>
      <vt:variant>
        <vt:i4>0</vt:i4>
      </vt:variant>
      <vt:variant>
        <vt:i4>5</vt:i4>
      </vt:variant>
      <vt:variant>
        <vt:lpwstr>http://www.itu.int/ITU-T/studygroups/com05/rg5arb/index.html</vt:lpwstr>
      </vt:variant>
      <vt:variant>
        <vt:lpwstr/>
      </vt:variant>
      <vt:variant>
        <vt:i4>5570590</vt:i4>
      </vt:variant>
      <vt:variant>
        <vt:i4>2067</vt:i4>
      </vt:variant>
      <vt:variant>
        <vt:i4>0</vt:i4>
      </vt:variant>
      <vt:variant>
        <vt:i4>5</vt:i4>
      </vt:variant>
      <vt:variant>
        <vt:lpwstr>http://www.itu.int/ITU-T/studygroups/com05/rg5arb/index.html</vt:lpwstr>
      </vt:variant>
      <vt:variant>
        <vt:lpwstr/>
      </vt:variant>
      <vt:variant>
        <vt:i4>5177366</vt:i4>
      </vt:variant>
      <vt:variant>
        <vt:i4>2064</vt:i4>
      </vt:variant>
      <vt:variant>
        <vt:i4>0</vt:i4>
      </vt:variant>
      <vt:variant>
        <vt:i4>5</vt:i4>
      </vt:variant>
      <vt:variant>
        <vt:lpwstr>http://www.itu.int/md/T09-SG5RG.AFR-110727/sum/en</vt:lpwstr>
      </vt:variant>
      <vt:variant>
        <vt:lpwstr/>
      </vt:variant>
      <vt:variant>
        <vt:i4>5177366</vt:i4>
      </vt:variant>
      <vt:variant>
        <vt:i4>2061</vt:i4>
      </vt:variant>
      <vt:variant>
        <vt:i4>0</vt:i4>
      </vt:variant>
      <vt:variant>
        <vt:i4>5</vt:i4>
      </vt:variant>
      <vt:variant>
        <vt:lpwstr>http://www.itu.int/md/T09-SG5RG.AFR-110727/sum/en</vt:lpwstr>
      </vt:variant>
      <vt:variant>
        <vt:lpwstr/>
      </vt:variant>
      <vt:variant>
        <vt:i4>4194326</vt:i4>
      </vt:variant>
      <vt:variant>
        <vt:i4>2058</vt:i4>
      </vt:variant>
      <vt:variant>
        <vt:i4>0</vt:i4>
      </vt:variant>
      <vt:variant>
        <vt:i4>5</vt:i4>
      </vt:variant>
      <vt:variant>
        <vt:lpwstr>http://www.itu.int/md/T09-SG5RG.AFR-100729/sum/en</vt:lpwstr>
      </vt:variant>
      <vt:variant>
        <vt:lpwstr/>
      </vt:variant>
      <vt:variant>
        <vt:i4>4194326</vt:i4>
      </vt:variant>
      <vt:variant>
        <vt:i4>2055</vt:i4>
      </vt:variant>
      <vt:variant>
        <vt:i4>0</vt:i4>
      </vt:variant>
      <vt:variant>
        <vt:i4>5</vt:i4>
      </vt:variant>
      <vt:variant>
        <vt:lpwstr>http://www.itu.int/md/T09-SG5RG.AFR-100729/sum/en</vt:lpwstr>
      </vt:variant>
      <vt:variant>
        <vt:lpwstr/>
      </vt:variant>
      <vt:variant>
        <vt:i4>4456570</vt:i4>
      </vt:variant>
      <vt:variant>
        <vt:i4>2052</vt:i4>
      </vt:variant>
      <vt:variant>
        <vt:i4>0</vt:i4>
      </vt:variant>
      <vt:variant>
        <vt:i4>5</vt:i4>
      </vt:variant>
      <vt:variant>
        <vt:lpwstr>mailto:t09sg5rgafr@lists.itu.int</vt:lpwstr>
      </vt:variant>
      <vt:variant>
        <vt:lpwstr/>
      </vt:variant>
      <vt:variant>
        <vt:i4>4259854</vt:i4>
      </vt:variant>
      <vt:variant>
        <vt:i4>2049</vt:i4>
      </vt:variant>
      <vt:variant>
        <vt:i4>0</vt:i4>
      </vt:variant>
      <vt:variant>
        <vt:i4>5</vt:i4>
      </vt:variant>
      <vt:variant>
        <vt:lpwstr>http://www.itu.int/ITU-T/studygroups/com05/rg5afr/index.html</vt:lpwstr>
      </vt:variant>
      <vt:variant>
        <vt:lpwstr/>
      </vt:variant>
      <vt:variant>
        <vt:i4>4259854</vt:i4>
      </vt:variant>
      <vt:variant>
        <vt:i4>2046</vt:i4>
      </vt:variant>
      <vt:variant>
        <vt:i4>0</vt:i4>
      </vt:variant>
      <vt:variant>
        <vt:i4>5</vt:i4>
      </vt:variant>
      <vt:variant>
        <vt:lpwstr>http://www.itu.int/ITU-T/studygroups/com05/rg5afr/index.html</vt:lpwstr>
      </vt:variant>
      <vt:variant>
        <vt:lpwstr/>
      </vt:variant>
      <vt:variant>
        <vt:i4>3473521</vt:i4>
      </vt:variant>
      <vt:variant>
        <vt:i4>2043</vt:i4>
      </vt:variant>
      <vt:variant>
        <vt:i4>0</vt:i4>
      </vt:variant>
      <vt:variant>
        <vt:i4>5</vt:i4>
      </vt:variant>
      <vt:variant>
        <vt:lpwstr>http://www.itu.int/ITU-T/othergroups/teurem/index.html</vt:lpwstr>
      </vt:variant>
      <vt:variant>
        <vt:lpwstr/>
      </vt:variant>
      <vt:variant>
        <vt:i4>3473521</vt:i4>
      </vt:variant>
      <vt:variant>
        <vt:i4>2040</vt:i4>
      </vt:variant>
      <vt:variant>
        <vt:i4>0</vt:i4>
      </vt:variant>
      <vt:variant>
        <vt:i4>5</vt:i4>
      </vt:variant>
      <vt:variant>
        <vt:lpwstr>http://www.itu.int/ITU-T/othergroups/teurem/index.html</vt:lpwstr>
      </vt:variant>
      <vt:variant>
        <vt:lpwstr/>
      </vt:variant>
      <vt:variant>
        <vt:i4>5177359</vt:i4>
      </vt:variant>
      <vt:variant>
        <vt:i4>2037</vt:i4>
      </vt:variant>
      <vt:variant>
        <vt:i4>0</vt:i4>
      </vt:variant>
      <vt:variant>
        <vt:i4>5</vt:i4>
      </vt:variant>
      <vt:variant>
        <vt:lpwstr>http://www.itu.int/md/T09-SG3RG.LAC-110215/sum/en</vt:lpwstr>
      </vt:variant>
      <vt:variant>
        <vt:lpwstr/>
      </vt:variant>
      <vt:variant>
        <vt:i4>5177359</vt:i4>
      </vt:variant>
      <vt:variant>
        <vt:i4>2034</vt:i4>
      </vt:variant>
      <vt:variant>
        <vt:i4>0</vt:i4>
      </vt:variant>
      <vt:variant>
        <vt:i4>5</vt:i4>
      </vt:variant>
      <vt:variant>
        <vt:lpwstr>http://www.itu.int/md/T09-SG3RG.LAC-110215/sum/en</vt:lpwstr>
      </vt:variant>
      <vt:variant>
        <vt:lpwstr/>
      </vt:variant>
      <vt:variant>
        <vt:i4>1310805</vt:i4>
      </vt:variant>
      <vt:variant>
        <vt:i4>2031</vt:i4>
      </vt:variant>
      <vt:variant>
        <vt:i4>0</vt:i4>
      </vt:variant>
      <vt:variant>
        <vt:i4>5</vt:i4>
      </vt:variant>
      <vt:variant>
        <vt:lpwstr>http://www.itu.int/md/meeting.asp?lang=en&amp;parent=T09-SG3RG.LAC-100706</vt:lpwstr>
      </vt:variant>
      <vt:variant>
        <vt:lpwstr/>
      </vt:variant>
      <vt:variant>
        <vt:i4>1310805</vt:i4>
      </vt:variant>
      <vt:variant>
        <vt:i4>2028</vt:i4>
      </vt:variant>
      <vt:variant>
        <vt:i4>0</vt:i4>
      </vt:variant>
      <vt:variant>
        <vt:i4>5</vt:i4>
      </vt:variant>
      <vt:variant>
        <vt:lpwstr>http://www.itu.int/md/meeting.asp?lang=en&amp;parent=T09-SG3RG.LAC-100706</vt:lpwstr>
      </vt:variant>
      <vt:variant>
        <vt:lpwstr/>
      </vt:variant>
      <vt:variant>
        <vt:i4>1507421</vt:i4>
      </vt:variant>
      <vt:variant>
        <vt:i4>2025</vt:i4>
      </vt:variant>
      <vt:variant>
        <vt:i4>0</vt:i4>
      </vt:variant>
      <vt:variant>
        <vt:i4>5</vt:i4>
      </vt:variant>
      <vt:variant>
        <vt:lpwstr>http://www.itu.int/md/meeting.asp?lang=en&amp;parent=T09-SG3RG.LAC-090623</vt:lpwstr>
      </vt:variant>
      <vt:variant>
        <vt:lpwstr/>
      </vt:variant>
      <vt:variant>
        <vt:i4>1507421</vt:i4>
      </vt:variant>
      <vt:variant>
        <vt:i4>2022</vt:i4>
      </vt:variant>
      <vt:variant>
        <vt:i4>0</vt:i4>
      </vt:variant>
      <vt:variant>
        <vt:i4>5</vt:i4>
      </vt:variant>
      <vt:variant>
        <vt:lpwstr>http://www.itu.int/md/meeting.asp?lang=en&amp;parent=T09-SG3RG.LAC-090623</vt:lpwstr>
      </vt:variant>
      <vt:variant>
        <vt:lpwstr/>
      </vt:variant>
      <vt:variant>
        <vt:i4>4128867</vt:i4>
      </vt:variant>
      <vt:variant>
        <vt:i4>2019</vt:i4>
      </vt:variant>
      <vt:variant>
        <vt:i4>0</vt:i4>
      </vt:variant>
      <vt:variant>
        <vt:i4>5</vt:i4>
      </vt:variant>
      <vt:variant>
        <vt:lpwstr>http://www.itu.int/ITU-T/othergroups/tal/index.asp</vt:lpwstr>
      </vt:variant>
      <vt:variant>
        <vt:lpwstr/>
      </vt:variant>
      <vt:variant>
        <vt:i4>4128867</vt:i4>
      </vt:variant>
      <vt:variant>
        <vt:i4>2016</vt:i4>
      </vt:variant>
      <vt:variant>
        <vt:i4>0</vt:i4>
      </vt:variant>
      <vt:variant>
        <vt:i4>5</vt:i4>
      </vt:variant>
      <vt:variant>
        <vt:lpwstr>http://www.itu.int/ITU-T/othergroups/tal/index.asp</vt:lpwstr>
      </vt:variant>
      <vt:variant>
        <vt:lpwstr/>
      </vt:variant>
      <vt:variant>
        <vt:i4>720968</vt:i4>
      </vt:variant>
      <vt:variant>
        <vt:i4>2013</vt:i4>
      </vt:variant>
      <vt:variant>
        <vt:i4>0</vt:i4>
      </vt:variant>
      <vt:variant>
        <vt:i4>5</vt:i4>
      </vt:variant>
      <vt:variant>
        <vt:lpwstr>http://www.itu.int/md/T09-SG3RG.AO-110308/sum/en</vt:lpwstr>
      </vt:variant>
      <vt:variant>
        <vt:lpwstr/>
      </vt:variant>
      <vt:variant>
        <vt:i4>720968</vt:i4>
      </vt:variant>
      <vt:variant>
        <vt:i4>2010</vt:i4>
      </vt:variant>
      <vt:variant>
        <vt:i4>0</vt:i4>
      </vt:variant>
      <vt:variant>
        <vt:i4>5</vt:i4>
      </vt:variant>
      <vt:variant>
        <vt:lpwstr>http://www.itu.int/md/T09-SG3RG.AO-110308/sum/en</vt:lpwstr>
      </vt:variant>
      <vt:variant>
        <vt:lpwstr/>
      </vt:variant>
      <vt:variant>
        <vt:i4>5505090</vt:i4>
      </vt:variant>
      <vt:variant>
        <vt:i4>2007</vt:i4>
      </vt:variant>
      <vt:variant>
        <vt:i4>0</vt:i4>
      </vt:variant>
      <vt:variant>
        <vt:i4>5</vt:i4>
      </vt:variant>
      <vt:variant>
        <vt:lpwstr>http://www.itu.int/md/meeting.asp?lang=en&amp;parent=T09-SG3RG.AO-100426</vt:lpwstr>
      </vt:variant>
      <vt:variant>
        <vt:lpwstr/>
      </vt:variant>
      <vt:variant>
        <vt:i4>5505090</vt:i4>
      </vt:variant>
      <vt:variant>
        <vt:i4>2004</vt:i4>
      </vt:variant>
      <vt:variant>
        <vt:i4>0</vt:i4>
      </vt:variant>
      <vt:variant>
        <vt:i4>5</vt:i4>
      </vt:variant>
      <vt:variant>
        <vt:lpwstr>http://www.itu.int/md/meeting.asp?lang=en&amp;parent=T09-SG3RG.AO-100426</vt:lpwstr>
      </vt:variant>
      <vt:variant>
        <vt:lpwstr/>
      </vt:variant>
      <vt:variant>
        <vt:i4>5767233</vt:i4>
      </vt:variant>
      <vt:variant>
        <vt:i4>2001</vt:i4>
      </vt:variant>
      <vt:variant>
        <vt:i4>0</vt:i4>
      </vt:variant>
      <vt:variant>
        <vt:i4>5</vt:i4>
      </vt:variant>
      <vt:variant>
        <vt:lpwstr>http://www.itu.int/md/meeting.asp?lang=en&amp;parent=T09-SG3RG.AO-090304)</vt:lpwstr>
      </vt:variant>
      <vt:variant>
        <vt:lpwstr/>
      </vt:variant>
      <vt:variant>
        <vt:i4>5767233</vt:i4>
      </vt:variant>
      <vt:variant>
        <vt:i4>1998</vt:i4>
      </vt:variant>
      <vt:variant>
        <vt:i4>0</vt:i4>
      </vt:variant>
      <vt:variant>
        <vt:i4>5</vt:i4>
      </vt:variant>
      <vt:variant>
        <vt:lpwstr>http://www.itu.int/md/meeting.asp?lang=en&amp;parent=T09-SG3RG.AO-090304</vt:lpwstr>
      </vt:variant>
      <vt:variant>
        <vt:lpwstr/>
      </vt:variant>
      <vt:variant>
        <vt:i4>3473507</vt:i4>
      </vt:variant>
      <vt:variant>
        <vt:i4>1995</vt:i4>
      </vt:variant>
      <vt:variant>
        <vt:i4>0</vt:i4>
      </vt:variant>
      <vt:variant>
        <vt:i4>5</vt:i4>
      </vt:variant>
      <vt:variant>
        <vt:lpwstr>http://www.itu.int/ITU-T/othergroups/taf/index.asp)</vt:lpwstr>
      </vt:variant>
      <vt:variant>
        <vt:lpwstr/>
      </vt:variant>
      <vt:variant>
        <vt:i4>2097251</vt:i4>
      </vt:variant>
      <vt:variant>
        <vt:i4>1992</vt:i4>
      </vt:variant>
      <vt:variant>
        <vt:i4>0</vt:i4>
      </vt:variant>
      <vt:variant>
        <vt:i4>5</vt:i4>
      </vt:variant>
      <vt:variant>
        <vt:lpwstr>http://www.itu.int/ITU-T/othergroups/tas/index.asp</vt:lpwstr>
      </vt:variant>
      <vt:variant>
        <vt:lpwstr/>
      </vt:variant>
      <vt:variant>
        <vt:i4>4390931</vt:i4>
      </vt:variant>
      <vt:variant>
        <vt:i4>1989</vt:i4>
      </vt:variant>
      <vt:variant>
        <vt:i4>0</vt:i4>
      </vt:variant>
      <vt:variant>
        <vt:i4>5</vt:i4>
      </vt:variant>
      <vt:variant>
        <vt:lpwstr>http://www.itu.int/md/T09-SG3RG.AFR-110519/sum/en</vt:lpwstr>
      </vt:variant>
      <vt:variant>
        <vt:lpwstr/>
      </vt:variant>
      <vt:variant>
        <vt:i4>4390931</vt:i4>
      </vt:variant>
      <vt:variant>
        <vt:i4>1986</vt:i4>
      </vt:variant>
      <vt:variant>
        <vt:i4>0</vt:i4>
      </vt:variant>
      <vt:variant>
        <vt:i4>5</vt:i4>
      </vt:variant>
      <vt:variant>
        <vt:lpwstr>http://www.itu.int/md/T09-SG3RG.AFR-110519/sum/en</vt:lpwstr>
      </vt:variant>
      <vt:variant>
        <vt:lpwstr/>
      </vt:variant>
      <vt:variant>
        <vt:i4>4915219</vt:i4>
      </vt:variant>
      <vt:variant>
        <vt:i4>1983</vt:i4>
      </vt:variant>
      <vt:variant>
        <vt:i4>0</vt:i4>
      </vt:variant>
      <vt:variant>
        <vt:i4>5</vt:i4>
      </vt:variant>
      <vt:variant>
        <vt:lpwstr>http://www.itu.int/md/T09-SG3RG.AFR-100316/sum/en</vt:lpwstr>
      </vt:variant>
      <vt:variant>
        <vt:lpwstr/>
      </vt:variant>
      <vt:variant>
        <vt:i4>4915219</vt:i4>
      </vt:variant>
      <vt:variant>
        <vt:i4>1980</vt:i4>
      </vt:variant>
      <vt:variant>
        <vt:i4>0</vt:i4>
      </vt:variant>
      <vt:variant>
        <vt:i4>5</vt:i4>
      </vt:variant>
      <vt:variant>
        <vt:lpwstr>http://www.itu.int/md/T09-SG3RG.AFR-100316/sum/en</vt:lpwstr>
      </vt:variant>
      <vt:variant>
        <vt:lpwstr/>
      </vt:variant>
      <vt:variant>
        <vt:i4>7274621</vt:i4>
      </vt:variant>
      <vt:variant>
        <vt:i4>1977</vt:i4>
      </vt:variant>
      <vt:variant>
        <vt:i4>0</vt:i4>
      </vt:variant>
      <vt:variant>
        <vt:i4>5</vt:i4>
      </vt:variant>
      <vt:variant>
        <vt:lpwstr>http://www.itu.int/md/T09-SG3RG.AFR-090504/sum/en)</vt:lpwstr>
      </vt:variant>
      <vt:variant>
        <vt:lpwstr/>
      </vt:variant>
      <vt:variant>
        <vt:i4>4587539</vt:i4>
      </vt:variant>
      <vt:variant>
        <vt:i4>1974</vt:i4>
      </vt:variant>
      <vt:variant>
        <vt:i4>0</vt:i4>
      </vt:variant>
      <vt:variant>
        <vt:i4>5</vt:i4>
      </vt:variant>
      <vt:variant>
        <vt:lpwstr>http://www.itu.int/md/T09-SG3RG.AFR-090504/sum/en</vt:lpwstr>
      </vt:variant>
      <vt:variant>
        <vt:lpwstr/>
      </vt:variant>
      <vt:variant>
        <vt:i4>3473507</vt:i4>
      </vt:variant>
      <vt:variant>
        <vt:i4>1971</vt:i4>
      </vt:variant>
      <vt:variant>
        <vt:i4>0</vt:i4>
      </vt:variant>
      <vt:variant>
        <vt:i4>5</vt:i4>
      </vt:variant>
      <vt:variant>
        <vt:lpwstr>http://www.itu.int/ITU-T/othergroups/taf/index.asp</vt:lpwstr>
      </vt:variant>
      <vt:variant>
        <vt:lpwstr/>
      </vt:variant>
      <vt:variant>
        <vt:i4>3473507</vt:i4>
      </vt:variant>
      <vt:variant>
        <vt:i4>1968</vt:i4>
      </vt:variant>
      <vt:variant>
        <vt:i4>0</vt:i4>
      </vt:variant>
      <vt:variant>
        <vt:i4>5</vt:i4>
      </vt:variant>
      <vt:variant>
        <vt:lpwstr>http://www.itu.int/ITU-T/othergroups/taf/index.asp</vt:lpwstr>
      </vt:variant>
      <vt:variant>
        <vt:lpwstr/>
      </vt:variant>
      <vt:variant>
        <vt:i4>4915221</vt:i4>
      </vt:variant>
      <vt:variant>
        <vt:i4>1965</vt:i4>
      </vt:variant>
      <vt:variant>
        <vt:i4>0</vt:i4>
      </vt:variant>
      <vt:variant>
        <vt:i4>5</vt:i4>
      </vt:variant>
      <vt:variant>
        <vt:lpwstr>http://www.itu.int/ITU-T/studygroups/com02/rg2eaco/index.html</vt:lpwstr>
      </vt:variant>
      <vt:variant>
        <vt:lpwstr/>
      </vt:variant>
      <vt:variant>
        <vt:i4>4915221</vt:i4>
      </vt:variant>
      <vt:variant>
        <vt:i4>1962</vt:i4>
      </vt:variant>
      <vt:variant>
        <vt:i4>0</vt:i4>
      </vt:variant>
      <vt:variant>
        <vt:i4>5</vt:i4>
      </vt:variant>
      <vt:variant>
        <vt:lpwstr>http://www.itu.int/ITU-T/studygroups/com02/rg2eaco/index.html</vt:lpwstr>
      </vt:variant>
      <vt:variant>
        <vt:lpwstr/>
      </vt:variant>
      <vt:variant>
        <vt:i4>4915221</vt:i4>
      </vt:variant>
      <vt:variant>
        <vt:i4>1959</vt:i4>
      </vt:variant>
      <vt:variant>
        <vt:i4>0</vt:i4>
      </vt:variant>
      <vt:variant>
        <vt:i4>5</vt:i4>
      </vt:variant>
      <vt:variant>
        <vt:lpwstr>http://www.itu.int/ITU-T/studygroups/com02/rg2eaco/index.html</vt:lpwstr>
      </vt:variant>
      <vt:variant>
        <vt:lpwstr/>
      </vt:variant>
      <vt:variant>
        <vt:i4>5767169</vt:i4>
      </vt:variant>
      <vt:variant>
        <vt:i4>1956</vt:i4>
      </vt:variant>
      <vt:variant>
        <vt:i4>0</vt:i4>
      </vt:variant>
      <vt:variant>
        <vt:i4>5</vt:i4>
      </vt:variant>
      <vt:variant>
        <vt:lpwstr>http://www.itu.int/md/T09-SG2RG.ARB-110427/sum/en</vt:lpwstr>
      </vt:variant>
      <vt:variant>
        <vt:lpwstr/>
      </vt:variant>
      <vt:variant>
        <vt:i4>5767169</vt:i4>
      </vt:variant>
      <vt:variant>
        <vt:i4>1953</vt:i4>
      </vt:variant>
      <vt:variant>
        <vt:i4>0</vt:i4>
      </vt:variant>
      <vt:variant>
        <vt:i4>5</vt:i4>
      </vt:variant>
      <vt:variant>
        <vt:lpwstr>http://www.itu.int/md/T09-SG2RG.ARB-110427/sum/en</vt:lpwstr>
      </vt:variant>
      <vt:variant>
        <vt:lpwstr/>
      </vt:variant>
      <vt:variant>
        <vt:i4>6029314</vt:i4>
      </vt:variant>
      <vt:variant>
        <vt:i4>1950</vt:i4>
      </vt:variant>
      <vt:variant>
        <vt:i4>0</vt:i4>
      </vt:variant>
      <vt:variant>
        <vt:i4>5</vt:i4>
      </vt:variant>
      <vt:variant>
        <vt:lpwstr>http://www.itu.int/md/T09-SG2RG.ARB-090708/sum/en</vt:lpwstr>
      </vt:variant>
      <vt:variant>
        <vt:lpwstr/>
      </vt:variant>
      <vt:variant>
        <vt:i4>6029314</vt:i4>
      </vt:variant>
      <vt:variant>
        <vt:i4>1947</vt:i4>
      </vt:variant>
      <vt:variant>
        <vt:i4>0</vt:i4>
      </vt:variant>
      <vt:variant>
        <vt:i4>5</vt:i4>
      </vt:variant>
      <vt:variant>
        <vt:lpwstr>http://www.itu.int/md/T09-SG2RG.ARB-090708/sum/en</vt:lpwstr>
      </vt:variant>
      <vt:variant>
        <vt:lpwstr/>
      </vt:variant>
      <vt:variant>
        <vt:i4>7209059</vt:i4>
      </vt:variant>
      <vt:variant>
        <vt:i4>1944</vt:i4>
      </vt:variant>
      <vt:variant>
        <vt:i4>0</vt:i4>
      </vt:variant>
      <vt:variant>
        <vt:i4>5</vt:i4>
      </vt:variant>
      <vt:variant>
        <vt:lpwstr>http://www.itu.int/md/T05-SG02RG.ARB-080719/sum/en</vt:lpwstr>
      </vt:variant>
      <vt:variant>
        <vt:lpwstr/>
      </vt:variant>
      <vt:variant>
        <vt:i4>7209059</vt:i4>
      </vt:variant>
      <vt:variant>
        <vt:i4>1941</vt:i4>
      </vt:variant>
      <vt:variant>
        <vt:i4>0</vt:i4>
      </vt:variant>
      <vt:variant>
        <vt:i4>5</vt:i4>
      </vt:variant>
      <vt:variant>
        <vt:lpwstr>http://www.itu.int/md/T05-SG02RG.ARB-080719/sum/en</vt:lpwstr>
      </vt:variant>
      <vt:variant>
        <vt:lpwstr/>
      </vt:variant>
      <vt:variant>
        <vt:i4>4915221</vt:i4>
      </vt:variant>
      <vt:variant>
        <vt:i4>1938</vt:i4>
      </vt:variant>
      <vt:variant>
        <vt:i4>0</vt:i4>
      </vt:variant>
      <vt:variant>
        <vt:i4>5</vt:i4>
      </vt:variant>
      <vt:variant>
        <vt:lpwstr>http://www.itu.int/ITU-T/studygroups/com02/rg2eaco/index.html</vt:lpwstr>
      </vt:variant>
      <vt:variant>
        <vt:lpwstr/>
      </vt:variant>
      <vt:variant>
        <vt:i4>7143527</vt:i4>
      </vt:variant>
      <vt:variant>
        <vt:i4>1935</vt:i4>
      </vt:variant>
      <vt:variant>
        <vt:i4>0</vt:i4>
      </vt:variant>
      <vt:variant>
        <vt:i4>5</vt:i4>
      </vt:variant>
      <vt:variant>
        <vt:lpwstr>http://www.itu.int/md/T05-SG02RG.ARB-070326/sum/en</vt:lpwstr>
      </vt:variant>
      <vt:variant>
        <vt:lpwstr/>
      </vt:variant>
      <vt:variant>
        <vt:i4>5570590</vt:i4>
      </vt:variant>
      <vt:variant>
        <vt:i4>1932</vt:i4>
      </vt:variant>
      <vt:variant>
        <vt:i4>0</vt:i4>
      </vt:variant>
      <vt:variant>
        <vt:i4>5</vt:i4>
      </vt:variant>
      <vt:variant>
        <vt:lpwstr>http://www.itu.int/ITU-T/studygroups/com02/rg2arb/index.html)</vt:lpwstr>
      </vt:variant>
      <vt:variant>
        <vt:lpwstr/>
      </vt:variant>
      <vt:variant>
        <vt:i4>5570590</vt:i4>
      </vt:variant>
      <vt:variant>
        <vt:i4>1929</vt:i4>
      </vt:variant>
      <vt:variant>
        <vt:i4>0</vt:i4>
      </vt:variant>
      <vt:variant>
        <vt:i4>5</vt:i4>
      </vt:variant>
      <vt:variant>
        <vt:lpwstr>http://www.itu.int/ITU-T/studygroups/com02/rg2arb/index.html</vt:lpwstr>
      </vt:variant>
      <vt:variant>
        <vt:lpwstr/>
      </vt:variant>
      <vt:variant>
        <vt:i4>4390996</vt:i4>
      </vt:variant>
      <vt:variant>
        <vt:i4>1926</vt:i4>
      </vt:variant>
      <vt:variant>
        <vt:i4>0</vt:i4>
      </vt:variant>
      <vt:variant>
        <vt:i4>5</vt:i4>
      </vt:variant>
      <vt:variant>
        <vt:lpwstr>http://www.itu.int/ITU-T/othergroups</vt:lpwstr>
      </vt:variant>
      <vt:variant>
        <vt:lpwstr/>
      </vt:variant>
      <vt:variant>
        <vt:i4>5242899</vt:i4>
      </vt:variant>
      <vt:variant>
        <vt:i4>1923</vt:i4>
      </vt:variant>
      <vt:variant>
        <vt:i4>0</vt:i4>
      </vt:variant>
      <vt:variant>
        <vt:i4>5</vt:i4>
      </vt:variant>
      <vt:variant>
        <vt:lpwstr>http://www.itu.int/md/T09-TSAG-100208-TD-GEN-0116/en</vt:lpwstr>
      </vt:variant>
      <vt:variant>
        <vt:lpwstr/>
      </vt:variant>
      <vt:variant>
        <vt:i4>5242899</vt:i4>
      </vt:variant>
      <vt:variant>
        <vt:i4>1920</vt:i4>
      </vt:variant>
      <vt:variant>
        <vt:i4>0</vt:i4>
      </vt:variant>
      <vt:variant>
        <vt:i4>5</vt:i4>
      </vt:variant>
      <vt:variant>
        <vt:lpwstr>http://www.itu.int/md/T09-TSAG-100208-TD-GEN-0116/en</vt:lpwstr>
      </vt:variant>
      <vt:variant>
        <vt:lpwstr/>
      </vt:variant>
      <vt:variant>
        <vt:i4>3670118</vt:i4>
      </vt:variant>
      <vt:variant>
        <vt:i4>1917</vt:i4>
      </vt:variant>
      <vt:variant>
        <vt:i4>0</vt:i4>
      </vt:variant>
      <vt:variant>
        <vt:i4>5</vt:i4>
      </vt:variant>
      <vt:variant>
        <vt:lpwstr>http://www.itu.int/md/S09-CL-C-0035/en</vt:lpwstr>
      </vt:variant>
      <vt:variant>
        <vt:lpwstr/>
      </vt:variant>
      <vt:variant>
        <vt:i4>3670118</vt:i4>
      </vt:variant>
      <vt:variant>
        <vt:i4>1914</vt:i4>
      </vt:variant>
      <vt:variant>
        <vt:i4>0</vt:i4>
      </vt:variant>
      <vt:variant>
        <vt:i4>5</vt:i4>
      </vt:variant>
      <vt:variant>
        <vt:lpwstr>http://www.itu.int/md/S09-CL-C-0035/en</vt:lpwstr>
      </vt:variant>
      <vt:variant>
        <vt:lpwstr/>
      </vt:variant>
      <vt:variant>
        <vt:i4>1900646</vt:i4>
      </vt:variant>
      <vt:variant>
        <vt:i4>1911</vt:i4>
      </vt:variant>
      <vt:variant>
        <vt:i4>0</vt:i4>
      </vt:variant>
      <vt:variant>
        <vt:i4>5</vt:i4>
      </vt:variant>
      <vt:variant>
        <vt:lpwstr/>
      </vt:variant>
      <vt:variant>
        <vt:lpwstr>Item54_04</vt:lpwstr>
      </vt:variant>
      <vt:variant>
        <vt:i4>1900646</vt:i4>
      </vt:variant>
      <vt:variant>
        <vt:i4>1908</vt:i4>
      </vt:variant>
      <vt:variant>
        <vt:i4>0</vt:i4>
      </vt:variant>
      <vt:variant>
        <vt:i4>5</vt:i4>
      </vt:variant>
      <vt:variant>
        <vt:lpwstr/>
      </vt:variant>
      <vt:variant>
        <vt:lpwstr>Item54_03</vt:lpwstr>
      </vt:variant>
      <vt:variant>
        <vt:i4>1900646</vt:i4>
      </vt:variant>
      <vt:variant>
        <vt:i4>1905</vt:i4>
      </vt:variant>
      <vt:variant>
        <vt:i4>0</vt:i4>
      </vt:variant>
      <vt:variant>
        <vt:i4>5</vt:i4>
      </vt:variant>
      <vt:variant>
        <vt:lpwstr/>
      </vt:variant>
      <vt:variant>
        <vt:lpwstr>Item54_02</vt:lpwstr>
      </vt:variant>
      <vt:variant>
        <vt:i4>1900646</vt:i4>
      </vt:variant>
      <vt:variant>
        <vt:i4>1902</vt:i4>
      </vt:variant>
      <vt:variant>
        <vt:i4>0</vt:i4>
      </vt:variant>
      <vt:variant>
        <vt:i4>5</vt:i4>
      </vt:variant>
      <vt:variant>
        <vt:lpwstr/>
      </vt:variant>
      <vt:variant>
        <vt:lpwstr>Item54_01</vt:lpwstr>
      </vt:variant>
      <vt:variant>
        <vt:i4>7274612</vt:i4>
      </vt:variant>
      <vt:variant>
        <vt:i4>1899</vt:i4>
      </vt:variant>
      <vt:variant>
        <vt:i4>0</vt:i4>
      </vt:variant>
      <vt:variant>
        <vt:i4>5</vt:i4>
      </vt:variant>
      <vt:variant>
        <vt:lpwstr/>
      </vt:variant>
      <vt:variant>
        <vt:lpwstr>Top</vt:lpwstr>
      </vt:variant>
      <vt:variant>
        <vt:i4>5439509</vt:i4>
      </vt:variant>
      <vt:variant>
        <vt:i4>1896</vt:i4>
      </vt:variant>
      <vt:variant>
        <vt:i4>0</vt:i4>
      </vt:variant>
      <vt:variant>
        <vt:i4>5</vt:i4>
      </vt:variant>
      <vt:variant>
        <vt:lpwstr>http://www.itu.int/md/T09-TSAG-110208-TD-GEN-0222/en</vt:lpwstr>
      </vt:variant>
      <vt:variant>
        <vt:lpwstr/>
      </vt:variant>
      <vt:variant>
        <vt:i4>5439509</vt:i4>
      </vt:variant>
      <vt:variant>
        <vt:i4>1893</vt:i4>
      </vt:variant>
      <vt:variant>
        <vt:i4>0</vt:i4>
      </vt:variant>
      <vt:variant>
        <vt:i4>5</vt:i4>
      </vt:variant>
      <vt:variant>
        <vt:lpwstr>http://www.itu.int/md/T09-TSAG-110208-TD-GEN-0222/en</vt:lpwstr>
      </vt:variant>
      <vt:variant>
        <vt:lpwstr/>
      </vt:variant>
      <vt:variant>
        <vt:i4>3735633</vt:i4>
      </vt:variant>
      <vt:variant>
        <vt:i4>1890</vt:i4>
      </vt:variant>
      <vt:variant>
        <vt:i4>0</vt:i4>
      </vt:variant>
      <vt:variant>
        <vt:i4>5</vt:i4>
      </vt:variant>
      <vt:variant>
        <vt:lpwstr>http://www.itu.int/md/dologin_md.asp?lang=en&amp;id=T09-TSAG-100208-TD-GEN-0103!R1!MSW-E</vt:lpwstr>
      </vt:variant>
      <vt:variant>
        <vt:lpwstr/>
      </vt:variant>
      <vt:variant>
        <vt:i4>3735633</vt:i4>
      </vt:variant>
      <vt:variant>
        <vt:i4>1887</vt:i4>
      </vt:variant>
      <vt:variant>
        <vt:i4>0</vt:i4>
      </vt:variant>
      <vt:variant>
        <vt:i4>5</vt:i4>
      </vt:variant>
      <vt:variant>
        <vt:lpwstr>http://www.itu.int/md/dologin_md.asp?lang=en&amp;id=T09-TSAG-100208-TD-GEN-0103!R1!MSW-E</vt:lpwstr>
      </vt:variant>
      <vt:variant>
        <vt:lpwstr/>
      </vt:variant>
      <vt:variant>
        <vt:i4>3735647</vt:i4>
      </vt:variant>
      <vt:variant>
        <vt:i4>1884</vt:i4>
      </vt:variant>
      <vt:variant>
        <vt:i4>0</vt:i4>
      </vt:variant>
      <vt:variant>
        <vt:i4>5</vt:i4>
      </vt:variant>
      <vt:variant>
        <vt:lpwstr>http://www.itu.int/md/dologin_md.asp?lang=en&amp;id=T09-TSAG-090428-TD-GEN-0033!R1!MSW-E</vt:lpwstr>
      </vt:variant>
      <vt:variant>
        <vt:lpwstr/>
      </vt:variant>
      <vt:variant>
        <vt:i4>3735647</vt:i4>
      </vt:variant>
      <vt:variant>
        <vt:i4>1881</vt:i4>
      </vt:variant>
      <vt:variant>
        <vt:i4>0</vt:i4>
      </vt:variant>
      <vt:variant>
        <vt:i4>5</vt:i4>
      </vt:variant>
      <vt:variant>
        <vt:lpwstr>http://www.itu.int/md/dologin_md.asp?lang=en&amp;id=T09-TSAG-090428-TD-GEN-0033!R1!MSW-E</vt:lpwstr>
      </vt:variant>
      <vt:variant>
        <vt:lpwstr/>
      </vt:variant>
      <vt:variant>
        <vt:i4>2687010</vt:i4>
      </vt:variant>
      <vt:variant>
        <vt:i4>1878</vt:i4>
      </vt:variant>
      <vt:variant>
        <vt:i4>0</vt:i4>
      </vt:variant>
      <vt:variant>
        <vt:i4>5</vt:i4>
      </vt:variant>
      <vt:variant>
        <vt:lpwstr>http://www.itu.int/ITU-T/worksem/index.html</vt:lpwstr>
      </vt:variant>
      <vt:variant>
        <vt:lpwstr/>
      </vt:variant>
      <vt:variant>
        <vt:i4>2687010</vt:i4>
      </vt:variant>
      <vt:variant>
        <vt:i4>1875</vt:i4>
      </vt:variant>
      <vt:variant>
        <vt:i4>0</vt:i4>
      </vt:variant>
      <vt:variant>
        <vt:i4>5</vt:i4>
      </vt:variant>
      <vt:variant>
        <vt:lpwstr>http://www.itu.int/ITU-T/worksem/index.html</vt:lpwstr>
      </vt:variant>
      <vt:variant>
        <vt:lpwstr/>
      </vt:variant>
      <vt:variant>
        <vt:i4>7340133</vt:i4>
      </vt:variant>
      <vt:variant>
        <vt:i4>1872</vt:i4>
      </vt:variant>
      <vt:variant>
        <vt:i4>0</vt:i4>
      </vt:variant>
      <vt:variant>
        <vt:i4>5</vt:i4>
      </vt:variant>
      <vt:variant>
        <vt:lpwstr>http://www.itu.int/rec/T-REC-A.31-200810-I</vt:lpwstr>
      </vt:variant>
      <vt:variant>
        <vt:lpwstr/>
      </vt:variant>
      <vt:variant>
        <vt:i4>7340133</vt:i4>
      </vt:variant>
      <vt:variant>
        <vt:i4>1869</vt:i4>
      </vt:variant>
      <vt:variant>
        <vt:i4>0</vt:i4>
      </vt:variant>
      <vt:variant>
        <vt:i4>5</vt:i4>
      </vt:variant>
      <vt:variant>
        <vt:lpwstr>http://www.itu.int/rec/T-REC-A.31-200810-I</vt:lpwstr>
      </vt:variant>
      <vt:variant>
        <vt:lpwstr/>
      </vt:variant>
      <vt:variant>
        <vt:i4>1704038</vt:i4>
      </vt:variant>
      <vt:variant>
        <vt:i4>1866</vt:i4>
      </vt:variant>
      <vt:variant>
        <vt:i4>0</vt:i4>
      </vt:variant>
      <vt:variant>
        <vt:i4>5</vt:i4>
      </vt:variant>
      <vt:variant>
        <vt:lpwstr/>
      </vt:variant>
      <vt:variant>
        <vt:lpwstr>Item53_04</vt:lpwstr>
      </vt:variant>
      <vt:variant>
        <vt:i4>1704038</vt:i4>
      </vt:variant>
      <vt:variant>
        <vt:i4>1863</vt:i4>
      </vt:variant>
      <vt:variant>
        <vt:i4>0</vt:i4>
      </vt:variant>
      <vt:variant>
        <vt:i4>5</vt:i4>
      </vt:variant>
      <vt:variant>
        <vt:lpwstr/>
      </vt:variant>
      <vt:variant>
        <vt:lpwstr>Item53_03</vt:lpwstr>
      </vt:variant>
      <vt:variant>
        <vt:i4>1704038</vt:i4>
      </vt:variant>
      <vt:variant>
        <vt:i4>1860</vt:i4>
      </vt:variant>
      <vt:variant>
        <vt:i4>0</vt:i4>
      </vt:variant>
      <vt:variant>
        <vt:i4>5</vt:i4>
      </vt:variant>
      <vt:variant>
        <vt:lpwstr/>
      </vt:variant>
      <vt:variant>
        <vt:lpwstr>Item53_02</vt:lpwstr>
      </vt:variant>
      <vt:variant>
        <vt:i4>1704038</vt:i4>
      </vt:variant>
      <vt:variant>
        <vt:i4>1857</vt:i4>
      </vt:variant>
      <vt:variant>
        <vt:i4>0</vt:i4>
      </vt:variant>
      <vt:variant>
        <vt:i4>5</vt:i4>
      </vt:variant>
      <vt:variant>
        <vt:lpwstr/>
      </vt:variant>
      <vt:variant>
        <vt:lpwstr>Item53_01</vt:lpwstr>
      </vt:variant>
      <vt:variant>
        <vt:i4>7274612</vt:i4>
      </vt:variant>
      <vt:variant>
        <vt:i4>1854</vt:i4>
      </vt:variant>
      <vt:variant>
        <vt:i4>0</vt:i4>
      </vt:variant>
      <vt:variant>
        <vt:i4>5</vt:i4>
      </vt:variant>
      <vt:variant>
        <vt:lpwstr/>
      </vt:variant>
      <vt:variant>
        <vt:lpwstr>Top</vt:lpwstr>
      </vt:variant>
      <vt:variant>
        <vt:i4>262212</vt:i4>
      </vt:variant>
      <vt:variant>
        <vt:i4>1851</vt:i4>
      </vt:variant>
      <vt:variant>
        <vt:i4>0</vt:i4>
      </vt:variant>
      <vt:variant>
        <vt:i4>5</vt:i4>
      </vt:variant>
      <vt:variant>
        <vt:lpwstr>http://www.itu.int/md/T09-SG17-110824-TD-PLEN-2224/en</vt:lpwstr>
      </vt:variant>
      <vt:variant>
        <vt:lpwstr/>
      </vt:variant>
      <vt:variant>
        <vt:i4>262212</vt:i4>
      </vt:variant>
      <vt:variant>
        <vt:i4>1848</vt:i4>
      </vt:variant>
      <vt:variant>
        <vt:i4>0</vt:i4>
      </vt:variant>
      <vt:variant>
        <vt:i4>5</vt:i4>
      </vt:variant>
      <vt:variant>
        <vt:lpwstr>http://www.itu.int/md/T09-SG17-110824-TD-PLEN-2224/en</vt:lpwstr>
      </vt:variant>
      <vt:variant>
        <vt:lpwstr/>
      </vt:variant>
      <vt:variant>
        <vt:i4>5832722</vt:i4>
      </vt:variant>
      <vt:variant>
        <vt:i4>1845</vt:i4>
      </vt:variant>
      <vt:variant>
        <vt:i4>0</vt:i4>
      </vt:variant>
      <vt:variant>
        <vt:i4>5</vt:i4>
      </vt:variant>
      <vt:variant>
        <vt:lpwstr>http://www.itu.int/md/T09-TSAG-110208-TD-GEN-0186/en</vt:lpwstr>
      </vt:variant>
      <vt:variant>
        <vt:lpwstr/>
      </vt:variant>
      <vt:variant>
        <vt:i4>5832722</vt:i4>
      </vt:variant>
      <vt:variant>
        <vt:i4>1842</vt:i4>
      </vt:variant>
      <vt:variant>
        <vt:i4>0</vt:i4>
      </vt:variant>
      <vt:variant>
        <vt:i4>5</vt:i4>
      </vt:variant>
      <vt:variant>
        <vt:lpwstr>http://www.itu.int/md/T09-TSAG-110208-TD-GEN-0186/en</vt:lpwstr>
      </vt:variant>
      <vt:variant>
        <vt:lpwstr/>
      </vt:variant>
      <vt:variant>
        <vt:i4>5832727</vt:i4>
      </vt:variant>
      <vt:variant>
        <vt:i4>1839</vt:i4>
      </vt:variant>
      <vt:variant>
        <vt:i4>0</vt:i4>
      </vt:variant>
      <vt:variant>
        <vt:i4>5</vt:i4>
      </vt:variant>
      <vt:variant>
        <vt:lpwstr>http://www.itu.int/md/T09-TSAG-100208-TD-GEN-0083/en</vt:lpwstr>
      </vt:variant>
      <vt:variant>
        <vt:lpwstr/>
      </vt:variant>
      <vt:variant>
        <vt:i4>5832727</vt:i4>
      </vt:variant>
      <vt:variant>
        <vt:i4>1836</vt:i4>
      </vt:variant>
      <vt:variant>
        <vt:i4>0</vt:i4>
      </vt:variant>
      <vt:variant>
        <vt:i4>5</vt:i4>
      </vt:variant>
      <vt:variant>
        <vt:lpwstr>http://www.itu.int/md/T09-TSAG-100208-TD-GEN-0083/en</vt:lpwstr>
      </vt:variant>
      <vt:variant>
        <vt:lpwstr/>
      </vt:variant>
      <vt:variant>
        <vt:i4>4653084</vt:i4>
      </vt:variant>
      <vt:variant>
        <vt:i4>1833</vt:i4>
      </vt:variant>
      <vt:variant>
        <vt:i4>0</vt:i4>
      </vt:variant>
      <vt:variant>
        <vt:i4>5</vt:i4>
      </vt:variant>
      <vt:variant>
        <vt:lpwstr>javascript:__doPostBack('ctl00$content_search$tv_content','s388\\788\\790\\rec9455')</vt:lpwstr>
      </vt:variant>
      <vt:variant>
        <vt:lpwstr/>
      </vt:variant>
      <vt:variant>
        <vt:i4>1769574</vt:i4>
      </vt:variant>
      <vt:variant>
        <vt:i4>1830</vt:i4>
      </vt:variant>
      <vt:variant>
        <vt:i4>0</vt:i4>
      </vt:variant>
      <vt:variant>
        <vt:i4>5</vt:i4>
      </vt:variant>
      <vt:variant>
        <vt:lpwstr/>
      </vt:variant>
      <vt:variant>
        <vt:lpwstr>Item52_04</vt:lpwstr>
      </vt:variant>
      <vt:variant>
        <vt:i4>1769574</vt:i4>
      </vt:variant>
      <vt:variant>
        <vt:i4>1827</vt:i4>
      </vt:variant>
      <vt:variant>
        <vt:i4>0</vt:i4>
      </vt:variant>
      <vt:variant>
        <vt:i4>5</vt:i4>
      </vt:variant>
      <vt:variant>
        <vt:lpwstr/>
      </vt:variant>
      <vt:variant>
        <vt:lpwstr>Item52_03</vt:lpwstr>
      </vt:variant>
      <vt:variant>
        <vt:i4>1769574</vt:i4>
      </vt:variant>
      <vt:variant>
        <vt:i4>1824</vt:i4>
      </vt:variant>
      <vt:variant>
        <vt:i4>0</vt:i4>
      </vt:variant>
      <vt:variant>
        <vt:i4>5</vt:i4>
      </vt:variant>
      <vt:variant>
        <vt:lpwstr/>
      </vt:variant>
      <vt:variant>
        <vt:lpwstr>Item52_02</vt:lpwstr>
      </vt:variant>
      <vt:variant>
        <vt:i4>1769574</vt:i4>
      </vt:variant>
      <vt:variant>
        <vt:i4>1821</vt:i4>
      </vt:variant>
      <vt:variant>
        <vt:i4>0</vt:i4>
      </vt:variant>
      <vt:variant>
        <vt:i4>5</vt:i4>
      </vt:variant>
      <vt:variant>
        <vt:lpwstr/>
      </vt:variant>
      <vt:variant>
        <vt:lpwstr>Item52_01</vt:lpwstr>
      </vt:variant>
      <vt:variant>
        <vt:i4>7274612</vt:i4>
      </vt:variant>
      <vt:variant>
        <vt:i4>1818</vt:i4>
      </vt:variant>
      <vt:variant>
        <vt:i4>0</vt:i4>
      </vt:variant>
      <vt:variant>
        <vt:i4>5</vt:i4>
      </vt:variant>
      <vt:variant>
        <vt:lpwstr/>
      </vt:variant>
      <vt:variant>
        <vt:lpwstr>Top</vt:lpwstr>
      </vt:variant>
      <vt:variant>
        <vt:i4>262214</vt:i4>
      </vt:variant>
      <vt:variant>
        <vt:i4>1815</vt:i4>
      </vt:variant>
      <vt:variant>
        <vt:i4>0</vt:i4>
      </vt:variant>
      <vt:variant>
        <vt:i4>5</vt:i4>
      </vt:variant>
      <vt:variant>
        <vt:lpwstr>http://www.itu.int/md/T09-SG17-101208-TD-PLEN-1144/en</vt:lpwstr>
      </vt:variant>
      <vt:variant>
        <vt:lpwstr/>
      </vt:variant>
      <vt:variant>
        <vt:i4>262214</vt:i4>
      </vt:variant>
      <vt:variant>
        <vt:i4>1812</vt:i4>
      </vt:variant>
      <vt:variant>
        <vt:i4>0</vt:i4>
      </vt:variant>
      <vt:variant>
        <vt:i4>5</vt:i4>
      </vt:variant>
      <vt:variant>
        <vt:lpwstr>http://www.itu.int/md/T09-SG17-101208-TD-PLEN-1144/en</vt:lpwstr>
      </vt:variant>
      <vt:variant>
        <vt:lpwstr/>
      </vt:variant>
      <vt:variant>
        <vt:i4>2293883</vt:i4>
      </vt:variant>
      <vt:variant>
        <vt:i4>1809</vt:i4>
      </vt:variant>
      <vt:variant>
        <vt:i4>0</vt:i4>
      </vt:variant>
      <vt:variant>
        <vt:i4>5</vt:i4>
      </vt:variant>
      <vt:variant>
        <vt:lpwstr>http://www.itu.int/md/S10-PP-C-0052/en</vt:lpwstr>
      </vt:variant>
      <vt:variant>
        <vt:lpwstr/>
      </vt:variant>
      <vt:variant>
        <vt:i4>2293883</vt:i4>
      </vt:variant>
      <vt:variant>
        <vt:i4>1806</vt:i4>
      </vt:variant>
      <vt:variant>
        <vt:i4>0</vt:i4>
      </vt:variant>
      <vt:variant>
        <vt:i4>5</vt:i4>
      </vt:variant>
      <vt:variant>
        <vt:lpwstr>http://www.itu.int/md/S10-PP-C-0052/en</vt:lpwstr>
      </vt:variant>
      <vt:variant>
        <vt:lpwstr/>
      </vt:variant>
      <vt:variant>
        <vt:i4>5636112</vt:i4>
      </vt:variant>
      <vt:variant>
        <vt:i4>1803</vt:i4>
      </vt:variant>
      <vt:variant>
        <vt:i4>0</vt:i4>
      </vt:variant>
      <vt:variant>
        <vt:i4>5</vt:i4>
      </vt:variant>
      <vt:variant>
        <vt:lpwstr>http://www.itu.int/md/S10-WSIS-C-0007/en</vt:lpwstr>
      </vt:variant>
      <vt:variant>
        <vt:lpwstr/>
      </vt:variant>
      <vt:variant>
        <vt:i4>5636112</vt:i4>
      </vt:variant>
      <vt:variant>
        <vt:i4>1800</vt:i4>
      </vt:variant>
      <vt:variant>
        <vt:i4>0</vt:i4>
      </vt:variant>
      <vt:variant>
        <vt:i4>5</vt:i4>
      </vt:variant>
      <vt:variant>
        <vt:lpwstr>http://www.itu.int/md/S10-WSIS-C-0007/en</vt:lpwstr>
      </vt:variant>
      <vt:variant>
        <vt:lpwstr/>
      </vt:variant>
      <vt:variant>
        <vt:i4>4718658</vt:i4>
      </vt:variant>
      <vt:variant>
        <vt:i4>1797</vt:i4>
      </vt:variant>
      <vt:variant>
        <vt:i4>0</vt:i4>
      </vt:variant>
      <vt:variant>
        <vt:i4>5</vt:i4>
      </vt:variant>
      <vt:variant>
        <vt:lpwstr>http://www.itu.int/publ/T-HDB-SEC.03-2006/en</vt:lpwstr>
      </vt:variant>
      <vt:variant>
        <vt:lpwstr/>
      </vt:variant>
      <vt:variant>
        <vt:i4>4718658</vt:i4>
      </vt:variant>
      <vt:variant>
        <vt:i4>1794</vt:i4>
      </vt:variant>
      <vt:variant>
        <vt:i4>0</vt:i4>
      </vt:variant>
      <vt:variant>
        <vt:i4>5</vt:i4>
      </vt:variant>
      <vt:variant>
        <vt:lpwstr>http://www.itu.int/publ/T-HDB-SEC.03-2006/en</vt:lpwstr>
      </vt:variant>
      <vt:variant>
        <vt:lpwstr/>
      </vt:variant>
      <vt:variant>
        <vt:i4>2818111</vt:i4>
      </vt:variant>
      <vt:variant>
        <vt:i4>1791</vt:i4>
      </vt:variant>
      <vt:variant>
        <vt:i4>0</vt:i4>
      </vt:variant>
      <vt:variant>
        <vt:i4>5</vt:i4>
      </vt:variant>
      <vt:variant>
        <vt:lpwstr>http://www.itu.int/ITU-T/worksem/security/200902/index.html</vt:lpwstr>
      </vt:variant>
      <vt:variant>
        <vt:lpwstr/>
      </vt:variant>
      <vt:variant>
        <vt:i4>2818111</vt:i4>
      </vt:variant>
      <vt:variant>
        <vt:i4>1788</vt:i4>
      </vt:variant>
      <vt:variant>
        <vt:i4>0</vt:i4>
      </vt:variant>
      <vt:variant>
        <vt:i4>5</vt:i4>
      </vt:variant>
      <vt:variant>
        <vt:lpwstr>http://www.itu.int/ITU-T/worksem/security/200902/index.html</vt:lpwstr>
      </vt:variant>
      <vt:variant>
        <vt:lpwstr/>
      </vt:variant>
      <vt:variant>
        <vt:i4>5636112</vt:i4>
      </vt:variant>
      <vt:variant>
        <vt:i4>1785</vt:i4>
      </vt:variant>
      <vt:variant>
        <vt:i4>0</vt:i4>
      </vt:variant>
      <vt:variant>
        <vt:i4>5</vt:i4>
      </vt:variant>
      <vt:variant>
        <vt:lpwstr>http://www.itu.int/md/S10-WSIS-C-0007/en</vt:lpwstr>
      </vt:variant>
      <vt:variant>
        <vt:lpwstr/>
      </vt:variant>
      <vt:variant>
        <vt:i4>5636112</vt:i4>
      </vt:variant>
      <vt:variant>
        <vt:i4>1782</vt:i4>
      </vt:variant>
      <vt:variant>
        <vt:i4>0</vt:i4>
      </vt:variant>
      <vt:variant>
        <vt:i4>5</vt:i4>
      </vt:variant>
      <vt:variant>
        <vt:lpwstr>http://www.itu.int/md/S10-WSIS-C-0007/en</vt:lpwstr>
      </vt:variant>
      <vt:variant>
        <vt:lpwstr/>
      </vt:variant>
      <vt:variant>
        <vt:i4>2818111</vt:i4>
      </vt:variant>
      <vt:variant>
        <vt:i4>1779</vt:i4>
      </vt:variant>
      <vt:variant>
        <vt:i4>0</vt:i4>
      </vt:variant>
      <vt:variant>
        <vt:i4>5</vt:i4>
      </vt:variant>
      <vt:variant>
        <vt:lpwstr>http://www.itu.int/ITU-T/worksem/security/200902/index.html</vt:lpwstr>
      </vt:variant>
      <vt:variant>
        <vt:lpwstr/>
      </vt:variant>
      <vt:variant>
        <vt:i4>655364</vt:i4>
      </vt:variant>
      <vt:variant>
        <vt:i4>1776</vt:i4>
      </vt:variant>
      <vt:variant>
        <vt:i4>0</vt:i4>
      </vt:variant>
      <vt:variant>
        <vt:i4>5</vt:i4>
      </vt:variant>
      <vt:variant>
        <vt:lpwstr>http://www.itu.int/council/groups/wsis/pd/May-2009/WG-WSIS-15-05.doc</vt:lpwstr>
      </vt:variant>
      <vt:variant>
        <vt:lpwstr/>
      </vt:variant>
      <vt:variant>
        <vt:i4>655364</vt:i4>
      </vt:variant>
      <vt:variant>
        <vt:i4>1773</vt:i4>
      </vt:variant>
      <vt:variant>
        <vt:i4>0</vt:i4>
      </vt:variant>
      <vt:variant>
        <vt:i4>5</vt:i4>
      </vt:variant>
      <vt:variant>
        <vt:lpwstr>http://www.itu.int/council/groups/wsis/pd/May-2009/WG-WSIS-15-05.doc</vt:lpwstr>
      </vt:variant>
      <vt:variant>
        <vt:lpwstr/>
      </vt:variant>
      <vt:variant>
        <vt:i4>4128879</vt:i4>
      </vt:variant>
      <vt:variant>
        <vt:i4>1770</vt:i4>
      </vt:variant>
      <vt:variant>
        <vt:i4>0</vt:i4>
      </vt:variant>
      <vt:variant>
        <vt:i4>5</vt:i4>
      </vt:variant>
      <vt:variant>
        <vt:lpwstr>http://www.itu.int/md/S11-CL-C-0054/en</vt:lpwstr>
      </vt:variant>
      <vt:variant>
        <vt:lpwstr/>
      </vt:variant>
      <vt:variant>
        <vt:i4>4128879</vt:i4>
      </vt:variant>
      <vt:variant>
        <vt:i4>1767</vt:i4>
      </vt:variant>
      <vt:variant>
        <vt:i4>0</vt:i4>
      </vt:variant>
      <vt:variant>
        <vt:i4>5</vt:i4>
      </vt:variant>
      <vt:variant>
        <vt:lpwstr>http://www.itu.int/md/S11-CL-C-0054/en</vt:lpwstr>
      </vt:variant>
      <vt:variant>
        <vt:lpwstr/>
      </vt:variant>
      <vt:variant>
        <vt:i4>3866728</vt:i4>
      </vt:variant>
      <vt:variant>
        <vt:i4>1764</vt:i4>
      </vt:variant>
      <vt:variant>
        <vt:i4>0</vt:i4>
      </vt:variant>
      <vt:variant>
        <vt:i4>5</vt:i4>
      </vt:variant>
      <vt:variant>
        <vt:lpwstr>http://www.itu.int/md/S10-CL-C-0012/en</vt:lpwstr>
      </vt:variant>
      <vt:variant>
        <vt:lpwstr/>
      </vt:variant>
      <vt:variant>
        <vt:i4>3866728</vt:i4>
      </vt:variant>
      <vt:variant>
        <vt:i4>1761</vt:i4>
      </vt:variant>
      <vt:variant>
        <vt:i4>0</vt:i4>
      </vt:variant>
      <vt:variant>
        <vt:i4>5</vt:i4>
      </vt:variant>
      <vt:variant>
        <vt:lpwstr>http://www.itu.int/md/S10-CL-C-0012/en</vt:lpwstr>
      </vt:variant>
      <vt:variant>
        <vt:lpwstr/>
      </vt:variant>
      <vt:variant>
        <vt:i4>3670118</vt:i4>
      </vt:variant>
      <vt:variant>
        <vt:i4>1758</vt:i4>
      </vt:variant>
      <vt:variant>
        <vt:i4>0</vt:i4>
      </vt:variant>
      <vt:variant>
        <vt:i4>5</vt:i4>
      </vt:variant>
      <vt:variant>
        <vt:lpwstr>http://www.itu.int/md/S09-CL-C-0035/en</vt:lpwstr>
      </vt:variant>
      <vt:variant>
        <vt:lpwstr/>
      </vt:variant>
      <vt:variant>
        <vt:i4>3670118</vt:i4>
      </vt:variant>
      <vt:variant>
        <vt:i4>1755</vt:i4>
      </vt:variant>
      <vt:variant>
        <vt:i4>0</vt:i4>
      </vt:variant>
      <vt:variant>
        <vt:i4>5</vt:i4>
      </vt:variant>
      <vt:variant>
        <vt:lpwstr>http://www.itu.int/md/S09-CL-C-0035/en</vt:lpwstr>
      </vt:variant>
      <vt:variant>
        <vt:lpwstr/>
      </vt:variant>
      <vt:variant>
        <vt:i4>4063331</vt:i4>
      </vt:variant>
      <vt:variant>
        <vt:i4>1752</vt:i4>
      </vt:variant>
      <vt:variant>
        <vt:i4>0</vt:i4>
      </vt:variant>
      <vt:variant>
        <vt:i4>5</vt:i4>
      </vt:variant>
      <vt:variant>
        <vt:lpwstr>http://www.itu.int/md/S09-CL-C-0050/en</vt:lpwstr>
      </vt:variant>
      <vt:variant>
        <vt:lpwstr/>
      </vt:variant>
      <vt:variant>
        <vt:i4>4063331</vt:i4>
      </vt:variant>
      <vt:variant>
        <vt:i4>1749</vt:i4>
      </vt:variant>
      <vt:variant>
        <vt:i4>0</vt:i4>
      </vt:variant>
      <vt:variant>
        <vt:i4>5</vt:i4>
      </vt:variant>
      <vt:variant>
        <vt:lpwstr>http://www.itu.int/md/S09-CL-C-0050/en</vt:lpwstr>
      </vt:variant>
      <vt:variant>
        <vt:lpwstr/>
      </vt:variant>
      <vt:variant>
        <vt:i4>6553707</vt:i4>
      </vt:variant>
      <vt:variant>
        <vt:i4>1746</vt:i4>
      </vt:variant>
      <vt:variant>
        <vt:i4>0</vt:i4>
      </vt:variant>
      <vt:variant>
        <vt:i4>5</vt:i4>
      </vt:variant>
      <vt:variant>
        <vt:lpwstr>http://www.itu.int/md/T09-SG17-101208-TD-PLEN-1161</vt:lpwstr>
      </vt:variant>
      <vt:variant>
        <vt:lpwstr/>
      </vt:variant>
      <vt:variant>
        <vt:i4>1769548</vt:i4>
      </vt:variant>
      <vt:variant>
        <vt:i4>1743</vt:i4>
      </vt:variant>
      <vt:variant>
        <vt:i4>0</vt:i4>
      </vt:variant>
      <vt:variant>
        <vt:i4>5</vt:i4>
      </vt:variant>
      <vt:variant>
        <vt:lpwstr>../../../../../Working folders/itu-t/WTSA-2008 - Action Plan followup-2011-01/SG17-TD/1161R6</vt:lpwstr>
      </vt:variant>
      <vt:variant>
        <vt:lpwstr/>
      </vt:variant>
      <vt:variant>
        <vt:i4>1310813</vt:i4>
      </vt:variant>
      <vt:variant>
        <vt:i4>1740</vt:i4>
      </vt:variant>
      <vt:variant>
        <vt:i4>0</vt:i4>
      </vt:variant>
      <vt:variant>
        <vt:i4>5</vt:i4>
      </vt:variant>
      <vt:variant>
        <vt:lpwstr>http://www.itu.int/ITU-T/studygroups/com17/index.asp</vt:lpwstr>
      </vt:variant>
      <vt:variant>
        <vt:lpwstr/>
      </vt:variant>
      <vt:variant>
        <vt:i4>1310813</vt:i4>
      </vt:variant>
      <vt:variant>
        <vt:i4>1737</vt:i4>
      </vt:variant>
      <vt:variant>
        <vt:i4>0</vt:i4>
      </vt:variant>
      <vt:variant>
        <vt:i4>5</vt:i4>
      </vt:variant>
      <vt:variant>
        <vt:lpwstr>http://www.itu.int/ITU-T/studygroups/com17/index.asp</vt:lpwstr>
      </vt:variant>
      <vt:variant>
        <vt:lpwstr/>
      </vt:variant>
      <vt:variant>
        <vt:i4>4128879</vt:i4>
      </vt:variant>
      <vt:variant>
        <vt:i4>1734</vt:i4>
      </vt:variant>
      <vt:variant>
        <vt:i4>0</vt:i4>
      </vt:variant>
      <vt:variant>
        <vt:i4>5</vt:i4>
      </vt:variant>
      <vt:variant>
        <vt:lpwstr>http://www.itu.int/md/S11-CL-C-0054/en</vt:lpwstr>
      </vt:variant>
      <vt:variant>
        <vt:lpwstr/>
      </vt:variant>
      <vt:variant>
        <vt:i4>4128879</vt:i4>
      </vt:variant>
      <vt:variant>
        <vt:i4>1731</vt:i4>
      </vt:variant>
      <vt:variant>
        <vt:i4>0</vt:i4>
      </vt:variant>
      <vt:variant>
        <vt:i4>5</vt:i4>
      </vt:variant>
      <vt:variant>
        <vt:lpwstr>http://www.itu.int/md/S11-CL-C-0054/en</vt:lpwstr>
      </vt:variant>
      <vt:variant>
        <vt:lpwstr/>
      </vt:variant>
      <vt:variant>
        <vt:i4>3866728</vt:i4>
      </vt:variant>
      <vt:variant>
        <vt:i4>1728</vt:i4>
      </vt:variant>
      <vt:variant>
        <vt:i4>0</vt:i4>
      </vt:variant>
      <vt:variant>
        <vt:i4>5</vt:i4>
      </vt:variant>
      <vt:variant>
        <vt:lpwstr>http://www.itu.int/md/S10-CL-C-0012/en</vt:lpwstr>
      </vt:variant>
      <vt:variant>
        <vt:lpwstr/>
      </vt:variant>
      <vt:variant>
        <vt:i4>3866728</vt:i4>
      </vt:variant>
      <vt:variant>
        <vt:i4>1725</vt:i4>
      </vt:variant>
      <vt:variant>
        <vt:i4>0</vt:i4>
      </vt:variant>
      <vt:variant>
        <vt:i4>5</vt:i4>
      </vt:variant>
      <vt:variant>
        <vt:lpwstr>http://www.itu.int/md/S10-CL-C-0012/en</vt:lpwstr>
      </vt:variant>
      <vt:variant>
        <vt:lpwstr/>
      </vt:variant>
      <vt:variant>
        <vt:i4>4063331</vt:i4>
      </vt:variant>
      <vt:variant>
        <vt:i4>1722</vt:i4>
      </vt:variant>
      <vt:variant>
        <vt:i4>0</vt:i4>
      </vt:variant>
      <vt:variant>
        <vt:i4>5</vt:i4>
      </vt:variant>
      <vt:variant>
        <vt:lpwstr>http://www.itu.int/md/S09-CL-C-0050/en</vt:lpwstr>
      </vt:variant>
      <vt:variant>
        <vt:lpwstr/>
      </vt:variant>
      <vt:variant>
        <vt:i4>196622</vt:i4>
      </vt:variant>
      <vt:variant>
        <vt:i4>1719</vt:i4>
      </vt:variant>
      <vt:variant>
        <vt:i4>0</vt:i4>
      </vt:variant>
      <vt:variant>
        <vt:i4>5</vt:i4>
      </vt:variant>
      <vt:variant>
        <vt:lpwstr>http://www.itu.int/ITU-D/cyb/cybersecurity/projects/cyberlaw.html</vt:lpwstr>
      </vt:variant>
      <vt:variant>
        <vt:lpwstr/>
      </vt:variant>
      <vt:variant>
        <vt:i4>196622</vt:i4>
      </vt:variant>
      <vt:variant>
        <vt:i4>1716</vt:i4>
      </vt:variant>
      <vt:variant>
        <vt:i4>0</vt:i4>
      </vt:variant>
      <vt:variant>
        <vt:i4>5</vt:i4>
      </vt:variant>
      <vt:variant>
        <vt:lpwstr>http://www.itu.int/ITU-D/cyb/cybersecurity/projects/cyberlaw.html</vt:lpwstr>
      </vt:variant>
      <vt:variant>
        <vt:lpwstr/>
      </vt:variant>
      <vt:variant>
        <vt:i4>6357027</vt:i4>
      </vt:variant>
      <vt:variant>
        <vt:i4>1713</vt:i4>
      </vt:variant>
      <vt:variant>
        <vt:i4>0</vt:i4>
      </vt:variant>
      <vt:variant>
        <vt:i4>5</vt:i4>
      </vt:variant>
      <vt:variant>
        <vt:lpwstr>http://www.itu.int/ITU-D/cyb/cybersecurity/docs/itu-understanding-cybercrime-guide.pdf</vt:lpwstr>
      </vt:variant>
      <vt:variant>
        <vt:lpwstr/>
      </vt:variant>
      <vt:variant>
        <vt:i4>6357027</vt:i4>
      </vt:variant>
      <vt:variant>
        <vt:i4>1710</vt:i4>
      </vt:variant>
      <vt:variant>
        <vt:i4>0</vt:i4>
      </vt:variant>
      <vt:variant>
        <vt:i4>5</vt:i4>
      </vt:variant>
      <vt:variant>
        <vt:lpwstr>http://www.itu.int/ITU-D/cyb/cybersecurity/docs/itu-understanding-cybercrime-guide.pdf</vt:lpwstr>
      </vt:variant>
      <vt:variant>
        <vt:lpwstr/>
      </vt:variant>
      <vt:variant>
        <vt:i4>1900566</vt:i4>
      </vt:variant>
      <vt:variant>
        <vt:i4>1707</vt:i4>
      </vt:variant>
      <vt:variant>
        <vt:i4>0</vt:i4>
      </vt:variant>
      <vt:variant>
        <vt:i4>5</vt:i4>
      </vt:variant>
      <vt:variant>
        <vt:lpwstr>http://www.itu.int/ITU-T/studygroups/com17/ict/index.html</vt:lpwstr>
      </vt:variant>
      <vt:variant>
        <vt:lpwstr/>
      </vt:variant>
      <vt:variant>
        <vt:i4>7143451</vt:i4>
      </vt:variant>
      <vt:variant>
        <vt:i4>1704</vt:i4>
      </vt:variant>
      <vt:variant>
        <vt:i4>0</vt:i4>
      </vt:variant>
      <vt:variant>
        <vt:i4>5</vt:i4>
      </vt:variant>
      <vt:variant>
        <vt:lpwstr>http://www.itu.int/dms_pub/itu-t/oth/0A/0D/T0A0D0000070001MSWE.doc</vt:lpwstr>
      </vt:variant>
      <vt:variant>
        <vt:lpwstr/>
      </vt:variant>
      <vt:variant>
        <vt:i4>7143451</vt:i4>
      </vt:variant>
      <vt:variant>
        <vt:i4>1701</vt:i4>
      </vt:variant>
      <vt:variant>
        <vt:i4>0</vt:i4>
      </vt:variant>
      <vt:variant>
        <vt:i4>5</vt:i4>
      </vt:variant>
      <vt:variant>
        <vt:lpwstr>http://www.itu.int/dms_pub/itu-t/oth/0A/0D/T0A0D0000070001MSWE.doc</vt:lpwstr>
      </vt:variant>
      <vt:variant>
        <vt:lpwstr/>
      </vt:variant>
      <vt:variant>
        <vt:i4>7077915</vt:i4>
      </vt:variant>
      <vt:variant>
        <vt:i4>1698</vt:i4>
      </vt:variant>
      <vt:variant>
        <vt:i4>0</vt:i4>
      </vt:variant>
      <vt:variant>
        <vt:i4>5</vt:i4>
      </vt:variant>
      <vt:variant>
        <vt:lpwstr>http://www.itu.int/dms_pub/itu-t/oth/0A/0D/T0A0D0000060001MSWE.doc</vt:lpwstr>
      </vt:variant>
      <vt:variant>
        <vt:lpwstr/>
      </vt:variant>
      <vt:variant>
        <vt:i4>7077915</vt:i4>
      </vt:variant>
      <vt:variant>
        <vt:i4>1695</vt:i4>
      </vt:variant>
      <vt:variant>
        <vt:i4>0</vt:i4>
      </vt:variant>
      <vt:variant>
        <vt:i4>5</vt:i4>
      </vt:variant>
      <vt:variant>
        <vt:lpwstr>http://www.itu.int/dms_pub/itu-t/oth/0A/0D/T0A0D0000060001MSWE.doc</vt:lpwstr>
      </vt:variant>
      <vt:variant>
        <vt:lpwstr/>
      </vt:variant>
      <vt:variant>
        <vt:i4>7274523</vt:i4>
      </vt:variant>
      <vt:variant>
        <vt:i4>1692</vt:i4>
      </vt:variant>
      <vt:variant>
        <vt:i4>0</vt:i4>
      </vt:variant>
      <vt:variant>
        <vt:i4>5</vt:i4>
      </vt:variant>
      <vt:variant>
        <vt:lpwstr>http://www.itu.int/dms_pub/itu-t/oth/0A/0D/T0A0D0000050001MSWE.doc</vt:lpwstr>
      </vt:variant>
      <vt:variant>
        <vt:lpwstr/>
      </vt:variant>
      <vt:variant>
        <vt:i4>7274523</vt:i4>
      </vt:variant>
      <vt:variant>
        <vt:i4>1689</vt:i4>
      </vt:variant>
      <vt:variant>
        <vt:i4>0</vt:i4>
      </vt:variant>
      <vt:variant>
        <vt:i4>5</vt:i4>
      </vt:variant>
      <vt:variant>
        <vt:lpwstr>http://www.itu.int/dms_pub/itu-t/oth/0A/0D/T0A0D0000050001MSWE.doc</vt:lpwstr>
      </vt:variant>
      <vt:variant>
        <vt:lpwstr/>
      </vt:variant>
      <vt:variant>
        <vt:i4>3014669</vt:i4>
      </vt:variant>
      <vt:variant>
        <vt:i4>1686</vt:i4>
      </vt:variant>
      <vt:variant>
        <vt:i4>0</vt:i4>
      </vt:variant>
      <vt:variant>
        <vt:i4>5</vt:i4>
      </vt:variant>
      <vt:variant>
        <vt:lpwstr>http://www.itu.int/dms_pub/itu-t/oth/0A/0D/T0A0D00000A0003ZIPE.zip</vt:lpwstr>
      </vt:variant>
      <vt:variant>
        <vt:lpwstr/>
      </vt:variant>
      <vt:variant>
        <vt:i4>3014669</vt:i4>
      </vt:variant>
      <vt:variant>
        <vt:i4>1683</vt:i4>
      </vt:variant>
      <vt:variant>
        <vt:i4>0</vt:i4>
      </vt:variant>
      <vt:variant>
        <vt:i4>5</vt:i4>
      </vt:variant>
      <vt:variant>
        <vt:lpwstr>http://www.itu.int/dms_pub/itu-t/oth/0A/0D/T0A0D00000A0003ZIPE.zip</vt:lpwstr>
      </vt:variant>
      <vt:variant>
        <vt:lpwstr/>
      </vt:variant>
      <vt:variant>
        <vt:i4>6684699</vt:i4>
      </vt:variant>
      <vt:variant>
        <vt:i4>1680</vt:i4>
      </vt:variant>
      <vt:variant>
        <vt:i4>0</vt:i4>
      </vt:variant>
      <vt:variant>
        <vt:i4>5</vt:i4>
      </vt:variant>
      <vt:variant>
        <vt:lpwstr>http://www.itu.int/dms_pub/itu-t/oth/0A/0D/T0A0D0000090004MSWE.doc</vt:lpwstr>
      </vt:variant>
      <vt:variant>
        <vt:lpwstr/>
      </vt:variant>
      <vt:variant>
        <vt:i4>6684699</vt:i4>
      </vt:variant>
      <vt:variant>
        <vt:i4>1677</vt:i4>
      </vt:variant>
      <vt:variant>
        <vt:i4>0</vt:i4>
      </vt:variant>
      <vt:variant>
        <vt:i4>5</vt:i4>
      </vt:variant>
      <vt:variant>
        <vt:lpwstr>http://www.itu.int/dms_pub/itu-t/oth/0A/0D/T0A0D0000090004MSWE.doc</vt:lpwstr>
      </vt:variant>
      <vt:variant>
        <vt:lpwstr/>
      </vt:variant>
      <vt:variant>
        <vt:i4>6881377</vt:i4>
      </vt:variant>
      <vt:variant>
        <vt:i4>1674</vt:i4>
      </vt:variant>
      <vt:variant>
        <vt:i4>0</vt:i4>
      </vt:variant>
      <vt:variant>
        <vt:i4>5</vt:i4>
      </vt:variant>
      <vt:variant>
        <vt:lpwstr>http://www.itu.int/ITU-T/studygroups/com17/ict/part06.html</vt:lpwstr>
      </vt:variant>
      <vt:variant>
        <vt:lpwstr/>
      </vt:variant>
      <vt:variant>
        <vt:i4>6881377</vt:i4>
      </vt:variant>
      <vt:variant>
        <vt:i4>1671</vt:i4>
      </vt:variant>
      <vt:variant>
        <vt:i4>0</vt:i4>
      </vt:variant>
      <vt:variant>
        <vt:i4>5</vt:i4>
      </vt:variant>
      <vt:variant>
        <vt:lpwstr>http://www.itu.int/ITU-T/studygroups/com17/ict/part06.html</vt:lpwstr>
      </vt:variant>
      <vt:variant>
        <vt:lpwstr/>
      </vt:variant>
      <vt:variant>
        <vt:i4>6881378</vt:i4>
      </vt:variant>
      <vt:variant>
        <vt:i4>1668</vt:i4>
      </vt:variant>
      <vt:variant>
        <vt:i4>0</vt:i4>
      </vt:variant>
      <vt:variant>
        <vt:i4>5</vt:i4>
      </vt:variant>
      <vt:variant>
        <vt:lpwstr>http://www.itu.int/ITU-T/studygroups/com17/ict/part05.html</vt:lpwstr>
      </vt:variant>
      <vt:variant>
        <vt:lpwstr/>
      </vt:variant>
      <vt:variant>
        <vt:i4>6881378</vt:i4>
      </vt:variant>
      <vt:variant>
        <vt:i4>1665</vt:i4>
      </vt:variant>
      <vt:variant>
        <vt:i4>0</vt:i4>
      </vt:variant>
      <vt:variant>
        <vt:i4>5</vt:i4>
      </vt:variant>
      <vt:variant>
        <vt:lpwstr>http://www.itu.int/ITU-T/studygroups/com17/ict/part05.html</vt:lpwstr>
      </vt:variant>
      <vt:variant>
        <vt:lpwstr/>
      </vt:variant>
      <vt:variant>
        <vt:i4>6881379</vt:i4>
      </vt:variant>
      <vt:variant>
        <vt:i4>1662</vt:i4>
      </vt:variant>
      <vt:variant>
        <vt:i4>0</vt:i4>
      </vt:variant>
      <vt:variant>
        <vt:i4>5</vt:i4>
      </vt:variant>
      <vt:variant>
        <vt:lpwstr>http://www.itu.int/ITU-T/studygroups/com17/ict/part04.html</vt:lpwstr>
      </vt:variant>
      <vt:variant>
        <vt:lpwstr/>
      </vt:variant>
      <vt:variant>
        <vt:i4>6881379</vt:i4>
      </vt:variant>
      <vt:variant>
        <vt:i4>1659</vt:i4>
      </vt:variant>
      <vt:variant>
        <vt:i4>0</vt:i4>
      </vt:variant>
      <vt:variant>
        <vt:i4>5</vt:i4>
      </vt:variant>
      <vt:variant>
        <vt:lpwstr>http://www.itu.int/ITU-T/studygroups/com17/ict/part04.html</vt:lpwstr>
      </vt:variant>
      <vt:variant>
        <vt:lpwstr/>
      </vt:variant>
      <vt:variant>
        <vt:i4>6881380</vt:i4>
      </vt:variant>
      <vt:variant>
        <vt:i4>1656</vt:i4>
      </vt:variant>
      <vt:variant>
        <vt:i4>0</vt:i4>
      </vt:variant>
      <vt:variant>
        <vt:i4>5</vt:i4>
      </vt:variant>
      <vt:variant>
        <vt:lpwstr>http://www.itu.int/ITU-T/studygroups/com17/ict/part03.html</vt:lpwstr>
      </vt:variant>
      <vt:variant>
        <vt:lpwstr/>
      </vt:variant>
      <vt:variant>
        <vt:i4>6881380</vt:i4>
      </vt:variant>
      <vt:variant>
        <vt:i4>1653</vt:i4>
      </vt:variant>
      <vt:variant>
        <vt:i4>0</vt:i4>
      </vt:variant>
      <vt:variant>
        <vt:i4>5</vt:i4>
      </vt:variant>
      <vt:variant>
        <vt:lpwstr>http://www.itu.int/ITU-T/studygroups/com17/ict/part03.html</vt:lpwstr>
      </vt:variant>
      <vt:variant>
        <vt:lpwstr/>
      </vt:variant>
      <vt:variant>
        <vt:i4>6881381</vt:i4>
      </vt:variant>
      <vt:variant>
        <vt:i4>1650</vt:i4>
      </vt:variant>
      <vt:variant>
        <vt:i4>0</vt:i4>
      </vt:variant>
      <vt:variant>
        <vt:i4>5</vt:i4>
      </vt:variant>
      <vt:variant>
        <vt:lpwstr>http://www.itu.int/ITU-T/studygroups/com17/ict/part02.html</vt:lpwstr>
      </vt:variant>
      <vt:variant>
        <vt:lpwstr/>
      </vt:variant>
      <vt:variant>
        <vt:i4>6881381</vt:i4>
      </vt:variant>
      <vt:variant>
        <vt:i4>1647</vt:i4>
      </vt:variant>
      <vt:variant>
        <vt:i4>0</vt:i4>
      </vt:variant>
      <vt:variant>
        <vt:i4>5</vt:i4>
      </vt:variant>
      <vt:variant>
        <vt:lpwstr>http://www.itu.int/ITU-T/studygroups/com17/ict/part02.html</vt:lpwstr>
      </vt:variant>
      <vt:variant>
        <vt:lpwstr/>
      </vt:variant>
      <vt:variant>
        <vt:i4>6881382</vt:i4>
      </vt:variant>
      <vt:variant>
        <vt:i4>1644</vt:i4>
      </vt:variant>
      <vt:variant>
        <vt:i4>0</vt:i4>
      </vt:variant>
      <vt:variant>
        <vt:i4>5</vt:i4>
      </vt:variant>
      <vt:variant>
        <vt:lpwstr>http://www.itu.int/ITU-T/studygroups/com17/ict/part01.html</vt:lpwstr>
      </vt:variant>
      <vt:variant>
        <vt:lpwstr/>
      </vt:variant>
      <vt:variant>
        <vt:i4>6881382</vt:i4>
      </vt:variant>
      <vt:variant>
        <vt:i4>1641</vt:i4>
      </vt:variant>
      <vt:variant>
        <vt:i4>0</vt:i4>
      </vt:variant>
      <vt:variant>
        <vt:i4>5</vt:i4>
      </vt:variant>
      <vt:variant>
        <vt:lpwstr>http://www.itu.int/ITU-T/studygroups/com17/ict/part01.html</vt:lpwstr>
      </vt:variant>
      <vt:variant>
        <vt:lpwstr/>
      </vt:variant>
      <vt:variant>
        <vt:i4>4718662</vt:i4>
      </vt:variant>
      <vt:variant>
        <vt:i4>1638</vt:i4>
      </vt:variant>
      <vt:variant>
        <vt:i4>0</vt:i4>
      </vt:variant>
      <vt:variant>
        <vt:i4>5</vt:i4>
      </vt:variant>
      <vt:variant>
        <vt:lpwstr>http://www.itu.int/ITU-T/studygroups/com17/tel-security.html</vt:lpwstr>
      </vt:variant>
      <vt:variant>
        <vt:lpwstr/>
      </vt:variant>
      <vt:variant>
        <vt:i4>4718662</vt:i4>
      </vt:variant>
      <vt:variant>
        <vt:i4>1635</vt:i4>
      </vt:variant>
      <vt:variant>
        <vt:i4>0</vt:i4>
      </vt:variant>
      <vt:variant>
        <vt:i4>5</vt:i4>
      </vt:variant>
      <vt:variant>
        <vt:lpwstr>http://www.itu.int/ITU-T/studygroups/com17/tel-security.html</vt:lpwstr>
      </vt:variant>
      <vt:variant>
        <vt:lpwstr/>
      </vt:variant>
      <vt:variant>
        <vt:i4>589892</vt:i4>
      </vt:variant>
      <vt:variant>
        <vt:i4>1632</vt:i4>
      </vt:variant>
      <vt:variant>
        <vt:i4>0</vt:i4>
      </vt:variant>
      <vt:variant>
        <vt:i4>5</vt:i4>
      </vt:variant>
      <vt:variant>
        <vt:lpwstr>http://www.x500standard.com/</vt:lpwstr>
      </vt:variant>
      <vt:variant>
        <vt:lpwstr/>
      </vt:variant>
      <vt:variant>
        <vt:i4>589892</vt:i4>
      </vt:variant>
      <vt:variant>
        <vt:i4>1629</vt:i4>
      </vt:variant>
      <vt:variant>
        <vt:i4>0</vt:i4>
      </vt:variant>
      <vt:variant>
        <vt:i4>5</vt:i4>
      </vt:variant>
      <vt:variant>
        <vt:lpwstr>http://www.x500standard.com/</vt:lpwstr>
      </vt:variant>
      <vt:variant>
        <vt:lpwstr/>
      </vt:variant>
      <vt:variant>
        <vt:i4>5832769</vt:i4>
      </vt:variant>
      <vt:variant>
        <vt:i4>1626</vt:i4>
      </vt:variant>
      <vt:variant>
        <vt:i4>0</vt:i4>
      </vt:variant>
      <vt:variant>
        <vt:i4>5</vt:i4>
      </vt:variant>
      <vt:variant>
        <vt:lpwstr>http://www.itu.int/cybersecurity/</vt:lpwstr>
      </vt:variant>
      <vt:variant>
        <vt:lpwstr/>
      </vt:variant>
      <vt:variant>
        <vt:i4>3276915</vt:i4>
      </vt:variant>
      <vt:variant>
        <vt:i4>1623</vt:i4>
      </vt:variant>
      <vt:variant>
        <vt:i4>0</vt:i4>
      </vt:variant>
      <vt:variant>
        <vt:i4>5</vt:i4>
      </vt:variant>
      <vt:variant>
        <vt:lpwstr>http://www.itu.int/en/ITU-T/studygroups/com17/Pages/cybex.aspx</vt:lpwstr>
      </vt:variant>
      <vt:variant>
        <vt:lpwstr/>
      </vt:variant>
      <vt:variant>
        <vt:i4>3276915</vt:i4>
      </vt:variant>
      <vt:variant>
        <vt:i4>1620</vt:i4>
      </vt:variant>
      <vt:variant>
        <vt:i4>0</vt:i4>
      </vt:variant>
      <vt:variant>
        <vt:i4>5</vt:i4>
      </vt:variant>
      <vt:variant>
        <vt:lpwstr>http://www.itu.int/en/ITU-T/studygroups/com17/Pages/cybex.aspx</vt:lpwstr>
      </vt:variant>
      <vt:variant>
        <vt:lpwstr/>
      </vt:variant>
      <vt:variant>
        <vt:i4>1638502</vt:i4>
      </vt:variant>
      <vt:variant>
        <vt:i4>1617</vt:i4>
      </vt:variant>
      <vt:variant>
        <vt:i4>0</vt:i4>
      </vt:variant>
      <vt:variant>
        <vt:i4>5</vt:i4>
      </vt:variant>
      <vt:variant>
        <vt:lpwstr/>
      </vt:variant>
      <vt:variant>
        <vt:lpwstr>Item50_09</vt:lpwstr>
      </vt:variant>
      <vt:variant>
        <vt:i4>1638502</vt:i4>
      </vt:variant>
      <vt:variant>
        <vt:i4>1614</vt:i4>
      </vt:variant>
      <vt:variant>
        <vt:i4>0</vt:i4>
      </vt:variant>
      <vt:variant>
        <vt:i4>5</vt:i4>
      </vt:variant>
      <vt:variant>
        <vt:lpwstr/>
      </vt:variant>
      <vt:variant>
        <vt:lpwstr>Item50_08</vt:lpwstr>
      </vt:variant>
      <vt:variant>
        <vt:i4>1638502</vt:i4>
      </vt:variant>
      <vt:variant>
        <vt:i4>1611</vt:i4>
      </vt:variant>
      <vt:variant>
        <vt:i4>0</vt:i4>
      </vt:variant>
      <vt:variant>
        <vt:i4>5</vt:i4>
      </vt:variant>
      <vt:variant>
        <vt:lpwstr/>
      </vt:variant>
      <vt:variant>
        <vt:lpwstr>Item50_07</vt:lpwstr>
      </vt:variant>
      <vt:variant>
        <vt:i4>1638502</vt:i4>
      </vt:variant>
      <vt:variant>
        <vt:i4>1608</vt:i4>
      </vt:variant>
      <vt:variant>
        <vt:i4>0</vt:i4>
      </vt:variant>
      <vt:variant>
        <vt:i4>5</vt:i4>
      </vt:variant>
      <vt:variant>
        <vt:lpwstr/>
      </vt:variant>
      <vt:variant>
        <vt:lpwstr>Item50_06</vt:lpwstr>
      </vt:variant>
      <vt:variant>
        <vt:i4>1638502</vt:i4>
      </vt:variant>
      <vt:variant>
        <vt:i4>1605</vt:i4>
      </vt:variant>
      <vt:variant>
        <vt:i4>0</vt:i4>
      </vt:variant>
      <vt:variant>
        <vt:i4>5</vt:i4>
      </vt:variant>
      <vt:variant>
        <vt:lpwstr/>
      </vt:variant>
      <vt:variant>
        <vt:lpwstr>Item50_05</vt:lpwstr>
      </vt:variant>
      <vt:variant>
        <vt:i4>1638502</vt:i4>
      </vt:variant>
      <vt:variant>
        <vt:i4>1602</vt:i4>
      </vt:variant>
      <vt:variant>
        <vt:i4>0</vt:i4>
      </vt:variant>
      <vt:variant>
        <vt:i4>5</vt:i4>
      </vt:variant>
      <vt:variant>
        <vt:lpwstr/>
      </vt:variant>
      <vt:variant>
        <vt:lpwstr>Item50_04</vt:lpwstr>
      </vt:variant>
      <vt:variant>
        <vt:i4>1638502</vt:i4>
      </vt:variant>
      <vt:variant>
        <vt:i4>1599</vt:i4>
      </vt:variant>
      <vt:variant>
        <vt:i4>0</vt:i4>
      </vt:variant>
      <vt:variant>
        <vt:i4>5</vt:i4>
      </vt:variant>
      <vt:variant>
        <vt:lpwstr/>
      </vt:variant>
      <vt:variant>
        <vt:lpwstr>Item50_03</vt:lpwstr>
      </vt:variant>
      <vt:variant>
        <vt:i4>1638502</vt:i4>
      </vt:variant>
      <vt:variant>
        <vt:i4>1596</vt:i4>
      </vt:variant>
      <vt:variant>
        <vt:i4>0</vt:i4>
      </vt:variant>
      <vt:variant>
        <vt:i4>5</vt:i4>
      </vt:variant>
      <vt:variant>
        <vt:lpwstr/>
      </vt:variant>
      <vt:variant>
        <vt:lpwstr>Item50_02</vt:lpwstr>
      </vt:variant>
      <vt:variant>
        <vt:i4>1638502</vt:i4>
      </vt:variant>
      <vt:variant>
        <vt:i4>1593</vt:i4>
      </vt:variant>
      <vt:variant>
        <vt:i4>0</vt:i4>
      </vt:variant>
      <vt:variant>
        <vt:i4>5</vt:i4>
      </vt:variant>
      <vt:variant>
        <vt:lpwstr/>
      </vt:variant>
      <vt:variant>
        <vt:lpwstr>Item50_01</vt:lpwstr>
      </vt:variant>
      <vt:variant>
        <vt:i4>7274612</vt:i4>
      </vt:variant>
      <vt:variant>
        <vt:i4>1590</vt:i4>
      </vt:variant>
      <vt:variant>
        <vt:i4>0</vt:i4>
      </vt:variant>
      <vt:variant>
        <vt:i4>5</vt:i4>
      </vt:variant>
      <vt:variant>
        <vt:lpwstr/>
      </vt:variant>
      <vt:variant>
        <vt:lpwstr>Top</vt:lpwstr>
      </vt:variant>
      <vt:variant>
        <vt:i4>196692</vt:i4>
      </vt:variant>
      <vt:variant>
        <vt:i4>1587</vt:i4>
      </vt:variant>
      <vt:variant>
        <vt:i4>0</vt:i4>
      </vt:variant>
      <vt:variant>
        <vt:i4>5</vt:i4>
      </vt:variant>
      <vt:variant>
        <vt:lpwstr>http://www.itu.int/ITU-T/inr/enum/trials.html</vt:lpwstr>
      </vt:variant>
      <vt:variant>
        <vt:lpwstr/>
      </vt:variant>
      <vt:variant>
        <vt:i4>196692</vt:i4>
      </vt:variant>
      <vt:variant>
        <vt:i4>1584</vt:i4>
      </vt:variant>
      <vt:variant>
        <vt:i4>0</vt:i4>
      </vt:variant>
      <vt:variant>
        <vt:i4>5</vt:i4>
      </vt:variant>
      <vt:variant>
        <vt:lpwstr>http://www.itu.int/ITU-T/inr/enum/trials.html</vt:lpwstr>
      </vt:variant>
      <vt:variant>
        <vt:lpwstr/>
      </vt:variant>
      <vt:variant>
        <vt:i4>3735658</vt:i4>
      </vt:variant>
      <vt:variant>
        <vt:i4>1581</vt:i4>
      </vt:variant>
      <vt:variant>
        <vt:i4>0</vt:i4>
      </vt:variant>
      <vt:variant>
        <vt:i4>5</vt:i4>
      </vt:variant>
      <vt:variant>
        <vt:lpwstr>http://www.itu.int/md/S11-CL-C-0031/en</vt:lpwstr>
      </vt:variant>
      <vt:variant>
        <vt:lpwstr/>
      </vt:variant>
      <vt:variant>
        <vt:i4>3735658</vt:i4>
      </vt:variant>
      <vt:variant>
        <vt:i4>1578</vt:i4>
      </vt:variant>
      <vt:variant>
        <vt:i4>0</vt:i4>
      </vt:variant>
      <vt:variant>
        <vt:i4>5</vt:i4>
      </vt:variant>
      <vt:variant>
        <vt:lpwstr>http://www.itu.int/md/S11-CL-C-0031/en</vt:lpwstr>
      </vt:variant>
      <vt:variant>
        <vt:lpwstr/>
      </vt:variant>
      <vt:variant>
        <vt:i4>3866729</vt:i4>
      </vt:variant>
      <vt:variant>
        <vt:i4>1575</vt:i4>
      </vt:variant>
      <vt:variant>
        <vt:i4>0</vt:i4>
      </vt:variant>
      <vt:variant>
        <vt:i4>5</vt:i4>
      </vt:variant>
      <vt:variant>
        <vt:lpwstr>http://www.itu.int/md/S10-CL-C-0013/en</vt:lpwstr>
      </vt:variant>
      <vt:variant>
        <vt:lpwstr/>
      </vt:variant>
      <vt:variant>
        <vt:i4>6422635</vt:i4>
      </vt:variant>
      <vt:variant>
        <vt:i4>1572</vt:i4>
      </vt:variant>
      <vt:variant>
        <vt:i4>0</vt:i4>
      </vt:variant>
      <vt:variant>
        <vt:i4>5</vt:i4>
      </vt:variant>
      <vt:variant>
        <vt:lpwstr>../../../../../Documents and Settings/yang/My Documents/WTSA/C10/13</vt:lpwstr>
      </vt:variant>
      <vt:variant>
        <vt:lpwstr/>
      </vt:variant>
      <vt:variant>
        <vt:i4>4128874</vt:i4>
      </vt:variant>
      <vt:variant>
        <vt:i4>1569</vt:i4>
      </vt:variant>
      <vt:variant>
        <vt:i4>0</vt:i4>
      </vt:variant>
      <vt:variant>
        <vt:i4>5</vt:i4>
      </vt:variant>
      <vt:variant>
        <vt:lpwstr>http://www.itu.int/md/S09-CL-C-0049/en</vt:lpwstr>
      </vt:variant>
      <vt:variant>
        <vt:lpwstr/>
      </vt:variant>
      <vt:variant>
        <vt:i4>4128874</vt:i4>
      </vt:variant>
      <vt:variant>
        <vt:i4>1566</vt:i4>
      </vt:variant>
      <vt:variant>
        <vt:i4>0</vt:i4>
      </vt:variant>
      <vt:variant>
        <vt:i4>5</vt:i4>
      </vt:variant>
      <vt:variant>
        <vt:lpwstr>http://www.itu.int/md/S09-CL-C-0049/en</vt:lpwstr>
      </vt:variant>
      <vt:variant>
        <vt:lpwstr/>
      </vt:variant>
      <vt:variant>
        <vt:i4>1048679</vt:i4>
      </vt:variant>
      <vt:variant>
        <vt:i4>1563</vt:i4>
      </vt:variant>
      <vt:variant>
        <vt:i4>0</vt:i4>
      </vt:variant>
      <vt:variant>
        <vt:i4>5</vt:i4>
      </vt:variant>
      <vt:variant>
        <vt:lpwstr/>
      </vt:variant>
      <vt:variant>
        <vt:lpwstr>Item49_02</vt:lpwstr>
      </vt:variant>
      <vt:variant>
        <vt:i4>1048679</vt:i4>
      </vt:variant>
      <vt:variant>
        <vt:i4>1560</vt:i4>
      </vt:variant>
      <vt:variant>
        <vt:i4>0</vt:i4>
      </vt:variant>
      <vt:variant>
        <vt:i4>5</vt:i4>
      </vt:variant>
      <vt:variant>
        <vt:lpwstr/>
      </vt:variant>
      <vt:variant>
        <vt:lpwstr>Item49_01</vt:lpwstr>
      </vt:variant>
      <vt:variant>
        <vt:i4>7274612</vt:i4>
      </vt:variant>
      <vt:variant>
        <vt:i4>1557</vt:i4>
      </vt:variant>
      <vt:variant>
        <vt:i4>0</vt:i4>
      </vt:variant>
      <vt:variant>
        <vt:i4>5</vt:i4>
      </vt:variant>
      <vt:variant>
        <vt:lpwstr/>
      </vt:variant>
      <vt:variant>
        <vt:lpwstr>Top</vt:lpwstr>
      </vt:variant>
      <vt:variant>
        <vt:i4>3735658</vt:i4>
      </vt:variant>
      <vt:variant>
        <vt:i4>1554</vt:i4>
      </vt:variant>
      <vt:variant>
        <vt:i4>0</vt:i4>
      </vt:variant>
      <vt:variant>
        <vt:i4>5</vt:i4>
      </vt:variant>
      <vt:variant>
        <vt:lpwstr>http://www.itu.int/md/S11-CL-C-0031/en</vt:lpwstr>
      </vt:variant>
      <vt:variant>
        <vt:lpwstr/>
      </vt:variant>
      <vt:variant>
        <vt:i4>3735658</vt:i4>
      </vt:variant>
      <vt:variant>
        <vt:i4>1551</vt:i4>
      </vt:variant>
      <vt:variant>
        <vt:i4>0</vt:i4>
      </vt:variant>
      <vt:variant>
        <vt:i4>5</vt:i4>
      </vt:variant>
      <vt:variant>
        <vt:lpwstr>http://www.itu.int/md/S11-CL-C-0031/en</vt:lpwstr>
      </vt:variant>
      <vt:variant>
        <vt:lpwstr/>
      </vt:variant>
      <vt:variant>
        <vt:i4>3866729</vt:i4>
      </vt:variant>
      <vt:variant>
        <vt:i4>1548</vt:i4>
      </vt:variant>
      <vt:variant>
        <vt:i4>0</vt:i4>
      </vt:variant>
      <vt:variant>
        <vt:i4>5</vt:i4>
      </vt:variant>
      <vt:variant>
        <vt:lpwstr>http://www.itu.int/md/S10-CL-C-0013/en</vt:lpwstr>
      </vt:variant>
      <vt:variant>
        <vt:lpwstr/>
      </vt:variant>
      <vt:variant>
        <vt:i4>6422635</vt:i4>
      </vt:variant>
      <vt:variant>
        <vt:i4>1545</vt:i4>
      </vt:variant>
      <vt:variant>
        <vt:i4>0</vt:i4>
      </vt:variant>
      <vt:variant>
        <vt:i4>5</vt:i4>
      </vt:variant>
      <vt:variant>
        <vt:lpwstr>../../../../../Documents and Settings/yang/My Documents/WTSA/C10/13</vt:lpwstr>
      </vt:variant>
      <vt:variant>
        <vt:lpwstr/>
      </vt:variant>
      <vt:variant>
        <vt:i4>4128874</vt:i4>
      </vt:variant>
      <vt:variant>
        <vt:i4>1542</vt:i4>
      </vt:variant>
      <vt:variant>
        <vt:i4>0</vt:i4>
      </vt:variant>
      <vt:variant>
        <vt:i4>5</vt:i4>
      </vt:variant>
      <vt:variant>
        <vt:lpwstr>http://www.itu.int/md/S09-CL-C-0049/en</vt:lpwstr>
      </vt:variant>
      <vt:variant>
        <vt:lpwstr/>
      </vt:variant>
      <vt:variant>
        <vt:i4>1114215</vt:i4>
      </vt:variant>
      <vt:variant>
        <vt:i4>1539</vt:i4>
      </vt:variant>
      <vt:variant>
        <vt:i4>0</vt:i4>
      </vt:variant>
      <vt:variant>
        <vt:i4>5</vt:i4>
      </vt:variant>
      <vt:variant>
        <vt:lpwstr/>
      </vt:variant>
      <vt:variant>
        <vt:lpwstr>Item48_02</vt:lpwstr>
      </vt:variant>
      <vt:variant>
        <vt:i4>1114215</vt:i4>
      </vt:variant>
      <vt:variant>
        <vt:i4>1536</vt:i4>
      </vt:variant>
      <vt:variant>
        <vt:i4>0</vt:i4>
      </vt:variant>
      <vt:variant>
        <vt:i4>5</vt:i4>
      </vt:variant>
      <vt:variant>
        <vt:lpwstr/>
      </vt:variant>
      <vt:variant>
        <vt:lpwstr>Item48_01</vt:lpwstr>
      </vt:variant>
      <vt:variant>
        <vt:i4>7274612</vt:i4>
      </vt:variant>
      <vt:variant>
        <vt:i4>1533</vt:i4>
      </vt:variant>
      <vt:variant>
        <vt:i4>0</vt:i4>
      </vt:variant>
      <vt:variant>
        <vt:i4>5</vt:i4>
      </vt:variant>
      <vt:variant>
        <vt:lpwstr/>
      </vt:variant>
      <vt:variant>
        <vt:lpwstr>Top</vt:lpwstr>
      </vt:variant>
      <vt:variant>
        <vt:i4>4980777</vt:i4>
      </vt:variant>
      <vt:variant>
        <vt:i4>1530</vt:i4>
      </vt:variant>
      <vt:variant>
        <vt:i4>0</vt:i4>
      </vt:variant>
      <vt:variant>
        <vt:i4>5</vt:i4>
      </vt:variant>
      <vt:variant>
        <vt:lpwstr/>
      </vt:variant>
      <vt:variant>
        <vt:lpwstr>Resolution_48</vt:lpwstr>
      </vt:variant>
      <vt:variant>
        <vt:i4>3735658</vt:i4>
      </vt:variant>
      <vt:variant>
        <vt:i4>1527</vt:i4>
      </vt:variant>
      <vt:variant>
        <vt:i4>0</vt:i4>
      </vt:variant>
      <vt:variant>
        <vt:i4>5</vt:i4>
      </vt:variant>
      <vt:variant>
        <vt:lpwstr>http://www.itu.int/md/S11-CL-C-0031/en</vt:lpwstr>
      </vt:variant>
      <vt:variant>
        <vt:lpwstr/>
      </vt:variant>
      <vt:variant>
        <vt:i4>3735658</vt:i4>
      </vt:variant>
      <vt:variant>
        <vt:i4>1524</vt:i4>
      </vt:variant>
      <vt:variant>
        <vt:i4>0</vt:i4>
      </vt:variant>
      <vt:variant>
        <vt:i4>5</vt:i4>
      </vt:variant>
      <vt:variant>
        <vt:lpwstr>http://www.itu.int/md/S11-CL-C-0031/en</vt:lpwstr>
      </vt:variant>
      <vt:variant>
        <vt:lpwstr/>
      </vt:variant>
      <vt:variant>
        <vt:i4>3866729</vt:i4>
      </vt:variant>
      <vt:variant>
        <vt:i4>1521</vt:i4>
      </vt:variant>
      <vt:variant>
        <vt:i4>0</vt:i4>
      </vt:variant>
      <vt:variant>
        <vt:i4>5</vt:i4>
      </vt:variant>
      <vt:variant>
        <vt:lpwstr>http://www.itu.int/md/S10-CL-C-0013/en</vt:lpwstr>
      </vt:variant>
      <vt:variant>
        <vt:lpwstr/>
      </vt:variant>
      <vt:variant>
        <vt:i4>6422635</vt:i4>
      </vt:variant>
      <vt:variant>
        <vt:i4>1518</vt:i4>
      </vt:variant>
      <vt:variant>
        <vt:i4>0</vt:i4>
      </vt:variant>
      <vt:variant>
        <vt:i4>5</vt:i4>
      </vt:variant>
      <vt:variant>
        <vt:lpwstr>../../../../../Documents and Settings/yang/My Documents/WTSA/C10/13</vt:lpwstr>
      </vt:variant>
      <vt:variant>
        <vt:lpwstr/>
      </vt:variant>
      <vt:variant>
        <vt:i4>4128874</vt:i4>
      </vt:variant>
      <vt:variant>
        <vt:i4>1515</vt:i4>
      </vt:variant>
      <vt:variant>
        <vt:i4>0</vt:i4>
      </vt:variant>
      <vt:variant>
        <vt:i4>5</vt:i4>
      </vt:variant>
      <vt:variant>
        <vt:lpwstr>http://www.itu.int/md/S09-CL-C-0049/en</vt:lpwstr>
      </vt:variant>
      <vt:variant>
        <vt:lpwstr/>
      </vt:variant>
      <vt:variant>
        <vt:i4>1966183</vt:i4>
      </vt:variant>
      <vt:variant>
        <vt:i4>1512</vt:i4>
      </vt:variant>
      <vt:variant>
        <vt:i4>0</vt:i4>
      </vt:variant>
      <vt:variant>
        <vt:i4>5</vt:i4>
      </vt:variant>
      <vt:variant>
        <vt:lpwstr/>
      </vt:variant>
      <vt:variant>
        <vt:lpwstr>Item47_02</vt:lpwstr>
      </vt:variant>
      <vt:variant>
        <vt:i4>1966183</vt:i4>
      </vt:variant>
      <vt:variant>
        <vt:i4>1509</vt:i4>
      </vt:variant>
      <vt:variant>
        <vt:i4>0</vt:i4>
      </vt:variant>
      <vt:variant>
        <vt:i4>5</vt:i4>
      </vt:variant>
      <vt:variant>
        <vt:lpwstr/>
      </vt:variant>
      <vt:variant>
        <vt:lpwstr>Item47_01</vt:lpwstr>
      </vt:variant>
      <vt:variant>
        <vt:i4>7274612</vt:i4>
      </vt:variant>
      <vt:variant>
        <vt:i4>1506</vt:i4>
      </vt:variant>
      <vt:variant>
        <vt:i4>0</vt:i4>
      </vt:variant>
      <vt:variant>
        <vt:i4>5</vt:i4>
      </vt:variant>
      <vt:variant>
        <vt:lpwstr/>
      </vt:variant>
      <vt:variant>
        <vt:lpwstr>Top</vt:lpwstr>
      </vt:variant>
      <vt:variant>
        <vt:i4>5373974</vt:i4>
      </vt:variant>
      <vt:variant>
        <vt:i4>1503</vt:i4>
      </vt:variant>
      <vt:variant>
        <vt:i4>0</vt:i4>
      </vt:variant>
      <vt:variant>
        <vt:i4>5</vt:i4>
      </vt:variant>
      <vt:variant>
        <vt:lpwstr>http://www.itu.int/md/T09-TSAG-R-0004/en</vt:lpwstr>
      </vt:variant>
      <vt:variant>
        <vt:lpwstr/>
      </vt:variant>
      <vt:variant>
        <vt:i4>5373974</vt:i4>
      </vt:variant>
      <vt:variant>
        <vt:i4>1500</vt:i4>
      </vt:variant>
      <vt:variant>
        <vt:i4>0</vt:i4>
      </vt:variant>
      <vt:variant>
        <vt:i4>5</vt:i4>
      </vt:variant>
      <vt:variant>
        <vt:lpwstr>http://www.itu.int/md/T09-TSAG-R-0004/en</vt:lpwstr>
      </vt:variant>
      <vt:variant>
        <vt:lpwstr/>
      </vt:variant>
      <vt:variant>
        <vt:i4>5373974</vt:i4>
      </vt:variant>
      <vt:variant>
        <vt:i4>1497</vt:i4>
      </vt:variant>
      <vt:variant>
        <vt:i4>0</vt:i4>
      </vt:variant>
      <vt:variant>
        <vt:i4>5</vt:i4>
      </vt:variant>
      <vt:variant>
        <vt:lpwstr>http://www.itu.int/md/T09-TSAG-R-0004/en</vt:lpwstr>
      </vt:variant>
      <vt:variant>
        <vt:lpwstr/>
      </vt:variant>
      <vt:variant>
        <vt:i4>5373974</vt:i4>
      </vt:variant>
      <vt:variant>
        <vt:i4>1494</vt:i4>
      </vt:variant>
      <vt:variant>
        <vt:i4>0</vt:i4>
      </vt:variant>
      <vt:variant>
        <vt:i4>5</vt:i4>
      </vt:variant>
      <vt:variant>
        <vt:lpwstr>http://www.itu.int/md/T09-TSAG-R-0004/en</vt:lpwstr>
      </vt:variant>
      <vt:variant>
        <vt:lpwstr/>
      </vt:variant>
      <vt:variant>
        <vt:i4>3735614</vt:i4>
      </vt:variant>
      <vt:variant>
        <vt:i4>1491</vt:i4>
      </vt:variant>
      <vt:variant>
        <vt:i4>0</vt:i4>
      </vt:variant>
      <vt:variant>
        <vt:i4>5</vt:i4>
      </vt:variant>
      <vt:variant>
        <vt:lpwstr>http://www.itu.int/ITU-R/index.asp?category=conferences&amp;rlink=itu-plt-forum-11&amp;lang=en</vt:lpwstr>
      </vt:variant>
      <vt:variant>
        <vt:lpwstr/>
      </vt:variant>
      <vt:variant>
        <vt:i4>3932208</vt:i4>
      </vt:variant>
      <vt:variant>
        <vt:i4>1488</vt:i4>
      </vt:variant>
      <vt:variant>
        <vt:i4>0</vt:i4>
      </vt:variant>
      <vt:variant>
        <vt:i4>5</vt:i4>
      </vt:variant>
      <vt:variant>
        <vt:lpwstr>http://www.itu.int/en/ITU-T/jca/Pages/default.aspx</vt:lpwstr>
      </vt:variant>
      <vt:variant>
        <vt:lpwstr/>
      </vt:variant>
      <vt:variant>
        <vt:i4>1835111</vt:i4>
      </vt:variant>
      <vt:variant>
        <vt:i4>1485</vt:i4>
      </vt:variant>
      <vt:variant>
        <vt:i4>0</vt:i4>
      </vt:variant>
      <vt:variant>
        <vt:i4>5</vt:i4>
      </vt:variant>
      <vt:variant>
        <vt:lpwstr/>
      </vt:variant>
      <vt:variant>
        <vt:lpwstr>Item45_01</vt:lpwstr>
      </vt:variant>
      <vt:variant>
        <vt:i4>7274612</vt:i4>
      </vt:variant>
      <vt:variant>
        <vt:i4>1482</vt:i4>
      </vt:variant>
      <vt:variant>
        <vt:i4>0</vt:i4>
      </vt:variant>
      <vt:variant>
        <vt:i4>5</vt:i4>
      </vt:variant>
      <vt:variant>
        <vt:lpwstr/>
      </vt:variant>
      <vt:variant>
        <vt:lpwstr>Top</vt:lpwstr>
      </vt:variant>
      <vt:variant>
        <vt:i4>3997772</vt:i4>
      </vt:variant>
      <vt:variant>
        <vt:i4>1479</vt:i4>
      </vt:variant>
      <vt:variant>
        <vt:i4>0</vt:i4>
      </vt:variant>
      <vt:variant>
        <vt:i4>5</vt:i4>
      </vt:variant>
      <vt:variant>
        <vt:lpwstr>http://www.itu.int/dms_pub/itu-t/oth/32/02/T32020000010001PDFE.pdf</vt:lpwstr>
      </vt:variant>
      <vt:variant>
        <vt:lpwstr/>
      </vt:variant>
      <vt:variant>
        <vt:i4>3997772</vt:i4>
      </vt:variant>
      <vt:variant>
        <vt:i4>1476</vt:i4>
      </vt:variant>
      <vt:variant>
        <vt:i4>0</vt:i4>
      </vt:variant>
      <vt:variant>
        <vt:i4>5</vt:i4>
      </vt:variant>
      <vt:variant>
        <vt:lpwstr>http://www.itu.int/dms_pub/itu-t/oth/32/02/T32020000010001PDFE.pdf</vt:lpwstr>
      </vt:variant>
      <vt:variant>
        <vt:lpwstr/>
      </vt:variant>
      <vt:variant>
        <vt:i4>393309</vt:i4>
      </vt:variant>
      <vt:variant>
        <vt:i4>1473</vt:i4>
      </vt:variant>
      <vt:variant>
        <vt:i4>0</vt:i4>
      </vt:variant>
      <vt:variant>
        <vt:i4>5</vt:i4>
      </vt:variant>
      <vt:variant>
        <vt:lpwstr>https://mailweb.itu.int/owa/redir.aspx?C=92ca10cf426a4061bc93baf2d1209889&amp;URL=http%3a%2f%2fwww.itu.int%2fITU-T%2fworksem%2foptical-fibre%2f201009%2f</vt:lpwstr>
      </vt:variant>
      <vt:variant>
        <vt:lpwstr/>
      </vt:variant>
      <vt:variant>
        <vt:i4>5963795</vt:i4>
      </vt:variant>
      <vt:variant>
        <vt:i4>1470</vt:i4>
      </vt:variant>
      <vt:variant>
        <vt:i4>0</vt:i4>
      </vt:variant>
      <vt:variant>
        <vt:i4>5</vt:i4>
      </vt:variant>
      <vt:variant>
        <vt:lpwstr>http://groups.itu.int/itu-t/StandardsQA.aspx</vt:lpwstr>
      </vt:variant>
      <vt:variant>
        <vt:lpwstr/>
      </vt:variant>
      <vt:variant>
        <vt:i4>7340159</vt:i4>
      </vt:variant>
      <vt:variant>
        <vt:i4>1467</vt:i4>
      </vt:variant>
      <vt:variant>
        <vt:i4>0</vt:i4>
      </vt:variant>
      <vt:variant>
        <vt:i4>5</vt:i4>
      </vt:variant>
      <vt:variant>
        <vt:lpwstr>http://www.itu.int/md/meetingdoc.asp?lang=en&amp;parent=T09-TSAG-110208-TD-GEN-0198</vt:lpwstr>
      </vt:variant>
      <vt:variant>
        <vt:lpwstr/>
      </vt:variant>
      <vt:variant>
        <vt:i4>7340159</vt:i4>
      </vt:variant>
      <vt:variant>
        <vt:i4>1464</vt:i4>
      </vt:variant>
      <vt:variant>
        <vt:i4>0</vt:i4>
      </vt:variant>
      <vt:variant>
        <vt:i4>5</vt:i4>
      </vt:variant>
      <vt:variant>
        <vt:lpwstr>http://www.itu.int/md/meetingdoc.asp?lang=en&amp;parent=T09-TSAG-110208-TD-GEN-0198</vt:lpwstr>
      </vt:variant>
      <vt:variant>
        <vt:lpwstr/>
      </vt:variant>
      <vt:variant>
        <vt:i4>4063334</vt:i4>
      </vt:variant>
      <vt:variant>
        <vt:i4>1461</vt:i4>
      </vt:variant>
      <vt:variant>
        <vt:i4>0</vt:i4>
      </vt:variant>
      <vt:variant>
        <vt:i4>5</vt:i4>
      </vt:variant>
      <vt:variant>
        <vt:lpwstr>http://www.itu.int/md/S09-CL-C-0055/en</vt:lpwstr>
      </vt:variant>
      <vt:variant>
        <vt:lpwstr/>
      </vt:variant>
      <vt:variant>
        <vt:i4>2687010</vt:i4>
      </vt:variant>
      <vt:variant>
        <vt:i4>1458</vt:i4>
      </vt:variant>
      <vt:variant>
        <vt:i4>0</vt:i4>
      </vt:variant>
      <vt:variant>
        <vt:i4>5</vt:i4>
      </vt:variant>
      <vt:variant>
        <vt:lpwstr>http://www.itu.int/ITU-T/worksem/index.html</vt:lpwstr>
      </vt:variant>
      <vt:variant>
        <vt:lpwstr/>
      </vt:variant>
      <vt:variant>
        <vt:i4>1114143</vt:i4>
      </vt:variant>
      <vt:variant>
        <vt:i4>1455</vt:i4>
      </vt:variant>
      <vt:variant>
        <vt:i4>0</vt:i4>
      </vt:variant>
      <vt:variant>
        <vt:i4>5</vt:i4>
      </vt:variant>
      <vt:variant>
        <vt:lpwstr>http://www.itu.int/ITU-T/focusgroups/carcom/</vt:lpwstr>
      </vt:variant>
      <vt:variant>
        <vt:lpwstr/>
      </vt:variant>
      <vt:variant>
        <vt:i4>2687010</vt:i4>
      </vt:variant>
      <vt:variant>
        <vt:i4>1452</vt:i4>
      </vt:variant>
      <vt:variant>
        <vt:i4>0</vt:i4>
      </vt:variant>
      <vt:variant>
        <vt:i4>5</vt:i4>
      </vt:variant>
      <vt:variant>
        <vt:lpwstr>http://www.itu.int/ITU-T/worksem/index.html</vt:lpwstr>
      </vt:variant>
      <vt:variant>
        <vt:lpwstr/>
      </vt:variant>
      <vt:variant>
        <vt:i4>2424888</vt:i4>
      </vt:variant>
      <vt:variant>
        <vt:i4>1449</vt:i4>
      </vt:variant>
      <vt:variant>
        <vt:i4>0</vt:i4>
      </vt:variant>
      <vt:variant>
        <vt:i4>5</vt:i4>
      </vt:variant>
      <vt:variant>
        <vt:lpwstr>http://www.itu.int/ITU-T/studygroups/com12/rg12afr/</vt:lpwstr>
      </vt:variant>
      <vt:variant>
        <vt:lpwstr/>
      </vt:variant>
      <vt:variant>
        <vt:i4>4259854</vt:i4>
      </vt:variant>
      <vt:variant>
        <vt:i4>1446</vt:i4>
      </vt:variant>
      <vt:variant>
        <vt:i4>0</vt:i4>
      </vt:variant>
      <vt:variant>
        <vt:i4>5</vt:i4>
      </vt:variant>
      <vt:variant>
        <vt:lpwstr>http://www.itu.int/ITU-T/studygroups/com05/rg5afr/index.html</vt:lpwstr>
      </vt:variant>
      <vt:variant>
        <vt:lpwstr/>
      </vt:variant>
      <vt:variant>
        <vt:i4>2687010</vt:i4>
      </vt:variant>
      <vt:variant>
        <vt:i4>1443</vt:i4>
      </vt:variant>
      <vt:variant>
        <vt:i4>0</vt:i4>
      </vt:variant>
      <vt:variant>
        <vt:i4>5</vt:i4>
      </vt:variant>
      <vt:variant>
        <vt:lpwstr>http://www.itu.int/ITU-T/worksem/index.html</vt:lpwstr>
      </vt:variant>
      <vt:variant>
        <vt:lpwstr/>
      </vt:variant>
      <vt:variant>
        <vt:i4>2687010</vt:i4>
      </vt:variant>
      <vt:variant>
        <vt:i4>1440</vt:i4>
      </vt:variant>
      <vt:variant>
        <vt:i4>0</vt:i4>
      </vt:variant>
      <vt:variant>
        <vt:i4>5</vt:i4>
      </vt:variant>
      <vt:variant>
        <vt:lpwstr>http://www.itu.int/ITU-T/worksem/index.html</vt:lpwstr>
      </vt:variant>
      <vt:variant>
        <vt:lpwstr/>
      </vt:variant>
      <vt:variant>
        <vt:i4>2687010</vt:i4>
      </vt:variant>
      <vt:variant>
        <vt:i4>1437</vt:i4>
      </vt:variant>
      <vt:variant>
        <vt:i4>0</vt:i4>
      </vt:variant>
      <vt:variant>
        <vt:i4>5</vt:i4>
      </vt:variant>
      <vt:variant>
        <vt:lpwstr>http://www.itu.int/ITU-T/worksem/index.html</vt:lpwstr>
      </vt:variant>
      <vt:variant>
        <vt:lpwstr/>
      </vt:variant>
      <vt:variant>
        <vt:i4>8257639</vt:i4>
      </vt:variant>
      <vt:variant>
        <vt:i4>1434</vt:i4>
      </vt:variant>
      <vt:variant>
        <vt:i4>0</vt:i4>
      </vt:variant>
      <vt:variant>
        <vt:i4>5</vt:i4>
      </vt:variant>
      <vt:variant>
        <vt:lpwstr>http://www.itu.int/ITU-T/gsi/iptv/</vt:lpwstr>
      </vt:variant>
      <vt:variant>
        <vt:lpwstr/>
      </vt:variant>
      <vt:variant>
        <vt:i4>3407971</vt:i4>
      </vt:variant>
      <vt:variant>
        <vt:i4>1431</vt:i4>
      </vt:variant>
      <vt:variant>
        <vt:i4>0</vt:i4>
      </vt:variant>
      <vt:variant>
        <vt:i4>5</vt:i4>
      </vt:variant>
      <vt:variant>
        <vt:lpwstr>http://www.itu.int/ITU-T/worksem/climatechange/</vt:lpwstr>
      </vt:variant>
      <vt:variant>
        <vt:lpwstr/>
      </vt:variant>
      <vt:variant>
        <vt:i4>1114143</vt:i4>
      </vt:variant>
      <vt:variant>
        <vt:i4>1428</vt:i4>
      </vt:variant>
      <vt:variant>
        <vt:i4>0</vt:i4>
      </vt:variant>
      <vt:variant>
        <vt:i4>5</vt:i4>
      </vt:variant>
      <vt:variant>
        <vt:lpwstr>http://www.itu.int/ITU-T/focusgroups/carcom/</vt:lpwstr>
      </vt:variant>
      <vt:variant>
        <vt:lpwstr/>
      </vt:variant>
      <vt:variant>
        <vt:i4>2490479</vt:i4>
      </vt:variant>
      <vt:variant>
        <vt:i4>1425</vt:i4>
      </vt:variant>
      <vt:variant>
        <vt:i4>0</vt:i4>
      </vt:variant>
      <vt:variant>
        <vt:i4>5</vt:i4>
      </vt:variant>
      <vt:variant>
        <vt:lpwstr>http://www.itu.int/ITU-T/focusgroups/smart/</vt:lpwstr>
      </vt:variant>
      <vt:variant>
        <vt:lpwstr/>
      </vt:variant>
      <vt:variant>
        <vt:i4>2162788</vt:i4>
      </vt:variant>
      <vt:variant>
        <vt:i4>1422</vt:i4>
      </vt:variant>
      <vt:variant>
        <vt:i4>0</vt:i4>
      </vt:variant>
      <vt:variant>
        <vt:i4>5</vt:i4>
      </vt:variant>
      <vt:variant>
        <vt:lpwstr>http://www.itu.int/ITU-T/othergroups/taf/index.html</vt:lpwstr>
      </vt:variant>
      <vt:variant>
        <vt:lpwstr/>
      </vt:variant>
      <vt:variant>
        <vt:i4>1245262</vt:i4>
      </vt:variant>
      <vt:variant>
        <vt:i4>1419</vt:i4>
      </vt:variant>
      <vt:variant>
        <vt:i4>0</vt:i4>
      </vt:variant>
      <vt:variant>
        <vt:i4>5</vt:i4>
      </vt:variant>
      <vt:variant>
        <vt:lpwstr>http://www.itu.int/en/ITU-T/focusgroups/distraction/</vt:lpwstr>
      </vt:variant>
      <vt:variant>
        <vt:lpwstr/>
      </vt:variant>
      <vt:variant>
        <vt:i4>5570590</vt:i4>
      </vt:variant>
      <vt:variant>
        <vt:i4>1416</vt:i4>
      </vt:variant>
      <vt:variant>
        <vt:i4>0</vt:i4>
      </vt:variant>
      <vt:variant>
        <vt:i4>5</vt:i4>
      </vt:variant>
      <vt:variant>
        <vt:lpwstr>http://www.itu.int/ITU-T/studygroups/com02/rg2arb/index.html</vt:lpwstr>
      </vt:variant>
      <vt:variant>
        <vt:lpwstr/>
      </vt:variant>
      <vt:variant>
        <vt:i4>2490479</vt:i4>
      </vt:variant>
      <vt:variant>
        <vt:i4>1413</vt:i4>
      </vt:variant>
      <vt:variant>
        <vt:i4>0</vt:i4>
      </vt:variant>
      <vt:variant>
        <vt:i4>5</vt:i4>
      </vt:variant>
      <vt:variant>
        <vt:lpwstr>http://www.itu.int/ITU-T/focusgroups/smart/</vt:lpwstr>
      </vt:variant>
      <vt:variant>
        <vt:lpwstr/>
      </vt:variant>
      <vt:variant>
        <vt:i4>1114143</vt:i4>
      </vt:variant>
      <vt:variant>
        <vt:i4>1410</vt:i4>
      </vt:variant>
      <vt:variant>
        <vt:i4>0</vt:i4>
      </vt:variant>
      <vt:variant>
        <vt:i4>5</vt:i4>
      </vt:variant>
      <vt:variant>
        <vt:lpwstr>http://www.itu.int/ITU-T/focusgroups/carcom/</vt:lpwstr>
      </vt:variant>
      <vt:variant>
        <vt:lpwstr/>
      </vt:variant>
      <vt:variant>
        <vt:i4>3407972</vt:i4>
      </vt:variant>
      <vt:variant>
        <vt:i4>1407</vt:i4>
      </vt:variant>
      <vt:variant>
        <vt:i4>0</vt:i4>
      </vt:variant>
      <vt:variant>
        <vt:i4>5</vt:i4>
      </vt:variant>
      <vt:variant>
        <vt:lpwstr>http://www.itu.int/ITU-T/othergroups/tas/index.html</vt:lpwstr>
      </vt:variant>
      <vt:variant>
        <vt:lpwstr/>
      </vt:variant>
      <vt:variant>
        <vt:i4>2818148</vt:i4>
      </vt:variant>
      <vt:variant>
        <vt:i4>1404</vt:i4>
      </vt:variant>
      <vt:variant>
        <vt:i4>0</vt:i4>
      </vt:variant>
      <vt:variant>
        <vt:i4>5</vt:i4>
      </vt:variant>
      <vt:variant>
        <vt:lpwstr>http://www.itu.int/ITU-T/othergroups/tal/index.html</vt:lpwstr>
      </vt:variant>
      <vt:variant>
        <vt:lpwstr/>
      </vt:variant>
      <vt:variant>
        <vt:i4>2687010</vt:i4>
      </vt:variant>
      <vt:variant>
        <vt:i4>1401</vt:i4>
      </vt:variant>
      <vt:variant>
        <vt:i4>0</vt:i4>
      </vt:variant>
      <vt:variant>
        <vt:i4>5</vt:i4>
      </vt:variant>
      <vt:variant>
        <vt:lpwstr>http://www.itu.int/ITU-T/worksem/index.html</vt:lpwstr>
      </vt:variant>
      <vt:variant>
        <vt:lpwstr/>
      </vt:variant>
      <vt:variant>
        <vt:i4>2621545</vt:i4>
      </vt:variant>
      <vt:variant>
        <vt:i4>1398</vt:i4>
      </vt:variant>
      <vt:variant>
        <vt:i4>0</vt:i4>
      </vt:variant>
      <vt:variant>
        <vt:i4>5</vt:i4>
      </vt:variant>
      <vt:variant>
        <vt:lpwstr>http://www.itu.int/ITU-T/focusgroups/cloud/</vt:lpwstr>
      </vt:variant>
      <vt:variant>
        <vt:lpwstr/>
      </vt:variant>
      <vt:variant>
        <vt:i4>2490479</vt:i4>
      </vt:variant>
      <vt:variant>
        <vt:i4>1395</vt:i4>
      </vt:variant>
      <vt:variant>
        <vt:i4>0</vt:i4>
      </vt:variant>
      <vt:variant>
        <vt:i4>5</vt:i4>
      </vt:variant>
      <vt:variant>
        <vt:lpwstr>http://www.itu.int/ITU-T/focusgroups/smart/</vt:lpwstr>
      </vt:variant>
      <vt:variant>
        <vt:lpwstr/>
      </vt:variant>
      <vt:variant>
        <vt:i4>3670113</vt:i4>
      </vt:variant>
      <vt:variant>
        <vt:i4>1392</vt:i4>
      </vt:variant>
      <vt:variant>
        <vt:i4>0</vt:i4>
      </vt:variant>
      <vt:variant>
        <vt:i4>5</vt:i4>
      </vt:variant>
      <vt:variant>
        <vt:lpwstr>http://www.itu.int/md/S09-CL-C-0032/en</vt:lpwstr>
      </vt:variant>
      <vt:variant>
        <vt:lpwstr/>
      </vt:variant>
      <vt:variant>
        <vt:i4>3670113</vt:i4>
      </vt:variant>
      <vt:variant>
        <vt:i4>1389</vt:i4>
      </vt:variant>
      <vt:variant>
        <vt:i4>0</vt:i4>
      </vt:variant>
      <vt:variant>
        <vt:i4>5</vt:i4>
      </vt:variant>
      <vt:variant>
        <vt:lpwstr>http://www.itu.int/md/S09-CL-C-0032/en</vt:lpwstr>
      </vt:variant>
      <vt:variant>
        <vt:lpwstr/>
      </vt:variant>
      <vt:variant>
        <vt:i4>3997772</vt:i4>
      </vt:variant>
      <vt:variant>
        <vt:i4>1386</vt:i4>
      </vt:variant>
      <vt:variant>
        <vt:i4>0</vt:i4>
      </vt:variant>
      <vt:variant>
        <vt:i4>5</vt:i4>
      </vt:variant>
      <vt:variant>
        <vt:lpwstr>http://www.itu.int/dms_pub/itu-t/oth/32/02/T32020000010001PDFE.pdf</vt:lpwstr>
      </vt:variant>
      <vt:variant>
        <vt:lpwstr/>
      </vt:variant>
      <vt:variant>
        <vt:i4>851980</vt:i4>
      </vt:variant>
      <vt:variant>
        <vt:i4>1383</vt:i4>
      </vt:variant>
      <vt:variant>
        <vt:i4>0</vt:i4>
      </vt:variant>
      <vt:variant>
        <vt:i4>5</vt:i4>
      </vt:variant>
      <vt:variant>
        <vt:lpwstr>http://www.itu.int/oth/T3202000001/en</vt:lpwstr>
      </vt:variant>
      <vt:variant>
        <vt:lpwstr/>
      </vt:variant>
      <vt:variant>
        <vt:i4>3866731</vt:i4>
      </vt:variant>
      <vt:variant>
        <vt:i4>1380</vt:i4>
      </vt:variant>
      <vt:variant>
        <vt:i4>0</vt:i4>
      </vt:variant>
      <vt:variant>
        <vt:i4>5</vt:i4>
      </vt:variant>
      <vt:variant>
        <vt:lpwstr>http://www.itu.int/md/S11-CL-C-0010/en</vt:lpwstr>
      </vt:variant>
      <vt:variant>
        <vt:lpwstr/>
      </vt:variant>
      <vt:variant>
        <vt:i4>3866731</vt:i4>
      </vt:variant>
      <vt:variant>
        <vt:i4>1377</vt:i4>
      </vt:variant>
      <vt:variant>
        <vt:i4>0</vt:i4>
      </vt:variant>
      <vt:variant>
        <vt:i4>5</vt:i4>
      </vt:variant>
      <vt:variant>
        <vt:lpwstr>http://www.itu.int/md/S11-CL-C-0010/en</vt:lpwstr>
      </vt:variant>
      <vt:variant>
        <vt:lpwstr/>
      </vt:variant>
      <vt:variant>
        <vt:i4>3801187</vt:i4>
      </vt:variant>
      <vt:variant>
        <vt:i4>1374</vt:i4>
      </vt:variant>
      <vt:variant>
        <vt:i4>0</vt:i4>
      </vt:variant>
      <vt:variant>
        <vt:i4>5</vt:i4>
      </vt:variant>
      <vt:variant>
        <vt:lpwstr>http://www.itu.int/md/S09-CL-C-0010/en</vt:lpwstr>
      </vt:variant>
      <vt:variant>
        <vt:lpwstr/>
      </vt:variant>
      <vt:variant>
        <vt:i4>3801187</vt:i4>
      </vt:variant>
      <vt:variant>
        <vt:i4>1371</vt:i4>
      </vt:variant>
      <vt:variant>
        <vt:i4>0</vt:i4>
      </vt:variant>
      <vt:variant>
        <vt:i4>5</vt:i4>
      </vt:variant>
      <vt:variant>
        <vt:lpwstr>http://www.itu.int/md/S09-CL-C-0010/en</vt:lpwstr>
      </vt:variant>
      <vt:variant>
        <vt:lpwstr/>
      </vt:variant>
      <vt:variant>
        <vt:i4>1835111</vt:i4>
      </vt:variant>
      <vt:variant>
        <vt:i4>1368</vt:i4>
      </vt:variant>
      <vt:variant>
        <vt:i4>0</vt:i4>
      </vt:variant>
      <vt:variant>
        <vt:i4>5</vt:i4>
      </vt:variant>
      <vt:variant>
        <vt:lpwstr/>
      </vt:variant>
      <vt:variant>
        <vt:lpwstr>Item44_14</vt:lpwstr>
      </vt:variant>
      <vt:variant>
        <vt:i4>1835111</vt:i4>
      </vt:variant>
      <vt:variant>
        <vt:i4>1365</vt:i4>
      </vt:variant>
      <vt:variant>
        <vt:i4>0</vt:i4>
      </vt:variant>
      <vt:variant>
        <vt:i4>5</vt:i4>
      </vt:variant>
      <vt:variant>
        <vt:lpwstr/>
      </vt:variant>
      <vt:variant>
        <vt:lpwstr>Item44_13</vt:lpwstr>
      </vt:variant>
      <vt:variant>
        <vt:i4>1835111</vt:i4>
      </vt:variant>
      <vt:variant>
        <vt:i4>1362</vt:i4>
      </vt:variant>
      <vt:variant>
        <vt:i4>0</vt:i4>
      </vt:variant>
      <vt:variant>
        <vt:i4>5</vt:i4>
      </vt:variant>
      <vt:variant>
        <vt:lpwstr/>
      </vt:variant>
      <vt:variant>
        <vt:lpwstr>Item44_12</vt:lpwstr>
      </vt:variant>
      <vt:variant>
        <vt:i4>1835111</vt:i4>
      </vt:variant>
      <vt:variant>
        <vt:i4>1359</vt:i4>
      </vt:variant>
      <vt:variant>
        <vt:i4>0</vt:i4>
      </vt:variant>
      <vt:variant>
        <vt:i4>5</vt:i4>
      </vt:variant>
      <vt:variant>
        <vt:lpwstr/>
      </vt:variant>
      <vt:variant>
        <vt:lpwstr>Item44_11</vt:lpwstr>
      </vt:variant>
      <vt:variant>
        <vt:i4>1835111</vt:i4>
      </vt:variant>
      <vt:variant>
        <vt:i4>1356</vt:i4>
      </vt:variant>
      <vt:variant>
        <vt:i4>0</vt:i4>
      </vt:variant>
      <vt:variant>
        <vt:i4>5</vt:i4>
      </vt:variant>
      <vt:variant>
        <vt:lpwstr/>
      </vt:variant>
      <vt:variant>
        <vt:lpwstr>Item44_10</vt:lpwstr>
      </vt:variant>
      <vt:variant>
        <vt:i4>1900647</vt:i4>
      </vt:variant>
      <vt:variant>
        <vt:i4>1353</vt:i4>
      </vt:variant>
      <vt:variant>
        <vt:i4>0</vt:i4>
      </vt:variant>
      <vt:variant>
        <vt:i4>5</vt:i4>
      </vt:variant>
      <vt:variant>
        <vt:lpwstr/>
      </vt:variant>
      <vt:variant>
        <vt:lpwstr>Item44_09</vt:lpwstr>
      </vt:variant>
      <vt:variant>
        <vt:i4>1900647</vt:i4>
      </vt:variant>
      <vt:variant>
        <vt:i4>1350</vt:i4>
      </vt:variant>
      <vt:variant>
        <vt:i4>0</vt:i4>
      </vt:variant>
      <vt:variant>
        <vt:i4>5</vt:i4>
      </vt:variant>
      <vt:variant>
        <vt:lpwstr/>
      </vt:variant>
      <vt:variant>
        <vt:lpwstr>Item44_08</vt:lpwstr>
      </vt:variant>
      <vt:variant>
        <vt:i4>1900647</vt:i4>
      </vt:variant>
      <vt:variant>
        <vt:i4>1347</vt:i4>
      </vt:variant>
      <vt:variant>
        <vt:i4>0</vt:i4>
      </vt:variant>
      <vt:variant>
        <vt:i4>5</vt:i4>
      </vt:variant>
      <vt:variant>
        <vt:lpwstr/>
      </vt:variant>
      <vt:variant>
        <vt:lpwstr>Item44_07</vt:lpwstr>
      </vt:variant>
      <vt:variant>
        <vt:i4>1900647</vt:i4>
      </vt:variant>
      <vt:variant>
        <vt:i4>1344</vt:i4>
      </vt:variant>
      <vt:variant>
        <vt:i4>0</vt:i4>
      </vt:variant>
      <vt:variant>
        <vt:i4>5</vt:i4>
      </vt:variant>
      <vt:variant>
        <vt:lpwstr/>
      </vt:variant>
      <vt:variant>
        <vt:lpwstr>Item44_06</vt:lpwstr>
      </vt:variant>
      <vt:variant>
        <vt:i4>1900647</vt:i4>
      </vt:variant>
      <vt:variant>
        <vt:i4>1341</vt:i4>
      </vt:variant>
      <vt:variant>
        <vt:i4>0</vt:i4>
      </vt:variant>
      <vt:variant>
        <vt:i4>5</vt:i4>
      </vt:variant>
      <vt:variant>
        <vt:lpwstr/>
      </vt:variant>
      <vt:variant>
        <vt:lpwstr>Item44_05</vt:lpwstr>
      </vt:variant>
      <vt:variant>
        <vt:i4>4980777</vt:i4>
      </vt:variant>
      <vt:variant>
        <vt:i4>1338</vt:i4>
      </vt:variant>
      <vt:variant>
        <vt:i4>0</vt:i4>
      </vt:variant>
      <vt:variant>
        <vt:i4>5</vt:i4>
      </vt:variant>
      <vt:variant>
        <vt:lpwstr/>
      </vt:variant>
      <vt:variant>
        <vt:lpwstr>Resolution_44</vt:lpwstr>
      </vt:variant>
      <vt:variant>
        <vt:i4>1900647</vt:i4>
      </vt:variant>
      <vt:variant>
        <vt:i4>1335</vt:i4>
      </vt:variant>
      <vt:variant>
        <vt:i4>0</vt:i4>
      </vt:variant>
      <vt:variant>
        <vt:i4>5</vt:i4>
      </vt:variant>
      <vt:variant>
        <vt:lpwstr/>
      </vt:variant>
      <vt:variant>
        <vt:lpwstr>Item44_04</vt:lpwstr>
      </vt:variant>
      <vt:variant>
        <vt:i4>1900647</vt:i4>
      </vt:variant>
      <vt:variant>
        <vt:i4>1332</vt:i4>
      </vt:variant>
      <vt:variant>
        <vt:i4>0</vt:i4>
      </vt:variant>
      <vt:variant>
        <vt:i4>5</vt:i4>
      </vt:variant>
      <vt:variant>
        <vt:lpwstr/>
      </vt:variant>
      <vt:variant>
        <vt:lpwstr>Item44_03</vt:lpwstr>
      </vt:variant>
      <vt:variant>
        <vt:i4>4915241</vt:i4>
      </vt:variant>
      <vt:variant>
        <vt:i4>1329</vt:i4>
      </vt:variant>
      <vt:variant>
        <vt:i4>0</vt:i4>
      </vt:variant>
      <vt:variant>
        <vt:i4>5</vt:i4>
      </vt:variant>
      <vt:variant>
        <vt:lpwstr/>
      </vt:variant>
      <vt:variant>
        <vt:lpwstr>Resolution_34</vt:lpwstr>
      </vt:variant>
      <vt:variant>
        <vt:i4>1900647</vt:i4>
      </vt:variant>
      <vt:variant>
        <vt:i4>1326</vt:i4>
      </vt:variant>
      <vt:variant>
        <vt:i4>0</vt:i4>
      </vt:variant>
      <vt:variant>
        <vt:i4>5</vt:i4>
      </vt:variant>
      <vt:variant>
        <vt:lpwstr/>
      </vt:variant>
      <vt:variant>
        <vt:lpwstr>Item44_02</vt:lpwstr>
      </vt:variant>
      <vt:variant>
        <vt:i4>1900647</vt:i4>
      </vt:variant>
      <vt:variant>
        <vt:i4>1323</vt:i4>
      </vt:variant>
      <vt:variant>
        <vt:i4>0</vt:i4>
      </vt:variant>
      <vt:variant>
        <vt:i4>5</vt:i4>
      </vt:variant>
      <vt:variant>
        <vt:lpwstr/>
      </vt:variant>
      <vt:variant>
        <vt:lpwstr>Item44_01</vt:lpwstr>
      </vt:variant>
      <vt:variant>
        <vt:i4>7274612</vt:i4>
      </vt:variant>
      <vt:variant>
        <vt:i4>1320</vt:i4>
      </vt:variant>
      <vt:variant>
        <vt:i4>0</vt:i4>
      </vt:variant>
      <vt:variant>
        <vt:i4>5</vt:i4>
      </vt:variant>
      <vt:variant>
        <vt:lpwstr/>
      </vt:variant>
      <vt:variant>
        <vt:lpwstr>Top</vt:lpwstr>
      </vt:variant>
      <vt:variant>
        <vt:i4>3670118</vt:i4>
      </vt:variant>
      <vt:variant>
        <vt:i4>1317</vt:i4>
      </vt:variant>
      <vt:variant>
        <vt:i4>0</vt:i4>
      </vt:variant>
      <vt:variant>
        <vt:i4>5</vt:i4>
      </vt:variant>
      <vt:variant>
        <vt:lpwstr>http://www.itu.int/md/S09-CL-C-0035/en</vt:lpwstr>
      </vt:variant>
      <vt:variant>
        <vt:lpwstr/>
      </vt:variant>
      <vt:variant>
        <vt:i4>655447</vt:i4>
      </vt:variant>
      <vt:variant>
        <vt:i4>1314</vt:i4>
      </vt:variant>
      <vt:variant>
        <vt:i4>0</vt:i4>
      </vt:variant>
      <vt:variant>
        <vt:i4>5</vt:i4>
      </vt:variant>
      <vt:variant>
        <vt:lpwstr>../../../../../Working folders/itu-t/WTSA-2008 - Action Plan followup-2010-01/www.itu.int/ITU-T/wtsa-08/prepmeet/</vt:lpwstr>
      </vt:variant>
      <vt:variant>
        <vt:lpwstr/>
      </vt:variant>
      <vt:variant>
        <vt:i4>3670118</vt:i4>
      </vt:variant>
      <vt:variant>
        <vt:i4>1311</vt:i4>
      </vt:variant>
      <vt:variant>
        <vt:i4>0</vt:i4>
      </vt:variant>
      <vt:variant>
        <vt:i4>5</vt:i4>
      </vt:variant>
      <vt:variant>
        <vt:lpwstr>http://www.itu.int/md/S09-CL-C-0035/en</vt:lpwstr>
      </vt:variant>
      <vt:variant>
        <vt:lpwstr/>
      </vt:variant>
      <vt:variant>
        <vt:i4>3670118</vt:i4>
      </vt:variant>
      <vt:variant>
        <vt:i4>1308</vt:i4>
      </vt:variant>
      <vt:variant>
        <vt:i4>0</vt:i4>
      </vt:variant>
      <vt:variant>
        <vt:i4>5</vt:i4>
      </vt:variant>
      <vt:variant>
        <vt:lpwstr>http://www.itu.int/md/S09-CL-C-0035/en</vt:lpwstr>
      </vt:variant>
      <vt:variant>
        <vt:lpwstr/>
      </vt:variant>
      <vt:variant>
        <vt:i4>7929980</vt:i4>
      </vt:variant>
      <vt:variant>
        <vt:i4>1305</vt:i4>
      </vt:variant>
      <vt:variant>
        <vt:i4>0</vt:i4>
      </vt:variant>
      <vt:variant>
        <vt:i4>5</vt:i4>
      </vt:variant>
      <vt:variant>
        <vt:lpwstr>http://www.itu.int/md/meetingdoc.asp?lang=en&amp;parent=T09-TSAG-110208-TD-GEN-0204</vt:lpwstr>
      </vt:variant>
      <vt:variant>
        <vt:lpwstr/>
      </vt:variant>
      <vt:variant>
        <vt:i4>7929980</vt:i4>
      </vt:variant>
      <vt:variant>
        <vt:i4>1302</vt:i4>
      </vt:variant>
      <vt:variant>
        <vt:i4>0</vt:i4>
      </vt:variant>
      <vt:variant>
        <vt:i4>5</vt:i4>
      </vt:variant>
      <vt:variant>
        <vt:lpwstr>http://www.itu.int/md/meetingdoc.asp?lang=en&amp;parent=T09-TSAG-110208-TD-GEN-0204</vt:lpwstr>
      </vt:variant>
      <vt:variant>
        <vt:lpwstr/>
      </vt:variant>
      <vt:variant>
        <vt:i4>1704039</vt:i4>
      </vt:variant>
      <vt:variant>
        <vt:i4>1299</vt:i4>
      </vt:variant>
      <vt:variant>
        <vt:i4>0</vt:i4>
      </vt:variant>
      <vt:variant>
        <vt:i4>5</vt:i4>
      </vt:variant>
      <vt:variant>
        <vt:lpwstr/>
      </vt:variant>
      <vt:variant>
        <vt:lpwstr>Item43_03</vt:lpwstr>
      </vt:variant>
      <vt:variant>
        <vt:i4>1704039</vt:i4>
      </vt:variant>
      <vt:variant>
        <vt:i4>1296</vt:i4>
      </vt:variant>
      <vt:variant>
        <vt:i4>0</vt:i4>
      </vt:variant>
      <vt:variant>
        <vt:i4>5</vt:i4>
      </vt:variant>
      <vt:variant>
        <vt:lpwstr/>
      </vt:variant>
      <vt:variant>
        <vt:lpwstr>Item43_02</vt:lpwstr>
      </vt:variant>
      <vt:variant>
        <vt:i4>1704039</vt:i4>
      </vt:variant>
      <vt:variant>
        <vt:i4>1293</vt:i4>
      </vt:variant>
      <vt:variant>
        <vt:i4>0</vt:i4>
      </vt:variant>
      <vt:variant>
        <vt:i4>5</vt:i4>
      </vt:variant>
      <vt:variant>
        <vt:lpwstr/>
      </vt:variant>
      <vt:variant>
        <vt:lpwstr>Item43_01</vt:lpwstr>
      </vt:variant>
      <vt:variant>
        <vt:i4>7274612</vt:i4>
      </vt:variant>
      <vt:variant>
        <vt:i4>1290</vt:i4>
      </vt:variant>
      <vt:variant>
        <vt:i4>0</vt:i4>
      </vt:variant>
      <vt:variant>
        <vt:i4>5</vt:i4>
      </vt:variant>
      <vt:variant>
        <vt:lpwstr/>
      </vt:variant>
      <vt:variant>
        <vt:lpwstr>Top</vt:lpwstr>
      </vt:variant>
      <vt:variant>
        <vt:i4>1638503</vt:i4>
      </vt:variant>
      <vt:variant>
        <vt:i4>1287</vt:i4>
      </vt:variant>
      <vt:variant>
        <vt:i4>0</vt:i4>
      </vt:variant>
      <vt:variant>
        <vt:i4>5</vt:i4>
      </vt:variant>
      <vt:variant>
        <vt:lpwstr/>
      </vt:variant>
      <vt:variant>
        <vt:lpwstr>Item40_01</vt:lpwstr>
      </vt:variant>
      <vt:variant>
        <vt:i4>7274612</vt:i4>
      </vt:variant>
      <vt:variant>
        <vt:i4>1284</vt:i4>
      </vt:variant>
      <vt:variant>
        <vt:i4>0</vt:i4>
      </vt:variant>
      <vt:variant>
        <vt:i4>5</vt:i4>
      </vt:variant>
      <vt:variant>
        <vt:lpwstr/>
      </vt:variant>
      <vt:variant>
        <vt:lpwstr>Top</vt:lpwstr>
      </vt:variant>
      <vt:variant>
        <vt:i4>2359398</vt:i4>
      </vt:variant>
      <vt:variant>
        <vt:i4>1281</vt:i4>
      </vt:variant>
      <vt:variant>
        <vt:i4>0</vt:i4>
      </vt:variant>
      <vt:variant>
        <vt:i4>5</vt:i4>
      </vt:variant>
      <vt:variant>
        <vt:lpwstr>http://www.itu.int/ITU-T/imt-2000/network.html</vt:lpwstr>
      </vt:variant>
      <vt:variant>
        <vt:lpwstr/>
      </vt:variant>
      <vt:variant>
        <vt:i4>1245260</vt:i4>
      </vt:variant>
      <vt:variant>
        <vt:i4>1278</vt:i4>
      </vt:variant>
      <vt:variant>
        <vt:i4>0</vt:i4>
      </vt:variant>
      <vt:variant>
        <vt:i4>5</vt:i4>
      </vt:variant>
      <vt:variant>
        <vt:lpwstr>http://www.itu.int/md/T09-SG13-111010-TD-GEN-0226/en</vt:lpwstr>
      </vt:variant>
      <vt:variant>
        <vt:lpwstr/>
      </vt:variant>
      <vt:variant>
        <vt:i4>1245260</vt:i4>
      </vt:variant>
      <vt:variant>
        <vt:i4>1275</vt:i4>
      </vt:variant>
      <vt:variant>
        <vt:i4>0</vt:i4>
      </vt:variant>
      <vt:variant>
        <vt:i4>5</vt:i4>
      </vt:variant>
      <vt:variant>
        <vt:lpwstr>http://www.itu.int/md/T09-SG13-111010-TD-GEN-0226/en</vt:lpwstr>
      </vt:variant>
      <vt:variant>
        <vt:lpwstr/>
      </vt:variant>
      <vt:variant>
        <vt:i4>2752618</vt:i4>
      </vt:variant>
      <vt:variant>
        <vt:i4>1272</vt:i4>
      </vt:variant>
      <vt:variant>
        <vt:i4>0</vt:i4>
      </vt:variant>
      <vt:variant>
        <vt:i4>5</vt:i4>
      </vt:variant>
      <vt:variant>
        <vt:lpwstr>http://www.itu.int/pub/R-REP-F.2060</vt:lpwstr>
      </vt:variant>
      <vt:variant>
        <vt:lpwstr/>
      </vt:variant>
      <vt:variant>
        <vt:i4>2752618</vt:i4>
      </vt:variant>
      <vt:variant>
        <vt:i4>1269</vt:i4>
      </vt:variant>
      <vt:variant>
        <vt:i4>0</vt:i4>
      </vt:variant>
      <vt:variant>
        <vt:i4>5</vt:i4>
      </vt:variant>
      <vt:variant>
        <vt:lpwstr>http://www.itu.int/pub/R-REP-F.2060</vt:lpwstr>
      </vt:variant>
      <vt:variant>
        <vt:lpwstr/>
      </vt:variant>
      <vt:variant>
        <vt:i4>1245256</vt:i4>
      </vt:variant>
      <vt:variant>
        <vt:i4>1266</vt:i4>
      </vt:variant>
      <vt:variant>
        <vt:i4>0</vt:i4>
      </vt:variant>
      <vt:variant>
        <vt:i4>5</vt:i4>
      </vt:variant>
      <vt:variant>
        <vt:lpwstr>http://www.itu.int/md/T09-SG13-111010-TD-GEN-0222/en</vt:lpwstr>
      </vt:variant>
      <vt:variant>
        <vt:lpwstr/>
      </vt:variant>
      <vt:variant>
        <vt:i4>2752618</vt:i4>
      </vt:variant>
      <vt:variant>
        <vt:i4>1263</vt:i4>
      </vt:variant>
      <vt:variant>
        <vt:i4>0</vt:i4>
      </vt:variant>
      <vt:variant>
        <vt:i4>5</vt:i4>
      </vt:variant>
      <vt:variant>
        <vt:lpwstr>http://www.itu.int/pub/R-REP-F.2060</vt:lpwstr>
      </vt:variant>
      <vt:variant>
        <vt:lpwstr/>
      </vt:variant>
      <vt:variant>
        <vt:i4>1245256</vt:i4>
      </vt:variant>
      <vt:variant>
        <vt:i4>1260</vt:i4>
      </vt:variant>
      <vt:variant>
        <vt:i4>0</vt:i4>
      </vt:variant>
      <vt:variant>
        <vt:i4>5</vt:i4>
      </vt:variant>
      <vt:variant>
        <vt:lpwstr>http://www.itu.int/md/T09-SG13-111010-TD-GEN-0222/en</vt:lpwstr>
      </vt:variant>
      <vt:variant>
        <vt:lpwstr/>
      </vt:variant>
      <vt:variant>
        <vt:i4>1572939</vt:i4>
      </vt:variant>
      <vt:variant>
        <vt:i4>1257</vt:i4>
      </vt:variant>
      <vt:variant>
        <vt:i4>0</vt:i4>
      </vt:variant>
      <vt:variant>
        <vt:i4>5</vt:i4>
      </vt:variant>
      <vt:variant>
        <vt:lpwstr>http://www.itu.int/md/T09-SG13-110117-TD-GEN-0184/en</vt:lpwstr>
      </vt:variant>
      <vt:variant>
        <vt:lpwstr/>
      </vt:variant>
      <vt:variant>
        <vt:i4>1572939</vt:i4>
      </vt:variant>
      <vt:variant>
        <vt:i4>1254</vt:i4>
      </vt:variant>
      <vt:variant>
        <vt:i4>0</vt:i4>
      </vt:variant>
      <vt:variant>
        <vt:i4>5</vt:i4>
      </vt:variant>
      <vt:variant>
        <vt:lpwstr>http://www.itu.int/md/T09-SG13-110117-TD-GEN-0184/en</vt:lpwstr>
      </vt:variant>
      <vt:variant>
        <vt:lpwstr/>
      </vt:variant>
      <vt:variant>
        <vt:i4>2359398</vt:i4>
      </vt:variant>
      <vt:variant>
        <vt:i4>1251</vt:i4>
      </vt:variant>
      <vt:variant>
        <vt:i4>0</vt:i4>
      </vt:variant>
      <vt:variant>
        <vt:i4>5</vt:i4>
      </vt:variant>
      <vt:variant>
        <vt:lpwstr>http://www.itu.int/ITU-T/imt-2000/network.html</vt:lpwstr>
      </vt:variant>
      <vt:variant>
        <vt:lpwstr/>
      </vt:variant>
      <vt:variant>
        <vt:i4>655360</vt:i4>
      </vt:variant>
      <vt:variant>
        <vt:i4>1248</vt:i4>
      </vt:variant>
      <vt:variant>
        <vt:i4>0</vt:i4>
      </vt:variant>
      <vt:variant>
        <vt:i4>5</vt:i4>
      </vt:variant>
      <vt:variant>
        <vt:lpwstr>http://www.itu.int/publ/T-HDB-IMPL.07-2010/en</vt:lpwstr>
      </vt:variant>
      <vt:variant>
        <vt:lpwstr/>
      </vt:variant>
      <vt:variant>
        <vt:i4>655360</vt:i4>
      </vt:variant>
      <vt:variant>
        <vt:i4>1245</vt:i4>
      </vt:variant>
      <vt:variant>
        <vt:i4>0</vt:i4>
      </vt:variant>
      <vt:variant>
        <vt:i4>5</vt:i4>
      </vt:variant>
      <vt:variant>
        <vt:lpwstr>http://www.itu.int/publ/T-HDB-IMPL.07-2010/en</vt:lpwstr>
      </vt:variant>
      <vt:variant>
        <vt:lpwstr/>
      </vt:variant>
      <vt:variant>
        <vt:i4>6815861</vt:i4>
      </vt:variant>
      <vt:variant>
        <vt:i4>1242</vt:i4>
      </vt:variant>
      <vt:variant>
        <vt:i4>0</vt:i4>
      </vt:variant>
      <vt:variant>
        <vt:i4>5</vt:i4>
      </vt:variant>
      <vt:variant>
        <vt:lpwstr>http://www.itu.int/md/meetingdoc.asp?lang=en&amp;parent=T09-SG13-100419-TD-WP1&amp;question=Q15/13</vt:lpwstr>
      </vt:variant>
      <vt:variant>
        <vt:lpwstr/>
      </vt:variant>
      <vt:variant>
        <vt:i4>7471137</vt:i4>
      </vt:variant>
      <vt:variant>
        <vt:i4>1239</vt:i4>
      </vt:variant>
      <vt:variant>
        <vt:i4>0</vt:i4>
      </vt:variant>
      <vt:variant>
        <vt:i4>5</vt:i4>
      </vt:variant>
      <vt:variant>
        <vt:lpwstr>http://www.itu.int/rec/T-REC-Y.Sup13/en</vt:lpwstr>
      </vt:variant>
      <vt:variant>
        <vt:lpwstr/>
      </vt:variant>
      <vt:variant>
        <vt:i4>786508</vt:i4>
      </vt:variant>
      <vt:variant>
        <vt:i4>1236</vt:i4>
      </vt:variant>
      <vt:variant>
        <vt:i4>0</vt:i4>
      </vt:variant>
      <vt:variant>
        <vt:i4>5</vt:i4>
      </vt:variant>
      <vt:variant>
        <vt:lpwstr>http://www.itu.int/md/T09-TSB-CIR-0167/en</vt:lpwstr>
      </vt:variant>
      <vt:variant>
        <vt:lpwstr/>
      </vt:variant>
      <vt:variant>
        <vt:i4>786508</vt:i4>
      </vt:variant>
      <vt:variant>
        <vt:i4>1233</vt:i4>
      </vt:variant>
      <vt:variant>
        <vt:i4>0</vt:i4>
      </vt:variant>
      <vt:variant>
        <vt:i4>5</vt:i4>
      </vt:variant>
      <vt:variant>
        <vt:lpwstr>http://www.itu.int/md/T09-TSB-CIR-0167/en</vt:lpwstr>
      </vt:variant>
      <vt:variant>
        <vt:lpwstr/>
      </vt:variant>
      <vt:variant>
        <vt:i4>2424880</vt:i4>
      </vt:variant>
      <vt:variant>
        <vt:i4>1230</vt:i4>
      </vt:variant>
      <vt:variant>
        <vt:i4>0</vt:i4>
      </vt:variant>
      <vt:variant>
        <vt:i4>5</vt:i4>
      </vt:variant>
      <vt:variant>
        <vt:lpwstr>http://www.itu.int/md/T09-NGN.GSI-100906-TD-GEN-0529/en</vt:lpwstr>
      </vt:variant>
      <vt:variant>
        <vt:lpwstr/>
      </vt:variant>
      <vt:variant>
        <vt:i4>2687055</vt:i4>
      </vt:variant>
      <vt:variant>
        <vt:i4>1227</vt:i4>
      </vt:variant>
      <vt:variant>
        <vt:i4>0</vt:i4>
      </vt:variant>
      <vt:variant>
        <vt:i4>5</vt:i4>
      </vt:variant>
      <vt:variant>
        <vt:lpwstr>http://www.itu.int/ITU-T/workprog/wp_item.aspx?isn=7275</vt:lpwstr>
      </vt:variant>
      <vt:variant>
        <vt:lpwstr/>
      </vt:variant>
      <vt:variant>
        <vt:i4>1245254</vt:i4>
      </vt:variant>
      <vt:variant>
        <vt:i4>1224</vt:i4>
      </vt:variant>
      <vt:variant>
        <vt:i4>0</vt:i4>
      </vt:variant>
      <vt:variant>
        <vt:i4>5</vt:i4>
      </vt:variant>
      <vt:variant>
        <vt:lpwstr>http://www.itu.int/md/T09-SG13-110520-TD-GEN-0209/en</vt:lpwstr>
      </vt:variant>
      <vt:variant>
        <vt:lpwstr/>
      </vt:variant>
      <vt:variant>
        <vt:i4>1245254</vt:i4>
      </vt:variant>
      <vt:variant>
        <vt:i4>1221</vt:i4>
      </vt:variant>
      <vt:variant>
        <vt:i4>0</vt:i4>
      </vt:variant>
      <vt:variant>
        <vt:i4>5</vt:i4>
      </vt:variant>
      <vt:variant>
        <vt:lpwstr>http://www.itu.int/md/T09-SG13-110520-TD-GEN-0209/en</vt:lpwstr>
      </vt:variant>
      <vt:variant>
        <vt:lpwstr/>
      </vt:variant>
      <vt:variant>
        <vt:i4>5898323</vt:i4>
      </vt:variant>
      <vt:variant>
        <vt:i4>1218</vt:i4>
      </vt:variant>
      <vt:variant>
        <vt:i4>0</vt:i4>
      </vt:variant>
      <vt:variant>
        <vt:i4>5</vt:i4>
      </vt:variant>
      <vt:variant>
        <vt:lpwstr>http://www.itu.int/md/T09-SG13-110117-TD-WP2-0169/en</vt:lpwstr>
      </vt:variant>
      <vt:variant>
        <vt:lpwstr/>
      </vt:variant>
      <vt:variant>
        <vt:i4>5898323</vt:i4>
      </vt:variant>
      <vt:variant>
        <vt:i4>1215</vt:i4>
      </vt:variant>
      <vt:variant>
        <vt:i4>0</vt:i4>
      </vt:variant>
      <vt:variant>
        <vt:i4>5</vt:i4>
      </vt:variant>
      <vt:variant>
        <vt:lpwstr>http://www.itu.int/md/T09-SG13-110117-TD-WP2-0169/en</vt:lpwstr>
      </vt:variant>
      <vt:variant>
        <vt:lpwstr/>
      </vt:variant>
      <vt:variant>
        <vt:i4>393297</vt:i4>
      </vt:variant>
      <vt:variant>
        <vt:i4>1212</vt:i4>
      </vt:variant>
      <vt:variant>
        <vt:i4>0</vt:i4>
      </vt:variant>
      <vt:variant>
        <vt:i4>5</vt:i4>
      </vt:variant>
      <vt:variant>
        <vt:lpwstr>http://www.itu.int/md/D06-SG02-C-0248/en</vt:lpwstr>
      </vt:variant>
      <vt:variant>
        <vt:lpwstr/>
      </vt:variant>
      <vt:variant>
        <vt:i4>393297</vt:i4>
      </vt:variant>
      <vt:variant>
        <vt:i4>1209</vt:i4>
      </vt:variant>
      <vt:variant>
        <vt:i4>0</vt:i4>
      </vt:variant>
      <vt:variant>
        <vt:i4>5</vt:i4>
      </vt:variant>
      <vt:variant>
        <vt:lpwstr>http://www.itu.int/md/D06-SG02-C-0248/en</vt:lpwstr>
      </vt:variant>
      <vt:variant>
        <vt:lpwstr/>
      </vt:variant>
      <vt:variant>
        <vt:i4>7733316</vt:i4>
      </vt:variant>
      <vt:variant>
        <vt:i4>1206</vt:i4>
      </vt:variant>
      <vt:variant>
        <vt:i4>0</vt:i4>
      </vt:variant>
      <vt:variant>
        <vt:i4>5</vt:i4>
      </vt:variant>
      <vt:variant>
        <vt:lpwstr>http://www.itu.int/dms_pub/itu-d/opb/stg/D-STG-SG02.18-1-2006-PDF-E.pdf</vt:lpwstr>
      </vt:variant>
      <vt:variant>
        <vt:lpwstr/>
      </vt:variant>
      <vt:variant>
        <vt:i4>7733316</vt:i4>
      </vt:variant>
      <vt:variant>
        <vt:i4>1203</vt:i4>
      </vt:variant>
      <vt:variant>
        <vt:i4>0</vt:i4>
      </vt:variant>
      <vt:variant>
        <vt:i4>5</vt:i4>
      </vt:variant>
      <vt:variant>
        <vt:lpwstr>http://www.itu.int/dms_pub/itu-d/opb/stg/D-STG-SG02.18-1-2006-PDF-E.pdf</vt:lpwstr>
      </vt:variant>
      <vt:variant>
        <vt:lpwstr/>
      </vt:variant>
      <vt:variant>
        <vt:i4>1114208</vt:i4>
      </vt:variant>
      <vt:variant>
        <vt:i4>1200</vt:i4>
      </vt:variant>
      <vt:variant>
        <vt:i4>0</vt:i4>
      </vt:variant>
      <vt:variant>
        <vt:i4>5</vt:i4>
      </vt:variant>
      <vt:variant>
        <vt:lpwstr/>
      </vt:variant>
      <vt:variant>
        <vt:lpwstr>Item38_02</vt:lpwstr>
      </vt:variant>
      <vt:variant>
        <vt:i4>1114208</vt:i4>
      </vt:variant>
      <vt:variant>
        <vt:i4>1197</vt:i4>
      </vt:variant>
      <vt:variant>
        <vt:i4>0</vt:i4>
      </vt:variant>
      <vt:variant>
        <vt:i4>5</vt:i4>
      </vt:variant>
      <vt:variant>
        <vt:lpwstr/>
      </vt:variant>
      <vt:variant>
        <vt:lpwstr>Item38_01</vt:lpwstr>
      </vt:variant>
      <vt:variant>
        <vt:i4>7274612</vt:i4>
      </vt:variant>
      <vt:variant>
        <vt:i4>1194</vt:i4>
      </vt:variant>
      <vt:variant>
        <vt:i4>0</vt:i4>
      </vt:variant>
      <vt:variant>
        <vt:i4>5</vt:i4>
      </vt:variant>
      <vt:variant>
        <vt:lpwstr/>
      </vt:variant>
      <vt:variant>
        <vt:lpwstr>Top</vt:lpwstr>
      </vt:variant>
      <vt:variant>
        <vt:i4>1835104</vt:i4>
      </vt:variant>
      <vt:variant>
        <vt:i4>1191</vt:i4>
      </vt:variant>
      <vt:variant>
        <vt:i4>0</vt:i4>
      </vt:variant>
      <vt:variant>
        <vt:i4>5</vt:i4>
      </vt:variant>
      <vt:variant>
        <vt:lpwstr/>
      </vt:variant>
      <vt:variant>
        <vt:lpwstr>Item35_01</vt:lpwstr>
      </vt:variant>
      <vt:variant>
        <vt:i4>7274612</vt:i4>
      </vt:variant>
      <vt:variant>
        <vt:i4>1188</vt:i4>
      </vt:variant>
      <vt:variant>
        <vt:i4>0</vt:i4>
      </vt:variant>
      <vt:variant>
        <vt:i4>5</vt:i4>
      </vt:variant>
      <vt:variant>
        <vt:lpwstr/>
      </vt:variant>
      <vt:variant>
        <vt:lpwstr>Top</vt:lpwstr>
      </vt:variant>
      <vt:variant>
        <vt:i4>589862</vt:i4>
      </vt:variant>
      <vt:variant>
        <vt:i4>1185</vt:i4>
      </vt:variant>
      <vt:variant>
        <vt:i4>0</vt:i4>
      </vt:variant>
      <vt:variant>
        <vt:i4>5</vt:i4>
      </vt:variant>
      <vt:variant>
        <vt:lpwstr>http://www.itu.int/md/dologin_md.asp?lang=en&amp;id=T09-TSAG-100208-TD-GEN-0116!!MSW-E</vt:lpwstr>
      </vt:variant>
      <vt:variant>
        <vt:lpwstr/>
      </vt:variant>
      <vt:variant>
        <vt:i4>4784132</vt:i4>
      </vt:variant>
      <vt:variant>
        <vt:i4>1182</vt:i4>
      </vt:variant>
      <vt:variant>
        <vt:i4>0</vt:i4>
      </vt:variant>
      <vt:variant>
        <vt:i4>5</vt:i4>
      </vt:variant>
      <vt:variant>
        <vt:lpwstr>http://www.itu.int/md/S10-RFINREGS-C-0013/en</vt:lpwstr>
      </vt:variant>
      <vt:variant>
        <vt:lpwstr/>
      </vt:variant>
      <vt:variant>
        <vt:i4>5570652</vt:i4>
      </vt:variant>
      <vt:variant>
        <vt:i4>1179</vt:i4>
      </vt:variant>
      <vt:variant>
        <vt:i4>0</vt:i4>
      </vt:variant>
      <vt:variant>
        <vt:i4>5</vt:i4>
      </vt:variant>
      <vt:variant>
        <vt:lpwstr>http://www.itu.int/ITU-T/gap/</vt:lpwstr>
      </vt:variant>
      <vt:variant>
        <vt:lpwstr/>
      </vt:variant>
      <vt:variant>
        <vt:i4>1900640</vt:i4>
      </vt:variant>
      <vt:variant>
        <vt:i4>1176</vt:i4>
      </vt:variant>
      <vt:variant>
        <vt:i4>0</vt:i4>
      </vt:variant>
      <vt:variant>
        <vt:i4>5</vt:i4>
      </vt:variant>
      <vt:variant>
        <vt:lpwstr/>
      </vt:variant>
      <vt:variant>
        <vt:lpwstr>Item34_02</vt:lpwstr>
      </vt:variant>
      <vt:variant>
        <vt:i4>1900640</vt:i4>
      </vt:variant>
      <vt:variant>
        <vt:i4>1173</vt:i4>
      </vt:variant>
      <vt:variant>
        <vt:i4>0</vt:i4>
      </vt:variant>
      <vt:variant>
        <vt:i4>5</vt:i4>
      </vt:variant>
      <vt:variant>
        <vt:lpwstr/>
      </vt:variant>
      <vt:variant>
        <vt:lpwstr>Item34_01</vt:lpwstr>
      </vt:variant>
      <vt:variant>
        <vt:i4>7274612</vt:i4>
      </vt:variant>
      <vt:variant>
        <vt:i4>1170</vt:i4>
      </vt:variant>
      <vt:variant>
        <vt:i4>0</vt:i4>
      </vt:variant>
      <vt:variant>
        <vt:i4>5</vt:i4>
      </vt:variant>
      <vt:variant>
        <vt:lpwstr/>
      </vt:variant>
      <vt:variant>
        <vt:lpwstr>Top</vt:lpwstr>
      </vt:variant>
      <vt:variant>
        <vt:i4>786472</vt:i4>
      </vt:variant>
      <vt:variant>
        <vt:i4>1167</vt:i4>
      </vt:variant>
      <vt:variant>
        <vt:i4>0</vt:i4>
      </vt:variant>
      <vt:variant>
        <vt:i4>5</vt:i4>
      </vt:variant>
      <vt:variant>
        <vt:lpwstr>http://www.itu.int/md/dologin_md.asp?lang=en&amp;id=T09-TSAG-100208-TD-GEN-0148!!MSW-E</vt:lpwstr>
      </vt:variant>
      <vt:variant>
        <vt:lpwstr/>
      </vt:variant>
      <vt:variant>
        <vt:i4>1245301</vt:i4>
      </vt:variant>
      <vt:variant>
        <vt:i4>1164</vt:i4>
      </vt:variant>
      <vt:variant>
        <vt:i4>0</vt:i4>
      </vt:variant>
      <vt:variant>
        <vt:i4>5</vt:i4>
      </vt:variant>
      <vt:variant>
        <vt:lpwstr>mailto:t09tsagsop@lists.itu.int</vt:lpwstr>
      </vt:variant>
      <vt:variant>
        <vt:lpwstr/>
      </vt:variant>
      <vt:variant>
        <vt:i4>5373974</vt:i4>
      </vt:variant>
      <vt:variant>
        <vt:i4>1161</vt:i4>
      </vt:variant>
      <vt:variant>
        <vt:i4>0</vt:i4>
      </vt:variant>
      <vt:variant>
        <vt:i4>5</vt:i4>
      </vt:variant>
      <vt:variant>
        <vt:lpwstr>http://www.itu.int/md/T09-TSAG-R-0004/en</vt:lpwstr>
      </vt:variant>
      <vt:variant>
        <vt:lpwstr/>
      </vt:variant>
      <vt:variant>
        <vt:i4>5373974</vt:i4>
      </vt:variant>
      <vt:variant>
        <vt:i4>1158</vt:i4>
      </vt:variant>
      <vt:variant>
        <vt:i4>0</vt:i4>
      </vt:variant>
      <vt:variant>
        <vt:i4>5</vt:i4>
      </vt:variant>
      <vt:variant>
        <vt:lpwstr>http://www.itu.int/md/T09-TSAG-R-0004/en</vt:lpwstr>
      </vt:variant>
      <vt:variant>
        <vt:lpwstr/>
      </vt:variant>
      <vt:variant>
        <vt:i4>5373974</vt:i4>
      </vt:variant>
      <vt:variant>
        <vt:i4>1155</vt:i4>
      </vt:variant>
      <vt:variant>
        <vt:i4>0</vt:i4>
      </vt:variant>
      <vt:variant>
        <vt:i4>5</vt:i4>
      </vt:variant>
      <vt:variant>
        <vt:lpwstr>http://www.itu.int/md/T09-TSAG-R-0004/en</vt:lpwstr>
      </vt:variant>
      <vt:variant>
        <vt:lpwstr/>
      </vt:variant>
      <vt:variant>
        <vt:i4>5373974</vt:i4>
      </vt:variant>
      <vt:variant>
        <vt:i4>1152</vt:i4>
      </vt:variant>
      <vt:variant>
        <vt:i4>0</vt:i4>
      </vt:variant>
      <vt:variant>
        <vt:i4>5</vt:i4>
      </vt:variant>
      <vt:variant>
        <vt:lpwstr>http://www.itu.int/md/T09-TSAG-R-0004/en</vt:lpwstr>
      </vt:variant>
      <vt:variant>
        <vt:lpwstr/>
      </vt:variant>
      <vt:variant>
        <vt:i4>524367</vt:i4>
      </vt:variant>
      <vt:variant>
        <vt:i4>1149</vt:i4>
      </vt:variant>
      <vt:variant>
        <vt:i4>0</vt:i4>
      </vt:variant>
      <vt:variant>
        <vt:i4>5</vt:i4>
      </vt:variant>
      <vt:variant>
        <vt:lpwstr>http://www.itu.int/md/T09-TSB-CIR-0153/en</vt:lpwstr>
      </vt:variant>
      <vt:variant>
        <vt:lpwstr/>
      </vt:variant>
      <vt:variant>
        <vt:i4>524367</vt:i4>
      </vt:variant>
      <vt:variant>
        <vt:i4>1146</vt:i4>
      </vt:variant>
      <vt:variant>
        <vt:i4>0</vt:i4>
      </vt:variant>
      <vt:variant>
        <vt:i4>5</vt:i4>
      </vt:variant>
      <vt:variant>
        <vt:lpwstr>http://www.itu.int/md/T09-TSB-CIR-0153/en</vt:lpwstr>
      </vt:variant>
      <vt:variant>
        <vt:lpwstr/>
      </vt:variant>
      <vt:variant>
        <vt:i4>655426</vt:i4>
      </vt:variant>
      <vt:variant>
        <vt:i4>1143</vt:i4>
      </vt:variant>
      <vt:variant>
        <vt:i4>0</vt:i4>
      </vt:variant>
      <vt:variant>
        <vt:i4>5</vt:i4>
      </vt:variant>
      <vt:variant>
        <vt:lpwstr>http://www.itu.int/md/T09-TSB-CIR-0181/en</vt:lpwstr>
      </vt:variant>
      <vt:variant>
        <vt:lpwstr/>
      </vt:variant>
      <vt:variant>
        <vt:i4>655426</vt:i4>
      </vt:variant>
      <vt:variant>
        <vt:i4>1140</vt:i4>
      </vt:variant>
      <vt:variant>
        <vt:i4>0</vt:i4>
      </vt:variant>
      <vt:variant>
        <vt:i4>5</vt:i4>
      </vt:variant>
      <vt:variant>
        <vt:lpwstr>http://www.itu.int/md/T09-TSB-CIR-0181/en</vt:lpwstr>
      </vt:variant>
      <vt:variant>
        <vt:lpwstr/>
      </vt:variant>
      <vt:variant>
        <vt:i4>786508</vt:i4>
      </vt:variant>
      <vt:variant>
        <vt:i4>1137</vt:i4>
      </vt:variant>
      <vt:variant>
        <vt:i4>0</vt:i4>
      </vt:variant>
      <vt:variant>
        <vt:i4>5</vt:i4>
      </vt:variant>
      <vt:variant>
        <vt:lpwstr>http://www.itu.int/md/T09-TSB-CIR-0167/en</vt:lpwstr>
      </vt:variant>
      <vt:variant>
        <vt:lpwstr/>
      </vt:variant>
      <vt:variant>
        <vt:i4>786508</vt:i4>
      </vt:variant>
      <vt:variant>
        <vt:i4>1134</vt:i4>
      </vt:variant>
      <vt:variant>
        <vt:i4>0</vt:i4>
      </vt:variant>
      <vt:variant>
        <vt:i4>5</vt:i4>
      </vt:variant>
      <vt:variant>
        <vt:lpwstr>http://www.itu.int/md/T09-TSB-CIR-0167/en</vt:lpwstr>
      </vt:variant>
      <vt:variant>
        <vt:lpwstr/>
      </vt:variant>
      <vt:variant>
        <vt:i4>655437</vt:i4>
      </vt:variant>
      <vt:variant>
        <vt:i4>1131</vt:i4>
      </vt:variant>
      <vt:variant>
        <vt:i4>0</vt:i4>
      </vt:variant>
      <vt:variant>
        <vt:i4>5</vt:i4>
      </vt:variant>
      <vt:variant>
        <vt:lpwstr>http://www.itu.int/md/T09-TSB-CIR-0171/en</vt:lpwstr>
      </vt:variant>
      <vt:variant>
        <vt:lpwstr/>
      </vt:variant>
      <vt:variant>
        <vt:i4>655437</vt:i4>
      </vt:variant>
      <vt:variant>
        <vt:i4>1128</vt:i4>
      </vt:variant>
      <vt:variant>
        <vt:i4>0</vt:i4>
      </vt:variant>
      <vt:variant>
        <vt:i4>5</vt:i4>
      </vt:variant>
      <vt:variant>
        <vt:lpwstr>http://www.itu.int/md/T09-TSB-CIR-0171/en</vt:lpwstr>
      </vt:variant>
      <vt:variant>
        <vt:lpwstr/>
      </vt:variant>
      <vt:variant>
        <vt:i4>5373969</vt:i4>
      </vt:variant>
      <vt:variant>
        <vt:i4>1125</vt:i4>
      </vt:variant>
      <vt:variant>
        <vt:i4>0</vt:i4>
      </vt:variant>
      <vt:variant>
        <vt:i4>5</vt:i4>
      </vt:variant>
      <vt:variant>
        <vt:lpwstr>http://www.itu.int/md/T09-TSAG-R-0003/en</vt:lpwstr>
      </vt:variant>
      <vt:variant>
        <vt:lpwstr/>
      </vt:variant>
      <vt:variant>
        <vt:i4>5373969</vt:i4>
      </vt:variant>
      <vt:variant>
        <vt:i4>1122</vt:i4>
      </vt:variant>
      <vt:variant>
        <vt:i4>0</vt:i4>
      </vt:variant>
      <vt:variant>
        <vt:i4>5</vt:i4>
      </vt:variant>
      <vt:variant>
        <vt:lpwstr>http://www.itu.int/md/T09-TSAG-R-0003/en</vt:lpwstr>
      </vt:variant>
      <vt:variant>
        <vt:lpwstr/>
      </vt:variant>
      <vt:variant>
        <vt:i4>3735584</vt:i4>
      </vt:variant>
      <vt:variant>
        <vt:i4>1119</vt:i4>
      </vt:variant>
      <vt:variant>
        <vt:i4>0</vt:i4>
      </vt:variant>
      <vt:variant>
        <vt:i4>5</vt:i4>
      </vt:variant>
      <vt:variant>
        <vt:lpwstr>http://www.itu.int/ITU-T/jca/index.html</vt:lpwstr>
      </vt:variant>
      <vt:variant>
        <vt:lpwstr/>
      </vt:variant>
      <vt:variant>
        <vt:i4>75</vt:i4>
      </vt:variant>
      <vt:variant>
        <vt:i4>1116</vt:i4>
      </vt:variant>
      <vt:variant>
        <vt:i4>0</vt:i4>
      </vt:variant>
      <vt:variant>
        <vt:i4>5</vt:i4>
      </vt:variant>
      <vt:variant>
        <vt:lpwstr>http://www.itu.int/md/T09-TSB-CIR-0218/en</vt:lpwstr>
      </vt:variant>
      <vt:variant>
        <vt:lpwstr/>
      </vt:variant>
      <vt:variant>
        <vt:i4>75</vt:i4>
      </vt:variant>
      <vt:variant>
        <vt:i4>1113</vt:i4>
      </vt:variant>
      <vt:variant>
        <vt:i4>0</vt:i4>
      </vt:variant>
      <vt:variant>
        <vt:i4>5</vt:i4>
      </vt:variant>
      <vt:variant>
        <vt:lpwstr>http://www.itu.int/md/T09-TSB-CIR-0218/en</vt:lpwstr>
      </vt:variant>
      <vt:variant>
        <vt:lpwstr/>
      </vt:variant>
      <vt:variant>
        <vt:i4>1245301</vt:i4>
      </vt:variant>
      <vt:variant>
        <vt:i4>1110</vt:i4>
      </vt:variant>
      <vt:variant>
        <vt:i4>0</vt:i4>
      </vt:variant>
      <vt:variant>
        <vt:i4>5</vt:i4>
      </vt:variant>
      <vt:variant>
        <vt:lpwstr>mailto:t09tsagsop@lists.itu.int</vt:lpwstr>
      </vt:variant>
      <vt:variant>
        <vt:lpwstr/>
      </vt:variant>
      <vt:variant>
        <vt:i4>1704032</vt:i4>
      </vt:variant>
      <vt:variant>
        <vt:i4>1107</vt:i4>
      </vt:variant>
      <vt:variant>
        <vt:i4>0</vt:i4>
      </vt:variant>
      <vt:variant>
        <vt:i4>5</vt:i4>
      </vt:variant>
      <vt:variant>
        <vt:lpwstr/>
      </vt:variant>
      <vt:variant>
        <vt:lpwstr>Item33_05</vt:lpwstr>
      </vt:variant>
      <vt:variant>
        <vt:i4>1704032</vt:i4>
      </vt:variant>
      <vt:variant>
        <vt:i4>1104</vt:i4>
      </vt:variant>
      <vt:variant>
        <vt:i4>0</vt:i4>
      </vt:variant>
      <vt:variant>
        <vt:i4>5</vt:i4>
      </vt:variant>
      <vt:variant>
        <vt:lpwstr/>
      </vt:variant>
      <vt:variant>
        <vt:lpwstr>Item33_04</vt:lpwstr>
      </vt:variant>
      <vt:variant>
        <vt:i4>1704032</vt:i4>
      </vt:variant>
      <vt:variant>
        <vt:i4>1101</vt:i4>
      </vt:variant>
      <vt:variant>
        <vt:i4>0</vt:i4>
      </vt:variant>
      <vt:variant>
        <vt:i4>5</vt:i4>
      </vt:variant>
      <vt:variant>
        <vt:lpwstr/>
      </vt:variant>
      <vt:variant>
        <vt:lpwstr>Item33_03</vt:lpwstr>
      </vt:variant>
      <vt:variant>
        <vt:i4>1704032</vt:i4>
      </vt:variant>
      <vt:variant>
        <vt:i4>1098</vt:i4>
      </vt:variant>
      <vt:variant>
        <vt:i4>0</vt:i4>
      </vt:variant>
      <vt:variant>
        <vt:i4>5</vt:i4>
      </vt:variant>
      <vt:variant>
        <vt:lpwstr/>
      </vt:variant>
      <vt:variant>
        <vt:lpwstr>Item33_02</vt:lpwstr>
      </vt:variant>
      <vt:variant>
        <vt:i4>1704032</vt:i4>
      </vt:variant>
      <vt:variant>
        <vt:i4>1095</vt:i4>
      </vt:variant>
      <vt:variant>
        <vt:i4>0</vt:i4>
      </vt:variant>
      <vt:variant>
        <vt:i4>5</vt:i4>
      </vt:variant>
      <vt:variant>
        <vt:lpwstr/>
      </vt:variant>
      <vt:variant>
        <vt:lpwstr>Item33_01</vt:lpwstr>
      </vt:variant>
      <vt:variant>
        <vt:i4>7274612</vt:i4>
      </vt:variant>
      <vt:variant>
        <vt:i4>1092</vt:i4>
      </vt:variant>
      <vt:variant>
        <vt:i4>0</vt:i4>
      </vt:variant>
      <vt:variant>
        <vt:i4>5</vt:i4>
      </vt:variant>
      <vt:variant>
        <vt:lpwstr/>
      </vt:variant>
      <vt:variant>
        <vt:lpwstr>Top</vt:lpwstr>
      </vt:variant>
      <vt:variant>
        <vt:i4>1638500</vt:i4>
      </vt:variant>
      <vt:variant>
        <vt:i4>1089</vt:i4>
      </vt:variant>
      <vt:variant>
        <vt:i4>0</vt:i4>
      </vt:variant>
      <vt:variant>
        <vt:i4>5</vt:i4>
      </vt:variant>
      <vt:variant>
        <vt:lpwstr/>
      </vt:variant>
      <vt:variant>
        <vt:lpwstr>Item70_03</vt:lpwstr>
      </vt:variant>
      <vt:variant>
        <vt:i4>5308436</vt:i4>
      </vt:variant>
      <vt:variant>
        <vt:i4>1086</vt:i4>
      </vt:variant>
      <vt:variant>
        <vt:i4>0</vt:i4>
      </vt:variant>
      <vt:variant>
        <vt:i4>5</vt:i4>
      </vt:variant>
      <vt:variant>
        <vt:lpwstr>http://www.itu.int/md/T09-TSAG-110208-TD-GEN-0203/en</vt:lpwstr>
      </vt:variant>
      <vt:variant>
        <vt:lpwstr/>
      </vt:variant>
      <vt:variant>
        <vt:i4>5308436</vt:i4>
      </vt:variant>
      <vt:variant>
        <vt:i4>1083</vt:i4>
      </vt:variant>
      <vt:variant>
        <vt:i4>0</vt:i4>
      </vt:variant>
      <vt:variant>
        <vt:i4>5</vt:i4>
      </vt:variant>
      <vt:variant>
        <vt:lpwstr>http://www.itu.int/md/T09-TSAG-110208-TD-GEN-0203/en</vt:lpwstr>
      </vt:variant>
      <vt:variant>
        <vt:lpwstr/>
      </vt:variant>
      <vt:variant>
        <vt:i4>5570581</vt:i4>
      </vt:variant>
      <vt:variant>
        <vt:i4>1080</vt:i4>
      </vt:variant>
      <vt:variant>
        <vt:i4>0</vt:i4>
      </vt:variant>
      <vt:variant>
        <vt:i4>5</vt:i4>
      </vt:variant>
      <vt:variant>
        <vt:lpwstr>http://www.itu.int/md/T09-TSAG-100208-TD-GEN-0140/en</vt:lpwstr>
      </vt:variant>
      <vt:variant>
        <vt:lpwstr/>
      </vt:variant>
      <vt:variant>
        <vt:i4>7733375</vt:i4>
      </vt:variant>
      <vt:variant>
        <vt:i4>1077</vt:i4>
      </vt:variant>
      <vt:variant>
        <vt:i4>0</vt:i4>
      </vt:variant>
      <vt:variant>
        <vt:i4>5</vt:i4>
      </vt:variant>
      <vt:variant>
        <vt:lpwstr>../../../../../Working folders/itu-t/WTSA-2008 - Action Plan followup-2011-09/TD140</vt:lpwstr>
      </vt:variant>
      <vt:variant>
        <vt:lpwstr/>
      </vt:variant>
      <vt:variant>
        <vt:i4>3211270</vt:i4>
      </vt:variant>
      <vt:variant>
        <vt:i4>1074</vt:i4>
      </vt:variant>
      <vt:variant>
        <vt:i4>0</vt:i4>
      </vt:variant>
      <vt:variant>
        <vt:i4>5</vt:i4>
      </vt:variant>
      <vt:variant>
        <vt:lpwstr>mailto:t%2009tsagwm@lists.itu.int</vt:lpwstr>
      </vt:variant>
      <vt:variant>
        <vt:lpwstr/>
      </vt:variant>
      <vt:variant>
        <vt:i4>5570577</vt:i4>
      </vt:variant>
      <vt:variant>
        <vt:i4>1071</vt:i4>
      </vt:variant>
      <vt:variant>
        <vt:i4>0</vt:i4>
      </vt:variant>
      <vt:variant>
        <vt:i4>5</vt:i4>
      </vt:variant>
      <vt:variant>
        <vt:lpwstr>http://www.itu.int/md/T09-TSAG-110208-TD-GEN-0246/en</vt:lpwstr>
      </vt:variant>
      <vt:variant>
        <vt:lpwstr/>
      </vt:variant>
      <vt:variant>
        <vt:i4>4325471</vt:i4>
      </vt:variant>
      <vt:variant>
        <vt:i4>1068</vt:i4>
      </vt:variant>
      <vt:variant>
        <vt:i4>0</vt:i4>
      </vt:variant>
      <vt:variant>
        <vt:i4>5</vt:i4>
      </vt:variant>
      <vt:variant>
        <vt:lpwstr>../../../../../Working folders/itu-t/WTSA-2008 - Action Plan followup-2011-09/TSAG TD246</vt:lpwstr>
      </vt:variant>
      <vt:variant>
        <vt:lpwstr/>
      </vt:variant>
      <vt:variant>
        <vt:i4>5308436</vt:i4>
      </vt:variant>
      <vt:variant>
        <vt:i4>1065</vt:i4>
      </vt:variant>
      <vt:variant>
        <vt:i4>0</vt:i4>
      </vt:variant>
      <vt:variant>
        <vt:i4>5</vt:i4>
      </vt:variant>
      <vt:variant>
        <vt:lpwstr>http://www.itu.int/md/T09-TSAG-110208-TD-GEN-0203/en</vt:lpwstr>
      </vt:variant>
      <vt:variant>
        <vt:lpwstr/>
      </vt:variant>
      <vt:variant>
        <vt:i4>6553636</vt:i4>
      </vt:variant>
      <vt:variant>
        <vt:i4>1062</vt:i4>
      </vt:variant>
      <vt:variant>
        <vt:i4>0</vt:i4>
      </vt:variant>
      <vt:variant>
        <vt:i4>5</vt:i4>
      </vt:variant>
      <vt:variant>
        <vt:lpwstr>http://www.itu.int/tiesutils/asp/notify.asp</vt:lpwstr>
      </vt:variant>
      <vt:variant>
        <vt:lpwstr/>
      </vt:variant>
      <vt:variant>
        <vt:i4>720975</vt:i4>
      </vt:variant>
      <vt:variant>
        <vt:i4>1059</vt:i4>
      </vt:variant>
      <vt:variant>
        <vt:i4>0</vt:i4>
      </vt:variant>
      <vt:variant>
        <vt:i4>5</vt:i4>
      </vt:variant>
      <vt:variant>
        <vt:lpwstr>http://www.itu.int/md/T09-TSB-CIR-0150/en</vt:lpwstr>
      </vt:variant>
      <vt:variant>
        <vt:lpwstr/>
      </vt:variant>
      <vt:variant>
        <vt:i4>1638477</vt:i4>
      </vt:variant>
      <vt:variant>
        <vt:i4>1056</vt:i4>
      </vt:variant>
      <vt:variant>
        <vt:i4>0</vt:i4>
      </vt:variant>
      <vt:variant>
        <vt:i4>5</vt:i4>
      </vt:variant>
      <vt:variant>
        <vt:lpwstr>http://www.itu.int/net/ITU-T/info/faqs.aspx?ewm=True</vt:lpwstr>
      </vt:variant>
      <vt:variant>
        <vt:lpwstr/>
      </vt:variant>
      <vt:variant>
        <vt:i4>4128807</vt:i4>
      </vt:variant>
      <vt:variant>
        <vt:i4>1053</vt:i4>
      </vt:variant>
      <vt:variant>
        <vt:i4>0</vt:i4>
      </vt:variant>
      <vt:variant>
        <vt:i4>5</vt:i4>
      </vt:variant>
      <vt:variant>
        <vt:lpwstr>http://www.itu.int/ITU-T/edh/index.html</vt:lpwstr>
      </vt:variant>
      <vt:variant>
        <vt:lpwstr/>
      </vt:variant>
      <vt:variant>
        <vt:i4>3866731</vt:i4>
      </vt:variant>
      <vt:variant>
        <vt:i4>1050</vt:i4>
      </vt:variant>
      <vt:variant>
        <vt:i4>0</vt:i4>
      </vt:variant>
      <vt:variant>
        <vt:i4>5</vt:i4>
      </vt:variant>
      <vt:variant>
        <vt:lpwstr>http://www.itu.int/md/S11-CL-C-0010/en</vt:lpwstr>
      </vt:variant>
      <vt:variant>
        <vt:lpwstr/>
      </vt:variant>
      <vt:variant>
        <vt:i4>3670114</vt:i4>
      </vt:variant>
      <vt:variant>
        <vt:i4>1047</vt:i4>
      </vt:variant>
      <vt:variant>
        <vt:i4>0</vt:i4>
      </vt:variant>
      <vt:variant>
        <vt:i4>5</vt:i4>
      </vt:variant>
      <vt:variant>
        <vt:lpwstr>http://www.itu.int/md/S11-CL-C-0029/en</vt:lpwstr>
      </vt:variant>
      <vt:variant>
        <vt:lpwstr/>
      </vt:variant>
      <vt:variant>
        <vt:i4>3670114</vt:i4>
      </vt:variant>
      <vt:variant>
        <vt:i4>1044</vt:i4>
      </vt:variant>
      <vt:variant>
        <vt:i4>0</vt:i4>
      </vt:variant>
      <vt:variant>
        <vt:i4>5</vt:i4>
      </vt:variant>
      <vt:variant>
        <vt:lpwstr>http://www.itu.int/md/S11-CL-C-0029/en</vt:lpwstr>
      </vt:variant>
      <vt:variant>
        <vt:lpwstr/>
      </vt:variant>
      <vt:variant>
        <vt:i4>5439519</vt:i4>
      </vt:variant>
      <vt:variant>
        <vt:i4>1041</vt:i4>
      </vt:variant>
      <vt:variant>
        <vt:i4>0</vt:i4>
      </vt:variant>
      <vt:variant>
        <vt:i4>5</vt:i4>
      </vt:variant>
      <vt:variant>
        <vt:lpwstr>http://www.itu.int/md/T09-TSAG-110208-TD-GEN-0228/en</vt:lpwstr>
      </vt:variant>
      <vt:variant>
        <vt:lpwstr/>
      </vt:variant>
      <vt:variant>
        <vt:i4>4980825</vt:i4>
      </vt:variant>
      <vt:variant>
        <vt:i4>1038</vt:i4>
      </vt:variant>
      <vt:variant>
        <vt:i4>0</vt:i4>
      </vt:variant>
      <vt:variant>
        <vt:i4>5</vt:i4>
      </vt:variant>
      <vt:variant>
        <vt:lpwstr>../../../../../Working folders/itu-t/WTSA-2008 - Action Plan followup-2011-09/TSAG TD228</vt:lpwstr>
      </vt:variant>
      <vt:variant>
        <vt:lpwstr/>
      </vt:variant>
      <vt:variant>
        <vt:i4>458754</vt:i4>
      </vt:variant>
      <vt:variant>
        <vt:i4>1035</vt:i4>
      </vt:variant>
      <vt:variant>
        <vt:i4>0</vt:i4>
      </vt:variant>
      <vt:variant>
        <vt:i4>5</vt:i4>
      </vt:variant>
      <vt:variant>
        <vt:lpwstr>http://www.itu.int/md/meetingdoc.asp?lang=en&amp;parent=S10-CL-C-0100%20</vt:lpwstr>
      </vt:variant>
      <vt:variant>
        <vt:lpwstr/>
      </vt:variant>
      <vt:variant>
        <vt:i4>1179648</vt:i4>
      </vt:variant>
      <vt:variant>
        <vt:i4>1032</vt:i4>
      </vt:variant>
      <vt:variant>
        <vt:i4>0</vt:i4>
      </vt:variant>
      <vt:variant>
        <vt:i4>5</vt:i4>
      </vt:variant>
      <vt:variant>
        <vt:lpwstr>http://www.itu.int/md/meetingdoc.asp?lang=en&amp;parent=S10-CL-C-0100</vt:lpwstr>
      </vt:variant>
      <vt:variant>
        <vt:lpwstr/>
      </vt:variant>
      <vt:variant>
        <vt:i4>6946857</vt:i4>
      </vt:variant>
      <vt:variant>
        <vt:i4>1029</vt:i4>
      </vt:variant>
      <vt:variant>
        <vt:i4>0</vt:i4>
      </vt:variant>
      <vt:variant>
        <vt:i4>5</vt:i4>
      </vt:variant>
      <vt:variant>
        <vt:lpwstr>http://www.itu.int/council/C2009/pd/014detailed.doc</vt:lpwstr>
      </vt:variant>
      <vt:variant>
        <vt:lpwstr/>
      </vt:variant>
      <vt:variant>
        <vt:i4>917580</vt:i4>
      </vt:variant>
      <vt:variant>
        <vt:i4>1026</vt:i4>
      </vt:variant>
      <vt:variant>
        <vt:i4>0</vt:i4>
      </vt:variant>
      <vt:variant>
        <vt:i4>5</vt:i4>
      </vt:variant>
      <vt:variant>
        <vt:lpwstr>http://www.itu.int/ITU-T/edh/faqs-docsub.html</vt:lpwstr>
      </vt:variant>
      <vt:variant>
        <vt:lpwstr/>
      </vt:variant>
      <vt:variant>
        <vt:i4>1835096</vt:i4>
      </vt:variant>
      <vt:variant>
        <vt:i4>1023</vt:i4>
      </vt:variant>
      <vt:variant>
        <vt:i4>0</vt:i4>
      </vt:variant>
      <vt:variant>
        <vt:i4>5</vt:i4>
      </vt:variant>
      <vt:variant>
        <vt:lpwstr>http://www.itu.int/en/ITU-T/studygroups/com13/Pages/syncdocs.aspx</vt:lpwstr>
      </vt:variant>
      <vt:variant>
        <vt:lpwstr/>
      </vt:variant>
      <vt:variant>
        <vt:i4>1835096</vt:i4>
      </vt:variant>
      <vt:variant>
        <vt:i4>1020</vt:i4>
      </vt:variant>
      <vt:variant>
        <vt:i4>0</vt:i4>
      </vt:variant>
      <vt:variant>
        <vt:i4>5</vt:i4>
      </vt:variant>
      <vt:variant>
        <vt:lpwstr>http://www.itu.int/en/ITU-T/studygroups/com13/Pages/syncdocs.aspx</vt:lpwstr>
      </vt:variant>
      <vt:variant>
        <vt:lpwstr/>
      </vt:variant>
      <vt:variant>
        <vt:i4>5308436</vt:i4>
      </vt:variant>
      <vt:variant>
        <vt:i4>1017</vt:i4>
      </vt:variant>
      <vt:variant>
        <vt:i4>0</vt:i4>
      </vt:variant>
      <vt:variant>
        <vt:i4>5</vt:i4>
      </vt:variant>
      <vt:variant>
        <vt:lpwstr>http://www.itu.int/md/T09-TSAG-110208-TD-GEN-0203/en</vt:lpwstr>
      </vt:variant>
      <vt:variant>
        <vt:lpwstr/>
      </vt:variant>
      <vt:variant>
        <vt:i4>7929980</vt:i4>
      </vt:variant>
      <vt:variant>
        <vt:i4>1014</vt:i4>
      </vt:variant>
      <vt:variant>
        <vt:i4>0</vt:i4>
      </vt:variant>
      <vt:variant>
        <vt:i4>5</vt:i4>
      </vt:variant>
      <vt:variant>
        <vt:lpwstr>http://www.itu.int/md/meetingdoc.asp?lang=en&amp;parent=T09-TSAG-110208-TD-GEN-0203</vt:lpwstr>
      </vt:variant>
      <vt:variant>
        <vt:lpwstr/>
      </vt:variant>
      <vt:variant>
        <vt:i4>5767185</vt:i4>
      </vt:variant>
      <vt:variant>
        <vt:i4>1011</vt:i4>
      </vt:variant>
      <vt:variant>
        <vt:i4>0</vt:i4>
      </vt:variant>
      <vt:variant>
        <vt:i4>5</vt:i4>
      </vt:variant>
      <vt:variant>
        <vt:lpwstr>http://www.itu.int/md/T09-TSAG-100208-TD-GEN-0095/en</vt:lpwstr>
      </vt:variant>
      <vt:variant>
        <vt:lpwstr/>
      </vt:variant>
      <vt:variant>
        <vt:i4>5636121</vt:i4>
      </vt:variant>
      <vt:variant>
        <vt:i4>1008</vt:i4>
      </vt:variant>
      <vt:variant>
        <vt:i4>0</vt:i4>
      </vt:variant>
      <vt:variant>
        <vt:i4>5</vt:i4>
      </vt:variant>
      <vt:variant>
        <vt:lpwstr>http://www.itu.int/md/T09-TSAG-090428-TD-GEN-0042/en</vt:lpwstr>
      </vt:variant>
      <vt:variant>
        <vt:lpwstr/>
      </vt:variant>
      <vt:variant>
        <vt:i4>5308436</vt:i4>
      </vt:variant>
      <vt:variant>
        <vt:i4>1005</vt:i4>
      </vt:variant>
      <vt:variant>
        <vt:i4>0</vt:i4>
      </vt:variant>
      <vt:variant>
        <vt:i4>5</vt:i4>
      </vt:variant>
      <vt:variant>
        <vt:lpwstr>http://www.itu.int/md/T09-TSAG-110208-TD-GEN-0203/en</vt:lpwstr>
      </vt:variant>
      <vt:variant>
        <vt:lpwstr/>
      </vt:variant>
      <vt:variant>
        <vt:i4>5308436</vt:i4>
      </vt:variant>
      <vt:variant>
        <vt:i4>1002</vt:i4>
      </vt:variant>
      <vt:variant>
        <vt:i4>0</vt:i4>
      </vt:variant>
      <vt:variant>
        <vt:i4>5</vt:i4>
      </vt:variant>
      <vt:variant>
        <vt:lpwstr>http://www.itu.int/md/T09-TSAG-110208-TD-GEN-0203/en</vt:lpwstr>
      </vt:variant>
      <vt:variant>
        <vt:lpwstr/>
      </vt:variant>
      <vt:variant>
        <vt:i4>5832721</vt:i4>
      </vt:variant>
      <vt:variant>
        <vt:i4>999</vt:i4>
      </vt:variant>
      <vt:variant>
        <vt:i4>0</vt:i4>
      </vt:variant>
      <vt:variant>
        <vt:i4>5</vt:i4>
      </vt:variant>
      <vt:variant>
        <vt:lpwstr>http://www.itu.int/md/T09-TSAG-100208-TD-GEN-0085/en</vt:lpwstr>
      </vt:variant>
      <vt:variant>
        <vt:lpwstr/>
      </vt:variant>
      <vt:variant>
        <vt:i4>5636120</vt:i4>
      </vt:variant>
      <vt:variant>
        <vt:i4>996</vt:i4>
      </vt:variant>
      <vt:variant>
        <vt:i4>0</vt:i4>
      </vt:variant>
      <vt:variant>
        <vt:i4>5</vt:i4>
      </vt:variant>
      <vt:variant>
        <vt:lpwstr>http://www.itu.int/md/T09-TSAG-090428-TD-GEN-0043/en</vt:lpwstr>
      </vt:variant>
      <vt:variant>
        <vt:lpwstr/>
      </vt:variant>
      <vt:variant>
        <vt:i4>5308447</vt:i4>
      </vt:variant>
      <vt:variant>
        <vt:i4>993</vt:i4>
      </vt:variant>
      <vt:variant>
        <vt:i4>0</vt:i4>
      </vt:variant>
      <vt:variant>
        <vt:i4>5</vt:i4>
      </vt:variant>
      <vt:variant>
        <vt:lpwstr>http://www.itu.int/md/T09-TSAG-090428-TD-GEN-0034/en</vt:lpwstr>
      </vt:variant>
      <vt:variant>
        <vt:lpwstr/>
      </vt:variant>
      <vt:variant>
        <vt:i4>1835096</vt:i4>
      </vt:variant>
      <vt:variant>
        <vt:i4>990</vt:i4>
      </vt:variant>
      <vt:variant>
        <vt:i4>0</vt:i4>
      </vt:variant>
      <vt:variant>
        <vt:i4>5</vt:i4>
      </vt:variant>
      <vt:variant>
        <vt:lpwstr>http://www.itu.int/en/ITU-T/studygroups/com13/Pages/syncdocs.aspx</vt:lpwstr>
      </vt:variant>
      <vt:variant>
        <vt:lpwstr/>
      </vt:variant>
      <vt:variant>
        <vt:i4>1835097</vt:i4>
      </vt:variant>
      <vt:variant>
        <vt:i4>987</vt:i4>
      </vt:variant>
      <vt:variant>
        <vt:i4>0</vt:i4>
      </vt:variant>
      <vt:variant>
        <vt:i4>5</vt:i4>
      </vt:variant>
      <vt:variant>
        <vt:lpwstr>http://www.itu.int/en/ITU-T/studygroups/com12/Pages/syncdocs.aspx</vt:lpwstr>
      </vt:variant>
      <vt:variant>
        <vt:lpwstr/>
      </vt:variant>
      <vt:variant>
        <vt:i4>1835098</vt:i4>
      </vt:variant>
      <vt:variant>
        <vt:i4>984</vt:i4>
      </vt:variant>
      <vt:variant>
        <vt:i4>0</vt:i4>
      </vt:variant>
      <vt:variant>
        <vt:i4>5</vt:i4>
      </vt:variant>
      <vt:variant>
        <vt:lpwstr>http://www.itu.int/en/ITU-T/studygroups/com11/Pages/syncdocs.aspx</vt:lpwstr>
      </vt:variant>
      <vt:variant>
        <vt:lpwstr/>
      </vt:variant>
      <vt:variant>
        <vt:i4>7929980</vt:i4>
      </vt:variant>
      <vt:variant>
        <vt:i4>981</vt:i4>
      </vt:variant>
      <vt:variant>
        <vt:i4>0</vt:i4>
      </vt:variant>
      <vt:variant>
        <vt:i4>5</vt:i4>
      </vt:variant>
      <vt:variant>
        <vt:lpwstr>http://www.itu.int/md/meetingdoc.asp?lang=en&amp;parent=T09-TSAG-110208-TD-GEN-0203</vt:lpwstr>
      </vt:variant>
      <vt:variant>
        <vt:lpwstr/>
      </vt:variant>
      <vt:variant>
        <vt:i4>4653147</vt:i4>
      </vt:variant>
      <vt:variant>
        <vt:i4>978</vt:i4>
      </vt:variant>
      <vt:variant>
        <vt:i4>0</vt:i4>
      </vt:variant>
      <vt:variant>
        <vt:i4>5</vt:i4>
      </vt:variant>
      <vt:variant>
        <vt:lpwstr>../../../../../Working folders/itu-t/WTSA-2008 - Action Plan followup-2011-09/TSAG TD203</vt:lpwstr>
      </vt:variant>
      <vt:variant>
        <vt:lpwstr/>
      </vt:variant>
      <vt:variant>
        <vt:i4>5767185</vt:i4>
      </vt:variant>
      <vt:variant>
        <vt:i4>975</vt:i4>
      </vt:variant>
      <vt:variant>
        <vt:i4>0</vt:i4>
      </vt:variant>
      <vt:variant>
        <vt:i4>5</vt:i4>
      </vt:variant>
      <vt:variant>
        <vt:lpwstr>http://www.itu.int/md/T09-TSAG-100208-TD-GEN-0095/en</vt:lpwstr>
      </vt:variant>
      <vt:variant>
        <vt:lpwstr/>
      </vt:variant>
      <vt:variant>
        <vt:i4>5636121</vt:i4>
      </vt:variant>
      <vt:variant>
        <vt:i4>972</vt:i4>
      </vt:variant>
      <vt:variant>
        <vt:i4>0</vt:i4>
      </vt:variant>
      <vt:variant>
        <vt:i4>5</vt:i4>
      </vt:variant>
      <vt:variant>
        <vt:lpwstr>http://www.itu.int/md/T09-TSAG-090428-TD-GEN-0042/en</vt:lpwstr>
      </vt:variant>
      <vt:variant>
        <vt:lpwstr/>
      </vt:variant>
      <vt:variant>
        <vt:i4>4128807</vt:i4>
      </vt:variant>
      <vt:variant>
        <vt:i4>969</vt:i4>
      </vt:variant>
      <vt:variant>
        <vt:i4>0</vt:i4>
      </vt:variant>
      <vt:variant>
        <vt:i4>5</vt:i4>
      </vt:variant>
      <vt:variant>
        <vt:lpwstr>http://www.itu.int/ITU-T/edh/index.html</vt:lpwstr>
      </vt:variant>
      <vt:variant>
        <vt:lpwstr/>
      </vt:variant>
      <vt:variant>
        <vt:i4>4128807</vt:i4>
      </vt:variant>
      <vt:variant>
        <vt:i4>966</vt:i4>
      </vt:variant>
      <vt:variant>
        <vt:i4>0</vt:i4>
      </vt:variant>
      <vt:variant>
        <vt:i4>5</vt:i4>
      </vt:variant>
      <vt:variant>
        <vt:lpwstr>http://www.itu.int/ITU-T/edh/index.html</vt:lpwstr>
      </vt:variant>
      <vt:variant>
        <vt:lpwstr/>
      </vt:variant>
      <vt:variant>
        <vt:i4>5570577</vt:i4>
      </vt:variant>
      <vt:variant>
        <vt:i4>963</vt:i4>
      </vt:variant>
      <vt:variant>
        <vt:i4>0</vt:i4>
      </vt:variant>
      <vt:variant>
        <vt:i4>5</vt:i4>
      </vt:variant>
      <vt:variant>
        <vt:lpwstr>http://www.itu.int/md/T09-TSAG-110208-TD-GEN-0246/en</vt:lpwstr>
      </vt:variant>
      <vt:variant>
        <vt:lpwstr/>
      </vt:variant>
      <vt:variant>
        <vt:i4>4325471</vt:i4>
      </vt:variant>
      <vt:variant>
        <vt:i4>960</vt:i4>
      </vt:variant>
      <vt:variant>
        <vt:i4>0</vt:i4>
      </vt:variant>
      <vt:variant>
        <vt:i4>5</vt:i4>
      </vt:variant>
      <vt:variant>
        <vt:lpwstr>../../../../../Working folders/itu-t/WTSA-2008 - Action Plan followup-2011-09/TSAG TD246</vt:lpwstr>
      </vt:variant>
      <vt:variant>
        <vt:lpwstr/>
      </vt:variant>
      <vt:variant>
        <vt:i4>7798828</vt:i4>
      </vt:variant>
      <vt:variant>
        <vt:i4>957</vt:i4>
      </vt:variant>
      <vt:variant>
        <vt:i4>0</vt:i4>
      </vt:variant>
      <vt:variant>
        <vt:i4>5</vt:i4>
      </vt:variant>
      <vt:variant>
        <vt:lpwstr>http://www.itu.int/ITU-T/workprog/</vt:lpwstr>
      </vt:variant>
      <vt:variant>
        <vt:lpwstr/>
      </vt:variant>
      <vt:variant>
        <vt:i4>5373961</vt:i4>
      </vt:variant>
      <vt:variant>
        <vt:i4>954</vt:i4>
      </vt:variant>
      <vt:variant>
        <vt:i4>0</vt:i4>
      </vt:variant>
      <vt:variant>
        <vt:i4>5</vt:i4>
      </vt:variant>
      <vt:variant>
        <vt:lpwstr>http://www.itu.int/net/itu-t/ls/ols.aspx</vt:lpwstr>
      </vt:variant>
      <vt:variant>
        <vt:lpwstr/>
      </vt:variant>
      <vt:variant>
        <vt:i4>7929980</vt:i4>
      </vt:variant>
      <vt:variant>
        <vt:i4>951</vt:i4>
      </vt:variant>
      <vt:variant>
        <vt:i4>0</vt:i4>
      </vt:variant>
      <vt:variant>
        <vt:i4>5</vt:i4>
      </vt:variant>
      <vt:variant>
        <vt:lpwstr>http://www.itu.int/md/meetingdoc.asp?lang=en&amp;parent=T09-TSAG-110208-TD-GEN-0203</vt:lpwstr>
      </vt:variant>
      <vt:variant>
        <vt:lpwstr/>
      </vt:variant>
      <vt:variant>
        <vt:i4>4653147</vt:i4>
      </vt:variant>
      <vt:variant>
        <vt:i4>948</vt:i4>
      </vt:variant>
      <vt:variant>
        <vt:i4>0</vt:i4>
      </vt:variant>
      <vt:variant>
        <vt:i4>5</vt:i4>
      </vt:variant>
      <vt:variant>
        <vt:lpwstr>../../../../../Working folders/itu-t/WTSA-2008 - Action Plan followup-2011-09/TSAG TD203</vt:lpwstr>
      </vt:variant>
      <vt:variant>
        <vt:lpwstr/>
      </vt:variant>
      <vt:variant>
        <vt:i4>5767185</vt:i4>
      </vt:variant>
      <vt:variant>
        <vt:i4>945</vt:i4>
      </vt:variant>
      <vt:variant>
        <vt:i4>0</vt:i4>
      </vt:variant>
      <vt:variant>
        <vt:i4>5</vt:i4>
      </vt:variant>
      <vt:variant>
        <vt:lpwstr>http://www.itu.int/md/T09-TSAG-100208-TD-GEN-0095/en</vt:lpwstr>
      </vt:variant>
      <vt:variant>
        <vt:lpwstr/>
      </vt:variant>
      <vt:variant>
        <vt:i4>5636121</vt:i4>
      </vt:variant>
      <vt:variant>
        <vt:i4>942</vt:i4>
      </vt:variant>
      <vt:variant>
        <vt:i4>0</vt:i4>
      </vt:variant>
      <vt:variant>
        <vt:i4>5</vt:i4>
      </vt:variant>
      <vt:variant>
        <vt:lpwstr>http://www.itu.int/md/T09-TSAG-090428-TD-GEN-0042/en</vt:lpwstr>
      </vt:variant>
      <vt:variant>
        <vt:lpwstr/>
      </vt:variant>
      <vt:variant>
        <vt:i4>1769568</vt:i4>
      </vt:variant>
      <vt:variant>
        <vt:i4>939</vt:i4>
      </vt:variant>
      <vt:variant>
        <vt:i4>0</vt:i4>
      </vt:variant>
      <vt:variant>
        <vt:i4>5</vt:i4>
      </vt:variant>
      <vt:variant>
        <vt:lpwstr/>
      </vt:variant>
      <vt:variant>
        <vt:lpwstr>Item32_08</vt:lpwstr>
      </vt:variant>
      <vt:variant>
        <vt:i4>1769568</vt:i4>
      </vt:variant>
      <vt:variant>
        <vt:i4>936</vt:i4>
      </vt:variant>
      <vt:variant>
        <vt:i4>0</vt:i4>
      </vt:variant>
      <vt:variant>
        <vt:i4>5</vt:i4>
      </vt:variant>
      <vt:variant>
        <vt:lpwstr/>
      </vt:variant>
      <vt:variant>
        <vt:lpwstr>Item32_07</vt:lpwstr>
      </vt:variant>
      <vt:variant>
        <vt:i4>1769568</vt:i4>
      </vt:variant>
      <vt:variant>
        <vt:i4>933</vt:i4>
      </vt:variant>
      <vt:variant>
        <vt:i4>0</vt:i4>
      </vt:variant>
      <vt:variant>
        <vt:i4>5</vt:i4>
      </vt:variant>
      <vt:variant>
        <vt:lpwstr/>
      </vt:variant>
      <vt:variant>
        <vt:lpwstr>Item32_06</vt:lpwstr>
      </vt:variant>
      <vt:variant>
        <vt:i4>1769568</vt:i4>
      </vt:variant>
      <vt:variant>
        <vt:i4>930</vt:i4>
      </vt:variant>
      <vt:variant>
        <vt:i4>0</vt:i4>
      </vt:variant>
      <vt:variant>
        <vt:i4>5</vt:i4>
      </vt:variant>
      <vt:variant>
        <vt:lpwstr/>
      </vt:variant>
      <vt:variant>
        <vt:lpwstr>Item32_05</vt:lpwstr>
      </vt:variant>
      <vt:variant>
        <vt:i4>1769568</vt:i4>
      </vt:variant>
      <vt:variant>
        <vt:i4>927</vt:i4>
      </vt:variant>
      <vt:variant>
        <vt:i4>0</vt:i4>
      </vt:variant>
      <vt:variant>
        <vt:i4>5</vt:i4>
      </vt:variant>
      <vt:variant>
        <vt:lpwstr/>
      </vt:variant>
      <vt:variant>
        <vt:lpwstr>Item32_04</vt:lpwstr>
      </vt:variant>
      <vt:variant>
        <vt:i4>1769568</vt:i4>
      </vt:variant>
      <vt:variant>
        <vt:i4>924</vt:i4>
      </vt:variant>
      <vt:variant>
        <vt:i4>0</vt:i4>
      </vt:variant>
      <vt:variant>
        <vt:i4>5</vt:i4>
      </vt:variant>
      <vt:variant>
        <vt:lpwstr/>
      </vt:variant>
      <vt:variant>
        <vt:lpwstr>Item32_03</vt:lpwstr>
      </vt:variant>
      <vt:variant>
        <vt:i4>1769568</vt:i4>
      </vt:variant>
      <vt:variant>
        <vt:i4>921</vt:i4>
      </vt:variant>
      <vt:variant>
        <vt:i4>0</vt:i4>
      </vt:variant>
      <vt:variant>
        <vt:i4>5</vt:i4>
      </vt:variant>
      <vt:variant>
        <vt:lpwstr/>
      </vt:variant>
      <vt:variant>
        <vt:lpwstr>Item32_02</vt:lpwstr>
      </vt:variant>
      <vt:variant>
        <vt:i4>1769568</vt:i4>
      </vt:variant>
      <vt:variant>
        <vt:i4>918</vt:i4>
      </vt:variant>
      <vt:variant>
        <vt:i4>0</vt:i4>
      </vt:variant>
      <vt:variant>
        <vt:i4>5</vt:i4>
      </vt:variant>
      <vt:variant>
        <vt:lpwstr/>
      </vt:variant>
      <vt:variant>
        <vt:lpwstr>Item32_01</vt:lpwstr>
      </vt:variant>
      <vt:variant>
        <vt:i4>7274612</vt:i4>
      </vt:variant>
      <vt:variant>
        <vt:i4>915</vt:i4>
      </vt:variant>
      <vt:variant>
        <vt:i4>0</vt:i4>
      </vt:variant>
      <vt:variant>
        <vt:i4>5</vt:i4>
      </vt:variant>
      <vt:variant>
        <vt:lpwstr/>
      </vt:variant>
      <vt:variant>
        <vt:lpwstr>Top</vt:lpwstr>
      </vt:variant>
      <vt:variant>
        <vt:i4>1966082</vt:i4>
      </vt:variant>
      <vt:variant>
        <vt:i4>912</vt:i4>
      </vt:variant>
      <vt:variant>
        <vt:i4>0</vt:i4>
      </vt:variant>
      <vt:variant>
        <vt:i4>5</vt:i4>
      </vt:variant>
      <vt:variant>
        <vt:lpwstr>http://www.itu.int/cgi-bin/htsh/mm/scripts/mm.list?_search=ASSOCIATES&amp;_languageid=1</vt:lpwstr>
      </vt:variant>
      <vt:variant>
        <vt:lpwstr/>
      </vt:variant>
      <vt:variant>
        <vt:i4>5832722</vt:i4>
      </vt:variant>
      <vt:variant>
        <vt:i4>909</vt:i4>
      </vt:variant>
      <vt:variant>
        <vt:i4>0</vt:i4>
      </vt:variant>
      <vt:variant>
        <vt:i4>5</vt:i4>
      </vt:variant>
      <vt:variant>
        <vt:lpwstr>http://www.itu.int/md/T09-TSAG-100208-TD-GEN-0086/en</vt:lpwstr>
      </vt:variant>
      <vt:variant>
        <vt:lpwstr/>
      </vt:variant>
      <vt:variant>
        <vt:i4>5832722</vt:i4>
      </vt:variant>
      <vt:variant>
        <vt:i4>906</vt:i4>
      </vt:variant>
      <vt:variant>
        <vt:i4>0</vt:i4>
      </vt:variant>
      <vt:variant>
        <vt:i4>5</vt:i4>
      </vt:variant>
      <vt:variant>
        <vt:lpwstr>http://www.itu.int/md/T09-TSAG-100208-TD-GEN-0086/en</vt:lpwstr>
      </vt:variant>
      <vt:variant>
        <vt:lpwstr/>
      </vt:variant>
      <vt:variant>
        <vt:i4>1572960</vt:i4>
      </vt:variant>
      <vt:variant>
        <vt:i4>903</vt:i4>
      </vt:variant>
      <vt:variant>
        <vt:i4>0</vt:i4>
      </vt:variant>
      <vt:variant>
        <vt:i4>5</vt:i4>
      </vt:variant>
      <vt:variant>
        <vt:lpwstr/>
      </vt:variant>
      <vt:variant>
        <vt:lpwstr>Item31_02</vt:lpwstr>
      </vt:variant>
      <vt:variant>
        <vt:i4>1572960</vt:i4>
      </vt:variant>
      <vt:variant>
        <vt:i4>900</vt:i4>
      </vt:variant>
      <vt:variant>
        <vt:i4>0</vt:i4>
      </vt:variant>
      <vt:variant>
        <vt:i4>5</vt:i4>
      </vt:variant>
      <vt:variant>
        <vt:lpwstr/>
      </vt:variant>
      <vt:variant>
        <vt:lpwstr>Item31_01</vt:lpwstr>
      </vt:variant>
      <vt:variant>
        <vt:i4>7274612</vt:i4>
      </vt:variant>
      <vt:variant>
        <vt:i4>897</vt:i4>
      </vt:variant>
      <vt:variant>
        <vt:i4>0</vt:i4>
      </vt:variant>
      <vt:variant>
        <vt:i4>5</vt:i4>
      </vt:variant>
      <vt:variant>
        <vt:lpwstr/>
      </vt:variant>
      <vt:variant>
        <vt:lpwstr>Top</vt:lpwstr>
      </vt:variant>
      <vt:variant>
        <vt:i4>1048673</vt:i4>
      </vt:variant>
      <vt:variant>
        <vt:i4>894</vt:i4>
      </vt:variant>
      <vt:variant>
        <vt:i4>0</vt:i4>
      </vt:variant>
      <vt:variant>
        <vt:i4>5</vt:i4>
      </vt:variant>
      <vt:variant>
        <vt:lpwstr/>
      </vt:variant>
      <vt:variant>
        <vt:lpwstr>Item29_03</vt:lpwstr>
      </vt:variant>
      <vt:variant>
        <vt:i4>1048673</vt:i4>
      </vt:variant>
      <vt:variant>
        <vt:i4>891</vt:i4>
      </vt:variant>
      <vt:variant>
        <vt:i4>0</vt:i4>
      </vt:variant>
      <vt:variant>
        <vt:i4>5</vt:i4>
      </vt:variant>
      <vt:variant>
        <vt:lpwstr/>
      </vt:variant>
      <vt:variant>
        <vt:lpwstr>Item29_02</vt:lpwstr>
      </vt:variant>
      <vt:variant>
        <vt:i4>1048673</vt:i4>
      </vt:variant>
      <vt:variant>
        <vt:i4>888</vt:i4>
      </vt:variant>
      <vt:variant>
        <vt:i4>0</vt:i4>
      </vt:variant>
      <vt:variant>
        <vt:i4>5</vt:i4>
      </vt:variant>
      <vt:variant>
        <vt:lpwstr/>
      </vt:variant>
      <vt:variant>
        <vt:lpwstr>Item29_01</vt:lpwstr>
      </vt:variant>
      <vt:variant>
        <vt:i4>7274612</vt:i4>
      </vt:variant>
      <vt:variant>
        <vt:i4>885</vt:i4>
      </vt:variant>
      <vt:variant>
        <vt:i4>0</vt:i4>
      </vt:variant>
      <vt:variant>
        <vt:i4>5</vt:i4>
      </vt:variant>
      <vt:variant>
        <vt:lpwstr/>
      </vt:variant>
      <vt:variant>
        <vt:lpwstr>Top</vt:lpwstr>
      </vt:variant>
      <vt:variant>
        <vt:i4>589902</vt:i4>
      </vt:variant>
      <vt:variant>
        <vt:i4>882</vt:i4>
      </vt:variant>
      <vt:variant>
        <vt:i4>0</vt:i4>
      </vt:variant>
      <vt:variant>
        <vt:i4>5</vt:i4>
      </vt:variant>
      <vt:variant>
        <vt:lpwstr>http://www.itu.int/md/T09-TSB-CIR-0043/en</vt:lpwstr>
      </vt:variant>
      <vt:variant>
        <vt:lpwstr/>
      </vt:variant>
      <vt:variant>
        <vt:i4>2031713</vt:i4>
      </vt:variant>
      <vt:variant>
        <vt:i4>879</vt:i4>
      </vt:variant>
      <vt:variant>
        <vt:i4>0</vt:i4>
      </vt:variant>
      <vt:variant>
        <vt:i4>5</vt:i4>
      </vt:variant>
      <vt:variant>
        <vt:lpwstr/>
      </vt:variant>
      <vt:variant>
        <vt:lpwstr>Item26_02</vt:lpwstr>
      </vt:variant>
      <vt:variant>
        <vt:i4>2031713</vt:i4>
      </vt:variant>
      <vt:variant>
        <vt:i4>876</vt:i4>
      </vt:variant>
      <vt:variant>
        <vt:i4>0</vt:i4>
      </vt:variant>
      <vt:variant>
        <vt:i4>5</vt:i4>
      </vt:variant>
      <vt:variant>
        <vt:lpwstr/>
      </vt:variant>
      <vt:variant>
        <vt:lpwstr>Item26_01</vt:lpwstr>
      </vt:variant>
      <vt:variant>
        <vt:i4>7274612</vt:i4>
      </vt:variant>
      <vt:variant>
        <vt:i4>873</vt:i4>
      </vt:variant>
      <vt:variant>
        <vt:i4>0</vt:i4>
      </vt:variant>
      <vt:variant>
        <vt:i4>5</vt:i4>
      </vt:variant>
      <vt:variant>
        <vt:lpwstr/>
      </vt:variant>
      <vt:variant>
        <vt:lpwstr>Top</vt:lpwstr>
      </vt:variant>
      <vt:variant>
        <vt:i4>3670073</vt:i4>
      </vt:variant>
      <vt:variant>
        <vt:i4>870</vt:i4>
      </vt:variant>
      <vt:variant>
        <vt:i4>0</vt:i4>
      </vt:variant>
      <vt:variant>
        <vt:i4>5</vt:i4>
      </vt:variant>
      <vt:variant>
        <vt:lpwstr>http://www.itu.int/ITU-T/techwatch/reports.html</vt:lpwstr>
      </vt:variant>
      <vt:variant>
        <vt:lpwstr/>
      </vt:variant>
      <vt:variant>
        <vt:i4>7274525</vt:i4>
      </vt:variant>
      <vt:variant>
        <vt:i4>867</vt:i4>
      </vt:variant>
      <vt:variant>
        <vt:i4>0</vt:i4>
      </vt:variant>
      <vt:variant>
        <vt:i4>5</vt:i4>
      </vt:variant>
      <vt:variant>
        <vt:lpwstr>http://www.itu.int/dms_pub/itu-t/oth/3D/04/T3D040000030001MSWE.docx</vt:lpwstr>
      </vt:variant>
      <vt:variant>
        <vt:lpwstr/>
      </vt:variant>
      <vt:variant>
        <vt:i4>7143453</vt:i4>
      </vt:variant>
      <vt:variant>
        <vt:i4>864</vt:i4>
      </vt:variant>
      <vt:variant>
        <vt:i4>0</vt:i4>
      </vt:variant>
      <vt:variant>
        <vt:i4>5</vt:i4>
      </vt:variant>
      <vt:variant>
        <vt:lpwstr>http://www.itu.int/dms_pub/itu-t/oth/3D/01/T3D010000020002MSWE.doc</vt:lpwstr>
      </vt:variant>
      <vt:variant>
        <vt:lpwstr/>
      </vt:variant>
      <vt:variant>
        <vt:i4>1769569</vt:i4>
      </vt:variant>
      <vt:variant>
        <vt:i4>861</vt:i4>
      </vt:variant>
      <vt:variant>
        <vt:i4>0</vt:i4>
      </vt:variant>
      <vt:variant>
        <vt:i4>5</vt:i4>
      </vt:variant>
      <vt:variant>
        <vt:lpwstr/>
      </vt:variant>
      <vt:variant>
        <vt:lpwstr>Item22_03</vt:lpwstr>
      </vt:variant>
      <vt:variant>
        <vt:i4>1769569</vt:i4>
      </vt:variant>
      <vt:variant>
        <vt:i4>858</vt:i4>
      </vt:variant>
      <vt:variant>
        <vt:i4>0</vt:i4>
      </vt:variant>
      <vt:variant>
        <vt:i4>5</vt:i4>
      </vt:variant>
      <vt:variant>
        <vt:lpwstr/>
      </vt:variant>
      <vt:variant>
        <vt:lpwstr>Item22_02</vt:lpwstr>
      </vt:variant>
      <vt:variant>
        <vt:i4>1769569</vt:i4>
      </vt:variant>
      <vt:variant>
        <vt:i4>855</vt:i4>
      </vt:variant>
      <vt:variant>
        <vt:i4>0</vt:i4>
      </vt:variant>
      <vt:variant>
        <vt:i4>5</vt:i4>
      </vt:variant>
      <vt:variant>
        <vt:lpwstr/>
      </vt:variant>
      <vt:variant>
        <vt:lpwstr>Item22_01</vt:lpwstr>
      </vt:variant>
      <vt:variant>
        <vt:i4>7274612</vt:i4>
      </vt:variant>
      <vt:variant>
        <vt:i4>852</vt:i4>
      </vt:variant>
      <vt:variant>
        <vt:i4>0</vt:i4>
      </vt:variant>
      <vt:variant>
        <vt:i4>5</vt:i4>
      </vt:variant>
      <vt:variant>
        <vt:lpwstr/>
      </vt:variant>
      <vt:variant>
        <vt:lpwstr>Top</vt:lpwstr>
      </vt:variant>
      <vt:variant>
        <vt:i4>3735663</vt:i4>
      </vt:variant>
      <vt:variant>
        <vt:i4>849</vt:i4>
      </vt:variant>
      <vt:variant>
        <vt:i4>0</vt:i4>
      </vt:variant>
      <vt:variant>
        <vt:i4>5</vt:i4>
      </vt:variant>
      <vt:variant>
        <vt:lpwstr>http://www.itu.int/md/S10-CL-C-0035/en</vt:lpwstr>
      </vt:variant>
      <vt:variant>
        <vt:lpwstr/>
      </vt:variant>
      <vt:variant>
        <vt:i4>3670118</vt:i4>
      </vt:variant>
      <vt:variant>
        <vt:i4>846</vt:i4>
      </vt:variant>
      <vt:variant>
        <vt:i4>0</vt:i4>
      </vt:variant>
      <vt:variant>
        <vt:i4>5</vt:i4>
      </vt:variant>
      <vt:variant>
        <vt:lpwstr>http://www.itu.int/md/S09-CL-C-0035/en</vt:lpwstr>
      </vt:variant>
      <vt:variant>
        <vt:lpwstr/>
      </vt:variant>
      <vt:variant>
        <vt:i4>3866723</vt:i4>
      </vt:variant>
      <vt:variant>
        <vt:i4>843</vt:i4>
      </vt:variant>
      <vt:variant>
        <vt:i4>0</vt:i4>
      </vt:variant>
      <vt:variant>
        <vt:i4>5</vt:i4>
      </vt:variant>
      <vt:variant>
        <vt:lpwstr>http://www.itu.int/ITU T/secured/misuse/index.html</vt:lpwstr>
      </vt:variant>
      <vt:variant>
        <vt:lpwstr/>
      </vt:variant>
      <vt:variant>
        <vt:i4>3670118</vt:i4>
      </vt:variant>
      <vt:variant>
        <vt:i4>840</vt:i4>
      </vt:variant>
      <vt:variant>
        <vt:i4>0</vt:i4>
      </vt:variant>
      <vt:variant>
        <vt:i4>5</vt:i4>
      </vt:variant>
      <vt:variant>
        <vt:lpwstr>http://www.itu.int/md/S09-CL-C-0035/en</vt:lpwstr>
      </vt:variant>
      <vt:variant>
        <vt:lpwstr/>
      </vt:variant>
      <vt:variant>
        <vt:i4>2687101</vt:i4>
      </vt:variant>
      <vt:variant>
        <vt:i4>837</vt:i4>
      </vt:variant>
      <vt:variant>
        <vt:i4>0</vt:i4>
      </vt:variant>
      <vt:variant>
        <vt:i4>5</vt:i4>
      </vt:variant>
      <vt:variant>
        <vt:lpwstr>../../../../../Working folders/itu-t/WTSA-2008 - Action Plan followup-2011-09/Doc C09/35, Add.1</vt:lpwstr>
      </vt:variant>
      <vt:variant>
        <vt:lpwstr/>
      </vt:variant>
      <vt:variant>
        <vt:i4>524303</vt:i4>
      </vt:variant>
      <vt:variant>
        <vt:i4>834</vt:i4>
      </vt:variant>
      <vt:variant>
        <vt:i4>0</vt:i4>
      </vt:variant>
      <vt:variant>
        <vt:i4>5</vt:i4>
      </vt:variant>
      <vt:variant>
        <vt:lpwstr>http://www.itu.int/oth/T0207000001/en</vt:lpwstr>
      </vt:variant>
      <vt:variant>
        <vt:lpwstr/>
      </vt:variant>
      <vt:variant>
        <vt:i4>1048652</vt:i4>
      </vt:variant>
      <vt:variant>
        <vt:i4>831</vt:i4>
      </vt:variant>
      <vt:variant>
        <vt:i4>0</vt:i4>
      </vt:variant>
      <vt:variant>
        <vt:i4>5</vt:i4>
      </vt:variant>
      <vt:variant>
        <vt:lpwstr>http://www.itu.int/pub/T-SP/e</vt:lpwstr>
      </vt:variant>
      <vt:variant>
        <vt:lpwstr/>
      </vt:variant>
      <vt:variant>
        <vt:i4>1048652</vt:i4>
      </vt:variant>
      <vt:variant>
        <vt:i4>828</vt:i4>
      </vt:variant>
      <vt:variant>
        <vt:i4>0</vt:i4>
      </vt:variant>
      <vt:variant>
        <vt:i4>5</vt:i4>
      </vt:variant>
      <vt:variant>
        <vt:lpwstr>http://www.itu.int/pub/T-SP/e</vt:lpwstr>
      </vt:variant>
      <vt:variant>
        <vt:lpwstr/>
      </vt:variant>
      <vt:variant>
        <vt:i4>1638497</vt:i4>
      </vt:variant>
      <vt:variant>
        <vt:i4>825</vt:i4>
      </vt:variant>
      <vt:variant>
        <vt:i4>0</vt:i4>
      </vt:variant>
      <vt:variant>
        <vt:i4>5</vt:i4>
      </vt:variant>
      <vt:variant>
        <vt:lpwstr/>
      </vt:variant>
      <vt:variant>
        <vt:lpwstr>Item20_04</vt:lpwstr>
      </vt:variant>
      <vt:variant>
        <vt:i4>1638497</vt:i4>
      </vt:variant>
      <vt:variant>
        <vt:i4>822</vt:i4>
      </vt:variant>
      <vt:variant>
        <vt:i4>0</vt:i4>
      </vt:variant>
      <vt:variant>
        <vt:i4>5</vt:i4>
      </vt:variant>
      <vt:variant>
        <vt:lpwstr/>
      </vt:variant>
      <vt:variant>
        <vt:lpwstr>Item20_03</vt:lpwstr>
      </vt:variant>
      <vt:variant>
        <vt:i4>1638497</vt:i4>
      </vt:variant>
      <vt:variant>
        <vt:i4>819</vt:i4>
      </vt:variant>
      <vt:variant>
        <vt:i4>0</vt:i4>
      </vt:variant>
      <vt:variant>
        <vt:i4>5</vt:i4>
      </vt:variant>
      <vt:variant>
        <vt:lpwstr/>
      </vt:variant>
      <vt:variant>
        <vt:lpwstr>Item20_02</vt:lpwstr>
      </vt:variant>
      <vt:variant>
        <vt:i4>1638497</vt:i4>
      </vt:variant>
      <vt:variant>
        <vt:i4>816</vt:i4>
      </vt:variant>
      <vt:variant>
        <vt:i4>0</vt:i4>
      </vt:variant>
      <vt:variant>
        <vt:i4>5</vt:i4>
      </vt:variant>
      <vt:variant>
        <vt:lpwstr/>
      </vt:variant>
      <vt:variant>
        <vt:lpwstr>Item20_01</vt:lpwstr>
      </vt:variant>
      <vt:variant>
        <vt:i4>7274612</vt:i4>
      </vt:variant>
      <vt:variant>
        <vt:i4>813</vt:i4>
      </vt:variant>
      <vt:variant>
        <vt:i4>0</vt:i4>
      </vt:variant>
      <vt:variant>
        <vt:i4>5</vt:i4>
      </vt:variant>
      <vt:variant>
        <vt:lpwstr/>
      </vt:variant>
      <vt:variant>
        <vt:lpwstr>Top</vt:lpwstr>
      </vt:variant>
      <vt:variant>
        <vt:i4>3735614</vt:i4>
      </vt:variant>
      <vt:variant>
        <vt:i4>810</vt:i4>
      </vt:variant>
      <vt:variant>
        <vt:i4>0</vt:i4>
      </vt:variant>
      <vt:variant>
        <vt:i4>5</vt:i4>
      </vt:variant>
      <vt:variant>
        <vt:lpwstr>http://www.itu.int/ITU-R/index.asp?category=conferences&amp;rlink=itu-plt-forum-11&amp;lang=en</vt:lpwstr>
      </vt:variant>
      <vt:variant>
        <vt:lpwstr/>
      </vt:variant>
      <vt:variant>
        <vt:i4>3735614</vt:i4>
      </vt:variant>
      <vt:variant>
        <vt:i4>807</vt:i4>
      </vt:variant>
      <vt:variant>
        <vt:i4>0</vt:i4>
      </vt:variant>
      <vt:variant>
        <vt:i4>5</vt:i4>
      </vt:variant>
      <vt:variant>
        <vt:lpwstr>http://www.itu.int/ITU-R/index.asp?category=conferences&amp;rlink=itu-plt-forum-11&amp;lang=en</vt:lpwstr>
      </vt:variant>
      <vt:variant>
        <vt:lpwstr/>
      </vt:variant>
      <vt:variant>
        <vt:i4>1114210</vt:i4>
      </vt:variant>
      <vt:variant>
        <vt:i4>804</vt:i4>
      </vt:variant>
      <vt:variant>
        <vt:i4>0</vt:i4>
      </vt:variant>
      <vt:variant>
        <vt:i4>5</vt:i4>
      </vt:variant>
      <vt:variant>
        <vt:lpwstr/>
      </vt:variant>
      <vt:variant>
        <vt:lpwstr>Item18_01</vt:lpwstr>
      </vt:variant>
      <vt:variant>
        <vt:i4>7274612</vt:i4>
      </vt:variant>
      <vt:variant>
        <vt:i4>801</vt:i4>
      </vt:variant>
      <vt:variant>
        <vt:i4>0</vt:i4>
      </vt:variant>
      <vt:variant>
        <vt:i4>5</vt:i4>
      </vt:variant>
      <vt:variant>
        <vt:lpwstr/>
      </vt:variant>
      <vt:variant>
        <vt:lpwstr>Top</vt:lpwstr>
      </vt:variant>
      <vt:variant>
        <vt:i4>5439509</vt:i4>
      </vt:variant>
      <vt:variant>
        <vt:i4>798</vt:i4>
      </vt:variant>
      <vt:variant>
        <vt:i4>0</vt:i4>
      </vt:variant>
      <vt:variant>
        <vt:i4>5</vt:i4>
      </vt:variant>
      <vt:variant>
        <vt:lpwstr>http://www.itu.int/md/T09-TSAG-110208-TD-GEN-0222/en</vt:lpwstr>
      </vt:variant>
      <vt:variant>
        <vt:lpwstr/>
      </vt:variant>
      <vt:variant>
        <vt:i4>5439509</vt:i4>
      </vt:variant>
      <vt:variant>
        <vt:i4>795</vt:i4>
      </vt:variant>
      <vt:variant>
        <vt:i4>0</vt:i4>
      </vt:variant>
      <vt:variant>
        <vt:i4>5</vt:i4>
      </vt:variant>
      <vt:variant>
        <vt:lpwstr>http://www.itu.int/md/T09-TSAG-110208-TD-GEN-0222/en</vt:lpwstr>
      </vt:variant>
      <vt:variant>
        <vt:lpwstr/>
      </vt:variant>
      <vt:variant>
        <vt:i4>5308438</vt:i4>
      </vt:variant>
      <vt:variant>
        <vt:i4>792</vt:i4>
      </vt:variant>
      <vt:variant>
        <vt:i4>0</vt:i4>
      </vt:variant>
      <vt:variant>
        <vt:i4>5</vt:i4>
      </vt:variant>
      <vt:variant>
        <vt:lpwstr>http://www.itu.int/md/T09-TSAG-100208-TD-GEN-0103/en</vt:lpwstr>
      </vt:variant>
      <vt:variant>
        <vt:lpwstr/>
      </vt:variant>
      <vt:variant>
        <vt:i4>5308440</vt:i4>
      </vt:variant>
      <vt:variant>
        <vt:i4>789</vt:i4>
      </vt:variant>
      <vt:variant>
        <vt:i4>0</vt:i4>
      </vt:variant>
      <vt:variant>
        <vt:i4>5</vt:i4>
      </vt:variant>
      <vt:variant>
        <vt:lpwstr>http://www.itu.int/md/T09-TSAG-090428-TD-GEN-0033/en</vt:lpwstr>
      </vt:variant>
      <vt:variant>
        <vt:lpwstr/>
      </vt:variant>
      <vt:variant>
        <vt:i4>2687010</vt:i4>
      </vt:variant>
      <vt:variant>
        <vt:i4>786</vt:i4>
      </vt:variant>
      <vt:variant>
        <vt:i4>0</vt:i4>
      </vt:variant>
      <vt:variant>
        <vt:i4>5</vt:i4>
      </vt:variant>
      <vt:variant>
        <vt:lpwstr>http://www.itu.int/ITU-T/worksem/index.html</vt:lpwstr>
      </vt:variant>
      <vt:variant>
        <vt:lpwstr/>
      </vt:variant>
      <vt:variant>
        <vt:i4>1966178</vt:i4>
      </vt:variant>
      <vt:variant>
        <vt:i4>783</vt:i4>
      </vt:variant>
      <vt:variant>
        <vt:i4>0</vt:i4>
      </vt:variant>
      <vt:variant>
        <vt:i4>5</vt:i4>
      </vt:variant>
      <vt:variant>
        <vt:lpwstr/>
      </vt:variant>
      <vt:variant>
        <vt:lpwstr>Item17_03</vt:lpwstr>
      </vt:variant>
      <vt:variant>
        <vt:i4>1966178</vt:i4>
      </vt:variant>
      <vt:variant>
        <vt:i4>780</vt:i4>
      </vt:variant>
      <vt:variant>
        <vt:i4>0</vt:i4>
      </vt:variant>
      <vt:variant>
        <vt:i4>5</vt:i4>
      </vt:variant>
      <vt:variant>
        <vt:lpwstr/>
      </vt:variant>
      <vt:variant>
        <vt:lpwstr>Item17_02</vt:lpwstr>
      </vt:variant>
      <vt:variant>
        <vt:i4>1966178</vt:i4>
      </vt:variant>
      <vt:variant>
        <vt:i4>777</vt:i4>
      </vt:variant>
      <vt:variant>
        <vt:i4>0</vt:i4>
      </vt:variant>
      <vt:variant>
        <vt:i4>5</vt:i4>
      </vt:variant>
      <vt:variant>
        <vt:lpwstr/>
      </vt:variant>
      <vt:variant>
        <vt:lpwstr>Item17_01</vt:lpwstr>
      </vt:variant>
      <vt:variant>
        <vt:i4>7274612</vt:i4>
      </vt:variant>
      <vt:variant>
        <vt:i4>774</vt:i4>
      </vt:variant>
      <vt:variant>
        <vt:i4>0</vt:i4>
      </vt:variant>
      <vt:variant>
        <vt:i4>5</vt:i4>
      </vt:variant>
      <vt:variant>
        <vt:lpwstr/>
      </vt:variant>
      <vt:variant>
        <vt:lpwstr>Top</vt:lpwstr>
      </vt:variant>
      <vt:variant>
        <vt:i4>1572962</vt:i4>
      </vt:variant>
      <vt:variant>
        <vt:i4>771</vt:i4>
      </vt:variant>
      <vt:variant>
        <vt:i4>0</vt:i4>
      </vt:variant>
      <vt:variant>
        <vt:i4>5</vt:i4>
      </vt:variant>
      <vt:variant>
        <vt:lpwstr/>
      </vt:variant>
      <vt:variant>
        <vt:lpwstr>Item11_01</vt:lpwstr>
      </vt:variant>
      <vt:variant>
        <vt:i4>7274612</vt:i4>
      </vt:variant>
      <vt:variant>
        <vt:i4>768</vt:i4>
      </vt:variant>
      <vt:variant>
        <vt:i4>0</vt:i4>
      </vt:variant>
      <vt:variant>
        <vt:i4>5</vt:i4>
      </vt:variant>
      <vt:variant>
        <vt:lpwstr/>
      </vt:variant>
      <vt:variant>
        <vt:lpwstr>Top</vt:lpwstr>
      </vt:variant>
      <vt:variant>
        <vt:i4>1900566</vt:i4>
      </vt:variant>
      <vt:variant>
        <vt:i4>765</vt:i4>
      </vt:variant>
      <vt:variant>
        <vt:i4>0</vt:i4>
      </vt:variant>
      <vt:variant>
        <vt:i4>5</vt:i4>
      </vt:variant>
      <vt:variant>
        <vt:lpwstr>http://www.itu.int/ITU-T/studygroups/com17/ict/index.html</vt:lpwstr>
      </vt:variant>
      <vt:variant>
        <vt:lpwstr/>
      </vt:variant>
      <vt:variant>
        <vt:i4>1114119</vt:i4>
      </vt:variant>
      <vt:variant>
        <vt:i4>762</vt:i4>
      </vt:variant>
      <vt:variant>
        <vt:i4>0</vt:i4>
      </vt:variant>
      <vt:variant>
        <vt:i4>5</vt:i4>
      </vt:variant>
      <vt:variant>
        <vt:lpwstr>http://www.itu.int/ITU-T/studygroups/com17/refdocs/relationships.html</vt:lpwstr>
      </vt:variant>
      <vt:variant>
        <vt:lpwstr/>
      </vt:variant>
      <vt:variant>
        <vt:i4>7929980</vt:i4>
      </vt:variant>
      <vt:variant>
        <vt:i4>759</vt:i4>
      </vt:variant>
      <vt:variant>
        <vt:i4>0</vt:i4>
      </vt:variant>
      <vt:variant>
        <vt:i4>5</vt:i4>
      </vt:variant>
      <vt:variant>
        <vt:lpwstr>http://www.itu.int/md/meetingdoc.asp?lang=en&amp;parent=T09-TSAG-110208-TD-GEN-0201</vt:lpwstr>
      </vt:variant>
      <vt:variant>
        <vt:lpwstr/>
      </vt:variant>
      <vt:variant>
        <vt:i4>7929980</vt:i4>
      </vt:variant>
      <vt:variant>
        <vt:i4>756</vt:i4>
      </vt:variant>
      <vt:variant>
        <vt:i4>0</vt:i4>
      </vt:variant>
      <vt:variant>
        <vt:i4>5</vt:i4>
      </vt:variant>
      <vt:variant>
        <vt:lpwstr>http://www.itu.int/md/meetingdoc.asp?lang=en&amp;parent=T09-TSAG-110208-TD-GEN-0201</vt:lpwstr>
      </vt:variant>
      <vt:variant>
        <vt:lpwstr/>
      </vt:variant>
      <vt:variant>
        <vt:i4>2621517</vt:i4>
      </vt:variant>
      <vt:variant>
        <vt:i4>753</vt:i4>
      </vt:variant>
      <vt:variant>
        <vt:i4>0</vt:i4>
      </vt:variant>
      <vt:variant>
        <vt:i4>5</vt:i4>
      </vt:variant>
      <vt:variant>
        <vt:lpwstr>http://www.itu.int/md/dologin_md.asp?lang=en&amp;id=T09-TSAG-100208-TD-GEN-0115!R1!ZIP-E</vt:lpwstr>
      </vt:variant>
      <vt:variant>
        <vt:lpwstr/>
      </vt:variant>
      <vt:variant>
        <vt:i4>2621517</vt:i4>
      </vt:variant>
      <vt:variant>
        <vt:i4>750</vt:i4>
      </vt:variant>
      <vt:variant>
        <vt:i4>0</vt:i4>
      </vt:variant>
      <vt:variant>
        <vt:i4>5</vt:i4>
      </vt:variant>
      <vt:variant>
        <vt:lpwstr>http://www.itu.int/md/dologin_md.asp?lang=en&amp;id=T09-TSAG-100208-TD-GEN-0115!R1!ZIP-E</vt:lpwstr>
      </vt:variant>
      <vt:variant>
        <vt:lpwstr/>
      </vt:variant>
      <vt:variant>
        <vt:i4>74</vt:i4>
      </vt:variant>
      <vt:variant>
        <vt:i4>747</vt:i4>
      </vt:variant>
      <vt:variant>
        <vt:i4>0</vt:i4>
      </vt:variant>
      <vt:variant>
        <vt:i4>5</vt:i4>
      </vt:variant>
      <vt:variant>
        <vt:lpwstr>http://www.itu.int/md/T09-TSB-CIR-0208/en</vt:lpwstr>
      </vt:variant>
      <vt:variant>
        <vt:lpwstr/>
      </vt:variant>
      <vt:variant>
        <vt:i4>74</vt:i4>
      </vt:variant>
      <vt:variant>
        <vt:i4>744</vt:i4>
      </vt:variant>
      <vt:variant>
        <vt:i4>0</vt:i4>
      </vt:variant>
      <vt:variant>
        <vt:i4>5</vt:i4>
      </vt:variant>
      <vt:variant>
        <vt:lpwstr>http://www.itu.int/md/T09-TSB-CIR-0208/en</vt:lpwstr>
      </vt:variant>
      <vt:variant>
        <vt:lpwstr/>
      </vt:variant>
      <vt:variant>
        <vt:i4>1572875</vt:i4>
      </vt:variant>
      <vt:variant>
        <vt:i4>741</vt:i4>
      </vt:variant>
      <vt:variant>
        <vt:i4>0</vt:i4>
      </vt:variant>
      <vt:variant>
        <vt:i4>5</vt:i4>
      </vt:variant>
      <vt:variant>
        <vt:lpwstr>http://www.itu.int/en/ITU-T/studygroups/com16/video/Pages/jctvc.aspx</vt:lpwstr>
      </vt:variant>
      <vt:variant>
        <vt:lpwstr/>
      </vt:variant>
      <vt:variant>
        <vt:i4>1572875</vt:i4>
      </vt:variant>
      <vt:variant>
        <vt:i4>738</vt:i4>
      </vt:variant>
      <vt:variant>
        <vt:i4>0</vt:i4>
      </vt:variant>
      <vt:variant>
        <vt:i4>5</vt:i4>
      </vt:variant>
      <vt:variant>
        <vt:lpwstr>http://www.itu.int/en/ITU-T/studygroups/com16/video/Pages/jctvc.aspx</vt:lpwstr>
      </vt:variant>
      <vt:variant>
        <vt:lpwstr/>
      </vt:variant>
      <vt:variant>
        <vt:i4>4653076</vt:i4>
      </vt:variant>
      <vt:variant>
        <vt:i4>735</vt:i4>
      </vt:variant>
      <vt:variant>
        <vt:i4>0</vt:i4>
      </vt:variant>
      <vt:variant>
        <vt:i4>5</vt:i4>
      </vt:variant>
      <vt:variant>
        <vt:lpwstr>http://www.itu.int/ITU-T/newslog/New+Video+Codec+Partnership.aspx</vt:lpwstr>
      </vt:variant>
      <vt:variant>
        <vt:lpwstr/>
      </vt:variant>
      <vt:variant>
        <vt:i4>4390939</vt:i4>
      </vt:variant>
      <vt:variant>
        <vt:i4>732</vt:i4>
      </vt:variant>
      <vt:variant>
        <vt:i4>0</vt:i4>
      </vt:variant>
      <vt:variant>
        <vt:i4>5</vt:i4>
      </vt:variant>
      <vt:variant>
        <vt:lpwstr>http://www.worldstandardscooperation.org/assets/pdf/wsc_2011_academic_day_programme.pdf</vt:lpwstr>
      </vt:variant>
      <vt:variant>
        <vt:lpwstr/>
      </vt:variant>
      <vt:variant>
        <vt:i4>4325404</vt:i4>
      </vt:variant>
      <vt:variant>
        <vt:i4>729</vt:i4>
      </vt:variant>
      <vt:variant>
        <vt:i4>0</vt:i4>
      </vt:variant>
      <vt:variant>
        <vt:i4>5</vt:i4>
      </vt:variant>
      <vt:variant>
        <vt:lpwstr>http://www.iso.org/sites/WSCAW2010/index.html</vt:lpwstr>
      </vt:variant>
      <vt:variant>
        <vt:lpwstr/>
      </vt:variant>
      <vt:variant>
        <vt:i4>6881387</vt:i4>
      </vt:variant>
      <vt:variant>
        <vt:i4>726</vt:i4>
      </vt:variant>
      <vt:variant>
        <vt:i4>0</vt:i4>
      </vt:variant>
      <vt:variant>
        <vt:i4>5</vt:i4>
      </vt:variant>
      <vt:variant>
        <vt:lpwstr>../../../../../Documents and Settings/Gary/Application Data/Microsoft/Word/International Workshop “Accessibility and the contribution of International Standards”  on 3-4 November 2010</vt:lpwstr>
      </vt:variant>
      <vt:variant>
        <vt:lpwstr/>
      </vt:variant>
      <vt:variant>
        <vt:i4>3932266</vt:i4>
      </vt:variant>
      <vt:variant>
        <vt:i4>723</vt:i4>
      </vt:variant>
      <vt:variant>
        <vt:i4>0</vt:i4>
      </vt:variant>
      <vt:variant>
        <vt:i4>5</vt:i4>
      </vt:variant>
      <vt:variant>
        <vt:lpwstr>http://www.itu.int/ITU-T/worksem/ict-auto/201103/index.html</vt:lpwstr>
      </vt:variant>
      <vt:variant>
        <vt:lpwstr/>
      </vt:variant>
      <vt:variant>
        <vt:i4>3997802</vt:i4>
      </vt:variant>
      <vt:variant>
        <vt:i4>720</vt:i4>
      </vt:variant>
      <vt:variant>
        <vt:i4>0</vt:i4>
      </vt:variant>
      <vt:variant>
        <vt:i4>5</vt:i4>
      </vt:variant>
      <vt:variant>
        <vt:lpwstr>http://www.itu.int/ITU-T/worksem/ict-auto/201003/index.html</vt:lpwstr>
      </vt:variant>
      <vt:variant>
        <vt:lpwstr/>
      </vt:variant>
      <vt:variant>
        <vt:i4>3997802</vt:i4>
      </vt:variant>
      <vt:variant>
        <vt:i4>717</vt:i4>
      </vt:variant>
      <vt:variant>
        <vt:i4>0</vt:i4>
      </vt:variant>
      <vt:variant>
        <vt:i4>5</vt:i4>
      </vt:variant>
      <vt:variant>
        <vt:lpwstr>http://www.itu.int/ITU-T/worksem/ict-auto/201003/index.html</vt:lpwstr>
      </vt:variant>
      <vt:variant>
        <vt:lpwstr/>
      </vt:variant>
      <vt:variant>
        <vt:i4>3407979</vt:i4>
      </vt:variant>
      <vt:variant>
        <vt:i4>714</vt:i4>
      </vt:variant>
      <vt:variant>
        <vt:i4>0</vt:i4>
      </vt:variant>
      <vt:variant>
        <vt:i4>5</vt:i4>
      </vt:variant>
      <vt:variant>
        <vt:lpwstr>http://www.itu.int/ITU-T/worksem/ict-auto/200903/index.html</vt:lpwstr>
      </vt:variant>
      <vt:variant>
        <vt:lpwstr/>
      </vt:variant>
      <vt:variant>
        <vt:i4>3407979</vt:i4>
      </vt:variant>
      <vt:variant>
        <vt:i4>711</vt:i4>
      </vt:variant>
      <vt:variant>
        <vt:i4>0</vt:i4>
      </vt:variant>
      <vt:variant>
        <vt:i4>5</vt:i4>
      </vt:variant>
      <vt:variant>
        <vt:lpwstr>http://www.itu.int/ITU-T/worksem/ict-auto/200903/index.html</vt:lpwstr>
      </vt:variant>
      <vt:variant>
        <vt:lpwstr/>
      </vt:variant>
      <vt:variant>
        <vt:i4>1572926</vt:i4>
      </vt:variant>
      <vt:variant>
        <vt:i4>708</vt:i4>
      </vt:variant>
      <vt:variant>
        <vt:i4>0</vt:i4>
      </vt:variant>
      <vt:variant>
        <vt:i4>5</vt:i4>
      </vt:variant>
      <vt:variant>
        <vt:lpwstr>http://www.itu.int/md/dologin_md.asp?lang=en&amp;id=T09-TSAG-100208-TD-GEN-0104!!ZIP-E</vt:lpwstr>
      </vt:variant>
      <vt:variant>
        <vt:lpwstr/>
      </vt:variant>
      <vt:variant>
        <vt:i4>1572926</vt:i4>
      </vt:variant>
      <vt:variant>
        <vt:i4>705</vt:i4>
      </vt:variant>
      <vt:variant>
        <vt:i4>0</vt:i4>
      </vt:variant>
      <vt:variant>
        <vt:i4>5</vt:i4>
      </vt:variant>
      <vt:variant>
        <vt:lpwstr>http://www.itu.int/md/dologin_md.asp?lang=en&amp;id=T09-TSAG-100208-TD-GEN-0104!!ZIP-E</vt:lpwstr>
      </vt:variant>
      <vt:variant>
        <vt:lpwstr/>
      </vt:variant>
      <vt:variant>
        <vt:i4>3801169</vt:i4>
      </vt:variant>
      <vt:variant>
        <vt:i4>702</vt:i4>
      </vt:variant>
      <vt:variant>
        <vt:i4>0</vt:i4>
      </vt:variant>
      <vt:variant>
        <vt:i4>5</vt:i4>
      </vt:variant>
      <vt:variant>
        <vt:lpwstr>http://www.itu.int/md/dologin_md.asp?lang=en&amp;id=T09-TSAG-100208-TD-GEN-0133!R1!MSW-E</vt:lpwstr>
      </vt:variant>
      <vt:variant>
        <vt:lpwstr/>
      </vt:variant>
      <vt:variant>
        <vt:i4>3801169</vt:i4>
      </vt:variant>
      <vt:variant>
        <vt:i4>699</vt:i4>
      </vt:variant>
      <vt:variant>
        <vt:i4>0</vt:i4>
      </vt:variant>
      <vt:variant>
        <vt:i4>5</vt:i4>
      </vt:variant>
      <vt:variant>
        <vt:lpwstr>http://www.itu.int/md/dologin_md.asp?lang=en&amp;id=T09-TSAG-100208-TD-GEN-0133!R1!MSW-E</vt:lpwstr>
      </vt:variant>
      <vt:variant>
        <vt:lpwstr/>
      </vt:variant>
      <vt:variant>
        <vt:i4>2490416</vt:i4>
      </vt:variant>
      <vt:variant>
        <vt:i4>696</vt:i4>
      </vt:variant>
      <vt:variant>
        <vt:i4>0</vt:i4>
      </vt:variant>
      <vt:variant>
        <vt:i4>5</vt:i4>
      </vt:variant>
      <vt:variant>
        <vt:lpwstr>http://www.itu.int/ITU-T/wsc/index.html</vt:lpwstr>
      </vt:variant>
      <vt:variant>
        <vt:lpwstr/>
      </vt:variant>
      <vt:variant>
        <vt:i4>5505045</vt:i4>
      </vt:variant>
      <vt:variant>
        <vt:i4>693</vt:i4>
      </vt:variant>
      <vt:variant>
        <vt:i4>0</vt:i4>
      </vt:variant>
      <vt:variant>
        <vt:i4>5</vt:i4>
      </vt:variant>
      <vt:variant>
        <vt:lpwstr>http://www.itu.int/md/T09-TSAG-110208-TD-GEN-0151/en</vt:lpwstr>
      </vt:variant>
      <vt:variant>
        <vt:lpwstr/>
      </vt:variant>
      <vt:variant>
        <vt:i4>3145762</vt:i4>
      </vt:variant>
      <vt:variant>
        <vt:i4>690</vt:i4>
      </vt:variant>
      <vt:variant>
        <vt:i4>0</vt:i4>
      </vt:variant>
      <vt:variant>
        <vt:i4>5</vt:i4>
      </vt:variant>
      <vt:variant>
        <vt:lpwstr>http://www.itu.int/en/ITU-T/extcoop/Pages/wsc.aspx</vt:lpwstr>
      </vt:variant>
      <vt:variant>
        <vt:lpwstr/>
      </vt:variant>
      <vt:variant>
        <vt:i4>3145762</vt:i4>
      </vt:variant>
      <vt:variant>
        <vt:i4>687</vt:i4>
      </vt:variant>
      <vt:variant>
        <vt:i4>0</vt:i4>
      </vt:variant>
      <vt:variant>
        <vt:i4>5</vt:i4>
      </vt:variant>
      <vt:variant>
        <vt:lpwstr>http://www.itu.int/en/ITU-T/extcoop/Pages/wsc.aspx</vt:lpwstr>
      </vt:variant>
      <vt:variant>
        <vt:lpwstr/>
      </vt:variant>
      <vt:variant>
        <vt:i4>5439518</vt:i4>
      </vt:variant>
      <vt:variant>
        <vt:i4>684</vt:i4>
      </vt:variant>
      <vt:variant>
        <vt:i4>0</vt:i4>
      </vt:variant>
      <vt:variant>
        <vt:i4>5</vt:i4>
      </vt:variant>
      <vt:variant>
        <vt:lpwstr>http://www.itu.int/md/T09-TSAG-090428-TD-GEN-0015/en</vt:lpwstr>
      </vt:variant>
      <vt:variant>
        <vt:lpwstr/>
      </vt:variant>
      <vt:variant>
        <vt:i4>1966179</vt:i4>
      </vt:variant>
      <vt:variant>
        <vt:i4>681</vt:i4>
      </vt:variant>
      <vt:variant>
        <vt:i4>0</vt:i4>
      </vt:variant>
      <vt:variant>
        <vt:i4>5</vt:i4>
      </vt:variant>
      <vt:variant>
        <vt:lpwstr/>
      </vt:variant>
      <vt:variant>
        <vt:lpwstr>Item07_04</vt:lpwstr>
      </vt:variant>
      <vt:variant>
        <vt:i4>1966179</vt:i4>
      </vt:variant>
      <vt:variant>
        <vt:i4>678</vt:i4>
      </vt:variant>
      <vt:variant>
        <vt:i4>0</vt:i4>
      </vt:variant>
      <vt:variant>
        <vt:i4>5</vt:i4>
      </vt:variant>
      <vt:variant>
        <vt:lpwstr/>
      </vt:variant>
      <vt:variant>
        <vt:lpwstr>Item07_03</vt:lpwstr>
      </vt:variant>
      <vt:variant>
        <vt:i4>1966179</vt:i4>
      </vt:variant>
      <vt:variant>
        <vt:i4>675</vt:i4>
      </vt:variant>
      <vt:variant>
        <vt:i4>0</vt:i4>
      </vt:variant>
      <vt:variant>
        <vt:i4>5</vt:i4>
      </vt:variant>
      <vt:variant>
        <vt:lpwstr/>
      </vt:variant>
      <vt:variant>
        <vt:lpwstr>Item07_02</vt:lpwstr>
      </vt:variant>
      <vt:variant>
        <vt:i4>1966179</vt:i4>
      </vt:variant>
      <vt:variant>
        <vt:i4>672</vt:i4>
      </vt:variant>
      <vt:variant>
        <vt:i4>0</vt:i4>
      </vt:variant>
      <vt:variant>
        <vt:i4>5</vt:i4>
      </vt:variant>
      <vt:variant>
        <vt:lpwstr/>
      </vt:variant>
      <vt:variant>
        <vt:lpwstr>Item07_01</vt:lpwstr>
      </vt:variant>
      <vt:variant>
        <vt:i4>7274612</vt:i4>
      </vt:variant>
      <vt:variant>
        <vt:i4>669</vt:i4>
      </vt:variant>
      <vt:variant>
        <vt:i4>0</vt:i4>
      </vt:variant>
      <vt:variant>
        <vt:i4>5</vt:i4>
      </vt:variant>
      <vt:variant>
        <vt:lpwstr/>
      </vt:variant>
      <vt:variant>
        <vt:lpwstr>Top</vt:lpwstr>
      </vt:variant>
      <vt:variant>
        <vt:i4>1310796</vt:i4>
      </vt:variant>
      <vt:variant>
        <vt:i4>666</vt:i4>
      </vt:variant>
      <vt:variant>
        <vt:i4>0</vt:i4>
      </vt:variant>
      <vt:variant>
        <vt:i4>5</vt:i4>
      </vt:variant>
      <vt:variant>
        <vt:lpwstr>http://www.itu.int/ITU-T/info/sp14-r2-annexc.html</vt:lpwstr>
      </vt:variant>
      <vt:variant>
        <vt:lpwstr/>
      </vt:variant>
      <vt:variant>
        <vt:i4>1769550</vt:i4>
      </vt:variant>
      <vt:variant>
        <vt:i4>663</vt:i4>
      </vt:variant>
      <vt:variant>
        <vt:i4>0</vt:i4>
      </vt:variant>
      <vt:variant>
        <vt:i4>5</vt:i4>
      </vt:variant>
      <vt:variant>
        <vt:lpwstr>http://www.itu.int/pub/T-RES/publications.aspx?lang=en&amp;parent=T-RES-T.2-2008</vt:lpwstr>
      </vt:variant>
      <vt:variant>
        <vt:lpwstr/>
      </vt:variant>
      <vt:variant>
        <vt:i4>1769550</vt:i4>
      </vt:variant>
      <vt:variant>
        <vt:i4>660</vt:i4>
      </vt:variant>
      <vt:variant>
        <vt:i4>0</vt:i4>
      </vt:variant>
      <vt:variant>
        <vt:i4>5</vt:i4>
      </vt:variant>
      <vt:variant>
        <vt:lpwstr>http://www.itu.int/pub/T-RES/publications.aspx?lang=en&amp;parent=T-RES-T.2-2008</vt:lpwstr>
      </vt:variant>
      <vt:variant>
        <vt:lpwstr/>
      </vt:variant>
      <vt:variant>
        <vt:i4>3801095</vt:i4>
      </vt:variant>
      <vt:variant>
        <vt:i4>657</vt:i4>
      </vt:variant>
      <vt:variant>
        <vt:i4>0</vt:i4>
      </vt:variant>
      <vt:variant>
        <vt:i4>5</vt:i4>
      </vt:variant>
      <vt:variant>
        <vt:lpwstr>http://www.itu.int/ITU-T/recommendations/index_sg.aspx?sg=5</vt:lpwstr>
      </vt:variant>
      <vt:variant>
        <vt:lpwstr/>
      </vt:variant>
      <vt:variant>
        <vt:i4>5373969</vt:i4>
      </vt:variant>
      <vt:variant>
        <vt:i4>654</vt:i4>
      </vt:variant>
      <vt:variant>
        <vt:i4>0</vt:i4>
      </vt:variant>
      <vt:variant>
        <vt:i4>5</vt:i4>
      </vt:variant>
      <vt:variant>
        <vt:lpwstr>http://www.itu.int/md/T09-TSAG-R-0003/en</vt:lpwstr>
      </vt:variant>
      <vt:variant>
        <vt:lpwstr/>
      </vt:variant>
      <vt:variant>
        <vt:i4>5373969</vt:i4>
      </vt:variant>
      <vt:variant>
        <vt:i4>651</vt:i4>
      </vt:variant>
      <vt:variant>
        <vt:i4>0</vt:i4>
      </vt:variant>
      <vt:variant>
        <vt:i4>5</vt:i4>
      </vt:variant>
      <vt:variant>
        <vt:lpwstr>http://www.itu.int/md/T09-TSAG-R-0003/en</vt:lpwstr>
      </vt:variant>
      <vt:variant>
        <vt:lpwstr/>
      </vt:variant>
      <vt:variant>
        <vt:i4>131145</vt:i4>
      </vt:variant>
      <vt:variant>
        <vt:i4>648</vt:i4>
      </vt:variant>
      <vt:variant>
        <vt:i4>0</vt:i4>
      </vt:variant>
      <vt:variant>
        <vt:i4>5</vt:i4>
      </vt:variant>
      <vt:variant>
        <vt:lpwstr>http://www.itu.int/md/T09-TSB-CIR-0038/en</vt:lpwstr>
      </vt:variant>
      <vt:variant>
        <vt:lpwstr/>
      </vt:variant>
      <vt:variant>
        <vt:i4>131145</vt:i4>
      </vt:variant>
      <vt:variant>
        <vt:i4>645</vt:i4>
      </vt:variant>
      <vt:variant>
        <vt:i4>0</vt:i4>
      </vt:variant>
      <vt:variant>
        <vt:i4>5</vt:i4>
      </vt:variant>
      <vt:variant>
        <vt:lpwstr>http://www.itu.int/md/T09-TSB-CIR-0038/en</vt:lpwstr>
      </vt:variant>
      <vt:variant>
        <vt:lpwstr/>
      </vt:variant>
      <vt:variant>
        <vt:i4>5373971</vt:i4>
      </vt:variant>
      <vt:variant>
        <vt:i4>642</vt:i4>
      </vt:variant>
      <vt:variant>
        <vt:i4>0</vt:i4>
      </vt:variant>
      <vt:variant>
        <vt:i4>5</vt:i4>
      </vt:variant>
      <vt:variant>
        <vt:lpwstr>http://www.itu.int/md/T09-TSAG-R-0001/en</vt:lpwstr>
      </vt:variant>
      <vt:variant>
        <vt:lpwstr/>
      </vt:variant>
      <vt:variant>
        <vt:i4>5373971</vt:i4>
      </vt:variant>
      <vt:variant>
        <vt:i4>639</vt:i4>
      </vt:variant>
      <vt:variant>
        <vt:i4>0</vt:i4>
      </vt:variant>
      <vt:variant>
        <vt:i4>5</vt:i4>
      </vt:variant>
      <vt:variant>
        <vt:lpwstr>http://www.itu.int/md/T09-TSAG-R-0001/en</vt:lpwstr>
      </vt:variant>
      <vt:variant>
        <vt:lpwstr/>
      </vt:variant>
      <vt:variant>
        <vt:i4>5373971</vt:i4>
      </vt:variant>
      <vt:variant>
        <vt:i4>636</vt:i4>
      </vt:variant>
      <vt:variant>
        <vt:i4>0</vt:i4>
      </vt:variant>
      <vt:variant>
        <vt:i4>5</vt:i4>
      </vt:variant>
      <vt:variant>
        <vt:lpwstr>http://www.itu.int/md/T09-TSAG-R-0001/en</vt:lpwstr>
      </vt:variant>
      <vt:variant>
        <vt:lpwstr/>
      </vt:variant>
      <vt:variant>
        <vt:i4>1769571</vt:i4>
      </vt:variant>
      <vt:variant>
        <vt:i4>633</vt:i4>
      </vt:variant>
      <vt:variant>
        <vt:i4>0</vt:i4>
      </vt:variant>
      <vt:variant>
        <vt:i4>5</vt:i4>
      </vt:variant>
      <vt:variant>
        <vt:lpwstr/>
      </vt:variant>
      <vt:variant>
        <vt:lpwstr>Item02_01</vt:lpwstr>
      </vt:variant>
      <vt:variant>
        <vt:i4>7274612</vt:i4>
      </vt:variant>
      <vt:variant>
        <vt:i4>630</vt:i4>
      </vt:variant>
      <vt:variant>
        <vt:i4>0</vt:i4>
      </vt:variant>
      <vt:variant>
        <vt:i4>5</vt:i4>
      </vt:variant>
      <vt:variant>
        <vt:lpwstr/>
      </vt:variant>
      <vt:variant>
        <vt:lpwstr>Top</vt:lpwstr>
      </vt:variant>
      <vt:variant>
        <vt:i4>5373971</vt:i4>
      </vt:variant>
      <vt:variant>
        <vt:i4>627</vt:i4>
      </vt:variant>
      <vt:variant>
        <vt:i4>0</vt:i4>
      </vt:variant>
      <vt:variant>
        <vt:i4>5</vt:i4>
      </vt:variant>
      <vt:variant>
        <vt:lpwstr>http://www.itu.int/md/T09-TSAG-R-0001/en</vt:lpwstr>
      </vt:variant>
      <vt:variant>
        <vt:lpwstr/>
      </vt:variant>
      <vt:variant>
        <vt:i4>1572963</vt:i4>
      </vt:variant>
      <vt:variant>
        <vt:i4>624</vt:i4>
      </vt:variant>
      <vt:variant>
        <vt:i4>0</vt:i4>
      </vt:variant>
      <vt:variant>
        <vt:i4>5</vt:i4>
      </vt:variant>
      <vt:variant>
        <vt:lpwstr/>
      </vt:variant>
      <vt:variant>
        <vt:lpwstr>Item01_04</vt:lpwstr>
      </vt:variant>
      <vt:variant>
        <vt:i4>1572963</vt:i4>
      </vt:variant>
      <vt:variant>
        <vt:i4>621</vt:i4>
      </vt:variant>
      <vt:variant>
        <vt:i4>0</vt:i4>
      </vt:variant>
      <vt:variant>
        <vt:i4>5</vt:i4>
      </vt:variant>
      <vt:variant>
        <vt:lpwstr/>
      </vt:variant>
      <vt:variant>
        <vt:lpwstr>Item01_03</vt:lpwstr>
      </vt:variant>
      <vt:variant>
        <vt:i4>1572963</vt:i4>
      </vt:variant>
      <vt:variant>
        <vt:i4>618</vt:i4>
      </vt:variant>
      <vt:variant>
        <vt:i4>0</vt:i4>
      </vt:variant>
      <vt:variant>
        <vt:i4>5</vt:i4>
      </vt:variant>
      <vt:variant>
        <vt:lpwstr/>
      </vt:variant>
      <vt:variant>
        <vt:lpwstr>Item01_02</vt:lpwstr>
      </vt:variant>
      <vt:variant>
        <vt:i4>1572963</vt:i4>
      </vt:variant>
      <vt:variant>
        <vt:i4>615</vt:i4>
      </vt:variant>
      <vt:variant>
        <vt:i4>0</vt:i4>
      </vt:variant>
      <vt:variant>
        <vt:i4>5</vt:i4>
      </vt:variant>
      <vt:variant>
        <vt:lpwstr/>
      </vt:variant>
      <vt:variant>
        <vt:lpwstr>Item01_01</vt:lpwstr>
      </vt:variant>
      <vt:variant>
        <vt:i4>5505143</vt:i4>
      </vt:variant>
      <vt:variant>
        <vt:i4>612</vt:i4>
      </vt:variant>
      <vt:variant>
        <vt:i4>0</vt:i4>
      </vt:variant>
      <vt:variant>
        <vt:i4>5</vt:i4>
      </vt:variant>
      <vt:variant>
        <vt:lpwstr/>
      </vt:variant>
      <vt:variant>
        <vt:lpwstr>Annex_1</vt:lpwstr>
      </vt:variant>
      <vt:variant>
        <vt:i4>5177385</vt:i4>
      </vt:variant>
      <vt:variant>
        <vt:i4>609</vt:i4>
      </vt:variant>
      <vt:variant>
        <vt:i4>0</vt:i4>
      </vt:variant>
      <vt:variant>
        <vt:i4>5</vt:i4>
      </vt:variant>
      <vt:variant>
        <vt:lpwstr/>
      </vt:variant>
      <vt:variant>
        <vt:lpwstr>Resolution_76</vt:lpwstr>
      </vt:variant>
      <vt:variant>
        <vt:i4>2097165</vt:i4>
      </vt:variant>
      <vt:variant>
        <vt:i4>606</vt:i4>
      </vt:variant>
      <vt:variant>
        <vt:i4>0</vt:i4>
      </vt:variant>
      <vt:variant>
        <vt:i4>5</vt:i4>
      </vt:variant>
      <vt:variant>
        <vt:lpwstr>http://www.itu.int/dms_pub/itu-t/opb/res/T-RES-T.76-2008-MSW-E.doc</vt:lpwstr>
      </vt:variant>
      <vt:variant>
        <vt:lpwstr/>
      </vt:variant>
      <vt:variant>
        <vt:i4>5177385</vt:i4>
      </vt:variant>
      <vt:variant>
        <vt:i4>603</vt:i4>
      </vt:variant>
      <vt:variant>
        <vt:i4>0</vt:i4>
      </vt:variant>
      <vt:variant>
        <vt:i4>5</vt:i4>
      </vt:variant>
      <vt:variant>
        <vt:lpwstr/>
      </vt:variant>
      <vt:variant>
        <vt:lpwstr>Resolution_75</vt:lpwstr>
      </vt:variant>
      <vt:variant>
        <vt:i4>2097166</vt:i4>
      </vt:variant>
      <vt:variant>
        <vt:i4>600</vt:i4>
      </vt:variant>
      <vt:variant>
        <vt:i4>0</vt:i4>
      </vt:variant>
      <vt:variant>
        <vt:i4>5</vt:i4>
      </vt:variant>
      <vt:variant>
        <vt:lpwstr>http://www.itu.int/dms_pub/itu-t/opb/res/T-RES-T.75-2008-MSW-E.doc</vt:lpwstr>
      </vt:variant>
      <vt:variant>
        <vt:lpwstr/>
      </vt:variant>
      <vt:variant>
        <vt:i4>5177385</vt:i4>
      </vt:variant>
      <vt:variant>
        <vt:i4>597</vt:i4>
      </vt:variant>
      <vt:variant>
        <vt:i4>0</vt:i4>
      </vt:variant>
      <vt:variant>
        <vt:i4>5</vt:i4>
      </vt:variant>
      <vt:variant>
        <vt:lpwstr/>
      </vt:variant>
      <vt:variant>
        <vt:lpwstr>Resolution_74</vt:lpwstr>
      </vt:variant>
      <vt:variant>
        <vt:i4>2097167</vt:i4>
      </vt:variant>
      <vt:variant>
        <vt:i4>594</vt:i4>
      </vt:variant>
      <vt:variant>
        <vt:i4>0</vt:i4>
      </vt:variant>
      <vt:variant>
        <vt:i4>5</vt:i4>
      </vt:variant>
      <vt:variant>
        <vt:lpwstr>http://www.itu.int/dms_pub/itu-t/opb/res/T-RES-T.74-2008-MSW-E.doc</vt:lpwstr>
      </vt:variant>
      <vt:variant>
        <vt:lpwstr/>
      </vt:variant>
      <vt:variant>
        <vt:i4>5177385</vt:i4>
      </vt:variant>
      <vt:variant>
        <vt:i4>591</vt:i4>
      </vt:variant>
      <vt:variant>
        <vt:i4>0</vt:i4>
      </vt:variant>
      <vt:variant>
        <vt:i4>5</vt:i4>
      </vt:variant>
      <vt:variant>
        <vt:lpwstr/>
      </vt:variant>
      <vt:variant>
        <vt:lpwstr>Resolution_73</vt:lpwstr>
      </vt:variant>
      <vt:variant>
        <vt:i4>2097160</vt:i4>
      </vt:variant>
      <vt:variant>
        <vt:i4>588</vt:i4>
      </vt:variant>
      <vt:variant>
        <vt:i4>0</vt:i4>
      </vt:variant>
      <vt:variant>
        <vt:i4>5</vt:i4>
      </vt:variant>
      <vt:variant>
        <vt:lpwstr>http://www.itu.int/dms_pub/itu-t/opb/res/T-RES-T.73-2008-MSW-E.doc</vt:lpwstr>
      </vt:variant>
      <vt:variant>
        <vt:lpwstr/>
      </vt:variant>
      <vt:variant>
        <vt:i4>5177385</vt:i4>
      </vt:variant>
      <vt:variant>
        <vt:i4>585</vt:i4>
      </vt:variant>
      <vt:variant>
        <vt:i4>0</vt:i4>
      </vt:variant>
      <vt:variant>
        <vt:i4>5</vt:i4>
      </vt:variant>
      <vt:variant>
        <vt:lpwstr/>
      </vt:variant>
      <vt:variant>
        <vt:lpwstr>Resolution_72</vt:lpwstr>
      </vt:variant>
      <vt:variant>
        <vt:i4>2097161</vt:i4>
      </vt:variant>
      <vt:variant>
        <vt:i4>582</vt:i4>
      </vt:variant>
      <vt:variant>
        <vt:i4>0</vt:i4>
      </vt:variant>
      <vt:variant>
        <vt:i4>5</vt:i4>
      </vt:variant>
      <vt:variant>
        <vt:lpwstr>http://www.itu.int/dms_pub/itu-t/opb/res/T-RES-T.72-2008-MSW-E.doc</vt:lpwstr>
      </vt:variant>
      <vt:variant>
        <vt:lpwstr/>
      </vt:variant>
      <vt:variant>
        <vt:i4>5177385</vt:i4>
      </vt:variant>
      <vt:variant>
        <vt:i4>579</vt:i4>
      </vt:variant>
      <vt:variant>
        <vt:i4>0</vt:i4>
      </vt:variant>
      <vt:variant>
        <vt:i4>5</vt:i4>
      </vt:variant>
      <vt:variant>
        <vt:lpwstr/>
      </vt:variant>
      <vt:variant>
        <vt:lpwstr>Resolution_71</vt:lpwstr>
      </vt:variant>
      <vt:variant>
        <vt:i4>2097162</vt:i4>
      </vt:variant>
      <vt:variant>
        <vt:i4>576</vt:i4>
      </vt:variant>
      <vt:variant>
        <vt:i4>0</vt:i4>
      </vt:variant>
      <vt:variant>
        <vt:i4>5</vt:i4>
      </vt:variant>
      <vt:variant>
        <vt:lpwstr>http://www.itu.int/dms_pub/itu-t/opb/res/T-RES-T.71-2008-MSW-E.doc</vt:lpwstr>
      </vt:variant>
      <vt:variant>
        <vt:lpwstr/>
      </vt:variant>
      <vt:variant>
        <vt:i4>5177385</vt:i4>
      </vt:variant>
      <vt:variant>
        <vt:i4>573</vt:i4>
      </vt:variant>
      <vt:variant>
        <vt:i4>0</vt:i4>
      </vt:variant>
      <vt:variant>
        <vt:i4>5</vt:i4>
      </vt:variant>
      <vt:variant>
        <vt:lpwstr/>
      </vt:variant>
      <vt:variant>
        <vt:lpwstr>Resolution_70</vt:lpwstr>
      </vt:variant>
      <vt:variant>
        <vt:i4>2097163</vt:i4>
      </vt:variant>
      <vt:variant>
        <vt:i4>570</vt:i4>
      </vt:variant>
      <vt:variant>
        <vt:i4>0</vt:i4>
      </vt:variant>
      <vt:variant>
        <vt:i4>5</vt:i4>
      </vt:variant>
      <vt:variant>
        <vt:lpwstr>http://www.itu.int/dms_pub/itu-t/opb/res/T-RES-T.70-2008-MSW-E.doc</vt:lpwstr>
      </vt:variant>
      <vt:variant>
        <vt:lpwstr/>
      </vt:variant>
      <vt:variant>
        <vt:i4>3997774</vt:i4>
      </vt:variant>
      <vt:variant>
        <vt:i4>567</vt:i4>
      </vt:variant>
      <vt:variant>
        <vt:i4>0</vt:i4>
      </vt:variant>
      <vt:variant>
        <vt:i4>5</vt:i4>
      </vt:variant>
      <vt:variant>
        <vt:lpwstr/>
      </vt:variant>
      <vt:variant>
        <vt:lpwstr>_Resolution_69_-</vt:lpwstr>
      </vt:variant>
      <vt:variant>
        <vt:i4>2162690</vt:i4>
      </vt:variant>
      <vt:variant>
        <vt:i4>564</vt:i4>
      </vt:variant>
      <vt:variant>
        <vt:i4>0</vt:i4>
      </vt:variant>
      <vt:variant>
        <vt:i4>5</vt:i4>
      </vt:variant>
      <vt:variant>
        <vt:lpwstr>http://www.itu.int/dms_pub/itu-t/opb/res/T-RES-T.69-2008-MSW-E.doc</vt:lpwstr>
      </vt:variant>
      <vt:variant>
        <vt:lpwstr/>
      </vt:variant>
      <vt:variant>
        <vt:i4>5111849</vt:i4>
      </vt:variant>
      <vt:variant>
        <vt:i4>561</vt:i4>
      </vt:variant>
      <vt:variant>
        <vt:i4>0</vt:i4>
      </vt:variant>
      <vt:variant>
        <vt:i4>5</vt:i4>
      </vt:variant>
      <vt:variant>
        <vt:lpwstr/>
      </vt:variant>
      <vt:variant>
        <vt:lpwstr>Resolution_68</vt:lpwstr>
      </vt:variant>
      <vt:variant>
        <vt:i4>2162691</vt:i4>
      </vt:variant>
      <vt:variant>
        <vt:i4>558</vt:i4>
      </vt:variant>
      <vt:variant>
        <vt:i4>0</vt:i4>
      </vt:variant>
      <vt:variant>
        <vt:i4>5</vt:i4>
      </vt:variant>
      <vt:variant>
        <vt:lpwstr>http://www.itu.int/dms_pub/itu-t/opb/res/T-RES-T.68-2008-MSW-E.doc</vt:lpwstr>
      </vt:variant>
      <vt:variant>
        <vt:lpwstr/>
      </vt:variant>
      <vt:variant>
        <vt:i4>5111849</vt:i4>
      </vt:variant>
      <vt:variant>
        <vt:i4>555</vt:i4>
      </vt:variant>
      <vt:variant>
        <vt:i4>0</vt:i4>
      </vt:variant>
      <vt:variant>
        <vt:i4>5</vt:i4>
      </vt:variant>
      <vt:variant>
        <vt:lpwstr/>
      </vt:variant>
      <vt:variant>
        <vt:lpwstr>Resolution_67</vt:lpwstr>
      </vt:variant>
      <vt:variant>
        <vt:i4>2162700</vt:i4>
      </vt:variant>
      <vt:variant>
        <vt:i4>552</vt:i4>
      </vt:variant>
      <vt:variant>
        <vt:i4>0</vt:i4>
      </vt:variant>
      <vt:variant>
        <vt:i4>5</vt:i4>
      </vt:variant>
      <vt:variant>
        <vt:lpwstr>http://www.itu.int/dms_pub/itu-t/opb/res/T-RES-T.67-2008-MSW-E.doc</vt:lpwstr>
      </vt:variant>
      <vt:variant>
        <vt:lpwstr/>
      </vt:variant>
      <vt:variant>
        <vt:i4>5111849</vt:i4>
      </vt:variant>
      <vt:variant>
        <vt:i4>549</vt:i4>
      </vt:variant>
      <vt:variant>
        <vt:i4>0</vt:i4>
      </vt:variant>
      <vt:variant>
        <vt:i4>5</vt:i4>
      </vt:variant>
      <vt:variant>
        <vt:lpwstr/>
      </vt:variant>
      <vt:variant>
        <vt:lpwstr>Resolution_66</vt:lpwstr>
      </vt:variant>
      <vt:variant>
        <vt:i4>2162701</vt:i4>
      </vt:variant>
      <vt:variant>
        <vt:i4>546</vt:i4>
      </vt:variant>
      <vt:variant>
        <vt:i4>0</vt:i4>
      </vt:variant>
      <vt:variant>
        <vt:i4>5</vt:i4>
      </vt:variant>
      <vt:variant>
        <vt:lpwstr>http://www.itu.int/dms_pub/itu-t/opb/res/T-RES-T.66-2008-MSW-E.doc</vt:lpwstr>
      </vt:variant>
      <vt:variant>
        <vt:lpwstr/>
      </vt:variant>
      <vt:variant>
        <vt:i4>5111849</vt:i4>
      </vt:variant>
      <vt:variant>
        <vt:i4>543</vt:i4>
      </vt:variant>
      <vt:variant>
        <vt:i4>0</vt:i4>
      </vt:variant>
      <vt:variant>
        <vt:i4>5</vt:i4>
      </vt:variant>
      <vt:variant>
        <vt:lpwstr/>
      </vt:variant>
      <vt:variant>
        <vt:lpwstr>Resolution_65</vt:lpwstr>
      </vt:variant>
      <vt:variant>
        <vt:i4>2162702</vt:i4>
      </vt:variant>
      <vt:variant>
        <vt:i4>540</vt:i4>
      </vt:variant>
      <vt:variant>
        <vt:i4>0</vt:i4>
      </vt:variant>
      <vt:variant>
        <vt:i4>5</vt:i4>
      </vt:variant>
      <vt:variant>
        <vt:lpwstr>http://www.itu.int/dms_pub/itu-t/opb/res/T-RES-T.65-2008-MSW-E.doc</vt:lpwstr>
      </vt:variant>
      <vt:variant>
        <vt:lpwstr/>
      </vt:variant>
      <vt:variant>
        <vt:i4>3145806</vt:i4>
      </vt:variant>
      <vt:variant>
        <vt:i4>537</vt:i4>
      </vt:variant>
      <vt:variant>
        <vt:i4>0</vt:i4>
      </vt:variant>
      <vt:variant>
        <vt:i4>5</vt:i4>
      </vt:variant>
      <vt:variant>
        <vt:lpwstr/>
      </vt:variant>
      <vt:variant>
        <vt:lpwstr>_Resolution_64_-</vt:lpwstr>
      </vt:variant>
      <vt:variant>
        <vt:i4>2162703</vt:i4>
      </vt:variant>
      <vt:variant>
        <vt:i4>534</vt:i4>
      </vt:variant>
      <vt:variant>
        <vt:i4>0</vt:i4>
      </vt:variant>
      <vt:variant>
        <vt:i4>5</vt:i4>
      </vt:variant>
      <vt:variant>
        <vt:lpwstr>http://www.itu.int/dms_pub/itu-t/opb/res/T-RES-T.64-2008-MSW-E.doc</vt:lpwstr>
      </vt:variant>
      <vt:variant>
        <vt:lpwstr/>
      </vt:variant>
      <vt:variant>
        <vt:i4>5111849</vt:i4>
      </vt:variant>
      <vt:variant>
        <vt:i4>531</vt:i4>
      </vt:variant>
      <vt:variant>
        <vt:i4>0</vt:i4>
      </vt:variant>
      <vt:variant>
        <vt:i4>5</vt:i4>
      </vt:variant>
      <vt:variant>
        <vt:lpwstr/>
      </vt:variant>
      <vt:variant>
        <vt:lpwstr>Resolution_63</vt:lpwstr>
      </vt:variant>
      <vt:variant>
        <vt:i4>2162696</vt:i4>
      </vt:variant>
      <vt:variant>
        <vt:i4>528</vt:i4>
      </vt:variant>
      <vt:variant>
        <vt:i4>0</vt:i4>
      </vt:variant>
      <vt:variant>
        <vt:i4>5</vt:i4>
      </vt:variant>
      <vt:variant>
        <vt:lpwstr>http://www.itu.int/dms_pub/itu-t/opb/res/T-RES-T.63-2008-MSW-E.doc</vt:lpwstr>
      </vt:variant>
      <vt:variant>
        <vt:lpwstr/>
      </vt:variant>
      <vt:variant>
        <vt:i4>5111849</vt:i4>
      </vt:variant>
      <vt:variant>
        <vt:i4>525</vt:i4>
      </vt:variant>
      <vt:variant>
        <vt:i4>0</vt:i4>
      </vt:variant>
      <vt:variant>
        <vt:i4>5</vt:i4>
      </vt:variant>
      <vt:variant>
        <vt:lpwstr/>
      </vt:variant>
      <vt:variant>
        <vt:lpwstr>Resolution_62</vt:lpwstr>
      </vt:variant>
      <vt:variant>
        <vt:i4>2162697</vt:i4>
      </vt:variant>
      <vt:variant>
        <vt:i4>522</vt:i4>
      </vt:variant>
      <vt:variant>
        <vt:i4>0</vt:i4>
      </vt:variant>
      <vt:variant>
        <vt:i4>5</vt:i4>
      </vt:variant>
      <vt:variant>
        <vt:lpwstr>http://www.itu.int/dms_pub/itu-t/opb/res/T-RES-T.62-2008-MSW-E.doc</vt:lpwstr>
      </vt:variant>
      <vt:variant>
        <vt:lpwstr/>
      </vt:variant>
      <vt:variant>
        <vt:i4>5111849</vt:i4>
      </vt:variant>
      <vt:variant>
        <vt:i4>519</vt:i4>
      </vt:variant>
      <vt:variant>
        <vt:i4>0</vt:i4>
      </vt:variant>
      <vt:variant>
        <vt:i4>5</vt:i4>
      </vt:variant>
      <vt:variant>
        <vt:lpwstr/>
      </vt:variant>
      <vt:variant>
        <vt:lpwstr>Resolution_61</vt:lpwstr>
      </vt:variant>
      <vt:variant>
        <vt:i4>2162698</vt:i4>
      </vt:variant>
      <vt:variant>
        <vt:i4>516</vt:i4>
      </vt:variant>
      <vt:variant>
        <vt:i4>0</vt:i4>
      </vt:variant>
      <vt:variant>
        <vt:i4>5</vt:i4>
      </vt:variant>
      <vt:variant>
        <vt:lpwstr>http://www.itu.int/dms_pub/itu-t/opb/res/T-RES-T.61-2008-MSW-E.doc</vt:lpwstr>
      </vt:variant>
      <vt:variant>
        <vt:lpwstr/>
      </vt:variant>
      <vt:variant>
        <vt:i4>5111849</vt:i4>
      </vt:variant>
      <vt:variant>
        <vt:i4>513</vt:i4>
      </vt:variant>
      <vt:variant>
        <vt:i4>0</vt:i4>
      </vt:variant>
      <vt:variant>
        <vt:i4>5</vt:i4>
      </vt:variant>
      <vt:variant>
        <vt:lpwstr/>
      </vt:variant>
      <vt:variant>
        <vt:lpwstr>Resolution_60</vt:lpwstr>
      </vt:variant>
      <vt:variant>
        <vt:i4>2162699</vt:i4>
      </vt:variant>
      <vt:variant>
        <vt:i4>510</vt:i4>
      </vt:variant>
      <vt:variant>
        <vt:i4>0</vt:i4>
      </vt:variant>
      <vt:variant>
        <vt:i4>5</vt:i4>
      </vt:variant>
      <vt:variant>
        <vt:lpwstr>http://www.itu.int/dms_pub/itu-t/opb/res/T-RES-T.60-2008-MSW-E.doc</vt:lpwstr>
      </vt:variant>
      <vt:variant>
        <vt:lpwstr/>
      </vt:variant>
      <vt:variant>
        <vt:i4>5046313</vt:i4>
      </vt:variant>
      <vt:variant>
        <vt:i4>507</vt:i4>
      </vt:variant>
      <vt:variant>
        <vt:i4>0</vt:i4>
      </vt:variant>
      <vt:variant>
        <vt:i4>5</vt:i4>
      </vt:variant>
      <vt:variant>
        <vt:lpwstr/>
      </vt:variant>
      <vt:variant>
        <vt:lpwstr>Resolution_59</vt:lpwstr>
      </vt:variant>
      <vt:variant>
        <vt:i4>2228226</vt:i4>
      </vt:variant>
      <vt:variant>
        <vt:i4>504</vt:i4>
      </vt:variant>
      <vt:variant>
        <vt:i4>0</vt:i4>
      </vt:variant>
      <vt:variant>
        <vt:i4>5</vt:i4>
      </vt:variant>
      <vt:variant>
        <vt:lpwstr>http://www.itu.int/dms_pub/itu-t/opb/res/T-RES-T.59-2008-MSW-E.doc</vt:lpwstr>
      </vt:variant>
      <vt:variant>
        <vt:lpwstr/>
      </vt:variant>
      <vt:variant>
        <vt:i4>5046313</vt:i4>
      </vt:variant>
      <vt:variant>
        <vt:i4>501</vt:i4>
      </vt:variant>
      <vt:variant>
        <vt:i4>0</vt:i4>
      </vt:variant>
      <vt:variant>
        <vt:i4>5</vt:i4>
      </vt:variant>
      <vt:variant>
        <vt:lpwstr/>
      </vt:variant>
      <vt:variant>
        <vt:lpwstr>Resolution_58</vt:lpwstr>
      </vt:variant>
      <vt:variant>
        <vt:i4>2228227</vt:i4>
      </vt:variant>
      <vt:variant>
        <vt:i4>498</vt:i4>
      </vt:variant>
      <vt:variant>
        <vt:i4>0</vt:i4>
      </vt:variant>
      <vt:variant>
        <vt:i4>5</vt:i4>
      </vt:variant>
      <vt:variant>
        <vt:lpwstr>http://www.itu.int/dms_pub/itu-t/opb/res/T-RES-T.58-2008-MSW-E.doc</vt:lpwstr>
      </vt:variant>
      <vt:variant>
        <vt:lpwstr/>
      </vt:variant>
      <vt:variant>
        <vt:i4>5046313</vt:i4>
      </vt:variant>
      <vt:variant>
        <vt:i4>495</vt:i4>
      </vt:variant>
      <vt:variant>
        <vt:i4>0</vt:i4>
      </vt:variant>
      <vt:variant>
        <vt:i4>5</vt:i4>
      </vt:variant>
      <vt:variant>
        <vt:lpwstr/>
      </vt:variant>
      <vt:variant>
        <vt:lpwstr>Resolution_57</vt:lpwstr>
      </vt:variant>
      <vt:variant>
        <vt:i4>2228236</vt:i4>
      </vt:variant>
      <vt:variant>
        <vt:i4>492</vt:i4>
      </vt:variant>
      <vt:variant>
        <vt:i4>0</vt:i4>
      </vt:variant>
      <vt:variant>
        <vt:i4>5</vt:i4>
      </vt:variant>
      <vt:variant>
        <vt:lpwstr>http://www.itu.int/dms_pub/itu-t/opb/res/T-RES-T.57-2008-MSW-E.doc</vt:lpwstr>
      </vt:variant>
      <vt:variant>
        <vt:lpwstr/>
      </vt:variant>
      <vt:variant>
        <vt:i4>5046313</vt:i4>
      </vt:variant>
      <vt:variant>
        <vt:i4>489</vt:i4>
      </vt:variant>
      <vt:variant>
        <vt:i4>0</vt:i4>
      </vt:variant>
      <vt:variant>
        <vt:i4>5</vt:i4>
      </vt:variant>
      <vt:variant>
        <vt:lpwstr/>
      </vt:variant>
      <vt:variant>
        <vt:lpwstr>Resolution_56</vt:lpwstr>
      </vt:variant>
      <vt:variant>
        <vt:i4>2228237</vt:i4>
      </vt:variant>
      <vt:variant>
        <vt:i4>486</vt:i4>
      </vt:variant>
      <vt:variant>
        <vt:i4>0</vt:i4>
      </vt:variant>
      <vt:variant>
        <vt:i4>5</vt:i4>
      </vt:variant>
      <vt:variant>
        <vt:lpwstr>http://www.itu.int/dms_pub/itu-t/opb/res/T-RES-T.56-2008-MSW-E.doc</vt:lpwstr>
      </vt:variant>
      <vt:variant>
        <vt:lpwstr/>
      </vt:variant>
      <vt:variant>
        <vt:i4>5046313</vt:i4>
      </vt:variant>
      <vt:variant>
        <vt:i4>483</vt:i4>
      </vt:variant>
      <vt:variant>
        <vt:i4>0</vt:i4>
      </vt:variant>
      <vt:variant>
        <vt:i4>5</vt:i4>
      </vt:variant>
      <vt:variant>
        <vt:lpwstr/>
      </vt:variant>
      <vt:variant>
        <vt:lpwstr>Resolution_55</vt:lpwstr>
      </vt:variant>
      <vt:variant>
        <vt:i4>2228238</vt:i4>
      </vt:variant>
      <vt:variant>
        <vt:i4>480</vt:i4>
      </vt:variant>
      <vt:variant>
        <vt:i4>0</vt:i4>
      </vt:variant>
      <vt:variant>
        <vt:i4>5</vt:i4>
      </vt:variant>
      <vt:variant>
        <vt:lpwstr>http://www.itu.int/dms_pub/itu-t/opb/res/T-RES-T.55-2008-MSW-E.doc</vt:lpwstr>
      </vt:variant>
      <vt:variant>
        <vt:lpwstr/>
      </vt:variant>
      <vt:variant>
        <vt:i4>5046313</vt:i4>
      </vt:variant>
      <vt:variant>
        <vt:i4>477</vt:i4>
      </vt:variant>
      <vt:variant>
        <vt:i4>0</vt:i4>
      </vt:variant>
      <vt:variant>
        <vt:i4>5</vt:i4>
      </vt:variant>
      <vt:variant>
        <vt:lpwstr/>
      </vt:variant>
      <vt:variant>
        <vt:lpwstr>Resolution_54</vt:lpwstr>
      </vt:variant>
      <vt:variant>
        <vt:i4>2228239</vt:i4>
      </vt:variant>
      <vt:variant>
        <vt:i4>474</vt:i4>
      </vt:variant>
      <vt:variant>
        <vt:i4>0</vt:i4>
      </vt:variant>
      <vt:variant>
        <vt:i4>5</vt:i4>
      </vt:variant>
      <vt:variant>
        <vt:lpwstr>http://www.itu.int/dms_pub/itu-t/opb/res/T-RES-T.54-2008-MSW-E.doc</vt:lpwstr>
      </vt:variant>
      <vt:variant>
        <vt:lpwstr/>
      </vt:variant>
      <vt:variant>
        <vt:i4>5046313</vt:i4>
      </vt:variant>
      <vt:variant>
        <vt:i4>471</vt:i4>
      </vt:variant>
      <vt:variant>
        <vt:i4>0</vt:i4>
      </vt:variant>
      <vt:variant>
        <vt:i4>5</vt:i4>
      </vt:variant>
      <vt:variant>
        <vt:lpwstr/>
      </vt:variant>
      <vt:variant>
        <vt:lpwstr>Resolution_53</vt:lpwstr>
      </vt:variant>
      <vt:variant>
        <vt:i4>2228232</vt:i4>
      </vt:variant>
      <vt:variant>
        <vt:i4>468</vt:i4>
      </vt:variant>
      <vt:variant>
        <vt:i4>0</vt:i4>
      </vt:variant>
      <vt:variant>
        <vt:i4>5</vt:i4>
      </vt:variant>
      <vt:variant>
        <vt:lpwstr>http://www.itu.int/dms_pub/itu-t/opb/res/T-RES-T.53-2008-MSW-E.doc</vt:lpwstr>
      </vt:variant>
      <vt:variant>
        <vt:lpwstr/>
      </vt:variant>
      <vt:variant>
        <vt:i4>5046313</vt:i4>
      </vt:variant>
      <vt:variant>
        <vt:i4>465</vt:i4>
      </vt:variant>
      <vt:variant>
        <vt:i4>0</vt:i4>
      </vt:variant>
      <vt:variant>
        <vt:i4>5</vt:i4>
      </vt:variant>
      <vt:variant>
        <vt:lpwstr/>
      </vt:variant>
      <vt:variant>
        <vt:lpwstr>Resolution_52</vt:lpwstr>
      </vt:variant>
      <vt:variant>
        <vt:i4>2228233</vt:i4>
      </vt:variant>
      <vt:variant>
        <vt:i4>462</vt:i4>
      </vt:variant>
      <vt:variant>
        <vt:i4>0</vt:i4>
      </vt:variant>
      <vt:variant>
        <vt:i4>5</vt:i4>
      </vt:variant>
      <vt:variant>
        <vt:lpwstr>http://www.itu.int/dms_pub/itu-t/opb/res/T-RES-T.52-2008-MSW-E.doc</vt:lpwstr>
      </vt:variant>
      <vt:variant>
        <vt:lpwstr/>
      </vt:variant>
      <vt:variant>
        <vt:i4>5046313</vt:i4>
      </vt:variant>
      <vt:variant>
        <vt:i4>459</vt:i4>
      </vt:variant>
      <vt:variant>
        <vt:i4>0</vt:i4>
      </vt:variant>
      <vt:variant>
        <vt:i4>5</vt:i4>
      </vt:variant>
      <vt:variant>
        <vt:lpwstr/>
      </vt:variant>
      <vt:variant>
        <vt:lpwstr>Resolution_50</vt:lpwstr>
      </vt:variant>
      <vt:variant>
        <vt:i4>2228235</vt:i4>
      </vt:variant>
      <vt:variant>
        <vt:i4>456</vt:i4>
      </vt:variant>
      <vt:variant>
        <vt:i4>0</vt:i4>
      </vt:variant>
      <vt:variant>
        <vt:i4>5</vt:i4>
      </vt:variant>
      <vt:variant>
        <vt:lpwstr>http://www.itu.int/dms_pub/itu-t/opb/res/T-RES-T.50-2008-MSW-E.doc</vt:lpwstr>
      </vt:variant>
      <vt:variant>
        <vt:lpwstr/>
      </vt:variant>
      <vt:variant>
        <vt:i4>4980777</vt:i4>
      </vt:variant>
      <vt:variant>
        <vt:i4>453</vt:i4>
      </vt:variant>
      <vt:variant>
        <vt:i4>0</vt:i4>
      </vt:variant>
      <vt:variant>
        <vt:i4>5</vt:i4>
      </vt:variant>
      <vt:variant>
        <vt:lpwstr/>
      </vt:variant>
      <vt:variant>
        <vt:lpwstr>Resolution_49</vt:lpwstr>
      </vt:variant>
      <vt:variant>
        <vt:i4>2293762</vt:i4>
      </vt:variant>
      <vt:variant>
        <vt:i4>450</vt:i4>
      </vt:variant>
      <vt:variant>
        <vt:i4>0</vt:i4>
      </vt:variant>
      <vt:variant>
        <vt:i4>5</vt:i4>
      </vt:variant>
      <vt:variant>
        <vt:lpwstr>http://www.itu.int/dms_pub/itu-t/opb/res/T-RES-T.49-2008-MSW-E.doc</vt:lpwstr>
      </vt:variant>
      <vt:variant>
        <vt:lpwstr/>
      </vt:variant>
      <vt:variant>
        <vt:i4>4980777</vt:i4>
      </vt:variant>
      <vt:variant>
        <vt:i4>447</vt:i4>
      </vt:variant>
      <vt:variant>
        <vt:i4>0</vt:i4>
      </vt:variant>
      <vt:variant>
        <vt:i4>5</vt:i4>
      </vt:variant>
      <vt:variant>
        <vt:lpwstr/>
      </vt:variant>
      <vt:variant>
        <vt:lpwstr>Resolution_48</vt:lpwstr>
      </vt:variant>
      <vt:variant>
        <vt:i4>2293763</vt:i4>
      </vt:variant>
      <vt:variant>
        <vt:i4>444</vt:i4>
      </vt:variant>
      <vt:variant>
        <vt:i4>0</vt:i4>
      </vt:variant>
      <vt:variant>
        <vt:i4>5</vt:i4>
      </vt:variant>
      <vt:variant>
        <vt:lpwstr>http://www.itu.int/dms_pub/itu-t/opb/res/T-RES-T.48-2008-MSW-E.doc</vt:lpwstr>
      </vt:variant>
      <vt:variant>
        <vt:lpwstr/>
      </vt:variant>
      <vt:variant>
        <vt:i4>4980777</vt:i4>
      </vt:variant>
      <vt:variant>
        <vt:i4>441</vt:i4>
      </vt:variant>
      <vt:variant>
        <vt:i4>0</vt:i4>
      </vt:variant>
      <vt:variant>
        <vt:i4>5</vt:i4>
      </vt:variant>
      <vt:variant>
        <vt:lpwstr/>
      </vt:variant>
      <vt:variant>
        <vt:lpwstr>Resolution_47</vt:lpwstr>
      </vt:variant>
      <vt:variant>
        <vt:i4>2293772</vt:i4>
      </vt:variant>
      <vt:variant>
        <vt:i4>438</vt:i4>
      </vt:variant>
      <vt:variant>
        <vt:i4>0</vt:i4>
      </vt:variant>
      <vt:variant>
        <vt:i4>5</vt:i4>
      </vt:variant>
      <vt:variant>
        <vt:lpwstr>http://www.itu.int/dms_pub/itu-t/opb/res/T-RES-T.47-2008-MSW-E.doc</vt:lpwstr>
      </vt:variant>
      <vt:variant>
        <vt:lpwstr/>
      </vt:variant>
      <vt:variant>
        <vt:i4>4980777</vt:i4>
      </vt:variant>
      <vt:variant>
        <vt:i4>435</vt:i4>
      </vt:variant>
      <vt:variant>
        <vt:i4>0</vt:i4>
      </vt:variant>
      <vt:variant>
        <vt:i4>5</vt:i4>
      </vt:variant>
      <vt:variant>
        <vt:lpwstr/>
      </vt:variant>
      <vt:variant>
        <vt:lpwstr>Resolution_45</vt:lpwstr>
      </vt:variant>
      <vt:variant>
        <vt:i4>2293774</vt:i4>
      </vt:variant>
      <vt:variant>
        <vt:i4>432</vt:i4>
      </vt:variant>
      <vt:variant>
        <vt:i4>0</vt:i4>
      </vt:variant>
      <vt:variant>
        <vt:i4>5</vt:i4>
      </vt:variant>
      <vt:variant>
        <vt:lpwstr>http://www.itu.int/dms_pub/itu-t/opb/res/T-RES-T.45-2008-MSW-E.doc</vt:lpwstr>
      </vt:variant>
      <vt:variant>
        <vt:lpwstr/>
      </vt:variant>
      <vt:variant>
        <vt:i4>4980777</vt:i4>
      </vt:variant>
      <vt:variant>
        <vt:i4>429</vt:i4>
      </vt:variant>
      <vt:variant>
        <vt:i4>0</vt:i4>
      </vt:variant>
      <vt:variant>
        <vt:i4>5</vt:i4>
      </vt:variant>
      <vt:variant>
        <vt:lpwstr/>
      </vt:variant>
      <vt:variant>
        <vt:lpwstr>Resolution_44</vt:lpwstr>
      </vt:variant>
      <vt:variant>
        <vt:i4>2293775</vt:i4>
      </vt:variant>
      <vt:variant>
        <vt:i4>426</vt:i4>
      </vt:variant>
      <vt:variant>
        <vt:i4>0</vt:i4>
      </vt:variant>
      <vt:variant>
        <vt:i4>5</vt:i4>
      </vt:variant>
      <vt:variant>
        <vt:lpwstr>http://www.itu.int/dms_pub/itu-t/opb/res/T-RES-T.44-2008-MSW-E.doc</vt:lpwstr>
      </vt:variant>
      <vt:variant>
        <vt:lpwstr/>
      </vt:variant>
      <vt:variant>
        <vt:i4>4980777</vt:i4>
      </vt:variant>
      <vt:variant>
        <vt:i4>423</vt:i4>
      </vt:variant>
      <vt:variant>
        <vt:i4>0</vt:i4>
      </vt:variant>
      <vt:variant>
        <vt:i4>5</vt:i4>
      </vt:variant>
      <vt:variant>
        <vt:lpwstr/>
      </vt:variant>
      <vt:variant>
        <vt:lpwstr>Resolution_43</vt:lpwstr>
      </vt:variant>
      <vt:variant>
        <vt:i4>2293768</vt:i4>
      </vt:variant>
      <vt:variant>
        <vt:i4>420</vt:i4>
      </vt:variant>
      <vt:variant>
        <vt:i4>0</vt:i4>
      </vt:variant>
      <vt:variant>
        <vt:i4>5</vt:i4>
      </vt:variant>
      <vt:variant>
        <vt:lpwstr>http://www.itu.int/dms_pub/itu-t/opb/res/T-RES-T.43-2008-MSW-E.doc</vt:lpwstr>
      </vt:variant>
      <vt:variant>
        <vt:lpwstr/>
      </vt:variant>
      <vt:variant>
        <vt:i4>4980777</vt:i4>
      </vt:variant>
      <vt:variant>
        <vt:i4>417</vt:i4>
      </vt:variant>
      <vt:variant>
        <vt:i4>0</vt:i4>
      </vt:variant>
      <vt:variant>
        <vt:i4>5</vt:i4>
      </vt:variant>
      <vt:variant>
        <vt:lpwstr/>
      </vt:variant>
      <vt:variant>
        <vt:lpwstr>Resolution_40</vt:lpwstr>
      </vt:variant>
      <vt:variant>
        <vt:i4>2293771</vt:i4>
      </vt:variant>
      <vt:variant>
        <vt:i4>414</vt:i4>
      </vt:variant>
      <vt:variant>
        <vt:i4>0</vt:i4>
      </vt:variant>
      <vt:variant>
        <vt:i4>5</vt:i4>
      </vt:variant>
      <vt:variant>
        <vt:lpwstr>http://www.itu.int/dms_pub/itu-t/opb/res/T-RES-T.40-2008-MSW-E.doc</vt:lpwstr>
      </vt:variant>
      <vt:variant>
        <vt:lpwstr/>
      </vt:variant>
      <vt:variant>
        <vt:i4>4915241</vt:i4>
      </vt:variant>
      <vt:variant>
        <vt:i4>411</vt:i4>
      </vt:variant>
      <vt:variant>
        <vt:i4>0</vt:i4>
      </vt:variant>
      <vt:variant>
        <vt:i4>5</vt:i4>
      </vt:variant>
      <vt:variant>
        <vt:lpwstr/>
      </vt:variant>
      <vt:variant>
        <vt:lpwstr>Resolution_38</vt:lpwstr>
      </vt:variant>
      <vt:variant>
        <vt:i4>2359299</vt:i4>
      </vt:variant>
      <vt:variant>
        <vt:i4>408</vt:i4>
      </vt:variant>
      <vt:variant>
        <vt:i4>0</vt:i4>
      </vt:variant>
      <vt:variant>
        <vt:i4>5</vt:i4>
      </vt:variant>
      <vt:variant>
        <vt:lpwstr>http://www.itu.int/dms_pub/itu-t/opb/res/T-RES-T.38-2008-MSW-E.doc</vt:lpwstr>
      </vt:variant>
      <vt:variant>
        <vt:lpwstr/>
      </vt:variant>
      <vt:variant>
        <vt:i4>4915241</vt:i4>
      </vt:variant>
      <vt:variant>
        <vt:i4>405</vt:i4>
      </vt:variant>
      <vt:variant>
        <vt:i4>0</vt:i4>
      </vt:variant>
      <vt:variant>
        <vt:i4>5</vt:i4>
      </vt:variant>
      <vt:variant>
        <vt:lpwstr/>
      </vt:variant>
      <vt:variant>
        <vt:lpwstr>Resolution_35</vt:lpwstr>
      </vt:variant>
      <vt:variant>
        <vt:i4>2359310</vt:i4>
      </vt:variant>
      <vt:variant>
        <vt:i4>402</vt:i4>
      </vt:variant>
      <vt:variant>
        <vt:i4>0</vt:i4>
      </vt:variant>
      <vt:variant>
        <vt:i4>5</vt:i4>
      </vt:variant>
      <vt:variant>
        <vt:lpwstr>http://www.itu.int/dms_pub/itu-t/opb/res/T-RES-T.35-2008-MSW-E.doc</vt:lpwstr>
      </vt:variant>
      <vt:variant>
        <vt:lpwstr/>
      </vt:variant>
      <vt:variant>
        <vt:i4>4915241</vt:i4>
      </vt:variant>
      <vt:variant>
        <vt:i4>399</vt:i4>
      </vt:variant>
      <vt:variant>
        <vt:i4>0</vt:i4>
      </vt:variant>
      <vt:variant>
        <vt:i4>5</vt:i4>
      </vt:variant>
      <vt:variant>
        <vt:lpwstr/>
      </vt:variant>
      <vt:variant>
        <vt:lpwstr>Resolution_34</vt:lpwstr>
      </vt:variant>
      <vt:variant>
        <vt:i4>2359311</vt:i4>
      </vt:variant>
      <vt:variant>
        <vt:i4>396</vt:i4>
      </vt:variant>
      <vt:variant>
        <vt:i4>0</vt:i4>
      </vt:variant>
      <vt:variant>
        <vt:i4>5</vt:i4>
      </vt:variant>
      <vt:variant>
        <vt:lpwstr>http://www.itu.int/dms_pub/itu-t/opb/res/T-RES-T.34-2008-MSW-E.doc</vt:lpwstr>
      </vt:variant>
      <vt:variant>
        <vt:lpwstr/>
      </vt:variant>
      <vt:variant>
        <vt:i4>4915241</vt:i4>
      </vt:variant>
      <vt:variant>
        <vt:i4>393</vt:i4>
      </vt:variant>
      <vt:variant>
        <vt:i4>0</vt:i4>
      </vt:variant>
      <vt:variant>
        <vt:i4>5</vt:i4>
      </vt:variant>
      <vt:variant>
        <vt:lpwstr/>
      </vt:variant>
      <vt:variant>
        <vt:lpwstr>Resolution_33</vt:lpwstr>
      </vt:variant>
      <vt:variant>
        <vt:i4>2359304</vt:i4>
      </vt:variant>
      <vt:variant>
        <vt:i4>390</vt:i4>
      </vt:variant>
      <vt:variant>
        <vt:i4>0</vt:i4>
      </vt:variant>
      <vt:variant>
        <vt:i4>5</vt:i4>
      </vt:variant>
      <vt:variant>
        <vt:lpwstr>http://www.itu.int/dms_pub/itu-t/opb/res/T-RES-T.33-2008-MSW-E.doc</vt:lpwstr>
      </vt:variant>
      <vt:variant>
        <vt:lpwstr/>
      </vt:variant>
      <vt:variant>
        <vt:i4>4915241</vt:i4>
      </vt:variant>
      <vt:variant>
        <vt:i4>387</vt:i4>
      </vt:variant>
      <vt:variant>
        <vt:i4>0</vt:i4>
      </vt:variant>
      <vt:variant>
        <vt:i4>5</vt:i4>
      </vt:variant>
      <vt:variant>
        <vt:lpwstr/>
      </vt:variant>
      <vt:variant>
        <vt:lpwstr>Resolution_32</vt:lpwstr>
      </vt:variant>
      <vt:variant>
        <vt:i4>2359305</vt:i4>
      </vt:variant>
      <vt:variant>
        <vt:i4>384</vt:i4>
      </vt:variant>
      <vt:variant>
        <vt:i4>0</vt:i4>
      </vt:variant>
      <vt:variant>
        <vt:i4>5</vt:i4>
      </vt:variant>
      <vt:variant>
        <vt:lpwstr>http://www.itu.int/dms_pub/itu-t/opb/res/T-RES-T.32-2008-MSW-E.doc</vt:lpwstr>
      </vt:variant>
      <vt:variant>
        <vt:lpwstr/>
      </vt:variant>
      <vt:variant>
        <vt:i4>4915241</vt:i4>
      </vt:variant>
      <vt:variant>
        <vt:i4>381</vt:i4>
      </vt:variant>
      <vt:variant>
        <vt:i4>0</vt:i4>
      </vt:variant>
      <vt:variant>
        <vt:i4>5</vt:i4>
      </vt:variant>
      <vt:variant>
        <vt:lpwstr/>
      </vt:variant>
      <vt:variant>
        <vt:lpwstr>Resolution_31</vt:lpwstr>
      </vt:variant>
      <vt:variant>
        <vt:i4>2359306</vt:i4>
      </vt:variant>
      <vt:variant>
        <vt:i4>378</vt:i4>
      </vt:variant>
      <vt:variant>
        <vt:i4>0</vt:i4>
      </vt:variant>
      <vt:variant>
        <vt:i4>5</vt:i4>
      </vt:variant>
      <vt:variant>
        <vt:lpwstr>http://www.itu.int/dms_pub/itu-t/opb/res/T-RES-T.31-2008-MSW-E.doc</vt:lpwstr>
      </vt:variant>
      <vt:variant>
        <vt:lpwstr/>
      </vt:variant>
      <vt:variant>
        <vt:i4>4849705</vt:i4>
      </vt:variant>
      <vt:variant>
        <vt:i4>375</vt:i4>
      </vt:variant>
      <vt:variant>
        <vt:i4>0</vt:i4>
      </vt:variant>
      <vt:variant>
        <vt:i4>5</vt:i4>
      </vt:variant>
      <vt:variant>
        <vt:lpwstr/>
      </vt:variant>
      <vt:variant>
        <vt:lpwstr>Resolution_29</vt:lpwstr>
      </vt:variant>
      <vt:variant>
        <vt:i4>2424834</vt:i4>
      </vt:variant>
      <vt:variant>
        <vt:i4>372</vt:i4>
      </vt:variant>
      <vt:variant>
        <vt:i4>0</vt:i4>
      </vt:variant>
      <vt:variant>
        <vt:i4>5</vt:i4>
      </vt:variant>
      <vt:variant>
        <vt:lpwstr>http://www.itu.int/dms_pub/itu-t/opb/res/T-RES-T.29-2008-MSW-E.doc</vt:lpwstr>
      </vt:variant>
      <vt:variant>
        <vt:lpwstr/>
      </vt:variant>
      <vt:variant>
        <vt:i4>4849705</vt:i4>
      </vt:variant>
      <vt:variant>
        <vt:i4>369</vt:i4>
      </vt:variant>
      <vt:variant>
        <vt:i4>0</vt:i4>
      </vt:variant>
      <vt:variant>
        <vt:i4>5</vt:i4>
      </vt:variant>
      <vt:variant>
        <vt:lpwstr/>
      </vt:variant>
      <vt:variant>
        <vt:lpwstr>Resolution_26</vt:lpwstr>
      </vt:variant>
      <vt:variant>
        <vt:i4>2424845</vt:i4>
      </vt:variant>
      <vt:variant>
        <vt:i4>366</vt:i4>
      </vt:variant>
      <vt:variant>
        <vt:i4>0</vt:i4>
      </vt:variant>
      <vt:variant>
        <vt:i4>5</vt:i4>
      </vt:variant>
      <vt:variant>
        <vt:lpwstr>http://www.itu.int/dms_pub/itu-t/opb/res/T-RES-T.26-2008-MSW-E.doc</vt:lpwstr>
      </vt:variant>
      <vt:variant>
        <vt:lpwstr/>
      </vt:variant>
      <vt:variant>
        <vt:i4>4849705</vt:i4>
      </vt:variant>
      <vt:variant>
        <vt:i4>363</vt:i4>
      </vt:variant>
      <vt:variant>
        <vt:i4>0</vt:i4>
      </vt:variant>
      <vt:variant>
        <vt:i4>5</vt:i4>
      </vt:variant>
      <vt:variant>
        <vt:lpwstr/>
      </vt:variant>
      <vt:variant>
        <vt:lpwstr>Resolution_22</vt:lpwstr>
      </vt:variant>
      <vt:variant>
        <vt:i4>2424841</vt:i4>
      </vt:variant>
      <vt:variant>
        <vt:i4>360</vt:i4>
      </vt:variant>
      <vt:variant>
        <vt:i4>0</vt:i4>
      </vt:variant>
      <vt:variant>
        <vt:i4>5</vt:i4>
      </vt:variant>
      <vt:variant>
        <vt:lpwstr>http://www.itu.int/dms_pub/itu-t/opb/res/T-RES-T.22-2008-MSW-E.doc</vt:lpwstr>
      </vt:variant>
      <vt:variant>
        <vt:lpwstr/>
      </vt:variant>
      <vt:variant>
        <vt:i4>4849705</vt:i4>
      </vt:variant>
      <vt:variant>
        <vt:i4>357</vt:i4>
      </vt:variant>
      <vt:variant>
        <vt:i4>0</vt:i4>
      </vt:variant>
      <vt:variant>
        <vt:i4>5</vt:i4>
      </vt:variant>
      <vt:variant>
        <vt:lpwstr/>
      </vt:variant>
      <vt:variant>
        <vt:lpwstr>Resolution_20</vt:lpwstr>
      </vt:variant>
      <vt:variant>
        <vt:i4>2424843</vt:i4>
      </vt:variant>
      <vt:variant>
        <vt:i4>354</vt:i4>
      </vt:variant>
      <vt:variant>
        <vt:i4>0</vt:i4>
      </vt:variant>
      <vt:variant>
        <vt:i4>5</vt:i4>
      </vt:variant>
      <vt:variant>
        <vt:lpwstr>http://www.itu.int/dms_pub/itu-t/opb/res/T-RES-T.20-2008-MSW-E.doc</vt:lpwstr>
      </vt:variant>
      <vt:variant>
        <vt:lpwstr/>
      </vt:variant>
      <vt:variant>
        <vt:i4>4784169</vt:i4>
      </vt:variant>
      <vt:variant>
        <vt:i4>351</vt:i4>
      </vt:variant>
      <vt:variant>
        <vt:i4>0</vt:i4>
      </vt:variant>
      <vt:variant>
        <vt:i4>5</vt:i4>
      </vt:variant>
      <vt:variant>
        <vt:lpwstr/>
      </vt:variant>
      <vt:variant>
        <vt:lpwstr>Resolution_18</vt:lpwstr>
      </vt:variant>
      <vt:variant>
        <vt:i4>2490371</vt:i4>
      </vt:variant>
      <vt:variant>
        <vt:i4>348</vt:i4>
      </vt:variant>
      <vt:variant>
        <vt:i4>0</vt:i4>
      </vt:variant>
      <vt:variant>
        <vt:i4>5</vt:i4>
      </vt:variant>
      <vt:variant>
        <vt:lpwstr>http://www.itu.int/dms_pub/itu-t/opb/res/T-RES-T.18-2008-MSW-E.doc</vt:lpwstr>
      </vt:variant>
      <vt:variant>
        <vt:lpwstr/>
      </vt:variant>
      <vt:variant>
        <vt:i4>4784169</vt:i4>
      </vt:variant>
      <vt:variant>
        <vt:i4>345</vt:i4>
      </vt:variant>
      <vt:variant>
        <vt:i4>0</vt:i4>
      </vt:variant>
      <vt:variant>
        <vt:i4>5</vt:i4>
      </vt:variant>
      <vt:variant>
        <vt:lpwstr/>
      </vt:variant>
      <vt:variant>
        <vt:lpwstr>Resolution_17</vt:lpwstr>
      </vt:variant>
      <vt:variant>
        <vt:i4>2490380</vt:i4>
      </vt:variant>
      <vt:variant>
        <vt:i4>342</vt:i4>
      </vt:variant>
      <vt:variant>
        <vt:i4>0</vt:i4>
      </vt:variant>
      <vt:variant>
        <vt:i4>5</vt:i4>
      </vt:variant>
      <vt:variant>
        <vt:lpwstr>http://www.itu.int/dms_pub/itu-t/opb/res/T-RES-T.17-2008-MSW-E.doc</vt:lpwstr>
      </vt:variant>
      <vt:variant>
        <vt:lpwstr/>
      </vt:variant>
      <vt:variant>
        <vt:i4>4784169</vt:i4>
      </vt:variant>
      <vt:variant>
        <vt:i4>339</vt:i4>
      </vt:variant>
      <vt:variant>
        <vt:i4>0</vt:i4>
      </vt:variant>
      <vt:variant>
        <vt:i4>5</vt:i4>
      </vt:variant>
      <vt:variant>
        <vt:lpwstr/>
      </vt:variant>
      <vt:variant>
        <vt:lpwstr>Resolution_11</vt:lpwstr>
      </vt:variant>
      <vt:variant>
        <vt:i4>2490378</vt:i4>
      </vt:variant>
      <vt:variant>
        <vt:i4>336</vt:i4>
      </vt:variant>
      <vt:variant>
        <vt:i4>0</vt:i4>
      </vt:variant>
      <vt:variant>
        <vt:i4>5</vt:i4>
      </vt:variant>
      <vt:variant>
        <vt:lpwstr>http://www.itu.int/dms_pub/itu-t/opb/res/T-RES-T.11-2008-MSW-E.doc</vt:lpwstr>
      </vt:variant>
      <vt:variant>
        <vt:lpwstr/>
      </vt:variant>
      <vt:variant>
        <vt:i4>4718633</vt:i4>
      </vt:variant>
      <vt:variant>
        <vt:i4>333</vt:i4>
      </vt:variant>
      <vt:variant>
        <vt:i4>0</vt:i4>
      </vt:variant>
      <vt:variant>
        <vt:i4>5</vt:i4>
      </vt:variant>
      <vt:variant>
        <vt:lpwstr/>
      </vt:variant>
      <vt:variant>
        <vt:lpwstr>Resolution_07</vt:lpwstr>
      </vt:variant>
      <vt:variant>
        <vt:i4>5046325</vt:i4>
      </vt:variant>
      <vt:variant>
        <vt:i4>330</vt:i4>
      </vt:variant>
      <vt:variant>
        <vt:i4>0</vt:i4>
      </vt:variant>
      <vt:variant>
        <vt:i4>5</vt:i4>
      </vt:variant>
      <vt:variant>
        <vt:lpwstr>http://www.itu.int/dms_pub/itu-t/opb/res/T-RES-T.7-2008-MSW-E.doc</vt:lpwstr>
      </vt:variant>
      <vt:variant>
        <vt:lpwstr/>
      </vt:variant>
      <vt:variant>
        <vt:i4>4718633</vt:i4>
      </vt:variant>
      <vt:variant>
        <vt:i4>327</vt:i4>
      </vt:variant>
      <vt:variant>
        <vt:i4>0</vt:i4>
      </vt:variant>
      <vt:variant>
        <vt:i4>5</vt:i4>
      </vt:variant>
      <vt:variant>
        <vt:lpwstr/>
      </vt:variant>
      <vt:variant>
        <vt:lpwstr>Resolution_02</vt:lpwstr>
      </vt:variant>
      <vt:variant>
        <vt:i4>4718645</vt:i4>
      </vt:variant>
      <vt:variant>
        <vt:i4>324</vt:i4>
      </vt:variant>
      <vt:variant>
        <vt:i4>0</vt:i4>
      </vt:variant>
      <vt:variant>
        <vt:i4>5</vt:i4>
      </vt:variant>
      <vt:variant>
        <vt:lpwstr>http://www.itu.int/dms_pub/itu-t/opb/res/T-RES-T.2-2008-MSW-E.doc</vt:lpwstr>
      </vt:variant>
      <vt:variant>
        <vt:lpwstr/>
      </vt:variant>
      <vt:variant>
        <vt:i4>4718633</vt:i4>
      </vt:variant>
      <vt:variant>
        <vt:i4>321</vt:i4>
      </vt:variant>
      <vt:variant>
        <vt:i4>0</vt:i4>
      </vt:variant>
      <vt:variant>
        <vt:i4>5</vt:i4>
      </vt:variant>
      <vt:variant>
        <vt:lpwstr/>
      </vt:variant>
      <vt:variant>
        <vt:lpwstr>Resolution_01</vt:lpwstr>
      </vt:variant>
      <vt:variant>
        <vt:i4>4915253</vt:i4>
      </vt:variant>
      <vt:variant>
        <vt:i4>318</vt:i4>
      </vt:variant>
      <vt:variant>
        <vt:i4>0</vt:i4>
      </vt:variant>
      <vt:variant>
        <vt:i4>5</vt:i4>
      </vt:variant>
      <vt:variant>
        <vt:lpwstr>http://www.itu.int/dms_pub/itu-t/opb/res/T-RES-T.1-2008-MSW-E.doc</vt:lpwstr>
      </vt:variant>
      <vt:variant>
        <vt:lpwstr/>
      </vt:variant>
      <vt:variant>
        <vt:i4>7274612</vt:i4>
      </vt:variant>
      <vt:variant>
        <vt:i4>315</vt:i4>
      </vt:variant>
      <vt:variant>
        <vt:i4>0</vt:i4>
      </vt:variant>
      <vt:variant>
        <vt:i4>5</vt:i4>
      </vt:variant>
      <vt:variant>
        <vt:lpwstr/>
      </vt:variant>
      <vt:variant>
        <vt:lpwstr>Top</vt:lpwstr>
      </vt:variant>
      <vt:variant>
        <vt:i4>1376304</vt:i4>
      </vt:variant>
      <vt:variant>
        <vt:i4>308</vt:i4>
      </vt:variant>
      <vt:variant>
        <vt:i4>0</vt:i4>
      </vt:variant>
      <vt:variant>
        <vt:i4>5</vt:i4>
      </vt:variant>
      <vt:variant>
        <vt:lpwstr/>
      </vt:variant>
      <vt:variant>
        <vt:lpwstr>_Toc304236460</vt:lpwstr>
      </vt:variant>
      <vt:variant>
        <vt:i4>1441840</vt:i4>
      </vt:variant>
      <vt:variant>
        <vt:i4>302</vt:i4>
      </vt:variant>
      <vt:variant>
        <vt:i4>0</vt:i4>
      </vt:variant>
      <vt:variant>
        <vt:i4>5</vt:i4>
      </vt:variant>
      <vt:variant>
        <vt:lpwstr/>
      </vt:variant>
      <vt:variant>
        <vt:lpwstr>_Toc304236459</vt:lpwstr>
      </vt:variant>
      <vt:variant>
        <vt:i4>1441840</vt:i4>
      </vt:variant>
      <vt:variant>
        <vt:i4>296</vt:i4>
      </vt:variant>
      <vt:variant>
        <vt:i4>0</vt:i4>
      </vt:variant>
      <vt:variant>
        <vt:i4>5</vt:i4>
      </vt:variant>
      <vt:variant>
        <vt:lpwstr/>
      </vt:variant>
      <vt:variant>
        <vt:lpwstr>_Toc304236458</vt:lpwstr>
      </vt:variant>
      <vt:variant>
        <vt:i4>1441840</vt:i4>
      </vt:variant>
      <vt:variant>
        <vt:i4>290</vt:i4>
      </vt:variant>
      <vt:variant>
        <vt:i4>0</vt:i4>
      </vt:variant>
      <vt:variant>
        <vt:i4>5</vt:i4>
      </vt:variant>
      <vt:variant>
        <vt:lpwstr/>
      </vt:variant>
      <vt:variant>
        <vt:lpwstr>_Toc304236457</vt:lpwstr>
      </vt:variant>
      <vt:variant>
        <vt:i4>1441840</vt:i4>
      </vt:variant>
      <vt:variant>
        <vt:i4>284</vt:i4>
      </vt:variant>
      <vt:variant>
        <vt:i4>0</vt:i4>
      </vt:variant>
      <vt:variant>
        <vt:i4>5</vt:i4>
      </vt:variant>
      <vt:variant>
        <vt:lpwstr/>
      </vt:variant>
      <vt:variant>
        <vt:lpwstr>_Toc304236456</vt:lpwstr>
      </vt:variant>
      <vt:variant>
        <vt:i4>1441840</vt:i4>
      </vt:variant>
      <vt:variant>
        <vt:i4>278</vt:i4>
      </vt:variant>
      <vt:variant>
        <vt:i4>0</vt:i4>
      </vt:variant>
      <vt:variant>
        <vt:i4>5</vt:i4>
      </vt:variant>
      <vt:variant>
        <vt:lpwstr/>
      </vt:variant>
      <vt:variant>
        <vt:lpwstr>_Toc304236455</vt:lpwstr>
      </vt:variant>
      <vt:variant>
        <vt:i4>1441840</vt:i4>
      </vt:variant>
      <vt:variant>
        <vt:i4>272</vt:i4>
      </vt:variant>
      <vt:variant>
        <vt:i4>0</vt:i4>
      </vt:variant>
      <vt:variant>
        <vt:i4>5</vt:i4>
      </vt:variant>
      <vt:variant>
        <vt:lpwstr/>
      </vt:variant>
      <vt:variant>
        <vt:lpwstr>_Toc304236454</vt:lpwstr>
      </vt:variant>
      <vt:variant>
        <vt:i4>1441840</vt:i4>
      </vt:variant>
      <vt:variant>
        <vt:i4>266</vt:i4>
      </vt:variant>
      <vt:variant>
        <vt:i4>0</vt:i4>
      </vt:variant>
      <vt:variant>
        <vt:i4>5</vt:i4>
      </vt:variant>
      <vt:variant>
        <vt:lpwstr/>
      </vt:variant>
      <vt:variant>
        <vt:lpwstr>_Toc304236453</vt:lpwstr>
      </vt:variant>
      <vt:variant>
        <vt:i4>1441840</vt:i4>
      </vt:variant>
      <vt:variant>
        <vt:i4>260</vt:i4>
      </vt:variant>
      <vt:variant>
        <vt:i4>0</vt:i4>
      </vt:variant>
      <vt:variant>
        <vt:i4>5</vt:i4>
      </vt:variant>
      <vt:variant>
        <vt:lpwstr/>
      </vt:variant>
      <vt:variant>
        <vt:lpwstr>_Toc304236452</vt:lpwstr>
      </vt:variant>
      <vt:variant>
        <vt:i4>1441840</vt:i4>
      </vt:variant>
      <vt:variant>
        <vt:i4>254</vt:i4>
      </vt:variant>
      <vt:variant>
        <vt:i4>0</vt:i4>
      </vt:variant>
      <vt:variant>
        <vt:i4>5</vt:i4>
      </vt:variant>
      <vt:variant>
        <vt:lpwstr/>
      </vt:variant>
      <vt:variant>
        <vt:lpwstr>_Toc304236451</vt:lpwstr>
      </vt:variant>
      <vt:variant>
        <vt:i4>1441840</vt:i4>
      </vt:variant>
      <vt:variant>
        <vt:i4>248</vt:i4>
      </vt:variant>
      <vt:variant>
        <vt:i4>0</vt:i4>
      </vt:variant>
      <vt:variant>
        <vt:i4>5</vt:i4>
      </vt:variant>
      <vt:variant>
        <vt:lpwstr/>
      </vt:variant>
      <vt:variant>
        <vt:lpwstr>_Toc304236450</vt:lpwstr>
      </vt:variant>
      <vt:variant>
        <vt:i4>1507376</vt:i4>
      </vt:variant>
      <vt:variant>
        <vt:i4>242</vt:i4>
      </vt:variant>
      <vt:variant>
        <vt:i4>0</vt:i4>
      </vt:variant>
      <vt:variant>
        <vt:i4>5</vt:i4>
      </vt:variant>
      <vt:variant>
        <vt:lpwstr/>
      </vt:variant>
      <vt:variant>
        <vt:lpwstr>_Toc304236449</vt:lpwstr>
      </vt:variant>
      <vt:variant>
        <vt:i4>1507376</vt:i4>
      </vt:variant>
      <vt:variant>
        <vt:i4>236</vt:i4>
      </vt:variant>
      <vt:variant>
        <vt:i4>0</vt:i4>
      </vt:variant>
      <vt:variant>
        <vt:i4>5</vt:i4>
      </vt:variant>
      <vt:variant>
        <vt:lpwstr/>
      </vt:variant>
      <vt:variant>
        <vt:lpwstr>_Toc304236448</vt:lpwstr>
      </vt:variant>
      <vt:variant>
        <vt:i4>1507376</vt:i4>
      </vt:variant>
      <vt:variant>
        <vt:i4>230</vt:i4>
      </vt:variant>
      <vt:variant>
        <vt:i4>0</vt:i4>
      </vt:variant>
      <vt:variant>
        <vt:i4>5</vt:i4>
      </vt:variant>
      <vt:variant>
        <vt:lpwstr/>
      </vt:variant>
      <vt:variant>
        <vt:lpwstr>_Toc304236447</vt:lpwstr>
      </vt:variant>
      <vt:variant>
        <vt:i4>1507376</vt:i4>
      </vt:variant>
      <vt:variant>
        <vt:i4>224</vt:i4>
      </vt:variant>
      <vt:variant>
        <vt:i4>0</vt:i4>
      </vt:variant>
      <vt:variant>
        <vt:i4>5</vt:i4>
      </vt:variant>
      <vt:variant>
        <vt:lpwstr/>
      </vt:variant>
      <vt:variant>
        <vt:lpwstr>_Toc304236446</vt:lpwstr>
      </vt:variant>
      <vt:variant>
        <vt:i4>1507376</vt:i4>
      </vt:variant>
      <vt:variant>
        <vt:i4>218</vt:i4>
      </vt:variant>
      <vt:variant>
        <vt:i4>0</vt:i4>
      </vt:variant>
      <vt:variant>
        <vt:i4>5</vt:i4>
      </vt:variant>
      <vt:variant>
        <vt:lpwstr/>
      </vt:variant>
      <vt:variant>
        <vt:lpwstr>_Toc304236445</vt:lpwstr>
      </vt:variant>
      <vt:variant>
        <vt:i4>1507376</vt:i4>
      </vt:variant>
      <vt:variant>
        <vt:i4>212</vt:i4>
      </vt:variant>
      <vt:variant>
        <vt:i4>0</vt:i4>
      </vt:variant>
      <vt:variant>
        <vt:i4>5</vt:i4>
      </vt:variant>
      <vt:variant>
        <vt:lpwstr/>
      </vt:variant>
      <vt:variant>
        <vt:lpwstr>_Toc304236444</vt:lpwstr>
      </vt:variant>
      <vt:variant>
        <vt:i4>1507376</vt:i4>
      </vt:variant>
      <vt:variant>
        <vt:i4>206</vt:i4>
      </vt:variant>
      <vt:variant>
        <vt:i4>0</vt:i4>
      </vt:variant>
      <vt:variant>
        <vt:i4>5</vt:i4>
      </vt:variant>
      <vt:variant>
        <vt:lpwstr/>
      </vt:variant>
      <vt:variant>
        <vt:lpwstr>_Toc304236443</vt:lpwstr>
      </vt:variant>
      <vt:variant>
        <vt:i4>1507376</vt:i4>
      </vt:variant>
      <vt:variant>
        <vt:i4>200</vt:i4>
      </vt:variant>
      <vt:variant>
        <vt:i4>0</vt:i4>
      </vt:variant>
      <vt:variant>
        <vt:i4>5</vt:i4>
      </vt:variant>
      <vt:variant>
        <vt:lpwstr/>
      </vt:variant>
      <vt:variant>
        <vt:lpwstr>_Toc304236442</vt:lpwstr>
      </vt:variant>
      <vt:variant>
        <vt:i4>1507376</vt:i4>
      </vt:variant>
      <vt:variant>
        <vt:i4>194</vt:i4>
      </vt:variant>
      <vt:variant>
        <vt:i4>0</vt:i4>
      </vt:variant>
      <vt:variant>
        <vt:i4>5</vt:i4>
      </vt:variant>
      <vt:variant>
        <vt:lpwstr/>
      </vt:variant>
      <vt:variant>
        <vt:lpwstr>_Toc304236441</vt:lpwstr>
      </vt:variant>
      <vt:variant>
        <vt:i4>1507376</vt:i4>
      </vt:variant>
      <vt:variant>
        <vt:i4>188</vt:i4>
      </vt:variant>
      <vt:variant>
        <vt:i4>0</vt:i4>
      </vt:variant>
      <vt:variant>
        <vt:i4>5</vt:i4>
      </vt:variant>
      <vt:variant>
        <vt:lpwstr/>
      </vt:variant>
      <vt:variant>
        <vt:lpwstr>_Toc304236440</vt:lpwstr>
      </vt:variant>
      <vt:variant>
        <vt:i4>1048624</vt:i4>
      </vt:variant>
      <vt:variant>
        <vt:i4>182</vt:i4>
      </vt:variant>
      <vt:variant>
        <vt:i4>0</vt:i4>
      </vt:variant>
      <vt:variant>
        <vt:i4>5</vt:i4>
      </vt:variant>
      <vt:variant>
        <vt:lpwstr/>
      </vt:variant>
      <vt:variant>
        <vt:lpwstr>_Toc304236439</vt:lpwstr>
      </vt:variant>
      <vt:variant>
        <vt:i4>1048624</vt:i4>
      </vt:variant>
      <vt:variant>
        <vt:i4>176</vt:i4>
      </vt:variant>
      <vt:variant>
        <vt:i4>0</vt:i4>
      </vt:variant>
      <vt:variant>
        <vt:i4>5</vt:i4>
      </vt:variant>
      <vt:variant>
        <vt:lpwstr/>
      </vt:variant>
      <vt:variant>
        <vt:lpwstr>_Toc304236438</vt:lpwstr>
      </vt:variant>
      <vt:variant>
        <vt:i4>1048624</vt:i4>
      </vt:variant>
      <vt:variant>
        <vt:i4>170</vt:i4>
      </vt:variant>
      <vt:variant>
        <vt:i4>0</vt:i4>
      </vt:variant>
      <vt:variant>
        <vt:i4>5</vt:i4>
      </vt:variant>
      <vt:variant>
        <vt:lpwstr/>
      </vt:variant>
      <vt:variant>
        <vt:lpwstr>_Toc304236437</vt:lpwstr>
      </vt:variant>
      <vt:variant>
        <vt:i4>1048624</vt:i4>
      </vt:variant>
      <vt:variant>
        <vt:i4>164</vt:i4>
      </vt:variant>
      <vt:variant>
        <vt:i4>0</vt:i4>
      </vt:variant>
      <vt:variant>
        <vt:i4>5</vt:i4>
      </vt:variant>
      <vt:variant>
        <vt:lpwstr/>
      </vt:variant>
      <vt:variant>
        <vt:lpwstr>_Toc304236436</vt:lpwstr>
      </vt:variant>
      <vt:variant>
        <vt:i4>1048624</vt:i4>
      </vt:variant>
      <vt:variant>
        <vt:i4>158</vt:i4>
      </vt:variant>
      <vt:variant>
        <vt:i4>0</vt:i4>
      </vt:variant>
      <vt:variant>
        <vt:i4>5</vt:i4>
      </vt:variant>
      <vt:variant>
        <vt:lpwstr/>
      </vt:variant>
      <vt:variant>
        <vt:lpwstr>_Toc304236435</vt:lpwstr>
      </vt:variant>
      <vt:variant>
        <vt:i4>1048624</vt:i4>
      </vt:variant>
      <vt:variant>
        <vt:i4>152</vt:i4>
      </vt:variant>
      <vt:variant>
        <vt:i4>0</vt:i4>
      </vt:variant>
      <vt:variant>
        <vt:i4>5</vt:i4>
      </vt:variant>
      <vt:variant>
        <vt:lpwstr/>
      </vt:variant>
      <vt:variant>
        <vt:lpwstr>_Toc304236434</vt:lpwstr>
      </vt:variant>
      <vt:variant>
        <vt:i4>1048624</vt:i4>
      </vt:variant>
      <vt:variant>
        <vt:i4>146</vt:i4>
      </vt:variant>
      <vt:variant>
        <vt:i4>0</vt:i4>
      </vt:variant>
      <vt:variant>
        <vt:i4>5</vt:i4>
      </vt:variant>
      <vt:variant>
        <vt:lpwstr/>
      </vt:variant>
      <vt:variant>
        <vt:lpwstr>_Toc304236433</vt:lpwstr>
      </vt:variant>
      <vt:variant>
        <vt:i4>1048624</vt:i4>
      </vt:variant>
      <vt:variant>
        <vt:i4>140</vt:i4>
      </vt:variant>
      <vt:variant>
        <vt:i4>0</vt:i4>
      </vt:variant>
      <vt:variant>
        <vt:i4>5</vt:i4>
      </vt:variant>
      <vt:variant>
        <vt:lpwstr/>
      </vt:variant>
      <vt:variant>
        <vt:lpwstr>_Toc304236432</vt:lpwstr>
      </vt:variant>
      <vt:variant>
        <vt:i4>1048624</vt:i4>
      </vt:variant>
      <vt:variant>
        <vt:i4>134</vt:i4>
      </vt:variant>
      <vt:variant>
        <vt:i4>0</vt:i4>
      </vt:variant>
      <vt:variant>
        <vt:i4>5</vt:i4>
      </vt:variant>
      <vt:variant>
        <vt:lpwstr/>
      </vt:variant>
      <vt:variant>
        <vt:lpwstr>_Toc304236431</vt:lpwstr>
      </vt:variant>
      <vt:variant>
        <vt:i4>1048624</vt:i4>
      </vt:variant>
      <vt:variant>
        <vt:i4>128</vt:i4>
      </vt:variant>
      <vt:variant>
        <vt:i4>0</vt:i4>
      </vt:variant>
      <vt:variant>
        <vt:i4>5</vt:i4>
      </vt:variant>
      <vt:variant>
        <vt:lpwstr/>
      </vt:variant>
      <vt:variant>
        <vt:lpwstr>_Toc304236430</vt:lpwstr>
      </vt:variant>
      <vt:variant>
        <vt:i4>1114160</vt:i4>
      </vt:variant>
      <vt:variant>
        <vt:i4>122</vt:i4>
      </vt:variant>
      <vt:variant>
        <vt:i4>0</vt:i4>
      </vt:variant>
      <vt:variant>
        <vt:i4>5</vt:i4>
      </vt:variant>
      <vt:variant>
        <vt:lpwstr/>
      </vt:variant>
      <vt:variant>
        <vt:lpwstr>_Toc304236429</vt:lpwstr>
      </vt:variant>
      <vt:variant>
        <vt:i4>1114160</vt:i4>
      </vt:variant>
      <vt:variant>
        <vt:i4>116</vt:i4>
      </vt:variant>
      <vt:variant>
        <vt:i4>0</vt:i4>
      </vt:variant>
      <vt:variant>
        <vt:i4>5</vt:i4>
      </vt:variant>
      <vt:variant>
        <vt:lpwstr/>
      </vt:variant>
      <vt:variant>
        <vt:lpwstr>_Toc304236428</vt:lpwstr>
      </vt:variant>
      <vt:variant>
        <vt:i4>1114160</vt:i4>
      </vt:variant>
      <vt:variant>
        <vt:i4>110</vt:i4>
      </vt:variant>
      <vt:variant>
        <vt:i4>0</vt:i4>
      </vt:variant>
      <vt:variant>
        <vt:i4>5</vt:i4>
      </vt:variant>
      <vt:variant>
        <vt:lpwstr/>
      </vt:variant>
      <vt:variant>
        <vt:lpwstr>_Toc304236427</vt:lpwstr>
      </vt:variant>
      <vt:variant>
        <vt:i4>1114160</vt:i4>
      </vt:variant>
      <vt:variant>
        <vt:i4>104</vt:i4>
      </vt:variant>
      <vt:variant>
        <vt:i4>0</vt:i4>
      </vt:variant>
      <vt:variant>
        <vt:i4>5</vt:i4>
      </vt:variant>
      <vt:variant>
        <vt:lpwstr/>
      </vt:variant>
      <vt:variant>
        <vt:lpwstr>_Toc304236426</vt:lpwstr>
      </vt:variant>
      <vt:variant>
        <vt:i4>1114160</vt:i4>
      </vt:variant>
      <vt:variant>
        <vt:i4>98</vt:i4>
      </vt:variant>
      <vt:variant>
        <vt:i4>0</vt:i4>
      </vt:variant>
      <vt:variant>
        <vt:i4>5</vt:i4>
      </vt:variant>
      <vt:variant>
        <vt:lpwstr/>
      </vt:variant>
      <vt:variant>
        <vt:lpwstr>_Toc304236425</vt:lpwstr>
      </vt:variant>
      <vt:variant>
        <vt:i4>1114160</vt:i4>
      </vt:variant>
      <vt:variant>
        <vt:i4>92</vt:i4>
      </vt:variant>
      <vt:variant>
        <vt:i4>0</vt:i4>
      </vt:variant>
      <vt:variant>
        <vt:i4>5</vt:i4>
      </vt:variant>
      <vt:variant>
        <vt:lpwstr/>
      </vt:variant>
      <vt:variant>
        <vt:lpwstr>_Toc304236424</vt:lpwstr>
      </vt:variant>
      <vt:variant>
        <vt:i4>1114160</vt:i4>
      </vt:variant>
      <vt:variant>
        <vt:i4>86</vt:i4>
      </vt:variant>
      <vt:variant>
        <vt:i4>0</vt:i4>
      </vt:variant>
      <vt:variant>
        <vt:i4>5</vt:i4>
      </vt:variant>
      <vt:variant>
        <vt:lpwstr/>
      </vt:variant>
      <vt:variant>
        <vt:lpwstr>_Toc304236423</vt:lpwstr>
      </vt:variant>
      <vt:variant>
        <vt:i4>1114160</vt:i4>
      </vt:variant>
      <vt:variant>
        <vt:i4>80</vt:i4>
      </vt:variant>
      <vt:variant>
        <vt:i4>0</vt:i4>
      </vt:variant>
      <vt:variant>
        <vt:i4>5</vt:i4>
      </vt:variant>
      <vt:variant>
        <vt:lpwstr/>
      </vt:variant>
      <vt:variant>
        <vt:lpwstr>_Toc304236422</vt:lpwstr>
      </vt:variant>
      <vt:variant>
        <vt:i4>1114160</vt:i4>
      </vt:variant>
      <vt:variant>
        <vt:i4>74</vt:i4>
      </vt:variant>
      <vt:variant>
        <vt:i4>0</vt:i4>
      </vt:variant>
      <vt:variant>
        <vt:i4>5</vt:i4>
      </vt:variant>
      <vt:variant>
        <vt:lpwstr/>
      </vt:variant>
      <vt:variant>
        <vt:lpwstr>_Toc304236421</vt:lpwstr>
      </vt:variant>
      <vt:variant>
        <vt:i4>1114160</vt:i4>
      </vt:variant>
      <vt:variant>
        <vt:i4>68</vt:i4>
      </vt:variant>
      <vt:variant>
        <vt:i4>0</vt:i4>
      </vt:variant>
      <vt:variant>
        <vt:i4>5</vt:i4>
      </vt:variant>
      <vt:variant>
        <vt:lpwstr/>
      </vt:variant>
      <vt:variant>
        <vt:lpwstr>_Toc304236420</vt:lpwstr>
      </vt:variant>
      <vt:variant>
        <vt:i4>1179696</vt:i4>
      </vt:variant>
      <vt:variant>
        <vt:i4>62</vt:i4>
      </vt:variant>
      <vt:variant>
        <vt:i4>0</vt:i4>
      </vt:variant>
      <vt:variant>
        <vt:i4>5</vt:i4>
      </vt:variant>
      <vt:variant>
        <vt:lpwstr/>
      </vt:variant>
      <vt:variant>
        <vt:lpwstr>_Toc304236419</vt:lpwstr>
      </vt:variant>
      <vt:variant>
        <vt:i4>1179696</vt:i4>
      </vt:variant>
      <vt:variant>
        <vt:i4>56</vt:i4>
      </vt:variant>
      <vt:variant>
        <vt:i4>0</vt:i4>
      </vt:variant>
      <vt:variant>
        <vt:i4>5</vt:i4>
      </vt:variant>
      <vt:variant>
        <vt:lpwstr/>
      </vt:variant>
      <vt:variant>
        <vt:lpwstr>_Toc304236418</vt:lpwstr>
      </vt:variant>
      <vt:variant>
        <vt:i4>1179696</vt:i4>
      </vt:variant>
      <vt:variant>
        <vt:i4>50</vt:i4>
      </vt:variant>
      <vt:variant>
        <vt:i4>0</vt:i4>
      </vt:variant>
      <vt:variant>
        <vt:i4>5</vt:i4>
      </vt:variant>
      <vt:variant>
        <vt:lpwstr/>
      </vt:variant>
      <vt:variant>
        <vt:lpwstr>_Toc304236417</vt:lpwstr>
      </vt:variant>
      <vt:variant>
        <vt:i4>1179696</vt:i4>
      </vt:variant>
      <vt:variant>
        <vt:i4>44</vt:i4>
      </vt:variant>
      <vt:variant>
        <vt:i4>0</vt:i4>
      </vt:variant>
      <vt:variant>
        <vt:i4>5</vt:i4>
      </vt:variant>
      <vt:variant>
        <vt:lpwstr/>
      </vt:variant>
      <vt:variant>
        <vt:lpwstr>_Toc304236416</vt:lpwstr>
      </vt:variant>
      <vt:variant>
        <vt:i4>1179696</vt:i4>
      </vt:variant>
      <vt:variant>
        <vt:i4>38</vt:i4>
      </vt:variant>
      <vt:variant>
        <vt:i4>0</vt:i4>
      </vt:variant>
      <vt:variant>
        <vt:i4>5</vt:i4>
      </vt:variant>
      <vt:variant>
        <vt:lpwstr/>
      </vt:variant>
      <vt:variant>
        <vt:lpwstr>_Toc304236415</vt:lpwstr>
      </vt:variant>
      <vt:variant>
        <vt:i4>1179696</vt:i4>
      </vt:variant>
      <vt:variant>
        <vt:i4>32</vt:i4>
      </vt:variant>
      <vt:variant>
        <vt:i4>0</vt:i4>
      </vt:variant>
      <vt:variant>
        <vt:i4>5</vt:i4>
      </vt:variant>
      <vt:variant>
        <vt:lpwstr/>
      </vt:variant>
      <vt:variant>
        <vt:lpwstr>_Toc304236414</vt:lpwstr>
      </vt:variant>
      <vt:variant>
        <vt:i4>1179696</vt:i4>
      </vt:variant>
      <vt:variant>
        <vt:i4>26</vt:i4>
      </vt:variant>
      <vt:variant>
        <vt:i4>0</vt:i4>
      </vt:variant>
      <vt:variant>
        <vt:i4>5</vt:i4>
      </vt:variant>
      <vt:variant>
        <vt:lpwstr/>
      </vt:variant>
      <vt:variant>
        <vt:lpwstr>_Toc304236413</vt:lpwstr>
      </vt:variant>
      <vt:variant>
        <vt:i4>1179696</vt:i4>
      </vt:variant>
      <vt:variant>
        <vt:i4>20</vt:i4>
      </vt:variant>
      <vt:variant>
        <vt:i4>0</vt:i4>
      </vt:variant>
      <vt:variant>
        <vt:i4>5</vt:i4>
      </vt:variant>
      <vt:variant>
        <vt:lpwstr/>
      </vt:variant>
      <vt:variant>
        <vt:lpwstr>_Toc304236412</vt:lpwstr>
      </vt:variant>
      <vt:variant>
        <vt:i4>1179696</vt:i4>
      </vt:variant>
      <vt:variant>
        <vt:i4>14</vt:i4>
      </vt:variant>
      <vt:variant>
        <vt:i4>0</vt:i4>
      </vt:variant>
      <vt:variant>
        <vt:i4>5</vt:i4>
      </vt:variant>
      <vt:variant>
        <vt:lpwstr/>
      </vt:variant>
      <vt:variant>
        <vt:lpwstr>_Toc304236411</vt:lpwstr>
      </vt:variant>
      <vt:variant>
        <vt:i4>1179696</vt:i4>
      </vt:variant>
      <vt:variant>
        <vt:i4>8</vt:i4>
      </vt:variant>
      <vt:variant>
        <vt:i4>0</vt:i4>
      </vt:variant>
      <vt:variant>
        <vt:i4>5</vt:i4>
      </vt:variant>
      <vt:variant>
        <vt:lpwstr/>
      </vt:variant>
      <vt:variant>
        <vt:lpwstr>_Toc304236410</vt:lpwstr>
      </vt:variant>
      <vt:variant>
        <vt:i4>1245232</vt:i4>
      </vt:variant>
      <vt:variant>
        <vt:i4>2</vt:i4>
      </vt:variant>
      <vt:variant>
        <vt:i4>0</vt:i4>
      </vt:variant>
      <vt:variant>
        <vt:i4>5</vt:i4>
      </vt:variant>
      <vt:variant>
        <vt:lpwstr/>
      </vt:variant>
      <vt:variant>
        <vt:lpwstr>_Toc304236409</vt:lpwstr>
      </vt:variant>
      <vt:variant>
        <vt:i4>6750259</vt:i4>
      </vt:variant>
      <vt:variant>
        <vt:i4>0</vt:i4>
      </vt:variant>
      <vt:variant>
        <vt:i4>0</vt:i4>
      </vt:variant>
      <vt:variant>
        <vt:i4>5</vt:i4>
      </vt:variant>
      <vt:variant>
        <vt:lpwstr>http://itu.int/md/T09-SG02-091116-TD-PLEN-0137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Yang, Xiaoya</dc:creator>
  <dc:description>TD 048  For: Geneva, 4-7 June 2013_x000d_Document date: _x000d_Saved by ITU51009182 at 17:07:00 on 24/05/2013</dc:description>
  <cp:lastModifiedBy>Yang, Xiaoya</cp:lastModifiedBy>
  <cp:revision>7</cp:revision>
  <cp:lastPrinted>2013-05-24T14:41:00Z</cp:lastPrinted>
  <dcterms:created xsi:type="dcterms:W3CDTF">2013-06-04T10:00:00Z</dcterms:created>
  <dcterms:modified xsi:type="dcterms:W3CDTF">2013-06-21T13:46:00Z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
  </property>
  <property fmtid="{D5CDD505-2E9C-101B-9397-08002B2CF9AE}" pid="8" name="ContentTypeId">
    <vt:lpwstr>0x01010058714A8851139441A05482C1F1FF7A11</vt:lpwstr>
  </property>
</Properties>
</file>