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22" w:rsidRDefault="00976B22" w:rsidP="00976B22">
      <w:pPr>
        <w:jc w:val="center"/>
        <w:rPr>
          <w:rFonts w:ascii="Calibri" w:eastAsia="SimSun" w:hAnsi="Calibri" w:cs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SimSun" w:hAnsi="Calibri" w:cs="Calibri"/>
          <w:b/>
          <w:bCs/>
          <w:sz w:val="28"/>
          <w:szCs w:val="28"/>
        </w:rPr>
        <w:t>TSB DIRECTOR CJK CTO CONSULTATION MEETING</w:t>
      </w:r>
    </w:p>
    <w:p w:rsidR="00976B22" w:rsidRDefault="00976B22" w:rsidP="00976B22">
      <w:pPr>
        <w:spacing w:before="0" w:after="0"/>
        <w:jc w:val="center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21 March 2016 (pm), Seoul, Korea (Rep. of)</w:t>
      </w:r>
      <w:r w:rsidR="004A1D72">
        <w:rPr>
          <w:rFonts w:ascii="Calibri" w:eastAsia="SimSun" w:hAnsi="Calibri" w:cs="Calibri"/>
          <w:b/>
          <w:bCs/>
          <w:sz w:val="24"/>
          <w:szCs w:val="24"/>
        </w:rPr>
        <w:br/>
      </w:r>
    </w:p>
    <w:p w:rsidR="00976B22" w:rsidRDefault="00976B22" w:rsidP="00976B22">
      <w:pPr>
        <w:spacing w:before="0" w:after="0"/>
        <w:jc w:val="center"/>
        <w:rPr>
          <w:rFonts w:ascii="Calibri" w:eastAsia="SimSun" w:hAnsi="Calibri" w:cs="Calibri"/>
          <w:b/>
          <w:bCs/>
          <w:sz w:val="28"/>
          <w:szCs w:val="28"/>
        </w:rPr>
      </w:pPr>
      <w:r>
        <w:rPr>
          <w:rFonts w:ascii="Calibri" w:eastAsia="SimSun" w:hAnsi="Calibri" w:cs="Calibri"/>
          <w:b/>
          <w:bCs/>
          <w:sz w:val="28"/>
          <w:szCs w:val="28"/>
        </w:rPr>
        <w:t>AGENDA</w:t>
      </w:r>
    </w:p>
    <w:p w:rsidR="00976B22" w:rsidRPr="004A1D72" w:rsidRDefault="00976B22" w:rsidP="004A1D72">
      <w:pPr>
        <w:pStyle w:val="ListParagraph"/>
        <w:numPr>
          <w:ilvl w:val="0"/>
          <w:numId w:val="1"/>
        </w:numPr>
        <w:spacing w:before="240" w:after="240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WELCOME &amp; INTRODUCTIONS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  <w:t>(Host)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>14:00-14:15</w:t>
      </w:r>
    </w:p>
    <w:p w:rsidR="004A1D72" w:rsidRDefault="004A1D72" w:rsidP="004A1D72">
      <w:pPr>
        <w:pStyle w:val="ListParagraph"/>
        <w:spacing w:before="240" w:after="240"/>
        <w:ind w:left="1140"/>
        <w:rPr>
          <w:rFonts w:ascii="Calibri" w:eastAsia="SimSun" w:hAnsi="Calibri" w:cs="Calibri"/>
          <w:b/>
          <w:bCs/>
          <w:sz w:val="24"/>
          <w:szCs w:val="24"/>
        </w:rPr>
      </w:pPr>
    </w:p>
    <w:p w:rsidR="00976B22" w:rsidRDefault="00976B22" w:rsidP="00976B22">
      <w:pPr>
        <w:pStyle w:val="ListParagraph"/>
        <w:numPr>
          <w:ilvl w:val="0"/>
          <w:numId w:val="1"/>
        </w:numPr>
        <w:spacing w:before="240" w:after="240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STRATEGIC ISSUES</w:t>
      </w:r>
    </w:p>
    <w:p w:rsidR="00976B22" w:rsidRDefault="00976B22" w:rsidP="00976B22">
      <w:pPr>
        <w:pStyle w:val="ListParagraph"/>
        <w:numPr>
          <w:ilvl w:val="1"/>
          <w:numId w:val="1"/>
        </w:numPr>
        <w:spacing w:before="240" w:after="240"/>
        <w:ind w:left="1142" w:hanging="782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Network in Support of 5G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="00353AE8">
        <w:rPr>
          <w:rFonts w:ascii="Calibri" w:eastAsia="SimSun" w:hAnsi="Calibri" w:cs="Calibri"/>
          <w:i/>
          <w:iCs/>
          <w:sz w:val="24"/>
          <w:szCs w:val="24"/>
        </w:rPr>
        <w:t>14:15-15:30</w:t>
      </w:r>
    </w:p>
    <w:p w:rsidR="00976B22" w:rsidRDefault="00401FCF" w:rsidP="00401FCF">
      <w:pPr>
        <w:pStyle w:val="ListParagraph"/>
        <w:numPr>
          <w:ilvl w:val="2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Status of related ITU work</w:t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  <w:t>(</w:t>
      </w:r>
      <w:r>
        <w:rPr>
          <w:rFonts w:ascii="Calibri" w:eastAsia="SimSun" w:hAnsi="Calibri" w:cs="Calibri"/>
          <w:sz w:val="24"/>
          <w:szCs w:val="24"/>
        </w:rPr>
        <w:t>Bilel Jamoussi</w:t>
      </w:r>
      <w:r w:rsidR="00976B22">
        <w:rPr>
          <w:rFonts w:ascii="Calibri" w:eastAsia="SimSun" w:hAnsi="Calibri" w:cs="Calibri"/>
          <w:sz w:val="24"/>
          <w:szCs w:val="24"/>
        </w:rPr>
        <w:t>)</w:t>
      </w:r>
    </w:p>
    <w:p w:rsidR="00976B22" w:rsidRDefault="00401FCF" w:rsidP="00401FCF">
      <w:pPr>
        <w:pStyle w:val="ListParagraph"/>
        <w:numPr>
          <w:ilvl w:val="2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Challenges: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 xml:space="preserve"> </w:t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  <w:t>(</w:t>
      </w:r>
      <w:r>
        <w:rPr>
          <w:rFonts w:ascii="Calibri" w:eastAsia="SimSun" w:hAnsi="Calibri" w:cs="Calibri"/>
          <w:sz w:val="24"/>
          <w:szCs w:val="24"/>
        </w:rPr>
        <w:t>TSB Director</w:t>
      </w:r>
      <w:r w:rsidR="00976B22">
        <w:rPr>
          <w:rFonts w:ascii="Calibri" w:eastAsia="SimSun" w:hAnsi="Calibri" w:cs="Calibri"/>
          <w:sz w:val="24"/>
          <w:szCs w:val="24"/>
        </w:rPr>
        <w:t>)</w:t>
      </w:r>
    </w:p>
    <w:p w:rsidR="00401FCF" w:rsidRDefault="00401FCF" w:rsidP="00401FCF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    Architecture for better and more efficient video distribution (e.g., removing GTP)</w:t>
      </w:r>
    </w:p>
    <w:p w:rsidR="00401FCF" w:rsidRDefault="00401FCF" w:rsidP="00401FCF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    Enhancing Control and Management: Requirements, Architecture, and Implementation</w:t>
      </w:r>
    </w:p>
    <w:p w:rsidR="00401FCF" w:rsidRDefault="00401FCF" w:rsidP="00401FCF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    Supporting ITU-T Recommendations and Open Source implementations  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Input from participants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(CTOs)</w:t>
      </w:r>
    </w:p>
    <w:p w:rsidR="00663A18" w:rsidRPr="00D8254C" w:rsidRDefault="00663A18" w:rsidP="00BC3AB5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KT 5G</w:t>
      </w:r>
    </w:p>
    <w:p w:rsidR="00BC3AB5" w:rsidRPr="00D8254C" w:rsidRDefault="00BC3AB5" w:rsidP="00BC3AB5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ETRI 5G</w:t>
      </w:r>
      <w:r w:rsidR="008C41DB" w:rsidRPr="00D8254C">
        <w:rPr>
          <w:rFonts w:ascii="Calibri" w:eastAsia="SimSun" w:hAnsi="Calibri" w:cs="Calibri"/>
          <w:sz w:val="24"/>
          <w:szCs w:val="24"/>
        </w:rPr>
        <w:t>, Open Source</w:t>
      </w:r>
    </w:p>
    <w:p w:rsidR="00BC3AB5" w:rsidRPr="00D8254C" w:rsidRDefault="00BC3AB5" w:rsidP="00BC3AB5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ZTE 5G</w:t>
      </w:r>
      <w:r w:rsidR="008C41DB" w:rsidRPr="00D8254C">
        <w:rPr>
          <w:rFonts w:ascii="Calibri" w:eastAsia="SimSun" w:hAnsi="Calibri" w:cs="Calibri"/>
          <w:sz w:val="24"/>
          <w:szCs w:val="24"/>
        </w:rPr>
        <w:t>, Open Source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Suggested way forward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(All participants)</w:t>
      </w:r>
      <w:r w:rsidR="004A1D72">
        <w:rPr>
          <w:rFonts w:ascii="Calibri" w:eastAsia="SimSun" w:hAnsi="Calibri" w:cs="Calibri"/>
          <w:sz w:val="24"/>
          <w:szCs w:val="24"/>
        </w:rPr>
        <w:br/>
      </w:r>
    </w:p>
    <w:p w:rsidR="00976B22" w:rsidRDefault="00976B22" w:rsidP="00976B22">
      <w:pPr>
        <w:pStyle w:val="ListParagraph"/>
        <w:numPr>
          <w:ilvl w:val="1"/>
          <w:numId w:val="1"/>
        </w:numPr>
        <w:spacing w:before="240" w:after="240"/>
        <w:ind w:left="1131" w:hanging="782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Internet of Things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="00D55210">
        <w:rPr>
          <w:rFonts w:ascii="Calibri" w:eastAsia="SimSun" w:hAnsi="Calibri" w:cs="Calibri"/>
          <w:i/>
          <w:iCs/>
          <w:sz w:val="24"/>
          <w:szCs w:val="24"/>
        </w:rPr>
        <w:t>15:30-16:15</w:t>
      </w:r>
    </w:p>
    <w:p w:rsidR="00976B22" w:rsidRDefault="00985B9A" w:rsidP="00985B9A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Status of related ITU work</w:t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>(Bilel Jamoussi</w:t>
      </w:r>
      <w:r w:rsidR="00976B22">
        <w:rPr>
          <w:rFonts w:ascii="Calibri" w:eastAsia="SimSun" w:hAnsi="Calibri" w:cs="Calibri"/>
          <w:sz w:val="24"/>
          <w:szCs w:val="24"/>
        </w:rPr>
        <w:t>)</w:t>
      </w:r>
    </w:p>
    <w:p w:rsidR="00976B22" w:rsidRDefault="00985B9A" w:rsidP="00985B9A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Challenges: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 xml:space="preserve"> </w:t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</w:r>
      <w:r w:rsidR="00976B22">
        <w:rPr>
          <w:rFonts w:ascii="Calibri" w:eastAsia="SimSun" w:hAnsi="Calibri" w:cs="Calibri"/>
          <w:sz w:val="24"/>
          <w:szCs w:val="24"/>
        </w:rPr>
        <w:tab/>
        <w:t>(</w:t>
      </w:r>
      <w:r>
        <w:rPr>
          <w:rFonts w:ascii="Calibri" w:eastAsia="SimSun" w:hAnsi="Calibri" w:cs="Calibri"/>
          <w:sz w:val="24"/>
          <w:szCs w:val="24"/>
        </w:rPr>
        <w:t>TSB Director</w:t>
      </w:r>
      <w:r w:rsidR="00976B22">
        <w:rPr>
          <w:rFonts w:ascii="Calibri" w:eastAsia="SimSun" w:hAnsi="Calibri" w:cs="Calibri"/>
          <w:sz w:val="24"/>
          <w:szCs w:val="24"/>
        </w:rPr>
        <w:t>)</w:t>
      </w:r>
    </w:p>
    <w:p w:rsidR="00985B9A" w:rsidRDefault="00985B9A" w:rsidP="00985B9A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   Management of Cyber-Physical space and business relevance</w:t>
      </w:r>
    </w:p>
    <w:p w:rsidR="00985B9A" w:rsidRDefault="00985B9A" w:rsidP="00985B9A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   Trust: Privacy and Security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Input from participants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(CTOs)</w:t>
      </w:r>
    </w:p>
    <w:p w:rsidR="00663A18" w:rsidRPr="00D8254C" w:rsidRDefault="00663A18" w:rsidP="008C41DB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KT IoT</w:t>
      </w:r>
    </w:p>
    <w:p w:rsidR="008C41DB" w:rsidRPr="00D8254C" w:rsidRDefault="008C41DB" w:rsidP="008C41DB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ETRI IoT</w:t>
      </w:r>
    </w:p>
    <w:p w:rsidR="008C41DB" w:rsidRPr="00D8254C" w:rsidRDefault="008C41DB" w:rsidP="008C41DB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NICT IoT</w:t>
      </w:r>
    </w:p>
    <w:p w:rsidR="008C41DB" w:rsidRPr="00D8254C" w:rsidRDefault="008C41DB" w:rsidP="008C41DB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>ZTE IoT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Suggested way forward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(All participants)</w:t>
      </w:r>
    </w:p>
    <w:p w:rsidR="00976B22" w:rsidRPr="00985B9A" w:rsidRDefault="00976B22" w:rsidP="0075651C">
      <w:pPr>
        <w:spacing w:before="100" w:beforeAutospacing="1" w:after="100" w:afterAutospacing="1"/>
        <w:ind w:firstLine="352"/>
        <w:rPr>
          <w:rFonts w:ascii="Calibri" w:eastAsia="SimSun" w:hAnsi="Calibri" w:cs="Calibri"/>
          <w:i/>
          <w:iCs/>
          <w:sz w:val="24"/>
          <w:szCs w:val="24"/>
        </w:rPr>
      </w:pPr>
      <w:r>
        <w:rPr>
          <w:rFonts w:ascii="Calibri" w:eastAsia="SimSun" w:hAnsi="Calibri" w:cs="Calibri"/>
          <w:i/>
          <w:iCs/>
          <w:sz w:val="24"/>
          <w:szCs w:val="24"/>
        </w:rPr>
        <w:t>--- Coffee break ---</w:t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 w:rsidR="00D55210">
        <w:rPr>
          <w:rFonts w:ascii="Calibri" w:eastAsia="SimSun" w:hAnsi="Calibri" w:cs="Calibri"/>
          <w:i/>
          <w:iCs/>
          <w:sz w:val="24"/>
          <w:szCs w:val="24"/>
        </w:rPr>
        <w:t>16:15-16:30</w:t>
      </w:r>
    </w:p>
    <w:p w:rsidR="00976B22" w:rsidRDefault="00985B9A" w:rsidP="00976B22">
      <w:pPr>
        <w:pStyle w:val="ListParagraph"/>
        <w:numPr>
          <w:ilvl w:val="1"/>
          <w:numId w:val="1"/>
        </w:numPr>
        <w:spacing w:before="240" w:after="240"/>
        <w:ind w:left="1131" w:hanging="782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Future of Video</w:t>
      </w:r>
      <w:r w:rsidR="00976B22">
        <w:rPr>
          <w:rFonts w:ascii="Calibri" w:eastAsia="SimSun" w:hAnsi="Calibri" w:cs="Calibri"/>
          <w:b/>
          <w:bCs/>
          <w:sz w:val="24"/>
          <w:szCs w:val="24"/>
        </w:rPr>
        <w:tab/>
      </w:r>
      <w:r w:rsidR="00976B22">
        <w:rPr>
          <w:rFonts w:ascii="Calibri" w:eastAsia="SimSun" w:hAnsi="Calibri" w:cs="Calibri"/>
          <w:b/>
          <w:bCs/>
          <w:sz w:val="24"/>
          <w:szCs w:val="24"/>
        </w:rPr>
        <w:tab/>
      </w:r>
      <w:r w:rsidR="00976B22">
        <w:rPr>
          <w:rFonts w:ascii="Calibri" w:eastAsia="SimSun" w:hAnsi="Calibri" w:cs="Calibri"/>
          <w:b/>
          <w:bCs/>
          <w:sz w:val="24"/>
          <w:szCs w:val="24"/>
        </w:rPr>
        <w:tab/>
      </w:r>
      <w:r w:rsidR="00976B22"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="00D55210">
        <w:rPr>
          <w:rFonts w:ascii="Calibri" w:eastAsia="SimSun" w:hAnsi="Calibri" w:cs="Calibri"/>
          <w:i/>
          <w:iCs/>
          <w:sz w:val="24"/>
          <w:szCs w:val="24"/>
        </w:rPr>
        <w:t>16:30-17:00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Introduction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(TSB Director)</w:t>
      </w:r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Input from participants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(CTOs)</w:t>
      </w:r>
    </w:p>
    <w:p w:rsidR="008C41DB" w:rsidRPr="00D8254C" w:rsidRDefault="008C41DB" w:rsidP="008C41DB">
      <w:pPr>
        <w:pStyle w:val="ListParagraph"/>
        <w:numPr>
          <w:ilvl w:val="3"/>
          <w:numId w:val="1"/>
        </w:numPr>
        <w:spacing w:before="240" w:after="240"/>
        <w:rPr>
          <w:rFonts w:ascii="Calibri" w:eastAsia="SimSun" w:hAnsi="Calibri" w:cs="Calibri"/>
          <w:sz w:val="24"/>
          <w:szCs w:val="24"/>
        </w:rPr>
      </w:pPr>
      <w:r w:rsidRPr="00D8254C">
        <w:rPr>
          <w:rFonts w:ascii="Calibri" w:eastAsia="SimSun" w:hAnsi="Calibri" w:cs="Calibri"/>
          <w:sz w:val="24"/>
          <w:szCs w:val="24"/>
        </w:rPr>
        <w:t xml:space="preserve">Huawei </w:t>
      </w:r>
      <w:proofErr w:type="spellStart"/>
      <w:r w:rsidRPr="00D8254C">
        <w:rPr>
          <w:rFonts w:ascii="Calibri" w:eastAsia="SimSun" w:hAnsi="Calibri" w:cs="Calibri"/>
          <w:sz w:val="24"/>
          <w:szCs w:val="24"/>
        </w:rPr>
        <w:t>vMOS</w:t>
      </w:r>
      <w:proofErr w:type="spellEnd"/>
    </w:p>
    <w:p w:rsidR="00976B22" w:rsidRDefault="00976B22" w:rsidP="00976B22">
      <w:pPr>
        <w:pStyle w:val="ListParagraph"/>
        <w:numPr>
          <w:ilvl w:val="2"/>
          <w:numId w:val="1"/>
        </w:numPr>
        <w:spacing w:before="240" w:after="240"/>
        <w:ind w:left="1131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lastRenderedPageBreak/>
        <w:t>Suggested way forward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(All participants)</w:t>
      </w:r>
      <w:r w:rsidR="004A1D72">
        <w:rPr>
          <w:rFonts w:ascii="Calibri" w:eastAsia="SimSun" w:hAnsi="Calibri" w:cs="Calibri"/>
          <w:sz w:val="24"/>
          <w:szCs w:val="24"/>
        </w:rPr>
        <w:br/>
      </w:r>
    </w:p>
    <w:p w:rsidR="00976B22" w:rsidRDefault="00976B22" w:rsidP="00976B22">
      <w:pPr>
        <w:pStyle w:val="ListParagraph"/>
        <w:numPr>
          <w:ilvl w:val="1"/>
          <w:numId w:val="1"/>
        </w:numPr>
        <w:spacing w:before="240" w:after="240"/>
        <w:ind w:left="1131" w:hanging="782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Other Strategic Issues (to be defined by participants)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="00D55210">
        <w:rPr>
          <w:rFonts w:ascii="Calibri" w:eastAsia="SimSun" w:hAnsi="Calibri" w:cs="Calibri"/>
          <w:i/>
          <w:iCs/>
          <w:sz w:val="24"/>
          <w:szCs w:val="24"/>
        </w:rPr>
        <w:t>17:00-17:30</w:t>
      </w:r>
      <w:r w:rsidR="004A1D72">
        <w:rPr>
          <w:rFonts w:ascii="Calibri" w:eastAsia="SimSun" w:hAnsi="Calibri" w:cs="Calibri"/>
          <w:i/>
          <w:iCs/>
          <w:sz w:val="24"/>
          <w:szCs w:val="24"/>
        </w:rPr>
        <w:br/>
      </w:r>
    </w:p>
    <w:p w:rsidR="00401FCF" w:rsidRDefault="00401FCF" w:rsidP="0030171C">
      <w:pPr>
        <w:pStyle w:val="ListParagraph"/>
        <w:numPr>
          <w:ilvl w:val="0"/>
          <w:numId w:val="1"/>
        </w:numPr>
        <w:spacing w:before="240" w:after="240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BRIEFING ON WTSA-16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="00D55210">
        <w:rPr>
          <w:rFonts w:ascii="Calibri" w:eastAsia="SimSun" w:hAnsi="Calibri" w:cs="Calibri"/>
          <w:i/>
          <w:iCs/>
          <w:sz w:val="24"/>
          <w:szCs w:val="24"/>
        </w:rPr>
        <w:t>17:30</w:t>
      </w:r>
      <w:r w:rsidR="00353AE8">
        <w:rPr>
          <w:rFonts w:ascii="Calibri" w:eastAsia="SimSun" w:hAnsi="Calibri" w:cs="Calibri"/>
          <w:i/>
          <w:iCs/>
          <w:sz w:val="24"/>
          <w:szCs w:val="24"/>
        </w:rPr>
        <w:t>-18</w:t>
      </w:r>
      <w:r>
        <w:rPr>
          <w:rFonts w:ascii="Calibri" w:eastAsia="SimSun" w:hAnsi="Calibri" w:cs="Calibri"/>
          <w:i/>
          <w:iCs/>
          <w:sz w:val="24"/>
          <w:szCs w:val="24"/>
        </w:rPr>
        <w:t>:00</w:t>
      </w:r>
    </w:p>
    <w:p w:rsidR="00401FCF" w:rsidRDefault="00985B9A" w:rsidP="0030171C">
      <w:pPr>
        <w:pStyle w:val="ListParagraph"/>
        <w:numPr>
          <w:ilvl w:val="1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>Study Group Structure in support of above</w:t>
      </w:r>
      <w:r w:rsidR="00401FCF">
        <w:rPr>
          <w:rFonts w:ascii="Calibri" w:eastAsia="SimSun" w:hAnsi="Calibri" w:cs="Calibri"/>
          <w:sz w:val="24"/>
          <w:szCs w:val="24"/>
        </w:rPr>
        <w:tab/>
        <w:t>(TSB Director)</w:t>
      </w:r>
    </w:p>
    <w:p w:rsidR="00401FCF" w:rsidRDefault="00985B9A" w:rsidP="0030171C">
      <w:pPr>
        <w:pStyle w:val="ListParagraph"/>
        <w:numPr>
          <w:ilvl w:val="1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Preparations </w:t>
      </w:r>
      <w:r>
        <w:rPr>
          <w:rFonts w:ascii="Calibri" w:eastAsia="SimSun" w:hAnsi="Calibri" w:cs="Calibri"/>
          <w:sz w:val="24"/>
          <w:szCs w:val="24"/>
        </w:rPr>
        <w:tab/>
      </w:r>
      <w:r w:rsidR="00401FCF">
        <w:rPr>
          <w:rFonts w:ascii="Calibri" w:eastAsia="SimSun" w:hAnsi="Calibri" w:cs="Calibri"/>
          <w:sz w:val="24"/>
          <w:szCs w:val="24"/>
        </w:rPr>
        <w:tab/>
      </w:r>
      <w:r w:rsidR="00401FCF">
        <w:rPr>
          <w:rFonts w:ascii="Calibri" w:eastAsia="SimSun" w:hAnsi="Calibri" w:cs="Calibri"/>
          <w:sz w:val="24"/>
          <w:szCs w:val="24"/>
        </w:rPr>
        <w:tab/>
      </w:r>
      <w:r w:rsidR="00401FCF">
        <w:rPr>
          <w:rFonts w:ascii="Calibri" w:eastAsia="SimSun" w:hAnsi="Calibri" w:cs="Calibri"/>
          <w:sz w:val="24"/>
          <w:szCs w:val="24"/>
        </w:rPr>
        <w:tab/>
      </w:r>
      <w:r w:rsidR="00401FCF">
        <w:rPr>
          <w:rFonts w:ascii="Calibri" w:eastAsia="SimSun" w:hAnsi="Calibri" w:cs="Calibri"/>
          <w:sz w:val="24"/>
          <w:szCs w:val="24"/>
        </w:rPr>
        <w:tab/>
        <w:t>(</w:t>
      </w:r>
      <w:r>
        <w:rPr>
          <w:rFonts w:ascii="Calibri" w:eastAsia="SimSun" w:hAnsi="Calibri" w:cs="Calibri"/>
          <w:sz w:val="24"/>
          <w:szCs w:val="24"/>
        </w:rPr>
        <w:t>Bilel Jamoussi</w:t>
      </w:r>
      <w:r w:rsidR="00401FCF">
        <w:rPr>
          <w:rFonts w:ascii="Calibri" w:eastAsia="SimSun" w:hAnsi="Calibri" w:cs="Calibri"/>
          <w:sz w:val="24"/>
          <w:szCs w:val="24"/>
        </w:rPr>
        <w:t>)</w:t>
      </w:r>
      <w:r w:rsidR="00C97E0E">
        <w:rPr>
          <w:rFonts w:ascii="Calibri" w:eastAsia="SimSun" w:hAnsi="Calibri" w:cs="Calibri"/>
          <w:sz w:val="24"/>
          <w:szCs w:val="24"/>
        </w:rPr>
        <w:br/>
      </w:r>
    </w:p>
    <w:p w:rsidR="00B80EB2" w:rsidRPr="000D12A8" w:rsidRDefault="00B80EB2" w:rsidP="0030171C">
      <w:pPr>
        <w:pStyle w:val="ListParagraph"/>
        <w:numPr>
          <w:ilvl w:val="0"/>
          <w:numId w:val="1"/>
        </w:numPr>
        <w:spacing w:before="240" w:after="240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>ITU Technical Journal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 w:rsidRPr="00B80EB2">
        <w:rPr>
          <w:rFonts w:ascii="Calibri" w:eastAsia="SimSun" w:hAnsi="Calibri" w:cs="Calibri"/>
          <w:sz w:val="24"/>
          <w:szCs w:val="24"/>
        </w:rPr>
        <w:t>(TSB Director)</w:t>
      </w:r>
      <w:r w:rsidR="004A1D72">
        <w:rPr>
          <w:rFonts w:ascii="Calibri" w:eastAsia="SimSun" w:hAnsi="Calibri" w:cs="Calibri"/>
          <w:sz w:val="24"/>
          <w:szCs w:val="24"/>
        </w:rPr>
        <w:br/>
      </w:r>
    </w:p>
    <w:p w:rsidR="00976B22" w:rsidRDefault="00976B22" w:rsidP="0030171C">
      <w:pPr>
        <w:pStyle w:val="ListParagraph"/>
        <w:numPr>
          <w:ilvl w:val="0"/>
          <w:numId w:val="1"/>
        </w:numPr>
        <w:spacing w:before="240" w:after="240"/>
        <w:rPr>
          <w:rFonts w:ascii="Calibri" w:eastAsia="SimSun" w:hAnsi="Calibri" w:cs="Calibri"/>
          <w:b/>
          <w:bCs/>
          <w:sz w:val="24"/>
          <w:szCs w:val="24"/>
        </w:rPr>
      </w:pPr>
      <w:r>
        <w:rPr>
          <w:rFonts w:ascii="Calibri" w:eastAsia="SimSun" w:hAnsi="Calibri" w:cs="Calibri"/>
          <w:b/>
          <w:bCs/>
          <w:sz w:val="24"/>
          <w:szCs w:val="24"/>
        </w:rPr>
        <w:t xml:space="preserve">WRAP UP </w:t>
      </w:r>
      <w:r>
        <w:rPr>
          <w:rFonts w:ascii="Calibri" w:eastAsia="SimSun" w:hAnsi="Calibri" w:cs="Calibri"/>
          <w:b/>
          <w:bCs/>
          <w:sz w:val="24"/>
          <w:szCs w:val="24"/>
        </w:rPr>
        <w:tab/>
        <w:t>&amp; CONCLUSIONS</w:t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b/>
          <w:b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>18:00-18:30</w:t>
      </w:r>
    </w:p>
    <w:p w:rsidR="00976B22" w:rsidRDefault="00976B22" w:rsidP="0030171C">
      <w:pPr>
        <w:pStyle w:val="ListParagraph"/>
        <w:numPr>
          <w:ilvl w:val="1"/>
          <w:numId w:val="1"/>
        </w:numPr>
        <w:spacing w:before="240" w:after="240"/>
        <w:ind w:left="1142" w:hanging="78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cs="Calibri"/>
          <w:sz w:val="24"/>
          <w:szCs w:val="24"/>
        </w:rPr>
        <w:t xml:space="preserve">Draft communiqué </w:t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  <w:t>(Bilel Jamoussi)</w:t>
      </w:r>
    </w:p>
    <w:p w:rsidR="00976B22" w:rsidRDefault="00976B22" w:rsidP="00976B22">
      <w:pPr>
        <w:ind w:firstLine="360"/>
        <w:rPr>
          <w:rFonts w:ascii="Calibri" w:eastAsia="SimSun" w:hAnsi="Calibri" w:cs="Calibri"/>
          <w:i/>
          <w:iCs/>
          <w:sz w:val="24"/>
          <w:szCs w:val="24"/>
        </w:rPr>
      </w:pPr>
      <w:r>
        <w:rPr>
          <w:rFonts w:ascii="Calibri" w:eastAsia="SimSun" w:hAnsi="Calibri" w:cs="Calibri"/>
          <w:i/>
          <w:iCs/>
          <w:sz w:val="24"/>
          <w:szCs w:val="24"/>
        </w:rPr>
        <w:t>--- Dinner ---</w:t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</w:r>
      <w:r>
        <w:rPr>
          <w:rFonts w:ascii="Calibri" w:eastAsia="SimSun" w:hAnsi="Calibri" w:cs="Calibri"/>
          <w:i/>
          <w:iCs/>
          <w:sz w:val="24"/>
          <w:szCs w:val="24"/>
        </w:rPr>
        <w:tab/>
        <w:t>19:00-21:00</w:t>
      </w:r>
    </w:p>
    <w:sectPr w:rsidR="00976B22" w:rsidSect="00D8254C">
      <w:headerReference w:type="default" r:id="rId10"/>
      <w:pgSz w:w="12240" w:h="15840"/>
      <w:pgMar w:top="993" w:right="35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AC" w:rsidRDefault="004879AC" w:rsidP="00170D74">
      <w:pPr>
        <w:spacing w:before="0" w:after="0"/>
      </w:pPr>
      <w:r>
        <w:separator/>
      </w:r>
    </w:p>
  </w:endnote>
  <w:endnote w:type="continuationSeparator" w:id="0">
    <w:p w:rsidR="004879AC" w:rsidRDefault="004879AC" w:rsidP="00170D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AC" w:rsidRDefault="004879AC" w:rsidP="00170D74">
      <w:pPr>
        <w:spacing w:before="0" w:after="0"/>
      </w:pPr>
      <w:r>
        <w:separator/>
      </w:r>
    </w:p>
  </w:footnote>
  <w:footnote w:type="continuationSeparator" w:id="0">
    <w:p w:rsidR="004879AC" w:rsidRDefault="004879AC" w:rsidP="00170D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170D74" w:rsidRPr="00170D74" w:rsidTr="004B03E5">
      <w:tc>
        <w:tcPr>
          <w:tcW w:w="4889" w:type="dxa"/>
          <w:hideMark/>
        </w:tcPr>
        <w:p w:rsidR="00170D74" w:rsidRPr="00170D74" w:rsidRDefault="00170D74" w:rsidP="00170D74">
          <w:pPr>
            <w:tabs>
              <w:tab w:val="center" w:pos="4153"/>
              <w:tab w:val="right" w:pos="8306"/>
            </w:tabs>
            <w:spacing w:line="360" w:lineRule="auto"/>
            <w:rPr>
              <w:rFonts w:cs="Calibri"/>
              <w:lang w:val="fr-CH"/>
            </w:rPr>
          </w:pPr>
          <w:r w:rsidRPr="00170D74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77D6B537" wp14:editId="02F2EF14">
                <wp:extent cx="5334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hideMark/>
        </w:tcPr>
        <w:p w:rsidR="00170D74" w:rsidRPr="00170D74" w:rsidRDefault="00170D74" w:rsidP="00170D74">
          <w:pPr>
            <w:tabs>
              <w:tab w:val="center" w:pos="4153"/>
              <w:tab w:val="right" w:pos="8306"/>
            </w:tabs>
            <w:spacing w:line="360" w:lineRule="auto"/>
            <w:ind w:right="175"/>
            <w:jc w:val="right"/>
            <w:rPr>
              <w:rFonts w:cs="Calibri"/>
              <w:lang w:val="fr-CH"/>
            </w:rPr>
          </w:pPr>
          <w:r w:rsidRPr="00170D74">
            <w:rPr>
              <w:rFonts w:cs="Calibri"/>
              <w:noProof/>
              <w:lang w:eastAsia="zh-CN"/>
            </w:rPr>
            <w:drawing>
              <wp:inline distT="0" distB="0" distL="0" distR="0" wp14:anchorId="3CCA7B8D" wp14:editId="3EF2AD49">
                <wp:extent cx="876300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0D74" w:rsidRDefault="00170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2EC"/>
    <w:multiLevelType w:val="multilevel"/>
    <w:tmpl w:val="3B5A574E"/>
    <w:lvl w:ilvl="0">
      <w:start w:val="1"/>
      <w:numFmt w:val="decimal"/>
      <w:lvlText w:val="%1."/>
      <w:lvlJc w:val="left"/>
      <w:pPr>
        <w:ind w:left="1140" w:hanging="78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43670EF"/>
    <w:multiLevelType w:val="hybridMultilevel"/>
    <w:tmpl w:val="5CBE795A"/>
    <w:lvl w:ilvl="0" w:tplc="C16E225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A0EC8"/>
    <w:multiLevelType w:val="hybridMultilevel"/>
    <w:tmpl w:val="0F267C0C"/>
    <w:lvl w:ilvl="0" w:tplc="90EEA8A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632BD"/>
    <w:multiLevelType w:val="multilevel"/>
    <w:tmpl w:val="3B5A574E"/>
    <w:lvl w:ilvl="0">
      <w:start w:val="1"/>
      <w:numFmt w:val="decimal"/>
      <w:lvlText w:val="%1."/>
      <w:lvlJc w:val="left"/>
      <w:pPr>
        <w:ind w:left="1140" w:hanging="78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22"/>
    <w:rsid w:val="000744BD"/>
    <w:rsid w:val="000D12A8"/>
    <w:rsid w:val="00107537"/>
    <w:rsid w:val="00170D74"/>
    <w:rsid w:val="00253E39"/>
    <w:rsid w:val="0030171C"/>
    <w:rsid w:val="00353AE8"/>
    <w:rsid w:val="00401FCF"/>
    <w:rsid w:val="0047405A"/>
    <w:rsid w:val="004879AC"/>
    <w:rsid w:val="004A1D72"/>
    <w:rsid w:val="00663A18"/>
    <w:rsid w:val="00700A19"/>
    <w:rsid w:val="00752DC2"/>
    <w:rsid w:val="0075651C"/>
    <w:rsid w:val="00872F3A"/>
    <w:rsid w:val="008C41DB"/>
    <w:rsid w:val="00976B22"/>
    <w:rsid w:val="00985B9A"/>
    <w:rsid w:val="009C2119"/>
    <w:rsid w:val="00B80EB2"/>
    <w:rsid w:val="00BC3AB5"/>
    <w:rsid w:val="00BF0E5E"/>
    <w:rsid w:val="00C97E0E"/>
    <w:rsid w:val="00D55210"/>
    <w:rsid w:val="00D8254C"/>
    <w:rsid w:val="00DB7BAF"/>
    <w:rsid w:val="00DD3989"/>
    <w:rsid w:val="00E13751"/>
    <w:rsid w:val="00F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96CA2-7955-4773-8CC7-9AD11BA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22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D7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0D74"/>
    <w:rPr>
      <w:rFonts w:ascii="Verdana" w:eastAsia="Times New Roman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0D7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0D74"/>
    <w:rPr>
      <w:rFonts w:ascii="Verdana" w:eastAsia="Times New Roman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1D933-1F98-44C4-894F-629F34BCB7C5}"/>
</file>

<file path=customXml/itemProps2.xml><?xml version="1.0" encoding="utf-8"?>
<ds:datastoreItem xmlns:ds="http://schemas.openxmlformats.org/officeDocument/2006/customXml" ds:itemID="{71E9DC7C-8DD1-40C4-9991-B867A2674CBE}"/>
</file>

<file path=customXml/itemProps3.xml><?xml version="1.0" encoding="utf-8"?>
<ds:datastoreItem xmlns:ds="http://schemas.openxmlformats.org/officeDocument/2006/customXml" ds:itemID="{62FBDB83-E0DB-4984-AB5E-447E52252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Daily, Honora</cp:lastModifiedBy>
  <cp:revision>4</cp:revision>
  <dcterms:created xsi:type="dcterms:W3CDTF">2016-03-21T11:07:00Z</dcterms:created>
  <dcterms:modified xsi:type="dcterms:W3CDTF">2016-03-23T17:01:00Z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